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E83D" w14:textId="400EC791" w:rsidR="00E44573" w:rsidRPr="00F139C1" w:rsidRDefault="006622FB" w:rsidP="00C02410">
      <w:pPr>
        <w:pBdr>
          <w:bottom w:val="single" w:sz="18" w:space="1" w:color="auto"/>
        </w:pBdr>
        <w:tabs>
          <w:tab w:val="left" w:pos="-1440"/>
          <w:tab w:val="left" w:pos="-720"/>
          <w:tab w:val="left" w:pos="1"/>
        </w:tabs>
        <w:jc w:val="both"/>
        <w:rPr>
          <w:rFonts w:ascii="Arial" w:hAnsi="Arial"/>
          <w:b/>
          <w:sz w:val="24"/>
          <w:lang w:val="en-GB" w:eastAsia="en-CA"/>
        </w:rPr>
      </w:pPr>
      <w:bookmarkStart w:id="0" w:name="_Hlk40168547"/>
      <w:r w:rsidRPr="006622FB">
        <w:rPr>
          <w:rFonts w:ascii="Arial" w:hAnsi="Arial"/>
          <w:b/>
          <w:noProof/>
          <w:sz w:val="24"/>
          <w:lang w:val="en-GB" w:eastAsia="en-CA"/>
        </w:rPr>
        <w:drawing>
          <wp:inline distT="0" distB="0" distL="0" distR="0" wp14:anchorId="120AE450" wp14:editId="46E59459">
            <wp:extent cx="2613804" cy="551245"/>
            <wp:effectExtent l="0" t="0" r="0" b="1270"/>
            <wp:docPr id="183404570" name="Picture 18340457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B974C9C" w:rsidR="00C02410" w:rsidRPr="00F139C1" w:rsidRDefault="00794C08" w:rsidP="00C02410">
      <w:pPr>
        <w:pStyle w:val="ProductNumber"/>
        <w:rPr>
          <w:lang w:val="en-GB"/>
        </w:rPr>
      </w:pPr>
      <w:r w:rsidRPr="00F139C1">
        <w:rPr>
          <w:lang w:val="en-GB"/>
        </w:rPr>
        <w:t>9B19E</w:t>
      </w:r>
      <w:r w:rsidR="00C8481C" w:rsidRPr="00F139C1">
        <w:rPr>
          <w:lang w:val="en-GB"/>
        </w:rPr>
        <w:t>021</w:t>
      </w:r>
    </w:p>
    <w:p w14:paraId="4E057522" w14:textId="7A113CB1" w:rsidR="00D75295" w:rsidRPr="00F139C1" w:rsidRDefault="00D75295" w:rsidP="00D75295">
      <w:pPr>
        <w:jc w:val="right"/>
        <w:rPr>
          <w:rFonts w:ascii="Arial" w:hAnsi="Arial"/>
          <w:b/>
          <w:lang w:val="en-GB"/>
        </w:rPr>
      </w:pPr>
    </w:p>
    <w:p w14:paraId="02524312" w14:textId="77777777" w:rsidR="001901C0" w:rsidRPr="00F139C1" w:rsidRDefault="001901C0" w:rsidP="00D75295">
      <w:pPr>
        <w:jc w:val="right"/>
        <w:rPr>
          <w:rFonts w:ascii="Arial" w:hAnsi="Arial"/>
          <w:b/>
          <w:lang w:val="en-GB"/>
        </w:rPr>
      </w:pPr>
    </w:p>
    <w:p w14:paraId="2F03D26A" w14:textId="2303E670" w:rsidR="00013360" w:rsidRPr="00F139C1" w:rsidRDefault="00CE4C97" w:rsidP="00EE6B9E">
      <w:pPr>
        <w:pStyle w:val="CaseTitle"/>
        <w:spacing w:after="0" w:line="240" w:lineRule="auto"/>
        <w:rPr>
          <w:sz w:val="20"/>
          <w:szCs w:val="20"/>
          <w:lang w:val="en-GB"/>
        </w:rPr>
      </w:pPr>
      <w:bookmarkStart w:id="1" w:name="_Hlk135345953"/>
      <w:r w:rsidRPr="00F139C1">
        <w:rPr>
          <w:lang w:val="en-GB"/>
        </w:rPr>
        <w:t>MTS</w:t>
      </w:r>
      <w:r w:rsidR="00F650EA" w:rsidRPr="00F139C1">
        <w:rPr>
          <w:lang w:val="en-GB"/>
        </w:rPr>
        <w:t>:</w:t>
      </w:r>
      <w:r w:rsidR="00EE4AA9" w:rsidRPr="00F139C1">
        <w:rPr>
          <w:lang w:val="en-GB"/>
        </w:rPr>
        <w:t xml:space="preserve"> </w:t>
      </w:r>
      <w:r w:rsidR="001728D7" w:rsidRPr="00F139C1">
        <w:rPr>
          <w:lang w:val="en-GB"/>
        </w:rPr>
        <w:t>Strategies for Managing Social Media Platforms</w:t>
      </w:r>
      <w:r w:rsidR="00EE6B9E" w:rsidRPr="00F139C1">
        <w:rPr>
          <w:lang w:val="en-GB"/>
        </w:rPr>
        <w:t xml:space="preserve"> </w:t>
      </w:r>
    </w:p>
    <w:bookmarkEnd w:id="1"/>
    <w:p w14:paraId="40ABF6FD" w14:textId="77777777" w:rsidR="00CA3976" w:rsidRPr="00F139C1" w:rsidRDefault="00CA3976" w:rsidP="00013360">
      <w:pPr>
        <w:pStyle w:val="CaseTitle"/>
        <w:spacing w:after="0" w:line="240" w:lineRule="auto"/>
        <w:rPr>
          <w:sz w:val="20"/>
          <w:szCs w:val="20"/>
          <w:lang w:val="en-GB"/>
        </w:rPr>
      </w:pPr>
    </w:p>
    <w:p w14:paraId="202F1085" w14:textId="77777777" w:rsidR="00013360" w:rsidRPr="00F139C1" w:rsidRDefault="00013360" w:rsidP="00013360">
      <w:pPr>
        <w:pStyle w:val="CaseTitle"/>
        <w:spacing w:after="0" w:line="240" w:lineRule="auto"/>
        <w:rPr>
          <w:sz w:val="20"/>
          <w:szCs w:val="20"/>
          <w:lang w:val="en-GB"/>
        </w:rPr>
      </w:pPr>
    </w:p>
    <w:p w14:paraId="58B0C73F" w14:textId="36539E0E" w:rsidR="00086B26" w:rsidRPr="00F139C1" w:rsidRDefault="00154473" w:rsidP="00086B26">
      <w:pPr>
        <w:pStyle w:val="StyleCopyrightStatementAfter0ptBottomSinglesolidline1"/>
        <w:rPr>
          <w:lang w:val="en-GB"/>
        </w:rPr>
      </w:pPr>
      <w:r w:rsidRPr="00F139C1">
        <w:rPr>
          <w:lang w:val="en-GB"/>
        </w:rPr>
        <w:t>Professor</w:t>
      </w:r>
      <w:r w:rsidR="00EE4AA9" w:rsidRPr="00F139C1">
        <w:rPr>
          <w:lang w:val="en-GB"/>
        </w:rPr>
        <w:t xml:space="preserve"> </w:t>
      </w:r>
      <w:r w:rsidRPr="00F139C1">
        <w:rPr>
          <w:lang w:val="en-GB"/>
        </w:rPr>
        <w:t>Yasser</w:t>
      </w:r>
      <w:r w:rsidR="00EE4AA9" w:rsidRPr="00F139C1">
        <w:rPr>
          <w:lang w:val="en-GB"/>
        </w:rPr>
        <w:t xml:space="preserve"> </w:t>
      </w:r>
      <w:r w:rsidR="00F650EA" w:rsidRPr="00F139C1">
        <w:rPr>
          <w:lang w:val="en-GB"/>
        </w:rPr>
        <w:t>Rahrovani</w:t>
      </w:r>
      <w:r w:rsidR="00937CCD" w:rsidRPr="00F139C1">
        <w:rPr>
          <w:lang w:val="en-GB"/>
        </w:rPr>
        <w:t xml:space="preserve"> </w:t>
      </w:r>
      <w:r w:rsidR="00086B26" w:rsidRPr="00F139C1">
        <w:rPr>
          <w:lang w:val="en-GB"/>
        </w:rPr>
        <w:t>wrote</w:t>
      </w:r>
      <w:r w:rsidR="00EE4AA9" w:rsidRPr="00F139C1">
        <w:rPr>
          <w:lang w:val="en-GB"/>
        </w:rPr>
        <w:t xml:space="preserve"> </w:t>
      </w:r>
      <w:r w:rsidR="00086B26" w:rsidRPr="00F139C1">
        <w:rPr>
          <w:lang w:val="en-GB"/>
        </w:rPr>
        <w:t>this</w:t>
      </w:r>
      <w:r w:rsidR="00EE4AA9" w:rsidRPr="00F139C1">
        <w:rPr>
          <w:lang w:val="en-GB"/>
        </w:rPr>
        <w:t xml:space="preserve"> </w:t>
      </w:r>
      <w:r w:rsidR="00086B26" w:rsidRPr="00F139C1">
        <w:rPr>
          <w:lang w:val="en-GB"/>
        </w:rPr>
        <w:t>case</w:t>
      </w:r>
      <w:r w:rsidR="00EE4AA9" w:rsidRPr="00F139C1">
        <w:rPr>
          <w:lang w:val="en-GB"/>
        </w:rPr>
        <w:t xml:space="preserve"> </w:t>
      </w:r>
      <w:r w:rsidR="00086B26" w:rsidRPr="00F139C1">
        <w:rPr>
          <w:lang w:val="en-GB"/>
        </w:rPr>
        <w:t>solely</w:t>
      </w:r>
      <w:r w:rsidR="00EE4AA9" w:rsidRPr="00F139C1">
        <w:rPr>
          <w:lang w:val="en-GB"/>
        </w:rPr>
        <w:t xml:space="preserve"> </w:t>
      </w:r>
      <w:r w:rsidR="00086B26" w:rsidRPr="00F139C1">
        <w:rPr>
          <w:lang w:val="en-GB"/>
        </w:rPr>
        <w:t>to</w:t>
      </w:r>
      <w:r w:rsidR="00EE4AA9" w:rsidRPr="00F139C1">
        <w:rPr>
          <w:lang w:val="en-GB"/>
        </w:rPr>
        <w:t xml:space="preserve"> </w:t>
      </w:r>
      <w:r w:rsidR="00086B26" w:rsidRPr="00F139C1">
        <w:rPr>
          <w:lang w:val="en-GB"/>
        </w:rPr>
        <w:t>provide</w:t>
      </w:r>
      <w:r w:rsidR="00EE4AA9" w:rsidRPr="00F139C1">
        <w:rPr>
          <w:lang w:val="en-GB"/>
        </w:rPr>
        <w:t xml:space="preserve"> </w:t>
      </w:r>
      <w:r w:rsidR="00086B26" w:rsidRPr="00F139C1">
        <w:rPr>
          <w:lang w:val="en-GB"/>
        </w:rPr>
        <w:t>material</w:t>
      </w:r>
      <w:r w:rsidR="00EE4AA9" w:rsidRPr="00F139C1">
        <w:rPr>
          <w:lang w:val="en-GB"/>
        </w:rPr>
        <w:t xml:space="preserve"> </w:t>
      </w:r>
      <w:r w:rsidR="00086B26" w:rsidRPr="00F139C1">
        <w:rPr>
          <w:lang w:val="en-GB"/>
        </w:rPr>
        <w:t>f</w:t>
      </w:r>
      <w:r w:rsidR="00F650EA" w:rsidRPr="00F139C1">
        <w:rPr>
          <w:lang w:val="en-GB"/>
        </w:rPr>
        <w:t>or</w:t>
      </w:r>
      <w:r w:rsidR="00EE4AA9" w:rsidRPr="00F139C1">
        <w:rPr>
          <w:lang w:val="en-GB"/>
        </w:rPr>
        <w:t xml:space="preserve"> </w:t>
      </w:r>
      <w:r w:rsidR="00F650EA" w:rsidRPr="00F139C1">
        <w:rPr>
          <w:lang w:val="en-GB"/>
        </w:rPr>
        <w:t>class</w:t>
      </w:r>
      <w:r w:rsidR="00EE4AA9" w:rsidRPr="00F139C1">
        <w:rPr>
          <w:lang w:val="en-GB"/>
        </w:rPr>
        <w:t xml:space="preserve"> </w:t>
      </w:r>
      <w:r w:rsidR="00F650EA" w:rsidRPr="00F139C1">
        <w:rPr>
          <w:lang w:val="en-GB"/>
        </w:rPr>
        <w:t>discussion.</w:t>
      </w:r>
      <w:r w:rsidR="00EE4AA9" w:rsidRPr="00F139C1">
        <w:rPr>
          <w:lang w:val="en-GB"/>
        </w:rPr>
        <w:t xml:space="preserve"> </w:t>
      </w:r>
      <w:r w:rsidR="00F650EA" w:rsidRPr="00F139C1">
        <w:rPr>
          <w:lang w:val="en-GB"/>
        </w:rPr>
        <w:t>The</w:t>
      </w:r>
      <w:r w:rsidR="00EE4AA9" w:rsidRPr="00F139C1">
        <w:rPr>
          <w:lang w:val="en-GB"/>
        </w:rPr>
        <w:t xml:space="preserve"> </w:t>
      </w:r>
      <w:r w:rsidR="00F650EA" w:rsidRPr="00F139C1">
        <w:rPr>
          <w:lang w:val="en-GB"/>
        </w:rPr>
        <w:t>author</w:t>
      </w:r>
      <w:r w:rsidR="00EE4AA9" w:rsidRPr="00F139C1">
        <w:rPr>
          <w:lang w:val="en-GB"/>
        </w:rPr>
        <w:t xml:space="preserve"> </w:t>
      </w:r>
      <w:r w:rsidR="00B90AB1" w:rsidRPr="00F139C1">
        <w:rPr>
          <w:lang w:val="en-GB"/>
        </w:rPr>
        <w:t>do</w:t>
      </w:r>
      <w:r w:rsidR="00E54723">
        <w:rPr>
          <w:lang w:val="en-GB"/>
        </w:rPr>
        <w:t>es</w:t>
      </w:r>
      <w:r w:rsidR="00B90AB1" w:rsidRPr="00F139C1">
        <w:rPr>
          <w:lang w:val="en-GB"/>
        </w:rPr>
        <w:t xml:space="preserve"> </w:t>
      </w:r>
      <w:r w:rsidR="00086B26" w:rsidRPr="00F139C1">
        <w:rPr>
          <w:lang w:val="en-GB"/>
        </w:rPr>
        <w:t>not</w:t>
      </w:r>
      <w:r w:rsidR="00EE4AA9" w:rsidRPr="00F139C1">
        <w:rPr>
          <w:lang w:val="en-GB"/>
        </w:rPr>
        <w:t xml:space="preserve"> </w:t>
      </w:r>
      <w:r w:rsidR="00086B26" w:rsidRPr="00F139C1">
        <w:rPr>
          <w:lang w:val="en-GB"/>
        </w:rPr>
        <w:t>intend</w:t>
      </w:r>
      <w:r w:rsidR="00EE4AA9" w:rsidRPr="00F139C1">
        <w:rPr>
          <w:lang w:val="en-GB"/>
        </w:rPr>
        <w:t xml:space="preserve"> </w:t>
      </w:r>
      <w:r w:rsidR="00086B26" w:rsidRPr="00F139C1">
        <w:rPr>
          <w:lang w:val="en-GB"/>
        </w:rPr>
        <w:t>to</w:t>
      </w:r>
      <w:r w:rsidR="00EE4AA9" w:rsidRPr="00F139C1">
        <w:rPr>
          <w:lang w:val="en-GB"/>
        </w:rPr>
        <w:t xml:space="preserve"> </w:t>
      </w:r>
      <w:r w:rsidR="00086B26" w:rsidRPr="00F139C1">
        <w:rPr>
          <w:lang w:val="en-GB"/>
        </w:rPr>
        <w:t>illustrate</w:t>
      </w:r>
      <w:r w:rsidR="00EE4AA9" w:rsidRPr="00F139C1">
        <w:rPr>
          <w:lang w:val="en-GB"/>
        </w:rPr>
        <w:t xml:space="preserve"> </w:t>
      </w:r>
      <w:r w:rsidR="00086B26" w:rsidRPr="00F139C1">
        <w:rPr>
          <w:lang w:val="en-GB"/>
        </w:rPr>
        <w:t>either</w:t>
      </w:r>
      <w:r w:rsidR="00EE4AA9" w:rsidRPr="00F139C1">
        <w:rPr>
          <w:lang w:val="en-GB"/>
        </w:rPr>
        <w:t xml:space="preserve"> </w:t>
      </w:r>
      <w:r w:rsidR="00086B26" w:rsidRPr="00F139C1">
        <w:rPr>
          <w:lang w:val="en-GB"/>
        </w:rPr>
        <w:t>effective</w:t>
      </w:r>
      <w:r w:rsidR="00EE4AA9" w:rsidRPr="00F139C1">
        <w:rPr>
          <w:lang w:val="en-GB"/>
        </w:rPr>
        <w:t xml:space="preserve"> </w:t>
      </w:r>
      <w:r w:rsidR="00086B26" w:rsidRPr="00F139C1">
        <w:rPr>
          <w:lang w:val="en-GB"/>
        </w:rPr>
        <w:t>or</w:t>
      </w:r>
      <w:r w:rsidR="00EE4AA9" w:rsidRPr="00F139C1">
        <w:rPr>
          <w:lang w:val="en-GB"/>
        </w:rPr>
        <w:t xml:space="preserve"> </w:t>
      </w:r>
      <w:r w:rsidR="00086B26" w:rsidRPr="00F139C1">
        <w:rPr>
          <w:lang w:val="en-GB"/>
        </w:rPr>
        <w:t>ineffective</w:t>
      </w:r>
      <w:r w:rsidR="00EE4AA9" w:rsidRPr="00F139C1">
        <w:rPr>
          <w:lang w:val="en-GB"/>
        </w:rPr>
        <w:t xml:space="preserve"> </w:t>
      </w:r>
      <w:r w:rsidR="00086B26" w:rsidRPr="00F139C1">
        <w:rPr>
          <w:lang w:val="en-GB"/>
        </w:rPr>
        <w:t>handling</w:t>
      </w:r>
      <w:r w:rsidR="00EE4AA9" w:rsidRPr="00F139C1">
        <w:rPr>
          <w:lang w:val="en-GB"/>
        </w:rPr>
        <w:t xml:space="preserve"> </w:t>
      </w:r>
      <w:r w:rsidR="00086B26" w:rsidRPr="00F139C1">
        <w:rPr>
          <w:lang w:val="en-GB"/>
        </w:rPr>
        <w:t>of</w:t>
      </w:r>
      <w:r w:rsidR="00EE4AA9" w:rsidRPr="00F139C1">
        <w:rPr>
          <w:lang w:val="en-GB"/>
        </w:rPr>
        <w:t xml:space="preserve"> </w:t>
      </w:r>
      <w:r w:rsidR="00086B26" w:rsidRPr="00F139C1">
        <w:rPr>
          <w:lang w:val="en-GB"/>
        </w:rPr>
        <w:t>a</w:t>
      </w:r>
      <w:r w:rsidR="00EE4AA9" w:rsidRPr="00F139C1">
        <w:rPr>
          <w:lang w:val="en-GB"/>
        </w:rPr>
        <w:t xml:space="preserve"> </w:t>
      </w:r>
      <w:r w:rsidR="00086B26" w:rsidRPr="00F139C1">
        <w:rPr>
          <w:lang w:val="en-GB"/>
        </w:rPr>
        <w:t>managerial</w:t>
      </w:r>
      <w:r w:rsidR="00EE4AA9" w:rsidRPr="00F139C1">
        <w:rPr>
          <w:lang w:val="en-GB"/>
        </w:rPr>
        <w:t xml:space="preserve"> </w:t>
      </w:r>
      <w:r w:rsidR="00086B26" w:rsidRPr="00F139C1">
        <w:rPr>
          <w:lang w:val="en-GB"/>
        </w:rPr>
        <w:t>situation.</w:t>
      </w:r>
      <w:r w:rsidR="00EE4AA9" w:rsidRPr="00F139C1">
        <w:rPr>
          <w:lang w:val="en-GB"/>
        </w:rPr>
        <w:t xml:space="preserve"> </w:t>
      </w:r>
      <w:r w:rsidR="00086B26" w:rsidRPr="00F139C1">
        <w:rPr>
          <w:lang w:val="en-GB"/>
        </w:rPr>
        <w:t>The</w:t>
      </w:r>
      <w:r w:rsidR="00EE4AA9" w:rsidRPr="00F139C1">
        <w:rPr>
          <w:lang w:val="en-GB"/>
        </w:rPr>
        <w:t xml:space="preserve"> </w:t>
      </w:r>
      <w:r w:rsidR="00086B26" w:rsidRPr="00F139C1">
        <w:rPr>
          <w:lang w:val="en-GB"/>
        </w:rPr>
        <w:t>author</w:t>
      </w:r>
      <w:r w:rsidR="00B90AB1" w:rsidRPr="00F139C1">
        <w:rPr>
          <w:lang w:val="en-GB"/>
        </w:rPr>
        <w:t xml:space="preserve"> </w:t>
      </w:r>
      <w:r w:rsidR="00086B26" w:rsidRPr="00F139C1">
        <w:rPr>
          <w:lang w:val="en-GB"/>
        </w:rPr>
        <w:t>may</w:t>
      </w:r>
      <w:r w:rsidR="00EE4AA9" w:rsidRPr="00F139C1">
        <w:rPr>
          <w:lang w:val="en-GB"/>
        </w:rPr>
        <w:t xml:space="preserve"> </w:t>
      </w:r>
      <w:r w:rsidR="00086B26" w:rsidRPr="00F139C1">
        <w:rPr>
          <w:lang w:val="en-GB"/>
        </w:rPr>
        <w:t>have</w:t>
      </w:r>
      <w:r w:rsidR="00EE4AA9" w:rsidRPr="00F139C1">
        <w:rPr>
          <w:lang w:val="en-GB"/>
        </w:rPr>
        <w:t xml:space="preserve"> </w:t>
      </w:r>
      <w:r w:rsidR="00086B26" w:rsidRPr="00F139C1">
        <w:rPr>
          <w:lang w:val="en-GB"/>
        </w:rPr>
        <w:t>disguised</w:t>
      </w:r>
      <w:r w:rsidR="00EE4AA9" w:rsidRPr="00F139C1">
        <w:rPr>
          <w:lang w:val="en-GB"/>
        </w:rPr>
        <w:t xml:space="preserve"> </w:t>
      </w:r>
      <w:r w:rsidR="00086B26" w:rsidRPr="00F139C1">
        <w:rPr>
          <w:lang w:val="en-GB"/>
        </w:rPr>
        <w:t>certain</w:t>
      </w:r>
      <w:r w:rsidR="00EE4AA9" w:rsidRPr="00F139C1">
        <w:rPr>
          <w:lang w:val="en-GB"/>
        </w:rPr>
        <w:t xml:space="preserve"> </w:t>
      </w:r>
      <w:r w:rsidR="00086B26" w:rsidRPr="00F139C1">
        <w:rPr>
          <w:lang w:val="en-GB"/>
        </w:rPr>
        <w:t>names</w:t>
      </w:r>
      <w:r w:rsidR="00EE4AA9" w:rsidRPr="00F139C1">
        <w:rPr>
          <w:lang w:val="en-GB"/>
        </w:rPr>
        <w:t xml:space="preserve"> </w:t>
      </w:r>
      <w:r w:rsidR="00086B26" w:rsidRPr="00F139C1">
        <w:rPr>
          <w:lang w:val="en-GB"/>
        </w:rPr>
        <w:t>and</w:t>
      </w:r>
      <w:r w:rsidR="00EE4AA9" w:rsidRPr="00F139C1">
        <w:rPr>
          <w:lang w:val="en-GB"/>
        </w:rPr>
        <w:t xml:space="preserve"> </w:t>
      </w:r>
      <w:r w:rsidR="00086B26" w:rsidRPr="00F139C1">
        <w:rPr>
          <w:lang w:val="en-GB"/>
        </w:rPr>
        <w:t>other</w:t>
      </w:r>
      <w:r w:rsidR="00EE4AA9" w:rsidRPr="00F139C1">
        <w:rPr>
          <w:lang w:val="en-GB"/>
        </w:rPr>
        <w:t xml:space="preserve"> </w:t>
      </w:r>
      <w:r w:rsidR="00086B26" w:rsidRPr="00F139C1">
        <w:rPr>
          <w:lang w:val="en-GB"/>
        </w:rPr>
        <w:t>identifying</w:t>
      </w:r>
      <w:r w:rsidR="00EE4AA9" w:rsidRPr="00F139C1">
        <w:rPr>
          <w:lang w:val="en-GB"/>
        </w:rPr>
        <w:t xml:space="preserve"> </w:t>
      </w:r>
      <w:r w:rsidR="00086B26" w:rsidRPr="00F139C1">
        <w:rPr>
          <w:lang w:val="en-GB"/>
        </w:rPr>
        <w:t>information</w:t>
      </w:r>
      <w:r w:rsidR="00EE4AA9" w:rsidRPr="00F139C1">
        <w:rPr>
          <w:lang w:val="en-GB"/>
        </w:rPr>
        <w:t xml:space="preserve"> </w:t>
      </w:r>
      <w:r w:rsidR="00086B26" w:rsidRPr="00F139C1">
        <w:rPr>
          <w:lang w:val="en-GB"/>
        </w:rPr>
        <w:t>to</w:t>
      </w:r>
      <w:r w:rsidR="00EE4AA9" w:rsidRPr="00F139C1">
        <w:rPr>
          <w:lang w:val="en-GB"/>
        </w:rPr>
        <w:t xml:space="preserve"> </w:t>
      </w:r>
      <w:r w:rsidR="00086B26" w:rsidRPr="00F139C1">
        <w:rPr>
          <w:lang w:val="en-GB"/>
        </w:rPr>
        <w:t>protect</w:t>
      </w:r>
      <w:r w:rsidR="00EE4AA9" w:rsidRPr="00F139C1">
        <w:rPr>
          <w:lang w:val="en-GB"/>
        </w:rPr>
        <w:t xml:space="preserve"> </w:t>
      </w:r>
      <w:r w:rsidR="00086B26" w:rsidRPr="00F139C1">
        <w:rPr>
          <w:lang w:val="en-GB"/>
        </w:rPr>
        <w:t>confidentiality.</w:t>
      </w:r>
    </w:p>
    <w:p w14:paraId="10D89D5F" w14:textId="37874296" w:rsidR="00086B26" w:rsidRPr="00F139C1" w:rsidRDefault="00086B26" w:rsidP="00086B26">
      <w:pPr>
        <w:pStyle w:val="StyleCopyrightStatementAfter0ptBottomSinglesolidline1"/>
        <w:rPr>
          <w:lang w:val="en-GB"/>
        </w:rPr>
      </w:pPr>
    </w:p>
    <w:p w14:paraId="7078F884" w14:textId="77777777" w:rsidR="006622FB" w:rsidRDefault="006622FB" w:rsidP="003E680D">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BE2C627" w14:textId="77777777" w:rsidR="006622FB" w:rsidRDefault="006622FB" w:rsidP="003E680D">
      <w:pPr>
        <w:pStyle w:val="StyleStyleCopyrightStatementAfter0ptBottomSinglesolid"/>
        <w:rPr>
          <w:rFonts w:cs="Arial"/>
          <w:color w:val="FFFFFF" w:themeColor="background1"/>
          <w:szCs w:val="16"/>
        </w:rPr>
      </w:pPr>
    </w:p>
    <w:p w14:paraId="543A38C5" w14:textId="6A2B2C8C" w:rsidR="006622FB" w:rsidRDefault="006622FB" w:rsidP="003E680D">
      <w:pPr>
        <w:pStyle w:val="StyleStyleCopyrightStatementAfter0ptBottomSinglesolid"/>
        <w:rPr>
          <w:rFonts w:cs="Arial"/>
          <w:color w:val="FFFFFF" w:themeColor="background1"/>
          <w:szCs w:val="16"/>
        </w:rPr>
      </w:pPr>
      <w:r w:rsidRPr="00492417">
        <w:rPr>
          <w:rFonts w:cs="Arial"/>
          <w:szCs w:val="16"/>
        </w:rPr>
        <w:t>Copyright © 2023, Ivey Business School Foundation</w:t>
      </w:r>
      <w:r>
        <w:rPr>
          <w:rFonts w:cs="Arial"/>
          <w:szCs w:val="16"/>
        </w:rPr>
        <w:tab/>
        <w:t>Version: 2023-</w:t>
      </w:r>
      <w:r w:rsidR="00E54723">
        <w:rPr>
          <w:rFonts w:cs="Arial"/>
          <w:szCs w:val="16"/>
        </w:rPr>
        <w:t>10</w:t>
      </w:r>
      <w:r>
        <w:rPr>
          <w:rFonts w:cs="Arial"/>
          <w:szCs w:val="16"/>
        </w:rPr>
        <w:t>-</w:t>
      </w:r>
      <w:r w:rsidR="00E54723">
        <w:rPr>
          <w:rFonts w:cs="Arial"/>
          <w:szCs w:val="16"/>
        </w:rPr>
        <w:t>19</w:t>
      </w:r>
    </w:p>
    <w:p w14:paraId="5B12518D" w14:textId="7E661D9B" w:rsidR="00E61AA2" w:rsidRPr="006622FB" w:rsidRDefault="006622FB" w:rsidP="00086B26">
      <w:pPr>
        <w:pStyle w:val="StyleCopyrightStatementAfter0ptBottomSinglesolidline1"/>
        <w:rPr>
          <w:rFonts w:ascii="Times New Roman" w:hAnsi="Times New Roman"/>
          <w:sz w:val="20"/>
          <w:lang w:val="en-GB"/>
        </w:rPr>
      </w:pPr>
      <w:r>
        <w:rPr>
          <w:rFonts w:cs="Arial"/>
          <w:szCs w:val="16"/>
        </w:rPr>
        <w:tab/>
      </w:r>
    </w:p>
    <w:p w14:paraId="7B4797E8" w14:textId="049BA3FC" w:rsidR="00E61AA2" w:rsidRPr="006622FB" w:rsidRDefault="00E61AA2" w:rsidP="00086B26">
      <w:pPr>
        <w:pStyle w:val="StyleCopyrightStatementAfter0ptBottomSinglesolidline1"/>
        <w:rPr>
          <w:rFonts w:ascii="Times New Roman" w:hAnsi="Times New Roman"/>
          <w:i w:val="0"/>
          <w:iCs w:val="0"/>
          <w:sz w:val="20"/>
          <w:lang w:val="en-GB"/>
        </w:rPr>
      </w:pPr>
    </w:p>
    <w:p w14:paraId="740B00AA" w14:textId="6831B549" w:rsidR="00DA0B76" w:rsidRPr="00F139C1" w:rsidRDefault="00BB79C6" w:rsidP="0073335B">
      <w:pPr>
        <w:pStyle w:val="BodyTextMain"/>
        <w:rPr>
          <w:spacing w:val="-2"/>
          <w:lang w:val="en-GB"/>
        </w:rPr>
      </w:pPr>
      <w:r w:rsidRPr="00F139C1">
        <w:rPr>
          <w:spacing w:val="-2"/>
          <w:lang w:val="en-GB"/>
        </w:rPr>
        <w:t>On</w:t>
      </w:r>
      <w:r w:rsidR="00EE4AA9" w:rsidRPr="00F139C1">
        <w:rPr>
          <w:spacing w:val="-2"/>
          <w:lang w:val="en-GB"/>
        </w:rPr>
        <w:t xml:space="preserve"> </w:t>
      </w:r>
      <w:r w:rsidR="00F650EA" w:rsidRPr="00F139C1">
        <w:rPr>
          <w:spacing w:val="-2"/>
          <w:lang w:val="en-GB"/>
        </w:rPr>
        <w:t>a</w:t>
      </w:r>
      <w:r w:rsidR="00EE4AA9" w:rsidRPr="00F139C1">
        <w:rPr>
          <w:spacing w:val="-2"/>
          <w:lang w:val="en-GB"/>
        </w:rPr>
        <w:t xml:space="preserve"> </w:t>
      </w:r>
      <w:r w:rsidR="00F650EA" w:rsidRPr="00F139C1">
        <w:rPr>
          <w:spacing w:val="-2"/>
          <w:lang w:val="en-GB"/>
        </w:rPr>
        <w:t>Thursday</w:t>
      </w:r>
      <w:r w:rsidR="00EE4AA9" w:rsidRPr="00F139C1">
        <w:rPr>
          <w:spacing w:val="-2"/>
          <w:lang w:val="en-GB"/>
        </w:rPr>
        <w:t xml:space="preserve"> </w:t>
      </w:r>
      <w:r w:rsidR="00037269" w:rsidRPr="00F139C1">
        <w:rPr>
          <w:spacing w:val="-2"/>
          <w:lang w:val="en-GB"/>
        </w:rPr>
        <w:t>evening</w:t>
      </w:r>
      <w:r w:rsidR="00EE4AA9" w:rsidRPr="00F139C1">
        <w:rPr>
          <w:spacing w:val="-2"/>
          <w:lang w:val="en-GB"/>
        </w:rPr>
        <w:t xml:space="preserve"> </w:t>
      </w:r>
      <w:r w:rsidR="00AC3EF5" w:rsidRPr="00F139C1">
        <w:rPr>
          <w:spacing w:val="-2"/>
          <w:lang w:val="en-GB"/>
        </w:rPr>
        <w:t>in</w:t>
      </w:r>
      <w:r w:rsidR="00EE4AA9" w:rsidRPr="00F139C1">
        <w:rPr>
          <w:spacing w:val="-2"/>
          <w:lang w:val="en-GB"/>
        </w:rPr>
        <w:t xml:space="preserve"> </w:t>
      </w:r>
      <w:r w:rsidRPr="00F139C1">
        <w:rPr>
          <w:spacing w:val="-2"/>
          <w:lang w:val="en-GB"/>
        </w:rPr>
        <w:t>Montreal,</w:t>
      </w:r>
      <w:r w:rsidR="00EE4AA9" w:rsidRPr="00F139C1">
        <w:rPr>
          <w:spacing w:val="-2"/>
          <w:lang w:val="en-GB"/>
        </w:rPr>
        <w:t xml:space="preserve"> </w:t>
      </w:r>
      <w:r w:rsidRPr="00F139C1">
        <w:rPr>
          <w:spacing w:val="-2"/>
          <w:lang w:val="en-GB"/>
        </w:rPr>
        <w:t>Quebec,</w:t>
      </w:r>
      <w:r w:rsidR="00EE4AA9" w:rsidRPr="00F139C1">
        <w:rPr>
          <w:spacing w:val="-2"/>
          <w:lang w:val="en-GB"/>
        </w:rPr>
        <w:t xml:space="preserve"> </w:t>
      </w:r>
      <w:r w:rsidRPr="00F139C1">
        <w:rPr>
          <w:spacing w:val="-2"/>
          <w:lang w:val="en-GB"/>
        </w:rPr>
        <w:t>in</w:t>
      </w:r>
      <w:r w:rsidR="00EE4AA9" w:rsidRPr="00F139C1">
        <w:rPr>
          <w:spacing w:val="-2"/>
          <w:lang w:val="en-GB"/>
        </w:rPr>
        <w:t xml:space="preserve"> </w:t>
      </w:r>
      <w:r w:rsidR="00AF04AF" w:rsidRPr="00F139C1">
        <w:rPr>
          <w:spacing w:val="-2"/>
          <w:lang w:val="en-GB"/>
        </w:rPr>
        <w:t>January</w:t>
      </w:r>
      <w:r w:rsidR="00EE4AA9" w:rsidRPr="00F139C1">
        <w:rPr>
          <w:spacing w:val="-2"/>
          <w:lang w:val="en-GB"/>
        </w:rPr>
        <w:t xml:space="preserve"> </w:t>
      </w:r>
      <w:r w:rsidR="00AC3EF5" w:rsidRPr="00F139C1">
        <w:rPr>
          <w:spacing w:val="-2"/>
          <w:lang w:val="en-GB"/>
        </w:rPr>
        <w:t>2016</w:t>
      </w:r>
      <w:r w:rsidR="00C24004" w:rsidRPr="00F139C1">
        <w:rPr>
          <w:spacing w:val="-2"/>
          <w:lang w:val="en-GB"/>
        </w:rPr>
        <w:t>,</w:t>
      </w:r>
      <w:r w:rsidR="00EE4AA9" w:rsidRPr="00F139C1">
        <w:rPr>
          <w:spacing w:val="-2"/>
          <w:lang w:val="en-GB"/>
        </w:rPr>
        <w:t xml:space="preserve"> </w:t>
      </w:r>
      <w:r w:rsidR="00C24004" w:rsidRPr="00F139C1">
        <w:rPr>
          <w:spacing w:val="-2"/>
          <w:w w:val="105"/>
          <w:lang w:val="en-GB"/>
        </w:rPr>
        <w:t>Hashim</w:t>
      </w:r>
      <w:r w:rsidR="00EE4AA9" w:rsidRPr="00F139C1">
        <w:rPr>
          <w:spacing w:val="-2"/>
          <w:w w:val="105"/>
          <w:lang w:val="en-GB"/>
        </w:rPr>
        <w:t xml:space="preserve"> </w:t>
      </w:r>
      <w:r w:rsidR="00C24004" w:rsidRPr="00F139C1">
        <w:rPr>
          <w:spacing w:val="-2"/>
          <w:w w:val="105"/>
          <w:lang w:val="en-GB"/>
        </w:rPr>
        <w:t>Fadak</w:t>
      </w:r>
      <w:r w:rsidR="00EE4AA9" w:rsidRPr="00F139C1">
        <w:rPr>
          <w:spacing w:val="-2"/>
          <w:lang w:val="en-GB"/>
        </w:rPr>
        <w:t xml:space="preserve"> </w:t>
      </w:r>
      <w:r w:rsidR="00ED26F7" w:rsidRPr="00F139C1">
        <w:rPr>
          <w:spacing w:val="-2"/>
          <w:lang w:val="en-GB"/>
        </w:rPr>
        <w:t>was</w:t>
      </w:r>
      <w:r w:rsidR="00EE4AA9" w:rsidRPr="00F139C1">
        <w:rPr>
          <w:spacing w:val="-2"/>
          <w:lang w:val="en-GB"/>
        </w:rPr>
        <w:t xml:space="preserve"> </w:t>
      </w:r>
      <w:r w:rsidR="00FE1A3C" w:rsidRPr="00F139C1">
        <w:rPr>
          <w:spacing w:val="-2"/>
          <w:lang w:val="en-GB"/>
        </w:rPr>
        <w:t>preparing a presentation</w:t>
      </w:r>
      <w:r w:rsidR="00B23733" w:rsidRPr="00F139C1">
        <w:rPr>
          <w:spacing w:val="-2"/>
          <w:lang w:val="en-GB"/>
        </w:rPr>
        <w:t xml:space="preserve"> </w:t>
      </w:r>
      <w:r w:rsidR="00FE1A3C" w:rsidRPr="00F139C1">
        <w:rPr>
          <w:spacing w:val="-2"/>
          <w:lang w:val="en-GB"/>
        </w:rPr>
        <w:t>for</w:t>
      </w:r>
      <w:r w:rsidR="00B23733" w:rsidRPr="00F139C1">
        <w:rPr>
          <w:spacing w:val="-2"/>
          <w:lang w:val="en-GB"/>
        </w:rPr>
        <w:t xml:space="preserve"> </w:t>
      </w:r>
      <w:r w:rsidR="008026F0" w:rsidRPr="00F139C1">
        <w:rPr>
          <w:spacing w:val="-2"/>
          <w:lang w:val="en-GB"/>
        </w:rPr>
        <w:t>a</w:t>
      </w:r>
      <w:r w:rsidR="00B23733" w:rsidRPr="00F139C1">
        <w:rPr>
          <w:spacing w:val="-2"/>
          <w:lang w:val="en-GB"/>
        </w:rPr>
        <w:t xml:space="preserve"> </w:t>
      </w:r>
      <w:r w:rsidR="00294E3A" w:rsidRPr="00F139C1">
        <w:rPr>
          <w:spacing w:val="-2"/>
          <w:lang w:val="en-GB"/>
        </w:rPr>
        <w:t>directors</w:t>
      </w:r>
      <w:r w:rsidR="00B23733" w:rsidRPr="00F139C1">
        <w:rPr>
          <w:spacing w:val="-2"/>
          <w:lang w:val="en-GB"/>
        </w:rPr>
        <w:t xml:space="preserve"> </w:t>
      </w:r>
      <w:r w:rsidR="00294E3A" w:rsidRPr="00F139C1">
        <w:rPr>
          <w:spacing w:val="-2"/>
          <w:lang w:val="en-GB"/>
        </w:rPr>
        <w:t>meeting</w:t>
      </w:r>
      <w:r w:rsidR="00B23733" w:rsidRPr="00F139C1">
        <w:rPr>
          <w:spacing w:val="-2"/>
          <w:lang w:val="en-GB"/>
        </w:rPr>
        <w:t xml:space="preserve"> of </w:t>
      </w:r>
      <w:r w:rsidR="00534776" w:rsidRPr="00F139C1">
        <w:rPr>
          <w:spacing w:val="-2"/>
          <w:lang w:val="en-GB"/>
        </w:rPr>
        <w:t xml:space="preserve">the </w:t>
      </w:r>
      <w:r w:rsidR="00B23733" w:rsidRPr="00F139C1">
        <w:rPr>
          <w:spacing w:val="-2"/>
          <w:lang w:val="en-GB"/>
        </w:rPr>
        <w:t>Montreal Toheed Society (MTS), a not-for-profit community-based organization of Iranian academics</w:t>
      </w:r>
      <w:r w:rsidR="00C24004" w:rsidRPr="00F139C1">
        <w:rPr>
          <w:spacing w:val="-2"/>
          <w:lang w:val="en-GB"/>
        </w:rPr>
        <w:t>.</w:t>
      </w:r>
      <w:r w:rsidR="00EE4AA9" w:rsidRPr="00F139C1">
        <w:rPr>
          <w:spacing w:val="-2"/>
          <w:lang w:val="en-GB"/>
        </w:rPr>
        <w:t xml:space="preserve"> </w:t>
      </w:r>
      <w:r w:rsidR="00ED26F7" w:rsidRPr="00F139C1">
        <w:rPr>
          <w:spacing w:val="-2"/>
          <w:w w:val="105"/>
          <w:lang w:val="en-GB"/>
        </w:rPr>
        <w:t>Fadak</w:t>
      </w:r>
      <w:r w:rsidR="00ED26F7" w:rsidRPr="00F139C1">
        <w:rPr>
          <w:spacing w:val="-2"/>
          <w:lang w:val="en-GB"/>
        </w:rPr>
        <w:t xml:space="preserve"> </w:t>
      </w:r>
      <w:r w:rsidR="00294E3A" w:rsidRPr="00F139C1">
        <w:rPr>
          <w:spacing w:val="-2"/>
          <w:lang w:val="en-GB"/>
        </w:rPr>
        <w:t>ha</w:t>
      </w:r>
      <w:r w:rsidR="00DB6AE6">
        <w:rPr>
          <w:spacing w:val="-2"/>
          <w:lang w:val="en-GB"/>
        </w:rPr>
        <w:t>d</w:t>
      </w:r>
      <w:r w:rsidR="00534776" w:rsidRPr="00F139C1">
        <w:rPr>
          <w:spacing w:val="-2"/>
          <w:lang w:val="en-GB"/>
        </w:rPr>
        <w:t xml:space="preserve"> </w:t>
      </w:r>
      <w:r w:rsidR="00ED26F7" w:rsidRPr="00F139C1">
        <w:rPr>
          <w:spacing w:val="-2"/>
          <w:lang w:val="en-GB"/>
        </w:rPr>
        <w:t xml:space="preserve">been </w:t>
      </w:r>
      <w:r w:rsidR="00534776" w:rsidRPr="00F139C1">
        <w:rPr>
          <w:spacing w:val="-2"/>
          <w:lang w:val="en-GB"/>
        </w:rPr>
        <w:t>a member of MTS</w:t>
      </w:r>
      <w:r w:rsidR="0073335B" w:rsidRPr="00F139C1">
        <w:rPr>
          <w:spacing w:val="-2"/>
          <w:lang w:val="en-GB"/>
        </w:rPr>
        <w:t xml:space="preserve"> since </w:t>
      </w:r>
      <w:r w:rsidR="00DB6AE6">
        <w:rPr>
          <w:spacing w:val="-2"/>
          <w:lang w:val="en-GB"/>
        </w:rPr>
        <w:t>i</w:t>
      </w:r>
      <w:r w:rsidR="0073335B" w:rsidRPr="00F139C1">
        <w:rPr>
          <w:spacing w:val="-2"/>
          <w:lang w:val="en-GB"/>
        </w:rPr>
        <w:t>t</w:t>
      </w:r>
      <w:r w:rsidR="00DB6AE6">
        <w:rPr>
          <w:spacing w:val="-2"/>
          <w:lang w:val="en-GB"/>
        </w:rPr>
        <w:t>s</w:t>
      </w:r>
      <w:r w:rsidR="0073335B" w:rsidRPr="00F139C1">
        <w:rPr>
          <w:spacing w:val="-2"/>
          <w:lang w:val="en-GB"/>
        </w:rPr>
        <w:t xml:space="preserve"> founding</w:t>
      </w:r>
      <w:r w:rsidR="00534776" w:rsidRPr="00F139C1">
        <w:rPr>
          <w:spacing w:val="-2"/>
          <w:lang w:val="en-GB"/>
        </w:rPr>
        <w:t xml:space="preserve">, and </w:t>
      </w:r>
      <w:r w:rsidR="0073335B" w:rsidRPr="00F139C1">
        <w:rPr>
          <w:spacing w:val="-2"/>
          <w:lang w:val="en-GB"/>
        </w:rPr>
        <w:t>in</w:t>
      </w:r>
      <w:r w:rsidR="00534776" w:rsidRPr="00F139C1">
        <w:rPr>
          <w:spacing w:val="-2"/>
          <w:lang w:val="en-GB"/>
        </w:rPr>
        <w:t xml:space="preserve"> 2013</w:t>
      </w:r>
      <w:r w:rsidR="0073335B" w:rsidRPr="00F139C1">
        <w:rPr>
          <w:spacing w:val="-2"/>
          <w:lang w:val="en-GB"/>
        </w:rPr>
        <w:t xml:space="preserve"> was </w:t>
      </w:r>
      <w:r w:rsidR="00534776" w:rsidRPr="00F139C1">
        <w:rPr>
          <w:spacing w:val="-2"/>
          <w:lang w:val="en-GB"/>
        </w:rPr>
        <w:t xml:space="preserve">entrusted as </w:t>
      </w:r>
      <w:r w:rsidR="00DB6AE6">
        <w:rPr>
          <w:spacing w:val="-2"/>
          <w:lang w:val="en-GB"/>
        </w:rPr>
        <w:t>s</w:t>
      </w:r>
      <w:r w:rsidR="00534776" w:rsidRPr="00F139C1">
        <w:rPr>
          <w:spacing w:val="-2"/>
          <w:lang w:val="en-GB"/>
        </w:rPr>
        <w:t xml:space="preserve">ocial </w:t>
      </w:r>
      <w:r w:rsidR="00DB6AE6">
        <w:rPr>
          <w:spacing w:val="-2"/>
          <w:lang w:val="en-GB"/>
        </w:rPr>
        <w:t>m</w:t>
      </w:r>
      <w:r w:rsidR="00534776" w:rsidRPr="00F139C1">
        <w:rPr>
          <w:spacing w:val="-2"/>
          <w:lang w:val="en-GB"/>
        </w:rPr>
        <w:t xml:space="preserve">edia </w:t>
      </w:r>
      <w:r w:rsidR="00DB6AE6">
        <w:rPr>
          <w:spacing w:val="-2"/>
          <w:lang w:val="en-GB"/>
        </w:rPr>
        <w:t>a</w:t>
      </w:r>
      <w:r w:rsidR="00534776" w:rsidRPr="00F139C1">
        <w:rPr>
          <w:spacing w:val="-2"/>
          <w:lang w:val="en-GB"/>
        </w:rPr>
        <w:t>dministrator</w:t>
      </w:r>
      <w:r w:rsidR="0073335B" w:rsidRPr="00F139C1">
        <w:rPr>
          <w:spacing w:val="-2"/>
          <w:lang w:val="en-GB"/>
        </w:rPr>
        <w:t xml:space="preserve"> </w:t>
      </w:r>
      <w:r w:rsidR="00534776" w:rsidRPr="00F139C1">
        <w:rPr>
          <w:spacing w:val="-2"/>
          <w:lang w:val="en-GB"/>
        </w:rPr>
        <w:t xml:space="preserve">and </w:t>
      </w:r>
      <w:r w:rsidR="00BB54A1" w:rsidRPr="00F139C1">
        <w:rPr>
          <w:spacing w:val="-2"/>
          <w:lang w:val="en-GB"/>
        </w:rPr>
        <w:t xml:space="preserve">simultaneously </w:t>
      </w:r>
      <w:r w:rsidR="00534776" w:rsidRPr="00F139C1">
        <w:rPr>
          <w:spacing w:val="-2"/>
          <w:lang w:val="en-GB"/>
        </w:rPr>
        <w:t>a</w:t>
      </w:r>
      <w:r w:rsidR="0073335B" w:rsidRPr="00F139C1">
        <w:rPr>
          <w:spacing w:val="-2"/>
          <w:lang w:val="en-GB"/>
        </w:rPr>
        <w:t>s a</w:t>
      </w:r>
      <w:r w:rsidR="00534776" w:rsidRPr="00F139C1">
        <w:rPr>
          <w:spacing w:val="-2"/>
          <w:lang w:val="en-GB"/>
        </w:rPr>
        <w:t xml:space="preserve"> director</w:t>
      </w:r>
      <w:r w:rsidR="0073335B" w:rsidRPr="00F139C1">
        <w:rPr>
          <w:spacing w:val="-2"/>
          <w:lang w:val="en-GB"/>
        </w:rPr>
        <w:t xml:space="preserve"> on the board</w:t>
      </w:r>
      <w:r w:rsidR="00B23733" w:rsidRPr="00F139C1">
        <w:rPr>
          <w:spacing w:val="-2"/>
          <w:lang w:val="en-GB"/>
        </w:rPr>
        <w:t xml:space="preserve">. </w:t>
      </w:r>
      <w:r w:rsidR="00DA0B76" w:rsidRPr="00F139C1">
        <w:rPr>
          <w:spacing w:val="-2"/>
          <w:lang w:val="en-GB"/>
        </w:rPr>
        <w:t xml:space="preserve"> For the p</w:t>
      </w:r>
      <w:r w:rsidR="00F139C1">
        <w:rPr>
          <w:spacing w:val="-2"/>
          <w:lang w:val="en-GB"/>
        </w:rPr>
        <w:t>revious</w:t>
      </w:r>
      <w:r w:rsidR="00DA0B76" w:rsidRPr="00F139C1">
        <w:rPr>
          <w:spacing w:val="-2"/>
          <w:lang w:val="en-GB"/>
        </w:rPr>
        <w:t xml:space="preserve"> three years, MTS ha</w:t>
      </w:r>
      <w:r w:rsidR="00F139C1">
        <w:rPr>
          <w:spacing w:val="-2"/>
          <w:lang w:val="en-GB"/>
        </w:rPr>
        <w:t>d</w:t>
      </w:r>
      <w:r w:rsidR="00DA0B76" w:rsidRPr="00F139C1">
        <w:rPr>
          <w:spacing w:val="-2"/>
          <w:lang w:val="en-GB"/>
        </w:rPr>
        <w:t xml:space="preserve"> u</w:t>
      </w:r>
      <w:r w:rsidR="00F139C1">
        <w:rPr>
          <w:spacing w:val="-2"/>
          <w:lang w:val="en-GB"/>
        </w:rPr>
        <w:t>s</w:t>
      </w:r>
      <w:r w:rsidR="00DA0B76" w:rsidRPr="00F139C1">
        <w:rPr>
          <w:spacing w:val="-2"/>
          <w:lang w:val="en-GB"/>
        </w:rPr>
        <w:t xml:space="preserve">ed a digital platform to complement </w:t>
      </w:r>
      <w:r w:rsidR="00F139C1">
        <w:rPr>
          <w:spacing w:val="-2"/>
          <w:lang w:val="en-GB"/>
        </w:rPr>
        <w:t>i</w:t>
      </w:r>
      <w:r w:rsidR="00DA0B76" w:rsidRPr="00F139C1">
        <w:rPr>
          <w:spacing w:val="-2"/>
          <w:lang w:val="en-GB"/>
        </w:rPr>
        <w:t>t</w:t>
      </w:r>
      <w:r w:rsidR="00F139C1">
        <w:rPr>
          <w:spacing w:val="-2"/>
          <w:lang w:val="en-GB"/>
        </w:rPr>
        <w:t>s</w:t>
      </w:r>
      <w:r w:rsidR="00DA0B76" w:rsidRPr="00F139C1">
        <w:rPr>
          <w:spacing w:val="-2"/>
          <w:lang w:val="en-GB"/>
        </w:rPr>
        <w:t xml:space="preserve"> communit</w:t>
      </w:r>
      <w:r w:rsidR="00F139C1">
        <w:rPr>
          <w:spacing w:val="-2"/>
          <w:lang w:val="en-GB"/>
        </w:rPr>
        <w:t>y</w:t>
      </w:r>
      <w:r w:rsidR="00DA0B76" w:rsidRPr="00F139C1">
        <w:rPr>
          <w:spacing w:val="-2"/>
          <w:lang w:val="en-GB"/>
        </w:rPr>
        <w:t xml:space="preserve"> in-person activities, communicate, and enrich member experience. </w:t>
      </w:r>
    </w:p>
    <w:p w14:paraId="67382165" w14:textId="77777777" w:rsidR="00DA0B76" w:rsidRPr="00F139C1" w:rsidRDefault="00DA0B76" w:rsidP="0073335B">
      <w:pPr>
        <w:pStyle w:val="BodyTextMain"/>
        <w:rPr>
          <w:spacing w:val="-2"/>
          <w:lang w:val="en-GB"/>
        </w:rPr>
      </w:pPr>
    </w:p>
    <w:p w14:paraId="3E74ED5A" w14:textId="380F368D" w:rsidR="005D6D88" w:rsidRPr="00F139C1" w:rsidRDefault="00BB54A1">
      <w:pPr>
        <w:pStyle w:val="BodyTextMain"/>
        <w:rPr>
          <w:spacing w:val="-2"/>
          <w:lang w:val="en-GB"/>
        </w:rPr>
      </w:pPr>
      <w:r w:rsidRPr="00F139C1">
        <w:rPr>
          <w:spacing w:val="-2"/>
          <w:lang w:val="en-GB"/>
        </w:rPr>
        <w:t xml:space="preserve">In 2013, Fadak created a group within JomSocial, a social media platform, and two years later transitioned the community to the Viber Platform </w:t>
      </w:r>
      <w:r w:rsidR="0073335B" w:rsidRPr="00F139C1">
        <w:rPr>
          <w:spacing w:val="-2"/>
          <w:lang w:val="en-GB"/>
        </w:rPr>
        <w:t>(owned by Rakuten Viber)</w:t>
      </w:r>
      <w:r w:rsidRPr="00F139C1">
        <w:rPr>
          <w:spacing w:val="-2"/>
          <w:lang w:val="en-GB"/>
        </w:rPr>
        <w:t>.</w:t>
      </w:r>
      <w:r w:rsidR="0073335B" w:rsidRPr="00F139C1">
        <w:rPr>
          <w:spacing w:val="-2"/>
          <w:lang w:val="en-GB"/>
        </w:rPr>
        <w:t xml:space="preserve"> Fadak, and the rest of the directors, </w:t>
      </w:r>
      <w:r w:rsidR="00F139C1">
        <w:rPr>
          <w:spacing w:val="-2"/>
          <w:lang w:val="en-GB"/>
        </w:rPr>
        <w:t xml:space="preserve">were </w:t>
      </w:r>
      <w:r w:rsidR="0073335B" w:rsidRPr="00F139C1">
        <w:rPr>
          <w:spacing w:val="-2"/>
          <w:lang w:val="en-GB"/>
        </w:rPr>
        <w:t>consider</w:t>
      </w:r>
      <w:r w:rsidR="00F139C1">
        <w:rPr>
          <w:spacing w:val="-2"/>
          <w:lang w:val="en-GB"/>
        </w:rPr>
        <w:t>ing</w:t>
      </w:r>
      <w:r w:rsidR="0073335B" w:rsidRPr="00F139C1">
        <w:rPr>
          <w:spacing w:val="-2"/>
          <w:lang w:val="en-GB"/>
        </w:rPr>
        <w:t xml:space="preserve"> the limitations of Viber and de</w:t>
      </w:r>
      <w:r w:rsidR="00F139C1">
        <w:rPr>
          <w:spacing w:val="-2"/>
          <w:lang w:val="en-GB"/>
        </w:rPr>
        <w:t>cided that MTS should</w:t>
      </w:r>
      <w:r w:rsidR="0073335B" w:rsidRPr="00F139C1">
        <w:rPr>
          <w:spacing w:val="-2"/>
          <w:lang w:val="en-GB"/>
        </w:rPr>
        <w:t xml:space="preserve"> migrate </w:t>
      </w:r>
      <w:r w:rsidR="00F139C1">
        <w:rPr>
          <w:spacing w:val="-2"/>
          <w:lang w:val="en-GB"/>
        </w:rPr>
        <w:t>i</w:t>
      </w:r>
      <w:r w:rsidR="0073335B" w:rsidRPr="00F139C1">
        <w:rPr>
          <w:spacing w:val="-2"/>
          <w:lang w:val="en-GB"/>
        </w:rPr>
        <w:t>t</w:t>
      </w:r>
      <w:r w:rsidR="00F139C1">
        <w:rPr>
          <w:spacing w:val="-2"/>
          <w:lang w:val="en-GB"/>
        </w:rPr>
        <w:t>s</w:t>
      </w:r>
      <w:r w:rsidR="0073335B" w:rsidRPr="00F139C1">
        <w:rPr>
          <w:spacing w:val="-2"/>
          <w:lang w:val="en-GB"/>
        </w:rPr>
        <w:t xml:space="preserve"> community to </w:t>
      </w:r>
      <w:r w:rsidR="00DB6AE6">
        <w:rPr>
          <w:spacing w:val="-2"/>
          <w:lang w:val="en-GB"/>
        </w:rPr>
        <w:t>a</w:t>
      </w:r>
      <w:r w:rsidR="0073335B" w:rsidRPr="00F139C1">
        <w:rPr>
          <w:spacing w:val="-2"/>
          <w:lang w:val="en-GB"/>
        </w:rPr>
        <w:t xml:space="preserve"> new </w:t>
      </w:r>
      <w:r w:rsidR="00DB6AE6">
        <w:rPr>
          <w:spacing w:val="-2"/>
          <w:lang w:val="en-GB"/>
        </w:rPr>
        <w:t>social media network, the</w:t>
      </w:r>
      <w:r w:rsidR="0073335B" w:rsidRPr="00F139C1">
        <w:rPr>
          <w:spacing w:val="-2"/>
          <w:lang w:val="en-GB"/>
        </w:rPr>
        <w:t xml:space="preserve"> Telegram</w:t>
      </w:r>
      <w:r w:rsidR="00DB6AE6">
        <w:rPr>
          <w:spacing w:val="-2"/>
          <w:lang w:val="en-GB"/>
        </w:rPr>
        <w:t xml:space="preserve"> platform</w:t>
      </w:r>
      <w:r w:rsidR="0073335B" w:rsidRPr="00F139C1">
        <w:rPr>
          <w:spacing w:val="-2"/>
          <w:lang w:val="en-GB"/>
        </w:rPr>
        <w:t>. The directors requested a detailed migration and management plan for</w:t>
      </w:r>
      <w:r w:rsidR="00FE1A3C" w:rsidRPr="00F139C1">
        <w:rPr>
          <w:spacing w:val="-2"/>
          <w:lang w:val="en-GB"/>
        </w:rPr>
        <w:t xml:space="preserve"> </w:t>
      </w:r>
      <w:r w:rsidR="006E48FB" w:rsidRPr="00F139C1">
        <w:rPr>
          <w:spacing w:val="-2"/>
          <w:lang w:val="en-GB"/>
        </w:rPr>
        <w:t>Telegram</w:t>
      </w:r>
      <w:r w:rsidR="00FE1A3C" w:rsidRPr="00F139C1">
        <w:rPr>
          <w:spacing w:val="-2"/>
          <w:lang w:val="en-GB"/>
        </w:rPr>
        <w:t xml:space="preserve"> before </w:t>
      </w:r>
      <w:r w:rsidR="002C0750" w:rsidRPr="00F139C1">
        <w:rPr>
          <w:spacing w:val="-2"/>
          <w:lang w:val="en-GB"/>
        </w:rPr>
        <w:t>beginning the</w:t>
      </w:r>
      <w:r w:rsidR="00FE1A3C" w:rsidRPr="00F139C1">
        <w:rPr>
          <w:spacing w:val="-2"/>
          <w:lang w:val="en-GB"/>
        </w:rPr>
        <w:t xml:space="preserve"> </w:t>
      </w:r>
      <w:r w:rsidR="0073335B" w:rsidRPr="00F139C1">
        <w:rPr>
          <w:spacing w:val="-2"/>
          <w:lang w:val="en-GB"/>
        </w:rPr>
        <w:t>transition</w:t>
      </w:r>
      <w:r w:rsidR="00FE1A3C" w:rsidRPr="00F139C1">
        <w:rPr>
          <w:spacing w:val="-2"/>
          <w:lang w:val="en-GB"/>
        </w:rPr>
        <w:t xml:space="preserve">. </w:t>
      </w:r>
      <w:r w:rsidR="00F139C1">
        <w:rPr>
          <w:spacing w:val="-2"/>
          <w:lang w:val="en-GB"/>
        </w:rPr>
        <w:t>Fadak</w:t>
      </w:r>
      <w:r w:rsidR="00FE4937" w:rsidRPr="00F139C1">
        <w:rPr>
          <w:spacing w:val="-2"/>
          <w:lang w:val="en-GB"/>
        </w:rPr>
        <w:t xml:space="preserve"> was eager to demonstrate how Telegram </w:t>
      </w:r>
      <w:r w:rsidR="005D6D88" w:rsidRPr="00F139C1">
        <w:rPr>
          <w:spacing w:val="-2"/>
          <w:lang w:val="en-GB"/>
        </w:rPr>
        <w:t>could</w:t>
      </w:r>
      <w:r w:rsidR="00FE4937" w:rsidRPr="00F139C1">
        <w:rPr>
          <w:spacing w:val="-2"/>
          <w:lang w:val="en-GB"/>
        </w:rPr>
        <w:t xml:space="preserve"> better suit the </w:t>
      </w:r>
      <w:r w:rsidR="005D6D88" w:rsidRPr="00F139C1">
        <w:rPr>
          <w:spacing w:val="-2"/>
          <w:lang w:val="en-GB"/>
        </w:rPr>
        <w:t>community</w:t>
      </w:r>
      <w:r w:rsidR="0073335B" w:rsidRPr="00F139C1">
        <w:rPr>
          <w:spacing w:val="-2"/>
          <w:lang w:val="en-GB"/>
        </w:rPr>
        <w:t>’s needs</w:t>
      </w:r>
      <w:r w:rsidR="00F139C1">
        <w:rPr>
          <w:spacing w:val="-2"/>
          <w:lang w:val="en-GB"/>
        </w:rPr>
        <w:t>, but he had</w:t>
      </w:r>
      <w:r w:rsidR="005D6D88" w:rsidRPr="00F139C1">
        <w:rPr>
          <w:spacing w:val="-2"/>
          <w:lang w:val="en-GB"/>
        </w:rPr>
        <w:t xml:space="preserve"> to </w:t>
      </w:r>
      <w:r w:rsidR="00F139C1">
        <w:rPr>
          <w:spacing w:val="-2"/>
          <w:lang w:val="en-GB"/>
        </w:rPr>
        <w:t>consolidate</w:t>
      </w:r>
      <w:r w:rsidR="005D6D88" w:rsidRPr="00F139C1">
        <w:rPr>
          <w:spacing w:val="-2"/>
          <w:lang w:val="en-GB"/>
        </w:rPr>
        <w:t xml:space="preserve"> his ideas </w:t>
      </w:r>
      <w:r w:rsidR="00F139C1">
        <w:rPr>
          <w:spacing w:val="-2"/>
          <w:lang w:val="en-GB"/>
        </w:rPr>
        <w:t>into</w:t>
      </w:r>
      <w:r w:rsidR="0073335B" w:rsidRPr="00F139C1">
        <w:rPr>
          <w:spacing w:val="-2"/>
          <w:lang w:val="en-GB"/>
        </w:rPr>
        <w:t xml:space="preserve"> </w:t>
      </w:r>
      <w:r w:rsidR="005D6D88" w:rsidRPr="00F139C1">
        <w:rPr>
          <w:spacing w:val="-2"/>
          <w:lang w:val="en-GB"/>
        </w:rPr>
        <w:t>a presentation</w:t>
      </w:r>
      <w:r w:rsidR="00F139C1">
        <w:rPr>
          <w:spacing w:val="-2"/>
          <w:lang w:val="en-GB"/>
        </w:rPr>
        <w:t>. The meeting with</w:t>
      </w:r>
      <w:r w:rsidR="005D6D88" w:rsidRPr="00F139C1">
        <w:rPr>
          <w:spacing w:val="-2"/>
          <w:lang w:val="en-GB"/>
        </w:rPr>
        <w:t xml:space="preserve"> the other directors</w:t>
      </w:r>
      <w:r w:rsidR="0073335B" w:rsidRPr="00F139C1">
        <w:rPr>
          <w:spacing w:val="-2"/>
          <w:lang w:val="en-GB"/>
        </w:rPr>
        <w:t xml:space="preserve"> was</w:t>
      </w:r>
      <w:r w:rsidR="005D6D88" w:rsidRPr="00F139C1">
        <w:rPr>
          <w:spacing w:val="-2"/>
          <w:lang w:val="en-GB"/>
        </w:rPr>
        <w:t xml:space="preserve"> scheduled for </w:t>
      </w:r>
      <w:r w:rsidR="00F139C1">
        <w:rPr>
          <w:spacing w:val="-2"/>
          <w:lang w:val="en-GB"/>
        </w:rPr>
        <w:t xml:space="preserve">the </w:t>
      </w:r>
      <w:r w:rsidR="006E775D" w:rsidRPr="00F139C1">
        <w:rPr>
          <w:spacing w:val="-2"/>
          <w:lang w:val="en-GB"/>
        </w:rPr>
        <w:t>following</w:t>
      </w:r>
      <w:r w:rsidR="005D6D88" w:rsidRPr="00F139C1">
        <w:rPr>
          <w:spacing w:val="-2"/>
          <w:lang w:val="en-GB"/>
        </w:rPr>
        <w:t xml:space="preserve"> week</w:t>
      </w:r>
      <w:r w:rsidR="00F139C1">
        <w:rPr>
          <w:spacing w:val="-2"/>
          <w:lang w:val="en-GB"/>
        </w:rPr>
        <w:t>, so Fadak</w:t>
      </w:r>
      <w:r w:rsidR="005D6D88" w:rsidRPr="00F139C1">
        <w:rPr>
          <w:spacing w:val="-2"/>
          <w:lang w:val="en-GB"/>
        </w:rPr>
        <w:t xml:space="preserve"> began </w:t>
      </w:r>
      <w:r w:rsidR="00F139C1">
        <w:rPr>
          <w:spacing w:val="-2"/>
          <w:lang w:val="en-GB"/>
        </w:rPr>
        <w:t xml:space="preserve">preparing the presentation </w:t>
      </w:r>
      <w:r w:rsidR="005D6D88" w:rsidRPr="00F139C1">
        <w:rPr>
          <w:spacing w:val="-2"/>
          <w:lang w:val="en-GB"/>
        </w:rPr>
        <w:t xml:space="preserve">immediately. </w:t>
      </w:r>
    </w:p>
    <w:p w14:paraId="4FD2859D" w14:textId="77777777" w:rsidR="00F650EA" w:rsidRPr="00F139C1" w:rsidRDefault="00F650EA" w:rsidP="00F650EA">
      <w:pPr>
        <w:pStyle w:val="BodyTextMain"/>
        <w:rPr>
          <w:w w:val="105"/>
          <w:lang w:val="en-GB"/>
        </w:rPr>
      </w:pPr>
    </w:p>
    <w:p w14:paraId="42D1E720" w14:textId="77777777" w:rsidR="00C3051D" w:rsidRPr="00F139C1" w:rsidRDefault="00C3051D" w:rsidP="00F650EA">
      <w:pPr>
        <w:pStyle w:val="BodyTextMain"/>
        <w:rPr>
          <w:w w:val="105"/>
          <w:lang w:val="en-GB"/>
        </w:rPr>
      </w:pPr>
    </w:p>
    <w:p w14:paraId="05399B55" w14:textId="49E5126C" w:rsidR="00CA782C" w:rsidRPr="00F139C1" w:rsidRDefault="00301485" w:rsidP="00CA782C">
      <w:pPr>
        <w:pStyle w:val="Casehead1"/>
        <w:rPr>
          <w:w w:val="105"/>
          <w:lang w:val="en-GB"/>
        </w:rPr>
      </w:pPr>
      <w:r w:rsidRPr="00F139C1">
        <w:rPr>
          <w:w w:val="105"/>
          <w:lang w:val="en-GB"/>
        </w:rPr>
        <w:t>Social</w:t>
      </w:r>
      <w:r w:rsidR="00EE4AA9" w:rsidRPr="00F139C1">
        <w:rPr>
          <w:w w:val="105"/>
          <w:lang w:val="en-GB"/>
        </w:rPr>
        <w:t xml:space="preserve"> </w:t>
      </w:r>
      <w:r w:rsidRPr="00F139C1">
        <w:rPr>
          <w:w w:val="105"/>
          <w:lang w:val="en-GB"/>
        </w:rPr>
        <w:t>Media</w:t>
      </w:r>
      <w:r w:rsidR="00EE4AA9" w:rsidRPr="00F139C1">
        <w:rPr>
          <w:w w:val="105"/>
          <w:lang w:val="en-GB"/>
        </w:rPr>
        <w:t xml:space="preserve"> </w:t>
      </w:r>
      <w:r w:rsidR="00B63EC8" w:rsidRPr="00F139C1">
        <w:rPr>
          <w:w w:val="105"/>
          <w:lang w:val="en-GB"/>
        </w:rPr>
        <w:t>Technologies</w:t>
      </w:r>
    </w:p>
    <w:p w14:paraId="0E08B385" w14:textId="77777777" w:rsidR="00CA782C" w:rsidRPr="00F139C1" w:rsidRDefault="00CA782C" w:rsidP="00CA782C">
      <w:pPr>
        <w:pStyle w:val="BodyTextMain"/>
        <w:rPr>
          <w:sz w:val="14"/>
          <w:szCs w:val="14"/>
          <w:lang w:val="en-GB"/>
        </w:rPr>
      </w:pPr>
    </w:p>
    <w:p w14:paraId="3A5F094A" w14:textId="39F3AC0B" w:rsidR="009820F3" w:rsidRPr="00F139C1" w:rsidRDefault="00CA782C" w:rsidP="00ED0738">
      <w:pPr>
        <w:pStyle w:val="Casehead1"/>
        <w:rPr>
          <w:rFonts w:asciiTheme="majorBidi" w:hAnsiTheme="majorBidi" w:cstheme="majorBidi"/>
          <w:b w:val="0"/>
          <w:caps w:val="0"/>
          <w:sz w:val="22"/>
          <w:szCs w:val="22"/>
          <w:lang w:val="en-GB"/>
        </w:rPr>
      </w:pPr>
      <w:r w:rsidRPr="00F139C1">
        <w:rPr>
          <w:rFonts w:asciiTheme="majorBidi" w:hAnsiTheme="majorBidi" w:cstheme="majorBidi"/>
          <w:b w:val="0"/>
          <w:caps w:val="0"/>
          <w:sz w:val="22"/>
          <w:szCs w:val="22"/>
          <w:lang w:val="en-GB"/>
        </w:rPr>
        <w:t>Organizations</w:t>
      </w:r>
      <w:r w:rsidR="00EE4AA9" w:rsidRPr="00F139C1">
        <w:rPr>
          <w:rFonts w:asciiTheme="majorBidi" w:hAnsiTheme="majorBidi" w:cstheme="majorBidi"/>
          <w:b w:val="0"/>
          <w:caps w:val="0"/>
          <w:sz w:val="22"/>
          <w:szCs w:val="22"/>
          <w:lang w:val="en-GB"/>
        </w:rPr>
        <w:t xml:space="preserve"> </w:t>
      </w:r>
      <w:r w:rsidR="00EA6B33" w:rsidRPr="00F139C1">
        <w:rPr>
          <w:rFonts w:asciiTheme="majorBidi" w:hAnsiTheme="majorBidi" w:cstheme="majorBidi"/>
          <w:b w:val="0"/>
          <w:caps w:val="0"/>
          <w:sz w:val="22"/>
          <w:szCs w:val="22"/>
          <w:lang w:val="en-GB"/>
        </w:rPr>
        <w:t xml:space="preserve">of all types </w:t>
      </w:r>
      <w:r w:rsidR="0025079F" w:rsidRPr="00F139C1">
        <w:rPr>
          <w:rFonts w:asciiTheme="majorBidi" w:hAnsiTheme="majorBidi" w:cstheme="majorBidi"/>
          <w:b w:val="0"/>
          <w:caps w:val="0"/>
          <w:sz w:val="22"/>
          <w:szCs w:val="22"/>
          <w:lang w:val="en-GB"/>
        </w:rPr>
        <w:t>were increasingly</w:t>
      </w:r>
      <w:r w:rsidR="00EE4AA9" w:rsidRPr="00F139C1">
        <w:rPr>
          <w:rFonts w:asciiTheme="majorBidi" w:hAnsiTheme="majorBidi" w:cstheme="majorBidi"/>
          <w:b w:val="0"/>
          <w:caps w:val="0"/>
          <w:sz w:val="22"/>
          <w:szCs w:val="22"/>
          <w:lang w:val="en-GB"/>
        </w:rPr>
        <w:t xml:space="preserve"> </w:t>
      </w:r>
      <w:r w:rsidR="00E270DA" w:rsidRPr="00F139C1">
        <w:rPr>
          <w:rFonts w:asciiTheme="majorBidi" w:hAnsiTheme="majorBidi" w:cstheme="majorBidi"/>
          <w:b w:val="0"/>
          <w:caps w:val="0"/>
          <w:sz w:val="22"/>
          <w:szCs w:val="22"/>
          <w:lang w:val="en-GB"/>
        </w:rPr>
        <w:t>relying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enterprise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digitizing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interactions</w:t>
      </w:r>
      <w:r w:rsidR="004A052C" w:rsidRPr="00F139C1">
        <w:rPr>
          <w:rFonts w:asciiTheme="majorBidi" w:hAnsiTheme="majorBidi" w:cstheme="majorBidi"/>
          <w:b w:val="0"/>
          <w:caps w:val="0"/>
          <w:sz w:val="22"/>
          <w:szCs w:val="22"/>
          <w:lang w:val="en-GB"/>
        </w:rPr>
        <w:t>,</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both</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internally</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connect</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different</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departments,</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branches,</w:t>
      </w:r>
      <w:r w:rsidR="00EE4AA9" w:rsidRPr="00F139C1">
        <w:rPr>
          <w:rFonts w:asciiTheme="majorBidi" w:hAnsiTheme="majorBidi" w:cstheme="majorBidi"/>
          <w:b w:val="0"/>
          <w:caps w:val="0"/>
          <w:sz w:val="22"/>
          <w:szCs w:val="22"/>
          <w:lang w:val="en-GB"/>
        </w:rPr>
        <w:t xml:space="preserve"> </w:t>
      </w:r>
      <w:r w:rsidR="00FD0A62"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locations)</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externally</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connect</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with</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external</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community,</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including</w:t>
      </w:r>
      <w:r w:rsidR="00EE4AA9" w:rsidRPr="00F139C1">
        <w:rPr>
          <w:rFonts w:asciiTheme="majorBidi" w:hAnsiTheme="majorBidi" w:cstheme="majorBidi"/>
          <w:b w:val="0"/>
          <w:caps w:val="0"/>
          <w:sz w:val="22"/>
          <w:szCs w:val="22"/>
          <w:lang w:val="en-GB"/>
        </w:rPr>
        <w:t xml:space="preserve"> </w:t>
      </w:r>
      <w:r w:rsidR="004A052C" w:rsidRPr="00F139C1">
        <w:rPr>
          <w:rFonts w:asciiTheme="majorBidi" w:hAnsiTheme="majorBidi" w:cstheme="majorBidi"/>
          <w:b w:val="0"/>
          <w:caps w:val="0"/>
          <w:sz w:val="22"/>
          <w:szCs w:val="22"/>
          <w:lang w:val="en-GB"/>
        </w:rPr>
        <w:t>clients).</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Enterprise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00A3266B" w:rsidRPr="00F139C1">
        <w:rPr>
          <w:rFonts w:asciiTheme="majorBidi" w:hAnsiTheme="majorBidi" w:cstheme="majorBidi"/>
          <w:b w:val="0"/>
          <w:caps w:val="0"/>
          <w:sz w:val="22"/>
          <w:szCs w:val="22"/>
          <w:lang w:val="en-GB"/>
        </w:rPr>
        <w:t>platforms</w:t>
      </w:r>
      <w:r w:rsidR="00EE4AA9" w:rsidRPr="00F139C1">
        <w:rPr>
          <w:rFonts w:asciiTheme="majorBidi" w:hAnsiTheme="majorBidi" w:cstheme="majorBidi"/>
          <w:b w:val="0"/>
          <w:caps w:val="0"/>
          <w:sz w:val="22"/>
          <w:szCs w:val="22"/>
          <w:lang w:val="en-GB"/>
        </w:rPr>
        <w:t xml:space="preserve"> </w:t>
      </w:r>
      <w:r w:rsidR="00FD0A62" w:rsidRPr="00F139C1">
        <w:rPr>
          <w:rFonts w:asciiTheme="majorBidi" w:hAnsiTheme="majorBidi" w:cstheme="majorBidi"/>
          <w:b w:val="0"/>
          <w:caps w:val="0"/>
          <w:sz w:val="22"/>
          <w:szCs w:val="22"/>
          <w:lang w:val="en-GB"/>
        </w:rPr>
        <w:t>were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“computer-mediated</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tools</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00852664" w:rsidRPr="00F139C1">
        <w:rPr>
          <w:rFonts w:asciiTheme="majorBidi" w:hAnsiTheme="majorBidi" w:cstheme="majorBidi"/>
          <w:b w:val="0"/>
          <w:caps w:val="0"/>
          <w:sz w:val="22"/>
          <w:szCs w:val="22"/>
          <w:lang w:val="en-GB"/>
        </w:rPr>
        <w:t>Web</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2.0</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generation</w:t>
      </w:r>
      <w:r w:rsidR="00FD0A62" w:rsidRPr="00F139C1">
        <w:rPr>
          <w:rFonts w:asciiTheme="majorBidi" w:hAnsiTheme="majorBidi" w:cstheme="majorBidi"/>
          <w:b w:val="0"/>
          <w:caps w:val="0"/>
          <w:sz w:val="22"/>
          <w:szCs w:val="22"/>
          <w:lang w:val="en-GB"/>
        </w:rPr>
        <w:t>”</w:t>
      </w:r>
      <w:r w:rsidR="00EE4AA9" w:rsidRPr="00F139C1">
        <w:rPr>
          <w:rFonts w:asciiTheme="majorBidi" w:hAnsiTheme="majorBidi" w:cstheme="majorBidi"/>
          <w:b w:val="0"/>
          <w:caps w:val="0"/>
          <w:sz w:val="22"/>
          <w:szCs w:val="22"/>
          <w:lang w:val="en-GB"/>
        </w:rPr>
        <w:t xml:space="preserve"> </w:t>
      </w:r>
      <w:r w:rsidR="00785424" w:rsidRPr="00F139C1">
        <w:rPr>
          <w:rFonts w:asciiTheme="majorBidi" w:hAnsiTheme="majorBidi" w:cstheme="majorBidi"/>
          <w:b w:val="0"/>
          <w:caps w:val="0"/>
          <w:sz w:val="22"/>
          <w:szCs w:val="22"/>
          <w:lang w:val="en-GB"/>
        </w:rPr>
        <w:t>that</w:t>
      </w:r>
      <w:r w:rsidR="00EE4AA9" w:rsidRPr="00F139C1">
        <w:rPr>
          <w:rFonts w:asciiTheme="majorBidi" w:hAnsiTheme="majorBidi" w:cstheme="majorBidi"/>
          <w:b w:val="0"/>
          <w:caps w:val="0"/>
          <w:sz w:val="22"/>
          <w:szCs w:val="22"/>
          <w:lang w:val="en-GB"/>
        </w:rPr>
        <w:t xml:space="preserve"> </w:t>
      </w:r>
      <w:r w:rsidR="00785424" w:rsidRPr="00F139C1">
        <w:rPr>
          <w:rFonts w:asciiTheme="majorBidi" w:hAnsiTheme="majorBidi" w:cstheme="majorBidi"/>
          <w:b w:val="0"/>
          <w:caps w:val="0"/>
          <w:sz w:val="22"/>
          <w:szCs w:val="22"/>
          <w:lang w:val="en-GB"/>
        </w:rPr>
        <w:t>had</w:t>
      </w:r>
      <w:r w:rsidR="00EE4AA9" w:rsidRPr="00F139C1">
        <w:rPr>
          <w:rFonts w:asciiTheme="majorBidi" w:hAnsiTheme="majorBidi" w:cstheme="majorBidi"/>
          <w:b w:val="0"/>
          <w:caps w:val="0"/>
          <w:sz w:val="22"/>
          <w:szCs w:val="22"/>
          <w:lang w:val="en-GB"/>
        </w:rPr>
        <w:t xml:space="preserve"> </w:t>
      </w:r>
      <w:r w:rsidR="00785424" w:rsidRPr="00F139C1">
        <w:rPr>
          <w:rFonts w:asciiTheme="majorBidi" w:hAnsiTheme="majorBidi" w:cstheme="majorBidi"/>
          <w:b w:val="0"/>
          <w:caps w:val="0"/>
          <w:sz w:val="22"/>
          <w:szCs w:val="22"/>
          <w:lang w:val="en-GB"/>
        </w:rPr>
        <w:t>been</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adopted</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organizational</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purposes</w:t>
      </w:r>
      <w:r w:rsidR="00EE4AA9" w:rsidRPr="00F139C1">
        <w:rPr>
          <w:rFonts w:asciiTheme="majorBidi" w:hAnsiTheme="majorBidi" w:cstheme="majorBidi"/>
          <w:b w:val="0"/>
          <w:caps w:val="0"/>
          <w:sz w:val="22"/>
          <w:szCs w:val="22"/>
          <w:lang w:val="en-GB"/>
        </w:rPr>
        <w:t xml:space="preserve"> </w:t>
      </w:r>
      <w:r w:rsidR="00E7558D"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E7558D" w:rsidRPr="00F139C1">
        <w:rPr>
          <w:rFonts w:asciiTheme="majorBidi" w:hAnsiTheme="majorBidi" w:cstheme="majorBidi"/>
          <w:b w:val="0"/>
          <w:caps w:val="0"/>
          <w:sz w:val="22"/>
          <w:szCs w:val="22"/>
          <w:lang w:val="en-GB"/>
        </w:rPr>
        <w:t>that</w:t>
      </w:r>
      <w:r w:rsidR="00EE4AA9" w:rsidRPr="00F139C1">
        <w:rPr>
          <w:rFonts w:asciiTheme="majorBidi" w:hAnsiTheme="majorBidi" w:cstheme="majorBidi"/>
          <w:b w:val="0"/>
          <w:caps w:val="0"/>
          <w:sz w:val="22"/>
          <w:szCs w:val="22"/>
          <w:lang w:val="en-GB"/>
        </w:rPr>
        <w:t xml:space="preserve"> </w:t>
      </w:r>
      <w:r w:rsidR="00E7558D" w:rsidRPr="00F139C1">
        <w:rPr>
          <w:rFonts w:asciiTheme="majorBidi" w:hAnsiTheme="majorBidi" w:cstheme="majorBidi"/>
          <w:b w:val="0"/>
          <w:caps w:val="0"/>
          <w:sz w:val="22"/>
          <w:szCs w:val="22"/>
          <w:lang w:val="en-GB"/>
        </w:rPr>
        <w:t>made</w:t>
      </w:r>
      <w:r w:rsidR="00EE4AA9" w:rsidRPr="00F139C1">
        <w:rPr>
          <w:rFonts w:asciiTheme="majorBidi" w:hAnsiTheme="majorBidi" w:cstheme="majorBidi"/>
          <w:b w:val="0"/>
          <w:caps w:val="0"/>
          <w:sz w:val="22"/>
          <w:szCs w:val="22"/>
          <w:lang w:val="en-GB"/>
        </w:rPr>
        <w:t xml:space="preserve"> </w:t>
      </w:r>
      <w:r w:rsidR="00C45EAF" w:rsidRPr="00F139C1">
        <w:rPr>
          <w:rFonts w:asciiTheme="majorBidi" w:hAnsiTheme="majorBidi" w:cstheme="majorBidi"/>
          <w:b w:val="0"/>
          <w:caps w:val="0"/>
          <w:sz w:val="22"/>
          <w:szCs w:val="22"/>
          <w:lang w:val="en-GB"/>
        </w:rPr>
        <w:t>“</w:t>
      </w:r>
      <w:r w:rsidR="00301485" w:rsidRPr="00F139C1">
        <w:rPr>
          <w:rFonts w:asciiTheme="majorBidi" w:hAnsiTheme="majorBidi" w:cstheme="majorBidi"/>
          <w:b w:val="0"/>
          <w:caps w:val="0"/>
          <w:sz w:val="22"/>
          <w:szCs w:val="22"/>
          <w:lang w:val="en-GB"/>
        </w:rPr>
        <w:t>it</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possible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anyone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create,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circulate,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share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exchange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information</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a</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variety</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formats</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with</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multiple</w:t>
      </w:r>
      <w:r w:rsidR="00EE4AA9" w:rsidRPr="00F139C1">
        <w:rPr>
          <w:rFonts w:asciiTheme="majorBidi" w:hAnsiTheme="majorBidi" w:cstheme="majorBidi"/>
          <w:b w:val="0"/>
          <w:caps w:val="0"/>
          <w:sz w:val="22"/>
          <w:szCs w:val="22"/>
          <w:lang w:val="en-GB"/>
        </w:rPr>
        <w:t xml:space="preserve"> </w:t>
      </w:r>
      <w:r w:rsidR="00301485" w:rsidRPr="00F139C1">
        <w:rPr>
          <w:rFonts w:asciiTheme="majorBidi" w:hAnsiTheme="majorBidi" w:cstheme="majorBidi"/>
          <w:b w:val="0"/>
          <w:caps w:val="0"/>
          <w:sz w:val="22"/>
          <w:szCs w:val="22"/>
          <w:lang w:val="en-GB"/>
        </w:rPr>
        <w:t>communities</w:t>
      </w:r>
      <w:r w:rsidR="00DA606D" w:rsidRPr="00F139C1">
        <w:rPr>
          <w:rFonts w:asciiTheme="majorBidi" w:hAnsiTheme="majorBidi" w:cstheme="majorBidi"/>
          <w:b w:val="0"/>
          <w:caps w:val="0"/>
          <w:sz w:val="22"/>
          <w:szCs w:val="22"/>
          <w:lang w:val="en-GB"/>
        </w:rPr>
        <w:t>.</w:t>
      </w:r>
      <w:r w:rsidR="00301485" w:rsidRPr="00F139C1">
        <w:rPr>
          <w:rFonts w:asciiTheme="majorBidi" w:hAnsiTheme="majorBidi" w:cstheme="majorBidi"/>
          <w:b w:val="0"/>
          <w:caps w:val="0"/>
          <w:sz w:val="22"/>
          <w:szCs w:val="22"/>
          <w:lang w:val="en-GB"/>
        </w:rPr>
        <w:t>”</w:t>
      </w:r>
      <w:r w:rsidR="009820F3" w:rsidRPr="00F139C1">
        <w:rPr>
          <w:rStyle w:val="EndnoteReference"/>
          <w:rFonts w:asciiTheme="majorBidi" w:hAnsiTheme="majorBidi" w:cstheme="majorBidi"/>
          <w:b w:val="0"/>
          <w:caps w:val="0"/>
          <w:sz w:val="22"/>
          <w:szCs w:val="22"/>
          <w:lang w:val="en-GB"/>
        </w:rPr>
        <w:endnoteReference w:id="1"/>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Compared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with</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enterprise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systems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knowledge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management</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or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enterprise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resource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planning</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systems),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technologies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were</w:t>
      </w:r>
      <w:r w:rsidR="00EE4AA9" w:rsidRPr="00F139C1">
        <w:rPr>
          <w:rFonts w:asciiTheme="majorBidi" w:hAnsiTheme="majorBidi" w:cstheme="majorBidi"/>
          <w:b w:val="0"/>
          <w:caps w:val="0"/>
          <w:sz w:val="22"/>
          <w:szCs w:val="22"/>
          <w:lang w:val="en-GB"/>
        </w:rPr>
        <w:t xml:space="preserve"> </w:t>
      </w:r>
      <w:r w:rsidR="00F139C1">
        <w:rPr>
          <w:rFonts w:asciiTheme="majorBidi" w:hAnsiTheme="majorBidi" w:cstheme="majorBidi"/>
          <w:b w:val="0"/>
          <w:caps w:val="0"/>
          <w:sz w:val="22"/>
          <w:szCs w:val="22"/>
          <w:lang w:val="en-GB"/>
        </w:rPr>
        <w:t xml:space="preserve">a </w:t>
      </w:r>
      <w:r w:rsidR="009820F3" w:rsidRPr="00F139C1">
        <w:rPr>
          <w:rFonts w:asciiTheme="majorBidi" w:hAnsiTheme="majorBidi" w:cstheme="majorBidi"/>
          <w:b w:val="0"/>
          <w:caps w:val="0"/>
          <w:sz w:val="22"/>
          <w:szCs w:val="22"/>
          <w:lang w:val="en-GB"/>
        </w:rPr>
        <w:t>fundamentally</w:t>
      </w:r>
      <w:r w:rsidR="00EE4AA9" w:rsidRPr="00F139C1">
        <w:rPr>
          <w:rFonts w:asciiTheme="majorBidi" w:hAnsiTheme="majorBidi" w:cstheme="majorBidi"/>
          <w:b w:val="0"/>
          <w:caps w:val="0"/>
          <w:sz w:val="22"/>
          <w:szCs w:val="22"/>
          <w:lang w:val="en-GB"/>
        </w:rPr>
        <w:t xml:space="preserve"> </w:t>
      </w:r>
      <w:r w:rsidR="00815C69" w:rsidRPr="00F139C1">
        <w:rPr>
          <w:rFonts w:asciiTheme="majorBidi" w:hAnsiTheme="majorBidi" w:cstheme="majorBidi"/>
          <w:b w:val="0"/>
          <w:caps w:val="0"/>
          <w:sz w:val="22"/>
          <w:szCs w:val="22"/>
          <w:lang w:val="en-GB"/>
        </w:rPr>
        <w:t>distinct</w:t>
      </w:r>
      <w:r w:rsidR="00EE4AA9" w:rsidRPr="00F139C1">
        <w:rPr>
          <w:rFonts w:asciiTheme="majorBidi" w:hAnsiTheme="majorBidi" w:cstheme="majorBidi"/>
          <w:b w:val="0"/>
          <w:caps w:val="0"/>
          <w:sz w:val="22"/>
          <w:szCs w:val="22"/>
          <w:lang w:val="en-GB"/>
        </w:rPr>
        <w:t xml:space="preserve"> </w:t>
      </w:r>
      <w:r w:rsidR="00815C69" w:rsidRPr="00F139C1">
        <w:rPr>
          <w:rFonts w:asciiTheme="majorBidi" w:hAnsiTheme="majorBidi" w:cstheme="majorBidi"/>
          <w:b w:val="0"/>
          <w:caps w:val="0"/>
          <w:sz w:val="22"/>
          <w:szCs w:val="22"/>
          <w:lang w:val="en-GB"/>
        </w:rPr>
        <w:t xml:space="preserve">class </w:t>
      </w:r>
      <w:r w:rsidR="009820F3"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technologies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that</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enabled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power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crowd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be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harnessed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co-create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new</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uses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make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them</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visible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other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users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adoption</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or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adaptation.</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Initially</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called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Web</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2.0,</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enabled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content</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be</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peer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produced,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shared,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modified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collectively.</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technologies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ranged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widely</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included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microblogs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Twitter),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blogs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Tumblr),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wikis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Wikipedia),</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networks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Facebook</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LinkedIn),</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messaging</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services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(WeChat,</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Viber,</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Telegram,</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WhatsApp),</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photo</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video</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sharing</w:t>
      </w:r>
      <w:r w:rsidR="00EE4AA9" w:rsidRPr="00F139C1">
        <w:rPr>
          <w:rFonts w:asciiTheme="majorBidi" w:hAnsiTheme="majorBidi" w:cstheme="majorBidi"/>
          <w:b w:val="0"/>
          <w:caps w:val="0"/>
          <w:sz w:val="22"/>
          <w:szCs w:val="22"/>
          <w:lang w:val="en-GB"/>
        </w:rPr>
        <w:t xml:space="preserve"> </w:t>
      </w:r>
      <w:r w:rsidR="00F139C1">
        <w:rPr>
          <w:rFonts w:asciiTheme="majorBidi" w:hAnsiTheme="majorBidi" w:cstheme="majorBidi"/>
          <w:b w:val="0"/>
          <w:caps w:val="0"/>
          <w:sz w:val="22"/>
          <w:szCs w:val="22"/>
          <w:lang w:val="en-GB"/>
        </w:rPr>
        <w:t>networks</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Snapchat,</w:t>
      </w:r>
      <w:r w:rsidR="00EE4AA9" w:rsidRPr="00F139C1">
        <w:rPr>
          <w:rFonts w:asciiTheme="majorBidi" w:hAnsiTheme="majorBidi" w:cstheme="majorBidi"/>
          <w:b w:val="0"/>
          <w:caps w:val="0"/>
          <w:sz w:val="22"/>
          <w:szCs w:val="22"/>
          <w:lang w:val="en-GB"/>
        </w:rPr>
        <w:t xml:space="preserve"> </w:t>
      </w:r>
      <w:r w:rsidR="009820F3" w:rsidRPr="00F139C1">
        <w:rPr>
          <w:rFonts w:asciiTheme="majorBidi" w:hAnsiTheme="majorBidi" w:cstheme="majorBidi"/>
          <w:b w:val="0"/>
          <w:caps w:val="0"/>
          <w:sz w:val="22"/>
          <w:szCs w:val="22"/>
          <w:lang w:val="en-GB"/>
        </w:rPr>
        <w:t>TikTok).</w:t>
      </w:r>
    </w:p>
    <w:p w14:paraId="05C20DB4" w14:textId="09440726" w:rsidR="00DA607F" w:rsidRPr="00F139C1" w:rsidRDefault="009820F3" w:rsidP="006A6E4A">
      <w:pPr>
        <w:pStyle w:val="Casehead1"/>
        <w:rPr>
          <w:rFonts w:asciiTheme="majorBidi" w:hAnsiTheme="majorBidi" w:cstheme="majorBidi"/>
          <w:b w:val="0"/>
          <w:caps w:val="0"/>
          <w:sz w:val="22"/>
          <w:szCs w:val="22"/>
          <w:lang w:val="en-GB"/>
        </w:rPr>
      </w:pPr>
      <w:r w:rsidRPr="00F139C1">
        <w:rPr>
          <w:rFonts w:asciiTheme="majorBidi" w:hAnsiTheme="majorBidi" w:cstheme="majorBidi"/>
          <w:b w:val="0"/>
          <w:caps w:val="0"/>
          <w:sz w:val="22"/>
          <w:szCs w:val="22"/>
          <w:lang w:val="en-GB"/>
        </w:rPr>
        <w:lastRenderedPageBreak/>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proliferated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significantly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among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organizations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individuals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since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2010.</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2019,</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half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top</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10</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most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visited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websites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were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Facebook,</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Twitter,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Instagram</w:t>
      </w:r>
      <w:r w:rsidRPr="00F139C1">
        <w:rPr>
          <w:rStyle w:val="EndnoteReference"/>
          <w:rFonts w:asciiTheme="majorBidi" w:hAnsiTheme="majorBidi" w:cstheme="majorBidi"/>
          <w:b w:val="0"/>
          <w:caps w:val="0"/>
          <w:sz w:val="22"/>
          <w:szCs w:val="22"/>
          <w:lang w:val="en-GB"/>
        </w:rPr>
        <w:endnoteReference w:id="2"/>
      </w:r>
      <w:r w:rsidRPr="00F139C1">
        <w:rPr>
          <w:rFonts w:asciiTheme="majorBidi" w:hAnsiTheme="majorBidi" w:cstheme="majorBidi"/>
          <w:b w:val="0"/>
          <w:caps w:val="0"/>
          <w:sz w:val="22"/>
          <w:szCs w:val="22"/>
          <w:lang w:val="en-GB"/>
        </w:rPr>
        <w: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with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users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spending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average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two</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hours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23</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minutes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these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platforms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each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day—a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significant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increase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from</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90</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minutes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2012.</w:t>
      </w:r>
      <w:r w:rsidRPr="00F139C1">
        <w:rPr>
          <w:rStyle w:val="EndnoteReference"/>
          <w:rFonts w:asciiTheme="majorBidi" w:hAnsiTheme="majorBidi" w:cstheme="majorBidi"/>
          <w:b w:val="0"/>
          <w:caps w:val="0"/>
          <w:sz w:val="22"/>
          <w:szCs w:val="22"/>
          <w:lang w:val="en-GB"/>
        </w:rPr>
        <w:endnoteReference w:id="3"/>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However,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time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spent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differed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significantly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depending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platform,</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with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average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58</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minutes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spent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Facebook,</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35</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minutes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spent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Snapchat,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three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minutes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spent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Twitter.</w:t>
      </w:r>
      <w:r w:rsidRPr="00F139C1">
        <w:rPr>
          <w:rStyle w:val="EndnoteReference"/>
          <w:rFonts w:asciiTheme="majorBidi" w:hAnsiTheme="majorBidi" w:cstheme="majorBidi"/>
          <w:b w:val="0"/>
          <w:caps w:val="0"/>
          <w:sz w:val="22"/>
          <w:szCs w:val="22"/>
          <w:lang w:val="en-GB"/>
        </w:rPr>
        <w:endnoteReference w:id="4"/>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There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relatively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large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variance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average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time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spent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day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across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countries.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Japan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had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lowest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daily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rate,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36</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minutes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day,</w:t>
      </w:r>
      <w:r w:rsidRPr="00F139C1">
        <w:rPr>
          <w:rStyle w:val="EndnoteReference"/>
          <w:rFonts w:asciiTheme="majorBidi" w:hAnsiTheme="majorBidi" w:cstheme="majorBidi"/>
          <w:b w:val="0"/>
          <w:caps w:val="0"/>
          <w:sz w:val="22"/>
          <w:szCs w:val="22"/>
          <w:lang w:val="en-GB"/>
        </w:rPr>
        <w:endnoteReference w:id="5"/>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whereas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Philippines,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over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four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hours,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Brazil,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Columbia,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Nigeria,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Argentina,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three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four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hours,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ranked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highest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terms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average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time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spent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daily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media.</w:t>
      </w:r>
      <w:r w:rsidRPr="00F139C1">
        <w:rPr>
          <w:rStyle w:val="EndnoteReference"/>
          <w:rFonts w:asciiTheme="majorBidi" w:hAnsiTheme="majorBidi" w:cstheme="majorBidi"/>
          <w:b w:val="0"/>
          <w:caps w:val="0"/>
          <w:sz w:val="22"/>
          <w:szCs w:val="22"/>
          <w:lang w:val="en-GB"/>
        </w:rPr>
        <w:endnoteReference w:id="6"/>
      </w:r>
      <w:r w:rsidR="00EE4AA9" w:rsidRPr="00F139C1">
        <w:rPr>
          <w:rFonts w:asciiTheme="majorBidi" w:hAnsiTheme="majorBidi" w:cstheme="majorBidi"/>
          <w:b w:val="0"/>
          <w:caps w:val="0"/>
          <w:sz w:val="22"/>
          <w:szCs w:val="22"/>
          <w:lang w:val="en-GB"/>
        </w:rPr>
        <w:t xml:space="preserve"> </w:t>
      </w:r>
      <w:r w:rsidR="00E80849" w:rsidRPr="00F139C1">
        <w:rPr>
          <w:rFonts w:asciiTheme="majorBidi" w:hAnsiTheme="majorBidi" w:cstheme="majorBidi"/>
          <w:b w:val="0"/>
          <w:caps w:val="0"/>
          <w:sz w:val="22"/>
          <w:szCs w:val="22"/>
          <w:lang w:val="en-GB"/>
        </w:rPr>
        <w:t xml:space="preserve"> </w:t>
      </w:r>
    </w:p>
    <w:p w14:paraId="584E44BC" w14:textId="77777777" w:rsidR="00DA607F" w:rsidRPr="00F139C1" w:rsidRDefault="00DA607F" w:rsidP="006A6E4A">
      <w:pPr>
        <w:pStyle w:val="Casehead1"/>
        <w:rPr>
          <w:rFonts w:asciiTheme="majorBidi" w:hAnsiTheme="majorBidi" w:cstheme="majorBidi"/>
          <w:b w:val="0"/>
          <w:caps w:val="0"/>
          <w:sz w:val="22"/>
          <w:szCs w:val="22"/>
          <w:lang w:val="en-GB"/>
        </w:rPr>
      </w:pPr>
    </w:p>
    <w:p w14:paraId="66D12178" w14:textId="0094675E" w:rsidR="009820F3" w:rsidRPr="00F139C1" w:rsidRDefault="009820F3" w:rsidP="006A6E4A">
      <w:pPr>
        <w:pStyle w:val="Casehead1"/>
        <w:rPr>
          <w:rFonts w:asciiTheme="majorBidi" w:hAnsiTheme="majorBidi" w:cstheme="majorBidi"/>
          <w:b w:val="0"/>
          <w:caps w:val="0"/>
          <w:sz w:val="22"/>
          <w:szCs w:val="22"/>
          <w:lang w:val="en-GB"/>
        </w:rPr>
      </w:pP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corporate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world,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organization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variety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enterprise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technologies,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such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Ning,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IBM</w:t>
      </w:r>
      <w:r w:rsidR="008970E8"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Lotus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Connection</w:t>
      </w:r>
      <w:r w:rsidR="0025079F" w:rsidRPr="00F139C1">
        <w:rPr>
          <w:rFonts w:asciiTheme="majorBidi" w:hAnsiTheme="majorBidi" w:cstheme="majorBidi"/>
          <w:b w:val="0"/>
          <w:caps w:val="0"/>
          <w:sz w:val="22"/>
          <w:szCs w:val="22"/>
          <w:lang w:val="en-GB"/>
        </w:rPr>
        <w:t>s</w:t>
      </w:r>
      <w:r w:rsidRPr="00F139C1">
        <w:rPr>
          <w:rFonts w:asciiTheme="majorBidi" w:hAnsiTheme="majorBidi" w:cstheme="majorBidi"/>
          <w:b w:val="0"/>
          <w:caps w:val="0"/>
          <w:sz w:val="22"/>
          <w:szCs w:val="22"/>
          <w:lang w:val="en-GB"/>
        </w:rPr>
        <w: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Slack,</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Microsoft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Teams.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example,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October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2019,</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Slack,</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workgroup</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productivity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application,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reached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record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12</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million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daily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active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users,</w:t>
      </w:r>
      <w:r w:rsidRPr="00F139C1">
        <w:rPr>
          <w:rStyle w:val="EndnoteReference"/>
          <w:rFonts w:asciiTheme="majorBidi" w:hAnsiTheme="majorBidi" w:cstheme="majorBidi"/>
          <w:b w:val="0"/>
          <w:caps w:val="0"/>
          <w:sz w:val="22"/>
          <w:szCs w:val="22"/>
          <w:lang w:val="en-GB"/>
        </w:rPr>
        <w:endnoteReference w:id="7"/>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corporate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users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found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useful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substitute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sending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emails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with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many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organizational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recipients.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Among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top</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i/>
          <w:iCs/>
          <w:caps w:val="0"/>
          <w:sz w:val="22"/>
          <w:szCs w:val="22"/>
          <w:lang w:val="en-GB"/>
        </w:rPr>
        <w:t>Fortune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100</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firms,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28</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companies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Slack.</w:t>
      </w:r>
      <w:r w:rsidRPr="00F139C1">
        <w:rPr>
          <w:rStyle w:val="EndnoteReference"/>
          <w:rFonts w:asciiTheme="majorBidi" w:hAnsiTheme="majorBidi" w:cstheme="majorBidi"/>
          <w:b w:val="0"/>
          <w:caps w:val="0"/>
          <w:sz w:val="22"/>
          <w:szCs w:val="22"/>
          <w:lang w:val="en-GB"/>
        </w:rPr>
        <w:endnoteReference w:id="8"/>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early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2020,</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Coronavirus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(COVID-19)</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pandemic</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also</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helped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Slack</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reach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record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rates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work-from-home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demand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surged.</w:t>
      </w:r>
      <w:r w:rsidRPr="00F139C1">
        <w:rPr>
          <w:rStyle w:val="EndnoteReference"/>
          <w:rFonts w:asciiTheme="majorBidi" w:hAnsiTheme="majorBidi" w:cstheme="majorBidi"/>
          <w:b w:val="0"/>
          <w:caps w:val="0"/>
          <w:sz w:val="22"/>
          <w:szCs w:val="22"/>
          <w:lang w:val="en-GB"/>
        </w:rPr>
        <w:endnoteReference w:id="9"/>
      </w:r>
    </w:p>
    <w:p w14:paraId="484CE377" w14:textId="77777777" w:rsidR="009820F3" w:rsidRPr="00F139C1" w:rsidRDefault="009820F3" w:rsidP="00AD4230">
      <w:pPr>
        <w:pStyle w:val="Casehead1"/>
        <w:rPr>
          <w:rFonts w:asciiTheme="majorBidi" w:hAnsiTheme="majorBidi" w:cstheme="majorBidi"/>
          <w:b w:val="0"/>
          <w:caps w:val="0"/>
          <w:sz w:val="22"/>
          <w:szCs w:val="22"/>
          <w:lang w:val="en-GB"/>
        </w:rPr>
      </w:pPr>
    </w:p>
    <w:p w14:paraId="01EB1FB5" w14:textId="3604FABC" w:rsidR="009820F3" w:rsidRPr="00F139C1" w:rsidRDefault="009820F3" w:rsidP="006A6E4A">
      <w:pPr>
        <w:pStyle w:val="Casehead1"/>
        <w:rPr>
          <w:rFonts w:asciiTheme="majorBidi" w:hAnsiTheme="majorBidi" w:cstheme="majorBidi"/>
          <w:b w:val="0"/>
          <w:caps w:val="0"/>
          <w:sz w:val="22"/>
          <w:szCs w:val="22"/>
          <w:lang w:val="en-GB"/>
        </w:rPr>
      </w:pP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pace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change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landscape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could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move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high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speeds,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both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positive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negative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directions.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example,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TikTok</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became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most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downloaded</w:t>
      </w:r>
      <w:r w:rsidR="00EE4AA9" w:rsidRPr="00F139C1">
        <w:rPr>
          <w:rFonts w:asciiTheme="majorBidi" w:hAnsiTheme="majorBidi" w:cstheme="majorBidi"/>
          <w:b w:val="0"/>
          <w:caps w:val="0"/>
          <w:sz w:val="22"/>
          <w:szCs w:val="22"/>
          <w:lang w:val="en-GB"/>
        </w:rPr>
        <w:t xml:space="preserve"> </w:t>
      </w:r>
      <w:r w:rsidR="00344FAA">
        <w:rPr>
          <w:rFonts w:asciiTheme="majorBidi" w:hAnsiTheme="majorBidi" w:cstheme="majorBidi"/>
          <w:b w:val="0"/>
          <w:caps w:val="0"/>
          <w:sz w:val="22"/>
          <w:szCs w:val="22"/>
          <w:lang w:val="en-GB"/>
        </w:rPr>
        <w:t>mobile application (</w:t>
      </w:r>
      <w:r w:rsidRPr="00F139C1">
        <w:rPr>
          <w:rFonts w:asciiTheme="majorBidi" w:hAnsiTheme="majorBidi" w:cstheme="majorBidi"/>
          <w:b w:val="0"/>
          <w:caps w:val="0"/>
          <w:sz w:val="22"/>
          <w:szCs w:val="22"/>
          <w:lang w:val="en-GB"/>
        </w:rPr>
        <w:t>app</w:t>
      </w:r>
      <w:r w:rsidR="00344FAA">
        <w:rPr>
          <w:rFonts w:asciiTheme="majorBidi" w:hAnsiTheme="majorBidi" w:cstheme="majorBidi"/>
          <w:b w:val="0"/>
          <w:caps w:val="0"/>
          <w:sz w:val="22"/>
          <w:szCs w:val="22"/>
          <w:lang w:val="en-GB"/>
        </w:rPr>
        <w: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United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States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October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2018,</w:t>
      </w:r>
      <w:r w:rsidRPr="00F139C1">
        <w:rPr>
          <w:rStyle w:val="EndnoteReference"/>
          <w:rFonts w:asciiTheme="majorBidi" w:hAnsiTheme="majorBidi" w:cstheme="majorBidi"/>
          <w:b w:val="0"/>
          <w:caps w:val="0"/>
          <w:sz w:val="22"/>
          <w:szCs w:val="22"/>
          <w:lang w:val="en-GB"/>
        </w:rPr>
        <w:endnoteReference w:id="10"/>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reaching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seventh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position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among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top</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10</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most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downloaded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apps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2010s.</w:t>
      </w:r>
      <w:r w:rsidRPr="00F139C1">
        <w:rPr>
          <w:rStyle w:val="EndnoteReference"/>
          <w:rFonts w:asciiTheme="majorBidi" w:hAnsiTheme="majorBidi" w:cstheme="majorBidi"/>
          <w:b w:val="0"/>
          <w:caps w:val="0"/>
          <w:sz w:val="22"/>
          <w:szCs w:val="22"/>
          <w:lang w:val="en-GB"/>
        </w:rPr>
        <w:endnoteReference w:id="11"/>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contrast,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Tumblr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no</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longer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ranked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among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top</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10</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most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visited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sites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United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States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sold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only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US$3</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million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2019,</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compared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to</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its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previous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purchase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by</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Yahoo</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over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US$1.1</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billion.</w:t>
      </w:r>
      <w:r w:rsidRPr="00F139C1">
        <w:rPr>
          <w:rStyle w:val="EndnoteReference"/>
          <w:rFonts w:asciiTheme="majorBidi" w:hAnsiTheme="majorBidi" w:cstheme="majorBidi"/>
          <w:b w:val="0"/>
          <w:caps w:val="0"/>
          <w:sz w:val="22"/>
          <w:szCs w:val="22"/>
          <w:lang w:val="en-GB"/>
        </w:rPr>
        <w:endnoteReference w:id="12"/>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The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COVID-19</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pandemic,</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which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increased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use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both</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for</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individuals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corporations,</w:t>
      </w:r>
      <w:r w:rsidRPr="00F139C1">
        <w:rPr>
          <w:rStyle w:val="EndnoteReference"/>
          <w:rFonts w:asciiTheme="majorBidi" w:hAnsiTheme="majorBidi" w:cstheme="majorBidi"/>
          <w:b w:val="0"/>
          <w:caps w:val="0"/>
          <w:sz w:val="22"/>
          <w:szCs w:val="22"/>
          <w:lang w:val="en-GB"/>
        </w:rPr>
        <w:endnoteReference w:id="13"/>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generated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widespread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discussion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among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managers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researchers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about</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media’s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benefits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virus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pandemic</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awareness,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facilitating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e-socialization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during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quarantine)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and</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challenges</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(e.g.,</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lack</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of</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platform</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control,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viral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misinformation,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social</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media</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addiction,</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employee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work–life</w:t>
      </w:r>
      <w:r w:rsidR="00EE4AA9" w:rsidRPr="00F139C1">
        <w:rPr>
          <w:rFonts w:asciiTheme="majorBidi" w:hAnsiTheme="majorBidi" w:cstheme="majorBidi"/>
          <w:b w:val="0"/>
          <w:caps w:val="0"/>
          <w:sz w:val="22"/>
          <w:szCs w:val="22"/>
          <w:lang w:val="en-GB"/>
        </w:rPr>
        <w:t xml:space="preserve"> </w:t>
      </w:r>
      <w:r w:rsidRPr="00F139C1">
        <w:rPr>
          <w:rFonts w:asciiTheme="majorBidi" w:hAnsiTheme="majorBidi" w:cstheme="majorBidi"/>
          <w:b w:val="0"/>
          <w:caps w:val="0"/>
          <w:sz w:val="22"/>
          <w:szCs w:val="22"/>
          <w:lang w:val="en-GB"/>
        </w:rPr>
        <w:t>balance).</w:t>
      </w:r>
      <w:r w:rsidRPr="00F139C1">
        <w:rPr>
          <w:rStyle w:val="EndnoteReference"/>
          <w:rFonts w:asciiTheme="majorBidi" w:hAnsiTheme="majorBidi" w:cstheme="majorBidi"/>
          <w:b w:val="0"/>
          <w:caps w:val="0"/>
          <w:sz w:val="22"/>
          <w:szCs w:val="22"/>
          <w:lang w:val="en-GB"/>
        </w:rPr>
        <w:endnoteReference w:id="14"/>
      </w:r>
    </w:p>
    <w:p w14:paraId="22A395A6" w14:textId="77777777" w:rsidR="009820F3" w:rsidRPr="00F139C1" w:rsidRDefault="009820F3" w:rsidP="00507383">
      <w:pPr>
        <w:pStyle w:val="Casehead1"/>
        <w:rPr>
          <w:rFonts w:asciiTheme="majorBidi" w:hAnsiTheme="majorBidi" w:cstheme="majorBidi"/>
          <w:b w:val="0"/>
          <w:caps w:val="0"/>
          <w:sz w:val="22"/>
          <w:szCs w:val="22"/>
          <w:lang w:val="en-GB"/>
        </w:rPr>
      </w:pPr>
    </w:p>
    <w:p w14:paraId="4A05186C" w14:textId="77777777" w:rsidR="009820F3" w:rsidRPr="00F139C1" w:rsidRDefault="009820F3" w:rsidP="00CA782C">
      <w:pPr>
        <w:pStyle w:val="Casehead1"/>
        <w:rPr>
          <w:w w:val="105"/>
          <w:lang w:val="en-GB"/>
        </w:rPr>
      </w:pPr>
    </w:p>
    <w:p w14:paraId="6E0FBA1E" w14:textId="541BF1F2" w:rsidR="009820F3" w:rsidRPr="00F139C1" w:rsidRDefault="009820F3" w:rsidP="00F650EA">
      <w:pPr>
        <w:pStyle w:val="Casehead1"/>
        <w:rPr>
          <w:w w:val="105"/>
          <w:lang w:val="en-GB"/>
        </w:rPr>
      </w:pPr>
      <w:r w:rsidRPr="00F139C1">
        <w:rPr>
          <w:w w:val="105"/>
          <w:lang w:val="en-GB"/>
        </w:rPr>
        <w:t>MONTREAL</w:t>
      </w:r>
      <w:r w:rsidR="00EE4AA9" w:rsidRPr="00F139C1">
        <w:rPr>
          <w:w w:val="105"/>
          <w:lang w:val="en-GB"/>
        </w:rPr>
        <w:t xml:space="preserve"> </w:t>
      </w:r>
      <w:r w:rsidRPr="00F139C1">
        <w:rPr>
          <w:w w:val="105"/>
          <w:lang w:val="en-GB"/>
        </w:rPr>
        <w:t>TOHEED</w:t>
      </w:r>
      <w:r w:rsidR="00EE4AA9" w:rsidRPr="00F139C1">
        <w:rPr>
          <w:w w:val="105"/>
          <w:lang w:val="en-GB"/>
        </w:rPr>
        <w:t xml:space="preserve"> </w:t>
      </w:r>
      <w:r w:rsidRPr="00F139C1">
        <w:rPr>
          <w:w w:val="105"/>
          <w:lang w:val="en-GB"/>
        </w:rPr>
        <w:t>SOCIETY</w:t>
      </w:r>
    </w:p>
    <w:p w14:paraId="00B1A8A5" w14:textId="77777777" w:rsidR="009820F3" w:rsidRPr="00F139C1" w:rsidRDefault="009820F3" w:rsidP="00F650EA">
      <w:pPr>
        <w:pStyle w:val="BodyTextMain"/>
        <w:rPr>
          <w:sz w:val="14"/>
          <w:szCs w:val="14"/>
          <w:lang w:val="en-GB"/>
        </w:rPr>
      </w:pPr>
    </w:p>
    <w:p w14:paraId="6C640E53" w14:textId="0ECA4CB0" w:rsidR="009820F3" w:rsidRPr="00F139C1" w:rsidRDefault="009820F3" w:rsidP="00F650EA">
      <w:pPr>
        <w:pStyle w:val="BodyTextMain"/>
        <w:rPr>
          <w:rFonts w:asciiTheme="majorBidi" w:hAnsiTheme="majorBidi" w:cstheme="majorBidi"/>
          <w:rtl/>
          <w:lang w:val="en-GB"/>
        </w:rPr>
      </w:pPr>
      <w:r w:rsidRPr="00F139C1">
        <w:rPr>
          <w:rFonts w:asciiTheme="majorBidi" w:hAnsiTheme="majorBidi" w:cstheme="majorBidi"/>
          <w:lang w:val="en-GB"/>
        </w:rPr>
        <w:t>During</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previous</w:t>
      </w:r>
      <w:r w:rsidR="00EE4AA9" w:rsidRPr="00F139C1">
        <w:rPr>
          <w:rFonts w:asciiTheme="majorBidi" w:hAnsiTheme="majorBidi" w:cstheme="majorBidi"/>
          <w:lang w:val="en-GB"/>
        </w:rPr>
        <w:t xml:space="preserve"> </w:t>
      </w:r>
      <w:r w:rsidRPr="00F139C1">
        <w:rPr>
          <w:rFonts w:asciiTheme="majorBidi" w:hAnsiTheme="majorBidi" w:cstheme="majorBidi"/>
          <w:lang w:val="en-GB"/>
        </w:rPr>
        <w:t>decade,</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number</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Iranian</w:t>
      </w:r>
      <w:r w:rsidR="00EE4AA9" w:rsidRPr="00F139C1">
        <w:rPr>
          <w:rFonts w:asciiTheme="majorBidi" w:hAnsiTheme="majorBidi" w:cstheme="majorBidi"/>
          <w:lang w:val="en-GB"/>
        </w:rPr>
        <w:t xml:space="preserve"> </w:t>
      </w:r>
      <w:r w:rsidRPr="00F139C1">
        <w:rPr>
          <w:rFonts w:asciiTheme="majorBidi" w:hAnsiTheme="majorBidi" w:cstheme="majorBidi"/>
          <w:lang w:val="en-GB"/>
        </w:rPr>
        <w:t>students</w:t>
      </w:r>
      <w:r w:rsidR="00EE4AA9" w:rsidRPr="00F139C1">
        <w:rPr>
          <w:rFonts w:asciiTheme="majorBidi" w:hAnsiTheme="majorBidi" w:cstheme="majorBidi"/>
          <w:lang w:val="en-GB"/>
        </w:rPr>
        <w:t xml:space="preserve"> </w:t>
      </w:r>
      <w:r w:rsidRPr="00F139C1">
        <w:rPr>
          <w:rFonts w:asciiTheme="majorBidi" w:hAnsiTheme="majorBidi" w:cstheme="majorBidi"/>
          <w:lang w:val="en-GB"/>
        </w:rPr>
        <w:t>who</w:t>
      </w:r>
      <w:r w:rsidR="00EE4AA9" w:rsidRPr="00F139C1">
        <w:rPr>
          <w:rFonts w:asciiTheme="majorBidi" w:hAnsiTheme="majorBidi" w:cstheme="majorBidi"/>
          <w:lang w:val="en-GB"/>
        </w:rPr>
        <w:t xml:space="preserve"> </w:t>
      </w:r>
      <w:r w:rsidRPr="00F139C1">
        <w:rPr>
          <w:rFonts w:asciiTheme="majorBidi" w:hAnsiTheme="majorBidi" w:cstheme="majorBidi"/>
          <w:lang w:val="en-GB"/>
        </w:rPr>
        <w:t>had</w:t>
      </w:r>
      <w:r w:rsidR="00EE4AA9" w:rsidRPr="00F139C1">
        <w:rPr>
          <w:rFonts w:asciiTheme="majorBidi" w:hAnsiTheme="majorBidi" w:cstheme="majorBidi"/>
          <w:lang w:val="en-GB"/>
        </w:rPr>
        <w:t xml:space="preserve"> </w:t>
      </w:r>
      <w:r w:rsidRPr="00F139C1">
        <w:rPr>
          <w:rFonts w:asciiTheme="majorBidi" w:hAnsiTheme="majorBidi" w:cstheme="majorBidi"/>
          <w:lang w:val="en-GB"/>
        </w:rPr>
        <w:t>chosen</w:t>
      </w:r>
      <w:r w:rsidR="00EE4AA9" w:rsidRPr="00F139C1">
        <w:rPr>
          <w:rFonts w:asciiTheme="majorBidi" w:hAnsiTheme="majorBidi" w:cstheme="majorBidi"/>
          <w:lang w:val="en-GB"/>
        </w:rPr>
        <w:t xml:space="preserve"> </w:t>
      </w:r>
      <w:r w:rsidRPr="00F139C1">
        <w:rPr>
          <w:rFonts w:asciiTheme="majorBidi" w:hAnsiTheme="majorBidi" w:cstheme="majorBidi"/>
          <w:lang w:val="en-GB"/>
        </w:rPr>
        <w:t>Canada</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graduate</w:t>
      </w:r>
      <w:r w:rsidR="00EE4AA9" w:rsidRPr="00F139C1">
        <w:rPr>
          <w:rFonts w:asciiTheme="majorBidi" w:hAnsiTheme="majorBidi" w:cstheme="majorBidi"/>
          <w:lang w:val="en-GB"/>
        </w:rPr>
        <w:t xml:space="preserve"> </w:t>
      </w:r>
      <w:r w:rsidRPr="00F139C1">
        <w:rPr>
          <w:rFonts w:asciiTheme="majorBidi" w:hAnsiTheme="majorBidi" w:cstheme="majorBidi"/>
          <w:lang w:val="en-GB"/>
        </w:rPr>
        <w:t>studies</w:t>
      </w:r>
      <w:r w:rsidR="00EE4AA9" w:rsidRPr="00F139C1">
        <w:rPr>
          <w:rFonts w:asciiTheme="majorBidi" w:hAnsiTheme="majorBidi" w:cstheme="majorBidi"/>
          <w:lang w:val="en-GB"/>
        </w:rPr>
        <w:t xml:space="preserve"> </w:t>
      </w:r>
      <w:r w:rsidRPr="00F139C1">
        <w:rPr>
          <w:rFonts w:asciiTheme="majorBidi" w:hAnsiTheme="majorBidi" w:cstheme="majorBidi"/>
          <w:lang w:val="en-GB"/>
        </w:rPr>
        <w:t>had</w:t>
      </w:r>
      <w:r w:rsidR="00EE4AA9" w:rsidRPr="00F139C1">
        <w:rPr>
          <w:rFonts w:asciiTheme="majorBidi" w:hAnsiTheme="majorBidi" w:cstheme="majorBidi"/>
          <w:lang w:val="en-GB"/>
        </w:rPr>
        <w:t xml:space="preserve"> </w:t>
      </w:r>
      <w:r w:rsidRPr="00F139C1">
        <w:rPr>
          <w:rFonts w:asciiTheme="majorBidi" w:hAnsiTheme="majorBidi" w:cstheme="majorBidi"/>
          <w:lang w:val="en-GB"/>
        </w:rPr>
        <w:t>dramatically</w:t>
      </w:r>
      <w:r w:rsidR="00EE4AA9" w:rsidRPr="00F139C1">
        <w:rPr>
          <w:rFonts w:asciiTheme="majorBidi" w:hAnsiTheme="majorBidi" w:cstheme="majorBidi"/>
          <w:lang w:val="en-GB"/>
        </w:rPr>
        <w:t xml:space="preserve"> </w:t>
      </w:r>
      <w:r w:rsidRPr="00F139C1">
        <w:rPr>
          <w:rFonts w:asciiTheme="majorBidi" w:hAnsiTheme="majorBidi" w:cstheme="majorBidi"/>
          <w:lang w:val="en-GB"/>
        </w:rPr>
        <w:t>increased.</w:t>
      </w:r>
      <w:r w:rsidR="00EE4AA9" w:rsidRPr="00F139C1">
        <w:rPr>
          <w:rFonts w:asciiTheme="majorBidi" w:hAnsiTheme="majorBidi" w:cstheme="majorBidi"/>
          <w:lang w:val="en-GB"/>
        </w:rPr>
        <w:t xml:space="preserve"> </w:t>
      </w:r>
      <w:r w:rsidRPr="00F139C1">
        <w:rPr>
          <w:rFonts w:asciiTheme="majorBidi" w:hAnsiTheme="majorBidi" w:cstheme="majorBidi"/>
          <w:lang w:val="en-GB"/>
        </w:rPr>
        <w:t>According</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Statistics</w:t>
      </w:r>
      <w:r w:rsidR="00EE4AA9" w:rsidRPr="00F139C1">
        <w:rPr>
          <w:rFonts w:asciiTheme="majorBidi" w:hAnsiTheme="majorBidi" w:cstheme="majorBidi"/>
          <w:lang w:val="en-GB"/>
        </w:rPr>
        <w:t xml:space="preserve"> </w:t>
      </w:r>
      <w:r w:rsidRPr="00F139C1">
        <w:rPr>
          <w:rFonts w:asciiTheme="majorBidi" w:hAnsiTheme="majorBidi" w:cstheme="majorBidi"/>
          <w:lang w:val="en-GB"/>
        </w:rPr>
        <w:t>Canada,</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2013–14,</w:t>
      </w:r>
      <w:r w:rsidR="00EE4AA9" w:rsidRPr="00F139C1">
        <w:rPr>
          <w:rFonts w:asciiTheme="majorBidi" w:hAnsiTheme="majorBidi" w:cstheme="majorBidi"/>
          <w:lang w:val="en-GB"/>
        </w:rPr>
        <w:t xml:space="preserve"> </w:t>
      </w:r>
      <w:r w:rsidRPr="00F139C1">
        <w:rPr>
          <w:rFonts w:asciiTheme="majorBidi" w:hAnsiTheme="majorBidi" w:cstheme="majorBidi"/>
          <w:lang w:val="en-GB"/>
        </w:rPr>
        <w:t>Iran</w:t>
      </w:r>
      <w:r w:rsidR="00EE4AA9" w:rsidRPr="00F139C1">
        <w:rPr>
          <w:rFonts w:asciiTheme="majorBidi" w:hAnsiTheme="majorBidi" w:cstheme="majorBidi"/>
          <w:lang w:val="en-GB"/>
        </w:rPr>
        <w:t xml:space="preserve"> </w:t>
      </w:r>
      <w:r w:rsidRPr="00F139C1">
        <w:rPr>
          <w:rFonts w:asciiTheme="majorBidi" w:hAnsiTheme="majorBidi" w:cstheme="majorBidi"/>
          <w:lang w:val="en-GB"/>
        </w:rPr>
        <w:t>became</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second-highest-ranked</w:t>
      </w:r>
      <w:r w:rsidR="00EE4AA9" w:rsidRPr="00F139C1">
        <w:rPr>
          <w:rFonts w:asciiTheme="majorBidi" w:hAnsiTheme="majorBidi" w:cstheme="majorBidi"/>
          <w:lang w:val="en-GB"/>
        </w:rPr>
        <w:t xml:space="preserve"> </w:t>
      </w:r>
      <w:r w:rsidRPr="00F139C1">
        <w:rPr>
          <w:rFonts w:asciiTheme="majorBidi" w:hAnsiTheme="majorBidi" w:cstheme="majorBidi"/>
          <w:lang w:val="en-GB"/>
        </w:rPr>
        <w:t>country</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origin</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Canada’s</w:t>
      </w:r>
      <w:r w:rsidR="00EE4AA9" w:rsidRPr="00F139C1">
        <w:rPr>
          <w:rFonts w:asciiTheme="majorBidi" w:hAnsiTheme="majorBidi" w:cstheme="majorBidi"/>
          <w:lang w:val="en-GB"/>
        </w:rPr>
        <w:t xml:space="preserve"> </w:t>
      </w:r>
      <w:r w:rsidRPr="00F139C1">
        <w:rPr>
          <w:rFonts w:asciiTheme="majorBidi" w:hAnsiTheme="majorBidi" w:cstheme="majorBidi"/>
          <w:lang w:val="en-GB"/>
        </w:rPr>
        <w:t>international</w:t>
      </w:r>
      <w:r w:rsidR="00EE4AA9" w:rsidRPr="00F139C1">
        <w:rPr>
          <w:rFonts w:asciiTheme="majorBidi" w:hAnsiTheme="majorBidi" w:cstheme="majorBidi"/>
          <w:lang w:val="en-GB"/>
        </w:rPr>
        <w:t xml:space="preserve"> </w:t>
      </w:r>
      <w:r w:rsidRPr="00F139C1">
        <w:rPr>
          <w:rFonts w:asciiTheme="majorBidi" w:hAnsiTheme="majorBidi" w:cstheme="majorBidi"/>
          <w:lang w:val="en-GB"/>
        </w:rPr>
        <w:t>Ph.D.</w:t>
      </w:r>
      <w:r w:rsidR="00EE4AA9" w:rsidRPr="00F139C1">
        <w:rPr>
          <w:rFonts w:asciiTheme="majorBidi" w:hAnsiTheme="majorBidi" w:cstheme="majorBidi"/>
          <w:lang w:val="en-GB"/>
        </w:rPr>
        <w:t xml:space="preserve"> </w:t>
      </w:r>
      <w:r w:rsidRPr="00F139C1">
        <w:rPr>
          <w:rFonts w:asciiTheme="majorBidi" w:hAnsiTheme="majorBidi" w:cstheme="majorBidi"/>
          <w:lang w:val="en-GB"/>
        </w:rPr>
        <w:t>students,</w:t>
      </w:r>
      <w:r w:rsidR="00EE4AA9" w:rsidRPr="00F139C1">
        <w:rPr>
          <w:rFonts w:asciiTheme="majorBidi" w:hAnsiTheme="majorBidi" w:cstheme="majorBidi"/>
          <w:lang w:val="en-GB"/>
        </w:rPr>
        <w:t xml:space="preserve"> </w:t>
      </w:r>
      <w:r w:rsidRPr="00F139C1">
        <w:rPr>
          <w:rFonts w:asciiTheme="majorBidi" w:hAnsiTheme="majorBidi" w:cstheme="majorBidi"/>
          <w:lang w:val="en-GB"/>
        </w:rPr>
        <w:t>at</w:t>
      </w:r>
      <w:r w:rsidR="00EE4AA9" w:rsidRPr="00F139C1">
        <w:rPr>
          <w:rFonts w:asciiTheme="majorBidi" w:hAnsiTheme="majorBidi" w:cstheme="majorBidi"/>
          <w:lang w:val="en-GB"/>
        </w:rPr>
        <w:t xml:space="preserve"> </w:t>
      </w:r>
      <w:r w:rsidRPr="00F139C1">
        <w:rPr>
          <w:rFonts w:asciiTheme="majorBidi" w:hAnsiTheme="majorBidi" w:cstheme="majorBidi"/>
          <w:lang w:val="en-GB"/>
        </w:rPr>
        <w:t>15.1</w:t>
      </w:r>
      <w:r w:rsidR="00EE4AA9" w:rsidRPr="00F139C1">
        <w:rPr>
          <w:rFonts w:asciiTheme="majorBidi" w:hAnsiTheme="majorBidi" w:cstheme="majorBidi"/>
          <w:lang w:val="en-GB"/>
        </w:rPr>
        <w:t xml:space="preserve"> </w:t>
      </w:r>
      <w:r w:rsidRPr="00F139C1">
        <w:rPr>
          <w:rFonts w:asciiTheme="majorBidi" w:hAnsiTheme="majorBidi" w:cstheme="majorBidi"/>
          <w:lang w:val="en-GB"/>
        </w:rPr>
        <w:t>per</w:t>
      </w:r>
      <w:r w:rsidR="00EE4AA9" w:rsidRPr="00F139C1">
        <w:rPr>
          <w:rFonts w:asciiTheme="majorBidi" w:hAnsiTheme="majorBidi" w:cstheme="majorBidi"/>
          <w:lang w:val="en-GB"/>
        </w:rPr>
        <w:t xml:space="preserve"> </w:t>
      </w:r>
      <w:r w:rsidRPr="00F139C1">
        <w:rPr>
          <w:rFonts w:asciiTheme="majorBidi" w:hAnsiTheme="majorBidi" w:cstheme="majorBidi"/>
          <w:lang w:val="en-GB"/>
        </w:rPr>
        <w:t>cent,</w:t>
      </w:r>
      <w:r w:rsidR="00EE4AA9" w:rsidRPr="00F139C1">
        <w:rPr>
          <w:rFonts w:asciiTheme="majorBidi" w:hAnsiTheme="majorBidi" w:cstheme="majorBidi"/>
          <w:lang w:val="en-GB"/>
        </w:rPr>
        <w:t xml:space="preserve"> </w:t>
      </w:r>
      <w:r w:rsidRPr="00F139C1">
        <w:rPr>
          <w:rFonts w:asciiTheme="majorBidi" w:hAnsiTheme="majorBidi" w:cstheme="majorBidi"/>
          <w:lang w:val="en-GB"/>
        </w:rPr>
        <w:t>after</w:t>
      </w:r>
      <w:r w:rsidR="00EE4AA9" w:rsidRPr="00F139C1">
        <w:rPr>
          <w:rFonts w:asciiTheme="majorBidi" w:hAnsiTheme="majorBidi" w:cstheme="majorBidi"/>
          <w:lang w:val="en-GB"/>
        </w:rPr>
        <w:t xml:space="preserve"> </w:t>
      </w:r>
      <w:r w:rsidRPr="00F139C1">
        <w:rPr>
          <w:rFonts w:asciiTheme="majorBidi" w:hAnsiTheme="majorBidi" w:cstheme="majorBidi"/>
          <w:lang w:val="en-GB"/>
        </w:rPr>
        <w:t>China,</w:t>
      </w:r>
      <w:r w:rsidR="00EE4AA9" w:rsidRPr="00F139C1">
        <w:rPr>
          <w:rFonts w:asciiTheme="majorBidi" w:hAnsiTheme="majorBidi" w:cstheme="majorBidi"/>
          <w:lang w:val="en-GB"/>
        </w:rPr>
        <w:t xml:space="preserve"> </w:t>
      </w:r>
      <w:r w:rsidRPr="00F139C1">
        <w:rPr>
          <w:rFonts w:asciiTheme="majorBidi" w:hAnsiTheme="majorBidi" w:cstheme="majorBidi"/>
          <w:lang w:val="en-GB"/>
        </w:rPr>
        <w:t>at</w:t>
      </w:r>
      <w:r w:rsidR="00EE4AA9" w:rsidRPr="00F139C1">
        <w:rPr>
          <w:rFonts w:asciiTheme="majorBidi" w:hAnsiTheme="majorBidi" w:cstheme="majorBidi"/>
          <w:lang w:val="en-GB"/>
        </w:rPr>
        <w:t xml:space="preserve"> </w:t>
      </w:r>
      <w:r w:rsidRPr="00F139C1">
        <w:rPr>
          <w:rFonts w:asciiTheme="majorBidi" w:hAnsiTheme="majorBidi" w:cstheme="majorBidi"/>
          <w:lang w:val="en-GB"/>
        </w:rPr>
        <w:t>16.4</w:t>
      </w:r>
      <w:r w:rsidR="00EE4AA9" w:rsidRPr="00F139C1">
        <w:rPr>
          <w:rFonts w:asciiTheme="majorBidi" w:hAnsiTheme="majorBidi" w:cstheme="majorBidi"/>
          <w:lang w:val="en-GB"/>
        </w:rPr>
        <w:t xml:space="preserve"> </w:t>
      </w:r>
      <w:r w:rsidRPr="00F139C1">
        <w:rPr>
          <w:rFonts w:asciiTheme="majorBidi" w:hAnsiTheme="majorBidi" w:cstheme="majorBidi"/>
          <w:lang w:val="en-GB"/>
        </w:rPr>
        <w:t>per</w:t>
      </w:r>
      <w:r w:rsidR="00EE4AA9" w:rsidRPr="00F139C1">
        <w:rPr>
          <w:rFonts w:asciiTheme="majorBidi" w:hAnsiTheme="majorBidi" w:cstheme="majorBidi"/>
          <w:lang w:val="en-GB"/>
        </w:rPr>
        <w:t xml:space="preserve"> </w:t>
      </w:r>
      <w:r w:rsidRPr="00F139C1">
        <w:rPr>
          <w:rFonts w:asciiTheme="majorBidi" w:hAnsiTheme="majorBidi" w:cstheme="majorBidi"/>
          <w:lang w:val="en-GB"/>
        </w:rPr>
        <w:t>cent,</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ahead</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United</w:t>
      </w:r>
      <w:r w:rsidR="00EE4AA9" w:rsidRPr="00F139C1">
        <w:rPr>
          <w:rFonts w:asciiTheme="majorBidi" w:hAnsiTheme="majorBidi" w:cstheme="majorBidi"/>
          <w:lang w:val="en-GB"/>
        </w:rPr>
        <w:t xml:space="preserve"> </w:t>
      </w:r>
      <w:r w:rsidRPr="00F139C1">
        <w:rPr>
          <w:rFonts w:asciiTheme="majorBidi" w:hAnsiTheme="majorBidi" w:cstheme="majorBidi"/>
          <w:lang w:val="en-GB"/>
        </w:rPr>
        <w:t>States,</w:t>
      </w:r>
      <w:r w:rsidR="00EE4AA9" w:rsidRPr="00F139C1">
        <w:rPr>
          <w:rFonts w:asciiTheme="majorBidi" w:hAnsiTheme="majorBidi" w:cstheme="majorBidi"/>
          <w:lang w:val="en-GB"/>
        </w:rPr>
        <w:t xml:space="preserve"> </w:t>
      </w:r>
      <w:r w:rsidRPr="00F139C1">
        <w:rPr>
          <w:rFonts w:asciiTheme="majorBidi" w:hAnsiTheme="majorBidi" w:cstheme="majorBidi"/>
          <w:lang w:val="en-GB"/>
        </w:rPr>
        <w:t>at</w:t>
      </w:r>
      <w:r w:rsidR="00EE4AA9" w:rsidRPr="00F139C1">
        <w:rPr>
          <w:rFonts w:asciiTheme="majorBidi" w:hAnsiTheme="majorBidi" w:cstheme="majorBidi"/>
          <w:lang w:val="en-GB"/>
        </w:rPr>
        <w:t xml:space="preserve"> </w:t>
      </w:r>
      <w:r w:rsidRPr="00F139C1">
        <w:rPr>
          <w:rFonts w:asciiTheme="majorBidi" w:hAnsiTheme="majorBidi" w:cstheme="majorBidi"/>
          <w:lang w:val="en-GB"/>
        </w:rPr>
        <w:t>9.4</w:t>
      </w:r>
      <w:r w:rsidR="00EE4AA9" w:rsidRPr="00F139C1">
        <w:rPr>
          <w:rFonts w:asciiTheme="majorBidi" w:hAnsiTheme="majorBidi" w:cstheme="majorBidi"/>
          <w:lang w:val="en-GB"/>
        </w:rPr>
        <w:t xml:space="preserve"> </w:t>
      </w:r>
      <w:r w:rsidRPr="00F139C1">
        <w:rPr>
          <w:rFonts w:asciiTheme="majorBidi" w:hAnsiTheme="majorBidi" w:cstheme="majorBidi"/>
          <w:lang w:val="en-GB"/>
        </w:rPr>
        <w:t>per</w:t>
      </w:r>
      <w:r w:rsidR="00EE4AA9" w:rsidRPr="00F139C1">
        <w:rPr>
          <w:rFonts w:asciiTheme="majorBidi" w:hAnsiTheme="majorBidi" w:cstheme="majorBidi"/>
          <w:lang w:val="en-GB"/>
        </w:rPr>
        <w:t xml:space="preserve"> </w:t>
      </w:r>
      <w:r w:rsidRPr="00F139C1">
        <w:rPr>
          <w:rFonts w:asciiTheme="majorBidi" w:hAnsiTheme="majorBidi" w:cstheme="majorBidi"/>
          <w:lang w:val="en-GB"/>
        </w:rPr>
        <w:t>cent</w:t>
      </w:r>
      <w:r w:rsidR="00EE4AA9" w:rsidRPr="00F139C1">
        <w:rPr>
          <w:rFonts w:asciiTheme="majorBidi" w:hAnsiTheme="majorBidi" w:cstheme="majorBidi"/>
          <w:lang w:val="en-GB"/>
        </w:rPr>
        <w:t xml:space="preserve"> </w:t>
      </w:r>
      <w:r w:rsidRPr="00F139C1">
        <w:rPr>
          <w:rFonts w:asciiTheme="majorBidi" w:hAnsiTheme="majorBidi" w:cstheme="majorBidi"/>
          <w:lang w:val="en-GB"/>
        </w:rPr>
        <w:t>(see</w:t>
      </w:r>
      <w:r w:rsidR="00EE4AA9" w:rsidRPr="00F139C1">
        <w:rPr>
          <w:rFonts w:asciiTheme="majorBidi" w:hAnsiTheme="majorBidi" w:cstheme="majorBidi"/>
          <w:lang w:val="en-GB"/>
        </w:rPr>
        <w:t xml:space="preserve"> </w:t>
      </w:r>
      <w:r w:rsidRPr="00F139C1">
        <w:rPr>
          <w:rFonts w:asciiTheme="majorBidi" w:hAnsiTheme="majorBidi" w:cstheme="majorBidi"/>
          <w:lang w:val="en-GB"/>
        </w:rPr>
        <w:t>Exhibit</w:t>
      </w:r>
      <w:r w:rsidR="00EE4AA9" w:rsidRPr="00F139C1">
        <w:rPr>
          <w:rFonts w:asciiTheme="majorBidi" w:hAnsiTheme="majorBidi" w:cstheme="majorBidi"/>
          <w:lang w:val="en-GB"/>
        </w:rPr>
        <w:t xml:space="preserve"> </w:t>
      </w:r>
      <w:r w:rsidRPr="00F139C1">
        <w:rPr>
          <w:rFonts w:asciiTheme="majorBidi" w:hAnsiTheme="majorBidi" w:cstheme="majorBidi"/>
          <w:lang w:val="en-GB"/>
        </w:rPr>
        <w:t>1).</w:t>
      </w:r>
      <w:r w:rsidRPr="00F139C1">
        <w:rPr>
          <w:rStyle w:val="EndnoteReference"/>
          <w:rFonts w:asciiTheme="majorBidi" w:hAnsiTheme="majorBidi" w:cstheme="majorBidi"/>
          <w:lang w:val="en-GB"/>
        </w:rPr>
        <w:endnoteReference w:id="15"/>
      </w:r>
      <w:r w:rsidR="00EE4AA9" w:rsidRPr="00F139C1">
        <w:rPr>
          <w:rFonts w:asciiTheme="majorBidi" w:hAnsiTheme="majorBidi" w:cstheme="majorBidi"/>
          <w:lang w:val="en-GB"/>
        </w:rPr>
        <w:t xml:space="preserve"> </w:t>
      </w:r>
      <w:r w:rsidRPr="00F139C1">
        <w:rPr>
          <w:rFonts w:asciiTheme="majorBidi" w:hAnsiTheme="majorBidi" w:cstheme="majorBidi"/>
          <w:lang w:val="en-GB"/>
        </w:rPr>
        <w:t>Montreal</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no</w:t>
      </w:r>
      <w:r w:rsidR="00EE4AA9" w:rsidRPr="00F139C1">
        <w:rPr>
          <w:rFonts w:asciiTheme="majorBidi" w:hAnsiTheme="majorBidi" w:cstheme="majorBidi"/>
          <w:lang w:val="en-GB"/>
        </w:rPr>
        <w:t xml:space="preserve"> </w:t>
      </w:r>
      <w:r w:rsidRPr="00F139C1">
        <w:rPr>
          <w:rFonts w:asciiTheme="majorBidi" w:hAnsiTheme="majorBidi" w:cstheme="majorBidi"/>
          <w:lang w:val="en-GB"/>
        </w:rPr>
        <w:t>exception,</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hundreds</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Iranian</w:t>
      </w:r>
      <w:r w:rsidR="00EE4AA9" w:rsidRPr="00F139C1">
        <w:rPr>
          <w:rFonts w:asciiTheme="majorBidi" w:hAnsiTheme="majorBidi" w:cstheme="majorBidi"/>
          <w:lang w:val="en-GB"/>
        </w:rPr>
        <w:t xml:space="preserve"> </w:t>
      </w:r>
      <w:r w:rsidRPr="00F139C1">
        <w:rPr>
          <w:rFonts w:asciiTheme="majorBidi" w:hAnsiTheme="majorBidi" w:cstheme="majorBidi"/>
          <w:lang w:val="en-GB"/>
        </w:rPr>
        <w:t>Ph.D.</w:t>
      </w:r>
      <w:r w:rsidR="00EE4AA9" w:rsidRPr="00F139C1">
        <w:rPr>
          <w:rFonts w:asciiTheme="majorBidi" w:hAnsiTheme="majorBidi" w:cstheme="majorBidi"/>
          <w:lang w:val="en-GB"/>
        </w:rPr>
        <w:t xml:space="preserve"> </w:t>
      </w:r>
      <w:r w:rsidRPr="00F139C1">
        <w:rPr>
          <w:rFonts w:asciiTheme="majorBidi" w:hAnsiTheme="majorBidi" w:cstheme="majorBidi"/>
          <w:lang w:val="en-GB"/>
        </w:rPr>
        <w:t>students</w:t>
      </w:r>
      <w:r w:rsidR="00EE4AA9" w:rsidRPr="00F139C1">
        <w:rPr>
          <w:rFonts w:asciiTheme="majorBidi" w:hAnsiTheme="majorBidi" w:cstheme="majorBidi"/>
          <w:lang w:val="en-GB"/>
        </w:rPr>
        <w:t xml:space="preserve"> </w:t>
      </w:r>
      <w:r w:rsidRPr="00F139C1">
        <w:rPr>
          <w:rFonts w:asciiTheme="majorBidi" w:hAnsiTheme="majorBidi" w:cstheme="majorBidi"/>
          <w:lang w:val="en-GB"/>
        </w:rPr>
        <w:t>enrolled</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variety</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programs</w:t>
      </w:r>
      <w:r w:rsidR="00EE4AA9" w:rsidRPr="00F139C1">
        <w:rPr>
          <w:rFonts w:asciiTheme="majorBidi" w:hAnsiTheme="majorBidi" w:cstheme="majorBidi"/>
          <w:lang w:val="en-GB"/>
        </w:rPr>
        <w:t xml:space="preserve"> </w:t>
      </w:r>
      <w:r w:rsidRPr="00F139C1">
        <w:rPr>
          <w:rFonts w:asciiTheme="majorBidi" w:hAnsiTheme="majorBidi" w:cstheme="majorBidi"/>
          <w:lang w:val="en-GB"/>
        </w:rPr>
        <w:t>at</w:t>
      </w:r>
      <w:r w:rsidR="00EE4AA9" w:rsidRPr="00F139C1">
        <w:rPr>
          <w:rFonts w:asciiTheme="majorBidi" w:hAnsiTheme="majorBidi" w:cstheme="majorBidi"/>
          <w:lang w:val="en-GB"/>
        </w:rPr>
        <w:t xml:space="preserve"> </w:t>
      </w:r>
      <w:r w:rsidRPr="00F139C1">
        <w:rPr>
          <w:rFonts w:asciiTheme="majorBidi" w:hAnsiTheme="majorBidi" w:cstheme="majorBidi"/>
          <w:lang w:val="en-GB"/>
        </w:rPr>
        <w:t>McGill</w:t>
      </w:r>
      <w:r w:rsidR="00EE4AA9" w:rsidRPr="00F139C1">
        <w:rPr>
          <w:rFonts w:asciiTheme="majorBidi" w:hAnsiTheme="majorBidi" w:cstheme="majorBidi"/>
          <w:lang w:val="en-GB"/>
        </w:rPr>
        <w:t xml:space="preserve"> </w:t>
      </w:r>
      <w:r w:rsidRPr="00F139C1">
        <w:rPr>
          <w:rFonts w:asciiTheme="majorBidi" w:hAnsiTheme="majorBidi" w:cstheme="majorBidi"/>
          <w:lang w:val="en-GB"/>
        </w:rPr>
        <w:t>University,</w:t>
      </w:r>
      <w:r w:rsidR="00EE4AA9" w:rsidRPr="00F139C1">
        <w:rPr>
          <w:rFonts w:asciiTheme="majorBidi" w:hAnsiTheme="majorBidi" w:cstheme="majorBidi"/>
          <w:lang w:val="en-GB"/>
        </w:rPr>
        <w:t xml:space="preserve"> </w:t>
      </w:r>
      <w:r w:rsidRPr="00F139C1">
        <w:rPr>
          <w:rFonts w:asciiTheme="majorBidi" w:hAnsiTheme="majorBidi" w:cstheme="majorBidi"/>
          <w:lang w:val="en-GB"/>
        </w:rPr>
        <w:t>Concordia</w:t>
      </w:r>
      <w:r w:rsidR="00EE4AA9" w:rsidRPr="00F139C1">
        <w:rPr>
          <w:rFonts w:asciiTheme="majorBidi" w:hAnsiTheme="majorBidi" w:cstheme="majorBidi"/>
          <w:lang w:val="en-GB"/>
        </w:rPr>
        <w:t xml:space="preserve"> </w:t>
      </w:r>
      <w:r w:rsidRPr="00F139C1">
        <w:rPr>
          <w:rFonts w:asciiTheme="majorBidi" w:hAnsiTheme="majorBidi" w:cstheme="majorBidi"/>
          <w:lang w:val="en-GB"/>
        </w:rPr>
        <w:t>University,</w:t>
      </w:r>
      <w:r w:rsidR="00EE4AA9" w:rsidRPr="00F139C1">
        <w:rPr>
          <w:rFonts w:asciiTheme="majorBidi" w:hAnsiTheme="majorBidi" w:cstheme="majorBidi"/>
          <w:lang w:val="en-GB"/>
        </w:rPr>
        <w:t xml:space="preserve"> </w:t>
      </w:r>
      <w:r w:rsidRPr="00F139C1">
        <w:rPr>
          <w:rFonts w:asciiTheme="majorBidi" w:hAnsiTheme="majorBidi" w:cstheme="majorBidi"/>
          <w:lang w:val="en-GB"/>
        </w:rPr>
        <w:t>Université</w:t>
      </w:r>
      <w:r w:rsidR="00EE4AA9" w:rsidRPr="00F139C1">
        <w:rPr>
          <w:rFonts w:asciiTheme="majorBidi" w:hAnsiTheme="majorBidi" w:cstheme="majorBidi"/>
          <w:lang w:val="en-GB"/>
        </w:rPr>
        <w:t xml:space="preserve"> </w:t>
      </w:r>
      <w:r w:rsidRPr="00F139C1">
        <w:rPr>
          <w:rFonts w:asciiTheme="majorBidi" w:hAnsiTheme="majorBidi" w:cstheme="majorBidi"/>
          <w:lang w:val="en-GB"/>
        </w:rPr>
        <w:t>de</w:t>
      </w:r>
      <w:r w:rsidR="00EE4AA9" w:rsidRPr="00F139C1">
        <w:rPr>
          <w:rFonts w:asciiTheme="majorBidi" w:hAnsiTheme="majorBidi" w:cstheme="majorBidi"/>
          <w:lang w:val="en-GB"/>
        </w:rPr>
        <w:t xml:space="preserve"> </w:t>
      </w:r>
      <w:r w:rsidRPr="00F139C1">
        <w:rPr>
          <w:rFonts w:asciiTheme="majorBidi" w:hAnsiTheme="majorBidi" w:cstheme="majorBidi"/>
          <w:lang w:val="en-GB"/>
        </w:rPr>
        <w:t>Montréal,</w:t>
      </w:r>
      <w:r w:rsidR="00EE4AA9" w:rsidRPr="00F139C1">
        <w:rPr>
          <w:rFonts w:asciiTheme="majorBidi" w:hAnsiTheme="majorBidi" w:cstheme="majorBidi"/>
          <w:lang w:val="en-GB"/>
        </w:rPr>
        <w:t xml:space="preserve"> </w:t>
      </w:r>
      <w:r w:rsidRPr="00F139C1">
        <w:rPr>
          <w:rFonts w:asciiTheme="majorBidi" w:hAnsiTheme="majorBidi" w:cstheme="majorBidi"/>
          <w:lang w:val="en-GB"/>
        </w:rPr>
        <w:t>École</w:t>
      </w:r>
      <w:r w:rsidR="00EE4AA9" w:rsidRPr="00F139C1">
        <w:rPr>
          <w:rFonts w:asciiTheme="majorBidi" w:hAnsiTheme="majorBidi" w:cstheme="majorBidi"/>
          <w:lang w:val="en-GB"/>
        </w:rPr>
        <w:t xml:space="preserve"> </w:t>
      </w:r>
      <w:r w:rsidRPr="00F139C1">
        <w:rPr>
          <w:rFonts w:asciiTheme="majorBidi" w:hAnsiTheme="majorBidi" w:cstheme="majorBidi"/>
          <w:lang w:val="en-GB"/>
        </w:rPr>
        <w:t>de</w:t>
      </w:r>
      <w:r w:rsidR="00EE4AA9" w:rsidRPr="00F139C1">
        <w:rPr>
          <w:rFonts w:asciiTheme="majorBidi" w:hAnsiTheme="majorBidi" w:cstheme="majorBidi"/>
          <w:lang w:val="en-GB"/>
        </w:rPr>
        <w:t xml:space="preserve"> </w:t>
      </w:r>
      <w:proofErr w:type="spellStart"/>
      <w:r w:rsidRPr="00F139C1">
        <w:rPr>
          <w:rFonts w:asciiTheme="majorBidi" w:hAnsiTheme="majorBidi" w:cstheme="majorBidi"/>
          <w:lang w:val="en-GB"/>
        </w:rPr>
        <w:t>technologie</w:t>
      </w:r>
      <w:proofErr w:type="spellEnd"/>
      <w:r w:rsidR="00EE4AA9" w:rsidRPr="00F139C1">
        <w:rPr>
          <w:rFonts w:asciiTheme="majorBidi" w:hAnsiTheme="majorBidi" w:cstheme="majorBidi"/>
          <w:lang w:val="en-GB"/>
        </w:rPr>
        <w:t xml:space="preserve"> </w:t>
      </w:r>
      <w:r w:rsidRPr="00F139C1">
        <w:rPr>
          <w:rFonts w:asciiTheme="majorBidi" w:hAnsiTheme="majorBidi" w:cstheme="majorBidi"/>
          <w:lang w:val="en-GB"/>
        </w:rPr>
        <w:t>supérieure,</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others.</w:t>
      </w:r>
    </w:p>
    <w:p w14:paraId="4C795F3C" w14:textId="37E1A59F" w:rsidR="009820F3" w:rsidRPr="00F139C1" w:rsidRDefault="009820F3" w:rsidP="00F650EA">
      <w:pPr>
        <w:pStyle w:val="BodyTextMain"/>
        <w:rPr>
          <w:rFonts w:asciiTheme="majorBidi" w:hAnsiTheme="majorBidi" w:cstheme="majorBidi"/>
          <w:sz w:val="14"/>
          <w:szCs w:val="14"/>
          <w:lang w:val="en-GB"/>
        </w:rPr>
      </w:pPr>
    </w:p>
    <w:p w14:paraId="25449E27" w14:textId="4013CDC9" w:rsidR="009820F3" w:rsidRPr="00F139C1" w:rsidRDefault="009820F3" w:rsidP="005D15DE">
      <w:pPr>
        <w:pStyle w:val="BodyTextMain"/>
        <w:rPr>
          <w:rFonts w:asciiTheme="majorBidi" w:hAnsiTheme="majorBidi" w:cstheme="majorBidi"/>
          <w:spacing w:val="-2"/>
          <w:kern w:val="22"/>
          <w:lang w:val="en-GB"/>
        </w:rPr>
      </w:pPr>
      <w:r w:rsidRPr="00F139C1">
        <w:rPr>
          <w:rFonts w:asciiTheme="majorBidi" w:hAnsiTheme="majorBidi" w:cstheme="majorBidi"/>
          <w:spacing w:val="-2"/>
          <w:kern w:val="22"/>
          <w:lang w:val="en-GB"/>
        </w:rPr>
        <w:t>While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number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Iranian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graduate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students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Montreal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increasing,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resources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required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for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supporting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them</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lagging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behind.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2012,</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there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were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only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two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centres</w:t>
      </w:r>
      <w:r w:rsidR="00EE4AA9" w:rsidRPr="00F139C1">
        <w:rPr>
          <w:rFonts w:asciiTheme="majorBidi" w:hAnsiTheme="majorBidi" w:cstheme="majorBidi"/>
          <w:spacing w:val="-2"/>
          <w:kern w:val="22"/>
          <w:lang w:val="en-GB"/>
        </w:rPr>
        <w:t xml:space="preserve"> </w:t>
      </w:r>
      <w:r w:rsidR="00E80849" w:rsidRPr="00F139C1">
        <w:rPr>
          <w:rFonts w:asciiTheme="majorBidi" w:hAnsiTheme="majorBidi" w:cstheme="majorBidi"/>
          <w:spacing w:val="-2"/>
          <w:kern w:val="22"/>
          <w:lang w:val="en-GB"/>
        </w:rPr>
        <w:t>that could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address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needs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Muslim</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Iranian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students.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These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centres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had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been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founded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decades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earlier,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with</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top-down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structure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that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falling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short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addressing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contemporary</w:t>
      </w:r>
      <w:r w:rsidR="00EE4AA9" w:rsidRPr="00F139C1">
        <w:rPr>
          <w:rFonts w:asciiTheme="majorBidi" w:hAnsiTheme="majorBidi" w:cstheme="majorBidi"/>
          <w:spacing w:val="-2"/>
          <w:kern w:val="22"/>
          <w:lang w:val="en-GB"/>
        </w:rPr>
        <w:t xml:space="preserve"> </w:t>
      </w:r>
      <w:r w:rsidR="005D15DE" w:rsidRPr="00F139C1">
        <w:rPr>
          <w:rFonts w:asciiTheme="majorBidi" w:hAnsiTheme="majorBidi" w:cstheme="majorBidi"/>
          <w:spacing w:val="-2"/>
          <w:kern w:val="22"/>
          <w:lang w:val="en-GB"/>
        </w:rPr>
        <w:t xml:space="preserve">social (e.g., the need for socialization and community support) and informational </w:t>
      </w:r>
      <w:r w:rsidRPr="00F139C1">
        <w:rPr>
          <w:rFonts w:asciiTheme="majorBidi" w:hAnsiTheme="majorBidi" w:cstheme="majorBidi"/>
          <w:spacing w:val="-2"/>
          <w:kern w:val="22"/>
          <w:lang w:val="en-GB"/>
        </w:rPr>
        <w:t>needs</w:t>
      </w:r>
      <w:r w:rsidR="005D15DE" w:rsidRPr="00F139C1">
        <w:rPr>
          <w:rFonts w:asciiTheme="majorBidi" w:hAnsiTheme="majorBidi" w:cstheme="majorBidi"/>
          <w:spacing w:val="-2"/>
          <w:kern w:val="22"/>
          <w:lang w:val="en-GB"/>
        </w:rPr>
        <w:t xml:space="preserve"> (e.g., information about housing or jobs)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international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graduate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students.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Serving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newcomers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out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scope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these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centres.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Newly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arriving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individuals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families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from</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Iran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required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variety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005D15DE" w:rsidRPr="00F139C1">
        <w:rPr>
          <w:rFonts w:asciiTheme="majorBidi" w:hAnsiTheme="majorBidi" w:cstheme="majorBidi"/>
          <w:spacing w:val="-2"/>
          <w:kern w:val="22"/>
          <w:lang w:val="en-GB"/>
        </w:rPr>
        <w:t xml:space="preserve">informational and social </w:t>
      </w:r>
      <w:r w:rsidRPr="00F139C1">
        <w:rPr>
          <w:rFonts w:asciiTheme="majorBidi" w:hAnsiTheme="majorBidi" w:cstheme="majorBidi"/>
          <w:spacing w:val="-2"/>
          <w:kern w:val="22"/>
          <w:lang w:val="en-GB"/>
        </w:rPr>
        <w:t>support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be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able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survive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beyond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their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academic</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life.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After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studying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university,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needed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socialize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Persian-speaking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community,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have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fun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outside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university,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talk</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about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shared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concerns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such</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housing,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celebrate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cultural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events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such</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Persian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New</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Year.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Many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these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students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were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married,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often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their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spouses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required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information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support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find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job</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gain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admission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Montreal</w:t>
      </w:r>
      <w:r w:rsidR="00BD573F" w:rsidRPr="00F139C1">
        <w:rPr>
          <w:rFonts w:asciiTheme="majorBidi" w:hAnsiTheme="majorBidi" w:cstheme="majorBidi"/>
          <w:spacing w:val="-2"/>
          <w:kern w:val="22"/>
          <w:lang w:val="en-GB"/>
        </w:rPr>
        <w:t>.</w:t>
      </w:r>
    </w:p>
    <w:p w14:paraId="5473FD42" w14:textId="77777777" w:rsidR="009820F3" w:rsidRPr="00F139C1" w:rsidRDefault="009820F3" w:rsidP="00F650EA">
      <w:pPr>
        <w:pStyle w:val="BodyTextMain"/>
        <w:rPr>
          <w:rFonts w:asciiTheme="majorBidi" w:hAnsiTheme="majorBidi" w:cstheme="majorBidi"/>
          <w:sz w:val="14"/>
          <w:szCs w:val="14"/>
          <w:lang w:val="en-GB"/>
        </w:rPr>
      </w:pPr>
    </w:p>
    <w:p w14:paraId="00C7A492" w14:textId="3A0C2301" w:rsidR="009820F3" w:rsidRPr="00F139C1" w:rsidRDefault="009820F3" w:rsidP="00F650EA">
      <w:pPr>
        <w:pStyle w:val="BodyTextMain"/>
        <w:rPr>
          <w:rFonts w:asciiTheme="majorBidi" w:hAnsiTheme="majorBidi" w:cstheme="majorBidi"/>
          <w:spacing w:val="-2"/>
          <w:lang w:val="en-GB"/>
        </w:rPr>
      </w:pPr>
      <w:r w:rsidRPr="00F139C1">
        <w:rPr>
          <w:rFonts w:asciiTheme="majorBidi" w:hAnsiTheme="majorBidi" w:cstheme="majorBidi"/>
          <w:spacing w:val="-2"/>
          <w:lang w:val="en-GB"/>
        </w:rPr>
        <w:t>With</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Montreal’s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population</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of</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Iranian</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students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and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their</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families,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emergencies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and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other</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serious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situations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inevitably</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began</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to</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emerge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among</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this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group—such</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problems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school</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with</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advisers,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losing</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financial</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aid,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lastRenderedPageBreak/>
        <w:t>serious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health</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issues,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and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mental</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health</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issues.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These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issues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and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emergencies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made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nurturing</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coherent,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well-connected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community</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crucial</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necessity.</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For</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example,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in</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2011,</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few</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days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before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start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of</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semester,</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24-year-old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student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from</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Iranian</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community</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suffered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stroke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after</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roller</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coaster</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ride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with</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his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classmates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Montreal’s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La</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Ronde.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While</w:t>
      </w:r>
      <w:r w:rsidR="00EE4AA9" w:rsidRPr="00F139C1">
        <w:rPr>
          <w:rFonts w:asciiTheme="majorBidi" w:hAnsiTheme="majorBidi" w:cstheme="majorBidi"/>
          <w:spacing w:val="-2"/>
          <w:lang w:val="en-GB"/>
        </w:rPr>
        <w:t xml:space="preserve"> </w:t>
      </w:r>
      <w:r w:rsidR="00344FAA">
        <w:rPr>
          <w:rFonts w:asciiTheme="majorBidi" w:hAnsiTheme="majorBidi" w:cstheme="majorBidi"/>
          <w:spacing w:val="-2"/>
          <w:lang w:val="en-GB"/>
        </w:rPr>
        <w:t xml:space="preserve">the student was </w:t>
      </w:r>
      <w:r w:rsidRPr="00F139C1">
        <w:rPr>
          <w:rFonts w:asciiTheme="majorBidi" w:hAnsiTheme="majorBidi" w:cstheme="majorBidi"/>
          <w:spacing w:val="-2"/>
          <w:lang w:val="en-GB"/>
        </w:rPr>
        <w:t>unconscious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in</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hospital’s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intensive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care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unit,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he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incurred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various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administrative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challenges</w:t>
      </w:r>
      <w:r w:rsidR="00344FAA">
        <w:rPr>
          <w:rFonts w:asciiTheme="majorBidi" w:hAnsiTheme="majorBidi" w:cstheme="majorBidi"/>
          <w:spacing w:val="-2"/>
          <w:lang w:val="en-GB"/>
        </w:rPr>
        <w:t>. He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reach</w:t>
      </w:r>
      <w:r w:rsidR="00344FAA">
        <w:rPr>
          <w:rFonts w:asciiTheme="majorBidi" w:hAnsiTheme="majorBidi" w:cstheme="majorBidi"/>
          <w:spacing w:val="-2"/>
          <w:lang w:val="en-GB"/>
        </w:rPr>
        <w:t>ed</w:t>
      </w:r>
      <w:r w:rsidR="00EE4AA9" w:rsidRPr="00F139C1">
        <w:rPr>
          <w:rFonts w:asciiTheme="majorBidi" w:hAnsiTheme="majorBidi" w:cstheme="majorBidi"/>
          <w:spacing w:val="-2"/>
          <w:lang w:val="en-GB"/>
        </w:rPr>
        <w:t xml:space="preserve"> </w:t>
      </w:r>
      <w:r w:rsidR="00344FAA">
        <w:rPr>
          <w:rFonts w:asciiTheme="majorBidi" w:hAnsiTheme="majorBidi" w:cstheme="majorBidi"/>
          <w:spacing w:val="-2"/>
          <w:lang w:val="en-GB"/>
        </w:rPr>
        <w:t xml:space="preserve">the </w:t>
      </w:r>
      <w:r w:rsidRPr="00F139C1">
        <w:rPr>
          <w:rFonts w:asciiTheme="majorBidi" w:hAnsiTheme="majorBidi" w:cstheme="majorBidi"/>
          <w:spacing w:val="-2"/>
          <w:lang w:val="en-GB"/>
        </w:rPr>
        <w:t>maximum</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international</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student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health</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insurance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coverage,</w:t>
      </w:r>
      <w:r w:rsidR="00EE4AA9" w:rsidRPr="00F139C1">
        <w:rPr>
          <w:rFonts w:asciiTheme="majorBidi" w:hAnsiTheme="majorBidi" w:cstheme="majorBidi"/>
          <w:spacing w:val="-2"/>
          <w:lang w:val="en-GB"/>
        </w:rPr>
        <w:t xml:space="preserve"> </w:t>
      </w:r>
      <w:r w:rsidR="00344FAA">
        <w:rPr>
          <w:rFonts w:asciiTheme="majorBidi" w:hAnsiTheme="majorBidi" w:cstheme="majorBidi"/>
          <w:spacing w:val="-2"/>
          <w:lang w:val="en-GB"/>
        </w:rPr>
        <w:t xml:space="preserve">but he still had to </w:t>
      </w:r>
      <w:r w:rsidRPr="00F139C1">
        <w:rPr>
          <w:rFonts w:asciiTheme="majorBidi" w:hAnsiTheme="majorBidi" w:cstheme="majorBidi"/>
          <w:spacing w:val="-2"/>
          <w:lang w:val="en-GB"/>
        </w:rPr>
        <w:t>pay</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rent,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complet</w:t>
      </w:r>
      <w:r w:rsidR="00344FAA">
        <w:rPr>
          <w:rFonts w:asciiTheme="majorBidi" w:hAnsiTheme="majorBidi" w:cstheme="majorBidi"/>
          <w:spacing w:val="-2"/>
          <w:lang w:val="en-GB"/>
        </w:rPr>
        <w:t>e his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enrolment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and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tuition</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requirements,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and</w:t>
      </w:r>
      <w:r w:rsidR="00EE4AA9" w:rsidRPr="00F139C1">
        <w:rPr>
          <w:rFonts w:asciiTheme="majorBidi" w:hAnsiTheme="majorBidi" w:cstheme="majorBidi"/>
          <w:spacing w:val="-2"/>
          <w:lang w:val="en-GB"/>
        </w:rPr>
        <w:t xml:space="preserve"> </w:t>
      </w:r>
      <w:r w:rsidR="00344FAA">
        <w:rPr>
          <w:rFonts w:asciiTheme="majorBidi" w:hAnsiTheme="majorBidi" w:cstheme="majorBidi"/>
          <w:spacing w:val="-2"/>
          <w:lang w:val="en-GB"/>
        </w:rPr>
        <w:t xml:space="preserve">find a way to </w:t>
      </w:r>
      <w:r w:rsidRPr="00F139C1">
        <w:rPr>
          <w:rFonts w:asciiTheme="majorBidi" w:hAnsiTheme="majorBidi" w:cstheme="majorBidi"/>
          <w:spacing w:val="-2"/>
          <w:lang w:val="en-GB"/>
        </w:rPr>
        <w:t>bring</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family</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member</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to</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Montreal</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to</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help</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with</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his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care.</w:t>
      </w:r>
      <w:r w:rsidR="00EE4AA9" w:rsidRPr="00F139C1">
        <w:rPr>
          <w:rFonts w:asciiTheme="majorBidi" w:hAnsiTheme="majorBidi" w:cstheme="majorBidi"/>
          <w:spacing w:val="-2"/>
          <w:lang w:val="en-GB"/>
        </w:rPr>
        <w:t xml:space="preserve"> </w:t>
      </w:r>
      <w:r w:rsidR="00344FAA">
        <w:rPr>
          <w:rFonts w:asciiTheme="majorBidi" w:hAnsiTheme="majorBidi" w:cstheme="majorBidi"/>
          <w:spacing w:val="-2"/>
          <w:lang w:val="en-GB"/>
        </w:rPr>
        <w:t>Serious</w:t>
      </w:r>
      <w:r w:rsidR="00DF541D" w:rsidRPr="00F139C1">
        <w:rPr>
          <w:rFonts w:asciiTheme="majorBidi" w:hAnsiTheme="majorBidi" w:cstheme="majorBidi"/>
          <w:spacing w:val="-2"/>
          <w:lang w:val="en-GB"/>
        </w:rPr>
        <w:t xml:space="preserve"> situations</w:t>
      </w:r>
      <w:r w:rsidR="00344FAA">
        <w:rPr>
          <w:rFonts w:asciiTheme="majorBidi" w:hAnsiTheme="majorBidi" w:cstheme="majorBidi"/>
          <w:spacing w:val="-2"/>
          <w:lang w:val="en-GB"/>
        </w:rPr>
        <w:t xml:space="preserve"> such as this </w:t>
      </w:r>
      <w:r w:rsidR="006D7CBE">
        <w:rPr>
          <w:rFonts w:asciiTheme="majorBidi" w:hAnsiTheme="majorBidi" w:cstheme="majorBidi"/>
          <w:spacing w:val="-2"/>
          <w:lang w:val="en-GB"/>
        </w:rPr>
        <w:t>incident</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led</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to</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the</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founding</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of</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a</w:t>
      </w:r>
      <w:r w:rsidR="00E94BF5" w:rsidRPr="00F139C1">
        <w:rPr>
          <w:rFonts w:asciiTheme="majorBidi" w:hAnsiTheme="majorBidi" w:cstheme="majorBidi"/>
          <w:spacing w:val="-2"/>
          <w:lang w:val="en-GB"/>
        </w:rPr>
        <w:t xml:space="preserve"> community </w:t>
      </w:r>
      <w:r w:rsidRPr="00F139C1">
        <w:rPr>
          <w:rFonts w:asciiTheme="majorBidi" w:hAnsiTheme="majorBidi" w:cstheme="majorBidi"/>
          <w:spacing w:val="-2"/>
          <w:lang w:val="en-GB"/>
        </w:rPr>
        <w:t>organization</w:t>
      </w:r>
      <w:r w:rsidR="00EE4AA9" w:rsidRPr="00F139C1">
        <w:rPr>
          <w:rFonts w:asciiTheme="majorBidi" w:hAnsiTheme="majorBidi" w:cstheme="majorBidi"/>
          <w:spacing w:val="-2"/>
          <w:lang w:val="en-GB"/>
        </w:rPr>
        <w:t xml:space="preserve"> </w:t>
      </w:r>
      <w:r w:rsidR="006D7CBE">
        <w:rPr>
          <w:rFonts w:asciiTheme="majorBidi" w:hAnsiTheme="majorBidi" w:cstheme="majorBidi"/>
          <w:spacing w:val="-2"/>
          <w:lang w:val="en-GB"/>
        </w:rPr>
        <w:t xml:space="preserve">intended </w:t>
      </w:r>
      <w:r w:rsidRPr="00F139C1">
        <w:rPr>
          <w:rFonts w:asciiTheme="majorBidi" w:hAnsiTheme="majorBidi" w:cstheme="majorBidi"/>
          <w:spacing w:val="-2"/>
          <w:lang w:val="en-GB"/>
        </w:rPr>
        <w:t>to</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focus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on</w:t>
      </w:r>
      <w:r w:rsidR="00EE4AA9" w:rsidRPr="00F139C1">
        <w:rPr>
          <w:rFonts w:asciiTheme="majorBidi" w:hAnsiTheme="majorBidi" w:cstheme="majorBidi"/>
          <w:spacing w:val="-2"/>
          <w:lang w:val="en-GB"/>
        </w:rPr>
        <w:t xml:space="preserve"> </w:t>
      </w:r>
      <w:r w:rsidR="00482A7D" w:rsidRPr="00F139C1">
        <w:rPr>
          <w:rFonts w:asciiTheme="majorBidi" w:hAnsiTheme="majorBidi" w:cstheme="majorBidi"/>
          <w:spacing w:val="-2"/>
          <w:lang w:val="en-GB"/>
        </w:rPr>
        <w:t xml:space="preserve">both the informational and social </w:t>
      </w:r>
      <w:r w:rsidRPr="00F139C1">
        <w:rPr>
          <w:rFonts w:asciiTheme="majorBidi" w:hAnsiTheme="majorBidi" w:cstheme="majorBidi"/>
          <w:spacing w:val="-2"/>
          <w:lang w:val="en-GB"/>
        </w:rPr>
        <w:t>needs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of</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this</w:t>
      </w:r>
      <w:r w:rsidR="00EE4AA9" w:rsidRPr="00F139C1">
        <w:rPr>
          <w:rFonts w:asciiTheme="majorBidi" w:hAnsiTheme="majorBidi" w:cstheme="majorBidi"/>
          <w:spacing w:val="-2"/>
          <w:lang w:val="en-GB"/>
        </w:rPr>
        <w:t xml:space="preserve"> </w:t>
      </w:r>
      <w:r w:rsidRPr="00F139C1">
        <w:rPr>
          <w:rFonts w:asciiTheme="majorBidi" w:hAnsiTheme="majorBidi" w:cstheme="majorBidi"/>
          <w:spacing w:val="-2"/>
          <w:lang w:val="en-GB"/>
        </w:rPr>
        <w:t>population.</w:t>
      </w:r>
    </w:p>
    <w:p w14:paraId="0601357B" w14:textId="77777777" w:rsidR="009820F3" w:rsidRPr="00F139C1" w:rsidRDefault="009820F3" w:rsidP="00F650EA">
      <w:pPr>
        <w:pStyle w:val="BodyTextMain"/>
        <w:rPr>
          <w:rFonts w:asciiTheme="majorBidi" w:hAnsiTheme="majorBidi" w:cstheme="majorBidi"/>
          <w:w w:val="105"/>
          <w:sz w:val="14"/>
          <w:szCs w:val="14"/>
          <w:lang w:val="en-GB"/>
        </w:rPr>
      </w:pPr>
    </w:p>
    <w:p w14:paraId="044CD467" w14:textId="10F9860B" w:rsidR="009820F3" w:rsidRPr="00F139C1" w:rsidRDefault="009820F3">
      <w:pPr>
        <w:pStyle w:val="BodyTextMain"/>
        <w:rPr>
          <w:rFonts w:asciiTheme="majorBidi" w:hAnsiTheme="majorBidi" w:cstheme="majorBidi"/>
          <w:spacing w:val="-2"/>
          <w:kern w:val="22"/>
          <w:lang w:val="en-GB"/>
        </w:rPr>
      </w:pPr>
      <w:r w:rsidRPr="00F139C1">
        <w:rPr>
          <w:rFonts w:asciiTheme="majorBidi" w:hAnsiTheme="majorBidi" w:cstheme="majorBidi"/>
          <w:spacing w:val="-2"/>
          <w:w w:val="105"/>
          <w:kern w:val="22"/>
          <w:lang w:val="en-GB"/>
        </w:rPr>
        <w:t>In</w:t>
      </w:r>
      <w:r w:rsidR="00EE4AA9" w:rsidRPr="00F139C1">
        <w:rPr>
          <w:rFonts w:asciiTheme="majorBidi" w:hAnsiTheme="majorBidi" w:cstheme="majorBidi"/>
          <w:spacing w:val="-2"/>
          <w:w w:val="105"/>
          <w:kern w:val="22"/>
          <w:lang w:val="en-GB"/>
        </w:rPr>
        <w:t xml:space="preserve"> </w:t>
      </w:r>
      <w:r w:rsidRPr="00F139C1">
        <w:rPr>
          <w:rFonts w:asciiTheme="majorBidi" w:hAnsiTheme="majorBidi" w:cstheme="majorBidi"/>
          <w:spacing w:val="-2"/>
          <w:kern w:val="22"/>
          <w:lang w:val="en-GB"/>
        </w:rPr>
        <w:t>February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2012,</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founded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by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10</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Ph.D.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students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studying</w:t>
      </w:r>
      <w:r w:rsidR="00EE4AA9" w:rsidRPr="00F139C1">
        <w:rPr>
          <w:rFonts w:asciiTheme="majorBidi" w:hAnsiTheme="majorBidi" w:cstheme="majorBidi"/>
          <w:spacing w:val="-2"/>
          <w:kern w:val="22"/>
          <w:lang w:val="en-GB"/>
        </w:rPr>
        <w:t xml:space="preserve"> </w:t>
      </w:r>
      <w:r w:rsidR="00B557CA" w:rsidRPr="00F139C1">
        <w:rPr>
          <w:rFonts w:asciiTheme="majorBidi" w:hAnsiTheme="majorBidi" w:cstheme="majorBidi"/>
          <w:spacing w:val="-2"/>
          <w:kern w:val="22"/>
          <w:lang w:val="en-GB"/>
        </w:rPr>
        <w:t xml:space="preserve">at various </w:t>
      </w:r>
      <w:r w:rsidRPr="00F139C1">
        <w:rPr>
          <w:rFonts w:asciiTheme="majorBidi" w:hAnsiTheme="majorBidi" w:cstheme="majorBidi"/>
          <w:spacing w:val="-2"/>
          <w:kern w:val="22"/>
          <w:lang w:val="en-GB"/>
        </w:rPr>
        <w:t>universities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within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Montreal.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registered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provincial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level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not-for-profit,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democratic</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organization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consisting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Iranian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university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students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graduates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who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resided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Montreal.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society’s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vision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create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unified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“family”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Muslim</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Iranian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scholars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who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would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support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each</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other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spiritually,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emotionally,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socially</w:t>
      </w:r>
      <w:r w:rsidR="00821DAF" w:rsidRPr="00F139C1">
        <w:rPr>
          <w:rFonts w:asciiTheme="majorBidi" w:hAnsiTheme="majorBidi" w:cstheme="majorBidi"/>
          <w:spacing w:val="-2"/>
          <w:kern w:val="22"/>
          <w:lang w:val="en-GB"/>
        </w:rPr>
        <w:t xml:space="preserve"> (cohesion values), while integrated in the larger Canadian society (inclusivity values)</w:t>
      </w:r>
      <w:r w:rsidRPr="00F139C1">
        <w:rPr>
          <w:rFonts w:asciiTheme="majorBidi" w:hAnsiTheme="majorBidi" w:cstheme="majorBidi"/>
          <w:spacing w:val="-2"/>
          <w:kern w:val="22"/>
          <w:lang w:val="en-GB"/>
        </w:rPr>
        <w: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had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about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140</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official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members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who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signed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the</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constitution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had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voting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rights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annual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general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assemblies.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Most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members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were</w:t>
      </w:r>
      <w:r w:rsidR="00EE4AA9" w:rsidRPr="00F139C1">
        <w:rPr>
          <w:rFonts w:asciiTheme="majorBidi" w:hAnsiTheme="majorBidi" w:cstheme="majorBidi"/>
          <w:spacing w:val="-2"/>
          <w:kern w:val="22"/>
          <w:lang w:val="en-GB"/>
        </w:rPr>
        <w:t xml:space="preserve"> </w:t>
      </w:r>
      <w:r w:rsidR="00CC66AD" w:rsidRPr="00F139C1">
        <w:rPr>
          <w:rFonts w:asciiTheme="majorBidi" w:hAnsiTheme="majorBidi" w:cstheme="majorBidi"/>
          <w:spacing w:val="-2"/>
          <w:kern w:val="22"/>
          <w:lang w:val="en-GB"/>
        </w:rPr>
        <w:t>Ph.D</w:t>
      </w:r>
      <w:r w:rsidR="006D7CBE">
        <w:rPr>
          <w:rFonts w:asciiTheme="majorBidi" w:hAnsiTheme="majorBidi" w:cstheme="majorBidi"/>
          <w:spacing w:val="-2"/>
          <w:kern w:val="22"/>
          <w:lang w:val="en-GB"/>
        </w:rPr>
        <w:t>.</w:t>
      </w:r>
      <w:r w:rsidR="00A81726"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students,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along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with</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few</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faculty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members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and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smaller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number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of</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undergraduate</w:t>
      </w:r>
      <w:r w:rsidR="00CC66AD" w:rsidRPr="00F139C1">
        <w:rPr>
          <w:rFonts w:asciiTheme="majorBidi" w:hAnsiTheme="majorBidi" w:cstheme="majorBidi"/>
          <w:spacing w:val="-2"/>
          <w:kern w:val="22"/>
          <w:lang w:val="en-GB"/>
        </w:rPr>
        <w:t xml:space="preserve"> and master’s students</w:t>
      </w:r>
      <w:r w:rsidRPr="00F139C1">
        <w:rPr>
          <w:rFonts w:asciiTheme="majorBidi" w:hAnsiTheme="majorBidi" w:cstheme="majorBidi"/>
          <w:spacing w:val="-2"/>
          <w:kern w:val="22"/>
          <w:lang w:val="en-GB"/>
        </w:rPr>
        <w: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largely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student-based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organization,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did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not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own</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a</w:t>
      </w:r>
      <w:r w:rsidR="00E26C7A" w:rsidRPr="00F139C1">
        <w:rPr>
          <w:rFonts w:asciiTheme="majorBidi" w:hAnsiTheme="majorBidi" w:cstheme="majorBidi"/>
          <w:spacing w:val="-2"/>
          <w:kern w:val="22"/>
          <w:lang w:val="en-GB"/>
        </w:rPr>
        <w:t>ny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physical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property</w:t>
      </w:r>
      <w:r w:rsidR="006D7CBE">
        <w:rPr>
          <w:rFonts w:asciiTheme="majorBidi" w:hAnsiTheme="majorBidi" w:cstheme="majorBidi"/>
          <w:spacing w:val="-2"/>
          <w:kern w:val="22"/>
          <w:lang w:val="en-GB"/>
        </w:rPr>
        <w:t>. I</w:t>
      </w:r>
      <w:r w:rsidRPr="00F139C1">
        <w:rPr>
          <w:rFonts w:asciiTheme="majorBidi" w:hAnsiTheme="majorBidi" w:cstheme="majorBidi"/>
          <w:spacing w:val="-2"/>
          <w:kern w:val="22"/>
          <w:lang w:val="en-GB"/>
        </w:rPr>
        <w:t>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relied</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on</w:t>
      </w:r>
      <w:r w:rsidR="00EE4AA9" w:rsidRPr="00F139C1">
        <w:rPr>
          <w:rFonts w:asciiTheme="majorBidi" w:hAnsiTheme="majorBidi" w:cstheme="majorBidi"/>
          <w:spacing w:val="-2"/>
          <w:kern w:val="22"/>
          <w:lang w:val="en-GB"/>
        </w:rPr>
        <w:t xml:space="preserve"> </w:t>
      </w:r>
      <w:r w:rsidR="000D6493" w:rsidRPr="00F139C1">
        <w:rPr>
          <w:rFonts w:asciiTheme="majorBidi" w:hAnsiTheme="majorBidi" w:cstheme="majorBidi"/>
          <w:spacing w:val="-2"/>
          <w:kern w:val="22"/>
          <w:lang w:val="en-GB"/>
        </w:rPr>
        <w:t xml:space="preserve">active </w:t>
      </w:r>
      <w:r w:rsidRPr="00F139C1">
        <w:rPr>
          <w:rFonts w:asciiTheme="majorBidi" w:hAnsiTheme="majorBidi" w:cstheme="majorBidi"/>
          <w:spacing w:val="-2"/>
          <w:kern w:val="22"/>
          <w:lang w:val="en-GB"/>
        </w:rPr>
        <w:t>student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members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to</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book</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university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rooms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for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events.</w:t>
      </w:r>
      <w:r w:rsidR="00EE4AA9" w:rsidRPr="00F139C1">
        <w:rPr>
          <w:rFonts w:asciiTheme="majorBidi" w:hAnsiTheme="majorBidi" w:cstheme="majorBidi"/>
          <w:spacing w:val="-2"/>
          <w:kern w:val="22"/>
          <w:lang w:val="en-GB"/>
        </w:rPr>
        <w:t xml:space="preserve"> </w:t>
      </w:r>
      <w:r w:rsidR="006D7CBE">
        <w:rPr>
          <w:rFonts w:asciiTheme="majorBidi" w:hAnsiTheme="majorBidi" w:cstheme="majorBidi"/>
          <w:spacing w:val="-2"/>
          <w:kern w:val="22"/>
          <w:lang w:val="en-GB"/>
        </w:rPr>
        <w:t xml:space="preserve">According to its annual reports, </w:t>
      </w:r>
      <w:r w:rsidRPr="00F139C1">
        <w:rPr>
          <w:rFonts w:asciiTheme="majorBidi" w:hAnsiTheme="majorBidi" w:cstheme="majorBidi"/>
          <w:spacing w:val="-2"/>
          <w:kern w:val="22"/>
          <w:lang w:val="en-GB"/>
        </w:rPr>
        <w:t>MTS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was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self-funded</w:t>
      </w:r>
      <w:r w:rsidR="006D7CBE">
        <w:rPr>
          <w:rFonts w:asciiTheme="majorBidi" w:hAnsiTheme="majorBidi" w:cstheme="majorBidi"/>
          <w:spacing w:val="-2"/>
          <w:kern w:val="22"/>
          <w:lang w:val="en-GB"/>
        </w:rPr>
        <w:t>, with all special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events</w:t>
      </w:r>
      <w:r w:rsidR="00EE4AA9" w:rsidRPr="00F139C1">
        <w:rPr>
          <w:rFonts w:asciiTheme="majorBidi" w:hAnsiTheme="majorBidi" w:cstheme="majorBidi"/>
          <w:spacing w:val="-2"/>
          <w:kern w:val="22"/>
          <w:lang w:val="en-GB"/>
        </w:rPr>
        <w:t xml:space="preserve"> </w:t>
      </w:r>
      <w:r w:rsidR="006D7CBE">
        <w:rPr>
          <w:rFonts w:asciiTheme="majorBidi" w:hAnsiTheme="majorBidi" w:cstheme="majorBidi"/>
          <w:spacing w:val="-2"/>
          <w:kern w:val="22"/>
          <w:lang w:val="en-GB"/>
        </w:rPr>
        <w:t xml:space="preserve">funded </w:t>
      </w:r>
      <w:r w:rsidRPr="00F139C1">
        <w:rPr>
          <w:rFonts w:asciiTheme="majorBidi" w:hAnsiTheme="majorBidi" w:cstheme="majorBidi"/>
          <w:spacing w:val="-2"/>
          <w:kern w:val="22"/>
          <w:lang w:val="en-GB"/>
        </w:rPr>
        <w:t>by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ticket</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sales</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or</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internal</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fundraising</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by</w:t>
      </w:r>
      <w:r w:rsidR="00EE4AA9" w:rsidRPr="00F139C1">
        <w:rPr>
          <w:rFonts w:asciiTheme="majorBidi" w:hAnsiTheme="majorBidi" w:cstheme="majorBidi"/>
          <w:spacing w:val="-2"/>
          <w:kern w:val="22"/>
          <w:lang w:val="en-GB"/>
        </w:rPr>
        <w:t xml:space="preserve"> </w:t>
      </w:r>
      <w:r w:rsidRPr="00F139C1">
        <w:rPr>
          <w:rFonts w:asciiTheme="majorBidi" w:hAnsiTheme="majorBidi" w:cstheme="majorBidi"/>
          <w:spacing w:val="-2"/>
          <w:kern w:val="22"/>
          <w:lang w:val="en-GB"/>
        </w:rPr>
        <w:t>members.</w:t>
      </w:r>
      <w:r w:rsidRPr="00F139C1">
        <w:rPr>
          <w:rStyle w:val="EndnoteReference"/>
          <w:rFonts w:asciiTheme="majorBidi" w:hAnsiTheme="majorBidi" w:cstheme="majorBidi"/>
          <w:spacing w:val="-2"/>
          <w:kern w:val="22"/>
          <w:lang w:val="en-GB"/>
        </w:rPr>
        <w:endnoteReference w:id="16"/>
      </w:r>
    </w:p>
    <w:p w14:paraId="64054AFC" w14:textId="77777777" w:rsidR="009820F3" w:rsidRPr="00F139C1" w:rsidRDefault="009820F3" w:rsidP="00F650EA">
      <w:pPr>
        <w:pStyle w:val="BodyTextMain"/>
        <w:rPr>
          <w:rFonts w:asciiTheme="majorBidi" w:hAnsiTheme="majorBidi" w:cstheme="majorBidi"/>
          <w:sz w:val="14"/>
          <w:szCs w:val="14"/>
          <w:lang w:val="en-GB"/>
        </w:rPr>
      </w:pPr>
    </w:p>
    <w:p w14:paraId="776D6B40" w14:textId="2B80F7B6" w:rsidR="009820F3" w:rsidRPr="00F139C1" w:rsidRDefault="009820F3" w:rsidP="00F650EA">
      <w:pPr>
        <w:pStyle w:val="BodyTextMain"/>
        <w:rPr>
          <w:rFonts w:asciiTheme="majorBidi" w:hAnsiTheme="majorBidi" w:cstheme="majorBidi"/>
          <w:spacing w:val="-4"/>
          <w:kern w:val="22"/>
          <w:lang w:val="en-GB"/>
        </w:rPr>
      </w:pPr>
      <w:r w:rsidRPr="00F139C1">
        <w:rPr>
          <w:rFonts w:asciiTheme="majorBidi" w:hAnsiTheme="majorBidi" w:cstheme="majorBidi"/>
          <w:spacing w:val="-4"/>
          <w:w w:val="105"/>
          <w:kern w:val="22"/>
          <w:lang w:val="en-GB"/>
        </w:rPr>
        <w:t>Every</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winter,</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official</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members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in</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the</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general</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assembly</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elected</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five</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directors,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two</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substitutes,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and</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an</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inspector.</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The</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board</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of</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directors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was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responsible</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for</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identifying</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members’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needs,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planning</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portfolio</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of</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projects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to</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address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the</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needs,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implementing</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the</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projects,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and</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obtaining</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feedback.</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These</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programs</w:t>
      </w:r>
      <w:r w:rsidR="00EE4AA9" w:rsidRPr="00F139C1">
        <w:rPr>
          <w:rFonts w:asciiTheme="majorBidi" w:hAnsiTheme="majorBidi" w:cstheme="majorBidi"/>
          <w:spacing w:val="-4"/>
          <w:kern w:val="22"/>
          <w:lang w:val="en-GB"/>
        </w:rPr>
        <w:t xml:space="preserve"> </w:t>
      </w:r>
      <w:r w:rsidR="006D7CBE">
        <w:rPr>
          <w:rFonts w:asciiTheme="majorBidi" w:hAnsiTheme="majorBidi" w:cstheme="majorBidi"/>
          <w:spacing w:val="-4"/>
          <w:kern w:val="22"/>
          <w:lang w:val="en-GB"/>
        </w:rPr>
        <w:t xml:space="preserve">were </w:t>
      </w:r>
      <w:r w:rsidRPr="00F139C1">
        <w:rPr>
          <w:rFonts w:asciiTheme="majorBidi" w:hAnsiTheme="majorBidi" w:cstheme="majorBidi"/>
          <w:spacing w:val="-4"/>
          <w:kern w:val="22"/>
          <w:lang w:val="en-GB"/>
        </w:rPr>
        <w:t>aimed</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at</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creating</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unified</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community</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for</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Iranian</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academics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who</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were</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immigrants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with</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no</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family</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or</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connections</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in</w:t>
      </w:r>
      <w:r w:rsidR="00EE4AA9" w:rsidRPr="00F139C1">
        <w:rPr>
          <w:rFonts w:asciiTheme="majorBidi" w:hAnsiTheme="majorBidi" w:cstheme="majorBidi"/>
          <w:spacing w:val="-4"/>
          <w:kern w:val="22"/>
          <w:lang w:val="en-GB"/>
        </w:rPr>
        <w:t xml:space="preserve"> </w:t>
      </w:r>
      <w:r w:rsidRPr="00F139C1">
        <w:rPr>
          <w:rFonts w:asciiTheme="majorBidi" w:hAnsiTheme="majorBidi" w:cstheme="majorBidi"/>
          <w:spacing w:val="-4"/>
          <w:kern w:val="22"/>
          <w:lang w:val="en-GB"/>
        </w:rPr>
        <w:t>Canada.</w:t>
      </w:r>
      <w:r w:rsidR="008C418E" w:rsidRPr="00F139C1">
        <w:rPr>
          <w:rFonts w:asciiTheme="majorBidi" w:hAnsiTheme="majorBidi" w:cstheme="majorBidi"/>
          <w:spacing w:val="-4"/>
          <w:kern w:val="22"/>
          <w:lang w:val="en-GB"/>
        </w:rPr>
        <w:t xml:space="preserve"> </w:t>
      </w:r>
    </w:p>
    <w:p w14:paraId="7ABA5B74" w14:textId="77777777" w:rsidR="009820F3" w:rsidRPr="006D7CBE" w:rsidRDefault="009820F3" w:rsidP="00F650EA">
      <w:pPr>
        <w:pStyle w:val="BodyTextMain"/>
        <w:rPr>
          <w:rFonts w:asciiTheme="majorBidi" w:hAnsiTheme="majorBidi" w:cstheme="majorBidi"/>
          <w:lang w:val="en-GB"/>
        </w:rPr>
      </w:pPr>
    </w:p>
    <w:p w14:paraId="5FAB3183" w14:textId="77777777" w:rsidR="009820F3" w:rsidRPr="006D7CBE" w:rsidRDefault="009820F3" w:rsidP="00F650EA">
      <w:pPr>
        <w:pStyle w:val="BodyTextMain"/>
        <w:rPr>
          <w:rFonts w:asciiTheme="majorBidi" w:hAnsiTheme="majorBidi" w:cstheme="majorBidi"/>
          <w:lang w:val="en-GB"/>
        </w:rPr>
      </w:pPr>
    </w:p>
    <w:p w14:paraId="73E98190" w14:textId="26391E1C" w:rsidR="009820F3" w:rsidRPr="00F139C1" w:rsidRDefault="009820F3" w:rsidP="008127E6">
      <w:pPr>
        <w:pStyle w:val="Casehead2"/>
        <w:rPr>
          <w:lang w:val="en-GB"/>
        </w:rPr>
      </w:pPr>
      <w:r w:rsidRPr="00F139C1">
        <w:rPr>
          <w:lang w:val="en-GB"/>
        </w:rPr>
        <w:t>MTS</w:t>
      </w:r>
      <w:r w:rsidR="00EE4AA9" w:rsidRPr="00F139C1">
        <w:rPr>
          <w:lang w:val="en-GB"/>
        </w:rPr>
        <w:t xml:space="preserve"> </w:t>
      </w:r>
      <w:r w:rsidRPr="00F139C1">
        <w:rPr>
          <w:lang w:val="en-GB"/>
        </w:rPr>
        <w:t>as</w:t>
      </w:r>
      <w:r w:rsidR="00EE4AA9" w:rsidRPr="00F139C1">
        <w:rPr>
          <w:lang w:val="en-GB"/>
        </w:rPr>
        <w:t xml:space="preserve"> </w:t>
      </w:r>
      <w:r w:rsidRPr="00F139C1">
        <w:rPr>
          <w:lang w:val="en-GB"/>
        </w:rPr>
        <w:t>a</w:t>
      </w:r>
      <w:r w:rsidR="00EE4AA9" w:rsidRPr="00F139C1">
        <w:rPr>
          <w:lang w:val="en-GB"/>
        </w:rPr>
        <w:t xml:space="preserve"> </w:t>
      </w:r>
      <w:r w:rsidRPr="00F139C1">
        <w:rPr>
          <w:lang w:val="en-GB"/>
        </w:rPr>
        <w:t>Community</w:t>
      </w:r>
      <w:r w:rsidR="00EE4AA9" w:rsidRPr="00F139C1">
        <w:rPr>
          <w:lang w:val="en-GB"/>
        </w:rPr>
        <w:t xml:space="preserve"> </w:t>
      </w:r>
      <w:r w:rsidRPr="00F139C1">
        <w:rPr>
          <w:lang w:val="en-GB"/>
        </w:rPr>
        <w:t>Organization</w:t>
      </w:r>
    </w:p>
    <w:p w14:paraId="641C6F74" w14:textId="77777777" w:rsidR="009820F3" w:rsidRPr="00F139C1" w:rsidRDefault="009820F3" w:rsidP="008127E6">
      <w:pPr>
        <w:pStyle w:val="Casehead2"/>
        <w:rPr>
          <w:lang w:val="en-GB"/>
        </w:rPr>
      </w:pPr>
    </w:p>
    <w:p w14:paraId="0B8FA6FC" w14:textId="1E9F8D94" w:rsidR="009820F3" w:rsidRPr="00F139C1" w:rsidRDefault="009820F3" w:rsidP="007C497B">
      <w:pPr>
        <w:pStyle w:val="BodyTextMain"/>
        <w:rPr>
          <w:spacing w:val="-2"/>
          <w:kern w:val="22"/>
          <w:lang w:val="en-GB"/>
        </w:rPr>
      </w:pPr>
      <w:r w:rsidRPr="00F139C1">
        <w:rPr>
          <w:spacing w:val="-2"/>
          <w:kern w:val="22"/>
          <w:lang w:val="en-GB"/>
        </w:rPr>
        <w:t>From</w:t>
      </w:r>
      <w:r w:rsidR="00EE4AA9" w:rsidRPr="00F139C1">
        <w:rPr>
          <w:spacing w:val="-2"/>
          <w:kern w:val="22"/>
          <w:lang w:val="en-GB"/>
        </w:rPr>
        <w:t xml:space="preserve"> </w:t>
      </w:r>
      <w:r w:rsidRPr="00F139C1">
        <w:rPr>
          <w:spacing w:val="-2"/>
          <w:kern w:val="22"/>
          <w:lang w:val="en-GB"/>
        </w:rPr>
        <w:t>an</w:t>
      </w:r>
      <w:r w:rsidR="00EE4AA9" w:rsidRPr="00F139C1">
        <w:rPr>
          <w:spacing w:val="-2"/>
          <w:kern w:val="22"/>
          <w:lang w:val="en-GB"/>
        </w:rPr>
        <w:t xml:space="preserve"> </w:t>
      </w:r>
      <w:r w:rsidRPr="00F139C1">
        <w:rPr>
          <w:spacing w:val="-2"/>
          <w:kern w:val="22"/>
          <w:lang w:val="en-GB"/>
        </w:rPr>
        <w:t>organizational</w:t>
      </w:r>
      <w:r w:rsidR="00EE4AA9" w:rsidRPr="00F139C1">
        <w:rPr>
          <w:spacing w:val="-2"/>
          <w:kern w:val="22"/>
          <w:lang w:val="en-GB"/>
        </w:rPr>
        <w:t xml:space="preserve"> </w:t>
      </w:r>
      <w:r w:rsidRPr="00F139C1">
        <w:rPr>
          <w:spacing w:val="-2"/>
          <w:kern w:val="22"/>
          <w:lang w:val="en-GB"/>
        </w:rPr>
        <w:t>perspective,</w:t>
      </w:r>
      <w:r w:rsidR="00EE4AA9" w:rsidRPr="00F139C1">
        <w:rPr>
          <w:spacing w:val="-2"/>
          <w:kern w:val="22"/>
          <w:lang w:val="en-GB"/>
        </w:rPr>
        <w:t xml:space="preserve"> </w:t>
      </w:r>
      <w:r w:rsidRPr="00F139C1">
        <w:rPr>
          <w:spacing w:val="-2"/>
          <w:kern w:val="22"/>
          <w:lang w:val="en-GB"/>
        </w:rPr>
        <w:t>MTS</w:t>
      </w:r>
      <w:r w:rsidR="00EE4AA9" w:rsidRPr="00F139C1">
        <w:rPr>
          <w:spacing w:val="-2"/>
          <w:kern w:val="22"/>
          <w:lang w:val="en-GB"/>
        </w:rPr>
        <w:t xml:space="preserve"> </w:t>
      </w:r>
      <w:r w:rsidRPr="00F139C1">
        <w:rPr>
          <w:spacing w:val="-2"/>
          <w:kern w:val="22"/>
          <w:lang w:val="en-GB"/>
        </w:rPr>
        <w:t>was</w:t>
      </w:r>
      <w:r w:rsidR="00EE4AA9" w:rsidRPr="00F139C1">
        <w:rPr>
          <w:spacing w:val="-2"/>
          <w:kern w:val="22"/>
          <w:lang w:val="en-GB"/>
        </w:rPr>
        <w:t xml:space="preserve"> </w:t>
      </w:r>
      <w:r w:rsidRPr="00F139C1">
        <w:rPr>
          <w:spacing w:val="-2"/>
          <w:kern w:val="22"/>
          <w:lang w:val="en-GB"/>
        </w:rPr>
        <w:t>classified</w:t>
      </w:r>
      <w:r w:rsidR="00EE4AA9" w:rsidRPr="00F139C1">
        <w:rPr>
          <w:spacing w:val="-2"/>
          <w:kern w:val="22"/>
          <w:lang w:val="en-GB"/>
        </w:rPr>
        <w:t xml:space="preserve"> </w:t>
      </w:r>
      <w:r w:rsidRPr="00F139C1">
        <w:rPr>
          <w:spacing w:val="-2"/>
          <w:kern w:val="22"/>
          <w:lang w:val="en-GB"/>
        </w:rPr>
        <w:t>as</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community-based</w:t>
      </w:r>
      <w:r w:rsidR="00EE4AA9" w:rsidRPr="00F139C1">
        <w:rPr>
          <w:spacing w:val="-2"/>
          <w:kern w:val="22"/>
          <w:lang w:val="en-GB"/>
        </w:rPr>
        <w:t xml:space="preserve"> </w:t>
      </w:r>
      <w:r w:rsidRPr="00F139C1">
        <w:rPr>
          <w:spacing w:val="-2"/>
          <w:kern w:val="22"/>
          <w:lang w:val="en-GB"/>
        </w:rPr>
        <w:t>organization.</w:t>
      </w:r>
      <w:r w:rsidR="00EE4AA9" w:rsidRPr="00F139C1">
        <w:rPr>
          <w:spacing w:val="-2"/>
          <w:kern w:val="22"/>
          <w:lang w:val="en-GB"/>
        </w:rPr>
        <w:t xml:space="preserve"> </w:t>
      </w:r>
      <w:r w:rsidRPr="00F139C1">
        <w:rPr>
          <w:spacing w:val="-2"/>
          <w:kern w:val="22"/>
          <w:lang w:val="en-GB"/>
        </w:rPr>
        <w:t>Community-based</w:t>
      </w:r>
      <w:r w:rsidR="00EE4AA9" w:rsidRPr="00F139C1">
        <w:rPr>
          <w:spacing w:val="-2"/>
          <w:kern w:val="22"/>
          <w:lang w:val="en-GB"/>
        </w:rPr>
        <w:t xml:space="preserve"> </w:t>
      </w:r>
      <w:r w:rsidRPr="00F139C1">
        <w:rPr>
          <w:spacing w:val="-2"/>
          <w:kern w:val="22"/>
          <w:lang w:val="en-GB"/>
        </w:rPr>
        <w:t>organizations</w:t>
      </w:r>
      <w:r w:rsidR="00EE4AA9" w:rsidRPr="00F139C1">
        <w:rPr>
          <w:spacing w:val="-2"/>
          <w:kern w:val="22"/>
          <w:lang w:val="en-GB"/>
        </w:rPr>
        <w:t xml:space="preserve"> </w:t>
      </w:r>
      <w:r w:rsidRPr="00F139C1">
        <w:rPr>
          <w:spacing w:val="-2"/>
          <w:kern w:val="22"/>
          <w:lang w:val="en-GB"/>
        </w:rPr>
        <w:t>were</w:t>
      </w:r>
      <w:r w:rsidR="00EE4AA9" w:rsidRPr="00F139C1">
        <w:rPr>
          <w:spacing w:val="-2"/>
          <w:kern w:val="22"/>
          <w:lang w:val="en-GB"/>
        </w:rPr>
        <w:t xml:space="preserve"> </w:t>
      </w:r>
      <w:r w:rsidRPr="00F139C1">
        <w:rPr>
          <w:spacing w:val="-2"/>
          <w:kern w:val="22"/>
          <w:lang w:val="en-GB"/>
        </w:rPr>
        <w:t>“collectively</w:t>
      </w:r>
      <w:r w:rsidR="00EE4AA9" w:rsidRPr="00F139C1">
        <w:rPr>
          <w:spacing w:val="-2"/>
          <w:kern w:val="22"/>
          <w:lang w:val="en-GB"/>
        </w:rPr>
        <w:t xml:space="preserve"> </w:t>
      </w:r>
      <w:r w:rsidRPr="00F139C1">
        <w:rPr>
          <w:spacing w:val="-2"/>
          <w:kern w:val="22"/>
          <w:lang w:val="en-GB"/>
        </w:rPr>
        <w:t>established,</w:t>
      </w:r>
      <w:r w:rsidR="00EE4AA9" w:rsidRPr="00F139C1">
        <w:rPr>
          <w:spacing w:val="-2"/>
          <w:kern w:val="22"/>
          <w:lang w:val="en-GB"/>
        </w:rPr>
        <w:t xml:space="preserve"> </w:t>
      </w:r>
      <w:r w:rsidRPr="00F139C1">
        <w:rPr>
          <w:spacing w:val="-2"/>
          <w:kern w:val="22"/>
          <w:lang w:val="en-GB"/>
        </w:rPr>
        <w:t>owned,</w:t>
      </w:r>
      <w:r w:rsidR="00EE4AA9" w:rsidRPr="00F139C1">
        <w:rPr>
          <w:spacing w:val="-2"/>
          <w:kern w:val="22"/>
          <w:lang w:val="en-GB"/>
        </w:rPr>
        <w:t xml:space="preserve"> </w:t>
      </w:r>
      <w:r w:rsidRPr="00F139C1">
        <w:rPr>
          <w:spacing w:val="-2"/>
          <w:kern w:val="22"/>
          <w:lang w:val="en-GB"/>
        </w:rPr>
        <w:t>and</w:t>
      </w:r>
      <w:r w:rsidR="00EE4AA9" w:rsidRPr="00F139C1">
        <w:rPr>
          <w:spacing w:val="-2"/>
          <w:kern w:val="22"/>
          <w:lang w:val="en-GB"/>
        </w:rPr>
        <w:t xml:space="preserve"> </w:t>
      </w:r>
      <w:r w:rsidRPr="00F139C1">
        <w:rPr>
          <w:spacing w:val="-2"/>
          <w:kern w:val="22"/>
          <w:lang w:val="en-GB"/>
        </w:rPr>
        <w:t>controlled</w:t>
      </w:r>
      <w:r w:rsidR="00EE4AA9" w:rsidRPr="00F139C1">
        <w:rPr>
          <w:spacing w:val="-2"/>
          <w:kern w:val="22"/>
          <w:lang w:val="en-GB"/>
        </w:rPr>
        <w:t xml:space="preserve"> </w:t>
      </w:r>
      <w:r w:rsidRPr="00F139C1">
        <w:rPr>
          <w:spacing w:val="-2"/>
          <w:kern w:val="22"/>
          <w:lang w:val="en-GB"/>
        </w:rPr>
        <w:t>by</w:t>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members</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local</w:t>
      </w:r>
      <w:r w:rsidR="00EE4AA9" w:rsidRPr="00F139C1">
        <w:rPr>
          <w:spacing w:val="-2"/>
          <w:kern w:val="22"/>
          <w:lang w:val="en-GB"/>
        </w:rPr>
        <w:t xml:space="preserve"> </w:t>
      </w:r>
      <w:r w:rsidRPr="00F139C1">
        <w:rPr>
          <w:spacing w:val="-2"/>
          <w:kern w:val="22"/>
          <w:lang w:val="en-GB"/>
        </w:rPr>
        <w:t>community”</w:t>
      </w:r>
      <w:r w:rsidR="00EE4AA9" w:rsidRPr="00F139C1">
        <w:rPr>
          <w:spacing w:val="-2"/>
          <w:kern w:val="22"/>
          <w:lang w:val="en-GB"/>
        </w:rPr>
        <w:t xml:space="preserve"> </w:t>
      </w:r>
      <w:r w:rsidRPr="00F139C1">
        <w:rPr>
          <w:spacing w:val="-2"/>
          <w:kern w:val="22"/>
          <w:lang w:val="en-GB"/>
        </w:rPr>
        <w:t>based</w:t>
      </w:r>
      <w:r w:rsidR="00EE4AA9" w:rsidRPr="00F139C1">
        <w:rPr>
          <w:spacing w:val="-2"/>
          <w:kern w:val="22"/>
          <w:lang w:val="en-GB"/>
        </w:rPr>
        <w:t xml:space="preserve"> </w:t>
      </w:r>
      <w:r w:rsidRPr="00F139C1">
        <w:rPr>
          <w:spacing w:val="-2"/>
          <w:kern w:val="22"/>
          <w:lang w:val="en-GB"/>
        </w:rPr>
        <w:t>on</w:t>
      </w:r>
      <w:r w:rsidR="00EE4AA9" w:rsidRPr="00F139C1">
        <w:rPr>
          <w:spacing w:val="-2"/>
          <w:kern w:val="22"/>
          <w:lang w:val="en-GB"/>
        </w:rPr>
        <w:t xml:space="preserve"> </w:t>
      </w:r>
      <w:r w:rsidRPr="00F139C1">
        <w:rPr>
          <w:spacing w:val="-2"/>
          <w:kern w:val="22"/>
          <w:lang w:val="en-GB"/>
        </w:rPr>
        <w:t>shared</w:t>
      </w:r>
      <w:r w:rsidR="00EE4AA9" w:rsidRPr="00F139C1">
        <w:rPr>
          <w:spacing w:val="-2"/>
          <w:kern w:val="22"/>
          <w:lang w:val="en-GB"/>
        </w:rPr>
        <w:t xml:space="preserve"> </w:t>
      </w:r>
      <w:r w:rsidRPr="00F139C1">
        <w:rPr>
          <w:spacing w:val="-2"/>
          <w:kern w:val="22"/>
          <w:lang w:val="en-GB"/>
        </w:rPr>
        <w:t>interests</w:t>
      </w:r>
      <w:r w:rsidR="00EE4AA9" w:rsidRPr="00F139C1">
        <w:rPr>
          <w:spacing w:val="-2"/>
          <w:kern w:val="22"/>
          <w:lang w:val="en-GB"/>
        </w:rPr>
        <w:t xml:space="preserve"> </w:t>
      </w:r>
      <w:r w:rsidRPr="00F139C1">
        <w:rPr>
          <w:spacing w:val="-2"/>
          <w:kern w:val="22"/>
          <w:lang w:val="en-GB"/>
        </w:rPr>
        <w:t>or</w:t>
      </w:r>
      <w:r w:rsidR="00EE4AA9" w:rsidRPr="00F139C1">
        <w:rPr>
          <w:spacing w:val="-2"/>
          <w:kern w:val="22"/>
          <w:lang w:val="en-GB"/>
        </w:rPr>
        <w:t xml:space="preserve"> </w:t>
      </w:r>
      <w:r w:rsidRPr="00F139C1">
        <w:rPr>
          <w:spacing w:val="-2"/>
          <w:kern w:val="22"/>
          <w:lang w:val="en-GB"/>
        </w:rPr>
        <w:t>attributes</w:t>
      </w:r>
      <w:r w:rsidR="00EE4AA9" w:rsidRPr="00F139C1">
        <w:rPr>
          <w:spacing w:val="-2"/>
          <w:kern w:val="22"/>
          <w:lang w:val="en-GB"/>
        </w:rPr>
        <w:t xml:space="preserve"> </w:t>
      </w:r>
      <w:r w:rsidRPr="00F139C1">
        <w:rPr>
          <w:spacing w:val="-2"/>
          <w:kern w:val="22"/>
          <w:lang w:val="en-GB"/>
        </w:rPr>
        <w:t>to</w:t>
      </w:r>
      <w:r w:rsidR="00EE4AA9" w:rsidRPr="00F139C1">
        <w:rPr>
          <w:spacing w:val="-2"/>
          <w:kern w:val="22"/>
          <w:lang w:val="en-GB"/>
        </w:rPr>
        <w:t xml:space="preserve"> </w:t>
      </w:r>
      <w:r w:rsidRPr="00F139C1">
        <w:rPr>
          <w:spacing w:val="-2"/>
          <w:kern w:val="22"/>
          <w:lang w:val="en-GB"/>
        </w:rPr>
        <w:t>generate</w:t>
      </w:r>
      <w:r w:rsidR="00EE4AA9" w:rsidRPr="00F139C1">
        <w:rPr>
          <w:spacing w:val="-2"/>
          <w:kern w:val="22"/>
          <w:lang w:val="en-GB"/>
        </w:rPr>
        <w:t xml:space="preserve"> </w:t>
      </w:r>
      <w:r w:rsidRPr="00F139C1">
        <w:rPr>
          <w:spacing w:val="-2"/>
          <w:kern w:val="22"/>
          <w:lang w:val="en-GB"/>
        </w:rPr>
        <w:t>social</w:t>
      </w:r>
      <w:r w:rsidR="00EE4AA9" w:rsidRPr="00F139C1">
        <w:rPr>
          <w:spacing w:val="-2"/>
          <w:kern w:val="22"/>
          <w:lang w:val="en-GB"/>
        </w:rPr>
        <w:t xml:space="preserve"> </w:t>
      </w:r>
      <w:r w:rsidRPr="00F139C1">
        <w:rPr>
          <w:spacing w:val="-2"/>
          <w:kern w:val="22"/>
          <w:lang w:val="en-GB"/>
        </w:rPr>
        <w:t>or</w:t>
      </w:r>
      <w:r w:rsidR="00EE4AA9" w:rsidRPr="00F139C1">
        <w:rPr>
          <w:spacing w:val="-2"/>
          <w:kern w:val="22"/>
          <w:lang w:val="en-GB"/>
        </w:rPr>
        <w:t xml:space="preserve"> </w:t>
      </w:r>
      <w:r w:rsidRPr="00F139C1">
        <w:rPr>
          <w:spacing w:val="-2"/>
          <w:kern w:val="22"/>
          <w:lang w:val="en-GB"/>
        </w:rPr>
        <w:t>ecological</w:t>
      </w:r>
      <w:r w:rsidR="00EE4AA9" w:rsidRPr="00F139C1">
        <w:rPr>
          <w:spacing w:val="-2"/>
          <w:kern w:val="22"/>
          <w:lang w:val="en-GB"/>
        </w:rPr>
        <w:t xml:space="preserve"> </w:t>
      </w:r>
      <w:r w:rsidRPr="00F139C1">
        <w:rPr>
          <w:spacing w:val="-2"/>
          <w:kern w:val="22"/>
          <w:lang w:val="en-GB"/>
        </w:rPr>
        <w:t>benefits.</w:t>
      </w:r>
      <w:r w:rsidRPr="00F139C1">
        <w:rPr>
          <w:rStyle w:val="EndnoteReference"/>
          <w:spacing w:val="-2"/>
          <w:kern w:val="22"/>
          <w:lang w:val="en-GB"/>
        </w:rPr>
        <w:endnoteReference w:id="17"/>
      </w:r>
      <w:r w:rsidR="00EE4AA9" w:rsidRPr="00F139C1">
        <w:rPr>
          <w:spacing w:val="-2"/>
          <w:kern w:val="22"/>
          <w:lang w:val="en-GB"/>
        </w:rPr>
        <w:t xml:space="preserve"> </w:t>
      </w:r>
      <w:r w:rsidRPr="00F139C1">
        <w:rPr>
          <w:spacing w:val="-2"/>
          <w:kern w:val="22"/>
          <w:lang w:val="en-GB"/>
        </w:rPr>
        <w:t>They</w:t>
      </w:r>
      <w:r w:rsidR="00EE4AA9" w:rsidRPr="00F139C1">
        <w:rPr>
          <w:spacing w:val="-2"/>
          <w:kern w:val="22"/>
          <w:lang w:val="en-GB"/>
        </w:rPr>
        <w:t xml:space="preserve"> </w:t>
      </w:r>
      <w:r w:rsidRPr="00F139C1">
        <w:rPr>
          <w:spacing w:val="-2"/>
          <w:kern w:val="22"/>
          <w:lang w:val="en-GB"/>
        </w:rPr>
        <w:t>addressed</w:t>
      </w:r>
      <w:r w:rsidR="00EE4AA9" w:rsidRPr="00F139C1">
        <w:rPr>
          <w:spacing w:val="-2"/>
          <w:kern w:val="22"/>
          <w:lang w:val="en-GB"/>
        </w:rPr>
        <w:t xml:space="preserve"> </w:t>
      </w:r>
      <w:r w:rsidRPr="00F139C1">
        <w:rPr>
          <w:spacing w:val="-2"/>
          <w:kern w:val="22"/>
          <w:lang w:val="en-GB"/>
        </w:rPr>
        <w:t>various</w:t>
      </w:r>
      <w:r w:rsidR="00EE4AA9" w:rsidRPr="00F139C1">
        <w:rPr>
          <w:spacing w:val="-2"/>
          <w:kern w:val="22"/>
          <w:lang w:val="en-GB"/>
        </w:rPr>
        <w:t xml:space="preserve"> </w:t>
      </w:r>
      <w:r w:rsidRPr="00F139C1">
        <w:rPr>
          <w:spacing w:val="-2"/>
          <w:kern w:val="22"/>
          <w:lang w:val="en-GB"/>
        </w:rPr>
        <w:t>local</w:t>
      </w:r>
      <w:r w:rsidR="00EE4AA9" w:rsidRPr="00F139C1">
        <w:rPr>
          <w:spacing w:val="-2"/>
          <w:kern w:val="22"/>
          <w:lang w:val="en-GB"/>
        </w:rPr>
        <w:t xml:space="preserve"> </w:t>
      </w:r>
      <w:r w:rsidRPr="00F139C1">
        <w:rPr>
          <w:spacing w:val="-2"/>
          <w:kern w:val="22"/>
          <w:lang w:val="en-GB"/>
        </w:rPr>
        <w:t>or</w:t>
      </w:r>
      <w:r w:rsidR="00EE4AA9" w:rsidRPr="00F139C1">
        <w:rPr>
          <w:spacing w:val="-2"/>
          <w:kern w:val="22"/>
          <w:lang w:val="en-GB"/>
        </w:rPr>
        <w:t xml:space="preserve"> </w:t>
      </w:r>
      <w:r w:rsidRPr="00F139C1">
        <w:rPr>
          <w:spacing w:val="-2"/>
          <w:kern w:val="22"/>
          <w:lang w:val="en-GB"/>
        </w:rPr>
        <w:t>global</w:t>
      </w:r>
      <w:r w:rsidR="00EE4AA9" w:rsidRPr="00F139C1">
        <w:rPr>
          <w:spacing w:val="-2"/>
          <w:kern w:val="22"/>
          <w:lang w:val="en-GB"/>
        </w:rPr>
        <w:t xml:space="preserve"> </w:t>
      </w:r>
      <w:r w:rsidRPr="00F139C1">
        <w:rPr>
          <w:spacing w:val="-2"/>
          <w:kern w:val="22"/>
          <w:lang w:val="en-GB"/>
        </w:rPr>
        <w:t>issues</w:t>
      </w:r>
      <w:r w:rsidR="00EE4AA9" w:rsidRPr="00F139C1">
        <w:rPr>
          <w:spacing w:val="-2"/>
          <w:kern w:val="22"/>
          <w:lang w:val="en-GB"/>
        </w:rPr>
        <w:t xml:space="preserve"> </w:t>
      </w:r>
      <w:r w:rsidRPr="00F139C1">
        <w:rPr>
          <w:spacing w:val="-2"/>
          <w:kern w:val="22"/>
          <w:lang w:val="en-GB"/>
        </w:rPr>
        <w:t>related</w:t>
      </w:r>
      <w:r w:rsidR="00EE4AA9" w:rsidRPr="00F139C1">
        <w:rPr>
          <w:spacing w:val="-2"/>
          <w:kern w:val="22"/>
          <w:lang w:val="en-GB"/>
        </w:rPr>
        <w:t xml:space="preserve"> </w:t>
      </w:r>
      <w:r w:rsidRPr="00F139C1">
        <w:rPr>
          <w:spacing w:val="-2"/>
          <w:kern w:val="22"/>
          <w:lang w:val="en-GB"/>
        </w:rPr>
        <w:t>to</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particular</w:t>
      </w:r>
      <w:r w:rsidR="00EE4AA9" w:rsidRPr="00F139C1">
        <w:rPr>
          <w:spacing w:val="-2"/>
          <w:kern w:val="22"/>
          <w:lang w:val="en-GB"/>
        </w:rPr>
        <w:t xml:space="preserve"> </w:t>
      </w:r>
      <w:r w:rsidRPr="00F139C1">
        <w:rPr>
          <w:spacing w:val="-2"/>
          <w:kern w:val="22"/>
          <w:lang w:val="en-GB"/>
        </w:rPr>
        <w:t>cause</w:t>
      </w:r>
      <w:r w:rsidR="00EE4AA9" w:rsidRPr="00F139C1">
        <w:rPr>
          <w:spacing w:val="-2"/>
          <w:kern w:val="22"/>
          <w:lang w:val="en-GB"/>
        </w:rPr>
        <w:t xml:space="preserve"> </w:t>
      </w:r>
      <w:r w:rsidRPr="00F139C1">
        <w:rPr>
          <w:spacing w:val="-2"/>
          <w:kern w:val="22"/>
          <w:lang w:val="en-GB"/>
        </w:rPr>
        <w:t>or</w:t>
      </w:r>
      <w:r w:rsidR="00EE4AA9" w:rsidRPr="00F139C1">
        <w:rPr>
          <w:spacing w:val="-2"/>
          <w:kern w:val="22"/>
          <w:lang w:val="en-GB"/>
        </w:rPr>
        <w:t xml:space="preserve"> </w:t>
      </w:r>
      <w:r w:rsidRPr="00F139C1">
        <w:rPr>
          <w:spacing w:val="-2"/>
          <w:kern w:val="22"/>
          <w:lang w:val="en-GB"/>
        </w:rPr>
        <w:t>purpose,</w:t>
      </w:r>
      <w:r w:rsidR="00EE4AA9" w:rsidRPr="00F139C1">
        <w:rPr>
          <w:spacing w:val="-2"/>
          <w:kern w:val="22"/>
          <w:lang w:val="en-GB"/>
        </w:rPr>
        <w:t xml:space="preserve"> </w:t>
      </w:r>
      <w:r w:rsidRPr="00F139C1">
        <w:rPr>
          <w:spacing w:val="-2"/>
          <w:kern w:val="22"/>
          <w:lang w:val="en-GB"/>
        </w:rPr>
        <w:t>such</w:t>
      </w:r>
      <w:r w:rsidR="00EE4AA9" w:rsidRPr="00F139C1">
        <w:rPr>
          <w:spacing w:val="-2"/>
          <w:kern w:val="22"/>
          <w:lang w:val="en-GB"/>
        </w:rPr>
        <w:t xml:space="preserve"> </w:t>
      </w:r>
      <w:r w:rsidRPr="00F139C1">
        <w:rPr>
          <w:spacing w:val="-2"/>
          <w:kern w:val="22"/>
          <w:lang w:val="en-GB"/>
        </w:rPr>
        <w:t>as</w:t>
      </w:r>
      <w:r w:rsidR="00EE4AA9" w:rsidRPr="00F139C1">
        <w:rPr>
          <w:spacing w:val="-2"/>
          <w:kern w:val="22"/>
          <w:lang w:val="en-GB"/>
        </w:rPr>
        <w:t xml:space="preserve"> </w:t>
      </w:r>
      <w:r w:rsidRPr="00F139C1">
        <w:rPr>
          <w:spacing w:val="-2"/>
          <w:kern w:val="22"/>
          <w:lang w:val="en-GB"/>
        </w:rPr>
        <w:t>maintaining</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minority</w:t>
      </w:r>
      <w:r w:rsidR="00EE4AA9" w:rsidRPr="00F139C1">
        <w:rPr>
          <w:spacing w:val="-2"/>
          <w:kern w:val="22"/>
          <w:lang w:val="en-GB"/>
        </w:rPr>
        <w:t xml:space="preserve"> </w:t>
      </w:r>
      <w:r w:rsidRPr="00F139C1">
        <w:rPr>
          <w:spacing w:val="-2"/>
          <w:kern w:val="22"/>
          <w:lang w:val="en-GB"/>
        </w:rPr>
        <w:t>culture</w:t>
      </w:r>
      <w:r w:rsidR="00EE4AA9" w:rsidRPr="00F139C1">
        <w:rPr>
          <w:spacing w:val="-2"/>
          <w:kern w:val="22"/>
          <w:lang w:val="en-GB"/>
        </w:rPr>
        <w:t xml:space="preserve"> </w:t>
      </w:r>
      <w:r w:rsidRPr="00F139C1">
        <w:rPr>
          <w:spacing w:val="-2"/>
          <w:kern w:val="22"/>
          <w:lang w:val="en-GB"/>
        </w:rPr>
        <w:t>or</w:t>
      </w:r>
      <w:r w:rsidR="00EE4AA9" w:rsidRPr="00F139C1">
        <w:rPr>
          <w:spacing w:val="-2"/>
          <w:kern w:val="22"/>
          <w:lang w:val="en-GB"/>
        </w:rPr>
        <w:t xml:space="preserve"> </w:t>
      </w:r>
      <w:r w:rsidRPr="00F139C1">
        <w:rPr>
          <w:spacing w:val="-2"/>
          <w:kern w:val="22"/>
          <w:lang w:val="en-GB"/>
        </w:rPr>
        <w:t>language,</w:t>
      </w:r>
      <w:r w:rsidR="00EE4AA9" w:rsidRPr="00F139C1">
        <w:rPr>
          <w:spacing w:val="-2"/>
          <w:kern w:val="22"/>
          <w:lang w:val="en-GB"/>
        </w:rPr>
        <w:t xml:space="preserve"> </w:t>
      </w:r>
      <w:r w:rsidRPr="00F139C1">
        <w:rPr>
          <w:spacing w:val="-2"/>
          <w:kern w:val="22"/>
          <w:lang w:val="en-GB"/>
        </w:rPr>
        <w:t>locating</w:t>
      </w:r>
      <w:r w:rsidR="00EE4AA9" w:rsidRPr="00F139C1">
        <w:rPr>
          <w:spacing w:val="-2"/>
          <w:kern w:val="22"/>
          <w:lang w:val="en-GB"/>
        </w:rPr>
        <w:t xml:space="preserve"> </w:t>
      </w:r>
      <w:r w:rsidRPr="00F139C1">
        <w:rPr>
          <w:spacing w:val="-2"/>
          <w:kern w:val="22"/>
          <w:lang w:val="en-GB"/>
        </w:rPr>
        <w:t>affordable</w:t>
      </w:r>
      <w:r w:rsidR="00EE4AA9" w:rsidRPr="00F139C1">
        <w:rPr>
          <w:spacing w:val="-2"/>
          <w:kern w:val="22"/>
          <w:lang w:val="en-GB"/>
        </w:rPr>
        <w:t xml:space="preserve"> </w:t>
      </w:r>
      <w:r w:rsidRPr="00F139C1">
        <w:rPr>
          <w:spacing w:val="-2"/>
          <w:kern w:val="22"/>
          <w:lang w:val="en-GB"/>
        </w:rPr>
        <w:t>housing,</w:t>
      </w:r>
      <w:r w:rsidR="00EE4AA9" w:rsidRPr="00F139C1">
        <w:rPr>
          <w:spacing w:val="-2"/>
          <w:kern w:val="22"/>
          <w:lang w:val="en-GB"/>
        </w:rPr>
        <w:t xml:space="preserve"> </w:t>
      </w:r>
      <w:r w:rsidRPr="00F139C1">
        <w:rPr>
          <w:spacing w:val="-2"/>
          <w:kern w:val="22"/>
          <w:lang w:val="en-GB"/>
        </w:rPr>
        <w:t>monitoring</w:t>
      </w:r>
      <w:r w:rsidR="00EE4AA9" w:rsidRPr="00F139C1">
        <w:rPr>
          <w:spacing w:val="-2"/>
          <w:kern w:val="22"/>
          <w:lang w:val="en-GB"/>
        </w:rPr>
        <w:t xml:space="preserve"> </w:t>
      </w:r>
      <w:r w:rsidRPr="00F139C1">
        <w:rPr>
          <w:spacing w:val="-2"/>
          <w:kern w:val="22"/>
          <w:lang w:val="en-GB"/>
        </w:rPr>
        <w:t>water</w:t>
      </w:r>
      <w:r w:rsidR="00EE4AA9" w:rsidRPr="00F139C1">
        <w:rPr>
          <w:spacing w:val="-2"/>
          <w:kern w:val="22"/>
          <w:lang w:val="en-GB"/>
        </w:rPr>
        <w:t xml:space="preserve"> </w:t>
      </w:r>
      <w:r w:rsidRPr="00F139C1">
        <w:rPr>
          <w:spacing w:val="-2"/>
          <w:kern w:val="22"/>
          <w:lang w:val="en-GB"/>
        </w:rPr>
        <w:t>quality,</w:t>
      </w:r>
      <w:r w:rsidR="00EE4AA9" w:rsidRPr="00F139C1">
        <w:rPr>
          <w:spacing w:val="-2"/>
          <w:kern w:val="22"/>
          <w:lang w:val="en-GB"/>
        </w:rPr>
        <w:t xml:space="preserve"> </w:t>
      </w:r>
      <w:r w:rsidRPr="00F139C1">
        <w:rPr>
          <w:spacing w:val="-2"/>
          <w:kern w:val="22"/>
          <w:lang w:val="en-GB"/>
        </w:rPr>
        <w:t>or</w:t>
      </w:r>
      <w:r w:rsidR="00EE4AA9" w:rsidRPr="00F139C1">
        <w:rPr>
          <w:spacing w:val="-2"/>
          <w:kern w:val="22"/>
          <w:lang w:val="en-GB"/>
        </w:rPr>
        <w:t xml:space="preserve"> </w:t>
      </w:r>
      <w:r w:rsidRPr="00F139C1">
        <w:rPr>
          <w:spacing w:val="-2"/>
          <w:kern w:val="22"/>
          <w:lang w:val="en-GB"/>
        </w:rPr>
        <w:t>improving</w:t>
      </w:r>
      <w:r w:rsidR="00EE4AA9" w:rsidRPr="00F139C1">
        <w:rPr>
          <w:spacing w:val="-2"/>
          <w:kern w:val="22"/>
          <w:lang w:val="en-GB"/>
        </w:rPr>
        <w:t xml:space="preserve"> </w:t>
      </w:r>
      <w:r w:rsidRPr="00F139C1">
        <w:rPr>
          <w:spacing w:val="-2"/>
          <w:kern w:val="22"/>
          <w:lang w:val="en-GB"/>
        </w:rPr>
        <w:t>social</w:t>
      </w:r>
      <w:r w:rsidR="00EE4AA9" w:rsidRPr="00F139C1">
        <w:rPr>
          <w:spacing w:val="-2"/>
          <w:kern w:val="22"/>
          <w:lang w:val="en-GB"/>
        </w:rPr>
        <w:t xml:space="preserve"> </w:t>
      </w:r>
      <w:r w:rsidRPr="00F139C1">
        <w:rPr>
          <w:spacing w:val="-2"/>
          <w:kern w:val="22"/>
          <w:lang w:val="en-GB"/>
        </w:rPr>
        <w:t>health,</w:t>
      </w:r>
      <w:r w:rsidR="00EE4AA9" w:rsidRPr="00F139C1">
        <w:rPr>
          <w:spacing w:val="-2"/>
          <w:kern w:val="22"/>
          <w:lang w:val="en-GB"/>
        </w:rPr>
        <w:t xml:space="preserve"> </w:t>
      </w:r>
      <w:r w:rsidRPr="00F139C1">
        <w:rPr>
          <w:spacing w:val="-2"/>
          <w:kern w:val="22"/>
          <w:lang w:val="en-GB"/>
        </w:rPr>
        <w:t>well-being,</w:t>
      </w:r>
      <w:r w:rsidR="00EE4AA9" w:rsidRPr="00F139C1">
        <w:rPr>
          <w:spacing w:val="-2"/>
          <w:kern w:val="22"/>
          <w:lang w:val="en-GB"/>
        </w:rPr>
        <w:t xml:space="preserve"> </w:t>
      </w:r>
      <w:r w:rsidRPr="00F139C1">
        <w:rPr>
          <w:spacing w:val="-2"/>
          <w:kern w:val="22"/>
          <w:lang w:val="en-GB"/>
        </w:rPr>
        <w:t>and</w:t>
      </w:r>
      <w:r w:rsidR="00EE4AA9" w:rsidRPr="00F139C1">
        <w:rPr>
          <w:spacing w:val="-2"/>
          <w:kern w:val="22"/>
          <w:lang w:val="en-GB"/>
        </w:rPr>
        <w:t xml:space="preserve"> </w:t>
      </w:r>
      <w:r w:rsidRPr="00F139C1">
        <w:rPr>
          <w:spacing w:val="-2"/>
          <w:kern w:val="22"/>
          <w:lang w:val="en-GB"/>
        </w:rPr>
        <w:t>overall</w:t>
      </w:r>
      <w:r w:rsidR="00EE4AA9" w:rsidRPr="00F139C1">
        <w:rPr>
          <w:spacing w:val="-2"/>
          <w:kern w:val="22"/>
          <w:lang w:val="en-GB"/>
        </w:rPr>
        <w:t xml:space="preserve"> </w:t>
      </w:r>
      <w:r w:rsidRPr="00F139C1">
        <w:rPr>
          <w:spacing w:val="-2"/>
          <w:kern w:val="22"/>
          <w:lang w:val="en-GB"/>
        </w:rPr>
        <w:t>functioning.</w:t>
      </w:r>
      <w:r w:rsidR="00EE4AA9" w:rsidRPr="00F139C1">
        <w:rPr>
          <w:spacing w:val="-2"/>
          <w:kern w:val="22"/>
          <w:lang w:val="en-GB"/>
        </w:rPr>
        <w:t xml:space="preserve"> </w:t>
      </w:r>
      <w:r w:rsidRPr="00F139C1">
        <w:rPr>
          <w:spacing w:val="-2"/>
          <w:kern w:val="22"/>
          <w:lang w:val="en-GB"/>
        </w:rPr>
        <w:t>Community-based</w:t>
      </w:r>
      <w:r w:rsidR="00EE4AA9" w:rsidRPr="00F139C1">
        <w:rPr>
          <w:spacing w:val="-2"/>
          <w:kern w:val="22"/>
          <w:lang w:val="en-GB"/>
        </w:rPr>
        <w:t xml:space="preserve"> </w:t>
      </w:r>
      <w:r w:rsidRPr="00F139C1">
        <w:rPr>
          <w:spacing w:val="-2"/>
          <w:kern w:val="22"/>
          <w:lang w:val="en-GB"/>
        </w:rPr>
        <w:t>organizations</w:t>
      </w:r>
      <w:r w:rsidR="00EE4AA9" w:rsidRPr="00F139C1">
        <w:rPr>
          <w:spacing w:val="-2"/>
          <w:kern w:val="22"/>
          <w:lang w:val="en-GB"/>
        </w:rPr>
        <w:t xml:space="preserve"> </w:t>
      </w:r>
      <w:r w:rsidRPr="00F139C1">
        <w:rPr>
          <w:spacing w:val="-2"/>
          <w:kern w:val="22"/>
          <w:lang w:val="en-GB"/>
        </w:rPr>
        <w:t>could</w:t>
      </w:r>
      <w:r w:rsidR="00EE4AA9" w:rsidRPr="00F139C1">
        <w:rPr>
          <w:spacing w:val="-2"/>
          <w:kern w:val="22"/>
          <w:lang w:val="en-GB"/>
        </w:rPr>
        <w:t xml:space="preserve"> </w:t>
      </w:r>
      <w:r w:rsidRPr="00F139C1">
        <w:rPr>
          <w:spacing w:val="-2"/>
          <w:kern w:val="22"/>
          <w:lang w:val="en-GB"/>
        </w:rPr>
        <w:t>be</w:t>
      </w:r>
      <w:r w:rsidR="00EE4AA9" w:rsidRPr="00F139C1">
        <w:rPr>
          <w:spacing w:val="-2"/>
          <w:kern w:val="22"/>
          <w:lang w:val="en-GB"/>
        </w:rPr>
        <w:t xml:space="preserve"> </w:t>
      </w:r>
      <w:r w:rsidRPr="00F139C1">
        <w:rPr>
          <w:spacing w:val="-2"/>
          <w:kern w:val="22"/>
          <w:lang w:val="en-GB"/>
        </w:rPr>
        <w:t>formed</w:t>
      </w:r>
      <w:r w:rsidR="00EE4AA9" w:rsidRPr="00F139C1">
        <w:rPr>
          <w:spacing w:val="-2"/>
          <w:kern w:val="22"/>
          <w:lang w:val="en-GB"/>
        </w:rPr>
        <w:t xml:space="preserve"> </w:t>
      </w:r>
      <w:r w:rsidRPr="00F139C1">
        <w:rPr>
          <w:spacing w:val="-2"/>
          <w:kern w:val="22"/>
          <w:lang w:val="en-GB"/>
        </w:rPr>
        <w:t>geographically,</w:t>
      </w:r>
      <w:r w:rsidR="00EE4AA9" w:rsidRPr="00F139C1">
        <w:rPr>
          <w:spacing w:val="-2"/>
          <w:kern w:val="22"/>
          <w:lang w:val="en-GB"/>
        </w:rPr>
        <w:t xml:space="preserve"> </w:t>
      </w:r>
      <w:r w:rsidRPr="00F139C1">
        <w:rPr>
          <w:spacing w:val="-2"/>
          <w:kern w:val="22"/>
          <w:lang w:val="en-GB"/>
        </w:rPr>
        <w:t>culturally,</w:t>
      </w:r>
      <w:r w:rsidR="00EE4AA9" w:rsidRPr="00F139C1">
        <w:rPr>
          <w:spacing w:val="-2"/>
          <w:kern w:val="22"/>
          <w:lang w:val="en-GB"/>
        </w:rPr>
        <w:t xml:space="preserve"> </w:t>
      </w:r>
      <w:r w:rsidRPr="00F139C1">
        <w:rPr>
          <w:spacing w:val="-2"/>
          <w:kern w:val="22"/>
          <w:lang w:val="en-GB"/>
        </w:rPr>
        <w:t>spiritually,</w:t>
      </w:r>
      <w:r w:rsidR="00EE4AA9" w:rsidRPr="00F139C1">
        <w:rPr>
          <w:spacing w:val="-2"/>
          <w:kern w:val="22"/>
          <w:lang w:val="en-GB"/>
        </w:rPr>
        <w:t xml:space="preserve"> </w:t>
      </w:r>
      <w:r w:rsidRPr="00F139C1">
        <w:rPr>
          <w:spacing w:val="-2"/>
          <w:kern w:val="22"/>
          <w:lang w:val="en-GB"/>
        </w:rPr>
        <w:t>or</w:t>
      </w:r>
      <w:r w:rsidR="00EE4AA9" w:rsidRPr="00F139C1">
        <w:rPr>
          <w:spacing w:val="-2"/>
          <w:kern w:val="22"/>
          <w:lang w:val="en-GB"/>
        </w:rPr>
        <w:t xml:space="preserve"> </w:t>
      </w:r>
      <w:r w:rsidRPr="00F139C1">
        <w:rPr>
          <w:spacing w:val="-2"/>
          <w:kern w:val="22"/>
          <w:lang w:val="en-GB"/>
        </w:rPr>
        <w:t>digitally.</w:t>
      </w:r>
      <w:r w:rsidR="00EE4AA9" w:rsidRPr="00F139C1">
        <w:rPr>
          <w:spacing w:val="-2"/>
          <w:kern w:val="22"/>
          <w:lang w:val="en-GB"/>
        </w:rPr>
        <w:t xml:space="preserve"> </w:t>
      </w:r>
      <w:r w:rsidRPr="00F139C1">
        <w:rPr>
          <w:spacing w:val="-2"/>
          <w:kern w:val="22"/>
          <w:lang w:val="en-GB"/>
        </w:rPr>
        <w:t>Social</w:t>
      </w:r>
      <w:r w:rsidR="00EE4AA9" w:rsidRPr="00F139C1">
        <w:rPr>
          <w:spacing w:val="-2"/>
          <w:kern w:val="22"/>
          <w:lang w:val="en-GB"/>
        </w:rPr>
        <w:t xml:space="preserve"> </w:t>
      </w:r>
      <w:r w:rsidRPr="00F139C1">
        <w:rPr>
          <w:spacing w:val="-2"/>
          <w:kern w:val="22"/>
          <w:lang w:val="en-GB"/>
        </w:rPr>
        <w:t>media</w:t>
      </w:r>
      <w:r w:rsidR="00EE4AA9" w:rsidRPr="00F139C1">
        <w:rPr>
          <w:spacing w:val="-2"/>
          <w:kern w:val="22"/>
          <w:lang w:val="en-GB"/>
        </w:rPr>
        <w:t xml:space="preserve"> </w:t>
      </w:r>
      <w:r w:rsidRPr="00F139C1">
        <w:rPr>
          <w:spacing w:val="-2"/>
          <w:kern w:val="22"/>
          <w:lang w:val="en-GB"/>
        </w:rPr>
        <w:t>facilitated</w:t>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creation</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communities,</w:t>
      </w:r>
      <w:r w:rsidR="00EE4AA9" w:rsidRPr="00F139C1">
        <w:rPr>
          <w:spacing w:val="-2"/>
          <w:kern w:val="22"/>
          <w:lang w:val="en-GB"/>
        </w:rPr>
        <w:t xml:space="preserve"> </w:t>
      </w:r>
      <w:r w:rsidRPr="00F139C1">
        <w:rPr>
          <w:spacing w:val="-2"/>
          <w:kern w:val="22"/>
          <w:lang w:val="en-GB"/>
        </w:rPr>
        <w:t>which</w:t>
      </w:r>
      <w:r w:rsidR="00EE4AA9" w:rsidRPr="00F139C1">
        <w:rPr>
          <w:spacing w:val="-2"/>
          <w:kern w:val="22"/>
          <w:lang w:val="en-GB"/>
        </w:rPr>
        <w:t xml:space="preserve"> </w:t>
      </w:r>
      <w:r w:rsidRPr="00F139C1">
        <w:rPr>
          <w:spacing w:val="-2"/>
          <w:kern w:val="22"/>
          <w:lang w:val="en-GB"/>
        </w:rPr>
        <w:t>consisted</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“aggregates</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people</w:t>
      </w:r>
      <w:r w:rsidR="00EE4AA9" w:rsidRPr="00F139C1">
        <w:rPr>
          <w:spacing w:val="-2"/>
          <w:kern w:val="22"/>
          <w:lang w:val="en-GB"/>
        </w:rPr>
        <w:t xml:space="preserve"> </w:t>
      </w:r>
      <w:r w:rsidRPr="00F139C1">
        <w:rPr>
          <w:spacing w:val="-2"/>
          <w:kern w:val="22"/>
          <w:lang w:val="en-GB"/>
        </w:rPr>
        <w:t>who</w:t>
      </w:r>
      <w:r w:rsidR="00EE4AA9" w:rsidRPr="00F139C1">
        <w:rPr>
          <w:spacing w:val="-2"/>
          <w:kern w:val="22"/>
          <w:lang w:val="en-GB"/>
        </w:rPr>
        <w:t xml:space="preserve"> </w:t>
      </w:r>
      <w:r w:rsidRPr="00F139C1">
        <w:rPr>
          <w:spacing w:val="-2"/>
          <w:kern w:val="22"/>
          <w:lang w:val="en-GB"/>
        </w:rPr>
        <w:t>share</w:t>
      </w:r>
      <w:r w:rsidR="00EE4AA9" w:rsidRPr="00F139C1">
        <w:rPr>
          <w:spacing w:val="-2"/>
          <w:kern w:val="22"/>
          <w:lang w:val="en-GB"/>
        </w:rPr>
        <w:t xml:space="preserve"> </w:t>
      </w:r>
      <w:r w:rsidRPr="00F139C1">
        <w:rPr>
          <w:spacing w:val="-2"/>
          <w:kern w:val="22"/>
          <w:lang w:val="en-GB"/>
        </w:rPr>
        <w:t>common</w:t>
      </w:r>
      <w:r w:rsidR="00EE4AA9" w:rsidRPr="00F139C1">
        <w:rPr>
          <w:spacing w:val="-2"/>
          <w:kern w:val="22"/>
          <w:lang w:val="en-GB"/>
        </w:rPr>
        <w:t xml:space="preserve"> </w:t>
      </w:r>
      <w:r w:rsidRPr="00F139C1">
        <w:rPr>
          <w:spacing w:val="-2"/>
          <w:kern w:val="22"/>
          <w:lang w:val="en-GB"/>
        </w:rPr>
        <w:t>activities</w:t>
      </w:r>
      <w:r w:rsidR="00EE4AA9" w:rsidRPr="00F139C1">
        <w:rPr>
          <w:spacing w:val="-2"/>
          <w:kern w:val="22"/>
          <w:lang w:val="en-GB"/>
        </w:rPr>
        <w:t xml:space="preserve"> </w:t>
      </w:r>
      <w:r w:rsidRPr="00F139C1">
        <w:rPr>
          <w:spacing w:val="-2"/>
          <w:kern w:val="22"/>
          <w:lang w:val="en-GB"/>
        </w:rPr>
        <w:t>and/or</w:t>
      </w:r>
      <w:r w:rsidR="00EE4AA9" w:rsidRPr="00F139C1">
        <w:rPr>
          <w:spacing w:val="-2"/>
          <w:kern w:val="22"/>
          <w:lang w:val="en-GB"/>
        </w:rPr>
        <w:t xml:space="preserve"> </w:t>
      </w:r>
      <w:r w:rsidRPr="00F139C1">
        <w:rPr>
          <w:spacing w:val="-2"/>
          <w:kern w:val="22"/>
          <w:lang w:val="en-GB"/>
        </w:rPr>
        <w:t>beliefs</w:t>
      </w:r>
      <w:r w:rsidR="00EE4AA9" w:rsidRPr="00F139C1">
        <w:rPr>
          <w:spacing w:val="-2"/>
          <w:kern w:val="22"/>
          <w:lang w:val="en-GB"/>
        </w:rPr>
        <w:t xml:space="preserve"> </w:t>
      </w:r>
      <w:r w:rsidRPr="00F139C1">
        <w:rPr>
          <w:spacing w:val="-2"/>
          <w:kern w:val="22"/>
          <w:lang w:val="en-GB"/>
        </w:rPr>
        <w:t>and</w:t>
      </w:r>
      <w:r w:rsidR="00EE4AA9" w:rsidRPr="00F139C1">
        <w:rPr>
          <w:spacing w:val="-2"/>
          <w:kern w:val="22"/>
          <w:lang w:val="en-GB"/>
        </w:rPr>
        <w:t xml:space="preserve"> </w:t>
      </w:r>
      <w:r w:rsidRPr="00F139C1">
        <w:rPr>
          <w:spacing w:val="-2"/>
          <w:kern w:val="22"/>
          <w:lang w:val="en-GB"/>
        </w:rPr>
        <w:t>who</w:t>
      </w:r>
      <w:r w:rsidR="00EE4AA9" w:rsidRPr="00F139C1">
        <w:rPr>
          <w:spacing w:val="-2"/>
          <w:kern w:val="22"/>
          <w:lang w:val="en-GB"/>
        </w:rPr>
        <w:t xml:space="preserve"> </w:t>
      </w:r>
      <w:r w:rsidRPr="00F139C1">
        <w:rPr>
          <w:spacing w:val="-2"/>
          <w:kern w:val="22"/>
          <w:lang w:val="en-GB"/>
        </w:rPr>
        <w:t>are</w:t>
      </w:r>
      <w:r w:rsidR="00EE4AA9" w:rsidRPr="00F139C1">
        <w:rPr>
          <w:spacing w:val="-2"/>
          <w:kern w:val="22"/>
          <w:lang w:val="en-GB"/>
        </w:rPr>
        <w:t xml:space="preserve"> </w:t>
      </w:r>
      <w:r w:rsidRPr="00F139C1">
        <w:rPr>
          <w:spacing w:val="-2"/>
          <w:kern w:val="22"/>
          <w:lang w:val="en-GB"/>
        </w:rPr>
        <w:t>bound</w:t>
      </w:r>
      <w:r w:rsidR="00EE4AA9" w:rsidRPr="00F139C1">
        <w:rPr>
          <w:spacing w:val="-2"/>
          <w:kern w:val="22"/>
          <w:lang w:val="en-GB"/>
        </w:rPr>
        <w:t xml:space="preserve"> </w:t>
      </w:r>
      <w:r w:rsidRPr="00F139C1">
        <w:rPr>
          <w:spacing w:val="-2"/>
          <w:kern w:val="22"/>
          <w:lang w:val="en-GB"/>
        </w:rPr>
        <w:t>together</w:t>
      </w:r>
      <w:r w:rsidR="00EE4AA9" w:rsidRPr="00F139C1">
        <w:rPr>
          <w:spacing w:val="-2"/>
          <w:kern w:val="22"/>
          <w:lang w:val="en-GB"/>
        </w:rPr>
        <w:t xml:space="preserve"> </w:t>
      </w:r>
      <w:r w:rsidRPr="00F139C1">
        <w:rPr>
          <w:spacing w:val="-2"/>
          <w:kern w:val="22"/>
          <w:lang w:val="en-GB"/>
        </w:rPr>
        <w:t>principally</w:t>
      </w:r>
      <w:r w:rsidR="00EE4AA9" w:rsidRPr="00F139C1">
        <w:rPr>
          <w:spacing w:val="-2"/>
          <w:kern w:val="22"/>
          <w:lang w:val="en-GB"/>
        </w:rPr>
        <w:t xml:space="preserve"> </w:t>
      </w:r>
      <w:r w:rsidRPr="00F139C1">
        <w:rPr>
          <w:spacing w:val="-2"/>
          <w:kern w:val="22"/>
          <w:lang w:val="en-GB"/>
        </w:rPr>
        <w:t>by</w:t>
      </w:r>
      <w:r w:rsidR="00EE4AA9" w:rsidRPr="00F139C1">
        <w:rPr>
          <w:spacing w:val="-2"/>
          <w:kern w:val="22"/>
          <w:lang w:val="en-GB"/>
        </w:rPr>
        <w:t xml:space="preserve"> </w:t>
      </w:r>
      <w:r w:rsidRPr="00F139C1">
        <w:rPr>
          <w:spacing w:val="-2"/>
          <w:kern w:val="22"/>
          <w:lang w:val="en-GB"/>
        </w:rPr>
        <w:t>relations</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affect,</w:t>
      </w:r>
      <w:r w:rsidR="00EE4AA9" w:rsidRPr="00F139C1">
        <w:rPr>
          <w:spacing w:val="-2"/>
          <w:kern w:val="22"/>
          <w:lang w:val="en-GB"/>
        </w:rPr>
        <w:t xml:space="preserve"> </w:t>
      </w:r>
      <w:r w:rsidRPr="00F139C1">
        <w:rPr>
          <w:spacing w:val="-2"/>
          <w:kern w:val="22"/>
          <w:lang w:val="en-GB"/>
        </w:rPr>
        <w:t>loyalty,</w:t>
      </w:r>
      <w:r w:rsidR="00EE4AA9" w:rsidRPr="00F139C1">
        <w:rPr>
          <w:spacing w:val="-2"/>
          <w:kern w:val="22"/>
          <w:lang w:val="en-GB"/>
        </w:rPr>
        <w:t xml:space="preserve"> </w:t>
      </w:r>
      <w:r w:rsidRPr="00F139C1">
        <w:rPr>
          <w:spacing w:val="-2"/>
          <w:kern w:val="22"/>
          <w:lang w:val="en-GB"/>
        </w:rPr>
        <w:t>common</w:t>
      </w:r>
      <w:r w:rsidR="00EE4AA9" w:rsidRPr="00F139C1">
        <w:rPr>
          <w:spacing w:val="-2"/>
          <w:kern w:val="22"/>
          <w:lang w:val="en-GB"/>
        </w:rPr>
        <w:t xml:space="preserve"> </w:t>
      </w:r>
      <w:r w:rsidRPr="00F139C1">
        <w:rPr>
          <w:spacing w:val="-2"/>
          <w:kern w:val="22"/>
          <w:lang w:val="en-GB"/>
        </w:rPr>
        <w:t>values,</w:t>
      </w:r>
      <w:r w:rsidR="00EE4AA9" w:rsidRPr="00F139C1">
        <w:rPr>
          <w:spacing w:val="-2"/>
          <w:kern w:val="22"/>
          <w:lang w:val="en-GB"/>
        </w:rPr>
        <w:t xml:space="preserve"> </w:t>
      </w:r>
      <w:r w:rsidRPr="00F139C1">
        <w:rPr>
          <w:spacing w:val="-2"/>
          <w:kern w:val="22"/>
          <w:lang w:val="en-GB"/>
        </w:rPr>
        <w:t>and/or</w:t>
      </w:r>
      <w:r w:rsidR="00EE4AA9" w:rsidRPr="00F139C1">
        <w:rPr>
          <w:spacing w:val="-2"/>
          <w:kern w:val="22"/>
          <w:lang w:val="en-GB"/>
        </w:rPr>
        <w:t xml:space="preserve"> </w:t>
      </w:r>
      <w:r w:rsidRPr="00F139C1">
        <w:rPr>
          <w:spacing w:val="-2"/>
          <w:kern w:val="22"/>
          <w:lang w:val="en-GB"/>
        </w:rPr>
        <w:t>personal</w:t>
      </w:r>
      <w:r w:rsidR="00EE4AA9" w:rsidRPr="00F139C1">
        <w:rPr>
          <w:spacing w:val="-2"/>
          <w:kern w:val="22"/>
          <w:lang w:val="en-GB"/>
        </w:rPr>
        <w:t xml:space="preserve"> </w:t>
      </w:r>
      <w:r w:rsidRPr="00F139C1">
        <w:rPr>
          <w:spacing w:val="-2"/>
          <w:kern w:val="22"/>
          <w:lang w:val="en-GB"/>
        </w:rPr>
        <w:t>concern</w:t>
      </w:r>
      <w:r w:rsidR="00EE4AA9" w:rsidRPr="00F139C1">
        <w:rPr>
          <w:spacing w:val="-2"/>
          <w:kern w:val="22"/>
          <w:lang w:val="en-GB"/>
        </w:rPr>
        <w:t xml:space="preserve"> </w:t>
      </w:r>
      <w:r w:rsidRPr="00F139C1">
        <w:rPr>
          <w:spacing w:val="-2"/>
          <w:kern w:val="22"/>
          <w:lang w:val="en-GB"/>
        </w:rPr>
        <w:t>(i.e.,</w:t>
      </w:r>
      <w:r w:rsidR="00EE4AA9" w:rsidRPr="00F139C1">
        <w:rPr>
          <w:spacing w:val="-2"/>
          <w:kern w:val="22"/>
          <w:lang w:val="en-GB"/>
        </w:rPr>
        <w:t xml:space="preserve"> </w:t>
      </w:r>
      <w:r w:rsidRPr="00F139C1">
        <w:rPr>
          <w:spacing w:val="-2"/>
          <w:kern w:val="22"/>
          <w:lang w:val="en-GB"/>
        </w:rPr>
        <w:t>interest</w:t>
      </w:r>
      <w:r w:rsidR="00EE4AA9" w:rsidRPr="00F139C1">
        <w:rPr>
          <w:spacing w:val="-2"/>
          <w:kern w:val="22"/>
          <w:lang w:val="en-GB"/>
        </w:rPr>
        <w:t xml:space="preserve"> </w:t>
      </w:r>
      <w:r w:rsidRPr="00F139C1">
        <w:rPr>
          <w:spacing w:val="-2"/>
          <w:kern w:val="22"/>
          <w:lang w:val="en-GB"/>
        </w:rPr>
        <w:t>in</w:t>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personalities</w:t>
      </w:r>
      <w:r w:rsidR="00EE4AA9" w:rsidRPr="00F139C1">
        <w:rPr>
          <w:spacing w:val="-2"/>
          <w:kern w:val="22"/>
          <w:lang w:val="en-GB"/>
        </w:rPr>
        <w:t xml:space="preserve"> </w:t>
      </w:r>
      <w:r w:rsidRPr="00F139C1">
        <w:rPr>
          <w:spacing w:val="-2"/>
          <w:kern w:val="22"/>
          <w:lang w:val="en-GB"/>
        </w:rPr>
        <w:t>and</w:t>
      </w:r>
      <w:r w:rsidR="00EE4AA9" w:rsidRPr="00F139C1">
        <w:rPr>
          <w:spacing w:val="-2"/>
          <w:kern w:val="22"/>
          <w:lang w:val="en-GB"/>
        </w:rPr>
        <w:t xml:space="preserve"> </w:t>
      </w:r>
      <w:r w:rsidRPr="00F139C1">
        <w:rPr>
          <w:spacing w:val="-2"/>
          <w:kern w:val="22"/>
          <w:lang w:val="en-GB"/>
        </w:rPr>
        <w:t>life</w:t>
      </w:r>
      <w:r w:rsidR="00EE4AA9" w:rsidRPr="00F139C1">
        <w:rPr>
          <w:spacing w:val="-2"/>
          <w:kern w:val="22"/>
          <w:lang w:val="en-GB"/>
        </w:rPr>
        <w:t xml:space="preserve"> </w:t>
      </w:r>
      <w:r w:rsidRPr="00F139C1">
        <w:rPr>
          <w:spacing w:val="-2"/>
          <w:kern w:val="22"/>
          <w:lang w:val="en-GB"/>
        </w:rPr>
        <w:t>events</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one</w:t>
      </w:r>
      <w:r w:rsidR="00EE4AA9" w:rsidRPr="00F139C1">
        <w:rPr>
          <w:spacing w:val="-2"/>
          <w:kern w:val="22"/>
          <w:lang w:val="en-GB"/>
        </w:rPr>
        <w:t xml:space="preserve"> </w:t>
      </w:r>
      <w:r w:rsidRPr="00F139C1">
        <w:rPr>
          <w:spacing w:val="-2"/>
          <w:kern w:val="22"/>
          <w:lang w:val="en-GB"/>
        </w:rPr>
        <w:t>another).”</w:t>
      </w:r>
      <w:r w:rsidRPr="00F139C1">
        <w:rPr>
          <w:rStyle w:val="EndnoteReference"/>
          <w:spacing w:val="-2"/>
          <w:kern w:val="22"/>
          <w:lang w:val="en-GB"/>
        </w:rPr>
        <w:endnoteReference w:id="18"/>
      </w:r>
      <w:r w:rsidR="00EE4AA9" w:rsidRPr="00F139C1">
        <w:rPr>
          <w:spacing w:val="-2"/>
          <w:kern w:val="22"/>
          <w:lang w:val="en-GB"/>
        </w:rPr>
        <w:t xml:space="preserve"> </w:t>
      </w:r>
      <w:r w:rsidRPr="00F139C1">
        <w:rPr>
          <w:spacing w:val="-2"/>
          <w:kern w:val="22"/>
          <w:lang w:val="en-GB"/>
        </w:rPr>
        <w:t>For</w:t>
      </w:r>
      <w:r w:rsidR="00EE4AA9" w:rsidRPr="00F139C1">
        <w:rPr>
          <w:spacing w:val="-2"/>
          <w:kern w:val="22"/>
          <w:lang w:val="en-GB"/>
        </w:rPr>
        <w:t xml:space="preserve"> </w:t>
      </w:r>
      <w:r w:rsidRPr="00F139C1">
        <w:rPr>
          <w:spacing w:val="-2"/>
          <w:kern w:val="22"/>
          <w:lang w:val="en-GB"/>
        </w:rPr>
        <w:t>example,</w:t>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Mozilla</w:t>
      </w:r>
      <w:r w:rsidR="00EE4AA9" w:rsidRPr="00F139C1">
        <w:rPr>
          <w:spacing w:val="-2"/>
          <w:kern w:val="22"/>
          <w:lang w:val="en-GB"/>
        </w:rPr>
        <w:t xml:space="preserve"> </w:t>
      </w:r>
      <w:r w:rsidRPr="00F139C1">
        <w:rPr>
          <w:spacing w:val="-2"/>
          <w:kern w:val="22"/>
          <w:lang w:val="en-GB"/>
        </w:rPr>
        <w:t>Corporation</w:t>
      </w:r>
      <w:r w:rsidR="00EE4AA9" w:rsidRPr="00F139C1">
        <w:rPr>
          <w:spacing w:val="-2"/>
          <w:kern w:val="22"/>
          <w:lang w:val="en-GB"/>
        </w:rPr>
        <w:t xml:space="preserve"> </w:t>
      </w:r>
      <w:r w:rsidRPr="00F139C1">
        <w:rPr>
          <w:spacing w:val="-2"/>
          <w:kern w:val="22"/>
          <w:lang w:val="en-GB"/>
        </w:rPr>
        <w:t>was</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wholly</w:t>
      </w:r>
      <w:r w:rsidR="00EE4AA9" w:rsidRPr="00F139C1">
        <w:rPr>
          <w:spacing w:val="-2"/>
          <w:kern w:val="22"/>
          <w:lang w:val="en-GB"/>
        </w:rPr>
        <w:t xml:space="preserve"> </w:t>
      </w:r>
      <w:r w:rsidRPr="00F139C1">
        <w:rPr>
          <w:spacing w:val="-2"/>
          <w:kern w:val="22"/>
          <w:lang w:val="en-GB"/>
        </w:rPr>
        <w:t>owned</w:t>
      </w:r>
      <w:r w:rsidR="00EE4AA9" w:rsidRPr="00F139C1">
        <w:rPr>
          <w:spacing w:val="-2"/>
          <w:kern w:val="22"/>
          <w:lang w:val="en-GB"/>
        </w:rPr>
        <w:t xml:space="preserve"> </w:t>
      </w:r>
      <w:r w:rsidRPr="00F139C1">
        <w:rPr>
          <w:spacing w:val="-2"/>
          <w:kern w:val="22"/>
          <w:lang w:val="en-GB"/>
        </w:rPr>
        <w:t>taxable</w:t>
      </w:r>
      <w:r w:rsidR="00EE4AA9" w:rsidRPr="00F139C1">
        <w:rPr>
          <w:spacing w:val="-2"/>
          <w:kern w:val="22"/>
          <w:lang w:val="en-GB"/>
        </w:rPr>
        <w:t xml:space="preserve"> </w:t>
      </w:r>
      <w:r w:rsidRPr="00F139C1">
        <w:rPr>
          <w:spacing w:val="-2"/>
          <w:kern w:val="22"/>
          <w:lang w:val="en-GB"/>
        </w:rPr>
        <w:t>subsidiary</w:t>
      </w:r>
      <w:r w:rsidR="00EE4AA9" w:rsidRPr="00F139C1">
        <w:rPr>
          <w:spacing w:val="-2"/>
          <w:kern w:val="22"/>
          <w:lang w:val="en-GB"/>
        </w:rPr>
        <w:t xml:space="preserve"> </w:t>
      </w:r>
      <w:r w:rsidRPr="00F139C1">
        <w:rPr>
          <w:spacing w:val="-2"/>
          <w:kern w:val="22"/>
          <w:lang w:val="en-GB"/>
        </w:rPr>
        <w:t>that</w:t>
      </w:r>
      <w:r w:rsidR="00EE4AA9" w:rsidRPr="00F139C1">
        <w:rPr>
          <w:spacing w:val="-2"/>
          <w:kern w:val="22"/>
          <w:lang w:val="en-GB"/>
        </w:rPr>
        <w:t xml:space="preserve"> </w:t>
      </w:r>
      <w:r w:rsidRPr="00F139C1">
        <w:rPr>
          <w:spacing w:val="-2"/>
          <w:kern w:val="22"/>
          <w:lang w:val="en-GB"/>
        </w:rPr>
        <w:t>serves</w:t>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non-profit,</w:t>
      </w:r>
      <w:r w:rsidR="00EE4AA9" w:rsidRPr="00F139C1">
        <w:rPr>
          <w:spacing w:val="-2"/>
          <w:kern w:val="22"/>
          <w:lang w:val="en-GB"/>
        </w:rPr>
        <w:t xml:space="preserve"> </w:t>
      </w:r>
      <w:r w:rsidRPr="00F139C1">
        <w:rPr>
          <w:spacing w:val="-2"/>
          <w:kern w:val="22"/>
          <w:lang w:val="en-GB"/>
        </w:rPr>
        <w:t>public</w:t>
      </w:r>
      <w:r w:rsidR="00EE4AA9" w:rsidRPr="00F139C1">
        <w:rPr>
          <w:spacing w:val="-2"/>
          <w:kern w:val="22"/>
          <w:lang w:val="en-GB"/>
        </w:rPr>
        <w:t xml:space="preserve"> </w:t>
      </w:r>
      <w:r w:rsidRPr="00F139C1">
        <w:rPr>
          <w:spacing w:val="-2"/>
          <w:kern w:val="22"/>
          <w:lang w:val="en-GB"/>
        </w:rPr>
        <w:t>benefit</w:t>
      </w:r>
      <w:r w:rsidR="00EE4AA9" w:rsidRPr="00F139C1">
        <w:rPr>
          <w:spacing w:val="-2"/>
          <w:kern w:val="22"/>
          <w:lang w:val="en-GB"/>
        </w:rPr>
        <w:t xml:space="preserve"> </w:t>
      </w:r>
      <w:r w:rsidRPr="00F139C1">
        <w:rPr>
          <w:spacing w:val="-2"/>
          <w:kern w:val="22"/>
          <w:lang w:val="en-GB"/>
        </w:rPr>
        <w:t>goals</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its</w:t>
      </w:r>
      <w:r w:rsidR="00EE4AA9" w:rsidRPr="00F139C1">
        <w:rPr>
          <w:spacing w:val="-2"/>
          <w:kern w:val="22"/>
          <w:lang w:val="en-GB"/>
        </w:rPr>
        <w:t xml:space="preserve"> </w:t>
      </w:r>
      <w:r w:rsidRPr="00F139C1">
        <w:rPr>
          <w:spacing w:val="-2"/>
          <w:kern w:val="22"/>
          <w:lang w:val="en-GB"/>
        </w:rPr>
        <w:t>parent”</w:t>
      </w:r>
      <w:r w:rsidR="00EE4AA9" w:rsidRPr="00F139C1">
        <w:rPr>
          <w:spacing w:val="-2"/>
          <w:kern w:val="22"/>
          <w:lang w:val="en-GB"/>
        </w:rPr>
        <w:t xml:space="preserve"> </w:t>
      </w:r>
      <w:r w:rsidRPr="00F139C1">
        <w:rPr>
          <w:spacing w:val="-2"/>
          <w:kern w:val="22"/>
          <w:lang w:val="en-GB"/>
        </w:rPr>
        <w:t>organization</w:t>
      </w:r>
      <w:r w:rsidR="00EE4AA9" w:rsidRPr="00F139C1">
        <w:rPr>
          <w:spacing w:val="-2"/>
          <w:kern w:val="22"/>
          <w:lang w:val="en-GB"/>
        </w:rPr>
        <w:t xml:space="preserve"> </w:t>
      </w:r>
      <w:r w:rsidRPr="00F139C1">
        <w:rPr>
          <w:spacing w:val="-2"/>
          <w:kern w:val="22"/>
          <w:lang w:val="en-GB"/>
        </w:rPr>
        <w:t>by</w:t>
      </w:r>
      <w:r w:rsidR="00EE4AA9" w:rsidRPr="00F139C1">
        <w:rPr>
          <w:spacing w:val="-2"/>
          <w:kern w:val="22"/>
          <w:lang w:val="en-GB"/>
        </w:rPr>
        <w:t xml:space="preserve"> </w:t>
      </w:r>
      <w:r w:rsidRPr="00F139C1">
        <w:rPr>
          <w:spacing w:val="-2"/>
          <w:kern w:val="22"/>
          <w:lang w:val="en-GB"/>
        </w:rPr>
        <w:t>relying</w:t>
      </w:r>
      <w:r w:rsidR="00EE4AA9" w:rsidRPr="00F139C1">
        <w:rPr>
          <w:spacing w:val="-2"/>
          <w:kern w:val="22"/>
          <w:lang w:val="en-GB"/>
        </w:rPr>
        <w:t xml:space="preserve"> </w:t>
      </w:r>
      <w:r w:rsidRPr="00F139C1">
        <w:rPr>
          <w:spacing w:val="-2"/>
          <w:kern w:val="22"/>
          <w:lang w:val="en-GB"/>
        </w:rPr>
        <w:t>on</w:t>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Mozilla</w:t>
      </w:r>
      <w:r w:rsidR="00EE4AA9" w:rsidRPr="00F139C1">
        <w:rPr>
          <w:spacing w:val="-2"/>
          <w:kern w:val="22"/>
          <w:lang w:val="en-GB"/>
        </w:rPr>
        <w:t xml:space="preserve"> </w:t>
      </w:r>
      <w:r w:rsidRPr="00F139C1">
        <w:rPr>
          <w:spacing w:val="-2"/>
          <w:kern w:val="22"/>
          <w:lang w:val="en-GB"/>
        </w:rPr>
        <w:t>community.</w:t>
      </w:r>
      <w:r w:rsidRPr="00F139C1">
        <w:rPr>
          <w:rStyle w:val="EndnoteReference"/>
          <w:spacing w:val="-2"/>
          <w:kern w:val="22"/>
          <w:lang w:val="en-GB"/>
        </w:rPr>
        <w:endnoteReference w:id="19"/>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organization</w:t>
      </w:r>
      <w:r w:rsidR="00EE4AA9" w:rsidRPr="00F139C1">
        <w:rPr>
          <w:spacing w:val="-2"/>
          <w:kern w:val="22"/>
          <w:lang w:val="en-GB"/>
        </w:rPr>
        <w:t xml:space="preserve"> </w:t>
      </w:r>
      <w:r w:rsidRPr="00F139C1">
        <w:rPr>
          <w:spacing w:val="-2"/>
          <w:kern w:val="22"/>
          <w:lang w:val="en-GB"/>
        </w:rPr>
        <w:t>developed</w:t>
      </w:r>
      <w:r w:rsidR="00EE4AA9" w:rsidRPr="00F139C1">
        <w:rPr>
          <w:spacing w:val="-2"/>
          <w:kern w:val="22"/>
          <w:lang w:val="en-GB"/>
        </w:rPr>
        <w:t xml:space="preserve"> </w:t>
      </w:r>
      <w:r w:rsidRPr="00F139C1">
        <w:rPr>
          <w:spacing w:val="-2"/>
          <w:kern w:val="22"/>
          <w:lang w:val="en-GB"/>
        </w:rPr>
        <w:t>various</w:t>
      </w:r>
      <w:r w:rsidR="00EE4AA9" w:rsidRPr="00F139C1">
        <w:rPr>
          <w:spacing w:val="-2"/>
          <w:kern w:val="22"/>
          <w:lang w:val="en-GB"/>
        </w:rPr>
        <w:t xml:space="preserve"> </w:t>
      </w:r>
      <w:r w:rsidRPr="00F139C1">
        <w:rPr>
          <w:spacing w:val="-2"/>
          <w:kern w:val="22"/>
          <w:lang w:val="en-GB"/>
        </w:rPr>
        <w:t>technology-based</w:t>
      </w:r>
      <w:r w:rsidR="00EE4AA9" w:rsidRPr="00F139C1">
        <w:rPr>
          <w:spacing w:val="-2"/>
          <w:kern w:val="22"/>
          <w:lang w:val="en-GB"/>
        </w:rPr>
        <w:t xml:space="preserve"> </w:t>
      </w:r>
      <w:r w:rsidRPr="00F139C1">
        <w:rPr>
          <w:spacing w:val="-2"/>
          <w:kern w:val="22"/>
          <w:lang w:val="en-GB"/>
        </w:rPr>
        <w:t>products</w:t>
      </w:r>
      <w:r w:rsidR="00EE4AA9" w:rsidRPr="00F139C1">
        <w:rPr>
          <w:spacing w:val="-2"/>
          <w:kern w:val="22"/>
          <w:lang w:val="en-GB"/>
        </w:rPr>
        <w:t xml:space="preserve"> </w:t>
      </w:r>
      <w:r w:rsidRPr="00F139C1">
        <w:rPr>
          <w:lang w:val="en-GB"/>
        </w:rPr>
        <w:t>including</w:t>
      </w:r>
      <w:r w:rsidR="00EE4AA9" w:rsidRPr="00F139C1">
        <w:rPr>
          <w:lang w:val="en-GB"/>
        </w:rPr>
        <w:t xml:space="preserve"> </w:t>
      </w:r>
      <w:r w:rsidRPr="00F139C1">
        <w:rPr>
          <w:lang w:val="en-GB"/>
        </w:rPr>
        <w:t>the</w:t>
      </w:r>
      <w:r w:rsidR="00EE4AA9" w:rsidRPr="00F139C1">
        <w:rPr>
          <w:lang w:val="en-GB"/>
        </w:rPr>
        <w:t xml:space="preserve"> </w:t>
      </w:r>
      <w:r w:rsidRPr="00F139C1">
        <w:rPr>
          <w:lang w:val="en-GB"/>
        </w:rPr>
        <w:t>Firefox</w:t>
      </w:r>
      <w:r w:rsidR="00EE4AA9" w:rsidRPr="00F139C1">
        <w:rPr>
          <w:lang w:val="en-GB"/>
        </w:rPr>
        <w:t xml:space="preserve"> </w:t>
      </w:r>
      <w:r w:rsidRPr="00F139C1">
        <w:rPr>
          <w:lang w:val="en-GB"/>
        </w:rPr>
        <w:t>web</w:t>
      </w:r>
      <w:r w:rsidR="00EE4AA9" w:rsidRPr="00F139C1">
        <w:rPr>
          <w:lang w:val="en-GB"/>
        </w:rPr>
        <w:t xml:space="preserve"> </w:t>
      </w:r>
      <w:r w:rsidRPr="00F139C1">
        <w:rPr>
          <w:lang w:val="en-GB"/>
        </w:rPr>
        <w:t>browser,</w:t>
      </w:r>
      <w:r w:rsidR="00EE4AA9" w:rsidRPr="00F139C1">
        <w:rPr>
          <w:lang w:val="en-GB"/>
        </w:rPr>
        <w:t xml:space="preserve"> </w:t>
      </w:r>
      <w:r w:rsidRPr="00F139C1">
        <w:rPr>
          <w:lang w:val="en-GB"/>
        </w:rPr>
        <w:t>Thunderbird</w:t>
      </w:r>
      <w:r w:rsidR="00EE4AA9" w:rsidRPr="00F139C1">
        <w:rPr>
          <w:lang w:val="en-GB"/>
        </w:rPr>
        <w:t xml:space="preserve"> </w:t>
      </w:r>
      <w:r w:rsidRPr="00F139C1">
        <w:rPr>
          <w:lang w:val="en-GB"/>
        </w:rPr>
        <w:t>email</w:t>
      </w:r>
      <w:r w:rsidR="00EE4AA9" w:rsidRPr="00F139C1">
        <w:rPr>
          <w:lang w:val="en-GB"/>
        </w:rPr>
        <w:t xml:space="preserve"> </w:t>
      </w:r>
      <w:r w:rsidRPr="00F139C1">
        <w:rPr>
          <w:lang w:val="en-GB"/>
        </w:rPr>
        <w:t>client,</w:t>
      </w:r>
      <w:r w:rsidR="00EE4AA9" w:rsidRPr="00F139C1">
        <w:rPr>
          <w:lang w:val="en-GB"/>
        </w:rPr>
        <w:t xml:space="preserve"> </w:t>
      </w:r>
      <w:r w:rsidRPr="00F139C1">
        <w:rPr>
          <w:lang w:val="en-GB"/>
        </w:rPr>
        <w:t>Firefox</w:t>
      </w:r>
      <w:r w:rsidR="00EE4AA9" w:rsidRPr="00F139C1">
        <w:rPr>
          <w:lang w:val="en-GB"/>
        </w:rPr>
        <w:t xml:space="preserve"> </w:t>
      </w:r>
      <w:r w:rsidRPr="00F139C1">
        <w:rPr>
          <w:lang w:val="en-GB"/>
        </w:rPr>
        <w:t>OS</w:t>
      </w:r>
      <w:r w:rsidR="00EE4AA9" w:rsidRPr="00F139C1">
        <w:rPr>
          <w:lang w:val="en-GB"/>
        </w:rPr>
        <w:t xml:space="preserve"> </w:t>
      </w:r>
      <w:r w:rsidRPr="00F139C1">
        <w:rPr>
          <w:lang w:val="en-GB"/>
        </w:rPr>
        <w:t>mobile</w:t>
      </w:r>
      <w:r w:rsidR="00EE4AA9" w:rsidRPr="00F139C1">
        <w:rPr>
          <w:lang w:val="en-GB"/>
        </w:rPr>
        <w:t xml:space="preserve"> </w:t>
      </w:r>
      <w:r w:rsidRPr="00F139C1">
        <w:rPr>
          <w:lang w:val="en-GB"/>
        </w:rPr>
        <w:t>operating</w:t>
      </w:r>
      <w:r w:rsidR="00EE4AA9" w:rsidRPr="00F139C1">
        <w:rPr>
          <w:lang w:val="en-GB"/>
        </w:rPr>
        <w:t xml:space="preserve"> </w:t>
      </w:r>
      <w:r w:rsidRPr="00F139C1">
        <w:rPr>
          <w:lang w:val="en-GB"/>
        </w:rPr>
        <w:t>system,</w:t>
      </w:r>
      <w:r w:rsidR="00EE4AA9" w:rsidRPr="00F139C1">
        <w:rPr>
          <w:lang w:val="en-GB"/>
        </w:rPr>
        <w:t xml:space="preserve"> </w:t>
      </w:r>
      <w:r w:rsidRPr="00F139C1">
        <w:rPr>
          <w:lang w:val="en-GB"/>
        </w:rPr>
        <w:t>and</w:t>
      </w:r>
      <w:r w:rsidR="00EE4AA9" w:rsidRPr="00F139C1">
        <w:rPr>
          <w:lang w:val="en-GB"/>
        </w:rPr>
        <w:t xml:space="preserve"> </w:t>
      </w:r>
      <w:r w:rsidRPr="00F139C1">
        <w:rPr>
          <w:lang w:val="en-GB"/>
        </w:rPr>
        <w:t>Bugzilla</w:t>
      </w:r>
      <w:r w:rsidR="00EE4AA9" w:rsidRPr="00F139C1">
        <w:rPr>
          <w:lang w:val="en-GB"/>
        </w:rPr>
        <w:t xml:space="preserve"> </w:t>
      </w:r>
      <w:r w:rsidRPr="00F139C1">
        <w:rPr>
          <w:lang w:val="en-GB"/>
        </w:rPr>
        <w:t>bug</w:t>
      </w:r>
      <w:r w:rsidR="00EE4AA9" w:rsidRPr="00F139C1">
        <w:rPr>
          <w:lang w:val="en-GB"/>
        </w:rPr>
        <w:t xml:space="preserve"> </w:t>
      </w:r>
      <w:r w:rsidRPr="00F139C1">
        <w:rPr>
          <w:lang w:val="en-GB"/>
        </w:rPr>
        <w:t>tracking</w:t>
      </w:r>
      <w:r w:rsidR="00EE4AA9" w:rsidRPr="00F139C1">
        <w:rPr>
          <w:lang w:val="en-GB"/>
        </w:rPr>
        <w:t xml:space="preserve"> </w:t>
      </w:r>
      <w:r w:rsidRPr="00F139C1">
        <w:rPr>
          <w:lang w:val="en-GB"/>
        </w:rPr>
        <w:t>system.</w:t>
      </w:r>
      <w:r w:rsidRPr="00F139C1">
        <w:rPr>
          <w:vertAlign w:val="superscript"/>
          <w:lang w:val="en-GB"/>
        </w:rPr>
        <w:endnoteReference w:id="20"/>
      </w:r>
    </w:p>
    <w:p w14:paraId="31773F88" w14:textId="77777777" w:rsidR="009820F3" w:rsidRPr="00F139C1" w:rsidRDefault="009820F3" w:rsidP="00CC424B">
      <w:pPr>
        <w:pStyle w:val="BodyTextMain"/>
        <w:rPr>
          <w:spacing w:val="-2"/>
          <w:kern w:val="22"/>
          <w:sz w:val="14"/>
          <w:szCs w:val="14"/>
          <w:lang w:val="en-GB"/>
        </w:rPr>
      </w:pPr>
    </w:p>
    <w:p w14:paraId="441A06DC" w14:textId="560C16A6" w:rsidR="009820F3" w:rsidRPr="00F139C1" w:rsidRDefault="009820F3">
      <w:pPr>
        <w:pStyle w:val="BodyTextMain"/>
        <w:rPr>
          <w:lang w:val="en-GB"/>
        </w:rPr>
      </w:pPr>
      <w:r w:rsidRPr="00F139C1">
        <w:rPr>
          <w:spacing w:val="-2"/>
          <w:kern w:val="22"/>
          <w:lang w:val="en-GB"/>
        </w:rPr>
        <w:t>Control</w:t>
      </w:r>
      <w:r w:rsidR="00EE4AA9" w:rsidRPr="00F139C1">
        <w:rPr>
          <w:spacing w:val="-2"/>
          <w:kern w:val="22"/>
          <w:lang w:val="en-GB"/>
        </w:rPr>
        <w:t xml:space="preserve"> </w:t>
      </w:r>
      <w:r w:rsidRPr="00F139C1">
        <w:rPr>
          <w:spacing w:val="-2"/>
          <w:kern w:val="22"/>
          <w:lang w:val="en-GB"/>
        </w:rPr>
        <w:t>was</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considerable</w:t>
      </w:r>
      <w:r w:rsidR="00EE4AA9" w:rsidRPr="00F139C1">
        <w:rPr>
          <w:spacing w:val="-2"/>
          <w:kern w:val="22"/>
          <w:lang w:val="en-GB"/>
        </w:rPr>
        <w:t xml:space="preserve"> </w:t>
      </w:r>
      <w:r w:rsidRPr="00F139C1">
        <w:rPr>
          <w:spacing w:val="-2"/>
          <w:kern w:val="22"/>
          <w:lang w:val="en-GB"/>
        </w:rPr>
        <w:t>challenge</w:t>
      </w:r>
      <w:r w:rsidR="00EE4AA9" w:rsidRPr="00F139C1">
        <w:rPr>
          <w:spacing w:val="-2"/>
          <w:kern w:val="22"/>
          <w:lang w:val="en-GB"/>
        </w:rPr>
        <w:t xml:space="preserve"> </w:t>
      </w:r>
      <w:r w:rsidRPr="00F139C1">
        <w:rPr>
          <w:spacing w:val="-2"/>
          <w:kern w:val="22"/>
          <w:lang w:val="en-GB"/>
        </w:rPr>
        <w:t>for</w:t>
      </w:r>
      <w:r w:rsidR="00EE4AA9" w:rsidRPr="00F139C1">
        <w:rPr>
          <w:spacing w:val="-2"/>
          <w:kern w:val="22"/>
          <w:lang w:val="en-GB"/>
        </w:rPr>
        <w:t xml:space="preserve"> </w:t>
      </w:r>
      <w:r w:rsidRPr="00F139C1">
        <w:rPr>
          <w:spacing w:val="-2"/>
          <w:kern w:val="22"/>
          <w:lang w:val="en-GB"/>
        </w:rPr>
        <w:t>managers</w:t>
      </w:r>
      <w:r w:rsidR="00EE4AA9" w:rsidRPr="00F139C1">
        <w:rPr>
          <w:spacing w:val="-2"/>
          <w:kern w:val="22"/>
          <w:lang w:val="en-GB"/>
        </w:rPr>
        <w:t xml:space="preserve"> </w:t>
      </w:r>
      <w:r w:rsidRPr="00F139C1">
        <w:rPr>
          <w:spacing w:val="-2"/>
          <w:kern w:val="22"/>
          <w:lang w:val="en-GB"/>
        </w:rPr>
        <w:t>in</w:t>
      </w:r>
      <w:r w:rsidR="00EE4AA9" w:rsidRPr="00F139C1">
        <w:rPr>
          <w:spacing w:val="-2"/>
          <w:kern w:val="22"/>
          <w:lang w:val="en-GB"/>
        </w:rPr>
        <w:t xml:space="preserve"> </w:t>
      </w:r>
      <w:r w:rsidRPr="00F139C1">
        <w:rPr>
          <w:spacing w:val="-2"/>
          <w:kern w:val="22"/>
          <w:lang w:val="en-GB"/>
        </w:rPr>
        <w:t>communities</w:t>
      </w:r>
      <w:r w:rsidR="00EE4AA9" w:rsidRPr="00F139C1">
        <w:rPr>
          <w:spacing w:val="-2"/>
          <w:kern w:val="22"/>
          <w:lang w:val="en-GB"/>
        </w:rPr>
        <w:t xml:space="preserve"> </w:t>
      </w:r>
      <w:r w:rsidRPr="00F139C1">
        <w:rPr>
          <w:spacing w:val="-2"/>
          <w:kern w:val="22"/>
          <w:lang w:val="en-GB"/>
        </w:rPr>
        <w:t>and</w:t>
      </w:r>
      <w:r w:rsidR="00EE4AA9" w:rsidRPr="00F139C1">
        <w:rPr>
          <w:spacing w:val="-2"/>
          <w:kern w:val="22"/>
          <w:lang w:val="en-GB"/>
        </w:rPr>
        <w:t xml:space="preserve"> </w:t>
      </w:r>
      <w:r w:rsidRPr="00F139C1">
        <w:rPr>
          <w:spacing w:val="-2"/>
          <w:kern w:val="22"/>
          <w:lang w:val="en-GB"/>
        </w:rPr>
        <w:t>community-based</w:t>
      </w:r>
      <w:r w:rsidR="00EE4AA9" w:rsidRPr="00F139C1">
        <w:rPr>
          <w:spacing w:val="-2"/>
          <w:kern w:val="22"/>
          <w:lang w:val="en-GB"/>
        </w:rPr>
        <w:t xml:space="preserve"> </w:t>
      </w:r>
      <w:r w:rsidRPr="00F139C1">
        <w:rPr>
          <w:spacing w:val="-2"/>
          <w:kern w:val="22"/>
          <w:lang w:val="en-GB"/>
        </w:rPr>
        <w:t>organizations.</w:t>
      </w:r>
      <w:r w:rsidRPr="00F139C1">
        <w:rPr>
          <w:rStyle w:val="EndnoteReference"/>
          <w:spacing w:val="-2"/>
          <w:kern w:val="22"/>
          <w:lang w:val="en-GB"/>
        </w:rPr>
        <w:endnoteReference w:id="21"/>
      </w:r>
      <w:r w:rsidR="00554C36" w:rsidRPr="00F139C1">
        <w:rPr>
          <w:spacing w:val="-2"/>
          <w:kern w:val="22"/>
          <w:lang w:val="en-GB"/>
        </w:rPr>
        <w:t xml:space="preserve"> </w:t>
      </w:r>
      <w:r w:rsidRPr="00F139C1">
        <w:rPr>
          <w:spacing w:val="-2"/>
          <w:kern w:val="22"/>
          <w:lang w:val="en-GB"/>
        </w:rPr>
        <w:t>Communities</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all</w:t>
      </w:r>
      <w:r w:rsidR="00EE4AA9" w:rsidRPr="00F139C1">
        <w:rPr>
          <w:spacing w:val="-2"/>
          <w:kern w:val="22"/>
          <w:lang w:val="en-GB"/>
        </w:rPr>
        <w:t xml:space="preserve"> </w:t>
      </w:r>
      <w:r w:rsidRPr="00F139C1">
        <w:rPr>
          <w:spacing w:val="-2"/>
          <w:kern w:val="22"/>
          <w:lang w:val="en-GB"/>
        </w:rPr>
        <w:t>types—</w:t>
      </w:r>
      <w:r w:rsidR="00BB6F2D" w:rsidRPr="00F139C1">
        <w:rPr>
          <w:spacing w:val="-2"/>
          <w:kern w:val="22"/>
          <w:lang w:val="en-GB"/>
        </w:rPr>
        <w:t xml:space="preserve"> whether predominantly based in </w:t>
      </w:r>
      <w:r w:rsidRPr="00F139C1">
        <w:rPr>
          <w:spacing w:val="-2"/>
          <w:kern w:val="22"/>
          <w:lang w:val="en-GB"/>
        </w:rPr>
        <w:t>territorial,</w:t>
      </w:r>
      <w:r w:rsidR="00EE4AA9" w:rsidRPr="00F139C1">
        <w:rPr>
          <w:spacing w:val="-2"/>
          <w:kern w:val="22"/>
          <w:lang w:val="en-GB"/>
        </w:rPr>
        <w:t xml:space="preserve"> </w:t>
      </w:r>
      <w:r w:rsidRPr="00F139C1">
        <w:rPr>
          <w:spacing w:val="-2"/>
          <w:kern w:val="22"/>
          <w:lang w:val="en-GB"/>
        </w:rPr>
        <w:t>spatial,</w:t>
      </w:r>
      <w:r w:rsidR="00EE4AA9" w:rsidRPr="00F139C1">
        <w:rPr>
          <w:spacing w:val="-2"/>
          <w:kern w:val="22"/>
          <w:lang w:val="en-GB"/>
        </w:rPr>
        <w:t xml:space="preserve"> </w:t>
      </w:r>
      <w:r w:rsidR="00BB6F2D" w:rsidRPr="00F139C1">
        <w:rPr>
          <w:spacing w:val="-2"/>
          <w:kern w:val="22"/>
          <w:lang w:val="en-GB"/>
        </w:rPr>
        <w:t xml:space="preserve">or </w:t>
      </w:r>
      <w:r w:rsidRPr="00F139C1">
        <w:rPr>
          <w:spacing w:val="-2"/>
          <w:kern w:val="22"/>
          <w:lang w:val="en-GB"/>
        </w:rPr>
        <w:t>digital</w:t>
      </w:r>
      <w:r w:rsidR="00BB6F2D" w:rsidRPr="00F139C1">
        <w:rPr>
          <w:spacing w:val="-2"/>
          <w:kern w:val="22"/>
          <w:lang w:val="en-GB"/>
        </w:rPr>
        <w:t xml:space="preserve"> spaces</w:t>
      </w:r>
      <w:r w:rsidRPr="00F139C1">
        <w:rPr>
          <w:spacing w:val="-2"/>
          <w:kern w:val="22"/>
          <w:lang w:val="en-GB"/>
        </w:rPr>
        <w:t>—were</w:t>
      </w:r>
      <w:r w:rsidR="00EE4AA9" w:rsidRPr="00F139C1">
        <w:rPr>
          <w:spacing w:val="-2"/>
          <w:kern w:val="22"/>
          <w:lang w:val="en-GB"/>
        </w:rPr>
        <w:t xml:space="preserve"> </w:t>
      </w:r>
      <w:r w:rsidRPr="00F139C1">
        <w:rPr>
          <w:spacing w:val="-2"/>
          <w:kern w:val="22"/>
          <w:lang w:val="en-GB"/>
        </w:rPr>
        <w:t>not</w:t>
      </w:r>
      <w:r w:rsidR="00EE4AA9" w:rsidRPr="00F139C1">
        <w:rPr>
          <w:spacing w:val="-2"/>
          <w:kern w:val="22"/>
          <w:lang w:val="en-GB"/>
        </w:rPr>
        <w:t xml:space="preserve"> </w:t>
      </w:r>
      <w:r w:rsidRPr="00F139C1">
        <w:rPr>
          <w:spacing w:val="-2"/>
          <w:kern w:val="22"/>
          <w:lang w:val="en-GB"/>
        </w:rPr>
        <w:t>in</w:t>
      </w:r>
      <w:r w:rsidR="00EE4AA9" w:rsidRPr="00F139C1">
        <w:rPr>
          <w:spacing w:val="-2"/>
          <w:kern w:val="22"/>
          <w:lang w:val="en-GB"/>
        </w:rPr>
        <w:t xml:space="preserve"> </w:t>
      </w:r>
      <w:r w:rsidRPr="00F139C1">
        <w:rPr>
          <w:spacing w:val="-2"/>
          <w:kern w:val="22"/>
          <w:lang w:val="en-GB"/>
        </w:rPr>
        <w:t>full</w:t>
      </w:r>
      <w:r w:rsidR="00EE4AA9" w:rsidRPr="00F139C1">
        <w:rPr>
          <w:spacing w:val="-2"/>
          <w:kern w:val="22"/>
          <w:lang w:val="en-GB"/>
        </w:rPr>
        <w:t xml:space="preserve"> </w:t>
      </w:r>
      <w:r w:rsidRPr="00F139C1">
        <w:rPr>
          <w:spacing w:val="-2"/>
          <w:kern w:val="22"/>
          <w:lang w:val="en-GB"/>
        </w:rPr>
        <w:t>control</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organizations</w:t>
      </w:r>
      <w:r w:rsidR="00EE4AA9" w:rsidRPr="00F139C1">
        <w:rPr>
          <w:spacing w:val="-2"/>
          <w:kern w:val="22"/>
          <w:lang w:val="en-GB"/>
        </w:rPr>
        <w:t xml:space="preserve"> </w:t>
      </w:r>
      <w:r w:rsidRPr="00F139C1">
        <w:rPr>
          <w:spacing w:val="-2"/>
          <w:kern w:val="22"/>
          <w:lang w:val="en-GB"/>
        </w:rPr>
        <w:t>because</w:t>
      </w:r>
      <w:r w:rsidR="00EE4AA9" w:rsidRPr="00F139C1">
        <w:rPr>
          <w:spacing w:val="-2"/>
          <w:kern w:val="22"/>
          <w:lang w:val="en-GB"/>
        </w:rPr>
        <w:t xml:space="preserve"> </w:t>
      </w:r>
      <w:r w:rsidRPr="00F139C1">
        <w:rPr>
          <w:spacing w:val="-2"/>
          <w:kern w:val="22"/>
          <w:lang w:val="en-GB"/>
        </w:rPr>
        <w:t>they</w:t>
      </w:r>
      <w:r w:rsidR="00EE4AA9" w:rsidRPr="00F139C1">
        <w:rPr>
          <w:spacing w:val="-2"/>
          <w:kern w:val="22"/>
          <w:lang w:val="en-GB"/>
        </w:rPr>
        <w:t xml:space="preserve"> </w:t>
      </w:r>
      <w:r w:rsidRPr="00F139C1">
        <w:rPr>
          <w:spacing w:val="-2"/>
          <w:kern w:val="22"/>
          <w:lang w:val="en-GB"/>
        </w:rPr>
        <w:t>relied</w:t>
      </w:r>
      <w:r w:rsidR="00EE4AA9" w:rsidRPr="00F139C1">
        <w:rPr>
          <w:spacing w:val="-2"/>
          <w:kern w:val="22"/>
          <w:lang w:val="en-GB"/>
        </w:rPr>
        <w:t xml:space="preserve"> </w:t>
      </w:r>
      <w:r w:rsidRPr="00F139C1">
        <w:rPr>
          <w:spacing w:val="-2"/>
          <w:kern w:val="22"/>
          <w:lang w:val="en-GB"/>
        </w:rPr>
        <w:t>on</w:t>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voluntary</w:t>
      </w:r>
      <w:r w:rsidR="00EE4AA9" w:rsidRPr="00F139C1">
        <w:rPr>
          <w:spacing w:val="-2"/>
          <w:kern w:val="22"/>
          <w:lang w:val="en-GB"/>
        </w:rPr>
        <w:t xml:space="preserve"> </w:t>
      </w:r>
      <w:r w:rsidRPr="00F139C1">
        <w:rPr>
          <w:spacing w:val="-2"/>
          <w:kern w:val="22"/>
          <w:lang w:val="en-GB"/>
        </w:rPr>
        <w:t>participation</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users</w:t>
      </w:r>
      <w:r w:rsidR="00EE4AA9" w:rsidRPr="00F139C1">
        <w:rPr>
          <w:spacing w:val="-2"/>
          <w:kern w:val="22"/>
          <w:lang w:val="en-GB"/>
        </w:rPr>
        <w:t xml:space="preserve"> </w:t>
      </w:r>
      <w:r w:rsidRPr="00F139C1">
        <w:rPr>
          <w:spacing w:val="-2"/>
          <w:kern w:val="22"/>
          <w:lang w:val="en-GB"/>
        </w:rPr>
        <w:t>without</w:t>
      </w:r>
      <w:r w:rsidR="00EE4AA9" w:rsidRPr="00F139C1">
        <w:rPr>
          <w:spacing w:val="-2"/>
          <w:kern w:val="22"/>
          <w:lang w:val="en-GB"/>
        </w:rPr>
        <w:t xml:space="preserve"> </w:t>
      </w:r>
      <w:r w:rsidRPr="00F139C1">
        <w:rPr>
          <w:spacing w:val="-2"/>
          <w:kern w:val="22"/>
          <w:lang w:val="en-GB"/>
        </w:rPr>
        <w:t>the</w:t>
      </w:r>
      <w:r w:rsidR="00EE4AA9" w:rsidRPr="00F139C1">
        <w:rPr>
          <w:spacing w:val="-2"/>
          <w:kern w:val="22"/>
          <w:lang w:val="en-GB"/>
        </w:rPr>
        <w:t xml:space="preserve"> </w:t>
      </w:r>
      <w:r w:rsidRPr="00F139C1">
        <w:rPr>
          <w:spacing w:val="-2"/>
          <w:kern w:val="22"/>
          <w:lang w:val="en-GB"/>
        </w:rPr>
        <w:t>reward</w:t>
      </w:r>
      <w:r w:rsidR="00EE4AA9" w:rsidRPr="00F139C1">
        <w:rPr>
          <w:spacing w:val="-2"/>
          <w:kern w:val="22"/>
          <w:lang w:val="en-GB"/>
        </w:rPr>
        <w:t xml:space="preserve"> </w:t>
      </w:r>
      <w:r w:rsidRPr="00F139C1">
        <w:rPr>
          <w:spacing w:val="-2"/>
          <w:kern w:val="22"/>
          <w:lang w:val="en-GB"/>
        </w:rPr>
        <w:t>or</w:t>
      </w:r>
      <w:r w:rsidR="00EE4AA9" w:rsidRPr="00F139C1">
        <w:rPr>
          <w:spacing w:val="-2"/>
          <w:kern w:val="22"/>
          <w:lang w:val="en-GB"/>
        </w:rPr>
        <w:t xml:space="preserve"> </w:t>
      </w:r>
      <w:r w:rsidRPr="00F139C1">
        <w:rPr>
          <w:spacing w:val="-2"/>
          <w:kern w:val="22"/>
          <w:lang w:val="en-GB"/>
        </w:rPr>
        <w:t>penalty</w:t>
      </w:r>
      <w:r w:rsidR="00EE4AA9" w:rsidRPr="00F139C1">
        <w:rPr>
          <w:spacing w:val="-2"/>
          <w:kern w:val="22"/>
          <w:lang w:val="en-GB"/>
        </w:rPr>
        <w:t xml:space="preserve"> </w:t>
      </w:r>
      <w:r w:rsidRPr="00F139C1">
        <w:rPr>
          <w:spacing w:val="-2"/>
          <w:kern w:val="22"/>
          <w:lang w:val="en-GB"/>
        </w:rPr>
        <w:t>structure</w:t>
      </w:r>
      <w:r w:rsidR="00EE4AA9" w:rsidRPr="00F139C1">
        <w:rPr>
          <w:spacing w:val="-2"/>
          <w:kern w:val="22"/>
          <w:lang w:val="en-GB"/>
        </w:rPr>
        <w:t xml:space="preserve"> </w:t>
      </w:r>
      <w:r w:rsidRPr="00F139C1">
        <w:rPr>
          <w:spacing w:val="-2"/>
          <w:kern w:val="22"/>
          <w:lang w:val="en-GB"/>
        </w:rPr>
        <w:t>in</w:t>
      </w:r>
      <w:r w:rsidR="00EE4AA9" w:rsidRPr="00F139C1">
        <w:rPr>
          <w:spacing w:val="-2"/>
          <w:kern w:val="22"/>
          <w:lang w:val="en-GB"/>
        </w:rPr>
        <w:t xml:space="preserve"> </w:t>
      </w:r>
      <w:r w:rsidRPr="00F139C1">
        <w:rPr>
          <w:spacing w:val="-2"/>
          <w:kern w:val="22"/>
          <w:lang w:val="en-GB"/>
        </w:rPr>
        <w:t>traditional</w:t>
      </w:r>
      <w:r w:rsidR="00EE4AA9" w:rsidRPr="00F139C1">
        <w:rPr>
          <w:spacing w:val="-2"/>
          <w:kern w:val="22"/>
          <w:lang w:val="en-GB"/>
        </w:rPr>
        <w:t xml:space="preserve"> </w:t>
      </w:r>
      <w:r w:rsidRPr="00F139C1">
        <w:rPr>
          <w:spacing w:val="-2"/>
          <w:kern w:val="22"/>
          <w:lang w:val="en-GB"/>
        </w:rPr>
        <w:t>organizations.</w:t>
      </w:r>
      <w:r w:rsidR="00EE4AA9" w:rsidRPr="00F139C1">
        <w:rPr>
          <w:spacing w:val="-2"/>
          <w:kern w:val="22"/>
          <w:lang w:val="en-GB"/>
        </w:rPr>
        <w:t xml:space="preserve"> </w:t>
      </w:r>
      <w:r w:rsidRPr="00F139C1">
        <w:rPr>
          <w:spacing w:val="-2"/>
          <w:kern w:val="22"/>
          <w:lang w:val="en-GB"/>
        </w:rPr>
        <w:t>This</w:t>
      </w:r>
      <w:r w:rsidR="00EE4AA9" w:rsidRPr="00F139C1">
        <w:rPr>
          <w:spacing w:val="-2"/>
          <w:kern w:val="22"/>
          <w:lang w:val="en-GB"/>
        </w:rPr>
        <w:t xml:space="preserve"> </w:t>
      </w:r>
      <w:r w:rsidRPr="00F139C1">
        <w:rPr>
          <w:spacing w:val="-2"/>
          <w:kern w:val="22"/>
          <w:lang w:val="en-GB"/>
        </w:rPr>
        <w:t>had</w:t>
      </w:r>
      <w:r w:rsidR="00EE4AA9" w:rsidRPr="00F139C1">
        <w:rPr>
          <w:spacing w:val="-2"/>
          <w:kern w:val="22"/>
          <w:lang w:val="en-GB"/>
        </w:rPr>
        <w:t xml:space="preserve"> </w:t>
      </w:r>
      <w:r w:rsidRPr="00F139C1">
        <w:rPr>
          <w:spacing w:val="-2"/>
          <w:kern w:val="22"/>
          <w:lang w:val="en-GB"/>
        </w:rPr>
        <w:t>led</w:t>
      </w:r>
      <w:r w:rsidR="00EE4AA9" w:rsidRPr="00F139C1">
        <w:rPr>
          <w:spacing w:val="-2"/>
          <w:kern w:val="22"/>
          <w:lang w:val="en-GB"/>
        </w:rPr>
        <w:t xml:space="preserve"> </w:t>
      </w:r>
      <w:r w:rsidRPr="00F139C1">
        <w:rPr>
          <w:spacing w:val="-2"/>
          <w:kern w:val="22"/>
          <w:lang w:val="en-GB"/>
        </w:rPr>
        <w:t>to</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diversity</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organizational</w:t>
      </w:r>
      <w:r w:rsidR="00EE4AA9" w:rsidRPr="00F139C1">
        <w:rPr>
          <w:spacing w:val="-2"/>
          <w:kern w:val="22"/>
          <w:lang w:val="en-GB"/>
        </w:rPr>
        <w:t xml:space="preserve"> </w:t>
      </w:r>
      <w:r w:rsidRPr="00F139C1">
        <w:rPr>
          <w:spacing w:val="-2"/>
          <w:kern w:val="22"/>
          <w:lang w:val="en-GB"/>
        </w:rPr>
        <w:t>structures</w:t>
      </w:r>
      <w:r w:rsidR="00EE4AA9" w:rsidRPr="00F139C1">
        <w:rPr>
          <w:spacing w:val="-2"/>
          <w:kern w:val="22"/>
          <w:lang w:val="en-GB"/>
        </w:rPr>
        <w:t xml:space="preserve"> </w:t>
      </w:r>
      <w:r w:rsidRPr="00F139C1">
        <w:rPr>
          <w:spacing w:val="-2"/>
          <w:kern w:val="22"/>
          <w:lang w:val="en-GB"/>
        </w:rPr>
        <w:t>to</w:t>
      </w:r>
      <w:r w:rsidR="00EE4AA9" w:rsidRPr="00F139C1">
        <w:rPr>
          <w:spacing w:val="-2"/>
          <w:kern w:val="22"/>
          <w:lang w:val="en-GB"/>
        </w:rPr>
        <w:t xml:space="preserve"> </w:t>
      </w:r>
      <w:r w:rsidRPr="00F139C1">
        <w:rPr>
          <w:spacing w:val="-2"/>
          <w:kern w:val="22"/>
          <w:lang w:val="en-GB"/>
        </w:rPr>
        <w:t>organize</w:t>
      </w:r>
      <w:r w:rsidR="00EE4AA9" w:rsidRPr="00F139C1">
        <w:rPr>
          <w:spacing w:val="-2"/>
          <w:kern w:val="22"/>
          <w:lang w:val="en-GB"/>
        </w:rPr>
        <w:t xml:space="preserve"> </w:t>
      </w:r>
      <w:r w:rsidRPr="00F139C1">
        <w:rPr>
          <w:spacing w:val="-2"/>
          <w:kern w:val="22"/>
          <w:lang w:val="en-GB"/>
        </w:rPr>
        <w:t>and</w:t>
      </w:r>
      <w:r w:rsidR="00EE4AA9" w:rsidRPr="00F139C1">
        <w:rPr>
          <w:spacing w:val="-2"/>
          <w:kern w:val="22"/>
          <w:lang w:val="en-GB"/>
        </w:rPr>
        <w:t xml:space="preserve"> </w:t>
      </w:r>
      <w:r w:rsidRPr="00F139C1">
        <w:rPr>
          <w:spacing w:val="-2"/>
          <w:kern w:val="22"/>
          <w:lang w:val="en-GB"/>
        </w:rPr>
        <w:t>control</w:t>
      </w:r>
      <w:r w:rsidR="00EE4AA9" w:rsidRPr="00F139C1">
        <w:rPr>
          <w:spacing w:val="-2"/>
          <w:kern w:val="22"/>
          <w:lang w:val="en-GB"/>
        </w:rPr>
        <w:t xml:space="preserve"> </w:t>
      </w:r>
      <w:r w:rsidRPr="00F139C1">
        <w:rPr>
          <w:spacing w:val="-2"/>
          <w:kern w:val="22"/>
          <w:lang w:val="en-GB"/>
        </w:rPr>
        <w:t>communities.</w:t>
      </w:r>
      <w:r w:rsidR="00EE4AA9" w:rsidRPr="00F139C1">
        <w:rPr>
          <w:spacing w:val="-2"/>
          <w:kern w:val="22"/>
          <w:lang w:val="en-GB"/>
        </w:rPr>
        <w:t xml:space="preserve"> </w:t>
      </w:r>
      <w:r w:rsidRPr="00F139C1">
        <w:rPr>
          <w:spacing w:val="-2"/>
          <w:kern w:val="22"/>
          <w:lang w:val="en-GB"/>
        </w:rPr>
        <w:t>For</w:t>
      </w:r>
      <w:r w:rsidR="00EE4AA9" w:rsidRPr="00F139C1">
        <w:rPr>
          <w:spacing w:val="-2"/>
          <w:kern w:val="22"/>
          <w:lang w:val="en-GB"/>
        </w:rPr>
        <w:t xml:space="preserve"> </w:t>
      </w:r>
      <w:r w:rsidRPr="00F139C1">
        <w:rPr>
          <w:spacing w:val="-2"/>
          <w:kern w:val="22"/>
          <w:lang w:val="en-GB"/>
        </w:rPr>
        <w:t>example,</w:t>
      </w:r>
      <w:r w:rsidR="00EE4AA9" w:rsidRPr="00F139C1">
        <w:rPr>
          <w:spacing w:val="-2"/>
          <w:kern w:val="22"/>
          <w:lang w:val="en-GB"/>
        </w:rPr>
        <w:t xml:space="preserve"> </w:t>
      </w:r>
      <w:r w:rsidRPr="00F139C1">
        <w:rPr>
          <w:spacing w:val="-2"/>
          <w:kern w:val="22"/>
          <w:lang w:val="en-GB"/>
        </w:rPr>
        <w:t>some</w:t>
      </w:r>
      <w:r w:rsidR="00EE4AA9" w:rsidRPr="00F139C1">
        <w:rPr>
          <w:spacing w:val="-2"/>
          <w:kern w:val="22"/>
          <w:lang w:val="en-GB"/>
        </w:rPr>
        <w:t xml:space="preserve"> </w:t>
      </w:r>
      <w:r w:rsidRPr="00F139C1">
        <w:rPr>
          <w:spacing w:val="-2"/>
          <w:kern w:val="22"/>
          <w:lang w:val="en-GB"/>
        </w:rPr>
        <w:t>communities</w:t>
      </w:r>
      <w:r w:rsidR="00EE4AA9" w:rsidRPr="00F139C1">
        <w:rPr>
          <w:spacing w:val="-2"/>
          <w:kern w:val="22"/>
          <w:lang w:val="en-GB"/>
        </w:rPr>
        <w:t xml:space="preserve"> </w:t>
      </w:r>
      <w:r w:rsidRPr="00F139C1">
        <w:rPr>
          <w:spacing w:val="-2"/>
          <w:kern w:val="22"/>
          <w:lang w:val="en-GB"/>
        </w:rPr>
        <w:t>were</w:t>
      </w:r>
      <w:r w:rsidR="00EE4AA9" w:rsidRPr="00F139C1">
        <w:rPr>
          <w:spacing w:val="-2"/>
          <w:kern w:val="22"/>
          <w:lang w:val="en-GB"/>
        </w:rPr>
        <w:t xml:space="preserve"> </w:t>
      </w:r>
      <w:r w:rsidRPr="00F139C1">
        <w:rPr>
          <w:spacing w:val="-2"/>
          <w:kern w:val="22"/>
          <w:lang w:val="en-GB"/>
        </w:rPr>
        <w:t>formally</w:t>
      </w:r>
      <w:r w:rsidR="00EE4AA9" w:rsidRPr="00F139C1">
        <w:rPr>
          <w:spacing w:val="-2"/>
          <w:kern w:val="22"/>
          <w:lang w:val="en-GB"/>
        </w:rPr>
        <w:t xml:space="preserve"> </w:t>
      </w:r>
      <w:r w:rsidRPr="00F139C1">
        <w:rPr>
          <w:spacing w:val="-2"/>
          <w:kern w:val="22"/>
          <w:lang w:val="en-GB"/>
        </w:rPr>
        <w:t>structured</w:t>
      </w:r>
      <w:r w:rsidR="00EE4AA9" w:rsidRPr="00F139C1">
        <w:rPr>
          <w:spacing w:val="-2"/>
          <w:kern w:val="22"/>
          <w:lang w:val="en-GB"/>
        </w:rPr>
        <w:t xml:space="preserve"> </w:t>
      </w:r>
      <w:r w:rsidRPr="00F139C1">
        <w:rPr>
          <w:spacing w:val="-2"/>
          <w:kern w:val="22"/>
          <w:lang w:val="en-GB"/>
        </w:rPr>
        <w:t>with</w:t>
      </w:r>
      <w:r w:rsidR="00EE4AA9" w:rsidRPr="00F139C1">
        <w:rPr>
          <w:spacing w:val="-2"/>
          <w:kern w:val="22"/>
          <w:lang w:val="en-GB"/>
        </w:rPr>
        <w:t xml:space="preserve"> </w:t>
      </w:r>
      <w:r w:rsidRPr="00F139C1">
        <w:rPr>
          <w:spacing w:val="-2"/>
          <w:kern w:val="22"/>
          <w:lang w:val="en-GB"/>
        </w:rPr>
        <w:t>bylaws</w:t>
      </w:r>
      <w:r w:rsidR="00EE4AA9" w:rsidRPr="00F139C1">
        <w:rPr>
          <w:spacing w:val="-2"/>
          <w:kern w:val="22"/>
          <w:lang w:val="en-GB"/>
        </w:rPr>
        <w:t xml:space="preserve"> </w:t>
      </w:r>
      <w:r w:rsidRPr="00F139C1">
        <w:rPr>
          <w:spacing w:val="-2"/>
          <w:kern w:val="22"/>
          <w:lang w:val="en-GB"/>
        </w:rPr>
        <w:t>and</w:t>
      </w:r>
      <w:r w:rsidR="00EE4AA9" w:rsidRPr="00F139C1">
        <w:rPr>
          <w:spacing w:val="-2"/>
          <w:kern w:val="22"/>
          <w:lang w:val="en-GB"/>
        </w:rPr>
        <w:t xml:space="preserve"> </w:t>
      </w:r>
      <w:r w:rsidRPr="00F139C1">
        <w:rPr>
          <w:spacing w:val="-2"/>
          <w:kern w:val="22"/>
          <w:lang w:val="en-GB"/>
        </w:rPr>
        <w:t>boards</w:t>
      </w:r>
      <w:r w:rsidR="00EE4AA9" w:rsidRPr="00F139C1">
        <w:rPr>
          <w:spacing w:val="-2"/>
          <w:kern w:val="22"/>
          <w:lang w:val="en-GB"/>
        </w:rPr>
        <w:t xml:space="preserve"> </w:t>
      </w:r>
      <w:r w:rsidRPr="00F139C1">
        <w:rPr>
          <w:spacing w:val="-2"/>
          <w:kern w:val="22"/>
          <w:lang w:val="en-GB"/>
        </w:rPr>
        <w:t>of</w:t>
      </w:r>
      <w:r w:rsidR="00EE4AA9" w:rsidRPr="00F139C1">
        <w:rPr>
          <w:spacing w:val="-2"/>
          <w:kern w:val="22"/>
          <w:lang w:val="en-GB"/>
        </w:rPr>
        <w:t xml:space="preserve"> </w:t>
      </w:r>
      <w:r w:rsidRPr="00F139C1">
        <w:rPr>
          <w:spacing w:val="-2"/>
          <w:kern w:val="22"/>
          <w:lang w:val="en-GB"/>
        </w:rPr>
        <w:t>directors,</w:t>
      </w:r>
      <w:r w:rsidR="00EE4AA9" w:rsidRPr="00F139C1">
        <w:rPr>
          <w:spacing w:val="-2"/>
          <w:kern w:val="22"/>
          <w:lang w:val="en-GB"/>
        </w:rPr>
        <w:t xml:space="preserve"> </w:t>
      </w:r>
      <w:r w:rsidRPr="00F139C1">
        <w:rPr>
          <w:spacing w:val="-2"/>
          <w:kern w:val="22"/>
          <w:lang w:val="en-GB"/>
        </w:rPr>
        <w:t>whereas</w:t>
      </w:r>
      <w:r w:rsidR="00EE4AA9" w:rsidRPr="00F139C1">
        <w:rPr>
          <w:spacing w:val="-2"/>
          <w:kern w:val="22"/>
          <w:lang w:val="en-GB"/>
        </w:rPr>
        <w:t xml:space="preserve"> </w:t>
      </w:r>
      <w:r w:rsidRPr="00F139C1">
        <w:rPr>
          <w:spacing w:val="-2"/>
          <w:kern w:val="22"/>
          <w:lang w:val="en-GB"/>
        </w:rPr>
        <w:t>others</w:t>
      </w:r>
      <w:r w:rsidR="00EE4AA9" w:rsidRPr="00F139C1">
        <w:rPr>
          <w:spacing w:val="-2"/>
          <w:kern w:val="22"/>
          <w:lang w:val="en-GB"/>
        </w:rPr>
        <w:t xml:space="preserve"> </w:t>
      </w:r>
      <w:r w:rsidRPr="00F139C1">
        <w:rPr>
          <w:spacing w:val="-2"/>
          <w:kern w:val="22"/>
          <w:lang w:val="en-GB"/>
        </w:rPr>
        <w:t>followed</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more</w:t>
      </w:r>
      <w:r w:rsidR="00EE4AA9" w:rsidRPr="00F139C1">
        <w:rPr>
          <w:spacing w:val="-2"/>
          <w:kern w:val="22"/>
          <w:lang w:val="en-GB"/>
        </w:rPr>
        <w:t xml:space="preserve"> </w:t>
      </w:r>
      <w:r w:rsidRPr="00F139C1">
        <w:rPr>
          <w:spacing w:val="-2"/>
          <w:kern w:val="22"/>
          <w:lang w:val="en-GB"/>
        </w:rPr>
        <w:t>informal</w:t>
      </w:r>
      <w:r w:rsidR="00EE4AA9" w:rsidRPr="00F139C1">
        <w:rPr>
          <w:spacing w:val="-2"/>
          <w:kern w:val="22"/>
          <w:lang w:val="en-GB"/>
        </w:rPr>
        <w:t xml:space="preserve"> </w:t>
      </w:r>
      <w:r w:rsidRPr="00F139C1">
        <w:rPr>
          <w:spacing w:val="-2"/>
          <w:kern w:val="22"/>
          <w:lang w:val="en-GB"/>
        </w:rPr>
        <w:t>grassroots</w:t>
      </w:r>
      <w:r w:rsidR="00EE4AA9" w:rsidRPr="00F139C1">
        <w:rPr>
          <w:spacing w:val="-2"/>
          <w:kern w:val="22"/>
          <w:lang w:val="en-GB"/>
        </w:rPr>
        <w:t xml:space="preserve"> </w:t>
      </w:r>
      <w:r w:rsidRPr="00F139C1">
        <w:rPr>
          <w:spacing w:val="-2"/>
          <w:kern w:val="22"/>
          <w:lang w:val="en-GB"/>
        </w:rPr>
        <w:t>structure.</w:t>
      </w:r>
      <w:r w:rsidR="00EE4AA9" w:rsidRPr="00F139C1">
        <w:rPr>
          <w:spacing w:val="-2"/>
          <w:kern w:val="22"/>
          <w:lang w:val="en-GB"/>
        </w:rPr>
        <w:t xml:space="preserve"> </w:t>
      </w:r>
      <w:r w:rsidRPr="00F139C1">
        <w:rPr>
          <w:spacing w:val="-2"/>
          <w:kern w:val="22"/>
          <w:lang w:val="en-GB"/>
        </w:rPr>
        <w:t>As</w:t>
      </w:r>
      <w:r w:rsidR="00EE4AA9" w:rsidRPr="00F139C1">
        <w:rPr>
          <w:spacing w:val="-2"/>
          <w:kern w:val="22"/>
          <w:lang w:val="en-GB"/>
        </w:rPr>
        <w:t xml:space="preserve"> </w:t>
      </w:r>
      <w:r w:rsidRPr="00F139C1">
        <w:rPr>
          <w:spacing w:val="-2"/>
          <w:kern w:val="22"/>
          <w:lang w:val="en-GB"/>
        </w:rPr>
        <w:t>a</w:t>
      </w:r>
      <w:r w:rsidR="00EE4AA9" w:rsidRPr="00F139C1">
        <w:rPr>
          <w:spacing w:val="-2"/>
          <w:kern w:val="22"/>
          <w:lang w:val="en-GB"/>
        </w:rPr>
        <w:t xml:space="preserve"> </w:t>
      </w:r>
      <w:r w:rsidRPr="00F139C1">
        <w:rPr>
          <w:spacing w:val="-2"/>
          <w:kern w:val="22"/>
          <w:lang w:val="en-GB"/>
        </w:rPr>
        <w:t>community-based</w:t>
      </w:r>
      <w:r w:rsidR="00EE4AA9" w:rsidRPr="00F139C1">
        <w:rPr>
          <w:spacing w:val="-2"/>
          <w:kern w:val="22"/>
          <w:lang w:val="en-GB"/>
        </w:rPr>
        <w:t xml:space="preserve"> </w:t>
      </w:r>
      <w:r w:rsidRPr="00F139C1">
        <w:rPr>
          <w:spacing w:val="-2"/>
          <w:kern w:val="22"/>
          <w:lang w:val="en-GB"/>
        </w:rPr>
        <w:t>organization,</w:t>
      </w:r>
      <w:r w:rsidR="00EE4AA9" w:rsidRPr="00F139C1">
        <w:rPr>
          <w:spacing w:val="-2"/>
          <w:kern w:val="22"/>
          <w:lang w:val="en-GB"/>
        </w:rPr>
        <w:t xml:space="preserve"> </w:t>
      </w:r>
      <w:r w:rsidRPr="00F139C1">
        <w:rPr>
          <w:spacing w:val="-2"/>
          <w:kern w:val="22"/>
          <w:lang w:val="en-GB"/>
        </w:rPr>
        <w:t>MTS</w:t>
      </w:r>
      <w:r w:rsidR="00EE4AA9" w:rsidRPr="00F139C1">
        <w:rPr>
          <w:spacing w:val="-2"/>
          <w:kern w:val="22"/>
          <w:lang w:val="en-GB"/>
        </w:rPr>
        <w:t xml:space="preserve"> </w:t>
      </w:r>
      <w:r w:rsidR="006D7CBE">
        <w:rPr>
          <w:spacing w:val="-2"/>
          <w:kern w:val="22"/>
          <w:lang w:val="en-GB"/>
        </w:rPr>
        <w:t>also saw control as a key</w:t>
      </w:r>
      <w:r w:rsidR="00EE4AA9" w:rsidRPr="00F139C1">
        <w:rPr>
          <w:spacing w:val="-2"/>
          <w:kern w:val="22"/>
          <w:lang w:val="en-GB"/>
        </w:rPr>
        <w:t xml:space="preserve"> </w:t>
      </w:r>
      <w:r w:rsidRPr="00F139C1">
        <w:rPr>
          <w:spacing w:val="-2"/>
          <w:kern w:val="22"/>
          <w:lang w:val="en-GB"/>
        </w:rPr>
        <w:t>challenge</w:t>
      </w:r>
      <w:r w:rsidR="006D7CBE">
        <w:rPr>
          <w:spacing w:val="-2"/>
          <w:kern w:val="22"/>
          <w:lang w:val="en-GB"/>
        </w:rPr>
        <w:t>. The organization depended</w:t>
      </w:r>
      <w:r w:rsidR="00EE4AA9" w:rsidRPr="00F139C1">
        <w:rPr>
          <w:spacing w:val="-2"/>
          <w:kern w:val="22"/>
          <w:lang w:val="en-GB"/>
        </w:rPr>
        <w:t xml:space="preserve"> </w:t>
      </w:r>
      <w:r w:rsidRPr="00F139C1">
        <w:rPr>
          <w:spacing w:val="-2"/>
          <w:kern w:val="22"/>
          <w:lang w:val="en-GB"/>
        </w:rPr>
        <w:t>on</w:t>
      </w:r>
      <w:r w:rsidR="00EE4AA9" w:rsidRPr="00F139C1">
        <w:rPr>
          <w:spacing w:val="-2"/>
          <w:kern w:val="22"/>
          <w:lang w:val="en-GB"/>
        </w:rPr>
        <w:t xml:space="preserve"> </w:t>
      </w:r>
      <w:r w:rsidRPr="00F139C1">
        <w:rPr>
          <w:spacing w:val="-2"/>
          <w:kern w:val="22"/>
          <w:lang w:val="en-GB"/>
        </w:rPr>
        <w:t>volunteers</w:t>
      </w:r>
      <w:r w:rsidR="00EE4AA9" w:rsidRPr="00F139C1">
        <w:rPr>
          <w:spacing w:val="-2"/>
          <w:kern w:val="22"/>
          <w:lang w:val="en-GB"/>
        </w:rPr>
        <w:t xml:space="preserve"> </w:t>
      </w:r>
      <w:r w:rsidRPr="00F139C1">
        <w:rPr>
          <w:spacing w:val="-2"/>
          <w:kern w:val="22"/>
          <w:lang w:val="en-GB"/>
        </w:rPr>
        <w:t>who</w:t>
      </w:r>
      <w:r w:rsidR="00EE4AA9" w:rsidRPr="00F139C1">
        <w:rPr>
          <w:spacing w:val="-2"/>
          <w:kern w:val="22"/>
          <w:lang w:val="en-GB"/>
        </w:rPr>
        <w:t xml:space="preserve"> </w:t>
      </w:r>
      <w:r w:rsidRPr="00F139C1">
        <w:rPr>
          <w:spacing w:val="-2"/>
          <w:kern w:val="22"/>
          <w:lang w:val="en-GB"/>
        </w:rPr>
        <w:t>had</w:t>
      </w:r>
      <w:r w:rsidR="00EE4AA9" w:rsidRPr="00F139C1">
        <w:rPr>
          <w:spacing w:val="-2"/>
          <w:kern w:val="22"/>
          <w:lang w:val="en-GB"/>
        </w:rPr>
        <w:t xml:space="preserve"> </w:t>
      </w:r>
      <w:r w:rsidR="006D7CBE">
        <w:rPr>
          <w:spacing w:val="-2"/>
          <w:kern w:val="22"/>
          <w:lang w:val="en-GB"/>
        </w:rPr>
        <w:t>various</w:t>
      </w:r>
      <w:r w:rsidR="00ED418F" w:rsidRPr="00F139C1">
        <w:rPr>
          <w:spacing w:val="-2"/>
          <w:kern w:val="22"/>
          <w:lang w:val="en-GB"/>
        </w:rPr>
        <w:t xml:space="preserve"> </w:t>
      </w:r>
      <w:r w:rsidR="000C16A7" w:rsidRPr="00F139C1">
        <w:rPr>
          <w:spacing w:val="-2"/>
          <w:kern w:val="22"/>
          <w:lang w:val="en-GB"/>
        </w:rPr>
        <w:t>autonomous</w:t>
      </w:r>
      <w:r w:rsidR="006D7CBE">
        <w:rPr>
          <w:spacing w:val="-2"/>
          <w:kern w:val="22"/>
          <w:lang w:val="en-GB"/>
        </w:rPr>
        <w:t xml:space="preserve"> freedoms. F</w:t>
      </w:r>
      <w:r w:rsidRPr="00F139C1">
        <w:rPr>
          <w:spacing w:val="-2"/>
          <w:kern w:val="22"/>
          <w:lang w:val="en-GB"/>
        </w:rPr>
        <w:t>or</w:t>
      </w:r>
      <w:r w:rsidR="00EE4AA9" w:rsidRPr="00F139C1">
        <w:rPr>
          <w:spacing w:val="-2"/>
          <w:kern w:val="22"/>
          <w:lang w:val="en-GB"/>
        </w:rPr>
        <w:t xml:space="preserve"> </w:t>
      </w:r>
      <w:r w:rsidRPr="00F139C1">
        <w:rPr>
          <w:spacing w:val="-2"/>
          <w:kern w:val="22"/>
          <w:lang w:val="en-GB"/>
        </w:rPr>
        <w:t>example,</w:t>
      </w:r>
      <w:r w:rsidR="00EE4AA9" w:rsidRPr="00F139C1">
        <w:rPr>
          <w:spacing w:val="-2"/>
          <w:kern w:val="22"/>
          <w:lang w:val="en-GB"/>
        </w:rPr>
        <w:t xml:space="preserve"> </w:t>
      </w:r>
      <w:r w:rsidR="006D7CBE">
        <w:rPr>
          <w:spacing w:val="-2"/>
          <w:kern w:val="22"/>
          <w:lang w:val="en-GB"/>
        </w:rPr>
        <w:t xml:space="preserve">they could </w:t>
      </w:r>
      <w:r w:rsidRPr="00F139C1">
        <w:rPr>
          <w:spacing w:val="-2"/>
          <w:kern w:val="22"/>
          <w:lang w:val="en-GB"/>
        </w:rPr>
        <w:t>adopt</w:t>
      </w:r>
      <w:r w:rsidR="00EE4AA9" w:rsidRPr="00F139C1">
        <w:rPr>
          <w:lang w:val="en-GB"/>
        </w:rPr>
        <w:t xml:space="preserve"> </w:t>
      </w:r>
      <w:r w:rsidRPr="00F139C1">
        <w:rPr>
          <w:lang w:val="en-GB"/>
        </w:rPr>
        <w:t>a</w:t>
      </w:r>
      <w:r w:rsidR="00EE4AA9" w:rsidRPr="00F139C1">
        <w:rPr>
          <w:lang w:val="en-GB"/>
        </w:rPr>
        <w:t xml:space="preserve"> </w:t>
      </w:r>
      <w:r w:rsidRPr="00F139C1">
        <w:rPr>
          <w:lang w:val="en-GB"/>
        </w:rPr>
        <w:t>social</w:t>
      </w:r>
      <w:r w:rsidR="00EE4AA9" w:rsidRPr="00F139C1">
        <w:rPr>
          <w:lang w:val="en-GB"/>
        </w:rPr>
        <w:t xml:space="preserve"> </w:t>
      </w:r>
      <w:r w:rsidRPr="00F139C1">
        <w:rPr>
          <w:lang w:val="en-GB"/>
        </w:rPr>
        <w:t>media,</w:t>
      </w:r>
      <w:r w:rsidR="00EE4AA9" w:rsidRPr="00F139C1">
        <w:rPr>
          <w:lang w:val="en-GB"/>
        </w:rPr>
        <w:t xml:space="preserve"> </w:t>
      </w:r>
      <w:r w:rsidRPr="00F139C1">
        <w:rPr>
          <w:lang w:val="en-GB"/>
        </w:rPr>
        <w:t>create</w:t>
      </w:r>
      <w:r w:rsidR="00EE4AA9" w:rsidRPr="00F139C1">
        <w:rPr>
          <w:lang w:val="en-GB"/>
        </w:rPr>
        <w:t xml:space="preserve"> </w:t>
      </w:r>
      <w:r w:rsidRPr="00F139C1">
        <w:rPr>
          <w:lang w:val="en-GB"/>
        </w:rPr>
        <w:t>new</w:t>
      </w:r>
      <w:r w:rsidR="00EE4AA9" w:rsidRPr="00F139C1">
        <w:rPr>
          <w:lang w:val="en-GB"/>
        </w:rPr>
        <w:t xml:space="preserve"> </w:t>
      </w:r>
      <w:r w:rsidRPr="00F139C1">
        <w:rPr>
          <w:lang w:val="en-GB"/>
        </w:rPr>
        <w:t>uses</w:t>
      </w:r>
      <w:r w:rsidR="00EE4AA9" w:rsidRPr="00F139C1">
        <w:rPr>
          <w:lang w:val="en-GB"/>
        </w:rPr>
        <w:t xml:space="preserve"> </w:t>
      </w:r>
      <w:r w:rsidRPr="00F139C1">
        <w:rPr>
          <w:lang w:val="en-GB"/>
        </w:rPr>
        <w:t>of</w:t>
      </w:r>
      <w:r w:rsidR="00EE4AA9" w:rsidRPr="00F139C1">
        <w:rPr>
          <w:lang w:val="en-GB"/>
        </w:rPr>
        <w:t xml:space="preserve"> </w:t>
      </w:r>
      <w:r w:rsidRPr="00F139C1">
        <w:rPr>
          <w:lang w:val="en-GB"/>
        </w:rPr>
        <w:t>social</w:t>
      </w:r>
      <w:r w:rsidR="00EE4AA9" w:rsidRPr="00F139C1">
        <w:rPr>
          <w:lang w:val="en-GB"/>
        </w:rPr>
        <w:t xml:space="preserve"> </w:t>
      </w:r>
      <w:r w:rsidRPr="00F139C1">
        <w:rPr>
          <w:lang w:val="en-GB"/>
        </w:rPr>
        <w:t>media,</w:t>
      </w:r>
      <w:r w:rsidR="00EE4AA9" w:rsidRPr="00F139C1">
        <w:rPr>
          <w:lang w:val="en-GB"/>
        </w:rPr>
        <w:t xml:space="preserve"> </w:t>
      </w:r>
      <w:r w:rsidRPr="00F139C1">
        <w:rPr>
          <w:lang w:val="en-GB"/>
        </w:rPr>
        <w:t>or</w:t>
      </w:r>
      <w:r w:rsidR="00EE4AA9" w:rsidRPr="00F139C1">
        <w:rPr>
          <w:lang w:val="en-GB"/>
        </w:rPr>
        <w:t xml:space="preserve"> </w:t>
      </w:r>
      <w:r w:rsidRPr="00F139C1">
        <w:rPr>
          <w:lang w:val="en-GB"/>
        </w:rPr>
        <w:t>decide</w:t>
      </w:r>
      <w:r w:rsidR="00EE4AA9" w:rsidRPr="00F139C1">
        <w:rPr>
          <w:lang w:val="en-GB"/>
        </w:rPr>
        <w:t xml:space="preserve"> </w:t>
      </w:r>
      <w:r w:rsidRPr="00F139C1">
        <w:rPr>
          <w:lang w:val="en-GB"/>
        </w:rPr>
        <w:t>to</w:t>
      </w:r>
      <w:r w:rsidR="00EE4AA9" w:rsidRPr="00F139C1">
        <w:rPr>
          <w:lang w:val="en-GB"/>
        </w:rPr>
        <w:t xml:space="preserve"> </w:t>
      </w:r>
      <w:r w:rsidRPr="00F139C1">
        <w:rPr>
          <w:lang w:val="en-GB"/>
        </w:rPr>
        <w:t>discontinue</w:t>
      </w:r>
      <w:r w:rsidR="00EE4AA9" w:rsidRPr="00F139C1">
        <w:rPr>
          <w:lang w:val="en-GB"/>
        </w:rPr>
        <w:t xml:space="preserve"> </w:t>
      </w:r>
      <w:r w:rsidRPr="00F139C1">
        <w:rPr>
          <w:lang w:val="en-GB"/>
        </w:rPr>
        <w:t>using</w:t>
      </w:r>
      <w:r w:rsidR="00EE4AA9" w:rsidRPr="00F139C1">
        <w:rPr>
          <w:lang w:val="en-GB"/>
        </w:rPr>
        <w:t xml:space="preserve"> </w:t>
      </w:r>
      <w:r w:rsidRPr="00F139C1">
        <w:rPr>
          <w:lang w:val="en-GB"/>
        </w:rPr>
        <w:t>a</w:t>
      </w:r>
      <w:r w:rsidR="00EE4AA9" w:rsidRPr="00F139C1">
        <w:rPr>
          <w:lang w:val="en-GB"/>
        </w:rPr>
        <w:t xml:space="preserve"> </w:t>
      </w:r>
      <w:r w:rsidRPr="00F139C1">
        <w:rPr>
          <w:lang w:val="en-GB"/>
        </w:rPr>
        <w:t>social</w:t>
      </w:r>
      <w:r w:rsidR="00EE4AA9" w:rsidRPr="00F139C1">
        <w:rPr>
          <w:lang w:val="en-GB"/>
        </w:rPr>
        <w:t xml:space="preserve"> </w:t>
      </w:r>
      <w:r w:rsidRPr="00F139C1">
        <w:rPr>
          <w:lang w:val="en-GB"/>
        </w:rPr>
        <w:t>media</w:t>
      </w:r>
      <w:r w:rsidR="00EE4AA9" w:rsidRPr="00F139C1">
        <w:rPr>
          <w:lang w:val="en-GB"/>
        </w:rPr>
        <w:t xml:space="preserve"> </w:t>
      </w:r>
      <w:r w:rsidRPr="00F139C1">
        <w:rPr>
          <w:lang w:val="en-GB"/>
        </w:rPr>
        <w:t>platform.</w:t>
      </w:r>
    </w:p>
    <w:p w14:paraId="3585F13A" w14:textId="609CD453" w:rsidR="009820F3" w:rsidRPr="00F139C1" w:rsidRDefault="009820F3" w:rsidP="00F650EA">
      <w:pPr>
        <w:pStyle w:val="Casehead1"/>
        <w:rPr>
          <w:lang w:val="en-GB"/>
        </w:rPr>
      </w:pPr>
      <w:r w:rsidRPr="00F139C1">
        <w:rPr>
          <w:lang w:val="en-GB"/>
        </w:rPr>
        <w:lastRenderedPageBreak/>
        <w:t>MTS</w:t>
      </w:r>
      <w:r w:rsidR="00EE4AA9" w:rsidRPr="00F139C1">
        <w:rPr>
          <w:lang w:val="en-GB"/>
        </w:rPr>
        <w:t xml:space="preserve"> </w:t>
      </w:r>
      <w:r w:rsidRPr="00F139C1">
        <w:rPr>
          <w:lang w:val="en-GB"/>
        </w:rPr>
        <w:t>Activities</w:t>
      </w:r>
      <w:r w:rsidR="00EE4AA9" w:rsidRPr="00F139C1">
        <w:rPr>
          <w:lang w:val="en-GB"/>
        </w:rPr>
        <w:t xml:space="preserve"> </w:t>
      </w:r>
      <w:r w:rsidRPr="00F139C1">
        <w:rPr>
          <w:lang w:val="en-GB"/>
        </w:rPr>
        <w:t>and</w:t>
      </w:r>
      <w:r w:rsidR="00EE4AA9" w:rsidRPr="00F139C1">
        <w:rPr>
          <w:lang w:val="en-GB"/>
        </w:rPr>
        <w:t xml:space="preserve"> </w:t>
      </w:r>
      <w:r w:rsidRPr="00F139C1">
        <w:rPr>
          <w:lang w:val="en-GB"/>
        </w:rPr>
        <w:t>Events</w:t>
      </w:r>
    </w:p>
    <w:p w14:paraId="69C0001F" w14:textId="77777777" w:rsidR="009820F3" w:rsidRPr="00F139C1" w:rsidRDefault="009820F3" w:rsidP="00F650EA">
      <w:pPr>
        <w:pStyle w:val="BodyTextMain"/>
        <w:rPr>
          <w:sz w:val="14"/>
          <w:szCs w:val="14"/>
          <w:lang w:val="en-GB"/>
        </w:rPr>
      </w:pPr>
    </w:p>
    <w:p w14:paraId="31BEE790" w14:textId="30E6AC66" w:rsidR="009820F3" w:rsidRPr="00F139C1" w:rsidRDefault="00554C36" w:rsidP="00F650EA">
      <w:pPr>
        <w:pStyle w:val="BodyTextMain"/>
        <w:rPr>
          <w:rFonts w:asciiTheme="majorBidi" w:hAnsiTheme="majorBidi" w:cstheme="majorBidi"/>
          <w:spacing w:val="-4"/>
          <w:kern w:val="22"/>
          <w:lang w:val="en-GB"/>
        </w:rPr>
      </w:pPr>
      <w:r w:rsidRPr="00F139C1">
        <w:rPr>
          <w:rFonts w:asciiTheme="majorBidi" w:hAnsiTheme="majorBidi" w:cstheme="majorBidi"/>
          <w:spacing w:val="-4"/>
          <w:kern w:val="22"/>
          <w:lang w:val="en-GB"/>
        </w:rPr>
        <w:t xml:space="preserve">To attain cohesion and inclusivity goals, </w:t>
      </w:r>
      <w:r w:rsidR="009820F3" w:rsidRPr="00F139C1">
        <w:rPr>
          <w:rFonts w:asciiTheme="majorBidi" w:hAnsiTheme="majorBidi" w:cstheme="majorBidi"/>
          <w:spacing w:val="-4"/>
          <w:kern w:val="22"/>
          <w:lang w:val="en-GB"/>
        </w:rPr>
        <w:t>MTS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developed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its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community</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through</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variety</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of</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projects,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activities,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and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events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to</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improve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skill</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sets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and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to</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share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job</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opportunities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among</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its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members.</w:t>
      </w:r>
      <w:r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For</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example,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the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group</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implemented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series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of</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panel</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discussions,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called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w:t>
      </w:r>
      <w:r w:rsidR="009820F3" w:rsidRPr="00F139C1">
        <w:rPr>
          <w:rFonts w:asciiTheme="majorBidi" w:hAnsiTheme="majorBidi" w:cstheme="majorBidi"/>
          <w:iCs/>
          <w:spacing w:val="-4"/>
          <w:kern w:val="22"/>
          <w:lang w:val="en-GB"/>
        </w:rPr>
        <w:t>Beyond</w:t>
      </w:r>
      <w:r w:rsidR="00EE4AA9" w:rsidRPr="00F139C1">
        <w:rPr>
          <w:rFonts w:asciiTheme="majorBidi" w:hAnsiTheme="majorBidi" w:cstheme="majorBidi"/>
          <w:iCs/>
          <w:spacing w:val="-4"/>
          <w:kern w:val="22"/>
          <w:lang w:val="en-GB"/>
        </w:rPr>
        <w:t xml:space="preserve"> </w:t>
      </w:r>
      <w:r w:rsidR="009820F3" w:rsidRPr="00F139C1">
        <w:rPr>
          <w:rFonts w:asciiTheme="majorBidi" w:hAnsiTheme="majorBidi" w:cstheme="majorBidi"/>
          <w:iCs/>
          <w:spacing w:val="-4"/>
          <w:kern w:val="22"/>
          <w:lang w:val="en-GB"/>
        </w:rPr>
        <w:t>Ph.D.,</w:t>
      </w:r>
      <w:r w:rsidR="009820F3" w:rsidRPr="00F139C1">
        <w:rPr>
          <w:rFonts w:asciiTheme="majorBidi" w:hAnsiTheme="majorBidi" w:cstheme="majorBidi"/>
          <w:spacing w:val="-4"/>
          <w:kern w:val="22"/>
          <w:lang w:val="en-GB"/>
        </w:rPr>
        <w:t>”</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which</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aimed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to</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prepare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graduate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students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for</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the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job</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market.</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Other</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workshops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included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“Academic</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versus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Industry</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Engineering</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Jobs,”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“Tale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of</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an</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Iranian</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Entrepreneur,”</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“Post-doc</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Opportunities</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in</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Canada,”</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and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“Résumé</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Writing,”</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which</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were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presented</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in</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the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Persian</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language</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by</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Iranian</w:t>
      </w:r>
      <w:r w:rsidR="00EE4AA9" w:rsidRPr="00F139C1">
        <w:rPr>
          <w:rFonts w:asciiTheme="majorBidi" w:hAnsiTheme="majorBidi" w:cstheme="majorBidi"/>
          <w:spacing w:val="-4"/>
          <w:kern w:val="22"/>
          <w:lang w:val="en-GB"/>
        </w:rPr>
        <w:t xml:space="preserve"> </w:t>
      </w:r>
      <w:r w:rsidR="009820F3" w:rsidRPr="00F139C1">
        <w:rPr>
          <w:rFonts w:asciiTheme="majorBidi" w:hAnsiTheme="majorBidi" w:cstheme="majorBidi"/>
          <w:spacing w:val="-4"/>
          <w:kern w:val="22"/>
          <w:lang w:val="en-GB"/>
        </w:rPr>
        <w:t>speakers.</w:t>
      </w:r>
    </w:p>
    <w:p w14:paraId="66FE90E3" w14:textId="77777777" w:rsidR="009820F3" w:rsidRPr="00F139C1" w:rsidRDefault="009820F3" w:rsidP="00F650EA">
      <w:pPr>
        <w:pStyle w:val="BodyTextMain"/>
        <w:rPr>
          <w:rFonts w:asciiTheme="majorBidi" w:hAnsiTheme="majorBidi" w:cstheme="majorBidi"/>
          <w:sz w:val="14"/>
          <w:szCs w:val="14"/>
          <w:lang w:val="en-GB"/>
        </w:rPr>
      </w:pPr>
    </w:p>
    <w:p w14:paraId="5682730A" w14:textId="618AF1AC" w:rsidR="009820F3" w:rsidRPr="00F139C1" w:rsidRDefault="009820F3" w:rsidP="00F650EA">
      <w:pPr>
        <w:pStyle w:val="BodyTextMain"/>
        <w:rPr>
          <w:rFonts w:asciiTheme="majorBidi" w:hAnsiTheme="majorBidi" w:cstheme="majorBidi"/>
          <w:lang w:val="en-GB"/>
        </w:rPr>
      </w:pP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developed</w:t>
      </w:r>
      <w:r w:rsidR="00EE4AA9" w:rsidRPr="00F139C1">
        <w:rPr>
          <w:rFonts w:asciiTheme="majorBidi" w:hAnsiTheme="majorBidi" w:cstheme="majorBidi"/>
          <w:lang w:val="en-GB"/>
        </w:rPr>
        <w:t xml:space="preserve"> </w:t>
      </w:r>
      <w:r w:rsidRPr="00F139C1">
        <w:rPr>
          <w:rFonts w:asciiTheme="majorBidi" w:hAnsiTheme="majorBidi" w:cstheme="majorBidi"/>
          <w:lang w:val="en-GB"/>
        </w:rPr>
        <w:t>several</w:t>
      </w:r>
      <w:r w:rsidR="00EE4AA9" w:rsidRPr="00F139C1">
        <w:rPr>
          <w:rFonts w:asciiTheme="majorBidi" w:hAnsiTheme="majorBidi" w:cstheme="majorBidi"/>
          <w:lang w:val="en-GB"/>
        </w:rPr>
        <w:t xml:space="preserve"> </w:t>
      </w:r>
      <w:r w:rsidRPr="00F139C1">
        <w:rPr>
          <w:rFonts w:asciiTheme="majorBidi" w:hAnsiTheme="majorBidi" w:cstheme="majorBidi"/>
          <w:lang w:val="en-GB"/>
        </w:rPr>
        <w:t>projects,</w:t>
      </w:r>
      <w:r w:rsidR="00EE4AA9" w:rsidRPr="00F139C1">
        <w:rPr>
          <w:rFonts w:asciiTheme="majorBidi" w:hAnsiTheme="majorBidi" w:cstheme="majorBidi"/>
          <w:lang w:val="en-GB"/>
        </w:rPr>
        <w:t xml:space="preserve"> </w:t>
      </w:r>
      <w:r w:rsidRPr="00F139C1">
        <w:rPr>
          <w:rFonts w:asciiTheme="majorBidi" w:hAnsiTheme="majorBidi" w:cstheme="majorBidi"/>
          <w:lang w:val="en-GB"/>
        </w:rPr>
        <w:t>events,</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platforms</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w:t>
      </w:r>
      <w:r w:rsidR="00EE4AA9" w:rsidRPr="00F139C1">
        <w:rPr>
          <w:rFonts w:asciiTheme="majorBidi" w:hAnsiTheme="majorBidi" w:cstheme="majorBidi"/>
          <w:lang w:val="en-GB"/>
        </w:rPr>
        <w:t xml:space="preserve"> </w:t>
      </w:r>
      <w:r w:rsidRPr="00F139C1">
        <w:rPr>
          <w:rFonts w:asciiTheme="majorBidi" w:hAnsiTheme="majorBidi" w:cstheme="majorBidi"/>
          <w:lang w:val="en-GB"/>
        </w:rPr>
        <w:t>services</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newcomers</w:t>
      </w:r>
      <w:r w:rsidR="00554C36" w:rsidRPr="00F139C1">
        <w:rPr>
          <w:rFonts w:asciiTheme="majorBidi" w:hAnsiTheme="majorBidi" w:cstheme="majorBidi"/>
          <w:lang w:val="en-GB"/>
        </w:rPr>
        <w:t>, which directly contribute</w:t>
      </w:r>
      <w:r w:rsidR="00621ADF">
        <w:rPr>
          <w:rFonts w:asciiTheme="majorBidi" w:hAnsiTheme="majorBidi" w:cstheme="majorBidi"/>
          <w:lang w:val="en-GB"/>
        </w:rPr>
        <w:t>d</w:t>
      </w:r>
      <w:r w:rsidR="00554C36" w:rsidRPr="00F139C1">
        <w:rPr>
          <w:rFonts w:asciiTheme="majorBidi" w:hAnsiTheme="majorBidi" w:cstheme="majorBidi"/>
          <w:lang w:val="en-GB"/>
        </w:rPr>
        <w:t xml:space="preserve"> to inclusivity values</w:t>
      </w:r>
      <w:r w:rsidRPr="00F139C1">
        <w:rPr>
          <w:rFonts w:asciiTheme="majorBidi" w:hAnsiTheme="majorBidi" w:cstheme="majorBidi"/>
          <w:lang w:val="en-GB"/>
        </w:rPr>
        <w:t>.</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team</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volunteers</w:t>
      </w:r>
      <w:r w:rsidR="00EE4AA9" w:rsidRPr="00F139C1">
        <w:rPr>
          <w:rFonts w:asciiTheme="majorBidi" w:hAnsiTheme="majorBidi" w:cstheme="majorBidi"/>
          <w:lang w:val="en-GB"/>
        </w:rPr>
        <w:t xml:space="preserve"> </w:t>
      </w:r>
      <w:r w:rsidRPr="00F139C1">
        <w:rPr>
          <w:rFonts w:asciiTheme="majorBidi" w:hAnsiTheme="majorBidi" w:cstheme="majorBidi"/>
          <w:lang w:val="en-GB"/>
        </w:rPr>
        <w:t>developed</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80-page</w:t>
      </w:r>
      <w:r w:rsidR="00EE4AA9" w:rsidRPr="00F139C1">
        <w:rPr>
          <w:rFonts w:asciiTheme="majorBidi" w:hAnsiTheme="majorBidi" w:cstheme="majorBidi"/>
          <w:lang w:val="en-GB"/>
        </w:rPr>
        <w:t xml:space="preserve"> </w:t>
      </w:r>
      <w:r w:rsidRPr="00F139C1">
        <w:rPr>
          <w:rFonts w:asciiTheme="majorBidi" w:hAnsiTheme="majorBidi" w:cstheme="majorBidi"/>
          <w:lang w:val="en-GB"/>
        </w:rPr>
        <w:t>electronic</w:t>
      </w:r>
      <w:r w:rsidR="00EE4AA9" w:rsidRPr="00F139C1">
        <w:rPr>
          <w:rFonts w:asciiTheme="majorBidi" w:hAnsiTheme="majorBidi" w:cstheme="majorBidi"/>
          <w:lang w:val="en-GB"/>
        </w:rPr>
        <w:t xml:space="preserve"> </w:t>
      </w:r>
      <w:r w:rsidRPr="00F139C1">
        <w:rPr>
          <w:rFonts w:asciiTheme="majorBidi" w:hAnsiTheme="majorBidi" w:cstheme="majorBidi"/>
          <w:lang w:val="en-GB"/>
        </w:rPr>
        <w:t>guidebook</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newcomers</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Montreal</w:t>
      </w:r>
      <w:r w:rsidR="00EE4AA9" w:rsidRPr="00F139C1">
        <w:rPr>
          <w:rFonts w:asciiTheme="majorBidi" w:hAnsiTheme="majorBidi" w:cstheme="majorBidi"/>
          <w:lang w:val="en-GB"/>
        </w:rPr>
        <w:t xml:space="preserve"> </w:t>
      </w:r>
      <w:r w:rsidRPr="00F139C1">
        <w:rPr>
          <w:rFonts w:asciiTheme="majorBidi" w:hAnsiTheme="majorBidi" w:cstheme="majorBidi"/>
          <w:lang w:val="en-GB"/>
        </w:rPr>
        <w:t>called</w:t>
      </w:r>
      <w:r w:rsidR="00EE4AA9" w:rsidRPr="00F139C1">
        <w:rPr>
          <w:rFonts w:asciiTheme="majorBidi" w:hAnsiTheme="majorBidi" w:cstheme="majorBidi"/>
          <w:lang w:val="en-GB"/>
        </w:rPr>
        <w:t xml:space="preserve"> </w:t>
      </w:r>
      <w:r w:rsidRPr="00F139C1">
        <w:rPr>
          <w:rFonts w:asciiTheme="majorBidi" w:hAnsiTheme="majorBidi" w:cstheme="majorBidi"/>
          <w:i/>
          <w:lang w:val="en-GB"/>
        </w:rPr>
        <w:t>Hello</w:t>
      </w:r>
      <w:r w:rsidR="00EE4AA9" w:rsidRPr="00F139C1">
        <w:rPr>
          <w:rFonts w:asciiTheme="majorBidi" w:hAnsiTheme="majorBidi" w:cstheme="majorBidi"/>
          <w:i/>
          <w:lang w:val="en-GB"/>
        </w:rPr>
        <w:t xml:space="preserve"> </w:t>
      </w:r>
      <w:r w:rsidRPr="00F139C1">
        <w:rPr>
          <w:rFonts w:asciiTheme="majorBidi" w:hAnsiTheme="majorBidi" w:cstheme="majorBidi"/>
          <w:i/>
          <w:lang w:val="en-GB"/>
        </w:rPr>
        <w:t>Montreal</w:t>
      </w:r>
      <w:r w:rsidRPr="00F139C1">
        <w:rPr>
          <w:rFonts w:asciiTheme="majorBidi" w:hAnsiTheme="majorBidi" w:cstheme="majorBidi"/>
          <w:lang w:val="en-GB"/>
        </w:rPr>
        <w:t>,</w:t>
      </w:r>
      <w:r w:rsidR="00EE4AA9" w:rsidRPr="00F139C1">
        <w:rPr>
          <w:rFonts w:asciiTheme="majorBidi" w:hAnsiTheme="majorBidi" w:cstheme="majorBidi"/>
          <w:lang w:val="en-GB"/>
        </w:rPr>
        <w:t xml:space="preserve"> </w:t>
      </w:r>
      <w:r w:rsidRPr="00F139C1">
        <w:rPr>
          <w:rFonts w:asciiTheme="majorBidi" w:hAnsiTheme="majorBidi" w:cstheme="majorBidi"/>
          <w:lang w:val="en-GB"/>
        </w:rPr>
        <w:t>which</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written</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Persian</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uploaded</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website.</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document</w:t>
      </w:r>
      <w:r w:rsidR="00EE4AA9" w:rsidRPr="00F139C1">
        <w:rPr>
          <w:rFonts w:asciiTheme="majorBidi" w:hAnsiTheme="majorBidi" w:cstheme="majorBidi"/>
          <w:lang w:val="en-GB"/>
        </w:rPr>
        <w:t xml:space="preserve"> </w:t>
      </w:r>
      <w:r w:rsidRPr="00F139C1">
        <w:rPr>
          <w:rFonts w:asciiTheme="majorBidi" w:hAnsiTheme="majorBidi" w:cstheme="majorBidi"/>
          <w:lang w:val="en-GB"/>
        </w:rPr>
        <w:t>contained</w:t>
      </w:r>
      <w:r w:rsidR="00EE4AA9" w:rsidRPr="00F139C1">
        <w:rPr>
          <w:rFonts w:asciiTheme="majorBidi" w:hAnsiTheme="majorBidi" w:cstheme="majorBidi"/>
          <w:lang w:val="en-GB"/>
        </w:rPr>
        <w:t xml:space="preserve"> </w:t>
      </w:r>
      <w:r w:rsidRPr="00F139C1">
        <w:rPr>
          <w:rFonts w:asciiTheme="majorBidi" w:hAnsiTheme="majorBidi" w:cstheme="majorBidi"/>
          <w:lang w:val="en-GB"/>
        </w:rPr>
        <w:t>must-know</w:t>
      </w:r>
      <w:r w:rsidR="00EE4AA9" w:rsidRPr="00F139C1">
        <w:rPr>
          <w:rFonts w:asciiTheme="majorBidi" w:hAnsiTheme="majorBidi" w:cstheme="majorBidi"/>
          <w:lang w:val="en-GB"/>
        </w:rPr>
        <w:t xml:space="preserve"> </w:t>
      </w:r>
      <w:r w:rsidRPr="00F139C1">
        <w:rPr>
          <w:rFonts w:asciiTheme="majorBidi" w:hAnsiTheme="majorBidi" w:cstheme="majorBidi"/>
          <w:lang w:val="en-GB"/>
        </w:rPr>
        <w:t>information</w:t>
      </w:r>
      <w:r w:rsidR="00EE4AA9" w:rsidRPr="00F139C1">
        <w:rPr>
          <w:rFonts w:asciiTheme="majorBidi" w:hAnsiTheme="majorBidi" w:cstheme="majorBidi"/>
          <w:lang w:val="en-GB"/>
        </w:rPr>
        <w:t xml:space="preserve"> </w:t>
      </w:r>
      <w:r w:rsidRPr="00F139C1">
        <w:rPr>
          <w:rFonts w:asciiTheme="majorBidi" w:hAnsiTheme="majorBidi" w:cstheme="majorBidi"/>
          <w:lang w:val="en-GB"/>
        </w:rPr>
        <w:t>about</w:t>
      </w:r>
      <w:r w:rsidR="00EE4AA9" w:rsidRPr="00F139C1">
        <w:rPr>
          <w:rFonts w:asciiTheme="majorBidi" w:hAnsiTheme="majorBidi" w:cstheme="majorBidi"/>
          <w:lang w:val="en-GB"/>
        </w:rPr>
        <w:t xml:space="preserve"> </w:t>
      </w:r>
      <w:r w:rsidRPr="00F139C1">
        <w:rPr>
          <w:rFonts w:asciiTheme="majorBidi" w:hAnsiTheme="majorBidi" w:cstheme="majorBidi"/>
          <w:lang w:val="en-GB"/>
        </w:rPr>
        <w:t>settlement</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newcomers,</w:t>
      </w:r>
      <w:r w:rsidR="00EE4AA9" w:rsidRPr="00F139C1">
        <w:rPr>
          <w:rFonts w:asciiTheme="majorBidi" w:hAnsiTheme="majorBidi" w:cstheme="majorBidi"/>
          <w:lang w:val="en-GB"/>
        </w:rPr>
        <w:t xml:space="preserve"> </w:t>
      </w:r>
      <w:r w:rsidRPr="00F139C1">
        <w:rPr>
          <w:rFonts w:asciiTheme="majorBidi" w:hAnsiTheme="majorBidi" w:cstheme="majorBidi"/>
          <w:lang w:val="en-GB"/>
        </w:rPr>
        <w:t>including</w:t>
      </w:r>
      <w:r w:rsidR="00EE4AA9" w:rsidRPr="00F139C1">
        <w:rPr>
          <w:rFonts w:asciiTheme="majorBidi" w:hAnsiTheme="majorBidi" w:cstheme="majorBidi"/>
          <w:lang w:val="en-GB"/>
        </w:rPr>
        <w:t xml:space="preserve"> </w:t>
      </w:r>
      <w:r w:rsidRPr="00F139C1">
        <w:rPr>
          <w:rFonts w:asciiTheme="majorBidi" w:hAnsiTheme="majorBidi" w:cstheme="majorBidi"/>
          <w:lang w:val="en-GB"/>
        </w:rPr>
        <w:t>information</w:t>
      </w:r>
      <w:r w:rsidR="00EE4AA9" w:rsidRPr="00F139C1">
        <w:rPr>
          <w:rFonts w:asciiTheme="majorBidi" w:hAnsiTheme="majorBidi" w:cstheme="majorBidi"/>
          <w:lang w:val="en-GB"/>
        </w:rPr>
        <w:t xml:space="preserve"> </w:t>
      </w:r>
      <w:r w:rsidRPr="00F139C1">
        <w:rPr>
          <w:rFonts w:asciiTheme="majorBidi" w:hAnsiTheme="majorBidi" w:cstheme="majorBidi"/>
          <w:lang w:val="en-GB"/>
        </w:rPr>
        <w:t>pertaining</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study</w:t>
      </w:r>
      <w:r w:rsidR="00EE4AA9" w:rsidRPr="00F139C1">
        <w:rPr>
          <w:rFonts w:asciiTheme="majorBidi" w:hAnsiTheme="majorBidi" w:cstheme="majorBidi"/>
          <w:lang w:val="en-GB"/>
        </w:rPr>
        <w:t xml:space="preserve"> </w:t>
      </w:r>
      <w:r w:rsidRPr="00F139C1">
        <w:rPr>
          <w:rFonts w:asciiTheme="majorBidi" w:hAnsiTheme="majorBidi" w:cstheme="majorBidi"/>
          <w:lang w:val="en-GB"/>
        </w:rPr>
        <w:t>permits</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how</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acquire</w:t>
      </w:r>
      <w:r w:rsidR="00EE4AA9" w:rsidRPr="00F139C1">
        <w:rPr>
          <w:rFonts w:asciiTheme="majorBidi" w:hAnsiTheme="majorBidi" w:cstheme="majorBidi"/>
          <w:lang w:val="en-GB"/>
        </w:rPr>
        <w:t xml:space="preserve"> </w:t>
      </w:r>
      <w:r w:rsidRPr="00F139C1">
        <w:rPr>
          <w:rFonts w:asciiTheme="majorBidi" w:hAnsiTheme="majorBidi" w:cstheme="majorBidi"/>
          <w:lang w:val="en-GB"/>
        </w:rPr>
        <w:t>them,</w:t>
      </w:r>
      <w:r w:rsidR="00EE4AA9" w:rsidRPr="00F139C1">
        <w:rPr>
          <w:rFonts w:asciiTheme="majorBidi" w:hAnsiTheme="majorBidi" w:cstheme="majorBidi"/>
          <w:lang w:val="en-GB"/>
        </w:rPr>
        <w:t xml:space="preserve"> </w:t>
      </w:r>
      <w:r w:rsidRPr="00F139C1">
        <w:rPr>
          <w:rFonts w:asciiTheme="majorBidi" w:hAnsiTheme="majorBidi" w:cstheme="majorBidi"/>
          <w:lang w:val="en-GB"/>
        </w:rPr>
        <w:t>apartment</w:t>
      </w:r>
      <w:r w:rsidR="00EE4AA9" w:rsidRPr="00F139C1">
        <w:rPr>
          <w:rFonts w:asciiTheme="majorBidi" w:hAnsiTheme="majorBidi" w:cstheme="majorBidi"/>
          <w:lang w:val="en-GB"/>
        </w:rPr>
        <w:t xml:space="preserve"> </w:t>
      </w:r>
      <w:r w:rsidRPr="00F139C1">
        <w:rPr>
          <w:rFonts w:asciiTheme="majorBidi" w:hAnsiTheme="majorBidi" w:cstheme="majorBidi"/>
          <w:lang w:val="en-GB"/>
        </w:rPr>
        <w:t>rentals,</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educational</w:t>
      </w:r>
      <w:r w:rsidR="00EE4AA9" w:rsidRPr="00F139C1">
        <w:rPr>
          <w:rFonts w:asciiTheme="majorBidi" w:hAnsiTheme="majorBidi" w:cstheme="majorBidi"/>
          <w:lang w:val="en-GB"/>
        </w:rPr>
        <w:t xml:space="preserve"> </w:t>
      </w:r>
      <w:r w:rsidRPr="00F139C1">
        <w:rPr>
          <w:rFonts w:asciiTheme="majorBidi" w:hAnsiTheme="majorBidi" w:cstheme="majorBidi"/>
          <w:lang w:val="en-GB"/>
        </w:rPr>
        <w:t>system</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Quebec</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parents</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children),</w:t>
      </w:r>
      <w:r w:rsidR="00EE4AA9" w:rsidRPr="00F139C1">
        <w:rPr>
          <w:rFonts w:asciiTheme="majorBidi" w:hAnsiTheme="majorBidi" w:cstheme="majorBidi"/>
          <w:lang w:val="en-GB"/>
        </w:rPr>
        <w:t xml:space="preserve"> </w:t>
      </w:r>
      <w:r w:rsidRPr="00F139C1">
        <w:rPr>
          <w:rFonts w:asciiTheme="majorBidi" w:hAnsiTheme="majorBidi" w:cstheme="majorBidi"/>
          <w:lang w:val="en-GB"/>
        </w:rPr>
        <w:t>apartment</w:t>
      </w:r>
      <w:r w:rsidR="00EE4AA9" w:rsidRPr="00F139C1">
        <w:rPr>
          <w:rFonts w:asciiTheme="majorBidi" w:hAnsiTheme="majorBidi" w:cstheme="majorBidi"/>
          <w:lang w:val="en-GB"/>
        </w:rPr>
        <w:t xml:space="preserve"> </w:t>
      </w:r>
      <w:r w:rsidRPr="00F139C1">
        <w:rPr>
          <w:rFonts w:asciiTheme="majorBidi" w:hAnsiTheme="majorBidi" w:cstheme="majorBidi"/>
          <w:lang w:val="en-GB"/>
        </w:rPr>
        <w:t>furnishings,</w:t>
      </w:r>
      <w:r w:rsidR="00EE4AA9" w:rsidRPr="00F139C1">
        <w:rPr>
          <w:rFonts w:asciiTheme="majorBidi" w:hAnsiTheme="majorBidi" w:cstheme="majorBidi"/>
          <w:lang w:val="en-GB"/>
        </w:rPr>
        <w:t xml:space="preserve"> </w:t>
      </w:r>
      <w:r w:rsidRPr="00F139C1">
        <w:rPr>
          <w:rFonts w:asciiTheme="majorBidi" w:hAnsiTheme="majorBidi" w:cstheme="majorBidi"/>
          <w:lang w:val="en-GB"/>
        </w:rPr>
        <w:t>low-priced</w:t>
      </w:r>
      <w:r w:rsidR="00EE4AA9" w:rsidRPr="00F139C1">
        <w:rPr>
          <w:rFonts w:asciiTheme="majorBidi" w:hAnsiTheme="majorBidi" w:cstheme="majorBidi"/>
          <w:lang w:val="en-GB"/>
        </w:rPr>
        <w:t xml:space="preserve"> </w:t>
      </w:r>
      <w:r w:rsidRPr="00F139C1">
        <w:rPr>
          <w:rFonts w:asciiTheme="majorBidi" w:hAnsiTheme="majorBidi" w:cstheme="majorBidi"/>
          <w:lang w:val="en-GB"/>
        </w:rPr>
        <w:t>grocery</w:t>
      </w:r>
      <w:r w:rsidR="00EE4AA9" w:rsidRPr="00F139C1">
        <w:rPr>
          <w:rFonts w:asciiTheme="majorBidi" w:hAnsiTheme="majorBidi" w:cstheme="majorBidi"/>
          <w:lang w:val="en-GB"/>
        </w:rPr>
        <w:t xml:space="preserve"> </w:t>
      </w:r>
      <w:r w:rsidRPr="00F139C1">
        <w:rPr>
          <w:rFonts w:asciiTheme="majorBidi" w:hAnsiTheme="majorBidi" w:cstheme="majorBidi"/>
          <w:lang w:val="en-GB"/>
        </w:rPr>
        <w:t>stores,</w:t>
      </w:r>
      <w:r w:rsidR="00EE4AA9" w:rsidRPr="00F139C1">
        <w:rPr>
          <w:rFonts w:asciiTheme="majorBidi" w:hAnsiTheme="majorBidi" w:cstheme="majorBidi"/>
          <w:lang w:val="en-GB"/>
        </w:rPr>
        <w:t xml:space="preserve"> </w:t>
      </w:r>
      <w:r w:rsidRPr="00F139C1">
        <w:rPr>
          <w:rFonts w:asciiTheme="majorBidi" w:hAnsiTheme="majorBidi" w:cstheme="majorBidi"/>
          <w:lang w:val="en-GB"/>
        </w:rPr>
        <w:t>options</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opening</w:t>
      </w:r>
      <w:r w:rsidR="00EE4AA9" w:rsidRPr="00F139C1">
        <w:rPr>
          <w:rFonts w:asciiTheme="majorBidi" w:hAnsiTheme="majorBidi" w:cstheme="majorBidi"/>
          <w:lang w:val="en-GB"/>
        </w:rPr>
        <w:t xml:space="preserve"> </w:t>
      </w:r>
      <w:r w:rsidRPr="00F139C1">
        <w:rPr>
          <w:rFonts w:asciiTheme="majorBidi" w:hAnsiTheme="majorBidi" w:cstheme="majorBidi"/>
          <w:lang w:val="en-GB"/>
        </w:rPr>
        <w:t>bank</w:t>
      </w:r>
      <w:r w:rsidR="00EE4AA9" w:rsidRPr="00F139C1">
        <w:rPr>
          <w:rFonts w:asciiTheme="majorBidi" w:hAnsiTheme="majorBidi" w:cstheme="majorBidi"/>
          <w:lang w:val="en-GB"/>
        </w:rPr>
        <w:t xml:space="preserve"> </w:t>
      </w:r>
      <w:r w:rsidRPr="00F139C1">
        <w:rPr>
          <w:rFonts w:asciiTheme="majorBidi" w:hAnsiTheme="majorBidi" w:cstheme="majorBidi"/>
          <w:lang w:val="en-GB"/>
        </w:rPr>
        <w:t>accounts,</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how</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obtain</w:t>
      </w:r>
      <w:r w:rsidR="00EE4AA9" w:rsidRPr="00F139C1">
        <w:rPr>
          <w:rFonts w:asciiTheme="majorBidi" w:hAnsiTheme="majorBidi" w:cstheme="majorBidi"/>
          <w:lang w:val="en-GB"/>
        </w:rPr>
        <w:t xml:space="preserve"> </w:t>
      </w:r>
      <w:r w:rsidRPr="00F139C1">
        <w:rPr>
          <w:rFonts w:asciiTheme="majorBidi" w:hAnsiTheme="majorBidi" w:cstheme="majorBidi"/>
          <w:lang w:val="en-GB"/>
        </w:rPr>
        <w:t>health</w:t>
      </w:r>
      <w:r w:rsidR="00EE4AA9" w:rsidRPr="00F139C1">
        <w:rPr>
          <w:rFonts w:asciiTheme="majorBidi" w:hAnsiTheme="majorBidi" w:cstheme="majorBidi"/>
          <w:lang w:val="en-GB"/>
        </w:rPr>
        <w:t xml:space="preserve"> </w:t>
      </w:r>
      <w:r w:rsidRPr="00F139C1">
        <w:rPr>
          <w:rFonts w:asciiTheme="majorBidi" w:hAnsiTheme="majorBidi" w:cstheme="majorBidi"/>
          <w:lang w:val="en-GB"/>
        </w:rPr>
        <w:t>insurance.</w:t>
      </w:r>
    </w:p>
    <w:p w14:paraId="1DFBC5C5" w14:textId="77777777" w:rsidR="00F17E8C" w:rsidRPr="00F139C1" w:rsidRDefault="00F17E8C" w:rsidP="009C10F0">
      <w:pPr>
        <w:pStyle w:val="BodyTextMain"/>
        <w:rPr>
          <w:rFonts w:asciiTheme="majorBidi" w:hAnsiTheme="majorBidi" w:cstheme="majorBidi"/>
          <w:spacing w:val="-2"/>
          <w:lang w:val="en-GB"/>
        </w:rPr>
      </w:pPr>
    </w:p>
    <w:p w14:paraId="0C9B659B" w14:textId="0DB2B931" w:rsidR="00A81726" w:rsidRPr="00F139C1" w:rsidRDefault="009820F3" w:rsidP="00F650EA">
      <w:pPr>
        <w:pStyle w:val="BodyTextMain"/>
        <w:rPr>
          <w:rFonts w:asciiTheme="majorBidi" w:hAnsiTheme="majorBidi" w:cstheme="majorBidi"/>
          <w:lang w:val="en-GB"/>
        </w:rPr>
      </w:pP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also</w:t>
      </w:r>
      <w:r w:rsidR="00EE4AA9" w:rsidRPr="00F139C1">
        <w:rPr>
          <w:rFonts w:asciiTheme="majorBidi" w:hAnsiTheme="majorBidi" w:cstheme="majorBidi"/>
          <w:lang w:val="en-GB"/>
        </w:rPr>
        <w:t xml:space="preserve"> </w:t>
      </w:r>
      <w:r w:rsidRPr="00F139C1">
        <w:rPr>
          <w:rFonts w:asciiTheme="majorBidi" w:hAnsiTheme="majorBidi" w:cstheme="majorBidi"/>
          <w:lang w:val="en-GB"/>
        </w:rPr>
        <w:t>organized</w:t>
      </w:r>
      <w:r w:rsidR="00EE4AA9" w:rsidRPr="00F139C1">
        <w:rPr>
          <w:rFonts w:asciiTheme="majorBidi" w:hAnsiTheme="majorBidi" w:cstheme="majorBidi"/>
          <w:lang w:val="en-GB"/>
        </w:rPr>
        <w:t xml:space="preserve"> </w:t>
      </w:r>
      <w:r w:rsidRPr="00F139C1">
        <w:rPr>
          <w:rFonts w:asciiTheme="majorBidi" w:hAnsiTheme="majorBidi" w:cstheme="majorBidi"/>
          <w:lang w:val="en-GB"/>
        </w:rPr>
        <w:t>social</w:t>
      </w:r>
      <w:r w:rsidR="00EE4AA9" w:rsidRPr="00F139C1">
        <w:rPr>
          <w:rFonts w:asciiTheme="majorBidi" w:hAnsiTheme="majorBidi" w:cstheme="majorBidi"/>
          <w:lang w:val="en-GB"/>
        </w:rPr>
        <w:t xml:space="preserve"> </w:t>
      </w:r>
      <w:r w:rsidRPr="00F139C1">
        <w:rPr>
          <w:rFonts w:asciiTheme="majorBidi" w:hAnsiTheme="majorBidi" w:cstheme="majorBidi"/>
          <w:lang w:val="en-GB"/>
        </w:rPr>
        <w:t>events</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develop</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bond</w:t>
      </w:r>
      <w:r w:rsidR="00EE4AA9" w:rsidRPr="00F139C1">
        <w:rPr>
          <w:rFonts w:asciiTheme="majorBidi" w:hAnsiTheme="majorBidi" w:cstheme="majorBidi"/>
          <w:lang w:val="en-GB"/>
        </w:rPr>
        <w:t xml:space="preserve"> </w:t>
      </w:r>
      <w:r w:rsidRPr="00F139C1">
        <w:rPr>
          <w:rFonts w:asciiTheme="majorBidi" w:hAnsiTheme="majorBidi" w:cstheme="majorBidi"/>
          <w:lang w:val="en-GB"/>
        </w:rPr>
        <w:t>among</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members</w:t>
      </w:r>
      <w:r w:rsidR="00554C36" w:rsidRPr="00F139C1">
        <w:rPr>
          <w:rFonts w:asciiTheme="majorBidi" w:hAnsiTheme="majorBidi" w:cstheme="majorBidi"/>
          <w:lang w:val="en-GB"/>
        </w:rPr>
        <w:t>, which contributed to cohesion goals</w:t>
      </w:r>
      <w:r w:rsidRPr="00F139C1">
        <w:rPr>
          <w:rFonts w:asciiTheme="majorBidi" w:hAnsiTheme="majorBidi" w:cstheme="majorBidi"/>
          <w:lang w:val="en-GB"/>
        </w:rPr>
        <w:t>.</w:t>
      </w:r>
      <w:r w:rsidRPr="00F139C1">
        <w:rPr>
          <w:rStyle w:val="EndnoteReference"/>
          <w:rFonts w:asciiTheme="majorBidi" w:hAnsiTheme="majorBidi" w:cstheme="majorBidi"/>
          <w:lang w:val="en-GB"/>
        </w:rPr>
        <w:endnoteReference w:id="22"/>
      </w:r>
      <w:r w:rsidR="00EE4AA9" w:rsidRPr="00F139C1">
        <w:rPr>
          <w:rFonts w:asciiTheme="majorBidi" w:hAnsiTheme="majorBidi" w:cstheme="majorBidi"/>
          <w:lang w:val="en-GB"/>
        </w:rPr>
        <w:t xml:space="preserve"> </w:t>
      </w:r>
      <w:r w:rsidRPr="00F139C1">
        <w:rPr>
          <w:rFonts w:asciiTheme="majorBidi" w:hAnsiTheme="majorBidi" w:cstheme="majorBidi"/>
          <w:lang w:val="en-GB"/>
        </w:rPr>
        <w:t>These</w:t>
      </w:r>
      <w:r w:rsidR="00EE4AA9" w:rsidRPr="00F139C1">
        <w:rPr>
          <w:rFonts w:asciiTheme="majorBidi" w:hAnsiTheme="majorBidi" w:cstheme="majorBidi"/>
          <w:lang w:val="en-GB"/>
        </w:rPr>
        <w:t xml:space="preserve"> </w:t>
      </w:r>
      <w:r w:rsidRPr="00F139C1">
        <w:rPr>
          <w:rFonts w:asciiTheme="majorBidi" w:hAnsiTheme="majorBidi" w:cstheme="majorBidi"/>
          <w:lang w:val="en-GB"/>
        </w:rPr>
        <w:t>projects</w:t>
      </w:r>
      <w:r w:rsidR="00EE4AA9" w:rsidRPr="00F139C1">
        <w:rPr>
          <w:rFonts w:asciiTheme="majorBidi" w:hAnsiTheme="majorBidi" w:cstheme="majorBidi"/>
          <w:lang w:val="en-GB"/>
        </w:rPr>
        <w:t xml:space="preserve"> </w:t>
      </w:r>
      <w:r w:rsidRPr="00F139C1">
        <w:rPr>
          <w:rFonts w:asciiTheme="majorBidi" w:hAnsiTheme="majorBidi" w:cstheme="majorBidi"/>
          <w:lang w:val="en-GB"/>
        </w:rPr>
        <w:t>included</w:t>
      </w:r>
      <w:r w:rsidR="00EE4AA9" w:rsidRPr="00F139C1">
        <w:rPr>
          <w:rFonts w:asciiTheme="majorBidi" w:hAnsiTheme="majorBidi" w:cstheme="majorBidi"/>
          <w:lang w:val="en-GB"/>
        </w:rPr>
        <w:t xml:space="preserve"> </w:t>
      </w:r>
      <w:r w:rsidRPr="00F139C1">
        <w:rPr>
          <w:rFonts w:asciiTheme="majorBidi" w:hAnsiTheme="majorBidi" w:cstheme="majorBidi"/>
          <w:lang w:val="en-GB"/>
        </w:rPr>
        <w:t>weekly</w:t>
      </w:r>
      <w:r w:rsidR="00EE4AA9" w:rsidRPr="00F139C1">
        <w:rPr>
          <w:rFonts w:asciiTheme="majorBidi" w:hAnsiTheme="majorBidi" w:cstheme="majorBidi"/>
          <w:lang w:val="en-GB"/>
        </w:rPr>
        <w:t xml:space="preserve"> </w:t>
      </w:r>
      <w:r w:rsidRPr="00F139C1">
        <w:rPr>
          <w:rFonts w:asciiTheme="majorBidi" w:hAnsiTheme="majorBidi" w:cstheme="majorBidi"/>
          <w:lang w:val="en-GB"/>
        </w:rPr>
        <w:t>sports</w:t>
      </w:r>
      <w:r w:rsidR="00EE4AA9" w:rsidRPr="00F139C1">
        <w:rPr>
          <w:rFonts w:asciiTheme="majorBidi" w:hAnsiTheme="majorBidi" w:cstheme="majorBidi"/>
          <w:lang w:val="en-GB"/>
        </w:rPr>
        <w:t xml:space="preserve"> </w:t>
      </w:r>
      <w:r w:rsidRPr="00F139C1">
        <w:rPr>
          <w:rFonts w:asciiTheme="majorBidi" w:hAnsiTheme="majorBidi" w:cstheme="majorBidi"/>
          <w:lang w:val="en-GB"/>
        </w:rPr>
        <w:t>programs,</w:t>
      </w:r>
      <w:r w:rsidR="00EE4AA9" w:rsidRPr="00F139C1">
        <w:rPr>
          <w:rFonts w:asciiTheme="majorBidi" w:hAnsiTheme="majorBidi" w:cstheme="majorBidi"/>
          <w:lang w:val="en-GB"/>
        </w:rPr>
        <w:t xml:space="preserve"> </w:t>
      </w:r>
      <w:r w:rsidRPr="00F139C1">
        <w:rPr>
          <w:rFonts w:asciiTheme="majorBidi" w:hAnsiTheme="majorBidi" w:cstheme="majorBidi"/>
          <w:lang w:val="en-GB"/>
        </w:rPr>
        <w:t>outdoor</w:t>
      </w:r>
      <w:r w:rsidR="00EE4AA9" w:rsidRPr="00F139C1">
        <w:rPr>
          <w:rFonts w:asciiTheme="majorBidi" w:hAnsiTheme="majorBidi" w:cstheme="majorBidi"/>
          <w:lang w:val="en-GB"/>
        </w:rPr>
        <w:t xml:space="preserve"> </w:t>
      </w:r>
      <w:r w:rsidRPr="00F139C1">
        <w:rPr>
          <w:rFonts w:asciiTheme="majorBidi" w:hAnsiTheme="majorBidi" w:cstheme="majorBidi"/>
          <w:lang w:val="en-GB"/>
        </w:rPr>
        <w:t>barbecues,</w:t>
      </w:r>
      <w:r w:rsidR="00EE4AA9" w:rsidRPr="00F139C1">
        <w:rPr>
          <w:rFonts w:asciiTheme="majorBidi" w:hAnsiTheme="majorBidi" w:cstheme="majorBidi"/>
          <w:lang w:val="en-GB"/>
        </w:rPr>
        <w:t xml:space="preserve"> </w:t>
      </w:r>
      <w:r w:rsidRPr="00F139C1">
        <w:rPr>
          <w:rFonts w:asciiTheme="majorBidi" w:hAnsiTheme="majorBidi" w:cstheme="majorBidi"/>
          <w:lang w:val="en-GB"/>
        </w:rPr>
        <w:t>Persian</w:t>
      </w:r>
      <w:r w:rsidR="00EE4AA9" w:rsidRPr="00F139C1">
        <w:rPr>
          <w:rFonts w:asciiTheme="majorBidi" w:hAnsiTheme="majorBidi" w:cstheme="majorBidi"/>
          <w:lang w:val="en-GB"/>
        </w:rPr>
        <w:t xml:space="preserve"> </w:t>
      </w:r>
      <w:r w:rsidRPr="00F139C1">
        <w:rPr>
          <w:rFonts w:asciiTheme="majorBidi" w:hAnsiTheme="majorBidi" w:cstheme="majorBidi"/>
          <w:lang w:val="en-GB"/>
        </w:rPr>
        <w:t>movie</w:t>
      </w:r>
      <w:r w:rsidR="00EE4AA9" w:rsidRPr="00F139C1">
        <w:rPr>
          <w:rFonts w:asciiTheme="majorBidi" w:hAnsiTheme="majorBidi" w:cstheme="majorBidi"/>
          <w:lang w:val="en-GB"/>
        </w:rPr>
        <w:t xml:space="preserve"> </w:t>
      </w:r>
      <w:r w:rsidRPr="00F139C1">
        <w:rPr>
          <w:rFonts w:asciiTheme="majorBidi" w:hAnsiTheme="majorBidi" w:cstheme="majorBidi"/>
          <w:lang w:val="en-GB"/>
        </w:rPr>
        <w:t>nights</w:t>
      </w:r>
      <w:r w:rsidR="00EE4AA9" w:rsidRPr="00F139C1">
        <w:rPr>
          <w:rFonts w:asciiTheme="majorBidi" w:hAnsiTheme="majorBidi" w:cstheme="majorBidi"/>
          <w:lang w:val="en-GB"/>
        </w:rPr>
        <w:t xml:space="preserve"> </w:t>
      </w:r>
      <w:r w:rsidRPr="00F139C1">
        <w:rPr>
          <w:rFonts w:asciiTheme="majorBidi" w:hAnsiTheme="majorBidi" w:cstheme="majorBidi"/>
          <w:lang w:val="en-GB"/>
        </w:rPr>
        <w:t>followed</w:t>
      </w:r>
      <w:r w:rsidR="00EE4AA9" w:rsidRPr="00F139C1">
        <w:rPr>
          <w:rFonts w:asciiTheme="majorBidi" w:hAnsiTheme="majorBidi" w:cstheme="majorBidi"/>
          <w:lang w:val="en-GB"/>
        </w:rPr>
        <w:t xml:space="preserve"> </w:t>
      </w:r>
      <w:r w:rsidRPr="00F139C1">
        <w:rPr>
          <w:rFonts w:asciiTheme="majorBidi" w:hAnsiTheme="majorBidi" w:cstheme="majorBidi"/>
          <w:lang w:val="en-GB"/>
        </w:rPr>
        <w:t>by</w:t>
      </w:r>
      <w:r w:rsidR="00EE4AA9" w:rsidRPr="00F139C1">
        <w:rPr>
          <w:rFonts w:asciiTheme="majorBidi" w:hAnsiTheme="majorBidi" w:cstheme="majorBidi"/>
          <w:lang w:val="en-GB"/>
        </w:rPr>
        <w:t xml:space="preserve"> </w:t>
      </w:r>
      <w:r w:rsidRPr="00F139C1">
        <w:rPr>
          <w:rFonts w:asciiTheme="majorBidi" w:hAnsiTheme="majorBidi" w:cstheme="majorBidi"/>
          <w:lang w:val="en-GB"/>
        </w:rPr>
        <w:t>discussions,</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w:t>
      </w:r>
      <w:r w:rsidR="00EE4AA9" w:rsidRPr="00F139C1">
        <w:rPr>
          <w:rFonts w:asciiTheme="majorBidi" w:hAnsiTheme="majorBidi" w:cstheme="majorBidi"/>
          <w:lang w:val="en-GB"/>
        </w:rPr>
        <w:t xml:space="preserve"> </w:t>
      </w:r>
      <w:r w:rsidRPr="00F139C1">
        <w:rPr>
          <w:rFonts w:asciiTheme="majorBidi" w:hAnsiTheme="majorBidi" w:cstheme="majorBidi"/>
          <w:lang w:val="en-GB"/>
        </w:rPr>
        <w:t>jogging</w:t>
      </w:r>
      <w:r w:rsidR="00EE4AA9" w:rsidRPr="00F139C1">
        <w:rPr>
          <w:rFonts w:asciiTheme="majorBidi" w:hAnsiTheme="majorBidi" w:cstheme="majorBidi"/>
          <w:lang w:val="en-GB"/>
        </w:rPr>
        <w:t xml:space="preserve"> </w:t>
      </w:r>
      <w:r w:rsidRPr="00F139C1">
        <w:rPr>
          <w:rFonts w:asciiTheme="majorBidi" w:hAnsiTheme="majorBidi" w:cstheme="majorBidi"/>
          <w:lang w:val="en-GB"/>
        </w:rPr>
        <w:t>runs,</w:t>
      </w:r>
      <w:r w:rsidR="00EE4AA9" w:rsidRPr="00F139C1">
        <w:rPr>
          <w:rFonts w:asciiTheme="majorBidi" w:hAnsiTheme="majorBidi" w:cstheme="majorBidi"/>
          <w:lang w:val="en-GB"/>
        </w:rPr>
        <w:t xml:space="preserve"> </w:t>
      </w:r>
      <w:r w:rsidRPr="00F139C1">
        <w:rPr>
          <w:rFonts w:asciiTheme="majorBidi" w:hAnsiTheme="majorBidi" w:cstheme="majorBidi"/>
          <w:lang w:val="en-GB"/>
        </w:rPr>
        <w:t>apple</w:t>
      </w:r>
      <w:r w:rsidR="00EE4AA9" w:rsidRPr="00F139C1">
        <w:rPr>
          <w:rFonts w:asciiTheme="majorBidi" w:hAnsiTheme="majorBidi" w:cstheme="majorBidi"/>
          <w:lang w:val="en-GB"/>
        </w:rPr>
        <w:t xml:space="preserve"> </w:t>
      </w:r>
      <w:r w:rsidRPr="00F139C1">
        <w:rPr>
          <w:rFonts w:asciiTheme="majorBidi" w:hAnsiTheme="majorBidi" w:cstheme="majorBidi"/>
          <w:lang w:val="en-GB"/>
        </w:rPr>
        <w:t>picking,</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watching</w:t>
      </w:r>
      <w:r w:rsidR="00EE4AA9" w:rsidRPr="00F139C1">
        <w:rPr>
          <w:rFonts w:asciiTheme="majorBidi" w:hAnsiTheme="majorBidi" w:cstheme="majorBidi"/>
          <w:lang w:val="en-GB"/>
        </w:rPr>
        <w:t xml:space="preserve"> </w:t>
      </w:r>
      <w:r w:rsidRPr="00F139C1">
        <w:rPr>
          <w:rFonts w:asciiTheme="majorBidi" w:hAnsiTheme="majorBidi" w:cstheme="majorBidi"/>
          <w:lang w:val="en-GB"/>
        </w:rPr>
        <w:t>soccer</w:t>
      </w:r>
      <w:r w:rsidR="00EE4AA9" w:rsidRPr="00F139C1">
        <w:rPr>
          <w:rFonts w:asciiTheme="majorBidi" w:hAnsiTheme="majorBidi" w:cstheme="majorBidi"/>
          <w:lang w:val="en-GB"/>
        </w:rPr>
        <w:t xml:space="preserve"> </w:t>
      </w:r>
      <w:r w:rsidRPr="00F139C1">
        <w:rPr>
          <w:rFonts w:asciiTheme="majorBidi" w:hAnsiTheme="majorBidi" w:cstheme="majorBidi"/>
          <w:lang w:val="en-GB"/>
        </w:rPr>
        <w:t>matches.</w:t>
      </w:r>
      <w:r w:rsidR="00EE4AA9" w:rsidRPr="00F139C1">
        <w:rPr>
          <w:rFonts w:asciiTheme="majorBidi" w:hAnsiTheme="majorBidi" w:cstheme="majorBidi"/>
          <w:lang w:val="en-GB"/>
        </w:rPr>
        <w:t xml:space="preserve"> </w:t>
      </w:r>
      <w:r w:rsidRPr="00F139C1">
        <w:rPr>
          <w:rFonts w:asciiTheme="majorBidi" w:hAnsiTheme="majorBidi" w:cstheme="majorBidi"/>
          <w:lang w:val="en-GB"/>
        </w:rPr>
        <w:t>Other</w:t>
      </w:r>
      <w:r w:rsidR="00EE4AA9" w:rsidRPr="00F139C1">
        <w:rPr>
          <w:rFonts w:asciiTheme="majorBidi" w:hAnsiTheme="majorBidi" w:cstheme="majorBidi"/>
          <w:lang w:val="en-GB"/>
        </w:rPr>
        <w:t xml:space="preserve"> </w:t>
      </w:r>
      <w:r w:rsidRPr="00F139C1">
        <w:rPr>
          <w:rFonts w:asciiTheme="majorBidi" w:hAnsiTheme="majorBidi" w:cstheme="majorBidi"/>
          <w:lang w:val="en-GB"/>
        </w:rPr>
        <w:t>events</w:t>
      </w:r>
      <w:r w:rsidR="00EE4AA9" w:rsidRPr="00F139C1">
        <w:rPr>
          <w:rFonts w:asciiTheme="majorBidi" w:hAnsiTheme="majorBidi" w:cstheme="majorBidi"/>
          <w:lang w:val="en-GB"/>
        </w:rPr>
        <w:t xml:space="preserve"> </w:t>
      </w:r>
      <w:r w:rsidRPr="00F139C1">
        <w:rPr>
          <w:rFonts w:asciiTheme="majorBidi" w:hAnsiTheme="majorBidi" w:cstheme="majorBidi"/>
          <w:lang w:val="en-GB"/>
        </w:rPr>
        <w:t>included</w:t>
      </w:r>
      <w:r w:rsidR="00EE4AA9" w:rsidRPr="00F139C1">
        <w:rPr>
          <w:rFonts w:asciiTheme="majorBidi" w:hAnsiTheme="majorBidi" w:cstheme="majorBidi"/>
          <w:lang w:val="en-GB"/>
        </w:rPr>
        <w:t xml:space="preserve"> </w:t>
      </w:r>
      <w:r w:rsidRPr="00F139C1">
        <w:rPr>
          <w:rFonts w:asciiTheme="majorBidi" w:hAnsiTheme="majorBidi" w:cstheme="majorBidi"/>
          <w:lang w:val="en-GB"/>
        </w:rPr>
        <w:t>academic</w:t>
      </w:r>
      <w:r w:rsidR="00EE4AA9" w:rsidRPr="00F139C1">
        <w:rPr>
          <w:rFonts w:asciiTheme="majorBidi" w:hAnsiTheme="majorBidi" w:cstheme="majorBidi"/>
          <w:lang w:val="en-GB"/>
        </w:rPr>
        <w:t xml:space="preserve"> </w:t>
      </w:r>
      <w:r w:rsidRPr="00F139C1">
        <w:rPr>
          <w:rFonts w:asciiTheme="majorBidi" w:hAnsiTheme="majorBidi" w:cstheme="majorBidi"/>
          <w:lang w:val="en-GB"/>
        </w:rPr>
        <w:t>discussions,</w:t>
      </w:r>
      <w:r w:rsidR="00EE4AA9" w:rsidRPr="00F139C1">
        <w:rPr>
          <w:rFonts w:asciiTheme="majorBidi" w:hAnsiTheme="majorBidi" w:cstheme="majorBidi"/>
          <w:lang w:val="en-GB"/>
        </w:rPr>
        <w:t xml:space="preserve"> </w:t>
      </w:r>
      <w:r w:rsidRPr="00F139C1">
        <w:rPr>
          <w:rFonts w:asciiTheme="majorBidi" w:hAnsiTheme="majorBidi" w:cstheme="majorBidi"/>
          <w:lang w:val="en-GB"/>
        </w:rPr>
        <w:t>challenging</w:t>
      </w:r>
      <w:r w:rsidR="00EE4AA9" w:rsidRPr="00F139C1">
        <w:rPr>
          <w:rFonts w:asciiTheme="majorBidi" w:hAnsiTheme="majorBidi" w:cstheme="majorBidi"/>
          <w:lang w:val="en-GB"/>
        </w:rPr>
        <w:t xml:space="preserve"> </w:t>
      </w:r>
      <w:r w:rsidRPr="00F139C1">
        <w:rPr>
          <w:rFonts w:asciiTheme="majorBidi" w:hAnsiTheme="majorBidi" w:cstheme="majorBidi"/>
          <w:lang w:val="en-GB"/>
        </w:rPr>
        <w:t>talks</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panel</w:t>
      </w:r>
      <w:r w:rsidR="00EE4AA9" w:rsidRPr="00F139C1">
        <w:rPr>
          <w:rFonts w:asciiTheme="majorBidi" w:hAnsiTheme="majorBidi" w:cstheme="majorBidi"/>
          <w:lang w:val="en-GB"/>
        </w:rPr>
        <w:t xml:space="preserve"> </w:t>
      </w:r>
      <w:r w:rsidRPr="00F139C1">
        <w:rPr>
          <w:rFonts w:asciiTheme="majorBidi" w:hAnsiTheme="majorBidi" w:cstheme="majorBidi"/>
          <w:lang w:val="en-GB"/>
        </w:rPr>
        <w:t>discussions</w:t>
      </w:r>
      <w:r w:rsidR="00EE4AA9" w:rsidRPr="00F139C1">
        <w:rPr>
          <w:rFonts w:asciiTheme="majorBidi" w:hAnsiTheme="majorBidi" w:cstheme="majorBidi"/>
          <w:lang w:val="en-GB"/>
        </w:rPr>
        <w:t xml:space="preserve"> </w:t>
      </w:r>
      <w:r w:rsidRPr="00F139C1">
        <w:rPr>
          <w:rFonts w:asciiTheme="majorBidi" w:hAnsiTheme="majorBidi" w:cstheme="majorBidi"/>
          <w:lang w:val="en-GB"/>
        </w:rPr>
        <w:t>on</w:t>
      </w:r>
      <w:r w:rsidR="00EE4AA9" w:rsidRPr="00F139C1">
        <w:rPr>
          <w:rFonts w:asciiTheme="majorBidi" w:hAnsiTheme="majorBidi" w:cstheme="majorBidi"/>
          <w:lang w:val="en-GB"/>
        </w:rPr>
        <w:t xml:space="preserve"> </w:t>
      </w:r>
      <w:r w:rsidRPr="00F139C1">
        <w:rPr>
          <w:rFonts w:asciiTheme="majorBidi" w:hAnsiTheme="majorBidi" w:cstheme="majorBidi"/>
          <w:lang w:val="en-GB"/>
        </w:rPr>
        <w:t>philosophy</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religion,</w:t>
      </w:r>
      <w:r w:rsidR="00EE4AA9" w:rsidRPr="00F139C1">
        <w:rPr>
          <w:rFonts w:asciiTheme="majorBidi" w:hAnsiTheme="majorBidi" w:cstheme="majorBidi"/>
          <w:lang w:val="en-GB"/>
        </w:rPr>
        <w:t xml:space="preserve"> </w:t>
      </w:r>
      <w:r w:rsidRPr="00F139C1">
        <w:rPr>
          <w:rFonts w:asciiTheme="majorBidi" w:hAnsiTheme="majorBidi" w:cstheme="majorBidi"/>
          <w:lang w:val="en-GB"/>
        </w:rPr>
        <w:t>focused</w:t>
      </w:r>
      <w:r w:rsidR="00EE4AA9" w:rsidRPr="00F139C1">
        <w:rPr>
          <w:rFonts w:asciiTheme="majorBidi" w:hAnsiTheme="majorBidi" w:cstheme="majorBidi"/>
          <w:lang w:val="en-GB"/>
        </w:rPr>
        <w:t xml:space="preserve"> </w:t>
      </w:r>
      <w:r w:rsidRPr="00F139C1">
        <w:rPr>
          <w:rFonts w:asciiTheme="majorBidi" w:hAnsiTheme="majorBidi" w:cstheme="majorBidi"/>
          <w:lang w:val="en-GB"/>
        </w:rPr>
        <w:t>reading</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groups,</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photography</w:t>
      </w:r>
      <w:r w:rsidR="00EE4AA9" w:rsidRPr="00F139C1">
        <w:rPr>
          <w:rFonts w:asciiTheme="majorBidi" w:hAnsiTheme="majorBidi" w:cstheme="majorBidi"/>
          <w:lang w:val="en-GB"/>
        </w:rPr>
        <w:t xml:space="preserve"> </w:t>
      </w:r>
      <w:r w:rsidRPr="00F139C1">
        <w:rPr>
          <w:rFonts w:asciiTheme="majorBidi" w:hAnsiTheme="majorBidi" w:cstheme="majorBidi"/>
          <w:lang w:val="en-GB"/>
        </w:rPr>
        <w:t>contests.</w:t>
      </w:r>
      <w:r w:rsidR="00EE4AA9" w:rsidRPr="00F139C1">
        <w:rPr>
          <w:rFonts w:asciiTheme="majorBidi" w:hAnsiTheme="majorBidi" w:cstheme="majorBidi"/>
          <w:lang w:val="en-GB"/>
        </w:rPr>
        <w:t xml:space="preserve"> </w:t>
      </w:r>
      <w:r w:rsidRPr="00F139C1">
        <w:rPr>
          <w:rFonts w:asciiTheme="majorBidi" w:hAnsiTheme="majorBidi" w:cstheme="majorBidi"/>
          <w:lang w:val="en-GB"/>
        </w:rPr>
        <w:t>Various</w:t>
      </w:r>
      <w:r w:rsidR="00EE4AA9" w:rsidRPr="00F139C1">
        <w:rPr>
          <w:rFonts w:asciiTheme="majorBidi" w:hAnsiTheme="majorBidi" w:cstheme="majorBidi"/>
          <w:lang w:val="en-GB"/>
        </w:rPr>
        <w:t xml:space="preserve"> </w:t>
      </w:r>
      <w:r w:rsidRPr="00F139C1">
        <w:rPr>
          <w:rFonts w:asciiTheme="majorBidi" w:hAnsiTheme="majorBidi" w:cstheme="majorBidi"/>
          <w:lang w:val="en-GB"/>
        </w:rPr>
        <w:t>professional</w:t>
      </w:r>
      <w:r w:rsidR="00EE4AA9" w:rsidRPr="00F139C1">
        <w:rPr>
          <w:rFonts w:asciiTheme="majorBidi" w:hAnsiTheme="majorBidi" w:cstheme="majorBidi"/>
          <w:lang w:val="en-GB"/>
        </w:rPr>
        <w:t xml:space="preserve"> </w:t>
      </w:r>
      <w:r w:rsidRPr="00F139C1">
        <w:rPr>
          <w:rFonts w:asciiTheme="majorBidi" w:hAnsiTheme="majorBidi" w:cstheme="majorBidi"/>
          <w:lang w:val="en-GB"/>
        </w:rPr>
        <w:t>events,</w:t>
      </w:r>
      <w:r w:rsidR="00EE4AA9" w:rsidRPr="00F139C1">
        <w:rPr>
          <w:rFonts w:asciiTheme="majorBidi" w:hAnsiTheme="majorBidi" w:cstheme="majorBidi"/>
          <w:lang w:val="en-GB"/>
        </w:rPr>
        <w:t xml:space="preserve"> </w:t>
      </w:r>
      <w:r w:rsidRPr="00F139C1">
        <w:rPr>
          <w:rFonts w:asciiTheme="majorBidi" w:hAnsiTheme="majorBidi" w:cstheme="majorBidi"/>
          <w:lang w:val="en-GB"/>
        </w:rPr>
        <w:t>such</w:t>
      </w:r>
      <w:r w:rsidR="00EE4AA9" w:rsidRPr="00F139C1">
        <w:rPr>
          <w:rFonts w:asciiTheme="majorBidi" w:hAnsiTheme="majorBidi" w:cstheme="majorBidi"/>
          <w:lang w:val="en-GB"/>
        </w:rPr>
        <w:t xml:space="preserve"> </w:t>
      </w:r>
      <w:r w:rsidRPr="00F139C1">
        <w:rPr>
          <w:rFonts w:asciiTheme="majorBidi" w:hAnsiTheme="majorBidi" w:cstheme="majorBidi"/>
          <w:lang w:val="en-GB"/>
        </w:rPr>
        <w:t>as</w:t>
      </w:r>
      <w:r w:rsidR="00EE4AA9" w:rsidRPr="00F139C1">
        <w:rPr>
          <w:rFonts w:asciiTheme="majorBidi" w:hAnsiTheme="majorBidi" w:cstheme="majorBidi"/>
          <w:lang w:val="en-GB"/>
        </w:rPr>
        <w:t xml:space="preserve"> </w:t>
      </w:r>
      <w:r w:rsidRPr="00F139C1">
        <w:rPr>
          <w:rFonts w:asciiTheme="majorBidi" w:hAnsiTheme="majorBidi" w:cstheme="majorBidi"/>
          <w:lang w:val="en-GB"/>
        </w:rPr>
        <w:t>assistance</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annual</w:t>
      </w:r>
      <w:r w:rsidR="00EE4AA9" w:rsidRPr="00F139C1">
        <w:rPr>
          <w:rFonts w:asciiTheme="majorBidi" w:hAnsiTheme="majorBidi" w:cstheme="majorBidi"/>
          <w:lang w:val="en-GB"/>
        </w:rPr>
        <w:t xml:space="preserve"> </w:t>
      </w:r>
      <w:r w:rsidRPr="00F139C1">
        <w:rPr>
          <w:rFonts w:asciiTheme="majorBidi" w:hAnsiTheme="majorBidi" w:cstheme="majorBidi"/>
          <w:lang w:val="en-GB"/>
        </w:rPr>
        <w:t>tax</w:t>
      </w:r>
      <w:r w:rsidR="00EE4AA9" w:rsidRPr="00F139C1">
        <w:rPr>
          <w:rFonts w:asciiTheme="majorBidi" w:hAnsiTheme="majorBidi" w:cstheme="majorBidi"/>
          <w:lang w:val="en-GB"/>
        </w:rPr>
        <w:t xml:space="preserve"> </w:t>
      </w:r>
      <w:r w:rsidRPr="00F139C1">
        <w:rPr>
          <w:rFonts w:asciiTheme="majorBidi" w:hAnsiTheme="majorBidi" w:cstheme="majorBidi"/>
          <w:lang w:val="en-GB"/>
        </w:rPr>
        <w:t>filing,</w:t>
      </w:r>
      <w:r w:rsidR="00EE4AA9" w:rsidRPr="00F139C1">
        <w:rPr>
          <w:rFonts w:asciiTheme="majorBidi" w:hAnsiTheme="majorBidi" w:cstheme="majorBidi"/>
          <w:lang w:val="en-GB"/>
        </w:rPr>
        <w:t xml:space="preserve"> </w:t>
      </w:r>
      <w:r w:rsidRPr="00F139C1">
        <w:rPr>
          <w:rFonts w:asciiTheme="majorBidi" w:hAnsiTheme="majorBidi" w:cstheme="majorBidi"/>
          <w:lang w:val="en-GB"/>
        </w:rPr>
        <w:t>were</w:t>
      </w:r>
      <w:r w:rsidR="00EE4AA9" w:rsidRPr="00F139C1">
        <w:rPr>
          <w:rFonts w:asciiTheme="majorBidi" w:hAnsiTheme="majorBidi" w:cstheme="majorBidi"/>
          <w:lang w:val="en-GB"/>
        </w:rPr>
        <w:t xml:space="preserve"> </w:t>
      </w:r>
      <w:r w:rsidRPr="00F139C1">
        <w:rPr>
          <w:rFonts w:asciiTheme="majorBidi" w:hAnsiTheme="majorBidi" w:cstheme="majorBidi"/>
          <w:lang w:val="en-GB"/>
        </w:rPr>
        <w:t>also</w:t>
      </w:r>
      <w:r w:rsidR="00EE4AA9" w:rsidRPr="00F139C1">
        <w:rPr>
          <w:rFonts w:asciiTheme="majorBidi" w:hAnsiTheme="majorBidi" w:cstheme="majorBidi"/>
          <w:lang w:val="en-GB"/>
        </w:rPr>
        <w:t xml:space="preserve"> </w:t>
      </w:r>
      <w:r w:rsidRPr="00F139C1">
        <w:rPr>
          <w:rFonts w:asciiTheme="majorBidi" w:hAnsiTheme="majorBidi" w:cstheme="majorBidi"/>
          <w:lang w:val="en-GB"/>
        </w:rPr>
        <w:t>among</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many</w:t>
      </w:r>
      <w:r w:rsidR="00EE4AA9" w:rsidRPr="00F139C1">
        <w:rPr>
          <w:rFonts w:asciiTheme="majorBidi" w:hAnsiTheme="majorBidi" w:cstheme="majorBidi"/>
          <w:lang w:val="en-GB"/>
        </w:rPr>
        <w:t xml:space="preserve"> </w:t>
      </w:r>
      <w:r w:rsidRPr="00F139C1">
        <w:rPr>
          <w:rFonts w:asciiTheme="majorBidi" w:hAnsiTheme="majorBidi" w:cstheme="majorBidi"/>
          <w:lang w:val="en-GB"/>
        </w:rPr>
        <w:t>activities</w:t>
      </w:r>
      <w:r w:rsidR="00EE4AA9" w:rsidRPr="00F139C1">
        <w:rPr>
          <w:rFonts w:asciiTheme="majorBidi" w:hAnsiTheme="majorBidi" w:cstheme="majorBidi"/>
          <w:lang w:val="en-GB"/>
        </w:rPr>
        <w:t xml:space="preserve"> </w:t>
      </w:r>
      <w:r w:rsidRPr="00F139C1">
        <w:rPr>
          <w:rFonts w:asciiTheme="majorBidi" w:hAnsiTheme="majorBidi" w:cstheme="majorBidi"/>
          <w:lang w:val="en-GB"/>
        </w:rPr>
        <w:t>that</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provided.</w:t>
      </w:r>
    </w:p>
    <w:p w14:paraId="71A3BF5C" w14:textId="5E572E2C" w:rsidR="009820F3" w:rsidRPr="00621ADF" w:rsidRDefault="009820F3" w:rsidP="00F650EA">
      <w:pPr>
        <w:pStyle w:val="BodyTextMain"/>
        <w:rPr>
          <w:rFonts w:asciiTheme="majorBidi" w:hAnsiTheme="majorBidi" w:cstheme="majorBidi"/>
          <w:lang w:val="en-GB"/>
        </w:rPr>
      </w:pPr>
    </w:p>
    <w:p w14:paraId="51932DD1" w14:textId="77777777" w:rsidR="009820F3" w:rsidRPr="00621ADF" w:rsidRDefault="009820F3" w:rsidP="00F650EA">
      <w:pPr>
        <w:pStyle w:val="BodyTextMain"/>
        <w:rPr>
          <w:rFonts w:asciiTheme="majorBidi" w:hAnsiTheme="majorBidi" w:cstheme="majorBidi"/>
          <w:lang w:val="en-GB"/>
        </w:rPr>
      </w:pPr>
    </w:p>
    <w:p w14:paraId="037FCB27" w14:textId="3AC24A19" w:rsidR="009820F3" w:rsidRPr="00F139C1" w:rsidRDefault="00C32A26" w:rsidP="00BA27DB">
      <w:pPr>
        <w:pStyle w:val="Casehead1"/>
        <w:keepNext/>
        <w:rPr>
          <w:w w:val="105"/>
          <w:lang w:val="en-GB"/>
        </w:rPr>
      </w:pPr>
      <w:r w:rsidRPr="00F139C1">
        <w:rPr>
          <w:w w:val="105"/>
          <w:lang w:val="en-GB"/>
        </w:rPr>
        <w:t xml:space="preserve">fostering </w:t>
      </w:r>
      <w:r w:rsidR="009820F3" w:rsidRPr="00F139C1">
        <w:rPr>
          <w:w w:val="105"/>
          <w:lang w:val="en-GB"/>
        </w:rPr>
        <w:t>a</w:t>
      </w:r>
      <w:r w:rsidR="00EE4AA9" w:rsidRPr="00F139C1">
        <w:rPr>
          <w:w w:val="105"/>
          <w:lang w:val="en-GB"/>
        </w:rPr>
        <w:t xml:space="preserve"> </w:t>
      </w:r>
      <w:r w:rsidR="009820F3" w:rsidRPr="00F139C1">
        <w:rPr>
          <w:w w:val="105"/>
          <w:lang w:val="en-GB"/>
        </w:rPr>
        <w:t>digital</w:t>
      </w:r>
      <w:r w:rsidR="00EE4AA9" w:rsidRPr="00F139C1">
        <w:rPr>
          <w:w w:val="105"/>
          <w:lang w:val="en-GB"/>
        </w:rPr>
        <w:t xml:space="preserve"> </w:t>
      </w:r>
      <w:r w:rsidR="009820F3" w:rsidRPr="00F139C1">
        <w:rPr>
          <w:w w:val="105"/>
          <w:lang w:val="en-GB"/>
        </w:rPr>
        <w:t>community</w:t>
      </w:r>
    </w:p>
    <w:p w14:paraId="09ED5EE2" w14:textId="77777777" w:rsidR="009820F3" w:rsidRPr="00F139C1" w:rsidRDefault="009820F3" w:rsidP="00BA27DB">
      <w:pPr>
        <w:pStyle w:val="BodyTextMain"/>
        <w:keepNext/>
        <w:rPr>
          <w:sz w:val="14"/>
          <w:szCs w:val="14"/>
          <w:lang w:val="en-GB"/>
        </w:rPr>
      </w:pPr>
    </w:p>
    <w:p w14:paraId="58A13C2E" w14:textId="394E1CB2" w:rsidR="009820F3" w:rsidRPr="00F139C1" w:rsidRDefault="009820F3" w:rsidP="00BA27DB">
      <w:pPr>
        <w:pStyle w:val="BodyTextMain"/>
        <w:keepNext/>
        <w:rPr>
          <w:rFonts w:asciiTheme="majorBidi" w:hAnsiTheme="majorBidi" w:cstheme="majorBidi"/>
          <w:w w:val="105"/>
          <w:lang w:val="en-GB"/>
        </w:rPr>
      </w:pP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decided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005B3A5D" w:rsidRPr="00F139C1">
        <w:rPr>
          <w:rFonts w:asciiTheme="majorBidi" w:hAnsiTheme="majorBidi" w:cstheme="majorBidi"/>
          <w:w w:val="105"/>
          <w:lang w:val="en-GB"/>
        </w:rPr>
        <w:t>integrate</w:t>
      </w:r>
      <w:r w:rsidR="00F17E8C"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digital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community</w:t>
      </w:r>
      <w:r w:rsidR="00FE467E" w:rsidRPr="00F139C1">
        <w:rPr>
          <w:rFonts w:asciiTheme="majorBidi" w:hAnsiTheme="majorBidi" w:cstheme="majorBidi"/>
          <w:w w:val="105"/>
          <w:lang w:val="en-GB"/>
        </w:rPr>
        <w:t xml:space="preserve"> </w:t>
      </w:r>
      <w:r w:rsidR="00466141" w:rsidRPr="00F139C1">
        <w:rPr>
          <w:rFonts w:asciiTheme="majorBidi" w:hAnsiTheme="majorBidi" w:cstheme="majorBidi"/>
          <w:w w:val="105"/>
          <w:lang w:val="en-GB"/>
        </w:rPr>
        <w:t xml:space="preserve">into the organization </w:t>
      </w:r>
      <w:r w:rsidRPr="00F139C1">
        <w:rPr>
          <w:rFonts w:asciiTheme="majorBidi" w:hAnsiTheme="majorBidi" w:cstheme="majorBidi"/>
          <w:w w:val="105"/>
          <w:lang w:val="en-GB"/>
        </w:rPr>
        <w:t>by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adopting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social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medi</w:t>
      </w:r>
      <w:r w:rsidR="00D82147" w:rsidRPr="00F139C1">
        <w:rPr>
          <w:rFonts w:asciiTheme="majorBidi" w:hAnsiTheme="majorBidi" w:cstheme="majorBidi"/>
          <w:w w:val="105"/>
          <w:lang w:val="en-GB"/>
        </w:rPr>
        <w:t>a 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two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main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reasons.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First,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adoption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social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network</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would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expand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member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interactions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beyond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occasional,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sporadic</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communication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face-to-face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events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more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stable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continuous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digital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connection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with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more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members,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which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would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directly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contribute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realizing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vision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“family”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community.</w:t>
      </w:r>
      <w:r w:rsidR="00EE4AA9" w:rsidRPr="00F139C1">
        <w:rPr>
          <w:rFonts w:asciiTheme="majorBidi" w:hAnsiTheme="majorBidi" w:cstheme="majorBidi"/>
          <w:w w:val="105"/>
          <w:lang w:val="en-GB"/>
        </w:rPr>
        <w:t xml:space="preserve"> </w:t>
      </w:r>
      <w:r w:rsidR="00716BCC" w:rsidRPr="00F139C1">
        <w:rPr>
          <w:rFonts w:asciiTheme="majorBidi" w:hAnsiTheme="majorBidi" w:cstheme="majorBidi"/>
          <w:w w:val="105"/>
          <w:lang w:val="en-GB"/>
        </w:rPr>
        <w:t>M</w:t>
      </w:r>
      <w:r w:rsidRPr="00F139C1">
        <w:rPr>
          <w:rFonts w:asciiTheme="majorBidi" w:hAnsiTheme="majorBidi" w:cstheme="majorBidi"/>
          <w:w w:val="105"/>
          <w:lang w:val="en-GB"/>
        </w:rPr>
        <w:t>ember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interaction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via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social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media</w:t>
      </w:r>
      <w:r w:rsidR="00EE4AA9" w:rsidRPr="00F139C1">
        <w:rPr>
          <w:rFonts w:asciiTheme="majorBidi" w:hAnsiTheme="majorBidi" w:cstheme="majorBidi"/>
          <w:w w:val="105"/>
          <w:lang w:val="en-GB"/>
        </w:rPr>
        <w:t xml:space="preserve"> </w:t>
      </w:r>
      <w:r w:rsidR="00AE66D8" w:rsidRPr="00F139C1">
        <w:rPr>
          <w:rFonts w:asciiTheme="majorBidi" w:hAnsiTheme="majorBidi" w:cstheme="majorBidi"/>
          <w:w w:val="105"/>
          <w:lang w:val="en-GB"/>
        </w:rPr>
        <w:t xml:space="preserve">could </w:t>
      </w:r>
      <w:r w:rsidRPr="00F139C1">
        <w:rPr>
          <w:rFonts w:asciiTheme="majorBidi" w:hAnsiTheme="majorBidi" w:cstheme="majorBidi"/>
          <w:w w:val="105"/>
          <w:lang w:val="en-GB"/>
        </w:rPr>
        <w:t>also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automate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support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provided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among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community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members,</w:t>
      </w:r>
      <w:r w:rsidR="00EE4AA9" w:rsidRPr="00F139C1">
        <w:rPr>
          <w:rFonts w:asciiTheme="majorBidi" w:hAnsiTheme="majorBidi" w:cstheme="majorBidi"/>
          <w:w w:val="105"/>
          <w:lang w:val="en-GB"/>
        </w:rPr>
        <w:t xml:space="preserve"> </w:t>
      </w:r>
      <w:r w:rsidR="00621ADF">
        <w:rPr>
          <w:rFonts w:asciiTheme="majorBidi" w:hAnsiTheme="majorBidi" w:cstheme="majorBidi"/>
          <w:w w:val="105"/>
          <w:lang w:val="en-GB"/>
        </w:rPr>
        <w:t>help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determin</w:t>
      </w:r>
      <w:r w:rsidR="00621ADF">
        <w:rPr>
          <w:rFonts w:asciiTheme="majorBidi" w:hAnsiTheme="majorBidi" w:cstheme="majorBidi"/>
          <w:w w:val="105"/>
          <w:lang w:val="en-GB"/>
        </w:rPr>
        <w:t>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who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needed</w:t>
      </w:r>
      <w:r w:rsidR="00EE4AA9" w:rsidRPr="00F139C1">
        <w:rPr>
          <w:rFonts w:asciiTheme="majorBidi" w:hAnsiTheme="majorBidi" w:cstheme="majorBidi"/>
          <w:w w:val="105"/>
          <w:lang w:val="en-GB"/>
        </w:rPr>
        <w:t xml:space="preserve"> </w:t>
      </w:r>
      <w:r w:rsidR="00621ADF">
        <w:rPr>
          <w:rFonts w:asciiTheme="majorBidi" w:hAnsiTheme="majorBidi" w:cstheme="majorBidi"/>
          <w:w w:val="105"/>
          <w:lang w:val="en-GB"/>
        </w:rPr>
        <w:t>assistance,</w:t>
      </w:r>
      <w:r w:rsidR="00621ADF"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connect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w:t>
      </w:r>
      <w:r w:rsidR="00621ADF">
        <w:rPr>
          <w:rFonts w:asciiTheme="majorBidi" w:hAnsiTheme="majorBidi" w:cstheme="majorBidi"/>
          <w:w w:val="105"/>
          <w:lang w:val="en-GB"/>
        </w:rPr>
        <w:t>em</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with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appropriate</w:t>
      </w:r>
      <w:r w:rsidR="00EE4AA9" w:rsidRPr="00F139C1">
        <w:rPr>
          <w:rFonts w:asciiTheme="majorBidi" w:hAnsiTheme="majorBidi" w:cstheme="majorBidi"/>
          <w:w w:val="105"/>
          <w:lang w:val="en-GB"/>
        </w:rPr>
        <w:t xml:space="preserve"> </w:t>
      </w:r>
      <w:r w:rsidR="00621ADF">
        <w:rPr>
          <w:rFonts w:asciiTheme="majorBidi" w:hAnsiTheme="majorBidi" w:cstheme="majorBidi"/>
          <w:w w:val="105"/>
          <w:lang w:val="en-GB"/>
        </w:rPr>
        <w:t>services</w:t>
      </w:r>
      <w:r w:rsidRPr="00F139C1">
        <w:rPr>
          <w:rFonts w:asciiTheme="majorBidi" w:hAnsiTheme="majorBidi" w:cstheme="majorBidi"/>
          <w:w w:val="105"/>
          <w:lang w:val="en-GB"/>
        </w:rPr>
        <w: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Second,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digitalizing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member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interactions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would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improve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accuracy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board’s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oversight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community’s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needs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evolution.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board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constantly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monitored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interactions,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collected</w:t>
      </w:r>
      <w:r w:rsidR="00EE4AA9" w:rsidRPr="00F139C1">
        <w:rPr>
          <w:rFonts w:asciiTheme="majorBidi" w:hAnsiTheme="majorBidi" w:cstheme="majorBidi"/>
          <w:w w:val="105"/>
          <w:lang w:val="en-GB"/>
        </w:rPr>
        <w:t xml:space="preserve"> </w:t>
      </w:r>
      <w:r w:rsidR="000E7351" w:rsidRPr="00F139C1">
        <w:rPr>
          <w:rFonts w:asciiTheme="majorBidi" w:hAnsiTheme="majorBidi" w:cstheme="majorBidi"/>
          <w:w w:val="105"/>
          <w:lang w:val="en-GB"/>
        </w:rPr>
        <w:t xml:space="preserve">feedback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identify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member</w:t>
      </w:r>
      <w:r w:rsidR="00EE4AA9" w:rsidRPr="00F139C1">
        <w:rPr>
          <w:rFonts w:asciiTheme="majorBidi" w:hAnsiTheme="majorBidi" w:cstheme="majorBidi"/>
          <w:w w:val="105"/>
          <w:lang w:val="en-GB"/>
        </w:rPr>
        <w:t xml:space="preserve"> </w:t>
      </w:r>
      <w:r w:rsidR="00482A7D" w:rsidRPr="00F139C1">
        <w:rPr>
          <w:rFonts w:asciiTheme="majorBidi" w:hAnsiTheme="majorBidi" w:cstheme="majorBidi"/>
          <w:w w:val="105"/>
          <w:lang w:val="en-GB"/>
        </w:rPr>
        <w:t xml:space="preserve">social and informational </w:t>
      </w:r>
      <w:r w:rsidRPr="00F139C1">
        <w:rPr>
          <w:rFonts w:asciiTheme="majorBidi" w:hAnsiTheme="majorBidi" w:cstheme="majorBidi"/>
          <w:w w:val="105"/>
          <w:lang w:val="en-GB"/>
        </w:rPr>
        <w:t>needs,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developed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projects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address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those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needs.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Capturing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member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interactions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social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media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could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improve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board’s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effectiveness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both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project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development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implementation.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result,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moved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toward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digitizing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community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through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variety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initiatives.</w:t>
      </w:r>
    </w:p>
    <w:p w14:paraId="516E1F12" w14:textId="77777777" w:rsidR="009820F3" w:rsidRPr="00F139C1" w:rsidRDefault="009820F3" w:rsidP="00F650EA">
      <w:pPr>
        <w:pStyle w:val="BodyTextMain"/>
        <w:rPr>
          <w:rFonts w:asciiTheme="majorBidi" w:hAnsiTheme="majorBidi" w:cstheme="majorBidi"/>
          <w:w w:val="105"/>
          <w:sz w:val="18"/>
          <w:szCs w:val="18"/>
          <w:lang w:val="en-GB"/>
        </w:rPr>
      </w:pPr>
    </w:p>
    <w:p w14:paraId="58787EB8" w14:textId="77777777" w:rsidR="00C3051D" w:rsidRPr="00F139C1" w:rsidRDefault="00C3051D" w:rsidP="00F650EA">
      <w:pPr>
        <w:pStyle w:val="BodyTextMain"/>
        <w:rPr>
          <w:rFonts w:asciiTheme="majorBidi" w:hAnsiTheme="majorBidi" w:cstheme="majorBidi"/>
          <w:w w:val="105"/>
          <w:sz w:val="18"/>
          <w:szCs w:val="18"/>
          <w:lang w:val="en-GB"/>
        </w:rPr>
      </w:pPr>
    </w:p>
    <w:p w14:paraId="698CCAD0" w14:textId="455C09FD" w:rsidR="009820F3" w:rsidRPr="00F139C1" w:rsidRDefault="009820F3" w:rsidP="00F650EA">
      <w:pPr>
        <w:pStyle w:val="Casehead2"/>
        <w:rPr>
          <w:w w:val="105"/>
          <w:lang w:val="en-GB"/>
        </w:rPr>
      </w:pPr>
      <w:r w:rsidRPr="00F139C1">
        <w:rPr>
          <w:w w:val="105"/>
          <w:lang w:val="en-GB"/>
        </w:rPr>
        <w:t>JomSocial</w:t>
      </w:r>
      <w:r w:rsidR="002A7CC6" w:rsidRPr="00F139C1">
        <w:rPr>
          <w:w w:val="105"/>
          <w:lang w:val="en-GB"/>
        </w:rPr>
        <w:t xml:space="preserve"> </w:t>
      </w:r>
    </w:p>
    <w:p w14:paraId="65EC9BD7" w14:textId="77777777" w:rsidR="00C3051D" w:rsidRPr="00F139C1" w:rsidRDefault="00C3051D" w:rsidP="00C3051D">
      <w:pPr>
        <w:pStyle w:val="BodyTextMain"/>
        <w:rPr>
          <w:w w:val="105"/>
          <w:lang w:val="en-GB"/>
        </w:rPr>
      </w:pPr>
    </w:p>
    <w:p w14:paraId="3715242B" w14:textId="0E005455" w:rsidR="00AD6C57" w:rsidRDefault="009820F3" w:rsidP="00F650EA">
      <w:pPr>
        <w:pStyle w:val="BodyTextMain"/>
        <w:rPr>
          <w:rFonts w:asciiTheme="majorBidi" w:hAnsiTheme="majorBidi" w:cstheme="majorBidi"/>
          <w:lang w:val="en-GB"/>
        </w:rPr>
      </w:pPr>
      <w:r w:rsidRPr="00F139C1">
        <w:rPr>
          <w:rFonts w:asciiTheme="majorBidi" w:hAnsiTheme="majorBidi" w:cstheme="majorBidi"/>
          <w:w w:val="105"/>
          <w:lang w:val="en-GB"/>
        </w:rPr>
        <w:t>By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2013,</w:t>
      </w:r>
      <w:r w:rsidR="00EE4AA9" w:rsidRPr="00F139C1">
        <w:rPr>
          <w:rFonts w:asciiTheme="majorBidi" w:hAnsiTheme="majorBidi" w:cstheme="majorBidi"/>
          <w:w w:val="105"/>
          <w:lang w:val="en-GB"/>
        </w:rPr>
        <w:t xml:space="preserve"> </w:t>
      </w:r>
      <w:r w:rsidR="007D1765" w:rsidRPr="00F139C1">
        <w:rPr>
          <w:rFonts w:asciiTheme="majorBidi" w:hAnsiTheme="majorBidi" w:cstheme="majorBidi"/>
          <w:w w:val="105"/>
          <w:lang w:val="en-GB"/>
        </w:rPr>
        <w:t>MTS had agreed to adopt JomSocial</w:t>
      </w:r>
      <w:r w:rsidR="002A7CC6" w:rsidRPr="00F139C1">
        <w:rPr>
          <w:rFonts w:asciiTheme="majorBidi" w:hAnsiTheme="majorBidi" w:cstheme="majorBidi"/>
          <w:w w:val="105"/>
          <w:lang w:val="en-GB"/>
        </w:rPr>
        <w:t xml:space="preserve">, an open-source social media </w:t>
      </w:r>
      <w:r w:rsidR="004A7648" w:rsidRPr="00F139C1">
        <w:rPr>
          <w:rFonts w:asciiTheme="majorBidi" w:hAnsiTheme="majorBidi" w:cstheme="majorBidi"/>
          <w:w w:val="105"/>
          <w:lang w:val="en-GB"/>
        </w:rPr>
        <w:t>platform, to</w:t>
      </w:r>
      <w:r w:rsidR="002A7CC6" w:rsidRPr="00F139C1">
        <w:rPr>
          <w:rFonts w:asciiTheme="majorBidi" w:hAnsiTheme="majorBidi" w:cstheme="majorBidi"/>
          <w:w w:val="105"/>
          <w:lang w:val="en-GB"/>
        </w:rPr>
        <w:t xml:space="preserve"> launch </w:t>
      </w:r>
      <w:r w:rsidR="00621ADF">
        <w:rPr>
          <w:rFonts w:asciiTheme="majorBidi" w:hAnsiTheme="majorBidi" w:cstheme="majorBidi"/>
          <w:w w:val="105"/>
          <w:lang w:val="en-GB"/>
        </w:rPr>
        <w:t>a</w:t>
      </w:r>
      <w:r w:rsidR="002A7CC6" w:rsidRPr="00F139C1">
        <w:rPr>
          <w:rFonts w:asciiTheme="majorBidi" w:hAnsiTheme="majorBidi" w:cstheme="majorBidi"/>
          <w:w w:val="105"/>
          <w:lang w:val="en-GB"/>
        </w:rPr>
        <w:t xml:space="preserve"> digital community. JomSocial </w:t>
      </w:r>
      <w:r w:rsidRPr="00F139C1">
        <w:rPr>
          <w:rFonts w:asciiTheme="majorBidi" w:hAnsiTheme="majorBidi" w:cstheme="majorBidi"/>
          <w:w w:val="105"/>
          <w:lang w:val="en-GB"/>
        </w:rPr>
        <w:t>allowed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set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their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own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profiles,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text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multimedia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content,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comment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other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posts,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follow</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updates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from</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other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(see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Exhibit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2).</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several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social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networking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features,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such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adding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following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friends,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multimedia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status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updates,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adding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comments,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uploading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videos.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JomSocial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was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open-source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solution</w:t>
      </w:r>
      <w:r w:rsidR="00621ADF">
        <w:rPr>
          <w:rFonts w:asciiTheme="majorBidi" w:hAnsiTheme="majorBidi" w:cstheme="majorBidi"/>
          <w:w w:val="105"/>
          <w:lang w:val="en-GB"/>
        </w:rPr>
        <w:t>, which allowed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developer</w:t>
      </w:r>
      <w:r w:rsidR="002A7CC6" w:rsidRPr="00F139C1">
        <w:rPr>
          <w:rFonts w:asciiTheme="majorBidi" w:hAnsiTheme="majorBidi" w:cstheme="majorBidi"/>
          <w:w w:val="105"/>
          <w:lang w:val="en-GB"/>
        </w:rPr>
        <w:t>s 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access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system’s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source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code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debugging,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customization,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or</w:t>
      </w:r>
      <w:r w:rsidR="00EE4AA9" w:rsidRPr="00F139C1">
        <w:rPr>
          <w:rFonts w:asciiTheme="majorBidi" w:hAnsiTheme="majorBidi" w:cstheme="majorBidi"/>
          <w:w w:val="105"/>
          <w:lang w:val="en-GB"/>
        </w:rPr>
        <w:t xml:space="preserve"> </w:t>
      </w:r>
      <w:r w:rsidR="002A7CC6" w:rsidRPr="00F139C1">
        <w:rPr>
          <w:rFonts w:asciiTheme="majorBidi" w:hAnsiTheme="majorBidi" w:cstheme="majorBidi"/>
          <w:w w:val="105"/>
          <w:lang w:val="en-GB"/>
        </w:rPr>
        <w:t xml:space="preserve">adding </w:t>
      </w:r>
      <w:r w:rsidRPr="00F139C1">
        <w:rPr>
          <w:rFonts w:asciiTheme="majorBidi" w:hAnsiTheme="majorBidi" w:cstheme="majorBidi"/>
          <w:w w:val="105"/>
          <w:lang w:val="en-GB"/>
        </w:rPr>
        <w:t>new</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features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by</w:t>
      </w:r>
      <w:r w:rsidR="00EE4AA9" w:rsidRPr="00F139C1">
        <w:rPr>
          <w:rFonts w:asciiTheme="majorBidi" w:hAnsiTheme="majorBidi" w:cstheme="majorBidi"/>
          <w:w w:val="105"/>
          <w:lang w:val="en-GB"/>
        </w:rPr>
        <w:t xml:space="preserve"> </w:t>
      </w:r>
      <w:r w:rsidR="002A7CC6" w:rsidRPr="00F139C1">
        <w:rPr>
          <w:rFonts w:asciiTheme="majorBidi" w:hAnsiTheme="majorBidi" w:cstheme="majorBidi"/>
          <w:w w:val="105"/>
          <w:lang w:val="en-GB"/>
        </w:rPr>
        <w:t xml:space="preserve">adopting </w:t>
      </w:r>
      <w:r w:rsidR="007D1765" w:rsidRPr="00F139C1">
        <w:rPr>
          <w:rFonts w:asciiTheme="majorBidi" w:hAnsiTheme="majorBidi" w:cstheme="majorBidi"/>
          <w:w w:val="105"/>
          <w:lang w:val="en-GB"/>
        </w:rPr>
        <w:t>optional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extensions.</w:t>
      </w:r>
      <w:r w:rsidR="007836FB" w:rsidRPr="00F139C1">
        <w:rPr>
          <w:rFonts w:asciiTheme="majorBidi" w:hAnsiTheme="majorBidi" w:cstheme="majorBidi"/>
          <w:w w:val="105"/>
          <w:lang w:val="en-GB"/>
        </w:rPr>
        <w:t xml:space="preserve"> </w:t>
      </w:r>
      <w:r w:rsidR="00267084" w:rsidRPr="00F139C1">
        <w:rPr>
          <w:rFonts w:asciiTheme="majorBidi" w:hAnsiTheme="majorBidi" w:cstheme="majorBidi"/>
          <w:w w:val="105"/>
          <w:lang w:val="en-GB"/>
        </w:rPr>
        <w:t>Fadak</w:t>
      </w:r>
      <w:r w:rsidR="000306BA" w:rsidRPr="00F139C1">
        <w:rPr>
          <w:rFonts w:asciiTheme="majorBidi" w:hAnsiTheme="majorBidi" w:cstheme="majorBidi"/>
          <w:w w:val="105"/>
          <w:lang w:val="en-GB"/>
        </w:rPr>
        <w:t xml:space="preserve"> </w:t>
      </w:r>
      <w:r w:rsidR="007836FB" w:rsidRPr="00F139C1">
        <w:rPr>
          <w:rFonts w:asciiTheme="majorBidi" w:hAnsiTheme="majorBidi" w:cstheme="majorBidi"/>
          <w:w w:val="105"/>
          <w:lang w:val="en-GB"/>
        </w:rPr>
        <w:t xml:space="preserve">was appointed </w:t>
      </w:r>
      <w:r w:rsidR="00844F10">
        <w:rPr>
          <w:rFonts w:asciiTheme="majorBidi" w:hAnsiTheme="majorBidi" w:cstheme="majorBidi"/>
          <w:w w:val="105"/>
          <w:lang w:val="en-GB"/>
        </w:rPr>
        <w:t xml:space="preserve">platform administrator </w:t>
      </w:r>
      <w:r w:rsidR="007836FB" w:rsidRPr="00F139C1">
        <w:rPr>
          <w:rFonts w:asciiTheme="majorBidi" w:hAnsiTheme="majorBidi" w:cstheme="majorBidi"/>
          <w:w w:val="105"/>
          <w:lang w:val="en-GB"/>
        </w:rPr>
        <w:t>by his fellow directors</w:t>
      </w:r>
      <w:r w:rsidR="00844F10">
        <w:rPr>
          <w:rFonts w:asciiTheme="majorBidi" w:hAnsiTheme="majorBidi" w:cstheme="majorBidi"/>
          <w:w w:val="105"/>
          <w:lang w:val="en-GB"/>
        </w:rPr>
        <w:t>. Therefore, he was</w:t>
      </w:r>
      <w:r w:rsidR="007836FB" w:rsidRPr="00F139C1">
        <w:rPr>
          <w:rFonts w:asciiTheme="majorBidi" w:hAnsiTheme="majorBidi" w:cstheme="majorBidi"/>
          <w:w w:val="105"/>
          <w:lang w:val="en-GB"/>
        </w:rPr>
        <w:t xml:space="preserve"> responsible for technical maintenance, </w:t>
      </w:r>
      <w:r w:rsidR="007836FB" w:rsidRPr="00F139C1">
        <w:rPr>
          <w:rFonts w:asciiTheme="majorBidi" w:hAnsiTheme="majorBidi" w:cstheme="majorBidi"/>
          <w:w w:val="105"/>
          <w:lang w:val="en-GB"/>
        </w:rPr>
        <w:lastRenderedPageBreak/>
        <w:t>management</w:t>
      </w:r>
      <w:r w:rsidR="00844F10">
        <w:rPr>
          <w:rFonts w:asciiTheme="majorBidi" w:hAnsiTheme="majorBidi" w:cstheme="majorBidi"/>
          <w:w w:val="105"/>
          <w:lang w:val="en-GB"/>
        </w:rPr>
        <w:t>,</w:t>
      </w:r>
      <w:r w:rsidR="007836FB" w:rsidRPr="00F139C1">
        <w:rPr>
          <w:rFonts w:asciiTheme="majorBidi" w:hAnsiTheme="majorBidi" w:cstheme="majorBidi"/>
          <w:w w:val="105"/>
          <w:lang w:val="en-GB"/>
        </w:rPr>
        <w:t xml:space="preserve"> and distributi</w:t>
      </w:r>
      <w:r w:rsidR="00844F10">
        <w:rPr>
          <w:rFonts w:asciiTheme="majorBidi" w:hAnsiTheme="majorBidi" w:cstheme="majorBidi"/>
          <w:w w:val="105"/>
          <w:lang w:val="en-GB"/>
        </w:rPr>
        <w:t>o</w:t>
      </w:r>
      <w:r w:rsidR="007836FB" w:rsidRPr="00F139C1">
        <w:rPr>
          <w:rFonts w:asciiTheme="majorBidi" w:hAnsiTheme="majorBidi" w:cstheme="majorBidi"/>
          <w:w w:val="105"/>
          <w:lang w:val="en-GB"/>
        </w:rPr>
        <w:t>n</w:t>
      </w:r>
      <w:r w:rsidR="00844F10">
        <w:rPr>
          <w:rFonts w:asciiTheme="majorBidi" w:hAnsiTheme="majorBidi" w:cstheme="majorBidi"/>
          <w:w w:val="105"/>
          <w:lang w:val="en-GB"/>
        </w:rPr>
        <w:t xml:space="preserve"> of</w:t>
      </w:r>
      <w:r w:rsidR="007836FB" w:rsidRPr="00F139C1">
        <w:rPr>
          <w:rFonts w:asciiTheme="majorBidi" w:hAnsiTheme="majorBidi" w:cstheme="majorBidi"/>
          <w:w w:val="105"/>
          <w:lang w:val="en-GB"/>
        </w:rPr>
        <w:t xml:space="preserve"> </w:t>
      </w:r>
      <w:r w:rsidR="009B1C85" w:rsidRPr="00F139C1">
        <w:rPr>
          <w:rFonts w:asciiTheme="majorBidi" w:hAnsiTheme="majorBidi" w:cstheme="majorBidi"/>
          <w:w w:val="105"/>
          <w:lang w:val="en-GB"/>
        </w:rPr>
        <w:t>organization-wide</w:t>
      </w:r>
      <w:r w:rsidR="007836FB" w:rsidRPr="00F139C1">
        <w:rPr>
          <w:rFonts w:asciiTheme="majorBidi" w:hAnsiTheme="majorBidi" w:cstheme="majorBidi"/>
          <w:w w:val="105"/>
          <w:lang w:val="en-GB"/>
        </w:rPr>
        <w:t xml:space="preserve"> communications. </w:t>
      </w:r>
      <w:r w:rsidRPr="00F139C1">
        <w:rPr>
          <w:rFonts w:asciiTheme="majorBidi" w:hAnsiTheme="majorBidi" w:cstheme="majorBidi"/>
          <w:w w:val="105"/>
          <w:lang w:val="en-GB"/>
        </w:rPr>
        <w:t>T</w:t>
      </w:r>
      <w:r w:rsidRPr="00F139C1">
        <w:rPr>
          <w:rFonts w:asciiTheme="majorBidi" w:hAnsiTheme="majorBidi" w:cstheme="majorBidi"/>
          <w:lang w:val="en-GB"/>
        </w:rPr>
        <w:t>he</w:t>
      </w:r>
      <w:r w:rsidR="00EE4AA9" w:rsidRPr="00F139C1">
        <w:rPr>
          <w:rFonts w:asciiTheme="majorBidi" w:hAnsiTheme="majorBidi" w:cstheme="majorBidi"/>
          <w:lang w:val="en-GB"/>
        </w:rPr>
        <w:t xml:space="preserve"> </w:t>
      </w:r>
      <w:r w:rsidR="007836FB" w:rsidRPr="00F139C1">
        <w:rPr>
          <w:rFonts w:asciiTheme="majorBidi" w:hAnsiTheme="majorBidi" w:cstheme="majorBidi"/>
          <w:lang w:val="en-GB"/>
        </w:rPr>
        <w:t xml:space="preserve">core </w:t>
      </w:r>
      <w:r w:rsidRPr="00F139C1">
        <w:rPr>
          <w:rFonts w:asciiTheme="majorBidi" w:hAnsiTheme="majorBidi" w:cstheme="majorBidi"/>
          <w:lang w:val="en-GB"/>
        </w:rPr>
        <w:t>rationale</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adopting</w:t>
      </w:r>
      <w:r w:rsidR="00EE4AA9" w:rsidRPr="00F139C1">
        <w:rPr>
          <w:rFonts w:asciiTheme="majorBidi" w:hAnsiTheme="majorBidi" w:cstheme="majorBidi"/>
          <w:lang w:val="en-GB"/>
        </w:rPr>
        <w:t xml:space="preserve"> </w:t>
      </w:r>
      <w:r w:rsidRPr="00F139C1">
        <w:rPr>
          <w:rFonts w:asciiTheme="majorBidi" w:hAnsiTheme="majorBidi" w:cstheme="majorBidi"/>
          <w:lang w:val="en-GB"/>
        </w:rPr>
        <w:t>JomSocial</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its</w:t>
      </w:r>
      <w:r w:rsidR="00EE4AA9" w:rsidRPr="00F139C1">
        <w:rPr>
          <w:rFonts w:asciiTheme="majorBidi" w:hAnsiTheme="majorBidi" w:cstheme="majorBidi"/>
          <w:lang w:val="en-GB"/>
        </w:rPr>
        <w:t xml:space="preserve"> </w:t>
      </w:r>
      <w:r w:rsidRPr="00F139C1">
        <w:rPr>
          <w:rFonts w:asciiTheme="majorBidi" w:hAnsiTheme="majorBidi" w:cstheme="majorBidi"/>
          <w:lang w:val="en-GB"/>
        </w:rPr>
        <w:t>privacy</w:t>
      </w:r>
      <w:r w:rsidR="00EE4AA9" w:rsidRPr="00F139C1">
        <w:rPr>
          <w:rFonts w:asciiTheme="majorBidi" w:hAnsiTheme="majorBidi" w:cstheme="majorBidi"/>
          <w:lang w:val="en-GB"/>
        </w:rPr>
        <w:t xml:space="preserve"> </w:t>
      </w:r>
      <w:r w:rsidRPr="00F139C1">
        <w:rPr>
          <w:rFonts w:asciiTheme="majorBidi" w:hAnsiTheme="majorBidi" w:cstheme="majorBidi"/>
          <w:lang w:val="en-GB"/>
        </w:rPr>
        <w:t>aspect.</w:t>
      </w:r>
      <w:r w:rsidR="00EE4AA9" w:rsidRPr="00F139C1">
        <w:rPr>
          <w:rFonts w:asciiTheme="majorBidi" w:hAnsiTheme="majorBidi" w:cstheme="majorBidi"/>
          <w:lang w:val="en-GB"/>
        </w:rPr>
        <w:t xml:space="preserve"> </w:t>
      </w:r>
      <w:r w:rsidRPr="00F139C1">
        <w:rPr>
          <w:rFonts w:asciiTheme="majorBidi" w:hAnsiTheme="majorBidi" w:cstheme="majorBidi"/>
          <w:lang w:val="en-GB"/>
        </w:rPr>
        <w:t>It</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provided</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digital</w:t>
      </w:r>
      <w:r w:rsidR="00EE4AA9" w:rsidRPr="00F139C1">
        <w:rPr>
          <w:rFonts w:asciiTheme="majorBidi" w:hAnsiTheme="majorBidi" w:cstheme="majorBidi"/>
          <w:lang w:val="en-GB"/>
        </w:rPr>
        <w:t xml:space="preserve"> </w:t>
      </w:r>
      <w:r w:rsidRPr="00F139C1">
        <w:rPr>
          <w:rFonts w:asciiTheme="majorBidi" w:hAnsiTheme="majorBidi" w:cstheme="majorBidi"/>
          <w:lang w:val="en-GB"/>
        </w:rPr>
        <w:t>backyard</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complement</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member’s</w:t>
      </w:r>
      <w:r w:rsidR="00EE4AA9" w:rsidRPr="00F139C1">
        <w:rPr>
          <w:rFonts w:asciiTheme="majorBidi" w:hAnsiTheme="majorBidi" w:cstheme="majorBidi"/>
          <w:lang w:val="en-GB"/>
        </w:rPr>
        <w:t xml:space="preserve"> </w:t>
      </w:r>
      <w:r w:rsidRPr="00F139C1">
        <w:rPr>
          <w:rFonts w:asciiTheme="majorBidi" w:hAnsiTheme="majorBidi" w:cstheme="majorBidi"/>
          <w:lang w:val="en-GB"/>
        </w:rPr>
        <w:t>daily</w:t>
      </w:r>
      <w:r w:rsidR="00EE4AA9" w:rsidRPr="00F139C1">
        <w:rPr>
          <w:rFonts w:asciiTheme="majorBidi" w:hAnsiTheme="majorBidi" w:cstheme="majorBidi"/>
          <w:lang w:val="en-GB"/>
        </w:rPr>
        <w:t xml:space="preserve"> </w:t>
      </w:r>
      <w:r w:rsidRPr="00F139C1">
        <w:rPr>
          <w:rFonts w:asciiTheme="majorBidi" w:hAnsiTheme="majorBidi" w:cstheme="majorBidi"/>
          <w:lang w:val="en-GB"/>
        </w:rPr>
        <w:t>life</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Montreal,</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all</w:t>
      </w:r>
      <w:r w:rsidR="00EE4AA9" w:rsidRPr="00F139C1">
        <w:rPr>
          <w:rFonts w:asciiTheme="majorBidi" w:hAnsiTheme="majorBidi" w:cstheme="majorBidi"/>
          <w:lang w:val="en-GB"/>
        </w:rPr>
        <w:t xml:space="preserve"> </w:t>
      </w:r>
      <w:r w:rsidRPr="00F139C1">
        <w:rPr>
          <w:rFonts w:asciiTheme="majorBidi" w:hAnsiTheme="majorBidi" w:cstheme="majorBidi"/>
          <w:lang w:val="en-GB"/>
        </w:rPr>
        <w:t>accompanying</w:t>
      </w:r>
      <w:r w:rsidR="00EE4AA9" w:rsidRPr="00F139C1">
        <w:rPr>
          <w:rFonts w:asciiTheme="majorBidi" w:hAnsiTheme="majorBidi" w:cstheme="majorBidi"/>
          <w:lang w:val="en-GB"/>
        </w:rPr>
        <w:t xml:space="preserve"> </w:t>
      </w:r>
      <w:r w:rsidRPr="00F139C1">
        <w:rPr>
          <w:rFonts w:asciiTheme="majorBidi" w:hAnsiTheme="majorBidi" w:cstheme="majorBidi"/>
          <w:lang w:val="en-GB"/>
        </w:rPr>
        <w:t>user</w:t>
      </w:r>
      <w:r w:rsidR="00EE4AA9" w:rsidRPr="00F139C1">
        <w:rPr>
          <w:rFonts w:asciiTheme="majorBidi" w:hAnsiTheme="majorBidi" w:cstheme="majorBidi"/>
          <w:lang w:val="en-GB"/>
        </w:rPr>
        <w:t xml:space="preserve"> </w:t>
      </w:r>
      <w:r w:rsidRPr="00F139C1">
        <w:rPr>
          <w:rFonts w:asciiTheme="majorBidi" w:hAnsiTheme="majorBidi" w:cstheme="majorBidi"/>
          <w:lang w:val="en-GB"/>
        </w:rPr>
        <w:t>data</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fully</w:t>
      </w:r>
      <w:r w:rsidR="00EE4AA9" w:rsidRPr="00F139C1">
        <w:rPr>
          <w:rFonts w:asciiTheme="majorBidi" w:hAnsiTheme="majorBidi" w:cstheme="majorBidi"/>
          <w:lang w:val="en-GB"/>
        </w:rPr>
        <w:t xml:space="preserve"> </w:t>
      </w:r>
      <w:r w:rsidRPr="00F139C1">
        <w:rPr>
          <w:rFonts w:asciiTheme="majorBidi" w:hAnsiTheme="majorBidi" w:cstheme="majorBidi"/>
          <w:lang w:val="en-GB"/>
        </w:rPr>
        <w:t>owned</w:t>
      </w:r>
      <w:r w:rsidR="00EE4AA9" w:rsidRPr="00F139C1">
        <w:rPr>
          <w:rFonts w:asciiTheme="majorBidi" w:hAnsiTheme="majorBidi" w:cstheme="majorBidi"/>
          <w:lang w:val="en-GB"/>
        </w:rPr>
        <w:t xml:space="preserve"> </w:t>
      </w:r>
      <w:r w:rsidRPr="00F139C1">
        <w:rPr>
          <w:rFonts w:asciiTheme="majorBidi" w:hAnsiTheme="majorBidi" w:cstheme="majorBidi"/>
          <w:lang w:val="en-GB"/>
        </w:rPr>
        <w:t>by</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2A7CC6" w:rsidRPr="00F139C1">
        <w:rPr>
          <w:rFonts w:asciiTheme="majorBidi" w:hAnsiTheme="majorBidi" w:cstheme="majorBidi"/>
          <w:lang w:val="en-GB"/>
        </w:rPr>
        <w:t xml:space="preserve"> </w:t>
      </w:r>
    </w:p>
    <w:p w14:paraId="0436B1A4" w14:textId="77777777" w:rsidR="00AD6C57" w:rsidRDefault="00AD6C57" w:rsidP="00F650EA">
      <w:pPr>
        <w:pStyle w:val="BodyTextMain"/>
        <w:rPr>
          <w:rFonts w:asciiTheme="majorBidi" w:hAnsiTheme="majorBidi" w:cstheme="majorBidi"/>
          <w:lang w:val="en-GB"/>
        </w:rPr>
      </w:pPr>
    </w:p>
    <w:p w14:paraId="594D848C" w14:textId="23608E8C" w:rsidR="009820F3" w:rsidRPr="00F139C1" w:rsidRDefault="009820F3" w:rsidP="00F650EA">
      <w:pPr>
        <w:pStyle w:val="BodyTextMain"/>
        <w:rPr>
          <w:rFonts w:asciiTheme="majorBidi" w:hAnsiTheme="majorBidi" w:cstheme="majorBidi"/>
          <w:lang w:val="en-GB"/>
        </w:rPr>
      </w:pP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contrast,</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platform</w:t>
      </w:r>
      <w:r w:rsidR="00EE4AA9" w:rsidRPr="00F139C1">
        <w:rPr>
          <w:rFonts w:asciiTheme="majorBidi" w:hAnsiTheme="majorBidi" w:cstheme="majorBidi"/>
          <w:lang w:val="en-GB"/>
        </w:rPr>
        <w:t xml:space="preserve"> </w:t>
      </w:r>
      <w:r w:rsidRPr="00F139C1">
        <w:rPr>
          <w:rFonts w:asciiTheme="majorBidi" w:hAnsiTheme="majorBidi" w:cstheme="majorBidi"/>
          <w:lang w:val="en-GB"/>
        </w:rPr>
        <w:t>like</w:t>
      </w:r>
      <w:r w:rsidR="00EE4AA9" w:rsidRPr="00F139C1">
        <w:rPr>
          <w:rFonts w:asciiTheme="majorBidi" w:hAnsiTheme="majorBidi" w:cstheme="majorBidi"/>
          <w:lang w:val="en-GB"/>
        </w:rPr>
        <w:t xml:space="preserve"> </w:t>
      </w:r>
      <w:r w:rsidRPr="00F139C1">
        <w:rPr>
          <w:rFonts w:asciiTheme="majorBidi" w:hAnsiTheme="majorBidi" w:cstheme="majorBidi"/>
          <w:lang w:val="en-GB"/>
        </w:rPr>
        <w:t>Facebook</w:t>
      </w:r>
      <w:r w:rsidR="00EE4AA9" w:rsidRPr="00F139C1">
        <w:rPr>
          <w:rFonts w:asciiTheme="majorBidi" w:hAnsiTheme="majorBidi" w:cstheme="majorBidi"/>
          <w:lang w:val="en-GB"/>
        </w:rPr>
        <w:t xml:space="preserve"> </w:t>
      </w:r>
      <w:r w:rsidRPr="00F139C1">
        <w:rPr>
          <w:rFonts w:asciiTheme="majorBidi" w:hAnsiTheme="majorBidi" w:cstheme="majorBidi"/>
          <w:lang w:val="en-GB"/>
        </w:rPr>
        <w:t>retained</w:t>
      </w:r>
      <w:r w:rsidR="00EE4AA9" w:rsidRPr="00F139C1">
        <w:rPr>
          <w:rFonts w:asciiTheme="majorBidi" w:hAnsiTheme="majorBidi" w:cstheme="majorBidi"/>
          <w:lang w:val="en-GB"/>
        </w:rPr>
        <w:t xml:space="preserve"> </w:t>
      </w:r>
      <w:r w:rsidRPr="00F139C1">
        <w:rPr>
          <w:rFonts w:asciiTheme="majorBidi" w:hAnsiTheme="majorBidi" w:cstheme="majorBidi"/>
          <w:lang w:val="en-GB"/>
        </w:rPr>
        <w:t>all</w:t>
      </w:r>
      <w:r w:rsidR="00F711D4" w:rsidRPr="00F139C1">
        <w:rPr>
          <w:rFonts w:asciiTheme="majorBidi" w:hAnsiTheme="majorBidi" w:cstheme="majorBidi"/>
          <w:lang w:val="en-GB"/>
        </w:rPr>
        <w:t xml:space="preserve"> data</w:t>
      </w:r>
      <w:r w:rsidR="00EE4AA9" w:rsidRPr="00F139C1">
        <w:rPr>
          <w:rFonts w:asciiTheme="majorBidi" w:hAnsiTheme="majorBidi" w:cstheme="majorBidi"/>
          <w:lang w:val="en-GB"/>
        </w:rPr>
        <w:t xml:space="preserve"> </w:t>
      </w:r>
      <w:r w:rsidRPr="00F139C1">
        <w:rPr>
          <w:rFonts w:asciiTheme="majorBidi" w:hAnsiTheme="majorBidi" w:cstheme="majorBidi"/>
          <w:lang w:val="en-GB"/>
        </w:rPr>
        <w:t>ownership.</w:t>
      </w:r>
      <w:r w:rsidR="00EE4AA9" w:rsidRPr="00F139C1">
        <w:rPr>
          <w:rFonts w:asciiTheme="majorBidi" w:hAnsiTheme="majorBidi" w:cstheme="majorBidi"/>
          <w:lang w:val="en-GB"/>
        </w:rPr>
        <w:t xml:space="preserve"> </w:t>
      </w:r>
      <w:r w:rsidRPr="00F139C1">
        <w:rPr>
          <w:rFonts w:asciiTheme="majorBidi" w:hAnsiTheme="majorBidi" w:cstheme="majorBidi"/>
          <w:lang w:val="en-GB"/>
        </w:rPr>
        <w:t>Any</w:t>
      </w:r>
      <w:r w:rsidR="00EE4AA9" w:rsidRPr="00F139C1">
        <w:rPr>
          <w:rFonts w:asciiTheme="majorBidi" w:hAnsiTheme="majorBidi" w:cstheme="majorBidi"/>
          <w:lang w:val="en-GB"/>
        </w:rPr>
        <w:t xml:space="preserve"> </w:t>
      </w:r>
      <w:r w:rsidRPr="00F139C1">
        <w:rPr>
          <w:rFonts w:asciiTheme="majorBidi" w:hAnsiTheme="majorBidi" w:cstheme="majorBidi"/>
          <w:lang w:val="en-GB"/>
        </w:rPr>
        <w:t>activity</w:t>
      </w:r>
      <w:r w:rsidR="00EE4AA9" w:rsidRPr="00F139C1">
        <w:rPr>
          <w:rFonts w:asciiTheme="majorBidi" w:hAnsiTheme="majorBidi" w:cstheme="majorBidi"/>
          <w:lang w:val="en-GB"/>
        </w:rPr>
        <w:t xml:space="preserve"> </w:t>
      </w:r>
      <w:r w:rsidRPr="00F139C1">
        <w:rPr>
          <w:rFonts w:asciiTheme="majorBidi" w:hAnsiTheme="majorBidi" w:cstheme="majorBidi"/>
          <w:lang w:val="en-GB"/>
        </w:rPr>
        <w:t>on</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Facebook</w:t>
      </w:r>
      <w:r w:rsidR="00EE4AA9" w:rsidRPr="00F139C1">
        <w:rPr>
          <w:rFonts w:asciiTheme="majorBidi" w:hAnsiTheme="majorBidi" w:cstheme="majorBidi"/>
          <w:lang w:val="en-GB"/>
        </w:rPr>
        <w:t xml:space="preserve"> </w:t>
      </w:r>
      <w:r w:rsidRPr="00F139C1">
        <w:rPr>
          <w:rFonts w:asciiTheme="majorBidi" w:hAnsiTheme="majorBidi" w:cstheme="majorBidi"/>
          <w:lang w:val="en-GB"/>
        </w:rPr>
        <w:t>page</w:t>
      </w:r>
      <w:r w:rsidR="00EE4AA9" w:rsidRPr="00F139C1">
        <w:rPr>
          <w:rFonts w:asciiTheme="majorBidi" w:hAnsiTheme="majorBidi" w:cstheme="majorBidi"/>
          <w:lang w:val="en-GB"/>
        </w:rPr>
        <w:t xml:space="preserve"> </w:t>
      </w:r>
      <w:r w:rsidRPr="00F139C1">
        <w:rPr>
          <w:rFonts w:asciiTheme="majorBidi" w:hAnsiTheme="majorBidi" w:cstheme="majorBidi"/>
          <w:lang w:val="en-GB"/>
        </w:rPr>
        <w:t>(e.g.,</w:t>
      </w:r>
      <w:r w:rsidR="00EE4AA9" w:rsidRPr="00F139C1">
        <w:rPr>
          <w:rFonts w:asciiTheme="majorBidi" w:hAnsiTheme="majorBidi" w:cstheme="majorBidi"/>
          <w:lang w:val="en-GB"/>
        </w:rPr>
        <w:t xml:space="preserve"> </w:t>
      </w:r>
      <w:r w:rsidRPr="00F139C1">
        <w:rPr>
          <w:rFonts w:asciiTheme="majorBidi" w:hAnsiTheme="majorBidi" w:cstheme="majorBidi"/>
          <w:lang w:val="en-GB"/>
        </w:rPr>
        <w:t>asking</w:t>
      </w:r>
      <w:r w:rsidR="00EE4AA9" w:rsidRPr="00F139C1">
        <w:rPr>
          <w:rFonts w:asciiTheme="majorBidi" w:hAnsiTheme="majorBidi" w:cstheme="majorBidi"/>
          <w:lang w:val="en-GB"/>
        </w:rPr>
        <w:t xml:space="preserve"> </w:t>
      </w:r>
      <w:r w:rsidRPr="00F139C1">
        <w:rPr>
          <w:rFonts w:asciiTheme="majorBidi" w:hAnsiTheme="majorBidi" w:cstheme="majorBidi"/>
          <w:lang w:val="en-GB"/>
        </w:rPr>
        <w:t>or</w:t>
      </w:r>
      <w:r w:rsidR="00EE4AA9" w:rsidRPr="00F139C1">
        <w:rPr>
          <w:rFonts w:asciiTheme="majorBidi" w:hAnsiTheme="majorBidi" w:cstheme="majorBidi"/>
          <w:lang w:val="en-GB"/>
        </w:rPr>
        <w:t xml:space="preserve"> </w:t>
      </w:r>
      <w:r w:rsidRPr="00F139C1">
        <w:rPr>
          <w:rFonts w:asciiTheme="majorBidi" w:hAnsiTheme="majorBidi" w:cstheme="majorBidi"/>
          <w:lang w:val="en-GB"/>
        </w:rPr>
        <w:t>answering</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question,</w:t>
      </w:r>
      <w:r w:rsidR="00EE4AA9" w:rsidRPr="00F139C1">
        <w:rPr>
          <w:rFonts w:asciiTheme="majorBidi" w:hAnsiTheme="majorBidi" w:cstheme="majorBidi"/>
          <w:lang w:val="en-GB"/>
        </w:rPr>
        <w:t xml:space="preserve"> </w:t>
      </w:r>
      <w:r w:rsidRPr="00F139C1">
        <w:rPr>
          <w:rFonts w:asciiTheme="majorBidi" w:hAnsiTheme="majorBidi" w:cstheme="majorBidi"/>
          <w:lang w:val="en-GB"/>
        </w:rPr>
        <w:t>liking</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post,</w:t>
      </w:r>
      <w:r w:rsidR="00EE4AA9" w:rsidRPr="00F139C1">
        <w:rPr>
          <w:rFonts w:asciiTheme="majorBidi" w:hAnsiTheme="majorBidi" w:cstheme="majorBidi"/>
          <w:lang w:val="en-GB"/>
        </w:rPr>
        <w:t xml:space="preserve"> </w:t>
      </w:r>
      <w:r w:rsidRPr="00F139C1">
        <w:rPr>
          <w:rFonts w:asciiTheme="majorBidi" w:hAnsiTheme="majorBidi" w:cstheme="majorBidi"/>
          <w:lang w:val="en-GB"/>
        </w:rPr>
        <w:t>or</w:t>
      </w:r>
      <w:r w:rsidR="00EE4AA9" w:rsidRPr="00F139C1">
        <w:rPr>
          <w:rFonts w:asciiTheme="majorBidi" w:hAnsiTheme="majorBidi" w:cstheme="majorBidi"/>
          <w:lang w:val="en-GB"/>
        </w:rPr>
        <w:t xml:space="preserve"> </w:t>
      </w:r>
      <w:r w:rsidRPr="00F139C1">
        <w:rPr>
          <w:rFonts w:asciiTheme="majorBidi" w:hAnsiTheme="majorBidi" w:cstheme="majorBidi"/>
          <w:lang w:val="en-GB"/>
        </w:rPr>
        <w:t>sharing</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post</w:t>
      </w:r>
      <w:r w:rsidR="00EE4AA9" w:rsidRPr="00F139C1">
        <w:rPr>
          <w:rFonts w:asciiTheme="majorBidi" w:hAnsiTheme="majorBidi" w:cstheme="majorBidi"/>
          <w:lang w:val="en-GB"/>
        </w:rPr>
        <w:t xml:space="preserve"> </w:t>
      </w:r>
      <w:r w:rsidRPr="00F139C1">
        <w:rPr>
          <w:rFonts w:asciiTheme="majorBidi" w:hAnsiTheme="majorBidi" w:cstheme="majorBidi"/>
          <w:lang w:val="en-GB"/>
        </w:rPr>
        <w:t>about</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friend</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need)</w:t>
      </w:r>
      <w:r w:rsidR="00EE4AA9" w:rsidRPr="00F139C1">
        <w:rPr>
          <w:rFonts w:asciiTheme="majorBidi" w:hAnsiTheme="majorBidi" w:cstheme="majorBidi"/>
          <w:lang w:val="en-GB"/>
        </w:rPr>
        <w:t xml:space="preserve"> </w:t>
      </w:r>
      <w:r w:rsidRPr="00F139C1">
        <w:rPr>
          <w:rFonts w:asciiTheme="majorBidi" w:hAnsiTheme="majorBidi" w:cstheme="majorBidi"/>
          <w:lang w:val="en-GB"/>
        </w:rPr>
        <w:t>could</w:t>
      </w:r>
      <w:r w:rsidR="00EE4AA9" w:rsidRPr="00F139C1">
        <w:rPr>
          <w:rFonts w:asciiTheme="majorBidi" w:hAnsiTheme="majorBidi" w:cstheme="majorBidi"/>
          <w:lang w:val="en-GB"/>
        </w:rPr>
        <w:t xml:space="preserve"> </w:t>
      </w:r>
      <w:r w:rsidRPr="00F139C1">
        <w:rPr>
          <w:rFonts w:asciiTheme="majorBidi" w:hAnsiTheme="majorBidi" w:cstheme="majorBidi"/>
          <w:lang w:val="en-GB"/>
        </w:rPr>
        <w:t>be</w:t>
      </w:r>
      <w:r w:rsidR="00EE4AA9" w:rsidRPr="00F139C1">
        <w:rPr>
          <w:rFonts w:asciiTheme="majorBidi" w:hAnsiTheme="majorBidi" w:cstheme="majorBidi"/>
          <w:lang w:val="en-GB"/>
        </w:rPr>
        <w:t xml:space="preserve"> </w:t>
      </w:r>
      <w:r w:rsidRPr="00F139C1">
        <w:rPr>
          <w:rFonts w:asciiTheme="majorBidi" w:hAnsiTheme="majorBidi" w:cstheme="majorBidi"/>
          <w:lang w:val="en-GB"/>
        </w:rPr>
        <w:t>seen</w:t>
      </w:r>
      <w:r w:rsidR="00EE4AA9" w:rsidRPr="00F139C1">
        <w:rPr>
          <w:rFonts w:asciiTheme="majorBidi" w:hAnsiTheme="majorBidi" w:cstheme="majorBidi"/>
          <w:lang w:val="en-GB"/>
        </w:rPr>
        <w:t xml:space="preserve"> </w:t>
      </w:r>
      <w:r w:rsidRPr="00F139C1">
        <w:rPr>
          <w:rFonts w:asciiTheme="majorBidi" w:hAnsiTheme="majorBidi" w:cstheme="majorBidi"/>
          <w:lang w:val="en-GB"/>
        </w:rPr>
        <w:t>by</w:t>
      </w:r>
      <w:r w:rsidR="00EE4AA9" w:rsidRPr="00F139C1">
        <w:rPr>
          <w:rFonts w:asciiTheme="majorBidi" w:hAnsiTheme="majorBidi" w:cstheme="majorBidi"/>
          <w:lang w:val="en-GB"/>
        </w:rPr>
        <w:t xml:space="preserve"> </w:t>
      </w:r>
      <w:r w:rsidRPr="00F139C1">
        <w:rPr>
          <w:rFonts w:asciiTheme="majorBidi" w:hAnsiTheme="majorBidi" w:cstheme="majorBidi"/>
          <w:lang w:val="en-GB"/>
        </w:rPr>
        <w:t>any</w:t>
      </w:r>
      <w:r w:rsidR="00EE4AA9" w:rsidRPr="00F139C1">
        <w:rPr>
          <w:rFonts w:asciiTheme="majorBidi" w:hAnsiTheme="majorBidi" w:cstheme="majorBidi"/>
          <w:lang w:val="en-GB"/>
        </w:rPr>
        <w:t xml:space="preserve"> </w:t>
      </w:r>
      <w:r w:rsidRPr="00F139C1">
        <w:rPr>
          <w:rFonts w:asciiTheme="majorBidi" w:hAnsiTheme="majorBidi" w:cstheme="majorBidi"/>
          <w:lang w:val="en-GB"/>
        </w:rPr>
        <w:t>friend</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an</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member,</w:t>
      </w:r>
      <w:r w:rsidR="00EE4AA9" w:rsidRPr="00F139C1">
        <w:rPr>
          <w:rFonts w:asciiTheme="majorBidi" w:hAnsiTheme="majorBidi" w:cstheme="majorBidi"/>
          <w:lang w:val="en-GB"/>
        </w:rPr>
        <w:t xml:space="preserve"> </w:t>
      </w:r>
      <w:r w:rsidRPr="00F139C1">
        <w:rPr>
          <w:rFonts w:asciiTheme="majorBidi" w:hAnsiTheme="majorBidi" w:cstheme="majorBidi"/>
          <w:lang w:val="en-GB"/>
        </w:rPr>
        <w:t>which</w:t>
      </w:r>
      <w:r w:rsidR="00EE4AA9" w:rsidRPr="00F139C1">
        <w:rPr>
          <w:rFonts w:asciiTheme="majorBidi" w:hAnsiTheme="majorBidi" w:cstheme="majorBidi"/>
          <w:lang w:val="en-GB"/>
        </w:rPr>
        <w:t xml:space="preserve"> </w:t>
      </w:r>
      <w:r w:rsidRPr="00F139C1">
        <w:rPr>
          <w:rFonts w:asciiTheme="majorBidi" w:hAnsiTheme="majorBidi" w:cstheme="majorBidi"/>
          <w:lang w:val="en-GB"/>
        </w:rPr>
        <w:t>discouraged</w:t>
      </w:r>
      <w:r w:rsidR="00EE4AA9" w:rsidRPr="00F139C1">
        <w:rPr>
          <w:rFonts w:asciiTheme="majorBidi" w:hAnsiTheme="majorBidi" w:cstheme="majorBidi"/>
          <w:lang w:val="en-GB"/>
        </w:rPr>
        <w:t xml:space="preserve"> </w:t>
      </w:r>
      <w:r w:rsidR="00F14F1B" w:rsidRPr="00F139C1">
        <w:rPr>
          <w:rFonts w:asciiTheme="majorBidi" w:hAnsiTheme="majorBidi" w:cstheme="majorBidi"/>
          <w:lang w:val="en-GB"/>
        </w:rPr>
        <w:t xml:space="preserve">certain </w:t>
      </w:r>
      <w:r w:rsidRPr="00F139C1">
        <w:rPr>
          <w:rFonts w:asciiTheme="majorBidi" w:hAnsiTheme="majorBidi" w:cstheme="majorBidi"/>
          <w:lang w:val="en-GB"/>
        </w:rPr>
        <w:t>member</w:t>
      </w:r>
      <w:r w:rsidR="00EE4AA9" w:rsidRPr="00F139C1">
        <w:rPr>
          <w:rFonts w:asciiTheme="majorBidi" w:hAnsiTheme="majorBidi" w:cstheme="majorBidi"/>
          <w:lang w:val="en-GB"/>
        </w:rPr>
        <w:t xml:space="preserve"> </w:t>
      </w:r>
      <w:r w:rsidRPr="00F139C1">
        <w:rPr>
          <w:rFonts w:asciiTheme="majorBidi" w:hAnsiTheme="majorBidi" w:cstheme="majorBidi"/>
          <w:lang w:val="en-GB"/>
        </w:rPr>
        <w:t>activity.</w:t>
      </w:r>
      <w:r w:rsidR="00EE4AA9" w:rsidRPr="00F139C1">
        <w:rPr>
          <w:rFonts w:asciiTheme="majorBidi" w:hAnsiTheme="majorBidi" w:cstheme="majorBidi"/>
          <w:lang w:val="en-GB"/>
        </w:rPr>
        <w:t xml:space="preserve"> </w:t>
      </w:r>
      <w:r w:rsidR="007836FB" w:rsidRPr="00F139C1">
        <w:rPr>
          <w:rFonts w:asciiTheme="majorBidi" w:hAnsiTheme="majorBidi" w:cstheme="majorBidi"/>
          <w:lang w:val="en-GB"/>
        </w:rPr>
        <w:t>MTS</w:t>
      </w:r>
      <w:r w:rsidR="00110D91" w:rsidRPr="00F139C1">
        <w:rPr>
          <w:rFonts w:asciiTheme="majorBidi" w:hAnsiTheme="majorBidi" w:cstheme="majorBidi"/>
          <w:lang w:val="en-GB"/>
        </w:rPr>
        <w:t xml:space="preserve"> </w:t>
      </w:r>
      <w:r w:rsidR="00AD6C57">
        <w:rPr>
          <w:rFonts w:asciiTheme="majorBidi" w:hAnsiTheme="majorBidi" w:cstheme="majorBidi"/>
          <w:lang w:val="en-GB"/>
        </w:rPr>
        <w:t xml:space="preserve">even </w:t>
      </w:r>
      <w:r w:rsidR="007F2912" w:rsidRPr="00F139C1">
        <w:rPr>
          <w:rFonts w:asciiTheme="majorBidi" w:hAnsiTheme="majorBidi" w:cstheme="majorBidi"/>
          <w:lang w:val="en-GB"/>
        </w:rPr>
        <w:t>felt obliged to assure</w:t>
      </w:r>
      <w:r w:rsidR="00110D91" w:rsidRPr="00F139C1">
        <w:rPr>
          <w:rFonts w:asciiTheme="majorBidi" w:hAnsiTheme="majorBidi" w:cstheme="majorBidi"/>
          <w:lang w:val="en-GB"/>
        </w:rPr>
        <w:t xml:space="preserve"> users </w:t>
      </w:r>
      <w:r w:rsidR="00844F10">
        <w:rPr>
          <w:rFonts w:asciiTheme="majorBidi" w:hAnsiTheme="majorBidi" w:cstheme="majorBidi"/>
          <w:lang w:val="en-GB"/>
        </w:rPr>
        <w:t xml:space="preserve">that they should </w:t>
      </w:r>
      <w:r w:rsidR="00110D91" w:rsidRPr="00F139C1">
        <w:rPr>
          <w:rFonts w:asciiTheme="majorBidi" w:hAnsiTheme="majorBidi" w:cstheme="majorBidi"/>
          <w:lang w:val="en-GB"/>
        </w:rPr>
        <w:t>fe</w:t>
      </w:r>
      <w:r w:rsidR="00844F10">
        <w:rPr>
          <w:rFonts w:asciiTheme="majorBidi" w:hAnsiTheme="majorBidi" w:cstheme="majorBidi"/>
          <w:lang w:val="en-GB"/>
        </w:rPr>
        <w:t>e</w:t>
      </w:r>
      <w:r w:rsidR="00110D91" w:rsidRPr="00F139C1">
        <w:rPr>
          <w:rFonts w:asciiTheme="majorBidi" w:hAnsiTheme="majorBidi" w:cstheme="majorBidi"/>
          <w:lang w:val="en-GB"/>
        </w:rPr>
        <w:t xml:space="preserve">l comfortable discussing any topic, </w:t>
      </w:r>
      <w:r w:rsidR="00844F10">
        <w:rPr>
          <w:rFonts w:asciiTheme="majorBidi" w:hAnsiTheme="majorBidi" w:cstheme="majorBidi"/>
          <w:lang w:val="en-GB"/>
        </w:rPr>
        <w:t>as long as</w:t>
      </w:r>
      <w:r w:rsidR="00110D91" w:rsidRPr="00F139C1">
        <w:rPr>
          <w:rFonts w:asciiTheme="majorBidi" w:hAnsiTheme="majorBidi" w:cstheme="majorBidi"/>
          <w:lang w:val="en-GB"/>
        </w:rPr>
        <w:t xml:space="preserve"> </w:t>
      </w:r>
      <w:r w:rsidR="006A59AA" w:rsidRPr="00F139C1">
        <w:rPr>
          <w:rFonts w:asciiTheme="majorBidi" w:hAnsiTheme="majorBidi" w:cstheme="majorBidi"/>
          <w:lang w:val="en-GB"/>
        </w:rPr>
        <w:t>the discussion</w:t>
      </w:r>
      <w:r w:rsidR="00844F10">
        <w:rPr>
          <w:rFonts w:asciiTheme="majorBidi" w:hAnsiTheme="majorBidi" w:cstheme="majorBidi"/>
          <w:lang w:val="en-GB"/>
        </w:rPr>
        <w:t xml:space="preserve"> respected</w:t>
      </w:r>
      <w:r w:rsidR="00110D91" w:rsidRPr="00F139C1">
        <w:rPr>
          <w:rFonts w:asciiTheme="majorBidi" w:hAnsiTheme="majorBidi" w:cstheme="majorBidi"/>
          <w:lang w:val="en-GB"/>
        </w:rPr>
        <w:t xml:space="preserve"> MTS’s </w:t>
      </w:r>
      <w:r w:rsidR="00A71D5B" w:rsidRPr="00F139C1">
        <w:rPr>
          <w:rFonts w:asciiTheme="majorBidi" w:hAnsiTheme="majorBidi" w:cstheme="majorBidi"/>
          <w:lang w:val="en-GB"/>
        </w:rPr>
        <w:t>norms and values</w:t>
      </w:r>
      <w:r w:rsidR="00110D91" w:rsidRPr="00F139C1">
        <w:rPr>
          <w:rFonts w:asciiTheme="majorBidi" w:hAnsiTheme="majorBidi" w:cstheme="majorBidi"/>
          <w:lang w:val="en-GB"/>
        </w:rPr>
        <w:t xml:space="preserve">. </w:t>
      </w:r>
      <w:r w:rsidR="00AD6C57">
        <w:rPr>
          <w:rFonts w:asciiTheme="majorBidi" w:hAnsiTheme="majorBidi" w:cstheme="majorBidi"/>
          <w:lang w:val="en-GB"/>
        </w:rPr>
        <w:t xml:space="preserve">And although </w:t>
      </w:r>
      <w:r w:rsidRPr="00F139C1">
        <w:rPr>
          <w:rFonts w:asciiTheme="majorBidi" w:hAnsiTheme="majorBidi" w:cstheme="majorBidi"/>
          <w:lang w:val="en-GB"/>
        </w:rPr>
        <w:t>Facebook</w:t>
      </w:r>
      <w:r w:rsidR="00EE4AA9" w:rsidRPr="00F139C1">
        <w:rPr>
          <w:rFonts w:asciiTheme="majorBidi" w:hAnsiTheme="majorBidi" w:cstheme="majorBidi"/>
          <w:lang w:val="en-GB"/>
        </w:rPr>
        <w:t xml:space="preserve"> </w:t>
      </w:r>
      <w:r w:rsidR="00844F10">
        <w:rPr>
          <w:rFonts w:asciiTheme="majorBidi" w:hAnsiTheme="majorBidi" w:cstheme="majorBidi"/>
          <w:lang w:val="en-GB"/>
        </w:rPr>
        <w:t xml:space="preserve">was a free and simple </w:t>
      </w:r>
      <w:r w:rsidRPr="00F139C1">
        <w:rPr>
          <w:rFonts w:asciiTheme="majorBidi" w:hAnsiTheme="majorBidi" w:cstheme="majorBidi"/>
          <w:lang w:val="en-GB"/>
        </w:rPr>
        <w:t>mobile-based</w:t>
      </w:r>
      <w:r w:rsidR="00844F10">
        <w:rPr>
          <w:rFonts w:asciiTheme="majorBidi" w:hAnsiTheme="majorBidi" w:cstheme="majorBidi"/>
          <w:lang w:val="en-GB"/>
        </w:rPr>
        <w:t xml:space="preserve"> app with</w:t>
      </w:r>
      <w:r w:rsidR="00844F10" w:rsidRPr="00F139C1">
        <w:rPr>
          <w:rFonts w:asciiTheme="majorBidi" w:hAnsiTheme="majorBidi" w:cstheme="majorBidi"/>
          <w:lang w:val="en-GB"/>
        </w:rPr>
        <w:t xml:space="preserve"> </w:t>
      </w:r>
      <w:r w:rsidR="00844F10">
        <w:rPr>
          <w:rFonts w:asciiTheme="majorBidi" w:hAnsiTheme="majorBidi" w:cstheme="majorBidi"/>
          <w:lang w:val="en-GB"/>
        </w:rPr>
        <w:t xml:space="preserve">several </w:t>
      </w:r>
      <w:r w:rsidR="00844F10" w:rsidRPr="00F139C1">
        <w:rPr>
          <w:rFonts w:asciiTheme="majorBidi" w:hAnsiTheme="majorBidi" w:cstheme="majorBidi"/>
          <w:lang w:val="en-GB"/>
        </w:rPr>
        <w:t>superior technological f</w:t>
      </w:r>
      <w:r w:rsidR="00844F10">
        <w:rPr>
          <w:rFonts w:asciiTheme="majorBidi" w:hAnsiTheme="majorBidi" w:cstheme="majorBidi"/>
          <w:lang w:val="en-GB"/>
        </w:rPr>
        <w:t>e</w:t>
      </w:r>
      <w:r w:rsidR="00844F10" w:rsidRPr="00F139C1">
        <w:rPr>
          <w:rFonts w:asciiTheme="majorBidi" w:hAnsiTheme="majorBidi" w:cstheme="majorBidi"/>
          <w:lang w:val="en-GB"/>
        </w:rPr>
        <w:t>at</w:t>
      </w:r>
      <w:r w:rsidR="00844F10">
        <w:rPr>
          <w:rFonts w:asciiTheme="majorBidi" w:hAnsiTheme="majorBidi" w:cstheme="majorBidi"/>
          <w:lang w:val="en-GB"/>
        </w:rPr>
        <w:t>u</w:t>
      </w:r>
      <w:r w:rsidR="00844F10" w:rsidRPr="00F139C1">
        <w:rPr>
          <w:rFonts w:asciiTheme="majorBidi" w:hAnsiTheme="majorBidi" w:cstheme="majorBidi"/>
          <w:lang w:val="en-GB"/>
        </w:rPr>
        <w:t>r</w:t>
      </w:r>
      <w:r w:rsidR="00844F10">
        <w:rPr>
          <w:rFonts w:asciiTheme="majorBidi" w:hAnsiTheme="majorBidi" w:cstheme="majorBidi"/>
          <w:lang w:val="en-GB"/>
        </w:rPr>
        <w:t>e</w:t>
      </w:r>
      <w:r w:rsidR="00844F10" w:rsidRPr="00F139C1">
        <w:rPr>
          <w:rFonts w:asciiTheme="majorBidi" w:hAnsiTheme="majorBidi" w:cstheme="majorBidi"/>
          <w:lang w:val="en-GB"/>
        </w:rPr>
        <w:t>s</w:t>
      </w:r>
      <w:r w:rsidRPr="00F139C1">
        <w:rPr>
          <w:rFonts w:asciiTheme="majorBidi" w:hAnsiTheme="majorBidi" w:cstheme="majorBidi"/>
          <w:lang w:val="en-GB"/>
        </w:rPr>
        <w:t>,</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f</w:t>
      </w:r>
      <w:r w:rsidR="00844F10">
        <w:rPr>
          <w:rFonts w:asciiTheme="majorBidi" w:hAnsiTheme="majorBidi" w:cstheme="majorBidi"/>
          <w:lang w:val="en-GB"/>
        </w:rPr>
        <w:t>ou</w:t>
      </w:r>
      <w:r w:rsidRPr="00F139C1">
        <w:rPr>
          <w:rFonts w:asciiTheme="majorBidi" w:hAnsiTheme="majorBidi" w:cstheme="majorBidi"/>
          <w:lang w:val="en-GB"/>
        </w:rPr>
        <w:t>nd</w:t>
      </w:r>
      <w:r w:rsidR="00EE4AA9" w:rsidRPr="00F139C1">
        <w:rPr>
          <w:rFonts w:asciiTheme="majorBidi" w:hAnsiTheme="majorBidi" w:cstheme="majorBidi"/>
          <w:lang w:val="en-GB"/>
        </w:rPr>
        <w:t xml:space="preserve"> </w:t>
      </w:r>
      <w:r w:rsidRPr="00F139C1">
        <w:rPr>
          <w:rFonts w:asciiTheme="majorBidi" w:hAnsiTheme="majorBidi" w:cstheme="majorBidi"/>
          <w:lang w:val="en-GB"/>
        </w:rPr>
        <w:t>its</w:t>
      </w:r>
      <w:r w:rsidR="00EE4AA9" w:rsidRPr="00F139C1">
        <w:rPr>
          <w:rFonts w:asciiTheme="majorBidi" w:hAnsiTheme="majorBidi" w:cstheme="majorBidi"/>
          <w:lang w:val="en-GB"/>
        </w:rPr>
        <w:t xml:space="preserve"> </w:t>
      </w:r>
      <w:r w:rsidRPr="00F139C1">
        <w:rPr>
          <w:rFonts w:asciiTheme="majorBidi" w:hAnsiTheme="majorBidi" w:cstheme="majorBidi"/>
          <w:lang w:val="en-GB"/>
        </w:rPr>
        <w:t>openness</w:t>
      </w:r>
      <w:r w:rsidR="00EE4AA9" w:rsidRPr="00F139C1">
        <w:rPr>
          <w:rFonts w:asciiTheme="majorBidi" w:hAnsiTheme="majorBidi" w:cstheme="majorBidi"/>
          <w:lang w:val="en-GB"/>
        </w:rPr>
        <w:t xml:space="preserve"> </w:t>
      </w:r>
      <w:r w:rsidR="00844F10">
        <w:rPr>
          <w:rFonts w:asciiTheme="majorBidi" w:hAnsiTheme="majorBidi" w:cstheme="majorBidi"/>
          <w:lang w:val="en-GB"/>
        </w:rPr>
        <w:t>un</w:t>
      </w:r>
      <w:r w:rsidRPr="00F139C1">
        <w:rPr>
          <w:rFonts w:asciiTheme="majorBidi" w:hAnsiTheme="majorBidi" w:cstheme="majorBidi"/>
          <w:lang w:val="en-GB"/>
        </w:rPr>
        <w:t>appealing</w:t>
      </w:r>
      <w:r w:rsidR="00EE4AA9" w:rsidRPr="00F139C1">
        <w:rPr>
          <w:rFonts w:asciiTheme="majorBidi" w:hAnsiTheme="majorBidi" w:cstheme="majorBidi"/>
          <w:lang w:val="en-GB"/>
        </w:rPr>
        <w:t xml:space="preserve"> </w:t>
      </w:r>
      <w:r w:rsidR="00844F10">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digitally</w:t>
      </w:r>
      <w:r w:rsidR="00EE4AA9" w:rsidRPr="00F139C1">
        <w:rPr>
          <w:rFonts w:asciiTheme="majorBidi" w:hAnsiTheme="majorBidi" w:cstheme="majorBidi"/>
          <w:lang w:val="en-GB"/>
        </w:rPr>
        <w:t xml:space="preserve"> </w:t>
      </w:r>
      <w:r w:rsidRPr="00F139C1">
        <w:rPr>
          <w:rFonts w:asciiTheme="majorBidi" w:hAnsiTheme="majorBidi" w:cstheme="majorBidi"/>
          <w:lang w:val="en-GB"/>
        </w:rPr>
        <w:t>creat</w:t>
      </w:r>
      <w:r w:rsidR="00844F10">
        <w:rPr>
          <w:rFonts w:asciiTheme="majorBidi" w:hAnsiTheme="majorBidi" w:cstheme="majorBidi"/>
          <w:lang w:val="en-GB"/>
        </w:rPr>
        <w:t>e</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local</w:t>
      </w:r>
      <w:r w:rsidR="00EE4AA9" w:rsidRPr="00F139C1">
        <w:rPr>
          <w:rFonts w:asciiTheme="majorBidi" w:hAnsiTheme="majorBidi" w:cstheme="majorBidi"/>
          <w:lang w:val="en-GB"/>
        </w:rPr>
        <w:t xml:space="preserve"> </w:t>
      </w:r>
      <w:r w:rsidRPr="00F139C1">
        <w:rPr>
          <w:rFonts w:asciiTheme="majorBidi" w:hAnsiTheme="majorBidi" w:cstheme="majorBidi"/>
          <w:lang w:val="en-GB"/>
        </w:rPr>
        <w:t>community</w:t>
      </w:r>
      <w:r w:rsidR="00822433" w:rsidRPr="00F139C1">
        <w:rPr>
          <w:rFonts w:asciiTheme="majorBidi" w:hAnsiTheme="majorBidi" w:cstheme="majorBidi"/>
          <w:lang w:val="en-GB"/>
        </w:rPr>
        <w:t>.</w:t>
      </w:r>
    </w:p>
    <w:p w14:paraId="0DE2E540" w14:textId="77777777" w:rsidR="009820F3" w:rsidRPr="00F139C1" w:rsidRDefault="009820F3" w:rsidP="00F650EA">
      <w:pPr>
        <w:pStyle w:val="BodyTextMain"/>
        <w:rPr>
          <w:rFonts w:asciiTheme="majorBidi" w:hAnsiTheme="majorBidi" w:cstheme="majorBidi"/>
          <w:sz w:val="18"/>
          <w:szCs w:val="18"/>
          <w:lang w:val="en-GB"/>
        </w:rPr>
      </w:pPr>
    </w:p>
    <w:p w14:paraId="1346F451" w14:textId="506C871B" w:rsidR="00636428" w:rsidRPr="00F139C1" w:rsidRDefault="009820F3" w:rsidP="00F650EA">
      <w:pPr>
        <w:pStyle w:val="BodyTextMain"/>
        <w:rPr>
          <w:rFonts w:asciiTheme="majorBidi" w:hAnsiTheme="majorBidi" w:cstheme="majorBidi"/>
          <w:lang w:val="en-GB"/>
        </w:rPr>
      </w:pPr>
      <w:r w:rsidRPr="00F139C1">
        <w:rPr>
          <w:rFonts w:asciiTheme="majorBidi" w:hAnsiTheme="majorBidi" w:cstheme="majorBidi"/>
          <w:lang w:val="en-GB"/>
        </w:rPr>
        <w:t>JomSocial</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seeded</w:t>
      </w:r>
      <w:r w:rsidR="00EE4AA9" w:rsidRPr="00F139C1">
        <w:rPr>
          <w:rFonts w:asciiTheme="majorBidi" w:hAnsiTheme="majorBidi" w:cstheme="majorBidi"/>
          <w:lang w:val="en-GB"/>
        </w:rPr>
        <w:t xml:space="preserve"> </w:t>
      </w:r>
      <w:r w:rsidRPr="00F139C1">
        <w:rPr>
          <w:rFonts w:asciiTheme="majorBidi" w:hAnsiTheme="majorBidi" w:cstheme="majorBidi"/>
          <w:lang w:val="en-GB"/>
        </w:rPr>
        <w:t>among</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members</w:t>
      </w:r>
      <w:r w:rsidR="00EE4AA9" w:rsidRPr="00F139C1">
        <w:rPr>
          <w:rFonts w:asciiTheme="majorBidi" w:hAnsiTheme="majorBidi" w:cstheme="majorBidi"/>
          <w:lang w:val="en-GB"/>
        </w:rPr>
        <w:t xml:space="preserve"> </w:t>
      </w:r>
      <w:r w:rsidRPr="00F139C1">
        <w:rPr>
          <w:rFonts w:asciiTheme="majorBidi" w:hAnsiTheme="majorBidi" w:cstheme="majorBidi"/>
          <w:lang w:val="en-GB"/>
        </w:rPr>
        <w:t>by</w:t>
      </w:r>
      <w:r w:rsidR="00EE4AA9" w:rsidRPr="00F139C1">
        <w:rPr>
          <w:rFonts w:asciiTheme="majorBidi" w:hAnsiTheme="majorBidi" w:cstheme="majorBidi"/>
          <w:lang w:val="en-GB"/>
        </w:rPr>
        <w:t xml:space="preserve"> </w:t>
      </w:r>
      <w:r w:rsidRPr="00F139C1">
        <w:rPr>
          <w:rFonts w:asciiTheme="majorBidi" w:hAnsiTheme="majorBidi" w:cstheme="majorBidi"/>
          <w:lang w:val="en-GB"/>
        </w:rPr>
        <w:t>circulating</w:t>
      </w:r>
      <w:r w:rsidR="00EE4AA9" w:rsidRPr="00F139C1">
        <w:rPr>
          <w:rFonts w:asciiTheme="majorBidi" w:hAnsiTheme="majorBidi" w:cstheme="majorBidi"/>
          <w:lang w:val="en-GB"/>
        </w:rPr>
        <w:t xml:space="preserve"> </w:t>
      </w:r>
      <w:r w:rsidRPr="00F139C1">
        <w:rPr>
          <w:rFonts w:asciiTheme="majorBidi" w:hAnsiTheme="majorBidi" w:cstheme="majorBidi"/>
          <w:lang w:val="en-GB"/>
        </w:rPr>
        <w:t>an</w:t>
      </w:r>
      <w:r w:rsidR="00EE4AA9" w:rsidRPr="00F139C1">
        <w:rPr>
          <w:rFonts w:asciiTheme="majorBidi" w:hAnsiTheme="majorBidi" w:cstheme="majorBidi"/>
          <w:lang w:val="en-GB"/>
        </w:rPr>
        <w:t xml:space="preserve"> </w:t>
      </w:r>
      <w:r w:rsidRPr="00F139C1">
        <w:rPr>
          <w:rFonts w:asciiTheme="majorBidi" w:hAnsiTheme="majorBidi" w:cstheme="majorBidi"/>
          <w:lang w:val="en-GB"/>
        </w:rPr>
        <w:t>announcement</w:t>
      </w:r>
      <w:r w:rsidR="00EE4AA9" w:rsidRPr="00F139C1">
        <w:rPr>
          <w:rFonts w:asciiTheme="majorBidi" w:hAnsiTheme="majorBidi" w:cstheme="majorBidi"/>
          <w:lang w:val="en-GB"/>
        </w:rPr>
        <w:t xml:space="preserve"> </w:t>
      </w:r>
      <w:r w:rsidRPr="00F139C1">
        <w:rPr>
          <w:rFonts w:asciiTheme="majorBidi" w:hAnsiTheme="majorBidi" w:cstheme="majorBidi"/>
          <w:lang w:val="en-GB"/>
        </w:rPr>
        <w:t>email</w:t>
      </w:r>
      <w:r w:rsidR="00EE4AA9" w:rsidRPr="00F139C1">
        <w:rPr>
          <w:rFonts w:asciiTheme="majorBidi" w:hAnsiTheme="majorBidi" w:cstheme="majorBidi"/>
          <w:lang w:val="en-GB"/>
        </w:rPr>
        <w:t xml:space="preserve"> </w:t>
      </w:r>
      <w:r w:rsidR="00A43F8C" w:rsidRPr="00F139C1">
        <w:rPr>
          <w:rFonts w:asciiTheme="majorBidi" w:hAnsiTheme="majorBidi" w:cstheme="majorBidi"/>
          <w:lang w:val="en-GB"/>
        </w:rPr>
        <w:t xml:space="preserve">through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internal</w:t>
      </w:r>
      <w:r w:rsidR="00F711D4"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email</w:t>
      </w:r>
      <w:r w:rsidR="00EE4AA9" w:rsidRPr="00F139C1">
        <w:rPr>
          <w:rFonts w:asciiTheme="majorBidi" w:hAnsiTheme="majorBidi" w:cstheme="majorBidi"/>
          <w:lang w:val="en-GB"/>
        </w:rPr>
        <w:t xml:space="preserve"> </w:t>
      </w:r>
      <w:r w:rsidRPr="00F139C1">
        <w:rPr>
          <w:rFonts w:asciiTheme="majorBidi" w:hAnsiTheme="majorBidi" w:cstheme="majorBidi"/>
          <w:lang w:val="en-GB"/>
        </w:rPr>
        <w:t>list.</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initial</w:t>
      </w:r>
      <w:r w:rsidR="00EE4AA9" w:rsidRPr="00F139C1">
        <w:rPr>
          <w:rFonts w:asciiTheme="majorBidi" w:hAnsiTheme="majorBidi" w:cstheme="majorBidi"/>
          <w:lang w:val="en-GB"/>
        </w:rPr>
        <w:t xml:space="preserve"> </w:t>
      </w:r>
      <w:r w:rsidRPr="00F139C1">
        <w:rPr>
          <w:rFonts w:asciiTheme="majorBidi" w:hAnsiTheme="majorBidi" w:cstheme="majorBidi"/>
          <w:lang w:val="en-GB"/>
        </w:rPr>
        <w:t>adopters</w:t>
      </w:r>
      <w:r w:rsidR="00EE4AA9" w:rsidRPr="00F139C1">
        <w:rPr>
          <w:rFonts w:asciiTheme="majorBidi" w:hAnsiTheme="majorBidi" w:cstheme="majorBidi"/>
          <w:lang w:val="en-GB"/>
        </w:rPr>
        <w:t xml:space="preserve"> </w:t>
      </w:r>
      <w:r w:rsidR="00AC2159" w:rsidRPr="00F139C1">
        <w:rPr>
          <w:rFonts w:asciiTheme="majorBidi" w:hAnsiTheme="majorBidi" w:cstheme="majorBidi"/>
          <w:lang w:val="en-GB"/>
        </w:rPr>
        <w:t>were limited to highly engaged MTS members</w:t>
      </w:r>
      <w:r w:rsidRPr="00F139C1">
        <w:rPr>
          <w:rFonts w:asciiTheme="majorBidi" w:hAnsiTheme="majorBidi" w:cstheme="majorBidi"/>
          <w:lang w:val="en-GB"/>
        </w:rPr>
        <w:t>.</w:t>
      </w:r>
      <w:r w:rsidR="00EE4AA9" w:rsidRPr="00F139C1">
        <w:rPr>
          <w:rFonts w:asciiTheme="majorBidi" w:hAnsiTheme="majorBidi" w:cstheme="majorBidi"/>
          <w:lang w:val="en-GB"/>
        </w:rPr>
        <w:t xml:space="preserve"> </w:t>
      </w:r>
      <w:r w:rsidR="00AD6C57">
        <w:rPr>
          <w:rFonts w:asciiTheme="majorBidi" w:hAnsiTheme="majorBidi" w:cstheme="majorBidi"/>
          <w:lang w:val="en-GB"/>
        </w:rPr>
        <w:t>After</w:t>
      </w:r>
      <w:r w:rsidR="00AD6C57" w:rsidRPr="00F139C1">
        <w:rPr>
          <w:rFonts w:asciiTheme="majorBidi" w:hAnsiTheme="majorBidi" w:cstheme="majorBidi"/>
          <w:lang w:val="en-GB"/>
        </w:rPr>
        <w:t xml:space="preserve"> </w:t>
      </w:r>
      <w:r w:rsidRPr="00F139C1">
        <w:rPr>
          <w:rFonts w:asciiTheme="majorBidi" w:hAnsiTheme="majorBidi" w:cstheme="majorBidi"/>
          <w:lang w:val="en-GB"/>
        </w:rPr>
        <w:t>repeated</w:t>
      </w:r>
      <w:r w:rsidR="00EE4AA9" w:rsidRPr="00F139C1">
        <w:rPr>
          <w:rFonts w:asciiTheme="majorBidi" w:hAnsiTheme="majorBidi" w:cstheme="majorBidi"/>
          <w:lang w:val="en-GB"/>
        </w:rPr>
        <w:t xml:space="preserve"> </w:t>
      </w:r>
      <w:r w:rsidRPr="00F139C1">
        <w:rPr>
          <w:rFonts w:asciiTheme="majorBidi" w:hAnsiTheme="majorBidi" w:cstheme="majorBidi"/>
          <w:lang w:val="en-GB"/>
        </w:rPr>
        <w:t>advertisements</w:t>
      </w:r>
      <w:r w:rsidR="00EE4AA9" w:rsidRPr="00F139C1">
        <w:rPr>
          <w:rFonts w:asciiTheme="majorBidi" w:hAnsiTheme="majorBidi" w:cstheme="majorBidi"/>
          <w:lang w:val="en-GB"/>
        </w:rPr>
        <w:t xml:space="preserve"> </w:t>
      </w:r>
      <w:r w:rsidRPr="00F139C1">
        <w:rPr>
          <w:rFonts w:asciiTheme="majorBidi" w:hAnsiTheme="majorBidi" w:cstheme="majorBidi"/>
          <w:lang w:val="en-GB"/>
        </w:rPr>
        <w:t>on</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newsletter,</w:t>
      </w:r>
      <w:r w:rsidR="00EE4AA9" w:rsidRPr="00F139C1">
        <w:rPr>
          <w:rFonts w:asciiTheme="majorBidi" w:hAnsiTheme="majorBidi" w:cstheme="majorBidi"/>
          <w:lang w:val="en-GB"/>
        </w:rPr>
        <w:t xml:space="preserve"> </w:t>
      </w:r>
      <w:r w:rsidRPr="00F139C1">
        <w:rPr>
          <w:rFonts w:asciiTheme="majorBidi" w:hAnsiTheme="majorBidi" w:cstheme="majorBidi"/>
          <w:lang w:val="en-GB"/>
        </w:rPr>
        <w:t>other</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members</w:t>
      </w:r>
      <w:r w:rsidR="00EE4AA9" w:rsidRPr="00F139C1">
        <w:rPr>
          <w:rFonts w:asciiTheme="majorBidi" w:hAnsiTheme="majorBidi" w:cstheme="majorBidi"/>
          <w:lang w:val="en-GB"/>
        </w:rPr>
        <w:t xml:space="preserve"> </w:t>
      </w:r>
      <w:r w:rsidRPr="00F139C1">
        <w:rPr>
          <w:rFonts w:asciiTheme="majorBidi" w:hAnsiTheme="majorBidi" w:cstheme="majorBidi"/>
          <w:lang w:val="en-GB"/>
        </w:rPr>
        <w:t>started</w:t>
      </w:r>
      <w:r w:rsidR="00EE4AA9" w:rsidRPr="00F139C1">
        <w:rPr>
          <w:rFonts w:asciiTheme="majorBidi" w:hAnsiTheme="majorBidi" w:cstheme="majorBidi"/>
          <w:lang w:val="en-GB"/>
        </w:rPr>
        <w:t xml:space="preserve"> </w:t>
      </w:r>
      <w:r w:rsidRPr="00F139C1">
        <w:rPr>
          <w:rFonts w:asciiTheme="majorBidi" w:hAnsiTheme="majorBidi" w:cstheme="majorBidi"/>
          <w:lang w:val="en-GB"/>
        </w:rPr>
        <w:t>joining,</w:t>
      </w:r>
      <w:r w:rsidR="00EE4AA9" w:rsidRPr="00F139C1">
        <w:rPr>
          <w:rFonts w:asciiTheme="majorBidi" w:hAnsiTheme="majorBidi" w:cstheme="majorBidi"/>
          <w:lang w:val="en-GB"/>
        </w:rPr>
        <w:t xml:space="preserve"> </w:t>
      </w:r>
      <w:r w:rsidRPr="00F139C1">
        <w:rPr>
          <w:rFonts w:asciiTheme="majorBidi" w:hAnsiTheme="majorBidi" w:cstheme="majorBidi"/>
          <w:lang w:val="en-GB"/>
        </w:rPr>
        <w:t>including</w:t>
      </w:r>
      <w:r w:rsidR="00EE4AA9" w:rsidRPr="00F139C1">
        <w:rPr>
          <w:rFonts w:asciiTheme="majorBidi" w:hAnsiTheme="majorBidi" w:cstheme="majorBidi"/>
          <w:lang w:val="en-GB"/>
        </w:rPr>
        <w:t xml:space="preserve"> </w:t>
      </w:r>
      <w:r w:rsidRPr="00F139C1">
        <w:rPr>
          <w:rFonts w:asciiTheme="majorBidi" w:hAnsiTheme="majorBidi" w:cstheme="majorBidi"/>
          <w:lang w:val="en-GB"/>
        </w:rPr>
        <w:t>some</w:t>
      </w:r>
      <w:r w:rsidR="00EE4AA9" w:rsidRPr="00F139C1">
        <w:rPr>
          <w:rFonts w:asciiTheme="majorBidi" w:hAnsiTheme="majorBidi" w:cstheme="majorBidi"/>
          <w:lang w:val="en-GB"/>
        </w:rPr>
        <w:t xml:space="preserve"> </w:t>
      </w:r>
      <w:r w:rsidR="00AD6C57">
        <w:rPr>
          <w:rFonts w:asciiTheme="majorBidi" w:hAnsiTheme="majorBidi" w:cstheme="majorBidi"/>
          <w:lang w:val="en-GB"/>
        </w:rPr>
        <w:t xml:space="preserve">who </w:t>
      </w:r>
      <w:r w:rsidR="00AC2159" w:rsidRPr="00F139C1">
        <w:rPr>
          <w:rFonts w:asciiTheme="majorBidi" w:hAnsiTheme="majorBidi" w:cstheme="majorBidi"/>
          <w:lang w:val="en-GB"/>
        </w:rPr>
        <w:t>sign</w:t>
      </w:r>
      <w:r w:rsidR="00AD6C57">
        <w:rPr>
          <w:rFonts w:asciiTheme="majorBidi" w:hAnsiTheme="majorBidi" w:cstheme="majorBidi"/>
          <w:lang w:val="en-GB"/>
        </w:rPr>
        <w:t>ed</w:t>
      </w:r>
      <w:r w:rsidR="00AC2159" w:rsidRPr="00F139C1">
        <w:rPr>
          <w:rFonts w:asciiTheme="majorBidi" w:hAnsiTheme="majorBidi" w:cstheme="majorBidi"/>
          <w:lang w:val="en-GB"/>
        </w:rPr>
        <w:t xml:space="preserve"> in as </w:t>
      </w:r>
      <w:r w:rsidRPr="00F139C1">
        <w:rPr>
          <w:rFonts w:asciiTheme="majorBidi" w:hAnsiTheme="majorBidi" w:cstheme="majorBidi"/>
          <w:lang w:val="en-GB"/>
        </w:rPr>
        <w:t>anonymous</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Because</w:t>
      </w:r>
      <w:r w:rsidR="00EE4AA9" w:rsidRPr="00F139C1">
        <w:rPr>
          <w:rFonts w:asciiTheme="majorBidi" w:hAnsiTheme="majorBidi" w:cstheme="majorBidi"/>
          <w:lang w:val="en-GB"/>
        </w:rPr>
        <w:t xml:space="preserve"> </w:t>
      </w:r>
      <w:r w:rsidRPr="00F139C1">
        <w:rPr>
          <w:rFonts w:asciiTheme="majorBidi" w:hAnsiTheme="majorBidi" w:cstheme="majorBidi"/>
          <w:lang w:val="en-GB"/>
        </w:rPr>
        <w:t>many</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had</w:t>
      </w:r>
      <w:r w:rsidR="00EE4AA9" w:rsidRPr="00F139C1">
        <w:rPr>
          <w:rFonts w:asciiTheme="majorBidi" w:hAnsiTheme="majorBidi" w:cstheme="majorBidi"/>
          <w:lang w:val="en-GB"/>
        </w:rPr>
        <w:t xml:space="preserve"> </w:t>
      </w:r>
      <w:r w:rsidRPr="00F139C1">
        <w:rPr>
          <w:rFonts w:asciiTheme="majorBidi" w:hAnsiTheme="majorBidi" w:cstheme="majorBidi"/>
          <w:lang w:val="en-GB"/>
        </w:rPr>
        <w:t>joined</w:t>
      </w:r>
      <w:r w:rsidR="00EE4AA9" w:rsidRPr="00F139C1">
        <w:rPr>
          <w:rFonts w:asciiTheme="majorBidi" w:hAnsiTheme="majorBidi" w:cstheme="majorBidi"/>
          <w:lang w:val="en-GB"/>
        </w:rPr>
        <w:t xml:space="preserve"> </w:t>
      </w:r>
      <w:r w:rsidR="008C1F33" w:rsidRPr="00F139C1">
        <w:rPr>
          <w:rFonts w:asciiTheme="majorBidi" w:hAnsiTheme="majorBidi" w:cstheme="majorBidi"/>
          <w:lang w:val="en-GB"/>
        </w:rPr>
        <w:t xml:space="preserve">anonymously, </w:t>
      </w:r>
      <w:r w:rsidR="00267084" w:rsidRPr="00F139C1">
        <w:rPr>
          <w:rFonts w:asciiTheme="majorBidi" w:hAnsiTheme="majorBidi" w:cstheme="majorBidi"/>
          <w:lang w:val="en-GB"/>
        </w:rPr>
        <w:t>Fadak</w:t>
      </w:r>
      <w:r w:rsidR="002E3C6B" w:rsidRPr="00F139C1">
        <w:rPr>
          <w:rFonts w:asciiTheme="majorBidi" w:hAnsiTheme="majorBidi" w:cstheme="majorBidi"/>
          <w:lang w:val="en-GB"/>
        </w:rPr>
        <w:t xml:space="preserve"> </w:t>
      </w:r>
      <w:r w:rsidR="00EB1A6A" w:rsidRPr="00F139C1">
        <w:rPr>
          <w:rFonts w:asciiTheme="majorBidi" w:hAnsiTheme="majorBidi" w:cstheme="majorBidi"/>
          <w:lang w:val="en-GB"/>
        </w:rPr>
        <w:t xml:space="preserve">implemented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policy</w:t>
      </w:r>
      <w:r w:rsidR="00085226" w:rsidRPr="00F139C1">
        <w:rPr>
          <w:rFonts w:asciiTheme="majorBidi" w:hAnsiTheme="majorBidi" w:cstheme="majorBidi"/>
          <w:lang w:val="en-GB"/>
        </w:rPr>
        <w:t xml:space="preserve"> </w:t>
      </w:r>
      <w:r w:rsidR="00393E0A" w:rsidRPr="00F139C1">
        <w:rPr>
          <w:rFonts w:asciiTheme="majorBidi" w:hAnsiTheme="majorBidi" w:cstheme="majorBidi"/>
          <w:lang w:val="en-GB"/>
        </w:rPr>
        <w:t>requiring</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w:t>
      </w:r>
      <w:r w:rsidR="00EE4AA9" w:rsidRPr="00F139C1">
        <w:rPr>
          <w:rFonts w:asciiTheme="majorBidi" w:hAnsiTheme="majorBidi" w:cstheme="majorBidi"/>
          <w:lang w:val="en-GB"/>
        </w:rPr>
        <w:t xml:space="preserve"> </w:t>
      </w:r>
      <w:r w:rsidRPr="00F139C1">
        <w:rPr>
          <w:rFonts w:asciiTheme="majorBidi" w:hAnsiTheme="majorBidi" w:cstheme="majorBidi"/>
          <w:lang w:val="en-GB"/>
        </w:rPr>
        <w:t>their</w:t>
      </w:r>
      <w:r w:rsidR="00EE4AA9" w:rsidRPr="00F139C1">
        <w:rPr>
          <w:rFonts w:asciiTheme="majorBidi" w:hAnsiTheme="majorBidi" w:cstheme="majorBidi"/>
          <w:lang w:val="en-GB"/>
        </w:rPr>
        <w:t xml:space="preserve"> </w:t>
      </w:r>
      <w:r w:rsidRPr="00F139C1">
        <w:rPr>
          <w:rFonts w:asciiTheme="majorBidi" w:hAnsiTheme="majorBidi" w:cstheme="majorBidi"/>
          <w:lang w:val="en-GB"/>
        </w:rPr>
        <w:t>real</w:t>
      </w:r>
      <w:r w:rsidR="00EE4AA9" w:rsidRPr="00F139C1">
        <w:rPr>
          <w:rFonts w:asciiTheme="majorBidi" w:hAnsiTheme="majorBidi" w:cstheme="majorBidi"/>
          <w:lang w:val="en-GB"/>
        </w:rPr>
        <w:t xml:space="preserve"> </w:t>
      </w:r>
      <w:r w:rsidRPr="00F139C1">
        <w:rPr>
          <w:rFonts w:asciiTheme="majorBidi" w:hAnsiTheme="majorBidi" w:cstheme="majorBidi"/>
          <w:lang w:val="en-GB"/>
        </w:rPr>
        <w:t>identities.</w:t>
      </w:r>
      <w:r w:rsidR="00EE4AA9" w:rsidRPr="00F139C1">
        <w:rPr>
          <w:rFonts w:asciiTheme="majorBidi" w:hAnsiTheme="majorBidi" w:cstheme="majorBidi"/>
          <w:lang w:val="en-GB"/>
        </w:rPr>
        <w:t xml:space="preserve"> </w:t>
      </w:r>
      <w:r w:rsidR="00393E0A" w:rsidRPr="00F139C1">
        <w:rPr>
          <w:rFonts w:asciiTheme="majorBidi" w:hAnsiTheme="majorBidi" w:cstheme="majorBidi"/>
          <w:lang w:val="en-GB"/>
        </w:rPr>
        <w:t>The policy’s</w:t>
      </w:r>
      <w:r w:rsidR="00085226" w:rsidRPr="00F139C1">
        <w:rPr>
          <w:rFonts w:asciiTheme="majorBidi" w:hAnsiTheme="majorBidi" w:cstheme="majorBidi"/>
          <w:lang w:val="en-GB"/>
        </w:rPr>
        <w:t xml:space="preserve"> intention was for users within JomSocial to feel more comfortable on the network </w:t>
      </w:r>
      <w:r w:rsidRPr="00F139C1">
        <w:rPr>
          <w:rFonts w:asciiTheme="majorBidi" w:hAnsiTheme="majorBidi" w:cstheme="majorBidi"/>
          <w:lang w:val="en-GB"/>
        </w:rPr>
        <w:t>because</w:t>
      </w:r>
      <w:r w:rsidR="00EE4AA9" w:rsidRPr="00F139C1">
        <w:rPr>
          <w:rFonts w:asciiTheme="majorBidi" w:hAnsiTheme="majorBidi" w:cstheme="majorBidi"/>
          <w:lang w:val="en-GB"/>
        </w:rPr>
        <w:t xml:space="preserve"> </w:t>
      </w:r>
      <w:r w:rsidRPr="00F139C1">
        <w:rPr>
          <w:rFonts w:asciiTheme="majorBidi" w:hAnsiTheme="majorBidi" w:cstheme="majorBidi"/>
          <w:lang w:val="en-GB"/>
        </w:rPr>
        <w:t>they</w:t>
      </w:r>
      <w:r w:rsidR="00EE4AA9" w:rsidRPr="00F139C1">
        <w:rPr>
          <w:rFonts w:asciiTheme="majorBidi" w:hAnsiTheme="majorBidi" w:cstheme="majorBidi"/>
          <w:lang w:val="en-GB"/>
        </w:rPr>
        <w:t xml:space="preserve"> </w:t>
      </w:r>
      <w:r w:rsidRPr="00F139C1">
        <w:rPr>
          <w:rFonts w:asciiTheme="majorBidi" w:hAnsiTheme="majorBidi" w:cstheme="majorBidi"/>
          <w:lang w:val="en-GB"/>
        </w:rPr>
        <w:t>would</w:t>
      </w:r>
      <w:r w:rsidR="00EE4AA9" w:rsidRPr="00F139C1">
        <w:rPr>
          <w:rFonts w:asciiTheme="majorBidi" w:hAnsiTheme="majorBidi" w:cstheme="majorBidi"/>
          <w:lang w:val="en-GB"/>
        </w:rPr>
        <w:t xml:space="preserve"> </w:t>
      </w:r>
      <w:r w:rsidRPr="00F139C1">
        <w:rPr>
          <w:rFonts w:asciiTheme="majorBidi" w:hAnsiTheme="majorBidi" w:cstheme="majorBidi"/>
          <w:lang w:val="en-GB"/>
        </w:rPr>
        <w:t>know</w:t>
      </w:r>
      <w:r w:rsidR="00EE4AA9" w:rsidRPr="00F139C1">
        <w:rPr>
          <w:rFonts w:asciiTheme="majorBidi" w:hAnsiTheme="majorBidi" w:cstheme="majorBidi"/>
          <w:lang w:val="en-GB"/>
        </w:rPr>
        <w:t xml:space="preserve"> </w:t>
      </w:r>
      <w:r w:rsidRPr="00F139C1">
        <w:rPr>
          <w:rFonts w:asciiTheme="majorBidi" w:hAnsiTheme="majorBidi" w:cstheme="majorBidi"/>
          <w:lang w:val="en-GB"/>
        </w:rPr>
        <w:t>who</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seeing</w:t>
      </w:r>
      <w:r w:rsidR="00EE4AA9" w:rsidRPr="00F139C1">
        <w:rPr>
          <w:rFonts w:asciiTheme="majorBidi" w:hAnsiTheme="majorBidi" w:cstheme="majorBidi"/>
          <w:lang w:val="en-GB"/>
        </w:rPr>
        <w:t xml:space="preserve"> </w:t>
      </w:r>
      <w:r w:rsidRPr="00F139C1">
        <w:rPr>
          <w:rFonts w:asciiTheme="majorBidi" w:hAnsiTheme="majorBidi" w:cstheme="majorBidi"/>
          <w:lang w:val="en-GB"/>
        </w:rPr>
        <w:t>their</w:t>
      </w:r>
      <w:r w:rsidR="00EE4AA9" w:rsidRPr="00F139C1">
        <w:rPr>
          <w:rFonts w:asciiTheme="majorBidi" w:hAnsiTheme="majorBidi" w:cstheme="majorBidi"/>
          <w:lang w:val="en-GB"/>
        </w:rPr>
        <w:t xml:space="preserve"> </w:t>
      </w:r>
      <w:r w:rsidRPr="00F139C1">
        <w:rPr>
          <w:rFonts w:asciiTheme="majorBidi" w:hAnsiTheme="majorBidi" w:cstheme="majorBidi"/>
          <w:lang w:val="en-GB"/>
        </w:rPr>
        <w:t>posts</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discussions.</w:t>
      </w:r>
      <w:r w:rsidR="00267084" w:rsidRPr="00F139C1">
        <w:rPr>
          <w:rFonts w:asciiTheme="majorBidi" w:hAnsiTheme="majorBidi" w:cstheme="majorBidi"/>
          <w:lang w:val="en-GB"/>
        </w:rPr>
        <w:t xml:space="preserve"> Mutual trust </w:t>
      </w:r>
      <w:r w:rsidR="00AD6C57">
        <w:rPr>
          <w:rFonts w:asciiTheme="majorBidi" w:hAnsiTheme="majorBidi" w:cstheme="majorBidi"/>
          <w:lang w:val="en-GB"/>
        </w:rPr>
        <w:t>wa</w:t>
      </w:r>
      <w:r w:rsidR="00267084" w:rsidRPr="00F139C1">
        <w:rPr>
          <w:rFonts w:asciiTheme="majorBidi" w:hAnsiTheme="majorBidi" w:cstheme="majorBidi"/>
          <w:lang w:val="en-GB"/>
        </w:rPr>
        <w:t>s a key prerequisite for engaging in social interactions.</w:t>
      </w:r>
      <w:r w:rsidR="00CE0BB9" w:rsidRPr="00F139C1">
        <w:rPr>
          <w:rFonts w:asciiTheme="majorBidi" w:hAnsiTheme="majorBidi" w:cstheme="majorBidi"/>
          <w:lang w:val="en-GB"/>
        </w:rPr>
        <w:t xml:space="preserve"> </w:t>
      </w:r>
    </w:p>
    <w:p w14:paraId="672ACFF8" w14:textId="77777777" w:rsidR="00EB1A6A" w:rsidRPr="00F139C1" w:rsidRDefault="00EB1A6A" w:rsidP="00F650EA">
      <w:pPr>
        <w:pStyle w:val="BodyTextMain"/>
        <w:rPr>
          <w:rFonts w:asciiTheme="majorBidi" w:hAnsiTheme="majorBidi" w:cstheme="majorBidi"/>
          <w:lang w:val="en-GB"/>
        </w:rPr>
      </w:pPr>
    </w:p>
    <w:p w14:paraId="54817B6D" w14:textId="2E9A1AEA" w:rsidR="009820F3" w:rsidRPr="00F139C1" w:rsidRDefault="009820F3" w:rsidP="00F650EA">
      <w:pPr>
        <w:pStyle w:val="BodyTextMain"/>
        <w:rPr>
          <w:rFonts w:asciiTheme="majorBidi" w:hAnsiTheme="majorBidi" w:cstheme="majorBidi"/>
          <w:lang w:val="en-GB"/>
        </w:rPr>
      </w:pPr>
      <w:r w:rsidRPr="00F139C1">
        <w:rPr>
          <w:rFonts w:asciiTheme="majorBidi" w:hAnsiTheme="majorBidi" w:cstheme="majorBidi"/>
          <w:lang w:val="en-GB"/>
        </w:rPr>
        <w:t>Over</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two-year</w:t>
      </w:r>
      <w:r w:rsidR="00EE4AA9" w:rsidRPr="00F139C1">
        <w:rPr>
          <w:rFonts w:asciiTheme="majorBidi" w:hAnsiTheme="majorBidi" w:cstheme="majorBidi"/>
          <w:lang w:val="en-GB"/>
        </w:rPr>
        <w:t xml:space="preserve"> </w:t>
      </w:r>
      <w:r w:rsidRPr="00F139C1">
        <w:rPr>
          <w:rFonts w:asciiTheme="majorBidi" w:hAnsiTheme="majorBidi" w:cstheme="majorBidi"/>
          <w:lang w:val="en-GB"/>
        </w:rPr>
        <w:t>period—when</w:t>
      </w:r>
      <w:r w:rsidR="00EE4AA9" w:rsidRPr="00F139C1">
        <w:rPr>
          <w:rFonts w:asciiTheme="majorBidi" w:hAnsiTheme="majorBidi" w:cstheme="majorBidi"/>
          <w:lang w:val="en-GB"/>
        </w:rPr>
        <w:t xml:space="preserve"> </w:t>
      </w:r>
      <w:r w:rsidRPr="00F139C1">
        <w:rPr>
          <w:rFonts w:asciiTheme="majorBidi" w:hAnsiTheme="majorBidi" w:cstheme="majorBidi"/>
          <w:lang w:val="en-GB"/>
        </w:rPr>
        <w:t>smart</w:t>
      </w:r>
      <w:r w:rsidR="00AD6C57">
        <w:rPr>
          <w:rFonts w:asciiTheme="majorBidi" w:hAnsiTheme="majorBidi" w:cstheme="majorBidi"/>
          <w:lang w:val="en-GB"/>
        </w:rPr>
        <w:t xml:space="preserve"> </w:t>
      </w:r>
      <w:r w:rsidRPr="00F139C1">
        <w:rPr>
          <w:rFonts w:asciiTheme="majorBidi" w:hAnsiTheme="majorBidi" w:cstheme="majorBidi"/>
          <w:lang w:val="en-GB"/>
        </w:rPr>
        <w:t>phone</w:t>
      </w:r>
      <w:r w:rsidR="00EE4AA9" w:rsidRPr="00F139C1">
        <w:rPr>
          <w:rFonts w:asciiTheme="majorBidi" w:hAnsiTheme="majorBidi" w:cstheme="majorBidi"/>
          <w:lang w:val="en-GB"/>
        </w:rPr>
        <w:t xml:space="preserve"> </w:t>
      </w:r>
      <w:r w:rsidRPr="00F139C1">
        <w:rPr>
          <w:rFonts w:asciiTheme="majorBidi" w:hAnsiTheme="majorBidi" w:cstheme="majorBidi"/>
          <w:lang w:val="en-GB"/>
        </w:rPr>
        <w:t>use</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not</w:t>
      </w:r>
      <w:r w:rsidR="00EE4AA9" w:rsidRPr="00F139C1">
        <w:rPr>
          <w:rFonts w:asciiTheme="majorBidi" w:hAnsiTheme="majorBidi" w:cstheme="majorBidi"/>
          <w:lang w:val="en-GB"/>
        </w:rPr>
        <w:t xml:space="preserve"> </w:t>
      </w:r>
      <w:r w:rsidRPr="00F139C1">
        <w:rPr>
          <w:rFonts w:asciiTheme="majorBidi" w:hAnsiTheme="majorBidi" w:cstheme="majorBidi"/>
          <w:lang w:val="en-GB"/>
        </w:rPr>
        <w:t>yet</w:t>
      </w:r>
      <w:r w:rsidR="00EE4AA9" w:rsidRPr="00F139C1">
        <w:rPr>
          <w:rFonts w:asciiTheme="majorBidi" w:hAnsiTheme="majorBidi" w:cstheme="majorBidi"/>
          <w:lang w:val="en-GB"/>
        </w:rPr>
        <w:t xml:space="preserve"> </w:t>
      </w:r>
      <w:r w:rsidRPr="00F139C1">
        <w:rPr>
          <w:rFonts w:asciiTheme="majorBidi" w:hAnsiTheme="majorBidi" w:cstheme="majorBidi"/>
          <w:lang w:val="en-GB"/>
        </w:rPr>
        <w:t>ubiquitous</w:t>
      </w:r>
      <w:r w:rsidR="00EE4AA9" w:rsidRPr="00F139C1">
        <w:rPr>
          <w:rFonts w:asciiTheme="majorBidi" w:hAnsiTheme="majorBidi" w:cstheme="majorBidi"/>
          <w:lang w:val="en-GB"/>
        </w:rPr>
        <w:t xml:space="preserve"> </w:t>
      </w:r>
      <w:r w:rsidRPr="00F139C1">
        <w:rPr>
          <w:rFonts w:asciiTheme="majorBidi" w:hAnsiTheme="majorBidi" w:cstheme="majorBidi"/>
          <w:lang w:val="en-GB"/>
        </w:rPr>
        <w:t>among</w:t>
      </w:r>
      <w:r w:rsidR="00EE4AA9" w:rsidRPr="00F139C1">
        <w:rPr>
          <w:rFonts w:asciiTheme="majorBidi" w:hAnsiTheme="majorBidi" w:cstheme="majorBidi"/>
          <w:lang w:val="en-GB"/>
        </w:rPr>
        <w:t xml:space="preserve"> </w:t>
      </w:r>
      <w:r w:rsidRPr="00F139C1">
        <w:rPr>
          <w:rFonts w:asciiTheme="majorBidi" w:hAnsiTheme="majorBidi" w:cstheme="majorBidi"/>
          <w:lang w:val="en-GB"/>
        </w:rPr>
        <w:t>members—users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created</w:t>
      </w:r>
      <w:r w:rsidR="00EE4AA9" w:rsidRPr="00F139C1">
        <w:rPr>
          <w:rFonts w:asciiTheme="majorBidi" w:hAnsiTheme="majorBidi" w:cstheme="majorBidi"/>
          <w:lang w:val="en-GB"/>
        </w:rPr>
        <w:t xml:space="preserve"> </w:t>
      </w:r>
      <w:r w:rsidRPr="00F139C1">
        <w:rPr>
          <w:rFonts w:asciiTheme="majorBidi" w:hAnsiTheme="majorBidi" w:cstheme="majorBidi"/>
          <w:lang w:val="en-GB"/>
        </w:rPr>
        <w:t>22</w:t>
      </w:r>
      <w:r w:rsidR="00EE4AA9" w:rsidRPr="00F139C1">
        <w:rPr>
          <w:rFonts w:asciiTheme="majorBidi" w:hAnsiTheme="majorBidi" w:cstheme="majorBidi"/>
          <w:lang w:val="en-GB"/>
        </w:rPr>
        <w:t xml:space="preserve"> </w:t>
      </w:r>
      <w:r w:rsidR="00F711D4" w:rsidRPr="00F139C1">
        <w:rPr>
          <w:rFonts w:asciiTheme="majorBidi" w:hAnsiTheme="majorBidi" w:cstheme="majorBidi"/>
          <w:lang w:val="en-GB"/>
        </w:rPr>
        <w:t>sub</w:t>
      </w:r>
      <w:r w:rsidRPr="00F139C1">
        <w:rPr>
          <w:rFonts w:asciiTheme="majorBidi" w:hAnsiTheme="majorBidi" w:cstheme="majorBidi"/>
          <w:lang w:val="en-GB"/>
        </w:rPr>
        <w:t>groups</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other</w:t>
      </w:r>
      <w:r w:rsidR="00EE4AA9" w:rsidRPr="00F139C1">
        <w:rPr>
          <w:rFonts w:asciiTheme="majorBidi" w:hAnsiTheme="majorBidi" w:cstheme="majorBidi"/>
          <w:lang w:val="en-GB"/>
        </w:rPr>
        <w:t xml:space="preserve"> </w:t>
      </w:r>
      <w:r w:rsidR="006E3CC0" w:rsidRPr="00F139C1">
        <w:rPr>
          <w:rFonts w:asciiTheme="majorBidi" w:hAnsiTheme="majorBidi" w:cstheme="majorBidi"/>
          <w:lang w:val="en-GB"/>
        </w:rPr>
        <w:t xml:space="preserve">users to join within </w:t>
      </w:r>
      <w:r w:rsidR="00013EED" w:rsidRPr="00F139C1">
        <w:rPr>
          <w:rFonts w:asciiTheme="majorBidi" w:hAnsiTheme="majorBidi" w:cstheme="majorBidi"/>
          <w:lang w:val="en-GB"/>
        </w:rPr>
        <w:t>MTS</w:t>
      </w:r>
      <w:r w:rsidR="00415BE9" w:rsidRPr="00F139C1">
        <w:rPr>
          <w:rFonts w:asciiTheme="majorBidi" w:hAnsiTheme="majorBidi" w:cstheme="majorBidi"/>
          <w:lang w:val="en-GB"/>
        </w:rPr>
        <w:t>’s</w:t>
      </w:r>
      <w:r w:rsidR="006E3CC0" w:rsidRPr="00F139C1">
        <w:rPr>
          <w:rFonts w:asciiTheme="majorBidi" w:hAnsiTheme="majorBidi" w:cstheme="majorBidi"/>
          <w:lang w:val="en-GB"/>
        </w:rPr>
        <w:t xml:space="preserve"> </w:t>
      </w:r>
      <w:r w:rsidR="00013EED" w:rsidRPr="00F139C1">
        <w:rPr>
          <w:rFonts w:asciiTheme="majorBidi" w:hAnsiTheme="majorBidi" w:cstheme="majorBidi"/>
          <w:lang w:val="en-GB"/>
        </w:rPr>
        <w:t>JomSocial</w:t>
      </w:r>
      <w:r w:rsidR="006E3CC0" w:rsidRPr="00F139C1">
        <w:rPr>
          <w:rFonts w:asciiTheme="majorBidi" w:hAnsiTheme="majorBidi" w:cstheme="majorBidi"/>
          <w:lang w:val="en-GB"/>
        </w:rPr>
        <w:t xml:space="preserve"> community</w:t>
      </w:r>
      <w:r w:rsidRPr="00F139C1">
        <w:rPr>
          <w:rFonts w:asciiTheme="majorBidi" w:hAnsiTheme="majorBidi" w:cstheme="majorBidi"/>
          <w:lang w:val="en-GB"/>
        </w:rPr>
        <w:t>.</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example,</w:t>
      </w:r>
      <w:r w:rsidR="00EE4AA9" w:rsidRPr="00F139C1">
        <w:rPr>
          <w:rFonts w:asciiTheme="majorBidi" w:hAnsiTheme="majorBidi" w:cstheme="majorBidi"/>
          <w:lang w:val="en-GB"/>
        </w:rPr>
        <w:t xml:space="preserve"> </w:t>
      </w:r>
      <w:r w:rsidRPr="00F139C1">
        <w:rPr>
          <w:rFonts w:asciiTheme="majorBidi" w:hAnsiTheme="majorBidi" w:cstheme="majorBidi"/>
          <w:lang w:val="en-GB"/>
        </w:rPr>
        <w:t>Good</w:t>
      </w:r>
      <w:r w:rsidR="00EE4AA9" w:rsidRPr="00F139C1">
        <w:rPr>
          <w:rFonts w:asciiTheme="majorBidi" w:hAnsiTheme="majorBidi" w:cstheme="majorBidi"/>
          <w:lang w:val="en-GB"/>
        </w:rPr>
        <w:t xml:space="preserve"> </w:t>
      </w:r>
      <w:r w:rsidRPr="00F139C1">
        <w:rPr>
          <w:rFonts w:asciiTheme="majorBidi" w:hAnsiTheme="majorBidi" w:cstheme="majorBidi"/>
          <w:lang w:val="en-GB"/>
        </w:rPr>
        <w:t>Deals</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user</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w:t>
      </w:r>
      <w:r w:rsidR="00EE4AA9" w:rsidRPr="00F139C1">
        <w:rPr>
          <w:rFonts w:asciiTheme="majorBidi" w:hAnsiTheme="majorBidi" w:cstheme="majorBidi"/>
          <w:lang w:val="en-GB"/>
        </w:rPr>
        <w:t xml:space="preserve"> </w:t>
      </w:r>
      <w:r w:rsidRPr="00F139C1">
        <w:rPr>
          <w:rFonts w:asciiTheme="majorBidi" w:hAnsiTheme="majorBidi" w:cstheme="majorBidi"/>
          <w:lang w:val="en-GB"/>
        </w:rPr>
        <w:t>created</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sharing</w:t>
      </w:r>
      <w:r w:rsidR="00EE4AA9" w:rsidRPr="00F139C1">
        <w:rPr>
          <w:rFonts w:asciiTheme="majorBidi" w:hAnsiTheme="majorBidi" w:cstheme="majorBidi"/>
          <w:lang w:val="en-GB"/>
        </w:rPr>
        <w:t xml:space="preserve"> </w:t>
      </w:r>
      <w:r w:rsidRPr="00F139C1">
        <w:rPr>
          <w:rFonts w:asciiTheme="majorBidi" w:hAnsiTheme="majorBidi" w:cstheme="majorBidi"/>
          <w:lang w:val="en-GB"/>
        </w:rPr>
        <w:t>bargains</w:t>
      </w:r>
      <w:r w:rsidR="00EE4AA9" w:rsidRPr="00F139C1">
        <w:rPr>
          <w:rFonts w:asciiTheme="majorBidi" w:hAnsiTheme="majorBidi" w:cstheme="majorBidi"/>
          <w:lang w:val="en-GB"/>
        </w:rPr>
        <w:t xml:space="preserve"> </w:t>
      </w:r>
      <w:r w:rsidRPr="00F139C1">
        <w:rPr>
          <w:rFonts w:asciiTheme="majorBidi" w:hAnsiTheme="majorBidi" w:cstheme="majorBidi"/>
          <w:lang w:val="en-GB"/>
        </w:rPr>
        <w:t>encountered</w:t>
      </w:r>
      <w:r w:rsidR="00EE4AA9" w:rsidRPr="00F139C1">
        <w:rPr>
          <w:rFonts w:asciiTheme="majorBidi" w:hAnsiTheme="majorBidi" w:cstheme="majorBidi"/>
          <w:lang w:val="en-GB"/>
        </w:rPr>
        <w:t xml:space="preserve"> </w:t>
      </w:r>
      <w:r w:rsidRPr="00F139C1">
        <w:rPr>
          <w:rFonts w:asciiTheme="majorBidi" w:hAnsiTheme="majorBidi" w:cstheme="majorBidi"/>
          <w:lang w:val="en-GB"/>
        </w:rPr>
        <w:t>while</w:t>
      </w:r>
      <w:r w:rsidR="00EE4AA9" w:rsidRPr="00F139C1">
        <w:rPr>
          <w:rFonts w:asciiTheme="majorBidi" w:hAnsiTheme="majorBidi" w:cstheme="majorBidi"/>
          <w:lang w:val="en-GB"/>
        </w:rPr>
        <w:t xml:space="preserve"> </w:t>
      </w:r>
      <w:r w:rsidRPr="00F139C1">
        <w:rPr>
          <w:rFonts w:asciiTheme="majorBidi" w:hAnsiTheme="majorBidi" w:cstheme="majorBidi"/>
          <w:lang w:val="en-GB"/>
        </w:rPr>
        <w:t>shopping.</w:t>
      </w:r>
      <w:r w:rsidR="00EE4AA9" w:rsidRPr="00F139C1">
        <w:rPr>
          <w:rFonts w:asciiTheme="majorBidi" w:hAnsiTheme="majorBidi" w:cstheme="majorBidi"/>
          <w:lang w:val="en-GB"/>
        </w:rPr>
        <w:t xml:space="preserve"> </w:t>
      </w:r>
      <w:r w:rsidRPr="00F139C1">
        <w:rPr>
          <w:rFonts w:asciiTheme="majorBidi" w:hAnsiTheme="majorBidi" w:cstheme="majorBidi"/>
          <w:lang w:val="en-GB"/>
        </w:rPr>
        <w:t>Settlement</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00415BE9" w:rsidRPr="00F139C1">
        <w:rPr>
          <w:rFonts w:asciiTheme="majorBidi" w:hAnsiTheme="majorBidi" w:cstheme="majorBidi"/>
          <w:lang w:val="en-GB"/>
        </w:rPr>
        <w:t>moving</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created</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finding</w:t>
      </w:r>
      <w:r w:rsidR="00EE4AA9" w:rsidRPr="00F139C1">
        <w:rPr>
          <w:rFonts w:asciiTheme="majorBidi" w:hAnsiTheme="majorBidi" w:cstheme="majorBidi"/>
          <w:lang w:val="en-GB"/>
        </w:rPr>
        <w:t xml:space="preserve"> </w:t>
      </w:r>
      <w:r w:rsidRPr="00F139C1">
        <w:rPr>
          <w:rFonts w:asciiTheme="majorBidi" w:hAnsiTheme="majorBidi" w:cstheme="majorBidi"/>
          <w:lang w:val="en-GB"/>
        </w:rPr>
        <w:t>help</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move</w:t>
      </w:r>
      <w:r w:rsidR="00EE4AA9" w:rsidRPr="00F139C1">
        <w:rPr>
          <w:rFonts w:asciiTheme="majorBidi" w:hAnsiTheme="majorBidi" w:cstheme="majorBidi"/>
          <w:lang w:val="en-GB"/>
        </w:rPr>
        <w:t xml:space="preserve"> </w:t>
      </w:r>
      <w:r w:rsidRPr="00F139C1">
        <w:rPr>
          <w:rFonts w:asciiTheme="majorBidi" w:hAnsiTheme="majorBidi" w:cstheme="majorBidi"/>
          <w:lang w:val="en-GB"/>
        </w:rPr>
        <w:t>or</w:t>
      </w:r>
      <w:r w:rsidR="00EE4AA9" w:rsidRPr="00F139C1">
        <w:rPr>
          <w:rFonts w:asciiTheme="majorBidi" w:hAnsiTheme="majorBidi" w:cstheme="majorBidi"/>
          <w:lang w:val="en-GB"/>
        </w:rPr>
        <w:t xml:space="preserve"> </w:t>
      </w:r>
      <w:r w:rsidRPr="00F139C1">
        <w:rPr>
          <w:rFonts w:asciiTheme="majorBidi" w:hAnsiTheme="majorBidi" w:cstheme="majorBidi"/>
          <w:lang w:val="en-GB"/>
        </w:rPr>
        <w:t>finding</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potential</w:t>
      </w:r>
      <w:r w:rsidR="00EE4AA9" w:rsidRPr="00F139C1">
        <w:rPr>
          <w:rFonts w:asciiTheme="majorBidi" w:hAnsiTheme="majorBidi" w:cstheme="majorBidi"/>
          <w:lang w:val="en-GB"/>
        </w:rPr>
        <w:t xml:space="preserve"> </w:t>
      </w:r>
      <w:r w:rsidRPr="00F139C1">
        <w:rPr>
          <w:rFonts w:asciiTheme="majorBidi" w:hAnsiTheme="majorBidi" w:cstheme="majorBidi"/>
          <w:lang w:val="en-GB"/>
        </w:rPr>
        <w:t>roommate</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similar</w:t>
      </w:r>
      <w:r w:rsidR="00EE4AA9" w:rsidRPr="00F139C1">
        <w:rPr>
          <w:rFonts w:asciiTheme="majorBidi" w:hAnsiTheme="majorBidi" w:cstheme="majorBidi"/>
          <w:lang w:val="en-GB"/>
        </w:rPr>
        <w:t xml:space="preserve"> </w:t>
      </w:r>
      <w:r w:rsidRPr="00F139C1">
        <w:rPr>
          <w:rFonts w:asciiTheme="majorBidi" w:hAnsiTheme="majorBidi" w:cstheme="majorBidi"/>
          <w:lang w:val="en-GB"/>
        </w:rPr>
        <w:t>values.</w:t>
      </w:r>
      <w:r w:rsidR="00EE4AA9" w:rsidRPr="00F139C1">
        <w:rPr>
          <w:rFonts w:asciiTheme="majorBidi" w:hAnsiTheme="majorBidi" w:cstheme="majorBidi"/>
          <w:lang w:val="en-GB"/>
        </w:rPr>
        <w:t xml:space="preserve"> </w:t>
      </w:r>
      <w:r w:rsidRPr="00F139C1">
        <w:rPr>
          <w:rFonts w:asciiTheme="majorBidi" w:hAnsiTheme="majorBidi" w:cstheme="majorBidi"/>
          <w:lang w:val="en-GB"/>
        </w:rPr>
        <w:t>Open</w:t>
      </w:r>
      <w:r w:rsidR="00EE4AA9" w:rsidRPr="00F139C1">
        <w:rPr>
          <w:rFonts w:asciiTheme="majorBidi" w:hAnsiTheme="majorBidi" w:cstheme="majorBidi"/>
          <w:lang w:val="en-GB"/>
        </w:rPr>
        <w:t xml:space="preserve"> </w:t>
      </w:r>
      <w:r w:rsidRPr="00F139C1">
        <w:rPr>
          <w:rFonts w:asciiTheme="majorBidi" w:hAnsiTheme="majorBidi" w:cstheme="majorBidi"/>
          <w:lang w:val="en-GB"/>
        </w:rPr>
        <w:t>Mic</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user</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w:t>
      </w:r>
      <w:r w:rsidR="00EE4AA9" w:rsidRPr="00F139C1">
        <w:rPr>
          <w:rFonts w:asciiTheme="majorBidi" w:hAnsiTheme="majorBidi" w:cstheme="majorBidi"/>
          <w:lang w:val="en-GB"/>
        </w:rPr>
        <w:t xml:space="preserve"> </w:t>
      </w:r>
      <w:r w:rsidR="006E3CC0" w:rsidRPr="00F139C1">
        <w:rPr>
          <w:rFonts w:asciiTheme="majorBidi" w:hAnsiTheme="majorBidi" w:cstheme="majorBidi"/>
          <w:lang w:val="en-GB"/>
        </w:rPr>
        <w:t>offering</w:t>
      </w:r>
      <w:r w:rsidR="00EE4AA9" w:rsidRPr="00F139C1">
        <w:rPr>
          <w:rFonts w:asciiTheme="majorBidi" w:hAnsiTheme="majorBidi" w:cstheme="majorBidi"/>
          <w:lang w:val="en-GB"/>
        </w:rPr>
        <w:t xml:space="preserve"> </w:t>
      </w:r>
      <w:r w:rsidRPr="00F139C1">
        <w:rPr>
          <w:rFonts w:asciiTheme="majorBidi" w:hAnsiTheme="majorBidi" w:cstheme="majorBidi"/>
          <w:lang w:val="en-GB"/>
        </w:rPr>
        <w:t>detailed</w:t>
      </w:r>
      <w:r w:rsidR="00EE4AA9" w:rsidRPr="00F139C1">
        <w:rPr>
          <w:rFonts w:asciiTheme="majorBidi" w:hAnsiTheme="majorBidi" w:cstheme="majorBidi"/>
          <w:lang w:val="en-GB"/>
        </w:rPr>
        <w:t xml:space="preserve"> </w:t>
      </w:r>
      <w:r w:rsidRPr="00F139C1">
        <w:rPr>
          <w:rFonts w:asciiTheme="majorBidi" w:hAnsiTheme="majorBidi" w:cstheme="majorBidi"/>
          <w:lang w:val="en-GB"/>
        </w:rPr>
        <w:t>question-and-answer</w:t>
      </w:r>
      <w:r w:rsidR="00EE4AA9" w:rsidRPr="00F139C1">
        <w:rPr>
          <w:rFonts w:asciiTheme="majorBidi" w:hAnsiTheme="majorBidi" w:cstheme="majorBidi"/>
          <w:lang w:val="en-GB"/>
        </w:rPr>
        <w:t xml:space="preserve"> </w:t>
      </w:r>
      <w:r w:rsidRPr="00F139C1">
        <w:rPr>
          <w:rFonts w:asciiTheme="majorBidi" w:hAnsiTheme="majorBidi" w:cstheme="majorBidi"/>
          <w:lang w:val="en-GB"/>
        </w:rPr>
        <w:t>(Q&amp;A)</w:t>
      </w:r>
      <w:r w:rsidR="00EE4AA9" w:rsidRPr="00F139C1">
        <w:rPr>
          <w:rFonts w:asciiTheme="majorBidi" w:hAnsiTheme="majorBidi" w:cstheme="majorBidi"/>
          <w:lang w:val="en-GB"/>
        </w:rPr>
        <w:t xml:space="preserve"> </w:t>
      </w:r>
      <w:r w:rsidRPr="00F139C1">
        <w:rPr>
          <w:rFonts w:asciiTheme="majorBidi" w:hAnsiTheme="majorBidi" w:cstheme="majorBidi"/>
          <w:lang w:val="en-GB"/>
        </w:rPr>
        <w:t>discussions</w:t>
      </w:r>
      <w:r w:rsidR="00EE4AA9" w:rsidRPr="00F139C1">
        <w:rPr>
          <w:rFonts w:asciiTheme="majorBidi" w:hAnsiTheme="majorBidi" w:cstheme="majorBidi"/>
          <w:lang w:val="en-GB"/>
        </w:rPr>
        <w:t xml:space="preserve"> </w:t>
      </w:r>
      <w:r w:rsidR="00295D2A" w:rsidRPr="00F139C1">
        <w:rPr>
          <w:rFonts w:asciiTheme="majorBidi" w:hAnsiTheme="majorBidi" w:cstheme="majorBidi"/>
          <w:lang w:val="en-GB"/>
        </w:rPr>
        <w:t xml:space="preserve">on </w:t>
      </w:r>
      <w:r w:rsidR="001728D7" w:rsidRPr="00F139C1">
        <w:rPr>
          <w:rFonts w:asciiTheme="majorBidi" w:hAnsiTheme="majorBidi" w:cstheme="majorBidi"/>
          <w:lang w:val="en-GB"/>
        </w:rPr>
        <w:t>spiritual topics</w:t>
      </w:r>
      <w:r w:rsidRPr="00F139C1">
        <w:rPr>
          <w:rFonts w:asciiTheme="majorBidi" w:hAnsiTheme="majorBidi" w:cstheme="majorBidi"/>
          <w:lang w:val="en-GB"/>
        </w:rPr>
        <w:t>.</w:t>
      </w:r>
      <w:r w:rsidR="00EE4AA9" w:rsidRPr="00F139C1">
        <w:rPr>
          <w:rFonts w:asciiTheme="majorBidi" w:hAnsiTheme="majorBidi" w:cstheme="majorBidi"/>
          <w:lang w:val="en-GB"/>
        </w:rPr>
        <w:t xml:space="preserve"> </w:t>
      </w:r>
      <w:r w:rsidRPr="00F139C1">
        <w:rPr>
          <w:rFonts w:asciiTheme="majorBidi" w:hAnsiTheme="majorBidi" w:cstheme="majorBidi"/>
          <w:lang w:val="en-GB"/>
        </w:rPr>
        <w:t>However,</w:t>
      </w:r>
      <w:r w:rsidR="00EE4AA9" w:rsidRPr="00F139C1">
        <w:rPr>
          <w:rFonts w:asciiTheme="majorBidi" w:hAnsiTheme="majorBidi" w:cstheme="majorBidi"/>
          <w:lang w:val="en-GB"/>
        </w:rPr>
        <w:t xml:space="preserve"> </w:t>
      </w:r>
      <w:r w:rsidRPr="00F139C1">
        <w:rPr>
          <w:rFonts w:asciiTheme="majorBidi" w:hAnsiTheme="majorBidi" w:cstheme="majorBidi"/>
          <w:lang w:val="en-GB"/>
        </w:rPr>
        <w:t>despite</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popularity</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these</w:t>
      </w:r>
      <w:r w:rsidR="00EE4AA9" w:rsidRPr="00F139C1">
        <w:rPr>
          <w:rFonts w:asciiTheme="majorBidi" w:hAnsiTheme="majorBidi" w:cstheme="majorBidi"/>
          <w:lang w:val="en-GB"/>
        </w:rPr>
        <w:t xml:space="preserve"> </w:t>
      </w:r>
      <w:r w:rsidR="00F711D4" w:rsidRPr="00F139C1">
        <w:rPr>
          <w:rFonts w:asciiTheme="majorBidi" w:hAnsiTheme="majorBidi" w:cstheme="majorBidi"/>
          <w:lang w:val="en-GB"/>
        </w:rPr>
        <w:t>sub</w:t>
      </w:r>
      <w:r w:rsidRPr="00F139C1">
        <w:rPr>
          <w:rFonts w:asciiTheme="majorBidi" w:hAnsiTheme="majorBidi" w:cstheme="majorBidi"/>
          <w:lang w:val="en-GB"/>
        </w:rPr>
        <w:t>groups,</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number</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00F711D4" w:rsidRPr="00F139C1">
        <w:rPr>
          <w:rFonts w:asciiTheme="majorBidi" w:hAnsiTheme="majorBidi" w:cstheme="majorBidi"/>
          <w:lang w:val="en-GB"/>
        </w:rPr>
        <w:t xml:space="preserve">total </w:t>
      </w:r>
      <w:r w:rsidRPr="00F139C1">
        <w:rPr>
          <w:rFonts w:asciiTheme="majorBidi" w:hAnsiTheme="majorBidi" w:cstheme="majorBidi"/>
          <w:lang w:val="en-GB"/>
        </w:rPr>
        <w:t>active</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remained</w:t>
      </w:r>
      <w:r w:rsidR="00EE4AA9" w:rsidRPr="00F139C1">
        <w:rPr>
          <w:rFonts w:asciiTheme="majorBidi" w:hAnsiTheme="majorBidi" w:cstheme="majorBidi"/>
          <w:lang w:val="en-GB"/>
        </w:rPr>
        <w:t xml:space="preserve"> </w:t>
      </w:r>
      <w:r w:rsidR="00AD6C57">
        <w:rPr>
          <w:rFonts w:asciiTheme="majorBidi" w:hAnsiTheme="majorBidi" w:cstheme="majorBidi"/>
          <w:lang w:val="en-GB"/>
        </w:rPr>
        <w:t>less than</w:t>
      </w:r>
      <w:r w:rsidR="00EE4AA9" w:rsidRPr="00F139C1">
        <w:rPr>
          <w:rFonts w:asciiTheme="majorBidi" w:hAnsiTheme="majorBidi" w:cstheme="majorBidi"/>
          <w:lang w:val="en-GB"/>
        </w:rPr>
        <w:t xml:space="preserve"> </w:t>
      </w:r>
      <w:r w:rsidRPr="00F139C1">
        <w:rPr>
          <w:rFonts w:asciiTheme="majorBidi" w:hAnsiTheme="majorBidi" w:cstheme="majorBidi"/>
          <w:lang w:val="en-GB"/>
        </w:rPr>
        <w:t>30</w:t>
      </w:r>
      <w:r w:rsidR="006E3CC0" w:rsidRPr="00F139C1">
        <w:rPr>
          <w:rFonts w:asciiTheme="majorBidi" w:hAnsiTheme="majorBidi" w:cstheme="majorBidi"/>
          <w:lang w:val="en-GB"/>
        </w:rPr>
        <w:t xml:space="preserve"> </w:t>
      </w:r>
      <w:r w:rsidRPr="00F139C1">
        <w:rPr>
          <w:rFonts w:asciiTheme="majorBidi" w:hAnsiTheme="majorBidi" w:cstheme="majorBidi"/>
          <w:lang w:val="en-GB"/>
        </w:rPr>
        <w:t>—well</w:t>
      </w:r>
      <w:r w:rsidR="00EE4AA9" w:rsidRPr="00F139C1">
        <w:rPr>
          <w:rFonts w:asciiTheme="majorBidi" w:hAnsiTheme="majorBidi" w:cstheme="majorBidi"/>
          <w:lang w:val="en-GB"/>
        </w:rPr>
        <w:t xml:space="preserve"> </w:t>
      </w:r>
      <w:r w:rsidRPr="00F139C1">
        <w:rPr>
          <w:rFonts w:asciiTheme="majorBidi" w:hAnsiTheme="majorBidi" w:cstheme="majorBidi"/>
          <w:lang w:val="en-GB"/>
        </w:rPr>
        <w:t>below</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critical</w:t>
      </w:r>
      <w:r w:rsidR="00EE4AA9" w:rsidRPr="00F139C1">
        <w:rPr>
          <w:rFonts w:asciiTheme="majorBidi" w:hAnsiTheme="majorBidi" w:cstheme="majorBidi"/>
          <w:lang w:val="en-GB"/>
        </w:rPr>
        <w:t xml:space="preserve"> </w:t>
      </w:r>
      <w:r w:rsidRPr="00F139C1">
        <w:rPr>
          <w:rFonts w:asciiTheme="majorBidi" w:hAnsiTheme="majorBidi" w:cstheme="majorBidi"/>
          <w:lang w:val="en-GB"/>
        </w:rPr>
        <w:t>mass</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community</w:t>
      </w:r>
      <w:r w:rsidR="00EE4AA9" w:rsidRPr="00F139C1">
        <w:rPr>
          <w:rFonts w:asciiTheme="majorBidi" w:hAnsiTheme="majorBidi" w:cstheme="majorBidi"/>
          <w:lang w:val="en-GB"/>
        </w:rPr>
        <w:t xml:space="preserve"> </w:t>
      </w:r>
      <w:r w:rsidRPr="00F139C1">
        <w:rPr>
          <w:rFonts w:asciiTheme="majorBidi" w:hAnsiTheme="majorBidi" w:cstheme="majorBidi"/>
          <w:lang w:val="en-GB"/>
        </w:rPr>
        <w:t>use.</w:t>
      </w:r>
      <w:r w:rsidR="00EE4AA9" w:rsidRPr="00F139C1">
        <w:rPr>
          <w:rFonts w:asciiTheme="majorBidi" w:hAnsiTheme="majorBidi" w:cstheme="majorBidi"/>
          <w:lang w:val="en-GB"/>
        </w:rPr>
        <w:t xml:space="preserve"> </w:t>
      </w:r>
      <w:r w:rsidR="006E3CC0" w:rsidRPr="00F139C1">
        <w:rPr>
          <w:rFonts w:asciiTheme="majorBidi" w:hAnsiTheme="majorBidi" w:cstheme="majorBidi"/>
          <w:lang w:val="en-GB"/>
        </w:rPr>
        <w:t>Considering</w:t>
      </w:r>
      <w:r w:rsidR="00AD6C57">
        <w:rPr>
          <w:rFonts w:asciiTheme="majorBidi" w:hAnsiTheme="majorBidi" w:cstheme="majorBidi"/>
          <w:lang w:val="en-GB"/>
        </w:rPr>
        <w:t xml:space="preserve"> that the</w:t>
      </w:r>
      <w:r w:rsidR="006E3CC0" w:rsidRPr="00F139C1">
        <w:rPr>
          <w:rFonts w:asciiTheme="majorBidi" w:hAnsiTheme="majorBidi" w:cstheme="majorBidi"/>
          <w:lang w:val="en-GB"/>
        </w:rPr>
        <w:t xml:space="preserve"> initial goal of the digital community </w:t>
      </w:r>
      <w:r w:rsidR="00AD6C57">
        <w:rPr>
          <w:rFonts w:asciiTheme="majorBidi" w:hAnsiTheme="majorBidi" w:cstheme="majorBidi"/>
          <w:lang w:val="en-GB"/>
        </w:rPr>
        <w:t xml:space="preserve">was </w:t>
      </w:r>
      <w:r w:rsidR="006E3CC0" w:rsidRPr="00F139C1">
        <w:rPr>
          <w:rFonts w:asciiTheme="majorBidi" w:hAnsiTheme="majorBidi" w:cstheme="majorBidi"/>
          <w:lang w:val="en-GB"/>
        </w:rPr>
        <w:t>as</w:t>
      </w:r>
      <w:r w:rsidR="00AD6C57">
        <w:rPr>
          <w:rFonts w:asciiTheme="majorBidi" w:hAnsiTheme="majorBidi" w:cstheme="majorBidi"/>
          <w:lang w:val="en-GB"/>
        </w:rPr>
        <w:t xml:space="preserve"> a</w:t>
      </w:r>
      <w:r w:rsidR="006E3CC0" w:rsidRPr="00F139C1">
        <w:rPr>
          <w:rFonts w:asciiTheme="majorBidi" w:hAnsiTheme="majorBidi" w:cstheme="majorBidi"/>
          <w:lang w:val="en-GB"/>
        </w:rPr>
        <w:t xml:space="preserve"> source of information and socialization for all 140 members, Fadak </w:t>
      </w:r>
      <w:r w:rsidR="00415BE9" w:rsidRPr="00F139C1">
        <w:rPr>
          <w:rFonts w:asciiTheme="majorBidi" w:hAnsiTheme="majorBidi" w:cstheme="majorBidi"/>
          <w:lang w:val="en-GB"/>
        </w:rPr>
        <w:t>deemed</w:t>
      </w:r>
      <w:r w:rsidR="006E3CC0" w:rsidRPr="00F139C1">
        <w:rPr>
          <w:rFonts w:asciiTheme="majorBidi" w:hAnsiTheme="majorBidi" w:cstheme="majorBidi"/>
          <w:lang w:val="en-GB"/>
        </w:rPr>
        <w:t xml:space="preserve"> </w:t>
      </w:r>
      <w:proofErr w:type="spellStart"/>
      <w:r w:rsidR="00415BE9" w:rsidRPr="00F139C1">
        <w:rPr>
          <w:rFonts w:asciiTheme="majorBidi" w:hAnsiTheme="majorBidi" w:cstheme="majorBidi"/>
          <w:lang w:val="en-GB"/>
        </w:rPr>
        <w:t>JomSocial</w:t>
      </w:r>
      <w:proofErr w:type="spellEnd"/>
      <w:r w:rsidR="006E3CC0" w:rsidRPr="00F139C1">
        <w:rPr>
          <w:rFonts w:asciiTheme="majorBidi" w:hAnsiTheme="majorBidi" w:cstheme="majorBidi"/>
          <w:lang w:val="en-GB"/>
        </w:rPr>
        <w:t xml:space="preserve"> a failure. </w:t>
      </w:r>
      <w:r w:rsidRPr="00F139C1">
        <w:rPr>
          <w:rFonts w:asciiTheme="majorBidi" w:hAnsiTheme="majorBidi" w:cstheme="majorBidi"/>
          <w:lang w:val="en-GB"/>
        </w:rPr>
        <w:t>Th</w:t>
      </w:r>
      <w:r w:rsidR="00415BE9" w:rsidRPr="00F139C1">
        <w:rPr>
          <w:rFonts w:asciiTheme="majorBidi" w:hAnsiTheme="majorBidi" w:cstheme="majorBidi"/>
          <w:lang w:val="en-GB"/>
        </w:rPr>
        <w:t xml:space="preserve">e </w:t>
      </w:r>
      <w:r w:rsidR="00CE0BB9" w:rsidRPr="00F139C1">
        <w:rPr>
          <w:rFonts w:asciiTheme="majorBidi" w:hAnsiTheme="majorBidi" w:cstheme="majorBidi"/>
          <w:lang w:val="en-GB"/>
        </w:rPr>
        <w:t>platform</w:t>
      </w:r>
      <w:r w:rsidR="00415BE9" w:rsidRPr="00F139C1">
        <w:rPr>
          <w:rFonts w:asciiTheme="majorBidi" w:hAnsiTheme="majorBidi" w:cstheme="majorBidi"/>
          <w:lang w:val="en-GB"/>
        </w:rPr>
        <w:t>’s</w:t>
      </w:r>
      <w:r w:rsidR="00EE4AA9" w:rsidRPr="00F139C1">
        <w:rPr>
          <w:rFonts w:asciiTheme="majorBidi" w:hAnsiTheme="majorBidi" w:cstheme="majorBidi"/>
          <w:lang w:val="en-GB"/>
        </w:rPr>
        <w:t xml:space="preserve"> </w:t>
      </w:r>
      <w:r w:rsidRPr="00F139C1">
        <w:rPr>
          <w:rFonts w:asciiTheme="majorBidi" w:hAnsiTheme="majorBidi" w:cstheme="majorBidi"/>
          <w:lang w:val="en-GB"/>
        </w:rPr>
        <w:t>technical</w:t>
      </w:r>
      <w:r w:rsidR="00EE4AA9" w:rsidRPr="00F139C1">
        <w:rPr>
          <w:rFonts w:asciiTheme="majorBidi" w:hAnsiTheme="majorBidi" w:cstheme="majorBidi"/>
          <w:lang w:val="en-GB"/>
        </w:rPr>
        <w:t xml:space="preserve"> </w:t>
      </w:r>
      <w:r w:rsidR="00F711D4" w:rsidRPr="00F139C1">
        <w:rPr>
          <w:rFonts w:asciiTheme="majorBidi" w:hAnsiTheme="majorBidi" w:cstheme="majorBidi"/>
          <w:lang w:val="en-GB"/>
        </w:rPr>
        <w:t xml:space="preserve">limitations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lack</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integration</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mobile</w:t>
      </w:r>
      <w:r w:rsidR="00EE4AA9" w:rsidRPr="00F139C1">
        <w:rPr>
          <w:rFonts w:asciiTheme="majorBidi" w:hAnsiTheme="majorBidi" w:cstheme="majorBidi"/>
          <w:lang w:val="en-GB"/>
        </w:rPr>
        <w:t xml:space="preserve"> </w:t>
      </w:r>
      <w:r w:rsidRPr="00F139C1">
        <w:rPr>
          <w:rFonts w:asciiTheme="majorBidi" w:hAnsiTheme="majorBidi" w:cstheme="majorBidi"/>
          <w:lang w:val="en-GB"/>
        </w:rPr>
        <w:t>platforms</w:t>
      </w:r>
      <w:r w:rsidR="00AD6C57">
        <w:rPr>
          <w:rFonts w:asciiTheme="majorBidi" w:hAnsiTheme="majorBidi" w:cstheme="majorBidi"/>
          <w:lang w:val="en-GB"/>
        </w:rPr>
        <w:t xml:space="preserve"> was also a </w:t>
      </w:r>
      <w:r w:rsidR="00E5252F">
        <w:rPr>
          <w:rFonts w:asciiTheme="majorBidi" w:hAnsiTheme="majorBidi" w:cstheme="majorBidi"/>
          <w:lang w:val="en-GB"/>
        </w:rPr>
        <w:t>key part of the failure</w:t>
      </w:r>
      <w:r w:rsidRPr="00F139C1">
        <w:rPr>
          <w:rFonts w:asciiTheme="majorBidi" w:hAnsiTheme="majorBidi" w:cstheme="majorBidi"/>
          <w:lang w:val="en-GB"/>
        </w:rPr>
        <w:t>.</w:t>
      </w:r>
      <w:r w:rsidR="00550D89" w:rsidRPr="00F139C1">
        <w:rPr>
          <w:rFonts w:asciiTheme="majorBidi" w:hAnsiTheme="majorBidi" w:cstheme="majorBidi"/>
          <w:lang w:val="en-GB"/>
        </w:rPr>
        <w:t xml:space="preserve"> </w:t>
      </w:r>
    </w:p>
    <w:p w14:paraId="7DB7B37E" w14:textId="77777777" w:rsidR="00550D89" w:rsidRPr="0077024D" w:rsidRDefault="00550D89" w:rsidP="00F650EA">
      <w:pPr>
        <w:pStyle w:val="BodyTextMain"/>
        <w:rPr>
          <w:rFonts w:asciiTheme="majorBidi" w:hAnsiTheme="majorBidi" w:cstheme="majorBidi"/>
          <w:sz w:val="14"/>
          <w:szCs w:val="14"/>
          <w:lang w:val="en-GB"/>
        </w:rPr>
      </w:pPr>
    </w:p>
    <w:p w14:paraId="716479F6" w14:textId="2CF05E70" w:rsidR="001C2396" w:rsidRPr="00F139C1" w:rsidRDefault="00550D89" w:rsidP="00F650EA">
      <w:pPr>
        <w:pStyle w:val="BodyTextMain"/>
        <w:rPr>
          <w:rFonts w:asciiTheme="majorBidi" w:hAnsiTheme="majorBidi" w:cstheme="majorBidi"/>
          <w:lang w:val="en-GB"/>
        </w:rPr>
      </w:pPr>
      <w:r w:rsidRPr="00F139C1">
        <w:rPr>
          <w:rFonts w:asciiTheme="majorBidi" w:hAnsiTheme="majorBidi" w:cstheme="majorBidi"/>
          <w:lang w:val="en-GB"/>
        </w:rPr>
        <w:t>Fadak</w:t>
      </w:r>
      <w:r w:rsidR="00BB1054" w:rsidRPr="00F139C1">
        <w:rPr>
          <w:rFonts w:asciiTheme="majorBidi" w:hAnsiTheme="majorBidi" w:cstheme="majorBidi"/>
          <w:lang w:val="en-GB"/>
        </w:rPr>
        <w:t xml:space="preserve"> w</w:t>
      </w:r>
      <w:r w:rsidR="00E5252F">
        <w:rPr>
          <w:rFonts w:asciiTheme="majorBidi" w:hAnsiTheme="majorBidi" w:cstheme="majorBidi"/>
          <w:lang w:val="en-GB"/>
        </w:rPr>
        <w:t>ondered</w:t>
      </w:r>
      <w:r w:rsidR="00BB1054" w:rsidRPr="00F139C1">
        <w:rPr>
          <w:rFonts w:asciiTheme="majorBidi" w:hAnsiTheme="majorBidi" w:cstheme="majorBidi"/>
          <w:lang w:val="en-GB"/>
        </w:rPr>
        <w:t xml:space="preserve"> if social reasons </w:t>
      </w:r>
      <w:r w:rsidR="00E5252F">
        <w:rPr>
          <w:rFonts w:asciiTheme="majorBidi" w:hAnsiTheme="majorBidi" w:cstheme="majorBidi"/>
          <w:lang w:val="en-GB"/>
        </w:rPr>
        <w:t xml:space="preserve">were </w:t>
      </w:r>
      <w:r w:rsidR="00415BE9" w:rsidRPr="00F139C1">
        <w:rPr>
          <w:rFonts w:asciiTheme="majorBidi" w:hAnsiTheme="majorBidi" w:cstheme="majorBidi"/>
          <w:lang w:val="en-GB"/>
        </w:rPr>
        <w:t xml:space="preserve">limiting </w:t>
      </w:r>
      <w:proofErr w:type="spellStart"/>
      <w:r w:rsidR="00415BE9" w:rsidRPr="00F139C1">
        <w:rPr>
          <w:rFonts w:asciiTheme="majorBidi" w:hAnsiTheme="majorBidi" w:cstheme="majorBidi"/>
          <w:lang w:val="en-GB"/>
        </w:rPr>
        <w:t>JomSocial’s</w:t>
      </w:r>
      <w:proofErr w:type="spellEnd"/>
      <w:r w:rsidR="00415BE9" w:rsidRPr="00F139C1">
        <w:rPr>
          <w:rFonts w:asciiTheme="majorBidi" w:hAnsiTheme="majorBidi" w:cstheme="majorBidi"/>
          <w:lang w:val="en-GB"/>
        </w:rPr>
        <w:t xml:space="preserve"> adoption and growth</w:t>
      </w:r>
      <w:r w:rsidR="00E5252F">
        <w:rPr>
          <w:rFonts w:asciiTheme="majorBidi" w:hAnsiTheme="majorBidi" w:cstheme="majorBidi"/>
          <w:lang w:val="en-GB"/>
        </w:rPr>
        <w:t>, so he</w:t>
      </w:r>
      <w:r w:rsidR="00415BE9" w:rsidRPr="00F139C1">
        <w:rPr>
          <w:rFonts w:asciiTheme="majorBidi" w:hAnsiTheme="majorBidi" w:cstheme="majorBidi"/>
          <w:lang w:val="en-GB"/>
        </w:rPr>
        <w:t xml:space="preserve"> </w:t>
      </w:r>
      <w:r w:rsidRPr="00F139C1">
        <w:rPr>
          <w:rFonts w:asciiTheme="majorBidi" w:hAnsiTheme="majorBidi" w:cstheme="majorBidi"/>
          <w:lang w:val="en-GB"/>
        </w:rPr>
        <w:t xml:space="preserve">collected feedback from MTS members on </w:t>
      </w:r>
      <w:r w:rsidR="00AB2E63" w:rsidRPr="00F139C1">
        <w:rPr>
          <w:rFonts w:asciiTheme="majorBidi" w:hAnsiTheme="majorBidi" w:cstheme="majorBidi"/>
          <w:lang w:val="en-GB"/>
        </w:rPr>
        <w:t>their experience with J</w:t>
      </w:r>
      <w:r w:rsidR="00CE0BB9" w:rsidRPr="00F139C1">
        <w:rPr>
          <w:rFonts w:asciiTheme="majorBidi" w:hAnsiTheme="majorBidi" w:cstheme="majorBidi"/>
          <w:lang w:val="en-GB"/>
        </w:rPr>
        <w:t>o</w:t>
      </w:r>
      <w:r w:rsidR="00AB2E63" w:rsidRPr="00F139C1">
        <w:rPr>
          <w:rFonts w:asciiTheme="majorBidi" w:hAnsiTheme="majorBidi" w:cstheme="majorBidi"/>
          <w:lang w:val="en-GB"/>
        </w:rPr>
        <w:t>mSocial. The board members, along with their closest friends, appreciated the socialization opportunity</w:t>
      </w:r>
      <w:r w:rsidR="00E5252F">
        <w:rPr>
          <w:rFonts w:asciiTheme="majorBidi" w:hAnsiTheme="majorBidi" w:cstheme="majorBidi"/>
          <w:lang w:val="en-GB"/>
        </w:rPr>
        <w:t>, bu</w:t>
      </w:r>
      <w:r w:rsidR="00AB2E63" w:rsidRPr="00F139C1">
        <w:rPr>
          <w:rFonts w:asciiTheme="majorBidi" w:hAnsiTheme="majorBidi" w:cstheme="majorBidi"/>
          <w:lang w:val="en-GB"/>
        </w:rPr>
        <w:t xml:space="preserve">t Fadak recognized </w:t>
      </w:r>
      <w:r w:rsidR="00E5252F">
        <w:rPr>
          <w:rFonts w:asciiTheme="majorBidi" w:hAnsiTheme="majorBidi" w:cstheme="majorBidi"/>
          <w:lang w:val="en-GB"/>
        </w:rPr>
        <w:t xml:space="preserve">that </w:t>
      </w:r>
      <w:r w:rsidR="00AB2E63" w:rsidRPr="00F139C1">
        <w:rPr>
          <w:rFonts w:asciiTheme="majorBidi" w:hAnsiTheme="majorBidi" w:cstheme="majorBidi"/>
          <w:lang w:val="en-GB"/>
        </w:rPr>
        <w:t xml:space="preserve">this </w:t>
      </w:r>
      <w:r w:rsidR="00E07C53" w:rsidRPr="00F139C1">
        <w:rPr>
          <w:rFonts w:asciiTheme="majorBidi" w:hAnsiTheme="majorBidi" w:cstheme="majorBidi"/>
          <w:lang w:val="en-GB"/>
        </w:rPr>
        <w:t>would only</w:t>
      </w:r>
      <w:r w:rsidR="00AB2E63" w:rsidRPr="00F139C1">
        <w:rPr>
          <w:rFonts w:asciiTheme="majorBidi" w:hAnsiTheme="majorBidi" w:cstheme="majorBidi"/>
          <w:lang w:val="en-GB"/>
        </w:rPr>
        <w:t xml:space="preserve"> </w:t>
      </w:r>
      <w:r w:rsidR="00E07C53" w:rsidRPr="00F139C1">
        <w:rPr>
          <w:rFonts w:asciiTheme="majorBidi" w:hAnsiTheme="majorBidi" w:cstheme="majorBidi"/>
          <w:lang w:val="en-GB"/>
        </w:rPr>
        <w:t>resonate</w:t>
      </w:r>
      <w:r w:rsidR="00AB2E63" w:rsidRPr="00F139C1">
        <w:rPr>
          <w:rFonts w:asciiTheme="majorBidi" w:hAnsiTheme="majorBidi" w:cstheme="majorBidi"/>
          <w:lang w:val="en-GB"/>
        </w:rPr>
        <w:t xml:space="preserve"> </w:t>
      </w:r>
      <w:r w:rsidR="008608EB" w:rsidRPr="00F139C1">
        <w:rPr>
          <w:rFonts w:asciiTheme="majorBidi" w:hAnsiTheme="majorBidi" w:cstheme="majorBidi"/>
          <w:lang w:val="en-GB"/>
        </w:rPr>
        <w:t>within</w:t>
      </w:r>
      <w:r w:rsidR="00AB2E63" w:rsidRPr="00F139C1">
        <w:rPr>
          <w:rFonts w:asciiTheme="majorBidi" w:hAnsiTheme="majorBidi" w:cstheme="majorBidi"/>
          <w:lang w:val="en-GB"/>
        </w:rPr>
        <w:t xml:space="preserve"> their close-knit group. </w:t>
      </w:r>
      <w:r w:rsidR="00424938" w:rsidRPr="00F139C1">
        <w:rPr>
          <w:rFonts w:asciiTheme="majorBidi" w:hAnsiTheme="majorBidi" w:cstheme="majorBidi"/>
          <w:lang w:val="en-GB"/>
        </w:rPr>
        <w:t xml:space="preserve">Another </w:t>
      </w:r>
      <w:r w:rsidR="00D73AC9" w:rsidRPr="00F139C1">
        <w:rPr>
          <w:rFonts w:asciiTheme="majorBidi" w:hAnsiTheme="majorBidi" w:cstheme="majorBidi"/>
          <w:lang w:val="en-GB"/>
        </w:rPr>
        <w:t>cohort</w:t>
      </w:r>
      <w:r w:rsidR="00424938" w:rsidRPr="00F139C1">
        <w:rPr>
          <w:rFonts w:asciiTheme="majorBidi" w:hAnsiTheme="majorBidi" w:cstheme="majorBidi"/>
          <w:lang w:val="en-GB"/>
        </w:rPr>
        <w:t xml:space="preserve"> of</w:t>
      </w:r>
      <w:r w:rsidR="00AB2E63" w:rsidRPr="00F139C1">
        <w:rPr>
          <w:rFonts w:asciiTheme="majorBidi" w:hAnsiTheme="majorBidi" w:cstheme="majorBidi"/>
          <w:lang w:val="en-GB"/>
        </w:rPr>
        <w:t xml:space="preserve"> MTS members who did not have as much time to socialize characterized the platform as </w:t>
      </w:r>
      <w:r w:rsidR="00E5252F">
        <w:rPr>
          <w:rFonts w:asciiTheme="majorBidi" w:hAnsiTheme="majorBidi" w:cstheme="majorBidi"/>
          <w:lang w:val="en-GB"/>
        </w:rPr>
        <w:t>a poor</w:t>
      </w:r>
      <w:r w:rsidR="00415BE9" w:rsidRPr="00F139C1">
        <w:rPr>
          <w:rFonts w:asciiTheme="majorBidi" w:hAnsiTheme="majorBidi" w:cstheme="majorBidi"/>
          <w:lang w:val="en-GB"/>
        </w:rPr>
        <w:t xml:space="preserve"> source of information</w:t>
      </w:r>
      <w:r w:rsidR="00E5252F">
        <w:rPr>
          <w:rFonts w:asciiTheme="majorBidi" w:hAnsiTheme="majorBidi" w:cstheme="majorBidi"/>
          <w:lang w:val="en-GB"/>
        </w:rPr>
        <w:t>, compared to their</w:t>
      </w:r>
      <w:r w:rsidR="00415BE9" w:rsidRPr="00F139C1">
        <w:rPr>
          <w:rFonts w:asciiTheme="majorBidi" w:hAnsiTheme="majorBidi" w:cstheme="majorBidi"/>
          <w:lang w:val="en-GB"/>
        </w:rPr>
        <w:t xml:space="preserve"> </w:t>
      </w:r>
      <w:r w:rsidR="00424938" w:rsidRPr="00F139C1">
        <w:rPr>
          <w:rFonts w:asciiTheme="majorBidi" w:hAnsiTheme="majorBidi" w:cstheme="majorBidi"/>
          <w:lang w:val="en-GB"/>
        </w:rPr>
        <w:t>original</w:t>
      </w:r>
      <w:r w:rsidR="00E5252F">
        <w:rPr>
          <w:rFonts w:asciiTheme="majorBidi" w:hAnsiTheme="majorBidi" w:cstheme="majorBidi"/>
          <w:lang w:val="en-GB"/>
        </w:rPr>
        <w:t xml:space="preserve"> expectations</w:t>
      </w:r>
      <w:r w:rsidR="00424938" w:rsidRPr="00F139C1">
        <w:rPr>
          <w:rFonts w:asciiTheme="majorBidi" w:hAnsiTheme="majorBidi" w:cstheme="majorBidi"/>
          <w:lang w:val="en-GB"/>
        </w:rPr>
        <w:t xml:space="preserve"> </w:t>
      </w:r>
      <w:r w:rsidR="007836FB" w:rsidRPr="00F139C1">
        <w:rPr>
          <w:rFonts w:asciiTheme="majorBidi" w:hAnsiTheme="majorBidi" w:cstheme="majorBidi"/>
          <w:lang w:val="en-GB"/>
        </w:rPr>
        <w:t xml:space="preserve">and </w:t>
      </w:r>
      <w:r w:rsidR="00E5252F">
        <w:rPr>
          <w:rFonts w:asciiTheme="majorBidi" w:hAnsiTheme="majorBidi" w:cstheme="majorBidi"/>
          <w:lang w:val="en-GB"/>
        </w:rPr>
        <w:t>the</w:t>
      </w:r>
      <w:r w:rsidR="00424938" w:rsidRPr="00F139C1">
        <w:rPr>
          <w:rFonts w:asciiTheme="majorBidi" w:hAnsiTheme="majorBidi" w:cstheme="majorBidi"/>
          <w:lang w:val="en-GB"/>
        </w:rPr>
        <w:t xml:space="preserve"> real-life community events.</w:t>
      </w:r>
      <w:r w:rsidR="001C2396" w:rsidRPr="00F139C1">
        <w:rPr>
          <w:rFonts w:asciiTheme="majorBidi" w:hAnsiTheme="majorBidi" w:cstheme="majorBidi"/>
          <w:lang w:val="en-GB"/>
        </w:rPr>
        <w:t xml:space="preserve"> </w:t>
      </w:r>
    </w:p>
    <w:p w14:paraId="51C05F0E" w14:textId="77777777" w:rsidR="009820F3" w:rsidRPr="0077024D" w:rsidRDefault="009820F3" w:rsidP="001C2396">
      <w:pPr>
        <w:pStyle w:val="BodyTextMain"/>
        <w:rPr>
          <w:rFonts w:asciiTheme="majorBidi" w:hAnsiTheme="majorBidi" w:cstheme="majorBidi"/>
          <w:w w:val="105"/>
          <w:sz w:val="14"/>
          <w:szCs w:val="14"/>
          <w:lang w:val="en-GB"/>
        </w:rPr>
      </w:pPr>
    </w:p>
    <w:p w14:paraId="274D9822" w14:textId="77777777" w:rsidR="00C3051D" w:rsidRPr="0077024D" w:rsidRDefault="00C3051D" w:rsidP="001C2396">
      <w:pPr>
        <w:pStyle w:val="BodyTextMain"/>
        <w:rPr>
          <w:rFonts w:asciiTheme="majorBidi" w:hAnsiTheme="majorBidi" w:cstheme="majorBidi"/>
          <w:w w:val="105"/>
          <w:sz w:val="14"/>
          <w:szCs w:val="14"/>
          <w:lang w:val="en-GB"/>
        </w:rPr>
      </w:pPr>
    </w:p>
    <w:p w14:paraId="00835C5B" w14:textId="38E88767" w:rsidR="009820F3" w:rsidRPr="00F139C1" w:rsidRDefault="009820F3" w:rsidP="00F650EA">
      <w:pPr>
        <w:pStyle w:val="Casehead2"/>
        <w:rPr>
          <w:w w:val="105"/>
          <w:lang w:val="en-GB"/>
        </w:rPr>
      </w:pPr>
      <w:r w:rsidRPr="00F139C1">
        <w:rPr>
          <w:w w:val="105"/>
          <w:lang w:val="en-GB"/>
        </w:rPr>
        <w:t>Viber</w:t>
      </w:r>
      <w:r w:rsidR="007836FB" w:rsidRPr="00F139C1">
        <w:rPr>
          <w:w w:val="105"/>
          <w:lang w:val="en-GB"/>
        </w:rPr>
        <w:t xml:space="preserve"> </w:t>
      </w:r>
    </w:p>
    <w:p w14:paraId="653AA017" w14:textId="77777777" w:rsidR="009820F3" w:rsidRPr="0077024D" w:rsidRDefault="009820F3" w:rsidP="00F650EA">
      <w:pPr>
        <w:pStyle w:val="BodyTextMain"/>
        <w:rPr>
          <w:w w:val="105"/>
          <w:sz w:val="14"/>
          <w:szCs w:val="14"/>
          <w:lang w:val="en-GB"/>
        </w:rPr>
      </w:pPr>
    </w:p>
    <w:p w14:paraId="4A7AB56C" w14:textId="5BACD58D" w:rsidR="009820F3" w:rsidRPr="00F139C1" w:rsidRDefault="00F52CEA" w:rsidP="00616649">
      <w:pPr>
        <w:pStyle w:val="BodyTextMain"/>
        <w:rPr>
          <w:rFonts w:asciiTheme="majorBidi" w:hAnsiTheme="majorBidi" w:cstheme="majorBidi"/>
          <w:w w:val="105"/>
          <w:lang w:val="en-GB"/>
        </w:rPr>
      </w:pPr>
      <w:r w:rsidRPr="00F139C1">
        <w:rPr>
          <w:rFonts w:asciiTheme="majorBidi" w:hAnsiTheme="majorBidi" w:cstheme="majorBidi"/>
          <w:w w:val="105"/>
          <w:lang w:val="en-GB"/>
        </w:rPr>
        <w:t xml:space="preserve">In 2015, Fadak recognized </w:t>
      </w:r>
      <w:r w:rsidR="00DB6AE6">
        <w:rPr>
          <w:rFonts w:asciiTheme="majorBidi" w:hAnsiTheme="majorBidi" w:cstheme="majorBidi"/>
          <w:w w:val="105"/>
          <w:lang w:val="en-GB"/>
        </w:rPr>
        <w:t xml:space="preserve">that </w:t>
      </w:r>
      <w:proofErr w:type="spellStart"/>
      <w:r w:rsidRPr="00F139C1">
        <w:rPr>
          <w:rFonts w:asciiTheme="majorBidi" w:hAnsiTheme="majorBidi" w:cstheme="majorBidi"/>
          <w:w w:val="105"/>
          <w:lang w:val="en-GB"/>
        </w:rPr>
        <w:t>J</w:t>
      </w:r>
      <w:r w:rsidR="00CE0BB9" w:rsidRPr="00F139C1">
        <w:rPr>
          <w:rFonts w:asciiTheme="majorBidi" w:hAnsiTheme="majorBidi" w:cstheme="majorBidi"/>
          <w:w w:val="105"/>
          <w:lang w:val="en-GB"/>
        </w:rPr>
        <w:t>o</w:t>
      </w:r>
      <w:r w:rsidRPr="00F139C1">
        <w:rPr>
          <w:rFonts w:asciiTheme="majorBidi" w:hAnsiTheme="majorBidi" w:cstheme="majorBidi"/>
          <w:w w:val="105"/>
          <w:lang w:val="en-GB"/>
        </w:rPr>
        <w:t>mSocial</w:t>
      </w:r>
      <w:proofErr w:type="spellEnd"/>
      <w:r w:rsidRPr="00F139C1">
        <w:rPr>
          <w:rFonts w:asciiTheme="majorBidi" w:hAnsiTheme="majorBidi" w:cstheme="majorBidi"/>
          <w:w w:val="105"/>
          <w:lang w:val="en-GB"/>
        </w:rPr>
        <w:t xml:space="preserve"> had not met the critical mass </w:t>
      </w:r>
      <w:r w:rsidR="008F559C" w:rsidRPr="00F139C1">
        <w:rPr>
          <w:rFonts w:asciiTheme="majorBidi" w:hAnsiTheme="majorBidi" w:cstheme="majorBidi"/>
          <w:w w:val="105"/>
          <w:lang w:val="en-GB"/>
        </w:rPr>
        <w:t xml:space="preserve">for </w:t>
      </w:r>
      <w:r w:rsidR="00494D14" w:rsidRPr="00F139C1">
        <w:rPr>
          <w:rFonts w:asciiTheme="majorBidi" w:hAnsiTheme="majorBidi" w:cstheme="majorBidi"/>
          <w:w w:val="105"/>
          <w:lang w:val="en-GB"/>
        </w:rPr>
        <w:t>hosting</w:t>
      </w:r>
      <w:r w:rsidRPr="00F139C1">
        <w:rPr>
          <w:rFonts w:asciiTheme="majorBidi" w:hAnsiTheme="majorBidi" w:cstheme="majorBidi"/>
          <w:w w:val="105"/>
          <w:lang w:val="en-GB"/>
        </w:rPr>
        <w:t xml:space="preserve"> </w:t>
      </w:r>
      <w:r w:rsidR="00676BD9">
        <w:rPr>
          <w:rFonts w:asciiTheme="majorBidi" w:hAnsiTheme="majorBidi" w:cstheme="majorBidi"/>
          <w:w w:val="105"/>
          <w:lang w:val="en-GB"/>
        </w:rPr>
        <w:t xml:space="preserve">a </w:t>
      </w:r>
      <w:r w:rsidRPr="00F139C1">
        <w:rPr>
          <w:rFonts w:asciiTheme="majorBidi" w:hAnsiTheme="majorBidi" w:cstheme="majorBidi"/>
          <w:w w:val="105"/>
          <w:lang w:val="en-GB"/>
        </w:rPr>
        <w:t>digital community for MTS</w:t>
      </w:r>
      <w:r w:rsidR="00676BD9">
        <w:rPr>
          <w:rFonts w:asciiTheme="majorBidi" w:hAnsiTheme="majorBidi" w:cstheme="majorBidi"/>
          <w:w w:val="105"/>
          <w:lang w:val="en-GB"/>
        </w:rPr>
        <w:t>, so he</w:t>
      </w:r>
      <w:r w:rsidR="00F0421D" w:rsidRPr="00F139C1">
        <w:rPr>
          <w:rFonts w:asciiTheme="majorBidi" w:hAnsiTheme="majorBidi" w:cstheme="majorBidi"/>
          <w:w w:val="105"/>
          <w:lang w:val="en-GB"/>
        </w:rPr>
        <w:t xml:space="preserve"> </w:t>
      </w:r>
      <w:r w:rsidR="005A5DE8" w:rsidRPr="00F139C1">
        <w:rPr>
          <w:rFonts w:asciiTheme="majorBidi" w:hAnsiTheme="majorBidi" w:cstheme="majorBidi"/>
          <w:w w:val="105"/>
          <w:lang w:val="en-GB"/>
        </w:rPr>
        <w:t>successfully pitched to the other directors</w:t>
      </w:r>
      <w:r w:rsidR="00616649" w:rsidRPr="00F139C1">
        <w:rPr>
          <w:rFonts w:asciiTheme="majorBidi" w:hAnsiTheme="majorBidi" w:cstheme="majorBidi"/>
          <w:w w:val="105"/>
          <w:lang w:val="en-GB"/>
        </w:rPr>
        <w:t xml:space="preserve"> </w:t>
      </w:r>
      <w:r w:rsidR="00676BD9">
        <w:rPr>
          <w:rFonts w:asciiTheme="majorBidi" w:hAnsiTheme="majorBidi" w:cstheme="majorBidi"/>
          <w:w w:val="105"/>
          <w:lang w:val="en-GB"/>
        </w:rPr>
        <w:t>the option of</w:t>
      </w:r>
      <w:r w:rsidR="00616649" w:rsidRPr="00F139C1">
        <w:rPr>
          <w:rFonts w:asciiTheme="majorBidi" w:hAnsiTheme="majorBidi" w:cstheme="majorBidi"/>
          <w:w w:val="105"/>
          <w:lang w:val="en-GB"/>
        </w:rPr>
        <w:t xml:space="preserve"> </w:t>
      </w:r>
      <w:r w:rsidR="00393FCD" w:rsidRPr="00F139C1">
        <w:rPr>
          <w:rFonts w:asciiTheme="majorBidi" w:hAnsiTheme="majorBidi" w:cstheme="majorBidi"/>
          <w:w w:val="105"/>
          <w:lang w:val="en-GB"/>
        </w:rPr>
        <w:t>adopt</w:t>
      </w:r>
      <w:r w:rsidR="00676BD9">
        <w:rPr>
          <w:rFonts w:asciiTheme="majorBidi" w:hAnsiTheme="majorBidi" w:cstheme="majorBidi"/>
          <w:w w:val="105"/>
          <w:lang w:val="en-GB"/>
        </w:rPr>
        <w:t>ing</w:t>
      </w:r>
      <w:r w:rsidR="00616649" w:rsidRPr="00F139C1">
        <w:rPr>
          <w:rFonts w:asciiTheme="majorBidi" w:hAnsiTheme="majorBidi" w:cstheme="majorBidi"/>
          <w:w w:val="105"/>
          <w:lang w:val="en-GB"/>
        </w:rPr>
        <w:t xml:space="preserve"> </w:t>
      </w:r>
      <w:r w:rsidR="00F0421D" w:rsidRPr="00F139C1">
        <w:rPr>
          <w:rFonts w:asciiTheme="majorBidi" w:hAnsiTheme="majorBidi" w:cstheme="majorBidi"/>
          <w:w w:val="105"/>
          <w:lang w:val="en-GB"/>
        </w:rPr>
        <w:t>Viber</w:t>
      </w:r>
      <w:r w:rsidR="003A3F6F" w:rsidRPr="00F139C1">
        <w:rPr>
          <w:rFonts w:asciiTheme="majorBidi" w:hAnsiTheme="majorBidi" w:cstheme="majorBidi"/>
          <w:w w:val="105"/>
          <w:lang w:val="en-GB"/>
        </w:rPr>
        <w:t xml:space="preserve"> as a replacement platform</w:t>
      </w:r>
      <w:r w:rsidR="00F0421D" w:rsidRPr="00F139C1">
        <w:rPr>
          <w:rFonts w:asciiTheme="majorBidi" w:hAnsiTheme="majorBidi" w:cstheme="majorBidi"/>
          <w:w w:val="105"/>
          <w:lang w:val="en-GB"/>
        </w:rPr>
        <w:t>.</w:t>
      </w:r>
      <w:r w:rsidR="00393FCD" w:rsidRPr="00F139C1">
        <w:rPr>
          <w:rFonts w:asciiTheme="majorBidi" w:hAnsiTheme="majorBidi" w:cstheme="majorBidi"/>
          <w:w w:val="105"/>
          <w:lang w:val="en-GB"/>
        </w:rPr>
        <w:t xml:space="preserve"> </w:t>
      </w:r>
      <w:r w:rsidR="00F0421D" w:rsidRPr="00F139C1">
        <w:rPr>
          <w:rFonts w:asciiTheme="majorBidi" w:hAnsiTheme="majorBidi" w:cstheme="majorBidi"/>
          <w:w w:val="105"/>
          <w:lang w:val="en-GB"/>
        </w:rPr>
        <w:t xml:space="preserve">Viber, an app for </w:t>
      </w:r>
      <w:r w:rsidR="00D65DBA" w:rsidRPr="00F139C1">
        <w:rPr>
          <w:rFonts w:asciiTheme="majorBidi" w:hAnsiTheme="majorBidi" w:cstheme="majorBidi"/>
          <w:w w:val="105"/>
          <w:lang w:val="en-GB"/>
        </w:rPr>
        <w:t>i</w:t>
      </w:r>
      <w:r w:rsidR="00F0421D" w:rsidRPr="00F139C1">
        <w:rPr>
          <w:rFonts w:asciiTheme="majorBidi" w:hAnsiTheme="majorBidi" w:cstheme="majorBidi"/>
          <w:w w:val="105"/>
          <w:lang w:val="en-GB"/>
        </w:rPr>
        <w:t xml:space="preserve">OS and Android, was chosen mainly because </w:t>
      </w:r>
      <w:r w:rsidR="003221A9" w:rsidRPr="00F139C1">
        <w:rPr>
          <w:rFonts w:asciiTheme="majorBidi" w:hAnsiTheme="majorBidi" w:cstheme="majorBidi"/>
          <w:w w:val="105"/>
          <w:lang w:val="en-GB"/>
        </w:rPr>
        <w:t>it was the leading platform in Iran</w:t>
      </w:r>
      <w:r w:rsidR="00676BD9">
        <w:rPr>
          <w:rFonts w:asciiTheme="majorBidi" w:hAnsiTheme="majorBidi" w:cstheme="majorBidi"/>
          <w:w w:val="105"/>
          <w:lang w:val="en-GB"/>
        </w:rPr>
        <w:t>; therefore</w:t>
      </w:r>
      <w:r w:rsidR="003221A9" w:rsidRPr="00F139C1">
        <w:rPr>
          <w:rFonts w:asciiTheme="majorBidi" w:hAnsiTheme="majorBidi" w:cstheme="majorBidi"/>
          <w:w w:val="105"/>
          <w:lang w:val="en-GB"/>
        </w:rPr>
        <w:t>, most MTS members already communicated with their families through this technology.</w:t>
      </w:r>
      <w:r w:rsidR="000730B8" w:rsidRPr="00F139C1">
        <w:rPr>
          <w:rFonts w:asciiTheme="majorBidi" w:hAnsiTheme="majorBidi" w:cstheme="majorBidi"/>
          <w:w w:val="105"/>
          <w:lang w:val="en-GB"/>
        </w:rPr>
        <w:t xml:space="preserve"> </w:t>
      </w:r>
      <w:r w:rsidR="00616649" w:rsidRPr="00F139C1">
        <w:rPr>
          <w:rFonts w:asciiTheme="majorBidi" w:hAnsiTheme="majorBidi" w:cstheme="majorBidi"/>
          <w:w w:val="105"/>
          <w:lang w:val="en-GB"/>
        </w:rPr>
        <w:t xml:space="preserve">Viber offered instant messaging among members, and </w:t>
      </w:r>
      <w:r w:rsidR="009820F3" w:rsidRPr="00F139C1">
        <w:rPr>
          <w:rFonts w:asciiTheme="majorBidi" w:hAnsiTheme="majorBidi" w:cstheme="majorBidi"/>
          <w:w w:val="105"/>
          <w:lang w:val="en-GB"/>
        </w:rPr>
        <w:t>supported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text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voice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messages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over</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shared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timeline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visible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all</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in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group.</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In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contrast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lang w:val="en-GB"/>
        </w:rPr>
        <w:t>JomSocial</w:t>
      </w:r>
      <w:r w:rsidR="009820F3" w:rsidRPr="00F139C1">
        <w:rPr>
          <w:rFonts w:asciiTheme="majorBidi" w:hAnsiTheme="majorBidi" w:cstheme="majorBidi"/>
          <w:w w:val="105"/>
          <w:lang w:val="en-GB"/>
        </w:rPr>
        <w: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Viber</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did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not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allow</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multiple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subgroups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be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created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within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one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environment.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Therefore,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all</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were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in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one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group</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all</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messages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were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posted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same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timeline,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which</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was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visible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00676BD9">
        <w:rPr>
          <w:rFonts w:asciiTheme="majorBidi" w:hAnsiTheme="majorBidi" w:cstheme="majorBidi"/>
          <w:w w:val="105"/>
          <w:lang w:val="en-GB"/>
        </w:rPr>
        <w:t xml:space="preserve">all </w:t>
      </w:r>
      <w:r w:rsidR="00013EED" w:rsidRPr="00F139C1">
        <w:rPr>
          <w:rFonts w:asciiTheme="majorBidi" w:hAnsiTheme="majorBidi" w:cstheme="majorBidi"/>
          <w:w w:val="105"/>
          <w:lang w:val="en-GB"/>
        </w:rPr>
        <w:t>group users</w:t>
      </w:r>
      <w:r w:rsidR="009820F3" w:rsidRPr="00F139C1">
        <w:rPr>
          <w:rFonts w:asciiTheme="majorBidi" w:hAnsiTheme="majorBidi" w:cstheme="majorBidi"/>
          <w:w w:val="105"/>
          <w:lang w:val="en-GB"/>
        </w:rPr>
        <w: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without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any</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sorting.</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could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post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comments,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pictures,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voice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messages.</w:t>
      </w:r>
      <w:r w:rsidR="00EE4AA9" w:rsidRPr="00F139C1">
        <w:rPr>
          <w:rFonts w:asciiTheme="majorBidi" w:hAnsiTheme="majorBidi" w:cstheme="majorBidi"/>
          <w:w w:val="105"/>
          <w:lang w:val="en-GB"/>
        </w:rPr>
        <w:t xml:space="preserve"> </w:t>
      </w:r>
      <w:r w:rsidR="00627EC8" w:rsidRPr="00F139C1">
        <w:rPr>
          <w:rFonts w:asciiTheme="majorBidi" w:hAnsiTheme="majorBidi" w:cstheme="majorBidi"/>
          <w:w w:val="105"/>
          <w:lang w:val="en-GB"/>
        </w:rPr>
        <w:t>Fadak believed th</w:t>
      </w:r>
      <w:r w:rsidR="00676BD9">
        <w:rPr>
          <w:rFonts w:asciiTheme="majorBidi" w:hAnsiTheme="majorBidi" w:cstheme="majorBidi"/>
          <w:w w:val="105"/>
          <w:lang w:val="en-GB"/>
        </w:rPr>
        <w:t>at Viber</w:t>
      </w:r>
      <w:r w:rsidR="00627EC8" w:rsidRPr="00F139C1">
        <w:rPr>
          <w:rFonts w:asciiTheme="majorBidi" w:hAnsiTheme="majorBidi" w:cstheme="majorBidi"/>
          <w:w w:val="105"/>
          <w:lang w:val="en-GB"/>
        </w:rPr>
        <w:t xml:space="preserve"> could be useful for centralizing information</w:t>
      </w:r>
      <w:r w:rsidR="009820F3" w:rsidRPr="00F139C1">
        <w:rPr>
          <w:rFonts w:asciiTheme="majorBidi" w:hAnsiTheme="majorBidi" w:cstheme="majorBidi"/>
          <w:w w:val="105"/>
          <w:lang w:val="en-GB"/>
        </w:rPr>
        <w:t>,</w:t>
      </w:r>
      <w:r w:rsidR="00EE4AA9" w:rsidRPr="00F139C1">
        <w:rPr>
          <w:rFonts w:asciiTheme="majorBidi" w:hAnsiTheme="majorBidi" w:cstheme="majorBidi"/>
          <w:w w:val="105"/>
          <w:lang w:val="en-GB"/>
        </w:rPr>
        <w:t xml:space="preserve"> </w:t>
      </w:r>
      <w:r w:rsidR="00676BD9">
        <w:rPr>
          <w:rFonts w:asciiTheme="majorBidi" w:hAnsiTheme="majorBidi" w:cstheme="majorBidi"/>
          <w:w w:val="105"/>
          <w:lang w:val="en-GB"/>
        </w:rPr>
        <w:t>although users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were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not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able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delete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or</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edit</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posts.</w:t>
      </w:r>
      <w:r w:rsidR="00EE4AA9" w:rsidRPr="00F139C1">
        <w:rPr>
          <w:rFonts w:asciiTheme="majorBidi" w:hAnsiTheme="majorBidi" w:cstheme="majorBidi"/>
          <w:w w:val="105"/>
          <w:lang w:val="en-GB"/>
        </w:rPr>
        <w:t xml:space="preserve"> </w:t>
      </w:r>
      <w:r w:rsidR="00013EED" w:rsidRPr="00F139C1">
        <w:rPr>
          <w:rFonts w:asciiTheme="majorBidi" w:hAnsiTheme="majorBidi" w:cstheme="majorBidi"/>
          <w:w w:val="105"/>
          <w:lang w:val="en-GB"/>
        </w:rPr>
        <w:t>Th</w:t>
      </w:r>
      <w:r w:rsidR="00676BD9">
        <w:rPr>
          <w:rFonts w:asciiTheme="majorBidi" w:hAnsiTheme="majorBidi" w:cstheme="majorBidi"/>
          <w:w w:val="105"/>
          <w:lang w:val="en-GB"/>
        </w:rPr>
        <w:t>e single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large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group</w:t>
      </w:r>
      <w:r w:rsidR="00EE4AA9" w:rsidRPr="00F139C1">
        <w:rPr>
          <w:rFonts w:asciiTheme="majorBidi" w:hAnsiTheme="majorBidi" w:cstheme="majorBidi"/>
          <w:w w:val="105"/>
          <w:lang w:val="en-GB"/>
        </w:rPr>
        <w:t xml:space="preserve"> </w:t>
      </w:r>
      <w:r w:rsidR="00676BD9">
        <w:rPr>
          <w:rFonts w:asciiTheme="majorBidi" w:hAnsiTheme="majorBidi" w:cstheme="majorBidi"/>
          <w:w w:val="105"/>
          <w:lang w:val="en-GB"/>
        </w:rPr>
        <w:t xml:space="preserve">in Viber </w:t>
      </w:r>
      <w:r w:rsidR="009820F3" w:rsidRPr="00F139C1">
        <w:rPr>
          <w:rFonts w:asciiTheme="majorBidi" w:hAnsiTheme="majorBidi" w:cstheme="majorBidi"/>
          <w:w w:val="105"/>
          <w:lang w:val="en-GB"/>
        </w:rPr>
        <w:t>was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invisible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outsiders,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unless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they</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were</w:t>
      </w:r>
      <w:r w:rsidR="00EE4AA9" w:rsidRPr="00F139C1">
        <w:rPr>
          <w:rFonts w:asciiTheme="majorBidi" w:hAnsiTheme="majorBidi" w:cstheme="majorBidi"/>
          <w:w w:val="105"/>
          <w:lang w:val="en-GB"/>
        </w:rPr>
        <w:t xml:space="preserve"> </w:t>
      </w:r>
      <w:r w:rsidR="00295340" w:rsidRPr="00F139C1">
        <w:rPr>
          <w:rFonts w:asciiTheme="majorBidi" w:hAnsiTheme="majorBidi" w:cstheme="majorBidi"/>
          <w:w w:val="105"/>
          <w:lang w:val="en-GB"/>
        </w:rPr>
        <w:t xml:space="preserve">added </w:t>
      </w:r>
      <w:r w:rsidR="009820F3" w:rsidRPr="00F139C1">
        <w:rPr>
          <w:rFonts w:asciiTheme="majorBidi" w:hAnsiTheme="majorBidi" w:cstheme="majorBidi"/>
          <w:w w:val="105"/>
          <w:lang w:val="en-GB"/>
        </w:rPr>
        <w:t>by</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existing</w:t>
      </w:r>
      <w:r w:rsidR="00EE4AA9" w:rsidRPr="00F139C1">
        <w:rPr>
          <w:rFonts w:asciiTheme="majorBidi" w:hAnsiTheme="majorBidi" w:cstheme="majorBidi"/>
          <w:w w:val="105"/>
          <w:lang w:val="en-GB"/>
        </w:rPr>
        <w:t xml:space="preserve"> </w:t>
      </w:r>
      <w:r w:rsidR="00BD0730" w:rsidRPr="00F139C1">
        <w:rPr>
          <w:rFonts w:asciiTheme="majorBidi" w:hAnsiTheme="majorBidi" w:cstheme="majorBidi"/>
          <w:w w:val="105"/>
          <w:lang w:val="en-GB"/>
        </w:rPr>
        <w:t>user</w:t>
      </w:r>
      <w:r w:rsidR="00013EED" w:rsidRPr="00F139C1">
        <w:rPr>
          <w:rFonts w:asciiTheme="majorBidi" w:hAnsiTheme="majorBidi" w:cstheme="majorBidi"/>
          <w:w w:val="105"/>
          <w:lang w:val="en-GB"/>
        </w:rPr>
        <w:t xml:space="preserve"> of the group</w:t>
      </w:r>
      <w:r w:rsidR="008B2199" w:rsidRPr="00F139C1">
        <w:rPr>
          <w:rFonts w:asciiTheme="majorBidi" w:hAnsiTheme="majorBidi" w:cstheme="majorBidi"/>
          <w:w w:val="105"/>
          <w:lang w:val="en-GB"/>
        </w:rPr>
        <w:t>. Viber</w:t>
      </w:r>
      <w:r w:rsidR="00627EC8"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allowed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maximum</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200</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users</w:t>
      </w:r>
      <w:r w:rsidR="008B2199" w:rsidRPr="00F139C1">
        <w:rPr>
          <w:rFonts w:asciiTheme="majorBidi" w:hAnsiTheme="majorBidi" w:cstheme="majorBidi"/>
          <w:w w:val="105"/>
          <w:lang w:val="en-GB"/>
        </w:rPr>
        <w:t xml:space="preserve"> in the group</w:t>
      </w:r>
      <w:r w:rsidR="009820F3" w:rsidRPr="00F139C1">
        <w:rPr>
          <w:rFonts w:asciiTheme="majorBidi" w:hAnsiTheme="majorBidi" w:cstheme="majorBidi"/>
          <w:w w:val="105"/>
          <w:lang w:val="en-GB"/>
        </w:rPr>
        <w:t>.</w:t>
      </w:r>
    </w:p>
    <w:p w14:paraId="0BA1E25C" w14:textId="603A6A43" w:rsidR="009820F3" w:rsidRPr="00F139C1" w:rsidRDefault="009820F3" w:rsidP="00F650EA">
      <w:pPr>
        <w:pStyle w:val="BodyTextMain"/>
        <w:rPr>
          <w:rFonts w:asciiTheme="majorBidi" w:hAnsiTheme="majorBidi" w:cstheme="majorBidi"/>
          <w:w w:val="105"/>
          <w:lang w:val="en-GB"/>
        </w:rPr>
      </w:pPr>
      <w:bookmarkStart w:id="2" w:name="_Hlk40168456"/>
      <w:r w:rsidRPr="00F139C1">
        <w:rPr>
          <w:rFonts w:asciiTheme="majorBidi" w:hAnsiTheme="majorBidi" w:cstheme="majorBidi"/>
          <w:w w:val="105"/>
          <w:lang w:val="en-GB"/>
        </w:rPr>
        <w:lastRenderedPageBreak/>
        <w:t>Upon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inception,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group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was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informally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announced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manually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adding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friends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board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directors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explaining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how</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group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operated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news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among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members).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group’s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governing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policies,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imposed</w:t>
      </w:r>
      <w:r w:rsidR="00EE4AA9" w:rsidRPr="00F139C1">
        <w:rPr>
          <w:rFonts w:asciiTheme="majorBidi" w:hAnsiTheme="majorBidi" w:cstheme="majorBidi"/>
          <w:w w:val="105"/>
          <w:lang w:val="en-GB"/>
        </w:rPr>
        <w:t xml:space="preserve"> </w:t>
      </w:r>
      <w:r w:rsidR="00616649" w:rsidRPr="00F139C1">
        <w:rPr>
          <w:rFonts w:asciiTheme="majorBidi" w:hAnsiTheme="majorBidi" w:cstheme="majorBidi"/>
          <w:w w:val="105"/>
          <w:lang w:val="en-GB"/>
        </w:rPr>
        <w:t>by Fadak</w:t>
      </w:r>
      <w:r w:rsidRPr="00F139C1">
        <w:rPr>
          <w:rFonts w:asciiTheme="majorBidi" w:hAnsiTheme="majorBidi" w:cstheme="majorBidi"/>
          <w:w w:val="105"/>
          <w:lang w:val="en-GB"/>
        </w:rPr>
        <w: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were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initially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shaped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simple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terms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conditions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such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being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respectful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values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norms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avoiding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controversial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topics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such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political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debates.</w:t>
      </w:r>
      <w:r w:rsidR="00EE4AA9" w:rsidRPr="00F139C1">
        <w:rPr>
          <w:rFonts w:asciiTheme="majorBidi" w:hAnsiTheme="majorBidi" w:cstheme="majorBidi"/>
          <w:w w:val="105"/>
          <w:lang w:val="en-GB"/>
        </w:rPr>
        <w:t xml:space="preserve"> </w:t>
      </w:r>
      <w:r w:rsidR="009F616E" w:rsidRPr="00F139C1">
        <w:rPr>
          <w:rFonts w:asciiTheme="majorBidi" w:hAnsiTheme="majorBidi" w:cstheme="majorBidi"/>
          <w:w w:val="105"/>
          <w:lang w:val="en-GB"/>
        </w:rPr>
        <w:t xml:space="preserve">Fadak simply thought </w:t>
      </w:r>
      <w:r w:rsidR="007F3FDE" w:rsidRPr="00F139C1">
        <w:rPr>
          <w:rFonts w:asciiTheme="majorBidi" w:hAnsiTheme="majorBidi" w:cstheme="majorBidi"/>
          <w:w w:val="105"/>
          <w:lang w:val="en-GB"/>
        </w:rPr>
        <w:t xml:space="preserve">it would be </w:t>
      </w:r>
      <w:r w:rsidR="009F616E" w:rsidRPr="00F139C1">
        <w:rPr>
          <w:rFonts w:asciiTheme="majorBidi" w:hAnsiTheme="majorBidi" w:cstheme="majorBidi"/>
          <w:w w:val="105"/>
          <w:lang w:val="en-GB"/>
        </w:rPr>
        <w:t xml:space="preserve">best to mirror the governing policies to </w:t>
      </w:r>
      <w:r w:rsidR="00473486" w:rsidRPr="00F139C1">
        <w:rPr>
          <w:rFonts w:asciiTheme="majorBidi" w:hAnsiTheme="majorBidi" w:cstheme="majorBidi"/>
          <w:w w:val="105"/>
          <w:lang w:val="en-GB"/>
        </w:rPr>
        <w:t>those of MTS</w:t>
      </w:r>
      <w:r w:rsidR="009F616E" w:rsidRPr="00F139C1">
        <w:rPr>
          <w:rFonts w:asciiTheme="majorBidi" w:hAnsiTheme="majorBidi" w:cstheme="majorBidi"/>
          <w:w w:val="105"/>
          <w:lang w:val="en-GB"/>
        </w:rPr>
        <w:t xml:space="preserve"> in real life. </w:t>
      </w:r>
      <w:r w:rsidRPr="00F139C1">
        <w:rPr>
          <w:rFonts w:asciiTheme="majorBidi" w:hAnsiTheme="majorBidi" w:cstheme="majorBidi"/>
          <w:w w:val="105"/>
          <w:lang w:val="en-GB"/>
        </w:rPr>
        <w:t>In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addition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community-relevant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news,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started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group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socialization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other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unplanned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services.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example,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some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rides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from</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downtown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weekly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event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venues,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others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pictures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belongings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sell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charity,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one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sign-up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sheet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mass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prayer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terminally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ill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infant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community.</w:t>
      </w:r>
      <w:r w:rsidR="00627EC8" w:rsidRPr="00F139C1">
        <w:rPr>
          <w:rFonts w:asciiTheme="majorBidi" w:hAnsiTheme="majorBidi" w:cstheme="majorBidi"/>
          <w:w w:val="105"/>
          <w:lang w:val="en-GB"/>
        </w:rPr>
        <w:t xml:space="preserve"> </w:t>
      </w:r>
      <w:r w:rsidR="000E6FBE" w:rsidRPr="00F139C1">
        <w:rPr>
          <w:rFonts w:asciiTheme="majorBidi" w:hAnsiTheme="majorBidi" w:cstheme="majorBidi"/>
          <w:w w:val="105"/>
          <w:lang w:val="en-GB"/>
        </w:rPr>
        <w:t>All</w:t>
      </w:r>
      <w:r w:rsidR="00627EC8" w:rsidRPr="00F139C1">
        <w:rPr>
          <w:rFonts w:asciiTheme="majorBidi" w:hAnsiTheme="majorBidi" w:cstheme="majorBidi"/>
          <w:w w:val="105"/>
          <w:lang w:val="en-GB"/>
        </w:rPr>
        <w:t xml:space="preserve"> these posts were distributed on the singular timeline. </w:t>
      </w:r>
    </w:p>
    <w:p w14:paraId="2727BBD9" w14:textId="77777777" w:rsidR="009820F3" w:rsidRPr="00F139C1" w:rsidRDefault="009820F3" w:rsidP="00F650EA">
      <w:pPr>
        <w:pStyle w:val="BodyTextMain"/>
        <w:rPr>
          <w:rFonts w:asciiTheme="majorBidi" w:hAnsiTheme="majorBidi" w:cstheme="majorBidi"/>
          <w:w w:val="105"/>
          <w:lang w:val="en-GB"/>
        </w:rPr>
      </w:pPr>
    </w:p>
    <w:p w14:paraId="0AD94C5D" w14:textId="186F8FA7" w:rsidR="00D65DBA" w:rsidRPr="00F139C1" w:rsidRDefault="009820F3" w:rsidP="00F650EA">
      <w:pPr>
        <w:pStyle w:val="BodyTextMain"/>
        <w:rPr>
          <w:rFonts w:asciiTheme="majorBidi" w:hAnsiTheme="majorBidi" w:cstheme="majorBidi"/>
          <w:w w:val="105"/>
          <w:lang w:val="en-GB"/>
        </w:rPr>
      </w:pPr>
      <w:r w:rsidRPr="00F139C1">
        <w:rPr>
          <w:rFonts w:asciiTheme="majorBidi" w:hAnsiTheme="majorBidi" w:cstheme="majorBidi"/>
          <w:w w:val="105"/>
          <w:lang w:val="en-GB"/>
        </w:rPr>
        <w:t>These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new</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were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consistent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with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vision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creating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digital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environment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members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socialize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help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each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other.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Many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eventually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Viber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group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Q&amp;A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sessions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among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friends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about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daily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life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issues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finding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Persian-speaking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pediatrician,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applying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governmental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scholarships,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resolving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insurance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problems,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managing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tensions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with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Ph.D.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adviser,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renewing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study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permits,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selecting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best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Internet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package).</w:t>
      </w:r>
      <w:r w:rsidR="00EE4AA9" w:rsidRPr="00F139C1">
        <w:rPr>
          <w:rFonts w:asciiTheme="majorBidi" w:hAnsiTheme="majorBidi" w:cstheme="majorBidi"/>
          <w:w w:val="105"/>
          <w:lang w:val="en-GB"/>
        </w:rPr>
        <w:t xml:space="preserve"> </w:t>
      </w:r>
      <w:r w:rsidR="00D65DBA" w:rsidRPr="00F139C1">
        <w:rPr>
          <w:rFonts w:asciiTheme="majorBidi" w:hAnsiTheme="majorBidi" w:cstheme="majorBidi"/>
          <w:w w:val="105"/>
          <w:lang w:val="en-GB"/>
        </w:rPr>
        <w:t xml:space="preserve">Despite </w:t>
      </w:r>
      <w:r w:rsidRPr="00F139C1">
        <w:rPr>
          <w:rFonts w:asciiTheme="majorBidi" w:hAnsiTheme="majorBidi" w:cstheme="majorBidi"/>
          <w:w w:val="105"/>
          <w:lang w:val="en-GB"/>
        </w:rPr>
        <w:t>some</w:t>
      </w:r>
      <w:r w:rsidR="00EE4AA9" w:rsidRPr="00F139C1">
        <w:rPr>
          <w:rFonts w:asciiTheme="majorBidi" w:hAnsiTheme="majorBidi" w:cstheme="majorBidi"/>
          <w:w w:val="105"/>
          <w:lang w:val="en-GB"/>
        </w:rPr>
        <w:t xml:space="preserve"> </w:t>
      </w:r>
      <w:r w:rsidR="00D65DBA" w:rsidRPr="00F139C1">
        <w:rPr>
          <w:rFonts w:asciiTheme="majorBidi" w:hAnsiTheme="majorBidi" w:cstheme="majorBidi"/>
          <w:w w:val="105"/>
          <w:lang w:val="en-GB"/>
        </w:rPr>
        <w:t xml:space="preserve">occasional </w:t>
      </w:r>
      <w:r w:rsidRPr="00F139C1">
        <w:rPr>
          <w:rFonts w:asciiTheme="majorBidi" w:hAnsiTheme="majorBidi" w:cstheme="majorBidi"/>
          <w:w w:val="105"/>
          <w:lang w:val="en-GB"/>
        </w:rPr>
        <w:t>tensions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contentious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religious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political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topics),</w:t>
      </w:r>
      <w:r w:rsidR="00EE4AA9" w:rsidRPr="00F139C1">
        <w:rPr>
          <w:rFonts w:asciiTheme="majorBidi" w:hAnsiTheme="majorBidi" w:cstheme="majorBidi"/>
          <w:w w:val="105"/>
          <w:lang w:val="en-GB"/>
        </w:rPr>
        <w:t xml:space="preserve"> </w:t>
      </w:r>
      <w:r w:rsidR="00BD0730" w:rsidRPr="00F139C1">
        <w:rPr>
          <w:rFonts w:asciiTheme="majorBidi" w:hAnsiTheme="majorBidi" w:cstheme="majorBidi"/>
          <w:w w:val="105"/>
          <w:lang w:val="en-GB"/>
        </w:rPr>
        <w:t>Fadak</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was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able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manage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group</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based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initial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simple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governing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policies.</w:t>
      </w:r>
      <w:r w:rsidR="00627EC8" w:rsidRPr="00F139C1">
        <w:rPr>
          <w:rFonts w:asciiTheme="majorBidi" w:hAnsiTheme="majorBidi" w:cstheme="majorBidi"/>
          <w:w w:val="105"/>
          <w:lang w:val="en-GB"/>
        </w:rPr>
        <w:t xml:space="preserve"> </w:t>
      </w:r>
    </w:p>
    <w:p w14:paraId="44C30871" w14:textId="77777777" w:rsidR="00D65DBA" w:rsidRPr="00F139C1" w:rsidRDefault="00D65DBA" w:rsidP="00F650EA">
      <w:pPr>
        <w:pStyle w:val="BodyTextMain"/>
        <w:rPr>
          <w:rFonts w:asciiTheme="majorBidi" w:hAnsiTheme="majorBidi" w:cstheme="majorBidi"/>
          <w:w w:val="105"/>
          <w:lang w:val="en-GB"/>
        </w:rPr>
      </w:pPr>
    </w:p>
    <w:bookmarkEnd w:id="2"/>
    <w:p w14:paraId="6A33A802" w14:textId="7B5D2936" w:rsidR="009820F3" w:rsidRPr="00F139C1" w:rsidRDefault="00D65DBA">
      <w:pPr>
        <w:pStyle w:val="BodyTextMain"/>
        <w:rPr>
          <w:rFonts w:asciiTheme="majorBidi" w:hAnsiTheme="majorBidi" w:cstheme="majorBidi"/>
          <w:w w:val="105"/>
          <w:lang w:val="en-GB"/>
        </w:rPr>
      </w:pPr>
      <w:r w:rsidRPr="00F139C1">
        <w:rPr>
          <w:rFonts w:asciiTheme="majorBidi" w:hAnsiTheme="majorBidi" w:cstheme="majorBidi"/>
          <w:w w:val="105"/>
          <w:lang w:val="en-GB"/>
        </w:rPr>
        <w:t>With improving diversity of Q&amp;A</w:t>
      </w:r>
      <w:r w:rsidR="00DB6AE6">
        <w:rPr>
          <w:rFonts w:asciiTheme="majorBidi" w:hAnsiTheme="majorBidi" w:cstheme="majorBidi"/>
          <w:w w:val="105"/>
          <w:lang w:val="en-GB"/>
        </w:rPr>
        <w:t xml:space="preserve"> session</w:t>
      </w:r>
      <w:r w:rsidRPr="00F139C1">
        <w:rPr>
          <w:rFonts w:asciiTheme="majorBidi" w:hAnsiTheme="majorBidi" w:cstheme="majorBidi"/>
          <w:w w:val="105"/>
          <w:lang w:val="en-GB"/>
        </w:rPr>
        <w:t xml:space="preserve">s, </w:t>
      </w:r>
      <w:r w:rsidR="009820F3"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members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began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adding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 xml:space="preserve">friends from outside of MTS (e.g., newcomers) </w:t>
      </w:r>
      <w:r w:rsidR="009820F3" w:rsidRPr="00F139C1">
        <w:rPr>
          <w:rFonts w:asciiTheme="majorBidi" w:hAnsiTheme="majorBidi" w:cstheme="majorBidi"/>
          <w:w w:val="105"/>
          <w:lang w:val="en-GB"/>
        </w:rPr>
        <w:t>who</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could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ask</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questions.</w:t>
      </w:r>
      <w:r w:rsidR="00A60573" w:rsidRPr="00F139C1">
        <w:rPr>
          <w:rFonts w:asciiTheme="majorBidi" w:hAnsiTheme="majorBidi" w:cstheme="majorBidi"/>
          <w:w w:val="105"/>
          <w:lang w:val="en-GB"/>
        </w:rPr>
        <w:t xml:space="preserve"> T</w:t>
      </w:r>
      <w:r w:rsidR="009820F3" w:rsidRPr="00F139C1">
        <w:rPr>
          <w:rFonts w:asciiTheme="majorBidi" w:hAnsiTheme="majorBidi" w:cstheme="majorBidi"/>
          <w:w w:val="105"/>
          <w:lang w:val="en-GB"/>
        </w:rPr>
        <w:t>he</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addition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new</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on</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Viber</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enriched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extended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Q&amp;A</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sessions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for</w:t>
      </w:r>
      <w:r w:rsidR="00EE4AA9" w:rsidRPr="00F139C1">
        <w:rPr>
          <w:rFonts w:asciiTheme="majorBidi" w:hAnsiTheme="majorBidi" w:cstheme="majorBidi"/>
          <w:iCs/>
          <w:w w:val="105"/>
          <w:lang w:val="en-GB"/>
        </w:rPr>
        <w:t xml:space="preserve"> </w:t>
      </w:r>
      <w:r w:rsidR="009820F3" w:rsidRPr="00F139C1">
        <w:rPr>
          <w:rFonts w:asciiTheme="majorBidi" w:hAnsiTheme="majorBidi" w:cstheme="majorBidi"/>
          <w:w w:val="105"/>
          <w:lang w:val="en-GB"/>
        </w:rPr>
        <w:t>both</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non-MTS</w:t>
      </w:r>
      <w:r w:rsidR="00EE4AA9" w:rsidRPr="00F139C1">
        <w:rPr>
          <w:rFonts w:asciiTheme="majorBidi" w:hAnsiTheme="majorBidi" w:cstheme="majorBidi"/>
          <w:w w:val="105"/>
          <w:lang w:val="en-GB"/>
        </w:rPr>
        <w:t xml:space="preserve"> </w:t>
      </w:r>
      <w:r w:rsidR="009820F3" w:rsidRPr="00F139C1">
        <w:rPr>
          <w:rFonts w:asciiTheme="majorBidi" w:hAnsiTheme="majorBidi" w:cstheme="majorBidi"/>
          <w:w w:val="105"/>
          <w:lang w:val="en-GB"/>
        </w:rPr>
        <w:t>users.</w:t>
      </w:r>
    </w:p>
    <w:p w14:paraId="4263287C" w14:textId="77777777" w:rsidR="009820F3" w:rsidRPr="00F139C1" w:rsidRDefault="009820F3" w:rsidP="00F650EA">
      <w:pPr>
        <w:pStyle w:val="BodyTextMain"/>
        <w:rPr>
          <w:rFonts w:asciiTheme="majorBidi" w:hAnsiTheme="majorBidi" w:cstheme="majorBidi"/>
          <w:w w:val="105"/>
          <w:lang w:val="en-GB"/>
        </w:rPr>
      </w:pPr>
    </w:p>
    <w:p w14:paraId="5E500EB8" w14:textId="65853605" w:rsidR="007E76BF" w:rsidRPr="00F139C1" w:rsidRDefault="009820F3" w:rsidP="004B0802">
      <w:pPr>
        <w:pStyle w:val="BodyTextMain"/>
        <w:rPr>
          <w:rFonts w:asciiTheme="majorBidi" w:hAnsiTheme="majorBidi" w:cstheme="majorBidi"/>
          <w:w w:val="105"/>
          <w:lang w:val="en-GB"/>
        </w:rPr>
      </w:pP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governing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policies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allowed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addition</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new</w:t>
      </w:r>
      <w:r w:rsidR="004E4C6C" w:rsidRPr="00F139C1">
        <w:rPr>
          <w:rFonts w:asciiTheme="majorBidi" w:hAnsiTheme="majorBidi" w:cstheme="majorBidi"/>
          <w:w w:val="105"/>
          <w:lang w:val="en-GB"/>
        </w:rPr>
        <w:t xml:space="preserve"> non-MTS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However,</w:t>
      </w:r>
      <w:r w:rsidR="00EE4AA9" w:rsidRPr="00F139C1">
        <w:rPr>
          <w:rFonts w:asciiTheme="majorBidi" w:hAnsiTheme="majorBidi" w:cstheme="majorBidi"/>
          <w:w w:val="105"/>
          <w:lang w:val="en-GB"/>
        </w:rPr>
        <w:t xml:space="preserve"> </w:t>
      </w:r>
      <w:r w:rsidR="00BD0730" w:rsidRPr="00F139C1">
        <w:rPr>
          <w:rFonts w:asciiTheme="majorBidi" w:hAnsiTheme="majorBidi" w:cstheme="majorBidi"/>
          <w:w w:val="105"/>
          <w:lang w:val="en-GB"/>
        </w:rPr>
        <w:t>Fadak</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constantly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updated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these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policies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to</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manage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emerging</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tensions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that</w:t>
      </w:r>
      <w:r w:rsidR="004E4C6C" w:rsidRPr="00F139C1">
        <w:rPr>
          <w:rFonts w:asciiTheme="majorBidi" w:hAnsiTheme="majorBidi" w:cstheme="majorBidi"/>
          <w:w w:val="105"/>
          <w:lang w:val="en-GB"/>
        </w:rPr>
        <w:t xml:space="preserve"> </w:t>
      </w:r>
      <w:r w:rsidR="00EC7887" w:rsidRPr="00F139C1">
        <w:rPr>
          <w:rFonts w:asciiTheme="majorBidi" w:hAnsiTheme="majorBidi" w:cstheme="majorBidi"/>
          <w:w w:val="105"/>
          <w:lang w:val="en-GB"/>
        </w:rPr>
        <w:t>inevitably</w:t>
      </w:r>
      <w:r w:rsidR="00EC7887" w:rsidRPr="00F139C1" w:rsidDel="00EC7887">
        <w:rPr>
          <w:rFonts w:asciiTheme="majorBidi" w:hAnsiTheme="majorBidi" w:cstheme="majorBidi"/>
          <w:w w:val="105"/>
          <w:lang w:val="en-GB"/>
        </w:rPr>
        <w:t xml:space="preserve"> </w:t>
      </w:r>
      <w:r w:rsidRPr="00F139C1">
        <w:rPr>
          <w:rFonts w:asciiTheme="majorBidi" w:hAnsiTheme="majorBidi" w:cstheme="majorBidi"/>
          <w:w w:val="105"/>
          <w:lang w:val="en-GB"/>
        </w:rPr>
        <w:t>resulted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from</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greater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diversity</w:t>
      </w:r>
      <w:r w:rsidR="001201D9" w:rsidRPr="00F139C1">
        <w:rPr>
          <w:rFonts w:asciiTheme="majorBidi" w:hAnsiTheme="majorBidi" w:cstheme="majorBidi"/>
          <w:w w:val="105"/>
          <w:lang w:val="en-GB"/>
        </w:rPr>
        <w:t xml:space="preserve"> and higher usage rates</w:t>
      </w:r>
      <w:r w:rsidRPr="00F139C1">
        <w:rPr>
          <w:rFonts w:asciiTheme="majorBidi" w:hAnsiTheme="majorBidi" w:cstheme="majorBidi"/>
          <w:w w:val="105"/>
          <w:lang w:val="en-GB"/>
        </w:rPr>
        <w:t>.</w:t>
      </w:r>
      <w:r w:rsidR="009F616E" w:rsidRPr="00F139C1">
        <w:rPr>
          <w:rFonts w:asciiTheme="majorBidi" w:hAnsiTheme="majorBidi" w:cstheme="majorBidi"/>
          <w:w w:val="105"/>
          <w:lang w:val="en-GB"/>
        </w:rPr>
        <w:t xml:space="preserve"> </w:t>
      </w:r>
      <w:r w:rsidRPr="00F139C1">
        <w:rPr>
          <w:rFonts w:asciiTheme="majorBidi" w:hAnsiTheme="majorBidi" w:cstheme="majorBidi"/>
          <w:w w:val="105"/>
          <w:lang w:val="en-GB"/>
        </w:rPr>
        <w:t>Non-MTS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D65DBA" w:rsidRPr="00F139C1">
        <w:rPr>
          <w:rFonts w:asciiTheme="majorBidi" w:hAnsiTheme="majorBidi" w:cstheme="majorBidi"/>
          <w:w w:val="105"/>
          <w:lang w:val="en-GB"/>
        </w:rPr>
        <w:t xml:space="preserve"> from the Persian community in Montreal</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did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not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necessarily</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share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same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values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and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principles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example,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non-MTS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contributed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more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content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that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contradicted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values</w:t>
      </w:r>
      <w:r w:rsidR="00D65DBA" w:rsidRPr="00F139C1">
        <w:rPr>
          <w:rFonts w:asciiTheme="majorBidi" w:hAnsiTheme="majorBidi" w:cstheme="majorBidi"/>
          <w:w w:val="105"/>
          <w:lang w:val="en-GB"/>
        </w:rPr>
        <w:t xml:space="preserve">. They also </w:t>
      </w:r>
      <w:r w:rsidRPr="00F139C1">
        <w:rPr>
          <w:rFonts w:asciiTheme="majorBidi" w:hAnsiTheme="majorBidi" w:cstheme="majorBidi"/>
          <w:w w:val="105"/>
          <w:lang w:val="en-GB"/>
        </w:rPr>
        <w:t>posted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greater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number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advertis</w:t>
      </w:r>
      <w:r w:rsidR="00676BD9">
        <w:rPr>
          <w:rFonts w:asciiTheme="majorBidi" w:hAnsiTheme="majorBidi" w:cstheme="majorBidi"/>
          <w:w w:val="105"/>
          <w:lang w:val="en-GB"/>
        </w:rPr>
        <w:t>ements</w:t>
      </w:r>
      <w:r w:rsidRPr="00F139C1">
        <w:rPr>
          <w:rFonts w:asciiTheme="majorBidi" w:hAnsiTheme="majorBidi" w:cstheme="majorBidi"/>
          <w:w w:val="105"/>
          <w:lang w:val="en-GB"/>
        </w:rPr>
        <w: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which</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reduced</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the</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usefulness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of</w:t>
      </w:r>
      <w:r w:rsidR="00EE4AA9" w:rsidRPr="00F139C1">
        <w:rPr>
          <w:rFonts w:asciiTheme="majorBidi" w:hAnsiTheme="majorBidi" w:cstheme="majorBidi"/>
          <w:w w:val="105"/>
          <w:lang w:val="en-GB"/>
        </w:rPr>
        <w:t xml:space="preserve"> </w:t>
      </w:r>
      <w:r w:rsidR="00E01690" w:rsidRPr="00F139C1">
        <w:rPr>
          <w:rFonts w:asciiTheme="majorBidi" w:hAnsiTheme="majorBidi" w:cstheme="majorBidi"/>
          <w:w w:val="105"/>
          <w:lang w:val="en-GB"/>
        </w:rPr>
        <w:t xml:space="preserve">the information for all </w:t>
      </w:r>
      <w:r w:rsidRPr="00F139C1">
        <w:rPr>
          <w:rFonts w:asciiTheme="majorBidi" w:hAnsiTheme="majorBidi" w:cstheme="majorBidi"/>
          <w:w w:val="105"/>
          <w:lang w:val="en-GB"/>
        </w:rPr>
        <w:t>users</w:t>
      </w:r>
      <w:r w:rsidR="00676BD9">
        <w:rPr>
          <w:rFonts w:asciiTheme="majorBidi" w:hAnsiTheme="majorBidi" w:cstheme="majorBidi"/>
          <w:w w:val="105"/>
          <w:lang w:val="en-GB"/>
        </w:rPr>
        <w:t>—</w:t>
      </w:r>
      <w:r w:rsidRPr="00F139C1">
        <w:rPr>
          <w:rFonts w:asciiTheme="majorBidi" w:hAnsiTheme="majorBidi" w:cstheme="majorBidi"/>
          <w:w w:val="105"/>
          <w:lang w:val="en-GB"/>
        </w:rPr>
        <w:t>but</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especially</w:t>
      </w:r>
      <w:r w:rsidR="00EE4AA9" w:rsidRPr="00F139C1">
        <w:rPr>
          <w:rFonts w:asciiTheme="majorBidi" w:hAnsiTheme="majorBidi" w:cstheme="majorBidi"/>
          <w:w w:val="105"/>
          <w:lang w:val="en-GB"/>
        </w:rPr>
        <w:t xml:space="preserve"> </w:t>
      </w:r>
      <w:r w:rsidR="00E01690" w:rsidRPr="00F139C1">
        <w:rPr>
          <w:rFonts w:asciiTheme="majorBidi" w:hAnsiTheme="majorBidi" w:cstheme="majorBidi"/>
          <w:w w:val="105"/>
          <w:lang w:val="en-GB"/>
        </w:rPr>
        <w:t xml:space="preserve">so </w:t>
      </w:r>
      <w:r w:rsidRPr="00F139C1">
        <w:rPr>
          <w:rFonts w:asciiTheme="majorBidi" w:hAnsiTheme="majorBidi" w:cstheme="majorBidi"/>
          <w:w w:val="105"/>
          <w:lang w:val="en-GB"/>
        </w:rPr>
        <w:t>for</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MTS</w:t>
      </w:r>
      <w:r w:rsidR="00EE4AA9" w:rsidRPr="00F139C1">
        <w:rPr>
          <w:rFonts w:asciiTheme="majorBidi" w:hAnsiTheme="majorBidi" w:cstheme="majorBidi"/>
          <w:w w:val="105"/>
          <w:lang w:val="en-GB"/>
        </w:rPr>
        <w:t xml:space="preserve"> </w:t>
      </w:r>
      <w:r w:rsidRPr="00F139C1">
        <w:rPr>
          <w:rFonts w:asciiTheme="majorBidi" w:hAnsiTheme="majorBidi" w:cstheme="majorBidi"/>
          <w:w w:val="105"/>
          <w:lang w:val="en-GB"/>
        </w:rPr>
        <w:t>users.</w:t>
      </w:r>
      <w:r w:rsidR="00EE4AA9" w:rsidRPr="00F139C1">
        <w:rPr>
          <w:rFonts w:asciiTheme="majorBidi" w:hAnsiTheme="majorBidi" w:cstheme="majorBidi"/>
          <w:w w:val="105"/>
          <w:lang w:val="en-GB"/>
        </w:rPr>
        <w:t xml:space="preserve"> </w:t>
      </w:r>
      <w:r w:rsidRPr="00F139C1">
        <w:rPr>
          <w:rFonts w:asciiTheme="majorBidi" w:hAnsiTheme="majorBidi" w:cstheme="majorBidi"/>
          <w:w w:val="105"/>
          <w:kern w:val="22"/>
          <w:lang w:val="en-GB"/>
        </w:rPr>
        <w:t>These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tensions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le</w:t>
      </w:r>
      <w:r w:rsidR="004E4C6C" w:rsidRPr="00F139C1">
        <w:rPr>
          <w:rFonts w:asciiTheme="majorBidi" w:hAnsiTheme="majorBidi" w:cstheme="majorBidi"/>
          <w:w w:val="105"/>
          <w:kern w:val="22"/>
          <w:lang w:val="en-GB"/>
        </w:rPr>
        <w:t xml:space="preserve">d Fadak </w:t>
      </w:r>
      <w:r w:rsidRPr="00F139C1">
        <w:rPr>
          <w:rFonts w:asciiTheme="majorBidi" w:hAnsiTheme="majorBidi" w:cstheme="majorBidi"/>
          <w:w w:val="105"/>
          <w:kern w:val="22"/>
          <w:lang w:val="en-GB"/>
        </w:rPr>
        <w:t>to</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tighten</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policies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to</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ensure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that</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Viber</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could</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be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effective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for</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all</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users.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For</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example,</w:t>
      </w:r>
      <w:r w:rsidR="00EE4AA9" w:rsidRPr="00F139C1">
        <w:rPr>
          <w:rFonts w:asciiTheme="majorBidi" w:hAnsiTheme="majorBidi" w:cstheme="majorBidi"/>
          <w:w w:val="105"/>
          <w:kern w:val="22"/>
          <w:lang w:val="en-GB"/>
        </w:rPr>
        <w:t xml:space="preserve"> </w:t>
      </w:r>
      <w:r w:rsidR="00D65DBA" w:rsidRPr="00F139C1">
        <w:rPr>
          <w:rFonts w:asciiTheme="majorBidi" w:hAnsiTheme="majorBidi" w:cstheme="majorBidi"/>
          <w:w w:val="105"/>
          <w:kern w:val="22"/>
          <w:lang w:val="en-GB"/>
        </w:rPr>
        <w:t xml:space="preserve">after a few months, he </w:t>
      </w:r>
      <w:r w:rsidRPr="00F139C1">
        <w:rPr>
          <w:rFonts w:asciiTheme="majorBidi" w:hAnsiTheme="majorBidi" w:cstheme="majorBidi"/>
          <w:w w:val="105"/>
          <w:kern w:val="22"/>
          <w:lang w:val="en-GB"/>
        </w:rPr>
        <w:t>only</w:t>
      </w:r>
      <w:r w:rsidR="00EE4AA9" w:rsidRPr="00F139C1">
        <w:rPr>
          <w:rFonts w:asciiTheme="majorBidi" w:hAnsiTheme="majorBidi" w:cstheme="majorBidi"/>
          <w:w w:val="105"/>
          <w:kern w:val="22"/>
          <w:lang w:val="en-GB"/>
        </w:rPr>
        <w:t xml:space="preserve"> </w:t>
      </w:r>
      <w:r w:rsidR="00D65DBA" w:rsidRPr="00F139C1">
        <w:rPr>
          <w:rFonts w:asciiTheme="majorBidi" w:hAnsiTheme="majorBidi" w:cstheme="majorBidi"/>
          <w:w w:val="105"/>
          <w:kern w:val="22"/>
          <w:lang w:val="en-GB"/>
        </w:rPr>
        <w:t xml:space="preserve">allowed </w:t>
      </w:r>
      <w:r w:rsidRPr="00F139C1">
        <w:rPr>
          <w:rFonts w:asciiTheme="majorBidi" w:hAnsiTheme="majorBidi" w:cstheme="majorBidi"/>
          <w:w w:val="105"/>
          <w:kern w:val="22"/>
          <w:lang w:val="en-GB"/>
        </w:rPr>
        <w:t>MTS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users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to</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post</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advertisements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on</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Viber.</w:t>
      </w:r>
      <w:r w:rsidR="00EE4AA9" w:rsidRPr="00F139C1">
        <w:rPr>
          <w:rFonts w:asciiTheme="majorBidi" w:hAnsiTheme="majorBidi" w:cstheme="majorBidi"/>
          <w:w w:val="105"/>
          <w:kern w:val="22"/>
          <w:lang w:val="en-GB"/>
        </w:rPr>
        <w:t xml:space="preserve"> </w:t>
      </w:r>
      <w:r w:rsidR="00D65DBA" w:rsidRPr="00F139C1">
        <w:rPr>
          <w:rFonts w:asciiTheme="majorBidi" w:hAnsiTheme="majorBidi" w:cstheme="majorBidi"/>
          <w:w w:val="105"/>
          <w:kern w:val="22"/>
          <w:lang w:val="en-GB"/>
        </w:rPr>
        <w:t>Alternatively, t</w:t>
      </w:r>
      <w:r w:rsidRPr="00F139C1">
        <w:rPr>
          <w:rFonts w:asciiTheme="majorBidi" w:hAnsiTheme="majorBidi" w:cstheme="majorBidi"/>
          <w:w w:val="105"/>
          <w:kern w:val="22"/>
          <w:lang w:val="en-GB"/>
        </w:rPr>
        <w:t>o</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make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Viber</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more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useful</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for</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non-MTS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users,</w:t>
      </w:r>
      <w:r w:rsidR="00EE4AA9" w:rsidRPr="00F139C1">
        <w:rPr>
          <w:rFonts w:asciiTheme="majorBidi" w:hAnsiTheme="majorBidi" w:cstheme="majorBidi"/>
          <w:w w:val="105"/>
          <w:kern w:val="22"/>
          <w:lang w:val="en-GB"/>
        </w:rPr>
        <w:t xml:space="preserve"> </w:t>
      </w:r>
      <w:r w:rsidR="008F559C" w:rsidRPr="00F139C1">
        <w:rPr>
          <w:rFonts w:asciiTheme="majorBidi" w:hAnsiTheme="majorBidi" w:cstheme="majorBidi"/>
          <w:w w:val="105"/>
          <w:kern w:val="22"/>
          <w:lang w:val="en-GB"/>
        </w:rPr>
        <w:t>there was also</w:t>
      </w:r>
      <w:r w:rsidR="00EE4AA9" w:rsidRPr="00F139C1">
        <w:rPr>
          <w:rFonts w:asciiTheme="majorBidi" w:hAnsiTheme="majorBidi" w:cstheme="majorBidi"/>
          <w:w w:val="105"/>
          <w:kern w:val="22"/>
          <w:lang w:val="en-GB"/>
        </w:rPr>
        <w:t xml:space="preserve"> </w:t>
      </w:r>
      <w:r w:rsidR="008F559C" w:rsidRPr="00F139C1">
        <w:rPr>
          <w:rFonts w:asciiTheme="majorBidi" w:hAnsiTheme="majorBidi" w:cstheme="majorBidi"/>
          <w:w w:val="105"/>
          <w:kern w:val="22"/>
          <w:lang w:val="en-GB"/>
        </w:rPr>
        <w:t xml:space="preserve">a ban on </w:t>
      </w:r>
      <w:r w:rsidRPr="00F139C1">
        <w:rPr>
          <w:rFonts w:asciiTheme="majorBidi" w:hAnsiTheme="majorBidi" w:cstheme="majorBidi"/>
          <w:w w:val="105"/>
          <w:kern w:val="22"/>
          <w:lang w:val="en-GB"/>
        </w:rPr>
        <w:t>intensive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religious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discussion</w:t>
      </w:r>
      <w:r w:rsidR="00D65DBA" w:rsidRPr="00F139C1">
        <w:rPr>
          <w:rFonts w:asciiTheme="majorBidi" w:hAnsiTheme="majorBidi" w:cstheme="majorBidi"/>
          <w:w w:val="105"/>
          <w:kern w:val="22"/>
          <w:lang w:val="en-GB"/>
        </w:rPr>
        <w:t>, despite</w:t>
      </w:r>
      <w:r w:rsidR="00676BD9">
        <w:rPr>
          <w:rFonts w:asciiTheme="majorBidi" w:hAnsiTheme="majorBidi" w:cstheme="majorBidi"/>
          <w:w w:val="105"/>
          <w:kern w:val="22"/>
          <w:lang w:val="en-GB"/>
        </w:rPr>
        <w:t xml:space="preserve"> objection from</w:t>
      </w:r>
      <w:r w:rsidR="00D65DBA" w:rsidRPr="00F139C1">
        <w:rPr>
          <w:rFonts w:asciiTheme="majorBidi" w:hAnsiTheme="majorBidi" w:cstheme="majorBidi"/>
          <w:w w:val="105"/>
          <w:kern w:val="22"/>
          <w:lang w:val="en-GB"/>
        </w:rPr>
        <w:t xml:space="preserve"> some MTS users</w:t>
      </w:r>
      <w:r w:rsidRPr="00F139C1">
        <w:rPr>
          <w:rFonts w:asciiTheme="majorBidi" w:hAnsiTheme="majorBidi" w:cstheme="majorBidi"/>
          <w:w w:val="105"/>
          <w:kern w:val="22"/>
          <w:lang w:val="en-GB"/>
        </w:rPr>
        <w:t>.</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These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changes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in</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governing</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policies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helped</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reduce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the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frequency</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and</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magnitude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of</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tensions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(see</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Exhibits</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3</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and</w:t>
      </w:r>
      <w:r w:rsidR="00EE4AA9" w:rsidRPr="00F139C1">
        <w:rPr>
          <w:rFonts w:asciiTheme="majorBidi" w:hAnsiTheme="majorBidi" w:cstheme="majorBidi"/>
          <w:w w:val="105"/>
          <w:kern w:val="22"/>
          <w:lang w:val="en-GB"/>
        </w:rPr>
        <w:t xml:space="preserve"> </w:t>
      </w:r>
      <w:r w:rsidRPr="00F139C1">
        <w:rPr>
          <w:rFonts w:asciiTheme="majorBidi" w:hAnsiTheme="majorBidi" w:cstheme="majorBidi"/>
          <w:w w:val="105"/>
          <w:kern w:val="22"/>
          <w:lang w:val="en-GB"/>
        </w:rPr>
        <w:t>4).</w:t>
      </w:r>
      <w:r w:rsidR="008F559C" w:rsidRPr="00F139C1">
        <w:rPr>
          <w:rFonts w:asciiTheme="majorBidi" w:hAnsiTheme="majorBidi" w:cstheme="majorBidi"/>
          <w:w w:val="105"/>
          <w:kern w:val="22"/>
          <w:lang w:val="en-GB"/>
        </w:rPr>
        <w:t xml:space="preserve"> </w:t>
      </w:r>
      <w:r w:rsidR="008C254B" w:rsidRPr="00F139C1">
        <w:rPr>
          <w:rFonts w:asciiTheme="majorBidi" w:hAnsiTheme="majorBidi" w:cstheme="majorBidi"/>
          <w:w w:val="105"/>
          <w:kern w:val="22"/>
          <w:lang w:val="en-GB"/>
        </w:rPr>
        <w:t xml:space="preserve">Fadak considered this tension, but felt it was necessary to prioritize the platform’s balance between non-MTS users and MTS users.  </w:t>
      </w:r>
    </w:p>
    <w:p w14:paraId="346E6EFC" w14:textId="77777777" w:rsidR="009820F3" w:rsidRPr="00F139C1" w:rsidRDefault="009820F3" w:rsidP="00F650EA">
      <w:pPr>
        <w:pStyle w:val="BodyTextMain"/>
        <w:rPr>
          <w:rFonts w:asciiTheme="majorBidi" w:hAnsiTheme="majorBidi" w:cstheme="majorBidi"/>
          <w:spacing w:val="-2"/>
          <w:w w:val="105"/>
          <w:kern w:val="22"/>
          <w:lang w:val="en-GB"/>
        </w:rPr>
      </w:pPr>
    </w:p>
    <w:p w14:paraId="0F6B6449" w14:textId="0E7FA461" w:rsidR="0011738E" w:rsidRPr="00F139C1" w:rsidRDefault="00BD0730" w:rsidP="0011738E">
      <w:pPr>
        <w:pStyle w:val="BodyTextMain"/>
        <w:rPr>
          <w:rFonts w:asciiTheme="majorBidi" w:hAnsiTheme="majorBidi" w:cstheme="majorBidi"/>
          <w:w w:val="105"/>
          <w:lang w:val="en-GB"/>
        </w:rPr>
      </w:pPr>
      <w:r w:rsidRPr="00F139C1">
        <w:rPr>
          <w:rFonts w:asciiTheme="majorBidi" w:hAnsiTheme="majorBidi" w:cstheme="majorBidi"/>
          <w:spacing w:val="-4"/>
          <w:w w:val="105"/>
          <w:kern w:val="22"/>
          <w:lang w:val="en-GB"/>
        </w:rPr>
        <w:t>The</w:t>
      </w:r>
      <w:r w:rsidR="0011738E" w:rsidRPr="00F139C1">
        <w:rPr>
          <w:rFonts w:asciiTheme="majorBidi" w:hAnsiTheme="majorBidi" w:cstheme="majorBidi"/>
          <w:spacing w:val="-4"/>
          <w:w w:val="105"/>
          <w:kern w:val="22"/>
          <w:lang w:val="en-GB"/>
        </w:rPr>
        <w:t xml:space="preserve"> general opinion </w:t>
      </w:r>
      <w:r w:rsidRPr="00F139C1">
        <w:rPr>
          <w:rFonts w:asciiTheme="majorBidi" w:hAnsiTheme="majorBidi" w:cstheme="majorBidi"/>
          <w:spacing w:val="-4"/>
          <w:w w:val="105"/>
          <w:kern w:val="22"/>
          <w:lang w:val="en-GB"/>
        </w:rPr>
        <w:t>of Viber</w:t>
      </w:r>
      <w:r w:rsidR="0011738E" w:rsidRPr="00F139C1">
        <w:rPr>
          <w:rFonts w:asciiTheme="majorBidi" w:hAnsiTheme="majorBidi" w:cstheme="majorBidi"/>
          <w:spacing w:val="-4"/>
          <w:w w:val="105"/>
          <w:kern w:val="22"/>
          <w:lang w:val="en-GB"/>
        </w:rPr>
        <w:t xml:space="preserve"> </w:t>
      </w:r>
      <w:r w:rsidRPr="00F139C1">
        <w:rPr>
          <w:rFonts w:asciiTheme="majorBidi" w:hAnsiTheme="majorBidi" w:cstheme="majorBidi"/>
          <w:spacing w:val="-4"/>
          <w:w w:val="105"/>
          <w:kern w:val="22"/>
          <w:lang w:val="en-GB"/>
        </w:rPr>
        <w:t>was characterized well by one of the MTS directors</w:t>
      </w:r>
      <w:r w:rsidR="00676BD9">
        <w:rPr>
          <w:rFonts w:asciiTheme="majorBidi" w:hAnsiTheme="majorBidi" w:cstheme="majorBidi"/>
          <w:spacing w:val="-4"/>
          <w:w w:val="105"/>
          <w:kern w:val="22"/>
          <w:lang w:val="en-GB"/>
        </w:rPr>
        <w:t>, who described the service as</w:t>
      </w:r>
      <w:r w:rsidR="0011738E" w:rsidRPr="00F139C1">
        <w:rPr>
          <w:rFonts w:asciiTheme="majorBidi" w:hAnsiTheme="majorBidi" w:cstheme="majorBidi"/>
          <w:spacing w:val="-4"/>
          <w:w w:val="105"/>
          <w:kern w:val="22"/>
          <w:lang w:val="en-GB"/>
        </w:rPr>
        <w:t xml:space="preserve"> “a very friendly environment among people who mostly knew one another closely and tried their best to help each other as much as they could</w:t>
      </w:r>
      <w:r w:rsidR="00676BD9">
        <w:rPr>
          <w:rFonts w:asciiTheme="majorBidi" w:hAnsiTheme="majorBidi" w:cstheme="majorBidi"/>
          <w:spacing w:val="-4"/>
          <w:w w:val="105"/>
          <w:kern w:val="22"/>
          <w:lang w:val="en-GB"/>
        </w:rPr>
        <w:t>.</w:t>
      </w:r>
      <w:r w:rsidR="0011738E" w:rsidRPr="00F139C1">
        <w:rPr>
          <w:rFonts w:asciiTheme="majorBidi" w:hAnsiTheme="majorBidi" w:cstheme="majorBidi"/>
          <w:spacing w:val="-4"/>
          <w:w w:val="105"/>
          <w:kern w:val="22"/>
          <w:lang w:val="en-GB"/>
        </w:rPr>
        <w:t xml:space="preserve">” Most contributors who offered help and information on Viber were MTS users. Approximately 60 per cent of the group consisted of MTS users, whereas the remaining </w:t>
      </w:r>
      <w:r w:rsidR="00676BD9">
        <w:rPr>
          <w:rFonts w:asciiTheme="majorBidi" w:hAnsiTheme="majorBidi" w:cstheme="majorBidi"/>
          <w:spacing w:val="-4"/>
          <w:w w:val="105"/>
          <w:kern w:val="22"/>
          <w:lang w:val="en-GB"/>
        </w:rPr>
        <w:t xml:space="preserve">users </w:t>
      </w:r>
      <w:r w:rsidR="0011738E" w:rsidRPr="00F139C1">
        <w:rPr>
          <w:rFonts w:asciiTheme="majorBidi" w:hAnsiTheme="majorBidi" w:cstheme="majorBidi"/>
          <w:spacing w:val="-4"/>
          <w:w w:val="105"/>
          <w:kern w:val="22"/>
          <w:lang w:val="en-GB"/>
        </w:rPr>
        <w:t>were no</w:t>
      </w:r>
      <w:r w:rsidR="00676BD9">
        <w:rPr>
          <w:rFonts w:asciiTheme="majorBidi" w:hAnsiTheme="majorBidi" w:cstheme="majorBidi"/>
          <w:spacing w:val="-4"/>
          <w:w w:val="105"/>
          <w:kern w:val="22"/>
          <w:lang w:val="en-GB"/>
        </w:rPr>
        <w:t xml:space="preserve">t </w:t>
      </w:r>
      <w:r w:rsidR="0011738E" w:rsidRPr="00F139C1">
        <w:rPr>
          <w:rFonts w:asciiTheme="majorBidi" w:hAnsiTheme="majorBidi" w:cstheme="majorBidi"/>
          <w:spacing w:val="-4"/>
          <w:w w:val="105"/>
          <w:kern w:val="22"/>
          <w:lang w:val="en-GB"/>
        </w:rPr>
        <w:t xml:space="preserve">MTS </w:t>
      </w:r>
      <w:r w:rsidR="00676BD9">
        <w:rPr>
          <w:rFonts w:asciiTheme="majorBidi" w:hAnsiTheme="majorBidi" w:cstheme="majorBidi"/>
          <w:spacing w:val="-4"/>
          <w:w w:val="105"/>
          <w:kern w:val="22"/>
          <w:lang w:val="en-GB"/>
        </w:rPr>
        <w:t>members</w:t>
      </w:r>
      <w:r w:rsidR="0011738E" w:rsidRPr="00F139C1">
        <w:rPr>
          <w:rFonts w:asciiTheme="majorBidi" w:hAnsiTheme="majorBidi" w:cstheme="majorBidi"/>
          <w:spacing w:val="-4"/>
          <w:w w:val="105"/>
          <w:kern w:val="22"/>
          <w:lang w:val="en-GB"/>
        </w:rPr>
        <w:t>. When the group reached Viber’s maximum of 200 users, Fadak created a waitlist</w:t>
      </w:r>
      <w:r w:rsidR="00DC185D" w:rsidRPr="00F139C1">
        <w:rPr>
          <w:rFonts w:asciiTheme="majorBidi" w:hAnsiTheme="majorBidi" w:cstheme="majorBidi"/>
          <w:spacing w:val="-4"/>
          <w:w w:val="105"/>
          <w:kern w:val="22"/>
          <w:lang w:val="en-GB"/>
        </w:rPr>
        <w:t>.</w:t>
      </w:r>
      <w:r w:rsidR="0011738E" w:rsidRPr="00F139C1">
        <w:rPr>
          <w:rFonts w:asciiTheme="majorBidi" w:hAnsiTheme="majorBidi" w:cstheme="majorBidi"/>
          <w:spacing w:val="-4"/>
          <w:w w:val="105"/>
          <w:kern w:val="22"/>
          <w:lang w:val="en-GB"/>
        </w:rPr>
        <w:t xml:space="preserve"> Overall, </w:t>
      </w:r>
      <w:r w:rsidR="0011738E" w:rsidRPr="00F139C1">
        <w:rPr>
          <w:rFonts w:asciiTheme="majorBidi" w:hAnsiTheme="majorBidi" w:cstheme="majorBidi"/>
          <w:w w:val="105"/>
          <w:lang w:val="en-GB"/>
        </w:rPr>
        <w:t xml:space="preserve">Viber users were pleased to see </w:t>
      </w:r>
      <w:r w:rsidR="00676BD9">
        <w:rPr>
          <w:rFonts w:asciiTheme="majorBidi" w:hAnsiTheme="majorBidi" w:cstheme="majorBidi"/>
          <w:w w:val="105"/>
          <w:lang w:val="en-GB"/>
        </w:rPr>
        <w:t xml:space="preserve">that </w:t>
      </w:r>
      <w:r w:rsidR="0011738E" w:rsidRPr="00F139C1">
        <w:rPr>
          <w:rFonts w:asciiTheme="majorBidi" w:hAnsiTheme="majorBidi" w:cstheme="majorBidi"/>
          <w:w w:val="105"/>
          <w:lang w:val="en-GB"/>
        </w:rPr>
        <w:t xml:space="preserve">the system </w:t>
      </w:r>
      <w:r w:rsidR="00676BD9">
        <w:rPr>
          <w:rFonts w:asciiTheme="majorBidi" w:hAnsiTheme="majorBidi" w:cstheme="majorBidi"/>
          <w:w w:val="105"/>
          <w:lang w:val="en-GB"/>
        </w:rPr>
        <w:t xml:space="preserve">was </w:t>
      </w:r>
      <w:r w:rsidR="0011738E" w:rsidRPr="00F139C1">
        <w:rPr>
          <w:rFonts w:asciiTheme="majorBidi" w:hAnsiTheme="majorBidi" w:cstheme="majorBidi"/>
          <w:w w:val="105"/>
          <w:lang w:val="en-GB"/>
        </w:rPr>
        <w:t>helping users support each another</w:t>
      </w:r>
      <w:r w:rsidR="00676BD9">
        <w:rPr>
          <w:rFonts w:asciiTheme="majorBidi" w:hAnsiTheme="majorBidi" w:cstheme="majorBidi"/>
          <w:w w:val="105"/>
          <w:lang w:val="en-GB"/>
        </w:rPr>
        <w:t>,</w:t>
      </w:r>
      <w:r w:rsidR="0011738E" w:rsidRPr="00F139C1">
        <w:rPr>
          <w:rFonts w:asciiTheme="majorBidi" w:hAnsiTheme="majorBidi" w:cstheme="majorBidi"/>
          <w:w w:val="105"/>
          <w:lang w:val="en-GB"/>
        </w:rPr>
        <w:t xml:space="preserve"> </w:t>
      </w:r>
      <w:r w:rsidR="000F2E0E" w:rsidRPr="00F139C1">
        <w:rPr>
          <w:rFonts w:asciiTheme="majorBidi" w:hAnsiTheme="majorBidi" w:cstheme="majorBidi"/>
          <w:w w:val="105"/>
          <w:lang w:val="en-GB"/>
        </w:rPr>
        <w:t>whil</w:t>
      </w:r>
      <w:r w:rsidR="00676BD9">
        <w:rPr>
          <w:rFonts w:asciiTheme="majorBidi" w:hAnsiTheme="majorBidi" w:cstheme="majorBidi"/>
          <w:w w:val="105"/>
          <w:lang w:val="en-GB"/>
        </w:rPr>
        <w:t>e also</w:t>
      </w:r>
      <w:r w:rsidR="0011738E" w:rsidRPr="00F139C1">
        <w:rPr>
          <w:rFonts w:asciiTheme="majorBidi" w:hAnsiTheme="majorBidi" w:cstheme="majorBidi"/>
          <w:w w:val="105"/>
          <w:lang w:val="en-GB"/>
        </w:rPr>
        <w:t xml:space="preserve"> assisting strangers. </w:t>
      </w:r>
    </w:p>
    <w:p w14:paraId="782EA021" w14:textId="77777777" w:rsidR="0011738E" w:rsidRPr="00F139C1" w:rsidRDefault="0011738E" w:rsidP="0011738E">
      <w:pPr>
        <w:pStyle w:val="BodyTextMain"/>
        <w:rPr>
          <w:rFonts w:asciiTheme="majorBidi" w:hAnsiTheme="majorBidi" w:cstheme="majorBidi"/>
          <w:w w:val="105"/>
          <w:lang w:val="en-GB"/>
        </w:rPr>
      </w:pPr>
    </w:p>
    <w:p w14:paraId="241B0D75" w14:textId="138BA9E8" w:rsidR="00985AE6" w:rsidRPr="00F139C1" w:rsidRDefault="00676BD9" w:rsidP="004A1319">
      <w:pPr>
        <w:pStyle w:val="BodyTextMain"/>
        <w:rPr>
          <w:rFonts w:asciiTheme="majorBidi" w:hAnsiTheme="majorBidi" w:cstheme="majorBidi"/>
          <w:w w:val="105"/>
          <w:lang w:val="en-GB"/>
        </w:rPr>
      </w:pPr>
      <w:r>
        <w:rPr>
          <w:rFonts w:asciiTheme="majorBidi" w:hAnsiTheme="majorBidi" w:cstheme="majorBidi"/>
          <w:w w:val="105"/>
          <w:lang w:val="en-GB"/>
        </w:rPr>
        <w:t>F</w:t>
      </w:r>
      <w:r w:rsidR="0011738E" w:rsidRPr="00F139C1">
        <w:rPr>
          <w:rFonts w:asciiTheme="majorBidi" w:hAnsiTheme="majorBidi" w:cstheme="majorBidi"/>
          <w:w w:val="105"/>
          <w:lang w:val="en-GB"/>
        </w:rPr>
        <w:t xml:space="preserve">or all its successes, </w:t>
      </w:r>
      <w:r>
        <w:rPr>
          <w:rFonts w:asciiTheme="majorBidi" w:hAnsiTheme="majorBidi" w:cstheme="majorBidi"/>
          <w:w w:val="105"/>
          <w:lang w:val="en-GB"/>
        </w:rPr>
        <w:t xml:space="preserve">however, Viber </w:t>
      </w:r>
      <w:r w:rsidR="0011738E" w:rsidRPr="00F139C1">
        <w:rPr>
          <w:rFonts w:asciiTheme="majorBidi" w:hAnsiTheme="majorBidi" w:cstheme="majorBidi"/>
          <w:w w:val="105"/>
          <w:lang w:val="en-GB"/>
        </w:rPr>
        <w:t xml:space="preserve">was far from an ideal social media platform for MTS for several reasons. First, some MTS members, who had not initially joined, were on a waitlist of approximately 50 individuals. Second, Viber did not provide </w:t>
      </w:r>
      <w:r w:rsidR="00746C36" w:rsidRPr="00F139C1">
        <w:rPr>
          <w:rFonts w:asciiTheme="majorBidi" w:hAnsiTheme="majorBidi" w:cstheme="majorBidi"/>
          <w:w w:val="105"/>
          <w:lang w:val="en-GB"/>
        </w:rPr>
        <w:t xml:space="preserve">message </w:t>
      </w:r>
      <w:r w:rsidR="0011738E" w:rsidRPr="00F139C1">
        <w:rPr>
          <w:rFonts w:asciiTheme="majorBidi" w:hAnsiTheme="majorBidi" w:cstheme="majorBidi"/>
          <w:w w:val="105"/>
          <w:lang w:val="en-GB"/>
        </w:rPr>
        <w:t>editing options to users. Third, the small size of the group left some poorly answered</w:t>
      </w:r>
      <w:r w:rsidR="00501889">
        <w:rPr>
          <w:rFonts w:asciiTheme="majorBidi" w:hAnsiTheme="majorBidi" w:cstheme="majorBidi"/>
          <w:w w:val="105"/>
          <w:lang w:val="en-GB"/>
        </w:rPr>
        <w:t>, or not answered at all</w:t>
      </w:r>
      <w:r w:rsidR="0011738E" w:rsidRPr="00F139C1">
        <w:rPr>
          <w:rFonts w:asciiTheme="majorBidi" w:hAnsiTheme="majorBidi" w:cstheme="majorBidi"/>
          <w:w w:val="105"/>
          <w:lang w:val="en-GB"/>
        </w:rPr>
        <w:t xml:space="preserve">. For example, some users experienced issues such as conflicts with Ph.D. advisers, rejection of a parent’s visa request for an expecting mother </w:t>
      </w:r>
      <w:r w:rsidR="0011738E" w:rsidRPr="00F139C1">
        <w:rPr>
          <w:rFonts w:asciiTheme="majorBidi" w:hAnsiTheme="majorBidi" w:cstheme="majorBidi"/>
          <w:w w:val="105"/>
          <w:lang w:val="en-GB"/>
        </w:rPr>
        <w:lastRenderedPageBreak/>
        <w:t>in a Ph.D. program, or extreme delay</w:t>
      </w:r>
      <w:r w:rsidR="00501889">
        <w:rPr>
          <w:rFonts w:asciiTheme="majorBidi" w:hAnsiTheme="majorBidi" w:cstheme="majorBidi"/>
          <w:w w:val="105"/>
          <w:lang w:val="en-GB"/>
        </w:rPr>
        <w:t>s in getting a</w:t>
      </w:r>
      <w:r w:rsidR="0011738E" w:rsidRPr="00F139C1">
        <w:rPr>
          <w:rFonts w:asciiTheme="majorBidi" w:hAnsiTheme="majorBidi" w:cstheme="majorBidi"/>
          <w:w w:val="105"/>
          <w:lang w:val="en-GB"/>
        </w:rPr>
        <w:t xml:space="preserve"> response from Immigration Canada. However, not many people in a group of 200 users would necessarily have experience with such </w:t>
      </w:r>
      <w:r w:rsidR="00501889">
        <w:rPr>
          <w:rFonts w:asciiTheme="majorBidi" w:hAnsiTheme="majorBidi" w:cstheme="majorBidi"/>
          <w:w w:val="105"/>
          <w:lang w:val="en-GB"/>
        </w:rPr>
        <w:t xml:space="preserve">specific </w:t>
      </w:r>
      <w:r w:rsidR="0011738E" w:rsidRPr="00F139C1">
        <w:rPr>
          <w:rFonts w:asciiTheme="majorBidi" w:hAnsiTheme="majorBidi" w:cstheme="majorBidi"/>
          <w:w w:val="105"/>
          <w:lang w:val="en-GB"/>
        </w:rPr>
        <w:t xml:space="preserve">issues to provide </w:t>
      </w:r>
      <w:r w:rsidR="00501889">
        <w:rPr>
          <w:rFonts w:asciiTheme="majorBidi" w:hAnsiTheme="majorBidi" w:cstheme="majorBidi"/>
          <w:w w:val="105"/>
          <w:lang w:val="en-GB"/>
        </w:rPr>
        <w:t xml:space="preserve">useful </w:t>
      </w:r>
      <w:r w:rsidR="0011738E" w:rsidRPr="00F139C1">
        <w:rPr>
          <w:rFonts w:asciiTheme="majorBidi" w:hAnsiTheme="majorBidi" w:cstheme="majorBidi"/>
          <w:w w:val="105"/>
          <w:lang w:val="en-GB"/>
        </w:rPr>
        <w:t>advice. Even if some did, the uniqueness of these issues made their answers unreliable.</w:t>
      </w:r>
    </w:p>
    <w:p w14:paraId="3954A962" w14:textId="77777777" w:rsidR="007C13BB" w:rsidRPr="00F139C1" w:rsidRDefault="007C13BB" w:rsidP="004A1319">
      <w:pPr>
        <w:pStyle w:val="BodyTextMain"/>
        <w:rPr>
          <w:rFonts w:asciiTheme="majorBidi" w:hAnsiTheme="majorBidi" w:cstheme="majorBidi"/>
          <w:spacing w:val="-4"/>
          <w:w w:val="105"/>
          <w:kern w:val="22"/>
          <w:lang w:val="en-GB"/>
        </w:rPr>
      </w:pPr>
    </w:p>
    <w:p w14:paraId="263C5BE6" w14:textId="77777777" w:rsidR="00C3051D" w:rsidRPr="00F139C1" w:rsidRDefault="00C3051D" w:rsidP="004A1319">
      <w:pPr>
        <w:pStyle w:val="BodyTextMain"/>
        <w:rPr>
          <w:rFonts w:asciiTheme="majorBidi" w:hAnsiTheme="majorBidi" w:cstheme="majorBidi"/>
          <w:spacing w:val="-4"/>
          <w:w w:val="105"/>
          <w:kern w:val="22"/>
          <w:lang w:val="en-GB"/>
        </w:rPr>
      </w:pPr>
    </w:p>
    <w:p w14:paraId="26C1DE8B" w14:textId="18088F96" w:rsidR="004259BC" w:rsidRPr="00F139C1" w:rsidRDefault="00746C36" w:rsidP="00C3051D">
      <w:pPr>
        <w:pStyle w:val="Casehead1"/>
        <w:rPr>
          <w:w w:val="105"/>
          <w:lang w:val="en-GB"/>
        </w:rPr>
      </w:pPr>
      <w:r w:rsidRPr="00F139C1">
        <w:rPr>
          <w:w w:val="105"/>
          <w:lang w:val="en-GB"/>
        </w:rPr>
        <w:t>MIGRATION TO A</w:t>
      </w:r>
      <w:r w:rsidR="0011738E" w:rsidRPr="00F139C1">
        <w:rPr>
          <w:w w:val="105"/>
          <w:lang w:val="en-GB"/>
        </w:rPr>
        <w:t xml:space="preserve"> </w:t>
      </w:r>
      <w:r w:rsidR="006062F6" w:rsidRPr="00F139C1">
        <w:rPr>
          <w:w w:val="105"/>
          <w:lang w:val="en-GB"/>
        </w:rPr>
        <w:t xml:space="preserve">NEW PLATFORM </w:t>
      </w:r>
    </w:p>
    <w:p w14:paraId="68A81B26" w14:textId="77777777" w:rsidR="004259BC" w:rsidRPr="00F139C1" w:rsidRDefault="004259BC" w:rsidP="004A1319">
      <w:pPr>
        <w:pStyle w:val="BodyTextMain"/>
        <w:rPr>
          <w:rFonts w:asciiTheme="majorBidi" w:hAnsiTheme="majorBidi" w:cstheme="majorBidi"/>
          <w:w w:val="105"/>
          <w:lang w:val="en-GB"/>
        </w:rPr>
      </w:pPr>
    </w:p>
    <w:p w14:paraId="76CC6147" w14:textId="7001ED9D" w:rsidR="0011738E" w:rsidRPr="00F139C1" w:rsidRDefault="008C254B" w:rsidP="0011738E">
      <w:pPr>
        <w:pStyle w:val="BodyTextMain"/>
        <w:rPr>
          <w:rFonts w:asciiTheme="majorBidi" w:hAnsiTheme="majorBidi" w:cstheme="majorBidi"/>
          <w:lang w:val="en-GB"/>
        </w:rPr>
      </w:pPr>
      <w:r w:rsidRPr="00F139C1">
        <w:rPr>
          <w:rFonts w:asciiTheme="majorBidi" w:hAnsiTheme="majorBidi" w:cstheme="majorBidi"/>
          <w:spacing w:val="-4"/>
          <w:w w:val="105"/>
          <w:kern w:val="22"/>
          <w:lang w:val="en-GB"/>
        </w:rPr>
        <w:t xml:space="preserve">With Viber’s </w:t>
      </w:r>
      <w:r w:rsidR="0011738E" w:rsidRPr="00F139C1">
        <w:rPr>
          <w:rFonts w:asciiTheme="majorBidi" w:hAnsiTheme="majorBidi" w:cstheme="majorBidi"/>
          <w:spacing w:val="-4"/>
          <w:w w:val="105"/>
          <w:kern w:val="22"/>
          <w:lang w:val="en-GB"/>
        </w:rPr>
        <w:t xml:space="preserve">success causing a </w:t>
      </w:r>
      <w:r w:rsidR="00246026" w:rsidRPr="00F139C1">
        <w:rPr>
          <w:rFonts w:asciiTheme="majorBidi" w:hAnsiTheme="majorBidi" w:cstheme="majorBidi"/>
          <w:spacing w:val="-4"/>
          <w:w w:val="105"/>
          <w:kern w:val="22"/>
          <w:lang w:val="en-GB"/>
        </w:rPr>
        <w:t>growing waitlist</w:t>
      </w:r>
      <w:r w:rsidRPr="00F139C1">
        <w:rPr>
          <w:rFonts w:asciiTheme="majorBidi" w:hAnsiTheme="majorBidi" w:cstheme="majorBidi"/>
          <w:spacing w:val="-4"/>
          <w:w w:val="105"/>
          <w:kern w:val="22"/>
          <w:lang w:val="en-GB"/>
        </w:rPr>
        <w:t xml:space="preserve">, the earlier sentiment </w:t>
      </w:r>
      <w:r w:rsidR="00246026" w:rsidRPr="00F139C1">
        <w:rPr>
          <w:rFonts w:asciiTheme="majorBidi" w:hAnsiTheme="majorBidi" w:cstheme="majorBidi"/>
          <w:spacing w:val="-4"/>
          <w:w w:val="105"/>
          <w:kern w:val="22"/>
          <w:lang w:val="en-GB"/>
        </w:rPr>
        <w:t xml:space="preserve">of expanding the community had </w:t>
      </w:r>
      <w:r w:rsidR="00C24A4C" w:rsidRPr="00F139C1">
        <w:rPr>
          <w:rFonts w:asciiTheme="majorBidi" w:hAnsiTheme="majorBidi" w:cstheme="majorBidi"/>
          <w:spacing w:val="-4"/>
          <w:w w:val="105"/>
          <w:kern w:val="22"/>
          <w:lang w:val="en-GB"/>
        </w:rPr>
        <w:t>once again</w:t>
      </w:r>
      <w:r w:rsidR="00EC3C96" w:rsidRPr="00F139C1">
        <w:rPr>
          <w:rFonts w:asciiTheme="majorBidi" w:hAnsiTheme="majorBidi" w:cstheme="majorBidi"/>
          <w:spacing w:val="-4"/>
          <w:w w:val="105"/>
          <w:kern w:val="22"/>
          <w:lang w:val="en-GB"/>
        </w:rPr>
        <w:t xml:space="preserve"> </w:t>
      </w:r>
      <w:r w:rsidR="0035734E" w:rsidRPr="00F139C1">
        <w:rPr>
          <w:rFonts w:asciiTheme="majorBidi" w:hAnsiTheme="majorBidi" w:cstheme="majorBidi"/>
          <w:spacing w:val="-4"/>
          <w:w w:val="105"/>
          <w:kern w:val="22"/>
          <w:lang w:val="en-GB"/>
        </w:rPr>
        <w:t>transpired and</w:t>
      </w:r>
      <w:r w:rsidR="004259BC" w:rsidRPr="00F139C1">
        <w:rPr>
          <w:rFonts w:asciiTheme="majorBidi" w:hAnsiTheme="majorBidi" w:cstheme="majorBidi"/>
          <w:spacing w:val="-4"/>
          <w:w w:val="105"/>
          <w:kern w:val="22"/>
          <w:lang w:val="en-GB"/>
        </w:rPr>
        <w:t xml:space="preserve"> rose to the </w:t>
      </w:r>
      <w:r w:rsidR="00FF2929" w:rsidRPr="00F139C1">
        <w:rPr>
          <w:rFonts w:asciiTheme="majorBidi" w:hAnsiTheme="majorBidi" w:cstheme="majorBidi"/>
          <w:spacing w:val="-4"/>
          <w:w w:val="105"/>
          <w:kern w:val="22"/>
          <w:lang w:val="en-GB"/>
        </w:rPr>
        <w:t>director</w:t>
      </w:r>
      <w:r w:rsidR="00C32D4C" w:rsidRPr="00F139C1">
        <w:rPr>
          <w:rFonts w:asciiTheme="majorBidi" w:hAnsiTheme="majorBidi" w:cstheme="majorBidi"/>
          <w:spacing w:val="-4"/>
          <w:w w:val="105"/>
          <w:kern w:val="22"/>
          <w:lang w:val="en-GB"/>
        </w:rPr>
        <w:t>s’</w:t>
      </w:r>
      <w:r w:rsidR="004259BC" w:rsidRPr="00F139C1">
        <w:rPr>
          <w:rFonts w:asciiTheme="majorBidi" w:hAnsiTheme="majorBidi" w:cstheme="majorBidi"/>
          <w:spacing w:val="-4"/>
          <w:w w:val="105"/>
          <w:kern w:val="22"/>
          <w:lang w:val="en-GB"/>
        </w:rPr>
        <w:t xml:space="preserve"> </w:t>
      </w:r>
      <w:r w:rsidR="00C32D4C" w:rsidRPr="00F139C1">
        <w:rPr>
          <w:rFonts w:asciiTheme="majorBidi" w:hAnsiTheme="majorBidi" w:cstheme="majorBidi"/>
          <w:spacing w:val="-4"/>
          <w:w w:val="105"/>
          <w:kern w:val="22"/>
          <w:lang w:val="en-GB"/>
        </w:rPr>
        <w:t>foreground</w:t>
      </w:r>
      <w:r w:rsidR="004259BC" w:rsidRPr="00F139C1">
        <w:rPr>
          <w:rFonts w:asciiTheme="majorBidi" w:hAnsiTheme="majorBidi" w:cstheme="majorBidi"/>
          <w:spacing w:val="-4"/>
          <w:w w:val="105"/>
          <w:kern w:val="22"/>
          <w:lang w:val="en-GB"/>
        </w:rPr>
        <w:t xml:space="preserve">, </w:t>
      </w:r>
      <w:r w:rsidR="00FF2929" w:rsidRPr="00F139C1">
        <w:rPr>
          <w:rFonts w:asciiTheme="majorBidi" w:hAnsiTheme="majorBidi" w:cstheme="majorBidi"/>
          <w:spacing w:val="-4"/>
          <w:w w:val="105"/>
          <w:kern w:val="22"/>
          <w:lang w:val="en-GB"/>
        </w:rPr>
        <w:t>forcing</w:t>
      </w:r>
      <w:r w:rsidR="004259BC" w:rsidRPr="00F139C1">
        <w:rPr>
          <w:rFonts w:asciiTheme="majorBidi" w:hAnsiTheme="majorBidi" w:cstheme="majorBidi"/>
          <w:spacing w:val="-4"/>
          <w:w w:val="105"/>
          <w:kern w:val="22"/>
          <w:lang w:val="en-GB"/>
        </w:rPr>
        <w:t xml:space="preserve"> pressure </w:t>
      </w:r>
      <w:r w:rsidR="00C32D4C" w:rsidRPr="00F139C1">
        <w:rPr>
          <w:rFonts w:asciiTheme="majorBidi" w:hAnsiTheme="majorBidi" w:cstheme="majorBidi"/>
          <w:spacing w:val="-4"/>
          <w:w w:val="105"/>
          <w:kern w:val="22"/>
          <w:lang w:val="en-GB"/>
        </w:rPr>
        <w:t>on</w:t>
      </w:r>
      <w:r w:rsidR="004259BC" w:rsidRPr="00F139C1">
        <w:rPr>
          <w:rFonts w:asciiTheme="majorBidi" w:hAnsiTheme="majorBidi" w:cstheme="majorBidi"/>
          <w:spacing w:val="-4"/>
          <w:w w:val="105"/>
          <w:kern w:val="22"/>
          <w:lang w:val="en-GB"/>
        </w:rPr>
        <w:t xml:space="preserve"> Fadak to consider </w:t>
      </w:r>
      <w:r w:rsidR="00FF2929" w:rsidRPr="00F139C1">
        <w:rPr>
          <w:rFonts w:asciiTheme="majorBidi" w:hAnsiTheme="majorBidi" w:cstheme="majorBidi"/>
          <w:spacing w:val="-4"/>
          <w:w w:val="105"/>
          <w:kern w:val="22"/>
          <w:lang w:val="en-GB"/>
        </w:rPr>
        <w:t>alternatives</w:t>
      </w:r>
      <w:r w:rsidR="004259BC" w:rsidRPr="00F139C1">
        <w:rPr>
          <w:rFonts w:asciiTheme="majorBidi" w:hAnsiTheme="majorBidi" w:cstheme="majorBidi"/>
          <w:spacing w:val="-4"/>
          <w:w w:val="105"/>
          <w:kern w:val="22"/>
          <w:lang w:val="en-GB"/>
        </w:rPr>
        <w:t xml:space="preserve">. </w:t>
      </w:r>
      <w:r w:rsidR="0011738E" w:rsidRPr="00F139C1">
        <w:rPr>
          <w:rFonts w:asciiTheme="majorBidi" w:hAnsiTheme="majorBidi" w:cstheme="majorBidi"/>
          <w:spacing w:val="-4"/>
          <w:w w:val="105"/>
          <w:kern w:val="22"/>
          <w:lang w:val="en-GB"/>
        </w:rPr>
        <w:t>For e</w:t>
      </w:r>
      <w:r w:rsidR="00501889">
        <w:rPr>
          <w:rFonts w:asciiTheme="majorBidi" w:hAnsiTheme="majorBidi" w:cstheme="majorBidi"/>
          <w:spacing w:val="-4"/>
          <w:w w:val="105"/>
          <w:kern w:val="22"/>
          <w:lang w:val="en-GB"/>
        </w:rPr>
        <w:t>xample</w:t>
      </w:r>
      <w:r w:rsidR="0011738E" w:rsidRPr="00F139C1">
        <w:rPr>
          <w:rFonts w:asciiTheme="majorBidi" w:hAnsiTheme="majorBidi" w:cstheme="majorBidi"/>
          <w:spacing w:val="-4"/>
          <w:w w:val="105"/>
          <w:kern w:val="22"/>
          <w:lang w:val="en-GB"/>
        </w:rPr>
        <w:t xml:space="preserve">, </w:t>
      </w:r>
      <w:r w:rsidR="0011738E" w:rsidRPr="00F139C1">
        <w:rPr>
          <w:rFonts w:asciiTheme="majorBidi" w:hAnsiTheme="majorBidi" w:cstheme="majorBidi"/>
          <w:lang w:val="en-GB"/>
        </w:rPr>
        <w:t xml:space="preserve">some members and directors advocated </w:t>
      </w:r>
      <w:r w:rsidR="00C965EC" w:rsidRPr="00F139C1">
        <w:rPr>
          <w:rFonts w:asciiTheme="majorBidi" w:hAnsiTheme="majorBidi" w:cstheme="majorBidi"/>
          <w:lang w:val="en-GB"/>
        </w:rPr>
        <w:t>the following</w:t>
      </w:r>
      <w:r w:rsidR="00501889">
        <w:rPr>
          <w:rFonts w:asciiTheme="majorBidi" w:hAnsiTheme="majorBidi" w:cstheme="majorBidi"/>
          <w:lang w:val="en-GB"/>
        </w:rPr>
        <w:t xml:space="preserve"> opinion</w:t>
      </w:r>
      <w:r w:rsidR="0011738E" w:rsidRPr="00F139C1">
        <w:rPr>
          <w:rFonts w:asciiTheme="majorBidi" w:hAnsiTheme="majorBidi" w:cstheme="majorBidi"/>
          <w:lang w:val="en-GB"/>
        </w:rPr>
        <w:t>:</w:t>
      </w:r>
    </w:p>
    <w:p w14:paraId="19BCE6C4" w14:textId="77777777" w:rsidR="0011738E" w:rsidRPr="00F139C1" w:rsidRDefault="0011738E" w:rsidP="0011738E">
      <w:pPr>
        <w:pStyle w:val="BodyTextMain"/>
        <w:rPr>
          <w:rFonts w:asciiTheme="majorBidi" w:hAnsiTheme="majorBidi" w:cstheme="majorBidi"/>
          <w:sz w:val="18"/>
          <w:szCs w:val="18"/>
          <w:lang w:val="en-GB"/>
        </w:rPr>
      </w:pPr>
    </w:p>
    <w:p w14:paraId="7EEDBE59" w14:textId="06473C02" w:rsidR="0011738E" w:rsidRPr="00F139C1" w:rsidRDefault="0011738E" w:rsidP="00985AE6">
      <w:pPr>
        <w:pStyle w:val="BodyTextMain"/>
        <w:ind w:left="720"/>
        <w:rPr>
          <w:w w:val="105"/>
          <w:lang w:val="en-GB"/>
        </w:rPr>
      </w:pPr>
      <w:r w:rsidRPr="00F139C1">
        <w:rPr>
          <w:w w:val="105"/>
          <w:lang w:val="en-GB"/>
        </w:rPr>
        <w:t xml:space="preserve">Why shouldn’t we serve non-MTS users </w:t>
      </w:r>
      <w:r w:rsidR="00E64152" w:rsidRPr="00F139C1">
        <w:rPr>
          <w:w w:val="105"/>
          <w:lang w:val="en-GB"/>
        </w:rPr>
        <w:t xml:space="preserve">in the Persian community </w:t>
      </w:r>
      <w:r w:rsidRPr="00F139C1">
        <w:rPr>
          <w:w w:val="105"/>
          <w:lang w:val="en-GB"/>
        </w:rPr>
        <w:t>living in Montreal</w:t>
      </w:r>
      <w:r w:rsidR="00985AE6" w:rsidRPr="00F139C1">
        <w:rPr>
          <w:w w:val="105"/>
          <w:lang w:val="en-GB"/>
        </w:rPr>
        <w:t xml:space="preserve">? Many of their questions are likely already being answered. </w:t>
      </w:r>
      <w:r w:rsidRPr="00F139C1">
        <w:rPr>
          <w:w w:val="105"/>
          <w:lang w:val="en-GB"/>
        </w:rPr>
        <w:t xml:space="preserve">We already have 50 people on the </w:t>
      </w:r>
      <w:r w:rsidR="006C6B95" w:rsidRPr="00F139C1">
        <w:rPr>
          <w:w w:val="105"/>
          <w:lang w:val="en-GB"/>
        </w:rPr>
        <w:t>waitlist</w:t>
      </w:r>
      <w:r w:rsidRPr="00F139C1">
        <w:rPr>
          <w:w w:val="105"/>
          <w:lang w:val="en-GB"/>
        </w:rPr>
        <w:t xml:space="preserve">. My </w:t>
      </w:r>
      <w:r w:rsidR="00522359" w:rsidRPr="00F139C1">
        <w:rPr>
          <w:w w:val="105"/>
          <w:lang w:val="en-GB"/>
        </w:rPr>
        <w:t xml:space="preserve">helpful </w:t>
      </w:r>
      <w:r w:rsidRPr="00F139C1">
        <w:rPr>
          <w:w w:val="105"/>
          <w:lang w:val="en-GB"/>
        </w:rPr>
        <w:t>answer</w:t>
      </w:r>
      <w:r w:rsidR="00522359" w:rsidRPr="00F139C1">
        <w:rPr>
          <w:w w:val="105"/>
          <w:lang w:val="en-GB"/>
        </w:rPr>
        <w:t>s</w:t>
      </w:r>
      <w:r w:rsidRPr="00F139C1">
        <w:rPr>
          <w:w w:val="105"/>
          <w:lang w:val="en-GB"/>
        </w:rPr>
        <w:t xml:space="preserve"> can be seen by them if we move to a new platform </w:t>
      </w:r>
      <w:r w:rsidR="00EE046D" w:rsidRPr="00F139C1">
        <w:rPr>
          <w:w w:val="105"/>
          <w:lang w:val="en-GB"/>
        </w:rPr>
        <w:t xml:space="preserve">that </w:t>
      </w:r>
      <w:r w:rsidR="00522359" w:rsidRPr="00F139C1">
        <w:rPr>
          <w:w w:val="105"/>
          <w:lang w:val="en-GB"/>
        </w:rPr>
        <w:t>can host more users</w:t>
      </w:r>
      <w:r w:rsidRPr="00F139C1">
        <w:rPr>
          <w:w w:val="105"/>
          <w:lang w:val="en-GB"/>
        </w:rPr>
        <w:t xml:space="preserve">. </w:t>
      </w:r>
      <w:r w:rsidR="00985AE6" w:rsidRPr="00F139C1">
        <w:rPr>
          <w:w w:val="105"/>
          <w:lang w:val="en-GB"/>
        </w:rPr>
        <w:t>Not to mention, t</w:t>
      </w:r>
      <w:r w:rsidRPr="00F139C1">
        <w:rPr>
          <w:w w:val="105"/>
          <w:lang w:val="en-GB"/>
        </w:rPr>
        <w:t xml:space="preserve">here are questions that go unanswered! Shouldn’t we offer the chance for other </w:t>
      </w:r>
      <w:r w:rsidR="00985AE6" w:rsidRPr="00F139C1">
        <w:rPr>
          <w:w w:val="105"/>
          <w:lang w:val="en-GB"/>
        </w:rPr>
        <w:t>users</w:t>
      </w:r>
      <w:r w:rsidRPr="00F139C1">
        <w:rPr>
          <w:w w:val="105"/>
          <w:lang w:val="en-GB"/>
        </w:rPr>
        <w:t xml:space="preserve"> to not only learn but answer those questions? </w:t>
      </w:r>
    </w:p>
    <w:p w14:paraId="58C3FAE9" w14:textId="77777777" w:rsidR="009820F3" w:rsidRPr="00F139C1" w:rsidRDefault="009820F3" w:rsidP="00B46FCE">
      <w:pPr>
        <w:pStyle w:val="BodyTextMain"/>
        <w:rPr>
          <w:sz w:val="14"/>
          <w:szCs w:val="14"/>
          <w:lang w:val="en-GB"/>
        </w:rPr>
      </w:pPr>
    </w:p>
    <w:p w14:paraId="59078A88" w14:textId="28075F7F" w:rsidR="0011738E" w:rsidRPr="00F139C1" w:rsidRDefault="0011738E" w:rsidP="00F650EA">
      <w:pPr>
        <w:pStyle w:val="BodyTextMain"/>
        <w:rPr>
          <w:rFonts w:asciiTheme="majorBidi" w:hAnsiTheme="majorBidi" w:cstheme="majorBidi"/>
          <w:lang w:val="en-GB"/>
        </w:rPr>
      </w:pPr>
      <w:r w:rsidRPr="00F139C1">
        <w:rPr>
          <w:rFonts w:asciiTheme="majorBidi" w:hAnsiTheme="majorBidi" w:cstheme="majorBidi"/>
          <w:lang w:val="en-GB"/>
        </w:rPr>
        <w:t xml:space="preserve">Through Fadak’s </w:t>
      </w:r>
      <w:r w:rsidR="005046B0" w:rsidRPr="00F139C1">
        <w:rPr>
          <w:rFonts w:asciiTheme="majorBidi" w:hAnsiTheme="majorBidi" w:cstheme="majorBidi"/>
          <w:lang w:val="en-GB"/>
        </w:rPr>
        <w:t>initiative</w:t>
      </w:r>
      <w:r w:rsidRPr="00F139C1">
        <w:rPr>
          <w:rFonts w:asciiTheme="majorBidi" w:hAnsiTheme="majorBidi" w:cstheme="majorBidi"/>
          <w:lang w:val="en-GB"/>
        </w:rPr>
        <w:t xml:space="preserve"> and </w:t>
      </w:r>
      <w:r w:rsidR="00501889">
        <w:rPr>
          <w:rFonts w:asciiTheme="majorBidi" w:hAnsiTheme="majorBidi" w:cstheme="majorBidi"/>
          <w:lang w:val="en-GB"/>
        </w:rPr>
        <w:t xml:space="preserve">approval by </w:t>
      </w:r>
      <w:r w:rsidRPr="00F139C1">
        <w:rPr>
          <w:rFonts w:asciiTheme="majorBidi" w:hAnsiTheme="majorBidi" w:cstheme="majorBidi"/>
          <w:lang w:val="en-GB"/>
        </w:rPr>
        <w:t xml:space="preserve">the </w:t>
      </w:r>
      <w:r w:rsidR="00501889">
        <w:rPr>
          <w:rFonts w:asciiTheme="majorBidi" w:hAnsiTheme="majorBidi" w:cstheme="majorBidi"/>
          <w:lang w:val="en-GB"/>
        </w:rPr>
        <w:t>b</w:t>
      </w:r>
      <w:r w:rsidRPr="00F139C1">
        <w:rPr>
          <w:rFonts w:asciiTheme="majorBidi" w:hAnsiTheme="majorBidi" w:cstheme="majorBidi"/>
          <w:lang w:val="en-GB"/>
        </w:rPr>
        <w:t>oard</w:t>
      </w:r>
      <w:r w:rsidR="00501889">
        <w:rPr>
          <w:rFonts w:asciiTheme="majorBidi" w:hAnsiTheme="majorBidi" w:cstheme="majorBidi"/>
          <w:lang w:val="en-GB"/>
        </w:rPr>
        <w:t xml:space="preserve"> of directors</w:t>
      </w:r>
      <w:r w:rsidRPr="00F139C1">
        <w:rPr>
          <w:rFonts w:asciiTheme="majorBidi" w:hAnsiTheme="majorBidi" w:cstheme="majorBidi"/>
          <w:lang w:val="en-GB"/>
        </w:rPr>
        <w:t xml:space="preserve">, Telegram was selected as </w:t>
      </w:r>
      <w:r w:rsidR="00501889">
        <w:rPr>
          <w:rFonts w:asciiTheme="majorBidi" w:hAnsiTheme="majorBidi" w:cstheme="majorBidi"/>
          <w:lang w:val="en-GB"/>
        </w:rPr>
        <w:t>MTS’s</w:t>
      </w:r>
      <w:r w:rsidRPr="00F139C1">
        <w:rPr>
          <w:rFonts w:asciiTheme="majorBidi" w:hAnsiTheme="majorBidi" w:cstheme="majorBidi"/>
          <w:lang w:val="en-GB"/>
        </w:rPr>
        <w:t xml:space="preserve"> new </w:t>
      </w:r>
      <w:r w:rsidR="00501889">
        <w:rPr>
          <w:rFonts w:asciiTheme="majorBidi" w:hAnsiTheme="majorBidi" w:cstheme="majorBidi"/>
          <w:lang w:val="en-GB"/>
        </w:rPr>
        <w:t xml:space="preserve">social media </w:t>
      </w:r>
      <w:r w:rsidRPr="00F139C1">
        <w:rPr>
          <w:rFonts w:asciiTheme="majorBidi" w:hAnsiTheme="majorBidi" w:cstheme="majorBidi"/>
          <w:lang w:val="en-GB"/>
        </w:rPr>
        <w:t>platform</w:t>
      </w:r>
      <w:r w:rsidR="00DB62C8" w:rsidRPr="00F139C1">
        <w:rPr>
          <w:rFonts w:asciiTheme="majorBidi" w:hAnsiTheme="majorBidi" w:cstheme="majorBidi"/>
          <w:lang w:val="en-GB"/>
        </w:rPr>
        <w:t xml:space="preserve">. Not only was it expected to offer a </w:t>
      </w:r>
      <w:r w:rsidR="00C965EC" w:rsidRPr="00F139C1">
        <w:rPr>
          <w:rFonts w:asciiTheme="majorBidi" w:hAnsiTheme="majorBidi" w:cstheme="majorBidi"/>
          <w:lang w:val="en-GB"/>
        </w:rPr>
        <w:t>flexible</w:t>
      </w:r>
      <w:r w:rsidR="00DB62C8" w:rsidRPr="00F139C1">
        <w:rPr>
          <w:rFonts w:asciiTheme="majorBidi" w:hAnsiTheme="majorBidi" w:cstheme="majorBidi"/>
          <w:lang w:val="en-GB"/>
        </w:rPr>
        <w:t xml:space="preserve"> group size</w:t>
      </w:r>
      <w:r w:rsidR="00501889">
        <w:rPr>
          <w:rFonts w:asciiTheme="majorBidi" w:hAnsiTheme="majorBidi" w:cstheme="majorBidi"/>
          <w:lang w:val="en-GB"/>
        </w:rPr>
        <w:t>, i</w:t>
      </w:r>
      <w:r w:rsidR="00DB62C8" w:rsidRPr="00F139C1">
        <w:rPr>
          <w:rFonts w:asciiTheme="majorBidi" w:hAnsiTheme="majorBidi" w:cstheme="majorBidi"/>
          <w:lang w:val="en-GB"/>
        </w:rPr>
        <w:t>t was</w:t>
      </w:r>
      <w:r w:rsidR="00501889">
        <w:rPr>
          <w:rFonts w:asciiTheme="majorBidi" w:hAnsiTheme="majorBidi" w:cstheme="majorBidi"/>
          <w:lang w:val="en-GB"/>
        </w:rPr>
        <w:t xml:space="preserve"> also</w:t>
      </w:r>
      <w:r w:rsidR="00DB62C8" w:rsidRPr="00F139C1">
        <w:rPr>
          <w:rFonts w:asciiTheme="majorBidi" w:hAnsiTheme="majorBidi" w:cstheme="majorBidi"/>
          <w:lang w:val="en-GB"/>
        </w:rPr>
        <w:t xml:space="preserve"> technical</w:t>
      </w:r>
      <w:r w:rsidR="00501889">
        <w:rPr>
          <w:rFonts w:asciiTheme="majorBidi" w:hAnsiTheme="majorBidi" w:cstheme="majorBidi"/>
          <w:lang w:val="en-GB"/>
        </w:rPr>
        <w:t>ly</w:t>
      </w:r>
      <w:r w:rsidR="00DB62C8" w:rsidRPr="00F139C1">
        <w:rPr>
          <w:rFonts w:asciiTheme="majorBidi" w:hAnsiTheme="majorBidi" w:cstheme="majorBidi"/>
          <w:lang w:val="en-GB"/>
        </w:rPr>
        <w:t xml:space="preserve"> </w:t>
      </w:r>
      <w:r w:rsidR="00824C67" w:rsidRPr="00F139C1">
        <w:rPr>
          <w:rFonts w:asciiTheme="majorBidi" w:hAnsiTheme="majorBidi" w:cstheme="majorBidi"/>
          <w:lang w:val="en-GB"/>
        </w:rPr>
        <w:t>superior</w:t>
      </w:r>
      <w:r w:rsidR="00985AE6" w:rsidRPr="00F139C1">
        <w:rPr>
          <w:rFonts w:asciiTheme="majorBidi" w:hAnsiTheme="majorBidi" w:cstheme="majorBidi"/>
          <w:lang w:val="en-GB"/>
        </w:rPr>
        <w:t xml:space="preserve"> to Viber</w:t>
      </w:r>
      <w:r w:rsidR="00DB62C8" w:rsidRPr="00F139C1">
        <w:rPr>
          <w:rFonts w:asciiTheme="majorBidi" w:hAnsiTheme="majorBidi" w:cstheme="majorBidi"/>
          <w:lang w:val="en-GB"/>
        </w:rPr>
        <w:t>.</w:t>
      </w:r>
      <w:r w:rsidR="0051179D" w:rsidRPr="00F139C1">
        <w:rPr>
          <w:rFonts w:asciiTheme="majorBidi" w:hAnsiTheme="majorBidi" w:cstheme="majorBidi"/>
          <w:lang w:val="en-GB"/>
        </w:rPr>
        <w:t xml:space="preserve"> </w:t>
      </w:r>
      <w:r w:rsidR="00501889">
        <w:rPr>
          <w:rFonts w:asciiTheme="majorBidi" w:hAnsiTheme="majorBidi" w:cstheme="majorBidi"/>
          <w:lang w:val="en-GB"/>
        </w:rPr>
        <w:t xml:space="preserve">For analysis and comparison of the migration plan, </w:t>
      </w:r>
      <w:r w:rsidR="0051179D" w:rsidRPr="00F139C1">
        <w:rPr>
          <w:rFonts w:asciiTheme="majorBidi" w:hAnsiTheme="majorBidi" w:cstheme="majorBidi"/>
          <w:lang w:val="en-GB"/>
        </w:rPr>
        <w:t xml:space="preserve">Fadak </w:t>
      </w:r>
      <w:r w:rsidR="00501889">
        <w:rPr>
          <w:rFonts w:asciiTheme="majorBidi" w:hAnsiTheme="majorBidi" w:cstheme="majorBidi"/>
          <w:lang w:val="en-GB"/>
        </w:rPr>
        <w:t>created</w:t>
      </w:r>
      <w:r w:rsidR="0051179D" w:rsidRPr="00F139C1">
        <w:rPr>
          <w:rFonts w:asciiTheme="majorBidi" w:hAnsiTheme="majorBidi" w:cstheme="majorBidi"/>
          <w:lang w:val="en-GB"/>
        </w:rPr>
        <w:t xml:space="preserve"> a table </w:t>
      </w:r>
      <w:r w:rsidR="00501889">
        <w:rPr>
          <w:rFonts w:asciiTheme="majorBidi" w:hAnsiTheme="majorBidi" w:cstheme="majorBidi"/>
          <w:lang w:val="en-GB"/>
        </w:rPr>
        <w:t xml:space="preserve">that </w:t>
      </w:r>
      <w:r w:rsidR="0051179D" w:rsidRPr="00F139C1">
        <w:rPr>
          <w:rFonts w:asciiTheme="majorBidi" w:hAnsiTheme="majorBidi" w:cstheme="majorBidi"/>
          <w:lang w:val="en-GB"/>
        </w:rPr>
        <w:t>represent</w:t>
      </w:r>
      <w:r w:rsidR="00501889">
        <w:rPr>
          <w:rFonts w:asciiTheme="majorBidi" w:hAnsiTheme="majorBidi" w:cstheme="majorBidi"/>
          <w:lang w:val="en-GB"/>
        </w:rPr>
        <w:t>ed</w:t>
      </w:r>
      <w:r w:rsidR="0051179D" w:rsidRPr="00F139C1">
        <w:rPr>
          <w:rFonts w:asciiTheme="majorBidi" w:hAnsiTheme="majorBidi" w:cstheme="majorBidi"/>
          <w:lang w:val="en-GB"/>
        </w:rPr>
        <w:t xml:space="preserve"> the common uses (see Exhibit 3) and </w:t>
      </w:r>
      <w:r w:rsidR="00501889">
        <w:rPr>
          <w:rFonts w:asciiTheme="majorBidi" w:hAnsiTheme="majorBidi" w:cstheme="majorBidi"/>
          <w:lang w:val="en-GB"/>
        </w:rPr>
        <w:t xml:space="preserve">the </w:t>
      </w:r>
      <w:r w:rsidR="0051179D" w:rsidRPr="00F139C1">
        <w:rPr>
          <w:rFonts w:asciiTheme="majorBidi" w:hAnsiTheme="majorBidi" w:cstheme="majorBidi"/>
          <w:lang w:val="en-GB"/>
        </w:rPr>
        <w:t>governing policies of JomSocial and Viber</w:t>
      </w:r>
      <w:r w:rsidR="00530948" w:rsidRPr="00F139C1">
        <w:rPr>
          <w:rFonts w:asciiTheme="majorBidi" w:hAnsiTheme="majorBidi" w:cstheme="majorBidi"/>
          <w:lang w:val="en-GB"/>
        </w:rPr>
        <w:t xml:space="preserve"> (see Exhibit 4)</w:t>
      </w:r>
      <w:r w:rsidR="0051179D" w:rsidRPr="00F139C1">
        <w:rPr>
          <w:rFonts w:asciiTheme="majorBidi" w:hAnsiTheme="majorBidi" w:cstheme="majorBidi"/>
          <w:lang w:val="en-GB"/>
        </w:rPr>
        <w:t xml:space="preserve">. </w:t>
      </w:r>
    </w:p>
    <w:p w14:paraId="60DF11A2" w14:textId="77777777" w:rsidR="00AD31C6" w:rsidRPr="00F139C1" w:rsidRDefault="00AD31C6" w:rsidP="00F650EA">
      <w:pPr>
        <w:pStyle w:val="BodyTextMain"/>
        <w:rPr>
          <w:rFonts w:asciiTheme="majorBidi" w:hAnsiTheme="majorBidi" w:cstheme="majorBidi"/>
          <w:lang w:val="en-GB" w:bidi="fa-IR"/>
        </w:rPr>
      </w:pPr>
    </w:p>
    <w:p w14:paraId="6A5696AE" w14:textId="77777777" w:rsidR="00C3051D" w:rsidRPr="00F139C1" w:rsidRDefault="00C3051D" w:rsidP="00F650EA">
      <w:pPr>
        <w:pStyle w:val="BodyTextMain"/>
        <w:rPr>
          <w:rFonts w:asciiTheme="majorBidi" w:hAnsiTheme="majorBidi" w:cstheme="majorBidi"/>
          <w:rtl/>
          <w:lang w:val="en-GB" w:bidi="fa-IR"/>
        </w:rPr>
      </w:pPr>
    </w:p>
    <w:p w14:paraId="52592FD3" w14:textId="5ED133FC" w:rsidR="0011738E" w:rsidRPr="00F139C1" w:rsidRDefault="0011738E" w:rsidP="00C3051D">
      <w:pPr>
        <w:pStyle w:val="Casehead2"/>
        <w:rPr>
          <w:lang w:val="en-GB"/>
        </w:rPr>
      </w:pPr>
      <w:r w:rsidRPr="00F139C1">
        <w:rPr>
          <w:lang w:val="en-GB"/>
        </w:rPr>
        <w:t xml:space="preserve">Telegram </w:t>
      </w:r>
    </w:p>
    <w:p w14:paraId="742CFEB2" w14:textId="77777777" w:rsidR="009820F3" w:rsidRPr="00F139C1" w:rsidRDefault="009820F3" w:rsidP="00F650EA">
      <w:pPr>
        <w:pStyle w:val="BodyTextMain"/>
        <w:rPr>
          <w:sz w:val="14"/>
          <w:szCs w:val="14"/>
          <w:lang w:val="en-GB"/>
        </w:rPr>
      </w:pPr>
    </w:p>
    <w:p w14:paraId="40D091DA" w14:textId="4FC562F7" w:rsidR="009820F3" w:rsidRPr="00F139C1" w:rsidRDefault="009820F3" w:rsidP="00F650EA">
      <w:pPr>
        <w:pStyle w:val="BodyTextMain"/>
        <w:rPr>
          <w:rFonts w:asciiTheme="majorBidi" w:hAnsiTheme="majorBidi" w:cstheme="majorBidi"/>
          <w:lang w:val="en-GB"/>
        </w:rPr>
      </w:pP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00DB6AE6">
        <w:rPr>
          <w:rFonts w:asciiTheme="majorBidi" w:hAnsiTheme="majorBidi" w:cstheme="majorBidi"/>
          <w:lang w:val="en-GB"/>
        </w:rPr>
        <w:t xml:space="preserve">a social media network </w:t>
      </w:r>
      <w:r w:rsidRPr="00F139C1">
        <w:rPr>
          <w:rFonts w:asciiTheme="majorBidi" w:hAnsiTheme="majorBidi" w:cstheme="majorBidi"/>
          <w:lang w:val="en-GB"/>
        </w:rPr>
        <w:t>developed</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Russia</w:t>
      </w:r>
      <w:r w:rsidR="00EE4AA9" w:rsidRPr="00F139C1">
        <w:rPr>
          <w:rFonts w:asciiTheme="majorBidi" w:hAnsiTheme="majorBidi" w:cstheme="majorBidi"/>
          <w:lang w:val="en-GB"/>
        </w:rPr>
        <w:t xml:space="preserve"> </w:t>
      </w:r>
      <w:r w:rsidR="00DB6AE6">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greater</w:t>
      </w:r>
      <w:r w:rsidR="00EE4AA9" w:rsidRPr="00F139C1">
        <w:rPr>
          <w:rFonts w:asciiTheme="majorBidi" w:hAnsiTheme="majorBidi" w:cstheme="majorBidi"/>
          <w:lang w:val="en-GB"/>
        </w:rPr>
        <w:t xml:space="preserve"> </w:t>
      </w:r>
      <w:r w:rsidRPr="00F139C1">
        <w:rPr>
          <w:rFonts w:asciiTheme="majorBidi" w:hAnsiTheme="majorBidi" w:cstheme="majorBidi"/>
          <w:lang w:val="en-GB"/>
        </w:rPr>
        <w:t>capabilities</w:t>
      </w:r>
      <w:r w:rsidR="00EE4AA9" w:rsidRPr="00F139C1">
        <w:rPr>
          <w:rFonts w:asciiTheme="majorBidi" w:hAnsiTheme="majorBidi" w:cstheme="majorBidi"/>
          <w:lang w:val="en-GB"/>
        </w:rPr>
        <w:t xml:space="preserve"> </w:t>
      </w:r>
      <w:r w:rsidRPr="00F139C1">
        <w:rPr>
          <w:rFonts w:asciiTheme="majorBidi" w:hAnsiTheme="majorBidi" w:cstheme="majorBidi"/>
          <w:lang w:val="en-GB"/>
        </w:rPr>
        <w:t>than</w:t>
      </w:r>
      <w:r w:rsidR="00EE4AA9" w:rsidRPr="00F139C1">
        <w:rPr>
          <w:rFonts w:asciiTheme="majorBidi" w:hAnsiTheme="majorBidi" w:cstheme="majorBidi"/>
          <w:lang w:val="en-GB"/>
        </w:rPr>
        <w:t xml:space="preserve"> </w:t>
      </w:r>
      <w:r w:rsidRPr="00F139C1">
        <w:rPr>
          <w:rFonts w:asciiTheme="majorBidi" w:hAnsiTheme="majorBidi" w:cstheme="majorBidi"/>
          <w:lang w:val="en-GB"/>
        </w:rPr>
        <w:t>Viber</w:t>
      </w:r>
      <w:r w:rsidR="00EE4AA9" w:rsidRPr="00F139C1">
        <w:rPr>
          <w:rFonts w:asciiTheme="majorBidi" w:hAnsiTheme="majorBidi" w:cstheme="majorBidi"/>
          <w:lang w:val="en-GB"/>
        </w:rPr>
        <w:t xml:space="preserve"> </w:t>
      </w:r>
      <w:r w:rsidRPr="00F139C1">
        <w:rPr>
          <w:rFonts w:asciiTheme="majorBidi" w:hAnsiTheme="majorBidi" w:cstheme="majorBidi"/>
          <w:lang w:val="en-GB"/>
        </w:rPr>
        <w:t>(see</w:t>
      </w:r>
      <w:r w:rsidR="00EE4AA9" w:rsidRPr="00F139C1">
        <w:rPr>
          <w:rFonts w:asciiTheme="majorBidi" w:hAnsiTheme="majorBidi" w:cstheme="majorBidi"/>
          <w:lang w:val="en-GB"/>
        </w:rPr>
        <w:t xml:space="preserve"> </w:t>
      </w:r>
      <w:r w:rsidRPr="00F139C1">
        <w:rPr>
          <w:rFonts w:asciiTheme="majorBidi" w:hAnsiTheme="majorBidi" w:cstheme="majorBidi"/>
          <w:lang w:val="en-GB"/>
        </w:rPr>
        <w:t>Exhibit</w:t>
      </w:r>
      <w:r w:rsidR="00EE4AA9" w:rsidRPr="00F139C1">
        <w:rPr>
          <w:rFonts w:asciiTheme="majorBidi" w:hAnsiTheme="majorBidi" w:cstheme="majorBidi"/>
          <w:lang w:val="en-GB"/>
        </w:rPr>
        <w:t xml:space="preserve"> </w:t>
      </w:r>
      <w:r w:rsidRPr="00F139C1">
        <w:rPr>
          <w:rFonts w:asciiTheme="majorBidi" w:hAnsiTheme="majorBidi" w:cstheme="majorBidi"/>
          <w:lang w:val="en-GB"/>
        </w:rPr>
        <w:t>5).</w:t>
      </w:r>
      <w:r w:rsidR="00EE4AA9" w:rsidRPr="00F139C1">
        <w:rPr>
          <w:rFonts w:asciiTheme="majorBidi" w:hAnsiTheme="majorBidi" w:cstheme="majorBidi"/>
          <w:lang w:val="en-GB"/>
        </w:rPr>
        <w:t xml:space="preserve"> </w:t>
      </w:r>
      <w:r w:rsidRPr="00F139C1">
        <w:rPr>
          <w:rFonts w:asciiTheme="majorBidi" w:hAnsiTheme="majorBidi" w:cstheme="majorBidi"/>
          <w:lang w:val="en-GB"/>
        </w:rPr>
        <w:t>It</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provided</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option</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creating</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supergroup</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00501889">
        <w:rPr>
          <w:rFonts w:asciiTheme="majorBidi" w:hAnsiTheme="majorBidi" w:cstheme="majorBidi"/>
          <w:lang w:val="en-GB"/>
        </w:rPr>
        <w:t>a</w:t>
      </w:r>
      <w:r w:rsidRPr="00F139C1">
        <w:rPr>
          <w:rFonts w:asciiTheme="majorBidi" w:hAnsiTheme="majorBidi" w:cstheme="majorBidi"/>
          <w:lang w:val="en-GB"/>
        </w:rPr>
        <w:t>n</w:t>
      </w:r>
      <w:r w:rsidR="00501889">
        <w:rPr>
          <w:rFonts w:asciiTheme="majorBidi" w:hAnsiTheme="majorBidi" w:cstheme="majorBidi"/>
          <w:lang w:val="en-GB"/>
        </w:rPr>
        <w:t xml:space="preserve"> unlimited</w:t>
      </w:r>
      <w:r w:rsidR="00EE4AA9" w:rsidRPr="00F139C1">
        <w:rPr>
          <w:rFonts w:asciiTheme="majorBidi" w:hAnsiTheme="majorBidi" w:cstheme="majorBidi"/>
          <w:lang w:val="en-GB"/>
        </w:rPr>
        <w:t xml:space="preserve"> </w:t>
      </w:r>
      <w:r w:rsidRPr="00F139C1">
        <w:rPr>
          <w:rFonts w:asciiTheme="majorBidi" w:hAnsiTheme="majorBidi" w:cstheme="majorBidi"/>
          <w:lang w:val="en-GB"/>
        </w:rPr>
        <w:t>number</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If</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administrator</w:t>
      </w:r>
      <w:r w:rsidR="00EE4AA9" w:rsidRPr="00F139C1">
        <w:rPr>
          <w:rFonts w:asciiTheme="majorBidi" w:hAnsiTheme="majorBidi" w:cstheme="majorBidi"/>
          <w:lang w:val="en-GB"/>
        </w:rPr>
        <w:t xml:space="preserve"> </w:t>
      </w:r>
      <w:r w:rsidRPr="00F139C1">
        <w:rPr>
          <w:rFonts w:asciiTheme="majorBidi" w:hAnsiTheme="majorBidi" w:cstheme="majorBidi"/>
          <w:lang w:val="en-GB"/>
        </w:rPr>
        <w:t>chose</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make</w:t>
      </w:r>
      <w:r w:rsidR="00EE4AA9" w:rsidRPr="00F139C1">
        <w:rPr>
          <w:rFonts w:asciiTheme="majorBidi" w:hAnsiTheme="majorBidi" w:cstheme="majorBidi"/>
          <w:lang w:val="en-GB"/>
        </w:rPr>
        <w:t xml:space="preserve"> </w:t>
      </w:r>
      <w:r w:rsidRPr="00F139C1">
        <w:rPr>
          <w:rFonts w:asciiTheme="majorBidi" w:hAnsiTheme="majorBidi" w:cstheme="majorBidi"/>
          <w:lang w:val="en-GB"/>
        </w:rPr>
        <w:t>it</w:t>
      </w:r>
      <w:r w:rsidR="00EE4AA9" w:rsidRPr="00F139C1">
        <w:rPr>
          <w:rFonts w:asciiTheme="majorBidi" w:hAnsiTheme="majorBidi" w:cstheme="majorBidi"/>
          <w:lang w:val="en-GB"/>
        </w:rPr>
        <w:t xml:space="preserve"> </w:t>
      </w:r>
      <w:r w:rsidRPr="00F139C1">
        <w:rPr>
          <w:rFonts w:asciiTheme="majorBidi" w:hAnsiTheme="majorBidi" w:cstheme="majorBidi"/>
          <w:lang w:val="en-GB"/>
        </w:rPr>
        <w:t>an</w:t>
      </w:r>
      <w:r w:rsidR="00EE4AA9" w:rsidRPr="00F139C1">
        <w:rPr>
          <w:rFonts w:asciiTheme="majorBidi" w:hAnsiTheme="majorBidi" w:cstheme="majorBidi"/>
          <w:lang w:val="en-GB"/>
        </w:rPr>
        <w:t xml:space="preserve"> </w:t>
      </w:r>
      <w:r w:rsidRPr="00F139C1">
        <w:rPr>
          <w:rFonts w:asciiTheme="majorBidi" w:hAnsiTheme="majorBidi" w:cstheme="majorBidi"/>
          <w:lang w:val="en-GB"/>
        </w:rPr>
        <w:t>open</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w:t>
      </w:r>
      <w:r w:rsidR="00EE4AA9" w:rsidRPr="00F139C1">
        <w:rPr>
          <w:rFonts w:asciiTheme="majorBidi" w:hAnsiTheme="majorBidi" w:cstheme="majorBidi"/>
          <w:lang w:val="en-GB"/>
        </w:rPr>
        <w:t xml:space="preserve"> </w:t>
      </w: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provided</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additional</w:t>
      </w:r>
      <w:r w:rsidR="00EE4AA9" w:rsidRPr="00F139C1">
        <w:rPr>
          <w:rFonts w:asciiTheme="majorBidi" w:hAnsiTheme="majorBidi" w:cstheme="majorBidi"/>
          <w:lang w:val="en-GB"/>
        </w:rPr>
        <w:t xml:space="preserve"> </w:t>
      </w:r>
      <w:r w:rsidRPr="00F139C1">
        <w:rPr>
          <w:rFonts w:asciiTheme="majorBidi" w:hAnsiTheme="majorBidi" w:cstheme="majorBidi"/>
          <w:lang w:val="en-GB"/>
        </w:rPr>
        <w:t>feature</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sharing</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public</w:t>
      </w:r>
      <w:r w:rsidR="00EE4AA9" w:rsidRPr="00F139C1">
        <w:rPr>
          <w:rFonts w:asciiTheme="majorBidi" w:hAnsiTheme="majorBidi" w:cstheme="majorBidi"/>
          <w:lang w:val="en-GB"/>
        </w:rPr>
        <w:t xml:space="preserve"> </w:t>
      </w:r>
      <w:r w:rsidRPr="00F139C1">
        <w:rPr>
          <w:rFonts w:asciiTheme="majorBidi" w:hAnsiTheme="majorBidi" w:cstheme="majorBidi"/>
          <w:lang w:val="en-GB"/>
        </w:rPr>
        <w:t>link</w:t>
      </w:r>
      <w:r w:rsidR="00501889">
        <w:rPr>
          <w:rFonts w:asciiTheme="majorBidi" w:hAnsiTheme="majorBidi" w:cstheme="majorBidi"/>
          <w:lang w:val="en-GB"/>
        </w:rPr>
        <w:t>. New potential</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00501889">
        <w:rPr>
          <w:rFonts w:asciiTheme="majorBidi" w:hAnsiTheme="majorBidi" w:cstheme="majorBidi"/>
          <w:lang w:val="en-GB"/>
        </w:rPr>
        <w:t xml:space="preserve">could use the public link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explore</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w:t>
      </w:r>
      <w:r w:rsidR="00EE4AA9" w:rsidRPr="00F139C1">
        <w:rPr>
          <w:rFonts w:asciiTheme="majorBidi" w:hAnsiTheme="majorBidi" w:cstheme="majorBidi"/>
          <w:lang w:val="en-GB"/>
        </w:rPr>
        <w:t xml:space="preserve"> </w:t>
      </w:r>
      <w:r w:rsidRPr="00F139C1">
        <w:rPr>
          <w:rFonts w:asciiTheme="majorBidi" w:hAnsiTheme="majorBidi" w:cstheme="majorBidi"/>
          <w:lang w:val="en-GB"/>
        </w:rPr>
        <w:t>posts</w:t>
      </w:r>
      <w:r w:rsidR="00501889">
        <w:rPr>
          <w:rFonts w:asciiTheme="majorBidi" w:hAnsiTheme="majorBidi" w:cstheme="majorBidi"/>
          <w:lang w:val="en-GB"/>
        </w:rPr>
        <w:t xml:space="preserve"> and type of content</w:t>
      </w:r>
      <w:r w:rsidR="00EE4AA9" w:rsidRPr="00F139C1">
        <w:rPr>
          <w:rFonts w:asciiTheme="majorBidi" w:hAnsiTheme="majorBidi" w:cstheme="majorBidi"/>
          <w:lang w:val="en-GB"/>
        </w:rPr>
        <w:t xml:space="preserve"> </w:t>
      </w:r>
      <w:r w:rsidRPr="00F139C1">
        <w:rPr>
          <w:rFonts w:asciiTheme="majorBidi" w:hAnsiTheme="majorBidi" w:cstheme="majorBidi"/>
          <w:lang w:val="en-GB"/>
        </w:rPr>
        <w:t>(i.e.,</w:t>
      </w:r>
      <w:r w:rsidR="00EE4AA9" w:rsidRPr="00F139C1">
        <w:rPr>
          <w:rFonts w:asciiTheme="majorBidi" w:hAnsiTheme="majorBidi" w:cstheme="majorBidi"/>
          <w:lang w:val="en-GB"/>
        </w:rPr>
        <w:t xml:space="preserve"> </w:t>
      </w:r>
      <w:r w:rsidRPr="00F139C1">
        <w:rPr>
          <w:rFonts w:asciiTheme="majorBidi" w:hAnsiTheme="majorBidi" w:cstheme="majorBidi"/>
          <w:lang w:val="en-GB"/>
        </w:rPr>
        <w:t>most</w:t>
      </w:r>
      <w:r w:rsidR="00EE4AA9" w:rsidRPr="00F139C1">
        <w:rPr>
          <w:rFonts w:asciiTheme="majorBidi" w:hAnsiTheme="majorBidi" w:cstheme="majorBidi"/>
          <w:lang w:val="en-GB"/>
        </w:rPr>
        <w:t xml:space="preserve"> </w:t>
      </w:r>
      <w:r w:rsidRPr="00F139C1">
        <w:rPr>
          <w:rFonts w:asciiTheme="majorBidi" w:hAnsiTheme="majorBidi" w:cstheme="majorBidi"/>
          <w:lang w:val="en-GB"/>
        </w:rPr>
        <w:t>visible</w:t>
      </w:r>
      <w:r w:rsidR="00EE4AA9" w:rsidRPr="00F139C1">
        <w:rPr>
          <w:rFonts w:asciiTheme="majorBidi" w:hAnsiTheme="majorBidi" w:cstheme="majorBidi"/>
          <w:lang w:val="en-GB"/>
        </w:rPr>
        <w:t xml:space="preserve"> </w:t>
      </w:r>
      <w:r w:rsidRPr="00F139C1">
        <w:rPr>
          <w:rFonts w:asciiTheme="majorBidi" w:hAnsiTheme="majorBidi" w:cstheme="majorBidi"/>
          <w:lang w:val="en-GB"/>
        </w:rPr>
        <w:t>technology)</w:t>
      </w:r>
      <w:r w:rsidR="00EE4AA9" w:rsidRPr="00F139C1">
        <w:rPr>
          <w:rFonts w:asciiTheme="majorBidi" w:hAnsiTheme="majorBidi" w:cstheme="majorBidi"/>
          <w:lang w:val="en-GB"/>
        </w:rPr>
        <w:t xml:space="preserve"> </w:t>
      </w:r>
      <w:r w:rsidRPr="00F139C1">
        <w:rPr>
          <w:rFonts w:asciiTheme="majorBidi" w:hAnsiTheme="majorBidi" w:cstheme="majorBidi"/>
          <w:lang w:val="en-GB"/>
        </w:rPr>
        <w:t>before</w:t>
      </w:r>
      <w:r w:rsidR="00EE4AA9" w:rsidRPr="00F139C1">
        <w:rPr>
          <w:rFonts w:asciiTheme="majorBidi" w:hAnsiTheme="majorBidi" w:cstheme="majorBidi"/>
          <w:lang w:val="en-GB"/>
        </w:rPr>
        <w:t xml:space="preserve"> </w:t>
      </w:r>
      <w:proofErr w:type="gramStart"/>
      <w:r w:rsidR="00501889">
        <w:rPr>
          <w:rFonts w:asciiTheme="majorBidi" w:hAnsiTheme="majorBidi" w:cstheme="majorBidi"/>
          <w:lang w:val="en-GB"/>
        </w:rPr>
        <w:t>making a decision</w:t>
      </w:r>
      <w:proofErr w:type="gramEnd"/>
      <w:r w:rsidR="00501889">
        <w:rPr>
          <w:rFonts w:asciiTheme="majorBidi" w:hAnsiTheme="majorBidi" w:cstheme="majorBidi"/>
          <w:lang w:val="en-GB"/>
        </w:rPr>
        <w:t xml:space="preserve"> to </w:t>
      </w:r>
      <w:r w:rsidRPr="00F139C1">
        <w:rPr>
          <w:rFonts w:asciiTheme="majorBidi" w:hAnsiTheme="majorBidi" w:cstheme="majorBidi"/>
          <w:lang w:val="en-GB"/>
        </w:rPr>
        <w:t>join</w:t>
      </w:r>
      <w:r w:rsidR="00501889">
        <w:rPr>
          <w:rFonts w:asciiTheme="majorBidi" w:hAnsiTheme="majorBidi" w:cstheme="majorBidi"/>
          <w:lang w:val="en-GB"/>
        </w:rPr>
        <w:t xml:space="preserve"> the group</w:t>
      </w:r>
      <w:r w:rsidRPr="00F139C1">
        <w:rPr>
          <w:rFonts w:asciiTheme="majorBidi" w:hAnsiTheme="majorBidi" w:cstheme="majorBidi"/>
          <w:lang w:val="en-GB"/>
        </w:rPr>
        <w:t>.</w:t>
      </w:r>
      <w:r w:rsidR="00EE4AA9" w:rsidRPr="00F139C1">
        <w:rPr>
          <w:rFonts w:asciiTheme="majorBidi" w:hAnsiTheme="majorBidi" w:cstheme="majorBidi"/>
          <w:lang w:val="en-GB"/>
        </w:rPr>
        <w:t xml:space="preserve"> </w:t>
      </w:r>
      <w:r w:rsidRPr="00F139C1">
        <w:rPr>
          <w:rFonts w:asciiTheme="majorBidi" w:hAnsiTheme="majorBidi" w:cstheme="majorBidi"/>
          <w:lang w:val="en-GB"/>
        </w:rPr>
        <w:t>This</w:t>
      </w:r>
      <w:r w:rsidR="00EE4AA9" w:rsidRPr="00F139C1">
        <w:rPr>
          <w:rFonts w:asciiTheme="majorBidi" w:hAnsiTheme="majorBidi" w:cstheme="majorBidi"/>
          <w:lang w:val="en-GB"/>
        </w:rPr>
        <w:t xml:space="preserve"> </w:t>
      </w:r>
      <w:r w:rsidR="00501889">
        <w:rPr>
          <w:rFonts w:asciiTheme="majorBidi" w:hAnsiTheme="majorBidi" w:cstheme="majorBidi"/>
          <w:lang w:val="en-GB"/>
        </w:rPr>
        <w:t xml:space="preserve">optional feature </w:t>
      </w:r>
      <w:r w:rsidRPr="00F139C1">
        <w:rPr>
          <w:rFonts w:asciiTheme="majorBidi" w:hAnsiTheme="majorBidi" w:cstheme="majorBidi"/>
          <w:lang w:val="en-GB"/>
        </w:rPr>
        <w:t>made</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addition</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new</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easy</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automated.</w:t>
      </w:r>
      <w:r w:rsidR="0066604B" w:rsidRPr="00F139C1">
        <w:rPr>
          <w:rFonts w:asciiTheme="majorBidi" w:hAnsiTheme="majorBidi" w:cstheme="majorBidi"/>
          <w:lang w:val="en-GB"/>
        </w:rPr>
        <w:t xml:space="preserve"> </w:t>
      </w:r>
    </w:p>
    <w:p w14:paraId="47869313" w14:textId="77777777" w:rsidR="009820F3" w:rsidRPr="00F139C1" w:rsidRDefault="009820F3" w:rsidP="00F650EA">
      <w:pPr>
        <w:pStyle w:val="BodyTextMain"/>
        <w:rPr>
          <w:rFonts w:asciiTheme="majorBidi" w:hAnsiTheme="majorBidi" w:cstheme="majorBidi"/>
          <w:sz w:val="14"/>
          <w:szCs w:val="14"/>
          <w:lang w:val="en-GB"/>
        </w:rPr>
      </w:pPr>
    </w:p>
    <w:p w14:paraId="36394974" w14:textId="7C9B26DF" w:rsidR="009820F3" w:rsidRPr="00F139C1" w:rsidRDefault="009820F3">
      <w:pPr>
        <w:pStyle w:val="BodyTextMain"/>
        <w:rPr>
          <w:rFonts w:asciiTheme="majorBidi" w:hAnsiTheme="majorBidi" w:cstheme="majorBidi"/>
          <w:lang w:val="en-GB"/>
        </w:rPr>
      </w:pP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provided</w:t>
      </w:r>
      <w:r w:rsidR="00EE4AA9" w:rsidRPr="00F139C1">
        <w:rPr>
          <w:rFonts w:asciiTheme="majorBidi" w:hAnsiTheme="majorBidi" w:cstheme="majorBidi"/>
          <w:lang w:val="en-GB"/>
        </w:rPr>
        <w:t xml:space="preserve"> </w:t>
      </w:r>
      <w:r w:rsidRPr="00F139C1">
        <w:rPr>
          <w:rFonts w:asciiTheme="majorBidi" w:hAnsiTheme="majorBidi" w:cstheme="majorBidi"/>
          <w:lang w:val="en-GB"/>
        </w:rPr>
        <w:t>better</w:t>
      </w:r>
      <w:r w:rsidR="00EE4AA9" w:rsidRPr="00F139C1">
        <w:rPr>
          <w:rFonts w:asciiTheme="majorBidi" w:hAnsiTheme="majorBidi" w:cstheme="majorBidi"/>
          <w:lang w:val="en-GB"/>
        </w:rPr>
        <w:t xml:space="preserve"> </w:t>
      </w:r>
      <w:r w:rsidRPr="00F139C1">
        <w:rPr>
          <w:rFonts w:asciiTheme="majorBidi" w:hAnsiTheme="majorBidi" w:cstheme="majorBidi"/>
          <w:lang w:val="en-GB"/>
        </w:rPr>
        <w:t>privacy</w:t>
      </w:r>
      <w:r w:rsidR="00EE4AA9" w:rsidRPr="00F139C1">
        <w:rPr>
          <w:rFonts w:asciiTheme="majorBidi" w:hAnsiTheme="majorBidi" w:cstheme="majorBidi"/>
          <w:lang w:val="en-GB"/>
        </w:rPr>
        <w:t xml:space="preserve"> </w:t>
      </w:r>
      <w:r w:rsidRPr="00F139C1">
        <w:rPr>
          <w:rFonts w:asciiTheme="majorBidi" w:hAnsiTheme="majorBidi" w:cstheme="majorBidi"/>
          <w:lang w:val="en-GB"/>
        </w:rPr>
        <w:t>by</w:t>
      </w:r>
      <w:r w:rsidR="00EE4AA9" w:rsidRPr="00F139C1">
        <w:rPr>
          <w:rFonts w:asciiTheme="majorBidi" w:hAnsiTheme="majorBidi" w:cstheme="majorBidi"/>
          <w:lang w:val="en-GB"/>
        </w:rPr>
        <w:t xml:space="preserve"> </w:t>
      </w:r>
      <w:r w:rsidRPr="00F139C1">
        <w:rPr>
          <w:rFonts w:asciiTheme="majorBidi" w:hAnsiTheme="majorBidi" w:cstheme="majorBidi"/>
          <w:lang w:val="en-GB"/>
        </w:rPr>
        <w:t>allowing</w:t>
      </w:r>
      <w:r w:rsidR="00EE4AA9" w:rsidRPr="00F139C1">
        <w:rPr>
          <w:rFonts w:asciiTheme="majorBidi" w:hAnsiTheme="majorBidi" w:cstheme="majorBidi"/>
          <w:lang w:val="en-GB"/>
        </w:rPr>
        <w:t xml:space="preserve"> </w:t>
      </w:r>
      <w:r w:rsidRPr="00F139C1">
        <w:rPr>
          <w:rFonts w:asciiTheme="majorBidi" w:hAnsiTheme="majorBidi" w:cstheme="majorBidi"/>
          <w:lang w:val="en-GB"/>
        </w:rPr>
        <w:t>anonymity</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phone</w:t>
      </w:r>
      <w:r w:rsidR="00EE4AA9" w:rsidRPr="00F139C1">
        <w:rPr>
          <w:rFonts w:asciiTheme="majorBidi" w:hAnsiTheme="majorBidi" w:cstheme="majorBidi"/>
          <w:lang w:val="en-GB"/>
        </w:rPr>
        <w:t xml:space="preserve"> </w:t>
      </w:r>
      <w:r w:rsidRPr="00F139C1">
        <w:rPr>
          <w:rFonts w:asciiTheme="majorBidi" w:hAnsiTheme="majorBidi" w:cstheme="majorBidi"/>
          <w:lang w:val="en-GB"/>
        </w:rPr>
        <w:t>numbers</w:t>
      </w:r>
      <w:r w:rsidR="00501889">
        <w:rPr>
          <w:rFonts w:asciiTheme="majorBidi" w:hAnsiTheme="majorBidi" w:cstheme="majorBidi"/>
          <w:lang w:val="en-GB"/>
        </w:rPr>
        <w:t>, which</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not</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case</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Viber,</w:t>
      </w:r>
      <w:r w:rsidR="00EE4AA9" w:rsidRPr="00F139C1">
        <w:rPr>
          <w:rFonts w:asciiTheme="majorBidi" w:hAnsiTheme="majorBidi" w:cstheme="majorBidi"/>
          <w:lang w:val="en-GB"/>
        </w:rPr>
        <w:t xml:space="preserve"> </w:t>
      </w:r>
      <w:r w:rsidRPr="00F139C1">
        <w:rPr>
          <w:rFonts w:asciiTheme="majorBidi" w:hAnsiTheme="majorBidi" w:cstheme="majorBidi"/>
          <w:lang w:val="en-GB"/>
        </w:rPr>
        <w:t>where</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could</w:t>
      </w:r>
      <w:r w:rsidR="00EE4AA9" w:rsidRPr="00F139C1">
        <w:rPr>
          <w:rFonts w:asciiTheme="majorBidi" w:hAnsiTheme="majorBidi" w:cstheme="majorBidi"/>
          <w:lang w:val="en-GB"/>
        </w:rPr>
        <w:t xml:space="preserve"> </w:t>
      </w:r>
      <w:r w:rsidRPr="00F139C1">
        <w:rPr>
          <w:rFonts w:asciiTheme="majorBidi" w:hAnsiTheme="majorBidi" w:cstheme="majorBidi"/>
          <w:lang w:val="en-GB"/>
        </w:rPr>
        <w:t>see</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phone</w:t>
      </w:r>
      <w:r w:rsidR="00EE4AA9" w:rsidRPr="00F139C1">
        <w:rPr>
          <w:rFonts w:asciiTheme="majorBidi" w:hAnsiTheme="majorBidi" w:cstheme="majorBidi"/>
          <w:lang w:val="en-GB"/>
        </w:rPr>
        <w:t xml:space="preserve"> </w:t>
      </w:r>
      <w:r w:rsidRPr="00F139C1">
        <w:rPr>
          <w:rFonts w:asciiTheme="majorBidi" w:hAnsiTheme="majorBidi" w:cstheme="majorBidi"/>
          <w:lang w:val="en-GB"/>
        </w:rPr>
        <w:t>numbers</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other</w:t>
      </w:r>
      <w:r w:rsidR="00EE4AA9" w:rsidRPr="00F139C1">
        <w:rPr>
          <w:rFonts w:asciiTheme="majorBidi" w:hAnsiTheme="majorBidi" w:cstheme="majorBidi"/>
          <w:lang w:val="en-GB"/>
        </w:rPr>
        <w:t xml:space="preserve"> </w:t>
      </w:r>
      <w:r w:rsidRPr="00F139C1">
        <w:rPr>
          <w:rFonts w:asciiTheme="majorBidi" w:hAnsiTheme="majorBidi" w:cstheme="majorBidi"/>
          <w:lang w:val="en-GB"/>
        </w:rPr>
        <w:t>fellow</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also</w:t>
      </w:r>
      <w:r w:rsidR="00EE4AA9" w:rsidRPr="00F139C1">
        <w:rPr>
          <w:rFonts w:asciiTheme="majorBidi" w:hAnsiTheme="majorBidi" w:cstheme="majorBidi"/>
          <w:lang w:val="en-GB"/>
        </w:rPr>
        <w:t xml:space="preserve"> </w:t>
      </w:r>
      <w:r w:rsidRPr="00F139C1">
        <w:rPr>
          <w:rFonts w:asciiTheme="majorBidi" w:hAnsiTheme="majorBidi" w:cstheme="majorBidi"/>
          <w:lang w:val="en-GB"/>
        </w:rPr>
        <w:t>superior</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usability,</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features</w:t>
      </w:r>
      <w:r w:rsidR="00EE4AA9" w:rsidRPr="00F139C1">
        <w:rPr>
          <w:rFonts w:asciiTheme="majorBidi" w:hAnsiTheme="majorBidi" w:cstheme="majorBidi"/>
          <w:lang w:val="en-GB"/>
        </w:rPr>
        <w:t xml:space="preserve"> </w:t>
      </w:r>
      <w:r w:rsidRPr="00F139C1">
        <w:rPr>
          <w:rFonts w:asciiTheme="majorBidi" w:hAnsiTheme="majorBidi" w:cstheme="majorBidi"/>
          <w:lang w:val="en-GB"/>
        </w:rPr>
        <w:t>such</w:t>
      </w:r>
      <w:r w:rsidR="00EE4AA9" w:rsidRPr="00F139C1">
        <w:rPr>
          <w:rFonts w:asciiTheme="majorBidi" w:hAnsiTheme="majorBidi" w:cstheme="majorBidi"/>
          <w:lang w:val="en-GB"/>
        </w:rPr>
        <w:t xml:space="preserve"> </w:t>
      </w:r>
      <w:r w:rsidRPr="00F139C1">
        <w:rPr>
          <w:rFonts w:asciiTheme="majorBidi" w:hAnsiTheme="majorBidi" w:cstheme="majorBidi"/>
          <w:lang w:val="en-GB"/>
        </w:rPr>
        <w:t>as</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ability</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edit</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post</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w:t>
      </w:r>
      <w:r w:rsidR="00EE4AA9" w:rsidRPr="00F139C1">
        <w:rPr>
          <w:rFonts w:asciiTheme="majorBidi" w:hAnsiTheme="majorBidi" w:cstheme="majorBidi"/>
          <w:lang w:val="en-GB"/>
        </w:rPr>
        <w:t xml:space="preserve"> </w:t>
      </w:r>
      <w:r w:rsidRPr="00F139C1">
        <w:rPr>
          <w:rFonts w:asciiTheme="majorBidi" w:hAnsiTheme="majorBidi" w:cstheme="majorBidi"/>
          <w:lang w:val="en-GB"/>
        </w:rPr>
        <w:t>or</w:t>
      </w:r>
      <w:r w:rsidR="00EE4AA9" w:rsidRPr="00F139C1">
        <w:rPr>
          <w:rFonts w:asciiTheme="majorBidi" w:hAnsiTheme="majorBidi" w:cstheme="majorBidi"/>
          <w:lang w:val="en-GB"/>
        </w:rPr>
        <w:t xml:space="preserve"> </w:t>
      </w:r>
      <w:r w:rsidRPr="00F139C1">
        <w:rPr>
          <w:rFonts w:asciiTheme="majorBidi" w:hAnsiTheme="majorBidi" w:cstheme="majorBidi"/>
          <w:lang w:val="en-GB"/>
        </w:rPr>
        <w:t>delete</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message</w:t>
      </w:r>
      <w:r w:rsidR="00EE4AA9" w:rsidRPr="00F139C1">
        <w:rPr>
          <w:rFonts w:asciiTheme="majorBidi" w:hAnsiTheme="majorBidi" w:cstheme="majorBidi"/>
          <w:lang w:val="en-GB"/>
        </w:rPr>
        <w:t xml:space="preserve"> </w:t>
      </w:r>
      <w:r w:rsidRPr="00F139C1">
        <w:rPr>
          <w:rFonts w:asciiTheme="majorBidi" w:hAnsiTheme="majorBidi" w:cstheme="majorBidi"/>
          <w:lang w:val="en-GB"/>
        </w:rPr>
        <w:t>from</w:t>
      </w:r>
      <w:r w:rsidR="00EE4AA9" w:rsidRPr="00F139C1">
        <w:rPr>
          <w:rFonts w:asciiTheme="majorBidi" w:hAnsiTheme="majorBidi" w:cstheme="majorBidi"/>
          <w:lang w:val="en-GB"/>
        </w:rPr>
        <w:t xml:space="preserve"> </w:t>
      </w:r>
      <w:r w:rsidRPr="00F139C1">
        <w:rPr>
          <w:rFonts w:asciiTheme="majorBidi" w:hAnsiTheme="majorBidi" w:cstheme="majorBidi"/>
          <w:lang w:val="en-GB"/>
        </w:rPr>
        <w:t>all</w:t>
      </w:r>
      <w:r w:rsidR="00EE4AA9" w:rsidRPr="00F139C1">
        <w:rPr>
          <w:rFonts w:asciiTheme="majorBidi" w:hAnsiTheme="majorBidi" w:cstheme="majorBidi"/>
          <w:lang w:val="en-GB"/>
        </w:rPr>
        <w:t xml:space="preserve"> </w:t>
      </w:r>
      <w:r w:rsidRPr="00F139C1">
        <w:rPr>
          <w:rFonts w:asciiTheme="majorBidi" w:hAnsiTheme="majorBidi" w:cstheme="majorBidi"/>
          <w:lang w:val="en-GB"/>
        </w:rPr>
        <w:t>devices</w:t>
      </w:r>
      <w:r w:rsidR="00EE4AA9" w:rsidRPr="00F139C1">
        <w:rPr>
          <w:rFonts w:asciiTheme="majorBidi" w:hAnsiTheme="majorBidi" w:cstheme="majorBidi"/>
          <w:lang w:val="en-GB"/>
        </w:rPr>
        <w:t xml:space="preserve"> </w:t>
      </w:r>
      <w:r w:rsidRPr="00F139C1">
        <w:rPr>
          <w:rFonts w:asciiTheme="majorBidi" w:hAnsiTheme="majorBidi" w:cstheme="majorBidi"/>
          <w:lang w:val="en-GB"/>
        </w:rPr>
        <w:t>after</w:t>
      </w:r>
      <w:r w:rsidR="00EE4AA9" w:rsidRPr="00F139C1">
        <w:rPr>
          <w:rFonts w:asciiTheme="majorBidi" w:hAnsiTheme="majorBidi" w:cstheme="majorBidi"/>
          <w:lang w:val="en-GB"/>
        </w:rPr>
        <w:t xml:space="preserve"> </w:t>
      </w:r>
      <w:r w:rsidRPr="00F139C1">
        <w:rPr>
          <w:rFonts w:asciiTheme="majorBidi" w:hAnsiTheme="majorBidi" w:cstheme="majorBidi"/>
          <w:lang w:val="en-GB"/>
        </w:rPr>
        <w:t>posting,</w:t>
      </w:r>
      <w:r w:rsidR="00EE4AA9" w:rsidRPr="00F139C1">
        <w:rPr>
          <w:rFonts w:asciiTheme="majorBidi" w:hAnsiTheme="majorBidi" w:cstheme="majorBidi"/>
          <w:lang w:val="en-GB"/>
        </w:rPr>
        <w:t xml:space="preserve"> </w:t>
      </w:r>
      <w:r w:rsidRPr="00F139C1">
        <w:rPr>
          <w:rFonts w:asciiTheme="majorBidi" w:hAnsiTheme="majorBidi" w:cstheme="majorBidi"/>
          <w:lang w:val="en-GB"/>
        </w:rPr>
        <w:t>which</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also</w:t>
      </w:r>
      <w:r w:rsidR="00EE4AA9" w:rsidRPr="00F139C1">
        <w:rPr>
          <w:rFonts w:asciiTheme="majorBidi" w:hAnsiTheme="majorBidi" w:cstheme="majorBidi"/>
          <w:lang w:val="en-GB"/>
        </w:rPr>
        <w:t xml:space="preserve"> </w:t>
      </w:r>
      <w:r w:rsidRPr="00F139C1">
        <w:rPr>
          <w:rFonts w:asciiTheme="majorBidi" w:hAnsiTheme="majorBidi" w:cstheme="majorBidi"/>
          <w:lang w:val="en-GB"/>
        </w:rPr>
        <w:t>not</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case</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Viber.</w:t>
      </w:r>
      <w:r w:rsidR="00EE4AA9" w:rsidRPr="00F139C1">
        <w:rPr>
          <w:rFonts w:asciiTheme="majorBidi" w:hAnsiTheme="majorBidi" w:cstheme="majorBidi"/>
          <w:lang w:val="en-GB"/>
        </w:rPr>
        <w:t xml:space="preserve"> </w:t>
      </w:r>
      <w:r w:rsidRPr="00F139C1">
        <w:rPr>
          <w:rFonts w:asciiTheme="majorBidi" w:hAnsiTheme="majorBidi" w:cstheme="majorBidi"/>
          <w:lang w:val="en-GB"/>
        </w:rPr>
        <w:t>This</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an</w:t>
      </w:r>
      <w:r w:rsidR="00EE4AA9" w:rsidRPr="00F139C1">
        <w:rPr>
          <w:rFonts w:asciiTheme="majorBidi" w:hAnsiTheme="majorBidi" w:cstheme="majorBidi"/>
          <w:lang w:val="en-GB"/>
        </w:rPr>
        <w:t xml:space="preserve"> </w:t>
      </w:r>
      <w:r w:rsidRPr="00F139C1">
        <w:rPr>
          <w:rFonts w:asciiTheme="majorBidi" w:hAnsiTheme="majorBidi" w:cstheme="majorBidi"/>
          <w:lang w:val="en-GB"/>
        </w:rPr>
        <w:t>important</w:t>
      </w:r>
      <w:r w:rsidR="00EE4AA9" w:rsidRPr="00F139C1">
        <w:rPr>
          <w:rFonts w:asciiTheme="majorBidi" w:hAnsiTheme="majorBidi" w:cstheme="majorBidi"/>
          <w:lang w:val="en-GB"/>
        </w:rPr>
        <w:t xml:space="preserve"> </w:t>
      </w:r>
      <w:r w:rsidRPr="00F139C1">
        <w:rPr>
          <w:rFonts w:asciiTheme="majorBidi" w:hAnsiTheme="majorBidi" w:cstheme="majorBidi"/>
          <w:lang w:val="en-GB"/>
        </w:rPr>
        <w:t>feature</w:t>
      </w:r>
      <w:r w:rsidR="00EE4AA9" w:rsidRPr="00F139C1">
        <w:rPr>
          <w:rFonts w:asciiTheme="majorBidi" w:hAnsiTheme="majorBidi" w:cstheme="majorBidi"/>
          <w:lang w:val="en-GB"/>
        </w:rPr>
        <w:t xml:space="preserve"> </w:t>
      </w:r>
      <w:r w:rsidR="00501889">
        <w:rPr>
          <w:rFonts w:asciiTheme="majorBidi" w:hAnsiTheme="majorBidi" w:cstheme="majorBidi"/>
          <w:lang w:val="en-GB"/>
        </w:rPr>
        <w:t>bec</w:t>
      </w:r>
      <w:r w:rsidR="00594115" w:rsidRPr="00F139C1">
        <w:rPr>
          <w:rFonts w:asciiTheme="majorBidi" w:hAnsiTheme="majorBidi" w:cstheme="majorBidi"/>
          <w:lang w:val="en-GB"/>
        </w:rPr>
        <w:t>a</w:t>
      </w:r>
      <w:r w:rsidR="00501889">
        <w:rPr>
          <w:rFonts w:asciiTheme="majorBidi" w:hAnsiTheme="majorBidi" w:cstheme="majorBidi"/>
          <w:lang w:val="en-GB"/>
        </w:rPr>
        <w:t>u</w:t>
      </w:r>
      <w:r w:rsidR="00594115" w:rsidRPr="00F139C1">
        <w:rPr>
          <w:rFonts w:asciiTheme="majorBidi" w:hAnsiTheme="majorBidi" w:cstheme="majorBidi"/>
          <w:lang w:val="en-GB"/>
        </w:rPr>
        <w:t>s</w:t>
      </w:r>
      <w:r w:rsidR="00501889">
        <w:rPr>
          <w:rFonts w:asciiTheme="majorBidi" w:hAnsiTheme="majorBidi" w:cstheme="majorBidi"/>
          <w:lang w:val="en-GB"/>
        </w:rPr>
        <w:t>e</w:t>
      </w:r>
      <w:r w:rsidR="00594115" w:rsidRPr="00F139C1">
        <w:rPr>
          <w:rFonts w:asciiTheme="majorBidi" w:hAnsiTheme="majorBidi" w:cstheme="majorBidi"/>
          <w:lang w:val="en-GB"/>
        </w:rPr>
        <w:t xml:space="preserve"> </w:t>
      </w:r>
      <w:r w:rsidRPr="00F139C1">
        <w:rPr>
          <w:rFonts w:asciiTheme="majorBidi" w:hAnsiTheme="majorBidi" w:cstheme="majorBidi"/>
          <w:lang w:val="en-GB"/>
        </w:rPr>
        <w:t>it</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provided</w:t>
      </w:r>
      <w:r w:rsidR="00EE4AA9" w:rsidRPr="00F139C1">
        <w:rPr>
          <w:rFonts w:asciiTheme="majorBidi" w:hAnsiTheme="majorBidi" w:cstheme="majorBidi"/>
          <w:lang w:val="en-GB"/>
        </w:rPr>
        <w:t xml:space="preserve"> </w:t>
      </w:r>
      <w:r w:rsidR="00594115" w:rsidRPr="00F139C1">
        <w:rPr>
          <w:rFonts w:asciiTheme="majorBidi" w:hAnsiTheme="majorBidi" w:cstheme="majorBidi"/>
          <w:lang w:val="en-GB"/>
        </w:rPr>
        <w:t xml:space="preserve">a greater </w:t>
      </w:r>
      <w:r w:rsidRPr="00F139C1">
        <w:rPr>
          <w:rFonts w:asciiTheme="majorBidi" w:hAnsiTheme="majorBidi" w:cstheme="majorBidi"/>
          <w:lang w:val="en-GB"/>
        </w:rPr>
        <w:t>perception</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safety</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posting</w:t>
      </w:r>
      <w:r w:rsidR="00EE4AA9" w:rsidRPr="00F139C1">
        <w:rPr>
          <w:rFonts w:asciiTheme="majorBidi" w:hAnsiTheme="majorBidi" w:cstheme="majorBidi"/>
          <w:lang w:val="en-GB"/>
        </w:rPr>
        <w:t xml:space="preserve"> </w:t>
      </w:r>
      <w:r w:rsidR="00501889">
        <w:rPr>
          <w:rFonts w:asciiTheme="majorBidi" w:hAnsiTheme="majorBidi" w:cstheme="majorBidi"/>
          <w:lang w:val="en-GB"/>
        </w:rPr>
        <w:t xml:space="preserve">content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large</w:t>
      </w:r>
      <w:r w:rsidR="00EE4AA9" w:rsidRPr="00F139C1">
        <w:rPr>
          <w:rFonts w:asciiTheme="majorBidi" w:hAnsiTheme="majorBidi" w:cstheme="majorBidi"/>
          <w:lang w:val="en-GB"/>
        </w:rPr>
        <w:t xml:space="preserve"> </w:t>
      </w:r>
      <w:r w:rsidRPr="00F139C1">
        <w:rPr>
          <w:rFonts w:asciiTheme="majorBidi" w:hAnsiTheme="majorBidi" w:cstheme="majorBidi"/>
          <w:lang w:val="en-GB"/>
        </w:rPr>
        <w:t>group.</w:t>
      </w:r>
      <w:r w:rsidR="00EE4AA9" w:rsidRPr="00F139C1">
        <w:rPr>
          <w:rFonts w:asciiTheme="majorBidi" w:hAnsiTheme="majorBidi" w:cstheme="majorBidi"/>
          <w:lang w:val="en-GB"/>
        </w:rPr>
        <w:t xml:space="preserve"> </w:t>
      </w:r>
      <w:r w:rsidRPr="00F139C1">
        <w:rPr>
          <w:rFonts w:asciiTheme="majorBidi" w:hAnsiTheme="majorBidi" w:cstheme="majorBidi"/>
          <w:lang w:val="en-GB"/>
        </w:rPr>
        <w:t>Telegram’s</w:t>
      </w:r>
      <w:r w:rsidR="00EE4AA9" w:rsidRPr="00F139C1">
        <w:rPr>
          <w:rFonts w:asciiTheme="majorBidi" w:hAnsiTheme="majorBidi" w:cstheme="majorBidi"/>
          <w:lang w:val="en-GB"/>
        </w:rPr>
        <w:t xml:space="preserve"> </w:t>
      </w:r>
      <w:r w:rsidRPr="00F139C1">
        <w:rPr>
          <w:rFonts w:asciiTheme="majorBidi" w:hAnsiTheme="majorBidi" w:cstheme="majorBidi"/>
          <w:lang w:val="en-GB"/>
        </w:rPr>
        <w:t>timeline</w:t>
      </w:r>
      <w:r w:rsidR="00EE4AA9" w:rsidRPr="00F139C1">
        <w:rPr>
          <w:rFonts w:asciiTheme="majorBidi" w:hAnsiTheme="majorBidi" w:cstheme="majorBidi"/>
          <w:lang w:val="en-GB"/>
        </w:rPr>
        <w:t xml:space="preserve"> </w:t>
      </w:r>
      <w:r w:rsidRPr="00F139C1">
        <w:rPr>
          <w:rFonts w:asciiTheme="majorBidi" w:hAnsiTheme="majorBidi" w:cstheme="majorBidi"/>
          <w:lang w:val="en-GB"/>
        </w:rPr>
        <w:t>search,</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both</w:t>
      </w:r>
      <w:r w:rsidR="00EE4AA9" w:rsidRPr="00F139C1">
        <w:rPr>
          <w:rFonts w:asciiTheme="majorBidi" w:hAnsiTheme="majorBidi" w:cstheme="majorBidi"/>
          <w:lang w:val="en-GB"/>
        </w:rPr>
        <w:t xml:space="preserve"> </w:t>
      </w:r>
      <w:r w:rsidRPr="00F139C1">
        <w:rPr>
          <w:rFonts w:asciiTheme="majorBidi" w:hAnsiTheme="majorBidi" w:cstheme="majorBidi"/>
          <w:lang w:val="en-GB"/>
        </w:rPr>
        <w:t>Persian</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English,</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significantly</w:t>
      </w:r>
      <w:r w:rsidR="00EE4AA9" w:rsidRPr="00F139C1">
        <w:rPr>
          <w:rFonts w:asciiTheme="majorBidi" w:hAnsiTheme="majorBidi" w:cstheme="majorBidi"/>
          <w:lang w:val="en-GB"/>
        </w:rPr>
        <w:t xml:space="preserve"> </w:t>
      </w:r>
      <w:r w:rsidRPr="00F139C1">
        <w:rPr>
          <w:rFonts w:asciiTheme="majorBidi" w:hAnsiTheme="majorBidi" w:cstheme="majorBidi"/>
          <w:lang w:val="en-GB"/>
        </w:rPr>
        <w:t>more</w:t>
      </w:r>
      <w:r w:rsidR="00EE4AA9" w:rsidRPr="00F139C1">
        <w:rPr>
          <w:rFonts w:asciiTheme="majorBidi" w:hAnsiTheme="majorBidi" w:cstheme="majorBidi"/>
          <w:lang w:val="en-GB"/>
        </w:rPr>
        <w:t xml:space="preserve"> </w:t>
      </w:r>
      <w:r w:rsidRPr="00F139C1">
        <w:rPr>
          <w:rFonts w:asciiTheme="majorBidi" w:hAnsiTheme="majorBidi" w:cstheme="majorBidi"/>
          <w:lang w:val="en-GB"/>
        </w:rPr>
        <w:t>accurate</w:t>
      </w:r>
      <w:r w:rsidR="00501889">
        <w:rPr>
          <w:rFonts w:asciiTheme="majorBidi" w:hAnsiTheme="majorBidi" w:cstheme="majorBidi"/>
          <w:lang w:val="en-GB"/>
        </w:rPr>
        <w:t xml:space="preserve">. In </w:t>
      </w:r>
      <w:r w:rsidRPr="00F139C1">
        <w:rPr>
          <w:rFonts w:asciiTheme="majorBidi" w:hAnsiTheme="majorBidi" w:cstheme="majorBidi"/>
          <w:lang w:val="en-GB"/>
        </w:rPr>
        <w:t>compar</w:t>
      </w:r>
      <w:r w:rsidR="00501889">
        <w:rPr>
          <w:rFonts w:asciiTheme="majorBidi" w:hAnsiTheme="majorBidi" w:cstheme="majorBidi"/>
          <w:lang w:val="en-GB"/>
        </w:rPr>
        <w:t>ison,</w:t>
      </w:r>
      <w:r w:rsidR="00EE4AA9" w:rsidRPr="00F139C1">
        <w:rPr>
          <w:rFonts w:asciiTheme="majorBidi" w:hAnsiTheme="majorBidi" w:cstheme="majorBidi"/>
          <w:lang w:val="en-GB"/>
        </w:rPr>
        <w:t xml:space="preserve"> </w:t>
      </w:r>
      <w:r w:rsidRPr="00F139C1">
        <w:rPr>
          <w:rFonts w:asciiTheme="majorBidi" w:hAnsiTheme="majorBidi" w:cstheme="majorBidi"/>
          <w:lang w:val="en-GB"/>
        </w:rPr>
        <w:t>Viber’s</w:t>
      </w:r>
      <w:r w:rsidR="00501889">
        <w:rPr>
          <w:rFonts w:asciiTheme="majorBidi" w:hAnsiTheme="majorBidi" w:cstheme="majorBidi"/>
          <w:lang w:val="en-GB"/>
        </w:rPr>
        <w:t xml:space="preserve"> timeline search</w:t>
      </w:r>
      <w:r w:rsidR="00EE4AA9" w:rsidRPr="00F139C1">
        <w:rPr>
          <w:rFonts w:asciiTheme="majorBidi" w:hAnsiTheme="majorBidi" w:cstheme="majorBidi"/>
          <w:lang w:val="en-GB"/>
        </w:rPr>
        <w:t xml:space="preserve"> </w:t>
      </w:r>
      <w:r w:rsidRPr="00F139C1">
        <w:rPr>
          <w:rFonts w:asciiTheme="majorBidi" w:hAnsiTheme="majorBidi" w:cstheme="majorBidi"/>
          <w:lang w:val="en-GB"/>
        </w:rPr>
        <w:t>was</w:t>
      </w:r>
      <w:r w:rsidR="00EE4AA9" w:rsidRPr="00F139C1">
        <w:rPr>
          <w:rFonts w:asciiTheme="majorBidi" w:hAnsiTheme="majorBidi" w:cstheme="majorBidi"/>
          <w:lang w:val="en-GB"/>
        </w:rPr>
        <w:t xml:space="preserve"> </w:t>
      </w:r>
      <w:r w:rsidRPr="00F139C1">
        <w:rPr>
          <w:rFonts w:asciiTheme="majorBidi" w:hAnsiTheme="majorBidi" w:cstheme="majorBidi"/>
          <w:lang w:val="en-GB"/>
        </w:rPr>
        <w:t>only</w:t>
      </w:r>
      <w:r w:rsidR="00EE4AA9" w:rsidRPr="00F139C1">
        <w:rPr>
          <w:rFonts w:asciiTheme="majorBidi" w:hAnsiTheme="majorBidi" w:cstheme="majorBidi"/>
          <w:lang w:val="en-GB"/>
        </w:rPr>
        <w:t xml:space="preserve"> </w:t>
      </w:r>
      <w:r w:rsidRPr="00F139C1">
        <w:rPr>
          <w:rFonts w:asciiTheme="majorBidi" w:hAnsiTheme="majorBidi" w:cstheme="majorBidi"/>
          <w:lang w:val="en-GB"/>
        </w:rPr>
        <w:t>accurate</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English.</w:t>
      </w:r>
      <w:r w:rsidR="00EE4AA9" w:rsidRPr="00F139C1">
        <w:rPr>
          <w:rFonts w:asciiTheme="majorBidi" w:hAnsiTheme="majorBidi" w:cstheme="majorBidi"/>
          <w:lang w:val="en-GB"/>
        </w:rPr>
        <w:t xml:space="preserve"> </w:t>
      </w:r>
      <w:r w:rsidRPr="00F139C1">
        <w:rPr>
          <w:rFonts w:asciiTheme="majorBidi" w:hAnsiTheme="majorBidi" w:cstheme="majorBidi"/>
          <w:lang w:val="en-GB"/>
        </w:rPr>
        <w:t>T</w:t>
      </w:r>
      <w:r w:rsidR="00501889">
        <w:rPr>
          <w:rFonts w:asciiTheme="majorBidi" w:hAnsiTheme="majorBidi" w:cstheme="majorBidi"/>
          <w:lang w:val="en-GB"/>
        </w:rPr>
        <w:t>elegram c</w:t>
      </w:r>
      <w:r w:rsidRPr="00F139C1">
        <w:rPr>
          <w:rFonts w:asciiTheme="majorBidi" w:hAnsiTheme="majorBidi" w:cstheme="majorBidi"/>
          <w:lang w:val="en-GB"/>
        </w:rPr>
        <w:t>ould</w:t>
      </w:r>
      <w:r w:rsidR="00EE4AA9" w:rsidRPr="00F139C1">
        <w:rPr>
          <w:rFonts w:asciiTheme="majorBidi" w:hAnsiTheme="majorBidi" w:cstheme="majorBidi"/>
          <w:lang w:val="en-GB"/>
        </w:rPr>
        <w:t xml:space="preserve"> </w:t>
      </w:r>
      <w:r w:rsidRPr="00F139C1">
        <w:rPr>
          <w:rFonts w:asciiTheme="majorBidi" w:hAnsiTheme="majorBidi" w:cstheme="majorBidi"/>
          <w:lang w:val="en-GB"/>
        </w:rPr>
        <w:t>reduce</w:t>
      </w:r>
      <w:r w:rsidR="00EE4AA9" w:rsidRPr="00F139C1">
        <w:rPr>
          <w:rFonts w:asciiTheme="majorBidi" w:hAnsiTheme="majorBidi" w:cstheme="majorBidi"/>
          <w:lang w:val="en-GB"/>
        </w:rPr>
        <w:t xml:space="preserve"> </w:t>
      </w:r>
      <w:r w:rsidRPr="00F139C1">
        <w:rPr>
          <w:rFonts w:asciiTheme="majorBidi" w:hAnsiTheme="majorBidi" w:cstheme="majorBidi"/>
          <w:lang w:val="en-GB"/>
        </w:rPr>
        <w:t>redundancy</w:t>
      </w:r>
      <w:r w:rsidR="00EE4AA9" w:rsidRPr="00F139C1">
        <w:rPr>
          <w:rFonts w:asciiTheme="majorBidi" w:hAnsiTheme="majorBidi" w:cstheme="majorBidi"/>
          <w:lang w:val="en-GB"/>
        </w:rPr>
        <w:t xml:space="preserve"> </w:t>
      </w:r>
      <w:r w:rsidRPr="00F139C1">
        <w:rPr>
          <w:rFonts w:asciiTheme="majorBidi" w:hAnsiTheme="majorBidi" w:cstheme="majorBidi"/>
          <w:lang w:val="en-GB"/>
        </w:rPr>
        <w:t>by</w:t>
      </w:r>
      <w:r w:rsidR="00EE4AA9" w:rsidRPr="00F139C1">
        <w:rPr>
          <w:rFonts w:asciiTheme="majorBidi" w:hAnsiTheme="majorBidi" w:cstheme="majorBidi"/>
          <w:lang w:val="en-GB"/>
        </w:rPr>
        <w:t xml:space="preserve"> </w:t>
      </w:r>
      <w:r w:rsidRPr="00F139C1">
        <w:rPr>
          <w:rFonts w:asciiTheme="majorBidi" w:hAnsiTheme="majorBidi" w:cstheme="majorBidi"/>
          <w:lang w:val="en-GB"/>
        </w:rPr>
        <w:t>helping</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search</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keywords,</w:t>
      </w:r>
      <w:r w:rsidR="00EE4AA9" w:rsidRPr="00F139C1">
        <w:rPr>
          <w:rFonts w:asciiTheme="majorBidi" w:hAnsiTheme="majorBidi" w:cstheme="majorBidi"/>
          <w:lang w:val="en-GB"/>
        </w:rPr>
        <w:t xml:space="preserve"> </w:t>
      </w:r>
      <w:r w:rsidRPr="00F139C1">
        <w:rPr>
          <w:rFonts w:asciiTheme="majorBidi" w:hAnsiTheme="majorBidi" w:cstheme="majorBidi"/>
          <w:lang w:val="en-GB"/>
        </w:rPr>
        <w:t>rather</w:t>
      </w:r>
      <w:r w:rsidR="00EE4AA9" w:rsidRPr="00F139C1">
        <w:rPr>
          <w:rFonts w:asciiTheme="majorBidi" w:hAnsiTheme="majorBidi" w:cstheme="majorBidi"/>
          <w:lang w:val="en-GB"/>
        </w:rPr>
        <w:t xml:space="preserve"> </w:t>
      </w:r>
      <w:r w:rsidRPr="00F139C1">
        <w:rPr>
          <w:rFonts w:asciiTheme="majorBidi" w:hAnsiTheme="majorBidi" w:cstheme="majorBidi"/>
          <w:lang w:val="en-GB"/>
        </w:rPr>
        <w:t>than</w:t>
      </w:r>
      <w:r w:rsidR="00EE4AA9" w:rsidRPr="00F139C1">
        <w:rPr>
          <w:rFonts w:asciiTheme="majorBidi" w:hAnsiTheme="majorBidi" w:cstheme="majorBidi"/>
          <w:lang w:val="en-GB"/>
        </w:rPr>
        <w:t xml:space="preserve"> </w:t>
      </w:r>
      <w:r w:rsidRPr="00F139C1">
        <w:rPr>
          <w:rFonts w:asciiTheme="majorBidi" w:hAnsiTheme="majorBidi" w:cstheme="majorBidi"/>
          <w:lang w:val="en-GB"/>
        </w:rPr>
        <w:t>having</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ask</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same</w:t>
      </w:r>
      <w:r w:rsidR="00EE4AA9" w:rsidRPr="00F139C1">
        <w:rPr>
          <w:rFonts w:asciiTheme="majorBidi" w:hAnsiTheme="majorBidi" w:cstheme="majorBidi"/>
          <w:lang w:val="en-GB"/>
        </w:rPr>
        <w:t xml:space="preserve"> </w:t>
      </w:r>
      <w:r w:rsidRPr="00F139C1">
        <w:rPr>
          <w:rFonts w:asciiTheme="majorBidi" w:hAnsiTheme="majorBidi" w:cstheme="majorBidi"/>
          <w:lang w:val="en-GB"/>
        </w:rPr>
        <w:t>question</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other</w:t>
      </w:r>
      <w:r w:rsidR="00EE4AA9" w:rsidRPr="00F139C1">
        <w:rPr>
          <w:rFonts w:asciiTheme="majorBidi" w:hAnsiTheme="majorBidi" w:cstheme="majorBidi"/>
          <w:lang w:val="en-GB"/>
        </w:rPr>
        <w:t xml:space="preserve"> </w:t>
      </w:r>
      <w:r w:rsidRPr="00F139C1">
        <w:rPr>
          <w:rFonts w:asciiTheme="majorBidi" w:hAnsiTheme="majorBidi" w:cstheme="majorBidi"/>
          <w:lang w:val="en-GB"/>
        </w:rPr>
        <w:t>language</w:t>
      </w:r>
      <w:r w:rsidR="0025079F" w:rsidRPr="00F139C1">
        <w:rPr>
          <w:rFonts w:asciiTheme="majorBidi" w:hAnsiTheme="majorBidi" w:cstheme="majorBidi"/>
          <w:lang w:val="en-GB"/>
        </w:rPr>
        <w:t>.</w:t>
      </w:r>
      <w:r w:rsidR="006F2004" w:rsidRPr="00F139C1">
        <w:rPr>
          <w:rStyle w:val="EndnoteReference"/>
          <w:rFonts w:asciiTheme="majorBidi" w:hAnsiTheme="majorBidi" w:cstheme="majorBidi"/>
          <w:lang w:val="en-GB"/>
        </w:rPr>
        <w:endnoteReference w:id="23"/>
      </w:r>
    </w:p>
    <w:p w14:paraId="457BFE1E" w14:textId="77777777" w:rsidR="009820F3" w:rsidRPr="00F139C1" w:rsidRDefault="009820F3" w:rsidP="00F650EA">
      <w:pPr>
        <w:pStyle w:val="BodyTextMain"/>
        <w:rPr>
          <w:rFonts w:asciiTheme="majorBidi" w:hAnsiTheme="majorBidi" w:cstheme="majorBidi"/>
          <w:sz w:val="18"/>
          <w:szCs w:val="18"/>
          <w:lang w:val="en-GB"/>
        </w:rPr>
      </w:pPr>
    </w:p>
    <w:p w14:paraId="4441D5D9" w14:textId="2F7A7D78" w:rsidR="009820F3" w:rsidRPr="00F139C1" w:rsidRDefault="009820F3" w:rsidP="00F650EA">
      <w:pPr>
        <w:pStyle w:val="BodyTextMain"/>
        <w:rPr>
          <w:rFonts w:asciiTheme="majorBidi" w:hAnsiTheme="majorBidi" w:cstheme="majorBidi"/>
          <w:kern w:val="22"/>
          <w:lang w:val="en-GB"/>
        </w:rPr>
      </w:pPr>
      <w:r w:rsidRPr="00F139C1">
        <w:rPr>
          <w:rFonts w:asciiTheme="majorBidi" w:hAnsiTheme="majorBidi" w:cstheme="majorBidi"/>
          <w:kern w:val="22"/>
          <w:lang w:val="en-GB"/>
        </w:rPr>
        <w:t>Telegram</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also</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allowed</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the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group</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administrator</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to</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post</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poll</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on</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the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timeline.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This</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feature,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and</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various</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others,</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could</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be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useful</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for</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the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MTS</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board</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of</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directors</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for</w:t>
      </w:r>
      <w:r w:rsidR="00EE4AA9" w:rsidRPr="00F139C1">
        <w:rPr>
          <w:rFonts w:asciiTheme="majorBidi" w:hAnsiTheme="majorBidi" w:cstheme="majorBidi"/>
          <w:kern w:val="22"/>
          <w:lang w:val="en-GB"/>
        </w:rPr>
        <w:t xml:space="preserve"> </w:t>
      </w:r>
      <w:r w:rsidR="008A16F2" w:rsidRPr="00F139C1">
        <w:rPr>
          <w:rFonts w:asciiTheme="majorBidi" w:hAnsiTheme="majorBidi" w:cstheme="majorBidi"/>
          <w:kern w:val="22"/>
          <w:lang w:val="en-GB"/>
        </w:rPr>
        <w:t>surveying the community</w:t>
      </w:r>
      <w:r w:rsidRPr="00F139C1">
        <w:rPr>
          <w:rFonts w:asciiTheme="majorBidi" w:hAnsiTheme="majorBidi" w:cstheme="majorBidi"/>
          <w:kern w:val="22"/>
          <w:lang w:val="en-GB"/>
        </w:rPr>
        <w:t>.</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Telegram</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made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it</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possible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to</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create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voting</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“bot”</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(an</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automated</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task</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program</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with</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specific</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instructions)</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that</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could</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be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far</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more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effective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than</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sharing</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survey</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link</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online.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It</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also</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maintained</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better</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log</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and</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backup</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of</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the</w:t>
      </w:r>
      <w:r w:rsidR="00EE4AA9" w:rsidRPr="00F139C1">
        <w:rPr>
          <w:rFonts w:asciiTheme="majorBidi" w:hAnsiTheme="majorBidi" w:cstheme="majorBidi"/>
          <w:kern w:val="22"/>
          <w:lang w:val="en-GB"/>
        </w:rPr>
        <w:t xml:space="preserve"> </w:t>
      </w:r>
      <w:r w:rsidRPr="00F139C1">
        <w:rPr>
          <w:rFonts w:asciiTheme="majorBidi" w:hAnsiTheme="majorBidi" w:cstheme="majorBidi"/>
          <w:kern w:val="22"/>
          <w:lang w:val="en-GB"/>
        </w:rPr>
        <w:t>system</w:t>
      </w:r>
      <w:r w:rsidR="0025079F" w:rsidRPr="00F139C1">
        <w:rPr>
          <w:rFonts w:asciiTheme="majorBidi" w:hAnsiTheme="majorBidi" w:cstheme="majorBidi"/>
          <w:kern w:val="22"/>
          <w:lang w:val="en-GB"/>
        </w:rPr>
        <w:t>.</w:t>
      </w:r>
      <w:r w:rsidR="00700C14" w:rsidRPr="00F139C1">
        <w:rPr>
          <w:rStyle w:val="EndnoteReference"/>
          <w:rFonts w:asciiTheme="majorBidi" w:hAnsiTheme="majorBidi" w:cstheme="majorBidi"/>
          <w:kern w:val="22"/>
          <w:lang w:val="en-GB"/>
        </w:rPr>
        <w:endnoteReference w:id="24"/>
      </w:r>
    </w:p>
    <w:p w14:paraId="50A15C86" w14:textId="77777777" w:rsidR="009820F3" w:rsidRPr="00F139C1" w:rsidRDefault="009820F3" w:rsidP="00F650EA">
      <w:pPr>
        <w:pStyle w:val="BodyTextMain"/>
        <w:rPr>
          <w:rFonts w:asciiTheme="majorBidi" w:hAnsiTheme="majorBidi" w:cstheme="majorBidi"/>
          <w:sz w:val="18"/>
          <w:szCs w:val="18"/>
          <w:lang w:val="en-GB"/>
        </w:rPr>
      </w:pPr>
    </w:p>
    <w:p w14:paraId="10C51A6B" w14:textId="2E7A7F29" w:rsidR="009820F3" w:rsidRPr="00F139C1" w:rsidRDefault="009820F3" w:rsidP="00F650EA">
      <w:pPr>
        <w:pStyle w:val="BodyTextMain"/>
        <w:rPr>
          <w:rFonts w:asciiTheme="majorBidi" w:hAnsiTheme="majorBidi" w:cstheme="majorBidi"/>
          <w:lang w:val="en-GB"/>
        </w:rPr>
      </w:pP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Pr="00F139C1">
        <w:rPr>
          <w:rFonts w:asciiTheme="majorBidi" w:hAnsiTheme="majorBidi" w:cstheme="majorBidi"/>
          <w:lang w:val="en-GB"/>
        </w:rPr>
        <w:t>offered</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“post-pinning”</w:t>
      </w:r>
      <w:r w:rsidR="00EE4AA9" w:rsidRPr="00F139C1">
        <w:rPr>
          <w:rFonts w:asciiTheme="majorBidi" w:hAnsiTheme="majorBidi" w:cstheme="majorBidi"/>
          <w:lang w:val="en-GB"/>
        </w:rPr>
        <w:t xml:space="preserve"> </w:t>
      </w:r>
      <w:r w:rsidRPr="00F139C1">
        <w:rPr>
          <w:rFonts w:asciiTheme="majorBidi" w:hAnsiTheme="majorBidi" w:cstheme="majorBidi"/>
          <w:lang w:val="en-GB"/>
        </w:rPr>
        <w:t>feature</w:t>
      </w:r>
      <w:r w:rsidR="00EE4AA9" w:rsidRPr="00F139C1">
        <w:rPr>
          <w:rFonts w:asciiTheme="majorBidi" w:hAnsiTheme="majorBidi" w:cstheme="majorBidi"/>
          <w:lang w:val="en-GB"/>
        </w:rPr>
        <w:t xml:space="preserve"> </w:t>
      </w:r>
      <w:r w:rsidRPr="00F139C1">
        <w:rPr>
          <w:rFonts w:asciiTheme="majorBidi" w:hAnsiTheme="majorBidi" w:cstheme="majorBidi"/>
          <w:lang w:val="en-GB"/>
        </w:rPr>
        <w:t>that</w:t>
      </w:r>
      <w:r w:rsidR="00EE4AA9" w:rsidRPr="00F139C1">
        <w:rPr>
          <w:rFonts w:asciiTheme="majorBidi" w:hAnsiTheme="majorBidi" w:cstheme="majorBidi"/>
          <w:lang w:val="en-GB"/>
        </w:rPr>
        <w:t xml:space="preserve"> </w:t>
      </w:r>
      <w:r w:rsidRPr="00F139C1">
        <w:rPr>
          <w:rFonts w:asciiTheme="majorBidi" w:hAnsiTheme="majorBidi" w:cstheme="majorBidi"/>
          <w:lang w:val="en-GB"/>
        </w:rPr>
        <w:t>improved</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efficiency</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timeline.</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example,</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past,</w:t>
      </w:r>
      <w:r w:rsidR="00EE4AA9" w:rsidRPr="00F139C1">
        <w:rPr>
          <w:rFonts w:asciiTheme="majorBidi" w:hAnsiTheme="majorBidi" w:cstheme="majorBidi"/>
          <w:lang w:val="en-GB"/>
        </w:rPr>
        <w:t xml:space="preserve"> </w:t>
      </w:r>
      <w:r w:rsidRPr="00F139C1">
        <w:rPr>
          <w:rFonts w:asciiTheme="majorBidi" w:hAnsiTheme="majorBidi" w:cstheme="majorBidi"/>
          <w:lang w:val="en-GB"/>
        </w:rPr>
        <w:t>whenever</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terms</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conditions</w:t>
      </w:r>
      <w:r w:rsidR="00EE4AA9" w:rsidRPr="00F139C1">
        <w:rPr>
          <w:rFonts w:asciiTheme="majorBidi" w:hAnsiTheme="majorBidi" w:cstheme="majorBidi"/>
          <w:lang w:val="en-GB"/>
        </w:rPr>
        <w:t xml:space="preserve"> </w:t>
      </w:r>
      <w:r w:rsidRPr="00F139C1">
        <w:rPr>
          <w:rFonts w:asciiTheme="majorBidi" w:hAnsiTheme="majorBidi" w:cstheme="majorBidi"/>
          <w:lang w:val="en-GB"/>
        </w:rPr>
        <w:t>were</w:t>
      </w:r>
      <w:r w:rsidR="00EE4AA9" w:rsidRPr="00F139C1">
        <w:rPr>
          <w:rFonts w:asciiTheme="majorBidi" w:hAnsiTheme="majorBidi" w:cstheme="majorBidi"/>
          <w:lang w:val="en-GB"/>
        </w:rPr>
        <w:t xml:space="preserve"> </w:t>
      </w:r>
      <w:r w:rsidRPr="00F139C1">
        <w:rPr>
          <w:rFonts w:asciiTheme="majorBidi" w:hAnsiTheme="majorBidi" w:cstheme="majorBidi"/>
          <w:lang w:val="en-GB"/>
        </w:rPr>
        <w:t>updated,</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administrator</w:t>
      </w:r>
      <w:r w:rsidR="00EE4AA9" w:rsidRPr="00F139C1">
        <w:rPr>
          <w:rFonts w:asciiTheme="majorBidi" w:hAnsiTheme="majorBidi" w:cstheme="majorBidi"/>
          <w:lang w:val="en-GB"/>
        </w:rPr>
        <w:t xml:space="preserve"> </w:t>
      </w:r>
      <w:r w:rsidRPr="00F139C1">
        <w:rPr>
          <w:rFonts w:asciiTheme="majorBidi" w:hAnsiTheme="majorBidi" w:cstheme="majorBidi"/>
          <w:lang w:val="en-GB"/>
        </w:rPr>
        <w:t>would</w:t>
      </w:r>
      <w:r w:rsidR="00EE4AA9" w:rsidRPr="00F139C1">
        <w:rPr>
          <w:rFonts w:asciiTheme="majorBidi" w:hAnsiTheme="majorBidi" w:cstheme="majorBidi"/>
          <w:lang w:val="en-GB"/>
        </w:rPr>
        <w:t xml:space="preserve"> </w:t>
      </w:r>
      <w:r w:rsidRPr="00F139C1">
        <w:rPr>
          <w:rFonts w:asciiTheme="majorBidi" w:hAnsiTheme="majorBidi" w:cstheme="majorBidi"/>
          <w:lang w:val="en-GB"/>
        </w:rPr>
        <w:t>post</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notice</w:t>
      </w:r>
      <w:r w:rsidR="00EE4AA9" w:rsidRPr="00F139C1">
        <w:rPr>
          <w:rFonts w:asciiTheme="majorBidi" w:hAnsiTheme="majorBidi" w:cstheme="majorBidi"/>
          <w:lang w:val="en-GB"/>
        </w:rPr>
        <w:t xml:space="preserve"> </w:t>
      </w:r>
      <w:r w:rsidRPr="00F139C1">
        <w:rPr>
          <w:rFonts w:asciiTheme="majorBidi" w:hAnsiTheme="majorBidi" w:cstheme="majorBidi"/>
          <w:lang w:val="en-GB"/>
        </w:rPr>
        <w:t>several</w:t>
      </w:r>
      <w:r w:rsidR="00EE4AA9" w:rsidRPr="00F139C1">
        <w:rPr>
          <w:rFonts w:asciiTheme="majorBidi" w:hAnsiTheme="majorBidi" w:cstheme="majorBidi"/>
          <w:lang w:val="en-GB"/>
        </w:rPr>
        <w:t xml:space="preserve"> </w:t>
      </w:r>
      <w:r w:rsidRPr="00F139C1">
        <w:rPr>
          <w:rFonts w:asciiTheme="majorBidi" w:hAnsiTheme="majorBidi" w:cstheme="majorBidi"/>
          <w:lang w:val="en-GB"/>
        </w:rPr>
        <w:t>times</w:t>
      </w:r>
      <w:r w:rsidR="00EE4AA9" w:rsidRPr="00F139C1">
        <w:rPr>
          <w:rFonts w:asciiTheme="majorBidi" w:hAnsiTheme="majorBidi" w:cstheme="majorBidi"/>
          <w:lang w:val="en-GB"/>
        </w:rPr>
        <w:t xml:space="preserve"> </w:t>
      </w:r>
      <w:r w:rsidRPr="00F139C1">
        <w:rPr>
          <w:rFonts w:asciiTheme="majorBidi" w:hAnsiTheme="majorBidi" w:cstheme="majorBidi"/>
          <w:lang w:val="en-GB"/>
        </w:rPr>
        <w:t>per</w:t>
      </w:r>
      <w:r w:rsidR="00EE4AA9" w:rsidRPr="00F139C1">
        <w:rPr>
          <w:rFonts w:asciiTheme="majorBidi" w:hAnsiTheme="majorBidi" w:cstheme="majorBidi"/>
          <w:lang w:val="en-GB"/>
        </w:rPr>
        <w:t xml:space="preserve"> </w:t>
      </w:r>
      <w:r w:rsidRPr="00F139C1">
        <w:rPr>
          <w:rFonts w:asciiTheme="majorBidi" w:hAnsiTheme="majorBidi" w:cstheme="majorBidi"/>
          <w:lang w:val="en-GB"/>
        </w:rPr>
        <w:t>week</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ensure</w:t>
      </w:r>
      <w:r w:rsidR="00EE4AA9" w:rsidRPr="00F139C1">
        <w:rPr>
          <w:rFonts w:asciiTheme="majorBidi" w:hAnsiTheme="majorBidi" w:cstheme="majorBidi"/>
          <w:lang w:val="en-GB"/>
        </w:rPr>
        <w:t xml:space="preserve"> </w:t>
      </w:r>
      <w:r w:rsidRPr="00F139C1">
        <w:rPr>
          <w:rFonts w:asciiTheme="majorBidi" w:hAnsiTheme="majorBidi" w:cstheme="majorBidi"/>
          <w:lang w:val="en-GB"/>
        </w:rPr>
        <w:t>that</w:t>
      </w:r>
      <w:r w:rsidR="00EE4AA9" w:rsidRPr="00F139C1">
        <w:rPr>
          <w:rFonts w:asciiTheme="majorBidi" w:hAnsiTheme="majorBidi" w:cstheme="majorBidi"/>
          <w:lang w:val="en-GB"/>
        </w:rPr>
        <w:t xml:space="preserve"> </w:t>
      </w:r>
      <w:r w:rsidRPr="00F139C1">
        <w:rPr>
          <w:rFonts w:asciiTheme="majorBidi" w:hAnsiTheme="majorBidi" w:cstheme="majorBidi"/>
          <w:lang w:val="en-GB"/>
        </w:rPr>
        <w:t>most</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Pr="00F139C1">
        <w:rPr>
          <w:rFonts w:asciiTheme="majorBidi" w:hAnsiTheme="majorBidi" w:cstheme="majorBidi"/>
          <w:lang w:val="en-GB"/>
        </w:rPr>
        <w:t>had</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chance</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see</w:t>
      </w:r>
      <w:r w:rsidR="00EE4AA9" w:rsidRPr="00F139C1">
        <w:rPr>
          <w:rFonts w:asciiTheme="majorBidi" w:hAnsiTheme="majorBidi" w:cstheme="majorBidi"/>
          <w:lang w:val="en-GB"/>
        </w:rPr>
        <w:t xml:space="preserve"> </w:t>
      </w:r>
      <w:r w:rsidRPr="00F139C1">
        <w:rPr>
          <w:rFonts w:asciiTheme="majorBidi" w:hAnsiTheme="majorBidi" w:cstheme="majorBidi"/>
          <w:lang w:val="en-GB"/>
        </w:rPr>
        <w:t>it.</w:t>
      </w:r>
      <w:r w:rsidR="00EE4AA9" w:rsidRPr="00F139C1">
        <w:rPr>
          <w:rFonts w:asciiTheme="majorBidi" w:hAnsiTheme="majorBidi" w:cstheme="majorBidi"/>
          <w:lang w:val="en-GB"/>
        </w:rPr>
        <w:t xml:space="preserve"> </w:t>
      </w:r>
      <w:r w:rsidRPr="00F139C1">
        <w:rPr>
          <w:rFonts w:asciiTheme="majorBidi" w:hAnsiTheme="majorBidi" w:cstheme="majorBidi"/>
          <w:lang w:val="en-GB"/>
        </w:rPr>
        <w:t>However,</w:t>
      </w:r>
      <w:r w:rsidR="00EE4AA9" w:rsidRPr="00F139C1">
        <w:rPr>
          <w:rFonts w:asciiTheme="majorBidi" w:hAnsiTheme="majorBidi" w:cstheme="majorBidi"/>
          <w:lang w:val="en-GB"/>
        </w:rPr>
        <w:t xml:space="preserve"> </w:t>
      </w: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Pr="00F139C1">
        <w:rPr>
          <w:rFonts w:asciiTheme="majorBidi" w:hAnsiTheme="majorBidi" w:cstheme="majorBidi"/>
          <w:lang w:val="en-GB"/>
        </w:rPr>
        <w:t>allowed</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administrator</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simply</w:t>
      </w:r>
      <w:r w:rsidR="00EE4AA9" w:rsidRPr="00F139C1">
        <w:rPr>
          <w:rFonts w:asciiTheme="majorBidi" w:hAnsiTheme="majorBidi" w:cstheme="majorBidi"/>
          <w:lang w:val="en-GB"/>
        </w:rPr>
        <w:t xml:space="preserve"> </w:t>
      </w:r>
      <w:r w:rsidRPr="00F139C1">
        <w:rPr>
          <w:rFonts w:asciiTheme="majorBidi" w:hAnsiTheme="majorBidi" w:cstheme="majorBidi"/>
          <w:lang w:val="en-GB"/>
        </w:rPr>
        <w:t>“pin”</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post</w:t>
      </w:r>
      <w:r w:rsidR="00EE4AA9" w:rsidRPr="00F139C1">
        <w:rPr>
          <w:rFonts w:asciiTheme="majorBidi" w:hAnsiTheme="majorBidi" w:cstheme="majorBidi"/>
          <w:lang w:val="en-GB"/>
        </w:rPr>
        <w:t xml:space="preserve"> </w:t>
      </w:r>
      <w:r w:rsidRPr="00F139C1">
        <w:rPr>
          <w:rFonts w:asciiTheme="majorBidi" w:hAnsiTheme="majorBidi" w:cstheme="majorBidi"/>
          <w:lang w:val="en-GB"/>
        </w:rPr>
        <w:t>on</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timeline</w:t>
      </w:r>
      <w:r w:rsidR="00501889">
        <w:rPr>
          <w:rFonts w:asciiTheme="majorBidi" w:hAnsiTheme="majorBidi" w:cstheme="majorBidi"/>
          <w:lang w:val="en-GB"/>
        </w:rPr>
        <w:t xml:space="preserve"> so that</w:t>
      </w:r>
      <w:r w:rsidR="00EE4AA9" w:rsidRPr="00F139C1">
        <w:rPr>
          <w:rFonts w:asciiTheme="majorBidi" w:hAnsiTheme="majorBidi" w:cstheme="majorBidi"/>
          <w:lang w:val="en-GB"/>
        </w:rPr>
        <w:t xml:space="preserve"> </w:t>
      </w:r>
      <w:r w:rsidRPr="00F139C1">
        <w:rPr>
          <w:rFonts w:asciiTheme="majorBidi" w:hAnsiTheme="majorBidi" w:cstheme="majorBidi"/>
          <w:lang w:val="en-GB"/>
        </w:rPr>
        <w:t>all</w:t>
      </w:r>
      <w:r w:rsidR="00EE4AA9" w:rsidRPr="00F139C1">
        <w:rPr>
          <w:rFonts w:asciiTheme="majorBidi" w:hAnsiTheme="majorBidi" w:cstheme="majorBidi"/>
          <w:lang w:val="en-GB"/>
        </w:rPr>
        <w:t xml:space="preserve"> </w:t>
      </w:r>
      <w:r w:rsidRPr="00F139C1">
        <w:rPr>
          <w:rFonts w:asciiTheme="majorBidi" w:hAnsiTheme="majorBidi" w:cstheme="majorBidi"/>
          <w:lang w:val="en-GB"/>
        </w:rPr>
        <w:t>users</w:t>
      </w:r>
      <w:r w:rsidR="00EE4AA9" w:rsidRPr="00F139C1">
        <w:rPr>
          <w:rFonts w:asciiTheme="majorBidi" w:hAnsiTheme="majorBidi" w:cstheme="majorBidi"/>
          <w:lang w:val="en-GB"/>
        </w:rPr>
        <w:t xml:space="preserve"> </w:t>
      </w:r>
      <w:r w:rsidR="00501889">
        <w:rPr>
          <w:rFonts w:asciiTheme="majorBidi" w:hAnsiTheme="majorBidi" w:cstheme="majorBidi"/>
          <w:lang w:val="en-GB"/>
        </w:rPr>
        <w:t>could</w:t>
      </w:r>
      <w:r w:rsidR="00EE4AA9" w:rsidRPr="00F139C1">
        <w:rPr>
          <w:rFonts w:asciiTheme="majorBidi" w:hAnsiTheme="majorBidi" w:cstheme="majorBidi"/>
          <w:lang w:val="en-GB"/>
        </w:rPr>
        <w:t xml:space="preserve"> </w:t>
      </w:r>
      <w:r w:rsidRPr="00F139C1">
        <w:rPr>
          <w:rFonts w:asciiTheme="majorBidi" w:hAnsiTheme="majorBidi" w:cstheme="majorBidi"/>
          <w:lang w:val="en-GB"/>
        </w:rPr>
        <w:t>see</w:t>
      </w:r>
      <w:r w:rsidR="00EE4AA9" w:rsidRPr="00F139C1">
        <w:rPr>
          <w:rFonts w:asciiTheme="majorBidi" w:hAnsiTheme="majorBidi" w:cstheme="majorBidi"/>
          <w:lang w:val="en-GB"/>
        </w:rPr>
        <w:t xml:space="preserve"> </w:t>
      </w:r>
      <w:r w:rsidRPr="00F139C1">
        <w:rPr>
          <w:rFonts w:asciiTheme="majorBidi" w:hAnsiTheme="majorBidi" w:cstheme="majorBidi"/>
          <w:lang w:val="en-GB"/>
        </w:rPr>
        <w:t>it.</w:t>
      </w:r>
    </w:p>
    <w:p w14:paraId="4FD2C212" w14:textId="77777777" w:rsidR="009820F3" w:rsidRPr="00F139C1" w:rsidRDefault="009820F3" w:rsidP="00F650EA">
      <w:pPr>
        <w:pStyle w:val="BodyTextMain"/>
        <w:rPr>
          <w:rFonts w:asciiTheme="majorBidi" w:hAnsiTheme="majorBidi" w:cstheme="majorBidi"/>
          <w:sz w:val="18"/>
          <w:szCs w:val="18"/>
          <w:lang w:val="en-GB"/>
        </w:rPr>
      </w:pPr>
    </w:p>
    <w:p w14:paraId="3AB5D646" w14:textId="2C6D1EBD" w:rsidR="007C13BB" w:rsidRPr="00F139C1" w:rsidRDefault="009820F3" w:rsidP="00F650EA">
      <w:pPr>
        <w:pStyle w:val="BodyTextMain"/>
        <w:rPr>
          <w:rFonts w:asciiTheme="majorBidi" w:hAnsiTheme="majorBidi" w:cstheme="majorBidi"/>
          <w:b/>
          <w:bCs/>
          <w:lang w:val="en-GB"/>
        </w:rPr>
      </w:pPr>
      <w:r w:rsidRPr="00F139C1">
        <w:rPr>
          <w:rFonts w:asciiTheme="majorBidi" w:hAnsiTheme="majorBidi" w:cstheme="majorBidi"/>
          <w:lang w:val="en-GB"/>
        </w:rPr>
        <w:lastRenderedPageBreak/>
        <w:t>Finally,</w:t>
      </w:r>
      <w:r w:rsidR="00EE4AA9" w:rsidRPr="00F139C1">
        <w:rPr>
          <w:rFonts w:asciiTheme="majorBidi" w:hAnsiTheme="majorBidi" w:cstheme="majorBidi"/>
          <w:lang w:val="en-GB"/>
        </w:rPr>
        <w:t xml:space="preserve"> </w:t>
      </w: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Pr="00F139C1">
        <w:rPr>
          <w:rFonts w:asciiTheme="majorBidi" w:hAnsiTheme="majorBidi" w:cstheme="majorBidi"/>
          <w:lang w:val="en-GB"/>
        </w:rPr>
        <w:t>provided</w:t>
      </w:r>
      <w:r w:rsidR="00EE4AA9" w:rsidRPr="00F139C1">
        <w:rPr>
          <w:rFonts w:asciiTheme="majorBidi" w:hAnsiTheme="majorBidi" w:cstheme="majorBidi"/>
          <w:lang w:val="en-GB"/>
        </w:rPr>
        <w:t xml:space="preserve"> </w:t>
      </w:r>
      <w:r w:rsidRPr="00F139C1">
        <w:rPr>
          <w:rFonts w:asciiTheme="majorBidi" w:hAnsiTheme="majorBidi" w:cstheme="majorBidi"/>
          <w:lang w:val="en-GB"/>
        </w:rPr>
        <w:t>a</w:t>
      </w:r>
      <w:r w:rsidR="00EE4AA9" w:rsidRPr="00F139C1">
        <w:rPr>
          <w:rFonts w:asciiTheme="majorBidi" w:hAnsiTheme="majorBidi" w:cstheme="majorBidi"/>
          <w:lang w:val="en-GB"/>
        </w:rPr>
        <w:t xml:space="preserve"> </w:t>
      </w:r>
      <w:r w:rsidRPr="00F139C1">
        <w:rPr>
          <w:rFonts w:asciiTheme="majorBidi" w:hAnsiTheme="majorBidi" w:cstheme="majorBidi"/>
          <w:lang w:val="en-GB"/>
        </w:rPr>
        <w:t>variety</w:t>
      </w:r>
      <w:r w:rsidR="00EE4AA9" w:rsidRPr="00F139C1">
        <w:rPr>
          <w:rFonts w:asciiTheme="majorBidi" w:hAnsiTheme="majorBidi" w:cstheme="majorBidi"/>
          <w:lang w:val="en-GB"/>
        </w:rPr>
        <w:t xml:space="preserve"> </w:t>
      </w:r>
      <w:r w:rsidRPr="00F139C1">
        <w:rPr>
          <w:rFonts w:asciiTheme="majorBidi" w:hAnsiTheme="majorBidi" w:cstheme="majorBidi"/>
          <w:lang w:val="en-GB"/>
        </w:rPr>
        <w:t>of</w:t>
      </w:r>
      <w:r w:rsidR="00EE4AA9" w:rsidRPr="00F139C1">
        <w:rPr>
          <w:rFonts w:asciiTheme="majorBidi" w:hAnsiTheme="majorBidi" w:cstheme="majorBidi"/>
          <w:lang w:val="en-GB"/>
        </w:rPr>
        <w:t xml:space="preserve"> </w:t>
      </w:r>
      <w:r w:rsidRPr="00F139C1">
        <w:rPr>
          <w:rFonts w:asciiTheme="majorBidi" w:hAnsiTheme="majorBidi" w:cstheme="majorBidi"/>
          <w:lang w:val="en-GB"/>
        </w:rPr>
        <w:t>bot</w:t>
      </w:r>
      <w:r w:rsidR="002606DF">
        <w:rPr>
          <w:rFonts w:asciiTheme="majorBidi" w:hAnsiTheme="majorBidi" w:cstheme="majorBidi"/>
          <w:lang w:val="en-GB"/>
        </w:rPr>
        <w:t xml:space="preserve"> feature</w:t>
      </w:r>
      <w:r w:rsidRPr="00F139C1">
        <w:rPr>
          <w:rFonts w:asciiTheme="majorBidi" w:hAnsiTheme="majorBidi" w:cstheme="majorBidi"/>
          <w:lang w:val="en-GB"/>
        </w:rPr>
        <w:t>s</w:t>
      </w:r>
      <w:r w:rsidR="00EE4AA9" w:rsidRPr="00F139C1">
        <w:rPr>
          <w:rFonts w:asciiTheme="majorBidi" w:hAnsiTheme="majorBidi" w:cstheme="majorBidi"/>
          <w:lang w:val="en-GB"/>
        </w:rPr>
        <w:t xml:space="preserve"> </w:t>
      </w:r>
      <w:r w:rsidRPr="00F139C1">
        <w:rPr>
          <w:rFonts w:asciiTheme="majorBidi" w:hAnsiTheme="majorBidi" w:cstheme="majorBidi"/>
          <w:lang w:val="en-GB"/>
        </w:rPr>
        <w:t>such</w:t>
      </w:r>
      <w:r w:rsidR="00EE4AA9" w:rsidRPr="00F139C1">
        <w:rPr>
          <w:rFonts w:asciiTheme="majorBidi" w:hAnsiTheme="majorBidi" w:cstheme="majorBidi"/>
          <w:lang w:val="en-GB"/>
        </w:rPr>
        <w:t xml:space="preserve"> </w:t>
      </w:r>
      <w:r w:rsidRPr="00F139C1">
        <w:rPr>
          <w:rFonts w:asciiTheme="majorBidi" w:hAnsiTheme="majorBidi" w:cstheme="majorBidi"/>
          <w:lang w:val="en-GB"/>
        </w:rPr>
        <w:t>as</w:t>
      </w:r>
      <w:r w:rsidR="00EE4AA9" w:rsidRPr="00F139C1">
        <w:rPr>
          <w:rFonts w:asciiTheme="majorBidi" w:hAnsiTheme="majorBidi" w:cstheme="majorBidi"/>
          <w:lang w:val="en-GB"/>
        </w:rPr>
        <w:t xml:space="preserve"> </w:t>
      </w:r>
      <w:r w:rsidRPr="00F139C1">
        <w:rPr>
          <w:rFonts w:asciiTheme="majorBidi" w:hAnsiTheme="majorBidi" w:cstheme="majorBidi"/>
          <w:lang w:val="en-GB"/>
        </w:rPr>
        <w:t>automatically</w:t>
      </w:r>
      <w:r w:rsidR="00EE4AA9" w:rsidRPr="00F139C1">
        <w:rPr>
          <w:rFonts w:asciiTheme="majorBidi" w:hAnsiTheme="majorBidi" w:cstheme="majorBidi"/>
          <w:lang w:val="en-GB"/>
        </w:rPr>
        <w:t xml:space="preserve"> </w:t>
      </w:r>
      <w:r w:rsidRPr="00F139C1">
        <w:rPr>
          <w:rFonts w:asciiTheme="majorBidi" w:hAnsiTheme="majorBidi" w:cstheme="majorBidi"/>
          <w:lang w:val="en-GB"/>
        </w:rPr>
        <w:t>detecting</w:t>
      </w:r>
      <w:r w:rsidR="00EE4AA9" w:rsidRPr="00F139C1">
        <w:rPr>
          <w:rFonts w:asciiTheme="majorBidi" w:hAnsiTheme="majorBidi" w:cstheme="majorBidi"/>
          <w:lang w:val="en-GB"/>
        </w:rPr>
        <w:t xml:space="preserve"> </w:t>
      </w:r>
      <w:r w:rsidRPr="00F139C1">
        <w:rPr>
          <w:rFonts w:asciiTheme="majorBidi" w:hAnsiTheme="majorBidi" w:cstheme="majorBidi"/>
          <w:lang w:val="en-GB"/>
        </w:rPr>
        <w:t>and</w:t>
      </w:r>
      <w:r w:rsidR="00EE4AA9" w:rsidRPr="00F139C1">
        <w:rPr>
          <w:rFonts w:asciiTheme="majorBidi" w:hAnsiTheme="majorBidi" w:cstheme="majorBidi"/>
          <w:lang w:val="en-GB"/>
        </w:rPr>
        <w:t xml:space="preserve"> </w:t>
      </w:r>
      <w:r w:rsidRPr="00F139C1">
        <w:rPr>
          <w:rFonts w:asciiTheme="majorBidi" w:hAnsiTheme="majorBidi" w:cstheme="majorBidi"/>
          <w:lang w:val="en-GB"/>
        </w:rPr>
        <w:t>neutralizing</w:t>
      </w:r>
      <w:r w:rsidR="00EE4AA9" w:rsidRPr="00F139C1">
        <w:rPr>
          <w:rFonts w:asciiTheme="majorBidi" w:hAnsiTheme="majorBidi" w:cstheme="majorBidi"/>
          <w:lang w:val="en-GB"/>
        </w:rPr>
        <w:t xml:space="preserve"> </w:t>
      </w:r>
      <w:r w:rsidRPr="00F139C1">
        <w:rPr>
          <w:rFonts w:asciiTheme="majorBidi" w:hAnsiTheme="majorBidi" w:cstheme="majorBidi"/>
          <w:lang w:val="en-GB"/>
        </w:rPr>
        <w:t>spam</w:t>
      </w:r>
      <w:r w:rsidR="00EE4AA9" w:rsidRPr="00F139C1">
        <w:rPr>
          <w:rFonts w:asciiTheme="majorBidi" w:hAnsiTheme="majorBidi" w:cstheme="majorBidi"/>
          <w:lang w:val="en-GB"/>
        </w:rPr>
        <w:t xml:space="preserve"> </w:t>
      </w:r>
      <w:r w:rsidRPr="00F139C1">
        <w:rPr>
          <w:rFonts w:asciiTheme="majorBidi" w:hAnsiTheme="majorBidi" w:cstheme="majorBidi"/>
          <w:lang w:val="en-GB"/>
        </w:rPr>
        <w:t>or</w:t>
      </w:r>
      <w:r w:rsidR="00EE4AA9" w:rsidRPr="00F139C1">
        <w:rPr>
          <w:rFonts w:asciiTheme="majorBidi" w:hAnsiTheme="majorBidi" w:cstheme="majorBidi"/>
          <w:lang w:val="en-GB"/>
        </w:rPr>
        <w:t xml:space="preserve"> </w:t>
      </w:r>
      <w:r w:rsidRPr="00F139C1">
        <w:rPr>
          <w:rFonts w:asciiTheme="majorBidi" w:hAnsiTheme="majorBidi" w:cstheme="majorBidi"/>
          <w:lang w:val="en-GB"/>
        </w:rPr>
        <w:t>hacking</w:t>
      </w:r>
      <w:r w:rsidR="00EE4AA9" w:rsidRPr="00F139C1">
        <w:rPr>
          <w:rFonts w:asciiTheme="majorBidi" w:hAnsiTheme="majorBidi" w:cstheme="majorBidi"/>
          <w:lang w:val="en-GB"/>
        </w:rPr>
        <w:t xml:space="preserve"> </w:t>
      </w:r>
      <w:r w:rsidRPr="00F139C1">
        <w:rPr>
          <w:rFonts w:asciiTheme="majorBidi" w:hAnsiTheme="majorBidi" w:cstheme="majorBidi"/>
          <w:lang w:val="en-GB"/>
        </w:rPr>
        <w:t>attempts.</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many</w:t>
      </w:r>
      <w:r w:rsidR="00EE4AA9" w:rsidRPr="00F139C1">
        <w:rPr>
          <w:rFonts w:asciiTheme="majorBidi" w:hAnsiTheme="majorBidi" w:cstheme="majorBidi"/>
          <w:lang w:val="en-GB"/>
        </w:rPr>
        <w:t xml:space="preserve"> </w:t>
      </w:r>
      <w:r w:rsidRPr="00F139C1">
        <w:rPr>
          <w:rFonts w:asciiTheme="majorBidi" w:hAnsiTheme="majorBidi" w:cstheme="majorBidi"/>
          <w:lang w:val="en-GB"/>
        </w:rPr>
        <w:t>people</w:t>
      </w:r>
      <w:r w:rsidR="00EE4AA9" w:rsidRPr="00F139C1">
        <w:rPr>
          <w:rFonts w:asciiTheme="majorBidi" w:hAnsiTheme="majorBidi" w:cstheme="majorBidi"/>
          <w:lang w:val="en-GB"/>
        </w:rPr>
        <w:t xml:space="preserve"> </w:t>
      </w:r>
      <w:r w:rsidRPr="00F139C1">
        <w:rPr>
          <w:rFonts w:asciiTheme="majorBidi" w:hAnsiTheme="majorBidi" w:cstheme="majorBidi"/>
          <w:lang w:val="en-GB"/>
        </w:rPr>
        <w:t>in</w:t>
      </w:r>
      <w:r w:rsidR="0010334B" w:rsidRPr="00F139C1">
        <w:rPr>
          <w:rFonts w:asciiTheme="majorBidi" w:hAnsiTheme="majorBidi" w:cstheme="majorBidi"/>
          <w:lang w:val="en-GB"/>
        </w:rPr>
        <w:t xml:space="preserve"> wider-</w:t>
      </w:r>
      <w:r w:rsidRPr="00F139C1">
        <w:rPr>
          <w:rFonts w:asciiTheme="majorBidi" w:hAnsiTheme="majorBidi" w:cstheme="majorBidi"/>
          <w:lang w:val="en-GB"/>
        </w:rPr>
        <w:t>Iran</w:t>
      </w:r>
      <w:r w:rsidR="0010334B" w:rsidRPr="00F139C1">
        <w:rPr>
          <w:rFonts w:asciiTheme="majorBidi" w:hAnsiTheme="majorBidi" w:cstheme="majorBidi"/>
          <w:lang w:val="en-GB"/>
        </w:rPr>
        <w:t>ian community</w:t>
      </w:r>
      <w:r w:rsidR="00EE4AA9" w:rsidRPr="00F139C1">
        <w:rPr>
          <w:rFonts w:asciiTheme="majorBidi" w:hAnsiTheme="majorBidi" w:cstheme="majorBidi"/>
          <w:lang w:val="en-GB"/>
        </w:rPr>
        <w:t xml:space="preserve"> </w:t>
      </w:r>
      <w:r w:rsidRPr="00F139C1">
        <w:rPr>
          <w:rFonts w:asciiTheme="majorBidi" w:hAnsiTheme="majorBidi" w:cstheme="majorBidi"/>
          <w:lang w:val="en-GB"/>
        </w:rPr>
        <w:t>migrating</w:t>
      </w:r>
      <w:r w:rsidR="0010334B" w:rsidRPr="00F139C1">
        <w:rPr>
          <w:rFonts w:asciiTheme="majorBidi" w:hAnsiTheme="majorBidi" w:cstheme="majorBidi"/>
          <w:lang w:val="en-GB"/>
        </w:rPr>
        <w:t xml:space="preserve"> naturally</w:t>
      </w:r>
      <w:r w:rsidR="00EE4AA9" w:rsidRPr="00F139C1">
        <w:rPr>
          <w:rFonts w:asciiTheme="majorBidi" w:hAnsiTheme="majorBidi" w:cstheme="majorBidi"/>
          <w:lang w:val="en-GB"/>
        </w:rPr>
        <w:t xml:space="preserve"> </w:t>
      </w:r>
      <w:r w:rsidRPr="00F139C1">
        <w:rPr>
          <w:rFonts w:asciiTheme="majorBidi" w:hAnsiTheme="majorBidi" w:cstheme="majorBidi"/>
          <w:lang w:val="en-GB"/>
        </w:rPr>
        <w:t>from</w:t>
      </w:r>
      <w:r w:rsidR="00EE4AA9" w:rsidRPr="00F139C1">
        <w:rPr>
          <w:rFonts w:asciiTheme="majorBidi" w:hAnsiTheme="majorBidi" w:cstheme="majorBidi"/>
          <w:lang w:val="en-GB"/>
        </w:rPr>
        <w:t xml:space="preserve"> </w:t>
      </w:r>
      <w:r w:rsidRPr="00F139C1">
        <w:rPr>
          <w:rFonts w:asciiTheme="majorBidi" w:hAnsiTheme="majorBidi" w:cstheme="majorBidi"/>
          <w:lang w:val="en-GB"/>
        </w:rPr>
        <w:t>Viber</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00C965EC" w:rsidRPr="00F139C1">
        <w:rPr>
          <w:rFonts w:asciiTheme="majorBidi" w:hAnsiTheme="majorBidi" w:cstheme="majorBidi"/>
          <w:lang w:val="en-GB"/>
        </w:rPr>
        <w:t xml:space="preserve">the </w:t>
      </w:r>
      <w:r w:rsidR="00170D66" w:rsidRPr="00F139C1">
        <w:rPr>
          <w:rFonts w:asciiTheme="majorBidi" w:hAnsiTheme="majorBidi" w:cstheme="majorBidi"/>
          <w:lang w:val="en-GB"/>
        </w:rPr>
        <w:t>transition</w:t>
      </w:r>
      <w:r w:rsidR="00EE4AA9" w:rsidRPr="00F139C1">
        <w:rPr>
          <w:rFonts w:asciiTheme="majorBidi" w:hAnsiTheme="majorBidi" w:cstheme="majorBidi"/>
          <w:lang w:val="en-GB"/>
        </w:rPr>
        <w:t xml:space="preserve"> </w:t>
      </w:r>
      <w:r w:rsidR="0010334B" w:rsidRPr="00F139C1">
        <w:rPr>
          <w:rFonts w:asciiTheme="majorBidi" w:hAnsiTheme="majorBidi" w:cstheme="majorBidi"/>
          <w:lang w:val="en-GB"/>
        </w:rPr>
        <w:t xml:space="preserve">would be </w:t>
      </w:r>
      <w:r w:rsidRPr="00F139C1">
        <w:rPr>
          <w:rFonts w:asciiTheme="majorBidi" w:hAnsiTheme="majorBidi" w:cstheme="majorBidi"/>
          <w:lang w:val="en-GB"/>
        </w:rPr>
        <w:t>made</w:t>
      </w:r>
      <w:r w:rsidR="00EE4AA9" w:rsidRPr="00F139C1">
        <w:rPr>
          <w:rFonts w:asciiTheme="majorBidi" w:hAnsiTheme="majorBidi" w:cstheme="majorBidi"/>
          <w:lang w:val="en-GB"/>
        </w:rPr>
        <w:t xml:space="preserve"> </w:t>
      </w:r>
      <w:r w:rsidRPr="00F139C1">
        <w:rPr>
          <w:rFonts w:asciiTheme="majorBidi" w:hAnsiTheme="majorBidi" w:cstheme="majorBidi"/>
          <w:lang w:val="en-GB"/>
        </w:rPr>
        <w:t>easy</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MTS</w:t>
      </w:r>
      <w:r w:rsidR="00EE4AA9" w:rsidRPr="00F139C1">
        <w:rPr>
          <w:rFonts w:asciiTheme="majorBidi" w:hAnsiTheme="majorBidi" w:cstheme="majorBidi"/>
          <w:lang w:val="en-GB"/>
        </w:rPr>
        <w:t xml:space="preserve"> </w:t>
      </w:r>
      <w:r w:rsidRPr="00F139C1">
        <w:rPr>
          <w:rFonts w:asciiTheme="majorBidi" w:hAnsiTheme="majorBidi" w:cstheme="majorBidi"/>
          <w:lang w:val="en-GB"/>
        </w:rPr>
        <w:t>members,</w:t>
      </w:r>
      <w:r w:rsidR="00EE4AA9" w:rsidRPr="00F139C1">
        <w:rPr>
          <w:rFonts w:asciiTheme="majorBidi" w:hAnsiTheme="majorBidi" w:cstheme="majorBidi"/>
          <w:lang w:val="en-GB"/>
        </w:rPr>
        <w:t xml:space="preserve"> </w:t>
      </w:r>
      <w:r w:rsidRPr="00F139C1">
        <w:rPr>
          <w:rFonts w:asciiTheme="majorBidi" w:hAnsiTheme="majorBidi" w:cstheme="majorBidi"/>
          <w:lang w:val="en-GB"/>
        </w:rPr>
        <w:t>who</w:t>
      </w:r>
      <w:r w:rsidR="00EE4AA9" w:rsidRPr="00F139C1">
        <w:rPr>
          <w:rFonts w:asciiTheme="majorBidi" w:hAnsiTheme="majorBidi" w:cstheme="majorBidi"/>
          <w:lang w:val="en-GB"/>
        </w:rPr>
        <w:t xml:space="preserve"> </w:t>
      </w:r>
      <w:r w:rsidRPr="00F139C1">
        <w:rPr>
          <w:rFonts w:asciiTheme="majorBidi" w:hAnsiTheme="majorBidi" w:cstheme="majorBidi"/>
          <w:lang w:val="en-GB"/>
        </w:rPr>
        <w:t>were</w:t>
      </w:r>
      <w:r w:rsidR="00EE4AA9" w:rsidRPr="00F139C1">
        <w:rPr>
          <w:rFonts w:asciiTheme="majorBidi" w:hAnsiTheme="majorBidi" w:cstheme="majorBidi"/>
          <w:lang w:val="en-GB"/>
        </w:rPr>
        <w:t xml:space="preserve"> </w:t>
      </w:r>
      <w:r w:rsidRPr="00F139C1">
        <w:rPr>
          <w:rFonts w:asciiTheme="majorBidi" w:hAnsiTheme="majorBidi" w:cstheme="majorBidi"/>
          <w:lang w:val="en-GB"/>
        </w:rPr>
        <w:t>likely</w:t>
      </w:r>
      <w:r w:rsidR="00EE4AA9" w:rsidRPr="00F139C1">
        <w:rPr>
          <w:rFonts w:asciiTheme="majorBidi" w:hAnsiTheme="majorBidi" w:cstheme="majorBidi"/>
          <w:lang w:val="en-GB"/>
        </w:rPr>
        <w:t xml:space="preserve"> </w:t>
      </w:r>
      <w:r w:rsidRPr="00F139C1">
        <w:rPr>
          <w:rFonts w:asciiTheme="majorBidi" w:hAnsiTheme="majorBidi" w:cstheme="majorBidi"/>
          <w:lang w:val="en-GB"/>
        </w:rPr>
        <w:t>to</w:t>
      </w:r>
      <w:r w:rsidR="00EE4AA9" w:rsidRPr="00F139C1">
        <w:rPr>
          <w:rFonts w:asciiTheme="majorBidi" w:hAnsiTheme="majorBidi" w:cstheme="majorBidi"/>
          <w:lang w:val="en-GB"/>
        </w:rPr>
        <w:t xml:space="preserve"> </w:t>
      </w:r>
      <w:r w:rsidRPr="00F139C1">
        <w:rPr>
          <w:rFonts w:asciiTheme="majorBidi" w:hAnsiTheme="majorBidi" w:cstheme="majorBidi"/>
          <w:lang w:val="en-GB"/>
        </w:rPr>
        <w:t>have</w:t>
      </w:r>
      <w:r w:rsidR="00EE4AA9" w:rsidRPr="00F139C1">
        <w:rPr>
          <w:rFonts w:asciiTheme="majorBidi" w:hAnsiTheme="majorBidi" w:cstheme="majorBidi"/>
          <w:lang w:val="en-GB"/>
        </w:rPr>
        <w:t xml:space="preserve"> </w:t>
      </w:r>
      <w:r w:rsidRPr="00F139C1">
        <w:rPr>
          <w:rFonts w:asciiTheme="majorBidi" w:hAnsiTheme="majorBidi" w:cstheme="majorBidi"/>
          <w:lang w:val="en-GB"/>
        </w:rPr>
        <w:t>already</w:t>
      </w:r>
      <w:r w:rsidR="00EE4AA9" w:rsidRPr="00F139C1">
        <w:rPr>
          <w:rFonts w:asciiTheme="majorBidi" w:hAnsiTheme="majorBidi" w:cstheme="majorBidi"/>
          <w:lang w:val="en-GB"/>
        </w:rPr>
        <w:t xml:space="preserve"> </w:t>
      </w:r>
      <w:r w:rsidRPr="00F139C1">
        <w:rPr>
          <w:rFonts w:asciiTheme="majorBidi" w:hAnsiTheme="majorBidi" w:cstheme="majorBidi"/>
          <w:lang w:val="en-GB"/>
        </w:rPr>
        <w:t>installed</w:t>
      </w:r>
      <w:r w:rsidR="00EE4AA9" w:rsidRPr="00F139C1">
        <w:rPr>
          <w:rFonts w:asciiTheme="majorBidi" w:hAnsiTheme="majorBidi" w:cstheme="majorBidi"/>
          <w:lang w:val="en-GB"/>
        </w:rPr>
        <w:t xml:space="preserve"> </w:t>
      </w:r>
      <w:r w:rsidRPr="00F139C1">
        <w:rPr>
          <w:rFonts w:asciiTheme="majorBidi" w:hAnsiTheme="majorBidi" w:cstheme="majorBidi"/>
          <w:lang w:val="en-GB"/>
        </w:rPr>
        <w:t>the</w:t>
      </w:r>
      <w:r w:rsidR="00EE4AA9" w:rsidRPr="00F139C1">
        <w:rPr>
          <w:rFonts w:asciiTheme="majorBidi" w:hAnsiTheme="majorBidi" w:cstheme="majorBidi"/>
          <w:lang w:val="en-GB"/>
        </w:rPr>
        <w:t xml:space="preserve"> </w:t>
      </w:r>
      <w:r w:rsidRPr="00F139C1">
        <w:rPr>
          <w:rFonts w:asciiTheme="majorBidi" w:hAnsiTheme="majorBidi" w:cstheme="majorBidi"/>
          <w:lang w:val="en-GB"/>
        </w:rPr>
        <w:t>Telegram</w:t>
      </w:r>
      <w:r w:rsidR="00EE4AA9" w:rsidRPr="00F139C1">
        <w:rPr>
          <w:rFonts w:asciiTheme="majorBidi" w:hAnsiTheme="majorBidi" w:cstheme="majorBidi"/>
          <w:lang w:val="en-GB"/>
        </w:rPr>
        <w:t xml:space="preserve"> </w:t>
      </w:r>
      <w:r w:rsidRPr="00F139C1">
        <w:rPr>
          <w:rFonts w:asciiTheme="majorBidi" w:hAnsiTheme="majorBidi" w:cstheme="majorBidi"/>
          <w:lang w:val="en-GB"/>
        </w:rPr>
        <w:t>app</w:t>
      </w:r>
      <w:r w:rsidR="00EE4AA9" w:rsidRPr="00F139C1">
        <w:rPr>
          <w:rFonts w:asciiTheme="majorBidi" w:hAnsiTheme="majorBidi" w:cstheme="majorBidi"/>
          <w:lang w:val="en-GB"/>
        </w:rPr>
        <w:t xml:space="preserve"> </w:t>
      </w:r>
      <w:r w:rsidRPr="00F139C1">
        <w:rPr>
          <w:rFonts w:asciiTheme="majorBidi" w:hAnsiTheme="majorBidi" w:cstheme="majorBidi"/>
          <w:lang w:val="en-GB"/>
        </w:rPr>
        <w:t>for</w:t>
      </w:r>
      <w:r w:rsidR="00EE4AA9" w:rsidRPr="00F139C1">
        <w:rPr>
          <w:rFonts w:asciiTheme="majorBidi" w:hAnsiTheme="majorBidi" w:cstheme="majorBidi"/>
          <w:lang w:val="en-GB"/>
        </w:rPr>
        <w:t xml:space="preserve"> </w:t>
      </w:r>
      <w:r w:rsidRPr="00F139C1">
        <w:rPr>
          <w:rFonts w:asciiTheme="majorBidi" w:hAnsiTheme="majorBidi" w:cstheme="majorBidi"/>
          <w:lang w:val="en-GB"/>
        </w:rPr>
        <w:t>communicating</w:t>
      </w:r>
      <w:r w:rsidR="00EE4AA9" w:rsidRPr="00F139C1">
        <w:rPr>
          <w:rFonts w:asciiTheme="majorBidi" w:hAnsiTheme="majorBidi" w:cstheme="majorBidi"/>
          <w:lang w:val="en-GB"/>
        </w:rPr>
        <w:t xml:space="preserve"> </w:t>
      </w:r>
      <w:r w:rsidRPr="00F139C1">
        <w:rPr>
          <w:rFonts w:asciiTheme="majorBidi" w:hAnsiTheme="majorBidi" w:cstheme="majorBidi"/>
          <w:lang w:val="en-GB"/>
        </w:rPr>
        <w:t>with</w:t>
      </w:r>
      <w:r w:rsidR="00EE4AA9" w:rsidRPr="00F139C1">
        <w:rPr>
          <w:rFonts w:asciiTheme="majorBidi" w:hAnsiTheme="majorBidi" w:cstheme="majorBidi"/>
          <w:lang w:val="en-GB"/>
        </w:rPr>
        <w:t xml:space="preserve"> </w:t>
      </w:r>
      <w:r w:rsidRPr="00F139C1">
        <w:rPr>
          <w:rFonts w:asciiTheme="majorBidi" w:hAnsiTheme="majorBidi" w:cstheme="majorBidi"/>
          <w:lang w:val="en-GB"/>
        </w:rPr>
        <w:t>their</w:t>
      </w:r>
      <w:r w:rsidR="00EE4AA9" w:rsidRPr="00F139C1">
        <w:rPr>
          <w:rFonts w:asciiTheme="majorBidi" w:hAnsiTheme="majorBidi" w:cstheme="majorBidi"/>
          <w:lang w:val="en-GB"/>
        </w:rPr>
        <w:t xml:space="preserve"> </w:t>
      </w:r>
      <w:r w:rsidRPr="00F139C1">
        <w:rPr>
          <w:rFonts w:asciiTheme="majorBidi" w:hAnsiTheme="majorBidi" w:cstheme="majorBidi"/>
          <w:lang w:val="en-GB"/>
        </w:rPr>
        <w:t>family</w:t>
      </w:r>
      <w:r w:rsidR="00EE4AA9" w:rsidRPr="00F139C1">
        <w:rPr>
          <w:rFonts w:asciiTheme="majorBidi" w:hAnsiTheme="majorBidi" w:cstheme="majorBidi"/>
          <w:lang w:val="en-GB"/>
        </w:rPr>
        <w:t xml:space="preserve"> </w:t>
      </w:r>
      <w:r w:rsidRPr="00F139C1">
        <w:rPr>
          <w:rFonts w:asciiTheme="majorBidi" w:hAnsiTheme="majorBidi" w:cstheme="majorBidi"/>
          <w:lang w:val="en-GB"/>
        </w:rPr>
        <w:t>members.</w:t>
      </w:r>
      <w:r w:rsidRPr="00F139C1">
        <w:rPr>
          <w:rStyle w:val="EndnoteReference"/>
          <w:rFonts w:asciiTheme="majorBidi" w:hAnsiTheme="majorBidi" w:cstheme="majorBidi"/>
          <w:lang w:val="en-GB"/>
        </w:rPr>
        <w:endnoteReference w:id="25"/>
      </w:r>
    </w:p>
    <w:p w14:paraId="1715112C" w14:textId="77777777" w:rsidR="007C13BB" w:rsidRPr="00F139C1" w:rsidRDefault="007C13BB" w:rsidP="00C3051D">
      <w:pPr>
        <w:pStyle w:val="BodyTextMain"/>
        <w:rPr>
          <w:lang w:val="en-GB"/>
        </w:rPr>
      </w:pPr>
    </w:p>
    <w:p w14:paraId="6D973313" w14:textId="77777777" w:rsidR="00C3051D" w:rsidRPr="00F139C1" w:rsidRDefault="00C3051D" w:rsidP="00C3051D">
      <w:pPr>
        <w:pStyle w:val="BodyTextMain"/>
        <w:rPr>
          <w:lang w:val="en-GB"/>
        </w:rPr>
      </w:pPr>
    </w:p>
    <w:p w14:paraId="0365A538" w14:textId="09442A3D" w:rsidR="00170D66" w:rsidRPr="00F139C1" w:rsidRDefault="00F2629C" w:rsidP="00C3051D">
      <w:pPr>
        <w:pStyle w:val="Casehead2"/>
        <w:rPr>
          <w:lang w:val="en-GB"/>
        </w:rPr>
      </w:pPr>
      <w:r w:rsidRPr="00F139C1">
        <w:rPr>
          <w:lang w:val="en-GB"/>
        </w:rPr>
        <w:t xml:space="preserve">Telegram Design </w:t>
      </w:r>
      <w:r w:rsidR="00170D66" w:rsidRPr="00F139C1">
        <w:rPr>
          <w:lang w:val="en-GB"/>
        </w:rPr>
        <w:t>Considerations</w:t>
      </w:r>
    </w:p>
    <w:p w14:paraId="52973F49" w14:textId="76330C65" w:rsidR="00170D66" w:rsidRPr="00F139C1" w:rsidRDefault="00170D66" w:rsidP="00F650EA">
      <w:pPr>
        <w:pStyle w:val="BodyTextMain"/>
        <w:rPr>
          <w:rFonts w:asciiTheme="majorBidi" w:hAnsiTheme="majorBidi" w:cstheme="majorBidi"/>
          <w:lang w:val="en-GB"/>
        </w:rPr>
      </w:pPr>
    </w:p>
    <w:p w14:paraId="269B4F4C" w14:textId="2F7ECB66" w:rsidR="00B44553" w:rsidRPr="00F139C1" w:rsidRDefault="00170D66" w:rsidP="00F650EA">
      <w:pPr>
        <w:pStyle w:val="BodyTextMain"/>
        <w:rPr>
          <w:rFonts w:asciiTheme="majorBidi" w:hAnsiTheme="majorBidi" w:cstheme="majorBidi"/>
          <w:lang w:val="en-GB"/>
        </w:rPr>
      </w:pPr>
      <w:r w:rsidRPr="00F139C1">
        <w:rPr>
          <w:rFonts w:asciiTheme="majorBidi" w:hAnsiTheme="majorBidi" w:cstheme="majorBidi"/>
          <w:lang w:val="en-GB"/>
        </w:rPr>
        <w:t>F</w:t>
      </w:r>
      <w:r w:rsidR="005E4117" w:rsidRPr="00F139C1">
        <w:rPr>
          <w:rFonts w:asciiTheme="majorBidi" w:hAnsiTheme="majorBidi" w:cstheme="majorBidi"/>
          <w:lang w:val="en-GB"/>
        </w:rPr>
        <w:t>rom</w:t>
      </w:r>
      <w:r w:rsidRPr="00F139C1">
        <w:rPr>
          <w:rFonts w:asciiTheme="majorBidi" w:hAnsiTheme="majorBidi" w:cstheme="majorBidi"/>
          <w:lang w:val="en-GB"/>
        </w:rPr>
        <w:t xml:space="preserve"> managing</w:t>
      </w:r>
      <w:r w:rsidR="006940BE" w:rsidRPr="00F139C1">
        <w:rPr>
          <w:rFonts w:asciiTheme="majorBidi" w:hAnsiTheme="majorBidi" w:cstheme="majorBidi"/>
          <w:lang w:val="en-GB"/>
        </w:rPr>
        <w:t xml:space="preserve"> </w:t>
      </w:r>
      <w:proofErr w:type="spellStart"/>
      <w:r w:rsidR="00E779B8" w:rsidRPr="00F139C1">
        <w:rPr>
          <w:rFonts w:asciiTheme="majorBidi" w:hAnsiTheme="majorBidi" w:cstheme="majorBidi"/>
          <w:lang w:val="en-GB"/>
        </w:rPr>
        <w:t>JomSocial</w:t>
      </w:r>
      <w:proofErr w:type="spellEnd"/>
      <w:r w:rsidR="006940BE" w:rsidRPr="00F139C1">
        <w:rPr>
          <w:rFonts w:asciiTheme="majorBidi" w:hAnsiTheme="majorBidi" w:cstheme="majorBidi"/>
          <w:lang w:val="en-GB"/>
        </w:rPr>
        <w:t xml:space="preserve"> </w:t>
      </w:r>
      <w:r w:rsidR="003A5FFC" w:rsidRPr="00F139C1">
        <w:rPr>
          <w:rFonts w:asciiTheme="majorBidi" w:hAnsiTheme="majorBidi" w:cstheme="majorBidi"/>
          <w:lang w:val="en-GB"/>
        </w:rPr>
        <w:t>and</w:t>
      </w:r>
      <w:r w:rsidR="006940BE" w:rsidRPr="00F139C1">
        <w:rPr>
          <w:rFonts w:asciiTheme="majorBidi" w:hAnsiTheme="majorBidi" w:cstheme="majorBidi"/>
          <w:lang w:val="en-GB"/>
        </w:rPr>
        <w:t xml:space="preserve"> Viber</w:t>
      </w:r>
      <w:r w:rsidR="002606DF">
        <w:rPr>
          <w:rFonts w:asciiTheme="majorBidi" w:hAnsiTheme="majorBidi" w:cstheme="majorBidi"/>
          <w:lang w:val="en-GB"/>
        </w:rPr>
        <w:t>, Fadak understood</w:t>
      </w:r>
      <w:r w:rsidR="005E4117" w:rsidRPr="00F139C1">
        <w:rPr>
          <w:rFonts w:asciiTheme="majorBidi" w:hAnsiTheme="majorBidi" w:cstheme="majorBidi"/>
          <w:lang w:val="en-GB"/>
        </w:rPr>
        <w:t xml:space="preserve"> that </w:t>
      </w:r>
      <w:r w:rsidR="006940BE" w:rsidRPr="00F139C1">
        <w:rPr>
          <w:rFonts w:asciiTheme="majorBidi" w:hAnsiTheme="majorBidi" w:cstheme="majorBidi"/>
          <w:lang w:val="en-GB"/>
        </w:rPr>
        <w:t>the</w:t>
      </w:r>
      <w:r w:rsidR="00B2149F" w:rsidRPr="00F139C1">
        <w:rPr>
          <w:rFonts w:asciiTheme="majorBidi" w:hAnsiTheme="majorBidi" w:cstheme="majorBidi"/>
          <w:lang w:val="en-GB"/>
        </w:rPr>
        <w:t xml:space="preserve"> technical</w:t>
      </w:r>
      <w:r w:rsidR="006940BE" w:rsidRPr="00F139C1">
        <w:rPr>
          <w:rFonts w:asciiTheme="majorBidi" w:hAnsiTheme="majorBidi" w:cstheme="majorBidi"/>
          <w:lang w:val="en-GB"/>
        </w:rPr>
        <w:t xml:space="preserve"> </w:t>
      </w:r>
      <w:r w:rsidR="003A5FFC" w:rsidRPr="00F139C1">
        <w:rPr>
          <w:rFonts w:asciiTheme="majorBidi" w:hAnsiTheme="majorBidi" w:cstheme="majorBidi"/>
          <w:lang w:val="en-GB"/>
        </w:rPr>
        <w:t>policies</w:t>
      </w:r>
      <w:r w:rsidR="00B2149F" w:rsidRPr="00F139C1">
        <w:rPr>
          <w:rFonts w:asciiTheme="majorBidi" w:hAnsiTheme="majorBidi" w:cstheme="majorBidi"/>
          <w:lang w:val="en-GB"/>
        </w:rPr>
        <w:t xml:space="preserve"> of the platforms c</w:t>
      </w:r>
      <w:r w:rsidR="002606DF">
        <w:rPr>
          <w:rFonts w:asciiTheme="majorBidi" w:hAnsiTheme="majorBidi" w:cstheme="majorBidi"/>
          <w:lang w:val="en-GB"/>
        </w:rPr>
        <w:t>ould</w:t>
      </w:r>
      <w:r w:rsidR="00B2149F" w:rsidRPr="00F139C1">
        <w:rPr>
          <w:rFonts w:asciiTheme="majorBidi" w:hAnsiTheme="majorBidi" w:cstheme="majorBidi"/>
          <w:lang w:val="en-GB"/>
        </w:rPr>
        <w:t xml:space="preserve"> </w:t>
      </w:r>
      <w:r w:rsidR="00C0782F" w:rsidRPr="00F139C1">
        <w:rPr>
          <w:rFonts w:asciiTheme="majorBidi" w:hAnsiTheme="majorBidi" w:cstheme="majorBidi"/>
          <w:lang w:val="en-GB"/>
        </w:rPr>
        <w:t>influence</w:t>
      </w:r>
      <w:r w:rsidR="005E4117" w:rsidRPr="00F139C1">
        <w:rPr>
          <w:rFonts w:asciiTheme="majorBidi" w:hAnsiTheme="majorBidi" w:cstheme="majorBidi"/>
          <w:lang w:val="en-GB"/>
        </w:rPr>
        <w:t xml:space="preserve"> </w:t>
      </w:r>
      <w:r w:rsidR="002606DF">
        <w:rPr>
          <w:rFonts w:asciiTheme="majorBidi" w:hAnsiTheme="majorBidi" w:cstheme="majorBidi"/>
          <w:lang w:val="en-GB"/>
        </w:rPr>
        <w:t>some issues</w:t>
      </w:r>
      <w:r w:rsidR="00B44553" w:rsidRPr="00F139C1">
        <w:rPr>
          <w:rFonts w:asciiTheme="majorBidi" w:hAnsiTheme="majorBidi" w:cstheme="majorBidi"/>
          <w:lang w:val="en-GB"/>
        </w:rPr>
        <w:t xml:space="preserve">, </w:t>
      </w:r>
      <w:r w:rsidR="004B2FE3" w:rsidRPr="00F139C1">
        <w:rPr>
          <w:rFonts w:asciiTheme="majorBidi" w:hAnsiTheme="majorBidi" w:cstheme="majorBidi"/>
          <w:lang w:val="en-GB"/>
        </w:rPr>
        <w:t>even when unintended</w:t>
      </w:r>
      <w:r w:rsidR="002606DF">
        <w:rPr>
          <w:rFonts w:asciiTheme="majorBidi" w:hAnsiTheme="majorBidi" w:cstheme="majorBidi"/>
          <w:lang w:val="en-GB"/>
        </w:rPr>
        <w:t>, such as</w:t>
      </w:r>
      <w:r w:rsidR="00B2149F" w:rsidRPr="00F139C1">
        <w:rPr>
          <w:rFonts w:asciiTheme="majorBidi" w:hAnsiTheme="majorBidi" w:cstheme="majorBidi"/>
          <w:lang w:val="en-GB"/>
        </w:rPr>
        <w:t xml:space="preserve"> volume and quality of information</w:t>
      </w:r>
      <w:r w:rsidR="002606DF">
        <w:rPr>
          <w:rFonts w:asciiTheme="majorBidi" w:hAnsiTheme="majorBidi" w:cstheme="majorBidi"/>
          <w:lang w:val="en-GB"/>
        </w:rPr>
        <w:t>,</w:t>
      </w:r>
      <w:r w:rsidR="00B2149F" w:rsidRPr="00F139C1">
        <w:rPr>
          <w:rFonts w:asciiTheme="majorBidi" w:hAnsiTheme="majorBidi" w:cstheme="majorBidi"/>
          <w:lang w:val="en-GB"/>
        </w:rPr>
        <w:t xml:space="preserve"> </w:t>
      </w:r>
      <w:r w:rsidR="005E4117" w:rsidRPr="00F139C1">
        <w:rPr>
          <w:rFonts w:asciiTheme="majorBidi" w:hAnsiTheme="majorBidi" w:cstheme="majorBidi"/>
          <w:lang w:val="en-GB"/>
        </w:rPr>
        <w:t>capacity</w:t>
      </w:r>
      <w:r w:rsidR="00B2149F" w:rsidRPr="00F139C1">
        <w:rPr>
          <w:rFonts w:asciiTheme="majorBidi" w:hAnsiTheme="majorBidi" w:cstheme="majorBidi"/>
          <w:lang w:val="en-GB"/>
        </w:rPr>
        <w:t xml:space="preserve"> and comfort to socialize</w:t>
      </w:r>
      <w:r w:rsidR="002606DF">
        <w:rPr>
          <w:rFonts w:asciiTheme="majorBidi" w:hAnsiTheme="majorBidi" w:cstheme="majorBidi"/>
          <w:lang w:val="en-GB"/>
        </w:rPr>
        <w:t>,</w:t>
      </w:r>
      <w:r w:rsidR="004C7727" w:rsidRPr="00F139C1">
        <w:rPr>
          <w:rFonts w:asciiTheme="majorBidi" w:hAnsiTheme="majorBidi" w:cstheme="majorBidi"/>
          <w:lang w:val="en-GB"/>
        </w:rPr>
        <w:t xml:space="preserve"> </w:t>
      </w:r>
      <w:r w:rsidR="006D796B" w:rsidRPr="00F139C1">
        <w:rPr>
          <w:rFonts w:asciiTheme="majorBidi" w:hAnsiTheme="majorBidi" w:cstheme="majorBidi"/>
          <w:lang w:val="en-GB"/>
        </w:rPr>
        <w:t xml:space="preserve">user </w:t>
      </w:r>
      <w:r w:rsidR="004C7727" w:rsidRPr="00F139C1">
        <w:rPr>
          <w:rFonts w:asciiTheme="majorBidi" w:hAnsiTheme="majorBidi" w:cstheme="majorBidi"/>
          <w:lang w:val="en-GB"/>
        </w:rPr>
        <w:t>interaction</w:t>
      </w:r>
      <w:r w:rsidR="002606DF">
        <w:rPr>
          <w:rFonts w:asciiTheme="majorBidi" w:hAnsiTheme="majorBidi" w:cstheme="majorBidi"/>
          <w:lang w:val="en-GB"/>
        </w:rPr>
        <w:t>,</w:t>
      </w:r>
      <w:r w:rsidR="006C6B95" w:rsidRPr="00F139C1">
        <w:rPr>
          <w:rFonts w:asciiTheme="majorBidi" w:hAnsiTheme="majorBidi" w:cstheme="majorBidi"/>
          <w:lang w:val="en-GB"/>
        </w:rPr>
        <w:t xml:space="preserve"> </w:t>
      </w:r>
      <w:r w:rsidR="00F04B6C" w:rsidRPr="00F139C1">
        <w:rPr>
          <w:rFonts w:asciiTheme="majorBidi" w:hAnsiTheme="majorBidi" w:cstheme="majorBidi"/>
          <w:lang w:val="en-GB"/>
        </w:rPr>
        <w:t>and</w:t>
      </w:r>
      <w:r w:rsidR="00B44553" w:rsidRPr="00F139C1">
        <w:rPr>
          <w:rFonts w:asciiTheme="majorBidi" w:hAnsiTheme="majorBidi" w:cstheme="majorBidi"/>
          <w:lang w:val="en-GB"/>
        </w:rPr>
        <w:t xml:space="preserve"> </w:t>
      </w:r>
      <w:r w:rsidR="006C6B95" w:rsidRPr="00F139C1">
        <w:rPr>
          <w:rFonts w:asciiTheme="majorBidi" w:hAnsiTheme="majorBidi" w:cstheme="majorBidi"/>
          <w:lang w:val="en-GB"/>
        </w:rPr>
        <w:t xml:space="preserve">variation </w:t>
      </w:r>
      <w:r w:rsidR="00B44553" w:rsidRPr="00F139C1">
        <w:rPr>
          <w:rFonts w:asciiTheme="majorBidi" w:hAnsiTheme="majorBidi" w:cstheme="majorBidi"/>
          <w:lang w:val="en-GB"/>
        </w:rPr>
        <w:t>in</w:t>
      </w:r>
      <w:r w:rsidR="006C6B95" w:rsidRPr="00F139C1">
        <w:rPr>
          <w:rFonts w:asciiTheme="majorBidi" w:hAnsiTheme="majorBidi" w:cstheme="majorBidi"/>
          <w:lang w:val="en-GB"/>
        </w:rPr>
        <w:t xml:space="preserve"> posted</w:t>
      </w:r>
      <w:r w:rsidR="00B44553" w:rsidRPr="00F139C1">
        <w:rPr>
          <w:rFonts w:asciiTheme="majorBidi" w:hAnsiTheme="majorBidi" w:cstheme="majorBidi"/>
          <w:lang w:val="en-GB"/>
        </w:rPr>
        <w:t xml:space="preserve"> content</w:t>
      </w:r>
      <w:r w:rsidR="006C6B95" w:rsidRPr="00F139C1">
        <w:rPr>
          <w:rFonts w:asciiTheme="majorBidi" w:hAnsiTheme="majorBidi" w:cstheme="majorBidi"/>
          <w:lang w:val="en-GB"/>
        </w:rPr>
        <w:t xml:space="preserve">. Accordingly, Fadak sought feedback </w:t>
      </w:r>
      <w:r w:rsidR="002606DF">
        <w:rPr>
          <w:rFonts w:asciiTheme="majorBidi" w:hAnsiTheme="majorBidi" w:cstheme="majorBidi"/>
          <w:lang w:val="en-GB"/>
        </w:rPr>
        <w:t xml:space="preserve">from members during </w:t>
      </w:r>
      <w:r w:rsidR="006C6B95" w:rsidRPr="00F139C1">
        <w:rPr>
          <w:rFonts w:asciiTheme="majorBidi" w:hAnsiTheme="majorBidi" w:cstheme="majorBidi"/>
          <w:lang w:val="en-GB"/>
        </w:rPr>
        <w:t xml:space="preserve">the </w:t>
      </w:r>
      <w:r w:rsidR="002606DF">
        <w:rPr>
          <w:rFonts w:asciiTheme="majorBidi" w:hAnsiTheme="majorBidi" w:cstheme="majorBidi"/>
          <w:lang w:val="en-GB"/>
        </w:rPr>
        <w:t xml:space="preserve">several </w:t>
      </w:r>
      <w:r w:rsidR="006C6B95" w:rsidRPr="00F139C1">
        <w:rPr>
          <w:rFonts w:asciiTheme="majorBidi" w:hAnsiTheme="majorBidi" w:cstheme="majorBidi"/>
          <w:lang w:val="en-GB"/>
        </w:rPr>
        <w:t xml:space="preserve">weeks </w:t>
      </w:r>
      <w:r w:rsidR="002606DF">
        <w:rPr>
          <w:rFonts w:asciiTheme="majorBidi" w:hAnsiTheme="majorBidi" w:cstheme="majorBidi"/>
          <w:lang w:val="en-GB"/>
        </w:rPr>
        <w:t>before the</w:t>
      </w:r>
      <w:r w:rsidR="00ED6BDB" w:rsidRPr="00F139C1">
        <w:rPr>
          <w:rFonts w:asciiTheme="majorBidi" w:hAnsiTheme="majorBidi" w:cstheme="majorBidi"/>
          <w:lang w:val="en-GB"/>
        </w:rPr>
        <w:t xml:space="preserve"> migration </w:t>
      </w:r>
      <w:r w:rsidR="002606DF">
        <w:rPr>
          <w:rFonts w:asciiTheme="majorBidi" w:hAnsiTheme="majorBidi" w:cstheme="majorBidi"/>
          <w:lang w:val="en-GB"/>
        </w:rPr>
        <w:t>date and received the following r</w:t>
      </w:r>
      <w:r w:rsidR="00B44553" w:rsidRPr="00F139C1">
        <w:rPr>
          <w:rFonts w:asciiTheme="majorBidi" w:hAnsiTheme="majorBidi" w:cstheme="majorBidi"/>
          <w:lang w:val="en-GB"/>
        </w:rPr>
        <w:t>esponses</w:t>
      </w:r>
      <w:r w:rsidR="002606DF">
        <w:rPr>
          <w:rFonts w:asciiTheme="majorBidi" w:hAnsiTheme="majorBidi" w:cstheme="majorBidi"/>
          <w:lang w:val="en-GB"/>
        </w:rPr>
        <w:t xml:space="preserve"> (among others)</w:t>
      </w:r>
      <w:r w:rsidR="00B44553" w:rsidRPr="00F139C1">
        <w:rPr>
          <w:rFonts w:asciiTheme="majorBidi" w:hAnsiTheme="majorBidi" w:cstheme="majorBidi"/>
          <w:lang w:val="en-GB"/>
        </w:rPr>
        <w:t>:</w:t>
      </w:r>
    </w:p>
    <w:p w14:paraId="3EF744AC" w14:textId="5D43CD03" w:rsidR="00F04B6C" w:rsidRPr="00F139C1" w:rsidRDefault="00B44553" w:rsidP="00C3051D">
      <w:pPr>
        <w:pStyle w:val="BodyTextMain"/>
        <w:rPr>
          <w:rFonts w:asciiTheme="majorBidi" w:hAnsiTheme="majorBidi" w:cstheme="majorBidi"/>
          <w:lang w:val="en-GB"/>
        </w:rPr>
      </w:pPr>
      <w:r w:rsidRPr="00F139C1">
        <w:rPr>
          <w:rFonts w:asciiTheme="majorBidi" w:hAnsiTheme="majorBidi" w:cstheme="majorBidi"/>
          <w:lang w:val="en-GB"/>
        </w:rPr>
        <w:tab/>
      </w:r>
      <w:r w:rsidRPr="00F139C1">
        <w:rPr>
          <w:rFonts w:asciiTheme="majorBidi" w:hAnsiTheme="majorBidi" w:cstheme="majorBidi"/>
          <w:lang w:val="en-GB"/>
        </w:rPr>
        <w:tab/>
      </w:r>
    </w:p>
    <w:p w14:paraId="7638A3D5" w14:textId="0FC66167" w:rsidR="00F04B6C" w:rsidRPr="00F139C1" w:rsidRDefault="00BB54A1" w:rsidP="006622FB">
      <w:pPr>
        <w:pStyle w:val="BodyTextMain"/>
        <w:ind w:left="720"/>
        <w:jc w:val="left"/>
        <w:rPr>
          <w:rFonts w:asciiTheme="majorBidi" w:hAnsiTheme="majorBidi" w:cstheme="majorBidi"/>
          <w:spacing w:val="-2"/>
          <w:kern w:val="22"/>
          <w:lang w:val="en-GB"/>
        </w:rPr>
      </w:pPr>
      <w:r w:rsidRPr="00F139C1">
        <w:rPr>
          <w:rFonts w:asciiTheme="majorBidi" w:hAnsiTheme="majorBidi" w:cstheme="majorBidi"/>
          <w:lang w:val="en-GB"/>
        </w:rPr>
        <w:t xml:space="preserve">The Viber group is great! </w:t>
      </w:r>
      <w:r w:rsidR="00EE6B9E" w:rsidRPr="00F139C1">
        <w:rPr>
          <w:rFonts w:asciiTheme="majorBidi" w:hAnsiTheme="majorBidi" w:cstheme="majorBidi"/>
          <w:lang w:val="en-GB"/>
        </w:rPr>
        <w:t>most</w:t>
      </w:r>
      <w:r w:rsidRPr="00F139C1">
        <w:rPr>
          <w:rFonts w:asciiTheme="majorBidi" w:hAnsiTheme="majorBidi" w:cstheme="majorBidi"/>
          <w:lang w:val="en-GB"/>
        </w:rPr>
        <w:t xml:space="preserve"> questions are usually answered</w:t>
      </w:r>
      <w:r w:rsidR="00EE6B9E" w:rsidRPr="00F139C1">
        <w:rPr>
          <w:rFonts w:asciiTheme="majorBidi" w:hAnsiTheme="majorBidi" w:cstheme="majorBidi"/>
          <w:lang w:val="en-GB"/>
        </w:rPr>
        <w:t xml:space="preserve"> with decent quality</w:t>
      </w:r>
      <w:r w:rsidRPr="00F139C1">
        <w:rPr>
          <w:rFonts w:asciiTheme="majorBidi" w:hAnsiTheme="majorBidi" w:cstheme="majorBidi"/>
          <w:lang w:val="en-GB"/>
        </w:rPr>
        <w:t xml:space="preserve">, and there aren’t many people in the group I don’t know. I am worried if we </w:t>
      </w:r>
      <w:r w:rsidR="00762ECB" w:rsidRPr="00F139C1">
        <w:rPr>
          <w:rFonts w:asciiTheme="majorBidi" w:hAnsiTheme="majorBidi" w:cstheme="majorBidi"/>
          <w:lang w:val="en-GB"/>
        </w:rPr>
        <w:t>transition</w:t>
      </w:r>
      <w:r w:rsidRPr="00F139C1">
        <w:rPr>
          <w:rFonts w:asciiTheme="majorBidi" w:hAnsiTheme="majorBidi" w:cstheme="majorBidi"/>
          <w:lang w:val="en-GB"/>
        </w:rPr>
        <w:t xml:space="preserve"> to Telegram</w:t>
      </w:r>
      <w:r w:rsidR="00762ECB" w:rsidRPr="00F139C1">
        <w:rPr>
          <w:rFonts w:asciiTheme="majorBidi" w:hAnsiTheme="majorBidi" w:cstheme="majorBidi"/>
          <w:lang w:val="en-GB"/>
        </w:rPr>
        <w:t xml:space="preserve"> our group will become chaotic.!</w:t>
      </w:r>
      <w:r w:rsidR="002606DF">
        <w:rPr>
          <w:rFonts w:asciiTheme="majorBidi" w:hAnsiTheme="majorBidi" w:cstheme="majorBidi"/>
          <w:lang w:val="en-GB"/>
        </w:rPr>
        <w:t xml:space="preserve"> </w:t>
      </w:r>
      <w:r w:rsidR="002606DF">
        <w:rPr>
          <w:rFonts w:asciiTheme="majorBidi" w:hAnsiTheme="majorBidi" w:cstheme="majorBidi"/>
          <w:spacing w:val="-2"/>
          <w:kern w:val="22"/>
          <w:lang w:val="en-GB"/>
        </w:rPr>
        <w:t>(</w:t>
      </w:r>
      <w:r w:rsidR="00160C02" w:rsidRPr="00F139C1">
        <w:rPr>
          <w:rFonts w:asciiTheme="majorBidi" w:hAnsiTheme="majorBidi" w:cstheme="majorBidi"/>
          <w:spacing w:val="-2"/>
          <w:kern w:val="22"/>
          <w:lang w:val="en-GB"/>
        </w:rPr>
        <w:t>Mahdi Rezaei</w:t>
      </w:r>
      <w:r w:rsidR="00F04B6C" w:rsidRPr="00F139C1">
        <w:rPr>
          <w:rFonts w:asciiTheme="majorBidi" w:hAnsiTheme="majorBidi" w:cstheme="majorBidi"/>
          <w:b/>
          <w:bCs/>
          <w:spacing w:val="-2"/>
          <w:kern w:val="22"/>
          <w:lang w:val="en-GB"/>
        </w:rPr>
        <w:t xml:space="preserve">, </w:t>
      </w:r>
      <w:r w:rsidR="00F04B6C" w:rsidRPr="00F139C1">
        <w:rPr>
          <w:rFonts w:asciiTheme="majorBidi" w:hAnsiTheme="majorBidi" w:cstheme="majorBidi"/>
          <w:spacing w:val="-2"/>
          <w:kern w:val="22"/>
          <w:lang w:val="en-GB"/>
        </w:rPr>
        <w:t xml:space="preserve">MTS </w:t>
      </w:r>
      <w:r w:rsidR="002606DF">
        <w:rPr>
          <w:rFonts w:asciiTheme="majorBidi" w:hAnsiTheme="majorBidi" w:cstheme="majorBidi"/>
          <w:spacing w:val="-2"/>
          <w:kern w:val="22"/>
          <w:lang w:val="en-GB"/>
        </w:rPr>
        <w:t>c</w:t>
      </w:r>
      <w:r w:rsidR="00F04B6C" w:rsidRPr="00F139C1">
        <w:rPr>
          <w:rFonts w:asciiTheme="majorBidi" w:hAnsiTheme="majorBidi" w:cstheme="majorBidi"/>
          <w:spacing w:val="-2"/>
          <w:kern w:val="22"/>
          <w:lang w:val="en-GB"/>
        </w:rPr>
        <w:t>o-</w:t>
      </w:r>
      <w:r w:rsidR="002606DF">
        <w:rPr>
          <w:rFonts w:asciiTheme="majorBidi" w:hAnsiTheme="majorBidi" w:cstheme="majorBidi"/>
          <w:spacing w:val="-2"/>
          <w:kern w:val="22"/>
          <w:lang w:val="en-GB"/>
        </w:rPr>
        <w:t>f</w:t>
      </w:r>
      <w:r w:rsidR="00F04B6C" w:rsidRPr="00F139C1">
        <w:rPr>
          <w:rFonts w:asciiTheme="majorBidi" w:hAnsiTheme="majorBidi" w:cstheme="majorBidi"/>
          <w:spacing w:val="-2"/>
          <w:kern w:val="22"/>
          <w:lang w:val="en-GB"/>
        </w:rPr>
        <w:t xml:space="preserve">ounder and </w:t>
      </w:r>
      <w:r w:rsidR="002606DF">
        <w:rPr>
          <w:rFonts w:asciiTheme="majorBidi" w:hAnsiTheme="majorBidi" w:cstheme="majorBidi"/>
          <w:spacing w:val="-2"/>
          <w:kern w:val="22"/>
          <w:lang w:val="en-GB"/>
        </w:rPr>
        <w:t>d</w:t>
      </w:r>
      <w:r w:rsidR="00F04B6C" w:rsidRPr="00F139C1">
        <w:rPr>
          <w:rFonts w:asciiTheme="majorBidi" w:hAnsiTheme="majorBidi" w:cstheme="majorBidi"/>
          <w:spacing w:val="-2"/>
          <w:kern w:val="22"/>
          <w:lang w:val="en-GB"/>
        </w:rPr>
        <w:t>irector</w:t>
      </w:r>
      <w:r w:rsidR="002606DF">
        <w:rPr>
          <w:rFonts w:asciiTheme="majorBidi" w:hAnsiTheme="majorBidi" w:cstheme="majorBidi"/>
          <w:spacing w:val="-2"/>
          <w:kern w:val="22"/>
          <w:lang w:val="en-GB"/>
        </w:rPr>
        <w:t>; p</w:t>
      </w:r>
      <w:r w:rsidR="00B219D3" w:rsidRPr="00F139C1">
        <w:rPr>
          <w:rFonts w:asciiTheme="majorBidi" w:hAnsiTheme="majorBidi" w:cstheme="majorBidi"/>
          <w:spacing w:val="-2"/>
          <w:kern w:val="22"/>
          <w:lang w:val="en-GB"/>
        </w:rPr>
        <w:t>ast</w:t>
      </w:r>
      <w:r w:rsidR="00F04B6C" w:rsidRPr="00F139C1">
        <w:rPr>
          <w:rFonts w:asciiTheme="majorBidi" w:hAnsiTheme="majorBidi" w:cstheme="majorBidi"/>
          <w:spacing w:val="-2"/>
          <w:kern w:val="22"/>
          <w:lang w:val="en-GB"/>
        </w:rPr>
        <w:t xml:space="preserve"> </w:t>
      </w:r>
      <w:r w:rsidR="00D815DC" w:rsidRPr="00F139C1">
        <w:rPr>
          <w:rFonts w:asciiTheme="majorBidi" w:hAnsiTheme="majorBidi" w:cstheme="majorBidi"/>
          <w:spacing w:val="-2"/>
          <w:kern w:val="22"/>
          <w:lang w:val="en-GB"/>
        </w:rPr>
        <w:t>JomSocial</w:t>
      </w:r>
      <w:r w:rsidR="00F04B6C" w:rsidRPr="00F139C1">
        <w:rPr>
          <w:rFonts w:asciiTheme="majorBidi" w:hAnsiTheme="majorBidi" w:cstheme="majorBidi"/>
          <w:spacing w:val="-2"/>
          <w:kern w:val="22"/>
          <w:lang w:val="en-GB"/>
        </w:rPr>
        <w:t xml:space="preserve"> and current Viber user</w:t>
      </w:r>
      <w:r w:rsidR="002606DF">
        <w:rPr>
          <w:rFonts w:asciiTheme="majorBidi" w:hAnsiTheme="majorBidi" w:cstheme="majorBidi"/>
          <w:spacing w:val="-2"/>
          <w:kern w:val="22"/>
          <w:lang w:val="en-GB"/>
        </w:rPr>
        <w:t>)</w:t>
      </w:r>
    </w:p>
    <w:p w14:paraId="293EA9BE" w14:textId="77777777" w:rsidR="00F04B6C" w:rsidRPr="00F139C1" w:rsidRDefault="00F04B6C" w:rsidP="006622FB">
      <w:pPr>
        <w:pStyle w:val="BodyTextMain"/>
        <w:jc w:val="left"/>
        <w:rPr>
          <w:rFonts w:asciiTheme="majorBidi" w:hAnsiTheme="majorBidi" w:cstheme="majorBidi"/>
          <w:lang w:val="en-GB"/>
        </w:rPr>
      </w:pPr>
    </w:p>
    <w:p w14:paraId="0350E9F7" w14:textId="390FC3E1" w:rsidR="00B44553" w:rsidRPr="00F139C1" w:rsidRDefault="00160C02" w:rsidP="006622FB">
      <w:pPr>
        <w:pStyle w:val="BodyTextMain"/>
        <w:ind w:left="720"/>
        <w:jc w:val="left"/>
        <w:rPr>
          <w:rFonts w:asciiTheme="majorBidi" w:hAnsiTheme="majorBidi" w:cstheme="majorBidi"/>
          <w:lang w:val="en-GB"/>
        </w:rPr>
      </w:pPr>
      <w:r w:rsidRPr="00F139C1">
        <w:rPr>
          <w:rFonts w:asciiTheme="majorBidi" w:hAnsiTheme="majorBidi" w:cstheme="majorBidi"/>
          <w:lang w:val="en-GB"/>
        </w:rPr>
        <w:t xml:space="preserve">I love </w:t>
      </w:r>
      <w:r w:rsidR="00762ECB" w:rsidRPr="00F139C1">
        <w:rPr>
          <w:rFonts w:asciiTheme="majorBidi" w:hAnsiTheme="majorBidi" w:cstheme="majorBidi"/>
          <w:lang w:val="en-GB"/>
        </w:rPr>
        <w:t xml:space="preserve">Viber </w:t>
      </w:r>
      <w:r w:rsidRPr="00F139C1">
        <w:rPr>
          <w:rFonts w:asciiTheme="majorBidi" w:hAnsiTheme="majorBidi" w:cstheme="majorBidi"/>
          <w:lang w:val="en-GB"/>
        </w:rPr>
        <w:t>environment</w:t>
      </w:r>
      <w:r w:rsidR="00762ECB" w:rsidRPr="00F139C1">
        <w:rPr>
          <w:rFonts w:asciiTheme="majorBidi" w:hAnsiTheme="majorBidi" w:cstheme="majorBidi"/>
          <w:lang w:val="en-GB"/>
        </w:rPr>
        <w:t xml:space="preserve">! Why not open the platform for even more people? </w:t>
      </w:r>
      <w:r w:rsidR="00EE6B9E" w:rsidRPr="00F139C1">
        <w:rPr>
          <w:rFonts w:asciiTheme="majorBidi" w:hAnsiTheme="majorBidi" w:cstheme="majorBidi"/>
          <w:lang w:val="en-GB"/>
        </w:rPr>
        <w:t>More users will improve the quality of answers we give one another</w:t>
      </w:r>
      <w:r w:rsidR="00762ECB" w:rsidRPr="00F139C1">
        <w:rPr>
          <w:rFonts w:asciiTheme="majorBidi" w:hAnsiTheme="majorBidi" w:cstheme="majorBidi"/>
          <w:lang w:val="en-GB"/>
        </w:rPr>
        <w:t xml:space="preserve">. It feels wrong to not offer help to people who have similar circumstances to us. Likewise, </w:t>
      </w:r>
      <w:r w:rsidR="00284DEC" w:rsidRPr="00F139C1">
        <w:rPr>
          <w:rFonts w:asciiTheme="majorBidi" w:hAnsiTheme="majorBidi" w:cstheme="majorBidi"/>
          <w:lang w:val="en-GB"/>
        </w:rPr>
        <w:t xml:space="preserve">I don’t imagine many more people will join our group – maybe 100 or so? We are focused on a </w:t>
      </w:r>
      <w:r w:rsidRPr="00F139C1">
        <w:rPr>
          <w:rFonts w:asciiTheme="majorBidi" w:hAnsiTheme="majorBidi" w:cstheme="majorBidi"/>
          <w:lang w:val="en-GB"/>
        </w:rPr>
        <w:t xml:space="preserve">subset </w:t>
      </w:r>
      <w:r w:rsidR="00284DEC" w:rsidRPr="00F139C1">
        <w:rPr>
          <w:rFonts w:asciiTheme="majorBidi" w:hAnsiTheme="majorBidi" w:cstheme="majorBidi"/>
          <w:lang w:val="en-GB"/>
        </w:rPr>
        <w:t xml:space="preserve">of the </w:t>
      </w:r>
      <w:r w:rsidR="00EE6B9E" w:rsidRPr="00F139C1">
        <w:rPr>
          <w:rFonts w:asciiTheme="majorBidi" w:hAnsiTheme="majorBidi" w:cstheme="majorBidi"/>
          <w:lang w:val="en-GB"/>
        </w:rPr>
        <w:t xml:space="preserve">Persian </w:t>
      </w:r>
      <w:r w:rsidR="00284DEC" w:rsidRPr="00F139C1">
        <w:rPr>
          <w:rFonts w:asciiTheme="majorBidi" w:hAnsiTheme="majorBidi" w:cstheme="majorBidi"/>
          <w:lang w:val="en-GB"/>
        </w:rPr>
        <w:t>population. I cannot conceive our group growing into the thousands as others claim. I mean, there is only 50 people on the waiting list now – lets add them and go to Telegram!</w:t>
      </w:r>
      <w:r w:rsidR="002606DF">
        <w:rPr>
          <w:rFonts w:asciiTheme="majorBidi" w:hAnsiTheme="majorBidi" w:cstheme="majorBidi"/>
          <w:lang w:val="en-GB"/>
        </w:rPr>
        <w:t xml:space="preserve"> (</w:t>
      </w:r>
      <w:r w:rsidR="00F04B6C" w:rsidRPr="00F139C1">
        <w:rPr>
          <w:rFonts w:asciiTheme="majorBidi" w:hAnsiTheme="majorBidi" w:cstheme="majorBidi"/>
          <w:lang w:val="en-GB"/>
        </w:rPr>
        <w:t>Ali Ghadir, MTS member</w:t>
      </w:r>
      <w:r w:rsidR="002606DF">
        <w:rPr>
          <w:rFonts w:asciiTheme="majorBidi" w:hAnsiTheme="majorBidi" w:cstheme="majorBidi"/>
          <w:lang w:val="en-GB"/>
        </w:rPr>
        <w:t>; c</w:t>
      </w:r>
      <w:r w:rsidR="00B219D3" w:rsidRPr="00F139C1">
        <w:rPr>
          <w:rFonts w:asciiTheme="majorBidi" w:hAnsiTheme="majorBidi" w:cstheme="majorBidi"/>
          <w:lang w:val="en-GB"/>
        </w:rPr>
        <w:t xml:space="preserve">urrent </w:t>
      </w:r>
      <w:r w:rsidR="00F04B6C" w:rsidRPr="00F139C1">
        <w:rPr>
          <w:rFonts w:asciiTheme="majorBidi" w:hAnsiTheme="majorBidi" w:cstheme="majorBidi"/>
          <w:lang w:val="en-GB"/>
        </w:rPr>
        <w:t>Viber user</w:t>
      </w:r>
      <w:r w:rsidR="002606DF">
        <w:rPr>
          <w:rFonts w:asciiTheme="majorBidi" w:hAnsiTheme="majorBidi" w:cstheme="majorBidi"/>
          <w:lang w:val="en-GB"/>
        </w:rPr>
        <w:t>)</w:t>
      </w:r>
      <w:r w:rsidR="00F04B6C" w:rsidRPr="00F139C1">
        <w:rPr>
          <w:rFonts w:asciiTheme="majorBidi" w:hAnsiTheme="majorBidi" w:cstheme="majorBidi"/>
          <w:lang w:val="en-GB"/>
        </w:rPr>
        <w:t xml:space="preserve">  </w:t>
      </w:r>
    </w:p>
    <w:p w14:paraId="6A1DFC54" w14:textId="77777777" w:rsidR="00F04B6C" w:rsidRPr="00F139C1" w:rsidRDefault="00F04B6C" w:rsidP="006622FB">
      <w:pPr>
        <w:pStyle w:val="BodyTextMain"/>
        <w:jc w:val="left"/>
        <w:rPr>
          <w:rFonts w:asciiTheme="majorBidi" w:hAnsiTheme="majorBidi" w:cstheme="majorBidi"/>
          <w:lang w:val="en-GB"/>
        </w:rPr>
      </w:pPr>
    </w:p>
    <w:p w14:paraId="60BA9ADC" w14:textId="27121761" w:rsidR="00F04B6C" w:rsidRPr="00F139C1" w:rsidRDefault="00F04B6C" w:rsidP="006622FB">
      <w:pPr>
        <w:pStyle w:val="BodyTextMain"/>
        <w:ind w:left="720"/>
        <w:jc w:val="left"/>
        <w:rPr>
          <w:rFonts w:asciiTheme="majorBidi" w:hAnsiTheme="majorBidi" w:cstheme="majorBidi"/>
          <w:lang w:val="en-GB"/>
        </w:rPr>
      </w:pPr>
      <w:r w:rsidRPr="00F139C1">
        <w:rPr>
          <w:rFonts w:asciiTheme="majorBidi" w:hAnsiTheme="majorBidi" w:cstheme="majorBidi"/>
          <w:lang w:val="en-GB"/>
        </w:rPr>
        <w:t xml:space="preserve">Our </w:t>
      </w:r>
      <w:r w:rsidR="00DB62C8" w:rsidRPr="00F139C1">
        <w:rPr>
          <w:rFonts w:asciiTheme="majorBidi" w:hAnsiTheme="majorBidi" w:cstheme="majorBidi"/>
          <w:lang w:val="en-GB"/>
        </w:rPr>
        <w:t>Viber</w:t>
      </w:r>
      <w:r w:rsidRPr="00F139C1">
        <w:rPr>
          <w:rFonts w:asciiTheme="majorBidi" w:hAnsiTheme="majorBidi" w:cstheme="majorBidi"/>
          <w:lang w:val="en-GB"/>
        </w:rPr>
        <w:t xml:space="preserve"> group has been great so far, yet </w:t>
      </w:r>
      <w:r w:rsidR="00160C02" w:rsidRPr="00F139C1">
        <w:rPr>
          <w:rFonts w:asciiTheme="majorBidi" w:hAnsiTheme="majorBidi" w:cstheme="majorBidi"/>
          <w:lang w:val="en-GB"/>
        </w:rPr>
        <w:t xml:space="preserve">my husband is </w:t>
      </w:r>
      <w:r w:rsidRPr="00F139C1">
        <w:rPr>
          <w:rFonts w:asciiTheme="majorBidi" w:hAnsiTheme="majorBidi" w:cstheme="majorBidi"/>
          <w:lang w:val="en-GB"/>
        </w:rPr>
        <w:t xml:space="preserve">in the waitlist, and I must </w:t>
      </w:r>
      <w:r w:rsidR="00DB62C8" w:rsidRPr="00F139C1">
        <w:rPr>
          <w:rFonts w:asciiTheme="majorBidi" w:hAnsiTheme="majorBidi" w:cstheme="majorBidi"/>
          <w:lang w:val="en-GB"/>
        </w:rPr>
        <w:t>consistently</w:t>
      </w:r>
      <w:r w:rsidRPr="00F139C1">
        <w:rPr>
          <w:rFonts w:asciiTheme="majorBidi" w:hAnsiTheme="majorBidi" w:cstheme="majorBidi"/>
          <w:lang w:val="en-GB"/>
        </w:rPr>
        <w:t xml:space="preserve"> relay questions and answers for </w:t>
      </w:r>
      <w:r w:rsidR="00160C02" w:rsidRPr="00F139C1">
        <w:rPr>
          <w:rFonts w:asciiTheme="majorBidi" w:hAnsiTheme="majorBidi" w:cstheme="majorBidi"/>
          <w:lang w:val="en-GB"/>
        </w:rPr>
        <w:t>him</w:t>
      </w:r>
      <w:r w:rsidRPr="00F139C1">
        <w:rPr>
          <w:rFonts w:asciiTheme="majorBidi" w:hAnsiTheme="majorBidi" w:cstheme="majorBidi"/>
          <w:lang w:val="en-GB"/>
        </w:rPr>
        <w:t xml:space="preserve">. It’s quite the inconvenience. Contrasting our time on </w:t>
      </w:r>
      <w:r w:rsidR="00D815DC" w:rsidRPr="00F139C1">
        <w:rPr>
          <w:rFonts w:asciiTheme="majorBidi" w:hAnsiTheme="majorBidi" w:cstheme="majorBidi"/>
          <w:lang w:val="en-GB"/>
        </w:rPr>
        <w:t>JomSocial</w:t>
      </w:r>
      <w:r w:rsidRPr="00F139C1">
        <w:rPr>
          <w:rFonts w:asciiTheme="majorBidi" w:hAnsiTheme="majorBidi" w:cstheme="majorBidi"/>
          <w:lang w:val="en-GB"/>
        </w:rPr>
        <w:t xml:space="preserve">, the socialization on Viber isn’t as nearly as close-knit – but at least more people can </w:t>
      </w:r>
      <w:r w:rsidR="00FD7220" w:rsidRPr="00F139C1">
        <w:rPr>
          <w:rFonts w:asciiTheme="majorBidi" w:hAnsiTheme="majorBidi" w:cstheme="majorBidi"/>
          <w:lang w:val="en-GB"/>
        </w:rPr>
        <w:t>benefit from Viber</w:t>
      </w:r>
      <w:r w:rsidRPr="00F139C1">
        <w:rPr>
          <w:rFonts w:asciiTheme="majorBidi" w:hAnsiTheme="majorBidi" w:cstheme="majorBidi"/>
          <w:lang w:val="en-GB"/>
        </w:rPr>
        <w:t xml:space="preserve">! </w:t>
      </w:r>
      <w:r w:rsidR="002606DF">
        <w:rPr>
          <w:rFonts w:asciiTheme="majorBidi" w:hAnsiTheme="majorBidi" w:cstheme="majorBidi"/>
          <w:lang w:val="en-GB"/>
        </w:rPr>
        <w:t>(</w:t>
      </w:r>
      <w:r w:rsidR="00691601" w:rsidRPr="00F139C1">
        <w:rPr>
          <w:rFonts w:asciiTheme="majorBidi" w:hAnsiTheme="majorBidi" w:cstheme="majorBidi"/>
          <w:lang w:val="en-GB"/>
        </w:rPr>
        <w:t>Fat</w:t>
      </w:r>
      <w:r w:rsidR="00160C02" w:rsidRPr="00F139C1">
        <w:rPr>
          <w:rFonts w:asciiTheme="majorBidi" w:hAnsiTheme="majorBidi" w:cstheme="majorBidi"/>
          <w:lang w:val="en-GB"/>
        </w:rPr>
        <w:t xml:space="preserve">ima </w:t>
      </w:r>
      <w:r w:rsidR="00FD7220" w:rsidRPr="00F139C1">
        <w:rPr>
          <w:rFonts w:asciiTheme="majorBidi" w:hAnsiTheme="majorBidi" w:cstheme="majorBidi"/>
          <w:lang w:val="en-GB"/>
        </w:rPr>
        <w:t>H</w:t>
      </w:r>
      <w:r w:rsidR="00160C02" w:rsidRPr="00F139C1">
        <w:rPr>
          <w:rFonts w:asciiTheme="majorBidi" w:hAnsiTheme="majorBidi" w:cstheme="majorBidi"/>
          <w:lang w:val="en-GB"/>
        </w:rPr>
        <w:t>e</w:t>
      </w:r>
      <w:r w:rsidR="00FD7220" w:rsidRPr="00F139C1">
        <w:rPr>
          <w:rFonts w:asciiTheme="majorBidi" w:hAnsiTheme="majorBidi" w:cstheme="majorBidi"/>
          <w:lang w:val="en-GB"/>
        </w:rPr>
        <w:t>idar</w:t>
      </w:r>
      <w:r w:rsidRPr="00F139C1">
        <w:rPr>
          <w:rFonts w:asciiTheme="majorBidi" w:hAnsiTheme="majorBidi" w:cstheme="majorBidi"/>
          <w:lang w:val="en-GB"/>
        </w:rPr>
        <w:t>,</w:t>
      </w:r>
      <w:r w:rsidRPr="00F139C1">
        <w:rPr>
          <w:rFonts w:asciiTheme="majorBidi" w:hAnsiTheme="majorBidi" w:cstheme="majorBidi"/>
          <w:b/>
          <w:bCs/>
          <w:lang w:val="en-GB"/>
        </w:rPr>
        <w:t xml:space="preserve"> </w:t>
      </w:r>
      <w:r w:rsidRPr="00F139C1">
        <w:rPr>
          <w:rFonts w:asciiTheme="majorBidi" w:hAnsiTheme="majorBidi" w:cstheme="majorBidi"/>
          <w:lang w:val="en-GB"/>
        </w:rPr>
        <w:t xml:space="preserve">MTS </w:t>
      </w:r>
      <w:r w:rsidR="002606DF">
        <w:rPr>
          <w:rFonts w:asciiTheme="majorBidi" w:hAnsiTheme="majorBidi" w:cstheme="majorBidi"/>
          <w:lang w:val="en-GB"/>
        </w:rPr>
        <w:t>m</w:t>
      </w:r>
      <w:r w:rsidRPr="00F139C1">
        <w:rPr>
          <w:rFonts w:asciiTheme="majorBidi" w:hAnsiTheme="majorBidi" w:cstheme="majorBidi"/>
          <w:lang w:val="en-GB"/>
        </w:rPr>
        <w:t>ember</w:t>
      </w:r>
      <w:r w:rsidR="002606DF">
        <w:rPr>
          <w:rFonts w:asciiTheme="majorBidi" w:hAnsiTheme="majorBidi" w:cstheme="majorBidi"/>
          <w:lang w:val="en-GB"/>
        </w:rPr>
        <w:t xml:space="preserve">; </w:t>
      </w:r>
      <w:r w:rsidRPr="00F139C1">
        <w:rPr>
          <w:rFonts w:asciiTheme="majorBidi" w:hAnsiTheme="majorBidi" w:cstheme="majorBidi"/>
          <w:lang w:val="en-GB"/>
        </w:rPr>
        <w:t xml:space="preserve">past </w:t>
      </w:r>
      <w:r w:rsidR="00D815DC" w:rsidRPr="00F139C1">
        <w:rPr>
          <w:rFonts w:asciiTheme="majorBidi" w:hAnsiTheme="majorBidi" w:cstheme="majorBidi"/>
          <w:lang w:val="en-GB"/>
        </w:rPr>
        <w:t>JomSocial</w:t>
      </w:r>
      <w:r w:rsidRPr="00F139C1">
        <w:rPr>
          <w:rFonts w:asciiTheme="majorBidi" w:hAnsiTheme="majorBidi" w:cstheme="majorBidi"/>
          <w:lang w:val="en-GB"/>
        </w:rPr>
        <w:t xml:space="preserve"> and current Viber User</w:t>
      </w:r>
      <w:r w:rsidR="002606DF">
        <w:rPr>
          <w:rFonts w:asciiTheme="majorBidi" w:hAnsiTheme="majorBidi" w:cstheme="majorBidi"/>
          <w:lang w:val="en-GB"/>
        </w:rPr>
        <w:t>)</w:t>
      </w:r>
    </w:p>
    <w:p w14:paraId="02A4E6E4" w14:textId="77777777" w:rsidR="006062F6" w:rsidRPr="00F139C1" w:rsidRDefault="006062F6" w:rsidP="00F650EA">
      <w:pPr>
        <w:pStyle w:val="BodyTextMain"/>
        <w:rPr>
          <w:rFonts w:asciiTheme="majorBidi" w:hAnsiTheme="majorBidi" w:cstheme="majorBidi"/>
          <w:sz w:val="18"/>
          <w:szCs w:val="18"/>
          <w:u w:val="single"/>
          <w:lang w:val="en-GB"/>
        </w:rPr>
      </w:pPr>
    </w:p>
    <w:p w14:paraId="68A06A1B" w14:textId="77777777" w:rsidR="00894C50" w:rsidRPr="00F139C1" w:rsidRDefault="00894C50" w:rsidP="00F650EA">
      <w:pPr>
        <w:pStyle w:val="BodyTextMain"/>
        <w:rPr>
          <w:rFonts w:asciiTheme="majorBidi" w:hAnsiTheme="majorBidi" w:cstheme="majorBidi"/>
          <w:sz w:val="18"/>
          <w:szCs w:val="18"/>
          <w:u w:val="single"/>
          <w:lang w:val="en-GB"/>
        </w:rPr>
      </w:pPr>
    </w:p>
    <w:p w14:paraId="428026A3" w14:textId="1AF524EF" w:rsidR="00E43E23" w:rsidRPr="00F139C1" w:rsidRDefault="0039123C" w:rsidP="00E43E23">
      <w:pPr>
        <w:pStyle w:val="Casehead1"/>
        <w:rPr>
          <w:w w:val="105"/>
          <w:lang w:val="en-GB"/>
        </w:rPr>
      </w:pPr>
      <w:r w:rsidRPr="00F139C1">
        <w:rPr>
          <w:w w:val="105"/>
          <w:lang w:val="en-GB"/>
        </w:rPr>
        <w:t xml:space="preserve">How to manage MTS’s new platform?  </w:t>
      </w:r>
    </w:p>
    <w:p w14:paraId="1ACC5378" w14:textId="77777777" w:rsidR="00F650EA" w:rsidRPr="00F139C1" w:rsidRDefault="00F650EA" w:rsidP="00F650EA">
      <w:pPr>
        <w:pStyle w:val="BodyTextMain"/>
        <w:rPr>
          <w:rFonts w:asciiTheme="majorBidi" w:hAnsiTheme="majorBidi" w:cstheme="majorBidi"/>
          <w:w w:val="105"/>
          <w:sz w:val="18"/>
          <w:szCs w:val="18"/>
          <w:lang w:val="en-GB"/>
        </w:rPr>
      </w:pPr>
    </w:p>
    <w:p w14:paraId="3626C077" w14:textId="60B0554F" w:rsidR="00C13948" w:rsidRPr="00F139C1" w:rsidRDefault="002606DF" w:rsidP="00CC66AD">
      <w:pPr>
        <w:pStyle w:val="BodyTextMain"/>
        <w:rPr>
          <w:rFonts w:asciiTheme="majorBidi" w:hAnsiTheme="majorBidi" w:cstheme="majorBidi"/>
          <w:spacing w:val="-2"/>
          <w:w w:val="105"/>
          <w:kern w:val="22"/>
          <w:lang w:val="en-GB"/>
        </w:rPr>
      </w:pPr>
      <w:r>
        <w:rPr>
          <w:rFonts w:asciiTheme="majorBidi" w:hAnsiTheme="majorBidi" w:cstheme="majorBidi"/>
          <w:spacing w:val="-2"/>
          <w:w w:val="105"/>
          <w:kern w:val="22"/>
          <w:lang w:val="en-GB"/>
        </w:rPr>
        <w:t xml:space="preserve">The </w:t>
      </w:r>
      <w:r w:rsidR="00CC66AD" w:rsidRPr="00F139C1">
        <w:rPr>
          <w:rFonts w:asciiTheme="majorBidi" w:hAnsiTheme="majorBidi" w:cstheme="majorBidi"/>
          <w:spacing w:val="-2"/>
          <w:w w:val="105"/>
          <w:kern w:val="22"/>
          <w:lang w:val="en-GB"/>
        </w:rPr>
        <w:t>MTS</w:t>
      </w:r>
      <w:r>
        <w:rPr>
          <w:rFonts w:asciiTheme="majorBidi" w:hAnsiTheme="majorBidi" w:cstheme="majorBidi"/>
          <w:spacing w:val="-2"/>
          <w:w w:val="105"/>
          <w:kern w:val="22"/>
          <w:lang w:val="en-GB"/>
        </w:rPr>
        <w:t xml:space="preserve"> b</w:t>
      </w:r>
      <w:r w:rsidR="00CC66AD" w:rsidRPr="00F139C1">
        <w:rPr>
          <w:rFonts w:asciiTheme="majorBidi" w:hAnsiTheme="majorBidi" w:cstheme="majorBidi"/>
          <w:spacing w:val="-2"/>
          <w:w w:val="105"/>
          <w:kern w:val="22"/>
          <w:lang w:val="en-GB"/>
        </w:rPr>
        <w:t xml:space="preserve">oard of </w:t>
      </w:r>
      <w:r>
        <w:rPr>
          <w:rFonts w:asciiTheme="majorBidi" w:hAnsiTheme="majorBidi" w:cstheme="majorBidi"/>
          <w:spacing w:val="-2"/>
          <w:w w:val="105"/>
          <w:kern w:val="22"/>
          <w:lang w:val="en-GB"/>
        </w:rPr>
        <w:t>d</w:t>
      </w:r>
      <w:r w:rsidR="00CC66AD" w:rsidRPr="00F139C1">
        <w:rPr>
          <w:rFonts w:asciiTheme="majorBidi" w:hAnsiTheme="majorBidi" w:cstheme="majorBidi"/>
          <w:spacing w:val="-2"/>
          <w:w w:val="105"/>
          <w:kern w:val="22"/>
          <w:lang w:val="en-GB"/>
        </w:rPr>
        <w:t xml:space="preserve">irectors accepted Fadak’s suggestion to migrate to Telegram. However, given the past failure of JomSocial and relative success of Viber, the board requested a detailed migration plan. </w:t>
      </w:r>
      <w:r w:rsidR="000A089D" w:rsidRPr="00F139C1">
        <w:rPr>
          <w:rFonts w:asciiTheme="majorBidi" w:hAnsiTheme="majorBidi" w:cstheme="majorBidi"/>
          <w:spacing w:val="-2"/>
          <w:w w:val="105"/>
          <w:kern w:val="22"/>
          <w:lang w:val="en-GB"/>
        </w:rPr>
        <w:t xml:space="preserve">For </w:t>
      </w:r>
      <w:r w:rsidR="009837F0" w:rsidRPr="00F139C1">
        <w:rPr>
          <w:rFonts w:asciiTheme="majorBidi" w:hAnsiTheme="majorBidi" w:cstheme="majorBidi"/>
          <w:spacing w:val="-2"/>
          <w:w w:val="105"/>
          <w:kern w:val="22"/>
          <w:lang w:val="en-GB"/>
        </w:rPr>
        <w:t>a</w:t>
      </w:r>
      <w:r w:rsidR="000A089D" w:rsidRPr="00F139C1">
        <w:rPr>
          <w:rFonts w:asciiTheme="majorBidi" w:hAnsiTheme="majorBidi" w:cstheme="majorBidi"/>
          <w:spacing w:val="-2"/>
          <w:w w:val="105"/>
          <w:kern w:val="22"/>
          <w:lang w:val="en-GB"/>
        </w:rPr>
        <w:t xml:space="preserve"> successful migration to a new platform, </w:t>
      </w:r>
      <w:r>
        <w:rPr>
          <w:rFonts w:asciiTheme="majorBidi" w:hAnsiTheme="majorBidi" w:cstheme="majorBidi"/>
          <w:spacing w:val="-2"/>
          <w:w w:val="105"/>
          <w:kern w:val="22"/>
          <w:lang w:val="en-GB"/>
        </w:rPr>
        <w:t xml:space="preserve">Fadak had to determine </w:t>
      </w:r>
      <w:r w:rsidR="000A089D" w:rsidRPr="00F139C1">
        <w:rPr>
          <w:rFonts w:asciiTheme="majorBidi" w:hAnsiTheme="majorBidi" w:cstheme="majorBidi"/>
          <w:spacing w:val="-2"/>
          <w:w w:val="105"/>
          <w:kern w:val="22"/>
          <w:lang w:val="en-GB"/>
        </w:rPr>
        <w:t xml:space="preserve">what should be the </w:t>
      </w:r>
      <w:r w:rsidR="00044B0E" w:rsidRPr="00F139C1">
        <w:rPr>
          <w:rFonts w:asciiTheme="majorBidi" w:hAnsiTheme="majorBidi" w:cstheme="majorBidi"/>
          <w:spacing w:val="-2"/>
          <w:w w:val="105"/>
          <w:kern w:val="22"/>
          <w:lang w:val="en-GB"/>
        </w:rPr>
        <w:t>platform policies</w:t>
      </w:r>
      <w:r w:rsidR="00821DAF"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w:t>
      </w:r>
      <w:r w:rsidR="00A34160" w:rsidRPr="00F139C1">
        <w:rPr>
          <w:rFonts w:asciiTheme="majorBidi" w:hAnsiTheme="majorBidi" w:cstheme="majorBidi"/>
          <w:spacing w:val="-2"/>
          <w:w w:val="105"/>
          <w:kern w:val="22"/>
          <w:lang w:val="en-GB"/>
        </w:rPr>
        <w:t>i.e.,</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group</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openness</w:t>
      </w:r>
      <w:r w:rsidR="00044B0E" w:rsidRPr="00F139C1">
        <w:rPr>
          <w:rFonts w:asciiTheme="majorBidi" w:hAnsiTheme="majorBidi" w:cstheme="majorBidi"/>
          <w:spacing w:val="-2"/>
          <w:w w:val="105"/>
          <w:kern w:val="22"/>
          <w:lang w:val="en-GB"/>
        </w:rPr>
        <w:t xml:space="preserve"> to non-MTS users</w:t>
      </w:r>
      <w:r w:rsidR="00F650EA" w:rsidRPr="00F139C1">
        <w:rPr>
          <w:rFonts w:asciiTheme="majorBidi" w:hAnsiTheme="majorBidi" w:cstheme="majorBidi"/>
          <w:spacing w:val="-2"/>
          <w:w w:val="105"/>
          <w:kern w:val="22"/>
          <w:lang w:val="en-GB"/>
        </w:rPr>
        <w:t>,</w:t>
      </w:r>
      <w:r w:rsidR="00EE4AA9" w:rsidRPr="00F139C1">
        <w:rPr>
          <w:rFonts w:asciiTheme="majorBidi" w:hAnsiTheme="majorBidi" w:cstheme="majorBidi"/>
          <w:spacing w:val="-2"/>
          <w:w w:val="105"/>
          <w:kern w:val="22"/>
          <w:lang w:val="en-GB"/>
        </w:rPr>
        <w:t xml:space="preserve"> </w:t>
      </w:r>
      <w:r w:rsidR="00914600" w:rsidRPr="00F139C1">
        <w:rPr>
          <w:rFonts w:asciiTheme="majorBidi" w:hAnsiTheme="majorBidi" w:cstheme="majorBidi"/>
          <w:spacing w:val="-2"/>
          <w:w w:val="105"/>
          <w:kern w:val="22"/>
          <w:lang w:val="en-GB"/>
        </w:rPr>
        <w:t>visibility</w:t>
      </w:r>
      <w:r w:rsidR="00EE4AA9" w:rsidRPr="00F139C1">
        <w:rPr>
          <w:rFonts w:asciiTheme="majorBidi" w:hAnsiTheme="majorBidi" w:cstheme="majorBidi"/>
          <w:spacing w:val="-2"/>
          <w:w w:val="105"/>
          <w:kern w:val="22"/>
          <w:lang w:val="en-GB"/>
        </w:rPr>
        <w:t xml:space="preserve"> </w:t>
      </w:r>
      <w:r w:rsidR="00914600" w:rsidRPr="00F139C1">
        <w:rPr>
          <w:rFonts w:asciiTheme="majorBidi" w:hAnsiTheme="majorBidi" w:cstheme="majorBidi"/>
          <w:spacing w:val="-2"/>
          <w:w w:val="105"/>
          <w:kern w:val="22"/>
          <w:lang w:val="en-GB"/>
        </w:rPr>
        <w:t>to</w:t>
      </w:r>
      <w:r w:rsidR="00EE4AA9" w:rsidRPr="00F139C1">
        <w:rPr>
          <w:rFonts w:asciiTheme="majorBidi" w:hAnsiTheme="majorBidi" w:cstheme="majorBidi"/>
          <w:spacing w:val="-2"/>
          <w:w w:val="105"/>
          <w:kern w:val="22"/>
          <w:lang w:val="en-GB"/>
        </w:rPr>
        <w:t xml:space="preserve"> </w:t>
      </w:r>
      <w:r w:rsidR="00914600" w:rsidRPr="00F139C1">
        <w:rPr>
          <w:rFonts w:asciiTheme="majorBidi" w:hAnsiTheme="majorBidi" w:cstheme="majorBidi"/>
          <w:spacing w:val="-2"/>
          <w:w w:val="105"/>
          <w:kern w:val="22"/>
          <w:lang w:val="en-GB"/>
        </w:rPr>
        <w:t>outsiders,</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joining</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policy)</w:t>
      </w:r>
      <w:r>
        <w:rPr>
          <w:rFonts w:asciiTheme="majorBidi" w:hAnsiTheme="majorBidi" w:cstheme="majorBidi"/>
          <w:spacing w:val="-2"/>
          <w:w w:val="105"/>
          <w:kern w:val="22"/>
          <w:lang w:val="en-GB"/>
        </w:rPr>
        <w:t>,</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the</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optimal</w:t>
      </w:r>
      <w:r w:rsidR="00EE4AA9" w:rsidRPr="00F139C1">
        <w:rPr>
          <w:rFonts w:asciiTheme="majorBidi" w:hAnsiTheme="majorBidi" w:cstheme="majorBidi"/>
          <w:spacing w:val="-2"/>
          <w:w w:val="105"/>
          <w:kern w:val="22"/>
          <w:lang w:val="en-GB"/>
        </w:rPr>
        <w:t xml:space="preserve"> </w:t>
      </w:r>
      <w:r w:rsidR="00DC3897" w:rsidRPr="00F139C1">
        <w:rPr>
          <w:rFonts w:asciiTheme="majorBidi" w:hAnsiTheme="majorBidi" w:cstheme="majorBidi"/>
          <w:spacing w:val="-2"/>
          <w:w w:val="105"/>
          <w:kern w:val="22"/>
          <w:lang w:val="en-GB"/>
        </w:rPr>
        <w:t>balance</w:t>
      </w:r>
      <w:r w:rsidR="00EE4AA9" w:rsidRPr="00F139C1">
        <w:rPr>
          <w:rFonts w:asciiTheme="majorBidi" w:hAnsiTheme="majorBidi" w:cstheme="majorBidi"/>
          <w:spacing w:val="-2"/>
          <w:w w:val="105"/>
          <w:kern w:val="22"/>
          <w:lang w:val="en-GB"/>
        </w:rPr>
        <w:t xml:space="preserve"> </w:t>
      </w:r>
      <w:r w:rsidR="00DC3897" w:rsidRPr="00F139C1">
        <w:rPr>
          <w:rFonts w:asciiTheme="majorBidi" w:hAnsiTheme="majorBidi" w:cstheme="majorBidi"/>
          <w:spacing w:val="-2"/>
          <w:w w:val="105"/>
          <w:kern w:val="22"/>
          <w:lang w:val="en-GB"/>
        </w:rPr>
        <w:t>of</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freedom</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v</w:t>
      </w:r>
      <w:r w:rsidR="00A05B95" w:rsidRPr="00F139C1">
        <w:rPr>
          <w:rFonts w:asciiTheme="majorBidi" w:hAnsiTheme="majorBidi" w:cstheme="majorBidi"/>
          <w:spacing w:val="-2"/>
          <w:w w:val="105"/>
          <w:kern w:val="22"/>
          <w:lang w:val="en-GB"/>
        </w:rPr>
        <w:t>ersu</w:t>
      </w:r>
      <w:r w:rsidR="00F650EA" w:rsidRPr="00F139C1">
        <w:rPr>
          <w:rFonts w:asciiTheme="majorBidi" w:hAnsiTheme="majorBidi" w:cstheme="majorBidi"/>
          <w:spacing w:val="-2"/>
          <w:w w:val="105"/>
          <w:kern w:val="22"/>
          <w:lang w:val="en-GB"/>
        </w:rPr>
        <w:t>s</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control</w:t>
      </w:r>
      <w:r w:rsidR="00821DAF" w:rsidRPr="00F139C1">
        <w:rPr>
          <w:rFonts w:asciiTheme="majorBidi" w:hAnsiTheme="majorBidi" w:cstheme="majorBidi"/>
          <w:spacing w:val="-2"/>
          <w:w w:val="105"/>
          <w:kern w:val="22"/>
          <w:lang w:val="en-GB"/>
        </w:rPr>
        <w:t xml:space="preserve"> among MTS v</w:t>
      </w:r>
      <w:r>
        <w:rPr>
          <w:rFonts w:asciiTheme="majorBidi" w:hAnsiTheme="majorBidi" w:cstheme="majorBidi"/>
          <w:spacing w:val="-2"/>
          <w:w w:val="105"/>
          <w:kern w:val="22"/>
          <w:lang w:val="en-GB"/>
        </w:rPr>
        <w:t>ersu</w:t>
      </w:r>
      <w:r w:rsidR="00821DAF" w:rsidRPr="00F139C1">
        <w:rPr>
          <w:rFonts w:asciiTheme="majorBidi" w:hAnsiTheme="majorBidi" w:cstheme="majorBidi"/>
          <w:spacing w:val="-2"/>
          <w:w w:val="105"/>
          <w:kern w:val="22"/>
          <w:lang w:val="en-GB"/>
        </w:rPr>
        <w:t>s non-MTS users</w:t>
      </w:r>
      <w:r>
        <w:rPr>
          <w:rFonts w:asciiTheme="majorBidi" w:hAnsiTheme="majorBidi" w:cstheme="majorBidi"/>
          <w:spacing w:val="-2"/>
          <w:w w:val="105"/>
          <w:kern w:val="22"/>
          <w:lang w:val="en-GB"/>
        </w:rPr>
        <w:t>, and the</w:t>
      </w:r>
      <w:r w:rsidR="00EE4AA9" w:rsidRPr="00F139C1">
        <w:rPr>
          <w:rFonts w:asciiTheme="majorBidi" w:hAnsiTheme="majorBidi" w:cstheme="majorBidi"/>
          <w:spacing w:val="-2"/>
          <w:w w:val="105"/>
          <w:kern w:val="22"/>
          <w:lang w:val="en-GB"/>
        </w:rPr>
        <w:t xml:space="preserve"> </w:t>
      </w:r>
      <w:r w:rsidR="00DC3897" w:rsidRPr="00F139C1">
        <w:rPr>
          <w:rFonts w:asciiTheme="majorBidi" w:hAnsiTheme="majorBidi" w:cstheme="majorBidi"/>
          <w:spacing w:val="-2"/>
          <w:w w:val="105"/>
          <w:kern w:val="22"/>
          <w:lang w:val="en-GB"/>
        </w:rPr>
        <w:t>types</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of</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content</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allowed</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on</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the</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platform</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(e.g.,</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socialization</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on</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the</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timeline,</w:t>
      </w:r>
      <w:r w:rsidR="00EE4AA9" w:rsidRPr="00F139C1">
        <w:rPr>
          <w:rFonts w:asciiTheme="majorBidi" w:hAnsiTheme="majorBidi" w:cstheme="majorBidi"/>
          <w:spacing w:val="-2"/>
          <w:w w:val="105"/>
          <w:kern w:val="22"/>
          <w:lang w:val="en-GB"/>
        </w:rPr>
        <w:t xml:space="preserve"> </w:t>
      </w:r>
      <w:r w:rsidR="00F9699D" w:rsidRPr="00F139C1">
        <w:rPr>
          <w:rFonts w:asciiTheme="majorBidi" w:hAnsiTheme="majorBidi" w:cstheme="majorBidi"/>
          <w:spacing w:val="-2"/>
          <w:w w:val="105"/>
          <w:kern w:val="22"/>
          <w:lang w:val="en-GB"/>
        </w:rPr>
        <w:t>a</w:t>
      </w:r>
      <w:r w:rsidR="00F650EA" w:rsidRPr="00F139C1">
        <w:rPr>
          <w:rFonts w:asciiTheme="majorBidi" w:hAnsiTheme="majorBidi" w:cstheme="majorBidi"/>
          <w:spacing w:val="-2"/>
          <w:w w:val="105"/>
          <w:kern w:val="22"/>
          <w:lang w:val="en-GB"/>
        </w:rPr>
        <w:t>d</w:t>
      </w:r>
      <w:r w:rsidR="009C7172" w:rsidRPr="00F139C1">
        <w:rPr>
          <w:rFonts w:asciiTheme="majorBidi" w:hAnsiTheme="majorBidi" w:cstheme="majorBidi"/>
          <w:spacing w:val="-2"/>
          <w:w w:val="105"/>
          <w:kern w:val="22"/>
          <w:lang w:val="en-GB"/>
        </w:rPr>
        <w:t>vertising</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for</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MTS</w:t>
      </w:r>
      <w:r w:rsidR="00EE4AA9" w:rsidRPr="00F139C1">
        <w:rPr>
          <w:rFonts w:asciiTheme="majorBidi" w:hAnsiTheme="majorBidi" w:cstheme="majorBidi"/>
          <w:spacing w:val="-2"/>
          <w:w w:val="105"/>
          <w:kern w:val="22"/>
          <w:lang w:val="en-GB"/>
        </w:rPr>
        <w:t xml:space="preserve"> </w:t>
      </w:r>
      <w:r w:rsidR="008267C1" w:rsidRPr="00F139C1">
        <w:rPr>
          <w:rFonts w:asciiTheme="majorBidi" w:hAnsiTheme="majorBidi" w:cstheme="majorBidi"/>
          <w:spacing w:val="-2"/>
          <w:w w:val="105"/>
          <w:kern w:val="22"/>
          <w:lang w:val="en-GB"/>
        </w:rPr>
        <w:t>users</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v</w:t>
      </w:r>
      <w:r w:rsidR="009C7172" w:rsidRPr="00F139C1">
        <w:rPr>
          <w:rFonts w:asciiTheme="majorBidi" w:hAnsiTheme="majorBidi" w:cstheme="majorBidi"/>
          <w:spacing w:val="-2"/>
          <w:w w:val="105"/>
          <w:kern w:val="22"/>
          <w:lang w:val="en-GB"/>
        </w:rPr>
        <w:t>ersu</w:t>
      </w:r>
      <w:r w:rsidR="00F650EA" w:rsidRPr="00F139C1">
        <w:rPr>
          <w:rFonts w:asciiTheme="majorBidi" w:hAnsiTheme="majorBidi" w:cstheme="majorBidi"/>
          <w:spacing w:val="-2"/>
          <w:w w:val="105"/>
          <w:kern w:val="22"/>
          <w:lang w:val="en-GB"/>
        </w:rPr>
        <w:t>s</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non-MTS</w:t>
      </w:r>
      <w:r w:rsidR="00EE4AA9" w:rsidRPr="00F139C1">
        <w:rPr>
          <w:rFonts w:asciiTheme="majorBidi" w:hAnsiTheme="majorBidi" w:cstheme="majorBidi"/>
          <w:spacing w:val="-2"/>
          <w:w w:val="105"/>
          <w:kern w:val="22"/>
          <w:lang w:val="en-GB"/>
        </w:rPr>
        <w:t xml:space="preserve"> </w:t>
      </w:r>
      <w:r w:rsidR="008267C1" w:rsidRPr="00F139C1">
        <w:rPr>
          <w:rFonts w:asciiTheme="majorBidi" w:hAnsiTheme="majorBidi" w:cstheme="majorBidi"/>
          <w:spacing w:val="-2"/>
          <w:w w:val="105"/>
          <w:kern w:val="22"/>
          <w:lang w:val="en-GB"/>
        </w:rPr>
        <w:t>users</w:t>
      </w:r>
      <w:r w:rsidR="00F650EA" w:rsidRPr="00F139C1">
        <w:rPr>
          <w:rFonts w:asciiTheme="majorBidi" w:hAnsiTheme="majorBidi" w:cstheme="majorBidi"/>
          <w:spacing w:val="-2"/>
          <w:w w:val="105"/>
          <w:kern w:val="22"/>
          <w:lang w:val="en-GB"/>
        </w:rPr>
        <w:t>,</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cultural</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religious</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calendar</w:t>
      </w:r>
      <w:r w:rsidR="00EE4AA9" w:rsidRPr="00F139C1">
        <w:rPr>
          <w:rFonts w:asciiTheme="majorBidi" w:hAnsiTheme="majorBidi" w:cstheme="majorBidi"/>
          <w:spacing w:val="-2"/>
          <w:w w:val="105"/>
          <w:kern w:val="22"/>
          <w:lang w:val="en-GB"/>
        </w:rPr>
        <w:t xml:space="preserve"> </w:t>
      </w:r>
      <w:r w:rsidR="00F650EA" w:rsidRPr="00F139C1">
        <w:rPr>
          <w:rFonts w:asciiTheme="majorBidi" w:hAnsiTheme="majorBidi" w:cstheme="majorBidi"/>
          <w:spacing w:val="-2"/>
          <w:w w:val="105"/>
          <w:kern w:val="22"/>
          <w:lang w:val="en-GB"/>
        </w:rPr>
        <w:t>reminders)?</w:t>
      </w:r>
      <w:r w:rsidR="00EE4AA9" w:rsidRPr="00F139C1">
        <w:rPr>
          <w:rFonts w:asciiTheme="majorBidi" w:hAnsiTheme="majorBidi" w:cstheme="majorBidi"/>
          <w:spacing w:val="-2"/>
          <w:w w:val="105"/>
          <w:kern w:val="22"/>
          <w:lang w:val="en-GB"/>
        </w:rPr>
        <w:t xml:space="preserve"> </w:t>
      </w:r>
    </w:p>
    <w:p w14:paraId="1E455925" w14:textId="3164860D" w:rsidR="00C13948" w:rsidRPr="00F139C1" w:rsidRDefault="00C13948" w:rsidP="000A089D">
      <w:pPr>
        <w:pStyle w:val="BodyTextMain"/>
        <w:rPr>
          <w:rFonts w:asciiTheme="majorBidi" w:hAnsiTheme="majorBidi" w:cstheme="majorBidi"/>
          <w:spacing w:val="-2"/>
          <w:w w:val="105"/>
          <w:kern w:val="22"/>
          <w:lang w:val="en-GB"/>
        </w:rPr>
      </w:pPr>
    </w:p>
    <w:p w14:paraId="518E8105" w14:textId="09A5D841" w:rsidR="00242D6C" w:rsidRPr="00F139C1" w:rsidRDefault="00242D6C">
      <w:pPr>
        <w:pStyle w:val="BodyTextMain"/>
        <w:rPr>
          <w:rFonts w:asciiTheme="majorBidi" w:hAnsiTheme="majorBidi" w:cstheme="majorBidi"/>
          <w:spacing w:val="-2"/>
          <w:w w:val="105"/>
          <w:kern w:val="22"/>
          <w:lang w:val="en-GB"/>
        </w:rPr>
      </w:pPr>
      <w:r w:rsidRPr="00F139C1">
        <w:rPr>
          <w:rFonts w:asciiTheme="majorBidi" w:hAnsiTheme="majorBidi" w:cstheme="majorBidi"/>
          <w:spacing w:val="-2"/>
          <w:w w:val="105"/>
          <w:kern w:val="22"/>
          <w:lang w:val="en-GB"/>
        </w:rPr>
        <w:t xml:space="preserve">Fadak </w:t>
      </w:r>
      <w:r w:rsidR="002606DF">
        <w:rPr>
          <w:rFonts w:asciiTheme="majorBidi" w:hAnsiTheme="majorBidi" w:cstheme="majorBidi"/>
          <w:spacing w:val="-2"/>
          <w:w w:val="105"/>
          <w:kern w:val="22"/>
          <w:lang w:val="en-GB"/>
        </w:rPr>
        <w:t>had to develop</w:t>
      </w:r>
      <w:r w:rsidRPr="00F139C1">
        <w:rPr>
          <w:rFonts w:asciiTheme="majorBidi" w:hAnsiTheme="majorBidi" w:cstheme="majorBidi"/>
          <w:spacing w:val="-2"/>
          <w:w w:val="105"/>
          <w:kern w:val="22"/>
          <w:lang w:val="en-GB"/>
        </w:rPr>
        <w:t xml:space="preserve"> a governance plan that include</w:t>
      </w:r>
      <w:r w:rsidR="002606DF">
        <w:rPr>
          <w:rFonts w:asciiTheme="majorBidi" w:hAnsiTheme="majorBidi" w:cstheme="majorBidi"/>
          <w:spacing w:val="-2"/>
          <w:w w:val="105"/>
          <w:kern w:val="22"/>
          <w:lang w:val="en-GB"/>
        </w:rPr>
        <w:t>d</w:t>
      </w:r>
      <w:r w:rsidRPr="00F139C1">
        <w:rPr>
          <w:rFonts w:asciiTheme="majorBidi" w:hAnsiTheme="majorBidi" w:cstheme="majorBidi"/>
          <w:spacing w:val="-2"/>
          <w:w w:val="105"/>
          <w:kern w:val="22"/>
          <w:lang w:val="en-GB"/>
        </w:rPr>
        <w:t xml:space="preserve"> policies for the platform’s input, process, and outputs</w:t>
      </w:r>
      <w:r w:rsidR="002606DF">
        <w:rPr>
          <w:rFonts w:asciiTheme="majorBidi" w:hAnsiTheme="majorBidi" w:cstheme="majorBidi"/>
          <w:spacing w:val="-2"/>
          <w:w w:val="105"/>
          <w:kern w:val="22"/>
          <w:lang w:val="en-GB"/>
        </w:rPr>
        <w:t>, which would</w:t>
      </w:r>
      <w:r w:rsidRPr="00F139C1">
        <w:rPr>
          <w:rFonts w:asciiTheme="majorBidi" w:hAnsiTheme="majorBidi" w:cstheme="majorBidi"/>
          <w:spacing w:val="-2"/>
          <w:w w:val="105"/>
          <w:kern w:val="22"/>
          <w:lang w:val="en-GB"/>
        </w:rPr>
        <w:t xml:space="preserve"> guarantee Telegram’s success in contributing to MTS’s cohesion and inclusivity values.</w:t>
      </w:r>
    </w:p>
    <w:p w14:paraId="7495F28A" w14:textId="77777777" w:rsidR="00242D6C" w:rsidRPr="00F139C1" w:rsidRDefault="00242D6C">
      <w:pPr>
        <w:spacing w:after="200" w:line="276" w:lineRule="auto"/>
        <w:rPr>
          <w:rFonts w:asciiTheme="majorBidi" w:hAnsiTheme="majorBidi" w:cstheme="majorBidi"/>
          <w:spacing w:val="-2"/>
          <w:w w:val="105"/>
          <w:kern w:val="22"/>
          <w:sz w:val="22"/>
          <w:szCs w:val="22"/>
          <w:lang w:val="en-GB"/>
        </w:rPr>
      </w:pPr>
      <w:r w:rsidRPr="00F139C1">
        <w:rPr>
          <w:rFonts w:asciiTheme="majorBidi" w:hAnsiTheme="majorBidi" w:cstheme="majorBidi"/>
          <w:spacing w:val="-2"/>
          <w:w w:val="105"/>
          <w:kern w:val="22"/>
          <w:lang w:val="en-GB"/>
        </w:rPr>
        <w:br w:type="page"/>
      </w:r>
    </w:p>
    <w:p w14:paraId="05813BC0" w14:textId="16BDA706" w:rsidR="00F650EA" w:rsidRPr="00F139C1" w:rsidRDefault="00F650EA" w:rsidP="00C3051D">
      <w:pPr>
        <w:pStyle w:val="ExhibitHeading"/>
        <w:rPr>
          <w:lang w:val="en-GB"/>
        </w:rPr>
      </w:pPr>
      <w:r w:rsidRPr="00F139C1">
        <w:rPr>
          <w:lang w:val="en-GB"/>
        </w:rPr>
        <w:lastRenderedPageBreak/>
        <w:t>Exhibit</w:t>
      </w:r>
      <w:r w:rsidR="00EE4AA9" w:rsidRPr="00F139C1">
        <w:rPr>
          <w:lang w:val="en-GB"/>
        </w:rPr>
        <w:t xml:space="preserve"> </w:t>
      </w:r>
      <w:r w:rsidRPr="00F139C1">
        <w:rPr>
          <w:lang w:val="en-GB"/>
        </w:rPr>
        <w:t>1</w:t>
      </w:r>
      <w:r w:rsidR="00A040B4" w:rsidRPr="00F139C1">
        <w:rPr>
          <w:lang w:val="en-GB"/>
        </w:rPr>
        <w:t>:</w:t>
      </w:r>
      <w:r w:rsidR="00EE4AA9" w:rsidRPr="00F139C1">
        <w:rPr>
          <w:lang w:val="en-GB"/>
        </w:rPr>
        <w:t xml:space="preserve"> </w:t>
      </w:r>
      <w:r w:rsidR="00A040B4" w:rsidRPr="00F139C1">
        <w:rPr>
          <w:lang w:val="en-GB"/>
        </w:rPr>
        <w:t>Top</w:t>
      </w:r>
      <w:r w:rsidR="00EE4AA9" w:rsidRPr="00F139C1">
        <w:rPr>
          <w:lang w:val="en-GB"/>
        </w:rPr>
        <w:t xml:space="preserve"> </w:t>
      </w:r>
      <w:r w:rsidR="0086271E" w:rsidRPr="00F139C1">
        <w:rPr>
          <w:lang w:val="en-GB"/>
        </w:rPr>
        <w:t>10</w:t>
      </w:r>
      <w:r w:rsidR="00EE4AA9" w:rsidRPr="00F139C1">
        <w:rPr>
          <w:lang w:val="en-GB"/>
        </w:rPr>
        <w:t xml:space="preserve"> </w:t>
      </w:r>
      <w:r w:rsidR="00A040B4" w:rsidRPr="00F139C1">
        <w:rPr>
          <w:lang w:val="en-GB"/>
        </w:rPr>
        <w:t>source</w:t>
      </w:r>
      <w:r w:rsidR="00EE4AA9" w:rsidRPr="00F139C1">
        <w:rPr>
          <w:lang w:val="en-GB"/>
        </w:rPr>
        <w:t xml:space="preserve"> </w:t>
      </w:r>
      <w:r w:rsidR="00A040B4" w:rsidRPr="00F139C1">
        <w:rPr>
          <w:lang w:val="en-GB"/>
        </w:rPr>
        <w:t>countries</w:t>
      </w:r>
      <w:r w:rsidR="00EE4AA9" w:rsidRPr="00F139C1">
        <w:rPr>
          <w:lang w:val="en-GB"/>
        </w:rPr>
        <w:t xml:space="preserve"> </w:t>
      </w:r>
      <w:r w:rsidR="00A040B4" w:rsidRPr="00F139C1">
        <w:rPr>
          <w:lang w:val="en-GB"/>
        </w:rPr>
        <w:t>for</w:t>
      </w:r>
      <w:r w:rsidR="00EE4AA9" w:rsidRPr="00F139C1">
        <w:rPr>
          <w:lang w:val="en-GB"/>
        </w:rPr>
        <w:t xml:space="preserve"> </w:t>
      </w:r>
      <w:r w:rsidR="00A040B4" w:rsidRPr="00F139C1">
        <w:rPr>
          <w:lang w:val="en-GB"/>
        </w:rPr>
        <w:t>international</w:t>
      </w:r>
      <w:r w:rsidR="00EE4AA9" w:rsidRPr="00F139C1">
        <w:rPr>
          <w:lang w:val="en-GB"/>
        </w:rPr>
        <w:t xml:space="preserve"> </w:t>
      </w:r>
      <w:r w:rsidR="00A040B4" w:rsidRPr="00F139C1">
        <w:rPr>
          <w:lang w:val="en-GB"/>
        </w:rPr>
        <w:t>university</w:t>
      </w:r>
      <w:r w:rsidR="00EE4AA9" w:rsidRPr="00F139C1">
        <w:rPr>
          <w:lang w:val="en-GB"/>
        </w:rPr>
        <w:t xml:space="preserve"> </w:t>
      </w:r>
      <w:r w:rsidR="00A040B4" w:rsidRPr="00F139C1">
        <w:rPr>
          <w:lang w:val="en-GB"/>
        </w:rPr>
        <w:t>student</w:t>
      </w:r>
      <w:r w:rsidR="002408E4" w:rsidRPr="00F139C1">
        <w:rPr>
          <w:lang w:val="en-GB"/>
        </w:rPr>
        <w:t>s</w:t>
      </w:r>
      <w:r w:rsidR="00E97D65" w:rsidRPr="00F139C1">
        <w:rPr>
          <w:lang w:val="en-GB"/>
        </w:rPr>
        <w:t>,</w:t>
      </w:r>
      <w:r w:rsidR="00EE4AA9" w:rsidRPr="00F139C1">
        <w:rPr>
          <w:lang w:val="en-GB"/>
        </w:rPr>
        <w:t xml:space="preserve"> </w:t>
      </w:r>
      <w:r w:rsidR="00A040B4" w:rsidRPr="00F139C1">
        <w:rPr>
          <w:lang w:val="en-GB"/>
        </w:rPr>
        <w:t>2013–14</w:t>
      </w:r>
    </w:p>
    <w:p w14:paraId="76B33294" w14:textId="77777777" w:rsidR="00A040B4" w:rsidRPr="00F139C1" w:rsidRDefault="00A040B4" w:rsidP="00F650EA">
      <w:pPr>
        <w:pStyle w:val="ExhibitHeading"/>
        <w:rPr>
          <w:w w:val="105"/>
          <w:lang w:val="en-GB"/>
        </w:rPr>
      </w:pPr>
    </w:p>
    <w:tbl>
      <w:tblPr>
        <w:tblStyle w:val="TableGrid"/>
        <w:tblW w:w="0" w:type="auto"/>
        <w:jc w:val="center"/>
        <w:tblLayout w:type="fixed"/>
        <w:tblLook w:val="04A0" w:firstRow="1" w:lastRow="0" w:firstColumn="1" w:lastColumn="0" w:noHBand="0" w:noVBand="1"/>
      </w:tblPr>
      <w:tblGrid>
        <w:gridCol w:w="730"/>
        <w:gridCol w:w="1875"/>
        <w:gridCol w:w="630"/>
        <w:gridCol w:w="1710"/>
        <w:gridCol w:w="630"/>
        <w:gridCol w:w="1530"/>
        <w:gridCol w:w="630"/>
      </w:tblGrid>
      <w:tr w:rsidR="005402E8" w:rsidRPr="00F139C1" w14:paraId="72F851A3" w14:textId="77777777" w:rsidTr="004F08F9">
        <w:trPr>
          <w:jc w:val="center"/>
        </w:trPr>
        <w:tc>
          <w:tcPr>
            <w:tcW w:w="730" w:type="dxa"/>
            <w:vAlign w:val="center"/>
          </w:tcPr>
          <w:p w14:paraId="058934BB" w14:textId="3FC71DD6" w:rsidR="00A040B4" w:rsidRPr="00F139C1" w:rsidRDefault="00A040B4" w:rsidP="004F08F9">
            <w:pPr>
              <w:pStyle w:val="ExhibitText"/>
              <w:jc w:val="left"/>
              <w:rPr>
                <w:b/>
                <w:bCs/>
                <w:lang w:val="en-GB"/>
              </w:rPr>
            </w:pPr>
            <w:r w:rsidRPr="00F139C1">
              <w:rPr>
                <w:b/>
                <w:bCs/>
                <w:lang w:val="en-GB"/>
              </w:rPr>
              <w:t>Rank</w:t>
            </w:r>
          </w:p>
        </w:tc>
        <w:tc>
          <w:tcPr>
            <w:tcW w:w="2505" w:type="dxa"/>
            <w:gridSpan w:val="2"/>
            <w:vAlign w:val="center"/>
          </w:tcPr>
          <w:p w14:paraId="75394E47" w14:textId="6D196607" w:rsidR="00A040B4" w:rsidRPr="00F139C1" w:rsidRDefault="00A040B4" w:rsidP="004F08F9">
            <w:pPr>
              <w:pStyle w:val="ExhibitText"/>
              <w:jc w:val="center"/>
              <w:rPr>
                <w:b/>
                <w:bCs/>
                <w:lang w:val="en-GB"/>
              </w:rPr>
            </w:pPr>
            <w:r w:rsidRPr="00F139C1">
              <w:rPr>
                <w:b/>
                <w:bCs/>
                <w:lang w:val="en-GB"/>
              </w:rPr>
              <w:t>Bachelor’s</w:t>
            </w:r>
            <w:r w:rsidR="00EE4AA9" w:rsidRPr="00F139C1">
              <w:rPr>
                <w:b/>
                <w:bCs/>
                <w:lang w:val="en-GB"/>
              </w:rPr>
              <w:t xml:space="preserve"> </w:t>
            </w:r>
            <w:r w:rsidR="00151F7B" w:rsidRPr="00F139C1">
              <w:rPr>
                <w:b/>
                <w:bCs/>
                <w:lang w:val="en-GB"/>
              </w:rPr>
              <w:t>Level</w:t>
            </w:r>
          </w:p>
        </w:tc>
        <w:tc>
          <w:tcPr>
            <w:tcW w:w="2340" w:type="dxa"/>
            <w:gridSpan w:val="2"/>
            <w:vAlign w:val="center"/>
          </w:tcPr>
          <w:p w14:paraId="7EFA041B" w14:textId="053186D5" w:rsidR="00A040B4" w:rsidRPr="00F139C1" w:rsidRDefault="00A040B4" w:rsidP="004F08F9">
            <w:pPr>
              <w:pStyle w:val="ExhibitText"/>
              <w:jc w:val="center"/>
              <w:rPr>
                <w:b/>
                <w:bCs/>
                <w:lang w:val="en-GB"/>
              </w:rPr>
            </w:pPr>
            <w:r w:rsidRPr="00F139C1">
              <w:rPr>
                <w:b/>
                <w:bCs/>
                <w:lang w:val="en-GB"/>
              </w:rPr>
              <w:t>Master’s</w:t>
            </w:r>
            <w:r w:rsidR="00EE4AA9" w:rsidRPr="00F139C1">
              <w:rPr>
                <w:b/>
                <w:bCs/>
                <w:lang w:val="en-GB"/>
              </w:rPr>
              <w:t xml:space="preserve"> </w:t>
            </w:r>
            <w:r w:rsidR="00151F7B" w:rsidRPr="00F139C1">
              <w:rPr>
                <w:b/>
                <w:bCs/>
                <w:lang w:val="en-GB"/>
              </w:rPr>
              <w:t>Level</w:t>
            </w:r>
          </w:p>
        </w:tc>
        <w:tc>
          <w:tcPr>
            <w:tcW w:w="2160" w:type="dxa"/>
            <w:gridSpan w:val="2"/>
            <w:vAlign w:val="center"/>
          </w:tcPr>
          <w:p w14:paraId="39E07514" w14:textId="369C0241" w:rsidR="00A040B4" w:rsidRPr="00F139C1" w:rsidRDefault="00A040B4" w:rsidP="004F08F9">
            <w:pPr>
              <w:pStyle w:val="ExhibitText"/>
              <w:jc w:val="center"/>
              <w:rPr>
                <w:b/>
                <w:bCs/>
                <w:lang w:val="en-GB"/>
              </w:rPr>
            </w:pPr>
            <w:r w:rsidRPr="00F139C1">
              <w:rPr>
                <w:b/>
                <w:bCs/>
                <w:lang w:val="en-GB"/>
              </w:rPr>
              <w:t>Doctoral</w:t>
            </w:r>
            <w:r w:rsidR="00EE4AA9" w:rsidRPr="00F139C1">
              <w:rPr>
                <w:b/>
                <w:bCs/>
                <w:lang w:val="en-GB"/>
              </w:rPr>
              <w:t xml:space="preserve"> </w:t>
            </w:r>
            <w:r w:rsidR="0032606F" w:rsidRPr="00F139C1">
              <w:rPr>
                <w:b/>
                <w:bCs/>
                <w:lang w:val="en-GB"/>
              </w:rPr>
              <w:t>Level</w:t>
            </w:r>
          </w:p>
        </w:tc>
      </w:tr>
      <w:tr w:rsidR="005402E8" w:rsidRPr="00F139C1" w14:paraId="1AB88868" w14:textId="77777777" w:rsidTr="004F08F9">
        <w:trPr>
          <w:jc w:val="center"/>
        </w:trPr>
        <w:tc>
          <w:tcPr>
            <w:tcW w:w="730" w:type="dxa"/>
            <w:vAlign w:val="center"/>
          </w:tcPr>
          <w:p w14:paraId="3B60BE18" w14:textId="77777777" w:rsidR="00A040B4" w:rsidRPr="00F139C1" w:rsidRDefault="00A040B4" w:rsidP="004F08F9">
            <w:pPr>
              <w:pStyle w:val="ExhibitText"/>
              <w:jc w:val="left"/>
              <w:rPr>
                <w:lang w:val="en-GB"/>
              </w:rPr>
            </w:pPr>
          </w:p>
        </w:tc>
        <w:tc>
          <w:tcPr>
            <w:tcW w:w="1875" w:type="dxa"/>
            <w:vAlign w:val="center"/>
          </w:tcPr>
          <w:p w14:paraId="09697D82" w14:textId="0F329272" w:rsidR="00A040B4" w:rsidRPr="00F139C1" w:rsidRDefault="00754516" w:rsidP="004F08F9">
            <w:pPr>
              <w:pStyle w:val="ExhibitText"/>
              <w:jc w:val="center"/>
              <w:rPr>
                <w:i/>
                <w:iCs/>
                <w:lang w:val="en-GB"/>
              </w:rPr>
            </w:pPr>
            <w:r w:rsidRPr="00F139C1">
              <w:rPr>
                <w:i/>
                <w:iCs/>
                <w:lang w:val="en-GB"/>
              </w:rPr>
              <w:t>Country</w:t>
            </w:r>
          </w:p>
        </w:tc>
        <w:tc>
          <w:tcPr>
            <w:tcW w:w="630" w:type="dxa"/>
            <w:vAlign w:val="center"/>
          </w:tcPr>
          <w:p w14:paraId="2F008F16" w14:textId="2228E6BF" w:rsidR="00A040B4" w:rsidRPr="00F139C1" w:rsidRDefault="00754516" w:rsidP="004F08F9">
            <w:pPr>
              <w:pStyle w:val="ExhibitText"/>
              <w:jc w:val="center"/>
              <w:rPr>
                <w:lang w:val="en-GB"/>
              </w:rPr>
            </w:pPr>
            <w:r w:rsidRPr="00F139C1">
              <w:rPr>
                <w:lang w:val="en-GB"/>
              </w:rPr>
              <w:t>%</w:t>
            </w:r>
          </w:p>
        </w:tc>
        <w:tc>
          <w:tcPr>
            <w:tcW w:w="1710" w:type="dxa"/>
            <w:vAlign w:val="center"/>
          </w:tcPr>
          <w:p w14:paraId="437E14EF" w14:textId="1629043B" w:rsidR="00A040B4" w:rsidRPr="00F139C1" w:rsidRDefault="00754516" w:rsidP="004F08F9">
            <w:pPr>
              <w:pStyle w:val="ExhibitText"/>
              <w:jc w:val="center"/>
              <w:rPr>
                <w:i/>
                <w:iCs/>
                <w:lang w:val="en-GB"/>
              </w:rPr>
            </w:pPr>
            <w:r w:rsidRPr="00F139C1">
              <w:rPr>
                <w:i/>
                <w:iCs/>
                <w:lang w:val="en-GB"/>
              </w:rPr>
              <w:t>Country</w:t>
            </w:r>
          </w:p>
        </w:tc>
        <w:tc>
          <w:tcPr>
            <w:tcW w:w="630" w:type="dxa"/>
            <w:vAlign w:val="center"/>
          </w:tcPr>
          <w:p w14:paraId="56F5FBC6" w14:textId="3E9412EA" w:rsidR="00A040B4" w:rsidRPr="00F139C1" w:rsidRDefault="00754516" w:rsidP="004F08F9">
            <w:pPr>
              <w:pStyle w:val="ExhibitText"/>
              <w:jc w:val="center"/>
              <w:rPr>
                <w:lang w:val="en-GB"/>
              </w:rPr>
            </w:pPr>
            <w:r w:rsidRPr="00F139C1">
              <w:rPr>
                <w:lang w:val="en-GB"/>
              </w:rPr>
              <w:t>%</w:t>
            </w:r>
          </w:p>
        </w:tc>
        <w:tc>
          <w:tcPr>
            <w:tcW w:w="1530" w:type="dxa"/>
            <w:vAlign w:val="center"/>
          </w:tcPr>
          <w:p w14:paraId="35C8CACC" w14:textId="51A67FC9" w:rsidR="00A040B4" w:rsidRPr="00F139C1" w:rsidRDefault="00754516" w:rsidP="004F08F9">
            <w:pPr>
              <w:pStyle w:val="ExhibitText"/>
              <w:jc w:val="center"/>
              <w:rPr>
                <w:i/>
                <w:iCs/>
                <w:lang w:val="en-GB"/>
              </w:rPr>
            </w:pPr>
            <w:r w:rsidRPr="00F139C1">
              <w:rPr>
                <w:i/>
                <w:iCs/>
                <w:lang w:val="en-GB"/>
              </w:rPr>
              <w:t>Country</w:t>
            </w:r>
          </w:p>
        </w:tc>
        <w:tc>
          <w:tcPr>
            <w:tcW w:w="630" w:type="dxa"/>
            <w:vAlign w:val="center"/>
          </w:tcPr>
          <w:p w14:paraId="7318D537" w14:textId="7B81279E" w:rsidR="00A040B4" w:rsidRPr="00F139C1" w:rsidRDefault="00754516" w:rsidP="004F08F9">
            <w:pPr>
              <w:pStyle w:val="ExhibitText"/>
              <w:jc w:val="center"/>
              <w:rPr>
                <w:lang w:val="en-GB"/>
              </w:rPr>
            </w:pPr>
            <w:r w:rsidRPr="00F139C1">
              <w:rPr>
                <w:lang w:val="en-GB"/>
              </w:rPr>
              <w:t>%</w:t>
            </w:r>
          </w:p>
        </w:tc>
      </w:tr>
      <w:tr w:rsidR="005402E8" w:rsidRPr="00F139C1" w14:paraId="678C535D" w14:textId="77777777" w:rsidTr="004F08F9">
        <w:trPr>
          <w:jc w:val="center"/>
        </w:trPr>
        <w:tc>
          <w:tcPr>
            <w:tcW w:w="730" w:type="dxa"/>
            <w:vAlign w:val="center"/>
          </w:tcPr>
          <w:p w14:paraId="3455C723" w14:textId="24D9E44B" w:rsidR="00A040B4" w:rsidRPr="00F139C1" w:rsidRDefault="00754516" w:rsidP="004F08F9">
            <w:pPr>
              <w:pStyle w:val="ExhibitText"/>
              <w:jc w:val="left"/>
              <w:rPr>
                <w:lang w:val="en-GB"/>
              </w:rPr>
            </w:pPr>
            <w:r w:rsidRPr="00F139C1">
              <w:rPr>
                <w:lang w:val="en-GB"/>
              </w:rPr>
              <w:t>1</w:t>
            </w:r>
          </w:p>
        </w:tc>
        <w:tc>
          <w:tcPr>
            <w:tcW w:w="1875" w:type="dxa"/>
            <w:vAlign w:val="center"/>
          </w:tcPr>
          <w:p w14:paraId="59C55CE2" w14:textId="086E2ADC" w:rsidR="00A040B4" w:rsidRPr="00F139C1" w:rsidRDefault="00D5559F" w:rsidP="004F08F9">
            <w:pPr>
              <w:pStyle w:val="ExhibitText"/>
              <w:jc w:val="left"/>
              <w:rPr>
                <w:lang w:val="en-GB"/>
              </w:rPr>
            </w:pPr>
            <w:r w:rsidRPr="00F139C1">
              <w:rPr>
                <w:lang w:val="en-GB"/>
              </w:rPr>
              <w:t>China</w:t>
            </w:r>
          </w:p>
        </w:tc>
        <w:tc>
          <w:tcPr>
            <w:tcW w:w="630" w:type="dxa"/>
            <w:vAlign w:val="center"/>
          </w:tcPr>
          <w:p w14:paraId="03893BC6" w14:textId="57DEFEC0" w:rsidR="00A040B4" w:rsidRPr="00F139C1" w:rsidRDefault="009B2B7B" w:rsidP="004F08F9">
            <w:pPr>
              <w:pStyle w:val="ExhibitText"/>
              <w:jc w:val="right"/>
              <w:rPr>
                <w:lang w:val="en-GB"/>
              </w:rPr>
            </w:pPr>
            <w:r w:rsidRPr="00F139C1">
              <w:rPr>
                <w:lang w:val="en-GB"/>
              </w:rPr>
              <w:t>40.0</w:t>
            </w:r>
          </w:p>
        </w:tc>
        <w:tc>
          <w:tcPr>
            <w:tcW w:w="1710" w:type="dxa"/>
            <w:vAlign w:val="bottom"/>
          </w:tcPr>
          <w:p w14:paraId="42C6BD19" w14:textId="3DABF170" w:rsidR="00A040B4" w:rsidRPr="00F139C1" w:rsidRDefault="005402E8" w:rsidP="004F08F9">
            <w:pPr>
              <w:pStyle w:val="ExhibitText"/>
              <w:rPr>
                <w:lang w:val="en-GB"/>
              </w:rPr>
            </w:pPr>
            <w:r w:rsidRPr="00F139C1">
              <w:rPr>
                <w:lang w:val="en-GB"/>
              </w:rPr>
              <w:t>China</w:t>
            </w:r>
          </w:p>
        </w:tc>
        <w:tc>
          <w:tcPr>
            <w:tcW w:w="630" w:type="dxa"/>
            <w:vAlign w:val="center"/>
          </w:tcPr>
          <w:p w14:paraId="5D513B53" w14:textId="7C309C67" w:rsidR="00A040B4" w:rsidRPr="00F139C1" w:rsidRDefault="009B2B7B" w:rsidP="004F08F9">
            <w:pPr>
              <w:pStyle w:val="ExhibitText"/>
              <w:jc w:val="right"/>
              <w:rPr>
                <w:lang w:val="en-GB"/>
              </w:rPr>
            </w:pPr>
            <w:r w:rsidRPr="00F139C1">
              <w:rPr>
                <w:lang w:val="en-GB"/>
              </w:rPr>
              <w:t>25.5</w:t>
            </w:r>
          </w:p>
        </w:tc>
        <w:tc>
          <w:tcPr>
            <w:tcW w:w="1530" w:type="dxa"/>
          </w:tcPr>
          <w:p w14:paraId="105DD7CA" w14:textId="41F247F7" w:rsidR="00A040B4" w:rsidRPr="00F139C1" w:rsidRDefault="00F86DF9" w:rsidP="004F08F9">
            <w:pPr>
              <w:pStyle w:val="ExhibitText"/>
              <w:rPr>
                <w:lang w:val="en-GB"/>
              </w:rPr>
            </w:pPr>
            <w:r w:rsidRPr="00F139C1">
              <w:rPr>
                <w:lang w:val="en-GB"/>
              </w:rPr>
              <w:t>China</w:t>
            </w:r>
          </w:p>
        </w:tc>
        <w:tc>
          <w:tcPr>
            <w:tcW w:w="630" w:type="dxa"/>
            <w:vAlign w:val="center"/>
          </w:tcPr>
          <w:p w14:paraId="7B2C24CA" w14:textId="6FED0883" w:rsidR="00A040B4" w:rsidRPr="00F139C1" w:rsidRDefault="009B2B7B" w:rsidP="004F08F9">
            <w:pPr>
              <w:pStyle w:val="ExhibitText"/>
              <w:jc w:val="right"/>
              <w:rPr>
                <w:lang w:val="en-GB"/>
              </w:rPr>
            </w:pPr>
            <w:r w:rsidRPr="00F139C1">
              <w:rPr>
                <w:lang w:val="en-GB"/>
              </w:rPr>
              <w:t>16.4</w:t>
            </w:r>
          </w:p>
        </w:tc>
      </w:tr>
      <w:tr w:rsidR="005402E8" w:rsidRPr="00F139C1" w14:paraId="61ED2A9D" w14:textId="77777777" w:rsidTr="004F08F9">
        <w:trPr>
          <w:jc w:val="center"/>
        </w:trPr>
        <w:tc>
          <w:tcPr>
            <w:tcW w:w="730" w:type="dxa"/>
            <w:vAlign w:val="center"/>
          </w:tcPr>
          <w:p w14:paraId="0D670BE7" w14:textId="5617C984" w:rsidR="00A040B4" w:rsidRPr="00F139C1" w:rsidRDefault="00754516" w:rsidP="004F08F9">
            <w:pPr>
              <w:pStyle w:val="ExhibitText"/>
              <w:jc w:val="left"/>
              <w:rPr>
                <w:lang w:val="en-GB"/>
              </w:rPr>
            </w:pPr>
            <w:r w:rsidRPr="00F139C1">
              <w:rPr>
                <w:lang w:val="en-GB"/>
              </w:rPr>
              <w:t>2</w:t>
            </w:r>
          </w:p>
        </w:tc>
        <w:tc>
          <w:tcPr>
            <w:tcW w:w="1875" w:type="dxa"/>
            <w:vAlign w:val="center"/>
          </w:tcPr>
          <w:p w14:paraId="45404CB9" w14:textId="056EFF16" w:rsidR="00A040B4" w:rsidRPr="00F139C1" w:rsidRDefault="00D5559F" w:rsidP="004F08F9">
            <w:pPr>
              <w:pStyle w:val="ExhibitText"/>
              <w:jc w:val="left"/>
              <w:rPr>
                <w:lang w:val="en-GB"/>
              </w:rPr>
            </w:pPr>
            <w:r w:rsidRPr="00F139C1">
              <w:rPr>
                <w:lang w:val="en-GB"/>
              </w:rPr>
              <w:t>France</w:t>
            </w:r>
          </w:p>
        </w:tc>
        <w:tc>
          <w:tcPr>
            <w:tcW w:w="630" w:type="dxa"/>
            <w:vAlign w:val="center"/>
          </w:tcPr>
          <w:p w14:paraId="4ECC2AB3" w14:textId="736C7569" w:rsidR="00A040B4" w:rsidRPr="00F139C1" w:rsidRDefault="009B2B7B" w:rsidP="004F08F9">
            <w:pPr>
              <w:pStyle w:val="ExhibitText"/>
              <w:jc w:val="right"/>
              <w:rPr>
                <w:lang w:val="en-GB"/>
              </w:rPr>
            </w:pPr>
            <w:r w:rsidRPr="00F139C1">
              <w:rPr>
                <w:lang w:val="en-GB"/>
              </w:rPr>
              <w:t>6.9</w:t>
            </w:r>
          </w:p>
        </w:tc>
        <w:tc>
          <w:tcPr>
            <w:tcW w:w="1710" w:type="dxa"/>
            <w:vAlign w:val="bottom"/>
          </w:tcPr>
          <w:p w14:paraId="098EF889" w14:textId="085A28DD" w:rsidR="00A040B4" w:rsidRPr="00F139C1" w:rsidRDefault="005402E8" w:rsidP="004F08F9">
            <w:pPr>
              <w:pStyle w:val="ExhibitText"/>
              <w:rPr>
                <w:lang w:val="en-GB"/>
              </w:rPr>
            </w:pPr>
            <w:r w:rsidRPr="00F139C1">
              <w:rPr>
                <w:lang w:val="en-GB"/>
              </w:rPr>
              <w:t>India</w:t>
            </w:r>
          </w:p>
        </w:tc>
        <w:tc>
          <w:tcPr>
            <w:tcW w:w="630" w:type="dxa"/>
            <w:vAlign w:val="center"/>
          </w:tcPr>
          <w:p w14:paraId="4CE15BA3" w14:textId="22E125AC" w:rsidR="00A040B4" w:rsidRPr="00F139C1" w:rsidRDefault="009B2B7B" w:rsidP="004F08F9">
            <w:pPr>
              <w:pStyle w:val="ExhibitText"/>
              <w:jc w:val="right"/>
              <w:rPr>
                <w:lang w:val="en-GB"/>
              </w:rPr>
            </w:pPr>
            <w:r w:rsidRPr="00F139C1">
              <w:rPr>
                <w:lang w:val="en-GB"/>
              </w:rPr>
              <w:t>13.1</w:t>
            </w:r>
          </w:p>
        </w:tc>
        <w:tc>
          <w:tcPr>
            <w:tcW w:w="1530" w:type="dxa"/>
          </w:tcPr>
          <w:p w14:paraId="7C855B12" w14:textId="06BFAC78" w:rsidR="00A040B4" w:rsidRPr="00F139C1" w:rsidRDefault="00F86DF9" w:rsidP="004F08F9">
            <w:pPr>
              <w:pStyle w:val="ExhibitText"/>
              <w:rPr>
                <w:lang w:val="en-GB"/>
              </w:rPr>
            </w:pPr>
            <w:r w:rsidRPr="00F139C1">
              <w:rPr>
                <w:lang w:val="en-GB"/>
              </w:rPr>
              <w:t>Iran</w:t>
            </w:r>
          </w:p>
        </w:tc>
        <w:tc>
          <w:tcPr>
            <w:tcW w:w="630" w:type="dxa"/>
            <w:vAlign w:val="center"/>
          </w:tcPr>
          <w:p w14:paraId="2303C018" w14:textId="326EF9F2" w:rsidR="00A040B4" w:rsidRPr="00F139C1" w:rsidRDefault="009B2B7B" w:rsidP="004F08F9">
            <w:pPr>
              <w:pStyle w:val="ExhibitText"/>
              <w:jc w:val="right"/>
              <w:rPr>
                <w:lang w:val="en-GB"/>
              </w:rPr>
            </w:pPr>
            <w:r w:rsidRPr="00F139C1">
              <w:rPr>
                <w:lang w:val="en-GB"/>
              </w:rPr>
              <w:t>15.1</w:t>
            </w:r>
          </w:p>
        </w:tc>
      </w:tr>
      <w:tr w:rsidR="005402E8" w:rsidRPr="00F139C1" w14:paraId="752011C9" w14:textId="77777777" w:rsidTr="004F08F9">
        <w:trPr>
          <w:jc w:val="center"/>
        </w:trPr>
        <w:tc>
          <w:tcPr>
            <w:tcW w:w="730" w:type="dxa"/>
            <w:vAlign w:val="center"/>
          </w:tcPr>
          <w:p w14:paraId="6288B754" w14:textId="699AB69A" w:rsidR="00A040B4" w:rsidRPr="00F139C1" w:rsidRDefault="00754516" w:rsidP="004F08F9">
            <w:pPr>
              <w:pStyle w:val="ExhibitText"/>
              <w:jc w:val="left"/>
              <w:rPr>
                <w:lang w:val="en-GB"/>
              </w:rPr>
            </w:pPr>
            <w:r w:rsidRPr="00F139C1">
              <w:rPr>
                <w:lang w:val="en-GB"/>
              </w:rPr>
              <w:t>3</w:t>
            </w:r>
          </w:p>
        </w:tc>
        <w:tc>
          <w:tcPr>
            <w:tcW w:w="1875" w:type="dxa"/>
            <w:vAlign w:val="center"/>
          </w:tcPr>
          <w:p w14:paraId="31EDF9BE" w14:textId="54EECC44" w:rsidR="00A040B4" w:rsidRPr="00F139C1" w:rsidRDefault="00D5559F" w:rsidP="004F08F9">
            <w:pPr>
              <w:pStyle w:val="ExhibitText"/>
              <w:jc w:val="left"/>
              <w:rPr>
                <w:lang w:val="en-GB"/>
              </w:rPr>
            </w:pPr>
            <w:r w:rsidRPr="00F139C1">
              <w:rPr>
                <w:lang w:val="en-GB"/>
              </w:rPr>
              <w:t>United</w:t>
            </w:r>
            <w:r w:rsidR="00EE4AA9" w:rsidRPr="00F139C1">
              <w:rPr>
                <w:lang w:val="en-GB"/>
              </w:rPr>
              <w:t xml:space="preserve"> </w:t>
            </w:r>
            <w:r w:rsidRPr="00F139C1">
              <w:rPr>
                <w:lang w:val="en-GB"/>
              </w:rPr>
              <w:t>States</w:t>
            </w:r>
          </w:p>
        </w:tc>
        <w:tc>
          <w:tcPr>
            <w:tcW w:w="630" w:type="dxa"/>
            <w:vAlign w:val="center"/>
          </w:tcPr>
          <w:p w14:paraId="1192BAE7" w14:textId="6677972C" w:rsidR="00A040B4" w:rsidRPr="00F139C1" w:rsidRDefault="009B2B7B" w:rsidP="004F08F9">
            <w:pPr>
              <w:pStyle w:val="ExhibitText"/>
              <w:jc w:val="right"/>
              <w:rPr>
                <w:lang w:val="en-GB"/>
              </w:rPr>
            </w:pPr>
            <w:r w:rsidRPr="00F139C1">
              <w:rPr>
                <w:lang w:val="en-GB"/>
              </w:rPr>
              <w:t>5.6</w:t>
            </w:r>
          </w:p>
        </w:tc>
        <w:tc>
          <w:tcPr>
            <w:tcW w:w="1710" w:type="dxa"/>
            <w:vAlign w:val="bottom"/>
          </w:tcPr>
          <w:p w14:paraId="4518F155" w14:textId="05DE4B3B" w:rsidR="00A040B4" w:rsidRPr="00F139C1" w:rsidRDefault="005402E8" w:rsidP="004F08F9">
            <w:pPr>
              <w:pStyle w:val="ExhibitText"/>
              <w:rPr>
                <w:lang w:val="en-GB"/>
              </w:rPr>
            </w:pPr>
            <w:r w:rsidRPr="00F139C1">
              <w:rPr>
                <w:lang w:val="en-GB"/>
              </w:rPr>
              <w:t>France</w:t>
            </w:r>
          </w:p>
        </w:tc>
        <w:tc>
          <w:tcPr>
            <w:tcW w:w="630" w:type="dxa"/>
            <w:vAlign w:val="center"/>
          </w:tcPr>
          <w:p w14:paraId="68EF134E" w14:textId="14EF6028" w:rsidR="00A040B4" w:rsidRPr="00F139C1" w:rsidRDefault="009B2B7B" w:rsidP="004F08F9">
            <w:pPr>
              <w:pStyle w:val="ExhibitText"/>
              <w:jc w:val="right"/>
              <w:rPr>
                <w:lang w:val="en-GB"/>
              </w:rPr>
            </w:pPr>
            <w:r w:rsidRPr="00F139C1">
              <w:rPr>
                <w:lang w:val="en-GB"/>
              </w:rPr>
              <w:t>9.5</w:t>
            </w:r>
          </w:p>
        </w:tc>
        <w:tc>
          <w:tcPr>
            <w:tcW w:w="1530" w:type="dxa"/>
          </w:tcPr>
          <w:p w14:paraId="36C497D7" w14:textId="0E8F2EBD" w:rsidR="00A040B4" w:rsidRPr="00F139C1" w:rsidRDefault="00F86DF9" w:rsidP="004F08F9">
            <w:pPr>
              <w:pStyle w:val="ExhibitText"/>
              <w:rPr>
                <w:lang w:val="en-GB"/>
              </w:rPr>
            </w:pPr>
            <w:r w:rsidRPr="00F139C1">
              <w:rPr>
                <w:lang w:val="en-GB"/>
              </w:rPr>
              <w:t>United</w:t>
            </w:r>
            <w:r w:rsidR="00EE4AA9" w:rsidRPr="00F139C1">
              <w:rPr>
                <w:lang w:val="en-GB"/>
              </w:rPr>
              <w:t xml:space="preserve"> </w:t>
            </w:r>
            <w:r w:rsidRPr="00F139C1">
              <w:rPr>
                <w:lang w:val="en-GB"/>
              </w:rPr>
              <w:t>States</w:t>
            </w:r>
          </w:p>
        </w:tc>
        <w:tc>
          <w:tcPr>
            <w:tcW w:w="630" w:type="dxa"/>
            <w:vAlign w:val="center"/>
          </w:tcPr>
          <w:p w14:paraId="2F01DA4A" w14:textId="3E48AAF5" w:rsidR="00A040B4" w:rsidRPr="00F139C1" w:rsidRDefault="009B2B7B" w:rsidP="004F08F9">
            <w:pPr>
              <w:pStyle w:val="ExhibitText"/>
              <w:jc w:val="right"/>
              <w:rPr>
                <w:lang w:val="en-GB"/>
              </w:rPr>
            </w:pPr>
            <w:r w:rsidRPr="00F139C1">
              <w:rPr>
                <w:lang w:val="en-GB"/>
              </w:rPr>
              <w:t>9.4</w:t>
            </w:r>
          </w:p>
        </w:tc>
      </w:tr>
      <w:tr w:rsidR="005402E8" w:rsidRPr="00F139C1" w14:paraId="2BDAD477" w14:textId="77777777" w:rsidTr="004F08F9">
        <w:trPr>
          <w:jc w:val="center"/>
        </w:trPr>
        <w:tc>
          <w:tcPr>
            <w:tcW w:w="730" w:type="dxa"/>
            <w:vAlign w:val="center"/>
          </w:tcPr>
          <w:p w14:paraId="6A57421B" w14:textId="6F5C1021" w:rsidR="00A040B4" w:rsidRPr="00F139C1" w:rsidRDefault="00754516" w:rsidP="004F08F9">
            <w:pPr>
              <w:pStyle w:val="ExhibitText"/>
              <w:jc w:val="left"/>
              <w:rPr>
                <w:lang w:val="en-GB"/>
              </w:rPr>
            </w:pPr>
            <w:r w:rsidRPr="00F139C1">
              <w:rPr>
                <w:lang w:val="en-GB"/>
              </w:rPr>
              <w:t>4</w:t>
            </w:r>
          </w:p>
        </w:tc>
        <w:tc>
          <w:tcPr>
            <w:tcW w:w="1875" w:type="dxa"/>
            <w:vAlign w:val="center"/>
          </w:tcPr>
          <w:p w14:paraId="308FE9D7" w14:textId="07FBBCD6" w:rsidR="00A040B4" w:rsidRPr="00F139C1" w:rsidRDefault="00D5559F" w:rsidP="004F08F9">
            <w:pPr>
              <w:pStyle w:val="ExhibitText"/>
              <w:jc w:val="left"/>
              <w:rPr>
                <w:lang w:val="en-GB"/>
              </w:rPr>
            </w:pPr>
            <w:r w:rsidRPr="00F139C1">
              <w:rPr>
                <w:lang w:val="en-GB"/>
              </w:rPr>
              <w:t>Saudi</w:t>
            </w:r>
            <w:r w:rsidR="00EE4AA9" w:rsidRPr="00F139C1">
              <w:rPr>
                <w:lang w:val="en-GB"/>
              </w:rPr>
              <w:t xml:space="preserve"> </w:t>
            </w:r>
            <w:r w:rsidRPr="00F139C1">
              <w:rPr>
                <w:lang w:val="en-GB"/>
              </w:rPr>
              <w:t>Arabia</w:t>
            </w:r>
          </w:p>
        </w:tc>
        <w:tc>
          <w:tcPr>
            <w:tcW w:w="630" w:type="dxa"/>
            <w:vAlign w:val="center"/>
          </w:tcPr>
          <w:p w14:paraId="1C0AA364" w14:textId="04D35D56" w:rsidR="00A040B4" w:rsidRPr="00F139C1" w:rsidRDefault="009B2B7B" w:rsidP="004F08F9">
            <w:pPr>
              <w:pStyle w:val="ExhibitText"/>
              <w:jc w:val="right"/>
              <w:rPr>
                <w:lang w:val="en-GB"/>
              </w:rPr>
            </w:pPr>
            <w:r w:rsidRPr="00F139C1">
              <w:rPr>
                <w:lang w:val="en-GB"/>
              </w:rPr>
              <w:t>4.3</w:t>
            </w:r>
          </w:p>
        </w:tc>
        <w:tc>
          <w:tcPr>
            <w:tcW w:w="1710" w:type="dxa"/>
            <w:vAlign w:val="bottom"/>
          </w:tcPr>
          <w:p w14:paraId="5F2AF557" w14:textId="00C1B1C3" w:rsidR="00A040B4" w:rsidRPr="00F139C1" w:rsidRDefault="005402E8" w:rsidP="004F08F9">
            <w:pPr>
              <w:pStyle w:val="ExhibitText"/>
              <w:rPr>
                <w:lang w:val="en-GB"/>
              </w:rPr>
            </w:pPr>
            <w:r w:rsidRPr="00F139C1">
              <w:rPr>
                <w:lang w:val="en-GB"/>
              </w:rPr>
              <w:t>United</w:t>
            </w:r>
            <w:r w:rsidR="00EE4AA9" w:rsidRPr="00F139C1">
              <w:rPr>
                <w:lang w:val="en-GB"/>
              </w:rPr>
              <w:t xml:space="preserve"> </w:t>
            </w:r>
            <w:r w:rsidRPr="00F139C1">
              <w:rPr>
                <w:lang w:val="en-GB"/>
              </w:rPr>
              <w:t>Sates</w:t>
            </w:r>
          </w:p>
        </w:tc>
        <w:tc>
          <w:tcPr>
            <w:tcW w:w="630" w:type="dxa"/>
            <w:vAlign w:val="center"/>
          </w:tcPr>
          <w:p w14:paraId="0E12E56C" w14:textId="3BB06809" w:rsidR="00A040B4" w:rsidRPr="00F139C1" w:rsidRDefault="009B2B7B" w:rsidP="004F08F9">
            <w:pPr>
              <w:pStyle w:val="ExhibitText"/>
              <w:jc w:val="right"/>
              <w:rPr>
                <w:lang w:val="en-GB"/>
              </w:rPr>
            </w:pPr>
            <w:r w:rsidRPr="00F139C1">
              <w:rPr>
                <w:lang w:val="en-GB"/>
              </w:rPr>
              <w:t>5.9</w:t>
            </w:r>
          </w:p>
        </w:tc>
        <w:tc>
          <w:tcPr>
            <w:tcW w:w="1530" w:type="dxa"/>
          </w:tcPr>
          <w:p w14:paraId="05F81969" w14:textId="26FF33D3" w:rsidR="00A040B4" w:rsidRPr="00F139C1" w:rsidRDefault="00F86DF9" w:rsidP="004F08F9">
            <w:pPr>
              <w:pStyle w:val="ExhibitText"/>
              <w:rPr>
                <w:lang w:val="en-GB"/>
              </w:rPr>
            </w:pPr>
            <w:r w:rsidRPr="00F139C1">
              <w:rPr>
                <w:lang w:val="en-GB"/>
              </w:rPr>
              <w:t>France</w:t>
            </w:r>
          </w:p>
        </w:tc>
        <w:tc>
          <w:tcPr>
            <w:tcW w:w="630" w:type="dxa"/>
            <w:vAlign w:val="center"/>
          </w:tcPr>
          <w:p w14:paraId="19F374F7" w14:textId="7993F928" w:rsidR="00A040B4" w:rsidRPr="00F139C1" w:rsidRDefault="009B2B7B" w:rsidP="004F08F9">
            <w:pPr>
              <w:pStyle w:val="ExhibitText"/>
              <w:jc w:val="right"/>
              <w:rPr>
                <w:lang w:val="en-GB"/>
              </w:rPr>
            </w:pPr>
            <w:r w:rsidRPr="00F139C1">
              <w:rPr>
                <w:lang w:val="en-GB"/>
              </w:rPr>
              <w:t>8.1</w:t>
            </w:r>
          </w:p>
        </w:tc>
      </w:tr>
      <w:tr w:rsidR="005402E8" w:rsidRPr="00F139C1" w14:paraId="3B678EF4" w14:textId="77777777" w:rsidTr="004F08F9">
        <w:trPr>
          <w:jc w:val="center"/>
        </w:trPr>
        <w:tc>
          <w:tcPr>
            <w:tcW w:w="730" w:type="dxa"/>
            <w:vAlign w:val="center"/>
          </w:tcPr>
          <w:p w14:paraId="05159D92" w14:textId="39E3A831" w:rsidR="00A040B4" w:rsidRPr="00F139C1" w:rsidRDefault="00754516" w:rsidP="004F08F9">
            <w:pPr>
              <w:pStyle w:val="ExhibitText"/>
              <w:jc w:val="left"/>
              <w:rPr>
                <w:lang w:val="en-GB"/>
              </w:rPr>
            </w:pPr>
            <w:r w:rsidRPr="00F139C1">
              <w:rPr>
                <w:lang w:val="en-GB"/>
              </w:rPr>
              <w:t>5</w:t>
            </w:r>
          </w:p>
        </w:tc>
        <w:tc>
          <w:tcPr>
            <w:tcW w:w="1875" w:type="dxa"/>
            <w:vAlign w:val="center"/>
          </w:tcPr>
          <w:p w14:paraId="294A9054" w14:textId="3788E34A" w:rsidR="00A040B4" w:rsidRPr="00F139C1" w:rsidRDefault="005402E8" w:rsidP="004F08F9">
            <w:pPr>
              <w:pStyle w:val="ExhibitText"/>
              <w:jc w:val="left"/>
              <w:rPr>
                <w:lang w:val="en-GB"/>
              </w:rPr>
            </w:pPr>
            <w:r w:rsidRPr="00F139C1">
              <w:rPr>
                <w:lang w:val="en-GB"/>
              </w:rPr>
              <w:t>Nigeria</w:t>
            </w:r>
          </w:p>
        </w:tc>
        <w:tc>
          <w:tcPr>
            <w:tcW w:w="630" w:type="dxa"/>
            <w:vAlign w:val="center"/>
          </w:tcPr>
          <w:p w14:paraId="2C8FB963" w14:textId="3CCA7635" w:rsidR="00A040B4" w:rsidRPr="00F139C1" w:rsidRDefault="009B2B7B" w:rsidP="004F08F9">
            <w:pPr>
              <w:pStyle w:val="ExhibitText"/>
              <w:jc w:val="right"/>
              <w:rPr>
                <w:lang w:val="en-GB"/>
              </w:rPr>
            </w:pPr>
            <w:r w:rsidRPr="00F139C1">
              <w:rPr>
                <w:lang w:val="en-GB"/>
              </w:rPr>
              <w:t>3.6</w:t>
            </w:r>
          </w:p>
        </w:tc>
        <w:tc>
          <w:tcPr>
            <w:tcW w:w="1710" w:type="dxa"/>
            <w:vAlign w:val="bottom"/>
          </w:tcPr>
          <w:p w14:paraId="20C7E0C3" w14:textId="5A759A94" w:rsidR="00A040B4" w:rsidRPr="00F139C1" w:rsidRDefault="005402E8" w:rsidP="004F08F9">
            <w:pPr>
              <w:pStyle w:val="ExhibitText"/>
              <w:rPr>
                <w:lang w:val="en-GB"/>
              </w:rPr>
            </w:pPr>
            <w:r w:rsidRPr="00F139C1">
              <w:rPr>
                <w:lang w:val="en-GB"/>
              </w:rPr>
              <w:t>Saudi</w:t>
            </w:r>
            <w:r w:rsidR="00EE4AA9" w:rsidRPr="00F139C1">
              <w:rPr>
                <w:lang w:val="en-GB"/>
              </w:rPr>
              <w:t xml:space="preserve"> </w:t>
            </w:r>
            <w:r w:rsidRPr="00F139C1">
              <w:rPr>
                <w:lang w:val="en-GB"/>
              </w:rPr>
              <w:t>Arabia</w:t>
            </w:r>
          </w:p>
        </w:tc>
        <w:tc>
          <w:tcPr>
            <w:tcW w:w="630" w:type="dxa"/>
            <w:vAlign w:val="center"/>
          </w:tcPr>
          <w:p w14:paraId="2F064B7E" w14:textId="3E25A0B4" w:rsidR="00A040B4" w:rsidRPr="00F139C1" w:rsidRDefault="009B2B7B" w:rsidP="004F08F9">
            <w:pPr>
              <w:pStyle w:val="ExhibitText"/>
              <w:jc w:val="right"/>
              <w:rPr>
                <w:lang w:val="en-GB"/>
              </w:rPr>
            </w:pPr>
            <w:r w:rsidRPr="00F139C1">
              <w:rPr>
                <w:lang w:val="en-GB"/>
              </w:rPr>
              <w:t>5.8</w:t>
            </w:r>
          </w:p>
        </w:tc>
        <w:tc>
          <w:tcPr>
            <w:tcW w:w="1530" w:type="dxa"/>
          </w:tcPr>
          <w:p w14:paraId="1F8AF286" w14:textId="2773E100" w:rsidR="00A040B4" w:rsidRPr="00F139C1" w:rsidRDefault="00F86DF9" w:rsidP="004F08F9">
            <w:pPr>
              <w:pStyle w:val="ExhibitText"/>
              <w:rPr>
                <w:lang w:val="en-GB"/>
              </w:rPr>
            </w:pPr>
            <w:r w:rsidRPr="00F139C1">
              <w:rPr>
                <w:lang w:val="en-GB"/>
              </w:rPr>
              <w:t>India</w:t>
            </w:r>
          </w:p>
        </w:tc>
        <w:tc>
          <w:tcPr>
            <w:tcW w:w="630" w:type="dxa"/>
            <w:vAlign w:val="center"/>
          </w:tcPr>
          <w:p w14:paraId="3086B8AD" w14:textId="4492DDE0" w:rsidR="00A040B4" w:rsidRPr="00F139C1" w:rsidRDefault="009B2B7B" w:rsidP="004F08F9">
            <w:pPr>
              <w:pStyle w:val="ExhibitText"/>
              <w:jc w:val="right"/>
              <w:rPr>
                <w:lang w:val="en-GB"/>
              </w:rPr>
            </w:pPr>
            <w:r w:rsidRPr="00F139C1">
              <w:rPr>
                <w:lang w:val="en-GB"/>
              </w:rPr>
              <w:t>5.4</w:t>
            </w:r>
          </w:p>
        </w:tc>
      </w:tr>
      <w:tr w:rsidR="005402E8" w:rsidRPr="00F139C1" w14:paraId="37158F92" w14:textId="77777777" w:rsidTr="004F08F9">
        <w:trPr>
          <w:jc w:val="center"/>
        </w:trPr>
        <w:tc>
          <w:tcPr>
            <w:tcW w:w="730" w:type="dxa"/>
            <w:vAlign w:val="center"/>
          </w:tcPr>
          <w:p w14:paraId="0EE3F2C5" w14:textId="6DB83059" w:rsidR="00A040B4" w:rsidRPr="00F139C1" w:rsidRDefault="00754516" w:rsidP="004F08F9">
            <w:pPr>
              <w:pStyle w:val="ExhibitText"/>
              <w:jc w:val="left"/>
              <w:rPr>
                <w:lang w:val="en-GB"/>
              </w:rPr>
            </w:pPr>
            <w:r w:rsidRPr="00F139C1">
              <w:rPr>
                <w:lang w:val="en-GB"/>
              </w:rPr>
              <w:t>6</w:t>
            </w:r>
          </w:p>
        </w:tc>
        <w:tc>
          <w:tcPr>
            <w:tcW w:w="1875" w:type="dxa"/>
            <w:vAlign w:val="center"/>
          </w:tcPr>
          <w:p w14:paraId="59E53805" w14:textId="19846927" w:rsidR="00A040B4" w:rsidRPr="00F139C1" w:rsidRDefault="005402E8" w:rsidP="004F08F9">
            <w:pPr>
              <w:pStyle w:val="ExhibitText"/>
              <w:jc w:val="left"/>
              <w:rPr>
                <w:lang w:val="en-GB"/>
              </w:rPr>
            </w:pPr>
            <w:r w:rsidRPr="00F139C1">
              <w:rPr>
                <w:lang w:val="en-GB"/>
              </w:rPr>
              <w:t>India</w:t>
            </w:r>
          </w:p>
        </w:tc>
        <w:tc>
          <w:tcPr>
            <w:tcW w:w="630" w:type="dxa"/>
            <w:vAlign w:val="center"/>
          </w:tcPr>
          <w:p w14:paraId="49A30A75" w14:textId="5156B4F6" w:rsidR="00A040B4" w:rsidRPr="00F139C1" w:rsidRDefault="009B2B7B" w:rsidP="004F08F9">
            <w:pPr>
              <w:pStyle w:val="ExhibitText"/>
              <w:jc w:val="right"/>
              <w:rPr>
                <w:lang w:val="en-GB"/>
              </w:rPr>
            </w:pPr>
            <w:r w:rsidRPr="00F139C1">
              <w:rPr>
                <w:lang w:val="en-GB"/>
              </w:rPr>
              <w:t>3.4</w:t>
            </w:r>
          </w:p>
        </w:tc>
        <w:tc>
          <w:tcPr>
            <w:tcW w:w="1710" w:type="dxa"/>
            <w:vAlign w:val="bottom"/>
          </w:tcPr>
          <w:p w14:paraId="0ED500E6" w14:textId="49898D12" w:rsidR="00A040B4" w:rsidRPr="00F139C1" w:rsidRDefault="005402E8" w:rsidP="004F08F9">
            <w:pPr>
              <w:pStyle w:val="ExhibitText"/>
              <w:rPr>
                <w:lang w:val="en-GB"/>
              </w:rPr>
            </w:pPr>
            <w:r w:rsidRPr="00F139C1">
              <w:rPr>
                <w:lang w:val="en-GB"/>
              </w:rPr>
              <w:t>Iran</w:t>
            </w:r>
          </w:p>
        </w:tc>
        <w:tc>
          <w:tcPr>
            <w:tcW w:w="630" w:type="dxa"/>
            <w:vAlign w:val="center"/>
          </w:tcPr>
          <w:p w14:paraId="1C903B98" w14:textId="0669325D" w:rsidR="00A040B4" w:rsidRPr="00F139C1" w:rsidRDefault="009B2B7B" w:rsidP="004F08F9">
            <w:pPr>
              <w:pStyle w:val="ExhibitText"/>
              <w:jc w:val="right"/>
              <w:rPr>
                <w:lang w:val="en-GB"/>
              </w:rPr>
            </w:pPr>
            <w:r w:rsidRPr="00F139C1">
              <w:rPr>
                <w:lang w:val="en-GB"/>
              </w:rPr>
              <w:t>4.7</w:t>
            </w:r>
          </w:p>
        </w:tc>
        <w:tc>
          <w:tcPr>
            <w:tcW w:w="1530" w:type="dxa"/>
          </w:tcPr>
          <w:p w14:paraId="644AE6FF" w14:textId="6B3876B3" w:rsidR="00A040B4" w:rsidRPr="00F139C1" w:rsidRDefault="00F86DF9" w:rsidP="004F08F9">
            <w:pPr>
              <w:pStyle w:val="ExhibitText"/>
              <w:rPr>
                <w:lang w:val="en-GB"/>
              </w:rPr>
            </w:pPr>
            <w:r w:rsidRPr="00F139C1">
              <w:rPr>
                <w:lang w:val="en-GB"/>
              </w:rPr>
              <w:t>Saudi</w:t>
            </w:r>
            <w:r w:rsidR="00EE4AA9" w:rsidRPr="00F139C1">
              <w:rPr>
                <w:lang w:val="en-GB"/>
              </w:rPr>
              <w:t xml:space="preserve"> </w:t>
            </w:r>
            <w:r w:rsidRPr="00F139C1">
              <w:rPr>
                <w:lang w:val="en-GB"/>
              </w:rPr>
              <w:t>Arabia</w:t>
            </w:r>
          </w:p>
        </w:tc>
        <w:tc>
          <w:tcPr>
            <w:tcW w:w="630" w:type="dxa"/>
            <w:vAlign w:val="center"/>
          </w:tcPr>
          <w:p w14:paraId="288CA7FE" w14:textId="0CBDC9F8" w:rsidR="00A040B4" w:rsidRPr="00F139C1" w:rsidRDefault="009B2B7B" w:rsidP="004F08F9">
            <w:pPr>
              <w:pStyle w:val="ExhibitText"/>
              <w:jc w:val="right"/>
              <w:rPr>
                <w:lang w:val="en-GB"/>
              </w:rPr>
            </w:pPr>
            <w:r w:rsidRPr="00F139C1">
              <w:rPr>
                <w:lang w:val="en-GB"/>
              </w:rPr>
              <w:t>2.9</w:t>
            </w:r>
          </w:p>
        </w:tc>
      </w:tr>
      <w:tr w:rsidR="005402E8" w:rsidRPr="00F139C1" w14:paraId="24ED254F" w14:textId="77777777" w:rsidTr="004F08F9">
        <w:trPr>
          <w:jc w:val="center"/>
        </w:trPr>
        <w:tc>
          <w:tcPr>
            <w:tcW w:w="730" w:type="dxa"/>
            <w:vAlign w:val="center"/>
          </w:tcPr>
          <w:p w14:paraId="513194C7" w14:textId="4E23AA49" w:rsidR="00A040B4" w:rsidRPr="00F139C1" w:rsidRDefault="00754516" w:rsidP="004F08F9">
            <w:pPr>
              <w:pStyle w:val="ExhibitText"/>
              <w:jc w:val="left"/>
              <w:rPr>
                <w:lang w:val="en-GB"/>
              </w:rPr>
            </w:pPr>
            <w:r w:rsidRPr="00F139C1">
              <w:rPr>
                <w:lang w:val="en-GB"/>
              </w:rPr>
              <w:t>7</w:t>
            </w:r>
          </w:p>
        </w:tc>
        <w:tc>
          <w:tcPr>
            <w:tcW w:w="1875" w:type="dxa"/>
            <w:vAlign w:val="center"/>
          </w:tcPr>
          <w:p w14:paraId="76256DBB" w14:textId="2039C269" w:rsidR="00A040B4" w:rsidRPr="00F139C1" w:rsidRDefault="005402E8" w:rsidP="004F08F9">
            <w:pPr>
              <w:pStyle w:val="ExhibitText"/>
              <w:jc w:val="left"/>
              <w:rPr>
                <w:lang w:val="en-GB"/>
              </w:rPr>
            </w:pPr>
            <w:r w:rsidRPr="00F139C1">
              <w:rPr>
                <w:lang w:val="en-GB"/>
              </w:rPr>
              <w:t>Republic</w:t>
            </w:r>
            <w:r w:rsidR="00EE4AA9" w:rsidRPr="00F139C1">
              <w:rPr>
                <w:lang w:val="en-GB"/>
              </w:rPr>
              <w:t xml:space="preserve"> </w:t>
            </w:r>
            <w:r w:rsidRPr="00F139C1">
              <w:rPr>
                <w:lang w:val="en-GB"/>
              </w:rPr>
              <w:t>of</w:t>
            </w:r>
            <w:r w:rsidR="00EE4AA9" w:rsidRPr="00F139C1">
              <w:rPr>
                <w:lang w:val="en-GB"/>
              </w:rPr>
              <w:t xml:space="preserve"> </w:t>
            </w:r>
            <w:r w:rsidRPr="00F139C1">
              <w:rPr>
                <w:lang w:val="en-GB"/>
              </w:rPr>
              <w:t>Korea</w:t>
            </w:r>
          </w:p>
        </w:tc>
        <w:tc>
          <w:tcPr>
            <w:tcW w:w="630" w:type="dxa"/>
            <w:vAlign w:val="center"/>
          </w:tcPr>
          <w:p w14:paraId="14EF9E2A" w14:textId="67F9DAB3" w:rsidR="00A040B4" w:rsidRPr="00F139C1" w:rsidRDefault="009B2B7B" w:rsidP="004F08F9">
            <w:pPr>
              <w:pStyle w:val="ExhibitText"/>
              <w:jc w:val="right"/>
              <w:rPr>
                <w:lang w:val="en-GB"/>
              </w:rPr>
            </w:pPr>
            <w:r w:rsidRPr="00F139C1">
              <w:rPr>
                <w:lang w:val="en-GB"/>
              </w:rPr>
              <w:t>3.4</w:t>
            </w:r>
          </w:p>
        </w:tc>
        <w:tc>
          <w:tcPr>
            <w:tcW w:w="1710" w:type="dxa"/>
            <w:vAlign w:val="bottom"/>
          </w:tcPr>
          <w:p w14:paraId="47937538" w14:textId="280D9E53" w:rsidR="00A040B4" w:rsidRPr="00F139C1" w:rsidRDefault="005402E8" w:rsidP="004F08F9">
            <w:pPr>
              <w:pStyle w:val="ExhibitText"/>
              <w:rPr>
                <w:lang w:val="en-GB"/>
              </w:rPr>
            </w:pPr>
            <w:r w:rsidRPr="00F139C1">
              <w:rPr>
                <w:lang w:val="en-GB"/>
              </w:rPr>
              <w:t>Bangladesh</w:t>
            </w:r>
          </w:p>
        </w:tc>
        <w:tc>
          <w:tcPr>
            <w:tcW w:w="630" w:type="dxa"/>
            <w:vAlign w:val="center"/>
          </w:tcPr>
          <w:p w14:paraId="7F04B583" w14:textId="7747FA49" w:rsidR="00A040B4" w:rsidRPr="00F139C1" w:rsidRDefault="009B2B7B" w:rsidP="004F08F9">
            <w:pPr>
              <w:pStyle w:val="ExhibitText"/>
              <w:jc w:val="right"/>
              <w:rPr>
                <w:lang w:val="en-GB"/>
              </w:rPr>
            </w:pPr>
            <w:r w:rsidRPr="00F139C1">
              <w:rPr>
                <w:lang w:val="en-GB"/>
              </w:rPr>
              <w:t>2.4</w:t>
            </w:r>
          </w:p>
        </w:tc>
        <w:tc>
          <w:tcPr>
            <w:tcW w:w="1530" w:type="dxa"/>
          </w:tcPr>
          <w:p w14:paraId="72B4706D" w14:textId="3A0A4B9A" w:rsidR="00A040B4" w:rsidRPr="00F139C1" w:rsidRDefault="00F86DF9" w:rsidP="004F08F9">
            <w:pPr>
              <w:pStyle w:val="ExhibitText"/>
              <w:rPr>
                <w:lang w:val="en-GB"/>
              </w:rPr>
            </w:pPr>
            <w:r w:rsidRPr="00F139C1">
              <w:rPr>
                <w:lang w:val="en-GB"/>
              </w:rPr>
              <w:t>Egypt</w:t>
            </w:r>
          </w:p>
        </w:tc>
        <w:tc>
          <w:tcPr>
            <w:tcW w:w="630" w:type="dxa"/>
            <w:vAlign w:val="center"/>
          </w:tcPr>
          <w:p w14:paraId="0F49FFF5" w14:textId="1F59CCFD" w:rsidR="00A040B4" w:rsidRPr="00F139C1" w:rsidRDefault="009B2B7B" w:rsidP="004F08F9">
            <w:pPr>
              <w:pStyle w:val="ExhibitText"/>
              <w:jc w:val="right"/>
              <w:rPr>
                <w:lang w:val="en-GB"/>
              </w:rPr>
            </w:pPr>
            <w:r w:rsidRPr="00F139C1">
              <w:rPr>
                <w:lang w:val="en-GB"/>
              </w:rPr>
              <w:t>2.2</w:t>
            </w:r>
          </w:p>
        </w:tc>
      </w:tr>
      <w:tr w:rsidR="005402E8" w:rsidRPr="00F139C1" w14:paraId="02AB5A5D" w14:textId="77777777" w:rsidTr="004F08F9">
        <w:trPr>
          <w:jc w:val="center"/>
        </w:trPr>
        <w:tc>
          <w:tcPr>
            <w:tcW w:w="730" w:type="dxa"/>
            <w:vAlign w:val="center"/>
          </w:tcPr>
          <w:p w14:paraId="38BD103B" w14:textId="49489859" w:rsidR="00A040B4" w:rsidRPr="00F139C1" w:rsidRDefault="00754516" w:rsidP="004F08F9">
            <w:pPr>
              <w:pStyle w:val="ExhibitText"/>
              <w:jc w:val="left"/>
              <w:rPr>
                <w:lang w:val="en-GB"/>
              </w:rPr>
            </w:pPr>
            <w:r w:rsidRPr="00F139C1">
              <w:rPr>
                <w:lang w:val="en-GB"/>
              </w:rPr>
              <w:t>8</w:t>
            </w:r>
          </w:p>
        </w:tc>
        <w:tc>
          <w:tcPr>
            <w:tcW w:w="1875" w:type="dxa"/>
            <w:vAlign w:val="center"/>
          </w:tcPr>
          <w:p w14:paraId="48247AAE" w14:textId="045314DB" w:rsidR="00A040B4" w:rsidRPr="00F139C1" w:rsidRDefault="005402E8" w:rsidP="004F08F9">
            <w:pPr>
              <w:pStyle w:val="ExhibitText"/>
              <w:jc w:val="left"/>
              <w:rPr>
                <w:lang w:val="en-GB"/>
              </w:rPr>
            </w:pPr>
            <w:r w:rsidRPr="00F139C1">
              <w:rPr>
                <w:lang w:val="en-GB"/>
              </w:rPr>
              <w:t>Pakistan</w:t>
            </w:r>
          </w:p>
        </w:tc>
        <w:tc>
          <w:tcPr>
            <w:tcW w:w="630" w:type="dxa"/>
            <w:vAlign w:val="center"/>
          </w:tcPr>
          <w:p w14:paraId="3A83377C" w14:textId="5319D329" w:rsidR="00A040B4" w:rsidRPr="00F139C1" w:rsidRDefault="009B2B7B" w:rsidP="004F08F9">
            <w:pPr>
              <w:pStyle w:val="ExhibitText"/>
              <w:jc w:val="right"/>
              <w:rPr>
                <w:lang w:val="en-GB"/>
              </w:rPr>
            </w:pPr>
            <w:r w:rsidRPr="00F139C1">
              <w:rPr>
                <w:lang w:val="en-GB"/>
              </w:rPr>
              <w:t>1.9</w:t>
            </w:r>
          </w:p>
        </w:tc>
        <w:tc>
          <w:tcPr>
            <w:tcW w:w="1710" w:type="dxa"/>
            <w:vAlign w:val="bottom"/>
          </w:tcPr>
          <w:p w14:paraId="56F45475" w14:textId="2D7FAC52" w:rsidR="00A040B4" w:rsidRPr="00F139C1" w:rsidRDefault="005402E8" w:rsidP="004F08F9">
            <w:pPr>
              <w:pStyle w:val="ExhibitText"/>
              <w:rPr>
                <w:lang w:val="en-GB"/>
              </w:rPr>
            </w:pPr>
            <w:r w:rsidRPr="00F139C1">
              <w:rPr>
                <w:lang w:val="en-GB"/>
              </w:rPr>
              <w:t>Pakistan</w:t>
            </w:r>
          </w:p>
        </w:tc>
        <w:tc>
          <w:tcPr>
            <w:tcW w:w="630" w:type="dxa"/>
            <w:vAlign w:val="center"/>
          </w:tcPr>
          <w:p w14:paraId="7658E01F" w14:textId="20C6B027" w:rsidR="00A040B4" w:rsidRPr="00F139C1" w:rsidRDefault="009B2B7B" w:rsidP="004F08F9">
            <w:pPr>
              <w:pStyle w:val="ExhibitText"/>
              <w:jc w:val="right"/>
              <w:rPr>
                <w:lang w:val="en-GB"/>
              </w:rPr>
            </w:pPr>
            <w:r w:rsidRPr="00F139C1">
              <w:rPr>
                <w:lang w:val="en-GB"/>
              </w:rPr>
              <w:t>2.3</w:t>
            </w:r>
          </w:p>
        </w:tc>
        <w:tc>
          <w:tcPr>
            <w:tcW w:w="1530" w:type="dxa"/>
          </w:tcPr>
          <w:p w14:paraId="4A9AFA60" w14:textId="380322F8" w:rsidR="00A040B4" w:rsidRPr="00F139C1" w:rsidRDefault="00F86DF9" w:rsidP="004F08F9">
            <w:pPr>
              <w:pStyle w:val="ExhibitText"/>
              <w:rPr>
                <w:lang w:val="en-GB"/>
              </w:rPr>
            </w:pPr>
            <w:r w:rsidRPr="00F139C1">
              <w:rPr>
                <w:lang w:val="en-GB"/>
              </w:rPr>
              <w:t>Germany</w:t>
            </w:r>
          </w:p>
        </w:tc>
        <w:tc>
          <w:tcPr>
            <w:tcW w:w="630" w:type="dxa"/>
            <w:vAlign w:val="center"/>
          </w:tcPr>
          <w:p w14:paraId="36840B1E" w14:textId="01607CFF" w:rsidR="00A040B4" w:rsidRPr="00F139C1" w:rsidRDefault="009B2B7B" w:rsidP="004F08F9">
            <w:pPr>
              <w:pStyle w:val="ExhibitText"/>
              <w:jc w:val="right"/>
              <w:rPr>
                <w:lang w:val="en-GB"/>
              </w:rPr>
            </w:pPr>
            <w:r w:rsidRPr="00F139C1">
              <w:rPr>
                <w:lang w:val="en-GB"/>
              </w:rPr>
              <w:t>2.1</w:t>
            </w:r>
          </w:p>
        </w:tc>
      </w:tr>
      <w:tr w:rsidR="005402E8" w:rsidRPr="00F139C1" w14:paraId="531A84ED" w14:textId="77777777" w:rsidTr="004F08F9">
        <w:trPr>
          <w:jc w:val="center"/>
        </w:trPr>
        <w:tc>
          <w:tcPr>
            <w:tcW w:w="730" w:type="dxa"/>
            <w:vAlign w:val="center"/>
          </w:tcPr>
          <w:p w14:paraId="02B65ACF" w14:textId="01096268" w:rsidR="00A040B4" w:rsidRPr="00F139C1" w:rsidRDefault="00754516" w:rsidP="004F08F9">
            <w:pPr>
              <w:pStyle w:val="ExhibitText"/>
              <w:jc w:val="left"/>
              <w:rPr>
                <w:lang w:val="en-GB"/>
              </w:rPr>
            </w:pPr>
            <w:r w:rsidRPr="00F139C1">
              <w:rPr>
                <w:lang w:val="en-GB"/>
              </w:rPr>
              <w:t>9</w:t>
            </w:r>
          </w:p>
        </w:tc>
        <w:tc>
          <w:tcPr>
            <w:tcW w:w="1875" w:type="dxa"/>
            <w:vAlign w:val="center"/>
          </w:tcPr>
          <w:p w14:paraId="28C67372" w14:textId="5E01B95C" w:rsidR="00A040B4" w:rsidRPr="00F139C1" w:rsidRDefault="005402E8" w:rsidP="004F08F9">
            <w:pPr>
              <w:pStyle w:val="ExhibitText"/>
              <w:jc w:val="left"/>
              <w:rPr>
                <w:lang w:val="en-GB"/>
              </w:rPr>
            </w:pPr>
            <w:r w:rsidRPr="00F139C1">
              <w:rPr>
                <w:lang w:val="en-GB"/>
              </w:rPr>
              <w:t>Hong</w:t>
            </w:r>
            <w:r w:rsidR="00EE4AA9" w:rsidRPr="00F139C1">
              <w:rPr>
                <w:lang w:val="en-GB"/>
              </w:rPr>
              <w:t xml:space="preserve"> </w:t>
            </w:r>
            <w:r w:rsidRPr="00F139C1">
              <w:rPr>
                <w:lang w:val="en-GB"/>
              </w:rPr>
              <w:t>Kong</w:t>
            </w:r>
          </w:p>
        </w:tc>
        <w:tc>
          <w:tcPr>
            <w:tcW w:w="630" w:type="dxa"/>
            <w:vAlign w:val="center"/>
          </w:tcPr>
          <w:p w14:paraId="6047A863" w14:textId="6DA7F848" w:rsidR="00A040B4" w:rsidRPr="00F139C1" w:rsidRDefault="009B2B7B" w:rsidP="004F08F9">
            <w:pPr>
              <w:pStyle w:val="ExhibitText"/>
              <w:jc w:val="right"/>
              <w:rPr>
                <w:lang w:val="en-GB"/>
              </w:rPr>
            </w:pPr>
            <w:r w:rsidRPr="00F139C1">
              <w:rPr>
                <w:lang w:val="en-GB"/>
              </w:rPr>
              <w:t>1.7</w:t>
            </w:r>
          </w:p>
        </w:tc>
        <w:tc>
          <w:tcPr>
            <w:tcW w:w="1710" w:type="dxa"/>
            <w:vAlign w:val="bottom"/>
          </w:tcPr>
          <w:p w14:paraId="3813B735" w14:textId="16029B49" w:rsidR="00A040B4" w:rsidRPr="00F139C1" w:rsidRDefault="005402E8" w:rsidP="004F08F9">
            <w:pPr>
              <w:pStyle w:val="ExhibitText"/>
              <w:rPr>
                <w:lang w:val="en-GB"/>
              </w:rPr>
            </w:pPr>
            <w:r w:rsidRPr="00F139C1">
              <w:rPr>
                <w:lang w:val="en-GB"/>
              </w:rPr>
              <w:t>Nigeria</w:t>
            </w:r>
          </w:p>
        </w:tc>
        <w:tc>
          <w:tcPr>
            <w:tcW w:w="630" w:type="dxa"/>
            <w:vAlign w:val="center"/>
          </w:tcPr>
          <w:p w14:paraId="67682C8A" w14:textId="5FECE475" w:rsidR="00A040B4" w:rsidRPr="00F139C1" w:rsidRDefault="009B2B7B" w:rsidP="004F08F9">
            <w:pPr>
              <w:pStyle w:val="ExhibitText"/>
              <w:jc w:val="right"/>
              <w:rPr>
                <w:lang w:val="en-GB"/>
              </w:rPr>
            </w:pPr>
            <w:r w:rsidRPr="00F139C1">
              <w:rPr>
                <w:lang w:val="en-GB"/>
              </w:rPr>
              <w:t>2.0</w:t>
            </w:r>
          </w:p>
        </w:tc>
        <w:tc>
          <w:tcPr>
            <w:tcW w:w="1530" w:type="dxa"/>
          </w:tcPr>
          <w:p w14:paraId="2281A47E" w14:textId="6B615DA1" w:rsidR="00A040B4" w:rsidRPr="00F139C1" w:rsidRDefault="00F86DF9" w:rsidP="004F08F9">
            <w:pPr>
              <w:pStyle w:val="ExhibitText"/>
              <w:rPr>
                <w:lang w:val="en-GB"/>
              </w:rPr>
            </w:pPr>
            <w:r w:rsidRPr="00F139C1">
              <w:rPr>
                <w:lang w:val="en-GB"/>
              </w:rPr>
              <w:t>Mexico</w:t>
            </w:r>
          </w:p>
        </w:tc>
        <w:tc>
          <w:tcPr>
            <w:tcW w:w="630" w:type="dxa"/>
            <w:vAlign w:val="center"/>
          </w:tcPr>
          <w:p w14:paraId="62904100" w14:textId="1E053D17" w:rsidR="00A040B4" w:rsidRPr="00F139C1" w:rsidRDefault="009B2B7B" w:rsidP="004F08F9">
            <w:pPr>
              <w:pStyle w:val="ExhibitText"/>
              <w:jc w:val="right"/>
              <w:rPr>
                <w:lang w:val="en-GB"/>
              </w:rPr>
            </w:pPr>
            <w:r w:rsidRPr="00F139C1">
              <w:rPr>
                <w:lang w:val="en-GB"/>
              </w:rPr>
              <w:t>1.9</w:t>
            </w:r>
          </w:p>
        </w:tc>
      </w:tr>
      <w:tr w:rsidR="005402E8" w:rsidRPr="00F139C1" w14:paraId="20797F6A" w14:textId="77777777" w:rsidTr="004F08F9">
        <w:trPr>
          <w:jc w:val="center"/>
        </w:trPr>
        <w:tc>
          <w:tcPr>
            <w:tcW w:w="730" w:type="dxa"/>
            <w:vAlign w:val="center"/>
          </w:tcPr>
          <w:p w14:paraId="3B6A4F77" w14:textId="6010DB9D" w:rsidR="00A040B4" w:rsidRPr="00F139C1" w:rsidRDefault="00754516" w:rsidP="004F08F9">
            <w:pPr>
              <w:pStyle w:val="ExhibitText"/>
              <w:jc w:val="left"/>
              <w:rPr>
                <w:lang w:val="en-GB"/>
              </w:rPr>
            </w:pPr>
            <w:r w:rsidRPr="00F139C1">
              <w:rPr>
                <w:lang w:val="en-GB"/>
              </w:rPr>
              <w:t>10</w:t>
            </w:r>
          </w:p>
        </w:tc>
        <w:tc>
          <w:tcPr>
            <w:tcW w:w="1875" w:type="dxa"/>
            <w:vAlign w:val="center"/>
          </w:tcPr>
          <w:p w14:paraId="78775A20" w14:textId="0253D866" w:rsidR="00A040B4" w:rsidRPr="00F139C1" w:rsidRDefault="005402E8" w:rsidP="004F08F9">
            <w:pPr>
              <w:pStyle w:val="ExhibitText"/>
              <w:jc w:val="left"/>
              <w:rPr>
                <w:lang w:val="en-GB"/>
              </w:rPr>
            </w:pPr>
            <w:r w:rsidRPr="00F139C1">
              <w:rPr>
                <w:lang w:val="en-GB"/>
              </w:rPr>
              <w:t>Malaysia</w:t>
            </w:r>
          </w:p>
        </w:tc>
        <w:tc>
          <w:tcPr>
            <w:tcW w:w="630" w:type="dxa"/>
            <w:vAlign w:val="center"/>
          </w:tcPr>
          <w:p w14:paraId="15C96BEC" w14:textId="4A055400" w:rsidR="00A040B4" w:rsidRPr="00F139C1" w:rsidRDefault="009B2B7B" w:rsidP="004F08F9">
            <w:pPr>
              <w:pStyle w:val="ExhibitText"/>
              <w:jc w:val="right"/>
              <w:rPr>
                <w:lang w:val="en-GB"/>
              </w:rPr>
            </w:pPr>
            <w:r w:rsidRPr="00F139C1">
              <w:rPr>
                <w:lang w:val="en-GB"/>
              </w:rPr>
              <w:t>1.2</w:t>
            </w:r>
          </w:p>
        </w:tc>
        <w:tc>
          <w:tcPr>
            <w:tcW w:w="1710" w:type="dxa"/>
            <w:vAlign w:val="bottom"/>
          </w:tcPr>
          <w:p w14:paraId="6B3DFE98" w14:textId="7D0BFCA8" w:rsidR="00A040B4" w:rsidRPr="00F139C1" w:rsidRDefault="005402E8" w:rsidP="004F08F9">
            <w:pPr>
              <w:pStyle w:val="ExhibitText"/>
              <w:rPr>
                <w:lang w:val="en-GB"/>
              </w:rPr>
            </w:pPr>
            <w:r w:rsidRPr="00F139C1">
              <w:rPr>
                <w:lang w:val="en-GB"/>
              </w:rPr>
              <w:t>Tunisia</w:t>
            </w:r>
          </w:p>
        </w:tc>
        <w:tc>
          <w:tcPr>
            <w:tcW w:w="630" w:type="dxa"/>
            <w:vAlign w:val="center"/>
          </w:tcPr>
          <w:p w14:paraId="445D0075" w14:textId="49746A21" w:rsidR="00A040B4" w:rsidRPr="00F139C1" w:rsidRDefault="009B2B7B" w:rsidP="004F08F9">
            <w:pPr>
              <w:pStyle w:val="ExhibitText"/>
              <w:jc w:val="right"/>
              <w:rPr>
                <w:lang w:val="en-GB"/>
              </w:rPr>
            </w:pPr>
            <w:r w:rsidRPr="00F139C1">
              <w:rPr>
                <w:lang w:val="en-GB"/>
              </w:rPr>
              <w:t>1.4</w:t>
            </w:r>
          </w:p>
        </w:tc>
        <w:tc>
          <w:tcPr>
            <w:tcW w:w="1530" w:type="dxa"/>
          </w:tcPr>
          <w:p w14:paraId="3EE7706E" w14:textId="12183D92" w:rsidR="00A040B4" w:rsidRPr="00F139C1" w:rsidRDefault="00F86DF9" w:rsidP="004F08F9">
            <w:pPr>
              <w:pStyle w:val="ExhibitText"/>
              <w:rPr>
                <w:lang w:val="en-GB"/>
              </w:rPr>
            </w:pPr>
            <w:r w:rsidRPr="00F139C1">
              <w:rPr>
                <w:lang w:val="en-GB"/>
              </w:rPr>
              <w:t>Bangl</w:t>
            </w:r>
            <w:r w:rsidR="009B2B7B" w:rsidRPr="00F139C1">
              <w:rPr>
                <w:lang w:val="en-GB"/>
              </w:rPr>
              <w:t>a</w:t>
            </w:r>
            <w:r w:rsidRPr="00F139C1">
              <w:rPr>
                <w:lang w:val="en-GB"/>
              </w:rPr>
              <w:t>desh</w:t>
            </w:r>
          </w:p>
        </w:tc>
        <w:tc>
          <w:tcPr>
            <w:tcW w:w="630" w:type="dxa"/>
            <w:vAlign w:val="center"/>
          </w:tcPr>
          <w:p w14:paraId="4FD10354" w14:textId="46FECBC0" w:rsidR="00A040B4" w:rsidRPr="00F139C1" w:rsidRDefault="009B2B7B" w:rsidP="004F08F9">
            <w:pPr>
              <w:pStyle w:val="ExhibitText"/>
              <w:jc w:val="right"/>
              <w:rPr>
                <w:lang w:val="en-GB"/>
              </w:rPr>
            </w:pPr>
            <w:r w:rsidRPr="00F139C1">
              <w:rPr>
                <w:lang w:val="en-GB"/>
              </w:rPr>
              <w:t>1.6</w:t>
            </w:r>
          </w:p>
        </w:tc>
      </w:tr>
    </w:tbl>
    <w:p w14:paraId="53A84CBA" w14:textId="77777777" w:rsidR="00A040B4" w:rsidRPr="00F139C1" w:rsidRDefault="00A040B4" w:rsidP="002425B5">
      <w:pPr>
        <w:pStyle w:val="ExhibitHeading"/>
        <w:jc w:val="both"/>
        <w:rPr>
          <w:w w:val="105"/>
          <w:lang w:val="en-GB"/>
        </w:rPr>
      </w:pPr>
    </w:p>
    <w:p w14:paraId="040FC779" w14:textId="077DA3D9" w:rsidR="002408E4" w:rsidRPr="00F139C1" w:rsidRDefault="002408E4" w:rsidP="002408E4">
      <w:pPr>
        <w:pStyle w:val="Footnote"/>
        <w:rPr>
          <w:spacing w:val="-4"/>
          <w:w w:val="105"/>
          <w:kern w:val="17"/>
          <w:lang w:val="en-GB"/>
        </w:rPr>
      </w:pPr>
      <w:r w:rsidRPr="00F139C1">
        <w:rPr>
          <w:spacing w:val="-4"/>
          <w:w w:val="105"/>
          <w:kern w:val="17"/>
          <w:lang w:val="en-GB"/>
        </w:rPr>
        <w:t>Source:</w:t>
      </w:r>
      <w:r w:rsidR="00EE4AA9" w:rsidRPr="00F139C1">
        <w:rPr>
          <w:spacing w:val="-4"/>
          <w:w w:val="105"/>
          <w:kern w:val="17"/>
          <w:lang w:val="en-GB"/>
        </w:rPr>
        <w:t xml:space="preserve"> </w:t>
      </w:r>
      <w:r w:rsidR="002425B5" w:rsidRPr="00F139C1">
        <w:rPr>
          <w:spacing w:val="-4"/>
          <w:w w:val="105"/>
          <w:kern w:val="17"/>
          <w:lang w:val="en-GB"/>
        </w:rPr>
        <w:t>Created</w:t>
      </w:r>
      <w:r w:rsidR="00EE4AA9" w:rsidRPr="00F139C1">
        <w:rPr>
          <w:spacing w:val="-4"/>
          <w:w w:val="105"/>
          <w:kern w:val="17"/>
          <w:lang w:val="en-GB"/>
        </w:rPr>
        <w:t xml:space="preserve"> </w:t>
      </w:r>
      <w:r w:rsidR="002425B5" w:rsidRPr="00F139C1">
        <w:rPr>
          <w:spacing w:val="-4"/>
          <w:w w:val="105"/>
          <w:kern w:val="17"/>
          <w:lang w:val="en-GB"/>
        </w:rPr>
        <w:t>by</w:t>
      </w:r>
      <w:r w:rsidR="00EE4AA9" w:rsidRPr="00F139C1">
        <w:rPr>
          <w:spacing w:val="-4"/>
          <w:w w:val="105"/>
          <w:kern w:val="17"/>
          <w:lang w:val="en-GB"/>
        </w:rPr>
        <w:t xml:space="preserve"> </w:t>
      </w:r>
      <w:r w:rsidR="0086271E" w:rsidRPr="00F139C1">
        <w:rPr>
          <w:spacing w:val="-4"/>
          <w:w w:val="105"/>
          <w:kern w:val="17"/>
          <w:lang w:val="en-GB"/>
        </w:rPr>
        <w:t>the</w:t>
      </w:r>
      <w:r w:rsidR="00EE4AA9" w:rsidRPr="00F139C1">
        <w:rPr>
          <w:spacing w:val="-4"/>
          <w:w w:val="105"/>
          <w:kern w:val="17"/>
          <w:lang w:val="en-GB"/>
        </w:rPr>
        <w:t xml:space="preserve"> </w:t>
      </w:r>
      <w:r w:rsidR="002425B5" w:rsidRPr="00F139C1">
        <w:rPr>
          <w:spacing w:val="-4"/>
          <w:w w:val="105"/>
          <w:kern w:val="17"/>
          <w:lang w:val="en-GB"/>
        </w:rPr>
        <w:t>author</w:t>
      </w:r>
      <w:r w:rsidR="00EE4AA9" w:rsidRPr="00F139C1">
        <w:rPr>
          <w:spacing w:val="-4"/>
          <w:w w:val="105"/>
          <w:kern w:val="17"/>
          <w:lang w:val="en-GB"/>
        </w:rPr>
        <w:t xml:space="preserve"> </w:t>
      </w:r>
      <w:r w:rsidR="002425B5" w:rsidRPr="00F139C1">
        <w:rPr>
          <w:spacing w:val="-4"/>
          <w:w w:val="105"/>
          <w:kern w:val="17"/>
          <w:lang w:val="en-GB"/>
        </w:rPr>
        <w:t>based</w:t>
      </w:r>
      <w:r w:rsidR="00EE4AA9" w:rsidRPr="00F139C1">
        <w:rPr>
          <w:spacing w:val="-4"/>
          <w:w w:val="105"/>
          <w:kern w:val="17"/>
          <w:lang w:val="en-GB"/>
        </w:rPr>
        <w:t xml:space="preserve"> </w:t>
      </w:r>
      <w:r w:rsidR="002425B5" w:rsidRPr="00F139C1">
        <w:rPr>
          <w:spacing w:val="-4"/>
          <w:w w:val="105"/>
          <w:kern w:val="17"/>
          <w:lang w:val="en-GB"/>
        </w:rPr>
        <w:t>on</w:t>
      </w:r>
      <w:r w:rsidR="00EE4AA9" w:rsidRPr="00F139C1">
        <w:rPr>
          <w:spacing w:val="-4"/>
          <w:w w:val="105"/>
          <w:kern w:val="17"/>
          <w:lang w:val="en-GB"/>
        </w:rPr>
        <w:t xml:space="preserve"> </w:t>
      </w:r>
      <w:r w:rsidRPr="00F139C1">
        <w:rPr>
          <w:spacing w:val="-4"/>
          <w:w w:val="105"/>
          <w:kern w:val="17"/>
          <w:lang w:val="en-GB"/>
        </w:rPr>
        <w:t>“International</w:t>
      </w:r>
      <w:r w:rsidR="00EE4AA9" w:rsidRPr="00F139C1">
        <w:rPr>
          <w:spacing w:val="-4"/>
          <w:w w:val="105"/>
          <w:kern w:val="17"/>
          <w:lang w:val="en-GB"/>
        </w:rPr>
        <w:t xml:space="preserve"> </w:t>
      </w:r>
      <w:r w:rsidR="0086271E" w:rsidRPr="00F139C1">
        <w:rPr>
          <w:spacing w:val="-4"/>
          <w:w w:val="105"/>
          <w:kern w:val="17"/>
          <w:lang w:val="en-GB"/>
        </w:rPr>
        <w:t>S</w:t>
      </w:r>
      <w:r w:rsidRPr="00F139C1">
        <w:rPr>
          <w:spacing w:val="-4"/>
          <w:w w:val="105"/>
          <w:kern w:val="17"/>
          <w:lang w:val="en-GB"/>
        </w:rPr>
        <w:t>tudents</w:t>
      </w:r>
      <w:r w:rsidR="00EE4AA9" w:rsidRPr="00F139C1">
        <w:rPr>
          <w:spacing w:val="-4"/>
          <w:w w:val="105"/>
          <w:kern w:val="17"/>
          <w:lang w:val="en-GB"/>
        </w:rPr>
        <w:t xml:space="preserve"> </w:t>
      </w:r>
      <w:r w:rsidRPr="00F139C1">
        <w:rPr>
          <w:spacing w:val="-4"/>
          <w:w w:val="105"/>
          <w:kern w:val="17"/>
          <w:lang w:val="en-GB"/>
        </w:rPr>
        <w:t>in</w:t>
      </w:r>
      <w:r w:rsidR="00EE4AA9" w:rsidRPr="00F139C1">
        <w:rPr>
          <w:spacing w:val="-4"/>
          <w:w w:val="105"/>
          <w:kern w:val="17"/>
          <w:lang w:val="en-GB"/>
        </w:rPr>
        <w:t xml:space="preserve"> </w:t>
      </w:r>
      <w:r w:rsidRPr="00F139C1">
        <w:rPr>
          <w:spacing w:val="-4"/>
          <w:w w:val="105"/>
          <w:kern w:val="17"/>
          <w:lang w:val="en-GB"/>
        </w:rPr>
        <w:t>Canadian</w:t>
      </w:r>
      <w:r w:rsidR="00EE4AA9" w:rsidRPr="00F139C1">
        <w:rPr>
          <w:spacing w:val="-4"/>
          <w:w w:val="105"/>
          <w:kern w:val="17"/>
          <w:lang w:val="en-GB"/>
        </w:rPr>
        <w:t xml:space="preserve"> </w:t>
      </w:r>
      <w:r w:rsidRPr="00F139C1">
        <w:rPr>
          <w:spacing w:val="-4"/>
          <w:w w:val="105"/>
          <w:kern w:val="17"/>
          <w:lang w:val="en-GB"/>
        </w:rPr>
        <w:t>Universities,</w:t>
      </w:r>
      <w:r w:rsidR="00EE4AA9" w:rsidRPr="00F139C1">
        <w:rPr>
          <w:spacing w:val="-4"/>
          <w:w w:val="105"/>
          <w:kern w:val="17"/>
          <w:lang w:val="en-GB"/>
        </w:rPr>
        <w:t xml:space="preserve"> </w:t>
      </w:r>
      <w:r w:rsidRPr="00F139C1">
        <w:rPr>
          <w:spacing w:val="-4"/>
          <w:w w:val="105"/>
          <w:kern w:val="17"/>
          <w:lang w:val="en-GB"/>
        </w:rPr>
        <w:t>2004</w:t>
      </w:r>
      <w:r w:rsidR="0086271E" w:rsidRPr="00F139C1">
        <w:rPr>
          <w:spacing w:val="-4"/>
          <w:w w:val="105"/>
          <w:kern w:val="17"/>
          <w:lang w:val="en-GB"/>
        </w:rPr>
        <w:t>–</w:t>
      </w:r>
      <w:r w:rsidRPr="00F139C1">
        <w:rPr>
          <w:spacing w:val="-4"/>
          <w:w w:val="105"/>
          <w:kern w:val="17"/>
          <w:lang w:val="en-GB"/>
        </w:rPr>
        <w:t>2005</w:t>
      </w:r>
      <w:r w:rsidR="00EE4AA9" w:rsidRPr="00F139C1">
        <w:rPr>
          <w:spacing w:val="-4"/>
          <w:w w:val="105"/>
          <w:kern w:val="17"/>
          <w:lang w:val="en-GB"/>
        </w:rPr>
        <w:t xml:space="preserve"> </w:t>
      </w:r>
      <w:r w:rsidRPr="00F139C1">
        <w:rPr>
          <w:spacing w:val="-4"/>
          <w:w w:val="105"/>
          <w:kern w:val="17"/>
          <w:lang w:val="en-GB"/>
        </w:rPr>
        <w:t>to</w:t>
      </w:r>
      <w:r w:rsidR="00EE4AA9" w:rsidRPr="00F139C1">
        <w:rPr>
          <w:spacing w:val="-4"/>
          <w:w w:val="105"/>
          <w:kern w:val="17"/>
          <w:lang w:val="en-GB"/>
        </w:rPr>
        <w:t xml:space="preserve"> </w:t>
      </w:r>
      <w:r w:rsidRPr="00F139C1">
        <w:rPr>
          <w:spacing w:val="-4"/>
          <w:w w:val="105"/>
          <w:kern w:val="17"/>
          <w:lang w:val="en-GB"/>
        </w:rPr>
        <w:t>2013</w:t>
      </w:r>
      <w:r w:rsidR="0086271E" w:rsidRPr="00F139C1">
        <w:rPr>
          <w:spacing w:val="-4"/>
          <w:w w:val="105"/>
          <w:kern w:val="17"/>
          <w:lang w:val="en-GB"/>
        </w:rPr>
        <w:t>–</w:t>
      </w:r>
      <w:r w:rsidRPr="00F139C1">
        <w:rPr>
          <w:spacing w:val="-4"/>
          <w:w w:val="105"/>
          <w:kern w:val="17"/>
          <w:lang w:val="en-GB"/>
        </w:rPr>
        <w:t>2014,</w:t>
      </w:r>
      <w:r w:rsidR="0086271E" w:rsidRPr="00F139C1">
        <w:rPr>
          <w:spacing w:val="-4"/>
          <w:w w:val="105"/>
          <w:kern w:val="17"/>
          <w:lang w:val="en-GB"/>
        </w:rPr>
        <w:t>”</w:t>
      </w:r>
      <w:r w:rsidR="00EE4AA9" w:rsidRPr="00F139C1">
        <w:rPr>
          <w:spacing w:val="-4"/>
          <w:w w:val="105"/>
          <w:kern w:val="17"/>
          <w:lang w:val="en-GB"/>
        </w:rPr>
        <w:t xml:space="preserve"> </w:t>
      </w:r>
      <w:r w:rsidR="0086271E" w:rsidRPr="00F139C1">
        <w:rPr>
          <w:spacing w:val="-4"/>
          <w:w w:val="105"/>
          <w:kern w:val="17"/>
          <w:lang w:val="en-GB"/>
        </w:rPr>
        <w:t>Statistics</w:t>
      </w:r>
      <w:r w:rsidR="00EE4AA9" w:rsidRPr="00F139C1">
        <w:rPr>
          <w:spacing w:val="-4"/>
          <w:w w:val="105"/>
          <w:kern w:val="17"/>
          <w:lang w:val="en-GB"/>
        </w:rPr>
        <w:t xml:space="preserve"> </w:t>
      </w:r>
      <w:r w:rsidR="0086271E" w:rsidRPr="00F139C1">
        <w:rPr>
          <w:spacing w:val="-4"/>
          <w:w w:val="105"/>
          <w:kern w:val="17"/>
          <w:lang w:val="en-GB"/>
        </w:rPr>
        <w:t>Canada,</w:t>
      </w:r>
      <w:r w:rsidR="00EE4AA9" w:rsidRPr="00F139C1">
        <w:rPr>
          <w:spacing w:val="-4"/>
          <w:w w:val="105"/>
          <w:kern w:val="17"/>
          <w:lang w:val="en-GB"/>
        </w:rPr>
        <w:t xml:space="preserve"> </w:t>
      </w:r>
      <w:r w:rsidRPr="00F139C1">
        <w:rPr>
          <w:spacing w:val="-4"/>
          <w:w w:val="105"/>
          <w:kern w:val="17"/>
          <w:lang w:val="en-GB"/>
        </w:rPr>
        <w:t>October</w:t>
      </w:r>
      <w:r w:rsidR="00EE4AA9" w:rsidRPr="00F139C1">
        <w:rPr>
          <w:spacing w:val="-4"/>
          <w:w w:val="105"/>
          <w:kern w:val="17"/>
          <w:lang w:val="en-GB"/>
        </w:rPr>
        <w:t xml:space="preserve"> </w:t>
      </w:r>
      <w:r w:rsidRPr="00F139C1">
        <w:rPr>
          <w:spacing w:val="-4"/>
          <w:w w:val="105"/>
          <w:kern w:val="17"/>
          <w:lang w:val="en-GB"/>
        </w:rPr>
        <w:t>20,</w:t>
      </w:r>
      <w:r w:rsidR="00EE4AA9" w:rsidRPr="00F139C1">
        <w:rPr>
          <w:spacing w:val="-4"/>
          <w:w w:val="105"/>
          <w:kern w:val="17"/>
          <w:lang w:val="en-GB"/>
        </w:rPr>
        <w:t xml:space="preserve"> </w:t>
      </w:r>
      <w:r w:rsidRPr="00F139C1">
        <w:rPr>
          <w:spacing w:val="-4"/>
          <w:w w:val="105"/>
          <w:kern w:val="17"/>
          <w:lang w:val="en-GB"/>
        </w:rPr>
        <w:t>2016,</w:t>
      </w:r>
      <w:r w:rsidR="00EE4AA9" w:rsidRPr="00F139C1">
        <w:rPr>
          <w:spacing w:val="-4"/>
          <w:w w:val="105"/>
          <w:kern w:val="17"/>
          <w:lang w:val="en-GB"/>
        </w:rPr>
        <w:t xml:space="preserve"> </w:t>
      </w:r>
      <w:r w:rsidRPr="00F139C1">
        <w:rPr>
          <w:spacing w:val="-4"/>
          <w:w w:val="105"/>
          <w:kern w:val="17"/>
          <w:lang w:val="en-GB"/>
        </w:rPr>
        <w:t>accessed</w:t>
      </w:r>
      <w:r w:rsidR="00EE4AA9" w:rsidRPr="00F139C1">
        <w:rPr>
          <w:spacing w:val="-4"/>
          <w:w w:val="105"/>
          <w:kern w:val="17"/>
          <w:lang w:val="en-GB"/>
        </w:rPr>
        <w:t xml:space="preserve"> </w:t>
      </w:r>
      <w:r w:rsidRPr="00F139C1">
        <w:rPr>
          <w:spacing w:val="-4"/>
          <w:w w:val="105"/>
          <w:kern w:val="17"/>
          <w:lang w:val="en-GB"/>
        </w:rPr>
        <w:t>July</w:t>
      </w:r>
      <w:r w:rsidR="00EE4AA9" w:rsidRPr="00F139C1">
        <w:rPr>
          <w:spacing w:val="-4"/>
          <w:w w:val="105"/>
          <w:kern w:val="17"/>
          <w:lang w:val="en-GB"/>
        </w:rPr>
        <w:t xml:space="preserve"> </w:t>
      </w:r>
      <w:r w:rsidRPr="00F139C1">
        <w:rPr>
          <w:spacing w:val="-4"/>
          <w:w w:val="105"/>
          <w:kern w:val="17"/>
          <w:lang w:val="en-GB"/>
        </w:rPr>
        <w:t>4,</w:t>
      </w:r>
      <w:r w:rsidR="00EE4AA9" w:rsidRPr="00F139C1">
        <w:rPr>
          <w:spacing w:val="-4"/>
          <w:w w:val="105"/>
          <w:kern w:val="17"/>
          <w:lang w:val="en-GB"/>
        </w:rPr>
        <w:t xml:space="preserve"> </w:t>
      </w:r>
      <w:r w:rsidRPr="00F139C1">
        <w:rPr>
          <w:spacing w:val="-4"/>
          <w:w w:val="105"/>
          <w:kern w:val="17"/>
          <w:lang w:val="en-GB"/>
        </w:rPr>
        <w:t>2019,</w:t>
      </w:r>
      <w:r w:rsidR="00EE4AA9" w:rsidRPr="00F139C1">
        <w:rPr>
          <w:spacing w:val="-4"/>
          <w:w w:val="105"/>
          <w:kern w:val="17"/>
          <w:lang w:val="en-GB"/>
        </w:rPr>
        <w:t xml:space="preserve"> </w:t>
      </w:r>
      <w:r w:rsidRPr="00F139C1">
        <w:rPr>
          <w:spacing w:val="-4"/>
          <w:w w:val="105"/>
          <w:kern w:val="17"/>
          <w:lang w:val="en-GB"/>
        </w:rPr>
        <w:t>www.statcan.gc.ca/pub/81-599-x/81-599-x2016011-eng.htm.</w:t>
      </w:r>
    </w:p>
    <w:p w14:paraId="6311347F" w14:textId="2301A4F3" w:rsidR="00F650EA" w:rsidRPr="00F139C1" w:rsidRDefault="00F650EA" w:rsidP="00F650EA">
      <w:pPr>
        <w:ind w:left="450" w:right="2784"/>
        <w:jc w:val="center"/>
        <w:rPr>
          <w:lang w:val="en-GB"/>
        </w:rPr>
      </w:pPr>
    </w:p>
    <w:p w14:paraId="2617D99C" w14:textId="429C2AB2" w:rsidR="00F650EA" w:rsidRPr="00F139C1" w:rsidRDefault="00F650EA" w:rsidP="00F650EA">
      <w:pPr>
        <w:pStyle w:val="ExhibitText"/>
        <w:rPr>
          <w:w w:val="105"/>
          <w:lang w:val="en-GB"/>
        </w:rPr>
      </w:pPr>
    </w:p>
    <w:p w14:paraId="7C1ECB7F" w14:textId="77777777" w:rsidR="00F650EA" w:rsidRPr="00F139C1" w:rsidRDefault="00F650EA" w:rsidP="00F650EA">
      <w:pPr>
        <w:pStyle w:val="ExhibitText"/>
        <w:rPr>
          <w:w w:val="105"/>
          <w:lang w:val="en-GB"/>
        </w:rPr>
      </w:pPr>
    </w:p>
    <w:p w14:paraId="7C03F79B" w14:textId="77777777" w:rsidR="00F650EA" w:rsidRPr="00F139C1" w:rsidRDefault="00F650EA" w:rsidP="00F650EA">
      <w:pPr>
        <w:rPr>
          <w:rFonts w:ascii="Arial" w:hAnsi="Arial"/>
          <w:w w:val="105"/>
          <w:sz w:val="19"/>
          <w:lang w:val="en-GB"/>
        </w:rPr>
      </w:pPr>
      <w:r w:rsidRPr="00F139C1">
        <w:rPr>
          <w:rFonts w:ascii="Arial" w:hAnsi="Arial"/>
          <w:w w:val="105"/>
          <w:sz w:val="19"/>
          <w:lang w:val="en-GB"/>
        </w:rPr>
        <w:br w:type="page"/>
      </w:r>
    </w:p>
    <w:p w14:paraId="3F3EEF84" w14:textId="767E038E" w:rsidR="00F650EA" w:rsidRPr="00F139C1" w:rsidRDefault="00F650EA" w:rsidP="002425B5">
      <w:pPr>
        <w:pStyle w:val="ExhibitHeading"/>
        <w:rPr>
          <w:w w:val="105"/>
          <w:lang w:val="en-GB"/>
        </w:rPr>
      </w:pPr>
      <w:r w:rsidRPr="00F139C1">
        <w:rPr>
          <w:w w:val="105"/>
          <w:lang w:val="en-GB"/>
        </w:rPr>
        <w:lastRenderedPageBreak/>
        <w:t>Exhibit</w:t>
      </w:r>
      <w:r w:rsidR="00EE4AA9" w:rsidRPr="00F139C1">
        <w:rPr>
          <w:w w:val="105"/>
          <w:lang w:val="en-GB"/>
        </w:rPr>
        <w:t xml:space="preserve"> </w:t>
      </w:r>
      <w:r w:rsidRPr="00F139C1">
        <w:rPr>
          <w:w w:val="105"/>
          <w:lang w:val="en-GB"/>
        </w:rPr>
        <w:t>2</w:t>
      </w:r>
      <w:r w:rsidR="004069A2" w:rsidRPr="00F139C1">
        <w:rPr>
          <w:w w:val="105"/>
          <w:lang w:val="en-GB"/>
        </w:rPr>
        <w:t>:</w:t>
      </w:r>
      <w:r w:rsidR="00EE4AA9" w:rsidRPr="00F139C1">
        <w:rPr>
          <w:w w:val="105"/>
          <w:lang w:val="en-GB"/>
        </w:rPr>
        <w:t xml:space="preserve"> </w:t>
      </w:r>
      <w:r w:rsidRPr="00F139C1">
        <w:rPr>
          <w:w w:val="105"/>
          <w:lang w:val="en-GB"/>
        </w:rPr>
        <w:t>JomSocial</w:t>
      </w:r>
      <w:r w:rsidR="00EE4AA9" w:rsidRPr="00F139C1">
        <w:rPr>
          <w:w w:val="105"/>
          <w:lang w:val="en-GB"/>
        </w:rPr>
        <w:t xml:space="preserve"> </w:t>
      </w:r>
      <w:r w:rsidR="00363740" w:rsidRPr="00F139C1">
        <w:rPr>
          <w:w w:val="105"/>
          <w:lang w:val="en-GB"/>
        </w:rPr>
        <w:t>Demo</w:t>
      </w:r>
      <w:r w:rsidR="00EE4AA9" w:rsidRPr="00F139C1">
        <w:rPr>
          <w:w w:val="105"/>
          <w:lang w:val="en-GB"/>
        </w:rPr>
        <w:t xml:space="preserve"> </w:t>
      </w:r>
      <w:r w:rsidRPr="00F139C1">
        <w:rPr>
          <w:w w:val="105"/>
          <w:lang w:val="en-GB"/>
        </w:rPr>
        <w:t>snapshot</w:t>
      </w:r>
    </w:p>
    <w:p w14:paraId="4BE3FC3D" w14:textId="77777777" w:rsidR="004069A2" w:rsidRPr="00F139C1" w:rsidRDefault="004069A2" w:rsidP="002425B5">
      <w:pPr>
        <w:pStyle w:val="ExhibitHeading"/>
        <w:jc w:val="left"/>
        <w:rPr>
          <w:sz w:val="12"/>
          <w:szCs w:val="12"/>
          <w:lang w:val="en-GB"/>
        </w:rPr>
      </w:pPr>
    </w:p>
    <w:p w14:paraId="6C777EAE" w14:textId="5FBBC763" w:rsidR="00F650EA" w:rsidRPr="00F139C1" w:rsidRDefault="00177F44" w:rsidP="004342B5">
      <w:pPr>
        <w:pStyle w:val="BodyText"/>
        <w:spacing w:before="10"/>
        <w:jc w:val="center"/>
        <w:rPr>
          <w:rFonts w:ascii="Arial"/>
          <w:sz w:val="16"/>
          <w:lang w:val="en-GB"/>
        </w:rPr>
      </w:pPr>
      <w:r w:rsidRPr="00F139C1">
        <w:rPr>
          <w:noProof/>
          <w:lang w:val="en-GB" w:eastAsia="en-CA"/>
        </w:rPr>
        <w:drawing>
          <wp:inline distT="0" distB="0" distL="0" distR="0" wp14:anchorId="562C55FA" wp14:editId="27AC20C6">
            <wp:extent cx="4835236" cy="1345704"/>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397" cy="1364674"/>
                    </a:xfrm>
                    <a:prstGeom prst="rect">
                      <a:avLst/>
                    </a:prstGeom>
                  </pic:spPr>
                </pic:pic>
              </a:graphicData>
            </a:graphic>
          </wp:inline>
        </w:drawing>
      </w:r>
    </w:p>
    <w:p w14:paraId="41DD1481" w14:textId="59D1EB3D" w:rsidR="00177F44" w:rsidRPr="00F139C1" w:rsidRDefault="00177F44" w:rsidP="004342B5">
      <w:pPr>
        <w:pStyle w:val="BodyText"/>
        <w:spacing w:before="10"/>
        <w:jc w:val="center"/>
        <w:rPr>
          <w:rFonts w:ascii="Arial"/>
          <w:sz w:val="16"/>
          <w:lang w:val="en-GB"/>
        </w:rPr>
      </w:pPr>
      <w:r w:rsidRPr="00F139C1">
        <w:rPr>
          <w:noProof/>
          <w:lang w:val="en-GB" w:eastAsia="en-CA"/>
        </w:rPr>
        <w:drawing>
          <wp:inline distT="0" distB="0" distL="0" distR="0" wp14:anchorId="316DF56B" wp14:editId="070CE845">
            <wp:extent cx="4814165" cy="481416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7898" cy="4837898"/>
                    </a:xfrm>
                    <a:prstGeom prst="rect">
                      <a:avLst/>
                    </a:prstGeom>
                  </pic:spPr>
                </pic:pic>
              </a:graphicData>
            </a:graphic>
          </wp:inline>
        </w:drawing>
      </w:r>
    </w:p>
    <w:p w14:paraId="653A6504" w14:textId="5A46316A" w:rsidR="00177F44" w:rsidRPr="00F139C1" w:rsidRDefault="00177F44" w:rsidP="004342B5">
      <w:pPr>
        <w:pStyle w:val="BodyText"/>
        <w:spacing w:before="10"/>
        <w:jc w:val="center"/>
        <w:rPr>
          <w:rFonts w:ascii="Arial"/>
          <w:sz w:val="16"/>
          <w:lang w:val="en-GB"/>
        </w:rPr>
      </w:pPr>
      <w:r w:rsidRPr="00F139C1">
        <w:rPr>
          <w:noProof/>
          <w:lang w:val="en-GB" w:eastAsia="en-CA"/>
        </w:rPr>
        <w:drawing>
          <wp:inline distT="0" distB="0" distL="0" distR="0" wp14:anchorId="51E2964F" wp14:editId="5214AF14">
            <wp:extent cx="4849091" cy="664787"/>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9091" cy="664787"/>
                    </a:xfrm>
                    <a:prstGeom prst="rect">
                      <a:avLst/>
                    </a:prstGeom>
                  </pic:spPr>
                </pic:pic>
              </a:graphicData>
            </a:graphic>
          </wp:inline>
        </w:drawing>
      </w:r>
    </w:p>
    <w:p w14:paraId="7BD1B32B" w14:textId="77777777" w:rsidR="00177F44" w:rsidRPr="00F139C1" w:rsidRDefault="00177F44" w:rsidP="004342B5">
      <w:pPr>
        <w:pStyle w:val="BodyText"/>
        <w:spacing w:before="10"/>
        <w:jc w:val="center"/>
        <w:rPr>
          <w:rFonts w:ascii="Arial"/>
          <w:sz w:val="12"/>
          <w:szCs w:val="12"/>
          <w:lang w:val="en-GB"/>
        </w:rPr>
      </w:pPr>
    </w:p>
    <w:p w14:paraId="3EC3FD6D" w14:textId="33186C5E" w:rsidR="00197E2F" w:rsidRPr="00F139C1" w:rsidRDefault="00F650EA">
      <w:pPr>
        <w:pStyle w:val="Footnote"/>
        <w:rPr>
          <w:lang w:val="en-GB"/>
        </w:rPr>
      </w:pPr>
      <w:r w:rsidRPr="00F139C1">
        <w:rPr>
          <w:w w:val="105"/>
          <w:lang w:val="en-GB"/>
        </w:rPr>
        <w:t>Source:</w:t>
      </w:r>
      <w:r w:rsidR="00EE4AA9" w:rsidRPr="00F139C1">
        <w:rPr>
          <w:w w:val="105"/>
          <w:lang w:val="en-GB"/>
        </w:rPr>
        <w:t xml:space="preserve"> </w:t>
      </w:r>
      <w:r w:rsidRPr="00F139C1">
        <w:rPr>
          <w:w w:val="105"/>
          <w:lang w:val="en-GB"/>
        </w:rPr>
        <w:t>Adapted</w:t>
      </w:r>
      <w:r w:rsidR="00EE4AA9" w:rsidRPr="00F139C1">
        <w:rPr>
          <w:w w:val="105"/>
          <w:lang w:val="en-GB"/>
        </w:rPr>
        <w:t xml:space="preserve"> </w:t>
      </w:r>
      <w:r w:rsidR="00363740" w:rsidRPr="00F139C1">
        <w:rPr>
          <w:w w:val="105"/>
          <w:lang w:val="en-GB"/>
        </w:rPr>
        <w:t>by</w:t>
      </w:r>
      <w:r w:rsidR="00EE4AA9" w:rsidRPr="00F139C1">
        <w:rPr>
          <w:w w:val="105"/>
          <w:lang w:val="en-GB"/>
        </w:rPr>
        <w:t xml:space="preserve"> </w:t>
      </w:r>
      <w:r w:rsidR="00363740" w:rsidRPr="00F139C1">
        <w:rPr>
          <w:w w:val="105"/>
          <w:lang w:val="en-GB"/>
        </w:rPr>
        <w:t>the</w:t>
      </w:r>
      <w:r w:rsidR="00EE4AA9" w:rsidRPr="00F139C1">
        <w:rPr>
          <w:w w:val="105"/>
          <w:lang w:val="en-GB"/>
        </w:rPr>
        <w:t xml:space="preserve"> </w:t>
      </w:r>
      <w:r w:rsidR="00363740" w:rsidRPr="00F139C1">
        <w:rPr>
          <w:w w:val="105"/>
          <w:lang w:val="en-GB"/>
        </w:rPr>
        <w:t>authors</w:t>
      </w:r>
      <w:r w:rsidR="00EE4AA9" w:rsidRPr="00F139C1">
        <w:rPr>
          <w:w w:val="105"/>
          <w:lang w:val="en-GB"/>
        </w:rPr>
        <w:t xml:space="preserve"> </w:t>
      </w:r>
      <w:r w:rsidRPr="00F139C1">
        <w:rPr>
          <w:w w:val="105"/>
          <w:lang w:val="en-GB"/>
        </w:rPr>
        <w:t>from</w:t>
      </w:r>
      <w:r w:rsidR="00EE4AA9" w:rsidRPr="00F139C1">
        <w:rPr>
          <w:w w:val="105"/>
          <w:lang w:val="en-GB"/>
        </w:rPr>
        <w:t xml:space="preserve"> </w:t>
      </w:r>
      <w:r w:rsidR="00C157DF" w:rsidRPr="00F139C1">
        <w:rPr>
          <w:w w:val="105"/>
          <w:lang w:val="en-GB"/>
        </w:rPr>
        <w:t>“</w:t>
      </w:r>
      <w:r w:rsidR="00660153" w:rsidRPr="00F139C1">
        <w:rPr>
          <w:w w:val="105"/>
          <w:lang w:val="en-GB"/>
        </w:rPr>
        <w:t>JomSocial</w:t>
      </w:r>
      <w:r w:rsidR="00EE4AA9" w:rsidRPr="00F139C1">
        <w:rPr>
          <w:w w:val="105"/>
          <w:lang w:val="en-GB"/>
        </w:rPr>
        <w:t xml:space="preserve"> </w:t>
      </w:r>
      <w:r w:rsidR="00C157DF" w:rsidRPr="00F139C1">
        <w:rPr>
          <w:w w:val="105"/>
          <w:lang w:val="en-GB"/>
        </w:rPr>
        <w:t>Demo</w:t>
      </w:r>
      <w:r w:rsidR="00EE4AA9" w:rsidRPr="00F139C1">
        <w:rPr>
          <w:w w:val="105"/>
          <w:lang w:val="en-GB"/>
        </w:rPr>
        <w:t xml:space="preserve"> </w:t>
      </w:r>
      <w:r w:rsidR="00C157DF" w:rsidRPr="00F139C1">
        <w:rPr>
          <w:w w:val="105"/>
          <w:lang w:val="en-GB"/>
        </w:rPr>
        <w:t>Site</w:t>
      </w:r>
      <w:r w:rsidR="00660153" w:rsidRPr="00F139C1">
        <w:rPr>
          <w:w w:val="105"/>
          <w:lang w:val="en-GB"/>
        </w:rPr>
        <w:t>,</w:t>
      </w:r>
      <w:r w:rsidR="00C157DF" w:rsidRPr="00F139C1">
        <w:rPr>
          <w:w w:val="105"/>
          <w:lang w:val="en-GB"/>
        </w:rPr>
        <w:t>”</w:t>
      </w:r>
      <w:r w:rsidR="00EE4AA9" w:rsidRPr="00F139C1">
        <w:rPr>
          <w:w w:val="105"/>
          <w:lang w:val="en-GB"/>
        </w:rPr>
        <w:t xml:space="preserve"> </w:t>
      </w:r>
      <w:r w:rsidR="00C157DF" w:rsidRPr="00F139C1">
        <w:rPr>
          <w:w w:val="105"/>
          <w:lang w:val="en-GB"/>
        </w:rPr>
        <w:t>JomSocial.com</w:t>
      </w:r>
      <w:r w:rsidR="00044795" w:rsidRPr="00F139C1">
        <w:rPr>
          <w:w w:val="105"/>
          <w:lang w:val="en-GB"/>
        </w:rPr>
        <w:t>,</w:t>
      </w:r>
      <w:r w:rsidR="00EE4AA9" w:rsidRPr="00F139C1">
        <w:rPr>
          <w:w w:val="105"/>
          <w:lang w:val="en-GB"/>
        </w:rPr>
        <w:t xml:space="preserve"> </w:t>
      </w:r>
      <w:r w:rsidR="004D297B" w:rsidRPr="00F139C1">
        <w:rPr>
          <w:w w:val="105"/>
          <w:lang w:val="en-GB"/>
        </w:rPr>
        <w:t>accessed</w:t>
      </w:r>
      <w:r w:rsidR="00EE4AA9" w:rsidRPr="00F139C1">
        <w:rPr>
          <w:w w:val="105"/>
          <w:lang w:val="en-GB"/>
        </w:rPr>
        <w:t xml:space="preserve"> </w:t>
      </w:r>
      <w:r w:rsidRPr="00F139C1">
        <w:rPr>
          <w:w w:val="105"/>
          <w:lang w:val="en-GB"/>
        </w:rPr>
        <w:t>May</w:t>
      </w:r>
      <w:r w:rsidR="00EE4AA9" w:rsidRPr="00F139C1">
        <w:rPr>
          <w:w w:val="105"/>
          <w:lang w:val="en-GB"/>
        </w:rPr>
        <w:t xml:space="preserve"> </w:t>
      </w:r>
      <w:r w:rsidRPr="00F139C1">
        <w:rPr>
          <w:w w:val="105"/>
          <w:lang w:val="en-GB"/>
        </w:rPr>
        <w:t>5,</w:t>
      </w:r>
      <w:r w:rsidR="00EE4AA9" w:rsidRPr="00F139C1">
        <w:rPr>
          <w:w w:val="105"/>
          <w:lang w:val="en-GB"/>
        </w:rPr>
        <w:t xml:space="preserve"> </w:t>
      </w:r>
      <w:r w:rsidRPr="00F139C1">
        <w:rPr>
          <w:w w:val="105"/>
          <w:lang w:val="en-GB"/>
        </w:rPr>
        <w:t>2018</w:t>
      </w:r>
      <w:r w:rsidR="00660153" w:rsidRPr="00F139C1">
        <w:rPr>
          <w:w w:val="105"/>
          <w:lang w:val="en-GB"/>
        </w:rPr>
        <w:t>,</w:t>
      </w:r>
      <w:r w:rsidR="00EE4AA9" w:rsidRPr="00F139C1">
        <w:rPr>
          <w:w w:val="105"/>
          <w:lang w:val="en-GB"/>
        </w:rPr>
        <w:t xml:space="preserve"> </w:t>
      </w:r>
      <w:r w:rsidR="00197E2F" w:rsidRPr="00F139C1">
        <w:rPr>
          <w:lang w:val="en-GB"/>
        </w:rPr>
        <w:t>http://demo.jomsocial.com/#socialize</w:t>
      </w:r>
      <w:r w:rsidRPr="00F139C1">
        <w:rPr>
          <w:w w:val="105"/>
          <w:lang w:val="en-GB"/>
        </w:rPr>
        <w:t>.</w:t>
      </w:r>
    </w:p>
    <w:p w14:paraId="42EF18BA" w14:textId="5E277F6A" w:rsidR="00197E2F" w:rsidRPr="00F139C1" w:rsidRDefault="00197E2F" w:rsidP="004342B5">
      <w:pPr>
        <w:pStyle w:val="Footnote"/>
        <w:rPr>
          <w:lang w:val="en-GB"/>
        </w:rPr>
      </w:pPr>
    </w:p>
    <w:p w14:paraId="41D5297D" w14:textId="0FA73C8E" w:rsidR="000D0DA5" w:rsidRPr="00F139C1" w:rsidRDefault="000D0DA5" w:rsidP="004342B5">
      <w:pPr>
        <w:pStyle w:val="Footnote"/>
        <w:rPr>
          <w:lang w:val="en-GB"/>
        </w:rPr>
      </w:pPr>
    </w:p>
    <w:p w14:paraId="0CFE3270" w14:textId="00830D3E" w:rsidR="004A1319" w:rsidRPr="00F139C1" w:rsidRDefault="004A1319" w:rsidP="004A1319">
      <w:pPr>
        <w:pStyle w:val="ExhibitHeading"/>
        <w:rPr>
          <w:rFonts w:asciiTheme="minorBidi" w:hAnsiTheme="minorBidi" w:cstheme="minorBidi"/>
          <w:w w:val="105"/>
          <w:lang w:val="en-GB"/>
        </w:rPr>
      </w:pPr>
      <w:bookmarkStart w:id="3" w:name="_Hlk40733468"/>
      <w:bookmarkEnd w:id="0"/>
      <w:r w:rsidRPr="00F139C1">
        <w:rPr>
          <w:rFonts w:asciiTheme="minorBidi" w:hAnsiTheme="minorBidi" w:cstheme="minorBidi"/>
          <w:w w:val="105"/>
          <w:lang w:val="en-GB"/>
        </w:rPr>
        <w:lastRenderedPageBreak/>
        <w:t>Exhibit</w:t>
      </w:r>
      <w:r w:rsidR="00EE4AA9" w:rsidRPr="00F139C1">
        <w:rPr>
          <w:rFonts w:asciiTheme="minorBidi" w:hAnsiTheme="minorBidi" w:cstheme="minorBidi"/>
          <w:w w:val="105"/>
          <w:lang w:val="en-GB"/>
        </w:rPr>
        <w:t xml:space="preserve"> </w:t>
      </w:r>
      <w:r w:rsidR="004B0802" w:rsidRPr="00F139C1">
        <w:rPr>
          <w:rFonts w:asciiTheme="minorBidi" w:hAnsiTheme="minorBidi" w:cstheme="minorBidi"/>
          <w:w w:val="105"/>
          <w:lang w:val="en-GB"/>
        </w:rPr>
        <w:t>3</w:t>
      </w:r>
      <w:r w:rsidRPr="00F139C1">
        <w:rPr>
          <w:rFonts w:asciiTheme="minorBidi" w:hAnsiTheme="minorBidi" w:cstheme="minorBidi"/>
          <w:w w:val="105"/>
          <w:lang w:val="en-GB"/>
        </w:rPr>
        <w:t>:</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E</w:t>
      </w:r>
      <w:bookmarkEnd w:id="3"/>
      <w:r w:rsidRPr="00F139C1">
        <w:rPr>
          <w:rFonts w:asciiTheme="minorBidi" w:hAnsiTheme="minorBidi" w:cstheme="minorBidi"/>
          <w:w w:val="105"/>
          <w:lang w:val="en-GB"/>
        </w:rPr>
        <w:t>volution</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of</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social</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media</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uses</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across</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social</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media</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platforms</w:t>
      </w:r>
    </w:p>
    <w:p w14:paraId="0EE19ADA" w14:textId="77777777" w:rsidR="004A1319" w:rsidRPr="00F139C1" w:rsidRDefault="004A1319" w:rsidP="004A1319">
      <w:pPr>
        <w:pStyle w:val="Footnote"/>
        <w:rPr>
          <w:rFonts w:asciiTheme="minorBidi" w:hAnsiTheme="minorBidi" w:cstheme="minorBidi"/>
          <w:lang w:val="en-GB"/>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567"/>
        <w:gridCol w:w="1217"/>
        <w:gridCol w:w="839"/>
        <w:gridCol w:w="717"/>
      </w:tblGrid>
      <w:tr w:rsidR="004A1319" w:rsidRPr="00F139C1" w14:paraId="300BAB82" w14:textId="77777777" w:rsidTr="009D7BBE">
        <w:trPr>
          <w:cantSplit/>
          <w:trHeight w:val="305"/>
          <w:jc w:val="center"/>
        </w:trPr>
        <w:tc>
          <w:tcPr>
            <w:tcW w:w="6881" w:type="dxa"/>
            <w:vAlign w:val="center"/>
          </w:tcPr>
          <w:p w14:paraId="7FFE5E74" w14:textId="0F02FAC6" w:rsidR="004A1319" w:rsidRPr="00F139C1" w:rsidRDefault="004A1319" w:rsidP="009D7BBE">
            <w:pPr>
              <w:jc w:val="center"/>
              <w:rPr>
                <w:rFonts w:ascii="Arial" w:hAnsi="Arial" w:cs="Arial"/>
                <w:b/>
                <w:bCs/>
                <w:lang w:val="en-GB"/>
              </w:rPr>
            </w:pPr>
            <w:r w:rsidRPr="00F139C1">
              <w:rPr>
                <w:rFonts w:ascii="Arial" w:hAnsi="Arial" w:cs="Arial"/>
                <w:b/>
                <w:bCs/>
                <w:lang w:val="en-GB"/>
              </w:rPr>
              <w:t>Common</w:t>
            </w:r>
            <w:r w:rsidR="00EE4AA9" w:rsidRPr="00F139C1">
              <w:rPr>
                <w:rFonts w:ascii="Arial" w:hAnsi="Arial" w:cs="Arial"/>
                <w:b/>
                <w:bCs/>
                <w:lang w:val="en-GB"/>
              </w:rPr>
              <w:t xml:space="preserve"> </w:t>
            </w:r>
            <w:r w:rsidR="004B0802" w:rsidRPr="00F139C1">
              <w:rPr>
                <w:rFonts w:ascii="Arial" w:hAnsi="Arial" w:cs="Arial"/>
                <w:b/>
                <w:bCs/>
                <w:lang w:val="en-GB"/>
              </w:rPr>
              <w:t>U</w:t>
            </w:r>
            <w:r w:rsidRPr="00F139C1">
              <w:rPr>
                <w:rFonts w:ascii="Arial" w:hAnsi="Arial" w:cs="Arial"/>
                <w:b/>
                <w:bCs/>
                <w:lang w:val="en-GB"/>
              </w:rPr>
              <w:t>ses</w:t>
            </w:r>
          </w:p>
        </w:tc>
        <w:tc>
          <w:tcPr>
            <w:tcW w:w="592" w:type="dxa"/>
            <w:vAlign w:val="center"/>
          </w:tcPr>
          <w:p w14:paraId="5C7A905C" w14:textId="3D431EA4" w:rsidR="004A1319" w:rsidRPr="00F139C1" w:rsidRDefault="004A1319" w:rsidP="009D7BBE">
            <w:pPr>
              <w:jc w:val="center"/>
              <w:rPr>
                <w:rFonts w:ascii="Arial" w:hAnsi="Arial" w:cs="Arial"/>
                <w:b/>
                <w:bCs/>
                <w:lang w:val="en-GB"/>
              </w:rPr>
            </w:pPr>
            <w:r w:rsidRPr="00F139C1">
              <w:rPr>
                <w:rFonts w:ascii="Arial" w:hAnsi="Arial" w:cs="Arial"/>
                <w:b/>
                <w:bCs/>
                <w:lang w:val="en-GB"/>
              </w:rPr>
              <w:t>J</w:t>
            </w:r>
            <w:r w:rsidR="00F85EC2" w:rsidRPr="00F139C1">
              <w:rPr>
                <w:rFonts w:ascii="Arial" w:hAnsi="Arial" w:cs="Arial"/>
                <w:b/>
                <w:bCs/>
                <w:lang w:val="en-GB"/>
              </w:rPr>
              <w:t>om</w:t>
            </w:r>
            <w:r w:rsidRPr="00F139C1">
              <w:rPr>
                <w:rFonts w:ascii="Arial" w:hAnsi="Arial" w:cs="Arial"/>
                <w:b/>
                <w:bCs/>
                <w:lang w:val="en-GB"/>
              </w:rPr>
              <w:t>S</w:t>
            </w:r>
            <w:r w:rsidR="00F85EC2" w:rsidRPr="00F139C1">
              <w:rPr>
                <w:rFonts w:ascii="Arial" w:hAnsi="Arial" w:cs="Arial"/>
                <w:b/>
                <w:bCs/>
                <w:lang w:val="en-GB"/>
              </w:rPr>
              <w:t>ocial</w:t>
            </w:r>
          </w:p>
        </w:tc>
        <w:tc>
          <w:tcPr>
            <w:tcW w:w="710" w:type="dxa"/>
            <w:vAlign w:val="center"/>
          </w:tcPr>
          <w:p w14:paraId="6500FBF3" w14:textId="28ADE09D" w:rsidR="004A1319" w:rsidRPr="00F139C1" w:rsidRDefault="004A1319" w:rsidP="009D7BBE">
            <w:pPr>
              <w:jc w:val="center"/>
              <w:rPr>
                <w:rFonts w:ascii="Arial" w:hAnsi="Arial" w:cs="Arial"/>
                <w:b/>
                <w:bCs/>
                <w:lang w:val="en-GB"/>
              </w:rPr>
            </w:pPr>
            <w:r w:rsidRPr="00F139C1">
              <w:rPr>
                <w:rFonts w:ascii="Arial" w:hAnsi="Arial" w:cs="Arial"/>
                <w:b/>
                <w:bCs/>
                <w:lang w:val="en-GB"/>
              </w:rPr>
              <w:t>Earl</w:t>
            </w:r>
            <w:r w:rsidR="00F85EC2" w:rsidRPr="00F139C1">
              <w:rPr>
                <w:rFonts w:ascii="Arial" w:hAnsi="Arial" w:cs="Arial"/>
                <w:b/>
                <w:bCs/>
                <w:lang w:val="en-GB"/>
              </w:rPr>
              <w:t>ier</w:t>
            </w:r>
            <w:r w:rsidR="00EE4AA9" w:rsidRPr="00F139C1">
              <w:rPr>
                <w:rFonts w:ascii="Arial" w:hAnsi="Arial" w:cs="Arial"/>
                <w:b/>
                <w:bCs/>
                <w:lang w:val="en-GB"/>
              </w:rPr>
              <w:t xml:space="preserve"> </w:t>
            </w:r>
            <w:r w:rsidRPr="00F139C1">
              <w:rPr>
                <w:rFonts w:ascii="Arial" w:hAnsi="Arial" w:cs="Arial"/>
                <w:b/>
                <w:bCs/>
                <w:lang w:val="en-GB"/>
              </w:rPr>
              <w:br/>
              <w:t>V</w:t>
            </w:r>
            <w:r w:rsidR="00F85EC2" w:rsidRPr="00F139C1">
              <w:rPr>
                <w:rFonts w:ascii="Arial" w:hAnsi="Arial" w:cs="Arial"/>
                <w:b/>
                <w:bCs/>
                <w:lang w:val="en-GB"/>
              </w:rPr>
              <w:t>iber</w:t>
            </w:r>
            <w:r w:rsidR="00EE4AA9" w:rsidRPr="00F139C1">
              <w:rPr>
                <w:rFonts w:ascii="Arial" w:hAnsi="Arial" w:cs="Arial"/>
                <w:b/>
                <w:bCs/>
                <w:lang w:val="en-GB"/>
              </w:rPr>
              <w:t xml:space="preserve"> </w:t>
            </w:r>
            <w:r w:rsidR="00F85EC2" w:rsidRPr="00F139C1">
              <w:rPr>
                <w:rFonts w:ascii="Arial" w:hAnsi="Arial" w:cs="Arial"/>
                <w:b/>
                <w:bCs/>
                <w:lang w:val="en-GB"/>
              </w:rPr>
              <w:t>Use</w:t>
            </w:r>
          </w:p>
        </w:tc>
        <w:tc>
          <w:tcPr>
            <w:tcW w:w="622" w:type="dxa"/>
            <w:vAlign w:val="center"/>
          </w:tcPr>
          <w:p w14:paraId="71CE9402" w14:textId="1367754C" w:rsidR="004A1319" w:rsidRPr="00F139C1" w:rsidRDefault="004A1319" w:rsidP="009D7BBE">
            <w:pPr>
              <w:jc w:val="center"/>
              <w:rPr>
                <w:rFonts w:ascii="Arial" w:hAnsi="Arial" w:cs="Arial"/>
                <w:b/>
                <w:bCs/>
                <w:lang w:val="en-GB"/>
              </w:rPr>
            </w:pPr>
            <w:r w:rsidRPr="00F139C1">
              <w:rPr>
                <w:rFonts w:ascii="Arial" w:hAnsi="Arial" w:cs="Arial"/>
                <w:b/>
                <w:bCs/>
                <w:lang w:val="en-GB"/>
              </w:rPr>
              <w:t>Late</w:t>
            </w:r>
            <w:r w:rsidR="00F85EC2" w:rsidRPr="00F139C1">
              <w:rPr>
                <w:rFonts w:ascii="Arial" w:hAnsi="Arial" w:cs="Arial"/>
                <w:b/>
                <w:bCs/>
                <w:lang w:val="en-GB"/>
              </w:rPr>
              <w:t>r</w:t>
            </w:r>
          </w:p>
          <w:p w14:paraId="1D10FECC" w14:textId="4AC9B739" w:rsidR="004A1319" w:rsidRPr="00F139C1" w:rsidRDefault="004A1319" w:rsidP="009D7BBE">
            <w:pPr>
              <w:jc w:val="center"/>
              <w:rPr>
                <w:rFonts w:ascii="Arial" w:hAnsi="Arial" w:cs="Arial"/>
                <w:b/>
                <w:bCs/>
                <w:lang w:val="en-GB"/>
              </w:rPr>
            </w:pPr>
            <w:r w:rsidRPr="00F139C1">
              <w:rPr>
                <w:rFonts w:ascii="Arial" w:hAnsi="Arial" w:cs="Arial"/>
                <w:b/>
                <w:bCs/>
                <w:lang w:val="en-GB"/>
              </w:rPr>
              <w:t>V</w:t>
            </w:r>
            <w:r w:rsidR="00F85EC2" w:rsidRPr="00F139C1">
              <w:rPr>
                <w:rFonts w:ascii="Arial" w:hAnsi="Arial" w:cs="Arial"/>
                <w:b/>
                <w:bCs/>
                <w:lang w:val="en-GB"/>
              </w:rPr>
              <w:t>iber</w:t>
            </w:r>
            <w:r w:rsidR="00EE4AA9" w:rsidRPr="00F139C1">
              <w:rPr>
                <w:rFonts w:ascii="Arial" w:hAnsi="Arial" w:cs="Arial"/>
                <w:b/>
                <w:bCs/>
                <w:lang w:val="en-GB"/>
              </w:rPr>
              <w:t xml:space="preserve"> </w:t>
            </w:r>
            <w:r w:rsidR="00F85EC2" w:rsidRPr="00F139C1">
              <w:rPr>
                <w:rFonts w:ascii="Arial" w:hAnsi="Arial" w:cs="Arial"/>
                <w:b/>
                <w:bCs/>
                <w:lang w:val="en-GB"/>
              </w:rPr>
              <w:t>Use</w:t>
            </w:r>
          </w:p>
        </w:tc>
      </w:tr>
      <w:tr w:rsidR="004A1319" w:rsidRPr="00F139C1" w14:paraId="3B782363" w14:textId="77777777" w:rsidTr="009D7BBE">
        <w:trPr>
          <w:cantSplit/>
          <w:trHeight w:val="3040"/>
          <w:jc w:val="center"/>
        </w:trPr>
        <w:tc>
          <w:tcPr>
            <w:tcW w:w="6881" w:type="dxa"/>
          </w:tcPr>
          <w:p w14:paraId="4ABF5412" w14:textId="6E183EF9"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Discussing</w:t>
            </w:r>
            <w:r w:rsidR="00EE4AA9" w:rsidRPr="00F139C1">
              <w:rPr>
                <w:rFonts w:ascii="Arial" w:hAnsi="Arial" w:cs="Arial"/>
                <w:sz w:val="20"/>
                <w:szCs w:val="20"/>
                <w:lang w:val="en-GB"/>
              </w:rPr>
              <w:t xml:space="preserve"> </w:t>
            </w:r>
            <w:r w:rsidRPr="00F139C1">
              <w:rPr>
                <w:rFonts w:ascii="Arial" w:hAnsi="Arial" w:cs="Arial"/>
                <w:sz w:val="20"/>
                <w:szCs w:val="20"/>
                <w:lang w:val="en-GB"/>
              </w:rPr>
              <w:t>different</w:t>
            </w:r>
            <w:r w:rsidR="00EE4AA9" w:rsidRPr="00F139C1">
              <w:rPr>
                <w:rFonts w:ascii="Arial" w:hAnsi="Arial" w:cs="Arial"/>
                <w:sz w:val="20"/>
                <w:szCs w:val="20"/>
                <w:lang w:val="en-GB"/>
              </w:rPr>
              <w:t xml:space="preserve"> </w:t>
            </w:r>
            <w:r w:rsidRPr="00F139C1">
              <w:rPr>
                <w:rFonts w:ascii="Arial" w:hAnsi="Arial" w:cs="Arial"/>
                <w:sz w:val="20"/>
                <w:szCs w:val="20"/>
                <w:lang w:val="en-GB"/>
              </w:rPr>
              <w:t>topics</w:t>
            </w:r>
          </w:p>
          <w:p w14:paraId="29091912" w14:textId="24839B5E"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Sharing</w:t>
            </w:r>
            <w:r w:rsidR="00EE4AA9" w:rsidRPr="00F139C1">
              <w:rPr>
                <w:rFonts w:ascii="Arial" w:hAnsi="Arial" w:cs="Arial"/>
                <w:sz w:val="20"/>
                <w:szCs w:val="20"/>
                <w:lang w:val="en-GB"/>
              </w:rPr>
              <w:t xml:space="preserve"> </w:t>
            </w:r>
            <w:r w:rsidRPr="00F139C1">
              <w:rPr>
                <w:rFonts w:ascii="Arial" w:hAnsi="Arial" w:cs="Arial"/>
                <w:sz w:val="20"/>
                <w:szCs w:val="20"/>
                <w:lang w:val="en-GB"/>
              </w:rPr>
              <w:t>news</w:t>
            </w:r>
            <w:r w:rsidR="00EE4AA9" w:rsidRPr="00F139C1">
              <w:rPr>
                <w:rFonts w:ascii="Arial" w:hAnsi="Arial" w:cs="Arial"/>
                <w:sz w:val="20"/>
                <w:szCs w:val="20"/>
                <w:lang w:val="en-GB"/>
              </w:rPr>
              <w:t xml:space="preserve"> </w:t>
            </w:r>
            <w:r w:rsidRPr="00F139C1">
              <w:rPr>
                <w:rFonts w:ascii="Arial" w:hAnsi="Arial" w:cs="Arial"/>
                <w:sz w:val="20"/>
                <w:szCs w:val="20"/>
                <w:lang w:val="en-GB"/>
              </w:rPr>
              <w:t>about</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5D139BE8" w14:textId="08BC2575"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Posting</w:t>
            </w:r>
            <w:r w:rsidR="00EE4AA9" w:rsidRPr="00F139C1">
              <w:rPr>
                <w:rFonts w:ascii="Arial" w:hAnsi="Arial" w:cs="Arial"/>
                <w:sz w:val="20"/>
                <w:szCs w:val="20"/>
                <w:lang w:val="en-GB"/>
              </w:rPr>
              <w:t xml:space="preserve"> </w:t>
            </w:r>
            <w:r w:rsidRPr="00F139C1">
              <w:rPr>
                <w:rFonts w:ascii="Arial" w:hAnsi="Arial" w:cs="Arial"/>
                <w:sz w:val="20"/>
                <w:szCs w:val="20"/>
                <w:lang w:val="en-GB"/>
              </w:rPr>
              <w:t>reminders</w:t>
            </w:r>
            <w:r w:rsidR="00EE4AA9" w:rsidRPr="00F139C1">
              <w:rPr>
                <w:rFonts w:ascii="Arial" w:hAnsi="Arial" w:cs="Arial"/>
                <w:sz w:val="20"/>
                <w:szCs w:val="20"/>
                <w:lang w:val="en-GB"/>
              </w:rPr>
              <w:t xml:space="preserve"> </w:t>
            </w:r>
            <w:r w:rsidRPr="00F139C1">
              <w:rPr>
                <w:rFonts w:ascii="Arial" w:hAnsi="Arial" w:cs="Arial"/>
                <w:sz w:val="20"/>
                <w:szCs w:val="20"/>
                <w:lang w:val="en-GB"/>
              </w:rPr>
              <w:t>for</w:t>
            </w:r>
            <w:r w:rsidR="00EE4AA9" w:rsidRPr="00F139C1">
              <w:rPr>
                <w:rFonts w:ascii="Arial" w:hAnsi="Arial" w:cs="Arial"/>
                <w:sz w:val="20"/>
                <w:szCs w:val="20"/>
                <w:lang w:val="en-GB"/>
              </w:rPr>
              <w:t xml:space="preserve"> </w:t>
            </w:r>
            <w:r w:rsidRPr="00F139C1">
              <w:rPr>
                <w:rFonts w:ascii="Arial" w:hAnsi="Arial" w:cs="Arial"/>
                <w:sz w:val="20"/>
                <w:szCs w:val="20"/>
                <w:lang w:val="en-GB"/>
              </w:rPr>
              <w:t>community</w:t>
            </w:r>
            <w:r w:rsidR="00EE4AA9" w:rsidRPr="00F139C1">
              <w:rPr>
                <w:rFonts w:ascii="Arial" w:hAnsi="Arial" w:cs="Arial"/>
                <w:sz w:val="20"/>
                <w:szCs w:val="20"/>
                <w:lang w:val="en-GB"/>
              </w:rPr>
              <w:t xml:space="preserve"> </w:t>
            </w:r>
            <w:r w:rsidRPr="00F139C1">
              <w:rPr>
                <w:rFonts w:ascii="Arial" w:hAnsi="Arial" w:cs="Arial"/>
                <w:sz w:val="20"/>
                <w:szCs w:val="20"/>
                <w:lang w:val="en-GB"/>
              </w:rPr>
              <w:t>events</w:t>
            </w:r>
            <w:r w:rsidR="00EE4AA9" w:rsidRPr="00F139C1">
              <w:rPr>
                <w:rFonts w:ascii="Arial" w:hAnsi="Arial" w:cs="Arial"/>
                <w:sz w:val="20"/>
                <w:szCs w:val="20"/>
                <w:lang w:val="en-GB"/>
              </w:rPr>
              <w:t xml:space="preserve"> </w:t>
            </w:r>
            <w:r w:rsidRPr="00F139C1">
              <w:rPr>
                <w:rFonts w:ascii="Arial" w:hAnsi="Arial" w:cs="Arial"/>
                <w:sz w:val="20"/>
                <w:szCs w:val="20"/>
                <w:lang w:val="en-GB"/>
              </w:rPr>
              <w:t>and</w:t>
            </w:r>
            <w:r w:rsidR="00EE4AA9" w:rsidRPr="00F139C1">
              <w:rPr>
                <w:rFonts w:ascii="Arial" w:hAnsi="Arial" w:cs="Arial"/>
                <w:sz w:val="20"/>
                <w:szCs w:val="20"/>
                <w:lang w:val="en-GB"/>
              </w:rPr>
              <w:t xml:space="preserve"> </w:t>
            </w:r>
            <w:r w:rsidRPr="00F139C1">
              <w:rPr>
                <w:rFonts w:ascii="Arial" w:hAnsi="Arial" w:cs="Arial"/>
                <w:sz w:val="20"/>
                <w:szCs w:val="20"/>
                <w:lang w:val="en-GB"/>
              </w:rPr>
              <w:t>religious</w:t>
            </w:r>
            <w:r w:rsidR="00EE4AA9" w:rsidRPr="00F139C1">
              <w:rPr>
                <w:rFonts w:ascii="Arial" w:hAnsi="Arial" w:cs="Arial"/>
                <w:sz w:val="20"/>
                <w:szCs w:val="20"/>
                <w:lang w:val="en-GB"/>
              </w:rPr>
              <w:t xml:space="preserve"> </w:t>
            </w:r>
            <w:r w:rsidRPr="00F139C1">
              <w:rPr>
                <w:rFonts w:ascii="Arial" w:hAnsi="Arial" w:cs="Arial"/>
                <w:sz w:val="20"/>
                <w:szCs w:val="20"/>
                <w:lang w:val="en-GB"/>
              </w:rPr>
              <w:t>reminders</w:t>
            </w:r>
          </w:p>
          <w:p w14:paraId="5451015A" w14:textId="1DF77C08"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Engaging</w:t>
            </w:r>
            <w:r w:rsidR="00EE4AA9" w:rsidRPr="00F139C1">
              <w:rPr>
                <w:rFonts w:ascii="Arial" w:hAnsi="Arial" w:cs="Arial"/>
                <w:sz w:val="20"/>
                <w:szCs w:val="20"/>
                <w:lang w:val="en-GB"/>
              </w:rPr>
              <w:t xml:space="preserve"> </w:t>
            </w:r>
            <w:r w:rsidRPr="00F139C1">
              <w:rPr>
                <w:rFonts w:ascii="Arial" w:hAnsi="Arial" w:cs="Arial"/>
                <w:sz w:val="20"/>
                <w:szCs w:val="20"/>
                <w:lang w:val="en-GB"/>
              </w:rPr>
              <w:t>in</w:t>
            </w:r>
            <w:r w:rsidR="00EE4AA9" w:rsidRPr="00F139C1">
              <w:rPr>
                <w:rFonts w:ascii="Arial" w:hAnsi="Arial" w:cs="Arial"/>
                <w:sz w:val="20"/>
                <w:szCs w:val="20"/>
                <w:lang w:val="en-GB"/>
              </w:rPr>
              <w:t xml:space="preserve"> </w:t>
            </w:r>
            <w:r w:rsidRPr="00F139C1">
              <w:rPr>
                <w:rFonts w:ascii="Arial" w:hAnsi="Arial" w:cs="Arial"/>
                <w:sz w:val="20"/>
                <w:szCs w:val="20"/>
                <w:lang w:val="en-GB"/>
              </w:rPr>
              <w:t>Q&amp;A</w:t>
            </w:r>
            <w:r w:rsidR="006F326E">
              <w:rPr>
                <w:rFonts w:ascii="Arial" w:hAnsi="Arial" w:cs="Arial"/>
                <w:sz w:val="20"/>
                <w:szCs w:val="20"/>
                <w:lang w:val="en-GB"/>
              </w:rPr>
              <w:t xml:space="preserve"> session</w:t>
            </w:r>
            <w:r w:rsidRPr="00F139C1">
              <w:rPr>
                <w:rFonts w:ascii="Arial" w:hAnsi="Arial" w:cs="Arial"/>
                <w:sz w:val="20"/>
                <w:szCs w:val="20"/>
                <w:lang w:val="en-GB"/>
              </w:rPr>
              <w:t>s</w:t>
            </w:r>
            <w:r w:rsidR="00EE4AA9" w:rsidRPr="00F139C1">
              <w:rPr>
                <w:rFonts w:ascii="Arial" w:hAnsi="Arial" w:cs="Arial"/>
                <w:sz w:val="20"/>
                <w:szCs w:val="20"/>
                <w:lang w:val="en-GB"/>
              </w:rPr>
              <w:t xml:space="preserve"> </w:t>
            </w:r>
            <w:r w:rsidRPr="00F139C1">
              <w:rPr>
                <w:rFonts w:ascii="Arial" w:hAnsi="Arial" w:cs="Arial"/>
                <w:sz w:val="20"/>
                <w:szCs w:val="20"/>
                <w:lang w:val="en-GB"/>
              </w:rPr>
              <w:t>with</w:t>
            </w:r>
            <w:r w:rsidR="00EE4AA9" w:rsidRPr="00F139C1">
              <w:rPr>
                <w:rFonts w:ascii="Arial" w:hAnsi="Arial" w:cs="Arial"/>
                <w:sz w:val="20"/>
                <w:szCs w:val="20"/>
                <w:lang w:val="en-GB"/>
              </w:rPr>
              <w:t xml:space="preserve"> </w:t>
            </w:r>
            <w:r w:rsidRPr="00F139C1">
              <w:rPr>
                <w:rFonts w:ascii="Arial" w:hAnsi="Arial" w:cs="Arial"/>
                <w:sz w:val="20"/>
                <w:szCs w:val="20"/>
                <w:lang w:val="en-GB"/>
              </w:rPr>
              <w:t>friends</w:t>
            </w:r>
            <w:r w:rsidR="00EE4AA9" w:rsidRPr="00F139C1">
              <w:rPr>
                <w:rFonts w:ascii="Arial" w:hAnsi="Arial" w:cs="Arial"/>
                <w:sz w:val="20"/>
                <w:szCs w:val="20"/>
                <w:lang w:val="en-GB"/>
              </w:rPr>
              <w:t xml:space="preserve"> </w:t>
            </w:r>
            <w:r w:rsidRPr="00F139C1">
              <w:rPr>
                <w:rFonts w:ascii="Arial" w:hAnsi="Arial" w:cs="Arial"/>
                <w:sz w:val="20"/>
                <w:szCs w:val="20"/>
                <w:lang w:val="en-GB"/>
              </w:rPr>
              <w:t>(</w:t>
            </w:r>
            <w:r w:rsidR="009E4FF1" w:rsidRPr="00F139C1">
              <w:rPr>
                <w:rFonts w:ascii="Arial" w:hAnsi="Arial" w:cs="Arial"/>
                <w:sz w:val="20"/>
                <w:szCs w:val="20"/>
                <w:lang w:val="en-GB"/>
              </w:rPr>
              <w:t>e.g.,</w:t>
            </w:r>
            <w:r w:rsidR="00EE4AA9" w:rsidRPr="00F139C1">
              <w:rPr>
                <w:rFonts w:ascii="Arial" w:hAnsi="Arial" w:cs="Arial"/>
                <w:sz w:val="20"/>
                <w:szCs w:val="20"/>
                <w:lang w:val="en-GB"/>
              </w:rPr>
              <w:t xml:space="preserve"> </w:t>
            </w:r>
            <w:r w:rsidR="00465663" w:rsidRPr="00F139C1">
              <w:rPr>
                <w:rFonts w:ascii="Arial" w:hAnsi="Arial" w:cs="Arial"/>
                <w:sz w:val="20"/>
                <w:szCs w:val="20"/>
                <w:lang w:val="en-GB"/>
              </w:rPr>
              <w:t>with</w:t>
            </w:r>
            <w:r w:rsidR="00EE4AA9" w:rsidRPr="00F139C1">
              <w:rPr>
                <w:rFonts w:ascii="Arial" w:hAnsi="Arial" w:cs="Arial"/>
                <w:sz w:val="20"/>
                <w:szCs w:val="20"/>
                <w:lang w:val="en-GB"/>
              </w:rPr>
              <w:t xml:space="preserve"> </w:t>
            </w:r>
            <w:r w:rsidR="00465663" w:rsidRPr="00F139C1">
              <w:rPr>
                <w:rFonts w:ascii="Arial" w:hAnsi="Arial" w:cs="Arial"/>
                <w:sz w:val="20"/>
                <w:szCs w:val="20"/>
                <w:lang w:val="en-GB"/>
              </w:rPr>
              <w:t>regard</w:t>
            </w:r>
            <w:r w:rsidR="00EE4AA9" w:rsidRPr="00F139C1">
              <w:rPr>
                <w:rFonts w:ascii="Arial" w:hAnsi="Arial" w:cs="Arial"/>
                <w:sz w:val="20"/>
                <w:szCs w:val="20"/>
                <w:lang w:val="en-GB"/>
              </w:rPr>
              <w:t xml:space="preserve"> </w:t>
            </w:r>
            <w:r w:rsidR="00465663" w:rsidRPr="00F139C1">
              <w:rPr>
                <w:rFonts w:ascii="Arial" w:hAnsi="Arial" w:cs="Arial"/>
                <w:sz w:val="20"/>
                <w:szCs w:val="20"/>
                <w:lang w:val="en-GB"/>
              </w:rPr>
              <w:t>to</w:t>
            </w:r>
            <w:r w:rsidR="00EE4AA9" w:rsidRPr="00F139C1">
              <w:rPr>
                <w:rFonts w:ascii="Arial" w:hAnsi="Arial" w:cs="Arial"/>
                <w:sz w:val="20"/>
                <w:szCs w:val="20"/>
                <w:lang w:val="en-GB"/>
              </w:rPr>
              <w:t xml:space="preserve"> </w:t>
            </w:r>
            <w:r w:rsidRPr="00F139C1">
              <w:rPr>
                <w:rFonts w:ascii="Arial" w:hAnsi="Arial" w:cs="Arial"/>
                <w:sz w:val="20"/>
                <w:szCs w:val="20"/>
                <w:lang w:val="en-GB"/>
              </w:rPr>
              <w:t>spouse</w:t>
            </w:r>
            <w:r w:rsidR="00EE4AA9" w:rsidRPr="00F139C1">
              <w:rPr>
                <w:rFonts w:ascii="Arial" w:hAnsi="Arial" w:cs="Arial"/>
                <w:sz w:val="20"/>
                <w:szCs w:val="20"/>
                <w:lang w:val="en-GB"/>
              </w:rPr>
              <w:t xml:space="preserve"> </w:t>
            </w:r>
            <w:r w:rsidRPr="00F139C1">
              <w:rPr>
                <w:rFonts w:ascii="Arial" w:hAnsi="Arial" w:cs="Arial"/>
                <w:sz w:val="20"/>
                <w:szCs w:val="20"/>
                <w:lang w:val="en-GB"/>
              </w:rPr>
              <w:t>insurance,</w:t>
            </w:r>
            <w:r w:rsidR="00EE4AA9" w:rsidRPr="00F139C1">
              <w:rPr>
                <w:rFonts w:ascii="Arial" w:hAnsi="Arial" w:cs="Arial"/>
                <w:sz w:val="20"/>
                <w:szCs w:val="20"/>
                <w:lang w:val="en-GB"/>
              </w:rPr>
              <w:t xml:space="preserve"> </w:t>
            </w:r>
            <w:r w:rsidRPr="00F139C1">
              <w:rPr>
                <w:rFonts w:ascii="Arial" w:hAnsi="Arial" w:cs="Arial"/>
                <w:sz w:val="20"/>
                <w:szCs w:val="20"/>
                <w:lang w:val="en-GB"/>
              </w:rPr>
              <w:t>family</w:t>
            </w:r>
            <w:r w:rsidR="00EE4AA9" w:rsidRPr="00F139C1">
              <w:rPr>
                <w:rFonts w:ascii="Arial" w:hAnsi="Arial" w:cs="Arial"/>
                <w:sz w:val="20"/>
                <w:szCs w:val="20"/>
                <w:lang w:val="en-GB"/>
              </w:rPr>
              <w:t xml:space="preserve"> </w:t>
            </w:r>
            <w:r w:rsidRPr="00F139C1">
              <w:rPr>
                <w:rFonts w:ascii="Arial" w:hAnsi="Arial" w:cs="Arial"/>
                <w:sz w:val="20"/>
                <w:szCs w:val="20"/>
                <w:lang w:val="en-GB"/>
              </w:rPr>
              <w:t>member’s</w:t>
            </w:r>
            <w:r w:rsidR="00EE4AA9" w:rsidRPr="00F139C1">
              <w:rPr>
                <w:rFonts w:ascii="Arial" w:hAnsi="Arial" w:cs="Arial"/>
                <w:sz w:val="20"/>
                <w:szCs w:val="20"/>
                <w:lang w:val="en-GB"/>
              </w:rPr>
              <w:t xml:space="preserve"> </w:t>
            </w:r>
            <w:r w:rsidRPr="00F139C1">
              <w:rPr>
                <w:rFonts w:ascii="Arial" w:hAnsi="Arial" w:cs="Arial"/>
                <w:sz w:val="20"/>
                <w:szCs w:val="20"/>
                <w:lang w:val="en-GB"/>
              </w:rPr>
              <w:t>visa</w:t>
            </w:r>
            <w:r w:rsidR="00EE4AA9" w:rsidRPr="00F139C1">
              <w:rPr>
                <w:rFonts w:ascii="Arial" w:hAnsi="Arial" w:cs="Arial"/>
                <w:sz w:val="20"/>
                <w:szCs w:val="20"/>
                <w:lang w:val="en-GB"/>
              </w:rPr>
              <w:t xml:space="preserve"> </w:t>
            </w:r>
            <w:r w:rsidRPr="00F139C1">
              <w:rPr>
                <w:rFonts w:ascii="Arial" w:hAnsi="Arial" w:cs="Arial"/>
                <w:sz w:val="20"/>
                <w:szCs w:val="20"/>
                <w:lang w:val="en-GB"/>
              </w:rPr>
              <w:t>rejection)</w:t>
            </w:r>
          </w:p>
          <w:p w14:paraId="42ADAD04" w14:textId="3881EA47"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Socialization</w:t>
            </w:r>
            <w:r w:rsidR="00EE4AA9" w:rsidRPr="00F139C1">
              <w:rPr>
                <w:rFonts w:ascii="Arial" w:hAnsi="Arial" w:cs="Arial"/>
                <w:sz w:val="20"/>
                <w:szCs w:val="20"/>
                <w:lang w:val="en-GB"/>
              </w:rPr>
              <w:t xml:space="preserve"> </w:t>
            </w:r>
            <w:r w:rsidRPr="00F139C1">
              <w:rPr>
                <w:rFonts w:ascii="Arial" w:hAnsi="Arial" w:cs="Arial"/>
                <w:sz w:val="20"/>
                <w:szCs w:val="20"/>
                <w:lang w:val="en-GB"/>
              </w:rPr>
              <w:t>among</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1BD34BB2" w14:textId="41E91AE9"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Sharing</w:t>
            </w:r>
            <w:r w:rsidR="00EE4AA9" w:rsidRPr="00F139C1">
              <w:rPr>
                <w:rFonts w:ascii="Arial" w:hAnsi="Arial" w:cs="Arial"/>
                <w:sz w:val="20"/>
                <w:szCs w:val="20"/>
                <w:lang w:val="en-GB"/>
              </w:rPr>
              <w:t xml:space="preserve"> </w:t>
            </w:r>
            <w:r w:rsidRPr="00F139C1">
              <w:rPr>
                <w:rFonts w:ascii="Arial" w:hAnsi="Arial" w:cs="Arial"/>
                <w:sz w:val="20"/>
                <w:szCs w:val="20"/>
                <w:lang w:val="en-GB"/>
              </w:rPr>
              <w:t>discounts</w:t>
            </w:r>
            <w:r w:rsidR="00EE4AA9" w:rsidRPr="00F139C1">
              <w:rPr>
                <w:rFonts w:ascii="Arial" w:hAnsi="Arial" w:cs="Arial"/>
                <w:sz w:val="20"/>
                <w:szCs w:val="20"/>
                <w:lang w:val="en-GB"/>
              </w:rPr>
              <w:t xml:space="preserve"> </w:t>
            </w:r>
            <w:r w:rsidRPr="00F139C1">
              <w:rPr>
                <w:rFonts w:ascii="Arial" w:hAnsi="Arial" w:cs="Arial"/>
                <w:sz w:val="20"/>
                <w:szCs w:val="20"/>
                <w:lang w:val="en-GB"/>
              </w:rPr>
              <w:t>with</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140BABF5" w14:textId="3E593AEB"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Fundraising</w:t>
            </w:r>
            <w:r w:rsidR="00EE4AA9" w:rsidRPr="00F139C1">
              <w:rPr>
                <w:rFonts w:ascii="Arial" w:hAnsi="Arial" w:cs="Arial"/>
                <w:sz w:val="20"/>
                <w:szCs w:val="20"/>
                <w:lang w:val="en-GB"/>
              </w:rPr>
              <w:t xml:space="preserve"> </w:t>
            </w:r>
            <w:r w:rsidRPr="00F139C1">
              <w:rPr>
                <w:rFonts w:ascii="Arial" w:hAnsi="Arial" w:cs="Arial"/>
                <w:sz w:val="20"/>
                <w:szCs w:val="20"/>
                <w:lang w:val="en-GB"/>
              </w:rPr>
              <w:t>for</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members</w:t>
            </w:r>
            <w:r w:rsidR="00EE4AA9" w:rsidRPr="00F139C1">
              <w:rPr>
                <w:rFonts w:ascii="Arial" w:hAnsi="Arial" w:cs="Arial"/>
                <w:sz w:val="20"/>
                <w:szCs w:val="20"/>
                <w:lang w:val="en-GB"/>
              </w:rPr>
              <w:t xml:space="preserve"> </w:t>
            </w:r>
            <w:r w:rsidRPr="00F139C1">
              <w:rPr>
                <w:rFonts w:ascii="Arial" w:hAnsi="Arial" w:cs="Arial"/>
                <w:sz w:val="20"/>
                <w:szCs w:val="20"/>
                <w:lang w:val="en-GB"/>
              </w:rPr>
              <w:t>in</w:t>
            </w:r>
            <w:r w:rsidR="00EE4AA9" w:rsidRPr="00F139C1">
              <w:rPr>
                <w:rFonts w:ascii="Arial" w:hAnsi="Arial" w:cs="Arial"/>
                <w:sz w:val="20"/>
                <w:szCs w:val="20"/>
                <w:lang w:val="en-GB"/>
              </w:rPr>
              <w:t xml:space="preserve"> </w:t>
            </w:r>
            <w:r w:rsidRPr="00F139C1">
              <w:rPr>
                <w:rFonts w:ascii="Arial" w:hAnsi="Arial" w:cs="Arial"/>
                <w:sz w:val="20"/>
                <w:szCs w:val="20"/>
                <w:lang w:val="en-GB"/>
              </w:rPr>
              <w:t>need</w:t>
            </w:r>
          </w:p>
          <w:p w14:paraId="1ED083A3" w14:textId="42DCE4EF"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Finding</w:t>
            </w:r>
            <w:r w:rsidR="00EE4AA9" w:rsidRPr="00F139C1">
              <w:rPr>
                <w:rFonts w:ascii="Arial" w:hAnsi="Arial" w:cs="Arial"/>
                <w:sz w:val="20"/>
                <w:szCs w:val="20"/>
                <w:lang w:val="en-GB"/>
              </w:rPr>
              <w:t xml:space="preserve"> </w:t>
            </w:r>
            <w:r w:rsidRPr="00F139C1">
              <w:rPr>
                <w:rFonts w:ascii="Arial" w:hAnsi="Arial" w:cs="Arial"/>
                <w:sz w:val="20"/>
                <w:szCs w:val="20"/>
                <w:lang w:val="en-GB"/>
              </w:rPr>
              <w:t>rides</w:t>
            </w:r>
            <w:r w:rsidR="00EE4AA9" w:rsidRPr="00F139C1">
              <w:rPr>
                <w:rFonts w:ascii="Arial" w:hAnsi="Arial" w:cs="Arial"/>
                <w:sz w:val="20"/>
                <w:szCs w:val="20"/>
                <w:lang w:val="en-GB"/>
              </w:rPr>
              <w:t xml:space="preserve"> </w:t>
            </w:r>
            <w:r w:rsidRPr="00F139C1">
              <w:rPr>
                <w:rFonts w:ascii="Arial" w:hAnsi="Arial" w:cs="Arial"/>
                <w:sz w:val="20"/>
                <w:szCs w:val="20"/>
                <w:lang w:val="en-GB"/>
              </w:rPr>
              <w:t>from</w:t>
            </w:r>
            <w:r w:rsidR="00EE4AA9" w:rsidRPr="00F139C1">
              <w:rPr>
                <w:rFonts w:ascii="Arial" w:hAnsi="Arial" w:cs="Arial"/>
                <w:sz w:val="20"/>
                <w:szCs w:val="20"/>
                <w:lang w:val="en-GB"/>
              </w:rPr>
              <w:t xml:space="preserve"> </w:t>
            </w:r>
            <w:r w:rsidRPr="00F139C1">
              <w:rPr>
                <w:rFonts w:ascii="Arial" w:hAnsi="Arial" w:cs="Arial"/>
                <w:sz w:val="20"/>
                <w:szCs w:val="20"/>
                <w:lang w:val="en-GB"/>
              </w:rPr>
              <w:t>downtown</w:t>
            </w:r>
            <w:r w:rsidR="00EE4AA9" w:rsidRPr="00F139C1">
              <w:rPr>
                <w:rFonts w:ascii="Arial" w:hAnsi="Arial" w:cs="Arial"/>
                <w:sz w:val="20"/>
                <w:szCs w:val="20"/>
                <w:lang w:val="en-GB"/>
              </w:rPr>
              <w:t xml:space="preserve"> </w:t>
            </w:r>
            <w:r w:rsidRPr="00F139C1">
              <w:rPr>
                <w:rFonts w:ascii="Arial" w:hAnsi="Arial" w:cs="Arial"/>
                <w:sz w:val="20"/>
                <w:szCs w:val="20"/>
                <w:lang w:val="en-GB"/>
              </w:rPr>
              <w:t>to</w:t>
            </w:r>
            <w:r w:rsidR="00EE4AA9" w:rsidRPr="00F139C1">
              <w:rPr>
                <w:rFonts w:ascii="Arial" w:hAnsi="Arial" w:cs="Arial"/>
                <w:sz w:val="20"/>
                <w:szCs w:val="20"/>
                <w:lang w:val="en-GB"/>
              </w:rPr>
              <w:t xml:space="preserve"> </w:t>
            </w:r>
            <w:r w:rsidRPr="00F139C1">
              <w:rPr>
                <w:rFonts w:ascii="Arial" w:hAnsi="Arial" w:cs="Arial"/>
                <w:sz w:val="20"/>
                <w:szCs w:val="20"/>
                <w:lang w:val="en-GB"/>
              </w:rPr>
              <w:t>event</w:t>
            </w:r>
            <w:r w:rsidR="00EE4AA9" w:rsidRPr="00F139C1">
              <w:rPr>
                <w:rFonts w:ascii="Arial" w:hAnsi="Arial" w:cs="Arial"/>
                <w:sz w:val="20"/>
                <w:szCs w:val="20"/>
                <w:lang w:val="en-GB"/>
              </w:rPr>
              <w:t xml:space="preserve"> </w:t>
            </w:r>
            <w:r w:rsidR="008D04A6" w:rsidRPr="00F139C1">
              <w:rPr>
                <w:rFonts w:ascii="Arial" w:hAnsi="Arial" w:cs="Arial"/>
                <w:sz w:val="20"/>
                <w:szCs w:val="20"/>
                <w:lang w:val="en-GB"/>
              </w:rPr>
              <w:t>venues</w:t>
            </w:r>
          </w:p>
          <w:p w14:paraId="4056CF71" w14:textId="7D6A2E92"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Posting</w:t>
            </w:r>
            <w:r w:rsidR="00EE4AA9" w:rsidRPr="00F139C1">
              <w:rPr>
                <w:rFonts w:ascii="Arial" w:hAnsi="Arial" w:cs="Arial"/>
                <w:sz w:val="20"/>
                <w:szCs w:val="20"/>
                <w:lang w:val="en-GB"/>
              </w:rPr>
              <w:t xml:space="preserve"> </w:t>
            </w:r>
            <w:r w:rsidR="004B0802" w:rsidRPr="00F139C1">
              <w:rPr>
                <w:rFonts w:ascii="Arial" w:hAnsi="Arial" w:cs="Arial"/>
                <w:sz w:val="20"/>
                <w:szCs w:val="20"/>
                <w:lang w:val="en-GB"/>
              </w:rPr>
              <w:t>advertisements</w:t>
            </w:r>
            <w:r w:rsidR="00EE4AA9" w:rsidRPr="00F139C1">
              <w:rPr>
                <w:rFonts w:ascii="Arial" w:hAnsi="Arial" w:cs="Arial"/>
                <w:sz w:val="20"/>
                <w:szCs w:val="20"/>
                <w:lang w:val="en-GB"/>
              </w:rPr>
              <w:t xml:space="preserve"> </w:t>
            </w:r>
            <w:r w:rsidRPr="00F139C1">
              <w:rPr>
                <w:rFonts w:ascii="Arial" w:hAnsi="Arial" w:cs="Arial"/>
                <w:sz w:val="20"/>
                <w:szCs w:val="20"/>
                <w:lang w:val="en-GB"/>
              </w:rPr>
              <w:t>only</w:t>
            </w:r>
            <w:r w:rsidR="00EE4AA9" w:rsidRPr="00F139C1">
              <w:rPr>
                <w:rFonts w:ascii="Arial" w:hAnsi="Arial" w:cs="Arial"/>
                <w:sz w:val="20"/>
                <w:szCs w:val="20"/>
                <w:lang w:val="en-GB"/>
              </w:rPr>
              <w:t xml:space="preserve"> </w:t>
            </w:r>
            <w:r w:rsidRPr="00F139C1">
              <w:rPr>
                <w:rFonts w:ascii="Arial" w:hAnsi="Arial" w:cs="Arial"/>
                <w:sz w:val="20"/>
                <w:szCs w:val="20"/>
                <w:lang w:val="en-GB"/>
              </w:rPr>
              <w:t>for</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5D6109FA" w14:textId="6365D8BD"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Sharing</w:t>
            </w:r>
            <w:r w:rsidR="00EE4AA9" w:rsidRPr="00F139C1">
              <w:rPr>
                <w:rFonts w:ascii="Arial" w:hAnsi="Arial" w:cs="Arial"/>
                <w:sz w:val="20"/>
                <w:szCs w:val="20"/>
                <w:lang w:val="en-GB"/>
              </w:rPr>
              <w:t xml:space="preserve"> </w:t>
            </w:r>
            <w:r w:rsidRPr="00F139C1">
              <w:rPr>
                <w:rFonts w:ascii="Arial" w:hAnsi="Arial" w:cs="Arial"/>
                <w:sz w:val="20"/>
                <w:szCs w:val="20"/>
                <w:lang w:val="en-GB"/>
              </w:rPr>
              <w:t>discounts</w:t>
            </w:r>
            <w:r w:rsidR="00EE4AA9" w:rsidRPr="00F139C1">
              <w:rPr>
                <w:rFonts w:ascii="Arial" w:hAnsi="Arial" w:cs="Arial"/>
                <w:sz w:val="20"/>
                <w:szCs w:val="20"/>
                <w:lang w:val="en-GB"/>
              </w:rPr>
              <w:t xml:space="preserve"> </w:t>
            </w:r>
            <w:r w:rsidRPr="00F139C1">
              <w:rPr>
                <w:rFonts w:ascii="Arial" w:hAnsi="Arial" w:cs="Arial"/>
                <w:sz w:val="20"/>
                <w:szCs w:val="20"/>
                <w:lang w:val="en-GB"/>
              </w:rPr>
              <w:t>with</w:t>
            </w:r>
            <w:r w:rsidR="00EE4AA9" w:rsidRPr="00F139C1">
              <w:rPr>
                <w:rFonts w:ascii="Arial" w:hAnsi="Arial" w:cs="Arial"/>
                <w:sz w:val="20"/>
                <w:szCs w:val="20"/>
                <w:lang w:val="en-GB"/>
              </w:rPr>
              <w:t xml:space="preserve"> </w:t>
            </w:r>
            <w:r w:rsidRPr="00F139C1">
              <w:rPr>
                <w:rFonts w:ascii="Arial" w:hAnsi="Arial" w:cs="Arial"/>
                <w:sz w:val="20"/>
                <w:szCs w:val="20"/>
                <w:lang w:val="en-GB"/>
              </w:rPr>
              <w:t>all</w:t>
            </w:r>
            <w:r w:rsidR="00EE4AA9" w:rsidRPr="00F139C1">
              <w:rPr>
                <w:rFonts w:ascii="Arial" w:hAnsi="Arial" w:cs="Arial"/>
                <w:sz w:val="20"/>
                <w:szCs w:val="20"/>
                <w:lang w:val="en-GB"/>
              </w:rPr>
              <w:t xml:space="preserve"> </w:t>
            </w:r>
            <w:r w:rsidR="00CB7F3D" w:rsidRPr="00F139C1">
              <w:rPr>
                <w:rFonts w:ascii="Arial" w:hAnsi="Arial" w:cs="Arial"/>
                <w:sz w:val="20"/>
                <w:szCs w:val="20"/>
                <w:lang w:val="en-GB"/>
              </w:rPr>
              <w:t>members</w:t>
            </w:r>
          </w:p>
          <w:p w14:paraId="6EC8932F" w14:textId="50B4C1A9" w:rsidR="004A1319" w:rsidRPr="00F139C1" w:rsidRDefault="004A1319" w:rsidP="00730652">
            <w:pPr>
              <w:pStyle w:val="ListParagraph"/>
              <w:numPr>
                <w:ilvl w:val="0"/>
                <w:numId w:val="13"/>
              </w:numPr>
              <w:rPr>
                <w:rFonts w:ascii="Arial" w:hAnsi="Arial" w:cs="Arial"/>
                <w:lang w:val="en-GB"/>
              </w:rPr>
            </w:pPr>
            <w:r w:rsidRPr="00F139C1">
              <w:rPr>
                <w:rFonts w:ascii="Arial" w:hAnsi="Arial" w:cs="Arial"/>
                <w:sz w:val="20"/>
                <w:szCs w:val="20"/>
                <w:lang w:val="en-GB"/>
              </w:rPr>
              <w:t>New</w:t>
            </w:r>
            <w:r w:rsidR="00EE4AA9" w:rsidRPr="00F139C1">
              <w:rPr>
                <w:rFonts w:ascii="Arial" w:hAnsi="Arial" w:cs="Arial"/>
                <w:sz w:val="20"/>
                <w:szCs w:val="20"/>
                <w:lang w:val="en-GB"/>
              </w:rPr>
              <w:t xml:space="preserve"> </w:t>
            </w:r>
            <w:r w:rsidRPr="00F139C1">
              <w:rPr>
                <w:rFonts w:ascii="Arial" w:hAnsi="Arial" w:cs="Arial"/>
                <w:sz w:val="20"/>
                <w:szCs w:val="20"/>
                <w:lang w:val="en-GB"/>
              </w:rPr>
              <w:t>Q&amp;A</w:t>
            </w:r>
            <w:r w:rsidR="006F326E">
              <w:rPr>
                <w:rFonts w:ascii="Arial" w:hAnsi="Arial" w:cs="Arial"/>
                <w:sz w:val="20"/>
                <w:szCs w:val="20"/>
                <w:lang w:val="en-GB"/>
              </w:rPr>
              <w:t xml:space="preserve"> session</w:t>
            </w:r>
            <w:r w:rsidRPr="00F139C1">
              <w:rPr>
                <w:rFonts w:ascii="Arial" w:hAnsi="Arial" w:cs="Arial"/>
                <w:sz w:val="20"/>
                <w:szCs w:val="20"/>
                <w:lang w:val="en-GB"/>
              </w:rPr>
              <w:t>s</w:t>
            </w:r>
            <w:r w:rsidR="00EE4AA9" w:rsidRPr="00F139C1">
              <w:rPr>
                <w:rFonts w:ascii="Arial" w:hAnsi="Arial" w:cs="Arial"/>
                <w:sz w:val="20"/>
                <w:szCs w:val="20"/>
                <w:lang w:val="en-GB"/>
              </w:rPr>
              <w:t xml:space="preserve"> </w:t>
            </w:r>
            <w:r w:rsidRPr="00F139C1">
              <w:rPr>
                <w:rFonts w:ascii="Arial" w:hAnsi="Arial" w:cs="Arial"/>
                <w:sz w:val="20"/>
                <w:szCs w:val="20"/>
                <w:lang w:val="en-GB"/>
              </w:rPr>
              <w:t>for</w:t>
            </w:r>
            <w:r w:rsidR="00EE4AA9" w:rsidRPr="00F139C1">
              <w:rPr>
                <w:rFonts w:ascii="Arial" w:hAnsi="Arial" w:cs="Arial"/>
                <w:sz w:val="20"/>
                <w:szCs w:val="20"/>
                <w:lang w:val="en-GB"/>
              </w:rPr>
              <w:t xml:space="preserve"> </w:t>
            </w:r>
            <w:r w:rsidRPr="00F139C1">
              <w:rPr>
                <w:rFonts w:ascii="Arial" w:hAnsi="Arial" w:cs="Arial"/>
                <w:sz w:val="20"/>
                <w:szCs w:val="20"/>
                <w:lang w:val="en-GB"/>
              </w:rPr>
              <w:t>all</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r w:rsidR="00EE4AA9" w:rsidRPr="00F139C1">
              <w:rPr>
                <w:rFonts w:ascii="Arial" w:hAnsi="Arial" w:cs="Arial"/>
                <w:sz w:val="20"/>
                <w:szCs w:val="20"/>
                <w:lang w:val="en-GB"/>
              </w:rPr>
              <w:t xml:space="preserve"> </w:t>
            </w:r>
            <w:r w:rsidRPr="00F139C1">
              <w:rPr>
                <w:rFonts w:ascii="Arial" w:hAnsi="Arial" w:cs="Arial"/>
                <w:sz w:val="20"/>
                <w:szCs w:val="20"/>
                <w:lang w:val="en-GB"/>
              </w:rPr>
              <w:t>(</w:t>
            </w:r>
            <w:r w:rsidR="00F60991" w:rsidRPr="00F139C1">
              <w:rPr>
                <w:rFonts w:ascii="Arial" w:hAnsi="Arial" w:cs="Arial"/>
                <w:sz w:val="20"/>
                <w:szCs w:val="20"/>
                <w:lang w:val="en-GB"/>
              </w:rPr>
              <w:t>e.g.,</w:t>
            </w:r>
            <w:r w:rsidR="00EE4AA9" w:rsidRPr="00F139C1">
              <w:rPr>
                <w:rFonts w:ascii="Arial" w:hAnsi="Arial" w:cs="Arial"/>
                <w:sz w:val="20"/>
                <w:szCs w:val="20"/>
                <w:lang w:val="en-GB"/>
              </w:rPr>
              <w:t xml:space="preserve"> </w:t>
            </w:r>
            <w:r w:rsidR="00F60991" w:rsidRPr="00F139C1">
              <w:rPr>
                <w:rFonts w:ascii="Arial" w:hAnsi="Arial" w:cs="Arial"/>
                <w:sz w:val="20"/>
                <w:szCs w:val="20"/>
                <w:lang w:val="en-GB"/>
              </w:rPr>
              <w:t>with</w:t>
            </w:r>
            <w:r w:rsidR="00EE4AA9" w:rsidRPr="00F139C1">
              <w:rPr>
                <w:rFonts w:ascii="Arial" w:hAnsi="Arial" w:cs="Arial"/>
                <w:sz w:val="20"/>
                <w:szCs w:val="20"/>
                <w:lang w:val="en-GB"/>
              </w:rPr>
              <w:t xml:space="preserve"> </w:t>
            </w:r>
            <w:r w:rsidR="00F60991" w:rsidRPr="00F139C1">
              <w:rPr>
                <w:rFonts w:ascii="Arial" w:hAnsi="Arial" w:cs="Arial"/>
                <w:sz w:val="20"/>
                <w:szCs w:val="20"/>
                <w:lang w:val="en-GB"/>
              </w:rPr>
              <w:t>regard</w:t>
            </w:r>
            <w:r w:rsidR="00EE4AA9" w:rsidRPr="00F139C1">
              <w:rPr>
                <w:rFonts w:ascii="Arial" w:hAnsi="Arial" w:cs="Arial"/>
                <w:sz w:val="20"/>
                <w:szCs w:val="20"/>
                <w:lang w:val="en-GB"/>
              </w:rPr>
              <w:t xml:space="preserve"> </w:t>
            </w:r>
            <w:r w:rsidR="00F60991" w:rsidRPr="00F139C1">
              <w:rPr>
                <w:rFonts w:ascii="Arial" w:hAnsi="Arial" w:cs="Arial"/>
                <w:sz w:val="20"/>
                <w:szCs w:val="20"/>
                <w:lang w:val="en-GB"/>
              </w:rPr>
              <w:t>to</w:t>
            </w:r>
            <w:r w:rsidR="00EE4AA9" w:rsidRPr="00F139C1">
              <w:rPr>
                <w:rFonts w:ascii="Arial" w:hAnsi="Arial" w:cs="Arial"/>
                <w:sz w:val="20"/>
                <w:szCs w:val="20"/>
                <w:lang w:val="en-GB"/>
              </w:rPr>
              <w:t xml:space="preserve"> </w:t>
            </w:r>
            <w:r w:rsidRPr="00F139C1">
              <w:rPr>
                <w:rFonts w:ascii="Arial" w:hAnsi="Arial" w:cs="Arial"/>
                <w:sz w:val="20"/>
                <w:szCs w:val="20"/>
                <w:lang w:val="en-GB"/>
              </w:rPr>
              <w:t>immigration,</w:t>
            </w:r>
            <w:r w:rsidR="00EE4AA9" w:rsidRPr="00F139C1">
              <w:rPr>
                <w:rFonts w:ascii="Arial" w:hAnsi="Arial" w:cs="Arial"/>
                <w:sz w:val="20"/>
                <w:szCs w:val="20"/>
                <w:lang w:val="en-GB"/>
              </w:rPr>
              <w:t xml:space="preserve"> </w:t>
            </w:r>
            <w:r w:rsidRPr="00F139C1">
              <w:rPr>
                <w:rFonts w:ascii="Arial" w:hAnsi="Arial" w:cs="Arial"/>
                <w:sz w:val="20"/>
                <w:szCs w:val="20"/>
                <w:lang w:val="en-GB"/>
              </w:rPr>
              <w:t>university</w:t>
            </w:r>
            <w:r w:rsidR="00EE4AA9" w:rsidRPr="00F139C1">
              <w:rPr>
                <w:rFonts w:ascii="Arial" w:hAnsi="Arial" w:cs="Arial"/>
                <w:sz w:val="20"/>
                <w:szCs w:val="20"/>
                <w:lang w:val="en-GB"/>
              </w:rPr>
              <w:t xml:space="preserve"> </w:t>
            </w:r>
            <w:r w:rsidRPr="00F139C1">
              <w:rPr>
                <w:rFonts w:ascii="Arial" w:hAnsi="Arial" w:cs="Arial"/>
                <w:sz w:val="20"/>
                <w:szCs w:val="20"/>
                <w:lang w:val="en-GB"/>
              </w:rPr>
              <w:t>admission,</w:t>
            </w:r>
            <w:r w:rsidR="00EE4AA9" w:rsidRPr="00F139C1">
              <w:rPr>
                <w:rFonts w:ascii="Arial" w:hAnsi="Arial" w:cs="Arial"/>
                <w:sz w:val="20"/>
                <w:szCs w:val="20"/>
                <w:lang w:val="en-GB"/>
              </w:rPr>
              <w:t xml:space="preserve"> </w:t>
            </w:r>
            <w:r w:rsidRPr="00F139C1">
              <w:rPr>
                <w:rFonts w:ascii="Arial" w:hAnsi="Arial" w:cs="Arial"/>
                <w:sz w:val="20"/>
                <w:szCs w:val="20"/>
                <w:lang w:val="en-GB"/>
              </w:rPr>
              <w:t>claiming</w:t>
            </w:r>
            <w:r w:rsidR="00EE4AA9" w:rsidRPr="00F139C1">
              <w:rPr>
                <w:rFonts w:ascii="Arial" w:hAnsi="Arial" w:cs="Arial"/>
                <w:sz w:val="20"/>
                <w:szCs w:val="20"/>
                <w:lang w:val="en-GB"/>
              </w:rPr>
              <w:t xml:space="preserve"> </w:t>
            </w:r>
            <w:r w:rsidRPr="00F139C1">
              <w:rPr>
                <w:rFonts w:ascii="Arial" w:hAnsi="Arial" w:cs="Arial"/>
                <w:sz w:val="20"/>
                <w:szCs w:val="20"/>
                <w:lang w:val="en-GB"/>
              </w:rPr>
              <w:t>traffic</w:t>
            </w:r>
            <w:r w:rsidR="00EE4AA9" w:rsidRPr="00F139C1">
              <w:rPr>
                <w:rFonts w:ascii="Arial" w:hAnsi="Arial" w:cs="Arial"/>
                <w:sz w:val="20"/>
                <w:szCs w:val="20"/>
                <w:lang w:val="en-GB"/>
              </w:rPr>
              <w:t xml:space="preserve"> </w:t>
            </w:r>
            <w:r w:rsidRPr="00F139C1">
              <w:rPr>
                <w:rFonts w:ascii="Arial" w:hAnsi="Arial" w:cs="Arial"/>
                <w:sz w:val="20"/>
                <w:szCs w:val="20"/>
                <w:lang w:val="en-GB"/>
              </w:rPr>
              <w:t>tickets)</w:t>
            </w:r>
            <w:r w:rsidR="00EE4AA9" w:rsidRPr="00F139C1">
              <w:rPr>
                <w:rFonts w:ascii="Arial" w:hAnsi="Arial" w:cs="Arial"/>
                <w:sz w:val="20"/>
                <w:szCs w:val="20"/>
                <w:lang w:val="en-GB"/>
              </w:rPr>
              <w:t xml:space="preserve"> </w:t>
            </w:r>
          </w:p>
        </w:tc>
        <w:tc>
          <w:tcPr>
            <w:tcW w:w="592" w:type="dxa"/>
          </w:tcPr>
          <w:p w14:paraId="1FC36A56" w14:textId="66A2486D" w:rsidR="004A1319" w:rsidRPr="00F139C1" w:rsidRDefault="004A1319" w:rsidP="009D7BBE">
            <w:pPr>
              <w:rPr>
                <w:rFonts w:ascii="Arial" w:hAnsi="Arial" w:cs="Arial"/>
                <w:lang w:val="en-GB"/>
              </w:rPr>
            </w:pPr>
            <w:r w:rsidRPr="00F139C1">
              <w:rPr>
                <w:rFonts w:ascii="Arial" w:hAnsi="Arial" w:cs="Arial"/>
                <w:noProof/>
                <w:lang w:val="en-GB" w:eastAsia="en-CA"/>
              </w:rPr>
              <mc:AlternateContent>
                <mc:Choice Requires="wps">
                  <w:drawing>
                    <wp:anchor distT="0" distB="0" distL="114300" distR="114300" simplePos="0" relativeHeight="251659264" behindDoc="0" locked="0" layoutInCell="1" allowOverlap="1" wp14:anchorId="27C5B836" wp14:editId="06B76221">
                      <wp:simplePos x="0" y="0"/>
                      <wp:positionH relativeFrom="column">
                        <wp:posOffset>197629</wp:posOffset>
                      </wp:positionH>
                      <wp:positionV relativeFrom="paragraph">
                        <wp:posOffset>28371</wp:posOffset>
                      </wp:positionV>
                      <wp:extent cx="232913" cy="1069676"/>
                      <wp:effectExtent l="0" t="0" r="15240" b="16510"/>
                      <wp:wrapNone/>
                      <wp:docPr id="7" name="Rectangle 7"/>
                      <wp:cNvGraphicFramePr/>
                      <a:graphic xmlns:a="http://schemas.openxmlformats.org/drawingml/2006/main">
                        <a:graphicData uri="http://schemas.microsoft.com/office/word/2010/wordprocessingShape">
                          <wps:wsp>
                            <wps:cNvSpPr/>
                            <wps:spPr>
                              <a:xfrm>
                                <a:off x="0" y="0"/>
                                <a:ext cx="232913" cy="106967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0DAC41C" id="Rectangle 7" o:spid="_x0000_s1026" style="position:absolute;margin-left:15.55pt;margin-top:2.25pt;width:18.35pt;height:8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" fillcolor="black [3200]" strokecolor="black [1600]" strokeweight="2pt"/>
                  </w:pict>
                </mc:Fallback>
              </mc:AlternateContent>
            </w:r>
          </w:p>
        </w:tc>
        <w:tc>
          <w:tcPr>
            <w:tcW w:w="710" w:type="dxa"/>
          </w:tcPr>
          <w:p w14:paraId="26D32D40" w14:textId="6C185F6A" w:rsidR="004A1319" w:rsidRPr="00F139C1" w:rsidRDefault="004A1319" w:rsidP="009D7BBE">
            <w:pPr>
              <w:rPr>
                <w:rFonts w:ascii="Arial" w:hAnsi="Arial" w:cs="Arial"/>
                <w:lang w:val="en-GB"/>
              </w:rPr>
            </w:pPr>
            <w:r w:rsidRPr="00F139C1">
              <w:rPr>
                <w:rFonts w:ascii="Arial" w:hAnsi="Arial" w:cs="Arial"/>
                <w:noProof/>
                <w:lang w:val="en-GB" w:eastAsia="en-CA"/>
              </w:rPr>
              <mc:AlternateContent>
                <mc:Choice Requires="wps">
                  <w:drawing>
                    <wp:anchor distT="0" distB="0" distL="114300" distR="114300" simplePos="0" relativeHeight="251660288" behindDoc="0" locked="0" layoutInCell="1" allowOverlap="1" wp14:anchorId="04652F6B" wp14:editId="2654CA4B">
                      <wp:simplePos x="0" y="0"/>
                      <wp:positionH relativeFrom="column">
                        <wp:posOffset>89068</wp:posOffset>
                      </wp:positionH>
                      <wp:positionV relativeFrom="paragraph">
                        <wp:posOffset>175020</wp:posOffset>
                      </wp:positionV>
                      <wp:extent cx="207382" cy="1242204"/>
                      <wp:effectExtent l="0" t="0" r="21590" b="15240"/>
                      <wp:wrapNone/>
                      <wp:docPr id="8" name="Rectangle 8"/>
                      <wp:cNvGraphicFramePr/>
                      <a:graphic xmlns:a="http://schemas.openxmlformats.org/drawingml/2006/main">
                        <a:graphicData uri="http://schemas.microsoft.com/office/word/2010/wordprocessingShape">
                          <wps:wsp>
                            <wps:cNvSpPr/>
                            <wps:spPr>
                              <a:xfrm>
                                <a:off x="0" y="0"/>
                                <a:ext cx="207382" cy="124220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559FEA8" id="Rectangle 8" o:spid="_x0000_s1026" style="position:absolute;margin-left:7pt;margin-top:13.8pt;width:16.35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" fillcolor="black [3200]" strokecolor="black [1600]" strokeweight="2pt"/>
                  </w:pict>
                </mc:Fallback>
              </mc:AlternateContent>
            </w:r>
          </w:p>
        </w:tc>
        <w:tc>
          <w:tcPr>
            <w:tcW w:w="622" w:type="dxa"/>
          </w:tcPr>
          <w:p w14:paraId="0E7BB915" w14:textId="73BC9FCF" w:rsidR="004A1319" w:rsidRPr="00F139C1" w:rsidRDefault="004A1319" w:rsidP="009D7BBE">
            <w:pPr>
              <w:rPr>
                <w:rFonts w:ascii="Arial" w:hAnsi="Arial" w:cs="Arial"/>
                <w:lang w:val="en-GB"/>
              </w:rPr>
            </w:pPr>
            <w:r w:rsidRPr="00F139C1">
              <w:rPr>
                <w:rFonts w:ascii="Arial" w:hAnsi="Arial" w:cs="Arial"/>
                <w:noProof/>
                <w:lang w:val="en-GB" w:eastAsia="en-CA"/>
              </w:rPr>
              <mc:AlternateContent>
                <mc:Choice Requires="wps">
                  <w:drawing>
                    <wp:anchor distT="0" distB="0" distL="114300" distR="114300" simplePos="0" relativeHeight="251661312" behindDoc="0" locked="0" layoutInCell="1" allowOverlap="1" wp14:anchorId="70EAB740" wp14:editId="027D6123">
                      <wp:simplePos x="0" y="0"/>
                      <wp:positionH relativeFrom="column">
                        <wp:posOffset>38999</wp:posOffset>
                      </wp:positionH>
                      <wp:positionV relativeFrom="paragraph">
                        <wp:posOffset>1071880</wp:posOffset>
                      </wp:positionV>
                      <wp:extent cx="215636" cy="961378"/>
                      <wp:effectExtent l="0" t="0" r="13335" b="10795"/>
                      <wp:wrapNone/>
                      <wp:docPr id="9" name="Rectangle 9"/>
                      <wp:cNvGraphicFramePr/>
                      <a:graphic xmlns:a="http://schemas.openxmlformats.org/drawingml/2006/main">
                        <a:graphicData uri="http://schemas.microsoft.com/office/word/2010/wordprocessingShape">
                          <wps:wsp>
                            <wps:cNvSpPr/>
                            <wps:spPr>
                              <a:xfrm>
                                <a:off x="0" y="0"/>
                                <a:ext cx="215636" cy="96137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62B7A43" w14:textId="77777777" w:rsidR="00D41BCD" w:rsidRDefault="00D41BCD" w:rsidP="004A13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AB740" id="Rectangle 9" o:spid="_x0000_s1026" style="position:absolute;margin-left:3.05pt;margin-top:84.4pt;width:17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" fillcolor="black [3200]" strokecolor="black [1600]" strokeweight="2pt">
                      <v:textbox>
                        <w:txbxContent>
                          <w:p w14:paraId="462B7A43" w14:textId="77777777" w:rsidR="00D41BCD" w:rsidRDefault="00D41BCD" w:rsidP="004A1319">
                            <w:pPr>
                              <w:jc w:val="center"/>
                            </w:pPr>
                          </w:p>
                        </w:txbxContent>
                      </v:textbox>
                    </v:rect>
                  </w:pict>
                </mc:Fallback>
              </mc:AlternateContent>
            </w:r>
          </w:p>
        </w:tc>
      </w:tr>
    </w:tbl>
    <w:p w14:paraId="50BCEBD3" w14:textId="77777777" w:rsidR="004B0802" w:rsidRPr="00F139C1" w:rsidRDefault="004B0802" w:rsidP="004A1319">
      <w:pPr>
        <w:rPr>
          <w:rFonts w:asciiTheme="minorBidi" w:hAnsiTheme="minorBidi" w:cstheme="minorBidi"/>
          <w:sz w:val="16"/>
          <w:szCs w:val="16"/>
          <w:lang w:val="en-GB"/>
        </w:rPr>
      </w:pPr>
    </w:p>
    <w:p w14:paraId="0CC40806" w14:textId="4FAB5FDD" w:rsidR="004A1319" w:rsidRPr="00F139C1" w:rsidRDefault="004B0802">
      <w:pPr>
        <w:rPr>
          <w:rFonts w:asciiTheme="minorBidi" w:hAnsiTheme="minorBidi" w:cstheme="minorBidi"/>
          <w:sz w:val="16"/>
          <w:szCs w:val="16"/>
          <w:lang w:val="en-GB"/>
        </w:rPr>
      </w:pPr>
      <w:r w:rsidRPr="00F139C1">
        <w:rPr>
          <w:rFonts w:asciiTheme="minorBidi" w:hAnsiTheme="minorBidi" w:cstheme="minorBidi"/>
          <w:sz w:val="16"/>
          <w:szCs w:val="16"/>
          <w:lang w:val="en-GB"/>
        </w:rPr>
        <w:t>Note:</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MTS</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Montreal</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Toheed</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Society;</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Q&amp;A</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question</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and</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answer</w:t>
      </w:r>
      <w:r w:rsidR="00F95E0D" w:rsidRPr="00F139C1">
        <w:rPr>
          <w:rFonts w:asciiTheme="minorBidi" w:hAnsiTheme="minorBidi" w:cstheme="minorBidi"/>
          <w:sz w:val="16"/>
          <w:szCs w:val="16"/>
          <w:lang w:val="en-GB"/>
        </w:rPr>
        <w:t>.</w:t>
      </w:r>
    </w:p>
    <w:p w14:paraId="303FC72B" w14:textId="3818A878" w:rsidR="004B0802" w:rsidRPr="00F139C1" w:rsidRDefault="004B0802" w:rsidP="004A1319">
      <w:pPr>
        <w:rPr>
          <w:rFonts w:asciiTheme="minorBidi" w:hAnsiTheme="minorBidi" w:cstheme="minorBidi"/>
          <w:sz w:val="16"/>
          <w:szCs w:val="16"/>
          <w:lang w:val="en-GB"/>
        </w:rPr>
      </w:pPr>
      <w:r w:rsidRPr="00F139C1">
        <w:rPr>
          <w:rFonts w:asciiTheme="minorBidi" w:hAnsiTheme="minorBidi" w:cstheme="minorBidi"/>
          <w:sz w:val="16"/>
          <w:szCs w:val="16"/>
          <w:lang w:val="en-GB"/>
        </w:rPr>
        <w:t>Source:</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Prepared</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by</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the</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case</w:t>
      </w:r>
      <w:r w:rsidR="00EE4AA9" w:rsidRPr="00F139C1">
        <w:rPr>
          <w:rFonts w:asciiTheme="minorBidi" w:hAnsiTheme="minorBidi" w:cstheme="minorBidi"/>
          <w:sz w:val="16"/>
          <w:szCs w:val="16"/>
          <w:lang w:val="en-GB"/>
        </w:rPr>
        <w:t xml:space="preserve"> </w:t>
      </w:r>
      <w:r w:rsidRPr="00F139C1">
        <w:rPr>
          <w:rFonts w:asciiTheme="minorBidi" w:hAnsiTheme="minorBidi" w:cstheme="minorBidi"/>
          <w:sz w:val="16"/>
          <w:szCs w:val="16"/>
          <w:lang w:val="en-GB"/>
        </w:rPr>
        <w:t>writer.</w:t>
      </w:r>
    </w:p>
    <w:p w14:paraId="5FF94312" w14:textId="788F00D2" w:rsidR="004410E8" w:rsidRPr="00F139C1" w:rsidRDefault="004410E8" w:rsidP="004A1319">
      <w:pPr>
        <w:rPr>
          <w:rFonts w:asciiTheme="minorBidi" w:hAnsiTheme="minorBidi" w:cstheme="minorBidi"/>
          <w:lang w:val="en-GB"/>
        </w:rPr>
      </w:pPr>
    </w:p>
    <w:p w14:paraId="211F7F16" w14:textId="77777777" w:rsidR="004410E8" w:rsidRPr="00F139C1" w:rsidRDefault="004410E8" w:rsidP="004A1319">
      <w:pPr>
        <w:rPr>
          <w:rFonts w:asciiTheme="minorBidi" w:hAnsiTheme="minorBidi" w:cstheme="minorBidi"/>
          <w:lang w:val="en-GB"/>
        </w:rPr>
      </w:pPr>
    </w:p>
    <w:p w14:paraId="58A9116E" w14:textId="0D792638" w:rsidR="004A1319" w:rsidRPr="00F139C1" w:rsidRDefault="004A1319" w:rsidP="004A1319">
      <w:pPr>
        <w:pStyle w:val="ExhibitHeading"/>
        <w:rPr>
          <w:rFonts w:asciiTheme="minorBidi" w:hAnsiTheme="minorBidi" w:cstheme="minorBidi"/>
          <w:w w:val="105"/>
          <w:lang w:val="en-GB"/>
        </w:rPr>
      </w:pPr>
      <w:r w:rsidRPr="00F139C1">
        <w:rPr>
          <w:rFonts w:asciiTheme="minorBidi" w:hAnsiTheme="minorBidi" w:cstheme="minorBidi"/>
          <w:w w:val="105"/>
          <w:lang w:val="en-GB"/>
        </w:rPr>
        <w:t>Exhibit</w:t>
      </w:r>
      <w:r w:rsidR="00EE4AA9" w:rsidRPr="00F139C1">
        <w:rPr>
          <w:rFonts w:asciiTheme="minorBidi" w:hAnsiTheme="minorBidi" w:cstheme="minorBidi"/>
          <w:w w:val="105"/>
          <w:lang w:val="en-GB"/>
        </w:rPr>
        <w:t xml:space="preserve"> </w:t>
      </w:r>
      <w:r w:rsidR="004B0802" w:rsidRPr="00F139C1">
        <w:rPr>
          <w:rFonts w:asciiTheme="minorBidi" w:hAnsiTheme="minorBidi" w:cstheme="minorBidi"/>
          <w:w w:val="105"/>
          <w:lang w:val="en-GB"/>
        </w:rPr>
        <w:t>4</w:t>
      </w:r>
      <w:r w:rsidRPr="00F139C1">
        <w:rPr>
          <w:rFonts w:asciiTheme="minorBidi" w:hAnsiTheme="minorBidi" w:cstheme="minorBidi"/>
          <w:w w:val="105"/>
          <w:lang w:val="en-GB"/>
        </w:rPr>
        <w:t>:</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Evolution</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of</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governing</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policies</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across</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social</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media</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platforms</w:t>
      </w:r>
    </w:p>
    <w:p w14:paraId="690E84BF" w14:textId="77777777" w:rsidR="004A1319" w:rsidRPr="00F139C1" w:rsidRDefault="004A1319" w:rsidP="004A1319">
      <w:pPr>
        <w:rPr>
          <w:rFonts w:asciiTheme="minorBidi" w:hAnsiTheme="minorBidi" w:cstheme="minorBidi"/>
          <w:lang w:val="en-GB"/>
        </w:rPr>
      </w:pPr>
    </w:p>
    <w:tbl>
      <w:tblPr>
        <w:tblStyle w:val="TableGrid"/>
        <w:tblW w:w="93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529"/>
        <w:gridCol w:w="1217"/>
        <w:gridCol w:w="839"/>
        <w:gridCol w:w="717"/>
      </w:tblGrid>
      <w:tr w:rsidR="004A1319" w:rsidRPr="00F139C1" w14:paraId="0C72F23B" w14:textId="77777777" w:rsidTr="003958E6">
        <w:trPr>
          <w:cantSplit/>
          <w:trHeight w:val="312"/>
          <w:jc w:val="center"/>
        </w:trPr>
        <w:tc>
          <w:tcPr>
            <w:tcW w:w="6529" w:type="dxa"/>
            <w:vAlign w:val="center"/>
          </w:tcPr>
          <w:p w14:paraId="6D0780C8" w14:textId="1A4FDCCC" w:rsidR="004A1319" w:rsidRPr="00F139C1" w:rsidRDefault="004A1319" w:rsidP="009D7BBE">
            <w:pPr>
              <w:jc w:val="center"/>
              <w:rPr>
                <w:rFonts w:asciiTheme="minorBidi" w:hAnsiTheme="minorBidi" w:cstheme="minorBidi"/>
                <w:b/>
                <w:bCs/>
                <w:rtl/>
                <w:lang w:val="en-GB" w:bidi="fa-IR"/>
              </w:rPr>
            </w:pPr>
            <w:r w:rsidRPr="00F139C1">
              <w:rPr>
                <w:rFonts w:asciiTheme="minorBidi" w:hAnsiTheme="minorBidi" w:cstheme="minorBidi"/>
                <w:b/>
                <w:bCs/>
                <w:lang w:val="en-GB"/>
              </w:rPr>
              <w:t>Govern</w:t>
            </w:r>
            <w:r w:rsidR="00462812" w:rsidRPr="00F139C1">
              <w:rPr>
                <w:rFonts w:asciiTheme="minorBidi" w:hAnsiTheme="minorBidi" w:cstheme="minorBidi"/>
                <w:b/>
                <w:bCs/>
                <w:lang w:val="en-GB"/>
              </w:rPr>
              <w:t>ing</w:t>
            </w:r>
            <w:r w:rsidR="00EE4AA9" w:rsidRPr="00F139C1">
              <w:rPr>
                <w:rFonts w:asciiTheme="minorBidi" w:hAnsiTheme="minorBidi" w:cstheme="minorBidi"/>
                <w:b/>
                <w:bCs/>
                <w:lang w:val="en-GB"/>
              </w:rPr>
              <w:t xml:space="preserve"> </w:t>
            </w:r>
            <w:r w:rsidR="004B0802" w:rsidRPr="00F139C1">
              <w:rPr>
                <w:rFonts w:asciiTheme="minorBidi" w:hAnsiTheme="minorBidi" w:cstheme="minorBidi"/>
                <w:b/>
                <w:bCs/>
                <w:lang w:val="en-GB"/>
              </w:rPr>
              <w:t>P</w:t>
            </w:r>
            <w:r w:rsidRPr="00F139C1">
              <w:rPr>
                <w:rFonts w:asciiTheme="minorBidi" w:hAnsiTheme="minorBidi" w:cstheme="minorBidi"/>
                <w:b/>
                <w:bCs/>
                <w:lang w:val="en-GB"/>
              </w:rPr>
              <w:t>olicies</w:t>
            </w:r>
            <w:r w:rsidR="00EE4AA9" w:rsidRPr="00F139C1">
              <w:rPr>
                <w:rFonts w:asciiTheme="minorBidi" w:hAnsiTheme="minorBidi" w:cstheme="minorBidi"/>
                <w:b/>
                <w:bCs/>
                <w:lang w:val="en-GB"/>
              </w:rPr>
              <w:t xml:space="preserve"> </w:t>
            </w:r>
          </w:p>
        </w:tc>
        <w:tc>
          <w:tcPr>
            <w:tcW w:w="1217" w:type="dxa"/>
            <w:vAlign w:val="center"/>
          </w:tcPr>
          <w:p w14:paraId="53E459FD" w14:textId="78257207" w:rsidR="004A1319" w:rsidRPr="00F139C1" w:rsidRDefault="004A1319" w:rsidP="009D7BBE">
            <w:pPr>
              <w:jc w:val="center"/>
              <w:rPr>
                <w:rFonts w:asciiTheme="minorBidi" w:hAnsiTheme="minorBidi" w:cstheme="minorBidi"/>
                <w:b/>
                <w:bCs/>
                <w:lang w:val="en-GB"/>
              </w:rPr>
            </w:pPr>
            <w:r w:rsidRPr="00F139C1">
              <w:rPr>
                <w:rFonts w:asciiTheme="minorBidi" w:hAnsiTheme="minorBidi" w:cstheme="minorBidi"/>
                <w:b/>
                <w:bCs/>
                <w:lang w:val="en-GB"/>
              </w:rPr>
              <w:t>J</w:t>
            </w:r>
            <w:r w:rsidR="00F85EC2" w:rsidRPr="00F139C1">
              <w:rPr>
                <w:rFonts w:asciiTheme="minorBidi" w:hAnsiTheme="minorBidi" w:cstheme="minorBidi"/>
                <w:b/>
                <w:bCs/>
                <w:lang w:val="en-GB"/>
              </w:rPr>
              <w:t>om</w:t>
            </w:r>
            <w:r w:rsidRPr="00F139C1">
              <w:rPr>
                <w:rFonts w:asciiTheme="minorBidi" w:hAnsiTheme="minorBidi" w:cstheme="minorBidi"/>
                <w:b/>
                <w:bCs/>
                <w:lang w:val="en-GB"/>
              </w:rPr>
              <w:t>S</w:t>
            </w:r>
            <w:r w:rsidR="00F85EC2" w:rsidRPr="00F139C1">
              <w:rPr>
                <w:rFonts w:asciiTheme="minorBidi" w:hAnsiTheme="minorBidi" w:cstheme="minorBidi"/>
                <w:b/>
                <w:bCs/>
                <w:lang w:val="en-GB"/>
              </w:rPr>
              <w:t>ocia</w:t>
            </w:r>
            <w:r w:rsidR="00DC3897" w:rsidRPr="00F139C1">
              <w:rPr>
                <w:rFonts w:asciiTheme="minorBidi" w:hAnsiTheme="minorBidi" w:cstheme="minorBidi"/>
                <w:b/>
                <w:bCs/>
                <w:lang w:val="en-GB"/>
              </w:rPr>
              <w:t>l</w:t>
            </w:r>
          </w:p>
        </w:tc>
        <w:tc>
          <w:tcPr>
            <w:tcW w:w="839" w:type="dxa"/>
            <w:vAlign w:val="center"/>
          </w:tcPr>
          <w:p w14:paraId="7A5D16F3" w14:textId="70D2BF1F" w:rsidR="004A1319" w:rsidRPr="00F139C1" w:rsidRDefault="004A1319" w:rsidP="009D7BBE">
            <w:pPr>
              <w:jc w:val="center"/>
              <w:rPr>
                <w:rFonts w:asciiTheme="minorBidi" w:hAnsiTheme="minorBidi" w:cstheme="minorBidi"/>
                <w:b/>
                <w:bCs/>
                <w:lang w:val="en-GB"/>
              </w:rPr>
            </w:pPr>
            <w:r w:rsidRPr="00F139C1">
              <w:rPr>
                <w:rFonts w:asciiTheme="minorBidi" w:hAnsiTheme="minorBidi" w:cstheme="minorBidi"/>
                <w:b/>
                <w:bCs/>
                <w:lang w:val="en-GB"/>
              </w:rPr>
              <w:t>Earl</w:t>
            </w:r>
            <w:r w:rsidR="00F85EC2" w:rsidRPr="00F139C1">
              <w:rPr>
                <w:rFonts w:asciiTheme="minorBidi" w:hAnsiTheme="minorBidi" w:cstheme="minorBidi"/>
                <w:b/>
                <w:bCs/>
                <w:lang w:val="en-GB"/>
              </w:rPr>
              <w:t>ier</w:t>
            </w:r>
            <w:r w:rsidR="00EE4AA9" w:rsidRPr="00F139C1">
              <w:rPr>
                <w:rFonts w:asciiTheme="minorBidi" w:hAnsiTheme="minorBidi" w:cstheme="minorBidi"/>
                <w:b/>
                <w:bCs/>
                <w:lang w:val="en-GB"/>
              </w:rPr>
              <w:t xml:space="preserve"> </w:t>
            </w:r>
            <w:r w:rsidRPr="00F139C1">
              <w:rPr>
                <w:rFonts w:asciiTheme="minorBidi" w:hAnsiTheme="minorBidi" w:cstheme="minorBidi"/>
                <w:b/>
                <w:bCs/>
                <w:lang w:val="en-GB"/>
              </w:rPr>
              <w:br/>
              <w:t>V</w:t>
            </w:r>
            <w:r w:rsidR="00F85EC2" w:rsidRPr="00F139C1">
              <w:rPr>
                <w:rFonts w:asciiTheme="minorBidi" w:hAnsiTheme="minorBidi" w:cstheme="minorBidi"/>
                <w:b/>
                <w:bCs/>
                <w:lang w:val="en-GB"/>
              </w:rPr>
              <w:t>iber</w:t>
            </w:r>
            <w:r w:rsidR="00EE4AA9" w:rsidRPr="00F139C1">
              <w:rPr>
                <w:rFonts w:asciiTheme="minorBidi" w:hAnsiTheme="minorBidi" w:cstheme="minorBidi"/>
                <w:b/>
                <w:bCs/>
                <w:lang w:val="en-GB"/>
              </w:rPr>
              <w:t xml:space="preserve"> </w:t>
            </w:r>
            <w:r w:rsidR="00F85EC2" w:rsidRPr="00F139C1">
              <w:rPr>
                <w:rFonts w:asciiTheme="minorBidi" w:hAnsiTheme="minorBidi" w:cstheme="minorBidi"/>
                <w:b/>
                <w:bCs/>
                <w:lang w:val="en-GB"/>
              </w:rPr>
              <w:t>Use</w:t>
            </w:r>
          </w:p>
        </w:tc>
        <w:tc>
          <w:tcPr>
            <w:tcW w:w="717" w:type="dxa"/>
            <w:vAlign w:val="center"/>
          </w:tcPr>
          <w:p w14:paraId="60465286" w14:textId="53F307CE" w:rsidR="004A1319" w:rsidRPr="00F139C1" w:rsidRDefault="004A1319" w:rsidP="009D7BBE">
            <w:pPr>
              <w:jc w:val="center"/>
              <w:rPr>
                <w:rFonts w:asciiTheme="minorBidi" w:hAnsiTheme="minorBidi" w:cstheme="minorBidi"/>
                <w:b/>
                <w:bCs/>
                <w:lang w:val="en-GB"/>
              </w:rPr>
            </w:pPr>
            <w:r w:rsidRPr="00F139C1">
              <w:rPr>
                <w:rFonts w:asciiTheme="minorBidi" w:hAnsiTheme="minorBidi" w:cstheme="minorBidi"/>
                <w:b/>
                <w:bCs/>
                <w:lang w:val="en-GB"/>
              </w:rPr>
              <w:t>Late</w:t>
            </w:r>
            <w:r w:rsidR="00F85EC2" w:rsidRPr="00F139C1">
              <w:rPr>
                <w:rFonts w:asciiTheme="minorBidi" w:hAnsiTheme="minorBidi" w:cstheme="minorBidi"/>
                <w:b/>
                <w:bCs/>
                <w:lang w:val="en-GB"/>
              </w:rPr>
              <w:t>r</w:t>
            </w:r>
          </w:p>
          <w:p w14:paraId="04D8CE67" w14:textId="3BE835E8" w:rsidR="004A1319" w:rsidRPr="00F139C1" w:rsidRDefault="004A1319" w:rsidP="009D7BBE">
            <w:pPr>
              <w:jc w:val="center"/>
              <w:rPr>
                <w:rFonts w:asciiTheme="minorBidi" w:hAnsiTheme="minorBidi" w:cstheme="minorBidi"/>
                <w:b/>
                <w:bCs/>
                <w:lang w:val="en-GB"/>
              </w:rPr>
            </w:pPr>
            <w:r w:rsidRPr="00F139C1">
              <w:rPr>
                <w:rFonts w:asciiTheme="minorBidi" w:hAnsiTheme="minorBidi" w:cstheme="minorBidi"/>
                <w:b/>
                <w:bCs/>
                <w:lang w:val="en-GB"/>
              </w:rPr>
              <w:t>V</w:t>
            </w:r>
            <w:r w:rsidR="00F85EC2" w:rsidRPr="00F139C1">
              <w:rPr>
                <w:rFonts w:asciiTheme="minorBidi" w:hAnsiTheme="minorBidi" w:cstheme="minorBidi"/>
                <w:b/>
                <w:bCs/>
                <w:lang w:val="en-GB"/>
              </w:rPr>
              <w:t>iber</w:t>
            </w:r>
            <w:r w:rsidR="00EE4AA9" w:rsidRPr="00F139C1">
              <w:rPr>
                <w:rFonts w:asciiTheme="minorBidi" w:hAnsiTheme="minorBidi" w:cstheme="minorBidi"/>
                <w:b/>
                <w:bCs/>
                <w:lang w:val="en-GB"/>
              </w:rPr>
              <w:t xml:space="preserve"> </w:t>
            </w:r>
            <w:r w:rsidR="00F85EC2" w:rsidRPr="00F139C1">
              <w:rPr>
                <w:rFonts w:asciiTheme="minorBidi" w:hAnsiTheme="minorBidi" w:cstheme="minorBidi"/>
                <w:b/>
                <w:bCs/>
                <w:lang w:val="en-GB"/>
              </w:rPr>
              <w:t>Use</w:t>
            </w:r>
          </w:p>
        </w:tc>
      </w:tr>
      <w:tr w:rsidR="004A1319" w:rsidRPr="00F139C1" w14:paraId="49097550" w14:textId="77777777" w:rsidTr="003958E6">
        <w:trPr>
          <w:cantSplit/>
          <w:trHeight w:val="2599"/>
          <w:jc w:val="center"/>
        </w:trPr>
        <w:tc>
          <w:tcPr>
            <w:tcW w:w="6529" w:type="dxa"/>
          </w:tcPr>
          <w:p w14:paraId="30C36660" w14:textId="1002CE56" w:rsidR="004A1319" w:rsidRPr="00F139C1" w:rsidRDefault="004A1319" w:rsidP="00730652">
            <w:pPr>
              <w:pStyle w:val="ListParagraph"/>
              <w:numPr>
                <w:ilvl w:val="0"/>
                <w:numId w:val="14"/>
              </w:numPr>
              <w:rPr>
                <w:rFonts w:ascii="Arial" w:hAnsi="Arial" w:cs="Arial"/>
                <w:lang w:val="en-GB"/>
              </w:rPr>
            </w:pPr>
            <w:bookmarkStart w:id="4" w:name="_Hlk40191505"/>
            <w:r w:rsidRPr="00F139C1">
              <w:rPr>
                <w:rFonts w:ascii="Arial" w:hAnsi="Arial" w:cs="Arial"/>
                <w:sz w:val="20"/>
                <w:szCs w:val="20"/>
                <w:lang w:val="en-GB"/>
              </w:rPr>
              <w:t>Confirming</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r w:rsidR="00EE4AA9" w:rsidRPr="00F139C1">
              <w:rPr>
                <w:rFonts w:ascii="Arial" w:hAnsi="Arial" w:cs="Arial"/>
                <w:sz w:val="20"/>
                <w:szCs w:val="20"/>
                <w:lang w:val="en-GB"/>
              </w:rPr>
              <w:t xml:space="preserve"> </w:t>
            </w:r>
            <w:r w:rsidR="009A7CD4" w:rsidRPr="00F139C1">
              <w:rPr>
                <w:rFonts w:ascii="Arial" w:hAnsi="Arial" w:cs="Arial"/>
                <w:sz w:val="20"/>
                <w:szCs w:val="20"/>
                <w:lang w:val="en-GB"/>
              </w:rPr>
              <w:t>identities</w:t>
            </w:r>
            <w:r w:rsidR="00EE4AA9" w:rsidRPr="00F139C1">
              <w:rPr>
                <w:rFonts w:ascii="Arial" w:hAnsi="Arial" w:cs="Arial"/>
                <w:sz w:val="20"/>
                <w:szCs w:val="20"/>
                <w:lang w:val="en-GB"/>
              </w:rPr>
              <w:t xml:space="preserve"> </w:t>
            </w:r>
            <w:r w:rsidRPr="00F139C1">
              <w:rPr>
                <w:rFonts w:ascii="Arial" w:hAnsi="Arial" w:cs="Arial"/>
                <w:sz w:val="20"/>
                <w:szCs w:val="20"/>
                <w:lang w:val="en-GB"/>
              </w:rPr>
              <w:t>(real</w:t>
            </w:r>
            <w:r w:rsidR="00EE4AA9" w:rsidRPr="00F139C1">
              <w:rPr>
                <w:rFonts w:ascii="Arial" w:hAnsi="Arial" w:cs="Arial"/>
                <w:sz w:val="20"/>
                <w:szCs w:val="20"/>
                <w:lang w:val="en-GB"/>
              </w:rPr>
              <w:t xml:space="preserve"> </w:t>
            </w:r>
            <w:r w:rsidRPr="00F139C1">
              <w:rPr>
                <w:rFonts w:ascii="Arial" w:hAnsi="Arial" w:cs="Arial"/>
                <w:sz w:val="20"/>
                <w:szCs w:val="20"/>
                <w:lang w:val="en-GB"/>
              </w:rPr>
              <w:t>names</w:t>
            </w:r>
            <w:r w:rsidR="00EE4AA9" w:rsidRPr="00F139C1">
              <w:rPr>
                <w:rFonts w:ascii="Arial" w:hAnsi="Arial" w:cs="Arial"/>
                <w:sz w:val="20"/>
                <w:szCs w:val="20"/>
                <w:lang w:val="en-GB"/>
              </w:rPr>
              <w:t xml:space="preserve"> </w:t>
            </w:r>
            <w:r w:rsidRPr="00F139C1">
              <w:rPr>
                <w:rFonts w:ascii="Arial" w:hAnsi="Arial" w:cs="Arial"/>
                <w:sz w:val="20"/>
                <w:szCs w:val="20"/>
                <w:lang w:val="en-GB"/>
              </w:rPr>
              <w:t>or</w:t>
            </w:r>
            <w:r w:rsidR="00EE4AA9" w:rsidRPr="00F139C1">
              <w:rPr>
                <w:rFonts w:ascii="Arial" w:hAnsi="Arial" w:cs="Arial"/>
                <w:sz w:val="20"/>
                <w:szCs w:val="20"/>
                <w:lang w:val="en-GB"/>
              </w:rPr>
              <w:t xml:space="preserve"> </w:t>
            </w:r>
            <w:r w:rsidRPr="00F139C1">
              <w:rPr>
                <w:rFonts w:ascii="Arial" w:hAnsi="Arial" w:cs="Arial"/>
                <w:sz w:val="20"/>
                <w:szCs w:val="20"/>
                <w:lang w:val="en-GB"/>
              </w:rPr>
              <w:t>pictures)</w:t>
            </w:r>
          </w:p>
          <w:p w14:paraId="533B3968" w14:textId="254C56AA"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Allowing</w:t>
            </w:r>
            <w:r w:rsidR="00EE4AA9" w:rsidRPr="00F139C1">
              <w:rPr>
                <w:rFonts w:ascii="Arial" w:hAnsi="Arial" w:cs="Arial"/>
                <w:sz w:val="20"/>
                <w:szCs w:val="20"/>
                <w:lang w:val="en-GB"/>
              </w:rPr>
              <w:t xml:space="preserve"> </w:t>
            </w:r>
            <w:r w:rsidRPr="00F139C1">
              <w:rPr>
                <w:rFonts w:ascii="Arial" w:hAnsi="Arial" w:cs="Arial"/>
                <w:sz w:val="20"/>
                <w:szCs w:val="20"/>
                <w:lang w:val="en-GB"/>
              </w:rPr>
              <w:t>Q&amp;A</w:t>
            </w:r>
            <w:r w:rsidR="006F326E">
              <w:rPr>
                <w:rFonts w:ascii="Arial" w:hAnsi="Arial" w:cs="Arial"/>
                <w:sz w:val="20"/>
                <w:szCs w:val="20"/>
                <w:lang w:val="en-GB"/>
              </w:rPr>
              <w:t xml:space="preserve"> session</w:t>
            </w:r>
            <w:r w:rsidRPr="00F139C1">
              <w:rPr>
                <w:rFonts w:ascii="Arial" w:hAnsi="Arial" w:cs="Arial"/>
                <w:sz w:val="20"/>
                <w:szCs w:val="20"/>
                <w:lang w:val="en-GB"/>
              </w:rPr>
              <w:t>s</w:t>
            </w:r>
            <w:r w:rsidR="00EE4AA9" w:rsidRPr="00F139C1">
              <w:rPr>
                <w:rFonts w:ascii="Arial" w:hAnsi="Arial" w:cs="Arial"/>
                <w:sz w:val="20"/>
                <w:szCs w:val="20"/>
                <w:lang w:val="en-GB"/>
              </w:rPr>
              <w:t xml:space="preserve"> </w:t>
            </w:r>
            <w:r w:rsidRPr="00F139C1">
              <w:rPr>
                <w:rFonts w:ascii="Arial" w:hAnsi="Arial" w:cs="Arial"/>
                <w:sz w:val="20"/>
                <w:szCs w:val="20"/>
                <w:lang w:val="en-GB"/>
              </w:rPr>
              <w:t>for</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22161E07" w14:textId="2A16E8C6"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Requiring</w:t>
            </w:r>
            <w:r w:rsidR="00EE4AA9" w:rsidRPr="00F139C1">
              <w:rPr>
                <w:rFonts w:ascii="Arial" w:hAnsi="Arial" w:cs="Arial"/>
                <w:sz w:val="20"/>
                <w:szCs w:val="20"/>
                <w:lang w:val="en-GB"/>
              </w:rPr>
              <w:t xml:space="preserve"> </w:t>
            </w:r>
            <w:r w:rsidRPr="00F139C1">
              <w:rPr>
                <w:rFonts w:ascii="Arial" w:hAnsi="Arial" w:cs="Arial"/>
                <w:sz w:val="20"/>
                <w:szCs w:val="20"/>
                <w:lang w:val="en-GB"/>
              </w:rPr>
              <w:t>content</w:t>
            </w:r>
            <w:r w:rsidR="00EE4AA9" w:rsidRPr="00F139C1">
              <w:rPr>
                <w:rFonts w:ascii="Arial" w:hAnsi="Arial" w:cs="Arial"/>
                <w:sz w:val="20"/>
                <w:szCs w:val="20"/>
                <w:lang w:val="en-GB"/>
              </w:rPr>
              <w:t xml:space="preserve"> </w:t>
            </w:r>
            <w:r w:rsidRPr="00F139C1">
              <w:rPr>
                <w:rFonts w:ascii="Arial" w:hAnsi="Arial" w:cs="Arial"/>
                <w:sz w:val="20"/>
                <w:szCs w:val="20"/>
                <w:lang w:val="en-GB"/>
              </w:rPr>
              <w:t>to</w:t>
            </w:r>
            <w:r w:rsidR="00EE4AA9" w:rsidRPr="00F139C1">
              <w:rPr>
                <w:rFonts w:ascii="Arial" w:hAnsi="Arial" w:cs="Arial"/>
                <w:sz w:val="20"/>
                <w:szCs w:val="20"/>
                <w:lang w:val="en-GB"/>
              </w:rPr>
              <w:t xml:space="preserve"> </w:t>
            </w:r>
            <w:r w:rsidRPr="00F139C1">
              <w:rPr>
                <w:rFonts w:ascii="Arial" w:hAnsi="Arial" w:cs="Arial"/>
                <w:sz w:val="20"/>
                <w:szCs w:val="20"/>
                <w:lang w:val="en-GB"/>
              </w:rPr>
              <w:t>be</w:t>
            </w:r>
            <w:r w:rsidR="00EE4AA9" w:rsidRPr="00F139C1">
              <w:rPr>
                <w:rFonts w:ascii="Arial" w:hAnsi="Arial" w:cs="Arial"/>
                <w:sz w:val="20"/>
                <w:szCs w:val="20"/>
                <w:lang w:val="en-GB"/>
              </w:rPr>
              <w:t xml:space="preserve"> </w:t>
            </w:r>
            <w:r w:rsidRPr="00F139C1">
              <w:rPr>
                <w:rFonts w:ascii="Arial" w:hAnsi="Arial" w:cs="Arial"/>
                <w:sz w:val="20"/>
                <w:szCs w:val="20"/>
                <w:lang w:val="en-GB"/>
              </w:rPr>
              <w:t>in</w:t>
            </w:r>
            <w:r w:rsidR="00EE4AA9" w:rsidRPr="00F139C1">
              <w:rPr>
                <w:rFonts w:ascii="Arial" w:hAnsi="Arial" w:cs="Arial"/>
                <w:sz w:val="20"/>
                <w:szCs w:val="20"/>
                <w:lang w:val="en-GB"/>
              </w:rPr>
              <w:t xml:space="preserve"> </w:t>
            </w:r>
            <w:r w:rsidRPr="00F139C1">
              <w:rPr>
                <w:rFonts w:ascii="Arial" w:hAnsi="Arial" w:cs="Arial"/>
                <w:sz w:val="20"/>
                <w:szCs w:val="20"/>
                <w:lang w:val="en-GB"/>
              </w:rPr>
              <w:t>line</w:t>
            </w:r>
            <w:r w:rsidR="00EE4AA9" w:rsidRPr="00F139C1">
              <w:rPr>
                <w:rFonts w:ascii="Arial" w:hAnsi="Arial" w:cs="Arial"/>
                <w:sz w:val="20"/>
                <w:szCs w:val="20"/>
                <w:lang w:val="en-GB"/>
              </w:rPr>
              <w:t xml:space="preserve"> </w:t>
            </w:r>
            <w:r w:rsidRPr="00F139C1">
              <w:rPr>
                <w:rFonts w:ascii="Arial" w:hAnsi="Arial" w:cs="Arial"/>
                <w:sz w:val="20"/>
                <w:szCs w:val="20"/>
                <w:lang w:val="en-GB"/>
              </w:rPr>
              <w:t>with</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values</w:t>
            </w:r>
          </w:p>
          <w:p w14:paraId="458AC4D0" w14:textId="335B5B85"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Allowing</w:t>
            </w:r>
            <w:r w:rsidR="00EE4AA9" w:rsidRPr="00F139C1">
              <w:rPr>
                <w:rFonts w:ascii="Arial" w:hAnsi="Arial" w:cs="Arial"/>
                <w:sz w:val="20"/>
                <w:szCs w:val="20"/>
                <w:lang w:val="en-GB"/>
              </w:rPr>
              <w:t xml:space="preserve"> </w:t>
            </w:r>
            <w:r w:rsidR="00301FE3" w:rsidRPr="00F139C1">
              <w:rPr>
                <w:rFonts w:ascii="Arial" w:hAnsi="Arial" w:cs="Arial"/>
                <w:sz w:val="20"/>
                <w:szCs w:val="20"/>
                <w:lang w:val="en-GB"/>
              </w:rPr>
              <w:t xml:space="preserve">Viber </w:t>
            </w:r>
            <w:r w:rsidRPr="00F139C1">
              <w:rPr>
                <w:rFonts w:ascii="Arial" w:hAnsi="Arial" w:cs="Arial"/>
                <w:sz w:val="20"/>
                <w:szCs w:val="20"/>
                <w:lang w:val="en-GB"/>
              </w:rPr>
              <w:t>users</w:t>
            </w:r>
            <w:r w:rsidR="00EE4AA9" w:rsidRPr="00F139C1">
              <w:rPr>
                <w:rFonts w:ascii="Arial" w:hAnsi="Arial" w:cs="Arial"/>
                <w:sz w:val="20"/>
                <w:szCs w:val="20"/>
                <w:lang w:val="en-GB"/>
              </w:rPr>
              <w:t xml:space="preserve"> </w:t>
            </w:r>
            <w:r w:rsidRPr="00F139C1">
              <w:rPr>
                <w:rFonts w:ascii="Arial" w:hAnsi="Arial" w:cs="Arial"/>
                <w:sz w:val="20"/>
                <w:szCs w:val="20"/>
                <w:lang w:val="en-GB"/>
              </w:rPr>
              <w:t>to</w:t>
            </w:r>
            <w:r w:rsidR="00EE4AA9" w:rsidRPr="00F139C1">
              <w:rPr>
                <w:rFonts w:ascii="Arial" w:hAnsi="Arial" w:cs="Arial"/>
                <w:sz w:val="20"/>
                <w:szCs w:val="20"/>
                <w:lang w:val="en-GB"/>
              </w:rPr>
              <w:t xml:space="preserve"> </w:t>
            </w:r>
            <w:r w:rsidRPr="00F139C1">
              <w:rPr>
                <w:rFonts w:ascii="Arial" w:hAnsi="Arial" w:cs="Arial"/>
                <w:sz w:val="20"/>
                <w:szCs w:val="20"/>
                <w:lang w:val="en-GB"/>
              </w:rPr>
              <w:t>add</w:t>
            </w:r>
            <w:r w:rsidR="00EE4AA9" w:rsidRPr="00F139C1">
              <w:rPr>
                <w:rFonts w:ascii="Arial" w:hAnsi="Arial" w:cs="Arial"/>
                <w:sz w:val="20"/>
                <w:szCs w:val="20"/>
                <w:lang w:val="en-GB"/>
              </w:rPr>
              <w:t xml:space="preserve"> </w:t>
            </w:r>
            <w:r w:rsidRPr="00F139C1">
              <w:rPr>
                <w:rFonts w:ascii="Arial" w:hAnsi="Arial" w:cs="Arial"/>
                <w:sz w:val="20"/>
                <w:szCs w:val="20"/>
                <w:lang w:val="en-GB"/>
              </w:rPr>
              <w:t>their</w:t>
            </w:r>
            <w:r w:rsidR="00EE4AA9" w:rsidRPr="00F139C1">
              <w:rPr>
                <w:rFonts w:ascii="Arial" w:hAnsi="Arial" w:cs="Arial"/>
                <w:sz w:val="20"/>
                <w:szCs w:val="20"/>
                <w:lang w:val="en-GB"/>
              </w:rPr>
              <w:t xml:space="preserve"> </w:t>
            </w:r>
            <w:r w:rsidRPr="00F139C1">
              <w:rPr>
                <w:rFonts w:ascii="Arial" w:hAnsi="Arial" w:cs="Arial"/>
                <w:sz w:val="20"/>
                <w:szCs w:val="20"/>
                <w:lang w:val="en-GB"/>
              </w:rPr>
              <w:t>friends</w:t>
            </w:r>
            <w:r w:rsidR="00EE4AA9" w:rsidRPr="00F139C1">
              <w:rPr>
                <w:rFonts w:ascii="Arial" w:hAnsi="Arial" w:cs="Arial"/>
                <w:sz w:val="20"/>
                <w:szCs w:val="20"/>
                <w:lang w:val="en-GB"/>
              </w:rPr>
              <w:t xml:space="preserve"> </w:t>
            </w:r>
            <w:r w:rsidRPr="00F139C1">
              <w:rPr>
                <w:rFonts w:ascii="Arial" w:hAnsi="Arial" w:cs="Arial"/>
                <w:sz w:val="20"/>
                <w:szCs w:val="20"/>
                <w:lang w:val="en-GB"/>
              </w:rPr>
              <w:t>to</w:t>
            </w:r>
            <w:r w:rsidR="00EE4AA9" w:rsidRPr="00F139C1">
              <w:rPr>
                <w:rFonts w:ascii="Arial" w:hAnsi="Arial" w:cs="Arial"/>
                <w:sz w:val="20"/>
                <w:szCs w:val="20"/>
                <w:lang w:val="en-GB"/>
              </w:rPr>
              <w:t xml:space="preserve"> </w:t>
            </w:r>
            <w:r w:rsidR="00301FE3" w:rsidRPr="00F139C1">
              <w:rPr>
                <w:rFonts w:ascii="Arial" w:hAnsi="Arial" w:cs="Arial"/>
                <w:sz w:val="20"/>
                <w:szCs w:val="20"/>
                <w:lang w:val="en-GB"/>
              </w:rPr>
              <w:t>the Viber group</w:t>
            </w:r>
          </w:p>
          <w:p w14:paraId="77AD4A55" w14:textId="46431C3D"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Banning</w:t>
            </w:r>
            <w:r w:rsidR="00EE4AA9" w:rsidRPr="00F139C1">
              <w:rPr>
                <w:rFonts w:ascii="Arial" w:hAnsi="Arial" w:cs="Arial"/>
                <w:sz w:val="20"/>
                <w:szCs w:val="20"/>
                <w:lang w:val="en-GB"/>
              </w:rPr>
              <w:t xml:space="preserve"> </w:t>
            </w:r>
            <w:r w:rsidRPr="00F139C1">
              <w:rPr>
                <w:rFonts w:ascii="Arial" w:hAnsi="Arial" w:cs="Arial"/>
                <w:sz w:val="20"/>
                <w:szCs w:val="20"/>
                <w:lang w:val="en-GB"/>
              </w:rPr>
              <w:t>ads</w:t>
            </w:r>
            <w:r w:rsidR="00EE4AA9" w:rsidRPr="00F139C1">
              <w:rPr>
                <w:rFonts w:ascii="Arial" w:hAnsi="Arial" w:cs="Arial"/>
                <w:sz w:val="20"/>
                <w:szCs w:val="20"/>
                <w:lang w:val="en-GB"/>
              </w:rPr>
              <w:t xml:space="preserve"> </w:t>
            </w:r>
            <w:r w:rsidRPr="00F139C1">
              <w:rPr>
                <w:rFonts w:ascii="Arial" w:hAnsi="Arial" w:cs="Arial"/>
                <w:sz w:val="20"/>
                <w:szCs w:val="20"/>
                <w:lang w:val="en-GB"/>
              </w:rPr>
              <w:t>except</w:t>
            </w:r>
            <w:r w:rsidR="00EE4AA9" w:rsidRPr="00F139C1">
              <w:rPr>
                <w:rFonts w:ascii="Arial" w:hAnsi="Arial" w:cs="Arial"/>
                <w:sz w:val="20"/>
                <w:szCs w:val="20"/>
                <w:lang w:val="en-GB"/>
              </w:rPr>
              <w:t xml:space="preserve"> </w:t>
            </w:r>
            <w:r w:rsidRPr="00F139C1">
              <w:rPr>
                <w:rFonts w:ascii="Arial" w:hAnsi="Arial" w:cs="Arial"/>
                <w:sz w:val="20"/>
                <w:szCs w:val="20"/>
                <w:lang w:val="en-GB"/>
              </w:rPr>
              <w:t>from</w:t>
            </w:r>
            <w:r w:rsidR="00EE4AA9" w:rsidRPr="00F139C1">
              <w:rPr>
                <w:rFonts w:ascii="Arial" w:hAnsi="Arial" w:cs="Arial"/>
                <w:sz w:val="20"/>
                <w:szCs w:val="20"/>
                <w:lang w:val="en-GB"/>
              </w:rPr>
              <w:t xml:space="preserve"> </w:t>
            </w:r>
            <w:r w:rsidRPr="00F139C1">
              <w:rPr>
                <w:rFonts w:ascii="Arial" w:hAnsi="Arial" w:cs="Arial"/>
                <w:sz w:val="20"/>
                <w:szCs w:val="20"/>
                <w:lang w:val="en-GB"/>
              </w:rPr>
              <w:t>active</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4E0998DD" w14:textId="111DFBEF"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Allowing</w:t>
            </w:r>
            <w:r w:rsidR="00EE4AA9" w:rsidRPr="00F139C1">
              <w:rPr>
                <w:rFonts w:ascii="Arial" w:hAnsi="Arial" w:cs="Arial"/>
                <w:sz w:val="20"/>
                <w:szCs w:val="20"/>
                <w:lang w:val="en-GB"/>
              </w:rPr>
              <w:t xml:space="preserve"> </w:t>
            </w:r>
            <w:r w:rsidRPr="00F139C1">
              <w:rPr>
                <w:rFonts w:ascii="Arial" w:hAnsi="Arial" w:cs="Arial"/>
                <w:sz w:val="20"/>
                <w:szCs w:val="20"/>
                <w:lang w:val="en-GB"/>
              </w:rPr>
              <w:t>ads</w:t>
            </w:r>
            <w:r w:rsidR="00EE4AA9" w:rsidRPr="00F139C1">
              <w:rPr>
                <w:rFonts w:ascii="Arial" w:hAnsi="Arial" w:cs="Arial"/>
                <w:sz w:val="20"/>
                <w:szCs w:val="20"/>
                <w:lang w:val="en-GB"/>
              </w:rPr>
              <w:t xml:space="preserve"> </w:t>
            </w:r>
            <w:r w:rsidRPr="00F139C1">
              <w:rPr>
                <w:rFonts w:ascii="Arial" w:hAnsi="Arial" w:cs="Arial"/>
                <w:sz w:val="20"/>
                <w:szCs w:val="20"/>
                <w:lang w:val="en-GB"/>
              </w:rPr>
              <w:t>from</w:t>
            </w:r>
            <w:r w:rsidR="00EE4AA9" w:rsidRPr="00F139C1">
              <w:rPr>
                <w:rFonts w:ascii="Arial" w:hAnsi="Arial" w:cs="Arial"/>
                <w:sz w:val="20"/>
                <w:szCs w:val="20"/>
                <w:lang w:val="en-GB"/>
              </w:rPr>
              <w:t xml:space="preserve"> </w:t>
            </w:r>
            <w:r w:rsidRPr="00F139C1">
              <w:rPr>
                <w:rFonts w:ascii="Arial" w:hAnsi="Arial" w:cs="Arial"/>
                <w:sz w:val="20"/>
                <w:szCs w:val="20"/>
                <w:lang w:val="en-GB"/>
              </w:rPr>
              <w:t>any</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user</w:t>
            </w:r>
          </w:p>
          <w:p w14:paraId="613A2508" w14:textId="2DDEC3E5"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Allowing</w:t>
            </w:r>
            <w:r w:rsidR="00EE4AA9" w:rsidRPr="00F139C1">
              <w:rPr>
                <w:rFonts w:ascii="Arial" w:hAnsi="Arial" w:cs="Arial"/>
                <w:sz w:val="20"/>
                <w:szCs w:val="20"/>
                <w:lang w:val="en-GB"/>
              </w:rPr>
              <w:t xml:space="preserve"> </w:t>
            </w:r>
            <w:r w:rsidRPr="00F139C1">
              <w:rPr>
                <w:rFonts w:ascii="Arial" w:hAnsi="Arial" w:cs="Arial"/>
                <w:sz w:val="20"/>
                <w:szCs w:val="20"/>
                <w:lang w:val="en-GB"/>
              </w:rPr>
              <w:t>Q&amp;A</w:t>
            </w:r>
            <w:r w:rsidR="006F326E">
              <w:rPr>
                <w:rFonts w:ascii="Arial" w:hAnsi="Arial" w:cs="Arial"/>
                <w:sz w:val="20"/>
                <w:szCs w:val="20"/>
                <w:lang w:val="en-GB"/>
              </w:rPr>
              <w:t xml:space="preserve"> session</w:t>
            </w:r>
            <w:r w:rsidRPr="00F139C1">
              <w:rPr>
                <w:rFonts w:ascii="Arial" w:hAnsi="Arial" w:cs="Arial"/>
                <w:sz w:val="20"/>
                <w:szCs w:val="20"/>
                <w:lang w:val="en-GB"/>
              </w:rPr>
              <w:t>s</w:t>
            </w:r>
            <w:r w:rsidR="00EE4AA9" w:rsidRPr="00F139C1">
              <w:rPr>
                <w:rFonts w:ascii="Arial" w:hAnsi="Arial" w:cs="Arial"/>
                <w:sz w:val="20"/>
                <w:szCs w:val="20"/>
                <w:lang w:val="en-GB"/>
              </w:rPr>
              <w:t xml:space="preserve"> </w:t>
            </w:r>
            <w:r w:rsidRPr="00F139C1">
              <w:rPr>
                <w:rFonts w:ascii="Arial" w:hAnsi="Arial" w:cs="Arial"/>
                <w:sz w:val="20"/>
                <w:szCs w:val="20"/>
                <w:lang w:val="en-GB"/>
              </w:rPr>
              <w:t>for</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and</w:t>
            </w:r>
            <w:r w:rsidR="00EE4AA9" w:rsidRPr="00F139C1">
              <w:rPr>
                <w:rFonts w:ascii="Arial" w:hAnsi="Arial" w:cs="Arial"/>
                <w:sz w:val="20"/>
                <w:szCs w:val="20"/>
                <w:lang w:val="en-GB"/>
              </w:rPr>
              <w:t xml:space="preserve"> </w:t>
            </w:r>
            <w:r w:rsidRPr="00F139C1">
              <w:rPr>
                <w:rFonts w:ascii="Arial" w:hAnsi="Arial" w:cs="Arial"/>
                <w:sz w:val="20"/>
                <w:szCs w:val="20"/>
                <w:lang w:val="en-GB"/>
              </w:rPr>
              <w:t>non-MTS</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0EABA071" w14:textId="17F16288"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Banning</w:t>
            </w:r>
            <w:r w:rsidR="00EE4AA9" w:rsidRPr="00F139C1">
              <w:rPr>
                <w:rFonts w:ascii="Arial" w:hAnsi="Arial" w:cs="Arial"/>
                <w:sz w:val="20"/>
                <w:szCs w:val="20"/>
                <w:lang w:val="en-GB"/>
              </w:rPr>
              <w:t xml:space="preserve"> </w:t>
            </w:r>
            <w:r w:rsidRPr="00F139C1">
              <w:rPr>
                <w:rFonts w:ascii="Arial" w:hAnsi="Arial" w:cs="Arial"/>
                <w:sz w:val="20"/>
                <w:szCs w:val="20"/>
                <w:lang w:val="en-GB"/>
              </w:rPr>
              <w:t>Q&amp;A</w:t>
            </w:r>
            <w:r w:rsidR="006F326E">
              <w:rPr>
                <w:rFonts w:ascii="Arial" w:hAnsi="Arial" w:cs="Arial"/>
                <w:sz w:val="20"/>
                <w:szCs w:val="20"/>
                <w:lang w:val="en-GB"/>
              </w:rPr>
              <w:t xml:space="preserve"> session</w:t>
            </w:r>
            <w:r w:rsidRPr="00F139C1">
              <w:rPr>
                <w:rFonts w:ascii="Arial" w:hAnsi="Arial" w:cs="Arial"/>
                <w:sz w:val="20"/>
                <w:szCs w:val="20"/>
                <w:lang w:val="en-GB"/>
              </w:rPr>
              <w:t>s</w:t>
            </w:r>
            <w:r w:rsidR="00EE4AA9" w:rsidRPr="00F139C1">
              <w:rPr>
                <w:rFonts w:ascii="Arial" w:hAnsi="Arial" w:cs="Arial"/>
                <w:sz w:val="20"/>
                <w:szCs w:val="20"/>
                <w:lang w:val="en-GB"/>
              </w:rPr>
              <w:t xml:space="preserve"> </w:t>
            </w:r>
            <w:r w:rsidRPr="00F139C1">
              <w:rPr>
                <w:rFonts w:ascii="Arial" w:hAnsi="Arial" w:cs="Arial"/>
                <w:sz w:val="20"/>
                <w:szCs w:val="20"/>
                <w:lang w:val="en-GB"/>
              </w:rPr>
              <w:t>not</w:t>
            </w:r>
            <w:r w:rsidR="00EE4AA9" w:rsidRPr="00F139C1">
              <w:rPr>
                <w:rFonts w:ascii="Arial" w:hAnsi="Arial" w:cs="Arial"/>
                <w:sz w:val="20"/>
                <w:szCs w:val="20"/>
                <w:lang w:val="en-GB"/>
              </w:rPr>
              <w:t xml:space="preserve"> </w:t>
            </w:r>
            <w:r w:rsidRPr="00F139C1">
              <w:rPr>
                <w:rFonts w:ascii="Arial" w:hAnsi="Arial" w:cs="Arial"/>
                <w:sz w:val="20"/>
                <w:szCs w:val="20"/>
                <w:lang w:val="en-GB"/>
              </w:rPr>
              <w:t>about</w:t>
            </w:r>
            <w:r w:rsidR="00EE4AA9" w:rsidRPr="00F139C1">
              <w:rPr>
                <w:rFonts w:ascii="Arial" w:hAnsi="Arial" w:cs="Arial"/>
                <w:sz w:val="20"/>
                <w:szCs w:val="20"/>
                <w:lang w:val="en-GB"/>
              </w:rPr>
              <w:t xml:space="preserve"> </w:t>
            </w:r>
            <w:r w:rsidRPr="00F139C1">
              <w:rPr>
                <w:rFonts w:ascii="Arial" w:hAnsi="Arial" w:cs="Arial"/>
                <w:sz w:val="20"/>
                <w:szCs w:val="20"/>
                <w:lang w:val="en-GB"/>
              </w:rPr>
              <w:t>Montreal</w:t>
            </w:r>
          </w:p>
          <w:p w14:paraId="6936BE2E" w14:textId="102825DB"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Allowing</w:t>
            </w:r>
            <w:r w:rsidR="00EE4AA9" w:rsidRPr="00F139C1">
              <w:rPr>
                <w:rFonts w:ascii="Arial" w:hAnsi="Arial" w:cs="Arial"/>
                <w:sz w:val="20"/>
                <w:szCs w:val="20"/>
                <w:lang w:val="en-GB"/>
              </w:rPr>
              <w:t xml:space="preserve"> </w:t>
            </w:r>
            <w:r w:rsidR="004B0802" w:rsidRPr="00F139C1">
              <w:rPr>
                <w:rFonts w:ascii="Arial" w:hAnsi="Arial" w:cs="Arial"/>
                <w:sz w:val="20"/>
                <w:szCs w:val="20"/>
                <w:lang w:val="en-GB"/>
              </w:rPr>
              <w:t>advertisements</w:t>
            </w:r>
            <w:r w:rsidR="00EE4AA9" w:rsidRPr="00F139C1">
              <w:rPr>
                <w:rFonts w:ascii="Arial" w:hAnsi="Arial" w:cs="Arial"/>
                <w:sz w:val="20"/>
                <w:szCs w:val="20"/>
                <w:lang w:val="en-GB"/>
              </w:rPr>
              <w:t xml:space="preserve"> </w:t>
            </w:r>
            <w:r w:rsidRPr="00F139C1">
              <w:rPr>
                <w:rFonts w:ascii="Arial" w:hAnsi="Arial" w:cs="Arial"/>
                <w:sz w:val="20"/>
                <w:szCs w:val="20"/>
                <w:lang w:val="en-GB"/>
              </w:rPr>
              <w:t>by</w:t>
            </w:r>
            <w:r w:rsidR="00EE4AA9" w:rsidRPr="00F139C1">
              <w:rPr>
                <w:rFonts w:ascii="Arial" w:hAnsi="Arial" w:cs="Arial"/>
                <w:sz w:val="20"/>
                <w:szCs w:val="20"/>
                <w:lang w:val="en-GB"/>
              </w:rPr>
              <w:t xml:space="preserve"> </w:t>
            </w:r>
            <w:r w:rsidRPr="00F139C1">
              <w:rPr>
                <w:rFonts w:ascii="Arial" w:hAnsi="Arial" w:cs="Arial"/>
                <w:sz w:val="20"/>
                <w:szCs w:val="20"/>
                <w:lang w:val="en-GB"/>
              </w:rPr>
              <w:t>all</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and</w:t>
            </w:r>
            <w:r w:rsidR="00EE4AA9" w:rsidRPr="00F139C1">
              <w:rPr>
                <w:rFonts w:ascii="Arial" w:hAnsi="Arial" w:cs="Arial"/>
                <w:sz w:val="20"/>
                <w:szCs w:val="20"/>
                <w:lang w:val="en-GB"/>
              </w:rPr>
              <w:t xml:space="preserve"> </w:t>
            </w:r>
            <w:r w:rsidRPr="00F139C1">
              <w:rPr>
                <w:rFonts w:ascii="Arial" w:hAnsi="Arial" w:cs="Arial"/>
                <w:sz w:val="20"/>
                <w:szCs w:val="20"/>
                <w:lang w:val="en-GB"/>
              </w:rPr>
              <w:t>non-MTS</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742ACE36" w14:textId="67163460"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Limiting</w:t>
            </w:r>
            <w:r w:rsidR="00EE4AA9" w:rsidRPr="00F139C1">
              <w:rPr>
                <w:rFonts w:ascii="Arial" w:hAnsi="Arial" w:cs="Arial"/>
                <w:sz w:val="20"/>
                <w:szCs w:val="20"/>
                <w:lang w:val="en-GB"/>
              </w:rPr>
              <w:t xml:space="preserve"> </w:t>
            </w:r>
            <w:r w:rsidRPr="00F139C1">
              <w:rPr>
                <w:rFonts w:ascii="Arial" w:hAnsi="Arial" w:cs="Arial"/>
                <w:sz w:val="20"/>
                <w:szCs w:val="20"/>
                <w:lang w:val="en-GB"/>
              </w:rPr>
              <w:t>the</w:t>
            </w:r>
            <w:r w:rsidR="00EE4AA9" w:rsidRPr="00F139C1">
              <w:rPr>
                <w:rFonts w:ascii="Arial" w:hAnsi="Arial" w:cs="Arial"/>
                <w:sz w:val="20"/>
                <w:szCs w:val="20"/>
                <w:lang w:val="en-GB"/>
              </w:rPr>
              <w:t xml:space="preserve"> </w:t>
            </w:r>
            <w:r w:rsidRPr="00F139C1">
              <w:rPr>
                <w:rFonts w:ascii="Arial" w:hAnsi="Arial" w:cs="Arial"/>
                <w:sz w:val="20"/>
                <w:szCs w:val="20"/>
                <w:lang w:val="en-GB"/>
              </w:rPr>
              <w:t>number</w:t>
            </w:r>
            <w:r w:rsidR="00EE4AA9" w:rsidRPr="00F139C1">
              <w:rPr>
                <w:rFonts w:ascii="Arial" w:hAnsi="Arial" w:cs="Arial"/>
                <w:sz w:val="20"/>
                <w:szCs w:val="20"/>
                <w:lang w:val="en-GB"/>
              </w:rPr>
              <w:t xml:space="preserve"> </w:t>
            </w:r>
            <w:r w:rsidRPr="00F139C1">
              <w:rPr>
                <w:rFonts w:ascii="Arial" w:hAnsi="Arial" w:cs="Arial"/>
                <w:sz w:val="20"/>
                <w:szCs w:val="20"/>
                <w:lang w:val="en-GB"/>
              </w:rPr>
              <w:t>of</w:t>
            </w:r>
            <w:r w:rsidR="00EE4AA9" w:rsidRPr="00F139C1">
              <w:rPr>
                <w:rFonts w:ascii="Arial" w:hAnsi="Arial" w:cs="Arial"/>
                <w:sz w:val="20"/>
                <w:szCs w:val="20"/>
                <w:lang w:val="en-GB"/>
              </w:rPr>
              <w:t xml:space="preserve"> </w:t>
            </w:r>
            <w:r w:rsidRPr="00F139C1">
              <w:rPr>
                <w:rFonts w:ascii="Arial" w:hAnsi="Arial" w:cs="Arial"/>
                <w:sz w:val="20"/>
                <w:szCs w:val="20"/>
                <w:lang w:val="en-GB"/>
              </w:rPr>
              <w:t>ads</w:t>
            </w:r>
            <w:r w:rsidR="00EE4AA9" w:rsidRPr="00F139C1">
              <w:rPr>
                <w:rFonts w:ascii="Arial" w:hAnsi="Arial" w:cs="Arial"/>
                <w:sz w:val="20"/>
                <w:szCs w:val="20"/>
                <w:lang w:val="en-GB"/>
              </w:rPr>
              <w:t xml:space="preserve"> </w:t>
            </w:r>
            <w:r w:rsidRPr="00F139C1">
              <w:rPr>
                <w:rFonts w:ascii="Arial" w:hAnsi="Arial" w:cs="Arial"/>
                <w:sz w:val="20"/>
                <w:szCs w:val="20"/>
                <w:lang w:val="en-GB"/>
              </w:rPr>
              <w:t>(MTS</w:t>
            </w:r>
            <w:r w:rsidR="00EE4AA9" w:rsidRPr="00F139C1">
              <w:rPr>
                <w:rFonts w:ascii="Arial" w:hAnsi="Arial" w:cs="Arial"/>
                <w:sz w:val="20"/>
                <w:szCs w:val="20"/>
                <w:lang w:val="en-GB"/>
              </w:rPr>
              <w:t xml:space="preserve"> </w:t>
            </w:r>
            <w:r w:rsidRPr="00F139C1">
              <w:rPr>
                <w:rFonts w:ascii="Arial" w:hAnsi="Arial" w:cs="Arial"/>
                <w:sz w:val="20"/>
                <w:szCs w:val="20"/>
                <w:lang w:val="en-GB"/>
              </w:rPr>
              <w:t>and</w:t>
            </w:r>
            <w:r w:rsidR="00EE4AA9" w:rsidRPr="00F139C1">
              <w:rPr>
                <w:rFonts w:ascii="Arial" w:hAnsi="Arial" w:cs="Arial"/>
                <w:sz w:val="20"/>
                <w:szCs w:val="20"/>
                <w:lang w:val="en-GB"/>
              </w:rPr>
              <w:t xml:space="preserve"> </w:t>
            </w:r>
            <w:r w:rsidRPr="00F139C1">
              <w:rPr>
                <w:rFonts w:ascii="Arial" w:hAnsi="Arial" w:cs="Arial"/>
                <w:sz w:val="20"/>
                <w:szCs w:val="20"/>
                <w:lang w:val="en-GB"/>
              </w:rPr>
              <w:t>non-MTS</w:t>
            </w:r>
            <w:r w:rsidR="00EE4AA9" w:rsidRPr="00F139C1">
              <w:rPr>
                <w:rFonts w:ascii="Arial" w:hAnsi="Arial" w:cs="Arial"/>
                <w:sz w:val="20"/>
                <w:szCs w:val="20"/>
                <w:lang w:val="en-GB"/>
              </w:rPr>
              <w:t xml:space="preserve"> </w:t>
            </w:r>
            <w:r w:rsidRPr="00F139C1">
              <w:rPr>
                <w:rFonts w:ascii="Arial" w:hAnsi="Arial" w:cs="Arial"/>
                <w:sz w:val="20"/>
                <w:szCs w:val="20"/>
                <w:lang w:val="en-GB"/>
              </w:rPr>
              <w:t>users)</w:t>
            </w:r>
          </w:p>
          <w:p w14:paraId="2935F637" w14:textId="26AF9DC8"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Setting</w:t>
            </w:r>
            <w:r w:rsidR="00EE4AA9" w:rsidRPr="00F139C1">
              <w:rPr>
                <w:rFonts w:ascii="Arial" w:hAnsi="Arial" w:cs="Arial"/>
                <w:sz w:val="20"/>
                <w:szCs w:val="20"/>
                <w:lang w:val="en-GB"/>
              </w:rPr>
              <w:t xml:space="preserve"> </w:t>
            </w:r>
            <w:r w:rsidRPr="00F139C1">
              <w:rPr>
                <w:rFonts w:ascii="Arial" w:hAnsi="Arial" w:cs="Arial"/>
                <w:sz w:val="20"/>
                <w:szCs w:val="20"/>
                <w:lang w:val="en-GB"/>
              </w:rPr>
              <w:t>policies</w:t>
            </w:r>
            <w:r w:rsidR="00EE4AA9" w:rsidRPr="00F139C1">
              <w:rPr>
                <w:rFonts w:ascii="Arial" w:hAnsi="Arial" w:cs="Arial"/>
                <w:sz w:val="20"/>
                <w:szCs w:val="20"/>
                <w:lang w:val="en-GB"/>
              </w:rPr>
              <w:t xml:space="preserve"> </w:t>
            </w:r>
            <w:r w:rsidRPr="00F139C1">
              <w:rPr>
                <w:rFonts w:ascii="Arial" w:hAnsi="Arial" w:cs="Arial"/>
                <w:sz w:val="20"/>
                <w:szCs w:val="20"/>
                <w:lang w:val="en-GB"/>
              </w:rPr>
              <w:t>for</w:t>
            </w:r>
            <w:r w:rsidR="00EE4AA9" w:rsidRPr="00F139C1">
              <w:rPr>
                <w:rFonts w:ascii="Arial" w:hAnsi="Arial" w:cs="Arial"/>
                <w:sz w:val="20"/>
                <w:szCs w:val="20"/>
                <w:lang w:val="en-GB"/>
              </w:rPr>
              <w:t xml:space="preserve"> </w:t>
            </w:r>
            <w:r w:rsidR="00167ACB" w:rsidRPr="00F139C1">
              <w:rPr>
                <w:rFonts w:ascii="Arial" w:hAnsi="Arial" w:cs="Arial"/>
                <w:sz w:val="20"/>
                <w:szCs w:val="20"/>
                <w:lang w:val="en-GB"/>
              </w:rPr>
              <w:t>ad</w:t>
            </w:r>
            <w:r w:rsidR="00EE4AA9" w:rsidRPr="00F139C1">
              <w:rPr>
                <w:rFonts w:ascii="Arial" w:hAnsi="Arial" w:cs="Arial"/>
                <w:sz w:val="20"/>
                <w:szCs w:val="20"/>
                <w:lang w:val="en-GB"/>
              </w:rPr>
              <w:t xml:space="preserve"> </w:t>
            </w:r>
            <w:r w:rsidRPr="00F139C1">
              <w:rPr>
                <w:rFonts w:ascii="Arial" w:hAnsi="Arial" w:cs="Arial"/>
                <w:sz w:val="20"/>
                <w:szCs w:val="20"/>
                <w:lang w:val="en-GB"/>
              </w:rPr>
              <w:t>format</w:t>
            </w:r>
            <w:r w:rsidR="00EE4AA9" w:rsidRPr="00F139C1">
              <w:rPr>
                <w:rFonts w:ascii="Arial" w:hAnsi="Arial" w:cs="Arial"/>
                <w:sz w:val="20"/>
                <w:szCs w:val="20"/>
                <w:lang w:val="en-GB"/>
              </w:rPr>
              <w:t xml:space="preserve"> </w:t>
            </w:r>
            <w:r w:rsidRPr="00F139C1">
              <w:rPr>
                <w:rFonts w:ascii="Arial" w:hAnsi="Arial" w:cs="Arial"/>
                <w:sz w:val="20"/>
                <w:szCs w:val="20"/>
                <w:lang w:val="en-GB"/>
              </w:rPr>
              <w:t>(e.g.,</w:t>
            </w:r>
            <w:r w:rsidR="00EE4AA9" w:rsidRPr="00F139C1">
              <w:rPr>
                <w:rFonts w:ascii="Arial" w:hAnsi="Arial" w:cs="Arial"/>
                <w:sz w:val="20"/>
                <w:szCs w:val="20"/>
                <w:lang w:val="en-GB"/>
              </w:rPr>
              <w:t xml:space="preserve"> </w:t>
            </w:r>
            <w:r w:rsidRPr="00F139C1">
              <w:rPr>
                <w:rFonts w:ascii="Arial" w:hAnsi="Arial" w:cs="Arial"/>
                <w:sz w:val="20"/>
                <w:szCs w:val="20"/>
                <w:lang w:val="en-GB"/>
              </w:rPr>
              <w:t>length</w:t>
            </w:r>
            <w:r w:rsidR="00EE4AA9" w:rsidRPr="00F139C1">
              <w:rPr>
                <w:rFonts w:ascii="Arial" w:hAnsi="Arial" w:cs="Arial"/>
                <w:sz w:val="20"/>
                <w:szCs w:val="20"/>
                <w:lang w:val="en-GB"/>
              </w:rPr>
              <w:t xml:space="preserve"> </w:t>
            </w:r>
            <w:r w:rsidRPr="00F139C1">
              <w:rPr>
                <w:rFonts w:ascii="Arial" w:hAnsi="Arial" w:cs="Arial"/>
                <w:sz w:val="20"/>
                <w:szCs w:val="20"/>
                <w:lang w:val="en-GB"/>
              </w:rPr>
              <w:t>and</w:t>
            </w:r>
            <w:r w:rsidR="00EE4AA9" w:rsidRPr="00F139C1">
              <w:rPr>
                <w:rFonts w:ascii="Arial" w:hAnsi="Arial" w:cs="Arial"/>
                <w:sz w:val="20"/>
                <w:szCs w:val="20"/>
                <w:lang w:val="en-GB"/>
              </w:rPr>
              <w:t xml:space="preserve"> </w:t>
            </w:r>
            <w:r w:rsidRPr="00F139C1">
              <w:rPr>
                <w:rFonts w:ascii="Arial" w:hAnsi="Arial" w:cs="Arial"/>
                <w:sz w:val="20"/>
                <w:szCs w:val="20"/>
                <w:lang w:val="en-GB"/>
              </w:rPr>
              <w:t>number</w:t>
            </w:r>
            <w:r w:rsidR="00EE4AA9" w:rsidRPr="00F139C1">
              <w:rPr>
                <w:rFonts w:ascii="Arial" w:hAnsi="Arial" w:cs="Arial"/>
                <w:sz w:val="20"/>
                <w:szCs w:val="20"/>
                <w:lang w:val="en-GB"/>
              </w:rPr>
              <w:t xml:space="preserve"> </w:t>
            </w:r>
            <w:r w:rsidRPr="00F139C1">
              <w:rPr>
                <w:rFonts w:ascii="Arial" w:hAnsi="Arial" w:cs="Arial"/>
                <w:sz w:val="20"/>
                <w:szCs w:val="20"/>
                <w:lang w:val="en-GB"/>
              </w:rPr>
              <w:t>of</w:t>
            </w:r>
            <w:r w:rsidR="00EE4AA9" w:rsidRPr="00F139C1">
              <w:rPr>
                <w:rFonts w:ascii="Arial" w:hAnsi="Arial" w:cs="Arial"/>
                <w:sz w:val="20"/>
                <w:szCs w:val="20"/>
                <w:lang w:val="en-GB"/>
              </w:rPr>
              <w:t xml:space="preserve"> </w:t>
            </w:r>
            <w:r w:rsidRPr="00F139C1">
              <w:rPr>
                <w:rFonts w:ascii="Arial" w:hAnsi="Arial" w:cs="Arial"/>
                <w:sz w:val="20"/>
                <w:szCs w:val="20"/>
                <w:lang w:val="en-GB"/>
              </w:rPr>
              <w:t>pictures)</w:t>
            </w:r>
          </w:p>
          <w:p w14:paraId="1633548E" w14:textId="10D216B9" w:rsidR="004A1319" w:rsidRPr="00F139C1" w:rsidRDefault="004A1319" w:rsidP="00730652">
            <w:pPr>
              <w:pStyle w:val="ListParagraph"/>
              <w:numPr>
                <w:ilvl w:val="0"/>
                <w:numId w:val="14"/>
              </w:numPr>
              <w:rPr>
                <w:rFonts w:ascii="Arial" w:hAnsi="Arial" w:cs="Arial"/>
                <w:lang w:val="en-GB"/>
              </w:rPr>
            </w:pPr>
            <w:r w:rsidRPr="00F139C1">
              <w:rPr>
                <w:rFonts w:ascii="Arial" w:hAnsi="Arial" w:cs="Arial"/>
                <w:sz w:val="20"/>
                <w:szCs w:val="20"/>
                <w:lang w:val="en-GB"/>
              </w:rPr>
              <w:t>Banning</w:t>
            </w:r>
            <w:r w:rsidR="00EE4AA9" w:rsidRPr="00F139C1">
              <w:rPr>
                <w:rFonts w:ascii="Arial" w:hAnsi="Arial" w:cs="Arial"/>
                <w:sz w:val="20"/>
                <w:szCs w:val="20"/>
                <w:lang w:val="en-GB"/>
              </w:rPr>
              <w:t xml:space="preserve"> </w:t>
            </w:r>
            <w:r w:rsidRPr="00F139C1">
              <w:rPr>
                <w:rFonts w:ascii="Arial" w:hAnsi="Arial" w:cs="Arial"/>
                <w:sz w:val="20"/>
                <w:szCs w:val="20"/>
                <w:lang w:val="en-GB"/>
              </w:rPr>
              <w:t>long</w:t>
            </w:r>
            <w:r w:rsidR="00EE4AA9" w:rsidRPr="00F139C1">
              <w:rPr>
                <w:rFonts w:ascii="Arial" w:hAnsi="Arial" w:cs="Arial"/>
                <w:sz w:val="20"/>
                <w:szCs w:val="20"/>
                <w:lang w:val="en-GB"/>
              </w:rPr>
              <w:t xml:space="preserve"> </w:t>
            </w:r>
            <w:r w:rsidRPr="00F139C1">
              <w:rPr>
                <w:rFonts w:ascii="Arial" w:hAnsi="Arial" w:cs="Arial"/>
                <w:sz w:val="20"/>
                <w:szCs w:val="20"/>
                <w:lang w:val="en-GB"/>
              </w:rPr>
              <w:t>religious</w:t>
            </w:r>
            <w:r w:rsidR="00EE4AA9" w:rsidRPr="00F139C1">
              <w:rPr>
                <w:rFonts w:ascii="Arial" w:hAnsi="Arial" w:cs="Arial"/>
                <w:sz w:val="20"/>
                <w:szCs w:val="20"/>
                <w:lang w:val="en-GB"/>
              </w:rPr>
              <w:t xml:space="preserve"> </w:t>
            </w:r>
            <w:r w:rsidRPr="00F139C1">
              <w:rPr>
                <w:rFonts w:ascii="Arial" w:hAnsi="Arial" w:cs="Arial"/>
                <w:sz w:val="20"/>
                <w:szCs w:val="20"/>
                <w:lang w:val="en-GB"/>
              </w:rPr>
              <w:t>discussions</w:t>
            </w:r>
            <w:r w:rsidR="00EE4AA9" w:rsidRPr="00F139C1">
              <w:rPr>
                <w:rFonts w:ascii="Arial" w:hAnsi="Arial" w:cs="Arial"/>
                <w:sz w:val="20"/>
                <w:szCs w:val="20"/>
                <w:lang w:val="en-GB"/>
              </w:rPr>
              <w:t xml:space="preserve"> </w:t>
            </w:r>
            <w:r w:rsidRPr="00F139C1">
              <w:rPr>
                <w:rFonts w:ascii="Arial" w:hAnsi="Arial" w:cs="Arial"/>
                <w:sz w:val="20"/>
                <w:szCs w:val="20"/>
                <w:lang w:val="en-GB"/>
              </w:rPr>
              <w:t>among</w:t>
            </w:r>
            <w:r w:rsidR="00EE4AA9" w:rsidRPr="00F139C1">
              <w:rPr>
                <w:rFonts w:ascii="Arial" w:hAnsi="Arial" w:cs="Arial"/>
                <w:sz w:val="20"/>
                <w:szCs w:val="20"/>
                <w:lang w:val="en-GB"/>
              </w:rPr>
              <w:t xml:space="preserve"> </w:t>
            </w:r>
            <w:r w:rsidRPr="00F139C1">
              <w:rPr>
                <w:rFonts w:ascii="Arial" w:hAnsi="Arial" w:cs="Arial"/>
                <w:sz w:val="20"/>
                <w:szCs w:val="20"/>
                <w:lang w:val="en-GB"/>
              </w:rPr>
              <w:t>MTS</w:t>
            </w:r>
            <w:bookmarkEnd w:id="4"/>
          </w:p>
        </w:tc>
        <w:tc>
          <w:tcPr>
            <w:tcW w:w="1217" w:type="dxa"/>
          </w:tcPr>
          <w:p w14:paraId="4A3F8462" w14:textId="2AAF1FE6" w:rsidR="004A1319" w:rsidRPr="00F139C1" w:rsidRDefault="004A1319" w:rsidP="009D7BBE">
            <w:pPr>
              <w:rPr>
                <w:rFonts w:ascii="Arial" w:hAnsi="Arial" w:cs="Arial"/>
                <w:lang w:val="en-GB"/>
              </w:rPr>
            </w:pPr>
            <w:r w:rsidRPr="00F139C1">
              <w:rPr>
                <w:rFonts w:ascii="Arial" w:hAnsi="Arial" w:cs="Arial"/>
                <w:noProof/>
                <w:lang w:val="en-GB" w:eastAsia="en-CA"/>
              </w:rPr>
              <mc:AlternateContent>
                <mc:Choice Requires="wps">
                  <w:drawing>
                    <wp:anchor distT="0" distB="0" distL="114300" distR="114300" simplePos="0" relativeHeight="251662336" behindDoc="0" locked="0" layoutInCell="1" allowOverlap="1" wp14:anchorId="4666E65E" wp14:editId="62CA9DC8">
                      <wp:simplePos x="0" y="0"/>
                      <wp:positionH relativeFrom="column">
                        <wp:posOffset>201067</wp:posOffset>
                      </wp:positionH>
                      <wp:positionV relativeFrom="paragraph">
                        <wp:posOffset>55772</wp:posOffset>
                      </wp:positionV>
                      <wp:extent cx="215661" cy="707366"/>
                      <wp:effectExtent l="0" t="0" r="13335" b="17145"/>
                      <wp:wrapNone/>
                      <wp:docPr id="231" name="Rectangle 231"/>
                      <wp:cNvGraphicFramePr/>
                      <a:graphic xmlns:a="http://schemas.openxmlformats.org/drawingml/2006/main">
                        <a:graphicData uri="http://schemas.microsoft.com/office/word/2010/wordprocessingShape">
                          <wps:wsp>
                            <wps:cNvSpPr/>
                            <wps:spPr>
                              <a:xfrm>
                                <a:off x="0" y="0"/>
                                <a:ext cx="215661" cy="70736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3995E14" id="Rectangle 231" o:spid="_x0000_s1026" style="position:absolute;margin-left:15.85pt;margin-top:4.4pt;width:17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" fillcolor="black [3200]" strokecolor="black [1600]" strokeweight="2pt"/>
                  </w:pict>
                </mc:Fallback>
              </mc:AlternateContent>
            </w:r>
          </w:p>
        </w:tc>
        <w:tc>
          <w:tcPr>
            <w:tcW w:w="839" w:type="dxa"/>
          </w:tcPr>
          <w:p w14:paraId="01C6714E" w14:textId="18E3F234" w:rsidR="004A1319" w:rsidRPr="00F139C1" w:rsidRDefault="004A1319" w:rsidP="009D7BBE">
            <w:pPr>
              <w:rPr>
                <w:rFonts w:ascii="Arial" w:hAnsi="Arial" w:cs="Arial"/>
                <w:lang w:val="en-GB"/>
              </w:rPr>
            </w:pPr>
            <w:r w:rsidRPr="00F139C1">
              <w:rPr>
                <w:rFonts w:ascii="Arial" w:hAnsi="Arial" w:cs="Arial"/>
                <w:noProof/>
                <w:lang w:val="en-GB" w:eastAsia="en-CA"/>
              </w:rPr>
              <mc:AlternateContent>
                <mc:Choice Requires="wps">
                  <w:drawing>
                    <wp:anchor distT="0" distB="0" distL="114300" distR="114300" simplePos="0" relativeHeight="251663360" behindDoc="0" locked="0" layoutInCell="1" allowOverlap="1" wp14:anchorId="4DFC8E56" wp14:editId="6C4C0181">
                      <wp:simplePos x="0" y="0"/>
                      <wp:positionH relativeFrom="column">
                        <wp:posOffset>66627</wp:posOffset>
                      </wp:positionH>
                      <wp:positionV relativeFrom="paragraph">
                        <wp:posOffset>176542</wp:posOffset>
                      </wp:positionV>
                      <wp:extent cx="215636" cy="914400"/>
                      <wp:effectExtent l="0" t="0" r="13335" b="19050"/>
                      <wp:wrapNone/>
                      <wp:docPr id="234" name="Rectangle 234"/>
                      <wp:cNvGraphicFramePr/>
                      <a:graphic xmlns:a="http://schemas.openxmlformats.org/drawingml/2006/main">
                        <a:graphicData uri="http://schemas.microsoft.com/office/word/2010/wordprocessingShape">
                          <wps:wsp>
                            <wps:cNvSpPr/>
                            <wps:spPr>
                              <a:xfrm>
                                <a:off x="0" y="0"/>
                                <a:ext cx="215636" cy="914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252541C" id="Rectangle 234" o:spid="_x0000_s1026" style="position:absolute;margin-left:5.25pt;margin-top:13.9pt;width:17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" fillcolor="black [3200]" strokecolor="black [1600]" strokeweight="2pt"/>
                  </w:pict>
                </mc:Fallback>
              </mc:AlternateContent>
            </w:r>
          </w:p>
        </w:tc>
        <w:tc>
          <w:tcPr>
            <w:tcW w:w="717" w:type="dxa"/>
          </w:tcPr>
          <w:p w14:paraId="34F57EAD" w14:textId="3AE91EBD" w:rsidR="004A1319" w:rsidRPr="00F139C1" w:rsidRDefault="004A1319" w:rsidP="009D7BBE">
            <w:pPr>
              <w:rPr>
                <w:rFonts w:ascii="Arial" w:hAnsi="Arial" w:cs="Arial"/>
                <w:lang w:val="en-GB"/>
              </w:rPr>
            </w:pPr>
            <w:r w:rsidRPr="00F139C1">
              <w:rPr>
                <w:rFonts w:ascii="Arial" w:hAnsi="Arial" w:cs="Arial"/>
                <w:noProof/>
                <w:lang w:val="en-GB" w:eastAsia="en-CA"/>
              </w:rPr>
              <mc:AlternateContent>
                <mc:Choice Requires="wps">
                  <w:drawing>
                    <wp:anchor distT="0" distB="0" distL="114300" distR="114300" simplePos="0" relativeHeight="251664384" behindDoc="0" locked="0" layoutInCell="1" allowOverlap="1" wp14:anchorId="6A8FFC28" wp14:editId="1C4D0F81">
                      <wp:simplePos x="0" y="0"/>
                      <wp:positionH relativeFrom="column">
                        <wp:posOffset>34194</wp:posOffset>
                      </wp:positionH>
                      <wp:positionV relativeFrom="paragraph">
                        <wp:posOffset>996050</wp:posOffset>
                      </wp:positionV>
                      <wp:extent cx="215660" cy="888497"/>
                      <wp:effectExtent l="0" t="0" r="13335" b="26035"/>
                      <wp:wrapNone/>
                      <wp:docPr id="236" name="Rectangle 236"/>
                      <wp:cNvGraphicFramePr/>
                      <a:graphic xmlns:a="http://schemas.openxmlformats.org/drawingml/2006/main">
                        <a:graphicData uri="http://schemas.microsoft.com/office/word/2010/wordprocessingShape">
                          <wps:wsp>
                            <wps:cNvSpPr/>
                            <wps:spPr>
                              <a:xfrm>
                                <a:off x="0" y="0"/>
                                <a:ext cx="215660" cy="888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2018F4E" id="Rectangle 236" o:spid="_x0000_s1026" style="position:absolute;margin-left:2.7pt;margin-top:78.45pt;width:17pt;height:6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" fillcolor="black [3200]" strokecolor="black [1600]" strokeweight="2pt"/>
                  </w:pict>
                </mc:Fallback>
              </mc:AlternateContent>
            </w:r>
          </w:p>
        </w:tc>
      </w:tr>
    </w:tbl>
    <w:p w14:paraId="12E7CAB2" w14:textId="77777777" w:rsidR="004B0802" w:rsidRPr="00F139C1" w:rsidRDefault="004B0802" w:rsidP="00C3051D">
      <w:pPr>
        <w:ind w:left="720" w:hanging="720"/>
        <w:rPr>
          <w:rFonts w:asciiTheme="minorBidi" w:hAnsiTheme="minorBidi" w:cstheme="minorBidi"/>
          <w:sz w:val="16"/>
          <w:szCs w:val="16"/>
          <w:lang w:val="en-GB"/>
        </w:rPr>
      </w:pPr>
    </w:p>
    <w:p w14:paraId="6A373155" w14:textId="573FEF21" w:rsidR="004B0802" w:rsidRPr="00F139C1" w:rsidRDefault="004B0802" w:rsidP="004B0802">
      <w:pPr>
        <w:rPr>
          <w:rFonts w:asciiTheme="minorBidi" w:hAnsiTheme="minorBidi" w:cstheme="minorBidi"/>
          <w:sz w:val="17"/>
          <w:szCs w:val="17"/>
          <w:lang w:val="en-GB"/>
        </w:rPr>
      </w:pPr>
      <w:r w:rsidRPr="00F139C1">
        <w:rPr>
          <w:rFonts w:asciiTheme="minorBidi" w:hAnsiTheme="minorBidi" w:cstheme="minorBidi"/>
          <w:sz w:val="17"/>
          <w:szCs w:val="17"/>
          <w:lang w:val="en-GB"/>
        </w:rPr>
        <w:t>Note:</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MTS</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Montreal</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Toheed</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Society;</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Q&amp;A</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question</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and</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answer</w:t>
      </w:r>
      <w:r w:rsidR="007947C5" w:rsidRPr="00F139C1">
        <w:rPr>
          <w:rFonts w:asciiTheme="minorBidi" w:hAnsiTheme="minorBidi" w:cstheme="minorBidi"/>
          <w:sz w:val="17"/>
          <w:szCs w:val="17"/>
          <w:lang w:val="en-GB"/>
        </w:rPr>
        <w:t>.</w:t>
      </w:r>
    </w:p>
    <w:p w14:paraId="626C8A28" w14:textId="2AE3DC99" w:rsidR="004B0802" w:rsidRPr="00F139C1" w:rsidRDefault="004B0802" w:rsidP="004B0802">
      <w:pPr>
        <w:rPr>
          <w:rFonts w:asciiTheme="minorBidi" w:hAnsiTheme="minorBidi" w:cstheme="minorBidi"/>
          <w:sz w:val="17"/>
          <w:szCs w:val="17"/>
          <w:lang w:val="en-GB"/>
        </w:rPr>
      </w:pPr>
      <w:r w:rsidRPr="00F139C1">
        <w:rPr>
          <w:rFonts w:asciiTheme="minorBidi" w:hAnsiTheme="minorBidi" w:cstheme="minorBidi"/>
          <w:sz w:val="17"/>
          <w:szCs w:val="17"/>
          <w:lang w:val="en-GB"/>
        </w:rPr>
        <w:t>Source:</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Prepared</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by</w:t>
      </w:r>
      <w:r w:rsidR="00EE4AA9" w:rsidRPr="00F139C1">
        <w:rPr>
          <w:rFonts w:asciiTheme="minorBidi" w:hAnsiTheme="minorBidi" w:cstheme="minorBidi"/>
          <w:sz w:val="17"/>
          <w:szCs w:val="17"/>
          <w:lang w:val="en-GB"/>
        </w:rPr>
        <w:t xml:space="preserve"> </w:t>
      </w:r>
      <w:r w:rsidRPr="00F139C1">
        <w:rPr>
          <w:rFonts w:asciiTheme="minorBidi" w:hAnsiTheme="minorBidi" w:cstheme="minorBidi"/>
          <w:sz w:val="17"/>
          <w:szCs w:val="17"/>
          <w:lang w:val="en-GB"/>
        </w:rPr>
        <w:t>the</w:t>
      </w:r>
      <w:r w:rsidR="00EE4AA9" w:rsidRPr="00F139C1">
        <w:rPr>
          <w:rFonts w:asciiTheme="minorBidi" w:hAnsiTheme="minorBidi" w:cstheme="minorBidi"/>
          <w:sz w:val="17"/>
          <w:szCs w:val="17"/>
          <w:lang w:val="en-GB"/>
        </w:rPr>
        <w:t xml:space="preserve"> </w:t>
      </w:r>
      <w:r w:rsidR="00C01CA8" w:rsidRPr="00F139C1">
        <w:rPr>
          <w:rFonts w:asciiTheme="minorBidi" w:hAnsiTheme="minorBidi" w:cstheme="minorBidi"/>
          <w:sz w:val="17"/>
          <w:szCs w:val="17"/>
          <w:lang w:val="en-GB"/>
        </w:rPr>
        <w:t>author</w:t>
      </w:r>
      <w:r w:rsidRPr="00F139C1">
        <w:rPr>
          <w:rFonts w:asciiTheme="minorBidi" w:hAnsiTheme="minorBidi" w:cstheme="minorBidi"/>
          <w:sz w:val="17"/>
          <w:szCs w:val="17"/>
          <w:lang w:val="en-GB"/>
        </w:rPr>
        <w:t>.</w:t>
      </w:r>
    </w:p>
    <w:p w14:paraId="7CA7B3A5" w14:textId="22AC829B" w:rsidR="00197E2F" w:rsidRPr="00F139C1" w:rsidRDefault="00197E2F" w:rsidP="004342B5">
      <w:pPr>
        <w:pStyle w:val="Footnote"/>
        <w:rPr>
          <w:lang w:val="en-GB"/>
        </w:rPr>
      </w:pPr>
    </w:p>
    <w:p w14:paraId="4F1B2756" w14:textId="5FC0DC77" w:rsidR="00181890" w:rsidRPr="00F139C1" w:rsidRDefault="00181890">
      <w:pPr>
        <w:spacing w:after="200" w:line="276" w:lineRule="auto"/>
        <w:rPr>
          <w:rFonts w:ascii="Arial" w:hAnsi="Arial" w:cs="Arial"/>
          <w:sz w:val="17"/>
          <w:szCs w:val="17"/>
          <w:lang w:val="en-GB"/>
        </w:rPr>
      </w:pPr>
      <w:r w:rsidRPr="00F139C1">
        <w:rPr>
          <w:lang w:val="en-GB"/>
        </w:rPr>
        <w:br w:type="page"/>
      </w:r>
    </w:p>
    <w:p w14:paraId="6025269C" w14:textId="70EC1AC7" w:rsidR="00EC6B31" w:rsidRPr="00F139C1" w:rsidRDefault="00EC6B31" w:rsidP="00EC6B31">
      <w:pPr>
        <w:pStyle w:val="ExhibitHeading"/>
        <w:rPr>
          <w:rFonts w:asciiTheme="minorBidi" w:hAnsiTheme="minorBidi" w:cstheme="minorBidi"/>
          <w:w w:val="105"/>
          <w:lang w:val="en-GB"/>
        </w:rPr>
      </w:pPr>
      <w:r w:rsidRPr="00F139C1">
        <w:rPr>
          <w:rFonts w:asciiTheme="minorBidi" w:hAnsiTheme="minorBidi" w:cstheme="minorBidi"/>
          <w:w w:val="105"/>
          <w:lang w:val="en-GB"/>
        </w:rPr>
        <w:lastRenderedPageBreak/>
        <w:t>Exhibit</w:t>
      </w:r>
      <w:r w:rsidR="00EE4AA9" w:rsidRPr="00F139C1">
        <w:rPr>
          <w:rFonts w:asciiTheme="minorBidi" w:hAnsiTheme="minorBidi" w:cstheme="minorBidi"/>
          <w:w w:val="105"/>
          <w:lang w:val="en-GB"/>
        </w:rPr>
        <w:t xml:space="preserve"> </w:t>
      </w:r>
      <w:r w:rsidR="003323ED" w:rsidRPr="00F139C1">
        <w:rPr>
          <w:rFonts w:asciiTheme="minorBidi" w:hAnsiTheme="minorBidi" w:cstheme="minorBidi"/>
          <w:w w:val="105"/>
          <w:lang w:val="en-GB"/>
        </w:rPr>
        <w:t>5</w:t>
      </w:r>
      <w:r w:rsidRPr="00F139C1">
        <w:rPr>
          <w:rFonts w:asciiTheme="minorBidi" w:hAnsiTheme="minorBidi" w:cstheme="minorBidi"/>
          <w:w w:val="105"/>
          <w:lang w:val="en-GB"/>
        </w:rPr>
        <w:t>:</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screen</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shot</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of</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Telegram</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User</w:t>
      </w:r>
      <w:r w:rsidR="00EE4AA9" w:rsidRPr="00F139C1">
        <w:rPr>
          <w:rFonts w:asciiTheme="minorBidi" w:hAnsiTheme="minorBidi" w:cstheme="minorBidi"/>
          <w:w w:val="105"/>
          <w:lang w:val="en-GB"/>
        </w:rPr>
        <w:t xml:space="preserve"> </w:t>
      </w:r>
      <w:r w:rsidRPr="00F139C1">
        <w:rPr>
          <w:rFonts w:asciiTheme="minorBidi" w:hAnsiTheme="minorBidi" w:cstheme="minorBidi"/>
          <w:w w:val="105"/>
          <w:lang w:val="en-GB"/>
        </w:rPr>
        <w:t>Page</w:t>
      </w:r>
    </w:p>
    <w:p w14:paraId="0C470E0F" w14:textId="77777777" w:rsidR="00EC6B31" w:rsidRPr="00F139C1" w:rsidRDefault="00EC6B31" w:rsidP="00EC6B31">
      <w:pPr>
        <w:pStyle w:val="ExhibitHeading"/>
        <w:rPr>
          <w:rFonts w:asciiTheme="minorBidi" w:hAnsiTheme="minorBidi" w:cstheme="minorBidi"/>
          <w:w w:val="105"/>
          <w:lang w:val="en-GB"/>
        </w:rPr>
      </w:pPr>
    </w:p>
    <w:p w14:paraId="1CF311B2" w14:textId="77777777" w:rsidR="00EC6B31" w:rsidRPr="00F139C1" w:rsidRDefault="00EC6B31" w:rsidP="00EC6B31">
      <w:pPr>
        <w:spacing w:after="200" w:line="276" w:lineRule="auto"/>
        <w:jc w:val="center"/>
        <w:rPr>
          <w:rFonts w:asciiTheme="minorBidi" w:hAnsiTheme="minorBidi" w:cstheme="minorBidi"/>
          <w:w w:val="105"/>
          <w:lang w:val="en-GB"/>
        </w:rPr>
      </w:pPr>
      <w:r w:rsidRPr="00F139C1">
        <w:rPr>
          <w:noProof/>
          <w:lang w:val="en-GB" w:eastAsia="en-CA"/>
        </w:rPr>
        <w:drawing>
          <wp:inline distT="0" distB="0" distL="0" distR="0" wp14:anchorId="2E3EED2A" wp14:editId="3F1D37F4">
            <wp:extent cx="5943600" cy="4998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998505"/>
                    </a:xfrm>
                    <a:prstGeom prst="rect">
                      <a:avLst/>
                    </a:prstGeom>
                    <a:noFill/>
                    <a:ln>
                      <a:noFill/>
                    </a:ln>
                  </pic:spPr>
                </pic:pic>
              </a:graphicData>
            </a:graphic>
          </wp:inline>
        </w:drawing>
      </w:r>
    </w:p>
    <w:p w14:paraId="5282B8DC" w14:textId="6F47B345" w:rsidR="00181890" w:rsidRPr="00F139C1" w:rsidRDefault="00EC6B31" w:rsidP="00C3051D">
      <w:pPr>
        <w:pStyle w:val="Footnote"/>
        <w:rPr>
          <w:w w:val="105"/>
          <w:lang w:val="en-GB"/>
        </w:rPr>
      </w:pPr>
      <w:r w:rsidRPr="00F139C1">
        <w:rPr>
          <w:w w:val="105"/>
          <w:lang w:val="en-GB"/>
        </w:rPr>
        <w:t>Source:</w:t>
      </w:r>
      <w:r w:rsidR="00EE4AA9" w:rsidRPr="00F139C1">
        <w:rPr>
          <w:w w:val="105"/>
          <w:lang w:val="en-GB"/>
        </w:rPr>
        <w:t xml:space="preserve"> </w:t>
      </w:r>
      <w:r w:rsidRPr="00F139C1">
        <w:rPr>
          <w:w w:val="105"/>
          <w:lang w:val="en-GB"/>
        </w:rPr>
        <w:t>Prepared</w:t>
      </w:r>
      <w:r w:rsidR="00EE4AA9" w:rsidRPr="00F139C1">
        <w:rPr>
          <w:w w:val="105"/>
          <w:lang w:val="en-GB"/>
        </w:rPr>
        <w:t xml:space="preserve"> </w:t>
      </w:r>
      <w:r w:rsidRPr="00F139C1">
        <w:rPr>
          <w:w w:val="105"/>
          <w:lang w:val="en-GB"/>
        </w:rPr>
        <w:t>by</w:t>
      </w:r>
      <w:r w:rsidR="00EE4AA9" w:rsidRPr="00F139C1">
        <w:rPr>
          <w:w w:val="105"/>
          <w:lang w:val="en-GB"/>
        </w:rPr>
        <w:t xml:space="preserve"> </w:t>
      </w:r>
      <w:r w:rsidRPr="00F139C1">
        <w:rPr>
          <w:w w:val="105"/>
          <w:lang w:val="en-GB"/>
        </w:rPr>
        <w:t>the</w:t>
      </w:r>
      <w:r w:rsidR="00EE4AA9" w:rsidRPr="00F139C1">
        <w:rPr>
          <w:w w:val="105"/>
          <w:lang w:val="en-GB"/>
        </w:rPr>
        <w:t xml:space="preserve"> </w:t>
      </w:r>
      <w:r w:rsidRPr="00F139C1">
        <w:rPr>
          <w:w w:val="105"/>
          <w:lang w:val="en-GB"/>
        </w:rPr>
        <w:t>author</w:t>
      </w:r>
      <w:r w:rsidR="00EE4AA9" w:rsidRPr="00F139C1">
        <w:rPr>
          <w:w w:val="105"/>
          <w:lang w:val="en-GB"/>
        </w:rPr>
        <w:t xml:space="preserve"> </w:t>
      </w:r>
      <w:r w:rsidRPr="00F139C1">
        <w:rPr>
          <w:w w:val="105"/>
          <w:lang w:val="en-GB"/>
        </w:rPr>
        <w:t>with</w:t>
      </w:r>
      <w:r w:rsidR="00EE4AA9" w:rsidRPr="00F139C1">
        <w:rPr>
          <w:w w:val="105"/>
          <w:lang w:val="en-GB"/>
        </w:rPr>
        <w:t xml:space="preserve"> </w:t>
      </w:r>
      <w:r w:rsidRPr="00F139C1">
        <w:rPr>
          <w:w w:val="105"/>
          <w:lang w:val="en-GB"/>
        </w:rPr>
        <w:t>information</w:t>
      </w:r>
      <w:r w:rsidR="00EE4AA9" w:rsidRPr="00F139C1">
        <w:rPr>
          <w:w w:val="105"/>
          <w:lang w:val="en-GB"/>
        </w:rPr>
        <w:t xml:space="preserve"> </w:t>
      </w:r>
      <w:r w:rsidRPr="00F139C1">
        <w:rPr>
          <w:w w:val="105"/>
          <w:lang w:val="en-GB"/>
        </w:rPr>
        <w:t>from</w:t>
      </w:r>
      <w:r w:rsidR="00EE4AA9" w:rsidRPr="00F139C1">
        <w:rPr>
          <w:w w:val="105"/>
          <w:lang w:val="en-GB"/>
        </w:rPr>
        <w:t xml:space="preserve"> </w:t>
      </w:r>
      <w:r w:rsidRPr="00F139C1">
        <w:rPr>
          <w:w w:val="105"/>
          <w:lang w:val="en-GB"/>
        </w:rPr>
        <w:t>Telegram</w:t>
      </w:r>
      <w:r w:rsidR="00EE4AA9" w:rsidRPr="00F139C1">
        <w:rPr>
          <w:w w:val="105"/>
          <w:lang w:val="en-GB"/>
        </w:rPr>
        <w:t xml:space="preserve"> </w:t>
      </w:r>
      <w:r w:rsidRPr="00F139C1">
        <w:rPr>
          <w:w w:val="105"/>
          <w:lang w:val="en-GB"/>
        </w:rPr>
        <w:t>(website),</w:t>
      </w:r>
      <w:r w:rsidR="00EE4AA9" w:rsidRPr="00F139C1">
        <w:rPr>
          <w:w w:val="105"/>
          <w:lang w:val="en-GB"/>
        </w:rPr>
        <w:t xml:space="preserve"> </w:t>
      </w:r>
      <w:r w:rsidRPr="00F139C1">
        <w:rPr>
          <w:w w:val="105"/>
          <w:lang w:val="en-GB"/>
        </w:rPr>
        <w:t>accessed</w:t>
      </w:r>
      <w:r w:rsidR="00EE4AA9" w:rsidRPr="00F139C1">
        <w:rPr>
          <w:w w:val="105"/>
          <w:lang w:val="en-GB"/>
        </w:rPr>
        <w:t xml:space="preserve"> </w:t>
      </w:r>
      <w:r w:rsidRPr="00F139C1">
        <w:rPr>
          <w:w w:val="105"/>
          <w:lang w:val="en-GB"/>
        </w:rPr>
        <w:t>June</w:t>
      </w:r>
      <w:r w:rsidR="00EE4AA9" w:rsidRPr="00F139C1">
        <w:rPr>
          <w:w w:val="105"/>
          <w:lang w:val="en-GB"/>
        </w:rPr>
        <w:t xml:space="preserve"> </w:t>
      </w:r>
      <w:r w:rsidRPr="00F139C1">
        <w:rPr>
          <w:w w:val="105"/>
          <w:lang w:val="en-GB"/>
        </w:rPr>
        <w:t>8,</w:t>
      </w:r>
      <w:r w:rsidR="00EE4AA9" w:rsidRPr="00F139C1">
        <w:rPr>
          <w:w w:val="105"/>
          <w:lang w:val="en-GB"/>
        </w:rPr>
        <w:t xml:space="preserve"> </w:t>
      </w:r>
      <w:r w:rsidRPr="00F139C1">
        <w:rPr>
          <w:w w:val="105"/>
          <w:lang w:val="en-GB"/>
        </w:rPr>
        <w:t>2020,</w:t>
      </w:r>
      <w:r w:rsidR="00EE4AA9" w:rsidRPr="00F139C1">
        <w:rPr>
          <w:w w:val="105"/>
          <w:lang w:val="en-GB"/>
        </w:rPr>
        <w:t xml:space="preserve"> </w:t>
      </w:r>
      <w:r w:rsidRPr="00F139C1">
        <w:rPr>
          <w:w w:val="105"/>
          <w:lang w:val="en-GB"/>
        </w:rPr>
        <w:t>www.telegram.org.</w:t>
      </w:r>
    </w:p>
    <w:p w14:paraId="3D95A01F" w14:textId="669C3D96" w:rsidR="00181890" w:rsidRPr="00F139C1" w:rsidRDefault="00181890" w:rsidP="00181890">
      <w:pPr>
        <w:spacing w:after="200" w:line="276" w:lineRule="auto"/>
        <w:rPr>
          <w:rFonts w:asciiTheme="minorBidi" w:hAnsiTheme="minorBidi" w:cstheme="minorBidi"/>
          <w:w w:val="105"/>
          <w:lang w:val="en-GB"/>
        </w:rPr>
      </w:pPr>
      <w:r w:rsidRPr="00F139C1">
        <w:rPr>
          <w:rFonts w:asciiTheme="minorBidi" w:hAnsiTheme="minorBidi" w:cstheme="minorBidi"/>
          <w:w w:val="105"/>
          <w:lang w:val="en-GB"/>
        </w:rPr>
        <w:br w:type="page"/>
      </w:r>
    </w:p>
    <w:p w14:paraId="699CAD4C" w14:textId="377F06BC" w:rsidR="004410E8" w:rsidRPr="00F139C1" w:rsidRDefault="004410E8" w:rsidP="00E54723">
      <w:pPr>
        <w:pStyle w:val="ExhibitHeading"/>
        <w:jc w:val="left"/>
        <w:rPr>
          <w:lang w:val="en-GB"/>
        </w:rPr>
      </w:pPr>
      <w:r w:rsidRPr="00F139C1">
        <w:rPr>
          <w:lang w:val="en-GB"/>
        </w:rPr>
        <w:lastRenderedPageBreak/>
        <w:t>ENDNOTE</w:t>
      </w:r>
    </w:p>
    <w:sectPr w:rsidR="004410E8" w:rsidRPr="00F139C1" w:rsidSect="00751E0B">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C318" w14:textId="77777777" w:rsidR="005823F8" w:rsidRDefault="005823F8" w:rsidP="00D75295">
      <w:r>
        <w:separator/>
      </w:r>
    </w:p>
  </w:endnote>
  <w:endnote w:type="continuationSeparator" w:id="0">
    <w:p w14:paraId="79D59813" w14:textId="77777777" w:rsidR="005823F8" w:rsidRDefault="005823F8" w:rsidP="00D75295">
      <w:r>
        <w:continuationSeparator/>
      </w:r>
    </w:p>
  </w:endnote>
  <w:endnote w:id="1">
    <w:p w14:paraId="31AFAFF0" w14:textId="772AE61E" w:rsidR="00D41BCD" w:rsidRPr="00226BD6" w:rsidRDefault="00D41BCD">
      <w:pPr>
        <w:pStyle w:val="EndnoteText"/>
        <w:rPr>
          <w:rFonts w:ascii="Arial" w:hAnsi="Arial" w:cs="Arial"/>
          <w:sz w:val="17"/>
          <w:szCs w:val="17"/>
          <w:lang w:val="en-US"/>
        </w:rPr>
      </w:pPr>
      <w:r w:rsidRPr="00226BD6">
        <w:rPr>
          <w:rStyle w:val="EndnoteReference"/>
          <w:rFonts w:ascii="Arial" w:hAnsi="Arial" w:cs="Arial"/>
          <w:sz w:val="17"/>
          <w:szCs w:val="17"/>
        </w:rPr>
        <w:endnoteRef/>
      </w:r>
      <w:r w:rsidRPr="00AA04B3">
        <w:rPr>
          <w:rFonts w:ascii="Arial" w:hAnsi="Arial" w:cs="Arial"/>
          <w:sz w:val="17"/>
          <w:szCs w:val="17"/>
        </w:rPr>
        <w:t xml:space="preserve"> Paul M.</w:t>
      </w:r>
      <w:r>
        <w:rPr>
          <w:rFonts w:ascii="Arial" w:hAnsi="Arial" w:cs="Arial"/>
          <w:sz w:val="17"/>
          <w:szCs w:val="17"/>
          <w:lang w:val="en-CA"/>
        </w:rPr>
        <w:t xml:space="preserve"> </w:t>
      </w:r>
      <w:r w:rsidRPr="00AA04B3">
        <w:rPr>
          <w:rFonts w:ascii="Arial" w:hAnsi="Arial" w:cs="Arial"/>
          <w:sz w:val="17"/>
          <w:szCs w:val="17"/>
        </w:rPr>
        <w:t>Leonardi and Emmanuelle Vaast</w:t>
      </w:r>
      <w:r>
        <w:rPr>
          <w:rFonts w:ascii="Arial" w:hAnsi="Arial" w:cs="Arial"/>
          <w:sz w:val="17"/>
          <w:szCs w:val="17"/>
          <w:lang w:val="en-CA"/>
        </w:rPr>
        <w:t>,</w:t>
      </w:r>
      <w:r w:rsidRPr="00AA04B3">
        <w:rPr>
          <w:rFonts w:ascii="Arial" w:hAnsi="Arial" w:cs="Arial"/>
          <w:sz w:val="17"/>
          <w:szCs w:val="17"/>
        </w:rPr>
        <w:t xml:space="preserve"> “Social Media and Their Affordances for Organizing: A Review and Agenda for Research</w:t>
      </w:r>
      <w:r>
        <w:rPr>
          <w:rFonts w:ascii="Arial" w:hAnsi="Arial" w:cs="Arial"/>
          <w:sz w:val="17"/>
          <w:szCs w:val="17"/>
          <w:lang w:val="en-CA"/>
        </w:rPr>
        <w:t>,</w:t>
      </w:r>
      <w:r w:rsidRPr="00AA04B3">
        <w:rPr>
          <w:rFonts w:ascii="Arial" w:hAnsi="Arial" w:cs="Arial"/>
          <w:sz w:val="17"/>
          <w:szCs w:val="17"/>
        </w:rPr>
        <w:t xml:space="preserve">” </w:t>
      </w:r>
      <w:r w:rsidRPr="00730652">
        <w:rPr>
          <w:rFonts w:ascii="Arial" w:hAnsi="Arial" w:cs="Arial"/>
          <w:i/>
          <w:sz w:val="17"/>
          <w:szCs w:val="17"/>
        </w:rPr>
        <w:t>Academy of Management Annals</w:t>
      </w:r>
      <w:r w:rsidRPr="00AA04B3">
        <w:rPr>
          <w:rFonts w:ascii="Arial" w:hAnsi="Arial" w:cs="Arial"/>
          <w:sz w:val="17"/>
          <w:szCs w:val="17"/>
        </w:rPr>
        <w:t xml:space="preserve"> 11</w:t>
      </w:r>
      <w:r>
        <w:rPr>
          <w:rFonts w:ascii="Arial" w:hAnsi="Arial" w:cs="Arial"/>
          <w:sz w:val="17"/>
          <w:szCs w:val="17"/>
          <w:lang w:val="en-CA"/>
        </w:rPr>
        <w:t>, no.</w:t>
      </w:r>
      <w:r w:rsidRPr="00AA04B3">
        <w:rPr>
          <w:rFonts w:ascii="Arial" w:hAnsi="Arial" w:cs="Arial"/>
          <w:sz w:val="17"/>
          <w:szCs w:val="17"/>
        </w:rPr>
        <w:t xml:space="preserve"> 1</w:t>
      </w:r>
      <w:r>
        <w:rPr>
          <w:rFonts w:ascii="Arial" w:hAnsi="Arial" w:cs="Arial"/>
          <w:sz w:val="17"/>
          <w:szCs w:val="17"/>
          <w:lang w:val="en-CA"/>
        </w:rPr>
        <w:t xml:space="preserve"> (</w:t>
      </w:r>
      <w:r w:rsidRPr="00AA04B3">
        <w:rPr>
          <w:rFonts w:ascii="Arial" w:hAnsi="Arial" w:cs="Arial"/>
          <w:sz w:val="17"/>
          <w:szCs w:val="17"/>
        </w:rPr>
        <w:t xml:space="preserve">2017): </w:t>
      </w:r>
      <w:r>
        <w:rPr>
          <w:rFonts w:ascii="Arial" w:hAnsi="Arial" w:cs="Arial"/>
          <w:sz w:val="17"/>
          <w:szCs w:val="17"/>
        </w:rPr>
        <w:t>2</w:t>
      </w:r>
      <w:r w:rsidRPr="00AA04B3">
        <w:rPr>
          <w:rFonts w:ascii="Arial" w:hAnsi="Arial" w:cs="Arial"/>
          <w:sz w:val="17"/>
          <w:szCs w:val="17"/>
        </w:rPr>
        <w:t>.</w:t>
      </w:r>
    </w:p>
  </w:endnote>
  <w:endnote w:id="2">
    <w:p w14:paraId="36EA0F4B" w14:textId="2B65C01E" w:rsidR="00D41BCD" w:rsidRPr="00730652" w:rsidRDefault="00D41BCD">
      <w:pPr>
        <w:pStyle w:val="EndnoteText"/>
        <w:rPr>
          <w:rFonts w:ascii="Arial" w:hAnsi="Arial" w:cs="Arial"/>
          <w:sz w:val="17"/>
          <w:szCs w:val="17"/>
          <w:lang w:val="en-CA"/>
        </w:rPr>
      </w:pPr>
      <w:r w:rsidRPr="00AA04B3">
        <w:rPr>
          <w:rStyle w:val="EndnoteReference"/>
          <w:rFonts w:ascii="Arial" w:hAnsi="Arial" w:cs="Arial"/>
          <w:sz w:val="17"/>
          <w:szCs w:val="17"/>
        </w:rPr>
        <w:endnoteRef/>
      </w:r>
      <w:r w:rsidRPr="00AA04B3">
        <w:rPr>
          <w:rFonts w:ascii="Arial" w:hAnsi="Arial" w:cs="Arial"/>
          <w:sz w:val="17"/>
          <w:szCs w:val="17"/>
        </w:rPr>
        <w:t xml:space="preserve"> </w:t>
      </w:r>
      <w:r w:rsidR="006F326E" w:rsidRPr="006F326E">
        <w:rPr>
          <w:rFonts w:ascii="Arial" w:hAnsi="Arial" w:cs="Arial"/>
          <w:sz w:val="17"/>
          <w:szCs w:val="17"/>
        </w:rPr>
        <w:t>Special Reports, “Digital in 2019: Global Internet Use Accelerates,” We Are Social, January 31, 2019, https://wearesocial.com/uk/blog/2019/01/digital-in-2019-global-internet-use-accelerates</w:t>
      </w:r>
      <w:r>
        <w:rPr>
          <w:rFonts w:ascii="Arial" w:hAnsi="Arial" w:cs="Arial"/>
          <w:sz w:val="17"/>
          <w:szCs w:val="17"/>
          <w:lang w:val="en-CA"/>
        </w:rPr>
        <w:t>.</w:t>
      </w:r>
    </w:p>
  </w:endnote>
  <w:endnote w:id="3">
    <w:p w14:paraId="6C704C48" w14:textId="2928DFE0" w:rsidR="00D41BCD" w:rsidRPr="0025079F" w:rsidRDefault="00D41BCD">
      <w:pPr>
        <w:pStyle w:val="EndnoteText"/>
        <w:rPr>
          <w:rFonts w:ascii="Arial" w:hAnsi="Arial" w:cs="Arial"/>
          <w:spacing w:val="-6"/>
          <w:kern w:val="17"/>
          <w:sz w:val="17"/>
          <w:szCs w:val="17"/>
          <w:lang w:val="en-US"/>
        </w:rPr>
      </w:pPr>
      <w:r w:rsidRPr="0025079F">
        <w:rPr>
          <w:rStyle w:val="EndnoteReference"/>
          <w:rFonts w:ascii="Arial" w:hAnsi="Arial" w:cs="Arial"/>
          <w:spacing w:val="-6"/>
          <w:kern w:val="17"/>
          <w:sz w:val="17"/>
          <w:szCs w:val="17"/>
        </w:rPr>
        <w:endnoteRef/>
      </w:r>
      <w:r w:rsidRPr="0025079F">
        <w:rPr>
          <w:rFonts w:ascii="Arial" w:hAnsi="Arial" w:cs="Arial"/>
          <w:spacing w:val="-6"/>
          <w:kern w:val="17"/>
          <w:sz w:val="17"/>
          <w:szCs w:val="17"/>
        </w:rPr>
        <w:t xml:space="preserve"> </w:t>
      </w:r>
      <w:r w:rsidRPr="0025079F">
        <w:rPr>
          <w:rFonts w:ascii="Arial" w:hAnsi="Arial" w:cs="Arial"/>
          <w:spacing w:val="-6"/>
          <w:kern w:val="17"/>
          <w:sz w:val="17"/>
          <w:szCs w:val="17"/>
          <w:lang w:val="en-CA"/>
        </w:rPr>
        <w:t xml:space="preserve">Andrew </w:t>
      </w:r>
      <w:r w:rsidRPr="0025079F">
        <w:rPr>
          <w:rFonts w:ascii="Arial" w:hAnsi="Arial" w:cs="Arial"/>
          <w:spacing w:val="-6"/>
          <w:kern w:val="17"/>
          <w:sz w:val="17"/>
          <w:szCs w:val="17"/>
        </w:rPr>
        <w:t>Hutchinson</w:t>
      </w:r>
      <w:r w:rsidRPr="0025079F">
        <w:rPr>
          <w:rFonts w:ascii="Arial" w:hAnsi="Arial" w:cs="Arial"/>
          <w:spacing w:val="-6"/>
          <w:kern w:val="17"/>
          <w:sz w:val="17"/>
          <w:szCs w:val="17"/>
          <w:lang w:val="en-US"/>
        </w:rPr>
        <w:t>, “How Much Time Do People Spend on Social Media in 2019?</w:t>
      </w:r>
      <w:r w:rsidRPr="0025079F">
        <w:rPr>
          <w:rFonts w:ascii="Arial" w:hAnsi="Arial" w:cs="Arial"/>
          <w:spacing w:val="-6"/>
          <w:kern w:val="17"/>
          <w:sz w:val="17"/>
          <w:szCs w:val="17"/>
        </w:rPr>
        <w:t>,</w:t>
      </w:r>
      <w:r w:rsidRPr="0025079F">
        <w:rPr>
          <w:rFonts w:ascii="Arial" w:hAnsi="Arial" w:cs="Arial"/>
          <w:spacing w:val="-6"/>
          <w:kern w:val="17"/>
          <w:sz w:val="17"/>
          <w:szCs w:val="17"/>
          <w:lang w:val="en-US"/>
        </w:rPr>
        <w:t xml:space="preserve">” </w:t>
      </w:r>
      <w:r w:rsidRPr="0025079F">
        <w:rPr>
          <w:rFonts w:ascii="Arial" w:hAnsi="Arial" w:cs="Arial"/>
          <w:spacing w:val="-6"/>
          <w:kern w:val="17"/>
          <w:sz w:val="17"/>
          <w:szCs w:val="17"/>
        </w:rPr>
        <w:t>Social Media Today</w:t>
      </w:r>
      <w:r w:rsidRPr="0025079F">
        <w:rPr>
          <w:rFonts w:ascii="Arial" w:hAnsi="Arial" w:cs="Arial"/>
          <w:spacing w:val="-6"/>
          <w:kern w:val="17"/>
          <w:sz w:val="17"/>
          <w:szCs w:val="17"/>
          <w:lang w:val="en-US"/>
        </w:rPr>
        <w:t>, August 9, 2019, accessed May 5, 2020, www.socialmediatoday.com/news/how-much-time-do-people-spend-on-social-media-in-2019-infographic/560270.</w:t>
      </w:r>
    </w:p>
  </w:endnote>
  <w:endnote w:id="4">
    <w:p w14:paraId="2DA27C6B" w14:textId="7988149D" w:rsidR="00D41BCD" w:rsidRPr="00AA04B3" w:rsidRDefault="00D41BCD" w:rsidP="00A33AE5">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sidR="006F326E" w:rsidRPr="0025079F">
        <w:rPr>
          <w:rFonts w:ascii="Arial" w:hAnsi="Arial" w:cs="Arial"/>
          <w:spacing w:val="-6"/>
          <w:kern w:val="17"/>
          <w:sz w:val="17"/>
          <w:szCs w:val="17"/>
        </w:rPr>
        <w:t>Hutchinson</w:t>
      </w:r>
      <w:r w:rsidR="006F326E" w:rsidRPr="0025079F">
        <w:rPr>
          <w:rFonts w:ascii="Arial" w:hAnsi="Arial" w:cs="Arial"/>
          <w:spacing w:val="-6"/>
          <w:kern w:val="17"/>
          <w:sz w:val="17"/>
          <w:szCs w:val="17"/>
          <w:lang w:val="en-US"/>
        </w:rPr>
        <w:t>, “How Much Time</w:t>
      </w:r>
      <w:r w:rsidRPr="00AA04B3">
        <w:rPr>
          <w:rFonts w:ascii="Arial" w:hAnsi="Arial" w:cs="Arial"/>
          <w:sz w:val="17"/>
          <w:szCs w:val="17"/>
          <w:lang w:val="en-US"/>
        </w:rPr>
        <w:t>.</w:t>
      </w:r>
      <w:r w:rsidR="006F326E">
        <w:rPr>
          <w:rFonts w:ascii="Arial" w:hAnsi="Arial" w:cs="Arial"/>
          <w:sz w:val="17"/>
          <w:szCs w:val="17"/>
          <w:lang w:val="en-US"/>
        </w:rPr>
        <w:t>”</w:t>
      </w:r>
      <w:r w:rsidRPr="00AA04B3">
        <w:rPr>
          <w:rFonts w:ascii="Arial" w:hAnsi="Arial" w:cs="Arial"/>
          <w:sz w:val="17"/>
          <w:szCs w:val="17"/>
          <w:lang w:val="en-US"/>
        </w:rPr>
        <w:t xml:space="preserve"> </w:t>
      </w:r>
    </w:p>
  </w:endnote>
  <w:endnote w:id="5">
    <w:p w14:paraId="42CE5000" w14:textId="138E0417"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sidR="006F326E">
        <w:rPr>
          <w:rFonts w:ascii="Arial" w:hAnsi="Arial" w:cs="Arial"/>
          <w:sz w:val="17"/>
          <w:szCs w:val="17"/>
          <w:lang w:val="en-CA"/>
        </w:rPr>
        <w:t>Special Reports, “Digital in 2019.”</w:t>
      </w:r>
    </w:p>
  </w:endnote>
  <w:endnote w:id="6">
    <w:p w14:paraId="271C5241" w14:textId="4A3F9077"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Pr>
          <w:rFonts w:ascii="Arial" w:hAnsi="Arial" w:cs="Arial"/>
          <w:sz w:val="17"/>
          <w:szCs w:val="17"/>
          <w:lang w:val="en-CA"/>
        </w:rPr>
        <w:t xml:space="preserve">Hutchinson, </w:t>
      </w:r>
      <w:r w:rsidR="006F326E">
        <w:rPr>
          <w:rFonts w:ascii="Arial" w:hAnsi="Arial" w:cs="Arial"/>
          <w:sz w:val="17"/>
          <w:szCs w:val="17"/>
          <w:lang w:val="en-CA"/>
        </w:rPr>
        <w:t>“How Much Time</w:t>
      </w:r>
      <w:r>
        <w:rPr>
          <w:rFonts w:ascii="Arial" w:hAnsi="Arial" w:cs="Arial"/>
          <w:sz w:val="17"/>
          <w:szCs w:val="17"/>
          <w:lang w:val="en-CA"/>
        </w:rPr>
        <w:t>.</w:t>
      </w:r>
      <w:r w:rsidR="006F326E">
        <w:rPr>
          <w:rFonts w:ascii="Arial" w:hAnsi="Arial" w:cs="Arial"/>
          <w:sz w:val="17"/>
          <w:szCs w:val="17"/>
          <w:lang w:val="en-CA"/>
        </w:rPr>
        <w:t>”</w:t>
      </w:r>
    </w:p>
  </w:endnote>
  <w:endnote w:id="7">
    <w:p w14:paraId="4253072B" w14:textId="0C6C58DF"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sidRPr="002B38E1">
        <w:rPr>
          <w:rFonts w:ascii="Arial" w:hAnsi="Arial" w:cs="Arial"/>
          <w:sz w:val="17"/>
          <w:szCs w:val="17"/>
        </w:rPr>
        <w:t>Shanhong</w:t>
      </w:r>
      <w:r>
        <w:rPr>
          <w:rFonts w:ascii="Arial" w:hAnsi="Arial" w:cs="Arial"/>
          <w:sz w:val="17"/>
          <w:szCs w:val="17"/>
          <w:lang w:val="en-CA"/>
        </w:rPr>
        <w:t xml:space="preserve"> </w:t>
      </w:r>
      <w:r w:rsidRPr="00AA04B3">
        <w:rPr>
          <w:rFonts w:ascii="Arial" w:hAnsi="Arial" w:cs="Arial"/>
          <w:sz w:val="17"/>
          <w:szCs w:val="17"/>
          <w:lang w:val="en-US"/>
        </w:rPr>
        <w:t>Liu, “Slack</w:t>
      </w:r>
      <w:r>
        <w:rPr>
          <w:rFonts w:ascii="Arial" w:hAnsi="Arial" w:cs="Arial"/>
          <w:sz w:val="17"/>
          <w:szCs w:val="17"/>
          <w:lang w:val="en-US"/>
        </w:rPr>
        <w:t>’</w:t>
      </w:r>
      <w:r w:rsidRPr="00AA04B3">
        <w:rPr>
          <w:rFonts w:ascii="Arial" w:hAnsi="Arial" w:cs="Arial"/>
          <w:sz w:val="17"/>
          <w:szCs w:val="17"/>
          <w:lang w:val="en-US"/>
        </w:rPr>
        <w:t xml:space="preserve">s </w:t>
      </w:r>
      <w:r>
        <w:rPr>
          <w:rFonts w:ascii="Arial" w:hAnsi="Arial" w:cs="Arial"/>
          <w:sz w:val="17"/>
          <w:szCs w:val="17"/>
          <w:lang w:val="en-US"/>
        </w:rPr>
        <w:t>N</w:t>
      </w:r>
      <w:r w:rsidRPr="00AA04B3">
        <w:rPr>
          <w:rFonts w:ascii="Arial" w:hAnsi="Arial" w:cs="Arial"/>
          <w:sz w:val="17"/>
          <w:szCs w:val="17"/>
          <w:lang w:val="en-US"/>
        </w:rPr>
        <w:t xml:space="preserve">umber of </w:t>
      </w:r>
      <w:r>
        <w:rPr>
          <w:rFonts w:ascii="Arial" w:hAnsi="Arial" w:cs="Arial"/>
          <w:sz w:val="17"/>
          <w:szCs w:val="17"/>
          <w:lang w:val="en-US"/>
        </w:rPr>
        <w:t>U</w:t>
      </w:r>
      <w:r w:rsidRPr="00AA04B3">
        <w:rPr>
          <w:rFonts w:ascii="Arial" w:hAnsi="Arial" w:cs="Arial"/>
          <w:sz w:val="17"/>
          <w:szCs w:val="17"/>
          <w:lang w:val="en-US"/>
        </w:rPr>
        <w:t xml:space="preserve">sers from February 2014 to October 2019, by </w:t>
      </w:r>
      <w:r>
        <w:rPr>
          <w:rFonts w:ascii="Arial" w:hAnsi="Arial" w:cs="Arial"/>
          <w:sz w:val="17"/>
          <w:szCs w:val="17"/>
          <w:lang w:val="en-US"/>
        </w:rPr>
        <w:t>P</w:t>
      </w:r>
      <w:r w:rsidRPr="00AA04B3">
        <w:rPr>
          <w:rFonts w:ascii="Arial" w:hAnsi="Arial" w:cs="Arial"/>
          <w:sz w:val="17"/>
          <w:szCs w:val="17"/>
          <w:lang w:val="en-US"/>
        </w:rPr>
        <w:t xml:space="preserve">aid </w:t>
      </w:r>
      <w:r>
        <w:rPr>
          <w:rFonts w:ascii="Arial" w:hAnsi="Arial" w:cs="Arial"/>
          <w:sz w:val="17"/>
          <w:szCs w:val="17"/>
          <w:lang w:val="en-US"/>
        </w:rPr>
        <w:t>S</w:t>
      </w:r>
      <w:r w:rsidRPr="00AA04B3">
        <w:rPr>
          <w:rFonts w:ascii="Arial" w:hAnsi="Arial" w:cs="Arial"/>
          <w:sz w:val="17"/>
          <w:szCs w:val="17"/>
          <w:lang w:val="en-US"/>
        </w:rPr>
        <w:t>tatus</w:t>
      </w:r>
      <w:r>
        <w:rPr>
          <w:rFonts w:ascii="Arial" w:hAnsi="Arial" w:cs="Arial"/>
          <w:sz w:val="17"/>
          <w:szCs w:val="17"/>
          <w:lang w:val="en-US"/>
        </w:rPr>
        <w:t>,</w:t>
      </w:r>
      <w:r w:rsidRPr="00AA04B3">
        <w:rPr>
          <w:rFonts w:ascii="Arial" w:hAnsi="Arial" w:cs="Arial"/>
          <w:sz w:val="17"/>
          <w:szCs w:val="17"/>
          <w:lang w:val="en-US"/>
        </w:rPr>
        <w:t xml:space="preserve">” </w:t>
      </w:r>
      <w:r w:rsidRPr="004F08F9">
        <w:rPr>
          <w:rFonts w:ascii="Arial" w:hAnsi="Arial" w:cs="Arial"/>
          <w:sz w:val="17"/>
          <w:szCs w:val="17"/>
          <w:lang w:val="en-US"/>
        </w:rPr>
        <w:t>Statista</w:t>
      </w:r>
      <w:r w:rsidRPr="0032606F">
        <w:rPr>
          <w:rFonts w:ascii="Arial" w:hAnsi="Arial" w:cs="Arial"/>
          <w:sz w:val="17"/>
          <w:szCs w:val="17"/>
          <w:lang w:val="en-US"/>
        </w:rPr>
        <w:t>,</w:t>
      </w:r>
      <w:r w:rsidRPr="00226BD6">
        <w:rPr>
          <w:rFonts w:ascii="Arial" w:hAnsi="Arial" w:cs="Arial"/>
          <w:sz w:val="17"/>
          <w:szCs w:val="17"/>
          <w:lang w:val="en-US"/>
        </w:rPr>
        <w:t xml:space="preserve"> Mar</w:t>
      </w:r>
      <w:r>
        <w:rPr>
          <w:rFonts w:ascii="Arial" w:hAnsi="Arial" w:cs="Arial"/>
          <w:sz w:val="17"/>
          <w:szCs w:val="17"/>
          <w:lang w:val="en-US"/>
        </w:rPr>
        <w:t>ch</w:t>
      </w:r>
      <w:r w:rsidRPr="00226BD6">
        <w:rPr>
          <w:rFonts w:ascii="Arial" w:hAnsi="Arial" w:cs="Arial"/>
          <w:sz w:val="17"/>
          <w:szCs w:val="17"/>
          <w:lang w:val="en-US"/>
        </w:rPr>
        <w:t xml:space="preserve"> 17, 2020, accessed May 5, 2020, </w:t>
      </w:r>
      <w:r w:rsidRPr="00226BD6">
        <w:rPr>
          <w:rFonts w:ascii="Arial" w:hAnsi="Arial" w:cs="Arial"/>
          <w:sz w:val="17"/>
          <w:szCs w:val="17"/>
        </w:rPr>
        <w:t>www.statista.com/statistics/652779/worldwide-slack-users-total-vs-paid</w:t>
      </w:r>
      <w:r>
        <w:rPr>
          <w:rFonts w:ascii="Arial" w:hAnsi="Arial" w:cs="Arial"/>
          <w:sz w:val="17"/>
          <w:szCs w:val="17"/>
          <w:lang w:val="en-CA"/>
        </w:rPr>
        <w:t>.</w:t>
      </w:r>
    </w:p>
  </w:endnote>
  <w:endnote w:id="8">
    <w:p w14:paraId="371F065E" w14:textId="77777777" w:rsidR="00D41BCD" w:rsidRPr="00226BD6" w:rsidRDefault="00D41BCD" w:rsidP="00C517C3">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Pr>
          <w:rFonts w:ascii="Arial" w:hAnsi="Arial" w:cs="Arial"/>
          <w:sz w:val="17"/>
          <w:szCs w:val="17"/>
          <w:lang w:val="en-CA"/>
        </w:rPr>
        <w:t xml:space="preserve">Tom </w:t>
      </w:r>
      <w:r w:rsidRPr="00AA04B3">
        <w:rPr>
          <w:rFonts w:ascii="Arial" w:hAnsi="Arial" w:cs="Arial"/>
          <w:sz w:val="17"/>
          <w:szCs w:val="17"/>
          <w:lang w:val="en-US"/>
        </w:rPr>
        <w:t xml:space="preserve">Warren, “Slack </w:t>
      </w:r>
      <w:r>
        <w:rPr>
          <w:rFonts w:ascii="Arial" w:hAnsi="Arial" w:cs="Arial"/>
          <w:sz w:val="17"/>
          <w:szCs w:val="17"/>
          <w:lang w:val="en-US"/>
        </w:rPr>
        <w:t>S</w:t>
      </w:r>
      <w:r w:rsidRPr="00AA04B3">
        <w:rPr>
          <w:rFonts w:ascii="Arial" w:hAnsi="Arial" w:cs="Arial"/>
          <w:sz w:val="17"/>
          <w:szCs w:val="17"/>
          <w:lang w:val="en-US"/>
        </w:rPr>
        <w:t xml:space="preserve">hows </w:t>
      </w:r>
      <w:r>
        <w:rPr>
          <w:rFonts w:ascii="Arial" w:hAnsi="Arial" w:cs="Arial"/>
          <w:sz w:val="17"/>
          <w:szCs w:val="17"/>
          <w:lang w:val="en-US"/>
        </w:rPr>
        <w:t>I</w:t>
      </w:r>
      <w:r w:rsidRPr="00AA04B3">
        <w:rPr>
          <w:rFonts w:ascii="Arial" w:hAnsi="Arial" w:cs="Arial"/>
          <w:sz w:val="17"/>
          <w:szCs w:val="17"/>
          <w:lang w:val="en-US"/>
        </w:rPr>
        <w:t xml:space="preserve">t’s </w:t>
      </w:r>
      <w:r>
        <w:rPr>
          <w:rFonts w:ascii="Arial" w:hAnsi="Arial" w:cs="Arial"/>
          <w:sz w:val="17"/>
          <w:szCs w:val="17"/>
          <w:lang w:val="en-US"/>
        </w:rPr>
        <w:t>W</w:t>
      </w:r>
      <w:r w:rsidRPr="00AA04B3">
        <w:rPr>
          <w:rFonts w:ascii="Arial" w:hAnsi="Arial" w:cs="Arial"/>
          <w:sz w:val="17"/>
          <w:szCs w:val="17"/>
          <w:lang w:val="en-US"/>
        </w:rPr>
        <w:t xml:space="preserve">orried about Microsoft Teams with a </w:t>
      </w:r>
      <w:r>
        <w:rPr>
          <w:rFonts w:ascii="Arial" w:hAnsi="Arial" w:cs="Arial"/>
          <w:sz w:val="17"/>
          <w:szCs w:val="17"/>
          <w:lang w:val="en-US"/>
        </w:rPr>
        <w:t>F</w:t>
      </w:r>
      <w:r w:rsidRPr="00AA04B3">
        <w:rPr>
          <w:rFonts w:ascii="Arial" w:hAnsi="Arial" w:cs="Arial"/>
          <w:sz w:val="17"/>
          <w:szCs w:val="17"/>
          <w:lang w:val="en-US"/>
        </w:rPr>
        <w:t>ull-</w:t>
      </w:r>
      <w:r>
        <w:rPr>
          <w:rFonts w:ascii="Arial" w:hAnsi="Arial" w:cs="Arial"/>
          <w:sz w:val="17"/>
          <w:szCs w:val="17"/>
          <w:lang w:val="en-US"/>
        </w:rPr>
        <w:t>P</w:t>
      </w:r>
      <w:r w:rsidRPr="00AA04B3">
        <w:rPr>
          <w:rFonts w:ascii="Arial" w:hAnsi="Arial" w:cs="Arial"/>
          <w:sz w:val="17"/>
          <w:szCs w:val="17"/>
          <w:lang w:val="en-US"/>
        </w:rPr>
        <w:t xml:space="preserve">age </w:t>
      </w:r>
      <w:r>
        <w:rPr>
          <w:rFonts w:ascii="Arial" w:hAnsi="Arial" w:cs="Arial"/>
          <w:sz w:val="17"/>
          <w:szCs w:val="17"/>
          <w:lang w:val="en-US"/>
        </w:rPr>
        <w:t>N</w:t>
      </w:r>
      <w:r w:rsidRPr="00AA04B3">
        <w:rPr>
          <w:rFonts w:ascii="Arial" w:hAnsi="Arial" w:cs="Arial"/>
          <w:sz w:val="17"/>
          <w:szCs w:val="17"/>
          <w:lang w:val="en-US"/>
        </w:rPr>
        <w:t xml:space="preserve">ewspaper </w:t>
      </w:r>
      <w:r>
        <w:rPr>
          <w:rFonts w:ascii="Arial" w:hAnsi="Arial" w:cs="Arial"/>
          <w:sz w:val="17"/>
          <w:szCs w:val="17"/>
          <w:lang w:val="en-US"/>
        </w:rPr>
        <w:t>A</w:t>
      </w:r>
      <w:r w:rsidRPr="00AA04B3">
        <w:rPr>
          <w:rFonts w:ascii="Arial" w:hAnsi="Arial" w:cs="Arial"/>
          <w:sz w:val="17"/>
          <w:szCs w:val="17"/>
          <w:lang w:val="en-US"/>
        </w:rPr>
        <w:t>d</w:t>
      </w:r>
      <w:r>
        <w:rPr>
          <w:rFonts w:ascii="Arial" w:hAnsi="Arial" w:cs="Arial"/>
          <w:sz w:val="17"/>
          <w:szCs w:val="17"/>
          <w:lang w:val="en-US"/>
        </w:rPr>
        <w:t>,</w:t>
      </w:r>
      <w:r w:rsidRPr="00AA04B3">
        <w:rPr>
          <w:rFonts w:ascii="Arial" w:hAnsi="Arial" w:cs="Arial"/>
          <w:sz w:val="17"/>
          <w:szCs w:val="17"/>
          <w:lang w:val="en-US"/>
        </w:rPr>
        <w:t xml:space="preserve">” </w:t>
      </w:r>
      <w:r w:rsidRPr="004F08F9">
        <w:rPr>
          <w:rFonts w:ascii="Arial" w:hAnsi="Arial" w:cs="Arial"/>
          <w:sz w:val="17"/>
          <w:szCs w:val="17"/>
          <w:lang w:val="en-US"/>
        </w:rPr>
        <w:t>The Verge</w:t>
      </w:r>
      <w:r w:rsidRPr="00AA04B3">
        <w:rPr>
          <w:rFonts w:ascii="Arial" w:hAnsi="Arial" w:cs="Arial"/>
          <w:sz w:val="17"/>
          <w:szCs w:val="17"/>
          <w:lang w:val="en-US"/>
        </w:rPr>
        <w:t>, Nov</w:t>
      </w:r>
      <w:r>
        <w:rPr>
          <w:rFonts w:ascii="Arial" w:hAnsi="Arial" w:cs="Arial"/>
          <w:sz w:val="17"/>
          <w:szCs w:val="17"/>
          <w:lang w:val="en-US"/>
        </w:rPr>
        <w:t>ember</w:t>
      </w:r>
      <w:r w:rsidRPr="00AA04B3">
        <w:rPr>
          <w:rFonts w:ascii="Arial" w:hAnsi="Arial" w:cs="Arial"/>
          <w:sz w:val="17"/>
          <w:szCs w:val="17"/>
          <w:lang w:val="en-US"/>
        </w:rPr>
        <w:t xml:space="preserve"> 2, 2016, accessed May 5, 2020, www.t</w:t>
      </w:r>
      <w:r w:rsidRPr="00226BD6">
        <w:rPr>
          <w:rFonts w:ascii="Arial" w:hAnsi="Arial" w:cs="Arial"/>
          <w:sz w:val="17"/>
          <w:szCs w:val="17"/>
          <w:lang w:val="en-US"/>
        </w:rPr>
        <w:t>heverge.com/2016/11/2/13497766/slack-microsoft-teams-new-york-times-ad</w:t>
      </w:r>
      <w:r>
        <w:rPr>
          <w:rFonts w:ascii="Arial" w:hAnsi="Arial" w:cs="Arial"/>
          <w:sz w:val="17"/>
          <w:szCs w:val="17"/>
          <w:lang w:val="en-US"/>
        </w:rPr>
        <w:t>.</w:t>
      </w:r>
    </w:p>
  </w:endnote>
  <w:endnote w:id="9">
    <w:p w14:paraId="472203A0" w14:textId="03960238" w:rsidR="00D41BCD" w:rsidRPr="00AA04B3"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sidR="00AF25FA" w:rsidRPr="00AA04B3">
        <w:rPr>
          <w:rFonts w:ascii="Arial" w:hAnsi="Arial" w:cs="Arial"/>
          <w:sz w:val="17"/>
          <w:szCs w:val="17"/>
          <w:lang w:val="en-US"/>
        </w:rPr>
        <w:t xml:space="preserve">Warren, “Slack </w:t>
      </w:r>
      <w:r w:rsidR="00AF25FA">
        <w:rPr>
          <w:rFonts w:ascii="Arial" w:hAnsi="Arial" w:cs="Arial"/>
          <w:sz w:val="17"/>
          <w:szCs w:val="17"/>
          <w:lang w:val="en-US"/>
        </w:rPr>
        <w:t>S</w:t>
      </w:r>
      <w:r w:rsidR="00AF25FA" w:rsidRPr="00AA04B3">
        <w:rPr>
          <w:rFonts w:ascii="Arial" w:hAnsi="Arial" w:cs="Arial"/>
          <w:sz w:val="17"/>
          <w:szCs w:val="17"/>
          <w:lang w:val="en-US"/>
        </w:rPr>
        <w:t xml:space="preserve">hows </w:t>
      </w:r>
      <w:r w:rsidR="00AF25FA">
        <w:rPr>
          <w:rFonts w:ascii="Arial" w:hAnsi="Arial" w:cs="Arial"/>
          <w:sz w:val="17"/>
          <w:szCs w:val="17"/>
          <w:lang w:val="en-US"/>
        </w:rPr>
        <w:t>I</w:t>
      </w:r>
      <w:r w:rsidR="00AF25FA" w:rsidRPr="00AA04B3">
        <w:rPr>
          <w:rFonts w:ascii="Arial" w:hAnsi="Arial" w:cs="Arial"/>
          <w:sz w:val="17"/>
          <w:szCs w:val="17"/>
          <w:lang w:val="en-US"/>
        </w:rPr>
        <w:t xml:space="preserve">t’s </w:t>
      </w:r>
      <w:r w:rsidR="00AF25FA">
        <w:rPr>
          <w:rFonts w:ascii="Arial" w:hAnsi="Arial" w:cs="Arial"/>
          <w:sz w:val="17"/>
          <w:szCs w:val="17"/>
          <w:lang w:val="en-US"/>
        </w:rPr>
        <w:t>W</w:t>
      </w:r>
      <w:r w:rsidR="00AF25FA" w:rsidRPr="00AA04B3">
        <w:rPr>
          <w:rFonts w:ascii="Arial" w:hAnsi="Arial" w:cs="Arial"/>
          <w:sz w:val="17"/>
          <w:szCs w:val="17"/>
          <w:lang w:val="en-US"/>
        </w:rPr>
        <w:t>orried</w:t>
      </w:r>
      <w:r>
        <w:rPr>
          <w:rFonts w:ascii="Arial" w:hAnsi="Arial" w:cs="Arial"/>
          <w:sz w:val="17"/>
          <w:szCs w:val="17"/>
          <w:lang w:val="en-US"/>
        </w:rPr>
        <w:t>.</w:t>
      </w:r>
      <w:r w:rsidR="00AF25FA">
        <w:rPr>
          <w:rFonts w:ascii="Arial" w:hAnsi="Arial" w:cs="Arial"/>
          <w:sz w:val="17"/>
          <w:szCs w:val="17"/>
          <w:lang w:val="en-US"/>
        </w:rPr>
        <w:t>”</w:t>
      </w:r>
    </w:p>
  </w:endnote>
  <w:endnote w:id="10">
    <w:p w14:paraId="01C5DFBC" w14:textId="07F5544F" w:rsidR="00D41BCD" w:rsidRPr="0025079F" w:rsidRDefault="00D41BCD" w:rsidP="00216428">
      <w:pPr>
        <w:pStyle w:val="EndnoteText"/>
        <w:rPr>
          <w:rFonts w:ascii="Arial" w:hAnsi="Arial" w:cs="Arial"/>
          <w:spacing w:val="-6"/>
          <w:kern w:val="17"/>
          <w:sz w:val="17"/>
          <w:szCs w:val="17"/>
          <w:lang w:val="en-US"/>
        </w:rPr>
      </w:pPr>
      <w:r w:rsidRPr="0025079F">
        <w:rPr>
          <w:rStyle w:val="EndnoteReference"/>
          <w:rFonts w:ascii="Arial" w:hAnsi="Arial" w:cs="Arial"/>
          <w:spacing w:val="-6"/>
          <w:kern w:val="17"/>
          <w:sz w:val="17"/>
          <w:szCs w:val="17"/>
        </w:rPr>
        <w:endnoteRef/>
      </w:r>
      <w:r w:rsidRPr="0025079F">
        <w:rPr>
          <w:rFonts w:ascii="Arial" w:hAnsi="Arial" w:cs="Arial"/>
          <w:spacing w:val="-6"/>
          <w:kern w:val="17"/>
          <w:sz w:val="17"/>
          <w:szCs w:val="17"/>
        </w:rPr>
        <w:t xml:space="preserve"> ByteDance Inc.,</w:t>
      </w:r>
      <w:r w:rsidRPr="0025079F">
        <w:rPr>
          <w:rFonts w:ascii="Arial" w:hAnsi="Arial" w:cs="Arial"/>
          <w:spacing w:val="-6"/>
          <w:kern w:val="17"/>
          <w:sz w:val="17"/>
          <w:szCs w:val="17"/>
          <w:lang w:val="en-CA"/>
        </w:rPr>
        <w:t xml:space="preserve"> “</w:t>
      </w:r>
      <w:r w:rsidRPr="0025079F">
        <w:rPr>
          <w:rFonts w:ascii="Arial" w:hAnsi="Arial" w:cs="Arial"/>
          <w:spacing w:val="-6"/>
          <w:kern w:val="17"/>
          <w:sz w:val="17"/>
          <w:szCs w:val="17"/>
        </w:rPr>
        <w:t>Tik Tok, a Global Music Video Platform and Social Network, Launches in Indonesia</w:t>
      </w:r>
      <w:r w:rsidRPr="0025079F">
        <w:rPr>
          <w:rFonts w:ascii="Arial" w:hAnsi="Arial" w:cs="Arial"/>
          <w:spacing w:val="-6"/>
          <w:kern w:val="17"/>
          <w:sz w:val="17"/>
          <w:szCs w:val="17"/>
          <w:lang w:val="en-CA"/>
        </w:rPr>
        <w:t xml:space="preserve">,” </w:t>
      </w:r>
      <w:r w:rsidRPr="0025079F">
        <w:rPr>
          <w:rFonts w:ascii="Arial" w:hAnsi="Arial" w:cs="Arial"/>
          <w:spacing w:val="-6"/>
          <w:kern w:val="17"/>
          <w:sz w:val="17"/>
          <w:szCs w:val="17"/>
        </w:rPr>
        <w:t>PR Newswire</w:t>
      </w:r>
      <w:r w:rsidRPr="0025079F">
        <w:rPr>
          <w:rFonts w:ascii="Arial" w:hAnsi="Arial" w:cs="Arial"/>
          <w:spacing w:val="-6"/>
          <w:kern w:val="17"/>
          <w:sz w:val="17"/>
          <w:szCs w:val="17"/>
          <w:lang w:val="en-CA"/>
        </w:rPr>
        <w:t>, September 13, 2017, access</w:t>
      </w:r>
      <w:r w:rsidRPr="0025079F">
        <w:rPr>
          <w:rFonts w:ascii="Arial" w:hAnsi="Arial" w:cs="Arial"/>
          <w:spacing w:val="-6"/>
          <w:kern w:val="17"/>
          <w:sz w:val="17"/>
          <w:szCs w:val="17"/>
        </w:rPr>
        <w:t>ed January</w:t>
      </w:r>
      <w:r w:rsidRPr="0025079F">
        <w:rPr>
          <w:rFonts w:ascii="Arial" w:hAnsi="Arial" w:cs="Arial"/>
          <w:spacing w:val="-6"/>
          <w:kern w:val="17"/>
          <w:sz w:val="17"/>
          <w:szCs w:val="17"/>
          <w:lang w:val="en-CA"/>
        </w:rPr>
        <w:t xml:space="preserve"> 5,</w:t>
      </w:r>
      <w:r w:rsidRPr="0025079F">
        <w:rPr>
          <w:rFonts w:ascii="Arial" w:hAnsi="Arial" w:cs="Arial"/>
          <w:spacing w:val="-6"/>
          <w:kern w:val="17"/>
          <w:sz w:val="17"/>
          <w:szCs w:val="17"/>
        </w:rPr>
        <w:t xml:space="preserve"> 2019</w:t>
      </w:r>
      <w:r w:rsidRPr="0025079F">
        <w:rPr>
          <w:rFonts w:ascii="Arial" w:hAnsi="Arial" w:cs="Arial"/>
          <w:spacing w:val="-6"/>
          <w:kern w:val="17"/>
          <w:sz w:val="17"/>
          <w:szCs w:val="17"/>
          <w:lang w:val="en-CA"/>
        </w:rPr>
        <w:t>,</w:t>
      </w:r>
      <w:r w:rsidRPr="0025079F">
        <w:rPr>
          <w:rFonts w:ascii="Arial" w:hAnsi="Arial" w:cs="Arial"/>
          <w:spacing w:val="-6"/>
          <w:kern w:val="17"/>
          <w:sz w:val="17"/>
          <w:szCs w:val="17"/>
        </w:rPr>
        <w:t xml:space="preserve"> </w:t>
      </w:r>
      <w:r>
        <w:rPr>
          <w:rFonts w:ascii="Arial" w:hAnsi="Arial" w:cs="Arial"/>
          <w:spacing w:val="-6"/>
          <w:kern w:val="17"/>
          <w:sz w:val="17"/>
          <w:szCs w:val="17"/>
          <w:lang w:val="en-US"/>
        </w:rPr>
        <w:t xml:space="preserve">https://en.pmasia.com/releases/apac/Tik_Tok_a_Global_Music_Video_Platform_and_Social_Networ </w:t>
      </w:r>
      <w:r w:rsidRPr="0025079F">
        <w:rPr>
          <w:rFonts w:ascii="Arial" w:hAnsi="Arial" w:cs="Arial"/>
          <w:spacing w:val="-6"/>
          <w:kern w:val="17"/>
          <w:sz w:val="17"/>
          <w:szCs w:val="17"/>
        </w:rPr>
        <w:t>k_Launches_in_Indonesia-187963.shtml.</w:t>
      </w:r>
    </w:p>
  </w:endnote>
  <w:endnote w:id="11">
    <w:p w14:paraId="4043B63A" w14:textId="31972CED" w:rsidR="00D41BCD" w:rsidRPr="0025079F" w:rsidRDefault="00D41BCD" w:rsidP="00216428">
      <w:pPr>
        <w:pStyle w:val="EndnoteText"/>
        <w:rPr>
          <w:rFonts w:ascii="Arial" w:hAnsi="Arial" w:cs="Arial"/>
          <w:spacing w:val="-4"/>
          <w:kern w:val="17"/>
          <w:sz w:val="17"/>
          <w:szCs w:val="17"/>
          <w:lang w:val="en-US"/>
        </w:rPr>
      </w:pPr>
      <w:r w:rsidRPr="0025079F">
        <w:rPr>
          <w:rStyle w:val="EndnoteReference"/>
          <w:rFonts w:ascii="Arial" w:hAnsi="Arial" w:cs="Arial"/>
          <w:spacing w:val="-4"/>
          <w:kern w:val="17"/>
          <w:sz w:val="17"/>
          <w:szCs w:val="17"/>
        </w:rPr>
        <w:endnoteRef/>
      </w:r>
      <w:r w:rsidRPr="0025079F">
        <w:rPr>
          <w:rFonts w:ascii="Arial" w:hAnsi="Arial" w:cs="Arial"/>
          <w:spacing w:val="-4"/>
          <w:kern w:val="17"/>
          <w:sz w:val="17"/>
          <w:szCs w:val="17"/>
        </w:rPr>
        <w:t xml:space="preserve"> </w:t>
      </w:r>
      <w:r w:rsidRPr="0025079F">
        <w:rPr>
          <w:rFonts w:ascii="Arial" w:hAnsi="Arial" w:cs="Arial"/>
          <w:spacing w:val="-4"/>
          <w:kern w:val="17"/>
          <w:sz w:val="17"/>
          <w:szCs w:val="17"/>
          <w:lang w:val="en-CA"/>
        </w:rPr>
        <w:t xml:space="preserve">Alison </w:t>
      </w:r>
      <w:r w:rsidRPr="0025079F">
        <w:rPr>
          <w:rFonts w:ascii="Arial" w:hAnsi="Arial" w:cs="Arial"/>
          <w:spacing w:val="-4"/>
          <w:kern w:val="17"/>
          <w:sz w:val="17"/>
          <w:szCs w:val="17"/>
        </w:rPr>
        <w:t>DeNisco Rayome</w:t>
      </w:r>
      <w:r w:rsidRPr="0025079F">
        <w:rPr>
          <w:rFonts w:ascii="Arial" w:hAnsi="Arial" w:cs="Arial"/>
          <w:spacing w:val="-4"/>
          <w:kern w:val="17"/>
          <w:sz w:val="17"/>
          <w:szCs w:val="17"/>
          <w:lang w:val="en-US"/>
        </w:rPr>
        <w:t>, “</w:t>
      </w:r>
      <w:r w:rsidRPr="0025079F">
        <w:rPr>
          <w:rFonts w:ascii="Arial" w:hAnsi="Arial" w:cs="Arial"/>
          <w:spacing w:val="-4"/>
          <w:kern w:val="17"/>
          <w:sz w:val="17"/>
          <w:szCs w:val="17"/>
        </w:rPr>
        <w:t xml:space="preserve">10 </w:t>
      </w:r>
      <w:r w:rsidRPr="0025079F">
        <w:rPr>
          <w:rFonts w:ascii="Arial" w:hAnsi="Arial" w:cs="Arial"/>
          <w:spacing w:val="-4"/>
          <w:kern w:val="17"/>
          <w:sz w:val="17"/>
          <w:szCs w:val="17"/>
          <w:lang w:val="en-CA"/>
        </w:rPr>
        <w:t>M</w:t>
      </w:r>
      <w:r w:rsidRPr="0025079F">
        <w:rPr>
          <w:rFonts w:ascii="Arial" w:hAnsi="Arial" w:cs="Arial"/>
          <w:spacing w:val="-4"/>
          <w:kern w:val="17"/>
          <w:sz w:val="17"/>
          <w:szCs w:val="17"/>
        </w:rPr>
        <w:t>ost-</w:t>
      </w:r>
      <w:r w:rsidRPr="0025079F">
        <w:rPr>
          <w:rFonts w:ascii="Arial" w:hAnsi="Arial" w:cs="Arial"/>
          <w:spacing w:val="-4"/>
          <w:kern w:val="17"/>
          <w:sz w:val="17"/>
          <w:szCs w:val="17"/>
          <w:lang w:val="en-CA"/>
        </w:rPr>
        <w:t>D</w:t>
      </w:r>
      <w:r w:rsidRPr="0025079F">
        <w:rPr>
          <w:rFonts w:ascii="Arial" w:hAnsi="Arial" w:cs="Arial"/>
          <w:spacing w:val="-4"/>
          <w:kern w:val="17"/>
          <w:sz w:val="17"/>
          <w:szCs w:val="17"/>
        </w:rPr>
        <w:t xml:space="preserve">ownloaded </w:t>
      </w:r>
      <w:r w:rsidRPr="0025079F">
        <w:rPr>
          <w:rFonts w:ascii="Arial" w:hAnsi="Arial" w:cs="Arial"/>
          <w:spacing w:val="-4"/>
          <w:kern w:val="17"/>
          <w:sz w:val="17"/>
          <w:szCs w:val="17"/>
          <w:lang w:val="en-CA"/>
        </w:rPr>
        <w:t>A</w:t>
      </w:r>
      <w:r w:rsidRPr="0025079F">
        <w:rPr>
          <w:rFonts w:ascii="Arial" w:hAnsi="Arial" w:cs="Arial"/>
          <w:spacing w:val="-4"/>
          <w:kern w:val="17"/>
          <w:sz w:val="17"/>
          <w:szCs w:val="17"/>
        </w:rPr>
        <w:t xml:space="preserve">pps of the 2010s: Facebook </w:t>
      </w:r>
      <w:r w:rsidRPr="0025079F">
        <w:rPr>
          <w:rFonts w:ascii="Arial" w:hAnsi="Arial" w:cs="Arial"/>
          <w:spacing w:val="-4"/>
          <w:kern w:val="17"/>
          <w:sz w:val="17"/>
          <w:szCs w:val="17"/>
          <w:lang w:val="en-CA"/>
        </w:rPr>
        <w:t>D</w:t>
      </w:r>
      <w:r w:rsidRPr="0025079F">
        <w:rPr>
          <w:rFonts w:ascii="Arial" w:hAnsi="Arial" w:cs="Arial"/>
          <w:spacing w:val="-4"/>
          <w:kern w:val="17"/>
          <w:sz w:val="17"/>
          <w:szCs w:val="17"/>
        </w:rPr>
        <w:t xml:space="preserve">ominates the </w:t>
      </w:r>
      <w:r w:rsidRPr="0025079F">
        <w:rPr>
          <w:rFonts w:ascii="Arial" w:hAnsi="Arial" w:cs="Arial"/>
          <w:spacing w:val="-4"/>
          <w:kern w:val="17"/>
          <w:sz w:val="17"/>
          <w:szCs w:val="17"/>
          <w:lang w:val="en-CA"/>
        </w:rPr>
        <w:t>D</w:t>
      </w:r>
      <w:r w:rsidRPr="0025079F">
        <w:rPr>
          <w:rFonts w:ascii="Arial" w:hAnsi="Arial" w:cs="Arial"/>
          <w:spacing w:val="-4"/>
          <w:kern w:val="17"/>
          <w:sz w:val="17"/>
          <w:szCs w:val="17"/>
        </w:rPr>
        <w:t>ecade</w:t>
      </w:r>
      <w:r w:rsidRPr="0025079F">
        <w:rPr>
          <w:rFonts w:ascii="Arial" w:hAnsi="Arial" w:cs="Arial"/>
          <w:spacing w:val="-4"/>
          <w:kern w:val="17"/>
          <w:sz w:val="17"/>
          <w:szCs w:val="17"/>
          <w:lang w:val="en-CA"/>
        </w:rPr>
        <w:t>,</w:t>
      </w:r>
      <w:r w:rsidRPr="0025079F">
        <w:rPr>
          <w:rFonts w:ascii="Arial" w:hAnsi="Arial" w:cs="Arial"/>
          <w:spacing w:val="-4"/>
          <w:kern w:val="17"/>
          <w:sz w:val="17"/>
          <w:szCs w:val="17"/>
          <w:lang w:val="en-US"/>
        </w:rPr>
        <w:t xml:space="preserve">” </w:t>
      </w:r>
      <w:r w:rsidRPr="0025079F">
        <w:rPr>
          <w:rFonts w:ascii="Arial" w:hAnsi="Arial" w:cs="Arial"/>
          <w:spacing w:val="-4"/>
          <w:kern w:val="17"/>
          <w:sz w:val="17"/>
          <w:szCs w:val="17"/>
        </w:rPr>
        <w:t>CNET</w:t>
      </w:r>
      <w:r w:rsidRPr="0025079F">
        <w:rPr>
          <w:rFonts w:ascii="Arial" w:hAnsi="Arial" w:cs="Arial"/>
          <w:spacing w:val="-4"/>
          <w:kern w:val="17"/>
          <w:sz w:val="17"/>
          <w:szCs w:val="17"/>
          <w:lang w:val="en-US"/>
        </w:rPr>
        <w:t xml:space="preserve">, </w:t>
      </w:r>
      <w:r w:rsidRPr="0025079F">
        <w:rPr>
          <w:rFonts w:ascii="Arial" w:hAnsi="Arial" w:cs="Arial"/>
          <w:spacing w:val="-4"/>
          <w:kern w:val="17"/>
          <w:sz w:val="17"/>
          <w:szCs w:val="17"/>
        </w:rPr>
        <w:t>Dec</w:t>
      </w:r>
      <w:r w:rsidRPr="0025079F">
        <w:rPr>
          <w:rFonts w:ascii="Arial" w:hAnsi="Arial" w:cs="Arial"/>
          <w:spacing w:val="-4"/>
          <w:kern w:val="17"/>
          <w:sz w:val="17"/>
          <w:szCs w:val="17"/>
          <w:lang w:val="en-CA"/>
        </w:rPr>
        <w:t>ember</w:t>
      </w:r>
      <w:r w:rsidRPr="0025079F">
        <w:rPr>
          <w:rFonts w:ascii="Arial" w:hAnsi="Arial" w:cs="Arial"/>
          <w:spacing w:val="-4"/>
          <w:kern w:val="17"/>
          <w:sz w:val="17"/>
          <w:szCs w:val="17"/>
        </w:rPr>
        <w:t xml:space="preserve"> 16, 2019</w:t>
      </w:r>
      <w:r w:rsidRPr="0025079F">
        <w:rPr>
          <w:rFonts w:ascii="Arial" w:hAnsi="Arial" w:cs="Arial"/>
          <w:spacing w:val="-4"/>
          <w:kern w:val="17"/>
          <w:sz w:val="17"/>
          <w:szCs w:val="17"/>
          <w:lang w:val="en-US"/>
        </w:rPr>
        <w:t xml:space="preserve">, accessed May 5, 2010, </w:t>
      </w:r>
      <w:r w:rsidRPr="0025079F">
        <w:rPr>
          <w:rFonts w:ascii="Arial" w:hAnsi="Arial" w:cs="Arial"/>
          <w:spacing w:val="-4"/>
          <w:kern w:val="17"/>
          <w:sz w:val="17"/>
          <w:szCs w:val="17"/>
        </w:rPr>
        <w:t>www.cnet.com/news/10-most-downloaded-apps-of-the-decade-facebook-dominated-2010-2019</w:t>
      </w:r>
      <w:r w:rsidRPr="0025079F">
        <w:rPr>
          <w:rFonts w:ascii="Arial" w:hAnsi="Arial" w:cs="Arial"/>
          <w:spacing w:val="-4"/>
          <w:kern w:val="17"/>
          <w:sz w:val="17"/>
          <w:szCs w:val="17"/>
          <w:lang w:val="en-CA"/>
        </w:rPr>
        <w:t>.</w:t>
      </w:r>
    </w:p>
  </w:endnote>
  <w:endnote w:id="12">
    <w:p w14:paraId="2EE08DBB" w14:textId="05938255" w:rsidR="00D41BCD" w:rsidRPr="00730652" w:rsidRDefault="00D41BCD">
      <w:pPr>
        <w:pStyle w:val="EndnoteText"/>
        <w:rPr>
          <w:rFonts w:ascii="Arial" w:hAnsi="Arial" w:cs="Arial"/>
          <w:sz w:val="17"/>
          <w:szCs w:val="17"/>
          <w:lang w:val="en-CA"/>
        </w:rPr>
      </w:pPr>
      <w:r w:rsidRPr="00AA04B3">
        <w:rPr>
          <w:rStyle w:val="EndnoteReference"/>
          <w:rFonts w:ascii="Arial" w:hAnsi="Arial" w:cs="Arial"/>
          <w:sz w:val="17"/>
          <w:szCs w:val="17"/>
        </w:rPr>
        <w:endnoteRef/>
      </w:r>
      <w:r w:rsidRPr="00AA04B3">
        <w:rPr>
          <w:rFonts w:ascii="Arial" w:hAnsi="Arial" w:cs="Arial"/>
          <w:sz w:val="17"/>
          <w:szCs w:val="17"/>
        </w:rPr>
        <w:t xml:space="preserve"> </w:t>
      </w:r>
      <w:r w:rsidRPr="00340C62">
        <w:rPr>
          <w:rFonts w:ascii="Arial" w:hAnsi="Arial" w:cs="Arial"/>
          <w:sz w:val="17"/>
          <w:szCs w:val="17"/>
        </w:rPr>
        <w:t>Michael J. de la Merced, Nick Bilton</w:t>
      </w:r>
      <w:r>
        <w:rPr>
          <w:rFonts w:ascii="Arial" w:hAnsi="Arial" w:cs="Arial"/>
          <w:sz w:val="17"/>
          <w:szCs w:val="17"/>
        </w:rPr>
        <w:t>,</w:t>
      </w:r>
      <w:r w:rsidRPr="00340C62">
        <w:rPr>
          <w:rFonts w:ascii="Arial" w:hAnsi="Arial" w:cs="Arial"/>
          <w:sz w:val="17"/>
          <w:szCs w:val="17"/>
        </w:rPr>
        <w:t xml:space="preserve"> and Nicole Perlroth</w:t>
      </w:r>
      <w:r w:rsidRPr="00AA04B3">
        <w:rPr>
          <w:rFonts w:ascii="Arial" w:hAnsi="Arial" w:cs="Arial"/>
          <w:sz w:val="17"/>
          <w:szCs w:val="17"/>
          <w:lang w:val="en-US"/>
        </w:rPr>
        <w:t>, “Yahoo to Buy Tumblr for $1.1 Billion</w:t>
      </w:r>
      <w:r>
        <w:rPr>
          <w:rFonts w:ascii="Arial" w:hAnsi="Arial" w:cs="Arial"/>
          <w:sz w:val="17"/>
          <w:szCs w:val="17"/>
          <w:lang w:val="en-US"/>
        </w:rPr>
        <w:t>,</w:t>
      </w:r>
      <w:r w:rsidRPr="00AA04B3">
        <w:rPr>
          <w:rFonts w:ascii="Arial" w:hAnsi="Arial" w:cs="Arial"/>
          <w:sz w:val="17"/>
          <w:szCs w:val="17"/>
          <w:lang w:val="en-US"/>
        </w:rPr>
        <w:t>”</w:t>
      </w:r>
      <w:r>
        <w:rPr>
          <w:rFonts w:ascii="Arial" w:hAnsi="Arial" w:cs="Arial"/>
          <w:sz w:val="17"/>
          <w:szCs w:val="17"/>
          <w:lang w:val="en-US"/>
        </w:rPr>
        <w:t xml:space="preserve"> </w:t>
      </w:r>
      <w:r w:rsidRPr="00730652">
        <w:rPr>
          <w:rFonts w:ascii="Arial" w:hAnsi="Arial" w:cs="Arial"/>
          <w:i/>
          <w:sz w:val="17"/>
          <w:szCs w:val="17"/>
          <w:lang w:val="en-US"/>
        </w:rPr>
        <w:t>New York Times</w:t>
      </w:r>
      <w:r w:rsidRPr="00AA04B3">
        <w:rPr>
          <w:rFonts w:ascii="Arial" w:hAnsi="Arial" w:cs="Arial"/>
          <w:sz w:val="17"/>
          <w:szCs w:val="17"/>
          <w:lang w:val="en-US"/>
        </w:rPr>
        <w:t>,</w:t>
      </w:r>
      <w:r w:rsidRPr="00AA04B3">
        <w:rPr>
          <w:rFonts w:ascii="Arial" w:hAnsi="Arial" w:cs="Arial"/>
          <w:sz w:val="17"/>
          <w:szCs w:val="17"/>
        </w:rPr>
        <w:t xml:space="preserve"> May 19, 2013</w:t>
      </w:r>
      <w:r w:rsidRPr="00226BD6">
        <w:rPr>
          <w:rFonts w:ascii="Arial" w:hAnsi="Arial" w:cs="Arial"/>
          <w:sz w:val="17"/>
          <w:szCs w:val="17"/>
          <w:lang w:val="en-US"/>
        </w:rPr>
        <w:t xml:space="preserve">, accessed May 5, 2020, </w:t>
      </w:r>
      <w:r w:rsidRPr="00226BD6">
        <w:rPr>
          <w:rFonts w:ascii="Arial" w:hAnsi="Arial" w:cs="Arial"/>
          <w:sz w:val="17"/>
          <w:szCs w:val="17"/>
        </w:rPr>
        <w:t>www.nytimes.com/2013/05/20/technology/yahoo-to-buy-tumblr-for-1-1-billion.html</w:t>
      </w:r>
      <w:r w:rsidRPr="00226BD6">
        <w:rPr>
          <w:rFonts w:ascii="Arial" w:hAnsi="Arial" w:cs="Arial"/>
          <w:sz w:val="17"/>
          <w:szCs w:val="17"/>
          <w:lang w:val="en-CA"/>
        </w:rPr>
        <w:t xml:space="preserve">; </w:t>
      </w:r>
      <w:r w:rsidRPr="00226BD6">
        <w:rPr>
          <w:rFonts w:ascii="Arial" w:hAnsi="Arial" w:cs="Arial"/>
          <w:sz w:val="17"/>
          <w:szCs w:val="17"/>
        </w:rPr>
        <w:t>R</w:t>
      </w:r>
      <w:r>
        <w:rPr>
          <w:rFonts w:ascii="Arial" w:hAnsi="Arial" w:cs="Arial"/>
          <w:sz w:val="17"/>
          <w:szCs w:val="17"/>
          <w:lang w:val="en-CA"/>
        </w:rPr>
        <w:t>achel</w:t>
      </w:r>
      <w:r w:rsidRPr="00226BD6">
        <w:rPr>
          <w:rFonts w:ascii="Arial" w:hAnsi="Arial" w:cs="Arial"/>
          <w:sz w:val="17"/>
          <w:szCs w:val="17"/>
        </w:rPr>
        <w:t xml:space="preserve"> Siegel, </w:t>
      </w:r>
      <w:r>
        <w:rPr>
          <w:rFonts w:ascii="Arial" w:hAnsi="Arial" w:cs="Arial"/>
          <w:sz w:val="17"/>
          <w:szCs w:val="17"/>
          <w:lang w:val="en-CA"/>
        </w:rPr>
        <w:t>“</w:t>
      </w:r>
      <w:r w:rsidRPr="00226BD6">
        <w:rPr>
          <w:rFonts w:ascii="Arial" w:hAnsi="Arial" w:cs="Arial"/>
          <w:sz w:val="17"/>
          <w:szCs w:val="17"/>
        </w:rPr>
        <w:t xml:space="preserve">Tumblr </w:t>
      </w:r>
      <w:r>
        <w:rPr>
          <w:rFonts w:ascii="Arial" w:hAnsi="Arial" w:cs="Arial"/>
          <w:sz w:val="17"/>
          <w:szCs w:val="17"/>
          <w:lang w:val="en-CA"/>
        </w:rPr>
        <w:t>O</w:t>
      </w:r>
      <w:r w:rsidRPr="00226BD6">
        <w:rPr>
          <w:rFonts w:ascii="Arial" w:hAnsi="Arial" w:cs="Arial"/>
          <w:sz w:val="17"/>
          <w:szCs w:val="17"/>
        </w:rPr>
        <w:t xml:space="preserve">nce </w:t>
      </w:r>
      <w:r>
        <w:rPr>
          <w:rFonts w:ascii="Arial" w:hAnsi="Arial" w:cs="Arial"/>
          <w:sz w:val="17"/>
          <w:szCs w:val="17"/>
          <w:lang w:val="en-CA"/>
        </w:rPr>
        <w:t>S</w:t>
      </w:r>
      <w:r w:rsidRPr="00226BD6">
        <w:rPr>
          <w:rFonts w:ascii="Arial" w:hAnsi="Arial" w:cs="Arial"/>
          <w:sz w:val="17"/>
          <w:szCs w:val="17"/>
        </w:rPr>
        <w:t xml:space="preserve">old for $1.1 </w:t>
      </w:r>
      <w:r>
        <w:rPr>
          <w:rFonts w:ascii="Arial" w:hAnsi="Arial" w:cs="Arial"/>
          <w:sz w:val="17"/>
          <w:szCs w:val="17"/>
          <w:lang w:val="en-CA"/>
        </w:rPr>
        <w:t>B</w:t>
      </w:r>
      <w:r w:rsidRPr="00226BD6">
        <w:rPr>
          <w:rFonts w:ascii="Arial" w:hAnsi="Arial" w:cs="Arial"/>
          <w:sz w:val="17"/>
          <w:szCs w:val="17"/>
        </w:rPr>
        <w:t xml:space="preserve">illion. The </w:t>
      </w:r>
      <w:r>
        <w:rPr>
          <w:rFonts w:ascii="Arial" w:hAnsi="Arial" w:cs="Arial"/>
          <w:sz w:val="17"/>
          <w:szCs w:val="17"/>
          <w:lang w:val="en-CA"/>
        </w:rPr>
        <w:t>O</w:t>
      </w:r>
      <w:r w:rsidRPr="00226BD6">
        <w:rPr>
          <w:rFonts w:ascii="Arial" w:hAnsi="Arial" w:cs="Arial"/>
          <w:sz w:val="17"/>
          <w:szCs w:val="17"/>
        </w:rPr>
        <w:t xml:space="preserve">wner of WordPress </w:t>
      </w:r>
      <w:r>
        <w:rPr>
          <w:rFonts w:ascii="Arial" w:hAnsi="Arial" w:cs="Arial"/>
          <w:sz w:val="17"/>
          <w:szCs w:val="17"/>
          <w:lang w:val="en-CA"/>
        </w:rPr>
        <w:t>J</w:t>
      </w:r>
      <w:r w:rsidRPr="00226BD6">
        <w:rPr>
          <w:rFonts w:ascii="Arial" w:hAnsi="Arial" w:cs="Arial"/>
          <w:sz w:val="17"/>
          <w:szCs w:val="17"/>
        </w:rPr>
        <w:t xml:space="preserve">ust </w:t>
      </w:r>
      <w:r>
        <w:rPr>
          <w:rFonts w:ascii="Arial" w:hAnsi="Arial" w:cs="Arial"/>
          <w:sz w:val="17"/>
          <w:szCs w:val="17"/>
          <w:lang w:val="en-CA"/>
        </w:rPr>
        <w:t>B</w:t>
      </w:r>
      <w:r w:rsidRPr="00226BD6">
        <w:rPr>
          <w:rFonts w:ascii="Arial" w:hAnsi="Arial" w:cs="Arial"/>
          <w:sz w:val="17"/>
          <w:szCs w:val="17"/>
        </w:rPr>
        <w:t xml:space="preserve">ought the </w:t>
      </w:r>
      <w:r>
        <w:rPr>
          <w:rFonts w:ascii="Arial" w:hAnsi="Arial" w:cs="Arial"/>
          <w:sz w:val="17"/>
          <w:szCs w:val="17"/>
          <w:lang w:val="en-CA"/>
        </w:rPr>
        <w:t>S</w:t>
      </w:r>
      <w:r w:rsidRPr="00226BD6">
        <w:rPr>
          <w:rFonts w:ascii="Arial" w:hAnsi="Arial" w:cs="Arial"/>
          <w:sz w:val="17"/>
          <w:szCs w:val="17"/>
        </w:rPr>
        <w:t xml:space="preserve">ite for a </w:t>
      </w:r>
      <w:r>
        <w:rPr>
          <w:rFonts w:ascii="Arial" w:hAnsi="Arial" w:cs="Arial"/>
          <w:sz w:val="17"/>
          <w:szCs w:val="17"/>
          <w:lang w:val="en-CA"/>
        </w:rPr>
        <w:t>F</w:t>
      </w:r>
      <w:r w:rsidRPr="00226BD6">
        <w:rPr>
          <w:rFonts w:ascii="Arial" w:hAnsi="Arial" w:cs="Arial"/>
          <w:sz w:val="17"/>
          <w:szCs w:val="17"/>
        </w:rPr>
        <w:t xml:space="preserve">raction of </w:t>
      </w:r>
      <w:r>
        <w:rPr>
          <w:rFonts w:ascii="Arial" w:hAnsi="Arial" w:cs="Arial"/>
          <w:sz w:val="17"/>
          <w:szCs w:val="17"/>
          <w:lang w:val="en-CA"/>
        </w:rPr>
        <w:t>T</w:t>
      </w:r>
      <w:r w:rsidRPr="00226BD6">
        <w:rPr>
          <w:rFonts w:ascii="Arial" w:hAnsi="Arial" w:cs="Arial"/>
          <w:sz w:val="17"/>
          <w:szCs w:val="17"/>
        </w:rPr>
        <w:t>hat,</w:t>
      </w:r>
      <w:r>
        <w:rPr>
          <w:rFonts w:ascii="Arial" w:hAnsi="Arial" w:cs="Arial"/>
          <w:sz w:val="17"/>
          <w:szCs w:val="17"/>
          <w:lang w:val="en-CA"/>
        </w:rPr>
        <w:t>”</w:t>
      </w:r>
      <w:r w:rsidRPr="00226BD6">
        <w:rPr>
          <w:rFonts w:ascii="Arial" w:hAnsi="Arial" w:cs="Arial"/>
          <w:sz w:val="17"/>
          <w:szCs w:val="17"/>
        </w:rPr>
        <w:t xml:space="preserve"> </w:t>
      </w:r>
      <w:r w:rsidRPr="00226BD6">
        <w:rPr>
          <w:rFonts w:ascii="Arial" w:hAnsi="Arial" w:cs="Arial"/>
          <w:i/>
          <w:iCs/>
          <w:sz w:val="17"/>
          <w:szCs w:val="17"/>
        </w:rPr>
        <w:t>Washington Post</w:t>
      </w:r>
      <w:r w:rsidRPr="00226BD6">
        <w:rPr>
          <w:rFonts w:ascii="Arial" w:hAnsi="Arial" w:cs="Arial"/>
          <w:sz w:val="17"/>
          <w:szCs w:val="17"/>
        </w:rPr>
        <w:t>, Aug</w:t>
      </w:r>
      <w:r>
        <w:rPr>
          <w:rFonts w:ascii="Arial" w:hAnsi="Arial" w:cs="Arial"/>
          <w:sz w:val="17"/>
          <w:szCs w:val="17"/>
          <w:lang w:val="en-CA"/>
        </w:rPr>
        <w:t>ust</w:t>
      </w:r>
      <w:r w:rsidRPr="00226BD6">
        <w:rPr>
          <w:rFonts w:ascii="Arial" w:hAnsi="Arial" w:cs="Arial"/>
          <w:sz w:val="17"/>
          <w:szCs w:val="17"/>
        </w:rPr>
        <w:t xml:space="preserve"> 13, 2019</w:t>
      </w:r>
      <w:r w:rsidRPr="00226BD6">
        <w:rPr>
          <w:rFonts w:ascii="Arial" w:hAnsi="Arial" w:cs="Arial"/>
          <w:sz w:val="17"/>
          <w:szCs w:val="17"/>
          <w:lang w:val="en-US"/>
        </w:rPr>
        <w:t>, accessed May 5, 2020, www.washingtonpost.com/technology/2019/08/13/tumblr-once-sold-billion-owner-wordpress-just-bought-site-fraction-that</w:t>
      </w:r>
      <w:r w:rsidRPr="00226BD6">
        <w:rPr>
          <w:rFonts w:ascii="Arial" w:hAnsi="Arial" w:cs="Arial"/>
          <w:sz w:val="17"/>
          <w:szCs w:val="17"/>
        </w:rPr>
        <w:t>.</w:t>
      </w:r>
    </w:p>
  </w:endnote>
  <w:endnote w:id="13">
    <w:p w14:paraId="62A9DDF3" w14:textId="131E3092"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Pr>
          <w:rFonts w:ascii="Arial" w:hAnsi="Arial" w:cs="Arial"/>
          <w:sz w:val="17"/>
          <w:szCs w:val="17"/>
          <w:lang w:val="en-CA"/>
        </w:rPr>
        <w:t xml:space="preserve">J. </w:t>
      </w:r>
      <w:r w:rsidRPr="00AA04B3">
        <w:rPr>
          <w:rFonts w:ascii="Arial" w:hAnsi="Arial" w:cs="Arial"/>
          <w:sz w:val="17"/>
          <w:szCs w:val="17"/>
          <w:lang w:val="en-US"/>
        </w:rPr>
        <w:t xml:space="preserve">Clement, “Share of </w:t>
      </w:r>
      <w:r>
        <w:rPr>
          <w:rFonts w:ascii="Arial" w:hAnsi="Arial" w:cs="Arial"/>
          <w:sz w:val="17"/>
          <w:szCs w:val="17"/>
          <w:lang w:val="en-US"/>
        </w:rPr>
        <w:t>S</w:t>
      </w:r>
      <w:r w:rsidRPr="00AA04B3">
        <w:rPr>
          <w:rFonts w:ascii="Arial" w:hAnsi="Arial" w:cs="Arial"/>
          <w:sz w:val="17"/>
          <w:szCs w:val="17"/>
          <w:lang w:val="en-US"/>
        </w:rPr>
        <w:t xml:space="preserve">ocial </w:t>
      </w:r>
      <w:r>
        <w:rPr>
          <w:rFonts w:ascii="Arial" w:hAnsi="Arial" w:cs="Arial"/>
          <w:sz w:val="17"/>
          <w:szCs w:val="17"/>
          <w:lang w:val="en-US"/>
        </w:rPr>
        <w:t>M</w:t>
      </w:r>
      <w:r w:rsidRPr="00AA04B3">
        <w:rPr>
          <w:rFonts w:ascii="Arial" w:hAnsi="Arial" w:cs="Arial"/>
          <w:sz w:val="17"/>
          <w:szCs w:val="17"/>
          <w:lang w:val="en-US"/>
        </w:rPr>
        <w:t xml:space="preserve">edia </w:t>
      </w:r>
      <w:r>
        <w:rPr>
          <w:rFonts w:ascii="Arial" w:hAnsi="Arial" w:cs="Arial"/>
          <w:sz w:val="17"/>
          <w:szCs w:val="17"/>
          <w:lang w:val="en-US"/>
        </w:rPr>
        <w:t>U</w:t>
      </w:r>
      <w:r w:rsidRPr="00AA04B3">
        <w:rPr>
          <w:rFonts w:ascii="Arial" w:hAnsi="Arial" w:cs="Arial"/>
          <w:sz w:val="17"/>
          <w:szCs w:val="17"/>
          <w:lang w:val="en-US"/>
        </w:rPr>
        <w:t>sers in the United States</w:t>
      </w:r>
      <w:r>
        <w:rPr>
          <w:rFonts w:ascii="Arial" w:hAnsi="Arial" w:cs="Arial"/>
          <w:sz w:val="17"/>
          <w:szCs w:val="17"/>
          <w:lang w:val="en-US"/>
        </w:rPr>
        <w:t>,</w:t>
      </w:r>
      <w:r w:rsidRPr="00AA04B3">
        <w:rPr>
          <w:rFonts w:ascii="Arial" w:hAnsi="Arial" w:cs="Arial"/>
          <w:sz w:val="17"/>
          <w:szCs w:val="17"/>
          <w:lang w:val="en-US"/>
        </w:rPr>
        <w:t xml:space="preserve">” </w:t>
      </w:r>
      <w:r w:rsidRPr="004F08F9">
        <w:rPr>
          <w:rFonts w:ascii="Arial" w:hAnsi="Arial" w:cs="Arial"/>
          <w:sz w:val="17"/>
          <w:szCs w:val="17"/>
          <w:lang w:val="en-US"/>
        </w:rPr>
        <w:t>Statista</w:t>
      </w:r>
      <w:r w:rsidRPr="00226BD6">
        <w:rPr>
          <w:rFonts w:ascii="Arial" w:hAnsi="Arial" w:cs="Arial"/>
          <w:sz w:val="17"/>
          <w:szCs w:val="17"/>
          <w:lang w:val="en-US"/>
        </w:rPr>
        <w:t>, Apr</w:t>
      </w:r>
      <w:r>
        <w:rPr>
          <w:rFonts w:ascii="Arial" w:hAnsi="Arial" w:cs="Arial"/>
          <w:sz w:val="17"/>
          <w:szCs w:val="17"/>
          <w:lang w:val="en-US"/>
        </w:rPr>
        <w:t>il</w:t>
      </w:r>
      <w:r w:rsidRPr="00226BD6">
        <w:rPr>
          <w:rFonts w:ascii="Arial" w:hAnsi="Arial" w:cs="Arial"/>
          <w:sz w:val="17"/>
          <w:szCs w:val="17"/>
          <w:lang w:val="en-US"/>
        </w:rPr>
        <w:t xml:space="preserve"> 2, 2020, accessed May 2, 2020, www.statista.com/statistics/1106343/social-usage-increase-due-to-coronavirus-home-usa</w:t>
      </w:r>
      <w:r>
        <w:rPr>
          <w:rFonts w:ascii="Arial" w:hAnsi="Arial" w:cs="Arial"/>
          <w:sz w:val="17"/>
          <w:szCs w:val="17"/>
          <w:lang w:val="en-US"/>
        </w:rPr>
        <w:t>.</w:t>
      </w:r>
    </w:p>
  </w:endnote>
  <w:endnote w:id="14">
    <w:p w14:paraId="67F534AE" w14:textId="0161241D"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Pr>
          <w:rFonts w:ascii="Arial" w:hAnsi="Arial" w:cs="Arial"/>
          <w:sz w:val="17"/>
          <w:szCs w:val="17"/>
          <w:lang w:val="en-CA"/>
        </w:rPr>
        <w:t xml:space="preserve">Logan </w:t>
      </w:r>
      <w:r w:rsidRPr="00AA04B3">
        <w:rPr>
          <w:rFonts w:ascii="Arial" w:hAnsi="Arial" w:cs="Arial"/>
          <w:sz w:val="17"/>
          <w:szCs w:val="17"/>
          <w:lang w:val="en-US"/>
        </w:rPr>
        <w:t>Godfrey, “Social Media’s Role in the Coronavirus Pandemic</w:t>
      </w:r>
      <w:r>
        <w:rPr>
          <w:rFonts w:ascii="Arial" w:hAnsi="Arial" w:cs="Arial"/>
          <w:sz w:val="17"/>
          <w:szCs w:val="17"/>
          <w:lang w:val="en-US"/>
        </w:rPr>
        <w:t>,</w:t>
      </w:r>
      <w:r w:rsidRPr="00AA04B3">
        <w:rPr>
          <w:rFonts w:ascii="Arial" w:hAnsi="Arial" w:cs="Arial"/>
          <w:sz w:val="17"/>
          <w:szCs w:val="17"/>
          <w:lang w:val="en-US"/>
        </w:rPr>
        <w:t xml:space="preserve">” </w:t>
      </w:r>
      <w:r>
        <w:rPr>
          <w:rFonts w:ascii="Arial" w:hAnsi="Arial" w:cs="Arial"/>
          <w:sz w:val="17"/>
          <w:szCs w:val="17"/>
        </w:rPr>
        <w:t>Business 2 Community</w:t>
      </w:r>
      <w:r w:rsidRPr="00AA04B3">
        <w:rPr>
          <w:rFonts w:ascii="Arial" w:hAnsi="Arial" w:cs="Arial"/>
          <w:sz w:val="17"/>
          <w:szCs w:val="17"/>
          <w:lang w:val="en-US"/>
        </w:rPr>
        <w:t xml:space="preserve">, </w:t>
      </w:r>
      <w:r w:rsidRPr="00226BD6">
        <w:rPr>
          <w:rFonts w:ascii="Arial" w:hAnsi="Arial" w:cs="Arial"/>
          <w:sz w:val="17"/>
          <w:szCs w:val="17"/>
          <w:lang w:val="en-US"/>
        </w:rPr>
        <w:t>Mar</w:t>
      </w:r>
      <w:r>
        <w:rPr>
          <w:rFonts w:ascii="Arial" w:hAnsi="Arial" w:cs="Arial"/>
          <w:sz w:val="17"/>
          <w:szCs w:val="17"/>
          <w:lang w:val="en-US"/>
        </w:rPr>
        <w:t>ch</w:t>
      </w:r>
      <w:r w:rsidRPr="00226BD6">
        <w:rPr>
          <w:rFonts w:ascii="Arial" w:hAnsi="Arial" w:cs="Arial"/>
          <w:sz w:val="17"/>
          <w:szCs w:val="17"/>
          <w:lang w:val="en-US"/>
        </w:rPr>
        <w:t xml:space="preserve"> 27, 2020, accessed May 2, 2020, www.business2community.com/social-media/</w:t>
      </w:r>
      <w:r w:rsidRPr="00226BD6">
        <w:rPr>
          <w:rFonts w:ascii="Arial" w:hAnsi="Arial" w:cs="Arial"/>
          <w:sz w:val="17"/>
          <w:szCs w:val="17"/>
        </w:rPr>
        <w:t>social</w:t>
      </w:r>
      <w:r w:rsidRPr="00226BD6">
        <w:rPr>
          <w:rFonts w:ascii="Arial" w:hAnsi="Arial" w:cs="Arial"/>
          <w:sz w:val="17"/>
          <w:szCs w:val="17"/>
          <w:lang w:val="en-US"/>
        </w:rPr>
        <w:t>-medias-role-in-the-coronavirus-pandemic-02296280</w:t>
      </w:r>
      <w:r>
        <w:rPr>
          <w:rFonts w:ascii="Arial" w:hAnsi="Arial" w:cs="Arial"/>
          <w:sz w:val="17"/>
          <w:szCs w:val="17"/>
        </w:rPr>
        <w:t xml:space="preserve">; </w:t>
      </w:r>
      <w:r>
        <w:rPr>
          <w:rFonts w:ascii="Arial" w:hAnsi="Arial" w:cs="Arial"/>
          <w:sz w:val="17"/>
          <w:szCs w:val="17"/>
          <w:lang w:val="en-CA"/>
        </w:rPr>
        <w:t xml:space="preserve">S. Harris </w:t>
      </w:r>
      <w:r w:rsidRPr="00AA04B3">
        <w:rPr>
          <w:rFonts w:ascii="Arial" w:hAnsi="Arial" w:cs="Arial"/>
          <w:sz w:val="17"/>
          <w:szCs w:val="17"/>
        </w:rPr>
        <w:t xml:space="preserve">Ali and </w:t>
      </w:r>
      <w:r>
        <w:rPr>
          <w:rFonts w:ascii="Arial" w:hAnsi="Arial" w:cs="Arial"/>
          <w:sz w:val="17"/>
          <w:szCs w:val="17"/>
          <w:lang w:val="en-CA"/>
        </w:rPr>
        <w:t xml:space="preserve">Fuyuki </w:t>
      </w:r>
      <w:r w:rsidRPr="00AA04B3">
        <w:rPr>
          <w:rFonts w:ascii="Arial" w:hAnsi="Arial" w:cs="Arial"/>
          <w:sz w:val="17"/>
          <w:szCs w:val="17"/>
        </w:rPr>
        <w:t xml:space="preserve">Kurasawa, “#COVID19: Social </w:t>
      </w:r>
      <w:r>
        <w:rPr>
          <w:rFonts w:ascii="Arial" w:hAnsi="Arial" w:cs="Arial"/>
          <w:sz w:val="17"/>
          <w:szCs w:val="17"/>
          <w:lang w:val="en-CA"/>
        </w:rPr>
        <w:t>M</w:t>
      </w:r>
      <w:r w:rsidRPr="00AA04B3">
        <w:rPr>
          <w:rFonts w:ascii="Arial" w:hAnsi="Arial" w:cs="Arial"/>
          <w:sz w:val="17"/>
          <w:szCs w:val="17"/>
        </w:rPr>
        <w:t xml:space="preserve">edia </w:t>
      </w:r>
      <w:r>
        <w:rPr>
          <w:rFonts w:ascii="Arial" w:hAnsi="Arial" w:cs="Arial"/>
          <w:sz w:val="17"/>
          <w:szCs w:val="17"/>
          <w:lang w:val="en-CA"/>
        </w:rPr>
        <w:t>B</w:t>
      </w:r>
      <w:r w:rsidRPr="00AA04B3">
        <w:rPr>
          <w:rFonts w:ascii="Arial" w:hAnsi="Arial" w:cs="Arial"/>
          <w:sz w:val="17"/>
          <w:szCs w:val="17"/>
        </w:rPr>
        <w:t xml:space="preserve">oth a </w:t>
      </w:r>
      <w:r>
        <w:rPr>
          <w:rFonts w:ascii="Arial" w:hAnsi="Arial" w:cs="Arial"/>
          <w:sz w:val="17"/>
          <w:szCs w:val="17"/>
          <w:lang w:val="en-CA"/>
        </w:rPr>
        <w:t>B</w:t>
      </w:r>
      <w:r w:rsidRPr="00AA04B3">
        <w:rPr>
          <w:rFonts w:ascii="Arial" w:hAnsi="Arial" w:cs="Arial"/>
          <w:sz w:val="17"/>
          <w:szCs w:val="17"/>
        </w:rPr>
        <w:t xml:space="preserve">lessing and a </w:t>
      </w:r>
      <w:r>
        <w:rPr>
          <w:rFonts w:ascii="Arial" w:hAnsi="Arial" w:cs="Arial"/>
          <w:sz w:val="17"/>
          <w:szCs w:val="17"/>
          <w:lang w:val="en-CA"/>
        </w:rPr>
        <w:t>C</w:t>
      </w:r>
      <w:r w:rsidRPr="00AA04B3">
        <w:rPr>
          <w:rFonts w:ascii="Arial" w:hAnsi="Arial" w:cs="Arial"/>
          <w:sz w:val="17"/>
          <w:szCs w:val="17"/>
        </w:rPr>
        <w:t xml:space="preserve">urse </w:t>
      </w:r>
      <w:r>
        <w:rPr>
          <w:rFonts w:ascii="Arial" w:hAnsi="Arial" w:cs="Arial"/>
          <w:sz w:val="17"/>
          <w:szCs w:val="17"/>
          <w:lang w:val="en-CA"/>
        </w:rPr>
        <w:t>D</w:t>
      </w:r>
      <w:r w:rsidRPr="00AA04B3">
        <w:rPr>
          <w:rFonts w:ascii="Arial" w:hAnsi="Arial" w:cs="Arial"/>
          <w:sz w:val="17"/>
          <w:szCs w:val="17"/>
        </w:rPr>
        <w:t xml:space="preserve">uring </w:t>
      </w:r>
      <w:r>
        <w:rPr>
          <w:rFonts w:ascii="Arial" w:hAnsi="Arial" w:cs="Arial"/>
          <w:sz w:val="17"/>
          <w:szCs w:val="17"/>
          <w:lang w:val="en-CA"/>
        </w:rPr>
        <w:t>C</w:t>
      </w:r>
      <w:r w:rsidRPr="00AA04B3">
        <w:rPr>
          <w:rFonts w:ascii="Arial" w:hAnsi="Arial" w:cs="Arial"/>
          <w:sz w:val="17"/>
          <w:szCs w:val="17"/>
        </w:rPr>
        <w:t xml:space="preserve">oronavirus </w:t>
      </w:r>
      <w:r>
        <w:rPr>
          <w:rFonts w:ascii="Arial" w:hAnsi="Arial" w:cs="Arial"/>
          <w:sz w:val="17"/>
          <w:szCs w:val="17"/>
          <w:lang w:val="en-CA"/>
        </w:rPr>
        <w:t>P</w:t>
      </w:r>
      <w:r w:rsidRPr="00AA04B3">
        <w:rPr>
          <w:rFonts w:ascii="Arial" w:hAnsi="Arial" w:cs="Arial"/>
          <w:sz w:val="17"/>
          <w:szCs w:val="17"/>
        </w:rPr>
        <w:t>andemic</w:t>
      </w:r>
      <w:r>
        <w:rPr>
          <w:rFonts w:ascii="Arial" w:hAnsi="Arial" w:cs="Arial"/>
          <w:sz w:val="17"/>
          <w:szCs w:val="17"/>
          <w:lang w:val="en-CA"/>
        </w:rPr>
        <w:t>,</w:t>
      </w:r>
      <w:r w:rsidRPr="00AA04B3">
        <w:rPr>
          <w:rFonts w:ascii="Arial" w:hAnsi="Arial" w:cs="Arial"/>
          <w:sz w:val="17"/>
          <w:szCs w:val="17"/>
        </w:rPr>
        <w:t>” The Conversation, Marc</w:t>
      </w:r>
      <w:r w:rsidRPr="00226BD6">
        <w:rPr>
          <w:rFonts w:ascii="Arial" w:hAnsi="Arial" w:cs="Arial"/>
          <w:sz w:val="17"/>
          <w:szCs w:val="17"/>
        </w:rPr>
        <w:t>h 22, 2020</w:t>
      </w:r>
      <w:r>
        <w:rPr>
          <w:rFonts w:ascii="Arial" w:hAnsi="Arial" w:cs="Arial"/>
          <w:sz w:val="17"/>
          <w:szCs w:val="17"/>
        </w:rPr>
        <w:t xml:space="preserve">, </w:t>
      </w:r>
      <w:r w:rsidRPr="00226BD6">
        <w:rPr>
          <w:rFonts w:ascii="Arial" w:hAnsi="Arial" w:cs="Arial"/>
          <w:sz w:val="17"/>
          <w:szCs w:val="17"/>
        </w:rPr>
        <w:t xml:space="preserve">accessed May 5, 2020, </w:t>
      </w:r>
      <w:r w:rsidRPr="00823F24">
        <w:rPr>
          <w:rFonts w:ascii="Arial" w:hAnsi="Arial" w:cs="Arial"/>
          <w:sz w:val="17"/>
          <w:szCs w:val="17"/>
        </w:rPr>
        <w:t>https://</w:t>
      </w:r>
      <w:r w:rsidRPr="00226BD6">
        <w:rPr>
          <w:rFonts w:ascii="Arial" w:hAnsi="Arial" w:cs="Arial"/>
          <w:sz w:val="17"/>
          <w:szCs w:val="17"/>
        </w:rPr>
        <w:t>theconversation.com/covid19-social-media-both-a-blessing-and-a-curse-during-coronavirus-pandemic-133596.</w:t>
      </w:r>
    </w:p>
  </w:endnote>
  <w:endnote w:id="15">
    <w:p w14:paraId="319FD9E1" w14:textId="1F792DB1"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“International Students in Canadian Universities, 2004–2005 to 2013–2014,” Statistics Canada, October 20, 2016, ac</w:t>
      </w:r>
      <w:r w:rsidRPr="00226BD6">
        <w:rPr>
          <w:rFonts w:ascii="Arial" w:hAnsi="Arial" w:cs="Arial"/>
          <w:sz w:val="17"/>
          <w:szCs w:val="17"/>
        </w:rPr>
        <w:t>cessed July 4, 2019, www.statcan.gc.ca/pub/81-599-x/81-599-x2016011-eng.htm.</w:t>
      </w:r>
    </w:p>
  </w:endnote>
  <w:endnote w:id="16">
    <w:p w14:paraId="34FAC54C" w14:textId="458C5DED"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“Annual Reports,” Montreal Toheed Society, accessed July 4, 2019, </w:t>
      </w:r>
      <w:r w:rsidRPr="000D1281">
        <w:rPr>
          <w:rFonts w:ascii="Arial" w:hAnsi="Arial" w:cs="Arial"/>
          <w:sz w:val="17"/>
          <w:szCs w:val="17"/>
        </w:rPr>
        <w:t>http://toheed-mtl.ca/index.php/en/enmnuaboutus/annual-reports</w:t>
      </w:r>
      <w:r w:rsidRPr="00AA04B3">
        <w:rPr>
          <w:rFonts w:ascii="Arial" w:hAnsi="Arial" w:cs="Arial"/>
          <w:sz w:val="17"/>
          <w:szCs w:val="17"/>
        </w:rPr>
        <w:t>.</w:t>
      </w:r>
    </w:p>
  </w:endnote>
  <w:endnote w:id="17">
    <w:p w14:paraId="1FA9A0BB" w14:textId="2723C07E"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w:t>
      </w:r>
      <w:r w:rsidRPr="00823F24">
        <w:rPr>
          <w:rFonts w:ascii="Arial" w:hAnsi="Arial" w:cs="Arial"/>
          <w:sz w:val="17"/>
          <w:szCs w:val="17"/>
        </w:rPr>
        <w:t>Christina Hertel, Sophie Bacq</w:t>
      </w:r>
      <w:r>
        <w:rPr>
          <w:rFonts w:ascii="Arial" w:hAnsi="Arial" w:cs="Arial"/>
          <w:sz w:val="17"/>
          <w:szCs w:val="17"/>
        </w:rPr>
        <w:t>,</w:t>
      </w:r>
      <w:r w:rsidRPr="00823F24">
        <w:rPr>
          <w:rFonts w:ascii="Arial" w:hAnsi="Arial" w:cs="Arial"/>
          <w:sz w:val="17"/>
          <w:szCs w:val="17"/>
        </w:rPr>
        <w:t xml:space="preserve"> and Frank-Martin Belz</w:t>
      </w:r>
      <w:r>
        <w:rPr>
          <w:rFonts w:ascii="Arial" w:hAnsi="Arial" w:cs="Arial"/>
          <w:sz w:val="17"/>
          <w:szCs w:val="17"/>
          <w:lang w:val="en-CA"/>
        </w:rPr>
        <w:t>,</w:t>
      </w:r>
      <w:r w:rsidRPr="00AA04B3">
        <w:rPr>
          <w:rFonts w:ascii="Arial" w:hAnsi="Arial" w:cs="Arial"/>
          <w:sz w:val="17"/>
          <w:szCs w:val="17"/>
        </w:rPr>
        <w:t xml:space="preserve"> “It Takes a Village to Sustain a Village: A Social Identity Perspective on Successful Community-Based Enterprise Creation,” </w:t>
      </w:r>
      <w:r w:rsidRPr="00730652">
        <w:rPr>
          <w:rFonts w:ascii="Arial" w:hAnsi="Arial" w:cs="Arial"/>
          <w:i/>
          <w:sz w:val="17"/>
          <w:szCs w:val="17"/>
        </w:rPr>
        <w:t>Academy of Management Discoveries</w:t>
      </w:r>
      <w:r>
        <w:rPr>
          <w:rFonts w:ascii="Arial" w:hAnsi="Arial" w:cs="Arial"/>
          <w:sz w:val="17"/>
          <w:szCs w:val="17"/>
          <w:lang w:val="en-CA"/>
        </w:rPr>
        <w:t xml:space="preserve"> 5, no. 4 (2019)</w:t>
      </w:r>
      <w:r w:rsidRPr="00AA04B3">
        <w:rPr>
          <w:rFonts w:ascii="Arial" w:hAnsi="Arial" w:cs="Arial"/>
          <w:sz w:val="17"/>
          <w:szCs w:val="17"/>
        </w:rPr>
        <w:t>.</w:t>
      </w:r>
    </w:p>
  </w:endnote>
  <w:endnote w:id="18">
    <w:p w14:paraId="507BBABE" w14:textId="0B587EB5"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Steven</w:t>
      </w:r>
      <w:r>
        <w:rPr>
          <w:rFonts w:ascii="Arial" w:hAnsi="Arial" w:cs="Arial"/>
          <w:sz w:val="17"/>
          <w:szCs w:val="17"/>
          <w:lang w:val="en-CA"/>
        </w:rPr>
        <w:t xml:space="preserve"> Brint,</w:t>
      </w:r>
      <w:r w:rsidRPr="00AA04B3">
        <w:rPr>
          <w:rFonts w:ascii="Arial" w:hAnsi="Arial" w:cs="Arial"/>
          <w:sz w:val="17"/>
          <w:szCs w:val="17"/>
        </w:rPr>
        <w:t xml:space="preserve"> “Gemeinschaft Revisited: A Critique and Reconstruction of the Community Concept</w:t>
      </w:r>
      <w:r>
        <w:rPr>
          <w:rFonts w:ascii="Arial" w:hAnsi="Arial" w:cs="Arial"/>
          <w:sz w:val="17"/>
          <w:szCs w:val="17"/>
          <w:lang w:val="en-CA"/>
        </w:rPr>
        <w:t>,</w:t>
      </w:r>
      <w:r w:rsidRPr="00AA04B3">
        <w:rPr>
          <w:rFonts w:ascii="Arial" w:hAnsi="Arial" w:cs="Arial"/>
          <w:sz w:val="17"/>
          <w:szCs w:val="17"/>
        </w:rPr>
        <w:t xml:space="preserve">” </w:t>
      </w:r>
      <w:r w:rsidRPr="00730652">
        <w:rPr>
          <w:rFonts w:ascii="Arial" w:hAnsi="Arial" w:cs="Arial"/>
          <w:i/>
          <w:sz w:val="17"/>
          <w:szCs w:val="17"/>
        </w:rPr>
        <w:t>Sociological Theory</w:t>
      </w:r>
      <w:r w:rsidRPr="00AA04B3">
        <w:rPr>
          <w:rFonts w:ascii="Arial" w:hAnsi="Arial" w:cs="Arial"/>
          <w:sz w:val="17"/>
          <w:szCs w:val="17"/>
        </w:rPr>
        <w:t xml:space="preserve"> 19</w:t>
      </w:r>
      <w:r>
        <w:rPr>
          <w:rFonts w:ascii="Arial" w:hAnsi="Arial" w:cs="Arial"/>
          <w:sz w:val="17"/>
          <w:szCs w:val="17"/>
          <w:lang w:val="en-CA"/>
        </w:rPr>
        <w:t xml:space="preserve">, no. </w:t>
      </w:r>
      <w:r w:rsidRPr="00AA04B3">
        <w:rPr>
          <w:rFonts w:ascii="Arial" w:hAnsi="Arial" w:cs="Arial"/>
          <w:sz w:val="17"/>
          <w:szCs w:val="17"/>
        </w:rPr>
        <w:t>1</w:t>
      </w:r>
      <w:r>
        <w:rPr>
          <w:rFonts w:ascii="Arial" w:hAnsi="Arial" w:cs="Arial"/>
          <w:sz w:val="17"/>
          <w:szCs w:val="17"/>
          <w:lang w:val="en-CA"/>
        </w:rPr>
        <w:t xml:space="preserve"> (2001</w:t>
      </w:r>
      <w:r w:rsidRPr="00AA04B3">
        <w:rPr>
          <w:rFonts w:ascii="Arial" w:hAnsi="Arial" w:cs="Arial"/>
          <w:sz w:val="17"/>
          <w:szCs w:val="17"/>
        </w:rPr>
        <w:t>): 1–23.</w:t>
      </w:r>
    </w:p>
  </w:endnote>
  <w:endnote w:id="19">
    <w:p w14:paraId="15559DB2" w14:textId="4AC46C50" w:rsidR="00D41BCD" w:rsidRPr="00226BD6" w:rsidRDefault="00D41BCD">
      <w:pPr>
        <w:pStyle w:val="EndnoteText"/>
        <w:rPr>
          <w:rFonts w:ascii="Arial" w:hAnsi="Arial" w:cs="Arial"/>
          <w:sz w:val="17"/>
          <w:szCs w:val="17"/>
          <w:lang w:val="en-US"/>
        </w:rPr>
      </w:pPr>
      <w:r w:rsidRPr="00AA04B3">
        <w:rPr>
          <w:rStyle w:val="EndnoteReference"/>
          <w:rFonts w:ascii="Arial" w:hAnsi="Arial" w:cs="Arial"/>
          <w:sz w:val="17"/>
          <w:szCs w:val="17"/>
        </w:rPr>
        <w:endnoteRef/>
      </w:r>
      <w:r w:rsidRPr="00AA04B3">
        <w:rPr>
          <w:rFonts w:ascii="Arial" w:hAnsi="Arial" w:cs="Arial"/>
          <w:sz w:val="17"/>
          <w:szCs w:val="17"/>
        </w:rPr>
        <w:t xml:space="preserve"> “About the Mozilla Corporation</w:t>
      </w:r>
      <w:r>
        <w:rPr>
          <w:rFonts w:ascii="Arial" w:hAnsi="Arial" w:cs="Arial"/>
          <w:sz w:val="17"/>
          <w:szCs w:val="17"/>
          <w:lang w:val="en-CA"/>
        </w:rPr>
        <w:t>,</w:t>
      </w:r>
      <w:r w:rsidRPr="00AA04B3">
        <w:rPr>
          <w:rFonts w:ascii="Arial" w:hAnsi="Arial" w:cs="Arial"/>
          <w:sz w:val="17"/>
          <w:szCs w:val="17"/>
        </w:rPr>
        <w:t>”</w:t>
      </w:r>
      <w:r>
        <w:rPr>
          <w:rFonts w:ascii="Arial" w:hAnsi="Arial" w:cs="Arial"/>
          <w:sz w:val="17"/>
          <w:szCs w:val="17"/>
          <w:lang w:val="en-CA"/>
        </w:rPr>
        <w:t xml:space="preserve"> </w:t>
      </w:r>
      <w:r w:rsidRPr="00AA04B3">
        <w:rPr>
          <w:rFonts w:ascii="Arial" w:hAnsi="Arial" w:cs="Arial"/>
          <w:sz w:val="17"/>
          <w:szCs w:val="17"/>
        </w:rPr>
        <w:t>The Mozilla Foundation, accessed May 5, 2020, www.mozilla.org/en-US/foundation/moco</w:t>
      </w:r>
      <w:r>
        <w:rPr>
          <w:rFonts w:ascii="Arial" w:hAnsi="Arial" w:cs="Arial"/>
          <w:sz w:val="17"/>
          <w:szCs w:val="17"/>
          <w:lang w:val="en-CA"/>
        </w:rPr>
        <w:t>.</w:t>
      </w:r>
    </w:p>
  </w:endnote>
  <w:endnote w:id="20">
    <w:p w14:paraId="2C7A9965" w14:textId="2CDFE1C8" w:rsidR="00D41BCD" w:rsidRPr="00730652" w:rsidRDefault="00D41BCD" w:rsidP="00F80CF4">
      <w:pPr>
        <w:pStyle w:val="EndnoteText"/>
        <w:rPr>
          <w:rFonts w:ascii="Arial" w:hAnsi="Arial" w:cs="Arial"/>
          <w:sz w:val="17"/>
          <w:szCs w:val="17"/>
          <w:lang w:val="en-CA"/>
        </w:rPr>
      </w:pPr>
      <w:r w:rsidRPr="00AA04B3">
        <w:rPr>
          <w:rStyle w:val="EndnoteReference"/>
          <w:rFonts w:ascii="Arial" w:hAnsi="Arial" w:cs="Arial"/>
          <w:sz w:val="17"/>
          <w:szCs w:val="17"/>
        </w:rPr>
        <w:endnoteRef/>
      </w:r>
      <w:r w:rsidRPr="00AA04B3">
        <w:rPr>
          <w:rFonts w:ascii="Arial" w:hAnsi="Arial" w:cs="Arial"/>
          <w:sz w:val="17"/>
          <w:szCs w:val="17"/>
        </w:rPr>
        <w:t xml:space="preserve"> </w:t>
      </w:r>
      <w:r w:rsidR="00AF25FA" w:rsidRPr="00AA04B3">
        <w:rPr>
          <w:rFonts w:ascii="Arial" w:hAnsi="Arial" w:cs="Arial"/>
          <w:sz w:val="17"/>
          <w:szCs w:val="17"/>
        </w:rPr>
        <w:t>“About the Mozilla Corporation</w:t>
      </w:r>
      <w:r w:rsidR="00AF25FA">
        <w:rPr>
          <w:rFonts w:ascii="Arial" w:hAnsi="Arial" w:cs="Arial"/>
          <w:sz w:val="17"/>
          <w:szCs w:val="17"/>
          <w:lang w:val="en-CA"/>
        </w:rPr>
        <w:t>,</w:t>
      </w:r>
      <w:r w:rsidR="00AF25FA" w:rsidRPr="00AA04B3">
        <w:rPr>
          <w:rFonts w:ascii="Arial" w:hAnsi="Arial" w:cs="Arial"/>
          <w:sz w:val="17"/>
          <w:szCs w:val="17"/>
        </w:rPr>
        <w:t>”</w:t>
      </w:r>
      <w:r w:rsidR="00AF25FA">
        <w:rPr>
          <w:rFonts w:ascii="Arial" w:hAnsi="Arial" w:cs="Arial"/>
          <w:sz w:val="17"/>
          <w:szCs w:val="17"/>
          <w:lang w:val="en-CA"/>
        </w:rPr>
        <w:t xml:space="preserve"> </w:t>
      </w:r>
      <w:r w:rsidR="00AF25FA" w:rsidRPr="00AA04B3">
        <w:rPr>
          <w:rFonts w:ascii="Arial" w:hAnsi="Arial" w:cs="Arial"/>
          <w:sz w:val="17"/>
          <w:szCs w:val="17"/>
        </w:rPr>
        <w:t>The Mozilla Foundation</w:t>
      </w:r>
      <w:r>
        <w:rPr>
          <w:rFonts w:ascii="Arial" w:hAnsi="Arial" w:cs="Arial"/>
          <w:sz w:val="17"/>
          <w:szCs w:val="17"/>
          <w:lang w:val="en-CA"/>
        </w:rPr>
        <w:t>.</w:t>
      </w:r>
    </w:p>
  </w:endnote>
  <w:endnote w:id="21">
    <w:p w14:paraId="70A3F9D1" w14:textId="22AE1D41" w:rsidR="00D41BCD" w:rsidRPr="00AA04B3" w:rsidRDefault="00D41BCD" w:rsidP="00DD5A08">
      <w:pPr>
        <w:pStyle w:val="EndnoteText"/>
        <w:rPr>
          <w:rFonts w:ascii="Arial" w:hAnsi="Arial" w:cs="Arial"/>
          <w:sz w:val="17"/>
          <w:szCs w:val="17"/>
        </w:rPr>
      </w:pPr>
      <w:r w:rsidRPr="00AA04B3">
        <w:rPr>
          <w:rStyle w:val="EndnoteReference"/>
          <w:rFonts w:ascii="Arial" w:hAnsi="Arial" w:cs="Arial"/>
          <w:sz w:val="17"/>
          <w:szCs w:val="17"/>
        </w:rPr>
        <w:endnoteRef/>
      </w:r>
      <w:r w:rsidRPr="00AA04B3">
        <w:rPr>
          <w:rFonts w:ascii="Arial" w:hAnsi="Arial" w:cs="Arial"/>
          <w:sz w:val="17"/>
          <w:szCs w:val="17"/>
        </w:rPr>
        <w:t xml:space="preserve"> Siobhan O’Mahony and Karim R. Lakhani</w:t>
      </w:r>
      <w:r>
        <w:rPr>
          <w:rFonts w:ascii="Arial" w:hAnsi="Arial" w:cs="Arial"/>
          <w:sz w:val="17"/>
          <w:szCs w:val="17"/>
          <w:lang w:val="en-CA"/>
        </w:rPr>
        <w:t>,</w:t>
      </w:r>
      <w:r w:rsidRPr="00AA04B3">
        <w:rPr>
          <w:rFonts w:ascii="Arial" w:hAnsi="Arial" w:cs="Arial"/>
          <w:sz w:val="17"/>
          <w:szCs w:val="17"/>
        </w:rPr>
        <w:t xml:space="preserve"> “Organizations in the Shadow of Communities” </w:t>
      </w:r>
      <w:r>
        <w:rPr>
          <w:rFonts w:ascii="Arial" w:hAnsi="Arial" w:cs="Arial"/>
          <w:sz w:val="17"/>
          <w:szCs w:val="17"/>
        </w:rPr>
        <w:t xml:space="preserve">(working paper, </w:t>
      </w:r>
      <w:r w:rsidRPr="000754C3">
        <w:rPr>
          <w:rFonts w:ascii="Arial" w:hAnsi="Arial" w:cs="Arial"/>
          <w:sz w:val="17"/>
          <w:szCs w:val="17"/>
        </w:rPr>
        <w:t>Research in the Sociology of Organizations, “Communities and Organizations</w:t>
      </w:r>
      <w:r>
        <w:rPr>
          <w:rFonts w:ascii="Arial" w:hAnsi="Arial" w:cs="Arial"/>
          <w:sz w:val="17"/>
          <w:szCs w:val="17"/>
        </w:rPr>
        <w:t xml:space="preserve">,” </w:t>
      </w:r>
      <w:r w:rsidRPr="00301B17">
        <w:rPr>
          <w:rFonts w:ascii="Arial" w:hAnsi="Arial" w:cs="Arial"/>
          <w:sz w:val="17"/>
          <w:szCs w:val="17"/>
        </w:rPr>
        <w:t xml:space="preserve">Harvard Business School, </w:t>
      </w:r>
      <w:r>
        <w:rPr>
          <w:rFonts w:ascii="Arial" w:hAnsi="Arial" w:cs="Arial"/>
          <w:sz w:val="17"/>
          <w:szCs w:val="17"/>
        </w:rPr>
        <w:t xml:space="preserve">Boston, </w:t>
      </w:r>
      <w:r w:rsidRPr="00301B17">
        <w:rPr>
          <w:rFonts w:ascii="Arial" w:hAnsi="Arial" w:cs="Arial"/>
          <w:sz w:val="17"/>
          <w:szCs w:val="17"/>
        </w:rPr>
        <w:t>2011</w:t>
      </w:r>
      <w:r>
        <w:rPr>
          <w:rFonts w:ascii="Arial" w:hAnsi="Arial" w:cs="Arial"/>
          <w:sz w:val="17"/>
          <w:szCs w:val="17"/>
        </w:rPr>
        <w:t>),</w:t>
      </w:r>
      <w:r w:rsidRPr="00301B17">
        <w:rPr>
          <w:rFonts w:ascii="Arial" w:hAnsi="Arial" w:cs="Arial"/>
          <w:sz w:val="17"/>
          <w:szCs w:val="17"/>
        </w:rPr>
        <w:t xml:space="preserve"> accessed June 8, 2020, </w:t>
      </w:r>
      <w:r w:rsidRPr="00627741">
        <w:rPr>
          <w:rFonts w:ascii="Arial" w:hAnsi="Arial" w:cs="Arial"/>
          <w:sz w:val="17"/>
          <w:szCs w:val="17"/>
        </w:rPr>
        <w:t>https://www.hbs.edu/faculty/Publication%20Files/11-131.pdf</w:t>
      </w:r>
      <w:r w:rsidRPr="00AA04B3">
        <w:rPr>
          <w:rFonts w:ascii="Arial" w:hAnsi="Arial" w:cs="Arial"/>
          <w:sz w:val="17"/>
          <w:szCs w:val="17"/>
        </w:rPr>
        <w:t xml:space="preserve">. </w:t>
      </w:r>
    </w:p>
  </w:endnote>
  <w:endnote w:id="22">
    <w:p w14:paraId="4758EAC9" w14:textId="18B7E11C" w:rsidR="00D41BCD" w:rsidRPr="00C75BBA" w:rsidRDefault="00D41BCD" w:rsidP="00E44C58">
      <w:pPr>
        <w:pStyle w:val="Footnote"/>
        <w:rPr>
          <w:lang w:val="en-GB"/>
        </w:rPr>
      </w:pPr>
      <w:r w:rsidRPr="00C75BBA">
        <w:rPr>
          <w:rStyle w:val="EndnoteReference"/>
          <w:lang w:val="en-GB"/>
        </w:rPr>
        <w:endnoteRef/>
      </w:r>
      <w:r w:rsidRPr="00C75BBA">
        <w:rPr>
          <w:lang w:val="en-GB"/>
        </w:rPr>
        <w:t xml:space="preserve"> </w:t>
      </w:r>
      <w:r>
        <w:rPr>
          <w:lang w:val="en-GB"/>
        </w:rPr>
        <w:t>The</w:t>
      </w:r>
      <w:r w:rsidRPr="00C75BBA">
        <w:rPr>
          <w:lang w:val="en-GB"/>
        </w:rPr>
        <w:t xml:space="preserve"> term “MTS member” </w:t>
      </w:r>
      <w:r>
        <w:rPr>
          <w:lang w:val="en-GB"/>
        </w:rPr>
        <w:t>referred</w:t>
      </w:r>
      <w:r w:rsidRPr="00C75BBA">
        <w:rPr>
          <w:lang w:val="en-GB"/>
        </w:rPr>
        <w:t xml:space="preserve"> to an official member of the Montreal Toheed Society</w:t>
      </w:r>
      <w:r>
        <w:rPr>
          <w:lang w:val="en-GB"/>
        </w:rPr>
        <w:t>,</w:t>
      </w:r>
      <w:r w:rsidRPr="00C75BBA">
        <w:rPr>
          <w:lang w:val="en-GB"/>
        </w:rPr>
        <w:t xml:space="preserve"> the term “MTS user” </w:t>
      </w:r>
      <w:r>
        <w:rPr>
          <w:lang w:val="en-GB"/>
        </w:rPr>
        <w:t>referred</w:t>
      </w:r>
      <w:r w:rsidRPr="00C75BBA">
        <w:rPr>
          <w:lang w:val="en-GB"/>
        </w:rPr>
        <w:t xml:space="preserve"> to a social media user who </w:t>
      </w:r>
      <w:r>
        <w:rPr>
          <w:lang w:val="en-GB"/>
        </w:rPr>
        <w:t>was</w:t>
      </w:r>
      <w:r w:rsidRPr="00C75BBA">
        <w:rPr>
          <w:lang w:val="en-GB"/>
        </w:rPr>
        <w:t xml:space="preserve"> a member of the Montreal Toheed Society</w:t>
      </w:r>
      <w:r>
        <w:rPr>
          <w:lang w:val="en-GB"/>
        </w:rPr>
        <w:t>,</w:t>
      </w:r>
      <w:r w:rsidRPr="00C75BBA">
        <w:rPr>
          <w:lang w:val="en-GB"/>
        </w:rPr>
        <w:t xml:space="preserve"> and the term “non-MTS user” </w:t>
      </w:r>
      <w:r>
        <w:rPr>
          <w:lang w:val="en-GB"/>
        </w:rPr>
        <w:t>referred</w:t>
      </w:r>
      <w:r w:rsidRPr="00C75BBA">
        <w:rPr>
          <w:lang w:val="en-GB"/>
        </w:rPr>
        <w:t xml:space="preserve"> to a social media user who </w:t>
      </w:r>
      <w:r>
        <w:rPr>
          <w:lang w:val="en-GB"/>
        </w:rPr>
        <w:t>was</w:t>
      </w:r>
      <w:r w:rsidRPr="00C75BBA">
        <w:rPr>
          <w:lang w:val="en-GB"/>
        </w:rPr>
        <w:t xml:space="preserve"> not a member of the Montreal Toheed Societ</w:t>
      </w:r>
      <w:r>
        <w:rPr>
          <w:lang w:val="en-GB"/>
        </w:rPr>
        <w:t>y</w:t>
      </w:r>
      <w:r w:rsidRPr="00C75BBA">
        <w:rPr>
          <w:lang w:val="en-GB"/>
        </w:rPr>
        <w:t xml:space="preserve"> and therefore not part of its digital space community.</w:t>
      </w:r>
    </w:p>
  </w:endnote>
  <w:endnote w:id="23">
    <w:p w14:paraId="36A31BF1" w14:textId="593541C0" w:rsidR="00D41BCD" w:rsidRPr="0025079F" w:rsidRDefault="00D41BCD">
      <w:pPr>
        <w:pStyle w:val="EndnoteText"/>
        <w:rPr>
          <w:rFonts w:ascii="Arial" w:hAnsi="Arial" w:cs="Arial"/>
          <w:sz w:val="17"/>
          <w:szCs w:val="17"/>
        </w:rPr>
      </w:pPr>
      <w:r>
        <w:rPr>
          <w:rStyle w:val="EndnoteReference"/>
        </w:rPr>
        <w:endnoteRef/>
      </w:r>
      <w:r>
        <w:t xml:space="preserve"> </w:t>
      </w:r>
      <w:r w:rsidRPr="0025079F">
        <w:rPr>
          <w:rFonts w:ascii="Arial" w:hAnsi="Arial" w:cs="Arial"/>
          <w:sz w:val="17"/>
          <w:szCs w:val="17"/>
        </w:rPr>
        <w:t>Yasser Rahrovani, “Platform Drifting: When Work Digitalization Hijacks Its Spirit,” The Journal of Strategic Information Systems, in press, corrected proof, June 20, 2020, https://doi.org/10.1016/j.jsis.2020.101615.</w:t>
      </w:r>
    </w:p>
  </w:endnote>
  <w:endnote w:id="24">
    <w:p w14:paraId="156F3C7D" w14:textId="1CAE1417" w:rsidR="00D41BCD" w:rsidRPr="0025079F" w:rsidRDefault="00D41BCD">
      <w:pPr>
        <w:pStyle w:val="EndnoteText"/>
        <w:rPr>
          <w:rFonts w:asciiTheme="minorBidi" w:hAnsiTheme="minorBidi" w:cstheme="minorBidi"/>
          <w:lang w:val="en-US"/>
        </w:rPr>
      </w:pPr>
      <w:r w:rsidRPr="0025079F">
        <w:rPr>
          <w:rStyle w:val="EndnoteReference"/>
          <w:rFonts w:asciiTheme="minorBidi" w:hAnsiTheme="minorBidi" w:cstheme="minorBidi"/>
          <w:sz w:val="17"/>
          <w:szCs w:val="17"/>
        </w:rPr>
        <w:endnoteRef/>
      </w:r>
      <w:r w:rsidRPr="0025079F">
        <w:rPr>
          <w:rFonts w:asciiTheme="minorBidi" w:hAnsiTheme="minorBidi" w:cstheme="minorBidi"/>
          <w:sz w:val="17"/>
          <w:szCs w:val="17"/>
          <w:lang w:val="en-US"/>
        </w:rPr>
        <w:t xml:space="preserve"> </w:t>
      </w:r>
      <w:r w:rsidRPr="0025079F">
        <w:rPr>
          <w:rFonts w:ascii="Arial" w:hAnsi="Arial" w:cs="Arial"/>
          <w:sz w:val="17"/>
          <w:szCs w:val="17"/>
        </w:rPr>
        <w:t>Wikipedia, “Telegram (software)”, accessed July 23, 2020, https://en.wikipedia.org/wiki/Telegram_(software)</w:t>
      </w:r>
      <w:r>
        <w:rPr>
          <w:rFonts w:ascii="Arial" w:hAnsi="Arial" w:cs="Arial"/>
          <w:sz w:val="17"/>
          <w:szCs w:val="17"/>
          <w:lang w:val="en-US"/>
        </w:rPr>
        <w:t>.</w:t>
      </w:r>
    </w:p>
  </w:endnote>
  <w:endnote w:id="25">
    <w:p w14:paraId="62575253" w14:textId="11E24165" w:rsidR="00D41BCD" w:rsidRPr="00730652" w:rsidRDefault="00D41BCD" w:rsidP="00CF19E6">
      <w:pPr>
        <w:pStyle w:val="EndnoteText"/>
        <w:rPr>
          <w:rFonts w:ascii="Arial" w:hAnsi="Arial" w:cs="Arial"/>
          <w:sz w:val="17"/>
          <w:szCs w:val="17"/>
          <w:lang w:val="en-CA"/>
        </w:rPr>
      </w:pPr>
      <w:r w:rsidRPr="0025079F">
        <w:rPr>
          <w:rStyle w:val="EndnoteReference"/>
          <w:rFonts w:asciiTheme="minorBidi" w:hAnsiTheme="minorBidi" w:cstheme="minorBidi"/>
          <w:sz w:val="17"/>
          <w:szCs w:val="17"/>
        </w:rPr>
        <w:endnoteRef/>
      </w:r>
      <w:r w:rsidRPr="0025079F">
        <w:rPr>
          <w:rFonts w:asciiTheme="minorBidi" w:hAnsiTheme="minorBidi" w:cstheme="minorBidi"/>
          <w:sz w:val="17"/>
          <w:szCs w:val="17"/>
        </w:rPr>
        <w:t xml:space="preserve"> Alireza Jozi, </w:t>
      </w:r>
      <w:r w:rsidRPr="0025079F">
        <w:rPr>
          <w:rFonts w:asciiTheme="minorBidi" w:hAnsiTheme="minorBidi" w:cstheme="minorBidi"/>
          <w:sz w:val="17"/>
          <w:szCs w:val="17"/>
          <w:lang w:val="en-CA"/>
        </w:rPr>
        <w:t>“</w:t>
      </w:r>
      <w:r w:rsidRPr="0025079F">
        <w:rPr>
          <w:rFonts w:asciiTheme="minorBidi" w:hAnsiTheme="minorBidi" w:cstheme="minorBidi"/>
          <w:sz w:val="17"/>
          <w:szCs w:val="17"/>
        </w:rPr>
        <w:t>Messaging Apps Most Used in The Middle East,</w:t>
      </w:r>
      <w:r w:rsidRPr="0025079F">
        <w:rPr>
          <w:rFonts w:asciiTheme="minorBidi" w:hAnsiTheme="minorBidi" w:cstheme="minorBidi"/>
          <w:sz w:val="17"/>
          <w:szCs w:val="17"/>
          <w:lang w:val="en-CA"/>
        </w:rPr>
        <w:t>”</w:t>
      </w:r>
      <w:r w:rsidRPr="0025079F">
        <w:rPr>
          <w:rFonts w:asciiTheme="minorBidi" w:hAnsiTheme="minorBidi" w:cstheme="minorBidi"/>
          <w:sz w:val="17"/>
          <w:szCs w:val="17"/>
        </w:rPr>
        <w:t xml:space="preserve"> </w:t>
      </w:r>
      <w:r w:rsidRPr="0025079F">
        <w:rPr>
          <w:rFonts w:asciiTheme="minorBidi" w:hAnsiTheme="minorBidi" w:cstheme="minorBidi"/>
          <w:iCs/>
          <w:sz w:val="17"/>
          <w:szCs w:val="17"/>
        </w:rPr>
        <w:t>TechRasa</w:t>
      </w:r>
      <w:r w:rsidRPr="00730652">
        <w:rPr>
          <w:rFonts w:ascii="Arial" w:hAnsi="Arial" w:cs="Arial"/>
          <w:sz w:val="17"/>
          <w:szCs w:val="17"/>
        </w:rPr>
        <w:t xml:space="preserve">, </w:t>
      </w:r>
      <w:r>
        <w:rPr>
          <w:rFonts w:ascii="Arial" w:hAnsi="Arial" w:cs="Arial"/>
          <w:sz w:val="17"/>
          <w:szCs w:val="17"/>
          <w:lang w:val="en-US"/>
        </w:rPr>
        <w:t xml:space="preserve">May </w:t>
      </w:r>
      <w:r w:rsidRPr="00730652">
        <w:rPr>
          <w:rFonts w:ascii="Arial" w:hAnsi="Arial" w:cs="Arial"/>
          <w:sz w:val="17"/>
          <w:szCs w:val="17"/>
        </w:rPr>
        <w:t>1</w:t>
      </w:r>
      <w:r>
        <w:rPr>
          <w:rFonts w:ascii="Arial" w:hAnsi="Arial" w:cs="Arial"/>
          <w:sz w:val="17"/>
          <w:szCs w:val="17"/>
          <w:lang w:val="en-US"/>
        </w:rPr>
        <w:t>3</w:t>
      </w:r>
      <w:r w:rsidRPr="00730652">
        <w:rPr>
          <w:rFonts w:ascii="Arial" w:hAnsi="Arial" w:cs="Arial"/>
          <w:sz w:val="17"/>
          <w:szCs w:val="17"/>
        </w:rPr>
        <w:t>, 201</w:t>
      </w:r>
      <w:r>
        <w:rPr>
          <w:rFonts w:ascii="Arial" w:hAnsi="Arial" w:cs="Arial"/>
          <w:sz w:val="17"/>
          <w:szCs w:val="17"/>
          <w:lang w:val="en-US"/>
        </w:rPr>
        <w:t>6</w:t>
      </w:r>
      <w:r w:rsidRPr="00730652">
        <w:rPr>
          <w:rFonts w:ascii="Arial" w:hAnsi="Arial" w:cs="Arial"/>
          <w:sz w:val="17"/>
          <w:szCs w:val="17"/>
        </w:rPr>
        <w:t xml:space="preserve">, accessed June </w:t>
      </w:r>
      <w:r>
        <w:rPr>
          <w:rFonts w:ascii="Arial" w:hAnsi="Arial" w:cs="Arial"/>
          <w:sz w:val="17"/>
          <w:szCs w:val="17"/>
          <w:lang w:val="en-US"/>
        </w:rPr>
        <w:t>12</w:t>
      </w:r>
      <w:r w:rsidRPr="00730652">
        <w:rPr>
          <w:rFonts w:ascii="Arial" w:hAnsi="Arial" w:cs="Arial"/>
          <w:sz w:val="17"/>
          <w:szCs w:val="17"/>
        </w:rPr>
        <w:t>, 2020,</w:t>
      </w:r>
      <w:r w:rsidRPr="0024182F">
        <w:t xml:space="preserve"> </w:t>
      </w:r>
      <w:r w:rsidRPr="0024182F">
        <w:rPr>
          <w:rFonts w:ascii="Arial" w:hAnsi="Arial" w:cs="Arial"/>
          <w:sz w:val="17"/>
          <w:szCs w:val="17"/>
        </w:rPr>
        <w:t>http://techrasa.com/2016/05/13/messaging-apps-used-middle-east</w:t>
      </w:r>
      <w:r w:rsidRPr="00730652">
        <w:rPr>
          <w:rFonts w:ascii="Arial" w:hAnsi="Arial" w:cs="Arial"/>
          <w:sz w:val="17"/>
          <w:szCs w:val="17"/>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100D" w14:textId="77777777" w:rsidR="005823F8" w:rsidRDefault="005823F8" w:rsidP="00D75295">
      <w:r>
        <w:separator/>
      </w:r>
    </w:p>
  </w:footnote>
  <w:footnote w:type="continuationSeparator" w:id="0">
    <w:p w14:paraId="050780DC" w14:textId="77777777" w:rsidR="005823F8" w:rsidRDefault="005823F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7142" w14:textId="38EA46C3" w:rsidR="00D41BCD" w:rsidRPr="00C92CC4" w:rsidRDefault="00D41BC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t>9B19E021</w:t>
    </w:r>
  </w:p>
  <w:p w14:paraId="2B53C0A0" w14:textId="77777777" w:rsidR="00D41BCD" w:rsidRDefault="00D41BCD" w:rsidP="00D13667">
    <w:pPr>
      <w:pStyle w:val="Header"/>
      <w:tabs>
        <w:tab w:val="clear" w:pos="4680"/>
      </w:tabs>
      <w:rPr>
        <w:sz w:val="18"/>
        <w:szCs w:val="18"/>
      </w:rPr>
    </w:pPr>
  </w:p>
  <w:p w14:paraId="47119730" w14:textId="77777777" w:rsidR="00D41BCD" w:rsidRPr="00C92CC4" w:rsidRDefault="00D41BC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505"/>
    <w:multiLevelType w:val="hybridMultilevel"/>
    <w:tmpl w:val="681A41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C0678C"/>
    <w:multiLevelType w:val="hybridMultilevel"/>
    <w:tmpl w:val="47D05E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D3648A"/>
    <w:multiLevelType w:val="hybridMultilevel"/>
    <w:tmpl w:val="88A6F018"/>
    <w:lvl w:ilvl="0" w:tplc="263AC5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233370">
    <w:abstractNumId w:val="13"/>
  </w:num>
  <w:num w:numId="2" w16cid:durableId="1398169149">
    <w:abstractNumId w:val="7"/>
  </w:num>
  <w:num w:numId="3" w16cid:durableId="961036257">
    <w:abstractNumId w:val="4"/>
  </w:num>
  <w:num w:numId="4" w16cid:durableId="2074505678">
    <w:abstractNumId w:val="12"/>
  </w:num>
  <w:num w:numId="5" w16cid:durableId="564024067">
    <w:abstractNumId w:val="5"/>
  </w:num>
  <w:num w:numId="6" w16cid:durableId="138763444">
    <w:abstractNumId w:val="10"/>
  </w:num>
  <w:num w:numId="7" w16cid:durableId="2106727141">
    <w:abstractNumId w:val="1"/>
  </w:num>
  <w:num w:numId="8" w16cid:durableId="719284252">
    <w:abstractNumId w:val="14"/>
  </w:num>
  <w:num w:numId="9" w16cid:durableId="877008985">
    <w:abstractNumId w:val="11"/>
  </w:num>
  <w:num w:numId="10" w16cid:durableId="119107216">
    <w:abstractNumId w:val="3"/>
  </w:num>
  <w:num w:numId="11" w16cid:durableId="327830754">
    <w:abstractNumId w:val="8"/>
  </w:num>
  <w:num w:numId="12" w16cid:durableId="1657108247">
    <w:abstractNumId w:val="9"/>
  </w:num>
  <w:num w:numId="13" w16cid:durableId="382144566">
    <w:abstractNumId w:val="0"/>
  </w:num>
  <w:num w:numId="14" w16cid:durableId="1272854714">
    <w:abstractNumId w:val="2"/>
  </w:num>
  <w:num w:numId="15" w16cid:durableId="35738803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0NzexMDYwNDc2NjVQ0lEKTi0uzszPAykwNKkFAKJtynwtAAAA"/>
  </w:docVars>
  <w:rsids>
    <w:rsidRoot w:val="008A4DC4"/>
    <w:rsid w:val="0000085A"/>
    <w:rsid w:val="00007010"/>
    <w:rsid w:val="00007F22"/>
    <w:rsid w:val="000125BD"/>
    <w:rsid w:val="00013360"/>
    <w:rsid w:val="00013EED"/>
    <w:rsid w:val="00016759"/>
    <w:rsid w:val="00020770"/>
    <w:rsid w:val="000216CE"/>
    <w:rsid w:val="000223FC"/>
    <w:rsid w:val="00022CF1"/>
    <w:rsid w:val="00024ED4"/>
    <w:rsid w:val="00025DC7"/>
    <w:rsid w:val="00026949"/>
    <w:rsid w:val="000306BA"/>
    <w:rsid w:val="00030BF5"/>
    <w:rsid w:val="00032277"/>
    <w:rsid w:val="00034351"/>
    <w:rsid w:val="00035F09"/>
    <w:rsid w:val="00037269"/>
    <w:rsid w:val="00040586"/>
    <w:rsid w:val="00043E31"/>
    <w:rsid w:val="00044795"/>
    <w:rsid w:val="00044B0E"/>
    <w:rsid w:val="00044ECC"/>
    <w:rsid w:val="00045773"/>
    <w:rsid w:val="00046310"/>
    <w:rsid w:val="00047384"/>
    <w:rsid w:val="00047765"/>
    <w:rsid w:val="000531D3"/>
    <w:rsid w:val="000554B9"/>
    <w:rsid w:val="00055F35"/>
    <w:rsid w:val="0005646B"/>
    <w:rsid w:val="00056C28"/>
    <w:rsid w:val="000615D1"/>
    <w:rsid w:val="0006495E"/>
    <w:rsid w:val="00066419"/>
    <w:rsid w:val="00070C9D"/>
    <w:rsid w:val="00072423"/>
    <w:rsid w:val="00072B9F"/>
    <w:rsid w:val="000730B8"/>
    <w:rsid w:val="0007536C"/>
    <w:rsid w:val="000754C3"/>
    <w:rsid w:val="000809BC"/>
    <w:rsid w:val="0008102D"/>
    <w:rsid w:val="00083178"/>
    <w:rsid w:val="00085226"/>
    <w:rsid w:val="00086268"/>
    <w:rsid w:val="00086355"/>
    <w:rsid w:val="00086B26"/>
    <w:rsid w:val="00094C0E"/>
    <w:rsid w:val="000A089D"/>
    <w:rsid w:val="000A146D"/>
    <w:rsid w:val="000A1B83"/>
    <w:rsid w:val="000A7CB1"/>
    <w:rsid w:val="000B0125"/>
    <w:rsid w:val="000B0865"/>
    <w:rsid w:val="000B17E9"/>
    <w:rsid w:val="000C16A7"/>
    <w:rsid w:val="000C6DEC"/>
    <w:rsid w:val="000D0DA5"/>
    <w:rsid w:val="000D1281"/>
    <w:rsid w:val="000D1C55"/>
    <w:rsid w:val="000D2A2F"/>
    <w:rsid w:val="000D34E6"/>
    <w:rsid w:val="000D4FAE"/>
    <w:rsid w:val="000D6493"/>
    <w:rsid w:val="000D7091"/>
    <w:rsid w:val="000E1508"/>
    <w:rsid w:val="000E5307"/>
    <w:rsid w:val="000E6FBE"/>
    <w:rsid w:val="000E7351"/>
    <w:rsid w:val="000F0C22"/>
    <w:rsid w:val="000F2E0E"/>
    <w:rsid w:val="000F3415"/>
    <w:rsid w:val="000F6B09"/>
    <w:rsid w:val="000F6FDC"/>
    <w:rsid w:val="00100687"/>
    <w:rsid w:val="00100919"/>
    <w:rsid w:val="00101629"/>
    <w:rsid w:val="0010334B"/>
    <w:rsid w:val="001036D3"/>
    <w:rsid w:val="00104567"/>
    <w:rsid w:val="00104916"/>
    <w:rsid w:val="00104AA7"/>
    <w:rsid w:val="00105D9F"/>
    <w:rsid w:val="00105DDF"/>
    <w:rsid w:val="00106A20"/>
    <w:rsid w:val="00107438"/>
    <w:rsid w:val="00110D91"/>
    <w:rsid w:val="0011141E"/>
    <w:rsid w:val="00111870"/>
    <w:rsid w:val="00113634"/>
    <w:rsid w:val="001144E7"/>
    <w:rsid w:val="00115C2A"/>
    <w:rsid w:val="00115C52"/>
    <w:rsid w:val="0011738E"/>
    <w:rsid w:val="001201D9"/>
    <w:rsid w:val="00121C4C"/>
    <w:rsid w:val="0012732D"/>
    <w:rsid w:val="00130503"/>
    <w:rsid w:val="00130AC8"/>
    <w:rsid w:val="001332D7"/>
    <w:rsid w:val="00135117"/>
    <w:rsid w:val="0013744D"/>
    <w:rsid w:val="00137CB1"/>
    <w:rsid w:val="0014097F"/>
    <w:rsid w:val="00143505"/>
    <w:rsid w:val="00143F25"/>
    <w:rsid w:val="001501CD"/>
    <w:rsid w:val="00151F7B"/>
    <w:rsid w:val="00152682"/>
    <w:rsid w:val="001534AE"/>
    <w:rsid w:val="00154473"/>
    <w:rsid w:val="00154FC9"/>
    <w:rsid w:val="00156782"/>
    <w:rsid w:val="0015705A"/>
    <w:rsid w:val="00160C02"/>
    <w:rsid w:val="0016157A"/>
    <w:rsid w:val="00162E56"/>
    <w:rsid w:val="00165861"/>
    <w:rsid w:val="00166235"/>
    <w:rsid w:val="00167361"/>
    <w:rsid w:val="00167ACB"/>
    <w:rsid w:val="00170D66"/>
    <w:rsid w:val="00171353"/>
    <w:rsid w:val="001728D7"/>
    <w:rsid w:val="00175FEA"/>
    <w:rsid w:val="00177C79"/>
    <w:rsid w:val="00177F44"/>
    <w:rsid w:val="001807FC"/>
    <w:rsid w:val="00180DC0"/>
    <w:rsid w:val="00181890"/>
    <w:rsid w:val="00181D3B"/>
    <w:rsid w:val="00182BE0"/>
    <w:rsid w:val="00182C3D"/>
    <w:rsid w:val="00184E55"/>
    <w:rsid w:val="0018720E"/>
    <w:rsid w:val="001901C0"/>
    <w:rsid w:val="0019241A"/>
    <w:rsid w:val="00192A18"/>
    <w:rsid w:val="001950D1"/>
    <w:rsid w:val="00195263"/>
    <w:rsid w:val="001972B6"/>
    <w:rsid w:val="00197E2F"/>
    <w:rsid w:val="00197EEB"/>
    <w:rsid w:val="001A22D1"/>
    <w:rsid w:val="001A752D"/>
    <w:rsid w:val="001A757E"/>
    <w:rsid w:val="001B0C72"/>
    <w:rsid w:val="001B40DC"/>
    <w:rsid w:val="001B4581"/>
    <w:rsid w:val="001B5032"/>
    <w:rsid w:val="001B61C1"/>
    <w:rsid w:val="001B6722"/>
    <w:rsid w:val="001C2396"/>
    <w:rsid w:val="001C4E45"/>
    <w:rsid w:val="001C536D"/>
    <w:rsid w:val="001C5DB4"/>
    <w:rsid w:val="001C6D73"/>
    <w:rsid w:val="001C7777"/>
    <w:rsid w:val="001D05E6"/>
    <w:rsid w:val="001D10C6"/>
    <w:rsid w:val="001D344B"/>
    <w:rsid w:val="001D6779"/>
    <w:rsid w:val="001E0F80"/>
    <w:rsid w:val="001E364F"/>
    <w:rsid w:val="001F1116"/>
    <w:rsid w:val="001F12F5"/>
    <w:rsid w:val="001F4222"/>
    <w:rsid w:val="002036B9"/>
    <w:rsid w:val="00203AA1"/>
    <w:rsid w:val="002042CA"/>
    <w:rsid w:val="002052BD"/>
    <w:rsid w:val="0020594B"/>
    <w:rsid w:val="00211CEB"/>
    <w:rsid w:val="00211DC8"/>
    <w:rsid w:val="002127F8"/>
    <w:rsid w:val="00212B70"/>
    <w:rsid w:val="00213DDC"/>
    <w:rsid w:val="00213E98"/>
    <w:rsid w:val="00216428"/>
    <w:rsid w:val="00221EDB"/>
    <w:rsid w:val="00225351"/>
    <w:rsid w:val="00226196"/>
    <w:rsid w:val="00226BD6"/>
    <w:rsid w:val="00230150"/>
    <w:rsid w:val="0023081A"/>
    <w:rsid w:val="00233111"/>
    <w:rsid w:val="002346C2"/>
    <w:rsid w:val="00234F2D"/>
    <w:rsid w:val="00237465"/>
    <w:rsid w:val="002408E4"/>
    <w:rsid w:val="00240D01"/>
    <w:rsid w:val="0024182F"/>
    <w:rsid w:val="002425B5"/>
    <w:rsid w:val="00242D6C"/>
    <w:rsid w:val="00246026"/>
    <w:rsid w:val="002471AF"/>
    <w:rsid w:val="0025079F"/>
    <w:rsid w:val="00252888"/>
    <w:rsid w:val="002548B0"/>
    <w:rsid w:val="002606DF"/>
    <w:rsid w:val="00261E0B"/>
    <w:rsid w:val="00262138"/>
    <w:rsid w:val="00265FA8"/>
    <w:rsid w:val="00267084"/>
    <w:rsid w:val="002725E6"/>
    <w:rsid w:val="0027543E"/>
    <w:rsid w:val="0028056F"/>
    <w:rsid w:val="00281562"/>
    <w:rsid w:val="00284DEC"/>
    <w:rsid w:val="0028599A"/>
    <w:rsid w:val="00286BAC"/>
    <w:rsid w:val="00291556"/>
    <w:rsid w:val="00294E3A"/>
    <w:rsid w:val="00295340"/>
    <w:rsid w:val="00295777"/>
    <w:rsid w:val="00295D2A"/>
    <w:rsid w:val="00297D9A"/>
    <w:rsid w:val="002A17E1"/>
    <w:rsid w:val="002A25AB"/>
    <w:rsid w:val="002A29A9"/>
    <w:rsid w:val="002A7094"/>
    <w:rsid w:val="002A722B"/>
    <w:rsid w:val="002A7CC6"/>
    <w:rsid w:val="002A7CDF"/>
    <w:rsid w:val="002B15BE"/>
    <w:rsid w:val="002B38E1"/>
    <w:rsid w:val="002B40FF"/>
    <w:rsid w:val="002B4A48"/>
    <w:rsid w:val="002B66FD"/>
    <w:rsid w:val="002C0750"/>
    <w:rsid w:val="002C2C65"/>
    <w:rsid w:val="002C46A5"/>
    <w:rsid w:val="002C4E29"/>
    <w:rsid w:val="002C73F2"/>
    <w:rsid w:val="002D36F3"/>
    <w:rsid w:val="002D52B5"/>
    <w:rsid w:val="002E05F0"/>
    <w:rsid w:val="002E07AE"/>
    <w:rsid w:val="002E1C85"/>
    <w:rsid w:val="002E3C6B"/>
    <w:rsid w:val="002E47E5"/>
    <w:rsid w:val="002E6EED"/>
    <w:rsid w:val="002E75B9"/>
    <w:rsid w:val="002F460C"/>
    <w:rsid w:val="002F48D6"/>
    <w:rsid w:val="002F537A"/>
    <w:rsid w:val="002F6448"/>
    <w:rsid w:val="00300123"/>
    <w:rsid w:val="00301485"/>
    <w:rsid w:val="00301B17"/>
    <w:rsid w:val="00301FE3"/>
    <w:rsid w:val="00304452"/>
    <w:rsid w:val="003055CE"/>
    <w:rsid w:val="0031480B"/>
    <w:rsid w:val="00317391"/>
    <w:rsid w:val="00321369"/>
    <w:rsid w:val="003221A9"/>
    <w:rsid w:val="003225F8"/>
    <w:rsid w:val="0032401D"/>
    <w:rsid w:val="0032564B"/>
    <w:rsid w:val="0032606F"/>
    <w:rsid w:val="00326216"/>
    <w:rsid w:val="0032637E"/>
    <w:rsid w:val="003302F9"/>
    <w:rsid w:val="003323ED"/>
    <w:rsid w:val="0033419D"/>
    <w:rsid w:val="0033423E"/>
    <w:rsid w:val="0033566D"/>
    <w:rsid w:val="00336580"/>
    <w:rsid w:val="003376A1"/>
    <w:rsid w:val="00340C62"/>
    <w:rsid w:val="00340DCF"/>
    <w:rsid w:val="00344FAA"/>
    <w:rsid w:val="00345BE2"/>
    <w:rsid w:val="00351607"/>
    <w:rsid w:val="00354899"/>
    <w:rsid w:val="00354B68"/>
    <w:rsid w:val="00355FD6"/>
    <w:rsid w:val="00356075"/>
    <w:rsid w:val="003564A2"/>
    <w:rsid w:val="0035662E"/>
    <w:rsid w:val="0035734E"/>
    <w:rsid w:val="00357E3B"/>
    <w:rsid w:val="00363740"/>
    <w:rsid w:val="00363831"/>
    <w:rsid w:val="00364A5C"/>
    <w:rsid w:val="003732C1"/>
    <w:rsid w:val="00373FB1"/>
    <w:rsid w:val="00376756"/>
    <w:rsid w:val="00380913"/>
    <w:rsid w:val="0038101F"/>
    <w:rsid w:val="00387978"/>
    <w:rsid w:val="0039123C"/>
    <w:rsid w:val="003929AA"/>
    <w:rsid w:val="0039395B"/>
    <w:rsid w:val="00393E0A"/>
    <w:rsid w:val="00393FCD"/>
    <w:rsid w:val="00394415"/>
    <w:rsid w:val="003951F2"/>
    <w:rsid w:val="003958E6"/>
    <w:rsid w:val="00396C76"/>
    <w:rsid w:val="003A383E"/>
    <w:rsid w:val="003A3F6F"/>
    <w:rsid w:val="003A5FFC"/>
    <w:rsid w:val="003B30D8"/>
    <w:rsid w:val="003B4CC1"/>
    <w:rsid w:val="003B4E55"/>
    <w:rsid w:val="003B7A29"/>
    <w:rsid w:val="003B7EF2"/>
    <w:rsid w:val="003C0777"/>
    <w:rsid w:val="003C3FA4"/>
    <w:rsid w:val="003C45EE"/>
    <w:rsid w:val="003C46CC"/>
    <w:rsid w:val="003C51B8"/>
    <w:rsid w:val="003C6DC5"/>
    <w:rsid w:val="003C7639"/>
    <w:rsid w:val="003C7B99"/>
    <w:rsid w:val="003D0BA1"/>
    <w:rsid w:val="003D1788"/>
    <w:rsid w:val="003D1963"/>
    <w:rsid w:val="003D3019"/>
    <w:rsid w:val="003E4669"/>
    <w:rsid w:val="003E5329"/>
    <w:rsid w:val="003E69B8"/>
    <w:rsid w:val="003F2B0C"/>
    <w:rsid w:val="003F4D91"/>
    <w:rsid w:val="004069A2"/>
    <w:rsid w:val="00406E9C"/>
    <w:rsid w:val="004105B2"/>
    <w:rsid w:val="00410812"/>
    <w:rsid w:val="0041145A"/>
    <w:rsid w:val="0041204F"/>
    <w:rsid w:val="00412700"/>
    <w:rsid w:val="00412900"/>
    <w:rsid w:val="00412913"/>
    <w:rsid w:val="0041507C"/>
    <w:rsid w:val="00415BE9"/>
    <w:rsid w:val="004160FD"/>
    <w:rsid w:val="0041747F"/>
    <w:rsid w:val="004221E4"/>
    <w:rsid w:val="004245E6"/>
    <w:rsid w:val="00424938"/>
    <w:rsid w:val="004259BC"/>
    <w:rsid w:val="004273F8"/>
    <w:rsid w:val="00427771"/>
    <w:rsid w:val="004342B5"/>
    <w:rsid w:val="00434DDD"/>
    <w:rsid w:val="00435003"/>
    <w:rsid w:val="004353EB"/>
    <w:rsid w:val="004355A3"/>
    <w:rsid w:val="00435608"/>
    <w:rsid w:val="004410E8"/>
    <w:rsid w:val="0044139B"/>
    <w:rsid w:val="00442AB3"/>
    <w:rsid w:val="00443F6C"/>
    <w:rsid w:val="00444608"/>
    <w:rsid w:val="00446546"/>
    <w:rsid w:val="00451BC4"/>
    <w:rsid w:val="00452769"/>
    <w:rsid w:val="00452F06"/>
    <w:rsid w:val="00454AC4"/>
    <w:rsid w:val="00454FA7"/>
    <w:rsid w:val="00455C14"/>
    <w:rsid w:val="0046095D"/>
    <w:rsid w:val="00462812"/>
    <w:rsid w:val="004637FE"/>
    <w:rsid w:val="00463C69"/>
    <w:rsid w:val="00464BC4"/>
    <w:rsid w:val="00465348"/>
    <w:rsid w:val="00465663"/>
    <w:rsid w:val="00466141"/>
    <w:rsid w:val="004709EA"/>
    <w:rsid w:val="00470F7D"/>
    <w:rsid w:val="004722BB"/>
    <w:rsid w:val="00473486"/>
    <w:rsid w:val="00473594"/>
    <w:rsid w:val="00474C17"/>
    <w:rsid w:val="00480807"/>
    <w:rsid w:val="00482116"/>
    <w:rsid w:val="00482A7D"/>
    <w:rsid w:val="00484AF3"/>
    <w:rsid w:val="00484F66"/>
    <w:rsid w:val="0048762E"/>
    <w:rsid w:val="00494D14"/>
    <w:rsid w:val="00497760"/>
    <w:rsid w:val="004979A5"/>
    <w:rsid w:val="004A052C"/>
    <w:rsid w:val="004A0A4E"/>
    <w:rsid w:val="004A1319"/>
    <w:rsid w:val="004A15DD"/>
    <w:rsid w:val="004A25E0"/>
    <w:rsid w:val="004A2C0E"/>
    <w:rsid w:val="004A4202"/>
    <w:rsid w:val="004A69CB"/>
    <w:rsid w:val="004A7648"/>
    <w:rsid w:val="004B0802"/>
    <w:rsid w:val="004B1CCB"/>
    <w:rsid w:val="004B2FE3"/>
    <w:rsid w:val="004B3DA7"/>
    <w:rsid w:val="004B632F"/>
    <w:rsid w:val="004B6BA0"/>
    <w:rsid w:val="004B7170"/>
    <w:rsid w:val="004C0B79"/>
    <w:rsid w:val="004C64DC"/>
    <w:rsid w:val="004C704B"/>
    <w:rsid w:val="004C7727"/>
    <w:rsid w:val="004C777C"/>
    <w:rsid w:val="004D12B4"/>
    <w:rsid w:val="004D1EB2"/>
    <w:rsid w:val="004D297B"/>
    <w:rsid w:val="004D3FB1"/>
    <w:rsid w:val="004D428E"/>
    <w:rsid w:val="004D4BC2"/>
    <w:rsid w:val="004D6F21"/>
    <w:rsid w:val="004D73A5"/>
    <w:rsid w:val="004D7C60"/>
    <w:rsid w:val="004E229E"/>
    <w:rsid w:val="004E4C6C"/>
    <w:rsid w:val="004F08F9"/>
    <w:rsid w:val="004F1305"/>
    <w:rsid w:val="004F47A6"/>
    <w:rsid w:val="004F5A62"/>
    <w:rsid w:val="004F6151"/>
    <w:rsid w:val="005000B3"/>
    <w:rsid w:val="00501889"/>
    <w:rsid w:val="00501FB1"/>
    <w:rsid w:val="0050353A"/>
    <w:rsid w:val="005046B0"/>
    <w:rsid w:val="00505CED"/>
    <w:rsid w:val="00506A5B"/>
    <w:rsid w:val="00507107"/>
    <w:rsid w:val="00507383"/>
    <w:rsid w:val="005104CB"/>
    <w:rsid w:val="00510C71"/>
    <w:rsid w:val="0051179D"/>
    <w:rsid w:val="0051529E"/>
    <w:rsid w:val="005160F1"/>
    <w:rsid w:val="00516890"/>
    <w:rsid w:val="00516892"/>
    <w:rsid w:val="00522149"/>
    <w:rsid w:val="00522359"/>
    <w:rsid w:val="00523D88"/>
    <w:rsid w:val="00524F2F"/>
    <w:rsid w:val="00526FC6"/>
    <w:rsid w:val="00527E5C"/>
    <w:rsid w:val="00530122"/>
    <w:rsid w:val="00530948"/>
    <w:rsid w:val="00532CF5"/>
    <w:rsid w:val="00534776"/>
    <w:rsid w:val="00536632"/>
    <w:rsid w:val="00536E6F"/>
    <w:rsid w:val="005402E8"/>
    <w:rsid w:val="0054799F"/>
    <w:rsid w:val="00550D89"/>
    <w:rsid w:val="00551FD6"/>
    <w:rsid w:val="005524EC"/>
    <w:rsid w:val="005528CB"/>
    <w:rsid w:val="00554C36"/>
    <w:rsid w:val="00555AAB"/>
    <w:rsid w:val="005565FF"/>
    <w:rsid w:val="005574EA"/>
    <w:rsid w:val="005627A7"/>
    <w:rsid w:val="005645BC"/>
    <w:rsid w:val="00564754"/>
    <w:rsid w:val="00566771"/>
    <w:rsid w:val="0056777F"/>
    <w:rsid w:val="00567CF5"/>
    <w:rsid w:val="00573BCB"/>
    <w:rsid w:val="00577E3D"/>
    <w:rsid w:val="00580570"/>
    <w:rsid w:val="00581E2E"/>
    <w:rsid w:val="005823F8"/>
    <w:rsid w:val="005840FD"/>
    <w:rsid w:val="00584F15"/>
    <w:rsid w:val="0058720F"/>
    <w:rsid w:val="005878D5"/>
    <w:rsid w:val="005901E5"/>
    <w:rsid w:val="00592FF2"/>
    <w:rsid w:val="00594115"/>
    <w:rsid w:val="0059514B"/>
    <w:rsid w:val="005956BF"/>
    <w:rsid w:val="005A1B0F"/>
    <w:rsid w:val="005A2984"/>
    <w:rsid w:val="005A3CE7"/>
    <w:rsid w:val="005A4C0C"/>
    <w:rsid w:val="005A5518"/>
    <w:rsid w:val="005A5DE8"/>
    <w:rsid w:val="005A6599"/>
    <w:rsid w:val="005B3A5D"/>
    <w:rsid w:val="005B3E2F"/>
    <w:rsid w:val="005B4CE6"/>
    <w:rsid w:val="005B5EFE"/>
    <w:rsid w:val="005C0120"/>
    <w:rsid w:val="005C4969"/>
    <w:rsid w:val="005C73F4"/>
    <w:rsid w:val="005D15DE"/>
    <w:rsid w:val="005D1AC4"/>
    <w:rsid w:val="005D249D"/>
    <w:rsid w:val="005D3743"/>
    <w:rsid w:val="005D3B23"/>
    <w:rsid w:val="005D3C02"/>
    <w:rsid w:val="005D6D88"/>
    <w:rsid w:val="005E09D8"/>
    <w:rsid w:val="005E0CFD"/>
    <w:rsid w:val="005E4117"/>
    <w:rsid w:val="005E4B88"/>
    <w:rsid w:val="005F35CC"/>
    <w:rsid w:val="005F7DB4"/>
    <w:rsid w:val="00600FBB"/>
    <w:rsid w:val="0060200C"/>
    <w:rsid w:val="00602FE3"/>
    <w:rsid w:val="006056B1"/>
    <w:rsid w:val="006062F6"/>
    <w:rsid w:val="00607037"/>
    <w:rsid w:val="00607392"/>
    <w:rsid w:val="00612A26"/>
    <w:rsid w:val="006161AD"/>
    <w:rsid w:val="006163F7"/>
    <w:rsid w:val="00616649"/>
    <w:rsid w:val="00617717"/>
    <w:rsid w:val="00620722"/>
    <w:rsid w:val="00621ADF"/>
    <w:rsid w:val="0062353C"/>
    <w:rsid w:val="0062355F"/>
    <w:rsid w:val="00627741"/>
    <w:rsid w:val="00627C63"/>
    <w:rsid w:val="00627EC8"/>
    <w:rsid w:val="0063154F"/>
    <w:rsid w:val="0063350B"/>
    <w:rsid w:val="006352B6"/>
    <w:rsid w:val="00636428"/>
    <w:rsid w:val="006420EE"/>
    <w:rsid w:val="00646373"/>
    <w:rsid w:val="00652606"/>
    <w:rsid w:val="00652C9E"/>
    <w:rsid w:val="00653C23"/>
    <w:rsid w:val="006546C0"/>
    <w:rsid w:val="00657319"/>
    <w:rsid w:val="00660153"/>
    <w:rsid w:val="006622FB"/>
    <w:rsid w:val="0066342C"/>
    <w:rsid w:val="00664368"/>
    <w:rsid w:val="0066604B"/>
    <w:rsid w:val="00676BD9"/>
    <w:rsid w:val="00680B52"/>
    <w:rsid w:val="00681840"/>
    <w:rsid w:val="006827BC"/>
    <w:rsid w:val="0068287E"/>
    <w:rsid w:val="00682935"/>
    <w:rsid w:val="006831BC"/>
    <w:rsid w:val="00684E04"/>
    <w:rsid w:val="00691601"/>
    <w:rsid w:val="00691FE8"/>
    <w:rsid w:val="00692BEC"/>
    <w:rsid w:val="00693720"/>
    <w:rsid w:val="00693EE3"/>
    <w:rsid w:val="006940BE"/>
    <w:rsid w:val="006946EE"/>
    <w:rsid w:val="00696C00"/>
    <w:rsid w:val="006A159A"/>
    <w:rsid w:val="006A58A9"/>
    <w:rsid w:val="006A59AA"/>
    <w:rsid w:val="006A606D"/>
    <w:rsid w:val="006A6E4A"/>
    <w:rsid w:val="006B043B"/>
    <w:rsid w:val="006B3B4B"/>
    <w:rsid w:val="006B495C"/>
    <w:rsid w:val="006B749D"/>
    <w:rsid w:val="006B7561"/>
    <w:rsid w:val="006B7CA4"/>
    <w:rsid w:val="006C0371"/>
    <w:rsid w:val="006C08B6"/>
    <w:rsid w:val="006C0B1A"/>
    <w:rsid w:val="006C252E"/>
    <w:rsid w:val="006C3AE5"/>
    <w:rsid w:val="006C4DFA"/>
    <w:rsid w:val="006C5CC3"/>
    <w:rsid w:val="006C5F95"/>
    <w:rsid w:val="006C6065"/>
    <w:rsid w:val="006C6B95"/>
    <w:rsid w:val="006C7F9F"/>
    <w:rsid w:val="006D0720"/>
    <w:rsid w:val="006D0C26"/>
    <w:rsid w:val="006D1BFD"/>
    <w:rsid w:val="006D1DB5"/>
    <w:rsid w:val="006D44A0"/>
    <w:rsid w:val="006D796B"/>
    <w:rsid w:val="006D7CBE"/>
    <w:rsid w:val="006E0806"/>
    <w:rsid w:val="006E2F6D"/>
    <w:rsid w:val="006E3453"/>
    <w:rsid w:val="006E3CC0"/>
    <w:rsid w:val="006E48FB"/>
    <w:rsid w:val="006E495F"/>
    <w:rsid w:val="006E58F6"/>
    <w:rsid w:val="006E7624"/>
    <w:rsid w:val="006E775D"/>
    <w:rsid w:val="006E77E1"/>
    <w:rsid w:val="006F0D30"/>
    <w:rsid w:val="006F131D"/>
    <w:rsid w:val="006F2004"/>
    <w:rsid w:val="006F222C"/>
    <w:rsid w:val="006F326E"/>
    <w:rsid w:val="00700C14"/>
    <w:rsid w:val="00701A7C"/>
    <w:rsid w:val="00703012"/>
    <w:rsid w:val="00703C84"/>
    <w:rsid w:val="0070466B"/>
    <w:rsid w:val="00706391"/>
    <w:rsid w:val="0070741E"/>
    <w:rsid w:val="007101DC"/>
    <w:rsid w:val="00711642"/>
    <w:rsid w:val="00716BCC"/>
    <w:rsid w:val="0071796E"/>
    <w:rsid w:val="00720497"/>
    <w:rsid w:val="007220B7"/>
    <w:rsid w:val="00723802"/>
    <w:rsid w:val="00730337"/>
    <w:rsid w:val="00730652"/>
    <w:rsid w:val="00730A29"/>
    <w:rsid w:val="00730DC7"/>
    <w:rsid w:val="00731B1C"/>
    <w:rsid w:val="007320A2"/>
    <w:rsid w:val="0073335B"/>
    <w:rsid w:val="00733980"/>
    <w:rsid w:val="007353D5"/>
    <w:rsid w:val="00740AAA"/>
    <w:rsid w:val="00746C36"/>
    <w:rsid w:val="007507C6"/>
    <w:rsid w:val="00751B40"/>
    <w:rsid w:val="00751E0B"/>
    <w:rsid w:val="00752BCD"/>
    <w:rsid w:val="00754516"/>
    <w:rsid w:val="0075559C"/>
    <w:rsid w:val="00755C40"/>
    <w:rsid w:val="00755E64"/>
    <w:rsid w:val="00762ECB"/>
    <w:rsid w:val="00764FC1"/>
    <w:rsid w:val="00766DA1"/>
    <w:rsid w:val="00767D21"/>
    <w:rsid w:val="0077024D"/>
    <w:rsid w:val="00771E9D"/>
    <w:rsid w:val="007745B7"/>
    <w:rsid w:val="00776F40"/>
    <w:rsid w:val="00777664"/>
    <w:rsid w:val="00780D94"/>
    <w:rsid w:val="00780FE3"/>
    <w:rsid w:val="0078205F"/>
    <w:rsid w:val="007829C2"/>
    <w:rsid w:val="007836FB"/>
    <w:rsid w:val="00785424"/>
    <w:rsid w:val="007866A6"/>
    <w:rsid w:val="00791EA8"/>
    <w:rsid w:val="007947C5"/>
    <w:rsid w:val="00794C08"/>
    <w:rsid w:val="007953CC"/>
    <w:rsid w:val="007975F8"/>
    <w:rsid w:val="007A0342"/>
    <w:rsid w:val="007A130D"/>
    <w:rsid w:val="007A2AFF"/>
    <w:rsid w:val="007A34AC"/>
    <w:rsid w:val="007A6679"/>
    <w:rsid w:val="007B4B4F"/>
    <w:rsid w:val="007B577F"/>
    <w:rsid w:val="007C13BB"/>
    <w:rsid w:val="007C1AF3"/>
    <w:rsid w:val="007C1D2E"/>
    <w:rsid w:val="007C3724"/>
    <w:rsid w:val="007C3A39"/>
    <w:rsid w:val="007C497B"/>
    <w:rsid w:val="007C54E4"/>
    <w:rsid w:val="007C6D65"/>
    <w:rsid w:val="007C7433"/>
    <w:rsid w:val="007D1765"/>
    <w:rsid w:val="007D1A2D"/>
    <w:rsid w:val="007D32E6"/>
    <w:rsid w:val="007D4102"/>
    <w:rsid w:val="007D47F2"/>
    <w:rsid w:val="007D4F02"/>
    <w:rsid w:val="007E1FB7"/>
    <w:rsid w:val="007E2EB6"/>
    <w:rsid w:val="007E453D"/>
    <w:rsid w:val="007E54A7"/>
    <w:rsid w:val="007E76BF"/>
    <w:rsid w:val="007F2912"/>
    <w:rsid w:val="007F3FDE"/>
    <w:rsid w:val="007F43B7"/>
    <w:rsid w:val="007F7CD5"/>
    <w:rsid w:val="008006EC"/>
    <w:rsid w:val="008026F0"/>
    <w:rsid w:val="00803772"/>
    <w:rsid w:val="0080393D"/>
    <w:rsid w:val="008045D3"/>
    <w:rsid w:val="00804647"/>
    <w:rsid w:val="00806A2E"/>
    <w:rsid w:val="00807FA5"/>
    <w:rsid w:val="008104F6"/>
    <w:rsid w:val="008127E6"/>
    <w:rsid w:val="008129B3"/>
    <w:rsid w:val="008134A8"/>
    <w:rsid w:val="00814BC9"/>
    <w:rsid w:val="00815C69"/>
    <w:rsid w:val="00817A32"/>
    <w:rsid w:val="00821DAF"/>
    <w:rsid w:val="00821FFC"/>
    <w:rsid w:val="00822433"/>
    <w:rsid w:val="00823F24"/>
    <w:rsid w:val="00824C67"/>
    <w:rsid w:val="0082593E"/>
    <w:rsid w:val="00825DCE"/>
    <w:rsid w:val="008267C1"/>
    <w:rsid w:val="008271CA"/>
    <w:rsid w:val="00831B7B"/>
    <w:rsid w:val="00836E87"/>
    <w:rsid w:val="00840FAD"/>
    <w:rsid w:val="00844F10"/>
    <w:rsid w:val="00845909"/>
    <w:rsid w:val="008467D5"/>
    <w:rsid w:val="008469EA"/>
    <w:rsid w:val="00852664"/>
    <w:rsid w:val="0085500A"/>
    <w:rsid w:val="008608EB"/>
    <w:rsid w:val="0086271E"/>
    <w:rsid w:val="00873799"/>
    <w:rsid w:val="00875A3B"/>
    <w:rsid w:val="00876D1F"/>
    <w:rsid w:val="008777A8"/>
    <w:rsid w:val="00877D81"/>
    <w:rsid w:val="00877E17"/>
    <w:rsid w:val="008805E5"/>
    <w:rsid w:val="00881D34"/>
    <w:rsid w:val="008828AA"/>
    <w:rsid w:val="008842EF"/>
    <w:rsid w:val="00885900"/>
    <w:rsid w:val="00885F35"/>
    <w:rsid w:val="008912EC"/>
    <w:rsid w:val="008945BA"/>
    <w:rsid w:val="00894C50"/>
    <w:rsid w:val="00894D66"/>
    <w:rsid w:val="008970E8"/>
    <w:rsid w:val="008A16F2"/>
    <w:rsid w:val="008A34DE"/>
    <w:rsid w:val="008A3A0A"/>
    <w:rsid w:val="008A4DC4"/>
    <w:rsid w:val="008A7727"/>
    <w:rsid w:val="008B04E1"/>
    <w:rsid w:val="008B2199"/>
    <w:rsid w:val="008B2E1A"/>
    <w:rsid w:val="008B3C03"/>
    <w:rsid w:val="008B438C"/>
    <w:rsid w:val="008B76F4"/>
    <w:rsid w:val="008C1F33"/>
    <w:rsid w:val="008C254B"/>
    <w:rsid w:val="008C418E"/>
    <w:rsid w:val="008C6F2D"/>
    <w:rsid w:val="008D03BB"/>
    <w:rsid w:val="008D04A6"/>
    <w:rsid w:val="008D06CA"/>
    <w:rsid w:val="008D07B9"/>
    <w:rsid w:val="008D3A46"/>
    <w:rsid w:val="008D6375"/>
    <w:rsid w:val="008D7047"/>
    <w:rsid w:val="008D75A1"/>
    <w:rsid w:val="008E107C"/>
    <w:rsid w:val="008E7F5E"/>
    <w:rsid w:val="008F2385"/>
    <w:rsid w:val="008F35AB"/>
    <w:rsid w:val="008F559C"/>
    <w:rsid w:val="009067A4"/>
    <w:rsid w:val="009110DF"/>
    <w:rsid w:val="00912095"/>
    <w:rsid w:val="00912510"/>
    <w:rsid w:val="00914600"/>
    <w:rsid w:val="00914779"/>
    <w:rsid w:val="0091535B"/>
    <w:rsid w:val="009169F5"/>
    <w:rsid w:val="00920301"/>
    <w:rsid w:val="00923B1E"/>
    <w:rsid w:val="009247EA"/>
    <w:rsid w:val="00924A7F"/>
    <w:rsid w:val="00925264"/>
    <w:rsid w:val="0092542E"/>
    <w:rsid w:val="0092716B"/>
    <w:rsid w:val="0092749D"/>
    <w:rsid w:val="009305FA"/>
    <w:rsid w:val="00930885"/>
    <w:rsid w:val="00932C0E"/>
    <w:rsid w:val="00933D68"/>
    <w:rsid w:val="00933EF4"/>
    <w:rsid w:val="009340DB"/>
    <w:rsid w:val="00937157"/>
    <w:rsid w:val="009377C8"/>
    <w:rsid w:val="00937CCD"/>
    <w:rsid w:val="0094053A"/>
    <w:rsid w:val="00943DF7"/>
    <w:rsid w:val="009445F8"/>
    <w:rsid w:val="00944BF8"/>
    <w:rsid w:val="0094618C"/>
    <w:rsid w:val="009532A4"/>
    <w:rsid w:val="00955153"/>
    <w:rsid w:val="0095684B"/>
    <w:rsid w:val="00961CD7"/>
    <w:rsid w:val="009628FF"/>
    <w:rsid w:val="00964B46"/>
    <w:rsid w:val="00970722"/>
    <w:rsid w:val="0097176D"/>
    <w:rsid w:val="00972498"/>
    <w:rsid w:val="009727ED"/>
    <w:rsid w:val="009727EF"/>
    <w:rsid w:val="0097481F"/>
    <w:rsid w:val="00974CC6"/>
    <w:rsid w:val="00975C76"/>
    <w:rsid w:val="00976AD4"/>
    <w:rsid w:val="00980CD3"/>
    <w:rsid w:val="009820F3"/>
    <w:rsid w:val="009837F0"/>
    <w:rsid w:val="00984FC5"/>
    <w:rsid w:val="00985AE6"/>
    <w:rsid w:val="009878BE"/>
    <w:rsid w:val="00987C48"/>
    <w:rsid w:val="009929D5"/>
    <w:rsid w:val="0099461C"/>
    <w:rsid w:val="00995547"/>
    <w:rsid w:val="009969B5"/>
    <w:rsid w:val="009A312F"/>
    <w:rsid w:val="009A3C71"/>
    <w:rsid w:val="009A3DAF"/>
    <w:rsid w:val="009A5348"/>
    <w:rsid w:val="009A7594"/>
    <w:rsid w:val="009A7CD4"/>
    <w:rsid w:val="009B0AB7"/>
    <w:rsid w:val="009B16F7"/>
    <w:rsid w:val="009B1C85"/>
    <w:rsid w:val="009B28D9"/>
    <w:rsid w:val="009B2B0F"/>
    <w:rsid w:val="009B2B7B"/>
    <w:rsid w:val="009B405B"/>
    <w:rsid w:val="009B49B9"/>
    <w:rsid w:val="009B6568"/>
    <w:rsid w:val="009C10F0"/>
    <w:rsid w:val="009C67B6"/>
    <w:rsid w:val="009C6EAE"/>
    <w:rsid w:val="009C7172"/>
    <w:rsid w:val="009C7384"/>
    <w:rsid w:val="009C76D5"/>
    <w:rsid w:val="009D0439"/>
    <w:rsid w:val="009D439D"/>
    <w:rsid w:val="009D618A"/>
    <w:rsid w:val="009D7BBE"/>
    <w:rsid w:val="009E02B4"/>
    <w:rsid w:val="009E4FF1"/>
    <w:rsid w:val="009E63B8"/>
    <w:rsid w:val="009F1009"/>
    <w:rsid w:val="009F5B48"/>
    <w:rsid w:val="009F616E"/>
    <w:rsid w:val="009F7AA4"/>
    <w:rsid w:val="00A00919"/>
    <w:rsid w:val="00A040B4"/>
    <w:rsid w:val="00A05B95"/>
    <w:rsid w:val="00A065A2"/>
    <w:rsid w:val="00A10AD7"/>
    <w:rsid w:val="00A133FB"/>
    <w:rsid w:val="00A1465D"/>
    <w:rsid w:val="00A16787"/>
    <w:rsid w:val="00A21215"/>
    <w:rsid w:val="00A23409"/>
    <w:rsid w:val="00A23852"/>
    <w:rsid w:val="00A24B27"/>
    <w:rsid w:val="00A30AA5"/>
    <w:rsid w:val="00A32235"/>
    <w:rsid w:val="00A323B0"/>
    <w:rsid w:val="00A3266B"/>
    <w:rsid w:val="00A33AE5"/>
    <w:rsid w:val="00A34160"/>
    <w:rsid w:val="00A40546"/>
    <w:rsid w:val="00A40ECF"/>
    <w:rsid w:val="00A4323F"/>
    <w:rsid w:val="00A43F8C"/>
    <w:rsid w:val="00A50505"/>
    <w:rsid w:val="00A528C4"/>
    <w:rsid w:val="00A538B9"/>
    <w:rsid w:val="00A559DB"/>
    <w:rsid w:val="00A562C8"/>
    <w:rsid w:val="00A569EA"/>
    <w:rsid w:val="00A60573"/>
    <w:rsid w:val="00A624B9"/>
    <w:rsid w:val="00A62BE3"/>
    <w:rsid w:val="00A63ED1"/>
    <w:rsid w:val="00A64059"/>
    <w:rsid w:val="00A672FB"/>
    <w:rsid w:val="00A67649"/>
    <w:rsid w:val="00A676A0"/>
    <w:rsid w:val="00A6793A"/>
    <w:rsid w:val="00A70724"/>
    <w:rsid w:val="00A70826"/>
    <w:rsid w:val="00A71D5B"/>
    <w:rsid w:val="00A77B98"/>
    <w:rsid w:val="00A81506"/>
    <w:rsid w:val="00A81726"/>
    <w:rsid w:val="00A851DB"/>
    <w:rsid w:val="00A857F4"/>
    <w:rsid w:val="00A86A6B"/>
    <w:rsid w:val="00A87203"/>
    <w:rsid w:val="00A9090D"/>
    <w:rsid w:val="00A91089"/>
    <w:rsid w:val="00A923D7"/>
    <w:rsid w:val="00A929A6"/>
    <w:rsid w:val="00A93E1D"/>
    <w:rsid w:val="00A962EA"/>
    <w:rsid w:val="00A971ED"/>
    <w:rsid w:val="00AA04B3"/>
    <w:rsid w:val="00AA425F"/>
    <w:rsid w:val="00AA6A7C"/>
    <w:rsid w:val="00AA7A71"/>
    <w:rsid w:val="00AB16D7"/>
    <w:rsid w:val="00AB194B"/>
    <w:rsid w:val="00AB2E63"/>
    <w:rsid w:val="00AB52E0"/>
    <w:rsid w:val="00AB75B5"/>
    <w:rsid w:val="00AB76C9"/>
    <w:rsid w:val="00AC2159"/>
    <w:rsid w:val="00AC3761"/>
    <w:rsid w:val="00AC3EF5"/>
    <w:rsid w:val="00AC51E2"/>
    <w:rsid w:val="00AC5F49"/>
    <w:rsid w:val="00AD31C6"/>
    <w:rsid w:val="00AD4230"/>
    <w:rsid w:val="00AD6C57"/>
    <w:rsid w:val="00AD7510"/>
    <w:rsid w:val="00AE0329"/>
    <w:rsid w:val="00AE08D3"/>
    <w:rsid w:val="00AE1CA1"/>
    <w:rsid w:val="00AE3A3E"/>
    <w:rsid w:val="00AE66D8"/>
    <w:rsid w:val="00AF04AF"/>
    <w:rsid w:val="00AF25FA"/>
    <w:rsid w:val="00AF35FC"/>
    <w:rsid w:val="00AF374B"/>
    <w:rsid w:val="00AF5556"/>
    <w:rsid w:val="00AF703C"/>
    <w:rsid w:val="00B01563"/>
    <w:rsid w:val="00B03639"/>
    <w:rsid w:val="00B0373D"/>
    <w:rsid w:val="00B0652A"/>
    <w:rsid w:val="00B06C53"/>
    <w:rsid w:val="00B13A04"/>
    <w:rsid w:val="00B2149F"/>
    <w:rsid w:val="00B219D3"/>
    <w:rsid w:val="00B219FD"/>
    <w:rsid w:val="00B23733"/>
    <w:rsid w:val="00B31A18"/>
    <w:rsid w:val="00B32DFA"/>
    <w:rsid w:val="00B33451"/>
    <w:rsid w:val="00B40937"/>
    <w:rsid w:val="00B41208"/>
    <w:rsid w:val="00B423EF"/>
    <w:rsid w:val="00B4260E"/>
    <w:rsid w:val="00B4272A"/>
    <w:rsid w:val="00B43862"/>
    <w:rsid w:val="00B44553"/>
    <w:rsid w:val="00B44D49"/>
    <w:rsid w:val="00B453DE"/>
    <w:rsid w:val="00B46FCE"/>
    <w:rsid w:val="00B557CA"/>
    <w:rsid w:val="00B56F0A"/>
    <w:rsid w:val="00B6054A"/>
    <w:rsid w:val="00B62497"/>
    <w:rsid w:val="00B63EC8"/>
    <w:rsid w:val="00B665AD"/>
    <w:rsid w:val="00B72597"/>
    <w:rsid w:val="00B728ED"/>
    <w:rsid w:val="00B7302A"/>
    <w:rsid w:val="00B755C5"/>
    <w:rsid w:val="00B771E7"/>
    <w:rsid w:val="00B81B50"/>
    <w:rsid w:val="00B830B5"/>
    <w:rsid w:val="00B836C3"/>
    <w:rsid w:val="00B85F9E"/>
    <w:rsid w:val="00B87DC0"/>
    <w:rsid w:val="00B901F9"/>
    <w:rsid w:val="00B90329"/>
    <w:rsid w:val="00B90AB1"/>
    <w:rsid w:val="00B92217"/>
    <w:rsid w:val="00B961D5"/>
    <w:rsid w:val="00BA27DB"/>
    <w:rsid w:val="00BA5FC2"/>
    <w:rsid w:val="00BB1054"/>
    <w:rsid w:val="00BB15A5"/>
    <w:rsid w:val="00BB181B"/>
    <w:rsid w:val="00BB1B42"/>
    <w:rsid w:val="00BB54A1"/>
    <w:rsid w:val="00BB6F2D"/>
    <w:rsid w:val="00BB7650"/>
    <w:rsid w:val="00BB79C6"/>
    <w:rsid w:val="00BC0770"/>
    <w:rsid w:val="00BC4D98"/>
    <w:rsid w:val="00BC535E"/>
    <w:rsid w:val="00BD0730"/>
    <w:rsid w:val="00BD573F"/>
    <w:rsid w:val="00BD6EFB"/>
    <w:rsid w:val="00BD70BF"/>
    <w:rsid w:val="00BE2CAF"/>
    <w:rsid w:val="00BE3DF5"/>
    <w:rsid w:val="00BF2A77"/>
    <w:rsid w:val="00BF2D6C"/>
    <w:rsid w:val="00BF5EAB"/>
    <w:rsid w:val="00BF63C8"/>
    <w:rsid w:val="00BF6AC5"/>
    <w:rsid w:val="00C00758"/>
    <w:rsid w:val="00C01CA8"/>
    <w:rsid w:val="00C02410"/>
    <w:rsid w:val="00C036AD"/>
    <w:rsid w:val="00C043A8"/>
    <w:rsid w:val="00C052B9"/>
    <w:rsid w:val="00C0782F"/>
    <w:rsid w:val="00C13948"/>
    <w:rsid w:val="00C157DF"/>
    <w:rsid w:val="00C1584D"/>
    <w:rsid w:val="00C15BE2"/>
    <w:rsid w:val="00C22946"/>
    <w:rsid w:val="00C24004"/>
    <w:rsid w:val="00C24A4C"/>
    <w:rsid w:val="00C261D2"/>
    <w:rsid w:val="00C3051D"/>
    <w:rsid w:val="00C316B8"/>
    <w:rsid w:val="00C32A26"/>
    <w:rsid w:val="00C32D4C"/>
    <w:rsid w:val="00C3447F"/>
    <w:rsid w:val="00C34A6E"/>
    <w:rsid w:val="00C3765D"/>
    <w:rsid w:val="00C401F6"/>
    <w:rsid w:val="00C40B6B"/>
    <w:rsid w:val="00C41A7A"/>
    <w:rsid w:val="00C44714"/>
    <w:rsid w:val="00C45383"/>
    <w:rsid w:val="00C45EAF"/>
    <w:rsid w:val="00C47CEF"/>
    <w:rsid w:val="00C517C3"/>
    <w:rsid w:val="00C553B4"/>
    <w:rsid w:val="00C57AAA"/>
    <w:rsid w:val="00C61523"/>
    <w:rsid w:val="00C67102"/>
    <w:rsid w:val="00C70B00"/>
    <w:rsid w:val="00C712C7"/>
    <w:rsid w:val="00C75BBA"/>
    <w:rsid w:val="00C75F6A"/>
    <w:rsid w:val="00C762FE"/>
    <w:rsid w:val="00C80448"/>
    <w:rsid w:val="00C8055D"/>
    <w:rsid w:val="00C81491"/>
    <w:rsid w:val="00C81676"/>
    <w:rsid w:val="00C82C04"/>
    <w:rsid w:val="00C8481C"/>
    <w:rsid w:val="00C84F16"/>
    <w:rsid w:val="00C85C5D"/>
    <w:rsid w:val="00C9206A"/>
    <w:rsid w:val="00C928B0"/>
    <w:rsid w:val="00C92CC4"/>
    <w:rsid w:val="00C9303D"/>
    <w:rsid w:val="00C949DA"/>
    <w:rsid w:val="00C965EC"/>
    <w:rsid w:val="00C974AC"/>
    <w:rsid w:val="00C977F8"/>
    <w:rsid w:val="00C97838"/>
    <w:rsid w:val="00CA0AFB"/>
    <w:rsid w:val="00CA2196"/>
    <w:rsid w:val="00CA2CE1"/>
    <w:rsid w:val="00CA3976"/>
    <w:rsid w:val="00CA5033"/>
    <w:rsid w:val="00CA50E3"/>
    <w:rsid w:val="00CA757B"/>
    <w:rsid w:val="00CA782C"/>
    <w:rsid w:val="00CB0AE5"/>
    <w:rsid w:val="00CB1C5E"/>
    <w:rsid w:val="00CB25BC"/>
    <w:rsid w:val="00CB2A46"/>
    <w:rsid w:val="00CB7F3D"/>
    <w:rsid w:val="00CC1787"/>
    <w:rsid w:val="00CC182C"/>
    <w:rsid w:val="00CC3354"/>
    <w:rsid w:val="00CC3734"/>
    <w:rsid w:val="00CC424B"/>
    <w:rsid w:val="00CC4C65"/>
    <w:rsid w:val="00CC66AD"/>
    <w:rsid w:val="00CD0824"/>
    <w:rsid w:val="00CD0E55"/>
    <w:rsid w:val="00CD2908"/>
    <w:rsid w:val="00CD2FD0"/>
    <w:rsid w:val="00CD4DB4"/>
    <w:rsid w:val="00CE04D9"/>
    <w:rsid w:val="00CE0BB9"/>
    <w:rsid w:val="00CE156D"/>
    <w:rsid w:val="00CE4C97"/>
    <w:rsid w:val="00CF19E6"/>
    <w:rsid w:val="00CF545C"/>
    <w:rsid w:val="00CF7730"/>
    <w:rsid w:val="00D00B5B"/>
    <w:rsid w:val="00D021BA"/>
    <w:rsid w:val="00D03A82"/>
    <w:rsid w:val="00D128FF"/>
    <w:rsid w:val="00D13667"/>
    <w:rsid w:val="00D15344"/>
    <w:rsid w:val="00D2067D"/>
    <w:rsid w:val="00D23F57"/>
    <w:rsid w:val="00D24663"/>
    <w:rsid w:val="00D25843"/>
    <w:rsid w:val="00D2599F"/>
    <w:rsid w:val="00D27EAB"/>
    <w:rsid w:val="00D31BEC"/>
    <w:rsid w:val="00D32BFE"/>
    <w:rsid w:val="00D33958"/>
    <w:rsid w:val="00D34942"/>
    <w:rsid w:val="00D41BCD"/>
    <w:rsid w:val="00D45059"/>
    <w:rsid w:val="00D46638"/>
    <w:rsid w:val="00D51745"/>
    <w:rsid w:val="00D5559F"/>
    <w:rsid w:val="00D57F8A"/>
    <w:rsid w:val="00D63150"/>
    <w:rsid w:val="00D636BA"/>
    <w:rsid w:val="00D64A32"/>
    <w:rsid w:val="00D64EFC"/>
    <w:rsid w:val="00D65478"/>
    <w:rsid w:val="00D65DBA"/>
    <w:rsid w:val="00D73AC9"/>
    <w:rsid w:val="00D75295"/>
    <w:rsid w:val="00D7669C"/>
    <w:rsid w:val="00D76CE9"/>
    <w:rsid w:val="00D7767D"/>
    <w:rsid w:val="00D815DC"/>
    <w:rsid w:val="00D8165E"/>
    <w:rsid w:val="00D82147"/>
    <w:rsid w:val="00D859F8"/>
    <w:rsid w:val="00D868F7"/>
    <w:rsid w:val="00D92F0E"/>
    <w:rsid w:val="00D935F9"/>
    <w:rsid w:val="00D93F58"/>
    <w:rsid w:val="00D94A34"/>
    <w:rsid w:val="00D96874"/>
    <w:rsid w:val="00D97F12"/>
    <w:rsid w:val="00DA030A"/>
    <w:rsid w:val="00DA07AF"/>
    <w:rsid w:val="00DA0952"/>
    <w:rsid w:val="00DA0B76"/>
    <w:rsid w:val="00DA606D"/>
    <w:rsid w:val="00DA607F"/>
    <w:rsid w:val="00DA6095"/>
    <w:rsid w:val="00DB1734"/>
    <w:rsid w:val="00DB1C57"/>
    <w:rsid w:val="00DB42E7"/>
    <w:rsid w:val="00DB62BB"/>
    <w:rsid w:val="00DB62C8"/>
    <w:rsid w:val="00DB6AE6"/>
    <w:rsid w:val="00DB6CEC"/>
    <w:rsid w:val="00DB741C"/>
    <w:rsid w:val="00DB7819"/>
    <w:rsid w:val="00DB7E14"/>
    <w:rsid w:val="00DC09D8"/>
    <w:rsid w:val="00DC0C69"/>
    <w:rsid w:val="00DC185D"/>
    <w:rsid w:val="00DC283A"/>
    <w:rsid w:val="00DC3897"/>
    <w:rsid w:val="00DC53DD"/>
    <w:rsid w:val="00DC7107"/>
    <w:rsid w:val="00DD13A7"/>
    <w:rsid w:val="00DD1956"/>
    <w:rsid w:val="00DD1E8E"/>
    <w:rsid w:val="00DD5A08"/>
    <w:rsid w:val="00DD6754"/>
    <w:rsid w:val="00DE01A6"/>
    <w:rsid w:val="00DE08A2"/>
    <w:rsid w:val="00DE16E6"/>
    <w:rsid w:val="00DE1774"/>
    <w:rsid w:val="00DE2CDE"/>
    <w:rsid w:val="00DE7A98"/>
    <w:rsid w:val="00DF1531"/>
    <w:rsid w:val="00DF15C3"/>
    <w:rsid w:val="00DF26DF"/>
    <w:rsid w:val="00DF32C2"/>
    <w:rsid w:val="00DF541D"/>
    <w:rsid w:val="00DF5B66"/>
    <w:rsid w:val="00E01690"/>
    <w:rsid w:val="00E0308A"/>
    <w:rsid w:val="00E07C53"/>
    <w:rsid w:val="00E12C78"/>
    <w:rsid w:val="00E17D8A"/>
    <w:rsid w:val="00E20828"/>
    <w:rsid w:val="00E26C7A"/>
    <w:rsid w:val="00E270DA"/>
    <w:rsid w:val="00E32381"/>
    <w:rsid w:val="00E32FDF"/>
    <w:rsid w:val="00E33915"/>
    <w:rsid w:val="00E33F73"/>
    <w:rsid w:val="00E33F88"/>
    <w:rsid w:val="00E3439F"/>
    <w:rsid w:val="00E42742"/>
    <w:rsid w:val="00E436CC"/>
    <w:rsid w:val="00E43E23"/>
    <w:rsid w:val="00E44573"/>
    <w:rsid w:val="00E44C58"/>
    <w:rsid w:val="00E4622F"/>
    <w:rsid w:val="00E46D10"/>
    <w:rsid w:val="00E471A7"/>
    <w:rsid w:val="00E4762C"/>
    <w:rsid w:val="00E51DED"/>
    <w:rsid w:val="00E5252F"/>
    <w:rsid w:val="00E53182"/>
    <w:rsid w:val="00E54723"/>
    <w:rsid w:val="00E56E1B"/>
    <w:rsid w:val="00E57ABA"/>
    <w:rsid w:val="00E61AA2"/>
    <w:rsid w:val="00E635CF"/>
    <w:rsid w:val="00E64152"/>
    <w:rsid w:val="00E66CB9"/>
    <w:rsid w:val="00E74899"/>
    <w:rsid w:val="00E7491F"/>
    <w:rsid w:val="00E7558D"/>
    <w:rsid w:val="00E76A7B"/>
    <w:rsid w:val="00E779B8"/>
    <w:rsid w:val="00E80849"/>
    <w:rsid w:val="00E84599"/>
    <w:rsid w:val="00E84BAB"/>
    <w:rsid w:val="00E85E9E"/>
    <w:rsid w:val="00E92888"/>
    <w:rsid w:val="00E93C9B"/>
    <w:rsid w:val="00E94BF5"/>
    <w:rsid w:val="00E94BF6"/>
    <w:rsid w:val="00E95DA4"/>
    <w:rsid w:val="00E97D65"/>
    <w:rsid w:val="00EA4C95"/>
    <w:rsid w:val="00EA6B33"/>
    <w:rsid w:val="00EA6F15"/>
    <w:rsid w:val="00EB1A6A"/>
    <w:rsid w:val="00EB1E3B"/>
    <w:rsid w:val="00EC04C6"/>
    <w:rsid w:val="00EC156B"/>
    <w:rsid w:val="00EC28CE"/>
    <w:rsid w:val="00EC3C96"/>
    <w:rsid w:val="00EC5998"/>
    <w:rsid w:val="00EC6B31"/>
    <w:rsid w:val="00EC6E0A"/>
    <w:rsid w:val="00EC7887"/>
    <w:rsid w:val="00EC7EC0"/>
    <w:rsid w:val="00ED0738"/>
    <w:rsid w:val="00ED148D"/>
    <w:rsid w:val="00ED183F"/>
    <w:rsid w:val="00ED240E"/>
    <w:rsid w:val="00ED26F7"/>
    <w:rsid w:val="00ED396F"/>
    <w:rsid w:val="00ED3B5B"/>
    <w:rsid w:val="00ED418F"/>
    <w:rsid w:val="00ED4E18"/>
    <w:rsid w:val="00ED65A8"/>
    <w:rsid w:val="00ED6BDB"/>
    <w:rsid w:val="00ED7922"/>
    <w:rsid w:val="00EE02C4"/>
    <w:rsid w:val="00EE046D"/>
    <w:rsid w:val="00EE09FB"/>
    <w:rsid w:val="00EE1F37"/>
    <w:rsid w:val="00EE4AA9"/>
    <w:rsid w:val="00EE59C1"/>
    <w:rsid w:val="00EE5F3B"/>
    <w:rsid w:val="00EE697B"/>
    <w:rsid w:val="00EE6B9E"/>
    <w:rsid w:val="00EF15F5"/>
    <w:rsid w:val="00EF1D5C"/>
    <w:rsid w:val="00EF3D61"/>
    <w:rsid w:val="00EF4EC0"/>
    <w:rsid w:val="00EF5682"/>
    <w:rsid w:val="00EF6CDC"/>
    <w:rsid w:val="00F0159C"/>
    <w:rsid w:val="00F01F06"/>
    <w:rsid w:val="00F033D0"/>
    <w:rsid w:val="00F0421D"/>
    <w:rsid w:val="00F04B6C"/>
    <w:rsid w:val="00F0587A"/>
    <w:rsid w:val="00F06309"/>
    <w:rsid w:val="00F105B7"/>
    <w:rsid w:val="00F106F2"/>
    <w:rsid w:val="00F13220"/>
    <w:rsid w:val="00F139C1"/>
    <w:rsid w:val="00F14F1B"/>
    <w:rsid w:val="00F15296"/>
    <w:rsid w:val="00F17A21"/>
    <w:rsid w:val="00F17E8C"/>
    <w:rsid w:val="00F20F39"/>
    <w:rsid w:val="00F2629C"/>
    <w:rsid w:val="00F305F6"/>
    <w:rsid w:val="00F32085"/>
    <w:rsid w:val="00F32132"/>
    <w:rsid w:val="00F366E4"/>
    <w:rsid w:val="00F36FC2"/>
    <w:rsid w:val="00F37B27"/>
    <w:rsid w:val="00F40B38"/>
    <w:rsid w:val="00F4319C"/>
    <w:rsid w:val="00F44A36"/>
    <w:rsid w:val="00F46556"/>
    <w:rsid w:val="00F50E91"/>
    <w:rsid w:val="00F51D03"/>
    <w:rsid w:val="00F52CEA"/>
    <w:rsid w:val="00F5367A"/>
    <w:rsid w:val="00F560FE"/>
    <w:rsid w:val="00F56799"/>
    <w:rsid w:val="00F57D29"/>
    <w:rsid w:val="00F60786"/>
    <w:rsid w:val="00F60991"/>
    <w:rsid w:val="00F615C8"/>
    <w:rsid w:val="00F63918"/>
    <w:rsid w:val="00F650EA"/>
    <w:rsid w:val="00F6765A"/>
    <w:rsid w:val="00F711D4"/>
    <w:rsid w:val="00F7186D"/>
    <w:rsid w:val="00F73644"/>
    <w:rsid w:val="00F739D4"/>
    <w:rsid w:val="00F73F58"/>
    <w:rsid w:val="00F8037A"/>
    <w:rsid w:val="00F80CF4"/>
    <w:rsid w:val="00F85528"/>
    <w:rsid w:val="00F85EC2"/>
    <w:rsid w:val="00F8681D"/>
    <w:rsid w:val="00F86DF9"/>
    <w:rsid w:val="00F91BC7"/>
    <w:rsid w:val="00F946CD"/>
    <w:rsid w:val="00F95DE8"/>
    <w:rsid w:val="00F95E0D"/>
    <w:rsid w:val="00F96201"/>
    <w:rsid w:val="00F9699D"/>
    <w:rsid w:val="00FA1471"/>
    <w:rsid w:val="00FA173E"/>
    <w:rsid w:val="00FA1BBC"/>
    <w:rsid w:val="00FB0726"/>
    <w:rsid w:val="00FB19BB"/>
    <w:rsid w:val="00FB3149"/>
    <w:rsid w:val="00FB49D8"/>
    <w:rsid w:val="00FC00D8"/>
    <w:rsid w:val="00FC0681"/>
    <w:rsid w:val="00FD0A62"/>
    <w:rsid w:val="00FD0B18"/>
    <w:rsid w:val="00FD2FAD"/>
    <w:rsid w:val="00FD44E4"/>
    <w:rsid w:val="00FD46AC"/>
    <w:rsid w:val="00FD5984"/>
    <w:rsid w:val="00FD7220"/>
    <w:rsid w:val="00FE1A3C"/>
    <w:rsid w:val="00FE1A82"/>
    <w:rsid w:val="00FE2209"/>
    <w:rsid w:val="00FE31D3"/>
    <w:rsid w:val="00FE467E"/>
    <w:rsid w:val="00FE4937"/>
    <w:rsid w:val="00FE4E92"/>
    <w:rsid w:val="00FE4F33"/>
    <w:rsid w:val="00FE6EB3"/>
    <w:rsid w:val="00FE714F"/>
    <w:rsid w:val="00FE76B1"/>
    <w:rsid w:val="00FF2929"/>
    <w:rsid w:val="00FF3278"/>
    <w:rsid w:val="00FF4790"/>
    <w:rsid w:val="00FF5FA9"/>
    <w:rsid w:val="00FF6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AA937"/>
  <w15:docId w15:val="{51028F27-2334-414D-9CB1-19CFECF2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955153"/>
    <w:rPr>
      <w:color w:val="605E5C"/>
      <w:shd w:val="clear" w:color="auto" w:fill="E1DFDD"/>
    </w:rPr>
  </w:style>
  <w:style w:type="character" w:customStyle="1" w:styleId="UnresolvedMention2">
    <w:name w:val="Unresolved Mention2"/>
    <w:basedOn w:val="DefaultParagraphFont"/>
    <w:uiPriority w:val="99"/>
    <w:semiHidden/>
    <w:unhideWhenUsed/>
    <w:rsid w:val="00197E2F"/>
    <w:rPr>
      <w:color w:val="605E5C"/>
      <w:shd w:val="clear" w:color="auto" w:fill="E1DFDD"/>
    </w:rPr>
  </w:style>
  <w:style w:type="character" w:customStyle="1" w:styleId="UnresolvedMention3">
    <w:name w:val="Unresolved Mention3"/>
    <w:basedOn w:val="DefaultParagraphFont"/>
    <w:uiPriority w:val="99"/>
    <w:semiHidden/>
    <w:unhideWhenUsed/>
    <w:rsid w:val="00F946CD"/>
    <w:rPr>
      <w:color w:val="605E5C"/>
      <w:shd w:val="clear" w:color="auto" w:fill="E1DFDD"/>
    </w:rPr>
  </w:style>
  <w:style w:type="character" w:customStyle="1" w:styleId="UnresolvedMention4">
    <w:name w:val="Unresolved Mention4"/>
    <w:basedOn w:val="DefaultParagraphFont"/>
    <w:uiPriority w:val="99"/>
    <w:semiHidden/>
    <w:unhideWhenUsed/>
    <w:rsid w:val="006F2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31424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08019512">
      <w:bodyDiv w:val="1"/>
      <w:marLeft w:val="0"/>
      <w:marRight w:val="0"/>
      <w:marTop w:val="0"/>
      <w:marBottom w:val="0"/>
      <w:divBdr>
        <w:top w:val="none" w:sz="0" w:space="0" w:color="auto"/>
        <w:left w:val="none" w:sz="0" w:space="0" w:color="auto"/>
        <w:bottom w:val="none" w:sz="0" w:space="0" w:color="auto"/>
        <w:right w:val="none" w:sz="0" w:space="0" w:color="auto"/>
      </w:divBdr>
    </w:div>
    <w:div w:id="181799336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9966D80CF375C44A929A20073314260" ma:contentTypeVersion="4" ma:contentTypeDescription="Create a new document." ma:contentTypeScope="" ma:versionID="e23f3836f0cc7b2f9ea937326de2a974">
  <xsd:schema xmlns:xsd="http://www.w3.org/2001/XMLSchema" xmlns:xs="http://www.w3.org/2001/XMLSchema" xmlns:p="http://schemas.microsoft.com/office/2006/metadata/properties" xmlns:ns2="1431aaf1-0f69-48dd-bbee-1fcaf36e8715" targetNamespace="http://schemas.microsoft.com/office/2006/metadata/properties" ma:root="true" ma:fieldsID="96df4533f961e0a45e9d8600048836e7" ns2:_="">
    <xsd:import namespace="1431aaf1-0f69-48dd-bbee-1fcaf36e87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1aaf1-0f69-48dd-bbee-1fcaf36e8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9DDCBB-9CA2-47F2-AB24-35224F6D443F}">
  <ds:schemaRefs>
    <ds:schemaRef ds:uri="http://schemas.openxmlformats.org/officeDocument/2006/bibliography"/>
  </ds:schemaRefs>
</ds:datastoreItem>
</file>

<file path=customXml/itemProps2.xml><?xml version="1.0" encoding="utf-8"?>
<ds:datastoreItem xmlns:ds="http://schemas.openxmlformats.org/officeDocument/2006/customXml" ds:itemID="{80500B40-C92B-442A-938C-8FF53AB73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1aaf1-0f69-48dd-bbee-1fcaf36e8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A04E1B-17DB-4666-A431-E8FB938F660A}">
  <ds:schemaRefs>
    <ds:schemaRef ds:uri="http://schemas.microsoft.com/sharepoint/v3/contenttype/forms"/>
  </ds:schemaRefs>
</ds:datastoreItem>
</file>

<file path=customXml/itemProps4.xml><?xml version="1.0" encoding="utf-8"?>
<ds:datastoreItem xmlns:ds="http://schemas.openxmlformats.org/officeDocument/2006/customXml" ds:itemID="{F025038F-C971-405E-B6E2-EB85E53F11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Product Coordinator</cp:lastModifiedBy>
  <cp:revision>2</cp:revision>
  <cp:lastPrinted>2015-03-04T20:34:00Z</cp:lastPrinted>
  <dcterms:created xsi:type="dcterms:W3CDTF">2023-10-19T18:19:00Z</dcterms:created>
  <dcterms:modified xsi:type="dcterms:W3CDTF">2023-10-19T18:19:00Z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0x010100F9966D80CF375C44A929A20073314260</vt:lpwstr>
  </property>
</Properties>
</file>