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D0B0E" w14:textId="565E1FAB" w:rsidR="00076F0F" w:rsidRPr="0073309B" w:rsidRDefault="0073309B" w:rsidP="00C02410">
      <w:pPr>
        <w:pBdr>
          <w:bottom w:val="single" w:sz="18" w:space="1" w:color="auto"/>
        </w:pBdr>
        <w:tabs>
          <w:tab w:val="left" w:pos="-1440"/>
          <w:tab w:val="left" w:pos="-720"/>
          <w:tab w:val="left" w:pos="1"/>
        </w:tabs>
        <w:jc w:val="both"/>
        <w:rPr>
          <w:rFonts w:ascii="Arial" w:hAnsi="Arial"/>
          <w:b/>
          <w:noProof/>
          <w:sz w:val="24"/>
          <w:lang w:val="en-CA" w:eastAsia="zh-CN"/>
        </w:rPr>
      </w:pPr>
      <w:r w:rsidRPr="0073309B">
        <w:rPr>
          <w:rFonts w:ascii="Arial" w:hAnsi="Arial"/>
          <w:b/>
          <w:noProof/>
          <w:sz w:val="24"/>
          <w:lang w:val="en-CA" w:eastAsia="en-CA"/>
        </w:rPr>
        <w:drawing>
          <wp:inline distT="0" distB="0" distL="0" distR="0" wp14:anchorId="181BBE3C" wp14:editId="7B5DBA3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B8D2186" w:rsidR="00C02410" w:rsidRPr="0073309B" w:rsidRDefault="0073309B" w:rsidP="00C02410">
      <w:pPr>
        <w:pStyle w:val="ProductNumber"/>
        <w:rPr>
          <w:lang w:val="en-CA"/>
        </w:rPr>
      </w:pPr>
      <w:r w:rsidRPr="0073309B">
        <w:rPr>
          <w:lang w:val="en-CA"/>
        </w:rPr>
        <w:t>9B19M</w:t>
      </w:r>
      <w:r w:rsidR="006B7592">
        <w:rPr>
          <w:lang w:val="en-CA"/>
        </w:rPr>
        <w:t>070</w:t>
      </w:r>
    </w:p>
    <w:p w14:paraId="4E057522" w14:textId="7A113CB1" w:rsidR="00D75295" w:rsidRPr="0073309B" w:rsidRDefault="00D75295" w:rsidP="00D75295">
      <w:pPr>
        <w:jc w:val="right"/>
        <w:rPr>
          <w:rFonts w:ascii="Arial" w:hAnsi="Arial"/>
          <w:b/>
          <w:lang w:val="en-CA"/>
        </w:rPr>
      </w:pPr>
    </w:p>
    <w:p w14:paraId="02524312" w14:textId="77777777" w:rsidR="001901C0" w:rsidRPr="0073309B" w:rsidRDefault="001901C0" w:rsidP="00D75295">
      <w:pPr>
        <w:jc w:val="right"/>
        <w:rPr>
          <w:rFonts w:ascii="Arial" w:hAnsi="Arial"/>
          <w:b/>
          <w:lang w:val="en-CA"/>
        </w:rPr>
      </w:pPr>
    </w:p>
    <w:p w14:paraId="2F03D26A" w14:textId="76F2881A" w:rsidR="00013360" w:rsidRPr="0073309B" w:rsidRDefault="00076F0F" w:rsidP="00013360">
      <w:pPr>
        <w:pStyle w:val="CaseTitle"/>
        <w:spacing w:after="0" w:line="240" w:lineRule="auto"/>
        <w:rPr>
          <w:sz w:val="20"/>
          <w:szCs w:val="20"/>
          <w:lang w:val="en-CA"/>
        </w:rPr>
      </w:pPr>
      <w:r w:rsidRPr="0073309B">
        <w:rPr>
          <w:lang w:val="en-CA"/>
        </w:rPr>
        <w:t>MIDEA GROUP</w:t>
      </w:r>
      <w:r w:rsidR="00EC4EDA" w:rsidRPr="0073309B">
        <w:rPr>
          <w:lang w:val="en-CA"/>
        </w:rPr>
        <w:t xml:space="preserve"> CHINA</w:t>
      </w:r>
      <w:r w:rsidRPr="0073309B">
        <w:rPr>
          <w:lang w:val="en-CA"/>
        </w:rPr>
        <w:t xml:space="preserve">: </w:t>
      </w:r>
      <w:r w:rsidR="00EC4EDA" w:rsidRPr="0073309B">
        <w:rPr>
          <w:lang w:val="en-CA"/>
        </w:rPr>
        <w:t>THE ACQUISITION OF GERMAN ROBOTICS</w:t>
      </w:r>
      <w:r w:rsidRPr="0073309B">
        <w:rPr>
          <w:rStyle w:val="EndnoteReference"/>
          <w:lang w:val="en-CA"/>
        </w:rPr>
        <w:endnoteReference w:id="1"/>
      </w:r>
    </w:p>
    <w:p w14:paraId="40ABF6FD" w14:textId="77777777" w:rsidR="00CA3976" w:rsidRPr="0073309B" w:rsidRDefault="00CA3976" w:rsidP="00013360">
      <w:pPr>
        <w:pStyle w:val="CaseTitle"/>
        <w:spacing w:after="0" w:line="240" w:lineRule="auto"/>
        <w:rPr>
          <w:sz w:val="20"/>
          <w:szCs w:val="20"/>
          <w:lang w:val="en-CA"/>
        </w:rPr>
      </w:pPr>
    </w:p>
    <w:p w14:paraId="202F1085" w14:textId="77777777" w:rsidR="00013360" w:rsidRPr="0073309B" w:rsidRDefault="00013360" w:rsidP="00013360">
      <w:pPr>
        <w:pStyle w:val="CaseTitle"/>
        <w:spacing w:after="0" w:line="240" w:lineRule="auto"/>
        <w:rPr>
          <w:sz w:val="20"/>
          <w:szCs w:val="20"/>
          <w:lang w:val="en-CA"/>
        </w:rPr>
      </w:pPr>
    </w:p>
    <w:p w14:paraId="58B0C73F" w14:textId="33D0263A" w:rsidR="00086B26" w:rsidRPr="0073309B" w:rsidRDefault="00076F0F" w:rsidP="00086B26">
      <w:pPr>
        <w:pStyle w:val="StyleCopyrightStatementAfter0ptBottomSinglesolidline1"/>
        <w:rPr>
          <w:lang w:val="en-CA"/>
        </w:rPr>
      </w:pPr>
      <w:r w:rsidRPr="0073309B">
        <w:rPr>
          <w:lang w:val="en-CA"/>
        </w:rPr>
        <w:t xml:space="preserve">Wiboon Kittilaksanawong and Ines Sanso </w:t>
      </w:r>
      <w:proofErr w:type="spellStart"/>
      <w:r w:rsidRPr="0073309B">
        <w:rPr>
          <w:lang w:val="en-CA"/>
        </w:rPr>
        <w:t>Codina</w:t>
      </w:r>
      <w:proofErr w:type="spellEnd"/>
      <w:r w:rsidR="00ED7922" w:rsidRPr="0073309B">
        <w:rPr>
          <w:rFonts w:cs="Arial"/>
          <w:szCs w:val="16"/>
          <w:lang w:val="en-CA"/>
        </w:rPr>
        <w:t xml:space="preserve"> </w:t>
      </w:r>
      <w:r w:rsidR="00086B26" w:rsidRPr="0073309B">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73309B" w:rsidRDefault="00086B26" w:rsidP="00086B26">
      <w:pPr>
        <w:pStyle w:val="StyleCopyrightStatementAfter0ptBottomSinglesolidline1"/>
        <w:rPr>
          <w:lang w:val="en-CA"/>
        </w:rPr>
      </w:pPr>
    </w:p>
    <w:p w14:paraId="4043FFB1" w14:textId="77777777" w:rsidR="0073309B" w:rsidRPr="0073309B" w:rsidRDefault="0073309B" w:rsidP="0073309B">
      <w:pPr>
        <w:pStyle w:val="StyleStyleCopyrightStatementAfter0ptBottomSinglesolid"/>
        <w:rPr>
          <w:rFonts w:cs="Arial"/>
          <w:color w:val="FFFFFF" w:themeColor="background1"/>
          <w:szCs w:val="16"/>
          <w:lang w:val="en-CA"/>
        </w:rPr>
      </w:pPr>
      <w:r w:rsidRPr="0073309B">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73309B">
        <w:rPr>
          <w:rFonts w:cs="Arial"/>
          <w:color w:val="FFFFFF" w:themeColor="background1"/>
          <w:szCs w:val="16"/>
          <w:lang w:val="en-CA"/>
        </w:rPr>
        <w:t>i1v2e5y5pubs</w:t>
      </w:r>
    </w:p>
    <w:p w14:paraId="384984A4" w14:textId="77777777" w:rsidR="0073309B" w:rsidRPr="0073309B" w:rsidRDefault="0073309B" w:rsidP="0073309B">
      <w:pPr>
        <w:pStyle w:val="StyleStyleCopyrightStatementAfter0ptBottomSinglesolid"/>
        <w:rPr>
          <w:rFonts w:cs="Arial"/>
          <w:color w:val="FFFFFF" w:themeColor="background1"/>
          <w:szCs w:val="16"/>
          <w:lang w:val="en-CA"/>
        </w:rPr>
      </w:pPr>
    </w:p>
    <w:p w14:paraId="3922E14F" w14:textId="167D41F3" w:rsidR="00751E0B" w:rsidRPr="0073309B" w:rsidRDefault="0073309B" w:rsidP="00A323B0">
      <w:pPr>
        <w:pStyle w:val="StyleStyleCopyrightStatementAfter0ptBottomSinglesolid"/>
        <w:rPr>
          <w:rFonts w:cs="Arial"/>
          <w:color w:val="FFFFFF" w:themeColor="background1"/>
          <w:szCs w:val="16"/>
          <w:lang w:val="en-CA"/>
        </w:rPr>
      </w:pPr>
      <w:r w:rsidRPr="0073309B">
        <w:rPr>
          <w:rFonts w:cs="Arial"/>
          <w:iCs w:val="0"/>
          <w:color w:val="auto"/>
          <w:szCs w:val="16"/>
          <w:lang w:val="en-CA"/>
        </w:rPr>
        <w:t>Copyright © 2019, Ivey Business School Foundation</w:t>
      </w:r>
      <w:r w:rsidR="00A323B0" w:rsidRPr="0073309B">
        <w:rPr>
          <w:rFonts w:cs="Arial"/>
          <w:iCs w:val="0"/>
          <w:color w:val="auto"/>
          <w:szCs w:val="16"/>
          <w:lang w:val="en-CA"/>
        </w:rPr>
        <w:tab/>
      </w:r>
      <w:r w:rsidR="00076F0F" w:rsidRPr="0073309B">
        <w:rPr>
          <w:rFonts w:cs="Arial"/>
          <w:iCs w:val="0"/>
          <w:color w:val="auto"/>
          <w:szCs w:val="16"/>
          <w:lang w:val="en-CA"/>
        </w:rPr>
        <w:t>Version: 2019-0</w:t>
      </w:r>
      <w:r w:rsidR="006B7592">
        <w:rPr>
          <w:rFonts w:cs="Arial"/>
          <w:iCs w:val="0"/>
          <w:color w:val="auto"/>
          <w:szCs w:val="16"/>
          <w:lang w:val="en-CA" w:eastAsia="zh-CN"/>
        </w:rPr>
        <w:t>7</w:t>
      </w:r>
      <w:r w:rsidR="00076F0F" w:rsidRPr="0073309B">
        <w:rPr>
          <w:rFonts w:cs="Arial"/>
          <w:iCs w:val="0"/>
          <w:color w:val="auto"/>
          <w:szCs w:val="16"/>
          <w:lang w:val="en-CA"/>
        </w:rPr>
        <w:t>-</w:t>
      </w:r>
      <w:r w:rsidR="00EE52B6" w:rsidRPr="0073309B">
        <w:rPr>
          <w:rFonts w:cs="Arial"/>
          <w:iCs w:val="0"/>
          <w:color w:val="auto"/>
          <w:szCs w:val="16"/>
          <w:lang w:val="en-CA" w:eastAsia="zh-CN"/>
        </w:rPr>
        <w:t>1</w:t>
      </w:r>
      <w:r w:rsidR="00B06D19">
        <w:rPr>
          <w:rFonts w:cs="Arial"/>
          <w:iCs w:val="0"/>
          <w:color w:val="auto"/>
          <w:szCs w:val="16"/>
          <w:lang w:val="en-CA" w:eastAsia="zh-CN"/>
        </w:rPr>
        <w:t>9</w:t>
      </w:r>
    </w:p>
    <w:p w14:paraId="0A2A54E4" w14:textId="77777777" w:rsidR="00751E0B" w:rsidRPr="0073309B" w:rsidRDefault="00751E0B" w:rsidP="00751E0B">
      <w:pPr>
        <w:pStyle w:val="StyleCopyrightStatementAfter0ptBottomSinglesolidline1"/>
        <w:rPr>
          <w:rFonts w:ascii="Times New Roman" w:hAnsi="Times New Roman"/>
          <w:sz w:val="20"/>
          <w:lang w:val="en-CA"/>
        </w:rPr>
      </w:pPr>
    </w:p>
    <w:p w14:paraId="4B0AA259" w14:textId="77777777" w:rsidR="00076F0F" w:rsidRPr="0073309B" w:rsidRDefault="00076F0F" w:rsidP="00751E0B">
      <w:pPr>
        <w:pStyle w:val="StyleCopyrightStatementAfter0ptBottomSinglesolidline1"/>
        <w:rPr>
          <w:rFonts w:ascii="Times New Roman" w:hAnsi="Times New Roman"/>
          <w:sz w:val="20"/>
          <w:lang w:val="en-CA"/>
        </w:rPr>
      </w:pPr>
    </w:p>
    <w:p w14:paraId="1601827D" w14:textId="77777777" w:rsidR="00076F0F" w:rsidRPr="0073309B" w:rsidRDefault="00076F0F" w:rsidP="00076F0F">
      <w:pPr>
        <w:jc w:val="right"/>
        <w:rPr>
          <w:kern w:val="2"/>
          <w:sz w:val="22"/>
          <w:szCs w:val="22"/>
          <w:lang w:val="en-CA" w:eastAsia="zh-CN"/>
        </w:rPr>
      </w:pPr>
      <w:proofErr w:type="spellStart"/>
      <w:r w:rsidRPr="0073309B">
        <w:rPr>
          <w:kern w:val="2"/>
          <w:sz w:val="22"/>
          <w:szCs w:val="22"/>
          <w:lang w:val="en-CA"/>
        </w:rPr>
        <w:t>Kuka’s</w:t>
      </w:r>
      <w:proofErr w:type="spellEnd"/>
      <w:r w:rsidRPr="0073309B">
        <w:rPr>
          <w:kern w:val="2"/>
          <w:sz w:val="22"/>
          <w:szCs w:val="22"/>
          <w:lang w:val="en-CA"/>
        </w:rPr>
        <w:t xml:space="preserve"> global leadership and expertise in the field of robotics and automation, combined with </w:t>
      </w:r>
      <w:proofErr w:type="spellStart"/>
      <w:r w:rsidRPr="0073309B">
        <w:rPr>
          <w:kern w:val="2"/>
          <w:sz w:val="22"/>
          <w:szCs w:val="22"/>
          <w:lang w:val="en-CA"/>
        </w:rPr>
        <w:t>Midea’s</w:t>
      </w:r>
      <w:proofErr w:type="spellEnd"/>
      <w:r w:rsidRPr="0073309B">
        <w:rPr>
          <w:kern w:val="2"/>
          <w:sz w:val="22"/>
          <w:szCs w:val="22"/>
          <w:lang w:val="en-CA"/>
        </w:rPr>
        <w:t xml:space="preserve"> exponential global growth, industrial base and logistics operations, and understanding of consumer markets, will enable the creation of intelligent machines and smart factories that usher in a new era of robotics-based manufacturing.</w:t>
      </w:r>
      <w:r w:rsidRPr="0073309B">
        <w:rPr>
          <w:kern w:val="2"/>
          <w:sz w:val="22"/>
          <w:szCs w:val="22"/>
          <w:vertAlign w:val="superscript"/>
          <w:lang w:val="en-CA"/>
        </w:rPr>
        <w:endnoteReference w:id="2"/>
      </w:r>
    </w:p>
    <w:p w14:paraId="52F7AAC3" w14:textId="77777777" w:rsidR="00076F0F" w:rsidRPr="0073309B" w:rsidRDefault="00076F0F" w:rsidP="00076F0F">
      <w:pPr>
        <w:jc w:val="right"/>
        <w:rPr>
          <w:kern w:val="2"/>
          <w:sz w:val="22"/>
          <w:szCs w:val="22"/>
          <w:lang w:val="en-CA" w:eastAsia="zh-CN"/>
        </w:rPr>
      </w:pPr>
    </w:p>
    <w:p w14:paraId="025ED1E9" w14:textId="05373156" w:rsidR="00076F0F" w:rsidRPr="0073309B" w:rsidRDefault="00076F0F" w:rsidP="00076F0F">
      <w:pPr>
        <w:jc w:val="right"/>
        <w:rPr>
          <w:kern w:val="2"/>
          <w:sz w:val="22"/>
          <w:szCs w:val="22"/>
          <w:lang w:val="en-CA"/>
        </w:rPr>
      </w:pPr>
      <w:r w:rsidRPr="0073309B">
        <w:rPr>
          <w:kern w:val="2"/>
          <w:sz w:val="22"/>
          <w:szCs w:val="22"/>
          <w:lang w:val="en-CA" w:eastAsia="zh-CN"/>
        </w:rPr>
        <w:t xml:space="preserve">Paul Fang, </w:t>
      </w:r>
      <w:r w:rsidR="00EC708E" w:rsidRPr="0073309B">
        <w:rPr>
          <w:kern w:val="2"/>
          <w:sz w:val="22"/>
          <w:szCs w:val="22"/>
          <w:lang w:val="en-CA" w:eastAsia="zh-CN"/>
        </w:rPr>
        <w:t>c</w:t>
      </w:r>
      <w:r w:rsidRPr="0073309B">
        <w:rPr>
          <w:kern w:val="2"/>
          <w:sz w:val="22"/>
          <w:szCs w:val="22"/>
          <w:lang w:val="en-CA" w:eastAsia="zh-CN"/>
        </w:rPr>
        <w:t xml:space="preserve">hairman and </w:t>
      </w:r>
      <w:r w:rsidR="00EC708E" w:rsidRPr="0073309B">
        <w:rPr>
          <w:kern w:val="2"/>
          <w:sz w:val="22"/>
          <w:szCs w:val="22"/>
          <w:lang w:val="en-CA" w:eastAsia="zh-CN"/>
        </w:rPr>
        <w:t>c</w:t>
      </w:r>
      <w:r w:rsidRPr="0073309B">
        <w:rPr>
          <w:kern w:val="2"/>
          <w:sz w:val="22"/>
          <w:szCs w:val="22"/>
          <w:lang w:val="en-CA" w:eastAsia="zh-CN"/>
        </w:rPr>
        <w:t xml:space="preserve">hief </w:t>
      </w:r>
      <w:r w:rsidR="00EC708E" w:rsidRPr="0073309B">
        <w:rPr>
          <w:kern w:val="2"/>
          <w:sz w:val="22"/>
          <w:szCs w:val="22"/>
          <w:lang w:val="en-CA" w:eastAsia="zh-CN"/>
        </w:rPr>
        <w:t>e</w:t>
      </w:r>
      <w:r w:rsidRPr="0073309B">
        <w:rPr>
          <w:kern w:val="2"/>
          <w:sz w:val="22"/>
          <w:szCs w:val="22"/>
          <w:lang w:val="en-CA" w:eastAsia="zh-CN"/>
        </w:rPr>
        <w:t xml:space="preserve">xecutive </w:t>
      </w:r>
      <w:r w:rsidR="00EC708E" w:rsidRPr="0073309B">
        <w:rPr>
          <w:kern w:val="2"/>
          <w:sz w:val="22"/>
          <w:szCs w:val="22"/>
          <w:lang w:val="en-CA" w:eastAsia="zh-CN"/>
        </w:rPr>
        <w:t>o</w:t>
      </w:r>
      <w:r w:rsidRPr="0073309B">
        <w:rPr>
          <w:kern w:val="2"/>
          <w:sz w:val="22"/>
          <w:szCs w:val="22"/>
          <w:lang w:val="en-CA" w:eastAsia="zh-CN"/>
        </w:rPr>
        <w:t xml:space="preserve">fficer of </w:t>
      </w:r>
      <w:proofErr w:type="spellStart"/>
      <w:r w:rsidRPr="0073309B">
        <w:rPr>
          <w:kern w:val="2"/>
          <w:sz w:val="22"/>
          <w:szCs w:val="22"/>
          <w:lang w:val="en-CA" w:eastAsia="zh-CN"/>
        </w:rPr>
        <w:t>Midea</w:t>
      </w:r>
      <w:proofErr w:type="spellEnd"/>
      <w:r w:rsidRPr="0073309B">
        <w:rPr>
          <w:kern w:val="2"/>
          <w:sz w:val="22"/>
          <w:szCs w:val="22"/>
          <w:lang w:val="en-CA" w:eastAsia="zh-CN"/>
        </w:rPr>
        <w:t xml:space="preserve"> Group</w:t>
      </w:r>
    </w:p>
    <w:p w14:paraId="0AA78DAC" w14:textId="77777777" w:rsidR="00076F0F" w:rsidRPr="0073309B" w:rsidRDefault="00076F0F" w:rsidP="00076F0F">
      <w:pPr>
        <w:jc w:val="both"/>
        <w:rPr>
          <w:kern w:val="2"/>
          <w:sz w:val="22"/>
          <w:szCs w:val="22"/>
          <w:lang w:val="en-CA" w:eastAsia="zh-CN"/>
        </w:rPr>
      </w:pPr>
    </w:p>
    <w:p w14:paraId="58F2B18A" w14:textId="3D1BD287" w:rsidR="00076F0F" w:rsidRPr="0073309B" w:rsidRDefault="00076F0F" w:rsidP="00076F0F">
      <w:pPr>
        <w:jc w:val="both"/>
        <w:rPr>
          <w:spacing w:val="-2"/>
          <w:kern w:val="2"/>
          <w:sz w:val="22"/>
          <w:szCs w:val="22"/>
          <w:lang w:val="en-CA" w:eastAsia="ja-JP"/>
        </w:rPr>
      </w:pPr>
      <w:r w:rsidRPr="0073309B">
        <w:rPr>
          <w:spacing w:val="-2"/>
          <w:kern w:val="2"/>
          <w:sz w:val="22"/>
          <w:szCs w:val="22"/>
          <w:lang w:val="en-CA" w:eastAsia="ja-JP"/>
        </w:rPr>
        <w:t xml:space="preserve">In January 2017, </w:t>
      </w:r>
      <w:proofErr w:type="spellStart"/>
      <w:r w:rsidRPr="0073309B">
        <w:rPr>
          <w:spacing w:val="-2"/>
          <w:kern w:val="2"/>
          <w:sz w:val="22"/>
          <w:szCs w:val="22"/>
          <w:lang w:val="en-CA" w:eastAsia="ja-JP"/>
        </w:rPr>
        <w:t>Midea</w:t>
      </w:r>
      <w:proofErr w:type="spellEnd"/>
      <w:r w:rsidRPr="0073309B">
        <w:rPr>
          <w:spacing w:val="-2"/>
          <w:kern w:val="2"/>
          <w:sz w:val="22"/>
          <w:szCs w:val="22"/>
          <w:lang w:val="en-CA" w:eastAsia="ja-JP"/>
        </w:rPr>
        <w:t xml:space="preserve"> Group </w:t>
      </w:r>
      <w:r w:rsidR="00EC708E" w:rsidRPr="0073309B">
        <w:rPr>
          <w:spacing w:val="-2"/>
          <w:kern w:val="2"/>
          <w:sz w:val="22"/>
          <w:szCs w:val="22"/>
          <w:lang w:val="en-CA" w:eastAsia="ja-JP"/>
        </w:rPr>
        <w:t xml:space="preserve">Co. Ltd. </w:t>
      </w:r>
      <w:r w:rsidRPr="0073309B">
        <w:rPr>
          <w:spacing w:val="-2"/>
          <w:kern w:val="2"/>
          <w:sz w:val="22"/>
          <w:szCs w:val="22"/>
          <w:lang w:val="en-CA" w:eastAsia="ja-JP"/>
        </w:rPr>
        <w:t>(</w:t>
      </w:r>
      <w:proofErr w:type="spellStart"/>
      <w:r w:rsidRPr="0073309B">
        <w:rPr>
          <w:spacing w:val="-2"/>
          <w:kern w:val="2"/>
          <w:sz w:val="22"/>
          <w:szCs w:val="22"/>
          <w:lang w:val="en-CA" w:eastAsia="ja-JP"/>
        </w:rPr>
        <w:t>Midea</w:t>
      </w:r>
      <w:proofErr w:type="spellEnd"/>
      <w:r w:rsidRPr="0073309B">
        <w:rPr>
          <w:spacing w:val="-2"/>
          <w:kern w:val="2"/>
          <w:sz w:val="22"/>
          <w:szCs w:val="22"/>
          <w:lang w:val="en-CA" w:eastAsia="ja-JP"/>
        </w:rPr>
        <w:t>),</w:t>
      </w:r>
      <w:r w:rsidRPr="0073309B">
        <w:rPr>
          <w:spacing w:val="-2"/>
          <w:kern w:val="2"/>
          <w:lang w:val="en-CA"/>
        </w:rPr>
        <w:t xml:space="preserve"> </w:t>
      </w:r>
      <w:r w:rsidRPr="0073309B">
        <w:rPr>
          <w:spacing w:val="-2"/>
          <w:kern w:val="2"/>
          <w:sz w:val="22"/>
          <w:szCs w:val="22"/>
          <w:lang w:val="en-CA" w:eastAsia="ja-JP"/>
        </w:rPr>
        <w:t xml:space="preserve">a large Chinese electrical appliance manufacturer, completed </w:t>
      </w:r>
      <w:r w:rsidR="00326CC3" w:rsidRPr="0073309B">
        <w:rPr>
          <w:spacing w:val="-2"/>
          <w:kern w:val="2"/>
          <w:sz w:val="22"/>
          <w:szCs w:val="22"/>
          <w:lang w:val="en-CA" w:eastAsia="ja-JP"/>
        </w:rPr>
        <w:t>its €4.5 billion</w:t>
      </w:r>
      <w:r w:rsidRPr="0073309B">
        <w:rPr>
          <w:spacing w:val="-2"/>
          <w:kern w:val="2"/>
          <w:sz w:val="22"/>
          <w:szCs w:val="22"/>
          <w:vertAlign w:val="superscript"/>
          <w:lang w:val="en-CA" w:eastAsia="ja-JP"/>
        </w:rPr>
        <w:endnoteReference w:id="3"/>
      </w:r>
      <w:r w:rsidR="005E23B1" w:rsidRPr="0073309B">
        <w:rPr>
          <w:spacing w:val="-2"/>
          <w:kern w:val="2"/>
          <w:sz w:val="22"/>
          <w:szCs w:val="22"/>
          <w:lang w:val="en-CA" w:eastAsia="ja-JP"/>
        </w:rPr>
        <w:t xml:space="preserve"> (US$4.7 billion) acquisition of German-headquartered KUKA AG (KUKA), the world’s fourth-largest manufacturer of industrial robots and solutions for factory automation, </w:t>
      </w:r>
      <w:r w:rsidR="00EC708E" w:rsidRPr="0073309B">
        <w:rPr>
          <w:spacing w:val="-2"/>
          <w:kern w:val="2"/>
          <w:sz w:val="22"/>
          <w:szCs w:val="22"/>
          <w:lang w:val="en-CA" w:eastAsia="ja-JP"/>
        </w:rPr>
        <w:t xml:space="preserve">in </w:t>
      </w:r>
      <w:r w:rsidRPr="0073309B">
        <w:rPr>
          <w:spacing w:val="-2"/>
          <w:kern w:val="2"/>
          <w:sz w:val="22"/>
          <w:szCs w:val="22"/>
          <w:lang w:val="en-CA" w:eastAsia="ja-JP"/>
        </w:rPr>
        <w:t>the largest unsolicited takeover of a German company by a Chinese enterprise.</w:t>
      </w:r>
      <w:r w:rsidRPr="0073309B">
        <w:rPr>
          <w:rFonts w:eastAsiaTheme="majorEastAsia"/>
          <w:spacing w:val="-2"/>
          <w:kern w:val="2"/>
          <w:sz w:val="22"/>
          <w:szCs w:val="22"/>
          <w:vertAlign w:val="superscript"/>
          <w:lang w:val="en-CA" w:eastAsia="ja-JP"/>
        </w:rPr>
        <w:endnoteReference w:id="4"/>
      </w:r>
      <w:r w:rsidRPr="0073309B">
        <w:rPr>
          <w:spacing w:val="-2"/>
          <w:kern w:val="2"/>
          <w:sz w:val="22"/>
          <w:szCs w:val="22"/>
          <w:lang w:val="en-CA" w:eastAsia="ja-JP"/>
        </w:rPr>
        <w:t xml:space="preserve"> The deal sparked controversy in Germany</w:t>
      </w:r>
      <w:r w:rsidR="00EC708E" w:rsidRPr="0073309B">
        <w:rPr>
          <w:spacing w:val="-2"/>
          <w:kern w:val="2"/>
          <w:sz w:val="22"/>
          <w:szCs w:val="22"/>
          <w:lang w:val="en-CA" w:eastAsia="ja-JP"/>
        </w:rPr>
        <w:t>,</w:t>
      </w:r>
      <w:r w:rsidRPr="0073309B">
        <w:rPr>
          <w:spacing w:val="-2"/>
          <w:kern w:val="2"/>
          <w:sz w:val="22"/>
          <w:szCs w:val="22"/>
          <w:lang w:val="en-CA" w:eastAsia="ja-JP"/>
        </w:rPr>
        <w:t xml:space="preserve"> as the country was seeing key technologies falling into foreign hands at a time when China was protecting its own </w:t>
      </w:r>
      <w:proofErr w:type="gramStart"/>
      <w:r w:rsidRPr="0073309B">
        <w:rPr>
          <w:spacing w:val="-2"/>
          <w:kern w:val="2"/>
          <w:sz w:val="22"/>
          <w:szCs w:val="22"/>
          <w:lang w:val="en-CA" w:eastAsia="ja-JP"/>
        </w:rPr>
        <w:t>companies</w:t>
      </w:r>
      <w:proofErr w:type="gramEnd"/>
      <w:r w:rsidRPr="0073309B">
        <w:rPr>
          <w:spacing w:val="-2"/>
          <w:kern w:val="2"/>
          <w:sz w:val="22"/>
          <w:szCs w:val="22"/>
          <w:lang w:val="en-CA" w:eastAsia="ja-JP"/>
        </w:rPr>
        <w:t xml:space="preserve"> against foreign takeovers.</w:t>
      </w:r>
      <w:r w:rsidRPr="0073309B">
        <w:rPr>
          <w:spacing w:val="-2"/>
          <w:kern w:val="2"/>
          <w:sz w:val="22"/>
          <w:szCs w:val="22"/>
          <w:vertAlign w:val="superscript"/>
          <w:lang w:val="en-CA" w:eastAsia="ja-JP"/>
        </w:rPr>
        <w:endnoteReference w:id="5"/>
      </w:r>
      <w:r w:rsidRPr="0073309B">
        <w:rPr>
          <w:spacing w:val="-2"/>
          <w:kern w:val="2"/>
          <w:sz w:val="22"/>
          <w:szCs w:val="22"/>
          <w:lang w:val="en-CA" w:eastAsia="ja-JP"/>
        </w:rPr>
        <w:t xml:space="preserve"> To mitigate concerns, </w:t>
      </w:r>
      <w:proofErr w:type="spellStart"/>
      <w:r w:rsidRPr="0073309B">
        <w:rPr>
          <w:spacing w:val="-2"/>
          <w:kern w:val="2"/>
          <w:sz w:val="22"/>
          <w:szCs w:val="22"/>
          <w:lang w:val="en-CA" w:eastAsia="ja-JP"/>
        </w:rPr>
        <w:t>Midea</w:t>
      </w:r>
      <w:proofErr w:type="spellEnd"/>
      <w:r w:rsidRPr="0073309B">
        <w:rPr>
          <w:spacing w:val="-2"/>
          <w:kern w:val="2"/>
          <w:sz w:val="22"/>
          <w:szCs w:val="22"/>
          <w:lang w:val="en-CA" w:eastAsia="ja-JP"/>
        </w:rPr>
        <w:t xml:space="preserve"> agreed to enter into a </w:t>
      </w:r>
      <w:r w:rsidR="00EC708E" w:rsidRPr="0073309B">
        <w:rPr>
          <w:spacing w:val="-2"/>
          <w:kern w:val="2"/>
          <w:sz w:val="22"/>
          <w:szCs w:val="22"/>
          <w:lang w:val="en-CA" w:eastAsia="ja-JP"/>
        </w:rPr>
        <w:t>“</w:t>
      </w:r>
      <w:r w:rsidRPr="0073309B">
        <w:rPr>
          <w:spacing w:val="-2"/>
          <w:kern w:val="2"/>
          <w:sz w:val="22"/>
          <w:szCs w:val="22"/>
          <w:lang w:val="en-CA" w:eastAsia="ja-JP"/>
        </w:rPr>
        <w:t xml:space="preserve">post-acquisition </w:t>
      </w:r>
      <w:r w:rsidR="00545F15" w:rsidRPr="0073309B">
        <w:rPr>
          <w:spacing w:val="-2"/>
          <w:kern w:val="2"/>
          <w:sz w:val="22"/>
          <w:szCs w:val="22"/>
          <w:lang w:val="en-CA" w:eastAsia="ja-JP"/>
        </w:rPr>
        <w:t>partnering</w:t>
      </w:r>
      <w:r w:rsidR="00EC708E" w:rsidRPr="0073309B">
        <w:rPr>
          <w:spacing w:val="-2"/>
          <w:kern w:val="2"/>
          <w:sz w:val="22"/>
          <w:szCs w:val="22"/>
          <w:lang w:val="en-CA" w:eastAsia="ja-JP"/>
        </w:rPr>
        <w:t>”</w:t>
      </w:r>
      <w:r w:rsidR="00545F15" w:rsidRPr="0073309B">
        <w:rPr>
          <w:spacing w:val="-2"/>
          <w:kern w:val="2"/>
          <w:sz w:val="22"/>
          <w:szCs w:val="22"/>
          <w:lang w:val="en-CA" w:eastAsia="ja-JP"/>
        </w:rPr>
        <w:t xml:space="preserve"> </w:t>
      </w:r>
      <w:r w:rsidRPr="0073309B">
        <w:rPr>
          <w:spacing w:val="-2"/>
          <w:kern w:val="2"/>
          <w:sz w:val="22"/>
          <w:szCs w:val="22"/>
          <w:lang w:val="en-CA" w:eastAsia="ja-JP"/>
        </w:rPr>
        <w:t>agreement with KUKA, whereby its independence was guaranteed until 2023.</w:t>
      </w:r>
      <w:r w:rsidRPr="0073309B">
        <w:rPr>
          <w:spacing w:val="-2"/>
          <w:kern w:val="2"/>
          <w:sz w:val="22"/>
          <w:szCs w:val="22"/>
          <w:vertAlign w:val="superscript"/>
          <w:lang w:val="en-CA" w:eastAsia="ja-JP"/>
        </w:rPr>
        <w:endnoteReference w:id="6"/>
      </w:r>
    </w:p>
    <w:p w14:paraId="7191D27D" w14:textId="77777777" w:rsidR="00076F0F" w:rsidRPr="0073309B" w:rsidRDefault="00076F0F" w:rsidP="00076F0F">
      <w:pPr>
        <w:jc w:val="both"/>
        <w:rPr>
          <w:kern w:val="2"/>
          <w:sz w:val="22"/>
          <w:szCs w:val="22"/>
          <w:lang w:val="en-CA" w:eastAsia="ja-JP"/>
        </w:rPr>
      </w:pPr>
    </w:p>
    <w:p w14:paraId="0244EE64" w14:textId="04CD927A"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In December 2017, less than a year after the deal, the acquired KUKA experienced problems in </w:t>
      </w:r>
      <w:r w:rsidR="00222FA2" w:rsidRPr="0073309B">
        <w:rPr>
          <w:kern w:val="2"/>
          <w:sz w:val="22"/>
          <w:szCs w:val="22"/>
          <w:lang w:val="en-CA" w:eastAsia="ja-JP"/>
        </w:rPr>
        <w:t xml:space="preserve">its </w:t>
      </w:r>
      <w:r w:rsidRPr="0073309B">
        <w:rPr>
          <w:kern w:val="2"/>
          <w:sz w:val="22"/>
          <w:szCs w:val="22"/>
          <w:lang w:val="en-CA" w:eastAsia="ja-JP"/>
        </w:rPr>
        <w:t xml:space="preserve">European and Asian markets. In China, the unit </w:t>
      </w:r>
      <w:r w:rsidR="00222FA2" w:rsidRPr="0073309B">
        <w:rPr>
          <w:kern w:val="2"/>
          <w:sz w:val="22"/>
          <w:szCs w:val="22"/>
          <w:lang w:val="en-CA" w:eastAsia="ja-JP"/>
        </w:rPr>
        <w:t xml:space="preserve">was under pressure </w:t>
      </w:r>
      <w:r w:rsidRPr="0073309B">
        <w:rPr>
          <w:kern w:val="2"/>
          <w:sz w:val="22"/>
          <w:szCs w:val="22"/>
          <w:lang w:val="en-CA" w:eastAsia="ja-JP"/>
        </w:rPr>
        <w:t xml:space="preserve">to lower costs </w:t>
      </w:r>
      <w:r w:rsidR="00967305" w:rsidRPr="0073309B">
        <w:rPr>
          <w:kern w:val="2"/>
          <w:sz w:val="22"/>
          <w:szCs w:val="22"/>
          <w:lang w:val="en-CA" w:eastAsia="ja-JP"/>
        </w:rPr>
        <w:t xml:space="preserve">in </w:t>
      </w:r>
      <w:r w:rsidR="005E23B1" w:rsidRPr="0073309B">
        <w:rPr>
          <w:kern w:val="2"/>
          <w:sz w:val="22"/>
          <w:szCs w:val="22"/>
          <w:lang w:val="en-CA" w:eastAsia="ja-JP"/>
        </w:rPr>
        <w:t>its</w:t>
      </w:r>
      <w:r w:rsidR="00967305" w:rsidRPr="0073309B">
        <w:rPr>
          <w:kern w:val="2"/>
          <w:sz w:val="22"/>
          <w:szCs w:val="22"/>
          <w:lang w:val="en-CA" w:eastAsia="ja-JP"/>
        </w:rPr>
        <w:t xml:space="preserve"> effort</w:t>
      </w:r>
      <w:r w:rsidR="005E23B1" w:rsidRPr="0073309B">
        <w:rPr>
          <w:kern w:val="2"/>
          <w:sz w:val="22"/>
          <w:szCs w:val="22"/>
          <w:lang w:val="en-CA" w:eastAsia="ja-JP"/>
        </w:rPr>
        <w:t>s</w:t>
      </w:r>
      <w:r w:rsidR="00222FA2" w:rsidRPr="0073309B">
        <w:rPr>
          <w:kern w:val="2"/>
          <w:sz w:val="22"/>
          <w:szCs w:val="22"/>
          <w:lang w:val="en-CA" w:eastAsia="ja-JP"/>
        </w:rPr>
        <w:t xml:space="preserve"> to become the industry leader</w:t>
      </w:r>
      <w:r w:rsidRPr="0073309B">
        <w:rPr>
          <w:kern w:val="2"/>
          <w:sz w:val="22"/>
          <w:szCs w:val="22"/>
          <w:lang w:val="en-CA" w:eastAsia="ja-JP"/>
        </w:rPr>
        <w:t xml:space="preserve">. </w:t>
      </w:r>
      <w:r w:rsidR="001D1F51" w:rsidRPr="0073309B">
        <w:rPr>
          <w:kern w:val="2"/>
          <w:sz w:val="22"/>
          <w:szCs w:val="22"/>
          <w:lang w:val="en-CA" w:eastAsia="ja-JP"/>
        </w:rPr>
        <w:t>I</w:t>
      </w:r>
      <w:r w:rsidRPr="0073309B">
        <w:rPr>
          <w:kern w:val="2"/>
          <w:sz w:val="22"/>
          <w:szCs w:val="22"/>
          <w:lang w:val="en-CA" w:eastAsia="ja-JP"/>
        </w:rPr>
        <w:t xml:space="preserve">t </w:t>
      </w:r>
      <w:r w:rsidR="001D1F51" w:rsidRPr="0073309B">
        <w:rPr>
          <w:kern w:val="2"/>
          <w:sz w:val="22"/>
          <w:szCs w:val="22"/>
          <w:lang w:val="en-CA" w:eastAsia="ja-JP"/>
        </w:rPr>
        <w:t xml:space="preserve">also </w:t>
      </w:r>
      <w:r w:rsidR="00967305" w:rsidRPr="0073309B">
        <w:rPr>
          <w:kern w:val="2"/>
          <w:sz w:val="22"/>
          <w:szCs w:val="22"/>
          <w:lang w:val="en-CA" w:eastAsia="ja-JP"/>
        </w:rPr>
        <w:t xml:space="preserve">needed </w:t>
      </w:r>
      <w:r w:rsidRPr="0073309B">
        <w:rPr>
          <w:kern w:val="2"/>
          <w:sz w:val="22"/>
          <w:szCs w:val="22"/>
          <w:lang w:val="en-CA" w:eastAsia="ja-JP"/>
        </w:rPr>
        <w:t xml:space="preserve">to </w:t>
      </w:r>
      <w:r w:rsidR="001D1F51" w:rsidRPr="0073309B">
        <w:rPr>
          <w:kern w:val="2"/>
          <w:sz w:val="22"/>
          <w:szCs w:val="22"/>
          <w:lang w:val="en-CA" w:eastAsia="ja-JP"/>
        </w:rPr>
        <w:t xml:space="preserve">gain </w:t>
      </w:r>
      <w:r w:rsidRPr="0073309B">
        <w:rPr>
          <w:kern w:val="2"/>
          <w:sz w:val="22"/>
          <w:szCs w:val="22"/>
          <w:lang w:val="en-CA" w:eastAsia="ja-JP"/>
        </w:rPr>
        <w:t xml:space="preserve">the Chinese government’s recognition as a local brand to </w:t>
      </w:r>
      <w:r w:rsidR="00967305" w:rsidRPr="0073309B">
        <w:rPr>
          <w:kern w:val="2"/>
          <w:sz w:val="22"/>
          <w:szCs w:val="22"/>
          <w:lang w:val="en-CA" w:eastAsia="ja-JP"/>
        </w:rPr>
        <w:t xml:space="preserve">acquire </w:t>
      </w:r>
      <w:r w:rsidR="001D1F51" w:rsidRPr="0073309B">
        <w:rPr>
          <w:kern w:val="2"/>
          <w:sz w:val="22"/>
          <w:szCs w:val="22"/>
          <w:lang w:val="en-CA" w:eastAsia="ja-JP"/>
        </w:rPr>
        <w:t>public</w:t>
      </w:r>
      <w:r w:rsidR="00967305" w:rsidRPr="0073309B">
        <w:rPr>
          <w:kern w:val="2"/>
          <w:sz w:val="22"/>
          <w:szCs w:val="22"/>
          <w:lang w:val="en-CA" w:eastAsia="ja-JP"/>
        </w:rPr>
        <w:t>-</w:t>
      </w:r>
      <w:r w:rsidR="001D1F51" w:rsidRPr="0073309B">
        <w:rPr>
          <w:kern w:val="2"/>
          <w:sz w:val="22"/>
          <w:szCs w:val="22"/>
          <w:lang w:val="en-CA" w:eastAsia="ja-JP"/>
        </w:rPr>
        <w:t xml:space="preserve">sector </w:t>
      </w:r>
      <w:r w:rsidRPr="0073309B">
        <w:rPr>
          <w:kern w:val="2"/>
          <w:sz w:val="22"/>
          <w:szCs w:val="22"/>
          <w:lang w:val="en-CA" w:eastAsia="ja-JP"/>
        </w:rPr>
        <w:t xml:space="preserve">orders. In Europe, a price war was slowing down orders at its main </w:t>
      </w:r>
      <w:r w:rsidR="00967305" w:rsidRPr="0073309B">
        <w:rPr>
          <w:kern w:val="2"/>
          <w:sz w:val="22"/>
          <w:szCs w:val="22"/>
          <w:lang w:val="en-CA" w:eastAsia="ja-JP"/>
        </w:rPr>
        <w:t>s</w:t>
      </w:r>
      <w:r w:rsidRPr="0073309B">
        <w:rPr>
          <w:kern w:val="2"/>
          <w:sz w:val="22"/>
          <w:szCs w:val="22"/>
          <w:lang w:val="en-CA" w:eastAsia="ja-JP"/>
        </w:rPr>
        <w:t xml:space="preserve">ystems division. This division </w:t>
      </w:r>
      <w:r w:rsidR="00967305" w:rsidRPr="0073309B">
        <w:rPr>
          <w:kern w:val="2"/>
          <w:sz w:val="22"/>
          <w:szCs w:val="22"/>
          <w:lang w:val="en-CA" w:eastAsia="ja-JP"/>
        </w:rPr>
        <w:t xml:space="preserve">was </w:t>
      </w:r>
      <w:r w:rsidRPr="0073309B">
        <w:rPr>
          <w:kern w:val="2"/>
          <w:sz w:val="22"/>
          <w:szCs w:val="22"/>
          <w:lang w:val="en-CA" w:eastAsia="ja-JP"/>
        </w:rPr>
        <w:t xml:space="preserve">also </w:t>
      </w:r>
      <w:r w:rsidR="00967305" w:rsidRPr="0073309B">
        <w:rPr>
          <w:kern w:val="2"/>
          <w:sz w:val="22"/>
          <w:szCs w:val="22"/>
          <w:lang w:val="en-CA" w:eastAsia="ja-JP"/>
        </w:rPr>
        <w:t xml:space="preserve">experiencing </w:t>
      </w:r>
      <w:r w:rsidRPr="0073309B">
        <w:rPr>
          <w:kern w:val="2"/>
          <w:sz w:val="22"/>
          <w:szCs w:val="22"/>
          <w:lang w:val="en-CA" w:eastAsia="ja-JP"/>
        </w:rPr>
        <w:t xml:space="preserve">capacity constraints due to difficulties in finding </w:t>
      </w:r>
      <w:r w:rsidR="001D1F51" w:rsidRPr="0073309B">
        <w:rPr>
          <w:kern w:val="2"/>
          <w:sz w:val="22"/>
          <w:szCs w:val="22"/>
          <w:lang w:val="en-CA" w:eastAsia="ja-JP"/>
        </w:rPr>
        <w:t xml:space="preserve">enough skilled </w:t>
      </w:r>
      <w:r w:rsidRPr="0073309B">
        <w:rPr>
          <w:kern w:val="2"/>
          <w:sz w:val="22"/>
          <w:szCs w:val="22"/>
          <w:lang w:val="en-CA" w:eastAsia="ja-JP"/>
        </w:rPr>
        <w:t>workers to keep up with demand in the U</w:t>
      </w:r>
      <w:r w:rsidR="00967305" w:rsidRPr="0073309B">
        <w:rPr>
          <w:kern w:val="2"/>
          <w:sz w:val="22"/>
          <w:szCs w:val="22"/>
          <w:lang w:val="en-CA" w:eastAsia="ja-JP"/>
        </w:rPr>
        <w:t xml:space="preserve">nited </w:t>
      </w:r>
      <w:r w:rsidRPr="0073309B">
        <w:rPr>
          <w:kern w:val="2"/>
          <w:sz w:val="22"/>
          <w:szCs w:val="22"/>
          <w:lang w:val="en-CA" w:eastAsia="ja-JP"/>
        </w:rPr>
        <w:t>S</w:t>
      </w:r>
      <w:r w:rsidR="00967305" w:rsidRPr="0073309B">
        <w:rPr>
          <w:kern w:val="2"/>
          <w:sz w:val="22"/>
          <w:szCs w:val="22"/>
          <w:lang w:val="en-CA" w:eastAsia="ja-JP"/>
        </w:rPr>
        <w:t>tates</w:t>
      </w:r>
      <w:r w:rsidRPr="0073309B">
        <w:rPr>
          <w:kern w:val="2"/>
          <w:sz w:val="22"/>
          <w:szCs w:val="22"/>
          <w:lang w:val="en-CA" w:eastAsia="ja-JP"/>
        </w:rPr>
        <w:t xml:space="preserve"> and Asia. As a Chinese-owned entity and given the growing state influence on foreign companies, some of </w:t>
      </w:r>
      <w:r w:rsidR="00967305" w:rsidRPr="0073309B">
        <w:rPr>
          <w:kern w:val="2"/>
          <w:sz w:val="22"/>
          <w:szCs w:val="22"/>
          <w:lang w:val="en-CA" w:eastAsia="ja-JP"/>
        </w:rPr>
        <w:t xml:space="preserve">KUKA’s </w:t>
      </w:r>
      <w:r w:rsidRPr="0073309B">
        <w:rPr>
          <w:kern w:val="2"/>
          <w:sz w:val="22"/>
          <w:szCs w:val="22"/>
          <w:lang w:val="en-CA" w:eastAsia="ja-JP"/>
        </w:rPr>
        <w:t>key German clients in the automotive industry were losing trust in the brand. Its German employees also feared that the China-oriented strategy might result in more jobs being created in China to the detriment of jobs at its German headquarters.</w:t>
      </w:r>
      <w:r w:rsidRPr="0073309B">
        <w:rPr>
          <w:kern w:val="2"/>
          <w:sz w:val="22"/>
          <w:szCs w:val="22"/>
          <w:vertAlign w:val="superscript"/>
          <w:lang w:val="en-CA" w:eastAsia="ja-JP"/>
        </w:rPr>
        <w:endnoteReference w:id="7"/>
      </w:r>
    </w:p>
    <w:p w14:paraId="297A11E0" w14:textId="77777777" w:rsidR="00076F0F" w:rsidRPr="0073309B" w:rsidRDefault="00076F0F" w:rsidP="00076F0F">
      <w:pPr>
        <w:jc w:val="both"/>
        <w:rPr>
          <w:kern w:val="2"/>
          <w:sz w:val="22"/>
          <w:szCs w:val="22"/>
          <w:lang w:val="en-CA" w:eastAsia="zh-CN"/>
        </w:rPr>
      </w:pPr>
    </w:p>
    <w:p w14:paraId="4B0C83E9" w14:textId="3FC941E2" w:rsidR="00076F0F" w:rsidRPr="0073309B" w:rsidRDefault="00076F0F" w:rsidP="00076F0F">
      <w:pPr>
        <w:jc w:val="both"/>
        <w:rPr>
          <w:kern w:val="2"/>
          <w:sz w:val="22"/>
          <w:szCs w:val="22"/>
          <w:lang w:val="en-CA" w:eastAsia="zh-CN"/>
        </w:rPr>
      </w:pPr>
      <w:r w:rsidRPr="0073309B">
        <w:rPr>
          <w:kern w:val="2"/>
          <w:sz w:val="22"/>
          <w:szCs w:val="22"/>
          <w:lang w:val="en-CA" w:eastAsia="zh-CN"/>
        </w:rPr>
        <w:t xml:space="preserve">Given these challenges, would </w:t>
      </w:r>
      <w:proofErr w:type="spellStart"/>
      <w:r w:rsidRPr="0073309B">
        <w:rPr>
          <w:kern w:val="2"/>
          <w:sz w:val="22"/>
          <w:szCs w:val="22"/>
          <w:lang w:val="en-CA" w:eastAsia="zh-CN"/>
        </w:rPr>
        <w:t>Midea’s</w:t>
      </w:r>
      <w:proofErr w:type="spellEnd"/>
      <w:r w:rsidRPr="0073309B">
        <w:rPr>
          <w:kern w:val="2"/>
          <w:sz w:val="22"/>
          <w:szCs w:val="22"/>
          <w:lang w:val="en-CA" w:eastAsia="zh-CN"/>
        </w:rPr>
        <w:t xml:space="preserve"> </w:t>
      </w:r>
      <w:r w:rsidR="00545F15" w:rsidRPr="0073309B">
        <w:rPr>
          <w:kern w:val="2"/>
          <w:sz w:val="22"/>
          <w:szCs w:val="22"/>
          <w:lang w:val="en-CA" w:eastAsia="zh-CN"/>
        </w:rPr>
        <w:t xml:space="preserve">partnering </w:t>
      </w:r>
      <w:r w:rsidRPr="0073309B">
        <w:rPr>
          <w:kern w:val="2"/>
          <w:sz w:val="22"/>
          <w:szCs w:val="22"/>
          <w:lang w:val="en-CA" w:eastAsia="zh-CN"/>
        </w:rPr>
        <w:t xml:space="preserve">approach to the acquired KUKA work to achieve both entities’ goals? How should </w:t>
      </w:r>
      <w:proofErr w:type="spellStart"/>
      <w:r w:rsidRPr="0073309B">
        <w:rPr>
          <w:kern w:val="2"/>
          <w:sz w:val="22"/>
          <w:szCs w:val="22"/>
          <w:lang w:val="en-CA" w:eastAsia="zh-CN"/>
        </w:rPr>
        <w:t>Midea</w:t>
      </w:r>
      <w:proofErr w:type="spellEnd"/>
      <w:r w:rsidRPr="0073309B">
        <w:rPr>
          <w:kern w:val="2"/>
          <w:sz w:val="22"/>
          <w:szCs w:val="22"/>
          <w:lang w:val="en-CA" w:eastAsia="zh-CN"/>
        </w:rPr>
        <w:t xml:space="preserve"> manage KUKA’s autonomy to </w:t>
      </w:r>
      <w:r w:rsidR="00567AF0" w:rsidRPr="0073309B">
        <w:rPr>
          <w:kern w:val="2"/>
          <w:sz w:val="22"/>
          <w:szCs w:val="22"/>
          <w:lang w:val="en-CA" w:eastAsia="zh-CN"/>
        </w:rPr>
        <w:t xml:space="preserve">ensure it </w:t>
      </w:r>
      <w:r w:rsidRPr="0073309B">
        <w:rPr>
          <w:kern w:val="2"/>
          <w:sz w:val="22"/>
          <w:szCs w:val="22"/>
          <w:lang w:val="en-CA" w:eastAsia="zh-CN"/>
        </w:rPr>
        <w:t>maintain</w:t>
      </w:r>
      <w:r w:rsidR="00567AF0" w:rsidRPr="0073309B">
        <w:rPr>
          <w:kern w:val="2"/>
          <w:sz w:val="22"/>
          <w:szCs w:val="22"/>
          <w:lang w:val="en-CA" w:eastAsia="zh-CN"/>
        </w:rPr>
        <w:t>ed</w:t>
      </w:r>
      <w:r w:rsidRPr="0073309B">
        <w:rPr>
          <w:kern w:val="2"/>
          <w:sz w:val="22"/>
          <w:szCs w:val="22"/>
          <w:lang w:val="en-CA" w:eastAsia="zh-CN"/>
        </w:rPr>
        <w:t xml:space="preserve"> clients’ trust and mitigate</w:t>
      </w:r>
      <w:r w:rsidR="00567AF0" w:rsidRPr="0073309B">
        <w:rPr>
          <w:kern w:val="2"/>
          <w:sz w:val="22"/>
          <w:szCs w:val="22"/>
          <w:lang w:val="en-CA" w:eastAsia="zh-CN"/>
        </w:rPr>
        <w:t>d</w:t>
      </w:r>
      <w:r w:rsidRPr="0073309B">
        <w:rPr>
          <w:kern w:val="2"/>
          <w:sz w:val="22"/>
          <w:szCs w:val="22"/>
          <w:lang w:val="en-CA" w:eastAsia="zh-CN"/>
        </w:rPr>
        <w:t xml:space="preserve"> political concerns, while sufficiently integrating the unit to lower costs in </w:t>
      </w:r>
      <w:r w:rsidR="005E23B1" w:rsidRPr="0073309B">
        <w:rPr>
          <w:kern w:val="2"/>
          <w:sz w:val="22"/>
          <w:szCs w:val="22"/>
          <w:lang w:val="en-CA" w:eastAsia="zh-CN"/>
        </w:rPr>
        <w:t xml:space="preserve">the </w:t>
      </w:r>
      <w:r w:rsidRPr="0073309B">
        <w:rPr>
          <w:kern w:val="2"/>
          <w:sz w:val="22"/>
          <w:szCs w:val="22"/>
          <w:lang w:val="en-CA" w:eastAsia="zh-CN"/>
        </w:rPr>
        <w:t xml:space="preserve">emerging but highly competitive robotics industry? How should </w:t>
      </w:r>
      <w:proofErr w:type="spellStart"/>
      <w:r w:rsidRPr="0073309B">
        <w:rPr>
          <w:kern w:val="2"/>
          <w:sz w:val="22"/>
          <w:szCs w:val="22"/>
          <w:lang w:val="en-CA" w:eastAsia="zh-CN"/>
        </w:rPr>
        <w:t>Midea</w:t>
      </w:r>
      <w:proofErr w:type="spellEnd"/>
      <w:r w:rsidRPr="0073309B">
        <w:rPr>
          <w:kern w:val="2"/>
          <w:sz w:val="22"/>
          <w:szCs w:val="22"/>
          <w:lang w:val="en-CA" w:eastAsia="zh-CN"/>
        </w:rPr>
        <w:t xml:space="preserve"> manage the acquired unit after the expiration of the </w:t>
      </w:r>
      <w:r w:rsidR="00545F15" w:rsidRPr="0073309B">
        <w:rPr>
          <w:kern w:val="2"/>
          <w:sz w:val="22"/>
          <w:szCs w:val="22"/>
          <w:lang w:val="en-CA" w:eastAsia="zh-CN"/>
        </w:rPr>
        <w:t>partnering agreement</w:t>
      </w:r>
      <w:r w:rsidRPr="0073309B">
        <w:rPr>
          <w:kern w:val="2"/>
          <w:sz w:val="22"/>
          <w:szCs w:val="22"/>
          <w:lang w:val="en-CA" w:eastAsia="zh-CN"/>
        </w:rPr>
        <w:t xml:space="preserve"> in 2023?</w:t>
      </w:r>
    </w:p>
    <w:p w14:paraId="3A2D61B4" w14:textId="10750AC0" w:rsidR="00076F0F" w:rsidRDefault="00076F0F" w:rsidP="00076F0F">
      <w:pPr>
        <w:jc w:val="both"/>
        <w:rPr>
          <w:kern w:val="2"/>
          <w:sz w:val="22"/>
          <w:szCs w:val="22"/>
          <w:lang w:val="en-CA" w:eastAsia="zh-CN"/>
        </w:rPr>
      </w:pPr>
    </w:p>
    <w:p w14:paraId="752A0F89" w14:textId="77777777" w:rsidR="0073309B" w:rsidRPr="0073309B" w:rsidRDefault="0073309B" w:rsidP="00076F0F">
      <w:pPr>
        <w:jc w:val="both"/>
        <w:rPr>
          <w:kern w:val="2"/>
          <w:sz w:val="22"/>
          <w:szCs w:val="22"/>
          <w:lang w:val="en-CA" w:eastAsia="zh-CN"/>
        </w:rPr>
      </w:pPr>
    </w:p>
    <w:p w14:paraId="6E544228" w14:textId="0FA589E9" w:rsidR="00076F0F" w:rsidRPr="0073309B" w:rsidRDefault="00076F0F" w:rsidP="00076F0F">
      <w:pPr>
        <w:jc w:val="both"/>
        <w:rPr>
          <w:rFonts w:ascii="Arial" w:hAnsi="Arial" w:cs="Arial"/>
          <w:b/>
          <w:kern w:val="2"/>
          <w:lang w:val="en-CA" w:eastAsia="ja-JP"/>
        </w:rPr>
      </w:pPr>
      <w:r w:rsidRPr="0073309B">
        <w:rPr>
          <w:rFonts w:ascii="Arial" w:hAnsi="Arial" w:cs="Arial"/>
          <w:b/>
          <w:kern w:val="2"/>
          <w:lang w:val="en-CA" w:eastAsia="ja-JP"/>
        </w:rPr>
        <w:lastRenderedPageBreak/>
        <w:t>MIDEA GROUP</w:t>
      </w:r>
      <w:r w:rsidR="00967305" w:rsidRPr="0073309B">
        <w:rPr>
          <w:rFonts w:ascii="Arial" w:hAnsi="Arial" w:cs="Arial"/>
          <w:b/>
          <w:kern w:val="2"/>
          <w:lang w:val="en-CA" w:eastAsia="ja-JP"/>
        </w:rPr>
        <w:t xml:space="preserve"> CO. LTD.</w:t>
      </w:r>
    </w:p>
    <w:p w14:paraId="317AE5DA" w14:textId="77777777" w:rsidR="00076F0F" w:rsidRPr="0073309B" w:rsidRDefault="00076F0F" w:rsidP="00076F0F">
      <w:pPr>
        <w:jc w:val="both"/>
        <w:rPr>
          <w:b/>
          <w:kern w:val="2"/>
          <w:sz w:val="22"/>
          <w:szCs w:val="22"/>
          <w:lang w:val="en-CA" w:eastAsia="ja-JP"/>
        </w:rPr>
      </w:pPr>
    </w:p>
    <w:p w14:paraId="52D0B6A2" w14:textId="5EE8FA4E" w:rsidR="00076F0F" w:rsidRPr="0073309B" w:rsidRDefault="00076F0F" w:rsidP="00076F0F">
      <w:pPr>
        <w:jc w:val="both"/>
        <w:rPr>
          <w:kern w:val="2"/>
          <w:sz w:val="22"/>
          <w:szCs w:val="22"/>
          <w:lang w:val="en-CA" w:eastAsia="ja-JP"/>
        </w:rPr>
      </w:pPr>
      <w:proofErr w:type="spellStart"/>
      <w:r w:rsidRPr="0073309B">
        <w:rPr>
          <w:kern w:val="2"/>
          <w:sz w:val="22"/>
          <w:szCs w:val="22"/>
          <w:lang w:val="en-CA" w:eastAsia="ja-JP"/>
        </w:rPr>
        <w:t>Midea</w:t>
      </w:r>
      <w:proofErr w:type="spellEnd"/>
      <w:r w:rsidRPr="0073309B">
        <w:rPr>
          <w:kern w:val="2"/>
          <w:sz w:val="22"/>
          <w:szCs w:val="22"/>
          <w:lang w:val="en-CA" w:eastAsia="ja-JP"/>
        </w:rPr>
        <w:t xml:space="preserve"> was a large Chinese conglomerate, manufacturing appliances and selling products in </w:t>
      </w:r>
      <w:r w:rsidR="00967305" w:rsidRPr="0073309B">
        <w:rPr>
          <w:kern w:val="2"/>
          <w:sz w:val="22"/>
          <w:szCs w:val="22"/>
          <w:lang w:val="en-CA" w:eastAsia="ja-JP"/>
        </w:rPr>
        <w:t xml:space="preserve">more than </w:t>
      </w:r>
      <w:r w:rsidRPr="0073309B">
        <w:rPr>
          <w:kern w:val="2"/>
          <w:sz w:val="22"/>
          <w:szCs w:val="22"/>
          <w:lang w:val="en-CA" w:eastAsia="ja-JP"/>
        </w:rPr>
        <w:t xml:space="preserve">200 countries worldwide, with headquarters in </w:t>
      </w:r>
      <w:proofErr w:type="spellStart"/>
      <w:r w:rsidRPr="0073309B">
        <w:rPr>
          <w:kern w:val="2"/>
          <w:sz w:val="22"/>
          <w:szCs w:val="22"/>
          <w:lang w:val="en-CA" w:eastAsia="ja-JP"/>
        </w:rPr>
        <w:t>Shunde</w:t>
      </w:r>
      <w:proofErr w:type="spellEnd"/>
      <w:r w:rsidRPr="0073309B">
        <w:rPr>
          <w:kern w:val="2"/>
          <w:sz w:val="22"/>
          <w:szCs w:val="22"/>
          <w:lang w:val="en-CA" w:eastAsia="ja-JP"/>
        </w:rPr>
        <w:t xml:space="preserve"> </w:t>
      </w:r>
      <w:r w:rsidR="00967305" w:rsidRPr="0073309B">
        <w:rPr>
          <w:kern w:val="2"/>
          <w:sz w:val="22"/>
          <w:szCs w:val="22"/>
          <w:lang w:val="en-CA" w:eastAsia="ja-JP"/>
        </w:rPr>
        <w:t>D</w:t>
      </w:r>
      <w:r w:rsidRPr="0073309B">
        <w:rPr>
          <w:kern w:val="2"/>
          <w:sz w:val="22"/>
          <w:szCs w:val="22"/>
          <w:lang w:val="en-CA" w:eastAsia="ja-JP"/>
        </w:rPr>
        <w:t xml:space="preserve">istrict, Guangdong province. Listed on the Fortune Global 500 in 2016, </w:t>
      </w:r>
      <w:proofErr w:type="spellStart"/>
      <w:r w:rsidR="005E23B1" w:rsidRPr="0073309B">
        <w:rPr>
          <w:kern w:val="2"/>
          <w:sz w:val="22"/>
          <w:szCs w:val="22"/>
          <w:lang w:val="en-CA" w:eastAsia="ja-JP"/>
        </w:rPr>
        <w:t>Midea</w:t>
      </w:r>
      <w:proofErr w:type="spellEnd"/>
      <w:r w:rsidR="005E23B1" w:rsidRPr="0073309B">
        <w:rPr>
          <w:kern w:val="2"/>
          <w:sz w:val="22"/>
          <w:szCs w:val="22"/>
          <w:lang w:val="en-CA" w:eastAsia="ja-JP"/>
        </w:rPr>
        <w:t xml:space="preserve"> </w:t>
      </w:r>
      <w:r w:rsidRPr="0073309B">
        <w:rPr>
          <w:kern w:val="2"/>
          <w:sz w:val="22"/>
          <w:szCs w:val="22"/>
          <w:lang w:val="en-CA" w:eastAsia="ja-JP"/>
        </w:rPr>
        <w:t xml:space="preserve">was the largest heating, ventilation, and air-conditioning manufacturer in China. The company was founded by </w:t>
      </w:r>
      <w:proofErr w:type="spellStart"/>
      <w:r w:rsidRPr="0073309B">
        <w:rPr>
          <w:kern w:val="2"/>
          <w:sz w:val="22"/>
          <w:szCs w:val="22"/>
          <w:lang w:val="en-CA" w:eastAsia="ja-JP"/>
        </w:rPr>
        <w:t>Xiangjian</w:t>
      </w:r>
      <w:proofErr w:type="spellEnd"/>
      <w:r w:rsidRPr="0073309B">
        <w:rPr>
          <w:kern w:val="2"/>
          <w:sz w:val="22"/>
          <w:szCs w:val="22"/>
          <w:lang w:val="en-CA" w:eastAsia="ja-JP"/>
        </w:rPr>
        <w:t xml:space="preserve"> He in 1968 as a bottle lid manufacture</w:t>
      </w:r>
      <w:r w:rsidR="00F639D8">
        <w:rPr>
          <w:kern w:val="2"/>
          <w:sz w:val="22"/>
          <w:szCs w:val="22"/>
          <w:lang w:val="en-CA" w:eastAsia="ja-JP"/>
        </w:rPr>
        <w:t>r</w:t>
      </w:r>
      <w:r w:rsidRPr="0073309B">
        <w:rPr>
          <w:kern w:val="2"/>
          <w:sz w:val="22"/>
          <w:szCs w:val="22"/>
          <w:lang w:val="en-CA" w:eastAsia="ja-JP"/>
        </w:rPr>
        <w:t>. In 1980, it entered into household appliance manufacturing with electric fans</w:t>
      </w:r>
      <w:r w:rsidR="00F639D8">
        <w:rPr>
          <w:kern w:val="2"/>
          <w:sz w:val="22"/>
          <w:szCs w:val="22"/>
          <w:lang w:val="en-CA" w:eastAsia="ja-JP"/>
        </w:rPr>
        <w:t xml:space="preserve"> and in</w:t>
      </w:r>
      <w:r w:rsidRPr="0073309B">
        <w:rPr>
          <w:kern w:val="2"/>
          <w:sz w:val="22"/>
          <w:szCs w:val="22"/>
          <w:lang w:val="en-CA" w:eastAsia="ja-JP"/>
        </w:rPr>
        <w:t xml:space="preserve"> 1985</w:t>
      </w:r>
      <w:r w:rsidR="00F639D8">
        <w:rPr>
          <w:kern w:val="2"/>
          <w:sz w:val="22"/>
          <w:szCs w:val="22"/>
          <w:lang w:val="en-CA" w:eastAsia="ja-JP"/>
        </w:rPr>
        <w:t>,</w:t>
      </w:r>
      <w:r w:rsidRPr="0073309B">
        <w:rPr>
          <w:kern w:val="2"/>
          <w:sz w:val="22"/>
          <w:szCs w:val="22"/>
          <w:lang w:val="en-CA" w:eastAsia="ja-JP"/>
        </w:rPr>
        <w:t xml:space="preserve"> produced </w:t>
      </w:r>
      <w:r w:rsidR="005E23B1" w:rsidRPr="0073309B">
        <w:rPr>
          <w:kern w:val="2"/>
          <w:sz w:val="22"/>
          <w:szCs w:val="22"/>
          <w:lang w:val="en-CA" w:eastAsia="ja-JP"/>
        </w:rPr>
        <w:t xml:space="preserve">its </w:t>
      </w:r>
      <w:r w:rsidRPr="0073309B">
        <w:rPr>
          <w:kern w:val="2"/>
          <w:sz w:val="22"/>
          <w:szCs w:val="22"/>
          <w:lang w:val="en-CA" w:eastAsia="ja-JP"/>
        </w:rPr>
        <w:t>first air</w:t>
      </w:r>
      <w:r w:rsidR="005E23B1" w:rsidRPr="0073309B">
        <w:rPr>
          <w:kern w:val="2"/>
          <w:sz w:val="22"/>
          <w:szCs w:val="22"/>
          <w:lang w:val="en-CA" w:eastAsia="ja-JP"/>
        </w:rPr>
        <w:t>-</w:t>
      </w:r>
      <w:r w:rsidRPr="0073309B">
        <w:rPr>
          <w:kern w:val="2"/>
          <w:sz w:val="22"/>
          <w:szCs w:val="22"/>
          <w:lang w:val="en-CA" w:eastAsia="ja-JP"/>
        </w:rPr>
        <w:t xml:space="preserve">conditioner. Since then, </w:t>
      </w:r>
      <w:proofErr w:type="spellStart"/>
      <w:r w:rsidR="005E23B1" w:rsidRPr="0073309B">
        <w:rPr>
          <w:kern w:val="2"/>
          <w:sz w:val="22"/>
          <w:szCs w:val="22"/>
          <w:lang w:val="en-CA" w:eastAsia="ja-JP"/>
        </w:rPr>
        <w:t>Midea</w:t>
      </w:r>
      <w:proofErr w:type="spellEnd"/>
      <w:r w:rsidR="005E23B1" w:rsidRPr="0073309B">
        <w:rPr>
          <w:kern w:val="2"/>
          <w:sz w:val="22"/>
          <w:szCs w:val="22"/>
          <w:lang w:val="en-CA" w:eastAsia="ja-JP"/>
        </w:rPr>
        <w:t xml:space="preserve"> </w:t>
      </w:r>
      <w:r w:rsidR="00967305" w:rsidRPr="0073309B">
        <w:rPr>
          <w:kern w:val="2"/>
          <w:sz w:val="22"/>
          <w:szCs w:val="22"/>
          <w:lang w:val="en-CA" w:eastAsia="ja-JP"/>
        </w:rPr>
        <w:t xml:space="preserve">had </w:t>
      </w:r>
      <w:r w:rsidRPr="0073309B">
        <w:rPr>
          <w:kern w:val="2"/>
          <w:sz w:val="22"/>
          <w:szCs w:val="22"/>
          <w:lang w:val="en-CA" w:eastAsia="ja-JP"/>
        </w:rPr>
        <w:t xml:space="preserve">expanded into a wide variety of other electrical home appliances. In 1993, its subsidiary, Guangdong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Electric, which handled its core air-conditioning business, was listed on the Shenzhen Stock Exchange. In 2007, </w:t>
      </w:r>
      <w:proofErr w:type="spellStart"/>
      <w:r w:rsidR="005E23B1" w:rsidRPr="0073309B">
        <w:rPr>
          <w:kern w:val="2"/>
          <w:sz w:val="22"/>
          <w:szCs w:val="22"/>
          <w:lang w:val="en-CA" w:eastAsia="ja-JP"/>
        </w:rPr>
        <w:t>Midea</w:t>
      </w:r>
      <w:proofErr w:type="spellEnd"/>
      <w:r w:rsidR="005E23B1" w:rsidRPr="0073309B">
        <w:rPr>
          <w:kern w:val="2"/>
          <w:sz w:val="22"/>
          <w:szCs w:val="22"/>
          <w:lang w:val="en-CA" w:eastAsia="ja-JP"/>
        </w:rPr>
        <w:t xml:space="preserve"> </w:t>
      </w:r>
      <w:r w:rsidRPr="0073309B">
        <w:rPr>
          <w:kern w:val="2"/>
          <w:sz w:val="22"/>
          <w:szCs w:val="22"/>
          <w:lang w:val="en-CA" w:eastAsia="ja-JP"/>
        </w:rPr>
        <w:t xml:space="preserve">opened </w:t>
      </w:r>
      <w:r w:rsidR="005E23B1" w:rsidRPr="0073309B">
        <w:rPr>
          <w:kern w:val="2"/>
          <w:sz w:val="22"/>
          <w:szCs w:val="22"/>
          <w:lang w:val="en-CA" w:eastAsia="ja-JP"/>
        </w:rPr>
        <w:t xml:space="preserve">its </w:t>
      </w:r>
      <w:r w:rsidRPr="0073309B">
        <w:rPr>
          <w:kern w:val="2"/>
          <w:sz w:val="22"/>
          <w:szCs w:val="22"/>
          <w:lang w:val="en-CA" w:eastAsia="ja-JP"/>
        </w:rPr>
        <w:t xml:space="preserve">first overseas production facility in Vietnam. In 2008, it formed a joint venture with </w:t>
      </w:r>
      <w:proofErr w:type="spellStart"/>
      <w:r w:rsidRPr="0073309B">
        <w:rPr>
          <w:kern w:val="2"/>
          <w:sz w:val="22"/>
          <w:szCs w:val="22"/>
          <w:lang w:val="en-CA" w:eastAsia="ja-JP"/>
        </w:rPr>
        <w:t>Horizont</w:t>
      </w:r>
      <w:proofErr w:type="spellEnd"/>
      <w:r w:rsidRPr="0073309B">
        <w:rPr>
          <w:kern w:val="2"/>
          <w:sz w:val="22"/>
          <w:szCs w:val="22"/>
          <w:lang w:val="en-CA" w:eastAsia="ja-JP"/>
        </w:rPr>
        <w:t>, a Belarusian microwave producer, to enter the Commonwealth of Independent States market. In 2010, it entered into several joint ventures with Carrier Corporation, an American air</w:t>
      </w:r>
      <w:r w:rsidR="00967305" w:rsidRPr="0073309B">
        <w:rPr>
          <w:kern w:val="2"/>
          <w:sz w:val="22"/>
          <w:szCs w:val="22"/>
          <w:lang w:val="en-CA" w:eastAsia="ja-JP"/>
        </w:rPr>
        <w:t>-</w:t>
      </w:r>
      <w:r w:rsidRPr="0073309B">
        <w:rPr>
          <w:kern w:val="2"/>
          <w:sz w:val="22"/>
          <w:szCs w:val="22"/>
          <w:lang w:val="en-CA" w:eastAsia="ja-JP"/>
        </w:rPr>
        <w:t>conditioner manufacturer, with the first joint venture based in Egypt and followed by others in Brazil, Argentina, Chile, and India.</w:t>
      </w:r>
      <w:r w:rsidRPr="0073309B">
        <w:rPr>
          <w:rFonts w:eastAsiaTheme="majorEastAsia"/>
          <w:kern w:val="2"/>
          <w:sz w:val="22"/>
          <w:szCs w:val="22"/>
          <w:vertAlign w:val="superscript"/>
          <w:lang w:val="en-CA" w:eastAsia="ja-JP"/>
        </w:rPr>
        <w:endnoteReference w:id="8"/>
      </w:r>
    </w:p>
    <w:p w14:paraId="2BFB47E9" w14:textId="77777777" w:rsidR="00076F0F" w:rsidRPr="0073309B" w:rsidRDefault="00076F0F" w:rsidP="00076F0F">
      <w:pPr>
        <w:jc w:val="both"/>
        <w:rPr>
          <w:kern w:val="2"/>
          <w:sz w:val="22"/>
          <w:szCs w:val="22"/>
          <w:lang w:val="en-CA" w:eastAsia="ja-JP"/>
        </w:rPr>
      </w:pPr>
    </w:p>
    <w:p w14:paraId="62026E10" w14:textId="06C08B97"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In 2012, </w:t>
      </w:r>
      <w:r w:rsidR="00967305" w:rsidRPr="0073309B">
        <w:rPr>
          <w:kern w:val="2"/>
          <w:sz w:val="22"/>
          <w:szCs w:val="22"/>
          <w:lang w:val="en-CA" w:eastAsia="ja-JP"/>
        </w:rPr>
        <w:t xml:space="preserve">He </w:t>
      </w:r>
      <w:r w:rsidRPr="0073309B">
        <w:rPr>
          <w:kern w:val="2"/>
          <w:sz w:val="22"/>
          <w:szCs w:val="22"/>
          <w:lang w:val="en-CA" w:eastAsia="ja-JP"/>
        </w:rPr>
        <w:t>resigned</w:t>
      </w:r>
      <w:r w:rsidR="00967305" w:rsidRPr="0073309B">
        <w:rPr>
          <w:kern w:val="2"/>
          <w:sz w:val="22"/>
          <w:szCs w:val="22"/>
          <w:lang w:val="en-CA" w:eastAsia="ja-JP"/>
        </w:rPr>
        <w:t>,</w:t>
      </w:r>
      <w:r w:rsidRPr="0073309B">
        <w:rPr>
          <w:kern w:val="2"/>
          <w:sz w:val="22"/>
          <w:szCs w:val="22"/>
          <w:lang w:val="en-CA" w:eastAsia="ja-JP"/>
        </w:rPr>
        <w:t xml:space="preserve"> and Paul Fang, the president of Guangdong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Electric and the first non-family member, became </w:t>
      </w:r>
      <w:r w:rsidR="00967305" w:rsidRPr="0073309B">
        <w:rPr>
          <w:kern w:val="2"/>
          <w:sz w:val="22"/>
          <w:szCs w:val="22"/>
          <w:lang w:val="en-CA" w:eastAsia="ja-JP"/>
        </w:rPr>
        <w:t>chief executive officer (</w:t>
      </w:r>
      <w:r w:rsidRPr="0073309B">
        <w:rPr>
          <w:kern w:val="2"/>
          <w:sz w:val="22"/>
          <w:szCs w:val="22"/>
          <w:lang w:val="en-CA" w:eastAsia="ja-JP"/>
        </w:rPr>
        <w:t>CEO</w:t>
      </w:r>
      <w:r w:rsidR="00967305" w:rsidRPr="0073309B">
        <w:rPr>
          <w:kern w:val="2"/>
          <w:sz w:val="22"/>
          <w:szCs w:val="22"/>
          <w:lang w:val="en-CA" w:eastAsia="ja-JP"/>
        </w:rPr>
        <w:t>)</w:t>
      </w:r>
      <w:r w:rsidRPr="0073309B">
        <w:rPr>
          <w:kern w:val="2"/>
          <w:sz w:val="22"/>
          <w:szCs w:val="22"/>
          <w:lang w:val="en-CA" w:eastAsia="ja-JP"/>
        </w:rPr>
        <w:t>.</w:t>
      </w:r>
      <w:r w:rsidRPr="0073309B">
        <w:rPr>
          <w:rFonts w:eastAsiaTheme="majorEastAsia"/>
          <w:kern w:val="2"/>
          <w:sz w:val="22"/>
          <w:szCs w:val="22"/>
          <w:vertAlign w:val="superscript"/>
          <w:lang w:val="en-CA" w:eastAsia="ja-JP"/>
        </w:rPr>
        <w:endnoteReference w:id="9"/>
      </w:r>
      <w:r w:rsidRPr="0073309B">
        <w:rPr>
          <w:kern w:val="2"/>
          <w:sz w:val="22"/>
          <w:szCs w:val="22"/>
          <w:lang w:val="en-CA" w:eastAsia="ja-JP"/>
        </w:rPr>
        <w:t xml:space="preserve"> In 2013, the whole group was listed </w:t>
      </w:r>
      <w:r w:rsidR="00967305" w:rsidRPr="0073309B">
        <w:rPr>
          <w:kern w:val="2"/>
          <w:sz w:val="22"/>
          <w:szCs w:val="22"/>
          <w:lang w:val="en-CA" w:eastAsia="ja-JP"/>
        </w:rPr>
        <w:t xml:space="preserve">on </w:t>
      </w:r>
      <w:r w:rsidRPr="0073309B">
        <w:rPr>
          <w:kern w:val="2"/>
          <w:sz w:val="22"/>
          <w:szCs w:val="22"/>
          <w:lang w:val="en-CA" w:eastAsia="ja-JP"/>
        </w:rPr>
        <w:t xml:space="preserve">the Shenzhen Stock Exchange. As sales declined in 2014,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started a restructuring plan to improve asset u</w:t>
      </w:r>
      <w:r w:rsidR="00F639D8">
        <w:rPr>
          <w:kern w:val="2"/>
          <w:sz w:val="22"/>
          <w:szCs w:val="22"/>
          <w:lang w:val="en-CA" w:eastAsia="ja-JP"/>
        </w:rPr>
        <w:t>se</w:t>
      </w:r>
      <w:r w:rsidRPr="0073309B">
        <w:rPr>
          <w:kern w:val="2"/>
          <w:sz w:val="22"/>
          <w:szCs w:val="22"/>
          <w:lang w:val="en-CA" w:eastAsia="ja-JP"/>
        </w:rPr>
        <w:t xml:space="preserve"> efficiency. Realizing that competing with low</w:t>
      </w:r>
      <w:r w:rsidR="0093770F" w:rsidRPr="0073309B">
        <w:rPr>
          <w:kern w:val="2"/>
          <w:sz w:val="22"/>
          <w:szCs w:val="22"/>
          <w:lang w:val="en-CA" w:eastAsia="ja-JP"/>
        </w:rPr>
        <w:t>-</w:t>
      </w:r>
      <w:r w:rsidRPr="0073309B">
        <w:rPr>
          <w:kern w:val="2"/>
          <w:sz w:val="22"/>
          <w:szCs w:val="22"/>
          <w:lang w:val="en-CA" w:eastAsia="ja-JP"/>
        </w:rPr>
        <w:t xml:space="preserve">cost products for a bigger market share was unsustainable,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set up </w:t>
      </w:r>
      <w:r w:rsidR="0093770F" w:rsidRPr="0073309B">
        <w:rPr>
          <w:kern w:val="2"/>
          <w:sz w:val="22"/>
          <w:szCs w:val="22"/>
          <w:lang w:val="en-CA" w:eastAsia="ja-JP"/>
        </w:rPr>
        <w:t xml:space="preserve">a </w:t>
      </w:r>
      <w:r w:rsidRPr="0073309B">
        <w:rPr>
          <w:kern w:val="2"/>
          <w:sz w:val="22"/>
          <w:szCs w:val="22"/>
          <w:lang w:val="en-CA" w:eastAsia="ja-JP"/>
        </w:rPr>
        <w:t xml:space="preserve">global strategy to transform the company from a household appliance maker to a provider of solution services for system products and integration. Since 2015, </w:t>
      </w:r>
      <w:r w:rsidR="00F639D8">
        <w:rPr>
          <w:kern w:val="2"/>
          <w:sz w:val="22"/>
          <w:szCs w:val="22"/>
          <w:lang w:val="en-CA" w:eastAsia="ja-JP"/>
        </w:rPr>
        <w:t>the company</w:t>
      </w:r>
      <w:r w:rsidRPr="0073309B">
        <w:rPr>
          <w:kern w:val="2"/>
          <w:sz w:val="22"/>
          <w:szCs w:val="22"/>
          <w:lang w:val="en-CA" w:eastAsia="ja-JP"/>
        </w:rPr>
        <w:t xml:space="preserve"> had automated manufacturing facilities </w:t>
      </w:r>
      <w:r w:rsidR="00383778" w:rsidRPr="0073309B">
        <w:rPr>
          <w:kern w:val="2"/>
          <w:sz w:val="22"/>
          <w:szCs w:val="22"/>
          <w:lang w:val="en-CA" w:eastAsia="ja-JP"/>
        </w:rPr>
        <w:t xml:space="preserve">and planned </w:t>
      </w:r>
      <w:r w:rsidRPr="0073309B">
        <w:rPr>
          <w:kern w:val="2"/>
          <w:sz w:val="22"/>
          <w:szCs w:val="22"/>
          <w:lang w:val="en-CA" w:eastAsia="ja-JP"/>
        </w:rPr>
        <w:t xml:space="preserve">to </w:t>
      </w:r>
      <w:r w:rsidR="00383778" w:rsidRPr="0073309B">
        <w:rPr>
          <w:kern w:val="2"/>
          <w:sz w:val="22"/>
          <w:szCs w:val="22"/>
          <w:lang w:val="en-CA" w:eastAsia="ja-JP"/>
        </w:rPr>
        <w:t xml:space="preserve">invest further in automating technology by </w:t>
      </w:r>
      <w:r w:rsidRPr="0073309B">
        <w:rPr>
          <w:kern w:val="2"/>
          <w:sz w:val="22"/>
          <w:szCs w:val="22"/>
          <w:lang w:val="en-CA" w:eastAsia="ja-JP"/>
        </w:rPr>
        <w:t>spend</w:t>
      </w:r>
      <w:r w:rsidR="00383778" w:rsidRPr="0073309B">
        <w:rPr>
          <w:kern w:val="2"/>
          <w:sz w:val="22"/>
          <w:szCs w:val="22"/>
          <w:lang w:val="en-CA" w:eastAsia="ja-JP"/>
        </w:rPr>
        <w:t>ing</w:t>
      </w:r>
      <w:r w:rsidRPr="0073309B">
        <w:rPr>
          <w:kern w:val="2"/>
          <w:sz w:val="22"/>
          <w:szCs w:val="22"/>
          <w:lang w:val="en-CA" w:eastAsia="ja-JP"/>
        </w:rPr>
        <w:t xml:space="preserve"> </w:t>
      </w:r>
      <w:r w:rsidR="0093770F" w:rsidRPr="0073309B">
        <w:rPr>
          <w:kern w:val="2"/>
          <w:sz w:val="22"/>
          <w:szCs w:val="22"/>
          <w:lang w:val="en-CA" w:eastAsia="ja-JP"/>
        </w:rPr>
        <w:t xml:space="preserve">more than </w:t>
      </w:r>
      <w:r w:rsidRPr="0073309B">
        <w:rPr>
          <w:kern w:val="2"/>
          <w:sz w:val="22"/>
          <w:szCs w:val="22"/>
          <w:lang w:val="en-CA" w:eastAsia="ja-JP"/>
        </w:rPr>
        <w:t xml:space="preserve">$800 million </w:t>
      </w:r>
      <w:r w:rsidR="00383778" w:rsidRPr="0073309B">
        <w:rPr>
          <w:kern w:val="2"/>
          <w:sz w:val="22"/>
          <w:szCs w:val="22"/>
          <w:lang w:val="en-CA" w:eastAsia="ja-JP"/>
        </w:rPr>
        <w:t xml:space="preserve">between </w:t>
      </w:r>
      <w:r w:rsidRPr="0073309B">
        <w:rPr>
          <w:kern w:val="2"/>
          <w:sz w:val="22"/>
          <w:szCs w:val="22"/>
          <w:lang w:val="en-CA" w:eastAsia="ja-JP"/>
        </w:rPr>
        <w:t>2015 and 2020.</w:t>
      </w:r>
      <w:r w:rsidRPr="0073309B">
        <w:rPr>
          <w:kern w:val="2"/>
          <w:sz w:val="22"/>
          <w:szCs w:val="22"/>
          <w:vertAlign w:val="superscript"/>
          <w:lang w:val="en-CA" w:eastAsia="ja-JP"/>
        </w:rPr>
        <w:endnoteReference w:id="10"/>
      </w:r>
    </w:p>
    <w:p w14:paraId="12455367" w14:textId="77777777" w:rsidR="00076F0F" w:rsidRPr="0073309B" w:rsidRDefault="00076F0F" w:rsidP="00076F0F">
      <w:pPr>
        <w:jc w:val="both"/>
        <w:rPr>
          <w:kern w:val="2"/>
          <w:sz w:val="22"/>
          <w:szCs w:val="22"/>
          <w:lang w:val="en-CA" w:eastAsia="ja-JP"/>
        </w:rPr>
      </w:pPr>
    </w:p>
    <w:p w14:paraId="089D4600" w14:textId="6DD74F44"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With a saturated home market in 2016,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acquired Toshiba Corporation’s home appliances division</w:t>
      </w:r>
      <w:r w:rsidR="00383778" w:rsidRPr="0073309B">
        <w:rPr>
          <w:kern w:val="2"/>
          <w:sz w:val="22"/>
          <w:szCs w:val="22"/>
          <w:lang w:val="en-CA" w:eastAsia="ja-JP"/>
        </w:rPr>
        <w:t>;</w:t>
      </w:r>
      <w:r w:rsidRPr="0073309B">
        <w:rPr>
          <w:kern w:val="2"/>
          <w:sz w:val="22"/>
          <w:szCs w:val="22"/>
          <w:lang w:val="en-CA" w:eastAsia="ja-JP"/>
        </w:rPr>
        <w:t xml:space="preserve"> </w:t>
      </w:r>
      <w:proofErr w:type="spellStart"/>
      <w:r w:rsidRPr="0073309B">
        <w:rPr>
          <w:kern w:val="2"/>
          <w:sz w:val="22"/>
          <w:szCs w:val="22"/>
          <w:lang w:val="en-CA" w:eastAsia="ja-JP"/>
        </w:rPr>
        <w:t>Clivet</w:t>
      </w:r>
      <w:proofErr w:type="spellEnd"/>
      <w:r w:rsidRPr="0073309B">
        <w:rPr>
          <w:kern w:val="2"/>
          <w:sz w:val="22"/>
          <w:szCs w:val="22"/>
          <w:lang w:val="en-CA" w:eastAsia="ja-JP"/>
        </w:rPr>
        <w:t xml:space="preserve"> S.p.A, an Italian air-conditioner maker</w:t>
      </w:r>
      <w:r w:rsidR="00383778" w:rsidRPr="0073309B">
        <w:rPr>
          <w:kern w:val="2"/>
          <w:sz w:val="22"/>
          <w:szCs w:val="22"/>
          <w:lang w:val="en-CA" w:eastAsia="ja-JP"/>
        </w:rPr>
        <w:t>;</w:t>
      </w:r>
      <w:r w:rsidRPr="0073309B">
        <w:rPr>
          <w:kern w:val="2"/>
          <w:sz w:val="22"/>
          <w:szCs w:val="22"/>
          <w:lang w:val="en-CA" w:eastAsia="ja-JP"/>
        </w:rPr>
        <w:t xml:space="preserve"> and Electrolux AB’s vacuum cleaner Eureka brand to accelerate its global expansion.</w:t>
      </w:r>
      <w:r w:rsidRPr="0073309B">
        <w:rPr>
          <w:kern w:val="2"/>
          <w:sz w:val="22"/>
          <w:szCs w:val="22"/>
          <w:vertAlign w:val="superscript"/>
          <w:lang w:val="en-CA" w:eastAsia="ja-JP"/>
        </w:rPr>
        <w:endnoteReference w:id="11"/>
      </w:r>
      <w:r w:rsidRPr="0073309B">
        <w:rPr>
          <w:kern w:val="2"/>
          <w:sz w:val="22"/>
          <w:szCs w:val="22"/>
          <w:lang w:val="en-CA" w:eastAsia="ja-JP"/>
        </w:rPr>
        <w:t xml:space="preserve"> As part of its acquisition spree, in the same year,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acquired KUKA, aiming to modernize its factories and expand further into robotics and smart</w:t>
      </w:r>
      <w:r w:rsidR="0093770F" w:rsidRPr="0073309B">
        <w:rPr>
          <w:kern w:val="2"/>
          <w:sz w:val="22"/>
          <w:szCs w:val="22"/>
          <w:lang w:val="en-CA" w:eastAsia="ja-JP"/>
        </w:rPr>
        <w:t xml:space="preserve"> </w:t>
      </w:r>
      <w:r w:rsidRPr="0073309B">
        <w:rPr>
          <w:kern w:val="2"/>
          <w:sz w:val="22"/>
          <w:szCs w:val="22"/>
          <w:lang w:val="en-CA" w:eastAsia="ja-JP"/>
        </w:rPr>
        <w:t xml:space="preserve">home devices.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was already using 100 of KUKA’s industrial robots in its factories and logistics </w:t>
      </w:r>
      <w:r w:rsidR="0093770F" w:rsidRPr="0073309B">
        <w:rPr>
          <w:kern w:val="2"/>
          <w:sz w:val="22"/>
          <w:szCs w:val="22"/>
          <w:lang w:val="en-CA" w:eastAsia="ja-JP"/>
        </w:rPr>
        <w:t>centres</w:t>
      </w:r>
      <w:r w:rsidRPr="0073309B">
        <w:rPr>
          <w:kern w:val="2"/>
          <w:sz w:val="22"/>
          <w:szCs w:val="22"/>
          <w:lang w:val="en-CA" w:eastAsia="ja-JP"/>
        </w:rPr>
        <w:t xml:space="preserve">.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had aggressively automated its factories, aiming to reduce the number of employees from 120,000 in 2014 to 80,000 by 2018</w:t>
      </w:r>
      <w:r w:rsidR="0093770F" w:rsidRPr="0073309B">
        <w:rPr>
          <w:kern w:val="2"/>
          <w:sz w:val="22"/>
          <w:szCs w:val="22"/>
          <w:lang w:val="en-CA" w:eastAsia="ja-JP"/>
        </w:rPr>
        <w:t>.</w:t>
      </w:r>
      <w:r w:rsidRPr="0073309B">
        <w:rPr>
          <w:rFonts w:eastAsiaTheme="majorEastAsia"/>
          <w:kern w:val="2"/>
          <w:sz w:val="22"/>
          <w:szCs w:val="22"/>
          <w:vertAlign w:val="superscript"/>
          <w:lang w:val="en-CA" w:eastAsia="ja-JP"/>
        </w:rPr>
        <w:endnoteReference w:id="12"/>
      </w:r>
      <w:r w:rsidRPr="0073309B">
        <w:rPr>
          <w:kern w:val="2"/>
          <w:sz w:val="22"/>
          <w:szCs w:val="22"/>
          <w:lang w:val="en-CA" w:eastAsia="ja-JP"/>
        </w:rPr>
        <w:t xml:space="preserve"> According to Andy </w:t>
      </w:r>
      <w:proofErr w:type="spellStart"/>
      <w:proofErr w:type="gramStart"/>
      <w:r w:rsidRPr="0073309B">
        <w:rPr>
          <w:kern w:val="2"/>
          <w:sz w:val="22"/>
          <w:szCs w:val="22"/>
          <w:lang w:val="en-CA" w:eastAsia="ja-JP"/>
        </w:rPr>
        <w:t>Gu</w:t>
      </w:r>
      <w:proofErr w:type="spellEnd"/>
      <w:proofErr w:type="gramEnd"/>
      <w:r w:rsidRPr="0073309B">
        <w:rPr>
          <w:kern w:val="2"/>
          <w:sz w:val="22"/>
          <w:szCs w:val="22"/>
          <w:lang w:val="en-CA" w:eastAsia="ja-JP"/>
        </w:rPr>
        <w:t xml:space="preserve">, </w:t>
      </w:r>
      <w:r w:rsidR="0093770F" w:rsidRPr="0073309B">
        <w:rPr>
          <w:kern w:val="2"/>
          <w:sz w:val="22"/>
          <w:szCs w:val="22"/>
          <w:lang w:val="en-CA" w:eastAsia="ja-JP"/>
        </w:rPr>
        <w:t>vice-p</w:t>
      </w:r>
      <w:r w:rsidRPr="0073309B">
        <w:rPr>
          <w:kern w:val="2"/>
          <w:sz w:val="22"/>
          <w:szCs w:val="22"/>
          <w:lang w:val="en-CA" w:eastAsia="ja-JP"/>
        </w:rPr>
        <w:t xml:space="preserve">resident for </w:t>
      </w:r>
      <w:proofErr w:type="spellStart"/>
      <w:r w:rsidRPr="0073309B">
        <w:rPr>
          <w:kern w:val="2"/>
          <w:sz w:val="22"/>
          <w:szCs w:val="22"/>
          <w:lang w:val="en-CA" w:eastAsia="ja-JP"/>
        </w:rPr>
        <w:t>Midea’s</w:t>
      </w:r>
      <w:proofErr w:type="spellEnd"/>
      <w:r w:rsidRPr="0073309B">
        <w:rPr>
          <w:kern w:val="2"/>
          <w:sz w:val="22"/>
          <w:szCs w:val="22"/>
          <w:lang w:val="en-CA" w:eastAsia="ja-JP"/>
        </w:rPr>
        <w:t xml:space="preserve"> international business, “one of the leading rationales for the deal is rising labor costs. This means efficiency becomes more important for growing our business and for the Chinese economy as a whole.”</w:t>
      </w:r>
      <w:r w:rsidRPr="0073309B">
        <w:rPr>
          <w:rFonts w:eastAsiaTheme="majorEastAsia"/>
          <w:kern w:val="2"/>
          <w:sz w:val="22"/>
          <w:szCs w:val="22"/>
          <w:vertAlign w:val="superscript"/>
          <w:lang w:val="en-CA" w:eastAsia="ja-JP"/>
        </w:rPr>
        <w:endnoteReference w:id="13"/>
      </w:r>
      <w:r w:rsidRPr="0073309B">
        <w:rPr>
          <w:kern w:val="2"/>
          <w:sz w:val="22"/>
          <w:szCs w:val="22"/>
          <w:lang w:val="en-CA" w:eastAsia="ja-JP"/>
        </w:rPr>
        <w:t xml:space="preserve"> </w:t>
      </w:r>
    </w:p>
    <w:p w14:paraId="14932E97" w14:textId="77777777" w:rsidR="00076F0F" w:rsidRPr="0073309B" w:rsidRDefault="00076F0F" w:rsidP="00076F0F">
      <w:pPr>
        <w:jc w:val="both"/>
        <w:rPr>
          <w:kern w:val="2"/>
          <w:sz w:val="22"/>
          <w:szCs w:val="22"/>
          <w:lang w:val="en-CA" w:eastAsia="ja-JP"/>
        </w:rPr>
      </w:pPr>
    </w:p>
    <w:p w14:paraId="6D6F205C" w14:textId="77777777" w:rsidR="00076F0F" w:rsidRPr="0073309B" w:rsidRDefault="00076F0F" w:rsidP="00076F0F">
      <w:pPr>
        <w:jc w:val="both"/>
        <w:rPr>
          <w:kern w:val="2"/>
          <w:sz w:val="22"/>
          <w:szCs w:val="22"/>
          <w:lang w:val="en-CA" w:eastAsia="ja-JP"/>
        </w:rPr>
      </w:pPr>
    </w:p>
    <w:p w14:paraId="5B394A87" w14:textId="77777777" w:rsidR="00076F0F" w:rsidRPr="0073309B" w:rsidRDefault="00076F0F" w:rsidP="00076F0F">
      <w:pPr>
        <w:jc w:val="both"/>
        <w:rPr>
          <w:rFonts w:ascii="Arial" w:hAnsi="Arial" w:cs="Arial"/>
          <w:kern w:val="2"/>
          <w:lang w:val="en-CA" w:eastAsia="ja-JP"/>
        </w:rPr>
      </w:pPr>
      <w:r w:rsidRPr="0073309B">
        <w:rPr>
          <w:rFonts w:ascii="Arial" w:hAnsi="Arial" w:cs="Arial"/>
          <w:b/>
          <w:kern w:val="2"/>
          <w:lang w:val="en-CA" w:eastAsia="ja-JP"/>
        </w:rPr>
        <w:t>KUKA AG</w:t>
      </w:r>
    </w:p>
    <w:p w14:paraId="3FED0678" w14:textId="77777777" w:rsidR="00076F0F" w:rsidRPr="0073309B" w:rsidRDefault="00076F0F" w:rsidP="00076F0F">
      <w:pPr>
        <w:jc w:val="both"/>
        <w:rPr>
          <w:kern w:val="2"/>
          <w:sz w:val="22"/>
          <w:szCs w:val="22"/>
          <w:lang w:val="en-CA" w:eastAsia="ja-JP"/>
        </w:rPr>
      </w:pPr>
    </w:p>
    <w:p w14:paraId="78F5C830" w14:textId="47A5F282" w:rsidR="00076F0F" w:rsidRPr="0073309B" w:rsidRDefault="00076F0F" w:rsidP="00412437">
      <w:pPr>
        <w:jc w:val="both"/>
        <w:rPr>
          <w:kern w:val="2"/>
          <w:sz w:val="22"/>
          <w:szCs w:val="22"/>
          <w:lang w:val="en-CA" w:eastAsia="ja-JP"/>
        </w:rPr>
      </w:pPr>
      <w:r w:rsidRPr="0073309B">
        <w:rPr>
          <w:kern w:val="2"/>
          <w:sz w:val="22"/>
          <w:szCs w:val="22"/>
          <w:lang w:val="en-CA" w:eastAsia="ja-JP"/>
        </w:rPr>
        <w:t xml:space="preserve">KUKA was established in 1898 as </w:t>
      </w:r>
      <w:r w:rsidR="00E509C2" w:rsidRPr="0073309B">
        <w:rPr>
          <w:kern w:val="2"/>
          <w:sz w:val="22"/>
          <w:szCs w:val="22"/>
          <w:lang w:val="en-CA" w:eastAsia="ja-JP"/>
        </w:rPr>
        <w:t>“</w:t>
      </w:r>
      <w:proofErr w:type="spellStart"/>
      <w:r w:rsidR="00412437" w:rsidRPr="0073309B">
        <w:rPr>
          <w:kern w:val="2"/>
          <w:sz w:val="22"/>
          <w:szCs w:val="22"/>
          <w:lang w:val="en-CA" w:eastAsia="ja-JP"/>
        </w:rPr>
        <w:t>Acetylenwerk</w:t>
      </w:r>
      <w:proofErr w:type="spellEnd"/>
      <w:r w:rsidR="00412437" w:rsidRPr="0073309B">
        <w:rPr>
          <w:kern w:val="2"/>
          <w:sz w:val="22"/>
          <w:szCs w:val="22"/>
          <w:lang w:val="en-CA" w:eastAsia="ja-JP"/>
        </w:rPr>
        <w:t xml:space="preserve"> </w:t>
      </w:r>
      <w:proofErr w:type="spellStart"/>
      <w:r w:rsidR="00412437" w:rsidRPr="0073309B">
        <w:rPr>
          <w:kern w:val="2"/>
          <w:sz w:val="22"/>
          <w:szCs w:val="22"/>
          <w:lang w:val="en-CA" w:eastAsia="ja-JP"/>
        </w:rPr>
        <w:t>für</w:t>
      </w:r>
      <w:proofErr w:type="spellEnd"/>
      <w:r w:rsidR="00412437" w:rsidRPr="0073309B">
        <w:rPr>
          <w:kern w:val="2"/>
          <w:sz w:val="22"/>
          <w:szCs w:val="22"/>
          <w:lang w:val="en-CA" w:eastAsia="ja-JP"/>
        </w:rPr>
        <w:t xml:space="preserve"> </w:t>
      </w:r>
      <w:proofErr w:type="spellStart"/>
      <w:r w:rsidR="00412437" w:rsidRPr="0073309B">
        <w:rPr>
          <w:kern w:val="2"/>
          <w:sz w:val="22"/>
          <w:szCs w:val="22"/>
          <w:lang w:val="en-CA" w:eastAsia="ja-JP"/>
        </w:rPr>
        <w:t>Beleuchtungen</w:t>
      </w:r>
      <w:proofErr w:type="spellEnd"/>
      <w:r w:rsidR="00E509C2" w:rsidRPr="0073309B">
        <w:rPr>
          <w:kern w:val="2"/>
          <w:sz w:val="22"/>
          <w:szCs w:val="22"/>
          <w:lang w:val="en-CA" w:eastAsia="ja-JP"/>
        </w:rPr>
        <w:t xml:space="preserve"> in Augsburg</w:t>
      </w:r>
      <w:r w:rsidR="00412437" w:rsidRPr="0073309B">
        <w:rPr>
          <w:kern w:val="2"/>
          <w:sz w:val="22"/>
          <w:szCs w:val="22"/>
          <w:lang w:val="en-CA" w:eastAsia="ja-JP"/>
        </w:rPr>
        <w:t>,</w:t>
      </w:r>
      <w:r w:rsidR="00E509C2" w:rsidRPr="0073309B">
        <w:rPr>
          <w:kern w:val="2"/>
          <w:sz w:val="22"/>
          <w:szCs w:val="22"/>
          <w:lang w:val="en-CA" w:eastAsia="ja-JP"/>
        </w:rPr>
        <w:t>”</w:t>
      </w:r>
      <w:r w:rsidR="00412437" w:rsidRPr="0073309B">
        <w:rPr>
          <w:kern w:val="2"/>
          <w:sz w:val="22"/>
          <w:szCs w:val="22"/>
          <w:lang w:val="en-CA" w:eastAsia="ja-JP"/>
        </w:rPr>
        <w:t xml:space="preserve"> </w:t>
      </w:r>
      <w:r w:rsidRPr="0073309B">
        <w:rPr>
          <w:kern w:val="2"/>
          <w:sz w:val="22"/>
          <w:szCs w:val="22"/>
          <w:lang w:val="en-CA" w:eastAsia="ja-JP"/>
        </w:rPr>
        <w:t xml:space="preserve">an acetylene factory to produce lighting for houses and streets in Augsburg, Germany. After inventing gas fusion welding in 1905, </w:t>
      </w:r>
      <w:r w:rsidR="00B30480" w:rsidRPr="0073309B">
        <w:rPr>
          <w:kern w:val="2"/>
          <w:sz w:val="22"/>
          <w:szCs w:val="22"/>
          <w:lang w:val="en-CA" w:eastAsia="ja-JP"/>
        </w:rPr>
        <w:t xml:space="preserve">KUKA </w:t>
      </w:r>
      <w:r w:rsidRPr="0073309B">
        <w:rPr>
          <w:kern w:val="2"/>
          <w:sz w:val="22"/>
          <w:szCs w:val="22"/>
          <w:lang w:val="en-CA" w:eastAsia="ja-JP"/>
        </w:rPr>
        <w:t>built the first automatic welding system for refrigerators and washing machines</w:t>
      </w:r>
      <w:r w:rsidR="0093770F" w:rsidRPr="0073309B">
        <w:rPr>
          <w:kern w:val="2"/>
          <w:sz w:val="22"/>
          <w:szCs w:val="22"/>
          <w:lang w:val="en-CA" w:eastAsia="ja-JP"/>
        </w:rPr>
        <w:t>;</w:t>
      </w:r>
      <w:r w:rsidRPr="0073309B">
        <w:rPr>
          <w:kern w:val="2"/>
          <w:sz w:val="22"/>
          <w:szCs w:val="22"/>
          <w:lang w:val="en-CA" w:eastAsia="ja-JP"/>
        </w:rPr>
        <w:t xml:space="preserve"> manufactured the first multi-spot welding line </w:t>
      </w:r>
      <w:r w:rsidR="0093770F" w:rsidRPr="0073309B">
        <w:rPr>
          <w:kern w:val="2"/>
          <w:sz w:val="22"/>
          <w:szCs w:val="22"/>
          <w:lang w:val="en-CA" w:eastAsia="ja-JP"/>
        </w:rPr>
        <w:t xml:space="preserve">for </w:t>
      </w:r>
      <w:r w:rsidRPr="0073309B">
        <w:rPr>
          <w:kern w:val="2"/>
          <w:sz w:val="22"/>
          <w:szCs w:val="22"/>
          <w:lang w:val="en-CA" w:eastAsia="ja-JP"/>
        </w:rPr>
        <w:t>Volkswagen</w:t>
      </w:r>
      <w:r w:rsidR="0093770F" w:rsidRPr="0073309B">
        <w:rPr>
          <w:kern w:val="2"/>
          <w:sz w:val="22"/>
          <w:szCs w:val="22"/>
          <w:lang w:val="en-CA" w:eastAsia="ja-JP"/>
        </w:rPr>
        <w:t>;</w:t>
      </w:r>
      <w:r w:rsidRPr="0073309B">
        <w:rPr>
          <w:kern w:val="2"/>
          <w:sz w:val="22"/>
          <w:szCs w:val="22"/>
          <w:lang w:val="en-CA" w:eastAsia="ja-JP"/>
        </w:rPr>
        <w:t xml:space="preserve"> </w:t>
      </w:r>
      <w:r w:rsidR="0093770F" w:rsidRPr="0073309B">
        <w:rPr>
          <w:kern w:val="2"/>
          <w:sz w:val="22"/>
          <w:szCs w:val="22"/>
          <w:lang w:val="en-CA" w:eastAsia="ja-JP"/>
        </w:rPr>
        <w:t>and</w:t>
      </w:r>
      <w:r w:rsidRPr="0073309B">
        <w:rPr>
          <w:kern w:val="2"/>
          <w:sz w:val="22"/>
          <w:szCs w:val="22"/>
          <w:lang w:val="en-CA" w:eastAsia="ja-JP"/>
        </w:rPr>
        <w:t xml:space="preserve"> established friction, short-cycle, and defined-angle friction welding. In 1973</w:t>
      </w:r>
      <w:r w:rsidR="00383778" w:rsidRPr="0073309B">
        <w:rPr>
          <w:kern w:val="2"/>
          <w:sz w:val="22"/>
          <w:szCs w:val="22"/>
          <w:lang w:val="en-CA" w:eastAsia="ja-JP"/>
        </w:rPr>
        <w:t>,</w:t>
      </w:r>
      <w:r w:rsidRPr="0073309B">
        <w:rPr>
          <w:kern w:val="2"/>
          <w:sz w:val="22"/>
          <w:szCs w:val="22"/>
          <w:lang w:val="en-CA" w:eastAsia="ja-JP"/>
        </w:rPr>
        <w:t xml:space="preserve"> the company entered the robotics industry with FAMULUS, the world’s first industrial robot and a breakthrough for the automotive industry. It was not until 1982, with the acquisition of LSW </w:t>
      </w:r>
      <w:proofErr w:type="spellStart"/>
      <w:r w:rsidRPr="0073309B">
        <w:rPr>
          <w:kern w:val="2"/>
          <w:sz w:val="22"/>
          <w:szCs w:val="22"/>
          <w:lang w:val="en-CA" w:eastAsia="ja-JP"/>
        </w:rPr>
        <w:t>Maschinenfabrik</w:t>
      </w:r>
      <w:proofErr w:type="spellEnd"/>
      <w:r w:rsidRPr="0073309B">
        <w:rPr>
          <w:kern w:val="2"/>
          <w:sz w:val="22"/>
          <w:szCs w:val="22"/>
          <w:lang w:val="en-CA" w:eastAsia="ja-JP"/>
        </w:rPr>
        <w:t xml:space="preserve"> GmbH, a manufacturer of high-end assembly systems for the automotive </w:t>
      </w:r>
      <w:proofErr w:type="gramStart"/>
      <w:r w:rsidRPr="0073309B">
        <w:rPr>
          <w:kern w:val="2"/>
          <w:sz w:val="22"/>
          <w:szCs w:val="22"/>
          <w:lang w:val="en-CA" w:eastAsia="ja-JP"/>
        </w:rPr>
        <w:t>industry, that</w:t>
      </w:r>
      <w:proofErr w:type="gramEnd"/>
      <w:r w:rsidRPr="0073309B">
        <w:rPr>
          <w:kern w:val="2"/>
          <w:sz w:val="22"/>
          <w:szCs w:val="22"/>
          <w:lang w:val="en-CA" w:eastAsia="ja-JP"/>
        </w:rPr>
        <w:t xml:space="preserve"> the company became a leader in robotics innovation (see Exhibit 1).</w:t>
      </w:r>
      <w:r w:rsidRPr="0073309B">
        <w:rPr>
          <w:rFonts w:eastAsiaTheme="majorEastAsia"/>
          <w:kern w:val="2"/>
          <w:sz w:val="22"/>
          <w:szCs w:val="22"/>
          <w:vertAlign w:val="superscript"/>
          <w:lang w:val="en-CA" w:eastAsia="ja-JP"/>
        </w:rPr>
        <w:endnoteReference w:id="14"/>
      </w:r>
    </w:p>
    <w:p w14:paraId="080DDEF7" w14:textId="77777777" w:rsidR="00076F0F" w:rsidRPr="0073309B" w:rsidRDefault="00076F0F" w:rsidP="00076F0F">
      <w:pPr>
        <w:jc w:val="both"/>
        <w:rPr>
          <w:kern w:val="2"/>
          <w:sz w:val="22"/>
          <w:szCs w:val="22"/>
          <w:lang w:val="en-CA" w:eastAsia="ja-JP"/>
        </w:rPr>
      </w:pPr>
    </w:p>
    <w:p w14:paraId="172F5138" w14:textId="2CFAC3E3"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By 2000, after an intensive merger and acquisition program, </w:t>
      </w:r>
      <w:r w:rsidR="00412437" w:rsidRPr="0073309B">
        <w:rPr>
          <w:kern w:val="2"/>
          <w:sz w:val="22"/>
          <w:szCs w:val="22"/>
          <w:lang w:val="en-CA" w:eastAsia="ja-JP"/>
        </w:rPr>
        <w:t xml:space="preserve">the company </w:t>
      </w:r>
      <w:r w:rsidRPr="0073309B">
        <w:rPr>
          <w:kern w:val="2"/>
          <w:sz w:val="22"/>
          <w:szCs w:val="22"/>
          <w:lang w:val="en-CA" w:eastAsia="ja-JP"/>
        </w:rPr>
        <w:t xml:space="preserve">had become a highly diversified conglomerate, with automation, manufacturing, process, and packaging technologies divisions, and more than 90 subsidiaries around the world. The company had growth potential in several markets, but its profitability was low and its share price was undervalued, making it the perfect target for activist </w:t>
      </w:r>
      <w:r w:rsidRPr="0073309B">
        <w:rPr>
          <w:kern w:val="2"/>
          <w:sz w:val="22"/>
          <w:szCs w:val="22"/>
          <w:lang w:val="en-CA" w:eastAsia="ja-JP"/>
        </w:rPr>
        <w:lastRenderedPageBreak/>
        <w:t xml:space="preserve">shareholders. In 2003, Guy </w:t>
      </w:r>
      <w:proofErr w:type="spellStart"/>
      <w:r w:rsidRPr="0073309B">
        <w:rPr>
          <w:kern w:val="2"/>
          <w:sz w:val="22"/>
          <w:szCs w:val="22"/>
          <w:lang w:val="en-CA" w:eastAsia="ja-JP"/>
        </w:rPr>
        <w:t>Wyser</w:t>
      </w:r>
      <w:proofErr w:type="spellEnd"/>
      <w:r w:rsidRPr="0073309B">
        <w:rPr>
          <w:kern w:val="2"/>
          <w:sz w:val="22"/>
          <w:szCs w:val="22"/>
          <w:lang w:val="en-CA" w:eastAsia="ja-JP"/>
        </w:rPr>
        <w:t>-Pratte, an activist shareholder</w:t>
      </w:r>
      <w:r w:rsidR="00412437" w:rsidRPr="0073309B">
        <w:rPr>
          <w:kern w:val="2"/>
          <w:sz w:val="22"/>
          <w:szCs w:val="22"/>
          <w:lang w:val="en-CA" w:eastAsia="ja-JP"/>
        </w:rPr>
        <w:t>,</w:t>
      </w:r>
      <w:r w:rsidRPr="0073309B">
        <w:rPr>
          <w:kern w:val="2"/>
          <w:sz w:val="22"/>
          <w:szCs w:val="22"/>
          <w:lang w:val="en-CA" w:eastAsia="ja-JP"/>
        </w:rPr>
        <w:t xml:space="preserve"> bought a stake in the company, divested all its activities other than the profitable automation division, and renamed it KUKA</w:t>
      </w:r>
      <w:r w:rsidR="00412437" w:rsidRPr="0073309B">
        <w:rPr>
          <w:kern w:val="2"/>
          <w:sz w:val="22"/>
          <w:szCs w:val="22"/>
          <w:lang w:val="en-CA" w:eastAsia="ja-JP"/>
        </w:rPr>
        <w:t xml:space="preserve">, an acronym for “Keller und </w:t>
      </w:r>
      <w:proofErr w:type="spellStart"/>
      <w:r w:rsidR="00412437" w:rsidRPr="0073309B">
        <w:rPr>
          <w:kern w:val="2"/>
          <w:sz w:val="22"/>
          <w:szCs w:val="22"/>
          <w:lang w:val="en-CA" w:eastAsia="ja-JP"/>
        </w:rPr>
        <w:t>Knappich</w:t>
      </w:r>
      <w:proofErr w:type="spellEnd"/>
      <w:r w:rsidR="00412437" w:rsidRPr="0073309B">
        <w:rPr>
          <w:kern w:val="2"/>
          <w:sz w:val="22"/>
          <w:szCs w:val="22"/>
          <w:lang w:val="en-CA" w:eastAsia="ja-JP"/>
        </w:rPr>
        <w:t xml:space="preserve"> Augsburg</w:t>
      </w:r>
      <w:r w:rsidRPr="0073309B">
        <w:rPr>
          <w:kern w:val="2"/>
          <w:sz w:val="22"/>
          <w:szCs w:val="22"/>
          <w:lang w:val="en-CA" w:eastAsia="ja-JP"/>
        </w:rPr>
        <w:t>.</w:t>
      </w:r>
      <w:r w:rsidR="00412437" w:rsidRPr="0073309B">
        <w:rPr>
          <w:kern w:val="2"/>
          <w:sz w:val="22"/>
          <w:szCs w:val="22"/>
          <w:lang w:val="en-CA" w:eastAsia="ja-JP"/>
        </w:rPr>
        <w:t>”</w:t>
      </w:r>
      <w:r w:rsidRPr="0073309B">
        <w:rPr>
          <w:kern w:val="2"/>
          <w:sz w:val="22"/>
          <w:szCs w:val="22"/>
          <w:lang w:val="en-CA" w:eastAsia="ja-JP"/>
        </w:rPr>
        <w:t xml:space="preserve"> In 2009, </w:t>
      </w:r>
      <w:proofErr w:type="spellStart"/>
      <w:r w:rsidRPr="0073309B">
        <w:rPr>
          <w:kern w:val="2"/>
          <w:sz w:val="22"/>
          <w:szCs w:val="22"/>
          <w:lang w:val="en-CA" w:eastAsia="ja-JP"/>
        </w:rPr>
        <w:t>Grenzebach</w:t>
      </w:r>
      <w:proofErr w:type="spellEnd"/>
      <w:r w:rsidRPr="0073309B">
        <w:rPr>
          <w:kern w:val="2"/>
          <w:sz w:val="22"/>
          <w:szCs w:val="22"/>
          <w:lang w:val="en-CA" w:eastAsia="ja-JP"/>
        </w:rPr>
        <w:t>, another shareholder activist, bought a stake in the company and appointed Till Reuter as the temporary CEO.</w:t>
      </w:r>
      <w:r w:rsidRPr="0073309B">
        <w:rPr>
          <w:rFonts w:eastAsiaTheme="majorEastAsia"/>
          <w:kern w:val="2"/>
          <w:sz w:val="22"/>
          <w:szCs w:val="22"/>
          <w:vertAlign w:val="superscript"/>
          <w:lang w:val="en-CA" w:eastAsia="ja-JP"/>
        </w:rPr>
        <w:endnoteReference w:id="15"/>
      </w:r>
    </w:p>
    <w:p w14:paraId="0D4BA09F" w14:textId="77777777" w:rsidR="00076F0F" w:rsidRPr="0073309B" w:rsidRDefault="00076F0F" w:rsidP="00076F0F">
      <w:pPr>
        <w:jc w:val="both"/>
        <w:rPr>
          <w:kern w:val="2"/>
          <w:sz w:val="22"/>
          <w:szCs w:val="22"/>
          <w:lang w:val="en-CA" w:eastAsia="ja-JP"/>
        </w:rPr>
      </w:pPr>
    </w:p>
    <w:p w14:paraId="295DADFC" w14:textId="77777777" w:rsidR="00076F0F" w:rsidRPr="0073309B" w:rsidRDefault="00076F0F" w:rsidP="00076F0F">
      <w:pPr>
        <w:jc w:val="both"/>
        <w:rPr>
          <w:kern w:val="2"/>
          <w:sz w:val="22"/>
          <w:szCs w:val="22"/>
          <w:lang w:val="en-CA" w:eastAsia="ja-JP"/>
        </w:rPr>
      </w:pPr>
    </w:p>
    <w:p w14:paraId="09E85532" w14:textId="7F7B0097" w:rsidR="00076F0F" w:rsidRPr="0073309B" w:rsidRDefault="00076F0F" w:rsidP="00076F0F">
      <w:pPr>
        <w:jc w:val="both"/>
        <w:rPr>
          <w:rFonts w:ascii="Arial" w:hAnsi="Arial" w:cs="Arial"/>
          <w:b/>
          <w:kern w:val="2"/>
          <w:lang w:val="en-CA" w:eastAsia="ja-JP"/>
        </w:rPr>
      </w:pPr>
      <w:r w:rsidRPr="0073309B">
        <w:rPr>
          <w:rFonts w:ascii="Arial" w:hAnsi="Arial" w:cs="Arial"/>
          <w:b/>
          <w:kern w:val="2"/>
          <w:lang w:val="en-CA" w:eastAsia="ja-JP"/>
        </w:rPr>
        <w:t xml:space="preserve">Till Reuter and </w:t>
      </w:r>
      <w:r w:rsidR="00B30480" w:rsidRPr="0073309B">
        <w:rPr>
          <w:rFonts w:ascii="Arial" w:hAnsi="Arial" w:cs="Arial"/>
          <w:b/>
          <w:kern w:val="2"/>
          <w:lang w:val="en-CA" w:eastAsia="ja-JP"/>
        </w:rPr>
        <w:t xml:space="preserve">a New </w:t>
      </w:r>
      <w:r w:rsidRPr="0073309B">
        <w:rPr>
          <w:rFonts w:ascii="Arial" w:hAnsi="Arial" w:cs="Arial"/>
          <w:b/>
          <w:kern w:val="2"/>
          <w:lang w:val="en-CA" w:eastAsia="ja-JP"/>
        </w:rPr>
        <w:t>Strategic Direction</w:t>
      </w:r>
    </w:p>
    <w:p w14:paraId="31191EEE" w14:textId="77777777" w:rsidR="00076F0F" w:rsidRPr="0073309B" w:rsidRDefault="00076F0F" w:rsidP="00076F0F">
      <w:pPr>
        <w:jc w:val="both"/>
        <w:rPr>
          <w:kern w:val="2"/>
          <w:sz w:val="22"/>
          <w:szCs w:val="22"/>
          <w:lang w:val="en-CA" w:eastAsia="ja-JP"/>
        </w:rPr>
      </w:pPr>
    </w:p>
    <w:p w14:paraId="126178EF" w14:textId="1ED256DD" w:rsidR="0004682B" w:rsidRPr="0073309B" w:rsidRDefault="00076F0F" w:rsidP="00076F0F">
      <w:pPr>
        <w:jc w:val="both"/>
        <w:rPr>
          <w:kern w:val="2"/>
          <w:sz w:val="22"/>
          <w:szCs w:val="22"/>
          <w:lang w:val="en-CA" w:eastAsia="ja-JP"/>
        </w:rPr>
      </w:pPr>
      <w:r w:rsidRPr="0073309B">
        <w:rPr>
          <w:kern w:val="2"/>
          <w:sz w:val="22"/>
          <w:szCs w:val="22"/>
          <w:lang w:val="en-CA" w:eastAsia="ja-JP"/>
        </w:rPr>
        <w:t xml:space="preserve">Reuter did not have much experience as </w:t>
      </w:r>
      <w:r w:rsidR="00410FFB" w:rsidRPr="0073309B">
        <w:rPr>
          <w:kern w:val="2"/>
          <w:sz w:val="22"/>
          <w:szCs w:val="22"/>
          <w:lang w:val="en-CA" w:eastAsia="ja-JP"/>
        </w:rPr>
        <w:t xml:space="preserve">an </w:t>
      </w:r>
      <w:r w:rsidRPr="0073309B">
        <w:rPr>
          <w:kern w:val="2"/>
          <w:sz w:val="22"/>
          <w:szCs w:val="22"/>
          <w:lang w:val="en-CA" w:eastAsia="ja-JP"/>
        </w:rPr>
        <w:t xml:space="preserve">executive and had no experience in engineering. He had previously worked as a lawyer in New York, Sao Paulo, and Frankfurt, and as </w:t>
      </w:r>
      <w:r w:rsidR="00BB26D6">
        <w:rPr>
          <w:kern w:val="2"/>
          <w:sz w:val="22"/>
          <w:szCs w:val="22"/>
          <w:lang w:val="en-CA" w:eastAsia="ja-JP"/>
        </w:rPr>
        <w:t xml:space="preserve">an </w:t>
      </w:r>
      <w:r w:rsidRPr="0073309B">
        <w:rPr>
          <w:kern w:val="2"/>
          <w:sz w:val="22"/>
          <w:szCs w:val="22"/>
          <w:lang w:val="en-CA" w:eastAsia="ja-JP"/>
        </w:rPr>
        <w:t xml:space="preserve">investment banker at Morgan Stanley, Deutsche Bank, and Lehman Brothers. However, </w:t>
      </w:r>
      <w:proofErr w:type="spellStart"/>
      <w:r w:rsidRPr="0073309B">
        <w:rPr>
          <w:kern w:val="2"/>
          <w:sz w:val="22"/>
          <w:szCs w:val="22"/>
          <w:lang w:val="en-CA" w:eastAsia="ja-JP"/>
        </w:rPr>
        <w:t>Grenzebach</w:t>
      </w:r>
      <w:proofErr w:type="spellEnd"/>
      <w:r w:rsidRPr="0073309B">
        <w:rPr>
          <w:kern w:val="2"/>
          <w:sz w:val="22"/>
          <w:szCs w:val="22"/>
          <w:lang w:val="en-CA" w:eastAsia="ja-JP"/>
        </w:rPr>
        <w:t xml:space="preserve"> recommended </w:t>
      </w:r>
      <w:r w:rsidR="00B30480" w:rsidRPr="0073309B">
        <w:rPr>
          <w:kern w:val="2"/>
          <w:sz w:val="22"/>
          <w:szCs w:val="22"/>
          <w:lang w:val="en-CA" w:eastAsia="ja-JP"/>
        </w:rPr>
        <w:t xml:space="preserve">Reuter </w:t>
      </w:r>
      <w:r w:rsidRPr="0073309B">
        <w:rPr>
          <w:kern w:val="2"/>
          <w:sz w:val="22"/>
          <w:szCs w:val="22"/>
          <w:lang w:val="en-CA" w:eastAsia="ja-JP"/>
        </w:rPr>
        <w:t xml:space="preserve">to the supervisory board and appointed him as </w:t>
      </w:r>
      <w:r w:rsidR="00B30480" w:rsidRPr="0073309B">
        <w:rPr>
          <w:kern w:val="2"/>
          <w:sz w:val="22"/>
          <w:szCs w:val="22"/>
          <w:lang w:val="en-CA" w:eastAsia="ja-JP"/>
        </w:rPr>
        <w:t xml:space="preserve">KUKA’s </w:t>
      </w:r>
      <w:r w:rsidRPr="0073309B">
        <w:rPr>
          <w:kern w:val="2"/>
          <w:sz w:val="22"/>
          <w:szCs w:val="22"/>
          <w:lang w:val="en-CA" w:eastAsia="ja-JP"/>
        </w:rPr>
        <w:t xml:space="preserve">financial advisor. </w:t>
      </w:r>
      <w:r w:rsidR="00410FFB" w:rsidRPr="0073309B">
        <w:rPr>
          <w:kern w:val="2"/>
          <w:sz w:val="22"/>
          <w:szCs w:val="22"/>
          <w:lang w:val="en-CA" w:eastAsia="ja-JP"/>
        </w:rPr>
        <w:t xml:space="preserve">Reuter </w:t>
      </w:r>
      <w:r w:rsidRPr="0073309B">
        <w:rPr>
          <w:kern w:val="2"/>
          <w:sz w:val="22"/>
          <w:szCs w:val="22"/>
          <w:lang w:val="en-CA" w:eastAsia="ja-JP"/>
        </w:rPr>
        <w:t>was active during the shareholders</w:t>
      </w:r>
      <w:r w:rsidR="00410FFB" w:rsidRPr="0073309B">
        <w:rPr>
          <w:kern w:val="2"/>
          <w:sz w:val="22"/>
          <w:szCs w:val="22"/>
          <w:lang w:val="en-CA" w:eastAsia="ja-JP"/>
        </w:rPr>
        <w:t>’</w:t>
      </w:r>
      <w:r w:rsidRPr="0073309B">
        <w:rPr>
          <w:kern w:val="2"/>
          <w:sz w:val="22"/>
          <w:szCs w:val="22"/>
          <w:lang w:val="en-CA" w:eastAsia="ja-JP"/>
        </w:rPr>
        <w:t xml:space="preserve"> meetings</w:t>
      </w:r>
      <w:r w:rsidR="00B30480" w:rsidRPr="0073309B">
        <w:rPr>
          <w:kern w:val="2"/>
          <w:sz w:val="22"/>
          <w:szCs w:val="22"/>
          <w:lang w:val="en-CA" w:eastAsia="ja-JP"/>
        </w:rPr>
        <w:t>,</w:t>
      </w:r>
      <w:r w:rsidRPr="0073309B">
        <w:rPr>
          <w:kern w:val="2"/>
          <w:sz w:val="22"/>
          <w:szCs w:val="22"/>
          <w:lang w:val="en-CA" w:eastAsia="ja-JP"/>
        </w:rPr>
        <w:t xml:space="preserve"> </w:t>
      </w:r>
      <w:r w:rsidR="00410FFB" w:rsidRPr="0073309B">
        <w:rPr>
          <w:kern w:val="2"/>
          <w:sz w:val="22"/>
          <w:szCs w:val="22"/>
          <w:lang w:val="en-CA" w:eastAsia="ja-JP"/>
        </w:rPr>
        <w:t>often</w:t>
      </w:r>
      <w:r w:rsidRPr="0073309B">
        <w:rPr>
          <w:kern w:val="2"/>
          <w:sz w:val="22"/>
          <w:szCs w:val="22"/>
          <w:lang w:val="en-CA" w:eastAsia="ja-JP"/>
        </w:rPr>
        <w:t xml:space="preserve"> </w:t>
      </w:r>
      <w:r w:rsidR="00B30480" w:rsidRPr="0073309B">
        <w:rPr>
          <w:kern w:val="2"/>
          <w:sz w:val="22"/>
          <w:szCs w:val="22"/>
          <w:lang w:val="en-CA" w:eastAsia="ja-JP"/>
        </w:rPr>
        <w:t xml:space="preserve">criticizing </w:t>
      </w:r>
      <w:r w:rsidRPr="0073309B">
        <w:rPr>
          <w:kern w:val="2"/>
          <w:sz w:val="22"/>
          <w:szCs w:val="22"/>
          <w:lang w:val="en-CA" w:eastAsia="ja-JP"/>
        </w:rPr>
        <w:t xml:space="preserve">the previous CEO’s leadership and </w:t>
      </w:r>
      <w:r w:rsidR="00B30480" w:rsidRPr="0073309B">
        <w:rPr>
          <w:kern w:val="2"/>
          <w:sz w:val="22"/>
          <w:szCs w:val="22"/>
          <w:lang w:val="en-CA" w:eastAsia="ja-JP"/>
        </w:rPr>
        <w:t xml:space="preserve">asking </w:t>
      </w:r>
      <w:r w:rsidRPr="0073309B">
        <w:rPr>
          <w:kern w:val="2"/>
          <w:sz w:val="22"/>
          <w:szCs w:val="22"/>
          <w:lang w:val="en-CA" w:eastAsia="ja-JP"/>
        </w:rPr>
        <w:t xml:space="preserve">for different ways to build shareholders’ trust and raise capital. </w:t>
      </w:r>
    </w:p>
    <w:p w14:paraId="1CA039F0" w14:textId="77777777" w:rsidR="0004682B" w:rsidRPr="0073309B" w:rsidRDefault="0004682B" w:rsidP="00076F0F">
      <w:pPr>
        <w:jc w:val="both"/>
        <w:rPr>
          <w:kern w:val="2"/>
          <w:sz w:val="22"/>
          <w:szCs w:val="22"/>
          <w:lang w:val="en-CA" w:eastAsia="ja-JP"/>
        </w:rPr>
      </w:pPr>
    </w:p>
    <w:p w14:paraId="0C4A1A0F" w14:textId="594C7DD0" w:rsidR="00076F0F" w:rsidRPr="0073309B" w:rsidRDefault="00076F0F" w:rsidP="00076F0F">
      <w:pPr>
        <w:jc w:val="both"/>
        <w:rPr>
          <w:spacing w:val="-2"/>
          <w:kern w:val="2"/>
          <w:sz w:val="22"/>
          <w:szCs w:val="22"/>
          <w:lang w:val="en-CA" w:eastAsia="ja-JP"/>
        </w:rPr>
      </w:pPr>
      <w:r w:rsidRPr="0073309B">
        <w:rPr>
          <w:spacing w:val="-2"/>
          <w:kern w:val="2"/>
          <w:sz w:val="22"/>
          <w:szCs w:val="22"/>
          <w:lang w:val="en-CA" w:eastAsia="ja-JP"/>
        </w:rPr>
        <w:t xml:space="preserve">After becoming the </w:t>
      </w:r>
      <w:r w:rsidR="00B5499B" w:rsidRPr="0073309B">
        <w:rPr>
          <w:spacing w:val="-2"/>
          <w:kern w:val="2"/>
          <w:sz w:val="22"/>
          <w:szCs w:val="22"/>
          <w:lang w:val="en-CA" w:eastAsia="ja-JP"/>
        </w:rPr>
        <w:t xml:space="preserve">temporary </w:t>
      </w:r>
      <w:r w:rsidR="005C0E31" w:rsidRPr="0073309B">
        <w:rPr>
          <w:spacing w:val="-2"/>
          <w:kern w:val="2"/>
          <w:sz w:val="22"/>
          <w:szCs w:val="22"/>
          <w:lang w:val="en-CA" w:eastAsia="ja-JP"/>
        </w:rPr>
        <w:t>CEO of KUKA</w:t>
      </w:r>
      <w:r w:rsidRPr="0073309B">
        <w:rPr>
          <w:spacing w:val="-2"/>
          <w:kern w:val="2"/>
          <w:sz w:val="22"/>
          <w:szCs w:val="22"/>
          <w:lang w:val="en-CA" w:eastAsia="ja-JP"/>
        </w:rPr>
        <w:t xml:space="preserve">, Reuter issued a profit warning, raised €28 million in share capital, and fired the managing director of each division. </w:t>
      </w:r>
      <w:r w:rsidR="00B30480" w:rsidRPr="0073309B">
        <w:rPr>
          <w:spacing w:val="-2"/>
          <w:kern w:val="2"/>
          <w:sz w:val="22"/>
          <w:szCs w:val="22"/>
          <w:lang w:val="en-CA" w:eastAsia="ja-JP"/>
        </w:rPr>
        <w:t>T</w:t>
      </w:r>
      <w:r w:rsidRPr="0073309B">
        <w:rPr>
          <w:spacing w:val="-2"/>
          <w:kern w:val="2"/>
          <w:sz w:val="22"/>
          <w:szCs w:val="22"/>
          <w:lang w:val="en-CA" w:eastAsia="ja-JP"/>
        </w:rPr>
        <w:t>o decrease the company’s reliance on the automotive industry</w:t>
      </w:r>
      <w:r w:rsidR="00B30480" w:rsidRPr="0073309B">
        <w:rPr>
          <w:spacing w:val="-2"/>
          <w:kern w:val="2"/>
          <w:sz w:val="22"/>
          <w:szCs w:val="22"/>
          <w:lang w:val="en-CA" w:eastAsia="ja-JP"/>
        </w:rPr>
        <w:t>, Reuter entered into other sectors,</w:t>
      </w:r>
      <w:r w:rsidRPr="0073309B">
        <w:rPr>
          <w:spacing w:val="-2"/>
          <w:kern w:val="2"/>
          <w:sz w:val="22"/>
          <w:szCs w:val="22"/>
          <w:lang w:val="en-CA" w:eastAsia="ja-JP"/>
        </w:rPr>
        <w:t xml:space="preserve"> increased the company’s presence in the U</w:t>
      </w:r>
      <w:r w:rsidR="004F7279" w:rsidRPr="0073309B">
        <w:rPr>
          <w:spacing w:val="-2"/>
          <w:kern w:val="2"/>
          <w:sz w:val="22"/>
          <w:szCs w:val="22"/>
          <w:lang w:val="en-CA" w:eastAsia="ja-JP"/>
        </w:rPr>
        <w:t xml:space="preserve">nited </w:t>
      </w:r>
      <w:r w:rsidRPr="0073309B">
        <w:rPr>
          <w:spacing w:val="-2"/>
          <w:kern w:val="2"/>
          <w:sz w:val="22"/>
          <w:szCs w:val="22"/>
          <w:lang w:val="en-CA" w:eastAsia="ja-JP"/>
        </w:rPr>
        <w:t>S</w:t>
      </w:r>
      <w:r w:rsidR="004F7279" w:rsidRPr="0073309B">
        <w:rPr>
          <w:spacing w:val="-2"/>
          <w:kern w:val="2"/>
          <w:sz w:val="22"/>
          <w:szCs w:val="22"/>
          <w:lang w:val="en-CA" w:eastAsia="ja-JP"/>
        </w:rPr>
        <w:t>tates</w:t>
      </w:r>
      <w:r w:rsidRPr="0073309B">
        <w:rPr>
          <w:spacing w:val="-2"/>
          <w:kern w:val="2"/>
          <w:sz w:val="22"/>
          <w:szCs w:val="22"/>
          <w:lang w:val="en-CA" w:eastAsia="ja-JP"/>
        </w:rPr>
        <w:t xml:space="preserve"> and Asia</w:t>
      </w:r>
      <w:r w:rsidR="00B30480" w:rsidRPr="0073309B">
        <w:rPr>
          <w:spacing w:val="-2"/>
          <w:kern w:val="2"/>
          <w:sz w:val="22"/>
          <w:szCs w:val="22"/>
          <w:lang w:val="en-CA" w:eastAsia="ja-JP"/>
        </w:rPr>
        <w:t>,</w:t>
      </w:r>
      <w:r w:rsidRPr="0073309B">
        <w:rPr>
          <w:spacing w:val="-2"/>
          <w:kern w:val="2"/>
          <w:sz w:val="22"/>
          <w:szCs w:val="22"/>
          <w:lang w:val="en-CA" w:eastAsia="ja-JP"/>
        </w:rPr>
        <w:t xml:space="preserve"> and started to prepare for the Internet of Things (</w:t>
      </w:r>
      <w:proofErr w:type="spellStart"/>
      <w:r w:rsidRPr="0073309B">
        <w:rPr>
          <w:spacing w:val="-2"/>
          <w:kern w:val="2"/>
          <w:sz w:val="22"/>
          <w:szCs w:val="22"/>
          <w:lang w:val="en-CA" w:eastAsia="ja-JP"/>
        </w:rPr>
        <w:t>IoT</w:t>
      </w:r>
      <w:proofErr w:type="spellEnd"/>
      <w:r w:rsidRPr="0073309B">
        <w:rPr>
          <w:spacing w:val="-2"/>
          <w:kern w:val="2"/>
          <w:sz w:val="22"/>
          <w:szCs w:val="22"/>
          <w:lang w:val="en-CA" w:eastAsia="ja-JP"/>
        </w:rPr>
        <w:t xml:space="preserve">). He laid off employees and changed the management team. According to Reuter, “In robotics, people in the past were selling products and components. But if you are moving to solutions and, really, selling </w:t>
      </w:r>
      <w:proofErr w:type="spellStart"/>
      <w:r w:rsidRPr="0073309B">
        <w:rPr>
          <w:spacing w:val="-2"/>
          <w:kern w:val="2"/>
          <w:sz w:val="22"/>
          <w:szCs w:val="22"/>
          <w:lang w:val="en-CA" w:eastAsia="ja-JP"/>
        </w:rPr>
        <w:t>IoT</w:t>
      </w:r>
      <w:proofErr w:type="spellEnd"/>
      <w:r w:rsidRPr="0073309B">
        <w:rPr>
          <w:spacing w:val="-2"/>
          <w:kern w:val="2"/>
          <w:sz w:val="22"/>
          <w:szCs w:val="22"/>
          <w:lang w:val="en-CA" w:eastAsia="ja-JP"/>
        </w:rPr>
        <w:t xml:space="preserve"> services, you need people who can sell the whole solution, including the services. What can you do?”</w:t>
      </w:r>
      <w:r w:rsidRPr="0073309B">
        <w:rPr>
          <w:rFonts w:eastAsiaTheme="majorEastAsia"/>
          <w:spacing w:val="-2"/>
          <w:kern w:val="2"/>
          <w:sz w:val="22"/>
          <w:szCs w:val="22"/>
          <w:vertAlign w:val="superscript"/>
          <w:lang w:val="en-CA" w:eastAsia="ja-JP"/>
        </w:rPr>
        <w:endnoteReference w:id="16"/>
      </w:r>
      <w:r w:rsidR="0004682B" w:rsidRPr="0073309B">
        <w:rPr>
          <w:spacing w:val="-2"/>
          <w:kern w:val="2"/>
          <w:sz w:val="22"/>
          <w:szCs w:val="22"/>
          <w:lang w:val="en-CA" w:eastAsia="ja-JP"/>
        </w:rPr>
        <w:t xml:space="preserve"> </w:t>
      </w:r>
      <w:r w:rsidR="004F7279" w:rsidRPr="0073309B">
        <w:rPr>
          <w:spacing w:val="-2"/>
          <w:kern w:val="2"/>
          <w:sz w:val="22"/>
          <w:szCs w:val="22"/>
          <w:lang w:val="en-CA" w:eastAsia="ja-JP"/>
        </w:rPr>
        <w:t>Despite his</w:t>
      </w:r>
      <w:r w:rsidRPr="0073309B">
        <w:rPr>
          <w:spacing w:val="-2"/>
          <w:kern w:val="2"/>
          <w:sz w:val="22"/>
          <w:szCs w:val="22"/>
          <w:lang w:val="en-CA" w:eastAsia="ja-JP"/>
        </w:rPr>
        <w:t xml:space="preserve"> aggressive and fast-acting leadership style, </w:t>
      </w:r>
      <w:r w:rsidR="004F7279" w:rsidRPr="0073309B">
        <w:rPr>
          <w:spacing w:val="-2"/>
          <w:kern w:val="2"/>
          <w:sz w:val="22"/>
          <w:szCs w:val="22"/>
          <w:lang w:val="en-CA" w:eastAsia="ja-JP"/>
        </w:rPr>
        <w:t xml:space="preserve">and </w:t>
      </w:r>
      <w:r w:rsidR="0004682B" w:rsidRPr="0073309B">
        <w:rPr>
          <w:spacing w:val="-2"/>
          <w:kern w:val="2"/>
          <w:sz w:val="22"/>
          <w:szCs w:val="22"/>
          <w:lang w:val="en-CA" w:eastAsia="ja-JP"/>
        </w:rPr>
        <w:t>KUKA</w:t>
      </w:r>
      <w:r w:rsidR="004F7279" w:rsidRPr="0073309B">
        <w:rPr>
          <w:spacing w:val="-2"/>
          <w:kern w:val="2"/>
          <w:sz w:val="22"/>
          <w:szCs w:val="22"/>
          <w:lang w:val="en-CA" w:eastAsia="ja-JP"/>
        </w:rPr>
        <w:t>’s</w:t>
      </w:r>
      <w:r w:rsidR="0004682B" w:rsidRPr="0073309B">
        <w:rPr>
          <w:spacing w:val="-2"/>
          <w:kern w:val="2"/>
          <w:sz w:val="22"/>
          <w:szCs w:val="22"/>
          <w:lang w:val="en-CA" w:eastAsia="ja-JP"/>
        </w:rPr>
        <w:t xml:space="preserve"> net loss of €76 million in 2009</w:t>
      </w:r>
      <w:r w:rsidR="004F7279" w:rsidRPr="0073309B">
        <w:rPr>
          <w:spacing w:val="-2"/>
          <w:kern w:val="2"/>
          <w:sz w:val="22"/>
          <w:szCs w:val="22"/>
          <w:lang w:val="en-CA" w:eastAsia="ja-JP"/>
        </w:rPr>
        <w:t>, Reuter was appointed KUKA’s permanent CEO in 2010</w:t>
      </w:r>
      <w:r w:rsidRPr="0073309B">
        <w:rPr>
          <w:spacing w:val="-2"/>
          <w:kern w:val="2"/>
          <w:sz w:val="22"/>
          <w:szCs w:val="22"/>
          <w:lang w:val="en-CA" w:eastAsia="ja-JP"/>
        </w:rPr>
        <w:t>.</w:t>
      </w:r>
      <w:r w:rsidRPr="0073309B">
        <w:rPr>
          <w:rFonts w:eastAsiaTheme="majorEastAsia"/>
          <w:spacing w:val="-2"/>
          <w:kern w:val="2"/>
          <w:sz w:val="22"/>
          <w:szCs w:val="22"/>
          <w:vertAlign w:val="superscript"/>
          <w:lang w:val="en-CA" w:eastAsia="ja-JP"/>
        </w:rPr>
        <w:endnoteReference w:id="17"/>
      </w:r>
    </w:p>
    <w:p w14:paraId="11D67B1B" w14:textId="77777777" w:rsidR="00076F0F" w:rsidRPr="0073309B" w:rsidRDefault="00076F0F" w:rsidP="00076F0F">
      <w:pPr>
        <w:jc w:val="both"/>
        <w:rPr>
          <w:kern w:val="2"/>
          <w:sz w:val="22"/>
          <w:szCs w:val="22"/>
          <w:lang w:val="en-CA" w:eastAsia="ja-JP"/>
        </w:rPr>
      </w:pPr>
    </w:p>
    <w:p w14:paraId="49CA1853" w14:textId="23B7C253" w:rsidR="00076F0F" w:rsidRPr="0073309B" w:rsidRDefault="00076F0F" w:rsidP="00B84F8E">
      <w:pPr>
        <w:jc w:val="both"/>
        <w:rPr>
          <w:spacing w:val="-4"/>
          <w:kern w:val="2"/>
          <w:sz w:val="22"/>
          <w:szCs w:val="22"/>
          <w:lang w:val="en-CA" w:eastAsia="ja-JP"/>
        </w:rPr>
      </w:pPr>
      <w:r w:rsidRPr="0073309B">
        <w:rPr>
          <w:spacing w:val="-4"/>
          <w:kern w:val="2"/>
          <w:sz w:val="22"/>
          <w:szCs w:val="22"/>
          <w:lang w:val="en-CA" w:eastAsia="ja-JP"/>
        </w:rPr>
        <w:t>During 2013 and 2014, KUKA made a series of acquisitions</w:t>
      </w:r>
      <w:r w:rsidR="00B070CD" w:rsidRPr="0073309B">
        <w:rPr>
          <w:spacing w:val="-4"/>
          <w:kern w:val="2"/>
          <w:sz w:val="22"/>
          <w:szCs w:val="22"/>
          <w:lang w:val="en-CA" w:eastAsia="ja-JP"/>
        </w:rPr>
        <w:t xml:space="preserve">, including </w:t>
      </w:r>
      <w:r w:rsidRPr="0073309B">
        <w:rPr>
          <w:spacing w:val="-4"/>
          <w:kern w:val="2"/>
          <w:sz w:val="22"/>
          <w:szCs w:val="22"/>
          <w:lang w:val="en-CA" w:eastAsia="ja-JP"/>
        </w:rPr>
        <w:t>Switzerland-based</w:t>
      </w:r>
      <w:r w:rsidR="00B070CD" w:rsidRPr="0073309B">
        <w:rPr>
          <w:spacing w:val="-4"/>
          <w:kern w:val="2"/>
          <w:sz w:val="22"/>
          <w:szCs w:val="22"/>
          <w:lang w:val="en-CA" w:eastAsia="ja-JP"/>
        </w:rPr>
        <w:t xml:space="preserve"> </w:t>
      </w:r>
      <w:proofErr w:type="spellStart"/>
      <w:r w:rsidR="00B070CD" w:rsidRPr="0073309B">
        <w:rPr>
          <w:spacing w:val="-4"/>
          <w:kern w:val="2"/>
          <w:sz w:val="22"/>
          <w:szCs w:val="22"/>
          <w:lang w:val="en-CA" w:eastAsia="ja-JP"/>
        </w:rPr>
        <w:t>Swisslog</w:t>
      </w:r>
      <w:proofErr w:type="spellEnd"/>
      <w:r w:rsidRPr="0073309B">
        <w:rPr>
          <w:spacing w:val="-4"/>
          <w:kern w:val="2"/>
          <w:sz w:val="22"/>
          <w:szCs w:val="22"/>
          <w:lang w:val="en-CA" w:eastAsia="ja-JP"/>
        </w:rPr>
        <w:t xml:space="preserve">, </w:t>
      </w:r>
      <w:r w:rsidR="00B070CD" w:rsidRPr="0073309B">
        <w:rPr>
          <w:spacing w:val="-4"/>
          <w:kern w:val="2"/>
          <w:sz w:val="22"/>
          <w:szCs w:val="22"/>
          <w:lang w:val="en-CA" w:eastAsia="ja-JP"/>
        </w:rPr>
        <w:t xml:space="preserve">which </w:t>
      </w:r>
      <w:r w:rsidRPr="0073309B">
        <w:rPr>
          <w:spacing w:val="-4"/>
          <w:kern w:val="2"/>
          <w:sz w:val="22"/>
          <w:szCs w:val="22"/>
          <w:lang w:val="en-CA" w:eastAsia="ja-JP"/>
        </w:rPr>
        <w:t xml:space="preserve">provided </w:t>
      </w:r>
      <w:r w:rsidR="004F7279" w:rsidRPr="0073309B">
        <w:rPr>
          <w:spacing w:val="-4"/>
          <w:kern w:val="2"/>
          <w:sz w:val="22"/>
          <w:szCs w:val="22"/>
          <w:lang w:val="en-CA" w:eastAsia="ja-JP"/>
        </w:rPr>
        <w:t>KUKA with</w:t>
      </w:r>
      <w:r w:rsidRPr="0073309B">
        <w:rPr>
          <w:spacing w:val="-4"/>
          <w:kern w:val="2"/>
          <w:sz w:val="22"/>
          <w:szCs w:val="22"/>
          <w:lang w:val="en-CA" w:eastAsia="ja-JP"/>
        </w:rPr>
        <w:t xml:space="preserve"> better access to the </w:t>
      </w:r>
      <w:r w:rsidR="00E403A1" w:rsidRPr="0073309B">
        <w:rPr>
          <w:spacing w:val="-4"/>
          <w:kern w:val="2"/>
          <w:sz w:val="22"/>
          <w:szCs w:val="22"/>
          <w:lang w:val="en-CA" w:eastAsia="ja-JP"/>
        </w:rPr>
        <w:t xml:space="preserve">healthcare and </w:t>
      </w:r>
      <w:r w:rsidRPr="0073309B">
        <w:rPr>
          <w:spacing w:val="-4"/>
          <w:kern w:val="2"/>
          <w:sz w:val="22"/>
          <w:szCs w:val="22"/>
          <w:lang w:val="en-CA" w:eastAsia="ja-JP"/>
        </w:rPr>
        <w:t>logistics markets.</w:t>
      </w:r>
      <w:r w:rsidRPr="0073309B">
        <w:rPr>
          <w:rFonts w:eastAsiaTheme="majorEastAsia"/>
          <w:spacing w:val="-4"/>
          <w:kern w:val="2"/>
          <w:sz w:val="22"/>
          <w:szCs w:val="22"/>
          <w:vertAlign w:val="superscript"/>
          <w:lang w:val="en-CA" w:eastAsia="ja-JP"/>
        </w:rPr>
        <w:endnoteReference w:id="18"/>
      </w:r>
      <w:r w:rsidR="009C75D5" w:rsidRPr="0073309B">
        <w:rPr>
          <w:spacing w:val="-4"/>
          <w:kern w:val="2"/>
          <w:sz w:val="22"/>
          <w:szCs w:val="22"/>
          <w:lang w:val="en-CA" w:eastAsia="ja-JP"/>
        </w:rPr>
        <w:t xml:space="preserve"> </w:t>
      </w:r>
      <w:r w:rsidR="00B84F8E" w:rsidRPr="0073309B">
        <w:rPr>
          <w:spacing w:val="-4"/>
          <w:kern w:val="2"/>
          <w:sz w:val="22"/>
          <w:szCs w:val="22"/>
          <w:lang w:val="en-CA" w:eastAsia="ja-JP"/>
        </w:rPr>
        <w:t>Following</w:t>
      </w:r>
      <w:r w:rsidRPr="0073309B">
        <w:rPr>
          <w:spacing w:val="-4"/>
          <w:kern w:val="2"/>
          <w:sz w:val="22"/>
          <w:szCs w:val="22"/>
          <w:lang w:val="en-CA" w:eastAsia="ja-JP"/>
        </w:rPr>
        <w:t xml:space="preserve"> the </w:t>
      </w:r>
      <w:proofErr w:type="spellStart"/>
      <w:r w:rsidRPr="0073309B">
        <w:rPr>
          <w:spacing w:val="-4"/>
          <w:kern w:val="2"/>
          <w:sz w:val="22"/>
          <w:szCs w:val="22"/>
          <w:lang w:val="en-CA" w:eastAsia="ja-JP"/>
        </w:rPr>
        <w:t>Swisslog</w:t>
      </w:r>
      <w:proofErr w:type="spellEnd"/>
      <w:r w:rsidRPr="0073309B">
        <w:rPr>
          <w:spacing w:val="-4"/>
          <w:kern w:val="2"/>
          <w:sz w:val="22"/>
          <w:szCs w:val="22"/>
          <w:lang w:val="en-CA" w:eastAsia="ja-JP"/>
        </w:rPr>
        <w:t xml:space="preserve"> acquisition, </w:t>
      </w:r>
      <w:proofErr w:type="spellStart"/>
      <w:r w:rsidRPr="0073309B">
        <w:rPr>
          <w:spacing w:val="-4"/>
          <w:kern w:val="2"/>
          <w:sz w:val="22"/>
          <w:szCs w:val="22"/>
          <w:lang w:val="en-CA" w:eastAsia="ja-JP"/>
        </w:rPr>
        <w:t>Grenzebach</w:t>
      </w:r>
      <w:proofErr w:type="spellEnd"/>
      <w:r w:rsidR="00B84F8E" w:rsidRPr="0073309B">
        <w:rPr>
          <w:spacing w:val="-4"/>
          <w:kern w:val="2"/>
          <w:sz w:val="22"/>
          <w:szCs w:val="22"/>
          <w:lang w:val="en-CA" w:eastAsia="ja-JP"/>
        </w:rPr>
        <w:t xml:space="preserve"> and </w:t>
      </w:r>
      <w:proofErr w:type="spellStart"/>
      <w:r w:rsidR="00B84F8E" w:rsidRPr="0073309B">
        <w:rPr>
          <w:spacing w:val="-4"/>
          <w:kern w:val="2"/>
          <w:sz w:val="22"/>
          <w:szCs w:val="22"/>
          <w:lang w:val="en-CA" w:eastAsia="ja-JP"/>
        </w:rPr>
        <w:t>Wyser</w:t>
      </w:r>
      <w:proofErr w:type="spellEnd"/>
      <w:r w:rsidR="00B84F8E" w:rsidRPr="0073309B">
        <w:rPr>
          <w:spacing w:val="-4"/>
          <w:kern w:val="2"/>
          <w:sz w:val="22"/>
          <w:szCs w:val="22"/>
          <w:lang w:val="en-CA" w:eastAsia="ja-JP"/>
        </w:rPr>
        <w:t>-Pratte</w:t>
      </w:r>
      <w:r w:rsidRPr="0073309B">
        <w:rPr>
          <w:spacing w:val="-4"/>
          <w:kern w:val="2"/>
          <w:sz w:val="22"/>
          <w:szCs w:val="22"/>
          <w:lang w:val="en-CA" w:eastAsia="ja-JP"/>
        </w:rPr>
        <w:t xml:space="preserve"> s</w:t>
      </w:r>
      <w:r w:rsidR="009C75D5" w:rsidRPr="0073309B">
        <w:rPr>
          <w:spacing w:val="-4"/>
          <w:kern w:val="2"/>
          <w:sz w:val="22"/>
          <w:szCs w:val="22"/>
          <w:lang w:val="en-CA" w:eastAsia="ja-JP"/>
        </w:rPr>
        <w:t>old</w:t>
      </w:r>
      <w:r w:rsidRPr="0073309B">
        <w:rPr>
          <w:spacing w:val="-4"/>
          <w:kern w:val="2"/>
          <w:sz w:val="22"/>
          <w:szCs w:val="22"/>
          <w:lang w:val="en-CA" w:eastAsia="ja-JP"/>
        </w:rPr>
        <w:t xml:space="preserve"> </w:t>
      </w:r>
      <w:r w:rsidR="00B30480" w:rsidRPr="0073309B">
        <w:rPr>
          <w:spacing w:val="-4"/>
          <w:kern w:val="2"/>
          <w:sz w:val="22"/>
          <w:szCs w:val="22"/>
          <w:lang w:val="en-CA" w:eastAsia="ja-JP"/>
        </w:rPr>
        <w:t xml:space="preserve">the </w:t>
      </w:r>
      <w:r w:rsidR="009C75D5" w:rsidRPr="0073309B">
        <w:rPr>
          <w:spacing w:val="-4"/>
          <w:kern w:val="2"/>
          <w:sz w:val="22"/>
          <w:szCs w:val="22"/>
          <w:lang w:val="en-CA" w:eastAsia="ja-JP"/>
        </w:rPr>
        <w:t xml:space="preserve">majority of </w:t>
      </w:r>
      <w:r w:rsidR="00B84F8E" w:rsidRPr="0073309B">
        <w:rPr>
          <w:spacing w:val="-4"/>
          <w:kern w:val="2"/>
          <w:sz w:val="22"/>
          <w:szCs w:val="22"/>
          <w:lang w:val="en-CA" w:eastAsia="ja-JP"/>
        </w:rPr>
        <w:t xml:space="preserve">their </w:t>
      </w:r>
      <w:r w:rsidRPr="0073309B">
        <w:rPr>
          <w:spacing w:val="-4"/>
          <w:kern w:val="2"/>
          <w:sz w:val="22"/>
          <w:szCs w:val="22"/>
          <w:lang w:val="en-CA" w:eastAsia="ja-JP"/>
        </w:rPr>
        <w:t>shares in KUKA.</w:t>
      </w:r>
      <w:r w:rsidRPr="0073309B">
        <w:rPr>
          <w:rFonts w:eastAsiaTheme="majorEastAsia"/>
          <w:spacing w:val="-4"/>
          <w:kern w:val="2"/>
          <w:sz w:val="22"/>
          <w:szCs w:val="22"/>
          <w:vertAlign w:val="superscript"/>
          <w:lang w:val="en-CA" w:eastAsia="ja-JP"/>
        </w:rPr>
        <w:endnoteReference w:id="19"/>
      </w:r>
      <w:r w:rsidRPr="0073309B">
        <w:rPr>
          <w:spacing w:val="-4"/>
          <w:kern w:val="2"/>
          <w:sz w:val="22"/>
          <w:szCs w:val="22"/>
          <w:lang w:val="en-CA" w:eastAsia="ja-JP"/>
        </w:rPr>
        <w:t xml:space="preserve"> </w:t>
      </w:r>
      <w:proofErr w:type="spellStart"/>
      <w:r w:rsidR="00154ECA" w:rsidRPr="0073309B">
        <w:rPr>
          <w:spacing w:val="-4"/>
          <w:kern w:val="2"/>
          <w:sz w:val="22"/>
          <w:szCs w:val="22"/>
          <w:lang w:val="en-CA" w:eastAsia="ja-JP"/>
        </w:rPr>
        <w:t>Voith</w:t>
      </w:r>
      <w:proofErr w:type="spellEnd"/>
      <w:r w:rsidR="00154ECA" w:rsidRPr="0073309B">
        <w:rPr>
          <w:spacing w:val="-4"/>
          <w:kern w:val="2"/>
          <w:sz w:val="22"/>
          <w:szCs w:val="22"/>
          <w:lang w:val="en-CA" w:eastAsia="ja-JP"/>
        </w:rPr>
        <w:t xml:space="preserve"> GmbH, a German family-owned engineering company</w:t>
      </w:r>
      <w:r w:rsidR="006907CD" w:rsidRPr="0073309B">
        <w:rPr>
          <w:spacing w:val="-4"/>
          <w:kern w:val="2"/>
          <w:sz w:val="22"/>
          <w:szCs w:val="22"/>
          <w:lang w:val="en-CA" w:eastAsia="ja-JP"/>
        </w:rPr>
        <w:t xml:space="preserve"> then</w:t>
      </w:r>
      <w:r w:rsidR="00154ECA" w:rsidRPr="0073309B">
        <w:rPr>
          <w:spacing w:val="-4"/>
          <w:kern w:val="2"/>
          <w:sz w:val="22"/>
          <w:szCs w:val="22"/>
          <w:lang w:val="en-CA" w:eastAsia="ja-JP"/>
        </w:rPr>
        <w:t xml:space="preserve"> </w:t>
      </w:r>
      <w:r w:rsidR="003F6079" w:rsidRPr="0073309B">
        <w:rPr>
          <w:spacing w:val="-4"/>
          <w:kern w:val="2"/>
          <w:sz w:val="22"/>
          <w:szCs w:val="22"/>
          <w:lang w:val="en-CA" w:eastAsia="ja-JP"/>
        </w:rPr>
        <w:t>beca</w:t>
      </w:r>
      <w:r w:rsidR="00154ECA" w:rsidRPr="0073309B">
        <w:rPr>
          <w:spacing w:val="-4"/>
          <w:kern w:val="2"/>
          <w:sz w:val="22"/>
          <w:szCs w:val="22"/>
          <w:lang w:val="en-CA" w:eastAsia="ja-JP"/>
        </w:rPr>
        <w:t xml:space="preserve">me </w:t>
      </w:r>
      <w:r w:rsidR="00383B51" w:rsidRPr="0073309B">
        <w:rPr>
          <w:spacing w:val="-4"/>
          <w:kern w:val="2"/>
          <w:sz w:val="22"/>
          <w:szCs w:val="22"/>
          <w:lang w:val="en-CA" w:eastAsia="ja-JP"/>
        </w:rPr>
        <w:t>the</w:t>
      </w:r>
      <w:r w:rsidR="00154ECA" w:rsidRPr="0073309B">
        <w:rPr>
          <w:spacing w:val="-4"/>
          <w:kern w:val="2"/>
          <w:sz w:val="22"/>
          <w:szCs w:val="22"/>
          <w:lang w:val="en-CA" w:eastAsia="ja-JP"/>
        </w:rPr>
        <w:t xml:space="preserve"> majority shareholder</w:t>
      </w:r>
      <w:r w:rsidR="006907CD" w:rsidRPr="0073309B">
        <w:rPr>
          <w:spacing w:val="-4"/>
          <w:kern w:val="2"/>
          <w:sz w:val="22"/>
          <w:szCs w:val="22"/>
          <w:lang w:val="en-CA" w:eastAsia="ja-JP"/>
        </w:rPr>
        <w:t>. T</w:t>
      </w:r>
      <w:r w:rsidR="00383B51" w:rsidRPr="0073309B">
        <w:rPr>
          <w:spacing w:val="-4"/>
          <w:kern w:val="2"/>
          <w:sz w:val="22"/>
          <w:szCs w:val="22"/>
          <w:lang w:val="en-CA" w:eastAsia="ja-JP"/>
        </w:rPr>
        <w:t>he</w:t>
      </w:r>
      <w:r w:rsidRPr="0073309B">
        <w:rPr>
          <w:spacing w:val="-4"/>
          <w:kern w:val="2"/>
          <w:sz w:val="22"/>
          <w:szCs w:val="22"/>
          <w:lang w:val="en-CA" w:eastAsia="ja-JP"/>
        </w:rPr>
        <w:t xml:space="preserve"> new sharehold</w:t>
      </w:r>
      <w:r w:rsidR="00383B51" w:rsidRPr="0073309B">
        <w:rPr>
          <w:spacing w:val="-4"/>
          <w:kern w:val="2"/>
          <w:sz w:val="22"/>
          <w:szCs w:val="22"/>
          <w:lang w:val="en-CA" w:eastAsia="ja-JP"/>
        </w:rPr>
        <w:t>ing</w:t>
      </w:r>
      <w:r w:rsidRPr="0073309B">
        <w:rPr>
          <w:spacing w:val="-4"/>
          <w:kern w:val="2"/>
          <w:sz w:val="22"/>
          <w:szCs w:val="22"/>
          <w:lang w:val="en-CA" w:eastAsia="ja-JP"/>
        </w:rPr>
        <w:t xml:space="preserve"> structure</w:t>
      </w:r>
      <w:r w:rsidR="006907CD" w:rsidRPr="0073309B">
        <w:rPr>
          <w:spacing w:val="-4"/>
          <w:kern w:val="2"/>
          <w:sz w:val="22"/>
          <w:szCs w:val="22"/>
          <w:lang w:val="en-CA" w:eastAsia="ja-JP"/>
        </w:rPr>
        <w:t xml:space="preserve"> </w:t>
      </w:r>
      <w:r w:rsidRPr="0073309B">
        <w:rPr>
          <w:spacing w:val="-4"/>
          <w:kern w:val="2"/>
          <w:sz w:val="22"/>
          <w:szCs w:val="22"/>
          <w:lang w:val="en-CA" w:eastAsia="ja-JP"/>
        </w:rPr>
        <w:t xml:space="preserve">reduced the share overhang risk of the past years and, as a result, the </w:t>
      </w:r>
      <w:r w:rsidR="006907CD" w:rsidRPr="0073309B">
        <w:rPr>
          <w:spacing w:val="-4"/>
          <w:kern w:val="2"/>
          <w:sz w:val="22"/>
          <w:szCs w:val="22"/>
          <w:lang w:val="en-CA" w:eastAsia="ja-JP"/>
        </w:rPr>
        <w:t xml:space="preserve">KUKA’s </w:t>
      </w:r>
      <w:r w:rsidRPr="0073309B">
        <w:rPr>
          <w:spacing w:val="-4"/>
          <w:kern w:val="2"/>
          <w:sz w:val="22"/>
          <w:szCs w:val="22"/>
          <w:lang w:val="en-CA" w:eastAsia="ja-JP"/>
        </w:rPr>
        <w:t>share price started to rise.</w:t>
      </w:r>
      <w:r w:rsidRPr="0073309B">
        <w:rPr>
          <w:spacing w:val="-4"/>
          <w:kern w:val="2"/>
          <w:sz w:val="22"/>
          <w:szCs w:val="22"/>
          <w:vertAlign w:val="superscript"/>
          <w:lang w:val="en-CA" w:eastAsia="ja-JP"/>
        </w:rPr>
        <w:endnoteReference w:id="20"/>
      </w:r>
    </w:p>
    <w:p w14:paraId="6913F447" w14:textId="77777777" w:rsidR="00076F0F" w:rsidRPr="0073309B" w:rsidRDefault="00076F0F" w:rsidP="00076F0F">
      <w:pPr>
        <w:jc w:val="both"/>
        <w:rPr>
          <w:b/>
          <w:kern w:val="2"/>
          <w:sz w:val="22"/>
          <w:szCs w:val="22"/>
          <w:lang w:val="en-CA" w:eastAsia="ja-JP"/>
        </w:rPr>
      </w:pPr>
    </w:p>
    <w:p w14:paraId="3D8F369D" w14:textId="77777777" w:rsidR="00076F0F" w:rsidRPr="0073309B" w:rsidRDefault="00076F0F" w:rsidP="00076F0F">
      <w:pPr>
        <w:jc w:val="both"/>
        <w:rPr>
          <w:b/>
          <w:kern w:val="2"/>
          <w:sz w:val="22"/>
          <w:szCs w:val="22"/>
          <w:lang w:val="en-CA" w:eastAsia="ja-JP"/>
        </w:rPr>
      </w:pPr>
    </w:p>
    <w:p w14:paraId="3A2EF150" w14:textId="77777777" w:rsidR="00076F0F" w:rsidRPr="0073309B" w:rsidRDefault="00076F0F" w:rsidP="00076F0F">
      <w:pPr>
        <w:keepNext/>
        <w:jc w:val="both"/>
        <w:rPr>
          <w:rFonts w:ascii="Arial" w:hAnsi="Arial" w:cs="Arial"/>
          <w:b/>
          <w:kern w:val="2"/>
          <w:lang w:val="en-CA" w:eastAsia="ja-JP"/>
        </w:rPr>
      </w:pPr>
      <w:r w:rsidRPr="0073309B">
        <w:rPr>
          <w:rFonts w:ascii="Arial" w:hAnsi="Arial" w:cs="Arial"/>
          <w:b/>
          <w:kern w:val="2"/>
          <w:lang w:val="en-CA" w:eastAsia="ja-JP"/>
        </w:rPr>
        <w:t>Business Divisions</w:t>
      </w:r>
    </w:p>
    <w:p w14:paraId="35EC6075" w14:textId="77777777" w:rsidR="00076F0F" w:rsidRPr="0073309B" w:rsidRDefault="00076F0F" w:rsidP="00076F0F">
      <w:pPr>
        <w:keepNext/>
        <w:jc w:val="both"/>
        <w:rPr>
          <w:kern w:val="2"/>
          <w:sz w:val="22"/>
          <w:szCs w:val="22"/>
          <w:lang w:val="en-CA" w:eastAsia="ja-JP"/>
        </w:rPr>
      </w:pPr>
    </w:p>
    <w:p w14:paraId="483D2C8A" w14:textId="6EA45A34" w:rsidR="00076F0F" w:rsidRPr="0073309B" w:rsidRDefault="00076F0F" w:rsidP="00076F0F">
      <w:pPr>
        <w:keepNext/>
        <w:jc w:val="both"/>
        <w:rPr>
          <w:kern w:val="2"/>
          <w:sz w:val="22"/>
          <w:szCs w:val="22"/>
          <w:lang w:val="en-CA" w:eastAsia="ja-JP"/>
        </w:rPr>
      </w:pPr>
      <w:r w:rsidRPr="0073309B">
        <w:rPr>
          <w:kern w:val="2"/>
          <w:sz w:val="22"/>
          <w:szCs w:val="22"/>
          <w:lang w:val="en-CA" w:eastAsia="ja-JP"/>
        </w:rPr>
        <w:t xml:space="preserve">KUKA was made up of </w:t>
      </w:r>
      <w:r w:rsidR="004431B0" w:rsidRPr="0073309B">
        <w:rPr>
          <w:kern w:val="2"/>
          <w:sz w:val="22"/>
          <w:szCs w:val="22"/>
          <w:lang w:val="en-CA" w:eastAsia="ja-JP"/>
        </w:rPr>
        <w:t xml:space="preserve">three </w:t>
      </w:r>
      <w:r w:rsidRPr="0073309B">
        <w:rPr>
          <w:kern w:val="2"/>
          <w:sz w:val="22"/>
          <w:szCs w:val="22"/>
          <w:lang w:val="en-CA" w:eastAsia="ja-JP"/>
        </w:rPr>
        <w:t xml:space="preserve">divisions, </w:t>
      </w:r>
      <w:r w:rsidR="004431B0" w:rsidRPr="0073309B">
        <w:rPr>
          <w:kern w:val="2"/>
          <w:sz w:val="22"/>
          <w:szCs w:val="22"/>
          <w:lang w:val="en-CA" w:eastAsia="ja-JP"/>
        </w:rPr>
        <w:t>in descending order of</w:t>
      </w:r>
      <w:r w:rsidR="00E62659" w:rsidRPr="0073309B">
        <w:rPr>
          <w:kern w:val="2"/>
          <w:sz w:val="22"/>
          <w:szCs w:val="22"/>
          <w:lang w:val="en-CA" w:eastAsia="ja-JP"/>
        </w:rPr>
        <w:t xml:space="preserve"> sales revenue, </w:t>
      </w:r>
      <w:r w:rsidR="004279AB" w:rsidRPr="0073309B">
        <w:rPr>
          <w:kern w:val="2"/>
          <w:sz w:val="22"/>
          <w:szCs w:val="22"/>
          <w:lang w:val="en-CA" w:eastAsia="ja-JP"/>
        </w:rPr>
        <w:t xml:space="preserve">KUKA </w:t>
      </w:r>
      <w:r w:rsidR="00E62659" w:rsidRPr="0073309B">
        <w:rPr>
          <w:kern w:val="2"/>
          <w:sz w:val="22"/>
          <w:szCs w:val="22"/>
          <w:lang w:val="en-CA" w:eastAsia="ja-JP"/>
        </w:rPr>
        <w:t>S</w:t>
      </w:r>
      <w:r w:rsidRPr="0073309B">
        <w:rPr>
          <w:kern w:val="2"/>
          <w:sz w:val="22"/>
          <w:szCs w:val="22"/>
          <w:lang w:val="en-CA" w:eastAsia="ja-JP"/>
        </w:rPr>
        <w:t xml:space="preserve">ystems, </w:t>
      </w:r>
      <w:r w:rsidR="004279AB" w:rsidRPr="0073309B">
        <w:rPr>
          <w:kern w:val="2"/>
          <w:sz w:val="22"/>
          <w:szCs w:val="22"/>
          <w:lang w:val="en-CA" w:eastAsia="ja-JP"/>
        </w:rPr>
        <w:t xml:space="preserve">KUKA </w:t>
      </w:r>
      <w:r w:rsidR="00E62659" w:rsidRPr="0073309B">
        <w:rPr>
          <w:kern w:val="2"/>
          <w:sz w:val="22"/>
          <w:szCs w:val="22"/>
          <w:lang w:val="en-CA" w:eastAsia="ja-JP"/>
        </w:rPr>
        <w:t>R</w:t>
      </w:r>
      <w:r w:rsidRPr="0073309B">
        <w:rPr>
          <w:kern w:val="2"/>
          <w:sz w:val="22"/>
          <w:szCs w:val="22"/>
          <w:lang w:val="en-CA" w:eastAsia="ja-JP"/>
        </w:rPr>
        <w:t xml:space="preserve">obotics, and </w:t>
      </w:r>
      <w:proofErr w:type="spellStart"/>
      <w:r w:rsidRPr="0073309B">
        <w:rPr>
          <w:kern w:val="2"/>
          <w:sz w:val="22"/>
          <w:szCs w:val="22"/>
          <w:lang w:val="en-CA" w:eastAsia="ja-JP"/>
        </w:rPr>
        <w:t>Swisslog</w:t>
      </w:r>
      <w:proofErr w:type="spellEnd"/>
      <w:r w:rsidR="00FA1CEA" w:rsidRPr="0073309B">
        <w:rPr>
          <w:kern w:val="2"/>
          <w:sz w:val="22"/>
          <w:szCs w:val="22"/>
          <w:lang w:val="en-CA" w:eastAsia="ja-JP"/>
        </w:rPr>
        <w:t>,</w:t>
      </w:r>
      <w:r w:rsidRPr="0073309B">
        <w:rPr>
          <w:kern w:val="2"/>
          <w:sz w:val="22"/>
          <w:szCs w:val="22"/>
          <w:lang w:val="en-CA" w:eastAsia="ja-JP"/>
        </w:rPr>
        <w:t xml:space="preserve"> </w:t>
      </w:r>
      <w:r w:rsidR="004431B0" w:rsidRPr="0073309B">
        <w:rPr>
          <w:kern w:val="2"/>
          <w:sz w:val="22"/>
          <w:szCs w:val="22"/>
          <w:lang w:val="en-CA" w:eastAsia="ja-JP"/>
        </w:rPr>
        <w:t xml:space="preserve">which were </w:t>
      </w:r>
      <w:r w:rsidRPr="0073309B">
        <w:rPr>
          <w:kern w:val="2"/>
          <w:sz w:val="22"/>
          <w:szCs w:val="22"/>
          <w:lang w:val="en-CA" w:eastAsia="ja-JP"/>
        </w:rPr>
        <w:t xml:space="preserve">supported by subsidiaries across </w:t>
      </w:r>
      <w:r w:rsidR="004431B0" w:rsidRPr="0073309B">
        <w:rPr>
          <w:kern w:val="2"/>
          <w:sz w:val="22"/>
          <w:szCs w:val="22"/>
          <w:lang w:val="en-CA" w:eastAsia="ja-JP"/>
        </w:rPr>
        <w:t xml:space="preserve">more than </w:t>
      </w:r>
      <w:r w:rsidRPr="0073309B">
        <w:rPr>
          <w:kern w:val="2"/>
          <w:sz w:val="22"/>
          <w:szCs w:val="22"/>
          <w:lang w:val="en-CA" w:eastAsia="ja-JP"/>
        </w:rPr>
        <w:t>50 countries</w:t>
      </w:r>
      <w:r w:rsidR="00EA5A95" w:rsidRPr="0073309B">
        <w:rPr>
          <w:kern w:val="2"/>
          <w:sz w:val="22"/>
          <w:szCs w:val="22"/>
          <w:lang w:val="en-CA" w:eastAsia="ja-JP"/>
        </w:rPr>
        <w:t xml:space="preserve"> (see Exhibit 2)</w:t>
      </w:r>
      <w:r w:rsidRPr="0073309B">
        <w:rPr>
          <w:kern w:val="2"/>
          <w:sz w:val="22"/>
          <w:szCs w:val="22"/>
          <w:lang w:val="en-CA" w:eastAsia="ja-JP"/>
        </w:rPr>
        <w:t>.</w:t>
      </w:r>
      <w:r w:rsidR="003F7550" w:rsidRPr="0073309B">
        <w:rPr>
          <w:kern w:val="2"/>
          <w:sz w:val="22"/>
          <w:szCs w:val="22"/>
          <w:lang w:val="en-CA" w:eastAsia="ja-JP"/>
        </w:rPr>
        <w:t xml:space="preserve"> Driven by strong </w:t>
      </w:r>
      <w:r w:rsidR="00C433AD" w:rsidRPr="0073309B">
        <w:rPr>
          <w:kern w:val="2"/>
          <w:sz w:val="22"/>
          <w:szCs w:val="22"/>
          <w:lang w:val="en-CA" w:eastAsia="ja-JP"/>
        </w:rPr>
        <w:t>research and development</w:t>
      </w:r>
      <w:r w:rsidR="00CA3906" w:rsidRPr="0073309B">
        <w:rPr>
          <w:kern w:val="2"/>
          <w:sz w:val="22"/>
          <w:szCs w:val="22"/>
          <w:lang w:val="en-CA" w:eastAsia="ja-JP"/>
        </w:rPr>
        <w:t xml:space="preserve"> (R&amp;D)</w:t>
      </w:r>
      <w:r w:rsidR="003F7550" w:rsidRPr="0073309B">
        <w:rPr>
          <w:kern w:val="2"/>
          <w:sz w:val="22"/>
          <w:szCs w:val="22"/>
          <w:lang w:val="en-CA" w:eastAsia="ja-JP"/>
        </w:rPr>
        <w:t xml:space="preserve">, </w:t>
      </w:r>
      <w:r w:rsidR="00C433AD" w:rsidRPr="0073309B">
        <w:rPr>
          <w:kern w:val="2"/>
          <w:sz w:val="22"/>
          <w:szCs w:val="22"/>
          <w:lang w:val="en-CA" w:eastAsia="ja-JP"/>
        </w:rPr>
        <w:t>KUKA</w:t>
      </w:r>
      <w:r w:rsidR="003F7550" w:rsidRPr="0073309B">
        <w:rPr>
          <w:kern w:val="2"/>
          <w:sz w:val="22"/>
          <w:szCs w:val="22"/>
          <w:lang w:val="en-CA" w:eastAsia="ja-JP"/>
        </w:rPr>
        <w:t xml:space="preserve"> had managed to stay ahead of stiff competition across industries.</w:t>
      </w:r>
      <w:r w:rsidRPr="0073309B">
        <w:rPr>
          <w:kern w:val="2"/>
          <w:sz w:val="22"/>
          <w:szCs w:val="22"/>
          <w:vertAlign w:val="superscript"/>
          <w:lang w:val="en-CA" w:eastAsia="ja-JP"/>
        </w:rPr>
        <w:endnoteReference w:id="21"/>
      </w:r>
    </w:p>
    <w:p w14:paraId="6DE28146" w14:textId="77777777" w:rsidR="00076F0F" w:rsidRPr="0073309B" w:rsidRDefault="00076F0F" w:rsidP="00076F0F">
      <w:pPr>
        <w:jc w:val="both"/>
        <w:rPr>
          <w:kern w:val="2"/>
          <w:sz w:val="22"/>
          <w:szCs w:val="22"/>
          <w:lang w:val="en-CA" w:eastAsia="ja-JP"/>
        </w:rPr>
      </w:pPr>
    </w:p>
    <w:p w14:paraId="129D764E" w14:textId="111D0BA3" w:rsidR="00076F0F" w:rsidRPr="0073309B" w:rsidRDefault="00076F0F" w:rsidP="00076F0F">
      <w:pPr>
        <w:jc w:val="both"/>
        <w:rPr>
          <w:kern w:val="2"/>
          <w:sz w:val="22"/>
          <w:szCs w:val="22"/>
          <w:lang w:val="en-CA" w:eastAsia="ja-JP"/>
        </w:rPr>
      </w:pPr>
      <w:r w:rsidRPr="0073309B">
        <w:rPr>
          <w:kern w:val="2"/>
          <w:sz w:val="22"/>
          <w:szCs w:val="22"/>
          <w:lang w:val="en-CA" w:eastAsia="ja-JP"/>
        </w:rPr>
        <w:t>KUKA Systems</w:t>
      </w:r>
      <w:r w:rsidR="00CE65D8" w:rsidRPr="0073309B">
        <w:rPr>
          <w:kern w:val="2"/>
          <w:sz w:val="22"/>
          <w:szCs w:val="22"/>
          <w:lang w:val="en-CA" w:eastAsia="ja-JP"/>
        </w:rPr>
        <w:t xml:space="preserve"> </w:t>
      </w:r>
      <w:r w:rsidRPr="0073309B">
        <w:rPr>
          <w:kern w:val="2"/>
          <w:sz w:val="22"/>
          <w:szCs w:val="22"/>
          <w:lang w:val="en-CA" w:eastAsia="ja-JP"/>
        </w:rPr>
        <w:t>offer</w:t>
      </w:r>
      <w:r w:rsidR="00027C91" w:rsidRPr="0073309B">
        <w:rPr>
          <w:kern w:val="2"/>
          <w:sz w:val="22"/>
          <w:szCs w:val="22"/>
          <w:lang w:val="en-CA" w:eastAsia="ja-JP"/>
        </w:rPr>
        <w:t>ed</w:t>
      </w:r>
      <w:r w:rsidRPr="0073309B">
        <w:rPr>
          <w:kern w:val="2"/>
          <w:sz w:val="22"/>
          <w:szCs w:val="22"/>
          <w:lang w:val="en-CA" w:eastAsia="ja-JP"/>
        </w:rPr>
        <w:t xml:space="preserve"> individual system components, tools</w:t>
      </w:r>
      <w:r w:rsidR="00DB1F7D" w:rsidRPr="0073309B">
        <w:rPr>
          <w:kern w:val="2"/>
          <w:sz w:val="22"/>
          <w:szCs w:val="22"/>
          <w:lang w:val="en-CA" w:eastAsia="ja-JP"/>
        </w:rPr>
        <w:t>,</w:t>
      </w:r>
      <w:r w:rsidRPr="0073309B">
        <w:rPr>
          <w:kern w:val="2"/>
          <w:sz w:val="22"/>
          <w:szCs w:val="22"/>
          <w:lang w:val="en-CA" w:eastAsia="ja-JP"/>
        </w:rPr>
        <w:t xml:space="preserve"> and automation systems for production</w:t>
      </w:r>
      <w:r w:rsidR="00EA26DD" w:rsidRPr="0073309B">
        <w:rPr>
          <w:kern w:val="2"/>
          <w:sz w:val="22"/>
          <w:szCs w:val="22"/>
          <w:lang w:val="en-CA" w:eastAsia="ja-JP"/>
        </w:rPr>
        <w:t xml:space="preserve"> in the automotive industry</w:t>
      </w:r>
      <w:r w:rsidRPr="0073309B">
        <w:rPr>
          <w:kern w:val="2"/>
          <w:sz w:val="22"/>
          <w:szCs w:val="22"/>
          <w:lang w:val="en-CA" w:eastAsia="ja-JP"/>
        </w:rPr>
        <w:t>.</w:t>
      </w:r>
      <w:r w:rsidR="00356FBB" w:rsidRPr="0073309B">
        <w:rPr>
          <w:kern w:val="2"/>
          <w:sz w:val="22"/>
          <w:szCs w:val="22"/>
          <w:lang w:val="en-CA" w:eastAsia="ja-JP"/>
        </w:rPr>
        <w:t xml:space="preserve"> </w:t>
      </w:r>
      <w:r w:rsidR="000C3C64" w:rsidRPr="0073309B">
        <w:rPr>
          <w:kern w:val="2"/>
          <w:sz w:val="22"/>
          <w:szCs w:val="22"/>
          <w:lang w:val="en-CA" w:eastAsia="ja-JP"/>
        </w:rPr>
        <w:t>It</w:t>
      </w:r>
      <w:r w:rsidRPr="0073309B">
        <w:rPr>
          <w:kern w:val="2"/>
          <w:sz w:val="22"/>
          <w:szCs w:val="22"/>
          <w:lang w:val="en-CA" w:eastAsia="ja-JP"/>
        </w:rPr>
        <w:t xml:space="preserve"> was a market leader in North America, </w:t>
      </w:r>
      <w:r w:rsidR="00B3799F" w:rsidRPr="0073309B">
        <w:rPr>
          <w:kern w:val="2"/>
          <w:sz w:val="22"/>
          <w:szCs w:val="22"/>
          <w:lang w:val="en-CA" w:eastAsia="ja-JP"/>
        </w:rPr>
        <w:t>with</w:t>
      </w:r>
      <w:r w:rsidR="00A03474" w:rsidRPr="0073309B">
        <w:rPr>
          <w:kern w:val="2"/>
          <w:sz w:val="22"/>
          <w:szCs w:val="22"/>
          <w:lang w:val="en-CA" w:eastAsia="ja-JP"/>
        </w:rPr>
        <w:t xml:space="preserve"> </w:t>
      </w:r>
      <w:r w:rsidRPr="0073309B">
        <w:rPr>
          <w:kern w:val="2"/>
          <w:sz w:val="22"/>
          <w:szCs w:val="22"/>
          <w:lang w:val="en-CA" w:eastAsia="ja-JP"/>
        </w:rPr>
        <w:t>produc</w:t>
      </w:r>
      <w:r w:rsidR="00B3799F" w:rsidRPr="0073309B">
        <w:rPr>
          <w:kern w:val="2"/>
          <w:sz w:val="22"/>
          <w:szCs w:val="22"/>
          <w:lang w:val="en-CA" w:eastAsia="ja-JP"/>
        </w:rPr>
        <w:t>tion facilities also</w:t>
      </w:r>
      <w:r w:rsidRPr="0073309B">
        <w:rPr>
          <w:kern w:val="2"/>
          <w:sz w:val="22"/>
          <w:szCs w:val="22"/>
          <w:lang w:val="en-CA" w:eastAsia="ja-JP"/>
        </w:rPr>
        <w:t xml:space="preserve"> in</w:t>
      </w:r>
      <w:r w:rsidR="00B3799F" w:rsidRPr="0073309B">
        <w:rPr>
          <w:kern w:val="2"/>
          <w:sz w:val="22"/>
          <w:szCs w:val="22"/>
          <w:lang w:val="en-CA" w:eastAsia="ja-JP"/>
        </w:rPr>
        <w:t xml:space="preserve"> Europe </w:t>
      </w:r>
      <w:r w:rsidRPr="0073309B">
        <w:rPr>
          <w:kern w:val="2"/>
          <w:sz w:val="22"/>
          <w:szCs w:val="22"/>
          <w:lang w:val="en-CA" w:eastAsia="ja-JP"/>
        </w:rPr>
        <w:t>and</w:t>
      </w:r>
      <w:r w:rsidR="00B3799F" w:rsidRPr="0073309B">
        <w:rPr>
          <w:kern w:val="2"/>
          <w:sz w:val="22"/>
          <w:szCs w:val="22"/>
          <w:lang w:val="en-CA" w:eastAsia="ja-JP"/>
        </w:rPr>
        <w:t xml:space="preserve"> China</w:t>
      </w:r>
      <w:r w:rsidRPr="0073309B">
        <w:rPr>
          <w:kern w:val="2"/>
          <w:sz w:val="22"/>
          <w:szCs w:val="22"/>
          <w:lang w:val="en-CA" w:eastAsia="ja-JP"/>
        </w:rPr>
        <w:t>.</w:t>
      </w:r>
      <w:r w:rsidR="000C3C64" w:rsidRPr="0073309B">
        <w:rPr>
          <w:kern w:val="2"/>
          <w:sz w:val="22"/>
          <w:szCs w:val="22"/>
          <w:lang w:val="en-CA" w:eastAsia="ja-JP"/>
        </w:rPr>
        <w:t xml:space="preserve"> </w:t>
      </w:r>
      <w:r w:rsidRPr="0073309B">
        <w:rPr>
          <w:kern w:val="2"/>
          <w:sz w:val="22"/>
          <w:szCs w:val="22"/>
          <w:lang w:val="en-CA" w:eastAsia="ja-JP"/>
        </w:rPr>
        <w:t>KUKA Robotics manufactured and distributed core component</w:t>
      </w:r>
      <w:r w:rsidR="00476BDD" w:rsidRPr="0073309B">
        <w:rPr>
          <w:kern w:val="2"/>
          <w:sz w:val="22"/>
          <w:szCs w:val="22"/>
          <w:lang w:val="en-CA" w:eastAsia="ja-JP"/>
        </w:rPr>
        <w:t>s</w:t>
      </w:r>
      <w:r w:rsidRPr="0073309B">
        <w:rPr>
          <w:kern w:val="2"/>
          <w:sz w:val="22"/>
          <w:szCs w:val="22"/>
          <w:lang w:val="en-CA" w:eastAsia="ja-JP"/>
        </w:rPr>
        <w:t xml:space="preserve"> of automation for the production of industrial robots and collaborative robots (</w:t>
      </w:r>
      <w:proofErr w:type="spellStart"/>
      <w:r w:rsidRPr="0073309B">
        <w:rPr>
          <w:kern w:val="2"/>
          <w:sz w:val="22"/>
          <w:szCs w:val="22"/>
          <w:lang w:val="en-CA" w:eastAsia="ja-JP"/>
        </w:rPr>
        <w:t>cobots</w:t>
      </w:r>
      <w:proofErr w:type="spellEnd"/>
      <w:r w:rsidRPr="0073309B">
        <w:rPr>
          <w:kern w:val="2"/>
          <w:sz w:val="22"/>
          <w:szCs w:val="22"/>
          <w:lang w:val="en-CA" w:eastAsia="ja-JP"/>
        </w:rPr>
        <w:t>).</w:t>
      </w:r>
      <w:r w:rsidR="000E1E37" w:rsidRPr="0073309B">
        <w:rPr>
          <w:kern w:val="2"/>
          <w:sz w:val="22"/>
          <w:szCs w:val="22"/>
          <w:lang w:val="en-CA" w:eastAsia="ja-JP"/>
        </w:rPr>
        <w:t xml:space="preserve"> This division </w:t>
      </w:r>
      <w:r w:rsidRPr="0073309B">
        <w:rPr>
          <w:kern w:val="2"/>
          <w:sz w:val="22"/>
          <w:szCs w:val="22"/>
          <w:lang w:val="en-CA" w:eastAsia="ja-JP"/>
        </w:rPr>
        <w:t xml:space="preserve">served the automotive </w:t>
      </w:r>
      <w:r w:rsidR="000E1E37" w:rsidRPr="0073309B">
        <w:rPr>
          <w:kern w:val="2"/>
          <w:sz w:val="22"/>
          <w:szCs w:val="22"/>
          <w:lang w:val="en-CA" w:eastAsia="ja-JP"/>
        </w:rPr>
        <w:t xml:space="preserve">and </w:t>
      </w:r>
      <w:r w:rsidRPr="0073309B">
        <w:rPr>
          <w:kern w:val="2"/>
          <w:sz w:val="22"/>
          <w:szCs w:val="22"/>
          <w:lang w:val="en-CA" w:eastAsia="ja-JP"/>
        </w:rPr>
        <w:t>general industries, including electronics, consumer goods, metal, healthcare, and logistics.</w:t>
      </w:r>
      <w:r w:rsidR="003F7550" w:rsidRPr="0073309B">
        <w:rPr>
          <w:kern w:val="2"/>
          <w:sz w:val="22"/>
          <w:szCs w:val="22"/>
          <w:lang w:val="en-CA" w:eastAsia="ja-JP"/>
        </w:rPr>
        <w:t xml:space="preserve"> </w:t>
      </w:r>
      <w:proofErr w:type="spellStart"/>
      <w:r w:rsidRPr="0073309B">
        <w:rPr>
          <w:kern w:val="2"/>
          <w:sz w:val="22"/>
          <w:szCs w:val="22"/>
          <w:lang w:val="en-CA" w:eastAsia="ja-JP"/>
        </w:rPr>
        <w:t>Swisslog</w:t>
      </w:r>
      <w:proofErr w:type="spellEnd"/>
      <w:r w:rsidRPr="0073309B">
        <w:rPr>
          <w:kern w:val="2"/>
          <w:sz w:val="22"/>
          <w:szCs w:val="22"/>
          <w:lang w:val="en-CA" w:eastAsia="ja-JP"/>
        </w:rPr>
        <w:t xml:space="preserve"> provided e-commerce, logistics, and healthcare automated solutions in </w:t>
      </w:r>
      <w:r w:rsidR="00037E60" w:rsidRPr="0073309B">
        <w:rPr>
          <w:kern w:val="2"/>
          <w:sz w:val="22"/>
          <w:szCs w:val="22"/>
          <w:lang w:val="en-CA" w:eastAsia="ja-JP"/>
        </w:rPr>
        <w:t xml:space="preserve">more than </w:t>
      </w:r>
      <w:r w:rsidRPr="0073309B">
        <w:rPr>
          <w:kern w:val="2"/>
          <w:sz w:val="22"/>
          <w:szCs w:val="22"/>
          <w:lang w:val="en-CA" w:eastAsia="ja-JP"/>
        </w:rPr>
        <w:t>50 countries.</w:t>
      </w:r>
      <w:r w:rsidRPr="0073309B">
        <w:rPr>
          <w:kern w:val="2"/>
          <w:sz w:val="22"/>
          <w:szCs w:val="22"/>
          <w:vertAlign w:val="superscript"/>
          <w:lang w:val="en-CA" w:eastAsia="ja-JP"/>
        </w:rPr>
        <w:endnoteReference w:id="22"/>
      </w:r>
    </w:p>
    <w:p w14:paraId="3DD05BD0" w14:textId="77777777" w:rsidR="00076F0F" w:rsidRPr="0073309B" w:rsidRDefault="00076F0F" w:rsidP="00076F0F">
      <w:pPr>
        <w:jc w:val="both"/>
        <w:rPr>
          <w:b/>
          <w:kern w:val="2"/>
          <w:sz w:val="22"/>
          <w:szCs w:val="22"/>
          <w:lang w:val="en-CA" w:eastAsia="ja-JP"/>
        </w:rPr>
      </w:pPr>
    </w:p>
    <w:p w14:paraId="7D5F0D5B" w14:textId="77777777" w:rsidR="00076F0F" w:rsidRPr="0073309B" w:rsidRDefault="00076F0F" w:rsidP="00076F0F">
      <w:pPr>
        <w:jc w:val="both"/>
        <w:rPr>
          <w:b/>
          <w:kern w:val="2"/>
          <w:sz w:val="22"/>
          <w:szCs w:val="22"/>
          <w:lang w:val="en-CA" w:eastAsia="ja-JP"/>
        </w:rPr>
      </w:pPr>
    </w:p>
    <w:p w14:paraId="4290513F" w14:textId="77777777" w:rsidR="00076F0F" w:rsidRPr="0073309B" w:rsidRDefault="00076F0F" w:rsidP="006B7592">
      <w:pPr>
        <w:keepNext/>
        <w:jc w:val="both"/>
        <w:rPr>
          <w:rFonts w:ascii="Arial" w:hAnsi="Arial" w:cs="Arial"/>
          <w:b/>
          <w:kern w:val="2"/>
          <w:lang w:val="en-CA" w:eastAsia="ja-JP"/>
        </w:rPr>
      </w:pPr>
      <w:r w:rsidRPr="0073309B">
        <w:rPr>
          <w:rFonts w:ascii="Arial" w:hAnsi="Arial" w:cs="Arial"/>
          <w:b/>
          <w:kern w:val="2"/>
          <w:lang w:val="en-CA" w:eastAsia="ja-JP"/>
        </w:rPr>
        <w:t>Corporate Strategy</w:t>
      </w:r>
    </w:p>
    <w:p w14:paraId="3589BB06" w14:textId="77777777" w:rsidR="00076F0F" w:rsidRPr="0073309B" w:rsidRDefault="00076F0F" w:rsidP="006B7592">
      <w:pPr>
        <w:keepNext/>
        <w:jc w:val="both"/>
        <w:rPr>
          <w:kern w:val="2"/>
          <w:sz w:val="22"/>
          <w:szCs w:val="22"/>
          <w:lang w:val="en-CA" w:eastAsia="ja-JP"/>
        </w:rPr>
      </w:pPr>
    </w:p>
    <w:p w14:paraId="7FD8A68C" w14:textId="6442A63B" w:rsidR="00076F0F" w:rsidRPr="0073309B" w:rsidRDefault="00076F0F" w:rsidP="006B7592">
      <w:pPr>
        <w:keepNext/>
        <w:jc w:val="both"/>
        <w:rPr>
          <w:kern w:val="2"/>
          <w:sz w:val="22"/>
          <w:szCs w:val="22"/>
          <w:lang w:val="en-CA" w:eastAsia="ja-JP"/>
        </w:rPr>
      </w:pPr>
      <w:r w:rsidRPr="0073309B">
        <w:rPr>
          <w:kern w:val="2"/>
          <w:sz w:val="22"/>
          <w:szCs w:val="22"/>
          <w:lang w:val="en-CA" w:eastAsia="ja-JP"/>
        </w:rPr>
        <w:t>KUKA pursued diversification in both product</w:t>
      </w:r>
      <w:r w:rsidR="00037E60" w:rsidRPr="0073309B">
        <w:rPr>
          <w:kern w:val="2"/>
          <w:sz w:val="22"/>
          <w:szCs w:val="22"/>
          <w:lang w:val="en-CA" w:eastAsia="ja-JP"/>
        </w:rPr>
        <w:t>s</w:t>
      </w:r>
      <w:r w:rsidRPr="0073309B">
        <w:rPr>
          <w:kern w:val="2"/>
          <w:sz w:val="22"/>
          <w:szCs w:val="22"/>
          <w:lang w:val="en-CA" w:eastAsia="ja-JP"/>
        </w:rPr>
        <w:t xml:space="preserve"> and geographic market</w:t>
      </w:r>
      <w:r w:rsidR="00037E60" w:rsidRPr="0073309B">
        <w:rPr>
          <w:kern w:val="2"/>
          <w:sz w:val="22"/>
          <w:szCs w:val="22"/>
          <w:lang w:val="en-CA" w:eastAsia="ja-JP"/>
        </w:rPr>
        <w:t>s</w:t>
      </w:r>
      <w:r w:rsidRPr="0073309B">
        <w:rPr>
          <w:kern w:val="2"/>
          <w:sz w:val="22"/>
          <w:szCs w:val="22"/>
          <w:lang w:val="en-CA" w:eastAsia="ja-JP"/>
        </w:rPr>
        <w:t xml:space="preserve">. In terms of products, although KUKA was a market leader in the automotive industry, the company had increased </w:t>
      </w:r>
      <w:r w:rsidR="00037E60" w:rsidRPr="0073309B">
        <w:rPr>
          <w:kern w:val="2"/>
          <w:sz w:val="22"/>
          <w:szCs w:val="22"/>
          <w:lang w:val="en-CA" w:eastAsia="ja-JP"/>
        </w:rPr>
        <w:t xml:space="preserve">its </w:t>
      </w:r>
      <w:r w:rsidRPr="0073309B">
        <w:rPr>
          <w:kern w:val="2"/>
          <w:sz w:val="22"/>
          <w:szCs w:val="22"/>
          <w:lang w:val="en-CA" w:eastAsia="ja-JP"/>
        </w:rPr>
        <w:t xml:space="preserve">emphasis </w:t>
      </w:r>
      <w:r w:rsidR="00E24507" w:rsidRPr="0073309B">
        <w:rPr>
          <w:kern w:val="2"/>
          <w:sz w:val="22"/>
          <w:szCs w:val="22"/>
          <w:lang w:val="en-CA" w:eastAsia="ja-JP"/>
        </w:rPr>
        <w:t xml:space="preserve">in </w:t>
      </w:r>
      <w:r w:rsidRPr="0073309B">
        <w:rPr>
          <w:kern w:val="2"/>
          <w:sz w:val="22"/>
          <w:szCs w:val="22"/>
          <w:lang w:val="en-CA" w:eastAsia="ja-JP"/>
        </w:rPr>
        <w:t xml:space="preserve">other </w:t>
      </w:r>
      <w:r w:rsidRPr="0073309B">
        <w:rPr>
          <w:kern w:val="2"/>
          <w:sz w:val="22"/>
          <w:szCs w:val="22"/>
          <w:lang w:val="en-CA" w:eastAsia="ja-JP"/>
        </w:rPr>
        <w:lastRenderedPageBreak/>
        <w:t>general industries such as aerospace, electronics, consumer goods, healthcare</w:t>
      </w:r>
      <w:r w:rsidR="00037E60" w:rsidRPr="0073309B">
        <w:rPr>
          <w:kern w:val="2"/>
          <w:sz w:val="22"/>
          <w:szCs w:val="22"/>
          <w:lang w:val="en-CA" w:eastAsia="ja-JP"/>
        </w:rPr>
        <w:t>,</w:t>
      </w:r>
      <w:r w:rsidRPr="0073309B">
        <w:rPr>
          <w:kern w:val="2"/>
          <w:sz w:val="22"/>
          <w:szCs w:val="22"/>
          <w:lang w:val="en-CA" w:eastAsia="ja-JP"/>
        </w:rPr>
        <w:t xml:space="preserve"> and e-commerce. The degree of automation in these sectors was still relatively low, compared with the automotive industry, but </w:t>
      </w:r>
      <w:r w:rsidR="00037E60" w:rsidRPr="0073309B">
        <w:rPr>
          <w:kern w:val="2"/>
          <w:sz w:val="22"/>
          <w:szCs w:val="22"/>
          <w:lang w:val="en-CA" w:eastAsia="ja-JP"/>
        </w:rPr>
        <w:t xml:space="preserve">these new sectors </w:t>
      </w:r>
      <w:r w:rsidRPr="0073309B">
        <w:rPr>
          <w:kern w:val="2"/>
          <w:sz w:val="22"/>
          <w:szCs w:val="22"/>
          <w:lang w:val="en-CA" w:eastAsia="ja-JP"/>
        </w:rPr>
        <w:t>offered higher potential for revenue growth. Geographically, the company wanted to diversify its business operations into new markets and regions. Asia</w:t>
      </w:r>
      <w:r w:rsidR="00037E60" w:rsidRPr="0073309B">
        <w:rPr>
          <w:kern w:val="2"/>
          <w:sz w:val="22"/>
          <w:szCs w:val="22"/>
          <w:lang w:val="en-CA" w:eastAsia="ja-JP"/>
        </w:rPr>
        <w:t>,</w:t>
      </w:r>
      <w:r w:rsidRPr="0073309B">
        <w:rPr>
          <w:kern w:val="2"/>
          <w:sz w:val="22"/>
          <w:szCs w:val="22"/>
          <w:lang w:val="en-CA" w:eastAsia="ja-JP"/>
        </w:rPr>
        <w:t xml:space="preserve"> and particularly China</w:t>
      </w:r>
      <w:r w:rsidR="00037E60" w:rsidRPr="0073309B">
        <w:rPr>
          <w:kern w:val="2"/>
          <w:sz w:val="22"/>
          <w:szCs w:val="22"/>
          <w:lang w:val="en-CA" w:eastAsia="ja-JP"/>
        </w:rPr>
        <w:t>,</w:t>
      </w:r>
      <w:r w:rsidRPr="0073309B">
        <w:rPr>
          <w:kern w:val="2"/>
          <w:sz w:val="22"/>
          <w:szCs w:val="22"/>
          <w:lang w:val="en-CA" w:eastAsia="ja-JP"/>
        </w:rPr>
        <w:t xml:space="preserve"> was one of </w:t>
      </w:r>
      <w:r w:rsidR="00037E60" w:rsidRPr="0073309B">
        <w:rPr>
          <w:kern w:val="2"/>
          <w:sz w:val="22"/>
          <w:szCs w:val="22"/>
          <w:lang w:val="en-CA" w:eastAsia="ja-JP"/>
        </w:rPr>
        <w:t xml:space="preserve">KUKA’s </w:t>
      </w:r>
      <w:r w:rsidRPr="0073309B">
        <w:rPr>
          <w:kern w:val="2"/>
          <w:sz w:val="22"/>
          <w:szCs w:val="22"/>
          <w:lang w:val="en-CA" w:eastAsia="ja-JP"/>
        </w:rPr>
        <w:t>most important markets. In 2016, KUKA generated sales revenue of €450 million in China, and aimed to reach €1 billion by 2020.</w:t>
      </w:r>
      <w:r w:rsidRPr="0073309B">
        <w:rPr>
          <w:kern w:val="2"/>
          <w:sz w:val="22"/>
          <w:szCs w:val="22"/>
          <w:vertAlign w:val="superscript"/>
          <w:lang w:val="en-CA" w:eastAsia="ja-JP"/>
        </w:rPr>
        <w:endnoteReference w:id="23"/>
      </w:r>
      <w:r w:rsidRPr="0073309B">
        <w:rPr>
          <w:kern w:val="2"/>
          <w:sz w:val="22"/>
          <w:szCs w:val="22"/>
          <w:lang w:val="en-CA" w:eastAsia="ja-JP"/>
        </w:rPr>
        <w:t xml:space="preserve"> The company was the world</w:t>
      </w:r>
      <w:r w:rsidR="00037E60" w:rsidRPr="0073309B">
        <w:rPr>
          <w:kern w:val="2"/>
          <w:sz w:val="22"/>
          <w:szCs w:val="22"/>
          <w:lang w:val="en-CA" w:eastAsia="ja-JP"/>
        </w:rPr>
        <w:t>’</w:t>
      </w:r>
      <w:r w:rsidRPr="0073309B">
        <w:rPr>
          <w:kern w:val="2"/>
          <w:sz w:val="22"/>
          <w:szCs w:val="22"/>
          <w:lang w:val="en-CA" w:eastAsia="ja-JP"/>
        </w:rPr>
        <w:t>s largest producer of robots for automobile manufacturing with a market share of 14 per cent, while aspiring to capture the top spot.</w:t>
      </w:r>
      <w:r w:rsidRPr="0073309B">
        <w:rPr>
          <w:kern w:val="2"/>
          <w:sz w:val="22"/>
          <w:szCs w:val="22"/>
          <w:vertAlign w:val="superscript"/>
          <w:lang w:val="en-CA" w:eastAsia="ja-JP"/>
        </w:rPr>
        <w:endnoteReference w:id="24"/>
      </w:r>
    </w:p>
    <w:p w14:paraId="357A531A" w14:textId="77777777" w:rsidR="00076F0F" w:rsidRPr="0073309B" w:rsidRDefault="00076F0F" w:rsidP="00076F0F">
      <w:pPr>
        <w:jc w:val="both"/>
        <w:rPr>
          <w:kern w:val="2"/>
          <w:sz w:val="22"/>
          <w:szCs w:val="22"/>
          <w:lang w:val="en-CA" w:eastAsia="ja-JP"/>
        </w:rPr>
      </w:pPr>
    </w:p>
    <w:p w14:paraId="30D2EB3B" w14:textId="6BF01154"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Apart from the corporate diversification, in line with the Industry 4.0, KUKA aimed to support its customers by connecting the real and virtual production worlds and ensuring safe collaboration between humans and robots. </w:t>
      </w:r>
      <w:r w:rsidR="00E24507" w:rsidRPr="0073309B">
        <w:rPr>
          <w:kern w:val="2"/>
          <w:sz w:val="22"/>
          <w:szCs w:val="22"/>
          <w:lang w:val="en-CA" w:eastAsia="ja-JP"/>
        </w:rPr>
        <w:t>Specifically</w:t>
      </w:r>
      <w:r w:rsidRPr="0073309B">
        <w:rPr>
          <w:kern w:val="2"/>
          <w:sz w:val="22"/>
          <w:szCs w:val="22"/>
          <w:lang w:val="en-CA" w:eastAsia="ja-JP"/>
        </w:rPr>
        <w:t>, the company provided comprehensive automation and digitization know-how through cloud-based networking systems.</w:t>
      </w:r>
      <w:r w:rsidRPr="0073309B">
        <w:rPr>
          <w:kern w:val="2"/>
          <w:sz w:val="22"/>
          <w:szCs w:val="22"/>
          <w:vertAlign w:val="superscript"/>
          <w:lang w:val="en-CA" w:eastAsia="ja-JP"/>
        </w:rPr>
        <w:endnoteReference w:id="25"/>
      </w:r>
    </w:p>
    <w:p w14:paraId="269707A8" w14:textId="77777777" w:rsidR="00076F0F" w:rsidRPr="0073309B" w:rsidRDefault="00076F0F" w:rsidP="00076F0F">
      <w:pPr>
        <w:jc w:val="both"/>
        <w:rPr>
          <w:b/>
          <w:kern w:val="2"/>
          <w:sz w:val="22"/>
          <w:szCs w:val="22"/>
          <w:lang w:val="en-CA" w:eastAsia="ja-JP"/>
        </w:rPr>
      </w:pPr>
    </w:p>
    <w:p w14:paraId="0B0D8DFA" w14:textId="77777777" w:rsidR="00076F0F" w:rsidRPr="0073309B" w:rsidRDefault="00076F0F" w:rsidP="00076F0F">
      <w:pPr>
        <w:jc w:val="both"/>
        <w:rPr>
          <w:b/>
          <w:kern w:val="2"/>
          <w:sz w:val="22"/>
          <w:szCs w:val="22"/>
          <w:lang w:val="en-CA" w:eastAsia="ja-JP"/>
        </w:rPr>
      </w:pPr>
    </w:p>
    <w:p w14:paraId="220C7069" w14:textId="5BFB040E" w:rsidR="00076F0F" w:rsidRPr="0073309B" w:rsidRDefault="00E24507" w:rsidP="00076F0F">
      <w:pPr>
        <w:jc w:val="both"/>
        <w:rPr>
          <w:rFonts w:ascii="Arial" w:hAnsi="Arial" w:cs="Arial"/>
          <w:b/>
          <w:kern w:val="2"/>
          <w:lang w:val="en-CA" w:eastAsia="ja-JP"/>
        </w:rPr>
      </w:pPr>
      <w:r w:rsidRPr="0073309B">
        <w:rPr>
          <w:rFonts w:ascii="Arial" w:hAnsi="Arial" w:cs="Arial"/>
          <w:b/>
          <w:kern w:val="2"/>
          <w:lang w:val="en-CA" w:eastAsia="ja-JP"/>
        </w:rPr>
        <w:t xml:space="preserve">MIDEA’S </w:t>
      </w:r>
      <w:r w:rsidR="00076F0F" w:rsidRPr="0073309B">
        <w:rPr>
          <w:rFonts w:ascii="Arial" w:hAnsi="Arial" w:cs="Arial"/>
          <w:b/>
          <w:kern w:val="2"/>
          <w:lang w:val="en-CA" w:eastAsia="ja-JP"/>
        </w:rPr>
        <w:t xml:space="preserve">ACQUISITION </w:t>
      </w:r>
      <w:r w:rsidR="007A7F92" w:rsidRPr="0073309B">
        <w:rPr>
          <w:rFonts w:ascii="Arial" w:hAnsi="Arial" w:cs="Arial"/>
          <w:b/>
          <w:kern w:val="2"/>
          <w:lang w:val="en-CA" w:eastAsia="ja-JP"/>
        </w:rPr>
        <w:t>OF KUKA</w:t>
      </w:r>
    </w:p>
    <w:p w14:paraId="524135A6" w14:textId="77777777" w:rsidR="00076F0F" w:rsidRPr="0073309B" w:rsidRDefault="00076F0F" w:rsidP="00076F0F">
      <w:pPr>
        <w:jc w:val="both"/>
        <w:rPr>
          <w:kern w:val="2"/>
          <w:sz w:val="22"/>
          <w:szCs w:val="22"/>
          <w:lang w:val="en-CA" w:eastAsia="ja-JP"/>
        </w:rPr>
      </w:pPr>
    </w:p>
    <w:p w14:paraId="2AB4026A" w14:textId="4FE78E06" w:rsidR="00076F0F" w:rsidRPr="0073309B" w:rsidRDefault="00076F0F" w:rsidP="00076F0F">
      <w:pPr>
        <w:jc w:val="both"/>
        <w:rPr>
          <w:kern w:val="2"/>
          <w:sz w:val="22"/>
          <w:szCs w:val="22"/>
          <w:lang w:val="en-CA"/>
        </w:rPr>
      </w:pPr>
      <w:r w:rsidRPr="0073309B">
        <w:rPr>
          <w:kern w:val="2"/>
          <w:sz w:val="22"/>
          <w:szCs w:val="22"/>
          <w:lang w:val="en-CA" w:eastAsia="ja-JP"/>
        </w:rPr>
        <w:t xml:space="preserve">In August 2015,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bought a small stake of 5.4 per cent in KUKA</w:t>
      </w:r>
      <w:r w:rsidR="00E24507" w:rsidRPr="0073309B">
        <w:rPr>
          <w:kern w:val="2"/>
          <w:sz w:val="22"/>
          <w:szCs w:val="22"/>
          <w:lang w:val="en-CA" w:eastAsia="ja-JP"/>
        </w:rPr>
        <w:t>,</w:t>
      </w:r>
      <w:r w:rsidRPr="0073309B">
        <w:rPr>
          <w:kern w:val="2"/>
          <w:sz w:val="22"/>
          <w:szCs w:val="22"/>
          <w:lang w:val="en-CA" w:eastAsia="ja-JP"/>
        </w:rPr>
        <w:t xml:space="preserve"> </w:t>
      </w:r>
      <w:r w:rsidR="00E24507" w:rsidRPr="0073309B">
        <w:rPr>
          <w:kern w:val="2"/>
          <w:sz w:val="22"/>
          <w:szCs w:val="22"/>
          <w:lang w:val="en-CA" w:eastAsia="ja-JP"/>
        </w:rPr>
        <w:t xml:space="preserve">which it </w:t>
      </w:r>
      <w:r w:rsidRPr="0073309B">
        <w:rPr>
          <w:kern w:val="2"/>
          <w:sz w:val="22"/>
          <w:szCs w:val="22"/>
          <w:lang w:val="en-CA" w:eastAsia="ja-JP"/>
        </w:rPr>
        <w:t>further increased to 10.2 per cent in February 2016 through its subsidiary, MECCA International (BVI) Limited.</w:t>
      </w:r>
      <w:r w:rsidRPr="0073309B">
        <w:rPr>
          <w:rFonts w:eastAsiaTheme="majorEastAsia"/>
          <w:kern w:val="2"/>
          <w:sz w:val="22"/>
          <w:szCs w:val="22"/>
          <w:vertAlign w:val="superscript"/>
          <w:lang w:val="en-CA" w:eastAsia="ja-JP"/>
        </w:rPr>
        <w:endnoteReference w:id="26"/>
      </w:r>
      <w:r w:rsidRPr="0073309B">
        <w:rPr>
          <w:kern w:val="2"/>
          <w:sz w:val="22"/>
          <w:szCs w:val="22"/>
          <w:lang w:val="en-CA" w:eastAsia="ja-JP"/>
        </w:rPr>
        <w:t xml:space="preserve"> </w:t>
      </w:r>
      <w:r w:rsidRPr="0073309B">
        <w:rPr>
          <w:kern w:val="2"/>
          <w:sz w:val="22"/>
          <w:szCs w:val="22"/>
          <w:lang w:val="en-CA"/>
        </w:rPr>
        <w:t xml:space="preserve">Just </w:t>
      </w:r>
      <w:r w:rsidR="00037E60" w:rsidRPr="0073309B">
        <w:rPr>
          <w:kern w:val="2"/>
          <w:sz w:val="22"/>
          <w:szCs w:val="22"/>
          <w:lang w:val="en-CA"/>
        </w:rPr>
        <w:t xml:space="preserve">four </w:t>
      </w:r>
      <w:r w:rsidRPr="0073309B">
        <w:rPr>
          <w:kern w:val="2"/>
          <w:sz w:val="22"/>
          <w:szCs w:val="22"/>
          <w:lang w:val="en-CA"/>
        </w:rPr>
        <w:t xml:space="preserve">months later, in June 2016, </w:t>
      </w:r>
      <w:proofErr w:type="spellStart"/>
      <w:r w:rsidRPr="0073309B">
        <w:rPr>
          <w:kern w:val="2"/>
          <w:sz w:val="22"/>
          <w:szCs w:val="22"/>
          <w:lang w:val="en-CA"/>
        </w:rPr>
        <w:t>Midea</w:t>
      </w:r>
      <w:proofErr w:type="spellEnd"/>
      <w:r w:rsidRPr="0073309B">
        <w:rPr>
          <w:kern w:val="2"/>
          <w:sz w:val="22"/>
          <w:szCs w:val="22"/>
          <w:lang w:val="en-CA"/>
        </w:rPr>
        <w:t xml:space="preserve"> made a takeover bid of €4.5</w:t>
      </w:r>
      <w:r w:rsidR="00037E60" w:rsidRPr="0073309B">
        <w:rPr>
          <w:kern w:val="2"/>
          <w:sz w:val="22"/>
          <w:szCs w:val="22"/>
          <w:lang w:val="en-CA"/>
        </w:rPr>
        <w:t xml:space="preserve"> </w:t>
      </w:r>
      <w:r w:rsidRPr="0073309B">
        <w:rPr>
          <w:kern w:val="2"/>
          <w:sz w:val="22"/>
          <w:szCs w:val="22"/>
          <w:lang w:val="en-CA"/>
        </w:rPr>
        <w:t xml:space="preserve">billion, representing a premium of 36 per cent of </w:t>
      </w:r>
      <w:r w:rsidR="00E24507" w:rsidRPr="0073309B">
        <w:rPr>
          <w:kern w:val="2"/>
          <w:sz w:val="22"/>
          <w:szCs w:val="22"/>
          <w:lang w:val="en-CA"/>
        </w:rPr>
        <w:t xml:space="preserve">KUKA’s </w:t>
      </w:r>
      <w:r w:rsidRPr="0073309B">
        <w:rPr>
          <w:kern w:val="2"/>
          <w:sz w:val="22"/>
          <w:szCs w:val="22"/>
          <w:lang w:val="en-CA"/>
        </w:rPr>
        <w:t>share price on the day before the offer to KUKA’s shareholders.</w:t>
      </w:r>
      <w:r w:rsidRPr="0073309B">
        <w:rPr>
          <w:kern w:val="2"/>
          <w:sz w:val="22"/>
          <w:szCs w:val="22"/>
          <w:vertAlign w:val="superscript"/>
          <w:lang w:val="en-CA"/>
        </w:rPr>
        <w:endnoteReference w:id="27"/>
      </w:r>
      <w:r w:rsidRPr="0073309B">
        <w:rPr>
          <w:kern w:val="2"/>
          <w:sz w:val="22"/>
          <w:szCs w:val="22"/>
          <w:lang w:val="en-CA"/>
        </w:rPr>
        <w:t xml:space="preserve"> </w:t>
      </w:r>
      <w:proofErr w:type="spellStart"/>
      <w:r w:rsidRPr="0073309B">
        <w:rPr>
          <w:kern w:val="2"/>
          <w:sz w:val="22"/>
          <w:szCs w:val="22"/>
          <w:lang w:val="en-CA"/>
        </w:rPr>
        <w:t>Voith</w:t>
      </w:r>
      <w:proofErr w:type="spellEnd"/>
      <w:r w:rsidRPr="0073309B">
        <w:rPr>
          <w:kern w:val="2"/>
          <w:sz w:val="22"/>
          <w:szCs w:val="22"/>
          <w:lang w:val="en-CA" w:eastAsia="ja-JP"/>
        </w:rPr>
        <w:t xml:space="preserve"> GmbH,</w:t>
      </w:r>
      <w:r w:rsidRPr="0073309B">
        <w:rPr>
          <w:kern w:val="2"/>
          <w:lang w:val="en-CA"/>
        </w:rPr>
        <w:t xml:space="preserve"> </w:t>
      </w:r>
      <w:r w:rsidRPr="0073309B">
        <w:rPr>
          <w:kern w:val="2"/>
          <w:sz w:val="22"/>
          <w:szCs w:val="22"/>
          <w:lang w:val="en-CA" w:eastAsia="ja-JP"/>
        </w:rPr>
        <w:t>one of KUKA’s biggest shareholders,</w:t>
      </w:r>
      <w:r w:rsidRPr="0073309B">
        <w:rPr>
          <w:kern w:val="2"/>
          <w:sz w:val="22"/>
          <w:szCs w:val="22"/>
          <w:lang w:val="en-CA"/>
        </w:rPr>
        <w:t xml:space="preserve"> had decided to sell its stake of 25.1 per cent in KUKA, thereby paving the way for the acquisition by </w:t>
      </w:r>
      <w:proofErr w:type="spellStart"/>
      <w:r w:rsidRPr="0073309B">
        <w:rPr>
          <w:kern w:val="2"/>
          <w:sz w:val="22"/>
          <w:szCs w:val="22"/>
          <w:lang w:val="en-CA"/>
        </w:rPr>
        <w:t>Midea</w:t>
      </w:r>
      <w:proofErr w:type="spellEnd"/>
      <w:r w:rsidRPr="0073309B">
        <w:rPr>
          <w:kern w:val="2"/>
          <w:sz w:val="22"/>
          <w:szCs w:val="22"/>
          <w:lang w:val="en-CA"/>
        </w:rPr>
        <w:t>.</w:t>
      </w:r>
      <w:r w:rsidRPr="0073309B">
        <w:rPr>
          <w:kern w:val="2"/>
          <w:sz w:val="22"/>
          <w:szCs w:val="22"/>
          <w:vertAlign w:val="superscript"/>
          <w:lang w:val="en-CA"/>
        </w:rPr>
        <w:endnoteReference w:id="28"/>
      </w:r>
    </w:p>
    <w:p w14:paraId="56CD5F91" w14:textId="77777777" w:rsidR="00076F0F" w:rsidRPr="0073309B" w:rsidRDefault="00076F0F" w:rsidP="00076F0F">
      <w:pPr>
        <w:jc w:val="both"/>
        <w:rPr>
          <w:kern w:val="2"/>
          <w:sz w:val="22"/>
          <w:szCs w:val="22"/>
          <w:lang w:val="en-CA" w:eastAsia="ja-JP"/>
        </w:rPr>
      </w:pPr>
    </w:p>
    <w:p w14:paraId="1FD82D52" w14:textId="2D712FA2" w:rsidR="00076F0F" w:rsidRPr="0073309B" w:rsidRDefault="00076F0F" w:rsidP="00076F0F">
      <w:pPr>
        <w:jc w:val="both"/>
        <w:rPr>
          <w:spacing w:val="-4"/>
          <w:kern w:val="2"/>
          <w:sz w:val="22"/>
          <w:szCs w:val="22"/>
          <w:lang w:val="en-CA" w:eastAsia="ja-JP"/>
        </w:rPr>
      </w:pPr>
      <w:r w:rsidRPr="0073309B">
        <w:rPr>
          <w:spacing w:val="-4"/>
          <w:kern w:val="2"/>
          <w:sz w:val="22"/>
          <w:szCs w:val="22"/>
          <w:lang w:val="en-CA" w:eastAsia="ja-JP"/>
        </w:rPr>
        <w:t xml:space="preserve">However, </w:t>
      </w:r>
      <w:proofErr w:type="spellStart"/>
      <w:r w:rsidRPr="0073309B">
        <w:rPr>
          <w:spacing w:val="-4"/>
          <w:kern w:val="2"/>
          <w:sz w:val="22"/>
          <w:szCs w:val="22"/>
          <w:lang w:val="en-CA" w:eastAsia="ja-JP"/>
        </w:rPr>
        <w:t>Midea</w:t>
      </w:r>
      <w:proofErr w:type="spellEnd"/>
      <w:r w:rsidRPr="0073309B">
        <w:rPr>
          <w:spacing w:val="-4"/>
          <w:kern w:val="2"/>
          <w:sz w:val="22"/>
          <w:szCs w:val="22"/>
          <w:lang w:val="en-CA" w:eastAsia="ja-JP"/>
        </w:rPr>
        <w:t xml:space="preserve"> </w:t>
      </w:r>
      <w:r w:rsidR="00037E60" w:rsidRPr="0073309B">
        <w:rPr>
          <w:spacing w:val="-4"/>
          <w:kern w:val="2"/>
          <w:sz w:val="22"/>
          <w:szCs w:val="22"/>
          <w:lang w:val="en-CA" w:eastAsia="ja-JP"/>
        </w:rPr>
        <w:t xml:space="preserve">needed </w:t>
      </w:r>
      <w:r w:rsidRPr="0073309B">
        <w:rPr>
          <w:spacing w:val="-4"/>
          <w:kern w:val="2"/>
          <w:sz w:val="22"/>
          <w:szCs w:val="22"/>
          <w:lang w:val="en-CA" w:eastAsia="ja-JP"/>
        </w:rPr>
        <w:t xml:space="preserve">to obtain antitrust and economic approvals in the countries where KUKA operated. The deal was seen as </w:t>
      </w:r>
      <w:r w:rsidR="00E24507" w:rsidRPr="0073309B">
        <w:rPr>
          <w:spacing w:val="-4"/>
          <w:kern w:val="2"/>
          <w:sz w:val="22"/>
          <w:szCs w:val="22"/>
          <w:lang w:val="en-CA" w:eastAsia="ja-JP"/>
        </w:rPr>
        <w:t xml:space="preserve">highly </w:t>
      </w:r>
      <w:r w:rsidRPr="0073309B">
        <w:rPr>
          <w:spacing w:val="-4"/>
          <w:kern w:val="2"/>
          <w:sz w:val="22"/>
          <w:szCs w:val="22"/>
          <w:lang w:val="en-CA" w:eastAsia="ja-JP"/>
        </w:rPr>
        <w:t xml:space="preserve">controversial in Germany and </w:t>
      </w:r>
      <w:r w:rsidR="00E24507" w:rsidRPr="0073309B">
        <w:rPr>
          <w:spacing w:val="-4"/>
          <w:kern w:val="2"/>
          <w:sz w:val="22"/>
          <w:szCs w:val="22"/>
          <w:lang w:val="en-CA" w:eastAsia="ja-JP"/>
        </w:rPr>
        <w:t xml:space="preserve">throughout </w:t>
      </w:r>
      <w:r w:rsidRPr="0073309B">
        <w:rPr>
          <w:spacing w:val="-4"/>
          <w:kern w:val="2"/>
          <w:sz w:val="22"/>
          <w:szCs w:val="22"/>
          <w:lang w:val="en-CA" w:eastAsia="ja-JP"/>
        </w:rPr>
        <w:t>Europe. Germany was seeing many of its key technologies falling into foreign hands</w:t>
      </w:r>
      <w:r w:rsidR="00E24507" w:rsidRPr="0073309B">
        <w:rPr>
          <w:spacing w:val="-4"/>
          <w:kern w:val="2"/>
          <w:sz w:val="22"/>
          <w:szCs w:val="22"/>
          <w:lang w:val="en-CA" w:eastAsia="ja-JP"/>
        </w:rPr>
        <w:t>,</w:t>
      </w:r>
      <w:r w:rsidRPr="0073309B">
        <w:rPr>
          <w:spacing w:val="-4"/>
          <w:kern w:val="2"/>
          <w:sz w:val="22"/>
          <w:szCs w:val="22"/>
          <w:lang w:val="en-CA" w:eastAsia="ja-JP"/>
        </w:rPr>
        <w:t xml:space="preserve"> </w:t>
      </w:r>
      <w:r w:rsidR="00037E60" w:rsidRPr="0073309B">
        <w:rPr>
          <w:spacing w:val="-4"/>
          <w:kern w:val="2"/>
          <w:sz w:val="22"/>
          <w:szCs w:val="22"/>
          <w:lang w:val="en-CA" w:eastAsia="ja-JP"/>
        </w:rPr>
        <w:t>while</w:t>
      </w:r>
      <w:r w:rsidRPr="0073309B">
        <w:rPr>
          <w:spacing w:val="-4"/>
          <w:kern w:val="2"/>
          <w:sz w:val="22"/>
          <w:szCs w:val="22"/>
          <w:lang w:val="en-CA" w:eastAsia="ja-JP"/>
        </w:rPr>
        <w:t xml:space="preserve">, at the same time, China was protecting its own companies against foreign takeovers. Some German politicians worried that the country’s car industry could be undermined as KUKA was making robots used by Audi, BMW, and </w:t>
      </w:r>
      <w:r w:rsidR="00037E60" w:rsidRPr="0073309B">
        <w:rPr>
          <w:spacing w:val="-4"/>
          <w:kern w:val="2"/>
          <w:sz w:val="22"/>
          <w:szCs w:val="22"/>
          <w:lang w:val="en-CA" w:eastAsia="ja-JP"/>
        </w:rPr>
        <w:t xml:space="preserve">the </w:t>
      </w:r>
      <w:r w:rsidRPr="0073309B">
        <w:rPr>
          <w:spacing w:val="-4"/>
          <w:kern w:val="2"/>
          <w:sz w:val="22"/>
          <w:szCs w:val="22"/>
          <w:lang w:val="en-CA" w:eastAsia="ja-JP"/>
        </w:rPr>
        <w:t>U</w:t>
      </w:r>
      <w:r w:rsidR="00037E60" w:rsidRPr="0073309B">
        <w:rPr>
          <w:spacing w:val="-4"/>
          <w:kern w:val="2"/>
          <w:sz w:val="22"/>
          <w:szCs w:val="22"/>
          <w:lang w:val="en-CA" w:eastAsia="ja-JP"/>
        </w:rPr>
        <w:t>.</w:t>
      </w:r>
      <w:r w:rsidRPr="0073309B">
        <w:rPr>
          <w:spacing w:val="-4"/>
          <w:kern w:val="2"/>
          <w:sz w:val="22"/>
          <w:szCs w:val="22"/>
          <w:lang w:val="en-CA" w:eastAsia="ja-JP"/>
        </w:rPr>
        <w:t>S</w:t>
      </w:r>
      <w:r w:rsidR="00037E60" w:rsidRPr="0073309B">
        <w:rPr>
          <w:spacing w:val="-4"/>
          <w:kern w:val="2"/>
          <w:sz w:val="22"/>
          <w:szCs w:val="22"/>
          <w:lang w:val="en-CA" w:eastAsia="ja-JP"/>
        </w:rPr>
        <w:t>.</w:t>
      </w:r>
      <w:r w:rsidRPr="0073309B">
        <w:rPr>
          <w:spacing w:val="-4"/>
          <w:kern w:val="2"/>
          <w:sz w:val="22"/>
          <w:szCs w:val="22"/>
          <w:lang w:val="en-CA" w:eastAsia="ja-JP"/>
        </w:rPr>
        <w:t xml:space="preserve"> aircraft manufacturer Boeing. But the reality was that Germany could not launch a formal probe under German export laws into the planned sale, given the lack of evidence that the takeover would threaten </w:t>
      </w:r>
      <w:r w:rsidR="00037E60" w:rsidRPr="0073309B">
        <w:rPr>
          <w:spacing w:val="-4"/>
          <w:kern w:val="2"/>
          <w:sz w:val="22"/>
          <w:szCs w:val="22"/>
          <w:lang w:val="en-CA" w:eastAsia="ja-JP"/>
        </w:rPr>
        <w:t>“</w:t>
      </w:r>
      <w:r w:rsidRPr="0073309B">
        <w:rPr>
          <w:spacing w:val="-4"/>
          <w:kern w:val="2"/>
          <w:sz w:val="22"/>
          <w:szCs w:val="22"/>
          <w:lang w:val="en-CA" w:eastAsia="ja-JP"/>
        </w:rPr>
        <w:t>the security and the public order of Germany.</w:t>
      </w:r>
      <w:r w:rsidR="00037E60" w:rsidRPr="0073309B">
        <w:rPr>
          <w:spacing w:val="-4"/>
          <w:kern w:val="2"/>
          <w:sz w:val="22"/>
          <w:szCs w:val="22"/>
          <w:lang w:val="en-CA" w:eastAsia="ja-JP"/>
        </w:rPr>
        <w:t>”</w:t>
      </w:r>
      <w:r w:rsidRPr="0073309B">
        <w:rPr>
          <w:rFonts w:eastAsiaTheme="majorEastAsia"/>
          <w:spacing w:val="-4"/>
          <w:kern w:val="2"/>
          <w:sz w:val="22"/>
          <w:szCs w:val="22"/>
          <w:vertAlign w:val="superscript"/>
          <w:lang w:val="en-CA" w:eastAsia="ja-JP"/>
        </w:rPr>
        <w:endnoteReference w:id="29"/>
      </w:r>
    </w:p>
    <w:p w14:paraId="434F6EFE" w14:textId="77777777" w:rsidR="00076F0F" w:rsidRPr="0073309B" w:rsidRDefault="00076F0F" w:rsidP="00076F0F">
      <w:pPr>
        <w:jc w:val="both"/>
        <w:rPr>
          <w:kern w:val="2"/>
          <w:sz w:val="22"/>
          <w:szCs w:val="22"/>
          <w:lang w:val="en-CA" w:eastAsia="ja-JP"/>
        </w:rPr>
      </w:pPr>
    </w:p>
    <w:p w14:paraId="5961D5B2" w14:textId="492B7C84"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Angela Merkel, </w:t>
      </w:r>
      <w:r w:rsidR="00037E60" w:rsidRPr="0073309B">
        <w:rPr>
          <w:kern w:val="2"/>
          <w:sz w:val="22"/>
          <w:szCs w:val="22"/>
          <w:lang w:val="en-CA" w:eastAsia="ja-JP"/>
        </w:rPr>
        <w:t>c</w:t>
      </w:r>
      <w:r w:rsidRPr="0073309B">
        <w:rPr>
          <w:kern w:val="2"/>
          <w:sz w:val="22"/>
          <w:szCs w:val="22"/>
          <w:lang w:val="en-CA" w:eastAsia="ja-JP"/>
        </w:rPr>
        <w:t xml:space="preserve">hancellor of Germany, said that she would not block </w:t>
      </w:r>
      <w:r w:rsidR="00E24507" w:rsidRPr="0073309B">
        <w:rPr>
          <w:kern w:val="2"/>
          <w:sz w:val="22"/>
          <w:szCs w:val="22"/>
          <w:lang w:val="en-CA" w:eastAsia="ja-JP"/>
        </w:rPr>
        <w:t xml:space="preserve">the deal, </w:t>
      </w:r>
      <w:r w:rsidRPr="0073309B">
        <w:rPr>
          <w:kern w:val="2"/>
          <w:sz w:val="22"/>
          <w:szCs w:val="22"/>
          <w:lang w:val="en-CA" w:eastAsia="ja-JP"/>
        </w:rPr>
        <w:t>and nothing was stopping the deal.</w:t>
      </w:r>
      <w:r w:rsidRPr="0073309B">
        <w:rPr>
          <w:rFonts w:eastAsiaTheme="majorEastAsia"/>
          <w:kern w:val="2"/>
          <w:sz w:val="22"/>
          <w:szCs w:val="22"/>
          <w:vertAlign w:val="superscript"/>
          <w:lang w:val="en-CA" w:eastAsia="ja-JP"/>
        </w:rPr>
        <w:endnoteReference w:id="30"/>
      </w:r>
      <w:r w:rsidRPr="0073309B">
        <w:rPr>
          <w:kern w:val="2"/>
          <w:sz w:val="22"/>
          <w:szCs w:val="22"/>
          <w:lang w:val="en-CA" w:eastAsia="ja-JP"/>
        </w:rPr>
        <w:t xml:space="preserve"> While officials in Brussels and Berlin opposed the takeover, Reuter welcomed the deal, saying to the company’s shareholders, “We have set ourselves a goal of reaching a billion euros in sales by 2020. A partner who supports this strategy and provides us with better market access could be a considerable growth driver for KUKA.”</w:t>
      </w:r>
      <w:r w:rsidRPr="0073309B">
        <w:rPr>
          <w:rFonts w:eastAsiaTheme="majorEastAsia"/>
          <w:kern w:val="2"/>
          <w:sz w:val="22"/>
          <w:szCs w:val="22"/>
          <w:vertAlign w:val="superscript"/>
          <w:lang w:val="en-CA" w:eastAsia="ja-JP"/>
        </w:rPr>
        <w:endnoteReference w:id="31"/>
      </w:r>
    </w:p>
    <w:p w14:paraId="194FFC30" w14:textId="77777777" w:rsidR="00076F0F" w:rsidRPr="0073309B" w:rsidRDefault="00076F0F" w:rsidP="00076F0F">
      <w:pPr>
        <w:jc w:val="both"/>
        <w:rPr>
          <w:kern w:val="2"/>
          <w:sz w:val="22"/>
          <w:szCs w:val="22"/>
          <w:lang w:val="en-CA" w:eastAsia="ja-JP"/>
        </w:rPr>
      </w:pPr>
    </w:p>
    <w:p w14:paraId="742B0C5D" w14:textId="77777777" w:rsidR="007A7F92" w:rsidRPr="0073309B" w:rsidRDefault="007A7F92" w:rsidP="00076F0F">
      <w:pPr>
        <w:jc w:val="both"/>
        <w:rPr>
          <w:kern w:val="2"/>
          <w:sz w:val="22"/>
          <w:szCs w:val="22"/>
          <w:lang w:val="en-CA" w:eastAsia="ja-JP"/>
        </w:rPr>
      </w:pPr>
    </w:p>
    <w:p w14:paraId="33BDB905" w14:textId="151C3ADA" w:rsidR="007A7F92" w:rsidRPr="0073309B" w:rsidRDefault="007A7F92" w:rsidP="00076F0F">
      <w:pPr>
        <w:jc w:val="both"/>
        <w:rPr>
          <w:rFonts w:ascii="Arial" w:hAnsi="Arial"/>
          <w:b/>
          <w:kern w:val="2"/>
          <w:lang w:val="en-CA" w:eastAsia="ja-JP"/>
        </w:rPr>
      </w:pPr>
      <w:r w:rsidRPr="0073309B">
        <w:rPr>
          <w:rFonts w:ascii="Arial" w:hAnsi="Arial"/>
          <w:b/>
          <w:kern w:val="2"/>
          <w:lang w:val="en-CA" w:eastAsia="ja-JP"/>
        </w:rPr>
        <w:t>The Partnering Approach to Post-Acquisition Integration</w:t>
      </w:r>
      <w:r w:rsidR="003C3CB4" w:rsidRPr="0073309B">
        <w:rPr>
          <w:rStyle w:val="EndnoteReference"/>
          <w:rFonts w:ascii="Arial" w:hAnsi="Arial"/>
          <w:b/>
          <w:kern w:val="2"/>
          <w:lang w:val="en-CA" w:eastAsia="ja-JP"/>
        </w:rPr>
        <w:endnoteReference w:id="32"/>
      </w:r>
    </w:p>
    <w:p w14:paraId="29B732F8" w14:textId="77777777" w:rsidR="007A7F92" w:rsidRPr="0073309B" w:rsidRDefault="007A7F92" w:rsidP="00076F0F">
      <w:pPr>
        <w:jc w:val="both"/>
        <w:rPr>
          <w:kern w:val="2"/>
          <w:sz w:val="22"/>
          <w:szCs w:val="22"/>
          <w:lang w:val="en-CA" w:eastAsia="ja-JP"/>
        </w:rPr>
      </w:pPr>
    </w:p>
    <w:p w14:paraId="2C8A6DD8" w14:textId="28B61C8D"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The takeover was completed in January 2017, after the U.S. authorities approved the deal. However, KUKA </w:t>
      </w:r>
      <w:r w:rsidR="00E24507" w:rsidRPr="0073309B">
        <w:rPr>
          <w:kern w:val="2"/>
          <w:sz w:val="22"/>
          <w:szCs w:val="22"/>
          <w:lang w:val="en-CA" w:eastAsia="ja-JP"/>
        </w:rPr>
        <w:t>had</w:t>
      </w:r>
      <w:r w:rsidRPr="0073309B">
        <w:rPr>
          <w:kern w:val="2"/>
          <w:sz w:val="22"/>
          <w:szCs w:val="22"/>
          <w:lang w:val="en-CA" w:eastAsia="ja-JP"/>
        </w:rPr>
        <w:t xml:space="preserve"> to </w:t>
      </w:r>
      <w:r w:rsidR="00E24507" w:rsidRPr="0073309B">
        <w:rPr>
          <w:kern w:val="2"/>
          <w:sz w:val="22"/>
          <w:szCs w:val="22"/>
          <w:lang w:val="en-CA" w:eastAsia="ja-JP"/>
        </w:rPr>
        <w:t xml:space="preserve">first </w:t>
      </w:r>
      <w:r w:rsidRPr="0073309B">
        <w:rPr>
          <w:kern w:val="2"/>
          <w:sz w:val="22"/>
          <w:szCs w:val="22"/>
          <w:lang w:val="en-CA" w:eastAsia="ja-JP"/>
        </w:rPr>
        <w:t>sell its aerospace technology division in North America to fulfil</w:t>
      </w:r>
      <w:r w:rsidR="00B52FEA" w:rsidRPr="0073309B">
        <w:rPr>
          <w:kern w:val="2"/>
          <w:sz w:val="22"/>
          <w:szCs w:val="22"/>
          <w:lang w:val="en-CA" w:eastAsia="ja-JP"/>
        </w:rPr>
        <w:t>l</w:t>
      </w:r>
      <w:r w:rsidRPr="0073309B">
        <w:rPr>
          <w:kern w:val="2"/>
          <w:sz w:val="22"/>
          <w:szCs w:val="22"/>
          <w:lang w:val="en-CA" w:eastAsia="ja-JP"/>
        </w:rPr>
        <w:t xml:space="preserve"> U.S. security requirements.</w:t>
      </w:r>
      <w:r w:rsidRPr="0073309B">
        <w:rPr>
          <w:kern w:val="2"/>
          <w:sz w:val="22"/>
          <w:szCs w:val="22"/>
          <w:vertAlign w:val="superscript"/>
          <w:lang w:val="en-CA" w:eastAsia="ja-JP"/>
        </w:rPr>
        <w:endnoteReference w:id="33"/>
      </w:r>
      <w:r w:rsidRPr="0073309B">
        <w:rPr>
          <w:kern w:val="2"/>
          <w:sz w:val="22"/>
          <w:szCs w:val="22"/>
          <w:lang w:val="en-CA" w:eastAsia="ja-JP"/>
        </w:rPr>
        <w:t xml:space="preserve"> </w:t>
      </w:r>
      <w:r w:rsidR="00E24507" w:rsidRPr="0073309B">
        <w:rPr>
          <w:kern w:val="2"/>
          <w:sz w:val="22"/>
          <w:szCs w:val="22"/>
          <w:lang w:val="en-CA" w:eastAsia="ja-JP"/>
        </w:rPr>
        <w:t>Also</w:t>
      </w:r>
      <w:r w:rsidRPr="0073309B">
        <w:rPr>
          <w:kern w:val="2"/>
          <w:sz w:val="22"/>
          <w:szCs w:val="22"/>
          <w:lang w:val="en-CA" w:eastAsia="ja-JP"/>
        </w:rPr>
        <w:t xml:space="preserve">, to reduce politicians’ concerns in Germany,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signed a legally binding agreement guaranteeing that KUKA would remain </w:t>
      </w:r>
      <w:r w:rsidR="00B52FEA" w:rsidRPr="0073309B">
        <w:rPr>
          <w:kern w:val="2"/>
          <w:sz w:val="22"/>
          <w:szCs w:val="22"/>
          <w:lang w:val="en-CA" w:eastAsia="ja-JP"/>
        </w:rPr>
        <w:t xml:space="preserve">independent </w:t>
      </w:r>
      <w:r w:rsidRPr="0073309B">
        <w:rPr>
          <w:kern w:val="2"/>
          <w:sz w:val="22"/>
          <w:szCs w:val="22"/>
          <w:lang w:val="en-CA" w:eastAsia="ja-JP"/>
        </w:rPr>
        <w:t xml:space="preserve">until </w:t>
      </w:r>
      <w:r w:rsidR="0079246F" w:rsidRPr="0073309B">
        <w:rPr>
          <w:kern w:val="2"/>
          <w:sz w:val="22"/>
          <w:szCs w:val="22"/>
          <w:lang w:val="en-CA" w:eastAsia="ja-JP"/>
        </w:rPr>
        <w:t xml:space="preserve">the end of </w:t>
      </w:r>
      <w:r w:rsidRPr="0073309B">
        <w:rPr>
          <w:kern w:val="2"/>
          <w:sz w:val="22"/>
          <w:szCs w:val="22"/>
          <w:lang w:val="en-CA" w:eastAsia="ja-JP"/>
        </w:rPr>
        <w:t xml:space="preserve">2023 (see Exhibit 3). Under the agreement,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agreed not to </w:t>
      </w:r>
      <w:r w:rsidR="00736761" w:rsidRPr="0073309B">
        <w:rPr>
          <w:kern w:val="2"/>
          <w:sz w:val="22"/>
          <w:szCs w:val="22"/>
          <w:lang w:val="en-CA" w:eastAsia="ja-JP"/>
        </w:rPr>
        <w:t xml:space="preserve">pursue a domination agreement, </w:t>
      </w:r>
      <w:r w:rsidRPr="0073309B">
        <w:rPr>
          <w:kern w:val="2"/>
          <w:sz w:val="22"/>
          <w:szCs w:val="22"/>
          <w:lang w:val="en-CA" w:eastAsia="ja-JP"/>
        </w:rPr>
        <w:t>restructur</w:t>
      </w:r>
      <w:r w:rsidR="00736761" w:rsidRPr="0073309B">
        <w:rPr>
          <w:kern w:val="2"/>
          <w:sz w:val="22"/>
          <w:szCs w:val="22"/>
          <w:lang w:val="en-CA" w:eastAsia="ja-JP"/>
        </w:rPr>
        <w:t>ing,</w:t>
      </w:r>
      <w:r w:rsidRPr="0073309B">
        <w:rPr>
          <w:kern w:val="2"/>
          <w:sz w:val="22"/>
          <w:szCs w:val="22"/>
          <w:lang w:val="en-CA" w:eastAsia="ja-JP"/>
        </w:rPr>
        <w:t xml:space="preserve"> or </w:t>
      </w:r>
      <w:r w:rsidR="0056611C" w:rsidRPr="0073309B">
        <w:rPr>
          <w:kern w:val="2"/>
          <w:sz w:val="22"/>
          <w:szCs w:val="22"/>
          <w:lang w:val="en-CA" w:eastAsia="ja-JP"/>
        </w:rPr>
        <w:t xml:space="preserve">the </w:t>
      </w:r>
      <w:r w:rsidRPr="0073309B">
        <w:rPr>
          <w:kern w:val="2"/>
          <w:sz w:val="22"/>
          <w:szCs w:val="22"/>
          <w:lang w:val="en-CA" w:eastAsia="ja-JP"/>
        </w:rPr>
        <w:t>delist</w:t>
      </w:r>
      <w:r w:rsidR="00736761" w:rsidRPr="0073309B">
        <w:rPr>
          <w:kern w:val="2"/>
          <w:sz w:val="22"/>
          <w:szCs w:val="22"/>
          <w:lang w:val="en-CA" w:eastAsia="ja-JP"/>
        </w:rPr>
        <w:t>ing</w:t>
      </w:r>
      <w:r w:rsidRPr="0073309B">
        <w:rPr>
          <w:kern w:val="2"/>
          <w:sz w:val="22"/>
          <w:szCs w:val="22"/>
          <w:lang w:val="en-CA" w:eastAsia="ja-JP"/>
        </w:rPr>
        <w:t xml:space="preserve"> </w:t>
      </w:r>
      <w:r w:rsidR="0056611C" w:rsidRPr="0073309B">
        <w:rPr>
          <w:kern w:val="2"/>
          <w:sz w:val="22"/>
          <w:szCs w:val="22"/>
          <w:lang w:val="en-CA" w:eastAsia="ja-JP"/>
        </w:rPr>
        <w:t xml:space="preserve">of </w:t>
      </w:r>
      <w:r w:rsidRPr="0073309B">
        <w:rPr>
          <w:kern w:val="2"/>
          <w:sz w:val="22"/>
          <w:szCs w:val="22"/>
          <w:lang w:val="en-CA" w:eastAsia="ja-JP"/>
        </w:rPr>
        <w:t>KUKA</w:t>
      </w:r>
      <w:r w:rsidR="00B52FEA" w:rsidRPr="0073309B">
        <w:rPr>
          <w:kern w:val="2"/>
          <w:sz w:val="22"/>
          <w:szCs w:val="22"/>
          <w:lang w:val="en-CA" w:eastAsia="ja-JP"/>
        </w:rPr>
        <w:t>;</w:t>
      </w:r>
      <w:r w:rsidR="008D21AD" w:rsidRPr="0073309B">
        <w:rPr>
          <w:kern w:val="2"/>
          <w:sz w:val="22"/>
          <w:szCs w:val="22"/>
          <w:lang w:val="en-CA" w:eastAsia="ja-JP"/>
        </w:rPr>
        <w:t xml:space="preserve"> </w:t>
      </w:r>
      <w:r w:rsidR="00694317" w:rsidRPr="0073309B">
        <w:rPr>
          <w:kern w:val="2"/>
          <w:sz w:val="22"/>
          <w:szCs w:val="22"/>
          <w:lang w:val="en-CA" w:eastAsia="ja-JP"/>
        </w:rPr>
        <w:t>to commit to KUKA’s existing strategy and its executive board’s independence</w:t>
      </w:r>
      <w:r w:rsidR="00B52FEA" w:rsidRPr="0073309B">
        <w:rPr>
          <w:kern w:val="2"/>
          <w:sz w:val="22"/>
          <w:szCs w:val="22"/>
          <w:lang w:val="en-CA" w:eastAsia="ja-JP"/>
        </w:rPr>
        <w:t>;</w:t>
      </w:r>
      <w:r w:rsidR="00694317" w:rsidRPr="0073309B">
        <w:rPr>
          <w:kern w:val="2"/>
          <w:sz w:val="22"/>
          <w:szCs w:val="22"/>
          <w:lang w:val="en-CA" w:eastAsia="ja-JP"/>
        </w:rPr>
        <w:t xml:space="preserve"> </w:t>
      </w:r>
      <w:r w:rsidR="008D21AD" w:rsidRPr="0073309B">
        <w:rPr>
          <w:kern w:val="2"/>
          <w:sz w:val="22"/>
          <w:szCs w:val="22"/>
          <w:lang w:val="en-CA" w:eastAsia="ja-JP"/>
        </w:rPr>
        <w:t>to</w:t>
      </w:r>
      <w:r w:rsidRPr="0073309B">
        <w:rPr>
          <w:kern w:val="2"/>
          <w:sz w:val="22"/>
          <w:szCs w:val="22"/>
          <w:lang w:val="en-CA" w:eastAsia="ja-JP"/>
        </w:rPr>
        <w:t xml:space="preserve"> </w:t>
      </w:r>
      <w:r w:rsidR="00736058" w:rsidRPr="0073309B">
        <w:rPr>
          <w:kern w:val="2"/>
          <w:sz w:val="22"/>
          <w:szCs w:val="22"/>
          <w:lang w:val="en-CA" w:eastAsia="ja-JP"/>
        </w:rPr>
        <w:t xml:space="preserve">preserve existing facilities and jobs in Germany, including </w:t>
      </w:r>
      <w:r w:rsidR="0056611C" w:rsidRPr="0073309B">
        <w:rPr>
          <w:kern w:val="2"/>
          <w:sz w:val="22"/>
          <w:szCs w:val="22"/>
          <w:lang w:val="en-CA" w:eastAsia="ja-JP"/>
        </w:rPr>
        <w:t xml:space="preserve">at </w:t>
      </w:r>
      <w:r w:rsidR="00736058" w:rsidRPr="0073309B">
        <w:rPr>
          <w:kern w:val="2"/>
          <w:sz w:val="22"/>
          <w:szCs w:val="22"/>
          <w:lang w:val="en-CA" w:eastAsia="ja-JP"/>
        </w:rPr>
        <w:t>the company’s headquarters</w:t>
      </w:r>
      <w:r w:rsidR="0076611A" w:rsidRPr="0073309B">
        <w:rPr>
          <w:kern w:val="2"/>
          <w:sz w:val="22"/>
          <w:szCs w:val="22"/>
          <w:lang w:val="en-CA" w:eastAsia="ja-JP"/>
        </w:rPr>
        <w:t>;</w:t>
      </w:r>
      <w:r w:rsidR="00736058" w:rsidRPr="0073309B">
        <w:rPr>
          <w:kern w:val="2"/>
          <w:sz w:val="22"/>
          <w:szCs w:val="22"/>
          <w:lang w:val="en-CA" w:eastAsia="ja-JP"/>
        </w:rPr>
        <w:t xml:space="preserve"> and to </w:t>
      </w:r>
      <w:r w:rsidRPr="0073309B">
        <w:rPr>
          <w:kern w:val="2"/>
          <w:sz w:val="22"/>
          <w:szCs w:val="22"/>
          <w:lang w:val="en-CA" w:eastAsia="ja-JP"/>
        </w:rPr>
        <w:t>take necessary steps to protect</w:t>
      </w:r>
      <w:r w:rsidR="00B65343" w:rsidRPr="0073309B">
        <w:rPr>
          <w:kern w:val="2"/>
          <w:sz w:val="22"/>
          <w:szCs w:val="22"/>
          <w:lang w:val="en-CA" w:eastAsia="ja-JP"/>
        </w:rPr>
        <w:t xml:space="preserve"> data</w:t>
      </w:r>
      <w:r w:rsidRPr="0073309B">
        <w:rPr>
          <w:kern w:val="2"/>
          <w:sz w:val="22"/>
          <w:szCs w:val="22"/>
          <w:lang w:val="en-CA" w:eastAsia="ja-JP"/>
        </w:rPr>
        <w:t xml:space="preserve"> </w:t>
      </w:r>
      <w:r w:rsidR="00B65343" w:rsidRPr="0073309B">
        <w:rPr>
          <w:kern w:val="2"/>
          <w:sz w:val="22"/>
          <w:szCs w:val="22"/>
          <w:lang w:val="en-CA" w:eastAsia="ja-JP"/>
        </w:rPr>
        <w:t xml:space="preserve">of </w:t>
      </w:r>
      <w:r w:rsidRPr="0073309B">
        <w:rPr>
          <w:kern w:val="2"/>
          <w:sz w:val="22"/>
          <w:szCs w:val="22"/>
          <w:lang w:val="en-CA" w:eastAsia="ja-JP"/>
        </w:rPr>
        <w:t>KUKA and</w:t>
      </w:r>
      <w:r w:rsidR="00B65343" w:rsidRPr="0073309B">
        <w:rPr>
          <w:kern w:val="2"/>
          <w:sz w:val="22"/>
          <w:szCs w:val="22"/>
          <w:lang w:val="en-CA" w:eastAsia="ja-JP"/>
        </w:rPr>
        <w:t xml:space="preserve"> its business partners</w:t>
      </w:r>
      <w:r w:rsidRPr="0073309B">
        <w:rPr>
          <w:kern w:val="2"/>
          <w:sz w:val="22"/>
          <w:szCs w:val="22"/>
          <w:lang w:val="en-CA" w:eastAsia="ja-JP"/>
        </w:rPr>
        <w:t>.</w:t>
      </w:r>
      <w:r w:rsidRPr="0073309B">
        <w:rPr>
          <w:kern w:val="2"/>
          <w:sz w:val="22"/>
          <w:szCs w:val="22"/>
          <w:vertAlign w:val="superscript"/>
          <w:lang w:val="en-CA" w:eastAsia="ja-JP"/>
        </w:rPr>
        <w:endnoteReference w:id="34"/>
      </w:r>
    </w:p>
    <w:p w14:paraId="55A4B7FB" w14:textId="77777777" w:rsidR="00076F0F" w:rsidRPr="0073309B" w:rsidRDefault="00076F0F" w:rsidP="00076F0F">
      <w:pPr>
        <w:jc w:val="both"/>
        <w:rPr>
          <w:kern w:val="2"/>
          <w:sz w:val="22"/>
          <w:szCs w:val="22"/>
          <w:lang w:val="en-CA" w:eastAsia="ja-JP"/>
        </w:rPr>
      </w:pPr>
    </w:p>
    <w:p w14:paraId="7DFAC8FA" w14:textId="6D7227F5" w:rsidR="0076611A" w:rsidRPr="0073309B" w:rsidRDefault="003841F5" w:rsidP="0073309B">
      <w:pPr>
        <w:keepNext/>
        <w:jc w:val="both"/>
        <w:rPr>
          <w:kern w:val="2"/>
          <w:sz w:val="22"/>
          <w:szCs w:val="22"/>
          <w:lang w:val="en-CA" w:eastAsia="ja-JP"/>
        </w:rPr>
      </w:pPr>
      <w:r w:rsidRPr="0073309B">
        <w:rPr>
          <w:kern w:val="2"/>
          <w:sz w:val="22"/>
          <w:szCs w:val="22"/>
          <w:lang w:val="en-CA" w:eastAsia="ja-JP"/>
        </w:rPr>
        <w:lastRenderedPageBreak/>
        <w:t>Reuter stated</w:t>
      </w:r>
      <w:r w:rsidR="0076611A" w:rsidRPr="0073309B">
        <w:rPr>
          <w:kern w:val="2"/>
          <w:sz w:val="22"/>
          <w:szCs w:val="22"/>
          <w:lang w:val="en-CA" w:eastAsia="ja-JP"/>
        </w:rPr>
        <w:t>:</w:t>
      </w:r>
      <w:r w:rsidRPr="0073309B">
        <w:rPr>
          <w:kern w:val="2"/>
          <w:sz w:val="22"/>
          <w:szCs w:val="22"/>
          <w:lang w:val="en-CA" w:eastAsia="ja-JP"/>
        </w:rPr>
        <w:t xml:space="preserve"> </w:t>
      </w:r>
    </w:p>
    <w:p w14:paraId="41A1BAAB" w14:textId="77777777" w:rsidR="0076611A" w:rsidRPr="0073309B" w:rsidRDefault="0076611A" w:rsidP="0073309B">
      <w:pPr>
        <w:keepNext/>
        <w:jc w:val="both"/>
        <w:rPr>
          <w:kern w:val="2"/>
          <w:sz w:val="22"/>
          <w:szCs w:val="22"/>
          <w:lang w:val="en-CA" w:eastAsia="ja-JP"/>
        </w:rPr>
      </w:pPr>
    </w:p>
    <w:p w14:paraId="19A41A8F" w14:textId="2B88FF47" w:rsidR="003841F5" w:rsidRPr="0073309B" w:rsidRDefault="003841F5" w:rsidP="00EE52B6">
      <w:pPr>
        <w:ind w:left="720"/>
        <w:jc w:val="both"/>
        <w:rPr>
          <w:kern w:val="2"/>
          <w:sz w:val="22"/>
          <w:szCs w:val="22"/>
          <w:lang w:val="en-CA" w:eastAsia="ja-JP"/>
        </w:rPr>
      </w:pPr>
      <w:r w:rsidRPr="0073309B">
        <w:rPr>
          <w:kern w:val="2"/>
          <w:sz w:val="22"/>
          <w:szCs w:val="22"/>
          <w:lang w:val="en-CA" w:eastAsia="ja-JP"/>
        </w:rPr>
        <w:t xml:space="preserve">We conducted intensive negotiations with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and ensured that the announced assurances have now been made legally binding. The agreed term of 7.5 years is much longer than what is customary. It protects the interests of our company, our business partners, our employees and our shareholders until well into the next decade. For us, it was also important to find a good solution for our business partners’ data security. We’ve also succeeded in that with the ring-fencing agreement, the cornerstones of which have already been negotiated in a binding manner.</w:t>
      </w:r>
      <w:r w:rsidR="00E57EA6" w:rsidRPr="0073309B">
        <w:rPr>
          <w:rStyle w:val="EndnoteReference"/>
          <w:kern w:val="2"/>
          <w:sz w:val="22"/>
          <w:szCs w:val="22"/>
          <w:lang w:val="en-CA" w:eastAsia="ja-JP"/>
        </w:rPr>
        <w:endnoteReference w:id="35"/>
      </w:r>
    </w:p>
    <w:p w14:paraId="38B27468" w14:textId="77777777" w:rsidR="003841F5" w:rsidRPr="0073309B" w:rsidRDefault="003841F5" w:rsidP="00076F0F">
      <w:pPr>
        <w:jc w:val="both"/>
        <w:rPr>
          <w:kern w:val="2"/>
          <w:sz w:val="22"/>
          <w:szCs w:val="22"/>
          <w:lang w:val="en-CA" w:eastAsia="ja-JP"/>
        </w:rPr>
      </w:pPr>
    </w:p>
    <w:p w14:paraId="49DBD102" w14:textId="0CFDA21A" w:rsidR="009216E6" w:rsidRPr="0073309B" w:rsidRDefault="009216E6" w:rsidP="00076F0F">
      <w:pPr>
        <w:jc w:val="both"/>
        <w:rPr>
          <w:kern w:val="2"/>
          <w:sz w:val="22"/>
          <w:szCs w:val="22"/>
          <w:lang w:val="en-CA" w:eastAsia="ja-JP"/>
        </w:rPr>
      </w:pPr>
      <w:r w:rsidRPr="0073309B">
        <w:rPr>
          <w:kern w:val="2"/>
          <w:sz w:val="22"/>
          <w:szCs w:val="22"/>
          <w:lang w:val="en-CA" w:eastAsia="ja-JP"/>
        </w:rPr>
        <w:t xml:space="preserve">The cornerstones of such </w:t>
      </w:r>
      <w:r w:rsidR="0076611A" w:rsidRPr="0073309B">
        <w:rPr>
          <w:kern w:val="2"/>
          <w:sz w:val="22"/>
          <w:szCs w:val="22"/>
          <w:lang w:val="en-CA" w:eastAsia="ja-JP"/>
        </w:rPr>
        <w:t xml:space="preserve">a </w:t>
      </w:r>
      <w:r w:rsidRPr="0073309B">
        <w:rPr>
          <w:kern w:val="2"/>
          <w:sz w:val="22"/>
          <w:szCs w:val="22"/>
          <w:lang w:val="en-CA" w:eastAsia="ja-JP"/>
        </w:rPr>
        <w:t xml:space="preserve">ring-fencing agreement were to regulate </w:t>
      </w:r>
      <w:r w:rsidR="0076611A" w:rsidRPr="0073309B">
        <w:rPr>
          <w:kern w:val="2"/>
          <w:sz w:val="22"/>
          <w:szCs w:val="22"/>
          <w:lang w:val="en-CA" w:eastAsia="ja-JP"/>
        </w:rPr>
        <w:t xml:space="preserve">the protection of both </w:t>
      </w:r>
      <w:r w:rsidRPr="0073309B">
        <w:rPr>
          <w:kern w:val="2"/>
          <w:sz w:val="22"/>
          <w:szCs w:val="22"/>
          <w:lang w:val="en-CA" w:eastAsia="ja-JP"/>
        </w:rPr>
        <w:t xml:space="preserve">KUKA’s know-how and the confidential data of customers and suppliers.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and other third parties were not allowed to access or move such databases to other locations. In assessing the bid, KUKA </w:t>
      </w:r>
      <w:r w:rsidR="0056611C" w:rsidRPr="0073309B">
        <w:rPr>
          <w:kern w:val="2"/>
          <w:sz w:val="22"/>
          <w:szCs w:val="22"/>
          <w:lang w:val="en-CA" w:eastAsia="ja-JP"/>
        </w:rPr>
        <w:t xml:space="preserve">considered </w:t>
      </w:r>
      <w:r w:rsidRPr="0073309B">
        <w:rPr>
          <w:kern w:val="2"/>
          <w:sz w:val="22"/>
          <w:szCs w:val="22"/>
          <w:lang w:val="en-CA" w:eastAsia="ja-JP"/>
        </w:rPr>
        <w:t>not only the acquisition price and the legitimate interests of its stakeholders, including employees and customers, but also the strategic logic of transaction.</w:t>
      </w:r>
      <w:r w:rsidR="00E57EA6" w:rsidRPr="0073309B">
        <w:rPr>
          <w:rStyle w:val="EndnoteReference"/>
          <w:kern w:val="2"/>
          <w:sz w:val="22"/>
          <w:szCs w:val="22"/>
          <w:lang w:val="en-CA" w:eastAsia="ja-JP"/>
        </w:rPr>
        <w:endnoteReference w:id="36"/>
      </w:r>
    </w:p>
    <w:p w14:paraId="15F62FEE" w14:textId="77777777" w:rsidR="009216E6" w:rsidRPr="0073309B" w:rsidRDefault="009216E6" w:rsidP="00076F0F">
      <w:pPr>
        <w:jc w:val="both"/>
        <w:rPr>
          <w:kern w:val="2"/>
          <w:sz w:val="22"/>
          <w:szCs w:val="22"/>
          <w:lang w:val="en-CA" w:eastAsia="ja-JP"/>
        </w:rPr>
      </w:pPr>
    </w:p>
    <w:p w14:paraId="2279E0A6" w14:textId="63817947" w:rsidR="00CF7BE0" w:rsidRPr="0073309B" w:rsidRDefault="00CF7BE0" w:rsidP="00CF7BE0">
      <w:pPr>
        <w:jc w:val="both"/>
        <w:rPr>
          <w:kern w:val="2"/>
          <w:sz w:val="22"/>
          <w:szCs w:val="22"/>
          <w:lang w:val="en-CA" w:eastAsia="ja-JP"/>
        </w:rPr>
      </w:pPr>
      <w:r w:rsidRPr="0073309B">
        <w:rPr>
          <w:kern w:val="2"/>
          <w:sz w:val="22"/>
          <w:szCs w:val="22"/>
          <w:lang w:val="en-CA" w:eastAsia="ja-JP"/>
        </w:rPr>
        <w:t xml:space="preserve">The major driver for KUKA to engage with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was its existing growth strategy</w:t>
      </w:r>
      <w:r w:rsidR="0056611C" w:rsidRPr="0073309B">
        <w:rPr>
          <w:kern w:val="2"/>
          <w:sz w:val="22"/>
          <w:szCs w:val="22"/>
          <w:lang w:val="en-CA" w:eastAsia="ja-JP"/>
        </w:rPr>
        <w:t>,</w:t>
      </w:r>
      <w:r w:rsidRPr="0073309B">
        <w:rPr>
          <w:kern w:val="2"/>
          <w:sz w:val="22"/>
          <w:szCs w:val="22"/>
          <w:lang w:val="en-CA" w:eastAsia="ja-JP"/>
        </w:rPr>
        <w:t xml:space="preserve"> </w:t>
      </w:r>
      <w:r w:rsidR="0056611C" w:rsidRPr="0073309B">
        <w:rPr>
          <w:kern w:val="2"/>
          <w:sz w:val="22"/>
          <w:szCs w:val="22"/>
          <w:lang w:val="en-CA" w:eastAsia="ja-JP"/>
        </w:rPr>
        <w:t xml:space="preserve">which was based on </w:t>
      </w:r>
      <w:r w:rsidRPr="0073309B">
        <w:rPr>
          <w:kern w:val="2"/>
          <w:sz w:val="22"/>
          <w:szCs w:val="22"/>
          <w:lang w:val="en-CA" w:eastAsia="ja-JP"/>
        </w:rPr>
        <w:t xml:space="preserve">strengthening </w:t>
      </w:r>
      <w:r w:rsidR="0056611C" w:rsidRPr="0073309B">
        <w:rPr>
          <w:kern w:val="2"/>
          <w:sz w:val="22"/>
          <w:szCs w:val="22"/>
          <w:lang w:val="en-CA" w:eastAsia="ja-JP"/>
        </w:rPr>
        <w:t xml:space="preserve">its </w:t>
      </w:r>
      <w:r w:rsidRPr="0073309B">
        <w:rPr>
          <w:kern w:val="2"/>
          <w:sz w:val="22"/>
          <w:szCs w:val="22"/>
          <w:lang w:val="en-CA" w:eastAsia="ja-JP"/>
        </w:rPr>
        <w:t xml:space="preserve">presence in the Chinese market, pursuing Industry 4.0, and expanding activities in the fields of logistics and service robots. According to Reuter, “Together with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we’ll be able to implement our existing strategy even better. At the same time, we will remain a German company.” Meanwhile,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had committed to support KUKA’s growth strategy by providing better access to the Chinese market. Under the agreement,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would also support KUKA’s other growth projects, including </w:t>
      </w:r>
      <w:r w:rsidR="0056611C" w:rsidRPr="0073309B">
        <w:rPr>
          <w:kern w:val="2"/>
          <w:sz w:val="22"/>
          <w:szCs w:val="22"/>
          <w:lang w:val="en-CA" w:eastAsia="ja-JP"/>
        </w:rPr>
        <w:t xml:space="preserve">an </w:t>
      </w:r>
      <w:r w:rsidRPr="0073309B">
        <w:rPr>
          <w:kern w:val="2"/>
          <w:sz w:val="22"/>
          <w:szCs w:val="22"/>
          <w:lang w:val="en-CA" w:eastAsia="ja-JP"/>
        </w:rPr>
        <w:t xml:space="preserve">increase in </w:t>
      </w:r>
      <w:r w:rsidR="0056611C" w:rsidRPr="0073309B">
        <w:rPr>
          <w:kern w:val="2"/>
          <w:sz w:val="22"/>
          <w:szCs w:val="22"/>
          <w:lang w:val="en-CA" w:eastAsia="ja-JP"/>
        </w:rPr>
        <w:t xml:space="preserve">the </w:t>
      </w:r>
      <w:r w:rsidR="00DA6034">
        <w:rPr>
          <w:kern w:val="2"/>
          <w:sz w:val="22"/>
          <w:szCs w:val="22"/>
          <w:lang w:val="en-CA" w:eastAsia="ja-JP"/>
        </w:rPr>
        <w:t>research and development (</w:t>
      </w:r>
      <w:r w:rsidRPr="0073309B">
        <w:rPr>
          <w:kern w:val="2"/>
          <w:sz w:val="22"/>
          <w:szCs w:val="22"/>
          <w:lang w:val="en-CA" w:eastAsia="ja-JP"/>
        </w:rPr>
        <w:t>R&amp;D</w:t>
      </w:r>
      <w:r w:rsidR="00DA6034">
        <w:rPr>
          <w:kern w:val="2"/>
          <w:sz w:val="22"/>
          <w:szCs w:val="22"/>
          <w:lang w:val="en-CA" w:eastAsia="ja-JP"/>
        </w:rPr>
        <w:t>)</w:t>
      </w:r>
      <w:r w:rsidRPr="0073309B">
        <w:rPr>
          <w:kern w:val="2"/>
          <w:sz w:val="22"/>
          <w:szCs w:val="22"/>
          <w:lang w:val="en-CA" w:eastAsia="ja-JP"/>
        </w:rPr>
        <w:t xml:space="preserve"> workforce, expansion of existing R&amp;D locations, and investment in </w:t>
      </w:r>
      <w:r w:rsidR="00492E2A" w:rsidRPr="0073309B">
        <w:rPr>
          <w:kern w:val="2"/>
          <w:sz w:val="22"/>
          <w:szCs w:val="22"/>
          <w:lang w:val="en-CA" w:eastAsia="ja-JP"/>
        </w:rPr>
        <w:t>digitization</w:t>
      </w:r>
      <w:r w:rsidRPr="0073309B">
        <w:rPr>
          <w:kern w:val="2"/>
          <w:sz w:val="22"/>
          <w:szCs w:val="22"/>
          <w:lang w:val="en-CA" w:eastAsia="ja-JP"/>
        </w:rPr>
        <w:t xml:space="preserve">. Both entities also expected to collaborate in </w:t>
      </w:r>
      <w:r w:rsidR="00492E2A" w:rsidRPr="0073309B">
        <w:rPr>
          <w:kern w:val="2"/>
          <w:sz w:val="22"/>
          <w:szCs w:val="22"/>
          <w:lang w:val="en-CA" w:eastAsia="ja-JP"/>
        </w:rPr>
        <w:t xml:space="preserve">the </w:t>
      </w:r>
      <w:r w:rsidRPr="0073309B">
        <w:rPr>
          <w:kern w:val="2"/>
          <w:sz w:val="22"/>
          <w:szCs w:val="22"/>
          <w:lang w:val="en-CA" w:eastAsia="ja-JP"/>
        </w:rPr>
        <w:t>logistics and service robot businesses.</w:t>
      </w:r>
      <w:r w:rsidRPr="0073309B">
        <w:rPr>
          <w:rStyle w:val="EndnoteReference"/>
          <w:kern w:val="2"/>
          <w:sz w:val="22"/>
          <w:szCs w:val="22"/>
          <w:lang w:val="en-CA" w:eastAsia="ja-JP"/>
        </w:rPr>
        <w:endnoteReference w:id="37"/>
      </w:r>
    </w:p>
    <w:p w14:paraId="38AC0B75" w14:textId="77777777" w:rsidR="00CF7BE0" w:rsidRPr="0073309B" w:rsidRDefault="00CF7BE0" w:rsidP="00076F0F">
      <w:pPr>
        <w:jc w:val="both"/>
        <w:rPr>
          <w:kern w:val="2"/>
          <w:sz w:val="22"/>
          <w:szCs w:val="22"/>
          <w:lang w:val="en-CA" w:eastAsia="ja-JP"/>
        </w:rPr>
      </w:pPr>
    </w:p>
    <w:p w14:paraId="5D53B26F" w14:textId="3C71FE75" w:rsidR="002F7766" w:rsidRPr="0073309B" w:rsidRDefault="002F7766" w:rsidP="00076F0F">
      <w:pPr>
        <w:jc w:val="both"/>
        <w:rPr>
          <w:kern w:val="2"/>
          <w:sz w:val="22"/>
          <w:szCs w:val="22"/>
          <w:lang w:val="en-CA" w:eastAsia="ja-JP"/>
        </w:rPr>
      </w:pPr>
    </w:p>
    <w:p w14:paraId="0D74BE00" w14:textId="3382F28F" w:rsidR="002F7766" w:rsidRPr="0073309B" w:rsidRDefault="002F7766" w:rsidP="00076F0F">
      <w:pPr>
        <w:jc w:val="both"/>
        <w:rPr>
          <w:rFonts w:ascii="Arial" w:hAnsi="Arial"/>
          <w:b/>
          <w:kern w:val="2"/>
          <w:lang w:val="en-CA" w:eastAsia="ja-JP"/>
        </w:rPr>
      </w:pPr>
      <w:r w:rsidRPr="0073309B">
        <w:rPr>
          <w:rFonts w:ascii="Arial" w:hAnsi="Arial"/>
          <w:b/>
          <w:kern w:val="2"/>
          <w:lang w:val="en-CA" w:eastAsia="ja-JP"/>
        </w:rPr>
        <w:t xml:space="preserve">The Integration </w:t>
      </w:r>
      <w:r w:rsidR="0033334F" w:rsidRPr="0073309B">
        <w:rPr>
          <w:rFonts w:ascii="Arial" w:hAnsi="Arial"/>
          <w:b/>
          <w:kern w:val="2"/>
          <w:lang w:val="en-CA" w:eastAsia="ja-JP"/>
        </w:rPr>
        <w:t>Challenge</w:t>
      </w:r>
      <w:r w:rsidRPr="0073309B">
        <w:rPr>
          <w:rFonts w:ascii="Arial" w:hAnsi="Arial"/>
          <w:b/>
          <w:kern w:val="2"/>
          <w:lang w:val="en-CA" w:eastAsia="ja-JP"/>
        </w:rPr>
        <w:t>s</w:t>
      </w:r>
      <w:r w:rsidR="001F6F29" w:rsidRPr="0073309B">
        <w:rPr>
          <w:rFonts w:ascii="Arial" w:hAnsi="Arial"/>
          <w:b/>
          <w:kern w:val="2"/>
          <w:lang w:val="en-CA" w:eastAsia="ja-JP"/>
        </w:rPr>
        <w:t xml:space="preserve"> and </w:t>
      </w:r>
      <w:r w:rsidR="00492E2A" w:rsidRPr="0073309B">
        <w:rPr>
          <w:rFonts w:ascii="Arial" w:hAnsi="Arial"/>
          <w:b/>
          <w:kern w:val="2"/>
          <w:lang w:val="en-CA" w:eastAsia="ja-JP"/>
        </w:rPr>
        <w:t xml:space="preserve">the </w:t>
      </w:r>
      <w:r w:rsidR="001F6F29" w:rsidRPr="0073309B">
        <w:rPr>
          <w:rFonts w:ascii="Arial" w:hAnsi="Arial"/>
          <w:b/>
          <w:kern w:val="2"/>
          <w:lang w:val="en-CA" w:eastAsia="ja-JP"/>
        </w:rPr>
        <w:t>Departure of Till Reuter</w:t>
      </w:r>
    </w:p>
    <w:p w14:paraId="53D5D3A6" w14:textId="77777777" w:rsidR="002F7766" w:rsidRPr="0073309B" w:rsidRDefault="002F7766" w:rsidP="00076F0F">
      <w:pPr>
        <w:jc w:val="both"/>
        <w:rPr>
          <w:kern w:val="2"/>
          <w:sz w:val="22"/>
          <w:szCs w:val="22"/>
          <w:lang w:val="en-CA" w:eastAsia="ja-JP"/>
        </w:rPr>
      </w:pPr>
    </w:p>
    <w:p w14:paraId="352ECD16" w14:textId="159D9E22" w:rsidR="003770B5" w:rsidRPr="0073309B" w:rsidRDefault="003770B5" w:rsidP="00076F0F">
      <w:pPr>
        <w:jc w:val="both"/>
        <w:rPr>
          <w:kern w:val="2"/>
          <w:sz w:val="22"/>
          <w:szCs w:val="22"/>
          <w:lang w:val="en-CA" w:eastAsia="ja-JP"/>
        </w:rPr>
      </w:pPr>
      <w:r w:rsidRPr="0073309B">
        <w:rPr>
          <w:kern w:val="2"/>
          <w:sz w:val="22"/>
          <w:szCs w:val="22"/>
          <w:lang w:val="en-CA" w:eastAsia="ja-JP"/>
        </w:rPr>
        <w:t xml:space="preserve">Less than a year after the acquisition,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w:t>
      </w:r>
      <w:r w:rsidR="0096361B" w:rsidRPr="0073309B">
        <w:rPr>
          <w:kern w:val="2"/>
          <w:sz w:val="22"/>
          <w:szCs w:val="22"/>
          <w:lang w:val="en-CA" w:eastAsia="ja-JP"/>
        </w:rPr>
        <w:t>realized</w:t>
      </w:r>
      <w:r w:rsidRPr="0073309B">
        <w:rPr>
          <w:kern w:val="2"/>
          <w:sz w:val="22"/>
          <w:szCs w:val="22"/>
          <w:lang w:val="en-CA" w:eastAsia="ja-JP"/>
        </w:rPr>
        <w:t xml:space="preserve"> </w:t>
      </w:r>
      <w:r w:rsidR="00492E2A" w:rsidRPr="0073309B">
        <w:rPr>
          <w:kern w:val="2"/>
          <w:sz w:val="22"/>
          <w:szCs w:val="22"/>
          <w:lang w:val="en-CA" w:eastAsia="ja-JP"/>
        </w:rPr>
        <w:t xml:space="preserve">the </w:t>
      </w:r>
      <w:r w:rsidRPr="0073309B">
        <w:rPr>
          <w:kern w:val="2"/>
          <w:sz w:val="22"/>
          <w:szCs w:val="22"/>
          <w:lang w:val="en-CA" w:eastAsia="ja-JP"/>
        </w:rPr>
        <w:t xml:space="preserve">problems </w:t>
      </w:r>
      <w:r w:rsidR="00492E2A" w:rsidRPr="0073309B">
        <w:rPr>
          <w:kern w:val="2"/>
          <w:sz w:val="22"/>
          <w:szCs w:val="22"/>
          <w:lang w:val="en-CA" w:eastAsia="ja-JP"/>
        </w:rPr>
        <w:t xml:space="preserve">at </w:t>
      </w:r>
      <w:r w:rsidR="0097797C" w:rsidRPr="0073309B">
        <w:rPr>
          <w:kern w:val="2"/>
          <w:sz w:val="22"/>
          <w:szCs w:val="22"/>
          <w:lang w:val="en-CA" w:eastAsia="ja-JP"/>
        </w:rPr>
        <w:t>KUKA</w:t>
      </w:r>
      <w:r w:rsidRPr="0073309B">
        <w:rPr>
          <w:kern w:val="2"/>
          <w:sz w:val="22"/>
          <w:szCs w:val="22"/>
          <w:lang w:val="en-CA" w:eastAsia="ja-JP"/>
        </w:rPr>
        <w:t xml:space="preserve">’s headquarters in Germany and </w:t>
      </w:r>
      <w:r w:rsidR="00492E2A" w:rsidRPr="0073309B">
        <w:rPr>
          <w:kern w:val="2"/>
          <w:sz w:val="22"/>
          <w:szCs w:val="22"/>
          <w:lang w:val="en-CA" w:eastAsia="ja-JP"/>
        </w:rPr>
        <w:t xml:space="preserve">its </w:t>
      </w:r>
      <w:r w:rsidRPr="0073309B">
        <w:rPr>
          <w:kern w:val="2"/>
          <w:sz w:val="22"/>
          <w:szCs w:val="22"/>
          <w:lang w:val="en-CA" w:eastAsia="ja-JP"/>
        </w:rPr>
        <w:t xml:space="preserve">operations in Europe and Asia. In November 2017, Reuter announced plans to cut 250 jobs </w:t>
      </w:r>
      <w:r w:rsidR="00CC5EF2" w:rsidRPr="0073309B">
        <w:rPr>
          <w:kern w:val="2"/>
          <w:sz w:val="22"/>
          <w:szCs w:val="22"/>
          <w:lang w:val="en-CA" w:eastAsia="ja-JP"/>
        </w:rPr>
        <w:t xml:space="preserve">at </w:t>
      </w:r>
      <w:r w:rsidR="0097797C" w:rsidRPr="0073309B">
        <w:rPr>
          <w:kern w:val="2"/>
          <w:sz w:val="22"/>
          <w:szCs w:val="22"/>
          <w:lang w:val="en-CA" w:eastAsia="ja-JP"/>
        </w:rPr>
        <w:t xml:space="preserve">KUKA </w:t>
      </w:r>
      <w:r w:rsidRPr="0073309B">
        <w:rPr>
          <w:kern w:val="2"/>
          <w:sz w:val="22"/>
          <w:szCs w:val="22"/>
          <w:lang w:val="en-CA" w:eastAsia="ja-JP"/>
        </w:rPr>
        <w:t>Systems due to fierce competition</w:t>
      </w:r>
      <w:r w:rsidR="0097797C" w:rsidRPr="0073309B">
        <w:rPr>
          <w:kern w:val="2"/>
          <w:sz w:val="22"/>
          <w:szCs w:val="22"/>
          <w:lang w:val="en-CA" w:eastAsia="ja-JP"/>
        </w:rPr>
        <w:t>, which was slowing down orders</w:t>
      </w:r>
      <w:r w:rsidRPr="0073309B">
        <w:rPr>
          <w:kern w:val="2"/>
          <w:sz w:val="22"/>
          <w:szCs w:val="22"/>
          <w:lang w:val="en-CA" w:eastAsia="ja-JP"/>
        </w:rPr>
        <w:t>. Many employees were skeptical about job security</w:t>
      </w:r>
      <w:r w:rsidR="00492E2A" w:rsidRPr="0073309B">
        <w:rPr>
          <w:kern w:val="2"/>
          <w:sz w:val="22"/>
          <w:szCs w:val="22"/>
          <w:lang w:val="en-CA" w:eastAsia="ja-JP"/>
        </w:rPr>
        <w:t>,</w:t>
      </w:r>
      <w:r w:rsidRPr="0073309B">
        <w:rPr>
          <w:kern w:val="2"/>
          <w:sz w:val="22"/>
          <w:szCs w:val="22"/>
          <w:lang w:val="en-CA" w:eastAsia="ja-JP"/>
        </w:rPr>
        <w:t xml:space="preserve"> even </w:t>
      </w:r>
      <w:r w:rsidR="00492E2A" w:rsidRPr="0073309B">
        <w:rPr>
          <w:kern w:val="2"/>
          <w:sz w:val="22"/>
          <w:szCs w:val="22"/>
          <w:lang w:val="en-CA" w:eastAsia="ja-JP"/>
        </w:rPr>
        <w:t xml:space="preserve">though </w:t>
      </w:r>
      <w:r w:rsidRPr="0073309B">
        <w:rPr>
          <w:kern w:val="2"/>
          <w:sz w:val="22"/>
          <w:szCs w:val="22"/>
          <w:lang w:val="en-CA" w:eastAsia="ja-JP"/>
        </w:rPr>
        <w:t xml:space="preserve">Reuter had assured </w:t>
      </w:r>
      <w:r w:rsidR="00492E2A" w:rsidRPr="0073309B">
        <w:rPr>
          <w:kern w:val="2"/>
          <w:sz w:val="22"/>
          <w:szCs w:val="22"/>
          <w:lang w:val="en-CA" w:eastAsia="ja-JP"/>
        </w:rPr>
        <w:t xml:space="preserve">them </w:t>
      </w:r>
      <w:r w:rsidRPr="0073309B">
        <w:rPr>
          <w:kern w:val="2"/>
          <w:sz w:val="22"/>
          <w:szCs w:val="22"/>
          <w:lang w:val="en-CA" w:eastAsia="ja-JP"/>
        </w:rPr>
        <w:t>that the China-oriented strategy would not come at the expense of its workers in Germany. The atmosphere was so tense that some managers in the acquired unit had</w:t>
      </w:r>
      <w:r w:rsidR="0097797C" w:rsidRPr="0073309B">
        <w:rPr>
          <w:kern w:val="2"/>
          <w:sz w:val="22"/>
          <w:szCs w:val="22"/>
          <w:lang w:val="en-CA" w:eastAsia="ja-JP"/>
        </w:rPr>
        <w:t xml:space="preserve"> begun</w:t>
      </w:r>
      <w:r w:rsidRPr="0073309B">
        <w:rPr>
          <w:kern w:val="2"/>
          <w:sz w:val="22"/>
          <w:szCs w:val="22"/>
          <w:lang w:val="en-CA" w:eastAsia="ja-JP"/>
        </w:rPr>
        <w:t xml:space="preserve"> to leave the division</w:t>
      </w:r>
      <w:r w:rsidR="0096361B" w:rsidRPr="0073309B">
        <w:rPr>
          <w:kern w:val="2"/>
          <w:sz w:val="22"/>
          <w:szCs w:val="22"/>
          <w:lang w:val="en-CA" w:eastAsia="ja-JP"/>
        </w:rPr>
        <w:t xml:space="preserve">. The </w:t>
      </w:r>
      <w:r w:rsidRPr="0073309B">
        <w:rPr>
          <w:kern w:val="2"/>
          <w:sz w:val="22"/>
          <w:szCs w:val="22"/>
          <w:lang w:val="en-CA" w:eastAsia="ja-JP"/>
        </w:rPr>
        <w:t>resulting capacity constrain</w:t>
      </w:r>
      <w:r w:rsidR="00492E2A" w:rsidRPr="0073309B">
        <w:rPr>
          <w:kern w:val="2"/>
          <w:sz w:val="22"/>
          <w:szCs w:val="22"/>
          <w:lang w:val="en-CA" w:eastAsia="ja-JP"/>
        </w:rPr>
        <w:t>t</w:t>
      </w:r>
      <w:r w:rsidRPr="0073309B">
        <w:rPr>
          <w:kern w:val="2"/>
          <w:sz w:val="22"/>
          <w:szCs w:val="22"/>
          <w:lang w:val="en-CA" w:eastAsia="ja-JP"/>
        </w:rPr>
        <w:t>s</w:t>
      </w:r>
      <w:r w:rsidR="00CC5EF2" w:rsidRPr="0073309B">
        <w:rPr>
          <w:kern w:val="2"/>
          <w:sz w:val="22"/>
          <w:szCs w:val="22"/>
          <w:lang w:val="en-CA" w:eastAsia="ja-JP"/>
        </w:rPr>
        <w:t>,</w:t>
      </w:r>
      <w:r w:rsidR="0097797C" w:rsidRPr="0073309B">
        <w:rPr>
          <w:kern w:val="2"/>
          <w:sz w:val="22"/>
          <w:szCs w:val="22"/>
          <w:lang w:val="en-CA" w:eastAsia="ja-JP"/>
        </w:rPr>
        <w:t xml:space="preserve"> costly delays</w:t>
      </w:r>
      <w:r w:rsidRPr="0073309B">
        <w:rPr>
          <w:kern w:val="2"/>
          <w:sz w:val="22"/>
          <w:szCs w:val="22"/>
          <w:lang w:val="en-CA" w:eastAsia="ja-JP"/>
        </w:rPr>
        <w:t xml:space="preserve"> on some projects</w:t>
      </w:r>
      <w:r w:rsidR="0097797C" w:rsidRPr="0073309B">
        <w:rPr>
          <w:kern w:val="2"/>
          <w:sz w:val="22"/>
          <w:szCs w:val="22"/>
          <w:lang w:val="en-CA" w:eastAsia="ja-JP"/>
        </w:rPr>
        <w:t xml:space="preserve"> in the most important U.S. and Asia markets</w:t>
      </w:r>
      <w:r w:rsidR="0096361B" w:rsidRPr="0073309B">
        <w:rPr>
          <w:kern w:val="2"/>
          <w:sz w:val="22"/>
          <w:szCs w:val="22"/>
          <w:lang w:val="en-CA" w:eastAsia="ja-JP"/>
        </w:rPr>
        <w:t xml:space="preserve">, </w:t>
      </w:r>
      <w:r w:rsidR="00CC5EF2" w:rsidRPr="0073309B">
        <w:rPr>
          <w:kern w:val="2"/>
          <w:sz w:val="22"/>
          <w:szCs w:val="22"/>
          <w:lang w:val="en-CA" w:eastAsia="ja-JP"/>
        </w:rPr>
        <w:t>and</w:t>
      </w:r>
      <w:r w:rsidR="000962B6" w:rsidRPr="0073309B">
        <w:rPr>
          <w:kern w:val="2"/>
          <w:sz w:val="22"/>
          <w:szCs w:val="22"/>
          <w:lang w:val="en-CA" w:eastAsia="ja-JP"/>
        </w:rPr>
        <w:t xml:space="preserve"> the </w:t>
      </w:r>
      <w:r w:rsidR="00492E2A" w:rsidRPr="0073309B">
        <w:rPr>
          <w:kern w:val="2"/>
          <w:sz w:val="22"/>
          <w:szCs w:val="22"/>
          <w:lang w:val="en-CA" w:eastAsia="ja-JP"/>
        </w:rPr>
        <w:t xml:space="preserve">fierce competition from </w:t>
      </w:r>
      <w:r w:rsidR="000962B6" w:rsidRPr="0073309B">
        <w:rPr>
          <w:kern w:val="2"/>
          <w:sz w:val="22"/>
          <w:szCs w:val="22"/>
          <w:lang w:val="en-CA" w:eastAsia="ja-JP"/>
        </w:rPr>
        <w:t>low-cost Chinese competitors had prompted t</w:t>
      </w:r>
      <w:r w:rsidRPr="0073309B">
        <w:rPr>
          <w:kern w:val="2"/>
          <w:sz w:val="22"/>
          <w:szCs w:val="22"/>
          <w:lang w:val="en-CA" w:eastAsia="ja-JP"/>
        </w:rPr>
        <w:t>he division to</w:t>
      </w:r>
      <w:r w:rsidR="000962B6" w:rsidRPr="0073309B">
        <w:rPr>
          <w:kern w:val="2"/>
          <w:sz w:val="22"/>
          <w:szCs w:val="22"/>
          <w:lang w:val="en-CA" w:eastAsia="ja-JP"/>
        </w:rPr>
        <w:t xml:space="preserve"> undergo</w:t>
      </w:r>
      <w:r w:rsidRPr="0073309B">
        <w:rPr>
          <w:kern w:val="2"/>
          <w:sz w:val="22"/>
          <w:szCs w:val="22"/>
          <w:lang w:val="en-CA" w:eastAsia="ja-JP"/>
        </w:rPr>
        <w:t xml:space="preserve"> restructuring.</w:t>
      </w:r>
      <w:r w:rsidRPr="0073309B">
        <w:rPr>
          <w:rFonts w:eastAsiaTheme="majorEastAsia"/>
          <w:kern w:val="2"/>
          <w:sz w:val="22"/>
          <w:szCs w:val="22"/>
          <w:vertAlign w:val="superscript"/>
          <w:lang w:val="en-CA" w:eastAsia="ja-JP"/>
        </w:rPr>
        <w:endnoteReference w:id="38"/>
      </w:r>
      <w:r w:rsidRPr="0073309B">
        <w:rPr>
          <w:kern w:val="2"/>
          <w:sz w:val="22"/>
          <w:szCs w:val="22"/>
          <w:lang w:val="en-CA" w:eastAsia="ja-JP"/>
        </w:rPr>
        <w:t xml:space="preserve"> </w:t>
      </w:r>
    </w:p>
    <w:p w14:paraId="5F7E8FB2" w14:textId="77777777" w:rsidR="003770B5" w:rsidRPr="0073309B" w:rsidRDefault="003770B5" w:rsidP="00076F0F">
      <w:pPr>
        <w:jc w:val="both"/>
        <w:rPr>
          <w:kern w:val="2"/>
          <w:sz w:val="22"/>
          <w:szCs w:val="22"/>
          <w:lang w:val="en-CA" w:eastAsia="ja-JP"/>
        </w:rPr>
      </w:pPr>
    </w:p>
    <w:p w14:paraId="3364013B" w14:textId="73D5B2EE" w:rsidR="00337D10" w:rsidRPr="0073309B" w:rsidRDefault="00D21F12" w:rsidP="009415BC">
      <w:pPr>
        <w:jc w:val="both"/>
        <w:rPr>
          <w:kern w:val="2"/>
          <w:sz w:val="22"/>
          <w:szCs w:val="22"/>
          <w:lang w:val="en-CA" w:eastAsia="ja-JP"/>
        </w:rPr>
      </w:pPr>
      <w:r w:rsidRPr="0073309B">
        <w:rPr>
          <w:kern w:val="2"/>
          <w:sz w:val="22"/>
          <w:szCs w:val="22"/>
          <w:lang w:val="en-CA" w:eastAsia="ja-JP"/>
        </w:rPr>
        <w:t xml:space="preserve">In </w:t>
      </w:r>
      <w:r w:rsidR="00275918" w:rsidRPr="0073309B">
        <w:rPr>
          <w:kern w:val="2"/>
          <w:sz w:val="22"/>
          <w:szCs w:val="22"/>
          <w:lang w:val="en-CA" w:eastAsia="ja-JP"/>
        </w:rPr>
        <w:t>December</w:t>
      </w:r>
      <w:r w:rsidRPr="0073309B">
        <w:rPr>
          <w:kern w:val="2"/>
          <w:sz w:val="22"/>
          <w:szCs w:val="22"/>
          <w:lang w:val="en-CA" w:eastAsia="ja-JP"/>
        </w:rPr>
        <w:t xml:space="preserve"> 2018, </w:t>
      </w:r>
      <w:r w:rsidR="00337D10" w:rsidRPr="0073309B">
        <w:rPr>
          <w:kern w:val="2"/>
          <w:sz w:val="22"/>
          <w:szCs w:val="22"/>
          <w:lang w:val="en-CA" w:eastAsia="ja-JP"/>
        </w:rPr>
        <w:t xml:space="preserve">Reuter </w:t>
      </w:r>
      <w:r w:rsidR="00275918" w:rsidRPr="0073309B">
        <w:rPr>
          <w:kern w:val="2"/>
          <w:sz w:val="22"/>
          <w:szCs w:val="22"/>
          <w:lang w:val="en-CA" w:eastAsia="ja-JP"/>
        </w:rPr>
        <w:t>agreed to terminate his office as CEO earlier than expected</w:t>
      </w:r>
      <w:r w:rsidR="00071899" w:rsidRPr="0073309B">
        <w:rPr>
          <w:kern w:val="2"/>
          <w:sz w:val="22"/>
          <w:szCs w:val="22"/>
          <w:lang w:val="en-CA" w:eastAsia="ja-JP"/>
        </w:rPr>
        <w:t xml:space="preserve">. It was believed that problems </w:t>
      </w:r>
      <w:r w:rsidR="008074A2" w:rsidRPr="0073309B">
        <w:rPr>
          <w:kern w:val="2"/>
          <w:sz w:val="22"/>
          <w:szCs w:val="22"/>
          <w:lang w:val="en-CA" w:eastAsia="ja-JP"/>
        </w:rPr>
        <w:t xml:space="preserve">had arisen </w:t>
      </w:r>
      <w:r w:rsidR="00071899" w:rsidRPr="0073309B">
        <w:rPr>
          <w:kern w:val="2"/>
          <w:sz w:val="22"/>
          <w:szCs w:val="22"/>
          <w:lang w:val="en-CA" w:eastAsia="ja-JP"/>
        </w:rPr>
        <w:t xml:space="preserve">from disputes over the strategy for </w:t>
      </w:r>
      <w:r w:rsidR="00CC5EF2" w:rsidRPr="0073309B">
        <w:rPr>
          <w:kern w:val="2"/>
          <w:sz w:val="22"/>
          <w:szCs w:val="22"/>
          <w:lang w:val="en-CA" w:eastAsia="ja-JP"/>
        </w:rPr>
        <w:t xml:space="preserve">KUKA and </w:t>
      </w:r>
      <w:proofErr w:type="spellStart"/>
      <w:r w:rsidR="00CC5EF2" w:rsidRPr="0073309B">
        <w:rPr>
          <w:kern w:val="2"/>
          <w:sz w:val="22"/>
          <w:szCs w:val="22"/>
          <w:lang w:val="en-CA" w:eastAsia="ja-JP"/>
        </w:rPr>
        <w:t>Midea’s</w:t>
      </w:r>
      <w:proofErr w:type="spellEnd"/>
      <w:r w:rsidR="00CC5EF2" w:rsidRPr="0073309B">
        <w:rPr>
          <w:kern w:val="2"/>
          <w:sz w:val="22"/>
          <w:szCs w:val="22"/>
          <w:lang w:val="en-CA" w:eastAsia="ja-JP"/>
        </w:rPr>
        <w:t xml:space="preserve"> </w:t>
      </w:r>
      <w:r w:rsidR="00071899" w:rsidRPr="0073309B">
        <w:rPr>
          <w:kern w:val="2"/>
          <w:sz w:val="22"/>
          <w:szCs w:val="22"/>
          <w:lang w:val="en-CA" w:eastAsia="ja-JP"/>
        </w:rPr>
        <w:t xml:space="preserve">joint venture in the greatest potential Chinese market for robotics and industrial automation. While both entities </w:t>
      </w:r>
      <w:r w:rsidR="00CC5EF2" w:rsidRPr="0073309B">
        <w:rPr>
          <w:kern w:val="2"/>
          <w:sz w:val="22"/>
          <w:szCs w:val="22"/>
          <w:lang w:val="en-CA" w:eastAsia="ja-JP"/>
        </w:rPr>
        <w:t xml:space="preserve">had </w:t>
      </w:r>
      <w:r w:rsidR="00071899" w:rsidRPr="0073309B">
        <w:rPr>
          <w:kern w:val="2"/>
          <w:sz w:val="22"/>
          <w:szCs w:val="22"/>
          <w:lang w:val="en-CA" w:eastAsia="ja-JP"/>
        </w:rPr>
        <w:t>agreed</w:t>
      </w:r>
      <w:r w:rsidR="00410806" w:rsidRPr="0073309B">
        <w:rPr>
          <w:kern w:val="2"/>
          <w:sz w:val="22"/>
          <w:szCs w:val="22"/>
          <w:lang w:val="en-CA" w:eastAsia="ja-JP"/>
        </w:rPr>
        <w:t xml:space="preserve"> </w:t>
      </w:r>
      <w:r w:rsidR="00275918" w:rsidRPr="0073309B">
        <w:rPr>
          <w:kern w:val="2"/>
          <w:sz w:val="22"/>
          <w:szCs w:val="22"/>
          <w:lang w:val="en-CA" w:eastAsia="ja-JP"/>
        </w:rPr>
        <w:t>in the beginning</w:t>
      </w:r>
      <w:r w:rsidR="00071899" w:rsidRPr="0073309B">
        <w:rPr>
          <w:kern w:val="2"/>
          <w:sz w:val="22"/>
          <w:szCs w:val="22"/>
          <w:lang w:val="en-CA" w:eastAsia="ja-JP"/>
        </w:rPr>
        <w:t xml:space="preserve"> to aim </w:t>
      </w:r>
      <w:r w:rsidR="00CC5EF2" w:rsidRPr="0073309B">
        <w:rPr>
          <w:kern w:val="2"/>
          <w:sz w:val="22"/>
          <w:szCs w:val="22"/>
          <w:lang w:val="en-CA" w:eastAsia="ja-JP"/>
        </w:rPr>
        <w:t xml:space="preserve">for </w:t>
      </w:r>
      <w:r w:rsidR="00071899" w:rsidRPr="0073309B">
        <w:rPr>
          <w:kern w:val="2"/>
          <w:sz w:val="22"/>
          <w:szCs w:val="22"/>
          <w:lang w:val="en-CA" w:eastAsia="ja-JP"/>
        </w:rPr>
        <w:t>KUKA becoming number one in China, Reuter admitted that due to weaker growth in Asia, new emission rules in Europe, and fierce competition, the acquired unit’s growth had stalled. He also kept a close eye on the effects of the U</w:t>
      </w:r>
      <w:r w:rsidR="008074A2" w:rsidRPr="0073309B">
        <w:rPr>
          <w:kern w:val="2"/>
          <w:sz w:val="22"/>
          <w:szCs w:val="22"/>
          <w:lang w:val="en-CA" w:eastAsia="ja-JP"/>
        </w:rPr>
        <w:t>.</w:t>
      </w:r>
      <w:r w:rsidR="00071899" w:rsidRPr="0073309B">
        <w:rPr>
          <w:kern w:val="2"/>
          <w:sz w:val="22"/>
          <w:szCs w:val="22"/>
          <w:lang w:val="en-CA" w:eastAsia="ja-JP"/>
        </w:rPr>
        <w:t>S</w:t>
      </w:r>
      <w:r w:rsidR="008074A2" w:rsidRPr="0073309B">
        <w:rPr>
          <w:kern w:val="2"/>
          <w:sz w:val="22"/>
          <w:szCs w:val="22"/>
          <w:lang w:val="en-CA" w:eastAsia="ja-JP"/>
        </w:rPr>
        <w:t>.–</w:t>
      </w:r>
      <w:r w:rsidR="00071899" w:rsidRPr="0073309B">
        <w:rPr>
          <w:kern w:val="2"/>
          <w:sz w:val="22"/>
          <w:szCs w:val="22"/>
          <w:lang w:val="en-CA" w:eastAsia="ja-JP"/>
        </w:rPr>
        <w:t xml:space="preserve">China trade dispute. Reuter said </w:t>
      </w:r>
      <w:r w:rsidR="008074A2" w:rsidRPr="0073309B">
        <w:rPr>
          <w:kern w:val="2"/>
          <w:sz w:val="22"/>
          <w:szCs w:val="22"/>
          <w:lang w:val="en-CA" w:eastAsia="ja-JP"/>
        </w:rPr>
        <w:t xml:space="preserve">that his most difficult job had been </w:t>
      </w:r>
      <w:r w:rsidR="00071899" w:rsidRPr="0073309B">
        <w:rPr>
          <w:kern w:val="2"/>
          <w:sz w:val="22"/>
          <w:szCs w:val="22"/>
          <w:lang w:val="en-CA" w:eastAsia="ja-JP"/>
        </w:rPr>
        <w:t>changing staff as the company switched directions and strategies.</w:t>
      </w:r>
      <w:r w:rsidR="00337D10" w:rsidRPr="0073309B">
        <w:rPr>
          <w:kern w:val="2"/>
          <w:sz w:val="22"/>
          <w:szCs w:val="22"/>
          <w:lang w:val="en-CA" w:eastAsia="ja-JP"/>
        </w:rPr>
        <w:t xml:space="preserve"> </w:t>
      </w:r>
      <w:r w:rsidR="00275918" w:rsidRPr="0073309B">
        <w:rPr>
          <w:kern w:val="2"/>
          <w:sz w:val="22"/>
          <w:szCs w:val="22"/>
          <w:lang w:val="en-CA" w:eastAsia="ja-JP"/>
        </w:rPr>
        <w:t>After his departure, t</w:t>
      </w:r>
      <w:r w:rsidR="00F54428" w:rsidRPr="0073309B">
        <w:rPr>
          <w:kern w:val="2"/>
          <w:sz w:val="22"/>
          <w:szCs w:val="22"/>
          <w:lang w:val="en-CA" w:eastAsia="ja-JP"/>
        </w:rPr>
        <w:t>he consolidated company’</w:t>
      </w:r>
      <w:r w:rsidR="00A2210D" w:rsidRPr="0073309B">
        <w:rPr>
          <w:kern w:val="2"/>
          <w:sz w:val="22"/>
          <w:szCs w:val="22"/>
          <w:lang w:val="en-CA" w:eastAsia="ja-JP"/>
        </w:rPr>
        <w:t>s leadership</w:t>
      </w:r>
      <w:r w:rsidR="00F54428" w:rsidRPr="0073309B">
        <w:rPr>
          <w:kern w:val="2"/>
          <w:sz w:val="22"/>
          <w:szCs w:val="22"/>
          <w:lang w:val="en-CA" w:eastAsia="ja-JP"/>
        </w:rPr>
        <w:t xml:space="preserve"> and direction</w:t>
      </w:r>
      <w:r w:rsidR="00A2210D" w:rsidRPr="0073309B">
        <w:rPr>
          <w:kern w:val="2"/>
          <w:sz w:val="22"/>
          <w:szCs w:val="22"/>
          <w:lang w:val="en-CA" w:eastAsia="ja-JP"/>
        </w:rPr>
        <w:t xml:space="preserve"> might</w:t>
      </w:r>
      <w:r w:rsidR="00F54428" w:rsidRPr="0073309B">
        <w:rPr>
          <w:kern w:val="2"/>
          <w:sz w:val="22"/>
          <w:szCs w:val="22"/>
          <w:lang w:val="en-CA" w:eastAsia="ja-JP"/>
        </w:rPr>
        <w:t xml:space="preserve"> </w:t>
      </w:r>
      <w:r w:rsidR="00A2210D" w:rsidRPr="0073309B">
        <w:rPr>
          <w:kern w:val="2"/>
          <w:sz w:val="22"/>
          <w:szCs w:val="22"/>
          <w:lang w:val="en-CA" w:eastAsia="ja-JP"/>
        </w:rPr>
        <w:t>be on a distinctly clearer path</w:t>
      </w:r>
      <w:r w:rsidR="00F54428" w:rsidRPr="0073309B">
        <w:rPr>
          <w:kern w:val="2"/>
          <w:sz w:val="22"/>
          <w:szCs w:val="22"/>
          <w:lang w:val="en-CA" w:eastAsia="ja-JP"/>
        </w:rPr>
        <w:t xml:space="preserve"> under Chinese management</w:t>
      </w:r>
      <w:r w:rsidR="00A2210D" w:rsidRPr="0073309B">
        <w:rPr>
          <w:kern w:val="2"/>
          <w:sz w:val="22"/>
          <w:szCs w:val="22"/>
          <w:lang w:val="en-CA" w:eastAsia="ja-JP"/>
        </w:rPr>
        <w:t>.</w:t>
      </w:r>
      <w:r w:rsidR="00DB3F93" w:rsidRPr="0073309B">
        <w:rPr>
          <w:kern w:val="2"/>
          <w:sz w:val="22"/>
          <w:szCs w:val="22"/>
          <w:lang w:val="en-CA" w:eastAsia="ja-JP"/>
        </w:rPr>
        <w:t xml:space="preserve"> </w:t>
      </w:r>
      <w:r w:rsidR="00275918" w:rsidRPr="0073309B">
        <w:rPr>
          <w:kern w:val="2"/>
          <w:sz w:val="22"/>
          <w:szCs w:val="22"/>
          <w:lang w:val="en-CA" w:eastAsia="ja-JP"/>
        </w:rPr>
        <w:t>However, his</w:t>
      </w:r>
      <w:r w:rsidR="00DB3F93" w:rsidRPr="0073309B">
        <w:rPr>
          <w:kern w:val="2"/>
          <w:sz w:val="22"/>
          <w:szCs w:val="22"/>
          <w:lang w:val="en-CA" w:eastAsia="ja-JP"/>
        </w:rPr>
        <w:t xml:space="preserve"> </w:t>
      </w:r>
      <w:r w:rsidR="00F54428" w:rsidRPr="0073309B">
        <w:rPr>
          <w:kern w:val="2"/>
          <w:sz w:val="22"/>
          <w:szCs w:val="22"/>
          <w:lang w:val="en-CA" w:eastAsia="ja-JP"/>
        </w:rPr>
        <w:t>successor could be politically sensitive</w:t>
      </w:r>
      <w:r w:rsidR="00337D10" w:rsidRPr="0073309B">
        <w:rPr>
          <w:kern w:val="2"/>
          <w:sz w:val="22"/>
          <w:szCs w:val="22"/>
          <w:lang w:val="en-CA" w:eastAsia="ja-JP"/>
        </w:rPr>
        <w:t>.</w:t>
      </w:r>
      <w:r w:rsidR="00337D10" w:rsidRPr="0073309B">
        <w:rPr>
          <w:rStyle w:val="EndnoteReference"/>
          <w:kern w:val="2"/>
          <w:sz w:val="22"/>
          <w:szCs w:val="22"/>
          <w:lang w:val="en-CA" w:eastAsia="ja-JP"/>
        </w:rPr>
        <w:endnoteReference w:id="39"/>
      </w:r>
    </w:p>
    <w:p w14:paraId="73A1096D" w14:textId="77777777" w:rsidR="0025653C" w:rsidRPr="0073309B" w:rsidRDefault="0025653C" w:rsidP="00076F0F">
      <w:pPr>
        <w:jc w:val="both"/>
        <w:rPr>
          <w:kern w:val="2"/>
          <w:sz w:val="22"/>
          <w:szCs w:val="22"/>
          <w:lang w:val="en-CA" w:eastAsia="ja-JP"/>
        </w:rPr>
      </w:pPr>
    </w:p>
    <w:p w14:paraId="2B330116" w14:textId="04848AFD"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Despite </w:t>
      </w:r>
      <w:proofErr w:type="spellStart"/>
      <w:r w:rsidR="00337D10" w:rsidRPr="0073309B">
        <w:rPr>
          <w:kern w:val="2"/>
          <w:sz w:val="22"/>
          <w:szCs w:val="22"/>
          <w:lang w:val="en-CA" w:eastAsia="ja-JP"/>
        </w:rPr>
        <w:t>Midea’s</w:t>
      </w:r>
      <w:proofErr w:type="spellEnd"/>
      <w:r w:rsidR="00337D10" w:rsidRPr="0073309B">
        <w:rPr>
          <w:kern w:val="2"/>
          <w:sz w:val="22"/>
          <w:szCs w:val="22"/>
          <w:lang w:val="en-CA" w:eastAsia="ja-JP"/>
        </w:rPr>
        <w:t xml:space="preserve"> </w:t>
      </w:r>
      <w:r w:rsidR="00275918" w:rsidRPr="0073309B">
        <w:rPr>
          <w:kern w:val="2"/>
          <w:sz w:val="22"/>
          <w:szCs w:val="22"/>
          <w:lang w:val="en-CA" w:eastAsia="ja-JP"/>
        </w:rPr>
        <w:t xml:space="preserve">earlier </w:t>
      </w:r>
      <w:r w:rsidR="00337D10" w:rsidRPr="0073309B">
        <w:rPr>
          <w:kern w:val="2"/>
          <w:sz w:val="22"/>
          <w:szCs w:val="22"/>
          <w:lang w:val="en-CA" w:eastAsia="ja-JP"/>
        </w:rPr>
        <w:t xml:space="preserve">reassurances </w:t>
      </w:r>
      <w:r w:rsidR="00B13407" w:rsidRPr="0073309B">
        <w:rPr>
          <w:kern w:val="2"/>
          <w:sz w:val="22"/>
          <w:szCs w:val="22"/>
          <w:lang w:val="en-CA" w:eastAsia="ja-JP"/>
        </w:rPr>
        <w:t xml:space="preserve">of </w:t>
      </w:r>
      <w:r w:rsidR="00337D10" w:rsidRPr="0073309B">
        <w:rPr>
          <w:kern w:val="2"/>
          <w:sz w:val="22"/>
          <w:szCs w:val="22"/>
          <w:lang w:val="en-CA" w:eastAsia="ja-JP"/>
        </w:rPr>
        <w:t>a hands-off approach to the acquired unit</w:t>
      </w:r>
      <w:r w:rsidRPr="0073309B">
        <w:rPr>
          <w:kern w:val="2"/>
          <w:sz w:val="22"/>
          <w:szCs w:val="22"/>
          <w:lang w:val="en-CA" w:eastAsia="ja-JP"/>
        </w:rPr>
        <w:t xml:space="preserve">, </w:t>
      </w:r>
      <w:r w:rsidR="00287A46" w:rsidRPr="0073309B">
        <w:rPr>
          <w:kern w:val="2"/>
          <w:sz w:val="22"/>
          <w:szCs w:val="22"/>
          <w:lang w:val="en-CA" w:eastAsia="ja-JP"/>
        </w:rPr>
        <w:t xml:space="preserve">Chinese companies’ </w:t>
      </w:r>
      <w:r w:rsidRPr="0073309B">
        <w:rPr>
          <w:kern w:val="2"/>
          <w:sz w:val="22"/>
          <w:szCs w:val="22"/>
          <w:lang w:val="en-CA" w:eastAsia="ja-JP"/>
        </w:rPr>
        <w:t xml:space="preserve">increasing number of acquisitions, </w:t>
      </w:r>
      <w:r w:rsidR="00CC5EF2" w:rsidRPr="0073309B">
        <w:rPr>
          <w:kern w:val="2"/>
          <w:sz w:val="22"/>
          <w:szCs w:val="22"/>
          <w:lang w:val="en-CA" w:eastAsia="ja-JP"/>
        </w:rPr>
        <w:t xml:space="preserve">many of </w:t>
      </w:r>
      <w:r w:rsidRPr="0073309B">
        <w:rPr>
          <w:kern w:val="2"/>
          <w:sz w:val="22"/>
          <w:szCs w:val="22"/>
          <w:lang w:val="en-CA" w:eastAsia="ja-JP"/>
        </w:rPr>
        <w:t>which targeted high-technology German companies</w:t>
      </w:r>
      <w:r w:rsidR="00287A46" w:rsidRPr="0073309B">
        <w:rPr>
          <w:kern w:val="2"/>
          <w:sz w:val="22"/>
          <w:szCs w:val="22"/>
          <w:lang w:val="en-CA" w:eastAsia="ja-JP"/>
        </w:rPr>
        <w:t>,</w:t>
      </w:r>
      <w:r w:rsidRPr="0073309B">
        <w:rPr>
          <w:kern w:val="2"/>
          <w:sz w:val="22"/>
          <w:szCs w:val="22"/>
          <w:lang w:val="en-CA" w:eastAsia="ja-JP"/>
        </w:rPr>
        <w:t xml:space="preserve"> had heightened the German intelligence agency’s concerns over the potential loss of the country’s key </w:t>
      </w:r>
      <w:r w:rsidRPr="0073309B">
        <w:rPr>
          <w:kern w:val="2"/>
          <w:sz w:val="22"/>
          <w:szCs w:val="22"/>
          <w:lang w:val="en-CA" w:eastAsia="ja-JP"/>
        </w:rPr>
        <w:lastRenderedPageBreak/>
        <w:t>technologies.</w:t>
      </w:r>
      <w:r w:rsidRPr="0073309B">
        <w:rPr>
          <w:rFonts w:eastAsiaTheme="majorEastAsia"/>
          <w:kern w:val="2"/>
          <w:sz w:val="22"/>
          <w:szCs w:val="22"/>
          <w:vertAlign w:val="superscript"/>
          <w:lang w:val="en-CA" w:eastAsia="ja-JP"/>
        </w:rPr>
        <w:endnoteReference w:id="40"/>
      </w:r>
      <w:r w:rsidRPr="0073309B">
        <w:rPr>
          <w:kern w:val="2"/>
          <w:sz w:val="22"/>
          <w:szCs w:val="22"/>
          <w:lang w:val="en-CA" w:eastAsia="ja-JP"/>
        </w:rPr>
        <w:t xml:space="preserve"> Moreover, Germany decided to tighten controls on foreign investments from outside the E</w:t>
      </w:r>
      <w:r w:rsidR="001C53C2" w:rsidRPr="0073309B">
        <w:rPr>
          <w:kern w:val="2"/>
          <w:sz w:val="22"/>
          <w:szCs w:val="22"/>
          <w:lang w:val="en-CA" w:eastAsia="ja-JP"/>
        </w:rPr>
        <w:t xml:space="preserve">uropean </w:t>
      </w:r>
      <w:r w:rsidRPr="0073309B">
        <w:rPr>
          <w:kern w:val="2"/>
          <w:sz w:val="22"/>
          <w:szCs w:val="22"/>
          <w:lang w:val="en-CA" w:eastAsia="ja-JP"/>
        </w:rPr>
        <w:t>U</w:t>
      </w:r>
      <w:r w:rsidR="001C53C2" w:rsidRPr="0073309B">
        <w:rPr>
          <w:kern w:val="2"/>
          <w:sz w:val="22"/>
          <w:szCs w:val="22"/>
          <w:lang w:val="en-CA" w:eastAsia="ja-JP"/>
        </w:rPr>
        <w:t>nion</w:t>
      </w:r>
      <w:r w:rsidRPr="0073309B">
        <w:rPr>
          <w:kern w:val="2"/>
          <w:sz w:val="22"/>
          <w:szCs w:val="22"/>
          <w:lang w:val="en-CA" w:eastAsia="ja-JP"/>
        </w:rPr>
        <w:t xml:space="preserve"> to protect strategic industries. In particular, foreign companies seeking to buy a stake of 25 per cent or more </w:t>
      </w:r>
      <w:r w:rsidR="001C53C2" w:rsidRPr="0073309B">
        <w:rPr>
          <w:kern w:val="2"/>
          <w:sz w:val="22"/>
          <w:szCs w:val="22"/>
          <w:lang w:val="en-CA" w:eastAsia="ja-JP"/>
        </w:rPr>
        <w:t xml:space="preserve">in a company </w:t>
      </w:r>
      <w:r w:rsidRPr="0073309B">
        <w:rPr>
          <w:kern w:val="2"/>
          <w:sz w:val="22"/>
          <w:szCs w:val="22"/>
          <w:lang w:val="en-CA" w:eastAsia="ja-JP"/>
        </w:rPr>
        <w:t xml:space="preserve">would </w:t>
      </w:r>
      <w:r w:rsidR="001C53C2" w:rsidRPr="0073309B">
        <w:rPr>
          <w:kern w:val="2"/>
          <w:sz w:val="22"/>
          <w:szCs w:val="22"/>
          <w:lang w:val="en-CA" w:eastAsia="ja-JP"/>
        </w:rPr>
        <w:t xml:space="preserve">need </w:t>
      </w:r>
      <w:r w:rsidRPr="0073309B">
        <w:rPr>
          <w:kern w:val="2"/>
          <w:sz w:val="22"/>
          <w:szCs w:val="22"/>
          <w:lang w:val="en-CA" w:eastAsia="ja-JP"/>
        </w:rPr>
        <w:t xml:space="preserve">to undergo deeper scrutiny, </w:t>
      </w:r>
      <w:r w:rsidR="001C53C2" w:rsidRPr="0073309B">
        <w:rPr>
          <w:kern w:val="2"/>
          <w:sz w:val="22"/>
          <w:szCs w:val="22"/>
          <w:lang w:val="en-CA" w:eastAsia="ja-JP"/>
        </w:rPr>
        <w:t>and Germany</w:t>
      </w:r>
      <w:r w:rsidRPr="0073309B">
        <w:rPr>
          <w:kern w:val="2"/>
          <w:sz w:val="22"/>
          <w:szCs w:val="22"/>
          <w:lang w:val="en-CA" w:eastAsia="ja-JP"/>
        </w:rPr>
        <w:t xml:space="preserve"> was considering tighten</w:t>
      </w:r>
      <w:r w:rsidR="001C53C2" w:rsidRPr="0073309B">
        <w:rPr>
          <w:kern w:val="2"/>
          <w:sz w:val="22"/>
          <w:szCs w:val="22"/>
          <w:lang w:val="en-CA" w:eastAsia="ja-JP"/>
        </w:rPr>
        <w:t>ing</w:t>
      </w:r>
      <w:r w:rsidRPr="0073309B">
        <w:rPr>
          <w:kern w:val="2"/>
          <w:sz w:val="22"/>
          <w:szCs w:val="22"/>
          <w:lang w:val="en-CA" w:eastAsia="ja-JP"/>
        </w:rPr>
        <w:t xml:space="preserve"> those rules and </w:t>
      </w:r>
      <w:r w:rsidR="001C53C2" w:rsidRPr="0073309B">
        <w:rPr>
          <w:kern w:val="2"/>
          <w:sz w:val="22"/>
          <w:szCs w:val="22"/>
          <w:lang w:val="en-CA" w:eastAsia="ja-JP"/>
        </w:rPr>
        <w:t xml:space="preserve">further reducing the </w:t>
      </w:r>
      <w:r w:rsidRPr="0073309B">
        <w:rPr>
          <w:kern w:val="2"/>
          <w:sz w:val="22"/>
          <w:szCs w:val="22"/>
          <w:lang w:val="en-CA" w:eastAsia="ja-JP"/>
        </w:rPr>
        <w:t>threshold.</w:t>
      </w:r>
      <w:r w:rsidRPr="0073309B">
        <w:rPr>
          <w:rFonts w:eastAsiaTheme="majorEastAsia"/>
          <w:kern w:val="2"/>
          <w:sz w:val="22"/>
          <w:szCs w:val="22"/>
          <w:vertAlign w:val="superscript"/>
          <w:lang w:val="en-CA" w:eastAsia="ja-JP"/>
        </w:rPr>
        <w:endnoteReference w:id="41"/>
      </w:r>
    </w:p>
    <w:p w14:paraId="5EBD67DB" w14:textId="4E2474CE" w:rsidR="00076F0F" w:rsidRPr="0073309B" w:rsidRDefault="00076F0F" w:rsidP="00076F0F">
      <w:pPr>
        <w:jc w:val="both"/>
        <w:rPr>
          <w:kern w:val="2"/>
          <w:sz w:val="22"/>
          <w:szCs w:val="22"/>
          <w:lang w:val="en-CA" w:eastAsia="ja-JP"/>
        </w:rPr>
      </w:pPr>
    </w:p>
    <w:p w14:paraId="2346259C" w14:textId="0B7A276D" w:rsidR="00076F0F" w:rsidRPr="0073309B" w:rsidRDefault="00CC5EF2" w:rsidP="00076F0F">
      <w:pPr>
        <w:jc w:val="both"/>
        <w:rPr>
          <w:kern w:val="2"/>
          <w:sz w:val="22"/>
          <w:szCs w:val="22"/>
          <w:lang w:val="en-CA" w:eastAsia="ja-JP"/>
        </w:rPr>
      </w:pPr>
      <w:r w:rsidRPr="0073309B">
        <w:rPr>
          <w:kern w:val="2"/>
          <w:sz w:val="22"/>
          <w:szCs w:val="22"/>
          <w:lang w:val="en-CA" w:eastAsia="ja-JP"/>
        </w:rPr>
        <w:t xml:space="preserve">Germany’s </w:t>
      </w:r>
      <w:r w:rsidR="00076F0F" w:rsidRPr="0073309B">
        <w:rPr>
          <w:kern w:val="2"/>
          <w:sz w:val="22"/>
          <w:szCs w:val="22"/>
          <w:lang w:val="en-CA" w:eastAsia="ja-JP"/>
        </w:rPr>
        <w:t xml:space="preserve">takeover rules defined </w:t>
      </w:r>
      <w:r w:rsidR="008302AC" w:rsidRPr="0073309B">
        <w:rPr>
          <w:kern w:val="2"/>
          <w:sz w:val="22"/>
          <w:szCs w:val="22"/>
          <w:lang w:val="en-CA" w:eastAsia="ja-JP"/>
        </w:rPr>
        <w:t>“</w:t>
      </w:r>
      <w:r w:rsidR="00076F0F" w:rsidRPr="0073309B">
        <w:rPr>
          <w:kern w:val="2"/>
          <w:sz w:val="22"/>
          <w:szCs w:val="22"/>
          <w:lang w:val="en-CA" w:eastAsia="ja-JP"/>
        </w:rPr>
        <w:t>threat to public order</w:t>
      </w:r>
      <w:r w:rsidR="008302AC" w:rsidRPr="0073309B">
        <w:rPr>
          <w:kern w:val="2"/>
          <w:sz w:val="22"/>
          <w:szCs w:val="22"/>
          <w:lang w:val="en-CA" w:eastAsia="ja-JP"/>
        </w:rPr>
        <w:t>”</w:t>
      </w:r>
      <w:r w:rsidR="00076F0F" w:rsidRPr="0073309B">
        <w:rPr>
          <w:kern w:val="2"/>
          <w:sz w:val="22"/>
          <w:szCs w:val="22"/>
          <w:lang w:val="en-CA" w:eastAsia="ja-JP"/>
        </w:rPr>
        <w:t xml:space="preserve"> to refer to acquisition</w:t>
      </w:r>
      <w:r w:rsidR="0002515B" w:rsidRPr="0073309B">
        <w:rPr>
          <w:kern w:val="2"/>
          <w:sz w:val="22"/>
          <w:szCs w:val="22"/>
          <w:lang w:val="en-CA" w:eastAsia="ja-JP"/>
        </w:rPr>
        <w:t>s</w:t>
      </w:r>
      <w:r w:rsidR="00076F0F" w:rsidRPr="0073309B">
        <w:rPr>
          <w:kern w:val="2"/>
          <w:sz w:val="22"/>
          <w:szCs w:val="22"/>
          <w:lang w:val="en-CA" w:eastAsia="ja-JP"/>
        </w:rPr>
        <w:t xml:space="preserve"> that involved critical infrastructure</w:t>
      </w:r>
      <w:r w:rsidR="0002515B" w:rsidRPr="0073309B">
        <w:rPr>
          <w:kern w:val="2"/>
          <w:sz w:val="22"/>
          <w:szCs w:val="22"/>
          <w:lang w:val="en-CA" w:eastAsia="ja-JP"/>
        </w:rPr>
        <w:t>, such as</w:t>
      </w:r>
      <w:r w:rsidR="00076F0F" w:rsidRPr="0073309B">
        <w:rPr>
          <w:kern w:val="2"/>
          <w:sz w:val="22"/>
          <w:szCs w:val="22"/>
          <w:lang w:val="en-CA" w:eastAsia="ja-JP"/>
        </w:rPr>
        <w:t xml:space="preserve"> domestic companies that developed software for electricity and power stations, water supply, railway</w:t>
      </w:r>
      <w:r w:rsidR="0002515B" w:rsidRPr="0073309B">
        <w:rPr>
          <w:kern w:val="2"/>
          <w:sz w:val="22"/>
          <w:szCs w:val="22"/>
          <w:lang w:val="en-CA" w:eastAsia="ja-JP"/>
        </w:rPr>
        <w:t>s</w:t>
      </w:r>
      <w:r w:rsidR="00076F0F" w:rsidRPr="0073309B">
        <w:rPr>
          <w:kern w:val="2"/>
          <w:sz w:val="22"/>
          <w:szCs w:val="22"/>
          <w:lang w:val="en-CA" w:eastAsia="ja-JP"/>
        </w:rPr>
        <w:t xml:space="preserve">, telecommunications, hospitals, banks, and airports. Moreover, the government had up to </w:t>
      </w:r>
      <w:r w:rsidR="0002515B" w:rsidRPr="0073309B">
        <w:rPr>
          <w:kern w:val="2"/>
          <w:sz w:val="22"/>
          <w:szCs w:val="22"/>
          <w:lang w:val="en-CA" w:eastAsia="ja-JP"/>
        </w:rPr>
        <w:t xml:space="preserve">four </w:t>
      </w:r>
      <w:r w:rsidR="00076F0F" w:rsidRPr="0073309B">
        <w:rPr>
          <w:kern w:val="2"/>
          <w:sz w:val="22"/>
          <w:szCs w:val="22"/>
          <w:lang w:val="en-CA" w:eastAsia="ja-JP"/>
        </w:rPr>
        <w:t xml:space="preserve">months to review </w:t>
      </w:r>
      <w:r w:rsidR="0002515B" w:rsidRPr="0073309B">
        <w:rPr>
          <w:kern w:val="2"/>
          <w:sz w:val="22"/>
          <w:szCs w:val="22"/>
          <w:lang w:val="en-CA" w:eastAsia="ja-JP"/>
        </w:rPr>
        <w:t xml:space="preserve">the </w:t>
      </w:r>
      <w:r w:rsidR="00076F0F" w:rsidRPr="0073309B">
        <w:rPr>
          <w:kern w:val="2"/>
          <w:sz w:val="22"/>
          <w:szCs w:val="22"/>
          <w:lang w:val="en-CA" w:eastAsia="ja-JP"/>
        </w:rPr>
        <w:t>takeover plans (</w:t>
      </w:r>
      <w:r w:rsidR="0002515B" w:rsidRPr="0073309B">
        <w:rPr>
          <w:kern w:val="2"/>
          <w:sz w:val="22"/>
          <w:szCs w:val="22"/>
          <w:lang w:val="en-CA" w:eastAsia="ja-JP"/>
        </w:rPr>
        <w:t>i.e.</w:t>
      </w:r>
      <w:r w:rsidR="00076F0F" w:rsidRPr="0073309B">
        <w:rPr>
          <w:kern w:val="2"/>
          <w:sz w:val="22"/>
          <w:szCs w:val="22"/>
          <w:lang w:val="en-CA" w:eastAsia="ja-JP"/>
        </w:rPr>
        <w:t>, twice as long as was previously</w:t>
      </w:r>
      <w:r w:rsidR="00DA6034">
        <w:rPr>
          <w:kern w:val="2"/>
          <w:sz w:val="22"/>
          <w:szCs w:val="22"/>
          <w:lang w:val="en-CA" w:eastAsia="ja-JP"/>
        </w:rPr>
        <w:t xml:space="preserve"> allowed</w:t>
      </w:r>
      <w:r w:rsidR="00076F0F" w:rsidRPr="0073309B">
        <w:rPr>
          <w:kern w:val="2"/>
          <w:sz w:val="22"/>
          <w:szCs w:val="22"/>
          <w:lang w:val="en-CA" w:eastAsia="ja-JP"/>
        </w:rPr>
        <w:t>), during which time information could be gathered from intelligence services</w:t>
      </w:r>
      <w:r w:rsidR="002704FE" w:rsidRPr="0073309B">
        <w:rPr>
          <w:kern w:val="2"/>
          <w:sz w:val="22"/>
          <w:szCs w:val="22"/>
          <w:lang w:val="en-CA" w:eastAsia="ja-JP"/>
        </w:rPr>
        <w:t>.</w:t>
      </w:r>
      <w:r w:rsidR="00076F0F" w:rsidRPr="0073309B">
        <w:rPr>
          <w:rFonts w:eastAsiaTheme="majorEastAsia"/>
          <w:kern w:val="2"/>
          <w:sz w:val="22"/>
          <w:szCs w:val="22"/>
          <w:vertAlign w:val="superscript"/>
          <w:lang w:val="en-CA" w:eastAsia="ja-JP"/>
        </w:rPr>
        <w:endnoteReference w:id="42"/>
      </w:r>
      <w:r w:rsidR="00076F0F" w:rsidRPr="0073309B">
        <w:rPr>
          <w:kern w:val="2"/>
          <w:sz w:val="22"/>
          <w:szCs w:val="22"/>
          <w:lang w:val="en-CA" w:eastAsia="ja-JP"/>
        </w:rPr>
        <w:t xml:space="preserve"> </w:t>
      </w:r>
    </w:p>
    <w:p w14:paraId="3FC61317" w14:textId="77777777" w:rsidR="00DC7CA9" w:rsidRPr="0073309B" w:rsidRDefault="00DC7CA9" w:rsidP="00076F0F">
      <w:pPr>
        <w:jc w:val="both"/>
        <w:rPr>
          <w:kern w:val="2"/>
          <w:sz w:val="22"/>
          <w:szCs w:val="22"/>
          <w:lang w:val="en-CA" w:eastAsia="ja-JP"/>
        </w:rPr>
      </w:pPr>
    </w:p>
    <w:p w14:paraId="04F1C88C" w14:textId="77777777" w:rsidR="00DC7CA9" w:rsidRPr="0073309B" w:rsidRDefault="00DC7CA9" w:rsidP="00076F0F">
      <w:pPr>
        <w:jc w:val="both"/>
        <w:rPr>
          <w:kern w:val="2"/>
          <w:sz w:val="22"/>
          <w:szCs w:val="22"/>
          <w:lang w:val="en-CA" w:eastAsia="ja-JP"/>
        </w:rPr>
      </w:pPr>
    </w:p>
    <w:p w14:paraId="23A0F4C2" w14:textId="77777777" w:rsidR="00076F0F" w:rsidRPr="0073309B" w:rsidRDefault="00076F0F" w:rsidP="00076F0F">
      <w:pPr>
        <w:keepNext/>
        <w:jc w:val="both"/>
        <w:rPr>
          <w:rFonts w:ascii="Arial" w:hAnsi="Arial" w:cs="Arial"/>
          <w:b/>
          <w:kern w:val="2"/>
          <w:lang w:val="en-CA" w:eastAsia="ja-JP"/>
        </w:rPr>
      </w:pPr>
      <w:r w:rsidRPr="0073309B">
        <w:rPr>
          <w:rFonts w:ascii="Arial" w:hAnsi="Arial" w:cs="Arial"/>
          <w:b/>
          <w:kern w:val="2"/>
          <w:lang w:val="en-CA" w:eastAsia="ja-JP"/>
        </w:rPr>
        <w:t>THE ROBOTICS INDUSTRY</w:t>
      </w:r>
    </w:p>
    <w:p w14:paraId="70DA69F3" w14:textId="77777777" w:rsidR="00076F0F" w:rsidRPr="0073309B" w:rsidRDefault="00076F0F" w:rsidP="00076F0F">
      <w:pPr>
        <w:keepNext/>
        <w:jc w:val="both"/>
        <w:rPr>
          <w:kern w:val="2"/>
          <w:sz w:val="22"/>
          <w:szCs w:val="22"/>
          <w:lang w:val="en-CA" w:eastAsia="ja-JP"/>
        </w:rPr>
      </w:pPr>
    </w:p>
    <w:p w14:paraId="061F8751" w14:textId="5AC84DED"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The first industrial robot, </w:t>
      </w:r>
      <w:proofErr w:type="spellStart"/>
      <w:r w:rsidR="0002515B" w:rsidRPr="0073309B">
        <w:rPr>
          <w:kern w:val="2"/>
          <w:sz w:val="22"/>
          <w:szCs w:val="22"/>
          <w:lang w:val="en-CA" w:eastAsia="ja-JP"/>
        </w:rPr>
        <w:t>Unimate</w:t>
      </w:r>
      <w:proofErr w:type="spellEnd"/>
      <w:r w:rsidR="00F82898" w:rsidRPr="0073309B">
        <w:rPr>
          <w:kern w:val="2"/>
          <w:sz w:val="22"/>
          <w:szCs w:val="22"/>
          <w:lang w:val="en-CA" w:eastAsia="ja-JP"/>
        </w:rPr>
        <w:t>,</w:t>
      </w:r>
      <w:r w:rsidR="0002515B" w:rsidRPr="0073309B">
        <w:rPr>
          <w:kern w:val="2"/>
          <w:sz w:val="22"/>
          <w:szCs w:val="22"/>
          <w:lang w:val="en-CA" w:eastAsia="ja-JP"/>
        </w:rPr>
        <w:t xml:space="preserve"> </w:t>
      </w:r>
      <w:r w:rsidRPr="0073309B">
        <w:rPr>
          <w:kern w:val="2"/>
          <w:sz w:val="22"/>
          <w:szCs w:val="22"/>
          <w:lang w:val="en-CA" w:eastAsia="ja-JP"/>
        </w:rPr>
        <w:t xml:space="preserve">was invented by George Charles </w:t>
      </w:r>
      <w:proofErr w:type="spellStart"/>
      <w:r w:rsidRPr="0073309B">
        <w:rPr>
          <w:kern w:val="2"/>
          <w:sz w:val="22"/>
          <w:szCs w:val="22"/>
          <w:lang w:val="en-CA" w:eastAsia="ja-JP"/>
        </w:rPr>
        <w:t>Devol</w:t>
      </w:r>
      <w:proofErr w:type="spellEnd"/>
      <w:r w:rsidRPr="0073309B">
        <w:rPr>
          <w:kern w:val="2"/>
          <w:sz w:val="22"/>
          <w:szCs w:val="22"/>
          <w:lang w:val="en-CA" w:eastAsia="ja-JP"/>
        </w:rPr>
        <w:t xml:space="preserve"> in 1954. It was installed in </w:t>
      </w:r>
      <w:r w:rsidR="00CC5EF2" w:rsidRPr="0073309B">
        <w:rPr>
          <w:kern w:val="2"/>
          <w:sz w:val="22"/>
          <w:szCs w:val="22"/>
          <w:lang w:val="en-CA" w:eastAsia="ja-JP"/>
        </w:rPr>
        <w:t xml:space="preserve">a </w:t>
      </w:r>
      <w:r w:rsidRPr="0073309B">
        <w:rPr>
          <w:kern w:val="2"/>
          <w:sz w:val="22"/>
          <w:szCs w:val="22"/>
          <w:lang w:val="en-CA" w:eastAsia="ja-JP"/>
        </w:rPr>
        <w:t>General Motors Company</w:t>
      </w:r>
      <w:r w:rsidR="00CC5EF2" w:rsidRPr="0073309B">
        <w:rPr>
          <w:kern w:val="2"/>
          <w:sz w:val="22"/>
          <w:szCs w:val="22"/>
          <w:lang w:val="en-CA" w:eastAsia="ja-JP"/>
        </w:rPr>
        <w:t xml:space="preserve"> factory</w:t>
      </w:r>
      <w:r w:rsidRPr="0073309B">
        <w:rPr>
          <w:kern w:val="2"/>
          <w:sz w:val="22"/>
          <w:szCs w:val="22"/>
          <w:lang w:val="en-CA" w:eastAsia="ja-JP"/>
        </w:rPr>
        <w:t xml:space="preserve">. Its success attracted Ford Motor Company’s </w:t>
      </w:r>
      <w:r w:rsidR="0002515B" w:rsidRPr="0073309B">
        <w:rPr>
          <w:kern w:val="2"/>
          <w:sz w:val="22"/>
          <w:szCs w:val="22"/>
          <w:lang w:val="en-CA" w:eastAsia="ja-JP"/>
        </w:rPr>
        <w:t xml:space="preserve">(Ford’s) </w:t>
      </w:r>
      <w:r w:rsidRPr="0073309B">
        <w:rPr>
          <w:kern w:val="2"/>
          <w:sz w:val="22"/>
          <w:szCs w:val="22"/>
          <w:lang w:val="en-CA" w:eastAsia="ja-JP"/>
        </w:rPr>
        <w:t xml:space="preserve">interest, paving the way for the industrial robotics revolution. The demand for industrial robots had accelerated in response to </w:t>
      </w:r>
      <w:r w:rsidR="00F82898" w:rsidRPr="0073309B">
        <w:rPr>
          <w:kern w:val="2"/>
          <w:sz w:val="22"/>
          <w:szCs w:val="22"/>
          <w:lang w:val="en-CA" w:eastAsia="ja-JP"/>
        </w:rPr>
        <w:t xml:space="preserve">the availability of </w:t>
      </w:r>
      <w:r w:rsidRPr="0073309B">
        <w:rPr>
          <w:kern w:val="2"/>
          <w:sz w:val="22"/>
          <w:szCs w:val="22"/>
          <w:lang w:val="en-CA" w:eastAsia="ja-JP"/>
        </w:rPr>
        <w:t xml:space="preserve">cheaper capital, demographic changes, and increasing wage levels, and thus the trend toward automation (see Exhibit 4). </w:t>
      </w:r>
      <w:r w:rsidR="0002515B" w:rsidRPr="0073309B">
        <w:rPr>
          <w:kern w:val="2"/>
          <w:sz w:val="22"/>
          <w:szCs w:val="22"/>
          <w:lang w:val="en-CA" w:eastAsia="ja-JP"/>
        </w:rPr>
        <w:t>A</w:t>
      </w:r>
      <w:r w:rsidRPr="0073309B">
        <w:rPr>
          <w:kern w:val="2"/>
          <w:sz w:val="22"/>
          <w:szCs w:val="22"/>
          <w:lang w:val="en-CA" w:eastAsia="ja-JP"/>
        </w:rPr>
        <w:t xml:space="preserve">fter the global financial crisis </w:t>
      </w:r>
      <w:r w:rsidR="0002515B" w:rsidRPr="0073309B">
        <w:rPr>
          <w:kern w:val="2"/>
          <w:sz w:val="22"/>
          <w:szCs w:val="22"/>
          <w:lang w:val="en-CA" w:eastAsia="ja-JP"/>
        </w:rPr>
        <w:t xml:space="preserve">from </w:t>
      </w:r>
      <w:r w:rsidRPr="0073309B">
        <w:rPr>
          <w:kern w:val="2"/>
          <w:sz w:val="22"/>
          <w:szCs w:val="22"/>
          <w:lang w:val="en-CA" w:eastAsia="ja-JP"/>
        </w:rPr>
        <w:t>2008</w:t>
      </w:r>
      <w:r w:rsidR="0002515B" w:rsidRPr="0073309B">
        <w:rPr>
          <w:kern w:val="2"/>
          <w:sz w:val="22"/>
          <w:szCs w:val="22"/>
          <w:lang w:val="en-CA" w:eastAsia="ja-JP"/>
        </w:rPr>
        <w:t>–</w:t>
      </w:r>
      <w:r w:rsidRPr="0073309B">
        <w:rPr>
          <w:kern w:val="2"/>
          <w:sz w:val="22"/>
          <w:szCs w:val="22"/>
          <w:lang w:val="en-CA" w:eastAsia="ja-JP"/>
        </w:rPr>
        <w:t>09</w:t>
      </w:r>
      <w:r w:rsidR="0002515B" w:rsidRPr="0073309B">
        <w:rPr>
          <w:kern w:val="2"/>
          <w:sz w:val="22"/>
          <w:szCs w:val="22"/>
          <w:lang w:val="en-CA" w:eastAsia="ja-JP"/>
        </w:rPr>
        <w:t xml:space="preserve">, the </w:t>
      </w:r>
      <w:r w:rsidR="00F82898" w:rsidRPr="0073309B">
        <w:rPr>
          <w:kern w:val="2"/>
          <w:sz w:val="22"/>
          <w:szCs w:val="22"/>
          <w:lang w:val="en-CA" w:eastAsia="ja-JP"/>
        </w:rPr>
        <w:t>l</w:t>
      </w:r>
      <w:r w:rsidR="0002515B" w:rsidRPr="0073309B">
        <w:rPr>
          <w:kern w:val="2"/>
          <w:sz w:val="22"/>
          <w:szCs w:val="22"/>
          <w:lang w:val="en-CA" w:eastAsia="ja-JP"/>
        </w:rPr>
        <w:t>ower interest rates that had been set around the world</w:t>
      </w:r>
      <w:r w:rsidRPr="0073309B">
        <w:rPr>
          <w:kern w:val="2"/>
          <w:sz w:val="22"/>
          <w:szCs w:val="22"/>
          <w:lang w:val="en-CA" w:eastAsia="ja-JP"/>
        </w:rPr>
        <w:t xml:space="preserve"> to incentivize investment and consumption had encouraged manufacturers to invest in efficiency improvement</w:t>
      </w:r>
      <w:r w:rsidR="00F82898" w:rsidRPr="0073309B">
        <w:rPr>
          <w:kern w:val="2"/>
          <w:sz w:val="22"/>
          <w:szCs w:val="22"/>
          <w:lang w:val="en-CA" w:eastAsia="ja-JP"/>
        </w:rPr>
        <w:t>s</w:t>
      </w:r>
      <w:r w:rsidRPr="0073309B">
        <w:rPr>
          <w:kern w:val="2"/>
          <w:sz w:val="22"/>
          <w:szCs w:val="22"/>
          <w:lang w:val="en-CA" w:eastAsia="ja-JP"/>
        </w:rPr>
        <w:t>.</w:t>
      </w:r>
      <w:r w:rsidRPr="0073309B">
        <w:rPr>
          <w:kern w:val="2"/>
          <w:sz w:val="22"/>
          <w:szCs w:val="22"/>
          <w:vertAlign w:val="superscript"/>
          <w:lang w:val="en-CA" w:eastAsia="ja-JP"/>
        </w:rPr>
        <w:endnoteReference w:id="43"/>
      </w:r>
      <w:r w:rsidRPr="0073309B">
        <w:rPr>
          <w:kern w:val="2"/>
          <w:sz w:val="22"/>
          <w:szCs w:val="22"/>
          <w:lang w:val="en-CA" w:eastAsia="ja-JP"/>
        </w:rPr>
        <w:t xml:space="preserve"> Aging population</w:t>
      </w:r>
      <w:r w:rsidR="00DA4954" w:rsidRPr="0073309B">
        <w:rPr>
          <w:kern w:val="2"/>
          <w:sz w:val="22"/>
          <w:szCs w:val="22"/>
          <w:lang w:val="en-CA" w:eastAsia="ja-JP"/>
        </w:rPr>
        <w:t>s</w:t>
      </w:r>
      <w:r w:rsidRPr="0073309B">
        <w:rPr>
          <w:kern w:val="2"/>
          <w:sz w:val="22"/>
          <w:szCs w:val="22"/>
          <w:lang w:val="en-CA" w:eastAsia="ja-JP"/>
        </w:rPr>
        <w:t xml:space="preserve"> meant </w:t>
      </w:r>
      <w:r w:rsidR="00DA4954" w:rsidRPr="0073309B">
        <w:rPr>
          <w:kern w:val="2"/>
          <w:sz w:val="22"/>
          <w:szCs w:val="22"/>
          <w:lang w:val="en-CA" w:eastAsia="ja-JP"/>
        </w:rPr>
        <w:t xml:space="preserve">that </w:t>
      </w:r>
      <w:r w:rsidRPr="0073309B">
        <w:rPr>
          <w:kern w:val="2"/>
          <w:sz w:val="22"/>
          <w:szCs w:val="22"/>
          <w:lang w:val="en-CA" w:eastAsia="ja-JP"/>
        </w:rPr>
        <w:t xml:space="preserve">workforce growth rates were expected to decline, particularly in China, Germany, Japan, and South Korea, </w:t>
      </w:r>
      <w:r w:rsidR="00DA4954" w:rsidRPr="0073309B">
        <w:rPr>
          <w:kern w:val="2"/>
          <w:sz w:val="22"/>
          <w:szCs w:val="22"/>
          <w:lang w:val="en-CA" w:eastAsia="ja-JP"/>
        </w:rPr>
        <w:t xml:space="preserve">while </w:t>
      </w:r>
      <w:r w:rsidRPr="0073309B">
        <w:rPr>
          <w:kern w:val="2"/>
          <w:sz w:val="22"/>
          <w:szCs w:val="22"/>
          <w:lang w:val="en-CA" w:eastAsia="ja-JP"/>
        </w:rPr>
        <w:t>the labo</w:t>
      </w:r>
      <w:r w:rsidR="00DA4954" w:rsidRPr="0073309B">
        <w:rPr>
          <w:kern w:val="2"/>
          <w:sz w:val="22"/>
          <w:szCs w:val="22"/>
          <w:lang w:val="en-CA" w:eastAsia="ja-JP"/>
        </w:rPr>
        <w:t>u</w:t>
      </w:r>
      <w:r w:rsidRPr="0073309B">
        <w:rPr>
          <w:kern w:val="2"/>
          <w:sz w:val="22"/>
          <w:szCs w:val="22"/>
          <w:lang w:val="en-CA" w:eastAsia="ja-JP"/>
        </w:rPr>
        <w:t>r cost</w:t>
      </w:r>
      <w:r w:rsidR="00DA4954" w:rsidRPr="0073309B">
        <w:rPr>
          <w:kern w:val="2"/>
          <w:sz w:val="22"/>
          <w:szCs w:val="22"/>
          <w:lang w:val="en-CA" w:eastAsia="ja-JP"/>
        </w:rPr>
        <w:t>s</w:t>
      </w:r>
      <w:r w:rsidRPr="0073309B">
        <w:rPr>
          <w:kern w:val="2"/>
          <w:sz w:val="22"/>
          <w:szCs w:val="22"/>
          <w:lang w:val="en-CA" w:eastAsia="ja-JP"/>
        </w:rPr>
        <w:t xml:space="preserve"> in labo</w:t>
      </w:r>
      <w:r w:rsidR="00DA4954" w:rsidRPr="0073309B">
        <w:rPr>
          <w:kern w:val="2"/>
          <w:sz w:val="22"/>
          <w:szCs w:val="22"/>
          <w:lang w:val="en-CA" w:eastAsia="ja-JP"/>
        </w:rPr>
        <w:t>u</w:t>
      </w:r>
      <w:r w:rsidRPr="0073309B">
        <w:rPr>
          <w:kern w:val="2"/>
          <w:sz w:val="22"/>
          <w:szCs w:val="22"/>
          <w:lang w:val="en-CA" w:eastAsia="ja-JP"/>
        </w:rPr>
        <w:t>r-intensive manufacturing countries such as China had started to increase.</w:t>
      </w:r>
      <w:r w:rsidRPr="0073309B">
        <w:rPr>
          <w:kern w:val="2"/>
          <w:sz w:val="22"/>
          <w:szCs w:val="22"/>
          <w:vertAlign w:val="superscript"/>
          <w:lang w:val="en-CA" w:eastAsia="ja-JP"/>
        </w:rPr>
        <w:endnoteReference w:id="44"/>
      </w:r>
    </w:p>
    <w:p w14:paraId="0296E19B" w14:textId="77777777" w:rsidR="00076F0F" w:rsidRPr="0073309B" w:rsidRDefault="00076F0F" w:rsidP="00076F0F">
      <w:pPr>
        <w:jc w:val="both"/>
        <w:rPr>
          <w:kern w:val="2"/>
          <w:sz w:val="22"/>
          <w:szCs w:val="22"/>
          <w:lang w:val="en-CA" w:eastAsia="ja-JP"/>
        </w:rPr>
      </w:pPr>
    </w:p>
    <w:p w14:paraId="7159AD1B" w14:textId="683E588F" w:rsidR="00076F0F" w:rsidRPr="0073309B" w:rsidRDefault="00076F0F" w:rsidP="00076F0F">
      <w:pPr>
        <w:jc w:val="both"/>
        <w:rPr>
          <w:kern w:val="2"/>
          <w:sz w:val="22"/>
          <w:szCs w:val="22"/>
          <w:lang w:val="en-CA" w:eastAsia="ja-JP"/>
        </w:rPr>
      </w:pPr>
      <w:r w:rsidRPr="0073309B">
        <w:rPr>
          <w:kern w:val="2"/>
          <w:sz w:val="22"/>
          <w:szCs w:val="22"/>
          <w:lang w:val="en-CA" w:eastAsia="ja-JP"/>
        </w:rPr>
        <w:t>A new type of robot</w:t>
      </w:r>
      <w:r w:rsidR="00DA4954" w:rsidRPr="0073309B">
        <w:rPr>
          <w:kern w:val="2"/>
          <w:sz w:val="22"/>
          <w:szCs w:val="22"/>
          <w:lang w:val="en-CA" w:eastAsia="ja-JP"/>
        </w:rPr>
        <w:t>,</w:t>
      </w:r>
      <w:r w:rsidRPr="0073309B">
        <w:rPr>
          <w:kern w:val="2"/>
          <w:sz w:val="22"/>
          <w:szCs w:val="22"/>
          <w:lang w:val="en-CA" w:eastAsia="ja-JP"/>
        </w:rPr>
        <w:t xml:space="preserve"> known as collaborative robots (</w:t>
      </w:r>
      <w:proofErr w:type="spellStart"/>
      <w:r w:rsidRPr="0073309B">
        <w:rPr>
          <w:kern w:val="2"/>
          <w:sz w:val="22"/>
          <w:szCs w:val="22"/>
          <w:lang w:val="en-CA" w:eastAsia="ja-JP"/>
        </w:rPr>
        <w:t>cobots</w:t>
      </w:r>
      <w:proofErr w:type="spellEnd"/>
      <w:r w:rsidRPr="0073309B">
        <w:rPr>
          <w:kern w:val="2"/>
          <w:sz w:val="22"/>
          <w:szCs w:val="22"/>
          <w:lang w:val="en-CA" w:eastAsia="ja-JP"/>
        </w:rPr>
        <w:t xml:space="preserve">), </w:t>
      </w:r>
      <w:r w:rsidR="00F82898" w:rsidRPr="0073309B">
        <w:rPr>
          <w:kern w:val="2"/>
          <w:sz w:val="22"/>
          <w:szCs w:val="22"/>
          <w:lang w:val="en-CA" w:eastAsia="ja-JP"/>
        </w:rPr>
        <w:t xml:space="preserve">which relied </w:t>
      </w:r>
      <w:r w:rsidRPr="0073309B">
        <w:rPr>
          <w:kern w:val="2"/>
          <w:sz w:val="22"/>
          <w:szCs w:val="22"/>
          <w:lang w:val="en-CA" w:eastAsia="ja-JP"/>
        </w:rPr>
        <w:t>on sensors and other means of collision detection, had expanded their presence in factories</w:t>
      </w:r>
      <w:r w:rsidR="00DA4954" w:rsidRPr="0073309B">
        <w:rPr>
          <w:kern w:val="2"/>
          <w:sz w:val="22"/>
          <w:szCs w:val="22"/>
          <w:lang w:val="en-CA" w:eastAsia="ja-JP"/>
        </w:rPr>
        <w:t>.</w:t>
      </w:r>
      <w:r w:rsidRPr="0073309B">
        <w:rPr>
          <w:kern w:val="2"/>
          <w:sz w:val="22"/>
          <w:szCs w:val="22"/>
          <w:lang w:val="en-CA" w:eastAsia="ja-JP"/>
        </w:rPr>
        <w:t xml:space="preserve"> </w:t>
      </w:r>
      <w:r w:rsidR="00DA4954" w:rsidRPr="0073309B">
        <w:rPr>
          <w:kern w:val="2"/>
          <w:sz w:val="22"/>
          <w:szCs w:val="22"/>
          <w:lang w:val="en-CA" w:eastAsia="ja-JP"/>
        </w:rPr>
        <w:t>Their</w:t>
      </w:r>
      <w:r w:rsidRPr="0073309B">
        <w:rPr>
          <w:kern w:val="2"/>
          <w:sz w:val="22"/>
          <w:szCs w:val="22"/>
          <w:lang w:val="en-CA" w:eastAsia="ja-JP"/>
        </w:rPr>
        <w:t xml:space="preserve"> programming was less sophisticated</w:t>
      </w:r>
      <w:r w:rsidR="00DA4954" w:rsidRPr="0073309B">
        <w:rPr>
          <w:kern w:val="2"/>
          <w:sz w:val="22"/>
          <w:szCs w:val="22"/>
          <w:lang w:val="en-CA" w:eastAsia="ja-JP"/>
        </w:rPr>
        <w:t>,</w:t>
      </w:r>
      <w:r w:rsidRPr="0073309B">
        <w:rPr>
          <w:kern w:val="2"/>
          <w:sz w:val="22"/>
          <w:szCs w:val="22"/>
          <w:lang w:val="en-CA" w:eastAsia="ja-JP"/>
        </w:rPr>
        <w:t xml:space="preserve"> the overall costs were lower</w:t>
      </w:r>
      <w:r w:rsidR="00DA4954" w:rsidRPr="0073309B">
        <w:rPr>
          <w:kern w:val="2"/>
          <w:sz w:val="22"/>
          <w:szCs w:val="22"/>
          <w:lang w:val="en-CA" w:eastAsia="ja-JP"/>
        </w:rPr>
        <w:t>, and they offered</w:t>
      </w:r>
      <w:r w:rsidR="00F82898" w:rsidRPr="0073309B">
        <w:rPr>
          <w:kern w:val="2"/>
          <w:sz w:val="22"/>
          <w:szCs w:val="22"/>
          <w:lang w:val="en-CA" w:eastAsia="ja-JP"/>
        </w:rPr>
        <w:t xml:space="preserve"> </w:t>
      </w:r>
      <w:r w:rsidRPr="0073309B">
        <w:rPr>
          <w:kern w:val="2"/>
          <w:sz w:val="22"/>
          <w:szCs w:val="22"/>
          <w:lang w:val="en-CA" w:eastAsia="ja-JP"/>
        </w:rPr>
        <w:t xml:space="preserve">more flexibility than traditional industrial robots. These </w:t>
      </w:r>
      <w:proofErr w:type="spellStart"/>
      <w:r w:rsidRPr="0073309B">
        <w:rPr>
          <w:kern w:val="2"/>
          <w:sz w:val="22"/>
          <w:szCs w:val="22"/>
          <w:lang w:val="en-CA" w:eastAsia="ja-JP"/>
        </w:rPr>
        <w:t>cobots</w:t>
      </w:r>
      <w:proofErr w:type="spellEnd"/>
      <w:r w:rsidRPr="0073309B">
        <w:rPr>
          <w:kern w:val="2"/>
          <w:sz w:val="22"/>
          <w:szCs w:val="22"/>
          <w:lang w:val="en-CA" w:eastAsia="ja-JP"/>
        </w:rPr>
        <w:t xml:space="preserve"> were used in manufacturing and service operations. Service robots comprised professional robots, which had a significant impact in areas such as agriculture, surgery, logistics, </w:t>
      </w:r>
      <w:r w:rsidR="00DA4954" w:rsidRPr="0073309B">
        <w:rPr>
          <w:kern w:val="2"/>
          <w:sz w:val="22"/>
          <w:szCs w:val="22"/>
          <w:lang w:val="en-CA" w:eastAsia="ja-JP"/>
        </w:rPr>
        <w:t xml:space="preserve">and </w:t>
      </w:r>
      <w:r w:rsidRPr="0073309B">
        <w:rPr>
          <w:kern w:val="2"/>
          <w:sz w:val="22"/>
          <w:szCs w:val="22"/>
          <w:lang w:val="en-CA" w:eastAsia="ja-JP"/>
        </w:rPr>
        <w:t xml:space="preserve">public relations, </w:t>
      </w:r>
      <w:r w:rsidR="00DA4954" w:rsidRPr="0073309B">
        <w:rPr>
          <w:kern w:val="2"/>
          <w:sz w:val="22"/>
          <w:szCs w:val="22"/>
          <w:lang w:val="en-CA" w:eastAsia="ja-JP"/>
        </w:rPr>
        <w:t xml:space="preserve">while </w:t>
      </w:r>
      <w:r w:rsidRPr="0073309B">
        <w:rPr>
          <w:kern w:val="2"/>
          <w:sz w:val="22"/>
          <w:szCs w:val="22"/>
          <w:lang w:val="en-CA" w:eastAsia="ja-JP"/>
        </w:rPr>
        <w:t xml:space="preserve">personal home robots helped people in </w:t>
      </w:r>
      <w:r w:rsidR="00DA4954" w:rsidRPr="0073309B">
        <w:rPr>
          <w:kern w:val="2"/>
          <w:sz w:val="22"/>
          <w:szCs w:val="22"/>
          <w:lang w:val="en-CA" w:eastAsia="ja-JP"/>
        </w:rPr>
        <w:t xml:space="preserve">their </w:t>
      </w:r>
      <w:r w:rsidRPr="0073309B">
        <w:rPr>
          <w:kern w:val="2"/>
          <w:sz w:val="22"/>
          <w:szCs w:val="22"/>
          <w:lang w:val="en-CA" w:eastAsia="ja-JP"/>
        </w:rPr>
        <w:t>everyday lives. The market for service robots was expected to grow 20</w:t>
      </w:r>
      <w:r w:rsidR="00DA4954" w:rsidRPr="0073309B">
        <w:rPr>
          <w:kern w:val="2"/>
          <w:sz w:val="22"/>
          <w:szCs w:val="22"/>
          <w:lang w:val="en-CA" w:eastAsia="ja-JP"/>
        </w:rPr>
        <w:t>–</w:t>
      </w:r>
      <w:r w:rsidRPr="0073309B">
        <w:rPr>
          <w:kern w:val="2"/>
          <w:sz w:val="22"/>
          <w:szCs w:val="22"/>
          <w:lang w:val="en-CA" w:eastAsia="ja-JP"/>
        </w:rPr>
        <w:t xml:space="preserve">25 per cent </w:t>
      </w:r>
      <w:r w:rsidR="00DA4954" w:rsidRPr="0073309B">
        <w:rPr>
          <w:kern w:val="2"/>
          <w:sz w:val="22"/>
          <w:szCs w:val="22"/>
          <w:lang w:val="en-CA" w:eastAsia="ja-JP"/>
        </w:rPr>
        <w:t xml:space="preserve">from </w:t>
      </w:r>
      <w:r w:rsidRPr="0073309B">
        <w:rPr>
          <w:kern w:val="2"/>
          <w:sz w:val="22"/>
          <w:szCs w:val="22"/>
          <w:lang w:val="en-CA" w:eastAsia="ja-JP"/>
        </w:rPr>
        <w:t>2018</w:t>
      </w:r>
      <w:r w:rsidR="00DA4954" w:rsidRPr="0073309B">
        <w:rPr>
          <w:kern w:val="2"/>
          <w:sz w:val="22"/>
          <w:szCs w:val="22"/>
          <w:lang w:val="en-CA" w:eastAsia="ja-JP"/>
        </w:rPr>
        <w:t>–</w:t>
      </w:r>
      <w:r w:rsidRPr="0073309B">
        <w:rPr>
          <w:kern w:val="2"/>
          <w:sz w:val="22"/>
          <w:szCs w:val="22"/>
          <w:lang w:val="en-CA" w:eastAsia="ja-JP"/>
        </w:rPr>
        <w:t>2020</w:t>
      </w:r>
      <w:r w:rsidR="00DA4954" w:rsidRPr="0073309B">
        <w:rPr>
          <w:kern w:val="2"/>
          <w:sz w:val="22"/>
          <w:szCs w:val="22"/>
          <w:lang w:val="en-CA" w:eastAsia="ja-JP"/>
        </w:rPr>
        <w:t>.</w:t>
      </w:r>
      <w:r w:rsidRPr="0073309B">
        <w:rPr>
          <w:rFonts w:eastAsiaTheme="majorEastAsia"/>
          <w:kern w:val="2"/>
          <w:sz w:val="22"/>
          <w:szCs w:val="22"/>
          <w:vertAlign w:val="superscript"/>
          <w:lang w:val="en-CA" w:eastAsia="ja-JP"/>
        </w:rPr>
        <w:endnoteReference w:id="45"/>
      </w:r>
    </w:p>
    <w:p w14:paraId="1852CEB0" w14:textId="77777777" w:rsidR="00076F0F" w:rsidRPr="0073309B" w:rsidRDefault="00076F0F" w:rsidP="00076F0F">
      <w:pPr>
        <w:jc w:val="both"/>
        <w:rPr>
          <w:kern w:val="2"/>
          <w:sz w:val="22"/>
          <w:szCs w:val="22"/>
          <w:lang w:val="en-CA" w:eastAsia="ja-JP"/>
        </w:rPr>
      </w:pPr>
    </w:p>
    <w:p w14:paraId="3BCFF34E" w14:textId="77777777" w:rsidR="00076F0F" w:rsidRPr="0073309B" w:rsidRDefault="00076F0F" w:rsidP="00076F0F">
      <w:pPr>
        <w:jc w:val="both"/>
        <w:rPr>
          <w:kern w:val="2"/>
          <w:sz w:val="22"/>
          <w:szCs w:val="22"/>
          <w:lang w:val="en-CA" w:eastAsia="ja-JP"/>
        </w:rPr>
      </w:pPr>
    </w:p>
    <w:p w14:paraId="33B5C81C" w14:textId="77777777" w:rsidR="00076F0F" w:rsidRPr="0073309B" w:rsidRDefault="00076F0F" w:rsidP="00076F0F">
      <w:pPr>
        <w:jc w:val="both"/>
        <w:rPr>
          <w:kern w:val="2"/>
          <w:sz w:val="22"/>
          <w:szCs w:val="22"/>
          <w:lang w:val="en-CA" w:eastAsia="ja-JP"/>
        </w:rPr>
      </w:pPr>
      <w:r w:rsidRPr="0073309B">
        <w:rPr>
          <w:rFonts w:ascii="Arial" w:hAnsi="Arial" w:cs="Arial"/>
          <w:b/>
          <w:kern w:val="2"/>
          <w:lang w:val="en-CA" w:eastAsia="ja-JP"/>
        </w:rPr>
        <w:t>Main Product Market for Robotics Companies</w:t>
      </w:r>
    </w:p>
    <w:p w14:paraId="5FCAACAB" w14:textId="77777777" w:rsidR="00076F0F" w:rsidRPr="0073309B" w:rsidRDefault="00076F0F" w:rsidP="00076F0F">
      <w:pPr>
        <w:jc w:val="both"/>
        <w:rPr>
          <w:kern w:val="2"/>
          <w:sz w:val="22"/>
          <w:szCs w:val="22"/>
          <w:lang w:val="en-CA" w:eastAsia="ja-JP"/>
        </w:rPr>
      </w:pPr>
    </w:p>
    <w:p w14:paraId="7D4EF56F" w14:textId="1EE95D60" w:rsidR="00076F0F" w:rsidRPr="0073309B" w:rsidRDefault="00076F0F" w:rsidP="00076F0F">
      <w:pPr>
        <w:jc w:val="both"/>
        <w:rPr>
          <w:kern w:val="2"/>
          <w:sz w:val="22"/>
          <w:szCs w:val="22"/>
          <w:lang w:val="en-CA" w:eastAsia="ja-JP"/>
        </w:rPr>
      </w:pPr>
      <w:r w:rsidRPr="0073309B">
        <w:rPr>
          <w:kern w:val="2"/>
          <w:sz w:val="22"/>
          <w:szCs w:val="22"/>
          <w:lang w:val="en-CA" w:eastAsia="ja-JP"/>
        </w:rPr>
        <w:t>The most important customers for robotics companies were car manufacturers. Since the global financial crisis, investments in new production capacity in emerging markets and in production modernization in major car</w:t>
      </w:r>
      <w:r w:rsidR="005D6B61" w:rsidRPr="0073309B">
        <w:rPr>
          <w:kern w:val="2"/>
          <w:sz w:val="22"/>
          <w:szCs w:val="22"/>
          <w:lang w:val="en-CA" w:eastAsia="ja-JP"/>
        </w:rPr>
        <w:t>-</w:t>
      </w:r>
      <w:r w:rsidRPr="0073309B">
        <w:rPr>
          <w:kern w:val="2"/>
          <w:sz w:val="22"/>
          <w:szCs w:val="22"/>
          <w:lang w:val="en-CA" w:eastAsia="ja-JP"/>
        </w:rPr>
        <w:t xml:space="preserve">producing countries had </w:t>
      </w:r>
      <w:r w:rsidR="00DA4954" w:rsidRPr="0073309B">
        <w:rPr>
          <w:kern w:val="2"/>
          <w:sz w:val="22"/>
          <w:szCs w:val="22"/>
          <w:lang w:val="en-CA" w:eastAsia="ja-JP"/>
        </w:rPr>
        <w:t xml:space="preserve">led to an increase in </w:t>
      </w:r>
      <w:r w:rsidRPr="0073309B">
        <w:rPr>
          <w:kern w:val="2"/>
          <w:sz w:val="22"/>
          <w:szCs w:val="22"/>
          <w:lang w:val="en-CA" w:eastAsia="ja-JP"/>
        </w:rPr>
        <w:t>robot</w:t>
      </w:r>
      <w:r w:rsidR="00F82898" w:rsidRPr="0073309B">
        <w:rPr>
          <w:kern w:val="2"/>
          <w:sz w:val="22"/>
          <w:szCs w:val="22"/>
          <w:lang w:val="en-CA" w:eastAsia="ja-JP"/>
        </w:rPr>
        <w:t>ic</w:t>
      </w:r>
      <w:r w:rsidRPr="0073309B">
        <w:rPr>
          <w:kern w:val="2"/>
          <w:sz w:val="22"/>
          <w:szCs w:val="22"/>
          <w:lang w:val="en-CA" w:eastAsia="ja-JP"/>
        </w:rPr>
        <w:t xml:space="preserve"> installations. The automotive industry thus had become mature with a greater degree of automation than other industries.</w:t>
      </w:r>
      <w:r w:rsidRPr="0073309B">
        <w:rPr>
          <w:kern w:val="2"/>
          <w:sz w:val="22"/>
          <w:szCs w:val="22"/>
          <w:vertAlign w:val="superscript"/>
          <w:lang w:val="en-CA" w:eastAsia="ja-JP"/>
        </w:rPr>
        <w:endnoteReference w:id="46"/>
      </w:r>
      <w:r w:rsidRPr="0073309B">
        <w:rPr>
          <w:kern w:val="2"/>
          <w:sz w:val="22"/>
          <w:szCs w:val="22"/>
          <w:lang w:val="en-CA" w:eastAsia="ja-JP"/>
        </w:rPr>
        <w:t xml:space="preserve"> Although the automotive industry remained the main customer</w:t>
      </w:r>
      <w:r w:rsidR="00F82898" w:rsidRPr="0073309B">
        <w:rPr>
          <w:kern w:val="2"/>
          <w:sz w:val="22"/>
          <w:szCs w:val="22"/>
          <w:lang w:val="en-CA" w:eastAsia="ja-JP"/>
        </w:rPr>
        <w:t xml:space="preserve"> for robotics</w:t>
      </w:r>
      <w:r w:rsidRPr="0073309B">
        <w:rPr>
          <w:kern w:val="2"/>
          <w:sz w:val="22"/>
          <w:szCs w:val="22"/>
          <w:lang w:val="en-CA" w:eastAsia="ja-JP"/>
        </w:rPr>
        <w:t xml:space="preserve">, </w:t>
      </w:r>
      <w:r w:rsidR="00F82898" w:rsidRPr="0073309B">
        <w:rPr>
          <w:kern w:val="2"/>
          <w:sz w:val="22"/>
          <w:szCs w:val="22"/>
          <w:lang w:val="en-CA" w:eastAsia="ja-JP"/>
        </w:rPr>
        <w:t xml:space="preserve">its </w:t>
      </w:r>
      <w:r w:rsidRPr="0073309B">
        <w:rPr>
          <w:kern w:val="2"/>
          <w:sz w:val="22"/>
          <w:szCs w:val="22"/>
          <w:lang w:val="en-CA" w:eastAsia="ja-JP"/>
        </w:rPr>
        <w:t xml:space="preserve">yearly demand for robots had increased only </w:t>
      </w:r>
      <w:r w:rsidR="00F82898" w:rsidRPr="0073309B">
        <w:rPr>
          <w:kern w:val="2"/>
          <w:sz w:val="22"/>
          <w:szCs w:val="22"/>
          <w:lang w:val="en-CA" w:eastAsia="ja-JP"/>
        </w:rPr>
        <w:t>4.3</w:t>
      </w:r>
      <w:r w:rsidRPr="0073309B">
        <w:rPr>
          <w:kern w:val="2"/>
          <w:sz w:val="22"/>
          <w:szCs w:val="22"/>
          <w:lang w:val="en-CA" w:eastAsia="ja-JP"/>
        </w:rPr>
        <w:t xml:space="preserve"> per cent </w:t>
      </w:r>
      <w:r w:rsidR="00F82898" w:rsidRPr="0073309B">
        <w:rPr>
          <w:kern w:val="2"/>
          <w:sz w:val="22"/>
          <w:szCs w:val="22"/>
          <w:lang w:val="en-CA" w:eastAsia="ja-JP"/>
        </w:rPr>
        <w:t xml:space="preserve">in 2015 and only 5.1 per cent in 2016, </w:t>
      </w:r>
      <w:r w:rsidRPr="0073309B">
        <w:rPr>
          <w:kern w:val="2"/>
          <w:sz w:val="22"/>
          <w:szCs w:val="22"/>
          <w:lang w:val="en-CA" w:eastAsia="ja-JP"/>
        </w:rPr>
        <w:t xml:space="preserve">compared </w:t>
      </w:r>
      <w:r w:rsidR="00DA4954" w:rsidRPr="0073309B">
        <w:rPr>
          <w:kern w:val="2"/>
          <w:sz w:val="22"/>
          <w:szCs w:val="22"/>
          <w:lang w:val="en-CA" w:eastAsia="ja-JP"/>
        </w:rPr>
        <w:t>with</w:t>
      </w:r>
      <w:r w:rsidR="005D6B61" w:rsidRPr="0073309B">
        <w:rPr>
          <w:kern w:val="2"/>
          <w:sz w:val="22"/>
          <w:szCs w:val="22"/>
          <w:lang w:val="en-CA" w:eastAsia="ja-JP"/>
        </w:rPr>
        <w:t>, during the same years,</w:t>
      </w:r>
      <w:r w:rsidR="00DA4954" w:rsidRPr="0073309B">
        <w:rPr>
          <w:kern w:val="2"/>
          <w:sz w:val="22"/>
          <w:szCs w:val="22"/>
          <w:lang w:val="en-CA" w:eastAsia="ja-JP"/>
        </w:rPr>
        <w:t xml:space="preserve"> </w:t>
      </w:r>
      <w:r w:rsidR="00F82898" w:rsidRPr="0073309B">
        <w:rPr>
          <w:kern w:val="2"/>
          <w:sz w:val="22"/>
          <w:szCs w:val="22"/>
          <w:lang w:val="en-CA" w:eastAsia="ja-JP"/>
        </w:rPr>
        <w:t xml:space="preserve">41.3 </w:t>
      </w:r>
      <w:r w:rsidRPr="0073309B">
        <w:rPr>
          <w:kern w:val="2"/>
          <w:sz w:val="22"/>
          <w:szCs w:val="22"/>
          <w:lang w:val="en-CA" w:eastAsia="ja-JP"/>
        </w:rPr>
        <w:t xml:space="preserve">per cent </w:t>
      </w:r>
      <w:r w:rsidR="00F82898" w:rsidRPr="0073309B">
        <w:rPr>
          <w:kern w:val="2"/>
          <w:sz w:val="22"/>
          <w:szCs w:val="22"/>
          <w:lang w:val="en-CA" w:eastAsia="ja-JP"/>
        </w:rPr>
        <w:t xml:space="preserve">and 40 per cent increases </w:t>
      </w:r>
      <w:r w:rsidRPr="0073309B">
        <w:rPr>
          <w:kern w:val="2"/>
          <w:sz w:val="22"/>
          <w:szCs w:val="22"/>
          <w:lang w:val="en-CA" w:eastAsia="ja-JP"/>
        </w:rPr>
        <w:t xml:space="preserve">in </w:t>
      </w:r>
      <w:r w:rsidR="00F82898" w:rsidRPr="0073309B">
        <w:rPr>
          <w:kern w:val="2"/>
          <w:sz w:val="22"/>
          <w:szCs w:val="22"/>
          <w:lang w:val="en-CA" w:eastAsia="ja-JP"/>
        </w:rPr>
        <w:t xml:space="preserve">the demand for robots in </w:t>
      </w:r>
      <w:r w:rsidRPr="0073309B">
        <w:rPr>
          <w:kern w:val="2"/>
          <w:sz w:val="22"/>
          <w:szCs w:val="22"/>
          <w:lang w:val="en-CA" w:eastAsia="ja-JP"/>
        </w:rPr>
        <w:t>the electronics industry (see Exhibit 5). The popularity of smartphones, tablets, and other electronic devices had led to such an explosive growth</w:t>
      </w:r>
      <w:r w:rsidR="004A1F08" w:rsidRPr="0073309B">
        <w:rPr>
          <w:kern w:val="2"/>
          <w:sz w:val="22"/>
          <w:szCs w:val="22"/>
          <w:lang w:val="en-CA" w:eastAsia="ja-JP"/>
        </w:rPr>
        <w:t xml:space="preserve"> in the electronics industry</w:t>
      </w:r>
      <w:r w:rsidRPr="0073309B">
        <w:rPr>
          <w:kern w:val="2"/>
          <w:sz w:val="22"/>
          <w:szCs w:val="22"/>
          <w:lang w:val="en-CA" w:eastAsia="ja-JP"/>
        </w:rPr>
        <w:t>.</w:t>
      </w:r>
      <w:r w:rsidRPr="0073309B">
        <w:rPr>
          <w:kern w:val="2"/>
          <w:sz w:val="22"/>
          <w:szCs w:val="22"/>
          <w:vertAlign w:val="superscript"/>
          <w:lang w:val="en-CA" w:eastAsia="ja-JP"/>
        </w:rPr>
        <w:endnoteReference w:id="47"/>
      </w:r>
      <w:r w:rsidRPr="0073309B">
        <w:rPr>
          <w:kern w:val="2"/>
          <w:sz w:val="22"/>
          <w:szCs w:val="22"/>
          <w:lang w:val="en-CA" w:eastAsia="ja-JP"/>
        </w:rPr>
        <w:t xml:space="preserve"> Due to intense competition, labo</w:t>
      </w:r>
      <w:r w:rsidR="006B3AF6" w:rsidRPr="0073309B">
        <w:rPr>
          <w:kern w:val="2"/>
          <w:sz w:val="22"/>
          <w:szCs w:val="22"/>
          <w:lang w:val="en-CA" w:eastAsia="ja-JP"/>
        </w:rPr>
        <w:t>u</w:t>
      </w:r>
      <w:r w:rsidRPr="0073309B">
        <w:rPr>
          <w:kern w:val="2"/>
          <w:sz w:val="22"/>
          <w:szCs w:val="22"/>
          <w:lang w:val="en-CA" w:eastAsia="ja-JP"/>
        </w:rPr>
        <w:t xml:space="preserve">r-intensive operations were increasingly </w:t>
      </w:r>
      <w:r w:rsidR="004A1F08" w:rsidRPr="0073309B">
        <w:rPr>
          <w:kern w:val="2"/>
          <w:sz w:val="22"/>
          <w:szCs w:val="22"/>
          <w:lang w:val="en-CA" w:eastAsia="ja-JP"/>
        </w:rPr>
        <w:t xml:space="preserve">being </w:t>
      </w:r>
      <w:r w:rsidRPr="0073309B">
        <w:rPr>
          <w:kern w:val="2"/>
          <w:sz w:val="22"/>
          <w:szCs w:val="22"/>
          <w:lang w:val="en-CA" w:eastAsia="ja-JP"/>
        </w:rPr>
        <w:t xml:space="preserve">automated to reduce costs. Meanwhile, established companies had begun to develop their own industrial robots, such as the </w:t>
      </w:r>
      <w:proofErr w:type="spellStart"/>
      <w:r w:rsidRPr="0073309B">
        <w:rPr>
          <w:kern w:val="2"/>
          <w:sz w:val="22"/>
          <w:szCs w:val="22"/>
          <w:lang w:val="en-CA" w:eastAsia="ja-JP"/>
        </w:rPr>
        <w:t>Foxbot</w:t>
      </w:r>
      <w:proofErr w:type="spellEnd"/>
      <w:r w:rsidRPr="0073309B">
        <w:rPr>
          <w:kern w:val="2"/>
          <w:sz w:val="22"/>
          <w:szCs w:val="22"/>
          <w:lang w:val="en-CA" w:eastAsia="ja-JP"/>
        </w:rPr>
        <w:t xml:space="preserve"> from Hon Hai Precision Industry Co., Ltd., the world’s biggest contract electronics maker, and Daisy, the iPhone-recycling robot, from Apple Inc.</w:t>
      </w:r>
      <w:r w:rsidRPr="0073309B">
        <w:rPr>
          <w:kern w:val="2"/>
          <w:sz w:val="22"/>
          <w:szCs w:val="22"/>
          <w:vertAlign w:val="superscript"/>
          <w:lang w:val="en-CA" w:eastAsia="ja-JP"/>
        </w:rPr>
        <w:endnoteReference w:id="48"/>
      </w:r>
    </w:p>
    <w:p w14:paraId="592A90F1" w14:textId="77777777" w:rsidR="00076F0F" w:rsidRPr="0073309B" w:rsidRDefault="00076F0F" w:rsidP="00076F0F">
      <w:pPr>
        <w:jc w:val="both"/>
        <w:rPr>
          <w:kern w:val="2"/>
          <w:sz w:val="22"/>
          <w:szCs w:val="22"/>
          <w:lang w:val="en-CA" w:eastAsia="ja-JP"/>
        </w:rPr>
      </w:pPr>
    </w:p>
    <w:p w14:paraId="510763DD" w14:textId="61543E34" w:rsidR="00076F0F" w:rsidRPr="0073309B" w:rsidRDefault="00076F0F" w:rsidP="00076F0F">
      <w:pPr>
        <w:jc w:val="both"/>
        <w:rPr>
          <w:kern w:val="2"/>
          <w:sz w:val="22"/>
          <w:szCs w:val="22"/>
          <w:lang w:val="en-CA" w:eastAsia="ja-JP"/>
        </w:rPr>
      </w:pPr>
      <w:r w:rsidRPr="0073309B">
        <w:rPr>
          <w:kern w:val="2"/>
          <w:sz w:val="22"/>
          <w:szCs w:val="22"/>
          <w:lang w:val="en-CA" w:eastAsia="ja-JP"/>
        </w:rPr>
        <w:lastRenderedPageBreak/>
        <w:t xml:space="preserve">In 2016, KUKA’s customer portfolio mainly </w:t>
      </w:r>
      <w:r w:rsidR="004A1F08" w:rsidRPr="0073309B">
        <w:rPr>
          <w:kern w:val="2"/>
          <w:sz w:val="22"/>
          <w:szCs w:val="22"/>
          <w:lang w:val="en-CA" w:eastAsia="ja-JP"/>
        </w:rPr>
        <w:t>comprised</w:t>
      </w:r>
      <w:r w:rsidRPr="0073309B">
        <w:rPr>
          <w:kern w:val="2"/>
          <w:sz w:val="22"/>
          <w:szCs w:val="22"/>
          <w:lang w:val="en-CA" w:eastAsia="ja-JP"/>
        </w:rPr>
        <w:t xml:space="preserve"> car manufacturers, which accounted for 50 per cent of </w:t>
      </w:r>
      <w:r w:rsidR="004A1F08" w:rsidRPr="0073309B">
        <w:rPr>
          <w:kern w:val="2"/>
          <w:sz w:val="22"/>
          <w:szCs w:val="22"/>
          <w:lang w:val="en-CA" w:eastAsia="ja-JP"/>
        </w:rPr>
        <w:t xml:space="preserve">its </w:t>
      </w:r>
      <w:r w:rsidRPr="0073309B">
        <w:rPr>
          <w:kern w:val="2"/>
          <w:sz w:val="22"/>
          <w:szCs w:val="22"/>
          <w:lang w:val="en-CA" w:eastAsia="ja-JP"/>
        </w:rPr>
        <w:t xml:space="preserve">total robot sales. Other customers </w:t>
      </w:r>
      <w:r w:rsidR="005D6B61" w:rsidRPr="0073309B">
        <w:rPr>
          <w:kern w:val="2"/>
          <w:sz w:val="22"/>
          <w:szCs w:val="22"/>
          <w:lang w:val="en-CA" w:eastAsia="ja-JP"/>
        </w:rPr>
        <w:t xml:space="preserve">operated </w:t>
      </w:r>
      <w:r w:rsidRPr="0073309B">
        <w:rPr>
          <w:kern w:val="2"/>
          <w:sz w:val="22"/>
          <w:szCs w:val="22"/>
          <w:lang w:val="en-CA" w:eastAsia="ja-JP"/>
        </w:rPr>
        <w:t>in a wide range of industrial sectors, including food, consumer products, energy, retail, medicine, engineering, and chemicals.</w:t>
      </w:r>
      <w:r w:rsidRPr="0073309B">
        <w:rPr>
          <w:kern w:val="2"/>
          <w:sz w:val="22"/>
          <w:szCs w:val="22"/>
          <w:vertAlign w:val="superscript"/>
          <w:lang w:val="en-CA" w:eastAsia="ja-JP"/>
        </w:rPr>
        <w:endnoteReference w:id="49"/>
      </w:r>
      <w:r w:rsidR="0089590F" w:rsidRPr="0073309B">
        <w:rPr>
          <w:kern w:val="2"/>
          <w:sz w:val="22"/>
          <w:szCs w:val="22"/>
          <w:lang w:val="en-CA" w:eastAsia="ja-JP"/>
        </w:rPr>
        <w:t xml:space="preserve"> </w:t>
      </w:r>
    </w:p>
    <w:p w14:paraId="238EE7DC" w14:textId="77777777" w:rsidR="00076F0F" w:rsidRPr="0073309B" w:rsidRDefault="00076F0F" w:rsidP="00076F0F">
      <w:pPr>
        <w:jc w:val="both"/>
        <w:rPr>
          <w:kern w:val="2"/>
          <w:sz w:val="22"/>
          <w:szCs w:val="22"/>
          <w:lang w:val="en-CA" w:eastAsia="ja-JP"/>
        </w:rPr>
      </w:pPr>
    </w:p>
    <w:p w14:paraId="3C619CD8" w14:textId="77777777" w:rsidR="00076F0F" w:rsidRPr="0073309B" w:rsidRDefault="00076F0F" w:rsidP="00076F0F">
      <w:pPr>
        <w:jc w:val="both"/>
        <w:rPr>
          <w:kern w:val="2"/>
          <w:sz w:val="22"/>
          <w:szCs w:val="22"/>
          <w:lang w:val="en-CA" w:eastAsia="ja-JP"/>
        </w:rPr>
      </w:pPr>
    </w:p>
    <w:p w14:paraId="07CACD9C" w14:textId="77777777" w:rsidR="00076F0F" w:rsidRPr="0073309B" w:rsidRDefault="00076F0F" w:rsidP="00076F0F">
      <w:pPr>
        <w:jc w:val="both"/>
        <w:rPr>
          <w:kern w:val="2"/>
          <w:sz w:val="22"/>
          <w:szCs w:val="22"/>
          <w:lang w:val="en-CA" w:eastAsia="ja-JP"/>
        </w:rPr>
      </w:pPr>
      <w:r w:rsidRPr="0073309B">
        <w:rPr>
          <w:rFonts w:ascii="Arial" w:hAnsi="Arial" w:cs="Arial"/>
          <w:b/>
          <w:kern w:val="2"/>
          <w:lang w:val="en-CA" w:eastAsia="ja-JP"/>
        </w:rPr>
        <w:t>Main Geographic Market for Robotics Companies</w:t>
      </w:r>
    </w:p>
    <w:p w14:paraId="0A3E838F" w14:textId="77777777" w:rsidR="00076F0F" w:rsidRPr="0073309B" w:rsidRDefault="00076F0F" w:rsidP="00076F0F">
      <w:pPr>
        <w:jc w:val="both"/>
        <w:rPr>
          <w:kern w:val="2"/>
          <w:sz w:val="22"/>
          <w:szCs w:val="22"/>
          <w:lang w:val="en-CA" w:eastAsia="ja-JP"/>
        </w:rPr>
      </w:pPr>
    </w:p>
    <w:p w14:paraId="1B49CD08" w14:textId="166CEA8A" w:rsidR="00076F0F" w:rsidRPr="0073309B" w:rsidRDefault="00076F0F" w:rsidP="00076F0F">
      <w:pPr>
        <w:jc w:val="both"/>
        <w:rPr>
          <w:kern w:val="2"/>
          <w:sz w:val="22"/>
          <w:szCs w:val="22"/>
          <w:lang w:val="en-CA" w:eastAsia="ja-JP"/>
        </w:rPr>
      </w:pPr>
      <w:r w:rsidRPr="0073309B">
        <w:rPr>
          <w:kern w:val="2"/>
          <w:sz w:val="22"/>
          <w:szCs w:val="22"/>
          <w:lang w:val="en-CA" w:eastAsia="ja-JP"/>
        </w:rPr>
        <w:t>In 2016, China, South Korea, Japan, the U</w:t>
      </w:r>
      <w:r w:rsidR="000B7CF1" w:rsidRPr="0073309B">
        <w:rPr>
          <w:kern w:val="2"/>
          <w:sz w:val="22"/>
          <w:szCs w:val="22"/>
          <w:lang w:val="en-CA" w:eastAsia="ja-JP"/>
        </w:rPr>
        <w:t xml:space="preserve">nited </w:t>
      </w:r>
      <w:r w:rsidRPr="0073309B">
        <w:rPr>
          <w:kern w:val="2"/>
          <w:sz w:val="22"/>
          <w:szCs w:val="22"/>
          <w:lang w:val="en-CA" w:eastAsia="ja-JP"/>
        </w:rPr>
        <w:t>S</w:t>
      </w:r>
      <w:r w:rsidR="000B7CF1" w:rsidRPr="0073309B">
        <w:rPr>
          <w:kern w:val="2"/>
          <w:sz w:val="22"/>
          <w:szCs w:val="22"/>
          <w:lang w:val="en-CA" w:eastAsia="ja-JP"/>
        </w:rPr>
        <w:t>tates</w:t>
      </w:r>
      <w:r w:rsidRPr="0073309B">
        <w:rPr>
          <w:kern w:val="2"/>
          <w:sz w:val="22"/>
          <w:szCs w:val="22"/>
          <w:lang w:val="en-CA" w:eastAsia="ja-JP"/>
        </w:rPr>
        <w:t xml:space="preserve">, and Germany represented 74 per cent of </w:t>
      </w:r>
      <w:r w:rsidR="000B7CF1" w:rsidRPr="0073309B">
        <w:rPr>
          <w:kern w:val="2"/>
          <w:sz w:val="22"/>
          <w:szCs w:val="22"/>
          <w:lang w:val="en-CA" w:eastAsia="ja-JP"/>
        </w:rPr>
        <w:t xml:space="preserve">the world’s </w:t>
      </w:r>
      <w:r w:rsidRPr="0073309B">
        <w:rPr>
          <w:kern w:val="2"/>
          <w:sz w:val="22"/>
          <w:szCs w:val="22"/>
          <w:lang w:val="en-CA" w:eastAsia="ja-JP"/>
        </w:rPr>
        <w:t xml:space="preserve">total robot sales volume. By 2016, China, the </w:t>
      </w:r>
      <w:r w:rsidR="000B7CF1" w:rsidRPr="0073309B">
        <w:rPr>
          <w:kern w:val="2"/>
          <w:sz w:val="22"/>
          <w:szCs w:val="22"/>
          <w:lang w:val="en-CA" w:eastAsia="ja-JP"/>
        </w:rPr>
        <w:t xml:space="preserve">world’s </w:t>
      </w:r>
      <w:r w:rsidRPr="0073309B">
        <w:rPr>
          <w:kern w:val="2"/>
          <w:sz w:val="22"/>
          <w:szCs w:val="22"/>
          <w:lang w:val="en-CA" w:eastAsia="ja-JP"/>
        </w:rPr>
        <w:t>largest robot market since 2013, had expanded its leading position, contributing 30 per cent of the total robot supply</w:t>
      </w:r>
      <w:r w:rsidR="007A5DA5">
        <w:rPr>
          <w:kern w:val="2"/>
          <w:sz w:val="22"/>
          <w:szCs w:val="22"/>
          <w:lang w:val="en-CA" w:eastAsia="ja-JP"/>
        </w:rPr>
        <w:t>—</w:t>
      </w:r>
      <w:r w:rsidRPr="0073309B">
        <w:rPr>
          <w:kern w:val="2"/>
          <w:sz w:val="22"/>
          <w:szCs w:val="22"/>
          <w:lang w:val="en-CA" w:eastAsia="ja-JP"/>
        </w:rPr>
        <w:t>an increase of 27 per cent from 2015.</w:t>
      </w:r>
      <w:r w:rsidRPr="0073309B">
        <w:rPr>
          <w:rFonts w:eastAsiaTheme="majorEastAsia"/>
          <w:kern w:val="2"/>
          <w:sz w:val="22"/>
          <w:szCs w:val="22"/>
          <w:vertAlign w:val="superscript"/>
          <w:lang w:val="en-CA" w:eastAsia="ja-JP"/>
        </w:rPr>
        <w:endnoteReference w:id="50"/>
      </w:r>
      <w:r w:rsidRPr="0073309B">
        <w:rPr>
          <w:kern w:val="2"/>
          <w:sz w:val="22"/>
          <w:szCs w:val="22"/>
          <w:lang w:val="en-CA" w:eastAsia="ja-JP"/>
        </w:rPr>
        <w:t xml:space="preserve"> It was expected that by 2020, 40 per cent of the world’s industrial robots would go to China (see Exhibit 6). The main drivers were </w:t>
      </w:r>
      <w:r w:rsidR="000B7CF1" w:rsidRPr="0073309B">
        <w:rPr>
          <w:kern w:val="2"/>
          <w:sz w:val="22"/>
          <w:szCs w:val="22"/>
          <w:lang w:val="en-CA" w:eastAsia="ja-JP"/>
        </w:rPr>
        <w:t xml:space="preserve">increasing </w:t>
      </w:r>
      <w:r w:rsidRPr="0073309B">
        <w:rPr>
          <w:kern w:val="2"/>
          <w:sz w:val="22"/>
          <w:szCs w:val="22"/>
          <w:lang w:val="en-CA" w:eastAsia="ja-JP"/>
        </w:rPr>
        <w:t>labo</w:t>
      </w:r>
      <w:r w:rsidR="000B7CF1" w:rsidRPr="0073309B">
        <w:rPr>
          <w:kern w:val="2"/>
          <w:sz w:val="22"/>
          <w:szCs w:val="22"/>
          <w:lang w:val="en-CA" w:eastAsia="ja-JP"/>
        </w:rPr>
        <w:t>u</w:t>
      </w:r>
      <w:r w:rsidRPr="0073309B">
        <w:rPr>
          <w:kern w:val="2"/>
          <w:sz w:val="22"/>
          <w:szCs w:val="22"/>
          <w:lang w:val="en-CA" w:eastAsia="ja-JP"/>
        </w:rPr>
        <w:t xml:space="preserve">r wages in the manufacturing sector, low automation in most Chinese factories, and </w:t>
      </w:r>
      <w:r w:rsidR="000B7CF1" w:rsidRPr="0073309B">
        <w:rPr>
          <w:kern w:val="2"/>
          <w:sz w:val="22"/>
          <w:szCs w:val="22"/>
          <w:lang w:val="en-CA" w:eastAsia="ja-JP"/>
        </w:rPr>
        <w:t xml:space="preserve">an </w:t>
      </w:r>
      <w:r w:rsidRPr="0073309B">
        <w:rPr>
          <w:kern w:val="2"/>
          <w:sz w:val="22"/>
          <w:szCs w:val="22"/>
          <w:lang w:val="en-CA" w:eastAsia="ja-JP"/>
        </w:rPr>
        <w:t xml:space="preserve">aging population. Given </w:t>
      </w:r>
      <w:r w:rsidR="00785E3C" w:rsidRPr="0073309B">
        <w:rPr>
          <w:kern w:val="2"/>
          <w:sz w:val="22"/>
          <w:szCs w:val="22"/>
          <w:lang w:val="en-CA" w:eastAsia="ja-JP"/>
        </w:rPr>
        <w:t xml:space="preserve">China’s </w:t>
      </w:r>
      <w:r w:rsidRPr="0073309B">
        <w:rPr>
          <w:kern w:val="2"/>
          <w:sz w:val="22"/>
          <w:szCs w:val="22"/>
          <w:lang w:val="en-CA" w:eastAsia="ja-JP"/>
        </w:rPr>
        <w:t xml:space="preserve">lack of core technology, </w:t>
      </w:r>
      <w:r w:rsidR="00785E3C" w:rsidRPr="0073309B">
        <w:rPr>
          <w:kern w:val="2"/>
          <w:sz w:val="22"/>
          <w:szCs w:val="22"/>
          <w:lang w:val="en-CA" w:eastAsia="ja-JP"/>
        </w:rPr>
        <w:t xml:space="preserve">it </w:t>
      </w:r>
      <w:r w:rsidRPr="0073309B">
        <w:rPr>
          <w:kern w:val="2"/>
          <w:sz w:val="22"/>
          <w:szCs w:val="22"/>
          <w:lang w:val="en-CA" w:eastAsia="ja-JP"/>
        </w:rPr>
        <w:t>had relied</w:t>
      </w:r>
      <w:r w:rsidR="007A5DA5">
        <w:rPr>
          <w:kern w:val="2"/>
          <w:sz w:val="22"/>
          <w:szCs w:val="22"/>
          <w:lang w:val="en-CA" w:eastAsia="ja-JP"/>
        </w:rPr>
        <w:t xml:space="preserve"> heavily</w:t>
      </w:r>
      <w:r w:rsidRPr="0073309B">
        <w:rPr>
          <w:kern w:val="2"/>
          <w:sz w:val="22"/>
          <w:szCs w:val="22"/>
          <w:lang w:val="en-CA" w:eastAsia="ja-JP"/>
        </w:rPr>
        <w:t xml:space="preserve"> on foreign supply for many years </w:t>
      </w:r>
      <w:r w:rsidR="000B7CF1" w:rsidRPr="0073309B">
        <w:rPr>
          <w:kern w:val="2"/>
          <w:sz w:val="22"/>
          <w:szCs w:val="22"/>
          <w:lang w:val="en-CA" w:eastAsia="ja-JP"/>
        </w:rPr>
        <w:t xml:space="preserve">and </w:t>
      </w:r>
      <w:r w:rsidRPr="0073309B">
        <w:rPr>
          <w:kern w:val="2"/>
          <w:sz w:val="22"/>
          <w:szCs w:val="22"/>
          <w:lang w:val="en-CA" w:eastAsia="ja-JP"/>
        </w:rPr>
        <w:t xml:space="preserve">thus had to pay a higher price for imported industrial robots compared </w:t>
      </w:r>
      <w:r w:rsidR="000B7CF1" w:rsidRPr="0073309B">
        <w:rPr>
          <w:kern w:val="2"/>
          <w:sz w:val="22"/>
          <w:szCs w:val="22"/>
          <w:lang w:val="en-CA" w:eastAsia="ja-JP"/>
        </w:rPr>
        <w:t xml:space="preserve">with </w:t>
      </w:r>
      <w:r w:rsidRPr="0073309B">
        <w:rPr>
          <w:kern w:val="2"/>
          <w:sz w:val="22"/>
          <w:szCs w:val="22"/>
          <w:lang w:val="en-CA" w:eastAsia="ja-JP"/>
        </w:rPr>
        <w:t xml:space="preserve">developed countries where the demand was lower. </w:t>
      </w:r>
      <w:r w:rsidR="000B7CF1" w:rsidRPr="0073309B">
        <w:rPr>
          <w:kern w:val="2"/>
          <w:sz w:val="22"/>
          <w:szCs w:val="22"/>
          <w:lang w:val="en-CA" w:eastAsia="ja-JP"/>
        </w:rPr>
        <w:t xml:space="preserve">More than </w:t>
      </w:r>
      <w:r w:rsidRPr="0073309B">
        <w:rPr>
          <w:kern w:val="2"/>
          <w:sz w:val="22"/>
          <w:szCs w:val="22"/>
          <w:lang w:val="en-CA" w:eastAsia="ja-JP"/>
        </w:rPr>
        <w:t xml:space="preserve">60 per cent of all robots </w:t>
      </w:r>
      <w:r w:rsidR="000B7CF1" w:rsidRPr="0073309B">
        <w:rPr>
          <w:kern w:val="2"/>
          <w:sz w:val="22"/>
          <w:szCs w:val="22"/>
          <w:lang w:val="en-CA" w:eastAsia="ja-JP"/>
        </w:rPr>
        <w:t xml:space="preserve">imported </w:t>
      </w:r>
      <w:r w:rsidRPr="0073309B">
        <w:rPr>
          <w:kern w:val="2"/>
          <w:sz w:val="22"/>
          <w:szCs w:val="22"/>
          <w:lang w:val="en-CA" w:eastAsia="ja-JP"/>
        </w:rPr>
        <w:t>by Chinese manufacturers were from major producers</w:t>
      </w:r>
      <w:r w:rsidR="00785E3C" w:rsidRPr="0073309B">
        <w:rPr>
          <w:kern w:val="2"/>
          <w:sz w:val="22"/>
          <w:szCs w:val="22"/>
          <w:lang w:val="en-CA" w:eastAsia="ja-JP"/>
        </w:rPr>
        <w:t>:</w:t>
      </w:r>
      <w:r w:rsidRPr="0073309B">
        <w:rPr>
          <w:kern w:val="2"/>
          <w:sz w:val="22"/>
          <w:szCs w:val="22"/>
          <w:lang w:val="en-CA" w:eastAsia="ja-JP"/>
        </w:rPr>
        <w:t xml:space="preserve"> ABB, KUKA, Fanuc, and </w:t>
      </w:r>
      <w:proofErr w:type="spellStart"/>
      <w:r w:rsidRPr="0073309B">
        <w:rPr>
          <w:kern w:val="2"/>
          <w:sz w:val="22"/>
          <w:szCs w:val="22"/>
          <w:lang w:val="en-CA" w:eastAsia="ja-JP"/>
        </w:rPr>
        <w:t>Yaskawa</w:t>
      </w:r>
      <w:proofErr w:type="spellEnd"/>
      <w:r w:rsidRPr="0073309B">
        <w:rPr>
          <w:kern w:val="2"/>
          <w:sz w:val="22"/>
          <w:szCs w:val="22"/>
          <w:lang w:val="en-CA" w:eastAsia="ja-JP"/>
        </w:rPr>
        <w:t>.</w:t>
      </w:r>
      <w:r w:rsidRPr="0073309B">
        <w:rPr>
          <w:rFonts w:eastAsiaTheme="majorEastAsia"/>
          <w:kern w:val="2"/>
          <w:sz w:val="22"/>
          <w:szCs w:val="22"/>
          <w:vertAlign w:val="superscript"/>
          <w:lang w:val="en-CA" w:eastAsia="ja-JP"/>
        </w:rPr>
        <w:endnoteReference w:id="51"/>
      </w:r>
      <w:r w:rsidRPr="0073309B">
        <w:rPr>
          <w:kern w:val="2"/>
          <w:sz w:val="22"/>
          <w:szCs w:val="22"/>
          <w:lang w:val="en-CA" w:eastAsia="ja-JP"/>
        </w:rPr>
        <w:t xml:space="preserve"> </w:t>
      </w:r>
    </w:p>
    <w:p w14:paraId="794B7BB4" w14:textId="77777777" w:rsidR="00076F0F" w:rsidRPr="0073309B" w:rsidRDefault="00076F0F" w:rsidP="00076F0F">
      <w:pPr>
        <w:jc w:val="both"/>
        <w:rPr>
          <w:kern w:val="2"/>
          <w:sz w:val="22"/>
          <w:szCs w:val="22"/>
          <w:lang w:val="en-CA" w:eastAsia="ja-JP"/>
        </w:rPr>
      </w:pPr>
    </w:p>
    <w:p w14:paraId="5FD59363" w14:textId="77777777" w:rsidR="00076F0F" w:rsidRPr="0073309B" w:rsidRDefault="00076F0F" w:rsidP="00076F0F">
      <w:pPr>
        <w:jc w:val="both"/>
        <w:rPr>
          <w:kern w:val="2"/>
          <w:sz w:val="22"/>
          <w:szCs w:val="22"/>
          <w:lang w:val="en-CA" w:eastAsia="ja-JP"/>
        </w:rPr>
      </w:pPr>
    </w:p>
    <w:p w14:paraId="1F84257E" w14:textId="77777777" w:rsidR="00076F0F" w:rsidRPr="0073309B" w:rsidRDefault="00076F0F" w:rsidP="00076F0F">
      <w:pPr>
        <w:jc w:val="both"/>
        <w:rPr>
          <w:rFonts w:ascii="Arial" w:hAnsi="Arial" w:cs="Arial"/>
          <w:b/>
          <w:kern w:val="2"/>
          <w:lang w:val="en-CA" w:eastAsia="ja-JP"/>
        </w:rPr>
      </w:pPr>
      <w:r w:rsidRPr="0073309B">
        <w:rPr>
          <w:rFonts w:ascii="Arial" w:hAnsi="Arial" w:cs="Arial"/>
          <w:b/>
          <w:kern w:val="2"/>
          <w:lang w:val="en-CA" w:eastAsia="ja-JP"/>
        </w:rPr>
        <w:t>Made in China 2025</w:t>
      </w:r>
    </w:p>
    <w:p w14:paraId="2B9F1529" w14:textId="77777777" w:rsidR="00076F0F" w:rsidRPr="0073309B" w:rsidRDefault="00076F0F" w:rsidP="00076F0F">
      <w:pPr>
        <w:jc w:val="both"/>
        <w:rPr>
          <w:kern w:val="2"/>
          <w:sz w:val="22"/>
          <w:szCs w:val="22"/>
          <w:lang w:val="en-CA" w:eastAsia="ja-JP"/>
        </w:rPr>
      </w:pPr>
    </w:p>
    <w:p w14:paraId="10FB9D30" w14:textId="356BAAE9"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In 2015, to reduce its dependency on foreign supply and </w:t>
      </w:r>
      <w:r w:rsidR="00785E3C" w:rsidRPr="0073309B">
        <w:rPr>
          <w:kern w:val="2"/>
          <w:sz w:val="22"/>
          <w:szCs w:val="22"/>
          <w:lang w:val="en-CA" w:eastAsia="ja-JP"/>
        </w:rPr>
        <w:t xml:space="preserve">in an attempt to </w:t>
      </w:r>
      <w:r w:rsidRPr="0073309B">
        <w:rPr>
          <w:kern w:val="2"/>
          <w:sz w:val="22"/>
          <w:szCs w:val="22"/>
          <w:lang w:val="en-CA" w:eastAsia="ja-JP"/>
        </w:rPr>
        <w:t xml:space="preserve">become one of the world’s top technological industrial nations, the Chinese </w:t>
      </w:r>
      <w:r w:rsidR="000B7CF1" w:rsidRPr="0073309B">
        <w:rPr>
          <w:kern w:val="2"/>
          <w:sz w:val="22"/>
          <w:szCs w:val="22"/>
          <w:lang w:val="en-CA" w:eastAsia="ja-JP"/>
        </w:rPr>
        <w:t>g</w:t>
      </w:r>
      <w:r w:rsidRPr="0073309B">
        <w:rPr>
          <w:kern w:val="2"/>
          <w:sz w:val="22"/>
          <w:szCs w:val="22"/>
          <w:lang w:val="en-CA" w:eastAsia="ja-JP"/>
        </w:rPr>
        <w:t xml:space="preserve">overnment devised a strategic plan called </w:t>
      </w:r>
      <w:r w:rsidR="000B7CF1" w:rsidRPr="0073309B">
        <w:rPr>
          <w:kern w:val="2"/>
          <w:sz w:val="22"/>
          <w:szCs w:val="22"/>
          <w:lang w:val="en-CA" w:eastAsia="ja-JP"/>
        </w:rPr>
        <w:t>“</w:t>
      </w:r>
      <w:r w:rsidRPr="0073309B">
        <w:rPr>
          <w:kern w:val="2"/>
          <w:sz w:val="22"/>
          <w:szCs w:val="22"/>
          <w:lang w:val="en-CA" w:eastAsia="ja-JP"/>
        </w:rPr>
        <w:t>Made in China 2025</w:t>
      </w:r>
      <w:r w:rsidR="000B7CF1" w:rsidRPr="0073309B">
        <w:rPr>
          <w:kern w:val="2"/>
          <w:sz w:val="22"/>
          <w:szCs w:val="22"/>
          <w:lang w:val="en-CA" w:eastAsia="ja-JP"/>
        </w:rPr>
        <w:t>,”</w:t>
      </w:r>
      <w:r w:rsidRPr="0073309B">
        <w:rPr>
          <w:kern w:val="2"/>
          <w:sz w:val="22"/>
          <w:szCs w:val="22"/>
          <w:lang w:val="en-CA" w:eastAsia="ja-JP"/>
        </w:rPr>
        <w:t xml:space="preserve"> which aimed at having 40 per cent of Chinese products’ core components made in China by Chinese companies by 2020 and 70 per cent by 2025.</w:t>
      </w:r>
      <w:r w:rsidRPr="0073309B">
        <w:rPr>
          <w:rFonts w:eastAsiaTheme="majorEastAsia"/>
          <w:kern w:val="2"/>
          <w:sz w:val="22"/>
          <w:szCs w:val="22"/>
          <w:vertAlign w:val="superscript"/>
          <w:lang w:val="en-CA" w:eastAsia="ja-JP"/>
        </w:rPr>
        <w:endnoteReference w:id="52"/>
      </w:r>
      <w:r w:rsidRPr="0073309B">
        <w:rPr>
          <w:kern w:val="2"/>
          <w:sz w:val="22"/>
          <w:szCs w:val="22"/>
          <w:lang w:val="en-CA" w:eastAsia="ja-JP"/>
        </w:rPr>
        <w:t xml:space="preserve"> This strategy identified 10 key sectors, including robotics. Ultimately, the government wanted its domestic industry to be able to manufacture robots </w:t>
      </w:r>
      <w:r w:rsidR="000B7CF1" w:rsidRPr="0073309B">
        <w:rPr>
          <w:kern w:val="2"/>
          <w:sz w:val="22"/>
          <w:szCs w:val="22"/>
          <w:lang w:val="en-CA" w:eastAsia="ja-JP"/>
        </w:rPr>
        <w:t xml:space="preserve">to </w:t>
      </w:r>
      <w:r w:rsidRPr="0073309B">
        <w:rPr>
          <w:kern w:val="2"/>
          <w:sz w:val="22"/>
          <w:szCs w:val="22"/>
          <w:lang w:val="en-CA" w:eastAsia="ja-JP"/>
        </w:rPr>
        <w:t>the same quality as Japanese or European robots but at cheaper prices. The strategy included acquiring foreign companies and adopting the principles of Industry 4.0.</w:t>
      </w:r>
      <w:r w:rsidRPr="0073309B">
        <w:rPr>
          <w:kern w:val="2"/>
          <w:sz w:val="22"/>
          <w:szCs w:val="22"/>
          <w:vertAlign w:val="superscript"/>
          <w:lang w:val="en-CA" w:eastAsia="ja-JP"/>
        </w:rPr>
        <w:endnoteReference w:id="53"/>
      </w:r>
      <w:r w:rsidRPr="0073309B">
        <w:rPr>
          <w:kern w:val="2"/>
          <w:sz w:val="22"/>
          <w:szCs w:val="22"/>
          <w:lang w:val="en-CA" w:eastAsia="ja-JP"/>
        </w:rPr>
        <w:t xml:space="preserve"> </w:t>
      </w:r>
      <w:r w:rsidR="00785E3C" w:rsidRPr="0073309B">
        <w:rPr>
          <w:kern w:val="2"/>
          <w:sz w:val="22"/>
          <w:szCs w:val="22"/>
          <w:lang w:val="en-CA" w:eastAsia="ja-JP"/>
        </w:rPr>
        <w:t xml:space="preserve">Chinese </w:t>
      </w:r>
      <w:r w:rsidRPr="0073309B">
        <w:rPr>
          <w:kern w:val="2"/>
          <w:sz w:val="22"/>
          <w:szCs w:val="22"/>
          <w:lang w:val="en-CA" w:eastAsia="ja-JP"/>
        </w:rPr>
        <w:t>manufacturer</w:t>
      </w:r>
      <w:r w:rsidR="00785E3C" w:rsidRPr="0073309B">
        <w:rPr>
          <w:kern w:val="2"/>
          <w:sz w:val="22"/>
          <w:szCs w:val="22"/>
          <w:lang w:val="en-CA" w:eastAsia="ja-JP"/>
        </w:rPr>
        <w:t>s</w:t>
      </w:r>
      <w:r w:rsidRPr="0073309B">
        <w:rPr>
          <w:kern w:val="2"/>
          <w:sz w:val="22"/>
          <w:szCs w:val="22"/>
          <w:lang w:val="en-CA" w:eastAsia="ja-JP"/>
        </w:rPr>
        <w:t xml:space="preserve"> </w:t>
      </w:r>
      <w:r w:rsidR="00785E3C" w:rsidRPr="0073309B">
        <w:rPr>
          <w:kern w:val="2"/>
          <w:sz w:val="22"/>
          <w:szCs w:val="22"/>
          <w:lang w:val="en-CA" w:eastAsia="ja-JP"/>
        </w:rPr>
        <w:t xml:space="preserve">that adopted </w:t>
      </w:r>
      <w:r w:rsidRPr="0073309B">
        <w:rPr>
          <w:kern w:val="2"/>
          <w:sz w:val="22"/>
          <w:szCs w:val="22"/>
          <w:lang w:val="en-CA" w:eastAsia="ja-JP"/>
        </w:rPr>
        <w:t xml:space="preserve">Industry 4.0 </w:t>
      </w:r>
      <w:r w:rsidR="00785E3C" w:rsidRPr="0073309B">
        <w:rPr>
          <w:kern w:val="2"/>
          <w:sz w:val="22"/>
          <w:szCs w:val="22"/>
          <w:lang w:val="en-CA" w:eastAsia="ja-JP"/>
        </w:rPr>
        <w:t xml:space="preserve">were </w:t>
      </w:r>
      <w:r w:rsidRPr="0073309B">
        <w:rPr>
          <w:kern w:val="2"/>
          <w:sz w:val="22"/>
          <w:szCs w:val="22"/>
          <w:lang w:val="en-CA" w:eastAsia="ja-JP"/>
        </w:rPr>
        <w:t>expected to respond quickly to changing consumer needs, while reducing production overhead and costs. In China, the advantage</w:t>
      </w:r>
      <w:r w:rsidR="000B7CF1" w:rsidRPr="0073309B">
        <w:rPr>
          <w:kern w:val="2"/>
          <w:sz w:val="22"/>
          <w:szCs w:val="22"/>
          <w:lang w:val="en-CA" w:eastAsia="ja-JP"/>
        </w:rPr>
        <w:t>s</w:t>
      </w:r>
      <w:r w:rsidRPr="0073309B">
        <w:rPr>
          <w:kern w:val="2"/>
          <w:sz w:val="22"/>
          <w:szCs w:val="22"/>
          <w:lang w:val="en-CA" w:eastAsia="ja-JP"/>
        </w:rPr>
        <w:t xml:space="preserve"> of low labo</w:t>
      </w:r>
      <w:r w:rsidR="000B7CF1" w:rsidRPr="0073309B">
        <w:rPr>
          <w:kern w:val="2"/>
          <w:sz w:val="22"/>
          <w:szCs w:val="22"/>
          <w:lang w:val="en-CA" w:eastAsia="ja-JP"/>
        </w:rPr>
        <w:t>u</w:t>
      </w:r>
      <w:r w:rsidRPr="0073309B">
        <w:rPr>
          <w:kern w:val="2"/>
          <w:sz w:val="22"/>
          <w:szCs w:val="22"/>
          <w:lang w:val="en-CA" w:eastAsia="ja-JP"/>
        </w:rPr>
        <w:t xml:space="preserve">r costs and </w:t>
      </w:r>
      <w:r w:rsidR="000B7CF1" w:rsidRPr="0073309B">
        <w:rPr>
          <w:kern w:val="2"/>
          <w:sz w:val="22"/>
          <w:szCs w:val="22"/>
          <w:lang w:val="en-CA" w:eastAsia="ja-JP"/>
        </w:rPr>
        <w:t xml:space="preserve">a low </w:t>
      </w:r>
      <w:r w:rsidRPr="0073309B">
        <w:rPr>
          <w:kern w:val="2"/>
          <w:sz w:val="22"/>
          <w:szCs w:val="22"/>
          <w:lang w:val="en-CA" w:eastAsia="ja-JP"/>
        </w:rPr>
        <w:t>labo</w:t>
      </w:r>
      <w:r w:rsidR="000B7CF1" w:rsidRPr="0073309B">
        <w:rPr>
          <w:kern w:val="2"/>
          <w:sz w:val="22"/>
          <w:szCs w:val="22"/>
          <w:lang w:val="en-CA" w:eastAsia="ja-JP"/>
        </w:rPr>
        <w:t>u</w:t>
      </w:r>
      <w:r w:rsidRPr="0073309B">
        <w:rPr>
          <w:kern w:val="2"/>
          <w:sz w:val="22"/>
          <w:szCs w:val="22"/>
          <w:lang w:val="en-CA" w:eastAsia="ja-JP"/>
        </w:rPr>
        <w:t>r-to-production ratio had been diminishing</w:t>
      </w:r>
      <w:r w:rsidR="000B7CF1" w:rsidRPr="0073309B">
        <w:rPr>
          <w:kern w:val="2"/>
          <w:sz w:val="22"/>
          <w:szCs w:val="22"/>
          <w:lang w:val="en-CA" w:eastAsia="ja-JP"/>
        </w:rPr>
        <w:t>;</w:t>
      </w:r>
      <w:r w:rsidRPr="0073309B">
        <w:rPr>
          <w:kern w:val="2"/>
          <w:sz w:val="22"/>
          <w:szCs w:val="22"/>
          <w:lang w:val="en-CA" w:eastAsia="ja-JP"/>
        </w:rPr>
        <w:t xml:space="preserve"> therefore, Industry 4.0 might help the industry to become more automated.</w:t>
      </w:r>
      <w:r w:rsidRPr="0073309B">
        <w:rPr>
          <w:kern w:val="2"/>
          <w:sz w:val="22"/>
          <w:szCs w:val="22"/>
          <w:vertAlign w:val="superscript"/>
          <w:lang w:val="en-CA" w:eastAsia="ja-JP"/>
        </w:rPr>
        <w:endnoteReference w:id="54"/>
      </w:r>
    </w:p>
    <w:p w14:paraId="1FCA055E" w14:textId="77777777" w:rsidR="00076F0F" w:rsidRPr="0073309B" w:rsidRDefault="00076F0F" w:rsidP="00076F0F">
      <w:pPr>
        <w:jc w:val="both"/>
        <w:rPr>
          <w:kern w:val="2"/>
          <w:sz w:val="22"/>
          <w:szCs w:val="22"/>
          <w:lang w:val="en-CA" w:eastAsia="ja-JP"/>
        </w:rPr>
      </w:pPr>
    </w:p>
    <w:p w14:paraId="243CB334" w14:textId="77777777" w:rsidR="00076F0F" w:rsidRPr="0073309B" w:rsidRDefault="00076F0F" w:rsidP="00076F0F">
      <w:pPr>
        <w:jc w:val="both"/>
        <w:rPr>
          <w:kern w:val="2"/>
          <w:sz w:val="22"/>
          <w:szCs w:val="22"/>
          <w:lang w:val="en-CA" w:eastAsia="ja-JP"/>
        </w:rPr>
      </w:pPr>
    </w:p>
    <w:p w14:paraId="47B39361" w14:textId="3EB6E9DF" w:rsidR="00076F0F" w:rsidRPr="0073309B" w:rsidRDefault="00076F0F" w:rsidP="00076F0F">
      <w:pPr>
        <w:jc w:val="both"/>
        <w:rPr>
          <w:rFonts w:ascii="Arial" w:hAnsi="Arial" w:cs="Arial"/>
          <w:b/>
          <w:kern w:val="2"/>
          <w:lang w:val="en-CA" w:eastAsia="ja-JP"/>
        </w:rPr>
      </w:pPr>
      <w:r w:rsidRPr="0073309B">
        <w:rPr>
          <w:rFonts w:ascii="Arial" w:hAnsi="Arial" w:cs="Arial"/>
          <w:b/>
          <w:kern w:val="2"/>
          <w:lang w:val="en-CA" w:eastAsia="ja-JP"/>
        </w:rPr>
        <w:t xml:space="preserve">KUKA AND ITS COMPETITIVE </w:t>
      </w:r>
      <w:r w:rsidR="004362A4" w:rsidRPr="0073309B">
        <w:rPr>
          <w:rFonts w:ascii="Arial" w:hAnsi="Arial" w:cs="Arial"/>
          <w:b/>
          <w:kern w:val="2"/>
          <w:lang w:val="en-CA" w:eastAsia="ja-JP"/>
        </w:rPr>
        <w:t>LANDSCAPE</w:t>
      </w:r>
    </w:p>
    <w:p w14:paraId="4F29C0A3" w14:textId="77777777" w:rsidR="00076F0F" w:rsidRPr="0073309B" w:rsidRDefault="00076F0F" w:rsidP="00076F0F">
      <w:pPr>
        <w:jc w:val="both"/>
        <w:rPr>
          <w:kern w:val="2"/>
          <w:sz w:val="22"/>
          <w:szCs w:val="22"/>
          <w:lang w:val="en-CA" w:eastAsia="ja-JP"/>
        </w:rPr>
      </w:pPr>
    </w:p>
    <w:p w14:paraId="0FD0033C" w14:textId="6B6E675A"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KUKA’s presence in China dated back to 1997 when the company </w:t>
      </w:r>
      <w:r w:rsidR="00A24526" w:rsidRPr="0073309B">
        <w:rPr>
          <w:kern w:val="2"/>
          <w:sz w:val="22"/>
          <w:szCs w:val="22"/>
          <w:lang w:val="en-CA" w:eastAsia="ja-JP"/>
        </w:rPr>
        <w:t xml:space="preserve">had </w:t>
      </w:r>
      <w:r w:rsidRPr="0073309B">
        <w:rPr>
          <w:kern w:val="2"/>
          <w:sz w:val="22"/>
          <w:szCs w:val="22"/>
          <w:lang w:val="en-CA" w:eastAsia="ja-JP"/>
        </w:rPr>
        <w:t xml:space="preserve">used </w:t>
      </w:r>
      <w:r w:rsidR="000B7CF1" w:rsidRPr="0073309B">
        <w:rPr>
          <w:kern w:val="2"/>
          <w:sz w:val="22"/>
          <w:szCs w:val="22"/>
          <w:lang w:val="en-CA" w:eastAsia="ja-JP"/>
        </w:rPr>
        <w:t xml:space="preserve">the </w:t>
      </w:r>
      <w:r w:rsidRPr="0073309B">
        <w:rPr>
          <w:kern w:val="2"/>
          <w:sz w:val="22"/>
          <w:szCs w:val="22"/>
          <w:lang w:val="en-CA" w:eastAsia="ja-JP"/>
        </w:rPr>
        <w:t xml:space="preserve">factory space of its former shareholder, </w:t>
      </w:r>
      <w:proofErr w:type="spellStart"/>
      <w:r w:rsidRPr="0073309B">
        <w:rPr>
          <w:kern w:val="2"/>
          <w:sz w:val="22"/>
          <w:szCs w:val="22"/>
          <w:lang w:val="en-CA" w:eastAsia="ja-JP"/>
        </w:rPr>
        <w:t>Grenzebach</w:t>
      </w:r>
      <w:proofErr w:type="spellEnd"/>
      <w:r w:rsidRPr="0073309B">
        <w:rPr>
          <w:kern w:val="2"/>
          <w:sz w:val="22"/>
          <w:szCs w:val="22"/>
          <w:lang w:val="en-CA" w:eastAsia="ja-JP"/>
        </w:rPr>
        <w:t xml:space="preserve"> Group. In 2014, KUKA ramped up a local production site with kick-off orders for 1,375 robots from Chinese automotive customers.</w:t>
      </w:r>
      <w:r w:rsidRPr="0073309B">
        <w:rPr>
          <w:rFonts w:eastAsiaTheme="majorEastAsia"/>
          <w:kern w:val="2"/>
          <w:sz w:val="22"/>
          <w:szCs w:val="22"/>
          <w:vertAlign w:val="superscript"/>
          <w:lang w:val="en-CA" w:eastAsia="ja-JP"/>
        </w:rPr>
        <w:endnoteReference w:id="55"/>
      </w:r>
      <w:r w:rsidRPr="0073309B">
        <w:rPr>
          <w:kern w:val="2"/>
          <w:sz w:val="22"/>
          <w:szCs w:val="22"/>
          <w:lang w:val="en-CA" w:eastAsia="ja-JP"/>
        </w:rPr>
        <w:t xml:space="preserve"> By 2016, </w:t>
      </w:r>
      <w:r w:rsidR="00785E3C" w:rsidRPr="0073309B">
        <w:rPr>
          <w:kern w:val="2"/>
          <w:sz w:val="22"/>
          <w:szCs w:val="22"/>
          <w:lang w:val="en-CA" w:eastAsia="ja-JP"/>
        </w:rPr>
        <w:t xml:space="preserve">KUKA </w:t>
      </w:r>
      <w:r w:rsidRPr="0073309B">
        <w:rPr>
          <w:kern w:val="2"/>
          <w:sz w:val="22"/>
          <w:szCs w:val="22"/>
          <w:lang w:val="en-CA" w:eastAsia="ja-JP"/>
        </w:rPr>
        <w:t xml:space="preserve">had </w:t>
      </w:r>
      <w:r w:rsidR="00785E3C" w:rsidRPr="0073309B">
        <w:rPr>
          <w:kern w:val="2"/>
          <w:sz w:val="22"/>
          <w:szCs w:val="22"/>
          <w:lang w:val="en-CA" w:eastAsia="ja-JP"/>
        </w:rPr>
        <w:t xml:space="preserve">approximately a 14 per cent </w:t>
      </w:r>
      <w:r w:rsidRPr="0073309B">
        <w:rPr>
          <w:kern w:val="2"/>
          <w:sz w:val="22"/>
          <w:szCs w:val="22"/>
          <w:lang w:val="en-CA" w:eastAsia="ja-JP"/>
        </w:rPr>
        <w:t xml:space="preserve">market share in robots, placing it among China’s top three suppliers. KUKA aimed </w:t>
      </w:r>
      <w:r w:rsidR="00CC5CA4" w:rsidRPr="0073309B">
        <w:rPr>
          <w:kern w:val="2"/>
          <w:sz w:val="22"/>
          <w:szCs w:val="22"/>
          <w:lang w:val="en-CA" w:eastAsia="ja-JP"/>
        </w:rPr>
        <w:t xml:space="preserve">both </w:t>
      </w:r>
      <w:r w:rsidRPr="0073309B">
        <w:rPr>
          <w:kern w:val="2"/>
          <w:sz w:val="22"/>
          <w:szCs w:val="22"/>
          <w:lang w:val="en-CA" w:eastAsia="ja-JP"/>
        </w:rPr>
        <w:t xml:space="preserve">to become </w:t>
      </w:r>
      <w:r w:rsidR="00CC5CA4" w:rsidRPr="0073309B">
        <w:rPr>
          <w:kern w:val="2"/>
          <w:sz w:val="22"/>
          <w:szCs w:val="22"/>
          <w:lang w:val="en-CA" w:eastAsia="ja-JP"/>
        </w:rPr>
        <w:t xml:space="preserve">the </w:t>
      </w:r>
      <w:r w:rsidRPr="0073309B">
        <w:rPr>
          <w:kern w:val="2"/>
          <w:sz w:val="22"/>
          <w:szCs w:val="22"/>
          <w:lang w:val="en-CA" w:eastAsia="ja-JP"/>
        </w:rPr>
        <w:t xml:space="preserve">number one robotics company in China and </w:t>
      </w:r>
      <w:r w:rsidR="00CC5CA4" w:rsidRPr="0073309B">
        <w:rPr>
          <w:kern w:val="2"/>
          <w:sz w:val="22"/>
          <w:szCs w:val="22"/>
          <w:lang w:val="en-CA" w:eastAsia="ja-JP"/>
        </w:rPr>
        <w:t xml:space="preserve">to </w:t>
      </w:r>
      <w:r w:rsidRPr="0073309B">
        <w:rPr>
          <w:kern w:val="2"/>
          <w:sz w:val="22"/>
          <w:szCs w:val="22"/>
          <w:lang w:val="en-CA" w:eastAsia="ja-JP"/>
        </w:rPr>
        <w:t xml:space="preserve">derive </w:t>
      </w:r>
      <w:r w:rsidR="00CC5CA4" w:rsidRPr="0073309B">
        <w:rPr>
          <w:kern w:val="2"/>
          <w:sz w:val="22"/>
          <w:szCs w:val="22"/>
          <w:lang w:val="en-CA" w:eastAsia="ja-JP"/>
        </w:rPr>
        <w:t xml:space="preserve">more than </w:t>
      </w:r>
      <w:r w:rsidRPr="0073309B">
        <w:rPr>
          <w:kern w:val="2"/>
          <w:sz w:val="22"/>
          <w:szCs w:val="22"/>
          <w:lang w:val="en-CA" w:eastAsia="ja-JP"/>
        </w:rPr>
        <w:t xml:space="preserve">€1 billion </w:t>
      </w:r>
      <w:r w:rsidR="00CC5CA4" w:rsidRPr="0073309B">
        <w:rPr>
          <w:kern w:val="2"/>
          <w:sz w:val="22"/>
          <w:szCs w:val="22"/>
          <w:lang w:val="en-CA" w:eastAsia="ja-JP"/>
        </w:rPr>
        <w:t xml:space="preserve">in </w:t>
      </w:r>
      <w:r w:rsidRPr="0073309B">
        <w:rPr>
          <w:kern w:val="2"/>
          <w:sz w:val="22"/>
          <w:szCs w:val="22"/>
          <w:lang w:val="en-CA" w:eastAsia="ja-JP"/>
        </w:rPr>
        <w:t>sales revenue from this country alone by 2020.</w:t>
      </w:r>
      <w:r w:rsidRPr="0073309B">
        <w:rPr>
          <w:kern w:val="2"/>
          <w:sz w:val="22"/>
          <w:szCs w:val="22"/>
          <w:vertAlign w:val="superscript"/>
          <w:lang w:val="en-CA" w:eastAsia="ja-JP"/>
        </w:rPr>
        <w:endnoteReference w:id="56"/>
      </w:r>
      <w:r w:rsidRPr="0073309B">
        <w:rPr>
          <w:kern w:val="2"/>
          <w:sz w:val="22"/>
          <w:szCs w:val="22"/>
          <w:lang w:val="en-CA" w:eastAsia="ja-JP"/>
        </w:rPr>
        <w:t xml:space="preserve"> To achieve its goal, KUKA was broadening its presence in China </w:t>
      </w:r>
      <w:r w:rsidR="00CC5CA4" w:rsidRPr="0073309B">
        <w:rPr>
          <w:kern w:val="2"/>
          <w:sz w:val="22"/>
          <w:szCs w:val="22"/>
          <w:lang w:val="en-CA" w:eastAsia="ja-JP"/>
        </w:rPr>
        <w:t>by</w:t>
      </w:r>
      <w:r w:rsidRPr="0073309B">
        <w:rPr>
          <w:kern w:val="2"/>
          <w:sz w:val="22"/>
          <w:szCs w:val="22"/>
          <w:lang w:val="en-CA" w:eastAsia="ja-JP"/>
        </w:rPr>
        <w:t xml:space="preserve"> increasing </w:t>
      </w:r>
      <w:r w:rsidR="00CC5CA4" w:rsidRPr="0073309B">
        <w:rPr>
          <w:kern w:val="2"/>
          <w:sz w:val="22"/>
          <w:szCs w:val="22"/>
          <w:lang w:val="en-CA" w:eastAsia="ja-JP"/>
        </w:rPr>
        <w:t xml:space="preserve">the </w:t>
      </w:r>
      <w:r w:rsidRPr="0073309B">
        <w:rPr>
          <w:kern w:val="2"/>
          <w:sz w:val="22"/>
          <w:szCs w:val="22"/>
          <w:lang w:val="en-CA" w:eastAsia="ja-JP"/>
        </w:rPr>
        <w:t>number of employees from 1,101 in 2015 to 1,289</w:t>
      </w:r>
      <w:r w:rsidR="00CC5CA4" w:rsidRPr="0073309B">
        <w:rPr>
          <w:kern w:val="2"/>
          <w:sz w:val="22"/>
          <w:szCs w:val="22"/>
          <w:lang w:val="en-CA" w:eastAsia="ja-JP"/>
        </w:rPr>
        <w:t xml:space="preserve"> in 2016</w:t>
      </w:r>
      <w:r w:rsidRPr="0073309B">
        <w:rPr>
          <w:kern w:val="2"/>
          <w:sz w:val="22"/>
          <w:szCs w:val="22"/>
          <w:lang w:val="en-CA" w:eastAsia="ja-JP"/>
        </w:rPr>
        <w:t>, and 1,373 in 2017</w:t>
      </w:r>
      <w:r w:rsidR="00CC5CA4" w:rsidRPr="0073309B">
        <w:rPr>
          <w:kern w:val="2"/>
          <w:sz w:val="22"/>
          <w:szCs w:val="22"/>
          <w:lang w:val="en-CA" w:eastAsia="ja-JP"/>
        </w:rPr>
        <w:t>.</w:t>
      </w:r>
      <w:r w:rsidRPr="0073309B">
        <w:rPr>
          <w:rFonts w:eastAsiaTheme="majorEastAsia"/>
          <w:kern w:val="2"/>
          <w:sz w:val="22"/>
          <w:szCs w:val="22"/>
          <w:vertAlign w:val="superscript"/>
          <w:lang w:val="en-CA" w:eastAsia="ja-JP"/>
        </w:rPr>
        <w:endnoteReference w:id="57"/>
      </w:r>
    </w:p>
    <w:p w14:paraId="3A18DC5B" w14:textId="77777777" w:rsidR="00076F0F" w:rsidRPr="0073309B" w:rsidRDefault="00076F0F" w:rsidP="00076F0F">
      <w:pPr>
        <w:jc w:val="both"/>
        <w:rPr>
          <w:kern w:val="2"/>
          <w:sz w:val="22"/>
          <w:szCs w:val="22"/>
          <w:lang w:val="en-CA" w:eastAsia="ja-JP"/>
        </w:rPr>
      </w:pPr>
    </w:p>
    <w:p w14:paraId="66CA5471" w14:textId="057FE2E2" w:rsidR="00076F0F" w:rsidRPr="0073309B" w:rsidRDefault="00076F0F" w:rsidP="00076F0F">
      <w:pPr>
        <w:jc w:val="both"/>
        <w:rPr>
          <w:kern w:val="2"/>
          <w:sz w:val="22"/>
          <w:szCs w:val="22"/>
          <w:lang w:val="en-CA" w:eastAsia="ja-JP"/>
        </w:rPr>
      </w:pPr>
      <w:r w:rsidRPr="0073309B">
        <w:rPr>
          <w:kern w:val="2"/>
          <w:sz w:val="22"/>
          <w:szCs w:val="22"/>
          <w:lang w:val="en-CA" w:eastAsia="ja-JP"/>
        </w:rPr>
        <w:t>In 2016</w:t>
      </w:r>
      <w:r w:rsidR="00785E3C" w:rsidRPr="0073309B">
        <w:rPr>
          <w:kern w:val="2"/>
          <w:sz w:val="22"/>
          <w:szCs w:val="22"/>
          <w:lang w:val="en-CA" w:eastAsia="ja-JP"/>
        </w:rPr>
        <w:t>,</w:t>
      </w:r>
      <w:r w:rsidRPr="0073309B">
        <w:rPr>
          <w:kern w:val="2"/>
          <w:sz w:val="22"/>
          <w:szCs w:val="22"/>
          <w:lang w:val="en-CA" w:eastAsia="ja-JP"/>
        </w:rPr>
        <w:t xml:space="preserve"> KUKA remained the leading robotics company in the automotive industry worldwide</w:t>
      </w:r>
      <w:r w:rsidR="00CC5CA4" w:rsidRPr="0073309B">
        <w:rPr>
          <w:kern w:val="2"/>
          <w:sz w:val="22"/>
          <w:szCs w:val="22"/>
          <w:lang w:val="en-CA" w:eastAsia="ja-JP"/>
        </w:rPr>
        <w:t xml:space="preserve"> and</w:t>
      </w:r>
      <w:r w:rsidRPr="0073309B">
        <w:rPr>
          <w:kern w:val="2"/>
          <w:sz w:val="22"/>
          <w:szCs w:val="22"/>
          <w:lang w:val="en-CA" w:eastAsia="ja-JP"/>
        </w:rPr>
        <w:t xml:space="preserve"> among the top </w:t>
      </w:r>
      <w:r w:rsidR="00CC5CA4" w:rsidRPr="0073309B">
        <w:rPr>
          <w:kern w:val="2"/>
          <w:sz w:val="22"/>
          <w:szCs w:val="22"/>
          <w:lang w:val="en-CA" w:eastAsia="ja-JP"/>
        </w:rPr>
        <w:t>five</w:t>
      </w:r>
      <w:r w:rsidRPr="0073309B">
        <w:rPr>
          <w:kern w:val="2"/>
          <w:sz w:val="22"/>
          <w:szCs w:val="22"/>
          <w:lang w:val="en-CA" w:eastAsia="ja-JP"/>
        </w:rPr>
        <w:t xml:space="preserve"> robot</w:t>
      </w:r>
      <w:r w:rsidR="00CC5CA4" w:rsidRPr="0073309B">
        <w:rPr>
          <w:kern w:val="2"/>
          <w:sz w:val="22"/>
          <w:szCs w:val="22"/>
          <w:lang w:val="en-CA" w:eastAsia="ja-JP"/>
        </w:rPr>
        <w:t xml:space="preserve"> maker</w:t>
      </w:r>
      <w:r w:rsidRPr="0073309B">
        <w:rPr>
          <w:kern w:val="2"/>
          <w:sz w:val="22"/>
          <w:szCs w:val="22"/>
          <w:lang w:val="en-CA" w:eastAsia="ja-JP"/>
        </w:rPr>
        <w:t xml:space="preserve">s for general industry, competing with ABB Limited, </w:t>
      </w:r>
      <w:proofErr w:type="spellStart"/>
      <w:r w:rsidR="00682836" w:rsidRPr="0073309B">
        <w:rPr>
          <w:kern w:val="2"/>
          <w:sz w:val="22"/>
          <w:szCs w:val="22"/>
          <w:lang w:val="en-CA" w:eastAsia="ja-JP"/>
        </w:rPr>
        <w:t>b+m</w:t>
      </w:r>
      <w:proofErr w:type="spellEnd"/>
      <w:r w:rsidR="00682836" w:rsidRPr="0073309B">
        <w:rPr>
          <w:kern w:val="2"/>
          <w:sz w:val="22"/>
          <w:szCs w:val="22"/>
          <w:lang w:val="en-CA" w:eastAsia="ja-JP"/>
        </w:rPr>
        <w:t xml:space="preserve"> surface systems GmbH, </w:t>
      </w:r>
      <w:r w:rsidRPr="0073309B">
        <w:rPr>
          <w:kern w:val="2"/>
          <w:sz w:val="22"/>
          <w:szCs w:val="22"/>
          <w:lang w:val="en-CA" w:eastAsia="ja-JP"/>
        </w:rPr>
        <w:t xml:space="preserve">FANUC Corporation, and </w:t>
      </w:r>
      <w:proofErr w:type="spellStart"/>
      <w:r w:rsidRPr="0073309B">
        <w:rPr>
          <w:kern w:val="2"/>
          <w:sz w:val="22"/>
          <w:szCs w:val="22"/>
          <w:lang w:val="en-CA" w:eastAsia="ja-JP"/>
        </w:rPr>
        <w:t>Yaskawa</w:t>
      </w:r>
      <w:proofErr w:type="spellEnd"/>
      <w:r w:rsidRPr="0073309B">
        <w:rPr>
          <w:kern w:val="2"/>
          <w:sz w:val="22"/>
          <w:szCs w:val="22"/>
          <w:lang w:val="en-CA" w:eastAsia="ja-JP"/>
        </w:rPr>
        <w:t xml:space="preserve"> Electric Corporation for global market share (see Exhibit 7).</w:t>
      </w:r>
      <w:r w:rsidRPr="0073309B">
        <w:rPr>
          <w:rFonts w:eastAsiaTheme="majorEastAsia"/>
          <w:kern w:val="2"/>
          <w:sz w:val="22"/>
          <w:szCs w:val="22"/>
          <w:vertAlign w:val="superscript"/>
          <w:lang w:val="en-CA" w:eastAsia="ja-JP"/>
        </w:rPr>
        <w:endnoteReference w:id="58"/>
      </w:r>
      <w:r w:rsidRPr="0073309B">
        <w:rPr>
          <w:kern w:val="2"/>
          <w:sz w:val="22"/>
          <w:szCs w:val="22"/>
          <w:lang w:val="en-CA" w:eastAsia="ja-JP"/>
        </w:rPr>
        <w:t xml:space="preserve"> The robotics industry was becoming highly competitive as a result of new technologies and particularly </w:t>
      </w:r>
      <w:r w:rsidR="00A87754" w:rsidRPr="0073309B">
        <w:rPr>
          <w:kern w:val="2"/>
          <w:sz w:val="22"/>
          <w:szCs w:val="22"/>
          <w:lang w:val="en-CA" w:eastAsia="ja-JP"/>
        </w:rPr>
        <w:t xml:space="preserve">the </w:t>
      </w:r>
      <w:r w:rsidRPr="0073309B">
        <w:rPr>
          <w:kern w:val="2"/>
          <w:sz w:val="22"/>
          <w:szCs w:val="22"/>
          <w:lang w:val="en-CA" w:eastAsia="ja-JP"/>
        </w:rPr>
        <w:t xml:space="preserve">Made in China 2025 initiatives that encouraged thousands of new Chinese companies to make industrial and service robots. </w:t>
      </w:r>
      <w:r w:rsidR="00A87754" w:rsidRPr="0073309B">
        <w:rPr>
          <w:kern w:val="2"/>
          <w:sz w:val="22"/>
          <w:szCs w:val="22"/>
          <w:lang w:val="en-CA" w:eastAsia="ja-JP"/>
        </w:rPr>
        <w:t xml:space="preserve">Although </w:t>
      </w:r>
      <w:r w:rsidRPr="0073309B">
        <w:rPr>
          <w:kern w:val="2"/>
          <w:sz w:val="22"/>
          <w:szCs w:val="22"/>
          <w:lang w:val="en-CA" w:eastAsia="ja-JP"/>
        </w:rPr>
        <w:t xml:space="preserve">not all of </w:t>
      </w:r>
      <w:r w:rsidR="00A87754" w:rsidRPr="0073309B">
        <w:rPr>
          <w:kern w:val="2"/>
          <w:sz w:val="22"/>
          <w:szCs w:val="22"/>
          <w:lang w:val="en-CA" w:eastAsia="ja-JP"/>
        </w:rPr>
        <w:t xml:space="preserve">the companies </w:t>
      </w:r>
      <w:r w:rsidRPr="0073309B">
        <w:rPr>
          <w:kern w:val="2"/>
          <w:sz w:val="22"/>
          <w:szCs w:val="22"/>
          <w:lang w:val="en-CA" w:eastAsia="ja-JP"/>
        </w:rPr>
        <w:t xml:space="preserve">would succeed, KUKA and other global players could not ignore them. The top four Chinese industrial robotics vendors were reported to have </w:t>
      </w:r>
      <w:r w:rsidR="00A87754" w:rsidRPr="0073309B">
        <w:rPr>
          <w:kern w:val="2"/>
          <w:sz w:val="22"/>
          <w:szCs w:val="22"/>
          <w:lang w:val="en-CA" w:eastAsia="ja-JP"/>
        </w:rPr>
        <w:t>experience</w:t>
      </w:r>
      <w:r w:rsidR="00A24526" w:rsidRPr="0073309B">
        <w:rPr>
          <w:kern w:val="2"/>
          <w:sz w:val="22"/>
          <w:szCs w:val="22"/>
          <w:lang w:val="en-CA" w:eastAsia="ja-JP"/>
        </w:rPr>
        <w:t>d</w:t>
      </w:r>
      <w:r w:rsidR="00A87754" w:rsidRPr="0073309B">
        <w:rPr>
          <w:kern w:val="2"/>
          <w:sz w:val="22"/>
          <w:szCs w:val="22"/>
          <w:lang w:val="en-CA" w:eastAsia="ja-JP"/>
        </w:rPr>
        <w:t xml:space="preserve"> </w:t>
      </w:r>
      <w:r w:rsidRPr="0073309B">
        <w:rPr>
          <w:kern w:val="2"/>
          <w:sz w:val="22"/>
          <w:szCs w:val="22"/>
          <w:lang w:val="en-CA" w:eastAsia="ja-JP"/>
        </w:rPr>
        <w:t>a</w:t>
      </w:r>
      <w:r w:rsidR="00A24526" w:rsidRPr="0073309B">
        <w:rPr>
          <w:kern w:val="2"/>
          <w:sz w:val="22"/>
          <w:szCs w:val="22"/>
          <w:lang w:val="en-CA" w:eastAsia="ja-JP"/>
        </w:rPr>
        <w:t>n</w:t>
      </w:r>
      <w:r w:rsidRPr="0073309B">
        <w:rPr>
          <w:kern w:val="2"/>
          <w:sz w:val="22"/>
          <w:szCs w:val="22"/>
          <w:lang w:val="en-CA" w:eastAsia="ja-JP"/>
        </w:rPr>
        <w:t xml:space="preserve"> </w:t>
      </w:r>
      <w:r w:rsidR="00A24526" w:rsidRPr="0073309B">
        <w:rPr>
          <w:kern w:val="2"/>
          <w:sz w:val="22"/>
          <w:szCs w:val="22"/>
          <w:lang w:val="en-CA" w:eastAsia="ja-JP"/>
        </w:rPr>
        <w:t xml:space="preserve">extremely </w:t>
      </w:r>
      <w:r w:rsidRPr="0073309B">
        <w:rPr>
          <w:kern w:val="2"/>
          <w:sz w:val="22"/>
          <w:szCs w:val="22"/>
          <w:lang w:val="en-CA" w:eastAsia="ja-JP"/>
        </w:rPr>
        <w:t>high growth of 20 per cent during 2015</w:t>
      </w:r>
      <w:r w:rsidR="00A87754" w:rsidRPr="0073309B">
        <w:rPr>
          <w:kern w:val="2"/>
          <w:sz w:val="22"/>
          <w:szCs w:val="22"/>
          <w:lang w:val="en-CA" w:eastAsia="ja-JP"/>
        </w:rPr>
        <w:t>–</w:t>
      </w:r>
      <w:r w:rsidRPr="0073309B">
        <w:rPr>
          <w:kern w:val="2"/>
          <w:sz w:val="22"/>
          <w:szCs w:val="22"/>
          <w:lang w:val="en-CA" w:eastAsia="ja-JP"/>
        </w:rPr>
        <w:t xml:space="preserve">16 with an expected similar figure for the next few years, </w:t>
      </w:r>
      <w:r w:rsidRPr="0073309B">
        <w:rPr>
          <w:kern w:val="2"/>
          <w:sz w:val="22"/>
          <w:szCs w:val="22"/>
          <w:lang w:val="en-CA" w:eastAsia="ja-JP"/>
        </w:rPr>
        <w:lastRenderedPageBreak/>
        <w:t>while</w:t>
      </w:r>
      <w:r w:rsidR="00A87754" w:rsidRPr="0073309B">
        <w:rPr>
          <w:kern w:val="2"/>
          <w:sz w:val="22"/>
          <w:szCs w:val="22"/>
          <w:lang w:val="en-CA" w:eastAsia="ja-JP"/>
        </w:rPr>
        <w:t>, during the same period,</w:t>
      </w:r>
      <w:r w:rsidRPr="0073309B">
        <w:rPr>
          <w:kern w:val="2"/>
          <w:sz w:val="22"/>
          <w:szCs w:val="22"/>
          <w:lang w:val="en-CA" w:eastAsia="ja-JP"/>
        </w:rPr>
        <w:t xml:space="preserve"> their Japanese and European counterparts were either contracting or experiencing a low single-digit growth. Overseas expansion of Chinese warehousing robot companies and China’s heavy push into the </w:t>
      </w:r>
      <w:r w:rsidR="00A87754" w:rsidRPr="0073309B">
        <w:rPr>
          <w:kern w:val="2"/>
          <w:sz w:val="22"/>
          <w:szCs w:val="22"/>
          <w:lang w:val="en-CA" w:eastAsia="ja-JP"/>
        </w:rPr>
        <w:t xml:space="preserve">fifth </w:t>
      </w:r>
      <w:r w:rsidRPr="0073309B">
        <w:rPr>
          <w:kern w:val="2"/>
          <w:sz w:val="22"/>
          <w:szCs w:val="22"/>
          <w:lang w:val="en-CA" w:eastAsia="ja-JP"/>
        </w:rPr>
        <w:t>generation of cellular mobile communications and artificial intelligence were believed to spur such growth.</w:t>
      </w:r>
      <w:r w:rsidRPr="0073309B">
        <w:rPr>
          <w:rFonts w:eastAsiaTheme="majorEastAsia"/>
          <w:kern w:val="2"/>
          <w:sz w:val="22"/>
          <w:szCs w:val="22"/>
          <w:vertAlign w:val="superscript"/>
          <w:lang w:val="en-CA" w:eastAsia="ja-JP"/>
        </w:rPr>
        <w:endnoteReference w:id="59"/>
      </w:r>
    </w:p>
    <w:p w14:paraId="7B165487" w14:textId="77777777" w:rsidR="00076F0F" w:rsidRPr="0073309B" w:rsidRDefault="00076F0F" w:rsidP="00076F0F">
      <w:pPr>
        <w:jc w:val="both"/>
        <w:rPr>
          <w:kern w:val="2"/>
          <w:sz w:val="22"/>
          <w:szCs w:val="22"/>
          <w:lang w:val="en-CA" w:eastAsia="ja-JP"/>
        </w:rPr>
      </w:pPr>
    </w:p>
    <w:p w14:paraId="22B5CB50" w14:textId="162F9CE5" w:rsidR="00076F0F" w:rsidRPr="0073309B" w:rsidRDefault="00076F0F" w:rsidP="00076F0F">
      <w:pPr>
        <w:jc w:val="both"/>
        <w:rPr>
          <w:spacing w:val="-2"/>
          <w:kern w:val="2"/>
          <w:sz w:val="22"/>
          <w:szCs w:val="22"/>
          <w:lang w:val="en-CA" w:eastAsia="ja-JP"/>
        </w:rPr>
      </w:pPr>
      <w:r w:rsidRPr="0073309B">
        <w:rPr>
          <w:spacing w:val="-2"/>
          <w:kern w:val="2"/>
          <w:sz w:val="22"/>
          <w:szCs w:val="22"/>
          <w:lang w:val="en-CA" w:eastAsia="ja-JP"/>
        </w:rPr>
        <w:t xml:space="preserve">With the advance of new technologies, established companies, such as Apple </w:t>
      </w:r>
      <w:r w:rsidR="00A24526" w:rsidRPr="0073309B">
        <w:rPr>
          <w:spacing w:val="-2"/>
          <w:kern w:val="2"/>
          <w:sz w:val="22"/>
          <w:szCs w:val="22"/>
          <w:lang w:val="en-CA" w:eastAsia="ja-JP"/>
        </w:rPr>
        <w:t xml:space="preserve">Inc. </w:t>
      </w:r>
      <w:r w:rsidRPr="0073309B">
        <w:rPr>
          <w:spacing w:val="-2"/>
          <w:kern w:val="2"/>
          <w:sz w:val="22"/>
          <w:szCs w:val="22"/>
          <w:lang w:val="en-CA" w:eastAsia="ja-JP"/>
        </w:rPr>
        <w:t>and Lenovo Group</w:t>
      </w:r>
      <w:r w:rsidR="00A24526" w:rsidRPr="0073309B">
        <w:rPr>
          <w:spacing w:val="-2"/>
          <w:kern w:val="2"/>
          <w:sz w:val="22"/>
          <w:szCs w:val="22"/>
          <w:lang w:val="en-CA" w:eastAsia="ja-JP"/>
        </w:rPr>
        <w:t xml:space="preserve"> Limited</w:t>
      </w:r>
      <w:r w:rsidRPr="0073309B">
        <w:rPr>
          <w:spacing w:val="-2"/>
          <w:kern w:val="2"/>
          <w:sz w:val="22"/>
          <w:szCs w:val="22"/>
          <w:lang w:val="en-CA" w:eastAsia="ja-JP"/>
        </w:rPr>
        <w:t xml:space="preserve">, had also started to create their own industrial robots </w:t>
      </w:r>
      <w:r w:rsidR="00E008AB" w:rsidRPr="0073309B">
        <w:rPr>
          <w:spacing w:val="-2"/>
          <w:kern w:val="2"/>
          <w:sz w:val="22"/>
          <w:szCs w:val="22"/>
          <w:lang w:val="en-CA" w:eastAsia="ja-JP"/>
        </w:rPr>
        <w:t xml:space="preserve">while </w:t>
      </w:r>
      <w:r w:rsidRPr="0073309B">
        <w:rPr>
          <w:spacing w:val="-2"/>
          <w:kern w:val="2"/>
          <w:sz w:val="22"/>
          <w:szCs w:val="22"/>
          <w:lang w:val="en-CA" w:eastAsia="ja-JP"/>
        </w:rPr>
        <w:t xml:space="preserve">start-ups were launching innovative robotic models. Technology was becoming faster and cheaper, and robots were no exception, </w:t>
      </w:r>
      <w:r w:rsidR="00E008AB" w:rsidRPr="0073309B">
        <w:rPr>
          <w:spacing w:val="-2"/>
          <w:kern w:val="2"/>
          <w:sz w:val="22"/>
          <w:szCs w:val="22"/>
          <w:lang w:val="en-CA" w:eastAsia="ja-JP"/>
        </w:rPr>
        <w:t xml:space="preserve">and </w:t>
      </w:r>
      <w:r w:rsidRPr="0073309B">
        <w:rPr>
          <w:spacing w:val="-2"/>
          <w:kern w:val="2"/>
          <w:sz w:val="22"/>
          <w:szCs w:val="22"/>
          <w:lang w:val="en-CA" w:eastAsia="ja-JP"/>
        </w:rPr>
        <w:t xml:space="preserve">their price </w:t>
      </w:r>
      <w:r w:rsidR="00E008AB" w:rsidRPr="0073309B">
        <w:rPr>
          <w:spacing w:val="-2"/>
          <w:kern w:val="2"/>
          <w:sz w:val="22"/>
          <w:szCs w:val="22"/>
          <w:lang w:val="en-CA" w:eastAsia="ja-JP"/>
        </w:rPr>
        <w:t xml:space="preserve">was </w:t>
      </w:r>
      <w:r w:rsidRPr="0073309B">
        <w:rPr>
          <w:spacing w:val="-2"/>
          <w:kern w:val="2"/>
          <w:sz w:val="22"/>
          <w:szCs w:val="22"/>
          <w:lang w:val="en-CA" w:eastAsia="ja-JP"/>
        </w:rPr>
        <w:t>already in decline. Investing in automation technology thus became possible for an increasing number of companies.</w:t>
      </w:r>
      <w:r w:rsidRPr="0073309B">
        <w:rPr>
          <w:spacing w:val="-2"/>
          <w:kern w:val="2"/>
          <w:sz w:val="22"/>
          <w:szCs w:val="22"/>
          <w:vertAlign w:val="superscript"/>
          <w:lang w:val="en-CA" w:eastAsia="ja-JP"/>
        </w:rPr>
        <w:endnoteReference w:id="60"/>
      </w:r>
      <w:r w:rsidRPr="0073309B">
        <w:rPr>
          <w:spacing w:val="-2"/>
          <w:kern w:val="2"/>
          <w:sz w:val="22"/>
          <w:szCs w:val="22"/>
          <w:lang w:val="en-CA" w:eastAsia="ja-JP"/>
        </w:rPr>
        <w:t xml:space="preserve"> </w:t>
      </w:r>
    </w:p>
    <w:p w14:paraId="334570BD" w14:textId="77777777" w:rsidR="00076F0F" w:rsidRPr="0073309B" w:rsidRDefault="00076F0F" w:rsidP="00076F0F">
      <w:pPr>
        <w:jc w:val="both"/>
        <w:rPr>
          <w:kern w:val="2"/>
          <w:sz w:val="22"/>
          <w:szCs w:val="22"/>
          <w:lang w:val="en-CA" w:eastAsia="ja-JP"/>
        </w:rPr>
      </w:pPr>
    </w:p>
    <w:p w14:paraId="0A02D0BD" w14:textId="77777777" w:rsidR="00076F0F" w:rsidRPr="0073309B" w:rsidRDefault="00076F0F" w:rsidP="00076F0F">
      <w:pPr>
        <w:jc w:val="both"/>
        <w:rPr>
          <w:kern w:val="2"/>
          <w:sz w:val="22"/>
          <w:szCs w:val="22"/>
          <w:lang w:val="en-CA" w:eastAsia="ja-JP"/>
        </w:rPr>
      </w:pPr>
    </w:p>
    <w:p w14:paraId="290EA07A" w14:textId="66E5C37F" w:rsidR="00076F0F" w:rsidRPr="0073309B" w:rsidRDefault="00A24526" w:rsidP="00076F0F">
      <w:pPr>
        <w:jc w:val="both"/>
        <w:rPr>
          <w:rFonts w:ascii="Arial" w:hAnsi="Arial" w:cs="Arial"/>
          <w:b/>
          <w:kern w:val="2"/>
          <w:lang w:val="en-CA" w:eastAsia="ja-JP"/>
        </w:rPr>
      </w:pPr>
      <w:r w:rsidRPr="0073309B">
        <w:rPr>
          <w:rFonts w:ascii="Arial" w:hAnsi="Arial" w:cs="Arial"/>
          <w:b/>
          <w:kern w:val="2"/>
          <w:lang w:val="en-CA" w:eastAsia="ja-JP"/>
        </w:rPr>
        <w:t xml:space="preserve">THE </w:t>
      </w:r>
      <w:r w:rsidR="00076F0F" w:rsidRPr="0073309B">
        <w:rPr>
          <w:rFonts w:ascii="Arial" w:hAnsi="Arial" w:cs="Arial"/>
          <w:b/>
          <w:kern w:val="2"/>
          <w:lang w:val="en-CA" w:eastAsia="ja-JP"/>
        </w:rPr>
        <w:t>ROAD AHEAD AND CHALLENGES</w:t>
      </w:r>
    </w:p>
    <w:p w14:paraId="32BDBE44" w14:textId="77777777" w:rsidR="00076F0F" w:rsidRPr="0073309B" w:rsidRDefault="00076F0F" w:rsidP="00076F0F">
      <w:pPr>
        <w:jc w:val="both"/>
        <w:rPr>
          <w:kern w:val="2"/>
          <w:sz w:val="22"/>
          <w:szCs w:val="22"/>
          <w:lang w:val="en-CA" w:eastAsia="ja-JP"/>
        </w:rPr>
      </w:pPr>
    </w:p>
    <w:p w14:paraId="34390F58" w14:textId="67B6663B"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Due to stiff </w:t>
      </w:r>
      <w:r w:rsidR="00802E36" w:rsidRPr="0073309B">
        <w:rPr>
          <w:kern w:val="2"/>
          <w:sz w:val="22"/>
          <w:szCs w:val="22"/>
          <w:lang w:val="en-CA" w:eastAsia="ja-JP"/>
        </w:rPr>
        <w:t xml:space="preserve">international </w:t>
      </w:r>
      <w:r w:rsidRPr="0073309B">
        <w:rPr>
          <w:kern w:val="2"/>
          <w:sz w:val="22"/>
          <w:szCs w:val="22"/>
          <w:lang w:val="en-CA" w:eastAsia="ja-JP"/>
        </w:rPr>
        <w:t xml:space="preserve">competition, leading robotics manufacturers were </w:t>
      </w:r>
      <w:r w:rsidR="00D2081C" w:rsidRPr="0073309B">
        <w:rPr>
          <w:kern w:val="2"/>
          <w:sz w:val="22"/>
          <w:szCs w:val="22"/>
          <w:lang w:val="en-CA" w:eastAsia="ja-JP"/>
        </w:rPr>
        <w:t xml:space="preserve">expecting their orders and margins </w:t>
      </w:r>
      <w:r w:rsidRPr="0073309B">
        <w:rPr>
          <w:kern w:val="2"/>
          <w:sz w:val="22"/>
          <w:szCs w:val="22"/>
          <w:lang w:val="en-CA" w:eastAsia="ja-JP"/>
        </w:rPr>
        <w:t xml:space="preserve">to shrink. Given the </w:t>
      </w:r>
      <w:r w:rsidR="007C291C" w:rsidRPr="0073309B">
        <w:rPr>
          <w:kern w:val="2"/>
          <w:sz w:val="22"/>
          <w:szCs w:val="22"/>
          <w:lang w:val="en-CA" w:eastAsia="ja-JP"/>
        </w:rPr>
        <w:t xml:space="preserve">partnering </w:t>
      </w:r>
      <w:r w:rsidRPr="0073309B">
        <w:rPr>
          <w:kern w:val="2"/>
          <w:sz w:val="22"/>
          <w:szCs w:val="22"/>
          <w:lang w:val="en-CA" w:eastAsia="ja-JP"/>
        </w:rPr>
        <w:t xml:space="preserve">approach to the acquisition,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needed to figure out how </w:t>
      </w:r>
      <w:proofErr w:type="gramStart"/>
      <w:r w:rsidRPr="0073309B">
        <w:rPr>
          <w:kern w:val="2"/>
          <w:sz w:val="22"/>
          <w:szCs w:val="22"/>
          <w:lang w:val="en-CA" w:eastAsia="ja-JP"/>
        </w:rPr>
        <w:t>its</w:t>
      </w:r>
      <w:proofErr w:type="gramEnd"/>
      <w:r w:rsidRPr="0073309B">
        <w:rPr>
          <w:kern w:val="2"/>
          <w:sz w:val="22"/>
          <w:szCs w:val="22"/>
          <w:lang w:val="en-CA" w:eastAsia="ja-JP"/>
        </w:rPr>
        <w:t xml:space="preserve"> acquired, independent unit could lower costs to remain competitive. According to </w:t>
      </w:r>
      <w:proofErr w:type="spellStart"/>
      <w:proofErr w:type="gramStart"/>
      <w:r w:rsidRPr="0073309B">
        <w:rPr>
          <w:kern w:val="2"/>
          <w:sz w:val="22"/>
          <w:szCs w:val="22"/>
          <w:lang w:val="en-CA" w:eastAsia="ja-JP"/>
        </w:rPr>
        <w:t>Gu</w:t>
      </w:r>
      <w:proofErr w:type="spellEnd"/>
      <w:proofErr w:type="gramEnd"/>
      <w:r w:rsidRPr="0073309B">
        <w:rPr>
          <w:kern w:val="2"/>
          <w:sz w:val="22"/>
          <w:szCs w:val="22"/>
          <w:lang w:val="en-CA" w:eastAsia="ja-JP"/>
        </w:rPr>
        <w:t>, “KUKA has a reputation for reliability, but as you know, as a German company, they are not really well-known for low-cost products. We need to work very hard to figure out how we can really reduce these costs.”</w:t>
      </w:r>
      <w:r w:rsidRPr="0073309B">
        <w:rPr>
          <w:rFonts w:eastAsiaTheme="majorEastAsia"/>
          <w:kern w:val="2"/>
          <w:sz w:val="22"/>
          <w:szCs w:val="22"/>
          <w:vertAlign w:val="superscript"/>
          <w:lang w:val="en-CA" w:eastAsia="ja-JP"/>
        </w:rPr>
        <w:endnoteReference w:id="61"/>
      </w:r>
      <w:r w:rsidRPr="0073309B">
        <w:rPr>
          <w:kern w:val="2"/>
          <w:sz w:val="22"/>
          <w:szCs w:val="22"/>
          <w:lang w:val="en-CA" w:eastAsia="ja-JP"/>
        </w:rPr>
        <w:t xml:space="preserve"> According to some media, being a Chinese-owned company was </w:t>
      </w:r>
      <w:r w:rsidR="00D2081C" w:rsidRPr="0073309B">
        <w:rPr>
          <w:kern w:val="2"/>
          <w:sz w:val="22"/>
          <w:szCs w:val="22"/>
          <w:lang w:val="en-CA" w:eastAsia="ja-JP"/>
        </w:rPr>
        <w:t xml:space="preserve">leading to </w:t>
      </w:r>
      <w:r w:rsidRPr="0073309B">
        <w:rPr>
          <w:kern w:val="2"/>
          <w:sz w:val="22"/>
          <w:szCs w:val="22"/>
          <w:lang w:val="en-CA" w:eastAsia="ja-JP"/>
        </w:rPr>
        <w:t xml:space="preserve">distrust among some of </w:t>
      </w:r>
      <w:r w:rsidR="00D2081C" w:rsidRPr="0073309B">
        <w:rPr>
          <w:kern w:val="2"/>
          <w:sz w:val="22"/>
          <w:szCs w:val="22"/>
          <w:lang w:val="en-CA" w:eastAsia="ja-JP"/>
        </w:rPr>
        <w:t xml:space="preserve">the company’s </w:t>
      </w:r>
      <w:r w:rsidRPr="0073309B">
        <w:rPr>
          <w:kern w:val="2"/>
          <w:sz w:val="22"/>
          <w:szCs w:val="22"/>
          <w:lang w:val="en-CA" w:eastAsia="ja-JP"/>
        </w:rPr>
        <w:t xml:space="preserve">important clients in the automotive industry. They were concerned about keeping research </w:t>
      </w:r>
      <w:r w:rsidR="00D2081C" w:rsidRPr="0073309B">
        <w:rPr>
          <w:kern w:val="2"/>
          <w:sz w:val="22"/>
          <w:szCs w:val="22"/>
          <w:lang w:val="en-CA" w:eastAsia="ja-JP"/>
        </w:rPr>
        <w:t xml:space="preserve">centres </w:t>
      </w:r>
      <w:r w:rsidRPr="0073309B">
        <w:rPr>
          <w:kern w:val="2"/>
          <w:sz w:val="22"/>
          <w:szCs w:val="22"/>
          <w:lang w:val="en-CA" w:eastAsia="ja-JP"/>
        </w:rPr>
        <w:t>in China, given its tightening Internet security laws and growing state influence on foreign companies.</w:t>
      </w:r>
      <w:r w:rsidRPr="0073309B">
        <w:rPr>
          <w:kern w:val="2"/>
          <w:sz w:val="22"/>
          <w:szCs w:val="22"/>
          <w:vertAlign w:val="superscript"/>
          <w:lang w:val="en-CA" w:eastAsia="ja-JP"/>
        </w:rPr>
        <w:endnoteReference w:id="62"/>
      </w:r>
    </w:p>
    <w:p w14:paraId="0C0E783E" w14:textId="77777777" w:rsidR="00076F0F" w:rsidRPr="0073309B" w:rsidRDefault="00076F0F" w:rsidP="00076F0F">
      <w:pPr>
        <w:jc w:val="both"/>
        <w:rPr>
          <w:kern w:val="2"/>
          <w:sz w:val="22"/>
          <w:szCs w:val="22"/>
          <w:lang w:val="en-CA" w:eastAsia="ja-JP"/>
        </w:rPr>
      </w:pPr>
    </w:p>
    <w:p w14:paraId="22278AC3" w14:textId="6C717581" w:rsidR="00076F0F" w:rsidRPr="0073309B" w:rsidRDefault="00076F0F" w:rsidP="00076F0F">
      <w:pPr>
        <w:jc w:val="both"/>
        <w:rPr>
          <w:kern w:val="2"/>
          <w:sz w:val="22"/>
          <w:szCs w:val="22"/>
          <w:lang w:val="en-CA" w:eastAsia="ja-JP"/>
        </w:rPr>
      </w:pPr>
      <w:r w:rsidRPr="0073309B">
        <w:rPr>
          <w:kern w:val="2"/>
          <w:sz w:val="22"/>
          <w:szCs w:val="22"/>
          <w:lang w:val="en-CA" w:eastAsia="ja-JP"/>
        </w:rPr>
        <w:t xml:space="preserve">KUKA’s robot revenues from the automotive industry had fallen from 80 per cent to 30 per cent since Reuter took over the company in 2009, and accounted for </w:t>
      </w:r>
      <w:r w:rsidR="003E6824" w:rsidRPr="0073309B">
        <w:rPr>
          <w:kern w:val="2"/>
          <w:sz w:val="22"/>
          <w:szCs w:val="22"/>
          <w:lang w:val="en-CA" w:eastAsia="ja-JP"/>
        </w:rPr>
        <w:t>approximately</w:t>
      </w:r>
      <w:r w:rsidRPr="0073309B">
        <w:rPr>
          <w:kern w:val="2"/>
          <w:sz w:val="22"/>
          <w:szCs w:val="22"/>
          <w:lang w:val="en-CA" w:eastAsia="ja-JP"/>
        </w:rPr>
        <w:t xml:space="preserve"> 50 per cent of total revenues in 2016.</w:t>
      </w:r>
      <w:r w:rsidRPr="0073309B">
        <w:rPr>
          <w:kern w:val="2"/>
          <w:sz w:val="22"/>
          <w:szCs w:val="22"/>
          <w:vertAlign w:val="superscript"/>
          <w:lang w:val="en-CA" w:eastAsia="ja-JP"/>
        </w:rPr>
        <w:endnoteReference w:id="63"/>
      </w:r>
      <w:r w:rsidRPr="0073309B">
        <w:rPr>
          <w:kern w:val="2"/>
          <w:sz w:val="22"/>
          <w:szCs w:val="22"/>
          <w:lang w:val="en-CA" w:eastAsia="ja-JP"/>
        </w:rPr>
        <w:t xml:space="preserve"> </w:t>
      </w:r>
      <w:r w:rsidR="003E6824" w:rsidRPr="0073309B">
        <w:rPr>
          <w:kern w:val="2"/>
          <w:sz w:val="22"/>
          <w:szCs w:val="22"/>
          <w:lang w:val="en-CA" w:eastAsia="ja-JP"/>
        </w:rPr>
        <w:t xml:space="preserve">Although </w:t>
      </w:r>
      <w:r w:rsidRPr="0073309B">
        <w:rPr>
          <w:kern w:val="2"/>
          <w:sz w:val="22"/>
          <w:szCs w:val="22"/>
          <w:lang w:val="en-CA" w:eastAsia="ja-JP"/>
        </w:rPr>
        <w:t xml:space="preserve">the unit wanted to continue being number one in the dominated automotive industry, it needed to also focus on other industries that offered better growth opportunities, such as electronics and healthcare. </w:t>
      </w:r>
      <w:proofErr w:type="spellStart"/>
      <w:r w:rsidRPr="0073309B">
        <w:rPr>
          <w:kern w:val="2"/>
          <w:sz w:val="22"/>
          <w:szCs w:val="22"/>
          <w:lang w:val="en-CA" w:eastAsia="ja-JP"/>
        </w:rPr>
        <w:t>Midea</w:t>
      </w:r>
      <w:proofErr w:type="spellEnd"/>
      <w:r w:rsidRPr="0073309B">
        <w:rPr>
          <w:kern w:val="2"/>
          <w:sz w:val="22"/>
          <w:szCs w:val="22"/>
          <w:lang w:val="en-CA" w:eastAsia="ja-JP"/>
        </w:rPr>
        <w:t>, however, had other plans for KUKA</w:t>
      </w:r>
      <w:r w:rsidR="003E6824" w:rsidRPr="0073309B">
        <w:rPr>
          <w:kern w:val="2"/>
          <w:sz w:val="22"/>
          <w:szCs w:val="22"/>
          <w:lang w:val="en-CA" w:eastAsia="ja-JP"/>
        </w:rPr>
        <w:t xml:space="preserve">—building </w:t>
      </w:r>
      <w:r w:rsidRPr="0073309B">
        <w:rPr>
          <w:kern w:val="2"/>
          <w:sz w:val="22"/>
          <w:szCs w:val="22"/>
          <w:lang w:val="en-CA" w:eastAsia="ja-JP"/>
        </w:rPr>
        <w:t>personal assistant robots for the consumer market.</w:t>
      </w:r>
      <w:r w:rsidRPr="0073309B">
        <w:rPr>
          <w:kern w:val="2"/>
          <w:sz w:val="22"/>
          <w:szCs w:val="22"/>
          <w:vertAlign w:val="superscript"/>
          <w:lang w:val="en-CA" w:eastAsia="ja-JP"/>
        </w:rPr>
        <w:endnoteReference w:id="64"/>
      </w:r>
      <w:r w:rsidRPr="0073309B">
        <w:rPr>
          <w:kern w:val="2"/>
          <w:sz w:val="22"/>
          <w:szCs w:val="22"/>
          <w:lang w:val="en-CA" w:eastAsia="ja-JP"/>
        </w:rPr>
        <w:t xml:space="preserve"> But, KUKA had never built humanoid or quadruped robots, not to mention low-end robots that collected dust or cut grass. It could be a significant challenge for a high-tech entity </w:t>
      </w:r>
      <w:r w:rsidR="003E6824" w:rsidRPr="0073309B">
        <w:rPr>
          <w:kern w:val="2"/>
          <w:sz w:val="22"/>
          <w:szCs w:val="22"/>
          <w:lang w:val="en-CA" w:eastAsia="ja-JP"/>
        </w:rPr>
        <w:t xml:space="preserve">such as </w:t>
      </w:r>
      <w:r w:rsidRPr="0073309B">
        <w:rPr>
          <w:kern w:val="2"/>
          <w:sz w:val="22"/>
          <w:szCs w:val="22"/>
          <w:lang w:val="en-CA" w:eastAsia="ja-JP"/>
        </w:rPr>
        <w:t>KUKA to enter a highly competitive mass market. Was this move the best for the acquired unit, KUKA</w:t>
      </w:r>
      <w:r w:rsidR="003E6824" w:rsidRPr="0073309B">
        <w:rPr>
          <w:kern w:val="2"/>
          <w:sz w:val="22"/>
          <w:szCs w:val="22"/>
          <w:lang w:val="en-CA" w:eastAsia="ja-JP"/>
        </w:rPr>
        <w:t>,</w:t>
      </w:r>
      <w:r w:rsidRPr="0073309B">
        <w:rPr>
          <w:kern w:val="2"/>
          <w:sz w:val="22"/>
          <w:szCs w:val="22"/>
          <w:lang w:val="en-CA" w:eastAsia="ja-JP"/>
        </w:rPr>
        <w:t xml:space="preserve"> or for the parent company,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which had long planned to develop smart home devices? </w:t>
      </w:r>
    </w:p>
    <w:p w14:paraId="62032312" w14:textId="77777777" w:rsidR="00076F0F" w:rsidRPr="0073309B" w:rsidRDefault="00076F0F" w:rsidP="00076F0F">
      <w:pPr>
        <w:jc w:val="both"/>
        <w:rPr>
          <w:kern w:val="2"/>
          <w:sz w:val="22"/>
          <w:szCs w:val="22"/>
          <w:lang w:val="en-CA" w:eastAsia="ja-JP"/>
        </w:rPr>
      </w:pPr>
    </w:p>
    <w:p w14:paraId="2D654747" w14:textId="69E3EB93" w:rsidR="00076F0F" w:rsidRPr="0073309B" w:rsidRDefault="00076F0F" w:rsidP="00076F0F">
      <w:pPr>
        <w:jc w:val="both"/>
        <w:rPr>
          <w:spacing w:val="-2"/>
          <w:kern w:val="2"/>
          <w:sz w:val="22"/>
          <w:szCs w:val="22"/>
          <w:lang w:val="en-CA" w:eastAsia="ja-JP"/>
        </w:rPr>
      </w:pPr>
      <w:r w:rsidRPr="0073309B">
        <w:rPr>
          <w:spacing w:val="-2"/>
          <w:kern w:val="2"/>
          <w:sz w:val="22"/>
          <w:szCs w:val="22"/>
          <w:lang w:val="en-CA" w:eastAsia="ja-JP"/>
        </w:rPr>
        <w:t xml:space="preserve">In March 2018, </w:t>
      </w:r>
      <w:proofErr w:type="spellStart"/>
      <w:r w:rsidRPr="0073309B">
        <w:rPr>
          <w:spacing w:val="-2"/>
          <w:kern w:val="2"/>
          <w:sz w:val="22"/>
          <w:szCs w:val="22"/>
          <w:lang w:val="en-CA" w:eastAsia="ja-JP"/>
        </w:rPr>
        <w:t>Midea</w:t>
      </w:r>
      <w:proofErr w:type="spellEnd"/>
      <w:r w:rsidRPr="0073309B">
        <w:rPr>
          <w:spacing w:val="-2"/>
          <w:kern w:val="2"/>
          <w:sz w:val="22"/>
          <w:szCs w:val="22"/>
          <w:lang w:val="en-CA" w:eastAsia="ja-JP"/>
        </w:rPr>
        <w:t xml:space="preserve"> revealed that in collaboration with its acquired unit, KUKA, </w:t>
      </w:r>
      <w:r w:rsidR="003E6824" w:rsidRPr="0073309B">
        <w:rPr>
          <w:spacing w:val="-2"/>
          <w:kern w:val="2"/>
          <w:sz w:val="22"/>
          <w:szCs w:val="22"/>
          <w:lang w:val="en-CA" w:eastAsia="ja-JP"/>
        </w:rPr>
        <w:t>it would</w:t>
      </w:r>
      <w:r w:rsidRPr="0073309B">
        <w:rPr>
          <w:spacing w:val="-2"/>
          <w:kern w:val="2"/>
          <w:sz w:val="22"/>
          <w:szCs w:val="22"/>
          <w:lang w:val="en-CA" w:eastAsia="ja-JP"/>
        </w:rPr>
        <w:t xml:space="preserve"> set up three joint ventures in China, with each holding </w:t>
      </w:r>
      <w:r w:rsidR="007A5DA5">
        <w:rPr>
          <w:spacing w:val="-2"/>
          <w:kern w:val="2"/>
          <w:sz w:val="22"/>
          <w:szCs w:val="22"/>
          <w:lang w:val="en-CA" w:eastAsia="ja-JP"/>
        </w:rPr>
        <w:t xml:space="preserve">a </w:t>
      </w:r>
      <w:r w:rsidRPr="0073309B">
        <w:rPr>
          <w:spacing w:val="-2"/>
          <w:kern w:val="2"/>
          <w:sz w:val="22"/>
          <w:szCs w:val="22"/>
          <w:lang w:val="en-CA" w:eastAsia="ja-JP"/>
        </w:rPr>
        <w:t>50 per</w:t>
      </w:r>
      <w:r w:rsidR="007A5DA5">
        <w:rPr>
          <w:spacing w:val="-2"/>
          <w:kern w:val="2"/>
          <w:sz w:val="22"/>
          <w:szCs w:val="22"/>
          <w:lang w:val="en-CA" w:eastAsia="ja-JP"/>
        </w:rPr>
        <w:t xml:space="preserve"> </w:t>
      </w:r>
      <w:r w:rsidRPr="0073309B">
        <w:rPr>
          <w:spacing w:val="-2"/>
          <w:kern w:val="2"/>
          <w:sz w:val="22"/>
          <w:szCs w:val="22"/>
          <w:lang w:val="en-CA" w:eastAsia="ja-JP"/>
        </w:rPr>
        <w:t>cent stake in the venture, to expand the business of industrial robots, healthcare, and warehouse logistics in China.</w:t>
      </w:r>
      <w:r w:rsidRPr="0073309B">
        <w:rPr>
          <w:spacing w:val="-2"/>
          <w:kern w:val="2"/>
          <w:sz w:val="22"/>
          <w:szCs w:val="22"/>
          <w:vertAlign w:val="superscript"/>
          <w:lang w:val="en-CA" w:eastAsia="ja-JP"/>
        </w:rPr>
        <w:endnoteReference w:id="65"/>
      </w:r>
      <w:r w:rsidRPr="0073309B">
        <w:rPr>
          <w:spacing w:val="-2"/>
          <w:kern w:val="2"/>
          <w:sz w:val="22"/>
          <w:szCs w:val="22"/>
          <w:lang w:val="en-CA" w:eastAsia="ja-JP"/>
        </w:rPr>
        <w:t xml:space="preserve"> </w:t>
      </w:r>
      <w:r w:rsidR="003E6824" w:rsidRPr="0073309B">
        <w:rPr>
          <w:spacing w:val="-2"/>
          <w:kern w:val="2"/>
          <w:sz w:val="22"/>
          <w:szCs w:val="22"/>
          <w:lang w:val="en-CA" w:eastAsia="ja-JP"/>
        </w:rPr>
        <w:t>Specifically</w:t>
      </w:r>
      <w:r w:rsidRPr="0073309B">
        <w:rPr>
          <w:spacing w:val="-2"/>
          <w:kern w:val="2"/>
          <w:sz w:val="22"/>
          <w:szCs w:val="22"/>
          <w:lang w:val="en-CA" w:eastAsia="ja-JP"/>
        </w:rPr>
        <w:t xml:space="preserve">, the joint venture aimed to be number one in robotics in China. To achieve a total capacity of 75,000 robots (with a total capacity of 100,000 robot units including existing capacities) and automated guided vehicles by 2024, the venture would build a robot technology park in the South China </w:t>
      </w:r>
      <w:proofErr w:type="spellStart"/>
      <w:r w:rsidRPr="0073309B">
        <w:rPr>
          <w:spacing w:val="-2"/>
          <w:kern w:val="2"/>
          <w:sz w:val="22"/>
          <w:szCs w:val="22"/>
          <w:lang w:val="en-CA" w:eastAsia="ja-JP"/>
        </w:rPr>
        <w:t>Shunde</w:t>
      </w:r>
      <w:proofErr w:type="spellEnd"/>
      <w:r w:rsidRPr="0073309B">
        <w:rPr>
          <w:spacing w:val="-2"/>
          <w:kern w:val="2"/>
          <w:sz w:val="22"/>
          <w:szCs w:val="22"/>
          <w:lang w:val="en-CA" w:eastAsia="ja-JP"/>
        </w:rPr>
        <w:t xml:space="preserve"> </w:t>
      </w:r>
      <w:r w:rsidR="00A24526" w:rsidRPr="0073309B">
        <w:rPr>
          <w:spacing w:val="-2"/>
          <w:kern w:val="2"/>
          <w:sz w:val="22"/>
          <w:szCs w:val="22"/>
          <w:lang w:val="en-CA" w:eastAsia="ja-JP"/>
        </w:rPr>
        <w:t>D</w:t>
      </w:r>
      <w:r w:rsidRPr="0073309B">
        <w:rPr>
          <w:spacing w:val="-2"/>
          <w:kern w:val="2"/>
          <w:sz w:val="22"/>
          <w:szCs w:val="22"/>
          <w:lang w:val="en-CA" w:eastAsia="ja-JP"/>
        </w:rPr>
        <w:t xml:space="preserve">istrict, where </w:t>
      </w:r>
      <w:proofErr w:type="spellStart"/>
      <w:r w:rsidRPr="0073309B">
        <w:rPr>
          <w:spacing w:val="-2"/>
          <w:kern w:val="2"/>
          <w:sz w:val="22"/>
          <w:szCs w:val="22"/>
          <w:lang w:val="en-CA" w:eastAsia="ja-JP"/>
        </w:rPr>
        <w:t>Midea</w:t>
      </w:r>
      <w:proofErr w:type="spellEnd"/>
      <w:r w:rsidR="00E923A6" w:rsidRPr="0073309B">
        <w:rPr>
          <w:spacing w:val="-2"/>
          <w:kern w:val="2"/>
          <w:sz w:val="22"/>
          <w:szCs w:val="22"/>
          <w:lang w:val="en-CA" w:eastAsia="ja-JP"/>
        </w:rPr>
        <w:t>,</w:t>
      </w:r>
      <w:r w:rsidRPr="0073309B">
        <w:rPr>
          <w:spacing w:val="-2"/>
          <w:kern w:val="2"/>
          <w:sz w:val="22"/>
          <w:szCs w:val="22"/>
          <w:lang w:val="en-CA" w:eastAsia="ja-JP"/>
        </w:rPr>
        <w:t xml:space="preserve"> the parent company</w:t>
      </w:r>
      <w:r w:rsidR="00E923A6" w:rsidRPr="0073309B">
        <w:rPr>
          <w:spacing w:val="-2"/>
          <w:kern w:val="2"/>
          <w:sz w:val="22"/>
          <w:szCs w:val="22"/>
          <w:lang w:val="en-CA" w:eastAsia="ja-JP"/>
        </w:rPr>
        <w:t>,</w:t>
      </w:r>
      <w:r w:rsidRPr="0073309B">
        <w:rPr>
          <w:spacing w:val="-2"/>
          <w:kern w:val="2"/>
          <w:sz w:val="22"/>
          <w:szCs w:val="22"/>
          <w:lang w:val="en-CA" w:eastAsia="ja-JP"/>
        </w:rPr>
        <w:t xml:space="preserve"> was located.</w:t>
      </w:r>
      <w:r w:rsidRPr="0073309B">
        <w:rPr>
          <w:spacing w:val="-2"/>
          <w:kern w:val="2"/>
          <w:sz w:val="22"/>
          <w:szCs w:val="22"/>
          <w:vertAlign w:val="superscript"/>
          <w:lang w:val="en-CA" w:eastAsia="ja-JP"/>
        </w:rPr>
        <w:endnoteReference w:id="66"/>
      </w:r>
      <w:r w:rsidRPr="0073309B">
        <w:rPr>
          <w:spacing w:val="-2"/>
          <w:kern w:val="2"/>
          <w:sz w:val="22"/>
          <w:szCs w:val="22"/>
          <w:lang w:val="en-CA" w:eastAsia="ja-JP"/>
        </w:rPr>
        <w:t xml:space="preserve"> </w:t>
      </w:r>
    </w:p>
    <w:p w14:paraId="216C2B30" w14:textId="77777777" w:rsidR="00076F0F" w:rsidRPr="0073309B" w:rsidRDefault="00076F0F" w:rsidP="00076F0F">
      <w:pPr>
        <w:jc w:val="both"/>
        <w:rPr>
          <w:kern w:val="2"/>
          <w:sz w:val="22"/>
          <w:szCs w:val="22"/>
          <w:lang w:val="en-CA" w:eastAsia="ja-JP"/>
        </w:rPr>
      </w:pPr>
    </w:p>
    <w:p w14:paraId="4DC19359" w14:textId="5FCED786" w:rsidR="00076F0F" w:rsidRPr="0073309B" w:rsidRDefault="00076F0F" w:rsidP="00076F0F">
      <w:pPr>
        <w:jc w:val="both"/>
        <w:rPr>
          <w:kern w:val="2"/>
          <w:sz w:val="22"/>
          <w:szCs w:val="22"/>
          <w:lang w:val="en-CA" w:eastAsia="ja-JP"/>
        </w:rPr>
      </w:pPr>
      <w:proofErr w:type="spellStart"/>
      <w:r w:rsidRPr="0073309B">
        <w:rPr>
          <w:kern w:val="2"/>
          <w:sz w:val="22"/>
          <w:szCs w:val="22"/>
          <w:lang w:val="en-CA" w:eastAsia="ja-JP"/>
        </w:rPr>
        <w:t>Midea</w:t>
      </w:r>
      <w:proofErr w:type="spellEnd"/>
      <w:r w:rsidRPr="0073309B">
        <w:rPr>
          <w:kern w:val="2"/>
          <w:sz w:val="22"/>
          <w:szCs w:val="22"/>
          <w:lang w:val="en-CA" w:eastAsia="ja-JP"/>
        </w:rPr>
        <w:t xml:space="preserve"> was believed to </w:t>
      </w:r>
      <w:r w:rsidR="00E923A6" w:rsidRPr="0073309B">
        <w:rPr>
          <w:kern w:val="2"/>
          <w:sz w:val="22"/>
          <w:szCs w:val="22"/>
          <w:lang w:val="en-CA" w:eastAsia="ja-JP"/>
        </w:rPr>
        <w:t xml:space="preserve">have </w:t>
      </w:r>
      <w:r w:rsidRPr="0073309B">
        <w:rPr>
          <w:kern w:val="2"/>
          <w:sz w:val="22"/>
          <w:szCs w:val="22"/>
          <w:lang w:val="en-CA" w:eastAsia="ja-JP"/>
        </w:rPr>
        <w:t>help</w:t>
      </w:r>
      <w:r w:rsidR="00E923A6" w:rsidRPr="0073309B">
        <w:rPr>
          <w:kern w:val="2"/>
          <w:sz w:val="22"/>
          <w:szCs w:val="22"/>
          <w:lang w:val="en-CA" w:eastAsia="ja-JP"/>
        </w:rPr>
        <w:t>ed</w:t>
      </w:r>
      <w:r w:rsidRPr="0073309B">
        <w:rPr>
          <w:kern w:val="2"/>
          <w:sz w:val="22"/>
          <w:szCs w:val="22"/>
          <w:lang w:val="en-CA" w:eastAsia="ja-JP"/>
        </w:rPr>
        <w:t xml:space="preserve"> the acquired unit achieve its objective of becoming </w:t>
      </w:r>
      <w:r w:rsidR="00E923A6" w:rsidRPr="0073309B">
        <w:rPr>
          <w:kern w:val="2"/>
          <w:sz w:val="22"/>
          <w:szCs w:val="22"/>
          <w:lang w:val="en-CA" w:eastAsia="ja-JP"/>
        </w:rPr>
        <w:t xml:space="preserve">the </w:t>
      </w:r>
      <w:r w:rsidRPr="0073309B">
        <w:rPr>
          <w:kern w:val="2"/>
          <w:sz w:val="22"/>
          <w:szCs w:val="22"/>
          <w:lang w:val="en-CA" w:eastAsia="ja-JP"/>
        </w:rPr>
        <w:t xml:space="preserve">number one supplier in China by tapping into its Chinese customer base, suppliers, and distribution chain. Without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KUKA was </w:t>
      </w:r>
      <w:r w:rsidR="00E923A6" w:rsidRPr="0073309B">
        <w:rPr>
          <w:kern w:val="2"/>
          <w:sz w:val="22"/>
          <w:szCs w:val="22"/>
          <w:lang w:val="en-CA" w:eastAsia="ja-JP"/>
        </w:rPr>
        <w:t xml:space="preserve">not </w:t>
      </w:r>
      <w:r w:rsidRPr="0073309B">
        <w:rPr>
          <w:kern w:val="2"/>
          <w:sz w:val="22"/>
          <w:szCs w:val="22"/>
          <w:lang w:val="en-CA" w:eastAsia="ja-JP"/>
        </w:rPr>
        <w:t xml:space="preserve">alone in its hunt for a bigger share of the Chinese market. Not only </w:t>
      </w:r>
      <w:r w:rsidR="00E923A6" w:rsidRPr="0073309B">
        <w:rPr>
          <w:kern w:val="2"/>
          <w:sz w:val="22"/>
          <w:szCs w:val="22"/>
          <w:lang w:val="en-CA" w:eastAsia="ja-JP"/>
        </w:rPr>
        <w:t xml:space="preserve">did </w:t>
      </w:r>
      <w:r w:rsidRPr="0073309B">
        <w:rPr>
          <w:kern w:val="2"/>
          <w:sz w:val="22"/>
          <w:szCs w:val="22"/>
          <w:lang w:val="en-CA" w:eastAsia="ja-JP"/>
        </w:rPr>
        <w:t xml:space="preserve">it compete against global rivals </w:t>
      </w:r>
      <w:r w:rsidR="00E923A6" w:rsidRPr="0073309B">
        <w:rPr>
          <w:kern w:val="2"/>
          <w:sz w:val="22"/>
          <w:szCs w:val="22"/>
          <w:lang w:val="en-CA" w:eastAsia="ja-JP"/>
        </w:rPr>
        <w:t xml:space="preserve">such as </w:t>
      </w:r>
      <w:r w:rsidRPr="0073309B">
        <w:rPr>
          <w:kern w:val="2"/>
          <w:sz w:val="22"/>
          <w:szCs w:val="22"/>
          <w:lang w:val="en-CA" w:eastAsia="ja-JP"/>
        </w:rPr>
        <w:t>ABB</w:t>
      </w:r>
      <w:r w:rsidR="00A24526" w:rsidRPr="0073309B">
        <w:rPr>
          <w:kern w:val="2"/>
          <w:sz w:val="22"/>
          <w:szCs w:val="22"/>
          <w:lang w:val="en-CA" w:eastAsia="ja-JP"/>
        </w:rPr>
        <w:t xml:space="preserve"> Limited</w:t>
      </w:r>
      <w:r w:rsidRPr="0073309B">
        <w:rPr>
          <w:kern w:val="2"/>
          <w:sz w:val="22"/>
          <w:szCs w:val="22"/>
          <w:lang w:val="en-CA" w:eastAsia="ja-JP"/>
        </w:rPr>
        <w:t xml:space="preserve">, </w:t>
      </w:r>
      <w:r w:rsidR="00A24526" w:rsidRPr="0073309B">
        <w:rPr>
          <w:kern w:val="2"/>
          <w:sz w:val="22"/>
          <w:szCs w:val="22"/>
          <w:lang w:val="en-CA" w:eastAsia="ja-JP"/>
        </w:rPr>
        <w:t>FANUC</w:t>
      </w:r>
      <w:r w:rsidRPr="0073309B">
        <w:rPr>
          <w:kern w:val="2"/>
          <w:sz w:val="22"/>
          <w:szCs w:val="22"/>
          <w:lang w:val="en-CA" w:eastAsia="ja-JP"/>
        </w:rPr>
        <w:t xml:space="preserve">, and </w:t>
      </w:r>
      <w:proofErr w:type="spellStart"/>
      <w:r w:rsidRPr="0073309B">
        <w:rPr>
          <w:kern w:val="2"/>
          <w:sz w:val="22"/>
          <w:szCs w:val="22"/>
          <w:lang w:val="en-CA" w:eastAsia="ja-JP"/>
        </w:rPr>
        <w:t>Yas</w:t>
      </w:r>
      <w:r w:rsidR="00A24526" w:rsidRPr="0073309B">
        <w:rPr>
          <w:kern w:val="2"/>
          <w:sz w:val="22"/>
          <w:szCs w:val="22"/>
          <w:lang w:val="en-CA" w:eastAsia="ja-JP"/>
        </w:rPr>
        <w:t>a</w:t>
      </w:r>
      <w:r w:rsidRPr="0073309B">
        <w:rPr>
          <w:kern w:val="2"/>
          <w:sz w:val="22"/>
          <w:szCs w:val="22"/>
          <w:lang w:val="en-CA" w:eastAsia="ja-JP"/>
        </w:rPr>
        <w:t>kawa</w:t>
      </w:r>
      <w:proofErr w:type="spellEnd"/>
      <w:r w:rsidR="00A24526" w:rsidRPr="0073309B">
        <w:rPr>
          <w:kern w:val="2"/>
          <w:sz w:val="22"/>
          <w:szCs w:val="22"/>
          <w:lang w:val="en-CA" w:eastAsia="ja-JP"/>
        </w:rPr>
        <w:t xml:space="preserve"> Electric Corporation</w:t>
      </w:r>
      <w:r w:rsidRPr="0073309B">
        <w:rPr>
          <w:kern w:val="2"/>
          <w:sz w:val="22"/>
          <w:szCs w:val="22"/>
          <w:lang w:val="en-CA" w:eastAsia="ja-JP"/>
        </w:rPr>
        <w:t xml:space="preserve"> but also against local rivals, such as E-</w:t>
      </w:r>
      <w:r w:rsidR="00E923A6" w:rsidRPr="0073309B">
        <w:rPr>
          <w:kern w:val="2"/>
          <w:sz w:val="22"/>
          <w:szCs w:val="22"/>
          <w:lang w:val="en-CA" w:eastAsia="ja-JP"/>
        </w:rPr>
        <w:t>D</w:t>
      </w:r>
      <w:r w:rsidRPr="0073309B">
        <w:rPr>
          <w:kern w:val="2"/>
          <w:sz w:val="22"/>
          <w:szCs w:val="22"/>
          <w:lang w:val="en-CA" w:eastAsia="ja-JP"/>
        </w:rPr>
        <w:t>eodar Robot Equipment Co., Ltd. and SIASUN Robot &amp; Automation Co., Ltd.</w:t>
      </w:r>
      <w:r w:rsidR="00E923A6" w:rsidRPr="0073309B">
        <w:rPr>
          <w:kern w:val="2"/>
          <w:sz w:val="22"/>
          <w:szCs w:val="22"/>
          <w:lang w:val="en-CA" w:eastAsia="ja-JP"/>
        </w:rPr>
        <w:t>,</w:t>
      </w:r>
      <w:r w:rsidRPr="0073309B">
        <w:rPr>
          <w:kern w:val="2"/>
          <w:sz w:val="22"/>
          <w:szCs w:val="22"/>
          <w:lang w:val="en-CA" w:eastAsia="ja-JP"/>
        </w:rPr>
        <w:t xml:space="preserve"> </w:t>
      </w:r>
      <w:r w:rsidR="00E923A6" w:rsidRPr="0073309B">
        <w:rPr>
          <w:kern w:val="2"/>
          <w:sz w:val="22"/>
          <w:szCs w:val="22"/>
          <w:lang w:val="en-CA" w:eastAsia="ja-JP"/>
        </w:rPr>
        <w:t xml:space="preserve">which </w:t>
      </w:r>
      <w:r w:rsidRPr="0073309B">
        <w:rPr>
          <w:kern w:val="2"/>
          <w:sz w:val="22"/>
          <w:szCs w:val="22"/>
          <w:lang w:val="en-CA" w:eastAsia="ja-JP"/>
        </w:rPr>
        <w:t xml:space="preserve">sold their robots for about one-third of the price </w:t>
      </w:r>
      <w:r w:rsidR="00E923A6" w:rsidRPr="0073309B">
        <w:rPr>
          <w:kern w:val="2"/>
          <w:sz w:val="22"/>
          <w:szCs w:val="22"/>
          <w:lang w:val="en-CA" w:eastAsia="ja-JP"/>
        </w:rPr>
        <w:t xml:space="preserve">charged by </w:t>
      </w:r>
      <w:r w:rsidRPr="0073309B">
        <w:rPr>
          <w:kern w:val="2"/>
          <w:sz w:val="22"/>
          <w:szCs w:val="22"/>
          <w:lang w:val="en-CA" w:eastAsia="ja-JP"/>
        </w:rPr>
        <w:t>European companies.</w:t>
      </w:r>
      <w:r w:rsidRPr="0073309B">
        <w:rPr>
          <w:kern w:val="2"/>
          <w:sz w:val="22"/>
          <w:szCs w:val="22"/>
          <w:vertAlign w:val="superscript"/>
          <w:lang w:val="en-CA" w:eastAsia="ja-JP"/>
        </w:rPr>
        <w:endnoteReference w:id="67"/>
      </w:r>
      <w:r w:rsidRPr="0073309B">
        <w:rPr>
          <w:kern w:val="2"/>
          <w:sz w:val="22"/>
          <w:szCs w:val="22"/>
          <w:lang w:val="en-CA" w:eastAsia="ja-JP"/>
        </w:rPr>
        <w:t xml:space="preserve"> </w:t>
      </w:r>
      <w:proofErr w:type="spellStart"/>
      <w:r w:rsidR="00E923A6" w:rsidRPr="0073309B">
        <w:rPr>
          <w:kern w:val="2"/>
          <w:sz w:val="22"/>
          <w:szCs w:val="22"/>
          <w:lang w:val="en-CA" w:eastAsia="ja-JP"/>
        </w:rPr>
        <w:t>Midea’s</w:t>
      </w:r>
      <w:proofErr w:type="spellEnd"/>
      <w:r w:rsidR="00E923A6" w:rsidRPr="0073309B">
        <w:rPr>
          <w:kern w:val="2"/>
          <w:sz w:val="22"/>
          <w:szCs w:val="22"/>
          <w:lang w:val="en-CA" w:eastAsia="ja-JP"/>
        </w:rPr>
        <w:t xml:space="preserve"> post-acquisition partnering approach had preserved the autonomy between the two entities; however, w</w:t>
      </w:r>
      <w:r w:rsidRPr="0073309B">
        <w:rPr>
          <w:kern w:val="2"/>
          <w:sz w:val="22"/>
          <w:szCs w:val="22"/>
          <w:lang w:val="en-CA" w:eastAsia="ja-JP"/>
        </w:rPr>
        <w:t xml:space="preserve">ould </w:t>
      </w:r>
      <w:proofErr w:type="spellStart"/>
      <w:r w:rsidRPr="0073309B">
        <w:rPr>
          <w:kern w:val="2"/>
          <w:sz w:val="22"/>
          <w:szCs w:val="22"/>
          <w:lang w:val="en-CA" w:eastAsia="ja-JP"/>
        </w:rPr>
        <w:t>Midea</w:t>
      </w:r>
      <w:proofErr w:type="spellEnd"/>
      <w:r w:rsidRPr="0073309B">
        <w:rPr>
          <w:kern w:val="2"/>
          <w:sz w:val="22"/>
          <w:szCs w:val="22"/>
          <w:lang w:val="en-CA" w:eastAsia="ja-JP"/>
        </w:rPr>
        <w:t xml:space="preserve"> be able to continue working with its acquired unit, KUKA, to realize </w:t>
      </w:r>
      <w:r w:rsidR="00E923A6" w:rsidRPr="0073309B">
        <w:rPr>
          <w:kern w:val="2"/>
          <w:sz w:val="22"/>
          <w:szCs w:val="22"/>
          <w:lang w:val="en-CA" w:eastAsia="ja-JP"/>
        </w:rPr>
        <w:t xml:space="preserve">its </w:t>
      </w:r>
      <w:r w:rsidRPr="0073309B">
        <w:rPr>
          <w:kern w:val="2"/>
          <w:sz w:val="22"/>
          <w:szCs w:val="22"/>
          <w:lang w:val="en-CA" w:eastAsia="ja-JP"/>
        </w:rPr>
        <w:t>objectives</w:t>
      </w:r>
      <w:r w:rsidR="00802E36" w:rsidRPr="0073309B">
        <w:rPr>
          <w:kern w:val="2"/>
          <w:sz w:val="22"/>
          <w:szCs w:val="22"/>
          <w:lang w:val="en-CA" w:eastAsia="ja-JP"/>
        </w:rPr>
        <w:t>, including becoming number one in China</w:t>
      </w:r>
      <w:r w:rsidRPr="0073309B">
        <w:rPr>
          <w:kern w:val="2"/>
          <w:sz w:val="22"/>
          <w:szCs w:val="22"/>
          <w:lang w:val="en-CA" w:eastAsia="ja-JP"/>
        </w:rPr>
        <w:t>?</w:t>
      </w:r>
    </w:p>
    <w:p w14:paraId="2C183161" w14:textId="6A6A24C9" w:rsidR="00076F0F" w:rsidRPr="0073309B" w:rsidRDefault="00076F0F">
      <w:pPr>
        <w:spacing w:after="200" w:line="276" w:lineRule="auto"/>
        <w:rPr>
          <w:rFonts w:ascii="Arial" w:hAnsi="Arial" w:cs="Arial"/>
          <w:b/>
          <w:caps/>
          <w:lang w:val="en-CA"/>
        </w:rPr>
      </w:pPr>
      <w:r w:rsidRPr="0073309B">
        <w:rPr>
          <w:lang w:val="en-CA"/>
        </w:rPr>
        <w:br w:type="page"/>
      </w:r>
    </w:p>
    <w:p w14:paraId="4E3390F8" w14:textId="6425763F" w:rsidR="00076F0F" w:rsidRPr="0073309B" w:rsidRDefault="00076F0F" w:rsidP="00076F0F">
      <w:pPr>
        <w:jc w:val="center"/>
        <w:outlineLvl w:val="0"/>
        <w:rPr>
          <w:rFonts w:ascii="Arial" w:hAnsi="Arial" w:cs="Arial"/>
          <w:b/>
          <w:caps/>
          <w:kern w:val="2"/>
          <w:lang w:val="en-CA"/>
        </w:rPr>
      </w:pPr>
      <w:r w:rsidRPr="0073309B">
        <w:rPr>
          <w:rFonts w:ascii="Arial" w:hAnsi="Arial" w:cs="Arial"/>
          <w:b/>
          <w:caps/>
          <w:kern w:val="2"/>
          <w:lang w:val="en-CA"/>
        </w:rPr>
        <w:lastRenderedPageBreak/>
        <w:t>Exhibit 1: KUKA’s innovation</w:t>
      </w:r>
      <w:r w:rsidR="00383778" w:rsidRPr="0073309B">
        <w:rPr>
          <w:rFonts w:ascii="Arial" w:hAnsi="Arial" w:cs="Arial"/>
          <w:b/>
          <w:caps/>
          <w:kern w:val="2"/>
          <w:lang w:val="en-CA"/>
        </w:rPr>
        <w:t>S</w:t>
      </w:r>
      <w:r w:rsidRPr="0073309B">
        <w:rPr>
          <w:rFonts w:ascii="Arial" w:hAnsi="Arial" w:cs="Arial"/>
          <w:b/>
          <w:caps/>
          <w:kern w:val="2"/>
          <w:lang w:val="en-CA"/>
        </w:rPr>
        <w:t xml:space="preserve"> in robotics technology</w:t>
      </w:r>
      <w:r w:rsidR="003B6141" w:rsidRPr="0073309B">
        <w:rPr>
          <w:rFonts w:ascii="Arial" w:hAnsi="Arial" w:cs="Arial"/>
          <w:b/>
          <w:caps/>
          <w:kern w:val="2"/>
          <w:lang w:val="en-CA"/>
        </w:rPr>
        <w:t>, 1973–2016</w:t>
      </w:r>
    </w:p>
    <w:p w14:paraId="2B4D63AB" w14:textId="77777777" w:rsidR="00076F0F" w:rsidRPr="0073309B" w:rsidRDefault="00076F0F" w:rsidP="00076F0F">
      <w:pPr>
        <w:jc w:val="both"/>
        <w:rPr>
          <w:rFonts w:ascii="Arial" w:eastAsiaTheme="minorEastAsia" w:hAnsi="Arial" w:cs="Arial"/>
          <w:kern w:val="2"/>
          <w:lang w:val="en-CA" w:eastAsia="zh-CN"/>
        </w:rPr>
      </w:pPr>
    </w:p>
    <w:tbl>
      <w:tblPr>
        <w:tblW w:w="6460" w:type="dxa"/>
        <w:jc w:val="center"/>
        <w:tblLook w:val="04A0" w:firstRow="1" w:lastRow="0" w:firstColumn="1" w:lastColumn="0" w:noHBand="0" w:noVBand="1"/>
      </w:tblPr>
      <w:tblGrid>
        <w:gridCol w:w="1060"/>
        <w:gridCol w:w="5400"/>
      </w:tblGrid>
      <w:tr w:rsidR="00076F0F" w:rsidRPr="0073309B" w14:paraId="2ED961DA" w14:textId="77777777" w:rsidTr="0073309B">
        <w:trPr>
          <w:trHeight w:val="24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56E56" w14:textId="77777777" w:rsidR="00076F0F" w:rsidRPr="0073309B" w:rsidRDefault="00076F0F" w:rsidP="00BD2954">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Year</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14:paraId="2C96C391" w14:textId="77777777" w:rsidR="00076F0F" w:rsidRPr="0073309B" w:rsidRDefault="00076F0F" w:rsidP="00BD2954">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Innovation</w:t>
            </w:r>
          </w:p>
        </w:tc>
      </w:tr>
      <w:tr w:rsidR="00076F0F" w:rsidRPr="0073309B" w14:paraId="40C30B06"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48BA94E"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1973</w:t>
            </w:r>
          </w:p>
        </w:tc>
        <w:tc>
          <w:tcPr>
            <w:tcW w:w="5400" w:type="dxa"/>
            <w:tcBorders>
              <w:top w:val="nil"/>
              <w:left w:val="nil"/>
              <w:bottom w:val="single" w:sz="4" w:space="0" w:color="auto"/>
              <w:right w:val="single" w:sz="4" w:space="0" w:color="auto"/>
            </w:tcBorders>
            <w:shd w:val="clear" w:color="auto" w:fill="auto"/>
            <w:noWrap/>
            <w:vAlign w:val="center"/>
            <w:hideMark/>
          </w:tcPr>
          <w:p w14:paraId="5CEB0F9E" w14:textId="21A3B535" w:rsidR="00076F0F" w:rsidRPr="0073309B" w:rsidRDefault="00383778"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“FAMULUS,” the e</w:t>
            </w:r>
            <w:r w:rsidR="00076F0F" w:rsidRPr="0073309B">
              <w:rPr>
                <w:rFonts w:ascii="Arial" w:eastAsia="SimSun" w:hAnsi="Arial" w:cs="Arial"/>
                <w:color w:val="000000"/>
                <w:lang w:val="en-CA" w:eastAsia="zh-CN"/>
              </w:rPr>
              <w:t xml:space="preserve">lectromagnetic </w:t>
            </w:r>
            <w:r w:rsidR="003B6141" w:rsidRPr="0073309B">
              <w:rPr>
                <w:rFonts w:ascii="Arial" w:eastAsia="SimSun" w:hAnsi="Arial" w:cs="Arial"/>
                <w:color w:val="000000"/>
                <w:lang w:val="en-CA" w:eastAsia="zh-CN"/>
              </w:rPr>
              <w:t>r</w:t>
            </w:r>
            <w:r w:rsidR="00076F0F" w:rsidRPr="0073309B">
              <w:rPr>
                <w:rFonts w:ascii="Arial" w:eastAsia="SimSun" w:hAnsi="Arial" w:cs="Arial"/>
                <w:color w:val="000000"/>
                <w:lang w:val="en-CA" w:eastAsia="zh-CN"/>
              </w:rPr>
              <w:t>obot with six axes</w:t>
            </w:r>
          </w:p>
        </w:tc>
      </w:tr>
      <w:tr w:rsidR="00076F0F" w:rsidRPr="0073309B" w14:paraId="6C88F435"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8AAADE"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1985</w:t>
            </w:r>
          </w:p>
        </w:tc>
        <w:tc>
          <w:tcPr>
            <w:tcW w:w="5400" w:type="dxa"/>
            <w:tcBorders>
              <w:top w:val="nil"/>
              <w:left w:val="nil"/>
              <w:bottom w:val="single" w:sz="4" w:space="0" w:color="auto"/>
              <w:right w:val="single" w:sz="4" w:space="0" w:color="auto"/>
            </w:tcBorders>
            <w:shd w:val="clear" w:color="auto" w:fill="auto"/>
            <w:noWrap/>
            <w:vAlign w:val="center"/>
            <w:hideMark/>
          </w:tcPr>
          <w:p w14:paraId="03C9B748" w14:textId="206B722C" w:rsidR="00076F0F" w:rsidRPr="0073309B" w:rsidRDefault="00076F0F"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Single-arm</w:t>
            </w:r>
            <w:r w:rsidR="003B6141" w:rsidRPr="0073309B">
              <w:rPr>
                <w:rFonts w:ascii="Arial" w:eastAsia="SimSun" w:hAnsi="Arial" w:cs="Arial"/>
                <w:color w:val="000000"/>
                <w:lang w:val="en-CA" w:eastAsia="zh-CN"/>
              </w:rPr>
              <w:t>ed</w:t>
            </w:r>
            <w:r w:rsidRPr="0073309B">
              <w:rPr>
                <w:rFonts w:ascii="Arial" w:eastAsia="SimSun" w:hAnsi="Arial" w:cs="Arial"/>
                <w:color w:val="000000"/>
                <w:lang w:val="en-CA" w:eastAsia="zh-CN"/>
              </w:rPr>
              <w:t xml:space="preserve"> </w:t>
            </w:r>
            <w:r w:rsidR="003B6141" w:rsidRPr="0073309B">
              <w:rPr>
                <w:rFonts w:ascii="Arial" w:eastAsia="SimSun" w:hAnsi="Arial" w:cs="Arial"/>
                <w:color w:val="000000"/>
                <w:lang w:val="en-CA" w:eastAsia="zh-CN"/>
              </w:rPr>
              <w:t>r</w:t>
            </w:r>
            <w:r w:rsidRPr="0073309B">
              <w:rPr>
                <w:rFonts w:ascii="Arial" w:eastAsia="SimSun" w:hAnsi="Arial" w:cs="Arial"/>
                <w:color w:val="000000"/>
                <w:lang w:val="en-CA" w:eastAsia="zh-CN"/>
              </w:rPr>
              <w:t>obot without parallelogram</w:t>
            </w:r>
          </w:p>
        </w:tc>
      </w:tr>
      <w:tr w:rsidR="00076F0F" w:rsidRPr="0073309B" w14:paraId="3A0B0AAC"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D0D9827"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1996</w:t>
            </w:r>
          </w:p>
        </w:tc>
        <w:tc>
          <w:tcPr>
            <w:tcW w:w="5400" w:type="dxa"/>
            <w:tcBorders>
              <w:top w:val="nil"/>
              <w:left w:val="nil"/>
              <w:bottom w:val="single" w:sz="4" w:space="0" w:color="auto"/>
              <w:right w:val="single" w:sz="4" w:space="0" w:color="auto"/>
            </w:tcBorders>
            <w:shd w:val="clear" w:color="auto" w:fill="auto"/>
            <w:noWrap/>
            <w:vAlign w:val="center"/>
            <w:hideMark/>
          </w:tcPr>
          <w:p w14:paraId="6D92F698" w14:textId="2370258D" w:rsidR="00076F0F" w:rsidRPr="0073309B" w:rsidRDefault="00076F0F"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Real</w:t>
            </w:r>
            <w:r w:rsidR="003B6141" w:rsidRPr="0073309B">
              <w:rPr>
                <w:rFonts w:ascii="Arial" w:eastAsia="SimSun" w:hAnsi="Arial" w:cs="Arial"/>
                <w:color w:val="000000"/>
                <w:lang w:val="en-CA" w:eastAsia="zh-CN"/>
              </w:rPr>
              <w:t>-</w:t>
            </w:r>
            <w:r w:rsidRPr="0073309B">
              <w:rPr>
                <w:rFonts w:ascii="Arial" w:eastAsia="SimSun" w:hAnsi="Arial" w:cs="Arial"/>
                <w:color w:val="000000"/>
                <w:lang w:val="en-CA" w:eastAsia="zh-CN"/>
              </w:rPr>
              <w:t xml:space="preserve">time PC-based </w:t>
            </w:r>
            <w:r w:rsidR="003B6141" w:rsidRPr="0073309B">
              <w:rPr>
                <w:rFonts w:ascii="Arial" w:eastAsia="SimSun" w:hAnsi="Arial" w:cs="Arial"/>
                <w:color w:val="000000"/>
                <w:lang w:val="en-CA" w:eastAsia="zh-CN"/>
              </w:rPr>
              <w:t>r</w:t>
            </w:r>
            <w:r w:rsidRPr="0073309B">
              <w:rPr>
                <w:rFonts w:ascii="Arial" w:eastAsia="SimSun" w:hAnsi="Arial" w:cs="Arial"/>
                <w:color w:val="000000"/>
                <w:lang w:val="en-CA" w:eastAsia="zh-CN"/>
              </w:rPr>
              <w:t>obot controller</w:t>
            </w:r>
          </w:p>
        </w:tc>
      </w:tr>
      <w:tr w:rsidR="00076F0F" w:rsidRPr="0073309B" w14:paraId="58C6521A"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4A54039"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1998</w:t>
            </w:r>
          </w:p>
        </w:tc>
        <w:tc>
          <w:tcPr>
            <w:tcW w:w="5400" w:type="dxa"/>
            <w:tcBorders>
              <w:top w:val="nil"/>
              <w:left w:val="nil"/>
              <w:bottom w:val="single" w:sz="4" w:space="0" w:color="auto"/>
              <w:right w:val="single" w:sz="4" w:space="0" w:color="auto"/>
            </w:tcBorders>
            <w:shd w:val="clear" w:color="auto" w:fill="auto"/>
            <w:noWrap/>
            <w:vAlign w:val="center"/>
            <w:hideMark/>
          </w:tcPr>
          <w:p w14:paraId="629DBF72" w14:textId="46938126" w:rsidR="00076F0F" w:rsidRPr="0073309B" w:rsidRDefault="00076F0F"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 xml:space="preserve">Long-range </w:t>
            </w:r>
            <w:r w:rsidR="003B6141" w:rsidRPr="0073309B">
              <w:rPr>
                <w:rFonts w:ascii="Arial" w:eastAsia="SimSun" w:hAnsi="Arial" w:cs="Arial"/>
                <w:color w:val="000000"/>
                <w:lang w:val="en-CA" w:eastAsia="zh-CN"/>
              </w:rPr>
              <w:t>h</w:t>
            </w:r>
            <w:r w:rsidRPr="0073309B">
              <w:rPr>
                <w:rFonts w:ascii="Arial" w:eastAsia="SimSun" w:hAnsi="Arial" w:cs="Arial"/>
                <w:color w:val="000000"/>
                <w:lang w:val="en-CA" w:eastAsia="zh-CN"/>
              </w:rPr>
              <w:t xml:space="preserve">eavy payload </w:t>
            </w:r>
            <w:r w:rsidR="003B6141" w:rsidRPr="0073309B">
              <w:rPr>
                <w:rFonts w:ascii="Arial" w:eastAsia="SimSun" w:hAnsi="Arial" w:cs="Arial"/>
                <w:color w:val="000000"/>
                <w:lang w:val="en-CA" w:eastAsia="zh-CN"/>
              </w:rPr>
              <w:t>r</w:t>
            </w:r>
            <w:r w:rsidRPr="0073309B">
              <w:rPr>
                <w:rFonts w:ascii="Arial" w:eastAsia="SimSun" w:hAnsi="Arial" w:cs="Arial"/>
                <w:color w:val="000000"/>
                <w:lang w:val="en-CA" w:eastAsia="zh-CN"/>
              </w:rPr>
              <w:t>obot</w:t>
            </w:r>
          </w:p>
        </w:tc>
      </w:tr>
      <w:tr w:rsidR="00076F0F" w:rsidRPr="0073309B" w14:paraId="5349FE77"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B48998B"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1999</w:t>
            </w:r>
          </w:p>
        </w:tc>
        <w:tc>
          <w:tcPr>
            <w:tcW w:w="5400" w:type="dxa"/>
            <w:tcBorders>
              <w:top w:val="nil"/>
              <w:left w:val="nil"/>
              <w:bottom w:val="single" w:sz="4" w:space="0" w:color="auto"/>
              <w:right w:val="single" w:sz="4" w:space="0" w:color="auto"/>
            </w:tcBorders>
            <w:shd w:val="clear" w:color="auto" w:fill="auto"/>
            <w:noWrap/>
            <w:vAlign w:val="center"/>
            <w:hideMark/>
          </w:tcPr>
          <w:p w14:paraId="3B374B21" w14:textId="77777777" w:rsidR="00076F0F" w:rsidRPr="0073309B" w:rsidRDefault="00076F0F"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Robot remote diagnostics via Internet</w:t>
            </w:r>
          </w:p>
        </w:tc>
      </w:tr>
      <w:tr w:rsidR="00076F0F" w:rsidRPr="0073309B" w14:paraId="0BA1604A"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8B3EE06"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2000</w:t>
            </w:r>
          </w:p>
        </w:tc>
        <w:tc>
          <w:tcPr>
            <w:tcW w:w="5400" w:type="dxa"/>
            <w:tcBorders>
              <w:top w:val="nil"/>
              <w:left w:val="nil"/>
              <w:bottom w:val="single" w:sz="4" w:space="0" w:color="auto"/>
              <w:right w:val="single" w:sz="4" w:space="0" w:color="auto"/>
            </w:tcBorders>
            <w:shd w:val="clear" w:color="auto" w:fill="auto"/>
            <w:noWrap/>
            <w:vAlign w:val="center"/>
            <w:hideMark/>
          </w:tcPr>
          <w:p w14:paraId="09BF515F" w14:textId="23CE5BFC" w:rsidR="00076F0F" w:rsidRPr="0073309B" w:rsidRDefault="00076F0F"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 xml:space="preserve">Integration of </w:t>
            </w:r>
            <w:r w:rsidR="003B6141" w:rsidRPr="0073309B">
              <w:rPr>
                <w:rFonts w:ascii="Arial" w:eastAsia="SimSun" w:hAnsi="Arial" w:cs="Arial"/>
                <w:color w:val="000000"/>
                <w:lang w:val="en-CA" w:eastAsia="zh-CN"/>
              </w:rPr>
              <w:t>s</w:t>
            </w:r>
            <w:r w:rsidRPr="0073309B">
              <w:rPr>
                <w:rFonts w:ascii="Arial" w:eastAsia="SimSun" w:hAnsi="Arial" w:cs="Arial"/>
                <w:color w:val="000000"/>
                <w:lang w:val="en-CA" w:eastAsia="zh-CN"/>
              </w:rPr>
              <w:t>oft PLC</w:t>
            </w:r>
          </w:p>
        </w:tc>
      </w:tr>
      <w:tr w:rsidR="00076F0F" w:rsidRPr="0073309B" w14:paraId="329E7D77"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8F7A1E4"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2003</w:t>
            </w:r>
          </w:p>
        </w:tc>
        <w:tc>
          <w:tcPr>
            <w:tcW w:w="5400" w:type="dxa"/>
            <w:tcBorders>
              <w:top w:val="nil"/>
              <w:left w:val="nil"/>
              <w:bottom w:val="single" w:sz="4" w:space="0" w:color="auto"/>
              <w:right w:val="single" w:sz="4" w:space="0" w:color="auto"/>
            </w:tcBorders>
            <w:shd w:val="clear" w:color="auto" w:fill="auto"/>
            <w:noWrap/>
            <w:vAlign w:val="center"/>
            <w:hideMark/>
          </w:tcPr>
          <w:p w14:paraId="5F0A8BB5" w14:textId="3EAB8978" w:rsidR="00076F0F" w:rsidRPr="0073309B" w:rsidRDefault="00076F0F"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 xml:space="preserve">Entertainment </w:t>
            </w:r>
            <w:r w:rsidR="003B6141" w:rsidRPr="0073309B">
              <w:rPr>
                <w:rFonts w:ascii="Arial" w:eastAsia="SimSun" w:hAnsi="Arial" w:cs="Arial"/>
                <w:color w:val="000000"/>
                <w:lang w:val="en-CA" w:eastAsia="zh-CN"/>
              </w:rPr>
              <w:t>r</w:t>
            </w:r>
            <w:r w:rsidRPr="0073309B">
              <w:rPr>
                <w:rFonts w:ascii="Arial" w:eastAsia="SimSun" w:hAnsi="Arial" w:cs="Arial"/>
                <w:color w:val="000000"/>
                <w:lang w:val="en-CA" w:eastAsia="zh-CN"/>
              </w:rPr>
              <w:t>obot</w:t>
            </w:r>
            <w:r w:rsidR="003B6141" w:rsidRPr="0073309B">
              <w:rPr>
                <w:rFonts w:ascii="Arial" w:eastAsia="SimSun" w:hAnsi="Arial" w:cs="Arial"/>
                <w:color w:val="000000"/>
                <w:lang w:val="en-CA" w:eastAsia="zh-CN"/>
              </w:rPr>
              <w:t>s</w:t>
            </w:r>
          </w:p>
        </w:tc>
      </w:tr>
      <w:tr w:rsidR="00076F0F" w:rsidRPr="0073309B" w14:paraId="7D24B3BF"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540087D"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2004</w:t>
            </w:r>
          </w:p>
        </w:tc>
        <w:tc>
          <w:tcPr>
            <w:tcW w:w="5400" w:type="dxa"/>
            <w:tcBorders>
              <w:top w:val="nil"/>
              <w:left w:val="nil"/>
              <w:bottom w:val="single" w:sz="4" w:space="0" w:color="auto"/>
              <w:right w:val="single" w:sz="4" w:space="0" w:color="auto"/>
            </w:tcBorders>
            <w:shd w:val="clear" w:color="auto" w:fill="auto"/>
            <w:noWrap/>
            <w:vAlign w:val="center"/>
            <w:hideMark/>
          </w:tcPr>
          <w:p w14:paraId="0492571D" w14:textId="55C59FE7" w:rsidR="00076F0F" w:rsidRPr="0073309B" w:rsidRDefault="00076F0F"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 xml:space="preserve">Co-operative </w:t>
            </w:r>
            <w:r w:rsidR="003B6141" w:rsidRPr="0073309B">
              <w:rPr>
                <w:rFonts w:ascii="Arial" w:eastAsia="SimSun" w:hAnsi="Arial" w:cs="Arial"/>
                <w:color w:val="000000"/>
                <w:lang w:val="en-CA" w:eastAsia="zh-CN"/>
              </w:rPr>
              <w:t>r</w:t>
            </w:r>
            <w:r w:rsidRPr="0073309B">
              <w:rPr>
                <w:rFonts w:ascii="Arial" w:eastAsia="SimSun" w:hAnsi="Arial" w:cs="Arial"/>
                <w:color w:val="000000"/>
                <w:lang w:val="en-CA" w:eastAsia="zh-CN"/>
              </w:rPr>
              <w:t>obots</w:t>
            </w:r>
          </w:p>
        </w:tc>
      </w:tr>
      <w:tr w:rsidR="00076F0F" w:rsidRPr="0073309B" w14:paraId="66851921"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41099C8"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2005</w:t>
            </w:r>
          </w:p>
        </w:tc>
        <w:tc>
          <w:tcPr>
            <w:tcW w:w="5400" w:type="dxa"/>
            <w:tcBorders>
              <w:top w:val="nil"/>
              <w:left w:val="nil"/>
              <w:bottom w:val="single" w:sz="4" w:space="0" w:color="auto"/>
              <w:right w:val="single" w:sz="4" w:space="0" w:color="auto"/>
            </w:tcBorders>
            <w:shd w:val="clear" w:color="auto" w:fill="auto"/>
            <w:noWrap/>
            <w:vAlign w:val="center"/>
            <w:hideMark/>
          </w:tcPr>
          <w:p w14:paraId="0BE836A5" w14:textId="19943C8F" w:rsidR="00076F0F" w:rsidRPr="0073309B" w:rsidRDefault="00076F0F"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 xml:space="preserve">Safe </w:t>
            </w:r>
            <w:r w:rsidR="003B6141" w:rsidRPr="0073309B">
              <w:rPr>
                <w:rFonts w:ascii="Arial" w:eastAsia="SimSun" w:hAnsi="Arial" w:cs="Arial"/>
                <w:color w:val="000000"/>
                <w:lang w:val="en-CA" w:eastAsia="zh-CN"/>
              </w:rPr>
              <w:t>r</w:t>
            </w:r>
            <w:r w:rsidRPr="0073309B">
              <w:rPr>
                <w:rFonts w:ascii="Arial" w:eastAsia="SimSun" w:hAnsi="Arial" w:cs="Arial"/>
                <w:color w:val="000000"/>
                <w:lang w:val="en-CA" w:eastAsia="zh-CN"/>
              </w:rPr>
              <w:t>obots</w:t>
            </w:r>
          </w:p>
        </w:tc>
      </w:tr>
      <w:tr w:rsidR="00076F0F" w:rsidRPr="0073309B" w14:paraId="107061CD"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B21E1E1"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2006</w:t>
            </w:r>
          </w:p>
        </w:tc>
        <w:tc>
          <w:tcPr>
            <w:tcW w:w="5400" w:type="dxa"/>
            <w:tcBorders>
              <w:top w:val="nil"/>
              <w:left w:val="nil"/>
              <w:bottom w:val="single" w:sz="4" w:space="0" w:color="auto"/>
              <w:right w:val="single" w:sz="4" w:space="0" w:color="auto"/>
            </w:tcBorders>
            <w:shd w:val="clear" w:color="auto" w:fill="auto"/>
            <w:noWrap/>
            <w:vAlign w:val="center"/>
            <w:hideMark/>
          </w:tcPr>
          <w:p w14:paraId="7DE334E0" w14:textId="66E3F30B" w:rsidR="00076F0F" w:rsidRPr="0073309B" w:rsidRDefault="00076F0F"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 xml:space="preserve">Lightweight </w:t>
            </w:r>
            <w:r w:rsidR="003B6141" w:rsidRPr="0073309B">
              <w:rPr>
                <w:rFonts w:ascii="Arial" w:eastAsia="SimSun" w:hAnsi="Arial" w:cs="Arial"/>
                <w:color w:val="000000"/>
                <w:lang w:val="en-CA" w:eastAsia="zh-CN"/>
              </w:rPr>
              <w:t>r</w:t>
            </w:r>
            <w:r w:rsidRPr="0073309B">
              <w:rPr>
                <w:rFonts w:ascii="Arial" w:eastAsia="SimSun" w:hAnsi="Arial" w:cs="Arial"/>
                <w:color w:val="000000"/>
                <w:lang w:val="en-CA" w:eastAsia="zh-CN"/>
              </w:rPr>
              <w:t>obot</w:t>
            </w:r>
            <w:r w:rsidR="003B6141" w:rsidRPr="0073309B">
              <w:rPr>
                <w:rFonts w:ascii="Arial" w:eastAsia="SimSun" w:hAnsi="Arial" w:cs="Arial"/>
                <w:color w:val="000000"/>
                <w:lang w:val="en-CA" w:eastAsia="zh-CN"/>
              </w:rPr>
              <w:t>s</w:t>
            </w:r>
          </w:p>
        </w:tc>
      </w:tr>
      <w:tr w:rsidR="00076F0F" w:rsidRPr="0073309B" w14:paraId="64CADBD9"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264A2A8"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2007</w:t>
            </w:r>
          </w:p>
        </w:tc>
        <w:tc>
          <w:tcPr>
            <w:tcW w:w="5400" w:type="dxa"/>
            <w:tcBorders>
              <w:top w:val="nil"/>
              <w:left w:val="nil"/>
              <w:bottom w:val="single" w:sz="4" w:space="0" w:color="auto"/>
              <w:right w:val="single" w:sz="4" w:space="0" w:color="auto"/>
            </w:tcBorders>
            <w:shd w:val="clear" w:color="auto" w:fill="auto"/>
            <w:noWrap/>
            <w:vAlign w:val="center"/>
            <w:hideMark/>
          </w:tcPr>
          <w:p w14:paraId="29C0CED0" w14:textId="2E5085F0" w:rsidR="00076F0F" w:rsidRPr="0073309B" w:rsidRDefault="00076F0F"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 xml:space="preserve">Robot </w:t>
            </w:r>
            <w:r w:rsidR="003B6141" w:rsidRPr="0073309B">
              <w:rPr>
                <w:rFonts w:ascii="Arial" w:eastAsia="SimSun" w:hAnsi="Arial" w:cs="Arial"/>
                <w:color w:val="000000"/>
                <w:lang w:val="en-CA" w:eastAsia="zh-CN"/>
              </w:rPr>
              <w:t>t</w:t>
            </w:r>
            <w:r w:rsidRPr="0073309B">
              <w:rPr>
                <w:rFonts w:ascii="Arial" w:eastAsia="SimSun" w:hAnsi="Arial" w:cs="Arial"/>
                <w:color w:val="000000"/>
                <w:lang w:val="en-CA" w:eastAsia="zh-CN"/>
              </w:rPr>
              <w:t xml:space="preserve">itan (1 </w:t>
            </w:r>
            <w:r w:rsidR="003B6141" w:rsidRPr="0073309B">
              <w:rPr>
                <w:rFonts w:ascii="Arial" w:eastAsia="SimSun" w:hAnsi="Arial" w:cs="Arial"/>
                <w:color w:val="000000"/>
                <w:lang w:val="en-CA" w:eastAsia="zh-CN"/>
              </w:rPr>
              <w:t>tonne</w:t>
            </w:r>
            <w:r w:rsidRPr="0073309B">
              <w:rPr>
                <w:rFonts w:ascii="Arial" w:eastAsia="SimSun" w:hAnsi="Arial" w:cs="Arial"/>
                <w:color w:val="000000"/>
                <w:lang w:val="en-CA" w:eastAsia="zh-CN"/>
              </w:rPr>
              <w:t>)</w:t>
            </w:r>
          </w:p>
        </w:tc>
      </w:tr>
      <w:tr w:rsidR="00076F0F" w:rsidRPr="0073309B" w14:paraId="073ADDD5"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5610F50"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2010</w:t>
            </w:r>
          </w:p>
        </w:tc>
        <w:tc>
          <w:tcPr>
            <w:tcW w:w="5400" w:type="dxa"/>
            <w:tcBorders>
              <w:top w:val="nil"/>
              <w:left w:val="nil"/>
              <w:bottom w:val="single" w:sz="4" w:space="0" w:color="auto"/>
              <w:right w:val="single" w:sz="4" w:space="0" w:color="auto"/>
            </w:tcBorders>
            <w:shd w:val="clear" w:color="auto" w:fill="auto"/>
            <w:noWrap/>
            <w:vAlign w:val="center"/>
            <w:hideMark/>
          </w:tcPr>
          <w:p w14:paraId="07955718" w14:textId="5EBF6C77" w:rsidR="00076F0F" w:rsidRPr="0073309B" w:rsidRDefault="00076F0F" w:rsidP="0073309B">
            <w:pPr>
              <w:jc w:val="both"/>
              <w:rPr>
                <w:rFonts w:ascii="Arial" w:eastAsia="SimSun" w:hAnsi="Arial" w:cs="Arial"/>
                <w:color w:val="000000"/>
                <w:lang w:val="en-CA" w:eastAsia="zh-CN"/>
              </w:rPr>
            </w:pPr>
            <w:proofErr w:type="spellStart"/>
            <w:r w:rsidRPr="0073309B">
              <w:rPr>
                <w:rFonts w:ascii="Arial" w:eastAsia="SimSun" w:hAnsi="Arial" w:cs="Arial"/>
                <w:color w:val="000000"/>
                <w:lang w:val="en-CA" w:eastAsia="zh-CN"/>
              </w:rPr>
              <w:t>Quantec</w:t>
            </w:r>
            <w:proofErr w:type="spellEnd"/>
            <w:r w:rsidRPr="0073309B">
              <w:rPr>
                <w:rFonts w:ascii="Arial" w:eastAsia="SimSun" w:hAnsi="Arial" w:cs="Arial"/>
                <w:color w:val="000000"/>
                <w:lang w:val="en-CA" w:eastAsia="zh-CN"/>
              </w:rPr>
              <w:t xml:space="preserve"> KR C4</w:t>
            </w:r>
            <w:r w:rsidR="00187C7D" w:rsidRPr="0073309B">
              <w:rPr>
                <w:rFonts w:ascii="Arial" w:eastAsia="SimSun" w:hAnsi="Arial" w:cs="Arial"/>
                <w:color w:val="000000"/>
                <w:lang w:val="en-CA" w:eastAsia="zh-CN"/>
              </w:rPr>
              <w:t xml:space="preserve"> </w:t>
            </w:r>
            <w:r w:rsidR="00BD2954" w:rsidRPr="0073309B">
              <w:rPr>
                <w:rFonts w:ascii="Arial" w:eastAsia="SimSun" w:hAnsi="Arial" w:cs="Arial"/>
                <w:color w:val="000000"/>
                <w:lang w:val="en-CA" w:eastAsia="zh-CN"/>
              </w:rPr>
              <w:t>(a robot c</w:t>
            </w:r>
            <w:r w:rsidR="00187C7D" w:rsidRPr="0073309B">
              <w:rPr>
                <w:rFonts w:ascii="Arial" w:eastAsia="SimSun" w:hAnsi="Arial" w:cs="Arial"/>
                <w:color w:val="000000"/>
                <w:lang w:val="en-CA" w:eastAsia="zh-CN"/>
              </w:rPr>
              <w:t>ontroller</w:t>
            </w:r>
            <w:r w:rsidR="00BD2954" w:rsidRPr="0073309B">
              <w:rPr>
                <w:rFonts w:ascii="Arial" w:eastAsia="SimSun" w:hAnsi="Arial" w:cs="Arial"/>
                <w:color w:val="000000"/>
                <w:lang w:val="en-CA" w:eastAsia="zh-CN"/>
              </w:rPr>
              <w:t xml:space="preserve"> for high payloads)</w:t>
            </w:r>
          </w:p>
        </w:tc>
      </w:tr>
      <w:tr w:rsidR="00076F0F" w:rsidRPr="0073309B" w14:paraId="48E5A63B"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85CEB00"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2012</w:t>
            </w:r>
          </w:p>
        </w:tc>
        <w:tc>
          <w:tcPr>
            <w:tcW w:w="5400" w:type="dxa"/>
            <w:tcBorders>
              <w:top w:val="nil"/>
              <w:left w:val="nil"/>
              <w:bottom w:val="single" w:sz="4" w:space="0" w:color="auto"/>
              <w:right w:val="single" w:sz="4" w:space="0" w:color="auto"/>
            </w:tcBorders>
            <w:shd w:val="clear" w:color="auto" w:fill="auto"/>
            <w:noWrap/>
            <w:vAlign w:val="center"/>
            <w:hideMark/>
          </w:tcPr>
          <w:p w14:paraId="1FB048CD" w14:textId="67D1475C" w:rsidR="00076F0F" w:rsidRPr="0073309B" w:rsidRDefault="00076F0F" w:rsidP="00705089">
            <w:pPr>
              <w:jc w:val="both"/>
              <w:rPr>
                <w:rFonts w:ascii="Arial" w:eastAsia="SimSun" w:hAnsi="Arial" w:cs="Arial"/>
                <w:color w:val="000000"/>
                <w:lang w:val="en-CA" w:eastAsia="zh-CN"/>
              </w:rPr>
            </w:pPr>
            <w:proofErr w:type="spellStart"/>
            <w:r w:rsidRPr="0073309B">
              <w:rPr>
                <w:rFonts w:ascii="Arial" w:eastAsia="SimSun" w:hAnsi="Arial" w:cs="Arial"/>
                <w:color w:val="000000"/>
                <w:lang w:val="en-CA" w:eastAsia="zh-CN"/>
              </w:rPr>
              <w:t>Agilus</w:t>
            </w:r>
            <w:proofErr w:type="spellEnd"/>
            <w:r w:rsidRPr="0073309B">
              <w:rPr>
                <w:rFonts w:ascii="Arial" w:eastAsia="SimSun" w:hAnsi="Arial" w:cs="Arial"/>
                <w:color w:val="000000"/>
                <w:lang w:val="en-CA" w:eastAsia="zh-CN"/>
              </w:rPr>
              <w:t xml:space="preserve"> </w:t>
            </w:r>
            <w:r w:rsidR="00E45934" w:rsidRPr="0073309B">
              <w:rPr>
                <w:rFonts w:ascii="Arial" w:eastAsia="SimSun" w:hAnsi="Arial" w:cs="Arial"/>
                <w:color w:val="000000"/>
                <w:lang w:val="en-CA" w:eastAsia="zh-CN"/>
              </w:rPr>
              <w:t xml:space="preserve">(a </w:t>
            </w:r>
            <w:r w:rsidR="003B6141" w:rsidRPr="0073309B">
              <w:rPr>
                <w:rFonts w:ascii="Arial" w:eastAsia="SimSun" w:hAnsi="Arial" w:cs="Arial"/>
                <w:color w:val="000000"/>
                <w:lang w:val="en-CA" w:eastAsia="zh-CN"/>
              </w:rPr>
              <w:t>s</w:t>
            </w:r>
            <w:r w:rsidRPr="0073309B">
              <w:rPr>
                <w:rFonts w:ascii="Arial" w:eastAsia="SimSun" w:hAnsi="Arial" w:cs="Arial"/>
                <w:color w:val="000000"/>
                <w:lang w:val="en-CA" w:eastAsia="zh-CN"/>
              </w:rPr>
              <w:t>mall</w:t>
            </w:r>
            <w:r w:rsidR="00E45934" w:rsidRPr="0073309B">
              <w:rPr>
                <w:rFonts w:ascii="Arial" w:eastAsia="SimSun" w:hAnsi="Arial" w:cs="Arial"/>
                <w:color w:val="000000"/>
                <w:lang w:val="en-CA" w:eastAsia="zh-CN"/>
              </w:rPr>
              <w:t xml:space="preserve"> robot with</w:t>
            </w:r>
            <w:r w:rsidR="00BD2954" w:rsidRPr="0073309B">
              <w:rPr>
                <w:rFonts w:ascii="Arial" w:eastAsia="SimSun" w:hAnsi="Arial" w:cs="Arial"/>
                <w:color w:val="000000"/>
                <w:lang w:val="en-CA" w:eastAsia="zh-CN"/>
              </w:rPr>
              <w:t xml:space="preserve"> low payloads but </w:t>
            </w:r>
            <w:r w:rsidR="00E45934" w:rsidRPr="0073309B">
              <w:rPr>
                <w:rFonts w:ascii="Arial" w:eastAsia="SimSun" w:hAnsi="Arial" w:cs="Arial"/>
                <w:color w:val="000000"/>
                <w:lang w:val="en-CA" w:eastAsia="zh-CN"/>
              </w:rPr>
              <w:t>high</w:t>
            </w:r>
            <w:r w:rsidRPr="0073309B">
              <w:rPr>
                <w:rFonts w:ascii="Arial" w:eastAsia="SimSun" w:hAnsi="Arial" w:cs="Arial"/>
                <w:color w:val="000000"/>
                <w:lang w:val="en-CA" w:eastAsia="zh-CN"/>
              </w:rPr>
              <w:t xml:space="preserve"> efficien</w:t>
            </w:r>
            <w:r w:rsidR="00E45934" w:rsidRPr="0073309B">
              <w:rPr>
                <w:rFonts w:ascii="Arial" w:eastAsia="SimSun" w:hAnsi="Arial" w:cs="Arial"/>
                <w:color w:val="000000"/>
                <w:lang w:val="en-CA" w:eastAsia="zh-CN"/>
              </w:rPr>
              <w:t xml:space="preserve">cy and </w:t>
            </w:r>
            <w:r w:rsidRPr="0073309B">
              <w:rPr>
                <w:rFonts w:ascii="Arial" w:eastAsia="SimSun" w:hAnsi="Arial" w:cs="Arial"/>
                <w:color w:val="000000"/>
                <w:lang w:val="en-CA" w:eastAsia="zh-CN"/>
              </w:rPr>
              <w:t>speed</w:t>
            </w:r>
            <w:r w:rsidR="00E45934" w:rsidRPr="0073309B">
              <w:rPr>
                <w:rFonts w:ascii="Arial" w:eastAsia="SimSun" w:hAnsi="Arial" w:cs="Arial"/>
                <w:color w:val="000000"/>
                <w:lang w:val="en-CA" w:eastAsia="zh-CN"/>
              </w:rPr>
              <w:t>)</w:t>
            </w:r>
          </w:p>
        </w:tc>
      </w:tr>
      <w:tr w:rsidR="00076F0F" w:rsidRPr="0073309B" w14:paraId="184468D3" w14:textId="77777777" w:rsidTr="0073309B">
        <w:trPr>
          <w:trHeight w:val="24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D270365" w14:textId="77777777" w:rsidR="00076F0F" w:rsidRPr="0073309B" w:rsidRDefault="00076F0F" w:rsidP="00BD2954">
            <w:pPr>
              <w:jc w:val="center"/>
              <w:rPr>
                <w:rFonts w:ascii="Arial" w:eastAsia="SimSun" w:hAnsi="Arial" w:cs="Arial"/>
                <w:color w:val="000000"/>
                <w:lang w:val="en-CA" w:eastAsia="zh-CN"/>
              </w:rPr>
            </w:pPr>
            <w:r w:rsidRPr="0073309B">
              <w:rPr>
                <w:rFonts w:ascii="Arial" w:eastAsia="SimSun" w:hAnsi="Arial" w:cs="Arial"/>
                <w:color w:val="000000"/>
                <w:lang w:val="en-CA" w:eastAsia="zh-CN"/>
              </w:rPr>
              <w:t>2016</w:t>
            </w:r>
          </w:p>
        </w:tc>
        <w:tc>
          <w:tcPr>
            <w:tcW w:w="5400" w:type="dxa"/>
            <w:tcBorders>
              <w:top w:val="nil"/>
              <w:left w:val="nil"/>
              <w:bottom w:val="single" w:sz="4" w:space="0" w:color="auto"/>
              <w:right w:val="single" w:sz="4" w:space="0" w:color="auto"/>
            </w:tcBorders>
            <w:shd w:val="clear" w:color="auto" w:fill="auto"/>
            <w:noWrap/>
            <w:vAlign w:val="center"/>
            <w:hideMark/>
          </w:tcPr>
          <w:p w14:paraId="4CBA0AFD" w14:textId="249E93B4" w:rsidR="00076F0F" w:rsidRPr="0073309B" w:rsidRDefault="00076F0F" w:rsidP="0073309B">
            <w:pPr>
              <w:jc w:val="both"/>
              <w:rPr>
                <w:rFonts w:ascii="Arial" w:eastAsia="SimSun" w:hAnsi="Arial" w:cs="Arial"/>
                <w:color w:val="000000"/>
                <w:lang w:val="en-CA" w:eastAsia="zh-CN"/>
              </w:rPr>
            </w:pPr>
            <w:r w:rsidRPr="0073309B">
              <w:rPr>
                <w:rFonts w:ascii="Arial" w:eastAsia="SimSun" w:hAnsi="Arial" w:cs="Arial"/>
                <w:color w:val="000000"/>
                <w:lang w:val="en-CA" w:eastAsia="zh-CN"/>
              </w:rPr>
              <w:t>KR 3</w:t>
            </w:r>
            <w:r w:rsidR="00E45934" w:rsidRPr="0073309B">
              <w:rPr>
                <w:rFonts w:ascii="Arial" w:eastAsia="SimSun" w:hAnsi="Arial" w:cs="Arial"/>
                <w:color w:val="000000"/>
                <w:lang w:val="en-CA" w:eastAsia="zh-CN"/>
              </w:rPr>
              <w:t xml:space="preserve"> Robot (one of the fastest robots)</w:t>
            </w:r>
          </w:p>
        </w:tc>
      </w:tr>
    </w:tbl>
    <w:p w14:paraId="1376231F" w14:textId="5BDDE6B7" w:rsidR="00076F0F" w:rsidRPr="0073309B" w:rsidRDefault="00076F0F" w:rsidP="00076F0F">
      <w:pPr>
        <w:jc w:val="both"/>
        <w:rPr>
          <w:rFonts w:ascii="Arial" w:hAnsi="Arial" w:cs="Arial"/>
          <w:kern w:val="2"/>
          <w:lang w:val="en-CA"/>
        </w:rPr>
      </w:pPr>
    </w:p>
    <w:p w14:paraId="6AE8E7E0" w14:textId="6FA32F59" w:rsidR="003B6141" w:rsidRPr="0073309B" w:rsidRDefault="003B6141" w:rsidP="00EE52B6">
      <w:pPr>
        <w:pStyle w:val="Footnote"/>
        <w:rPr>
          <w:lang w:val="en-CA"/>
        </w:rPr>
      </w:pPr>
      <w:r w:rsidRPr="0073309B">
        <w:rPr>
          <w:lang w:val="en-CA"/>
        </w:rPr>
        <w:t>Note: PC = personal computer; PLC = programmable logic controller</w:t>
      </w:r>
      <w:r w:rsidR="006C175E">
        <w:rPr>
          <w:lang w:val="en-CA"/>
        </w:rPr>
        <w:t>.</w:t>
      </w:r>
    </w:p>
    <w:p w14:paraId="362E2624" w14:textId="62AB6FE8" w:rsidR="00076F0F" w:rsidRPr="0073309B" w:rsidRDefault="00076F0F" w:rsidP="00076F0F">
      <w:pPr>
        <w:jc w:val="both"/>
        <w:rPr>
          <w:rFonts w:ascii="Arial" w:hAnsi="Arial" w:cs="Arial"/>
          <w:kern w:val="2"/>
          <w:sz w:val="17"/>
          <w:szCs w:val="17"/>
          <w:lang w:val="en-CA"/>
        </w:rPr>
      </w:pPr>
      <w:r w:rsidRPr="0073309B">
        <w:rPr>
          <w:rFonts w:ascii="Arial" w:hAnsi="Arial" w:cs="Arial"/>
          <w:kern w:val="2"/>
          <w:sz w:val="17"/>
          <w:szCs w:val="17"/>
          <w:lang w:val="en-CA"/>
        </w:rPr>
        <w:t xml:space="preserve">Source: Created by the case authors based on </w:t>
      </w:r>
      <w:r w:rsidR="001122B7" w:rsidRPr="0073309B">
        <w:rPr>
          <w:rFonts w:ascii="Arial" w:hAnsi="Arial" w:cs="Arial"/>
          <w:kern w:val="2"/>
          <w:sz w:val="17"/>
          <w:szCs w:val="17"/>
          <w:lang w:val="en-CA"/>
        </w:rPr>
        <w:t>“KUKA Robot History</w:t>
      </w:r>
      <w:r w:rsidR="003B6141" w:rsidRPr="0073309B">
        <w:rPr>
          <w:rFonts w:ascii="Arial" w:hAnsi="Arial" w:cs="Arial"/>
          <w:kern w:val="2"/>
          <w:sz w:val="17"/>
          <w:szCs w:val="17"/>
          <w:lang w:val="en-CA"/>
        </w:rPr>
        <w:t>,</w:t>
      </w:r>
      <w:r w:rsidR="001122B7" w:rsidRPr="0073309B">
        <w:rPr>
          <w:rFonts w:ascii="Arial" w:hAnsi="Arial" w:cs="Arial"/>
          <w:kern w:val="2"/>
          <w:sz w:val="17"/>
          <w:szCs w:val="17"/>
          <w:lang w:val="en-CA"/>
        </w:rPr>
        <w:t>”</w:t>
      </w:r>
      <w:r w:rsidR="003B6141" w:rsidRPr="0073309B">
        <w:rPr>
          <w:rFonts w:ascii="Arial" w:hAnsi="Arial" w:cs="Arial"/>
          <w:kern w:val="2"/>
          <w:sz w:val="17"/>
          <w:szCs w:val="17"/>
          <w:lang w:val="en-CA"/>
        </w:rPr>
        <w:t xml:space="preserve"> </w:t>
      </w:r>
      <w:r w:rsidR="001122B7" w:rsidRPr="0073309B">
        <w:rPr>
          <w:rFonts w:ascii="Arial" w:hAnsi="Arial" w:cs="Arial"/>
          <w:kern w:val="2"/>
          <w:sz w:val="17"/>
          <w:szCs w:val="17"/>
          <w:lang w:val="en-CA"/>
        </w:rPr>
        <w:t xml:space="preserve">Robot </w:t>
      </w:r>
      <w:proofErr w:type="spellStart"/>
      <w:r w:rsidR="001122B7" w:rsidRPr="0073309B">
        <w:rPr>
          <w:rFonts w:ascii="Arial" w:hAnsi="Arial" w:cs="Arial"/>
          <w:kern w:val="2"/>
          <w:sz w:val="17"/>
          <w:szCs w:val="17"/>
          <w:lang w:val="en-CA"/>
        </w:rPr>
        <w:t>Wor</w:t>
      </w:r>
      <w:r w:rsidR="00FD7A04">
        <w:rPr>
          <w:rFonts w:ascii="Arial" w:hAnsi="Arial" w:cs="Arial"/>
          <w:kern w:val="2"/>
          <w:sz w:val="17"/>
          <w:szCs w:val="17"/>
          <w:lang w:val="en-CA"/>
        </w:rPr>
        <w:t>x</w:t>
      </w:r>
      <w:proofErr w:type="spellEnd"/>
      <w:r w:rsidR="00FD7A04">
        <w:rPr>
          <w:rFonts w:ascii="Arial" w:hAnsi="Arial" w:cs="Arial"/>
          <w:kern w:val="2"/>
          <w:sz w:val="17"/>
          <w:szCs w:val="17"/>
          <w:lang w:val="en-CA"/>
        </w:rPr>
        <w:t>: A Scott Company</w:t>
      </w:r>
      <w:r w:rsidR="001122B7" w:rsidRPr="0073309B">
        <w:rPr>
          <w:rFonts w:ascii="Arial" w:hAnsi="Arial" w:cs="Arial"/>
          <w:kern w:val="2"/>
          <w:sz w:val="17"/>
          <w:szCs w:val="17"/>
          <w:lang w:val="en-CA"/>
        </w:rPr>
        <w:t xml:space="preserve">, </w:t>
      </w:r>
      <w:r w:rsidRPr="0073309B">
        <w:rPr>
          <w:rFonts w:ascii="Arial" w:hAnsi="Arial" w:cs="Arial"/>
          <w:kern w:val="2"/>
          <w:sz w:val="17"/>
          <w:szCs w:val="17"/>
          <w:lang w:val="en-CA"/>
        </w:rPr>
        <w:t xml:space="preserve">accessed </w:t>
      </w:r>
      <w:r w:rsidR="001122B7" w:rsidRPr="0073309B">
        <w:rPr>
          <w:rFonts w:ascii="Arial" w:hAnsi="Arial" w:cs="Arial"/>
          <w:kern w:val="2"/>
          <w:sz w:val="17"/>
          <w:szCs w:val="17"/>
          <w:lang w:val="en-CA"/>
        </w:rPr>
        <w:t>June 17</w:t>
      </w:r>
      <w:r w:rsidRPr="0073309B">
        <w:rPr>
          <w:rFonts w:ascii="Arial" w:hAnsi="Arial" w:cs="Arial"/>
          <w:kern w:val="2"/>
          <w:sz w:val="17"/>
          <w:szCs w:val="17"/>
          <w:lang w:val="en-CA"/>
        </w:rPr>
        <w:t>, 201</w:t>
      </w:r>
      <w:r w:rsidR="001122B7" w:rsidRPr="0073309B">
        <w:rPr>
          <w:rFonts w:ascii="Arial" w:hAnsi="Arial" w:cs="Arial"/>
          <w:kern w:val="2"/>
          <w:sz w:val="17"/>
          <w:szCs w:val="17"/>
          <w:lang w:val="en-CA"/>
        </w:rPr>
        <w:t>9</w:t>
      </w:r>
      <w:r w:rsidRPr="0073309B">
        <w:rPr>
          <w:rFonts w:ascii="Arial" w:hAnsi="Arial" w:cs="Arial"/>
          <w:kern w:val="2"/>
          <w:sz w:val="17"/>
          <w:szCs w:val="17"/>
          <w:lang w:val="en-CA"/>
        </w:rPr>
        <w:t xml:space="preserve">, </w:t>
      </w:r>
      <w:r w:rsidR="001122B7" w:rsidRPr="0073309B">
        <w:rPr>
          <w:rFonts w:ascii="Arial" w:hAnsi="Arial" w:cs="Arial"/>
          <w:kern w:val="2"/>
          <w:sz w:val="17"/>
          <w:szCs w:val="17"/>
          <w:lang w:val="en-CA"/>
        </w:rPr>
        <w:t>https://www.robots.com/articles/kuka-robot-history</w:t>
      </w:r>
      <w:r w:rsidRPr="0073309B">
        <w:rPr>
          <w:rFonts w:ascii="Arial" w:hAnsi="Arial" w:cs="Arial"/>
          <w:kern w:val="2"/>
          <w:sz w:val="17"/>
          <w:szCs w:val="17"/>
          <w:lang w:val="en-CA"/>
        </w:rPr>
        <w:t>.</w:t>
      </w:r>
      <w:r w:rsidR="003B6141" w:rsidRPr="0073309B">
        <w:rPr>
          <w:rFonts w:ascii="Arial" w:hAnsi="Arial" w:cs="Arial"/>
          <w:kern w:val="2"/>
          <w:sz w:val="17"/>
          <w:szCs w:val="17"/>
          <w:lang w:val="en-CA"/>
        </w:rPr>
        <w:t xml:space="preserve"> </w:t>
      </w:r>
    </w:p>
    <w:p w14:paraId="237A10AA" w14:textId="77777777" w:rsidR="00076F0F" w:rsidRPr="0073309B" w:rsidRDefault="00076F0F" w:rsidP="00076F0F">
      <w:pPr>
        <w:rPr>
          <w:rFonts w:ascii="Arial" w:hAnsi="Arial" w:cs="Arial"/>
          <w:kern w:val="2"/>
          <w:sz w:val="17"/>
          <w:szCs w:val="17"/>
          <w:lang w:val="en-CA"/>
        </w:rPr>
      </w:pPr>
    </w:p>
    <w:p w14:paraId="1CDE1E94" w14:textId="77777777" w:rsidR="00076F0F" w:rsidRPr="0073309B" w:rsidRDefault="00076F0F" w:rsidP="00076F0F">
      <w:pPr>
        <w:rPr>
          <w:rFonts w:ascii="Arial" w:hAnsi="Arial" w:cs="Arial"/>
          <w:kern w:val="2"/>
          <w:sz w:val="17"/>
          <w:szCs w:val="17"/>
          <w:lang w:val="en-CA"/>
        </w:rPr>
      </w:pPr>
    </w:p>
    <w:p w14:paraId="55DD8E1C" w14:textId="77777777" w:rsidR="00B64A93" w:rsidRPr="0073309B" w:rsidRDefault="00076F0F" w:rsidP="00076F0F">
      <w:pPr>
        <w:jc w:val="center"/>
        <w:outlineLvl w:val="0"/>
        <w:rPr>
          <w:rFonts w:ascii="Arial" w:hAnsi="Arial" w:cs="Arial"/>
          <w:b/>
          <w:caps/>
          <w:kern w:val="2"/>
          <w:lang w:val="en-CA"/>
        </w:rPr>
      </w:pPr>
      <w:r w:rsidRPr="0073309B">
        <w:rPr>
          <w:rFonts w:ascii="Arial" w:hAnsi="Arial" w:cs="Arial"/>
          <w:b/>
          <w:caps/>
          <w:kern w:val="2"/>
          <w:lang w:val="en-CA"/>
        </w:rPr>
        <w:t>Exhibit 2: KUKA’s KEY FINANCIAL FIGURES</w:t>
      </w:r>
      <w:r w:rsidR="00B64A93" w:rsidRPr="0073309B">
        <w:rPr>
          <w:rFonts w:ascii="Arial" w:hAnsi="Arial" w:cs="Arial"/>
          <w:b/>
          <w:caps/>
          <w:kern w:val="2"/>
          <w:lang w:val="en-CA"/>
        </w:rPr>
        <w:t>, 2015–2017</w:t>
      </w:r>
      <w:r w:rsidRPr="0073309B">
        <w:rPr>
          <w:rFonts w:ascii="Arial" w:hAnsi="Arial" w:cs="Arial"/>
          <w:b/>
          <w:caps/>
          <w:kern w:val="2"/>
          <w:lang w:val="en-CA"/>
        </w:rPr>
        <w:t xml:space="preserve"> </w:t>
      </w:r>
    </w:p>
    <w:p w14:paraId="1047DEEC" w14:textId="71612CB4" w:rsidR="00076F0F" w:rsidRPr="0073309B" w:rsidRDefault="00076F0F" w:rsidP="00076F0F">
      <w:pPr>
        <w:jc w:val="center"/>
        <w:outlineLvl w:val="0"/>
        <w:rPr>
          <w:rFonts w:ascii="Arial" w:hAnsi="Arial" w:cs="Arial"/>
          <w:b/>
          <w:caps/>
          <w:kern w:val="2"/>
          <w:lang w:val="en-CA"/>
        </w:rPr>
      </w:pPr>
      <w:r w:rsidRPr="0073309B">
        <w:rPr>
          <w:rFonts w:ascii="Arial" w:hAnsi="Arial" w:cs="Arial"/>
          <w:b/>
          <w:caps/>
          <w:kern w:val="2"/>
          <w:lang w:val="en-CA"/>
        </w:rPr>
        <w:t>(</w:t>
      </w:r>
      <w:r w:rsidR="00B64A93" w:rsidRPr="0073309B">
        <w:rPr>
          <w:rFonts w:ascii="Arial" w:hAnsi="Arial" w:cs="Arial"/>
          <w:b/>
          <w:caps/>
          <w:kern w:val="2"/>
          <w:lang w:val="en-CA"/>
        </w:rPr>
        <w:t xml:space="preserve">in </w:t>
      </w:r>
      <w:r w:rsidRPr="0073309B">
        <w:rPr>
          <w:rFonts w:ascii="Arial" w:hAnsi="Arial" w:cs="Arial"/>
          <w:b/>
          <w:caps/>
          <w:kern w:val="2"/>
          <w:lang w:val="en-CA"/>
        </w:rPr>
        <w:t>MILLION</w:t>
      </w:r>
      <w:r w:rsidR="00B64A93" w:rsidRPr="0073309B">
        <w:rPr>
          <w:rFonts w:ascii="Arial" w:hAnsi="Arial" w:cs="Arial"/>
          <w:b/>
          <w:caps/>
          <w:kern w:val="2"/>
          <w:lang w:val="en-CA"/>
        </w:rPr>
        <w:t>s of €</w:t>
      </w:r>
      <w:r w:rsidRPr="0073309B">
        <w:rPr>
          <w:rFonts w:ascii="Arial" w:hAnsi="Arial" w:cs="Arial"/>
          <w:b/>
          <w:caps/>
          <w:kern w:val="2"/>
          <w:lang w:val="en-CA"/>
        </w:rPr>
        <w:t>)</w:t>
      </w:r>
    </w:p>
    <w:p w14:paraId="303FBE54" w14:textId="77777777" w:rsidR="00076F0F" w:rsidRPr="0073309B" w:rsidRDefault="00076F0F" w:rsidP="00076F0F">
      <w:pPr>
        <w:rPr>
          <w:rFonts w:ascii="Arial" w:hAnsi="Arial" w:cs="Arial"/>
          <w:kern w:val="2"/>
          <w:sz w:val="17"/>
          <w:szCs w:val="17"/>
          <w:lang w:val="en-CA"/>
        </w:rPr>
      </w:pPr>
    </w:p>
    <w:tbl>
      <w:tblPr>
        <w:tblW w:w="9155" w:type="dxa"/>
        <w:tblInd w:w="18" w:type="dxa"/>
        <w:tblLook w:val="04A0" w:firstRow="1" w:lastRow="0" w:firstColumn="1" w:lastColumn="0" w:noHBand="0" w:noVBand="1"/>
      </w:tblPr>
      <w:tblGrid>
        <w:gridCol w:w="2255"/>
        <w:gridCol w:w="1380"/>
        <w:gridCol w:w="1380"/>
        <w:gridCol w:w="1380"/>
        <w:gridCol w:w="1380"/>
        <w:gridCol w:w="1380"/>
      </w:tblGrid>
      <w:tr w:rsidR="00076F0F" w:rsidRPr="0073309B" w14:paraId="17D15AD0" w14:textId="77777777" w:rsidTr="00EE52B6">
        <w:trPr>
          <w:trHeight w:val="240"/>
        </w:trPr>
        <w:tc>
          <w:tcPr>
            <w:tcW w:w="2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57801"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Key Financials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6D898FE2"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2015</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161C2EB"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2016</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E7F87EA"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Change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6D8DEDFA"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2017</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78EF8514"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Change (%)</w:t>
            </w:r>
          </w:p>
        </w:tc>
      </w:tr>
      <w:tr w:rsidR="00076F0F" w:rsidRPr="0073309B" w14:paraId="651547DF" w14:textId="77777777" w:rsidTr="00EE52B6">
        <w:trPr>
          <w:trHeight w:val="240"/>
        </w:trPr>
        <w:tc>
          <w:tcPr>
            <w:tcW w:w="915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8B7E" w14:textId="77777777" w:rsidR="00076F0F" w:rsidRPr="0073309B" w:rsidRDefault="00076F0F" w:rsidP="00076F0F">
            <w:pPr>
              <w:rPr>
                <w:rFonts w:ascii="Arial" w:eastAsia="SimSun" w:hAnsi="Arial" w:cs="Arial"/>
                <w:b/>
                <w:bCs/>
                <w:color w:val="000000"/>
                <w:lang w:val="en-CA" w:eastAsia="zh-CN"/>
              </w:rPr>
            </w:pPr>
            <w:r w:rsidRPr="0073309B">
              <w:rPr>
                <w:rFonts w:ascii="Arial" w:eastAsia="SimSun" w:hAnsi="Arial" w:cs="Arial"/>
                <w:b/>
                <w:bCs/>
                <w:color w:val="000000"/>
                <w:lang w:val="en-CA" w:eastAsia="zh-CN"/>
              </w:rPr>
              <w:t>Sales Revenue</w:t>
            </w:r>
          </w:p>
        </w:tc>
      </w:tr>
      <w:tr w:rsidR="00076F0F" w:rsidRPr="0073309B" w14:paraId="185CAD6A" w14:textId="77777777" w:rsidTr="00EE52B6">
        <w:trPr>
          <w:trHeight w:val="24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14:paraId="7C7333D0" w14:textId="541F83A5" w:rsidR="00076F0F" w:rsidRPr="0073309B" w:rsidRDefault="00E24507" w:rsidP="00076F0F">
            <w:pPr>
              <w:rPr>
                <w:rFonts w:ascii="Arial" w:eastAsia="SimSun" w:hAnsi="Arial" w:cs="Arial"/>
                <w:color w:val="000000"/>
                <w:lang w:val="en-CA" w:eastAsia="zh-CN"/>
              </w:rPr>
            </w:pPr>
            <w:r w:rsidRPr="0073309B">
              <w:rPr>
                <w:rFonts w:ascii="Arial" w:eastAsia="SimSun" w:hAnsi="Arial" w:cs="Arial"/>
                <w:color w:val="000000"/>
                <w:lang w:val="en-CA" w:eastAsia="zh-CN"/>
              </w:rPr>
              <w:t xml:space="preserve">KUKA </w:t>
            </w:r>
            <w:r w:rsidR="00076F0F" w:rsidRPr="0073309B">
              <w:rPr>
                <w:rFonts w:ascii="Arial" w:eastAsia="SimSun" w:hAnsi="Arial" w:cs="Arial"/>
                <w:color w:val="000000"/>
                <w:lang w:val="en-CA" w:eastAsia="zh-CN"/>
              </w:rPr>
              <w:t>Robotics</w:t>
            </w:r>
          </w:p>
        </w:tc>
        <w:tc>
          <w:tcPr>
            <w:tcW w:w="1380" w:type="dxa"/>
            <w:tcBorders>
              <w:top w:val="nil"/>
              <w:left w:val="nil"/>
              <w:bottom w:val="single" w:sz="4" w:space="0" w:color="auto"/>
              <w:right w:val="single" w:sz="4" w:space="0" w:color="auto"/>
            </w:tcBorders>
            <w:shd w:val="clear" w:color="auto" w:fill="auto"/>
            <w:noWrap/>
            <w:vAlign w:val="bottom"/>
            <w:hideMark/>
          </w:tcPr>
          <w:p w14:paraId="6A97B1CA" w14:textId="37FCDD3E" w:rsidR="00076F0F" w:rsidRPr="0073309B" w:rsidRDefault="00076F0F" w:rsidP="00EE52B6">
            <w:pPr>
              <w:tabs>
                <w:tab w:val="decimal" w:pos="788"/>
              </w:tabs>
              <w:rPr>
                <w:rFonts w:ascii="Arial" w:eastAsia="SimSun" w:hAnsi="Arial" w:cs="Arial"/>
                <w:color w:val="000000"/>
                <w:lang w:val="en-CA" w:eastAsia="zh-CN"/>
              </w:rPr>
            </w:pPr>
            <w:r w:rsidRPr="0073309B">
              <w:rPr>
                <w:rFonts w:ascii="Arial" w:eastAsia="SimSun" w:hAnsi="Arial" w:cs="Arial"/>
                <w:color w:val="000000"/>
                <w:lang w:val="en-CA" w:eastAsia="zh-CN"/>
              </w:rPr>
              <w:t xml:space="preserve">909.6 </w:t>
            </w:r>
          </w:p>
        </w:tc>
        <w:tc>
          <w:tcPr>
            <w:tcW w:w="1380" w:type="dxa"/>
            <w:tcBorders>
              <w:top w:val="nil"/>
              <w:left w:val="nil"/>
              <w:bottom w:val="single" w:sz="4" w:space="0" w:color="auto"/>
              <w:right w:val="single" w:sz="4" w:space="0" w:color="auto"/>
            </w:tcBorders>
            <w:shd w:val="clear" w:color="auto" w:fill="auto"/>
            <w:noWrap/>
            <w:vAlign w:val="bottom"/>
            <w:hideMark/>
          </w:tcPr>
          <w:p w14:paraId="588C7CB4" w14:textId="7AC06411"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993.5 </w:t>
            </w:r>
          </w:p>
        </w:tc>
        <w:tc>
          <w:tcPr>
            <w:tcW w:w="1380" w:type="dxa"/>
            <w:tcBorders>
              <w:top w:val="nil"/>
              <w:left w:val="nil"/>
              <w:bottom w:val="single" w:sz="4" w:space="0" w:color="auto"/>
              <w:right w:val="single" w:sz="4" w:space="0" w:color="auto"/>
            </w:tcBorders>
            <w:shd w:val="clear" w:color="auto" w:fill="auto"/>
            <w:noWrap/>
            <w:vAlign w:val="bottom"/>
            <w:hideMark/>
          </w:tcPr>
          <w:p w14:paraId="2098FBEE" w14:textId="77777777" w:rsidR="00076F0F" w:rsidRPr="0073309B" w:rsidRDefault="00076F0F" w:rsidP="00EE52B6">
            <w:pPr>
              <w:tabs>
                <w:tab w:val="decimal" w:pos="638"/>
              </w:tabs>
              <w:rPr>
                <w:rFonts w:ascii="Arial" w:eastAsia="SimSun" w:hAnsi="Arial" w:cs="Arial"/>
                <w:color w:val="000000"/>
                <w:lang w:val="en-CA" w:eastAsia="zh-CN"/>
              </w:rPr>
            </w:pPr>
            <w:r w:rsidRPr="0073309B">
              <w:rPr>
                <w:rFonts w:ascii="Arial" w:eastAsia="SimSun" w:hAnsi="Arial" w:cs="Arial"/>
                <w:color w:val="000000"/>
                <w:lang w:val="en-CA" w:eastAsia="zh-CN"/>
              </w:rPr>
              <w:t>9.2</w:t>
            </w:r>
          </w:p>
        </w:tc>
        <w:tc>
          <w:tcPr>
            <w:tcW w:w="1380" w:type="dxa"/>
            <w:tcBorders>
              <w:top w:val="nil"/>
              <w:left w:val="nil"/>
              <w:bottom w:val="single" w:sz="4" w:space="0" w:color="auto"/>
              <w:right w:val="single" w:sz="4" w:space="0" w:color="auto"/>
            </w:tcBorders>
            <w:shd w:val="clear" w:color="auto" w:fill="auto"/>
            <w:noWrap/>
            <w:vAlign w:val="bottom"/>
            <w:hideMark/>
          </w:tcPr>
          <w:p w14:paraId="28059A93" w14:textId="77777777" w:rsidR="00076F0F" w:rsidRPr="0073309B" w:rsidRDefault="00076F0F" w:rsidP="00EE52B6">
            <w:pPr>
              <w:tabs>
                <w:tab w:val="decimal" w:pos="784"/>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1,200.6 </w:t>
            </w:r>
          </w:p>
        </w:tc>
        <w:tc>
          <w:tcPr>
            <w:tcW w:w="1380" w:type="dxa"/>
            <w:tcBorders>
              <w:top w:val="nil"/>
              <w:left w:val="nil"/>
              <w:bottom w:val="single" w:sz="4" w:space="0" w:color="auto"/>
              <w:right w:val="single" w:sz="4" w:space="0" w:color="auto"/>
            </w:tcBorders>
            <w:shd w:val="clear" w:color="auto" w:fill="auto"/>
            <w:noWrap/>
            <w:vAlign w:val="bottom"/>
            <w:hideMark/>
          </w:tcPr>
          <w:p w14:paraId="7A07CD52" w14:textId="77777777" w:rsidR="00076F0F" w:rsidRPr="0073309B" w:rsidRDefault="00076F0F" w:rsidP="00EE52B6">
            <w:pPr>
              <w:tabs>
                <w:tab w:val="decimal" w:pos="578"/>
              </w:tabs>
              <w:rPr>
                <w:rFonts w:ascii="Arial" w:eastAsia="SimSun" w:hAnsi="Arial" w:cs="Arial"/>
                <w:color w:val="000000"/>
                <w:lang w:val="en-CA" w:eastAsia="zh-CN"/>
              </w:rPr>
            </w:pPr>
            <w:r w:rsidRPr="0073309B">
              <w:rPr>
                <w:rFonts w:ascii="Arial" w:eastAsia="SimSun" w:hAnsi="Arial" w:cs="Arial"/>
                <w:color w:val="000000"/>
                <w:lang w:val="en-CA" w:eastAsia="zh-CN"/>
              </w:rPr>
              <w:t>20.8</w:t>
            </w:r>
          </w:p>
        </w:tc>
      </w:tr>
      <w:tr w:rsidR="00076F0F" w:rsidRPr="0073309B" w14:paraId="302AC48B" w14:textId="77777777" w:rsidTr="00EE52B6">
        <w:trPr>
          <w:trHeight w:val="24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14:paraId="36758144" w14:textId="1F0DB749" w:rsidR="00076F0F" w:rsidRPr="0073309B" w:rsidRDefault="00E24507" w:rsidP="00076F0F">
            <w:pPr>
              <w:rPr>
                <w:rFonts w:ascii="Arial" w:eastAsia="SimSun" w:hAnsi="Arial" w:cs="Arial"/>
                <w:color w:val="000000"/>
                <w:lang w:val="en-CA" w:eastAsia="zh-CN"/>
              </w:rPr>
            </w:pPr>
            <w:r w:rsidRPr="0073309B">
              <w:rPr>
                <w:rFonts w:ascii="Arial" w:eastAsia="SimSun" w:hAnsi="Arial" w:cs="Arial"/>
                <w:color w:val="000000"/>
                <w:lang w:val="en-CA" w:eastAsia="zh-CN"/>
              </w:rPr>
              <w:t xml:space="preserve">KUKA </w:t>
            </w:r>
            <w:r w:rsidR="00076F0F" w:rsidRPr="0073309B">
              <w:rPr>
                <w:rFonts w:ascii="Arial" w:eastAsia="SimSun" w:hAnsi="Arial" w:cs="Arial"/>
                <w:color w:val="000000"/>
                <w:lang w:val="en-CA" w:eastAsia="zh-CN"/>
              </w:rPr>
              <w:t>Systems</w:t>
            </w:r>
          </w:p>
        </w:tc>
        <w:tc>
          <w:tcPr>
            <w:tcW w:w="1380" w:type="dxa"/>
            <w:tcBorders>
              <w:top w:val="nil"/>
              <w:left w:val="nil"/>
              <w:bottom w:val="single" w:sz="4" w:space="0" w:color="auto"/>
              <w:right w:val="single" w:sz="4" w:space="0" w:color="auto"/>
            </w:tcBorders>
            <w:shd w:val="clear" w:color="auto" w:fill="auto"/>
            <w:noWrap/>
            <w:vAlign w:val="bottom"/>
            <w:hideMark/>
          </w:tcPr>
          <w:p w14:paraId="54ECEBAA" w14:textId="41CBEA7E" w:rsidR="00076F0F" w:rsidRPr="0073309B" w:rsidRDefault="00076F0F" w:rsidP="00EE52B6">
            <w:pPr>
              <w:tabs>
                <w:tab w:val="decimal" w:pos="788"/>
              </w:tabs>
              <w:rPr>
                <w:rFonts w:ascii="Arial" w:eastAsia="SimSun" w:hAnsi="Arial" w:cs="Arial"/>
                <w:color w:val="000000"/>
                <w:lang w:val="en-CA" w:eastAsia="zh-CN"/>
              </w:rPr>
            </w:pPr>
            <w:r w:rsidRPr="0073309B">
              <w:rPr>
                <w:rFonts w:ascii="Arial" w:eastAsia="SimSun" w:hAnsi="Arial" w:cs="Arial"/>
                <w:color w:val="000000"/>
                <w:lang w:val="en-CA" w:eastAsia="zh-CN"/>
              </w:rPr>
              <w:t xml:space="preserve">1,471.7 </w:t>
            </w:r>
          </w:p>
        </w:tc>
        <w:tc>
          <w:tcPr>
            <w:tcW w:w="1380" w:type="dxa"/>
            <w:tcBorders>
              <w:top w:val="nil"/>
              <w:left w:val="nil"/>
              <w:bottom w:val="single" w:sz="4" w:space="0" w:color="auto"/>
              <w:right w:val="single" w:sz="4" w:space="0" w:color="auto"/>
            </w:tcBorders>
            <w:shd w:val="clear" w:color="auto" w:fill="auto"/>
            <w:noWrap/>
            <w:vAlign w:val="bottom"/>
            <w:hideMark/>
          </w:tcPr>
          <w:p w14:paraId="2019AA0F" w14:textId="46EFC99A"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1,395.5 </w:t>
            </w:r>
          </w:p>
        </w:tc>
        <w:tc>
          <w:tcPr>
            <w:tcW w:w="1380" w:type="dxa"/>
            <w:tcBorders>
              <w:top w:val="nil"/>
              <w:left w:val="nil"/>
              <w:bottom w:val="single" w:sz="4" w:space="0" w:color="auto"/>
              <w:right w:val="single" w:sz="4" w:space="0" w:color="auto"/>
            </w:tcBorders>
            <w:shd w:val="clear" w:color="auto" w:fill="auto"/>
            <w:noWrap/>
            <w:vAlign w:val="bottom"/>
            <w:hideMark/>
          </w:tcPr>
          <w:p w14:paraId="139DB800" w14:textId="77777777" w:rsidR="00076F0F" w:rsidRPr="0073309B" w:rsidRDefault="00076F0F" w:rsidP="00EE52B6">
            <w:pPr>
              <w:tabs>
                <w:tab w:val="decimal" w:pos="638"/>
              </w:tabs>
              <w:rPr>
                <w:rFonts w:ascii="Arial" w:eastAsia="SimSun" w:hAnsi="Arial" w:cs="Arial"/>
                <w:color w:val="000000"/>
                <w:lang w:val="en-CA" w:eastAsia="zh-CN"/>
              </w:rPr>
            </w:pPr>
            <w:r w:rsidRPr="0073309B">
              <w:rPr>
                <w:rFonts w:ascii="Arial" w:eastAsia="SimSun" w:hAnsi="Arial" w:cs="Arial"/>
                <w:color w:val="000000"/>
                <w:lang w:val="en-CA" w:eastAsia="zh-CN"/>
              </w:rPr>
              <w:t>(5.2)</w:t>
            </w:r>
          </w:p>
        </w:tc>
        <w:tc>
          <w:tcPr>
            <w:tcW w:w="1380" w:type="dxa"/>
            <w:tcBorders>
              <w:top w:val="nil"/>
              <w:left w:val="nil"/>
              <w:bottom w:val="single" w:sz="4" w:space="0" w:color="auto"/>
              <w:right w:val="single" w:sz="4" w:space="0" w:color="auto"/>
            </w:tcBorders>
            <w:shd w:val="clear" w:color="auto" w:fill="auto"/>
            <w:noWrap/>
            <w:vAlign w:val="bottom"/>
            <w:hideMark/>
          </w:tcPr>
          <w:p w14:paraId="24A89478" w14:textId="7815ED03" w:rsidR="00076F0F" w:rsidRPr="0073309B" w:rsidRDefault="00076F0F" w:rsidP="00EE52B6">
            <w:pPr>
              <w:tabs>
                <w:tab w:val="decimal" w:pos="784"/>
              </w:tabs>
              <w:rPr>
                <w:rFonts w:ascii="Arial" w:eastAsia="SimSun" w:hAnsi="Arial" w:cs="Arial"/>
                <w:color w:val="000000"/>
                <w:lang w:val="en-CA" w:eastAsia="zh-CN"/>
              </w:rPr>
            </w:pPr>
            <w:r w:rsidRPr="0073309B">
              <w:rPr>
                <w:rFonts w:ascii="Arial" w:eastAsia="SimSun" w:hAnsi="Arial" w:cs="Arial"/>
                <w:color w:val="000000"/>
                <w:lang w:val="en-CA" w:eastAsia="zh-CN"/>
              </w:rPr>
              <w:t xml:space="preserve">1,579.2 </w:t>
            </w:r>
          </w:p>
        </w:tc>
        <w:tc>
          <w:tcPr>
            <w:tcW w:w="1380" w:type="dxa"/>
            <w:tcBorders>
              <w:top w:val="nil"/>
              <w:left w:val="nil"/>
              <w:bottom w:val="single" w:sz="4" w:space="0" w:color="auto"/>
              <w:right w:val="single" w:sz="4" w:space="0" w:color="auto"/>
            </w:tcBorders>
            <w:shd w:val="clear" w:color="auto" w:fill="auto"/>
            <w:noWrap/>
            <w:vAlign w:val="bottom"/>
            <w:hideMark/>
          </w:tcPr>
          <w:p w14:paraId="72548978" w14:textId="77777777" w:rsidR="00076F0F" w:rsidRPr="0073309B" w:rsidRDefault="00076F0F" w:rsidP="00EE52B6">
            <w:pPr>
              <w:tabs>
                <w:tab w:val="decimal" w:pos="578"/>
              </w:tabs>
              <w:rPr>
                <w:rFonts w:ascii="Arial" w:eastAsia="SimSun" w:hAnsi="Arial" w:cs="Arial"/>
                <w:color w:val="000000"/>
                <w:lang w:val="en-CA" w:eastAsia="zh-CN"/>
              </w:rPr>
            </w:pPr>
            <w:r w:rsidRPr="0073309B">
              <w:rPr>
                <w:rFonts w:ascii="Arial" w:eastAsia="SimSun" w:hAnsi="Arial" w:cs="Arial"/>
                <w:color w:val="000000"/>
                <w:lang w:val="en-CA" w:eastAsia="zh-CN"/>
              </w:rPr>
              <w:t>13.2</w:t>
            </w:r>
          </w:p>
        </w:tc>
      </w:tr>
      <w:tr w:rsidR="00076F0F" w:rsidRPr="0073309B" w14:paraId="35157873" w14:textId="77777777" w:rsidTr="00EE52B6">
        <w:trPr>
          <w:trHeight w:val="24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14:paraId="73C2DD63" w14:textId="77777777" w:rsidR="00076F0F" w:rsidRPr="0073309B" w:rsidRDefault="00076F0F" w:rsidP="00076F0F">
            <w:pPr>
              <w:rPr>
                <w:rFonts w:ascii="Arial" w:eastAsia="SimSun" w:hAnsi="Arial" w:cs="Arial"/>
                <w:color w:val="000000"/>
                <w:lang w:val="en-CA" w:eastAsia="zh-CN"/>
              </w:rPr>
            </w:pPr>
            <w:proofErr w:type="spellStart"/>
            <w:r w:rsidRPr="0073309B">
              <w:rPr>
                <w:rFonts w:ascii="Arial" w:eastAsia="SimSun" w:hAnsi="Arial" w:cs="Arial"/>
                <w:color w:val="000000"/>
                <w:lang w:val="en-CA" w:eastAsia="zh-CN"/>
              </w:rPr>
              <w:t>Swisslog</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15B41774" w14:textId="7C3284A5" w:rsidR="00076F0F" w:rsidRPr="0073309B" w:rsidRDefault="00076F0F" w:rsidP="00EE52B6">
            <w:pPr>
              <w:tabs>
                <w:tab w:val="decimal" w:pos="788"/>
              </w:tabs>
              <w:rPr>
                <w:rFonts w:ascii="Arial" w:eastAsia="SimSun" w:hAnsi="Arial" w:cs="Arial"/>
                <w:color w:val="000000"/>
                <w:lang w:val="en-CA" w:eastAsia="zh-CN"/>
              </w:rPr>
            </w:pPr>
            <w:r w:rsidRPr="0073309B">
              <w:rPr>
                <w:rFonts w:ascii="Arial" w:eastAsia="SimSun" w:hAnsi="Arial" w:cs="Arial"/>
                <w:color w:val="000000"/>
                <w:lang w:val="en-CA" w:eastAsia="zh-CN"/>
              </w:rPr>
              <w:t xml:space="preserve">620.8 </w:t>
            </w:r>
          </w:p>
        </w:tc>
        <w:tc>
          <w:tcPr>
            <w:tcW w:w="1380" w:type="dxa"/>
            <w:tcBorders>
              <w:top w:val="nil"/>
              <w:left w:val="nil"/>
              <w:bottom w:val="single" w:sz="4" w:space="0" w:color="auto"/>
              <w:right w:val="single" w:sz="4" w:space="0" w:color="auto"/>
            </w:tcBorders>
            <w:shd w:val="clear" w:color="auto" w:fill="auto"/>
            <w:noWrap/>
            <w:vAlign w:val="bottom"/>
            <w:hideMark/>
          </w:tcPr>
          <w:p w14:paraId="38F4739D" w14:textId="3917B82F"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593.5 </w:t>
            </w:r>
          </w:p>
        </w:tc>
        <w:tc>
          <w:tcPr>
            <w:tcW w:w="1380" w:type="dxa"/>
            <w:tcBorders>
              <w:top w:val="nil"/>
              <w:left w:val="nil"/>
              <w:bottom w:val="single" w:sz="4" w:space="0" w:color="auto"/>
              <w:right w:val="single" w:sz="4" w:space="0" w:color="auto"/>
            </w:tcBorders>
            <w:shd w:val="clear" w:color="auto" w:fill="auto"/>
            <w:noWrap/>
            <w:vAlign w:val="bottom"/>
            <w:hideMark/>
          </w:tcPr>
          <w:p w14:paraId="150429E6" w14:textId="77777777" w:rsidR="00076F0F" w:rsidRPr="0073309B" w:rsidRDefault="00076F0F" w:rsidP="00EE52B6">
            <w:pPr>
              <w:tabs>
                <w:tab w:val="decimal" w:pos="638"/>
              </w:tabs>
              <w:rPr>
                <w:rFonts w:ascii="Arial" w:eastAsia="SimSun" w:hAnsi="Arial" w:cs="Arial"/>
                <w:color w:val="000000"/>
                <w:lang w:val="en-CA" w:eastAsia="zh-CN"/>
              </w:rPr>
            </w:pPr>
            <w:r w:rsidRPr="0073309B">
              <w:rPr>
                <w:rFonts w:ascii="Arial" w:eastAsia="SimSun" w:hAnsi="Arial" w:cs="Arial"/>
                <w:color w:val="000000"/>
                <w:lang w:val="en-CA" w:eastAsia="zh-CN"/>
              </w:rPr>
              <w:t>(4.4)</w:t>
            </w:r>
          </w:p>
        </w:tc>
        <w:tc>
          <w:tcPr>
            <w:tcW w:w="1380" w:type="dxa"/>
            <w:tcBorders>
              <w:top w:val="nil"/>
              <w:left w:val="nil"/>
              <w:bottom w:val="single" w:sz="4" w:space="0" w:color="auto"/>
              <w:right w:val="single" w:sz="4" w:space="0" w:color="auto"/>
            </w:tcBorders>
            <w:shd w:val="clear" w:color="auto" w:fill="auto"/>
            <w:noWrap/>
            <w:vAlign w:val="bottom"/>
            <w:hideMark/>
          </w:tcPr>
          <w:p w14:paraId="5BC82A8E" w14:textId="77777777" w:rsidR="00076F0F" w:rsidRPr="0073309B" w:rsidRDefault="00076F0F" w:rsidP="00EE52B6">
            <w:pPr>
              <w:tabs>
                <w:tab w:val="decimal" w:pos="784"/>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763.7 </w:t>
            </w:r>
          </w:p>
        </w:tc>
        <w:tc>
          <w:tcPr>
            <w:tcW w:w="1380" w:type="dxa"/>
            <w:tcBorders>
              <w:top w:val="nil"/>
              <w:left w:val="nil"/>
              <w:bottom w:val="single" w:sz="4" w:space="0" w:color="auto"/>
              <w:right w:val="single" w:sz="4" w:space="0" w:color="auto"/>
            </w:tcBorders>
            <w:shd w:val="clear" w:color="auto" w:fill="auto"/>
            <w:noWrap/>
            <w:vAlign w:val="bottom"/>
            <w:hideMark/>
          </w:tcPr>
          <w:p w14:paraId="291566CC" w14:textId="77777777" w:rsidR="00076F0F" w:rsidRPr="0073309B" w:rsidRDefault="00076F0F" w:rsidP="00EE52B6">
            <w:pPr>
              <w:tabs>
                <w:tab w:val="decimal" w:pos="578"/>
              </w:tabs>
              <w:rPr>
                <w:rFonts w:ascii="Arial" w:eastAsia="SimSun" w:hAnsi="Arial" w:cs="Arial"/>
                <w:color w:val="000000"/>
                <w:lang w:val="en-CA" w:eastAsia="zh-CN"/>
              </w:rPr>
            </w:pPr>
            <w:r w:rsidRPr="0073309B">
              <w:rPr>
                <w:rFonts w:ascii="Arial" w:eastAsia="SimSun" w:hAnsi="Arial" w:cs="Arial"/>
                <w:color w:val="000000"/>
                <w:lang w:val="en-CA" w:eastAsia="zh-CN"/>
              </w:rPr>
              <w:t>28.7</w:t>
            </w:r>
          </w:p>
        </w:tc>
      </w:tr>
      <w:tr w:rsidR="00076F0F" w:rsidRPr="0073309B" w14:paraId="7C866DDA" w14:textId="77777777" w:rsidTr="00EE52B6">
        <w:trPr>
          <w:trHeight w:val="240"/>
        </w:trPr>
        <w:tc>
          <w:tcPr>
            <w:tcW w:w="915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AB38A" w14:textId="77777777" w:rsidR="00076F0F" w:rsidRPr="0073309B" w:rsidRDefault="00076F0F" w:rsidP="00076F0F">
            <w:pPr>
              <w:rPr>
                <w:rFonts w:ascii="Arial" w:eastAsia="SimSun" w:hAnsi="Arial" w:cs="Arial"/>
                <w:b/>
                <w:bCs/>
                <w:color w:val="000000"/>
                <w:lang w:val="en-CA" w:eastAsia="zh-CN"/>
              </w:rPr>
            </w:pPr>
            <w:r w:rsidRPr="0073309B">
              <w:rPr>
                <w:rFonts w:ascii="Arial" w:eastAsia="SimSun" w:hAnsi="Arial" w:cs="Arial"/>
                <w:b/>
                <w:bCs/>
                <w:color w:val="000000"/>
                <w:lang w:val="en-CA" w:eastAsia="zh-CN"/>
              </w:rPr>
              <w:t>Orders Received</w:t>
            </w:r>
          </w:p>
        </w:tc>
      </w:tr>
      <w:tr w:rsidR="00076F0F" w:rsidRPr="0073309B" w14:paraId="5B882ED2" w14:textId="77777777" w:rsidTr="00EE52B6">
        <w:trPr>
          <w:trHeight w:val="24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14:paraId="4C31314A" w14:textId="47C73704" w:rsidR="00076F0F" w:rsidRPr="0073309B" w:rsidRDefault="00E24507" w:rsidP="00EE52B6">
            <w:pPr>
              <w:tabs>
                <w:tab w:val="decimal" w:pos="344"/>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KUKA </w:t>
            </w:r>
            <w:r w:rsidR="00076F0F" w:rsidRPr="0073309B">
              <w:rPr>
                <w:rFonts w:ascii="Arial" w:eastAsia="SimSun" w:hAnsi="Arial" w:cs="Arial"/>
                <w:color w:val="000000"/>
                <w:lang w:val="en-CA" w:eastAsia="zh-CN"/>
              </w:rPr>
              <w:t>Robotics</w:t>
            </w:r>
          </w:p>
        </w:tc>
        <w:tc>
          <w:tcPr>
            <w:tcW w:w="1380" w:type="dxa"/>
            <w:tcBorders>
              <w:top w:val="nil"/>
              <w:left w:val="nil"/>
              <w:bottom w:val="single" w:sz="4" w:space="0" w:color="auto"/>
              <w:right w:val="single" w:sz="4" w:space="0" w:color="auto"/>
            </w:tcBorders>
            <w:shd w:val="clear" w:color="auto" w:fill="auto"/>
            <w:noWrap/>
            <w:vAlign w:val="bottom"/>
            <w:hideMark/>
          </w:tcPr>
          <w:p w14:paraId="163CCFB5" w14:textId="77777777" w:rsidR="00076F0F" w:rsidRPr="0073309B" w:rsidRDefault="00076F0F" w:rsidP="00EE52B6">
            <w:pPr>
              <w:tabs>
                <w:tab w:val="decimal" w:pos="788"/>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891.2 </w:t>
            </w:r>
          </w:p>
        </w:tc>
        <w:tc>
          <w:tcPr>
            <w:tcW w:w="1380" w:type="dxa"/>
            <w:tcBorders>
              <w:top w:val="nil"/>
              <w:left w:val="nil"/>
              <w:bottom w:val="single" w:sz="4" w:space="0" w:color="auto"/>
              <w:right w:val="single" w:sz="4" w:space="0" w:color="auto"/>
            </w:tcBorders>
            <w:shd w:val="clear" w:color="auto" w:fill="auto"/>
            <w:noWrap/>
            <w:vAlign w:val="bottom"/>
            <w:hideMark/>
          </w:tcPr>
          <w:p w14:paraId="35F914D7" w14:textId="77777777"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1,088.8 </w:t>
            </w:r>
          </w:p>
        </w:tc>
        <w:tc>
          <w:tcPr>
            <w:tcW w:w="1380" w:type="dxa"/>
            <w:tcBorders>
              <w:top w:val="nil"/>
              <w:left w:val="nil"/>
              <w:bottom w:val="single" w:sz="4" w:space="0" w:color="auto"/>
              <w:right w:val="single" w:sz="4" w:space="0" w:color="auto"/>
            </w:tcBorders>
            <w:shd w:val="clear" w:color="auto" w:fill="auto"/>
            <w:noWrap/>
            <w:vAlign w:val="bottom"/>
            <w:hideMark/>
          </w:tcPr>
          <w:p w14:paraId="2FA15DE3" w14:textId="77777777" w:rsidR="00076F0F" w:rsidRPr="0073309B" w:rsidRDefault="00076F0F" w:rsidP="00EE52B6">
            <w:pPr>
              <w:tabs>
                <w:tab w:val="decimal" w:pos="638"/>
              </w:tabs>
              <w:rPr>
                <w:rFonts w:ascii="Arial" w:eastAsia="SimSun" w:hAnsi="Arial" w:cs="Arial"/>
                <w:color w:val="000000"/>
                <w:lang w:val="en-CA" w:eastAsia="zh-CN"/>
              </w:rPr>
            </w:pPr>
            <w:r w:rsidRPr="0073309B">
              <w:rPr>
                <w:rFonts w:ascii="Arial" w:eastAsia="SimSun" w:hAnsi="Arial" w:cs="Arial"/>
                <w:color w:val="000000"/>
                <w:lang w:val="en-CA" w:eastAsia="zh-CN"/>
              </w:rPr>
              <w:t>22.2</w:t>
            </w:r>
          </w:p>
        </w:tc>
        <w:tc>
          <w:tcPr>
            <w:tcW w:w="1380" w:type="dxa"/>
            <w:tcBorders>
              <w:top w:val="nil"/>
              <w:left w:val="nil"/>
              <w:bottom w:val="single" w:sz="4" w:space="0" w:color="auto"/>
              <w:right w:val="single" w:sz="4" w:space="0" w:color="auto"/>
            </w:tcBorders>
            <w:shd w:val="clear" w:color="auto" w:fill="auto"/>
            <w:noWrap/>
            <w:vAlign w:val="bottom"/>
            <w:hideMark/>
          </w:tcPr>
          <w:p w14:paraId="5C9BA8E0" w14:textId="77777777" w:rsidR="00076F0F" w:rsidRPr="0073309B" w:rsidRDefault="00076F0F" w:rsidP="00EE52B6">
            <w:pPr>
              <w:tabs>
                <w:tab w:val="decimal" w:pos="784"/>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1,223.3 </w:t>
            </w:r>
          </w:p>
        </w:tc>
        <w:tc>
          <w:tcPr>
            <w:tcW w:w="1380" w:type="dxa"/>
            <w:tcBorders>
              <w:top w:val="nil"/>
              <w:left w:val="nil"/>
              <w:bottom w:val="single" w:sz="4" w:space="0" w:color="auto"/>
              <w:right w:val="single" w:sz="4" w:space="0" w:color="auto"/>
            </w:tcBorders>
            <w:shd w:val="clear" w:color="auto" w:fill="auto"/>
            <w:noWrap/>
            <w:vAlign w:val="bottom"/>
            <w:hideMark/>
          </w:tcPr>
          <w:p w14:paraId="5AAA8A4A" w14:textId="77777777" w:rsidR="00076F0F" w:rsidRPr="0073309B" w:rsidRDefault="00076F0F" w:rsidP="00EE52B6">
            <w:pPr>
              <w:tabs>
                <w:tab w:val="decimal" w:pos="578"/>
              </w:tabs>
              <w:rPr>
                <w:rFonts w:ascii="Arial" w:eastAsia="SimSun" w:hAnsi="Arial" w:cs="Arial"/>
                <w:color w:val="000000"/>
                <w:lang w:val="en-CA" w:eastAsia="zh-CN"/>
              </w:rPr>
            </w:pPr>
            <w:r w:rsidRPr="0073309B">
              <w:rPr>
                <w:rFonts w:ascii="Arial" w:eastAsia="SimSun" w:hAnsi="Arial" w:cs="Arial"/>
                <w:color w:val="000000"/>
                <w:lang w:val="en-CA" w:eastAsia="zh-CN"/>
              </w:rPr>
              <w:t>12.4</w:t>
            </w:r>
          </w:p>
        </w:tc>
      </w:tr>
      <w:tr w:rsidR="00076F0F" w:rsidRPr="0073309B" w14:paraId="4B571BBF" w14:textId="77777777" w:rsidTr="00EE52B6">
        <w:trPr>
          <w:trHeight w:val="24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14:paraId="12790463" w14:textId="2287F5ED" w:rsidR="00076F0F" w:rsidRPr="0073309B" w:rsidRDefault="00E24507"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KUKA </w:t>
            </w:r>
            <w:r w:rsidR="00076F0F" w:rsidRPr="0073309B">
              <w:rPr>
                <w:rFonts w:ascii="Arial" w:eastAsia="SimSun" w:hAnsi="Arial" w:cs="Arial"/>
                <w:color w:val="000000"/>
                <w:lang w:val="en-CA" w:eastAsia="zh-CN"/>
              </w:rPr>
              <w:t>Systems</w:t>
            </w:r>
          </w:p>
        </w:tc>
        <w:tc>
          <w:tcPr>
            <w:tcW w:w="1380" w:type="dxa"/>
            <w:tcBorders>
              <w:top w:val="nil"/>
              <w:left w:val="nil"/>
              <w:bottom w:val="single" w:sz="4" w:space="0" w:color="auto"/>
              <w:right w:val="single" w:sz="4" w:space="0" w:color="auto"/>
            </w:tcBorders>
            <w:shd w:val="clear" w:color="auto" w:fill="auto"/>
            <w:noWrap/>
            <w:vAlign w:val="bottom"/>
            <w:hideMark/>
          </w:tcPr>
          <w:p w14:paraId="47A9F220" w14:textId="77777777" w:rsidR="00076F0F" w:rsidRPr="0073309B" w:rsidRDefault="00076F0F" w:rsidP="00EE52B6">
            <w:pPr>
              <w:tabs>
                <w:tab w:val="decimal" w:pos="788"/>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1,428.1 </w:t>
            </w:r>
          </w:p>
        </w:tc>
        <w:tc>
          <w:tcPr>
            <w:tcW w:w="1380" w:type="dxa"/>
            <w:tcBorders>
              <w:top w:val="nil"/>
              <w:left w:val="nil"/>
              <w:bottom w:val="single" w:sz="4" w:space="0" w:color="auto"/>
              <w:right w:val="single" w:sz="4" w:space="0" w:color="auto"/>
            </w:tcBorders>
            <w:shd w:val="clear" w:color="auto" w:fill="auto"/>
            <w:noWrap/>
            <w:vAlign w:val="bottom"/>
            <w:hideMark/>
          </w:tcPr>
          <w:p w14:paraId="5DBA9D40" w14:textId="77777777"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1,644.6 </w:t>
            </w:r>
          </w:p>
        </w:tc>
        <w:tc>
          <w:tcPr>
            <w:tcW w:w="1380" w:type="dxa"/>
            <w:tcBorders>
              <w:top w:val="nil"/>
              <w:left w:val="nil"/>
              <w:bottom w:val="single" w:sz="4" w:space="0" w:color="auto"/>
              <w:right w:val="single" w:sz="4" w:space="0" w:color="auto"/>
            </w:tcBorders>
            <w:shd w:val="clear" w:color="auto" w:fill="auto"/>
            <w:noWrap/>
            <w:vAlign w:val="bottom"/>
            <w:hideMark/>
          </w:tcPr>
          <w:p w14:paraId="5B2F821B" w14:textId="77777777" w:rsidR="00076F0F" w:rsidRPr="0073309B" w:rsidRDefault="00076F0F" w:rsidP="00EE52B6">
            <w:pPr>
              <w:tabs>
                <w:tab w:val="decimal" w:pos="638"/>
              </w:tabs>
              <w:rPr>
                <w:rFonts w:ascii="Arial" w:eastAsia="SimSun" w:hAnsi="Arial" w:cs="Arial"/>
                <w:color w:val="000000"/>
                <w:lang w:val="en-CA" w:eastAsia="zh-CN"/>
              </w:rPr>
            </w:pPr>
            <w:r w:rsidRPr="0073309B">
              <w:rPr>
                <w:rFonts w:ascii="Arial" w:eastAsia="SimSun" w:hAnsi="Arial" w:cs="Arial"/>
                <w:color w:val="000000"/>
                <w:lang w:val="en-CA" w:eastAsia="zh-CN"/>
              </w:rPr>
              <w:t>15.2</w:t>
            </w:r>
          </w:p>
        </w:tc>
        <w:tc>
          <w:tcPr>
            <w:tcW w:w="1380" w:type="dxa"/>
            <w:tcBorders>
              <w:top w:val="nil"/>
              <w:left w:val="nil"/>
              <w:bottom w:val="single" w:sz="4" w:space="0" w:color="auto"/>
              <w:right w:val="single" w:sz="4" w:space="0" w:color="auto"/>
            </w:tcBorders>
            <w:shd w:val="clear" w:color="auto" w:fill="auto"/>
            <w:noWrap/>
            <w:vAlign w:val="bottom"/>
            <w:hideMark/>
          </w:tcPr>
          <w:p w14:paraId="489F2830" w14:textId="77777777" w:rsidR="00076F0F" w:rsidRPr="0073309B" w:rsidRDefault="00076F0F" w:rsidP="00EE52B6">
            <w:pPr>
              <w:tabs>
                <w:tab w:val="decimal" w:pos="784"/>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1,530.2 </w:t>
            </w:r>
          </w:p>
        </w:tc>
        <w:tc>
          <w:tcPr>
            <w:tcW w:w="1380" w:type="dxa"/>
            <w:tcBorders>
              <w:top w:val="nil"/>
              <w:left w:val="nil"/>
              <w:bottom w:val="single" w:sz="4" w:space="0" w:color="auto"/>
              <w:right w:val="single" w:sz="4" w:space="0" w:color="auto"/>
            </w:tcBorders>
            <w:shd w:val="clear" w:color="auto" w:fill="auto"/>
            <w:noWrap/>
            <w:vAlign w:val="bottom"/>
            <w:hideMark/>
          </w:tcPr>
          <w:p w14:paraId="1CD5A63C" w14:textId="77777777" w:rsidR="00076F0F" w:rsidRPr="0073309B" w:rsidRDefault="00076F0F" w:rsidP="00EE52B6">
            <w:pPr>
              <w:tabs>
                <w:tab w:val="decimal" w:pos="578"/>
              </w:tabs>
              <w:rPr>
                <w:rFonts w:ascii="Arial" w:eastAsia="SimSun" w:hAnsi="Arial" w:cs="Arial"/>
                <w:color w:val="000000"/>
                <w:lang w:val="en-CA" w:eastAsia="zh-CN"/>
              </w:rPr>
            </w:pPr>
            <w:r w:rsidRPr="0073309B">
              <w:rPr>
                <w:rFonts w:ascii="Arial" w:eastAsia="SimSun" w:hAnsi="Arial" w:cs="Arial"/>
                <w:color w:val="000000"/>
                <w:lang w:val="en-CA" w:eastAsia="zh-CN"/>
              </w:rPr>
              <w:t>(7.0)</w:t>
            </w:r>
          </w:p>
        </w:tc>
      </w:tr>
      <w:tr w:rsidR="00076F0F" w:rsidRPr="0073309B" w14:paraId="251E66EE" w14:textId="77777777" w:rsidTr="00EE52B6">
        <w:trPr>
          <w:trHeight w:val="24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14:paraId="67D040F5" w14:textId="0C521665" w:rsidR="00076F0F" w:rsidRPr="0073309B" w:rsidRDefault="00E24507" w:rsidP="00EE52B6">
            <w:pPr>
              <w:tabs>
                <w:tab w:val="left" w:pos="344"/>
              </w:tabs>
              <w:rPr>
                <w:rFonts w:ascii="Arial" w:eastAsia="SimSun" w:hAnsi="Arial" w:cs="Arial"/>
                <w:color w:val="000000"/>
                <w:lang w:val="en-CA" w:eastAsia="zh-CN"/>
              </w:rPr>
            </w:pPr>
            <w:r w:rsidRPr="0073309B">
              <w:rPr>
                <w:rFonts w:ascii="Arial" w:eastAsia="SimSun" w:hAnsi="Arial" w:cs="Arial"/>
                <w:color w:val="000000"/>
                <w:lang w:val="en-CA" w:eastAsia="zh-CN"/>
              </w:rPr>
              <w:tab/>
            </w:r>
            <w:proofErr w:type="spellStart"/>
            <w:r w:rsidR="00076F0F" w:rsidRPr="0073309B">
              <w:rPr>
                <w:rFonts w:ascii="Arial" w:eastAsia="SimSun" w:hAnsi="Arial" w:cs="Arial"/>
                <w:color w:val="000000"/>
                <w:lang w:val="en-CA" w:eastAsia="zh-CN"/>
              </w:rPr>
              <w:t>Swisslog</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14:paraId="3B58D74A" w14:textId="77777777" w:rsidR="00076F0F" w:rsidRPr="0073309B" w:rsidRDefault="00076F0F" w:rsidP="00EE52B6">
            <w:pPr>
              <w:tabs>
                <w:tab w:val="decimal" w:pos="788"/>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551.8 </w:t>
            </w:r>
          </w:p>
        </w:tc>
        <w:tc>
          <w:tcPr>
            <w:tcW w:w="1380" w:type="dxa"/>
            <w:tcBorders>
              <w:top w:val="nil"/>
              <w:left w:val="nil"/>
              <w:bottom w:val="single" w:sz="4" w:space="0" w:color="auto"/>
              <w:right w:val="single" w:sz="4" w:space="0" w:color="auto"/>
            </w:tcBorders>
            <w:shd w:val="clear" w:color="auto" w:fill="auto"/>
            <w:noWrap/>
            <w:vAlign w:val="bottom"/>
            <w:hideMark/>
          </w:tcPr>
          <w:p w14:paraId="5A47F504" w14:textId="77777777"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742.6 </w:t>
            </w:r>
          </w:p>
        </w:tc>
        <w:tc>
          <w:tcPr>
            <w:tcW w:w="1380" w:type="dxa"/>
            <w:tcBorders>
              <w:top w:val="nil"/>
              <w:left w:val="nil"/>
              <w:bottom w:val="single" w:sz="4" w:space="0" w:color="auto"/>
              <w:right w:val="single" w:sz="4" w:space="0" w:color="auto"/>
            </w:tcBorders>
            <w:shd w:val="clear" w:color="auto" w:fill="auto"/>
            <w:noWrap/>
            <w:vAlign w:val="bottom"/>
            <w:hideMark/>
          </w:tcPr>
          <w:p w14:paraId="158F9111" w14:textId="77777777" w:rsidR="00076F0F" w:rsidRPr="0073309B" w:rsidRDefault="00076F0F" w:rsidP="00EE52B6">
            <w:pPr>
              <w:tabs>
                <w:tab w:val="decimal" w:pos="638"/>
              </w:tabs>
              <w:rPr>
                <w:rFonts w:ascii="Arial" w:eastAsia="SimSun" w:hAnsi="Arial" w:cs="Arial"/>
                <w:color w:val="000000"/>
                <w:lang w:val="en-CA" w:eastAsia="zh-CN"/>
              </w:rPr>
            </w:pPr>
            <w:r w:rsidRPr="0073309B">
              <w:rPr>
                <w:rFonts w:ascii="Arial" w:eastAsia="SimSun" w:hAnsi="Arial" w:cs="Arial"/>
                <w:color w:val="000000"/>
                <w:lang w:val="en-CA" w:eastAsia="zh-CN"/>
              </w:rPr>
              <w:t>34.6</w:t>
            </w:r>
          </w:p>
        </w:tc>
        <w:tc>
          <w:tcPr>
            <w:tcW w:w="1380" w:type="dxa"/>
            <w:tcBorders>
              <w:top w:val="nil"/>
              <w:left w:val="nil"/>
              <w:bottom w:val="single" w:sz="4" w:space="0" w:color="auto"/>
              <w:right w:val="single" w:sz="4" w:space="0" w:color="auto"/>
            </w:tcBorders>
            <w:shd w:val="clear" w:color="auto" w:fill="auto"/>
            <w:noWrap/>
            <w:vAlign w:val="bottom"/>
            <w:hideMark/>
          </w:tcPr>
          <w:p w14:paraId="3FBD0142" w14:textId="77777777" w:rsidR="00076F0F" w:rsidRPr="0073309B" w:rsidRDefault="00076F0F" w:rsidP="00EE52B6">
            <w:pPr>
              <w:tabs>
                <w:tab w:val="decimal" w:pos="784"/>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926.2 </w:t>
            </w:r>
          </w:p>
        </w:tc>
        <w:tc>
          <w:tcPr>
            <w:tcW w:w="1380" w:type="dxa"/>
            <w:tcBorders>
              <w:top w:val="nil"/>
              <w:left w:val="nil"/>
              <w:bottom w:val="single" w:sz="4" w:space="0" w:color="auto"/>
              <w:right w:val="single" w:sz="4" w:space="0" w:color="auto"/>
            </w:tcBorders>
            <w:shd w:val="clear" w:color="auto" w:fill="auto"/>
            <w:noWrap/>
            <w:vAlign w:val="bottom"/>
            <w:hideMark/>
          </w:tcPr>
          <w:p w14:paraId="50E610C6" w14:textId="77777777" w:rsidR="00076F0F" w:rsidRPr="0073309B" w:rsidRDefault="00076F0F" w:rsidP="00EE52B6">
            <w:pPr>
              <w:tabs>
                <w:tab w:val="decimal" w:pos="578"/>
              </w:tabs>
              <w:rPr>
                <w:rFonts w:ascii="Arial" w:eastAsia="SimSun" w:hAnsi="Arial" w:cs="Arial"/>
                <w:color w:val="000000"/>
                <w:lang w:val="en-CA" w:eastAsia="zh-CN"/>
              </w:rPr>
            </w:pPr>
            <w:r w:rsidRPr="0073309B">
              <w:rPr>
                <w:rFonts w:ascii="Arial" w:eastAsia="SimSun" w:hAnsi="Arial" w:cs="Arial"/>
                <w:color w:val="000000"/>
                <w:lang w:val="en-CA" w:eastAsia="zh-CN"/>
              </w:rPr>
              <w:t>24.7</w:t>
            </w:r>
          </w:p>
        </w:tc>
      </w:tr>
      <w:tr w:rsidR="00076F0F" w:rsidRPr="0073309B" w14:paraId="566AB0F5" w14:textId="77777777" w:rsidTr="00EE52B6">
        <w:trPr>
          <w:trHeight w:val="24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14:paraId="1A5F7AA0" w14:textId="77777777"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EBIT</w:t>
            </w:r>
          </w:p>
        </w:tc>
        <w:tc>
          <w:tcPr>
            <w:tcW w:w="1380" w:type="dxa"/>
            <w:tcBorders>
              <w:top w:val="nil"/>
              <w:left w:val="nil"/>
              <w:bottom w:val="single" w:sz="4" w:space="0" w:color="auto"/>
              <w:right w:val="single" w:sz="4" w:space="0" w:color="auto"/>
            </w:tcBorders>
            <w:shd w:val="clear" w:color="auto" w:fill="auto"/>
            <w:noWrap/>
            <w:vAlign w:val="bottom"/>
            <w:hideMark/>
          </w:tcPr>
          <w:p w14:paraId="5BF00E83" w14:textId="77777777" w:rsidR="00076F0F" w:rsidRPr="0073309B" w:rsidRDefault="00076F0F" w:rsidP="00EE52B6">
            <w:pPr>
              <w:tabs>
                <w:tab w:val="decimal" w:pos="788"/>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135.6 </w:t>
            </w:r>
          </w:p>
        </w:tc>
        <w:tc>
          <w:tcPr>
            <w:tcW w:w="1380" w:type="dxa"/>
            <w:tcBorders>
              <w:top w:val="nil"/>
              <w:left w:val="nil"/>
              <w:bottom w:val="single" w:sz="4" w:space="0" w:color="auto"/>
              <w:right w:val="single" w:sz="4" w:space="0" w:color="auto"/>
            </w:tcBorders>
            <w:shd w:val="clear" w:color="auto" w:fill="auto"/>
            <w:noWrap/>
            <w:vAlign w:val="bottom"/>
            <w:hideMark/>
          </w:tcPr>
          <w:p w14:paraId="23698EE2" w14:textId="77777777"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127.2 </w:t>
            </w:r>
          </w:p>
        </w:tc>
        <w:tc>
          <w:tcPr>
            <w:tcW w:w="1380" w:type="dxa"/>
            <w:tcBorders>
              <w:top w:val="nil"/>
              <w:left w:val="nil"/>
              <w:bottom w:val="single" w:sz="4" w:space="0" w:color="auto"/>
              <w:right w:val="single" w:sz="4" w:space="0" w:color="auto"/>
            </w:tcBorders>
            <w:shd w:val="clear" w:color="auto" w:fill="auto"/>
            <w:noWrap/>
            <w:vAlign w:val="bottom"/>
            <w:hideMark/>
          </w:tcPr>
          <w:p w14:paraId="239B3F08" w14:textId="77777777" w:rsidR="00076F0F" w:rsidRPr="0073309B" w:rsidRDefault="00076F0F" w:rsidP="00EE52B6">
            <w:pPr>
              <w:tabs>
                <w:tab w:val="decimal" w:pos="638"/>
              </w:tabs>
              <w:rPr>
                <w:rFonts w:ascii="Arial" w:eastAsia="SimSun" w:hAnsi="Arial" w:cs="Arial"/>
                <w:color w:val="000000"/>
                <w:lang w:val="en-CA" w:eastAsia="zh-CN"/>
              </w:rPr>
            </w:pPr>
            <w:r w:rsidRPr="0073309B">
              <w:rPr>
                <w:rFonts w:ascii="Arial" w:eastAsia="SimSun" w:hAnsi="Arial" w:cs="Arial"/>
                <w:color w:val="000000"/>
                <w:lang w:val="en-CA" w:eastAsia="zh-CN"/>
              </w:rPr>
              <w:t>(6.2)</w:t>
            </w:r>
          </w:p>
        </w:tc>
        <w:tc>
          <w:tcPr>
            <w:tcW w:w="1380" w:type="dxa"/>
            <w:tcBorders>
              <w:top w:val="nil"/>
              <w:left w:val="nil"/>
              <w:bottom w:val="single" w:sz="4" w:space="0" w:color="auto"/>
              <w:right w:val="single" w:sz="4" w:space="0" w:color="auto"/>
            </w:tcBorders>
            <w:shd w:val="clear" w:color="auto" w:fill="auto"/>
            <w:noWrap/>
            <w:vAlign w:val="bottom"/>
            <w:hideMark/>
          </w:tcPr>
          <w:p w14:paraId="15CDE1F6" w14:textId="77777777" w:rsidR="00076F0F" w:rsidRPr="0073309B" w:rsidRDefault="00076F0F" w:rsidP="00EE52B6">
            <w:pPr>
              <w:tabs>
                <w:tab w:val="decimal" w:pos="784"/>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102.7 </w:t>
            </w:r>
          </w:p>
        </w:tc>
        <w:tc>
          <w:tcPr>
            <w:tcW w:w="1380" w:type="dxa"/>
            <w:tcBorders>
              <w:top w:val="nil"/>
              <w:left w:val="nil"/>
              <w:bottom w:val="single" w:sz="4" w:space="0" w:color="auto"/>
              <w:right w:val="single" w:sz="4" w:space="0" w:color="auto"/>
            </w:tcBorders>
            <w:shd w:val="clear" w:color="auto" w:fill="auto"/>
            <w:noWrap/>
            <w:vAlign w:val="bottom"/>
            <w:hideMark/>
          </w:tcPr>
          <w:p w14:paraId="16625BDB" w14:textId="77777777" w:rsidR="00076F0F" w:rsidRPr="0073309B" w:rsidRDefault="00076F0F" w:rsidP="00EE52B6">
            <w:pPr>
              <w:tabs>
                <w:tab w:val="decimal" w:pos="578"/>
              </w:tabs>
              <w:rPr>
                <w:rFonts w:ascii="Arial" w:eastAsia="SimSun" w:hAnsi="Arial" w:cs="Arial"/>
                <w:color w:val="000000"/>
                <w:lang w:val="en-CA" w:eastAsia="zh-CN"/>
              </w:rPr>
            </w:pPr>
            <w:r w:rsidRPr="0073309B">
              <w:rPr>
                <w:rFonts w:ascii="Arial" w:eastAsia="SimSun" w:hAnsi="Arial" w:cs="Arial"/>
                <w:color w:val="000000"/>
                <w:lang w:val="en-CA" w:eastAsia="zh-CN"/>
              </w:rPr>
              <w:t>(19.3)</w:t>
            </w:r>
          </w:p>
        </w:tc>
      </w:tr>
      <w:tr w:rsidR="00076F0F" w:rsidRPr="0073309B" w14:paraId="777FD575" w14:textId="77777777" w:rsidTr="00EE52B6">
        <w:trPr>
          <w:trHeight w:val="24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14:paraId="56137D05" w14:textId="77777777"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Profit</w:t>
            </w:r>
          </w:p>
        </w:tc>
        <w:tc>
          <w:tcPr>
            <w:tcW w:w="1380" w:type="dxa"/>
            <w:tcBorders>
              <w:top w:val="nil"/>
              <w:left w:val="nil"/>
              <w:bottom w:val="single" w:sz="4" w:space="0" w:color="auto"/>
              <w:right w:val="single" w:sz="4" w:space="0" w:color="auto"/>
            </w:tcBorders>
            <w:shd w:val="clear" w:color="auto" w:fill="auto"/>
            <w:noWrap/>
            <w:vAlign w:val="bottom"/>
            <w:hideMark/>
          </w:tcPr>
          <w:p w14:paraId="44B016BC" w14:textId="77777777" w:rsidR="00076F0F" w:rsidRPr="0073309B" w:rsidRDefault="00076F0F" w:rsidP="00EE52B6">
            <w:pPr>
              <w:tabs>
                <w:tab w:val="decimal" w:pos="788"/>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86.3 </w:t>
            </w:r>
          </w:p>
        </w:tc>
        <w:tc>
          <w:tcPr>
            <w:tcW w:w="1380" w:type="dxa"/>
            <w:tcBorders>
              <w:top w:val="nil"/>
              <w:left w:val="nil"/>
              <w:bottom w:val="single" w:sz="4" w:space="0" w:color="auto"/>
              <w:right w:val="single" w:sz="4" w:space="0" w:color="auto"/>
            </w:tcBorders>
            <w:shd w:val="clear" w:color="auto" w:fill="auto"/>
            <w:noWrap/>
            <w:vAlign w:val="bottom"/>
            <w:hideMark/>
          </w:tcPr>
          <w:p w14:paraId="3265160B" w14:textId="77777777"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86.2 </w:t>
            </w:r>
          </w:p>
        </w:tc>
        <w:tc>
          <w:tcPr>
            <w:tcW w:w="1380" w:type="dxa"/>
            <w:tcBorders>
              <w:top w:val="nil"/>
              <w:left w:val="nil"/>
              <w:bottom w:val="single" w:sz="4" w:space="0" w:color="auto"/>
              <w:right w:val="single" w:sz="4" w:space="0" w:color="auto"/>
            </w:tcBorders>
            <w:shd w:val="clear" w:color="auto" w:fill="auto"/>
            <w:noWrap/>
            <w:vAlign w:val="bottom"/>
            <w:hideMark/>
          </w:tcPr>
          <w:p w14:paraId="6B0B857A" w14:textId="77777777" w:rsidR="00076F0F" w:rsidRPr="0073309B" w:rsidRDefault="00076F0F" w:rsidP="00EE52B6">
            <w:pPr>
              <w:tabs>
                <w:tab w:val="decimal" w:pos="638"/>
              </w:tabs>
              <w:rPr>
                <w:rFonts w:ascii="Arial" w:eastAsia="SimSun" w:hAnsi="Arial" w:cs="Arial"/>
                <w:color w:val="000000"/>
                <w:lang w:val="en-CA" w:eastAsia="zh-CN"/>
              </w:rPr>
            </w:pPr>
            <w:r w:rsidRPr="0073309B">
              <w:rPr>
                <w:rFonts w:ascii="Arial" w:eastAsia="SimSun" w:hAnsi="Arial" w:cs="Arial"/>
                <w:color w:val="000000"/>
                <w:lang w:val="en-CA" w:eastAsia="zh-CN"/>
              </w:rPr>
              <w:t>(0.1)</w:t>
            </w:r>
          </w:p>
        </w:tc>
        <w:tc>
          <w:tcPr>
            <w:tcW w:w="1380" w:type="dxa"/>
            <w:tcBorders>
              <w:top w:val="nil"/>
              <w:left w:val="nil"/>
              <w:bottom w:val="single" w:sz="4" w:space="0" w:color="auto"/>
              <w:right w:val="single" w:sz="4" w:space="0" w:color="auto"/>
            </w:tcBorders>
            <w:shd w:val="clear" w:color="auto" w:fill="auto"/>
            <w:noWrap/>
            <w:vAlign w:val="bottom"/>
            <w:hideMark/>
          </w:tcPr>
          <w:p w14:paraId="340C7F39" w14:textId="77777777" w:rsidR="00076F0F" w:rsidRPr="0073309B" w:rsidRDefault="00076F0F" w:rsidP="00EE52B6">
            <w:pPr>
              <w:tabs>
                <w:tab w:val="decimal" w:pos="784"/>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88.2 </w:t>
            </w:r>
          </w:p>
        </w:tc>
        <w:tc>
          <w:tcPr>
            <w:tcW w:w="1380" w:type="dxa"/>
            <w:tcBorders>
              <w:top w:val="nil"/>
              <w:left w:val="nil"/>
              <w:bottom w:val="single" w:sz="4" w:space="0" w:color="auto"/>
              <w:right w:val="single" w:sz="4" w:space="0" w:color="auto"/>
            </w:tcBorders>
            <w:shd w:val="clear" w:color="auto" w:fill="auto"/>
            <w:noWrap/>
            <w:vAlign w:val="bottom"/>
            <w:hideMark/>
          </w:tcPr>
          <w:p w14:paraId="5E7988BE" w14:textId="77777777" w:rsidR="00076F0F" w:rsidRPr="0073309B" w:rsidRDefault="00076F0F" w:rsidP="00EE52B6">
            <w:pPr>
              <w:tabs>
                <w:tab w:val="decimal" w:pos="578"/>
              </w:tabs>
              <w:rPr>
                <w:rFonts w:ascii="Arial" w:eastAsia="SimSun" w:hAnsi="Arial" w:cs="Arial"/>
                <w:color w:val="000000"/>
                <w:lang w:val="en-CA" w:eastAsia="zh-CN"/>
              </w:rPr>
            </w:pPr>
            <w:r w:rsidRPr="0073309B">
              <w:rPr>
                <w:rFonts w:ascii="Arial" w:eastAsia="SimSun" w:hAnsi="Arial" w:cs="Arial"/>
                <w:color w:val="000000"/>
                <w:lang w:val="en-CA" w:eastAsia="zh-CN"/>
              </w:rPr>
              <w:t>2.3</w:t>
            </w:r>
          </w:p>
        </w:tc>
      </w:tr>
      <w:tr w:rsidR="00076F0F" w:rsidRPr="0073309B" w14:paraId="4B589A83" w14:textId="77777777" w:rsidTr="00EE52B6">
        <w:trPr>
          <w:trHeight w:val="24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14:paraId="7E2CF40B" w14:textId="77777777"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Order Backlog</w:t>
            </w:r>
          </w:p>
        </w:tc>
        <w:tc>
          <w:tcPr>
            <w:tcW w:w="1380" w:type="dxa"/>
            <w:tcBorders>
              <w:top w:val="nil"/>
              <w:left w:val="nil"/>
              <w:bottom w:val="single" w:sz="4" w:space="0" w:color="auto"/>
              <w:right w:val="single" w:sz="4" w:space="0" w:color="auto"/>
            </w:tcBorders>
            <w:shd w:val="clear" w:color="auto" w:fill="auto"/>
            <w:noWrap/>
            <w:vAlign w:val="bottom"/>
            <w:hideMark/>
          </w:tcPr>
          <w:p w14:paraId="1D9B44A8" w14:textId="77777777" w:rsidR="00076F0F" w:rsidRPr="0073309B" w:rsidRDefault="00076F0F" w:rsidP="00EE52B6">
            <w:pPr>
              <w:tabs>
                <w:tab w:val="decimal" w:pos="788"/>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1,639.0 </w:t>
            </w:r>
          </w:p>
        </w:tc>
        <w:tc>
          <w:tcPr>
            <w:tcW w:w="1380" w:type="dxa"/>
            <w:tcBorders>
              <w:top w:val="nil"/>
              <w:left w:val="nil"/>
              <w:bottom w:val="single" w:sz="4" w:space="0" w:color="auto"/>
              <w:right w:val="single" w:sz="4" w:space="0" w:color="auto"/>
            </w:tcBorders>
            <w:shd w:val="clear" w:color="auto" w:fill="auto"/>
            <w:noWrap/>
            <w:vAlign w:val="bottom"/>
            <w:hideMark/>
          </w:tcPr>
          <w:p w14:paraId="68A5A1D8" w14:textId="77777777"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2,048.9 </w:t>
            </w:r>
          </w:p>
        </w:tc>
        <w:tc>
          <w:tcPr>
            <w:tcW w:w="1380" w:type="dxa"/>
            <w:tcBorders>
              <w:top w:val="nil"/>
              <w:left w:val="nil"/>
              <w:bottom w:val="single" w:sz="4" w:space="0" w:color="auto"/>
              <w:right w:val="single" w:sz="4" w:space="0" w:color="auto"/>
            </w:tcBorders>
            <w:shd w:val="clear" w:color="auto" w:fill="auto"/>
            <w:noWrap/>
            <w:vAlign w:val="bottom"/>
            <w:hideMark/>
          </w:tcPr>
          <w:p w14:paraId="353EB9E1" w14:textId="77777777" w:rsidR="00076F0F" w:rsidRPr="0073309B" w:rsidRDefault="00076F0F" w:rsidP="00EE52B6">
            <w:pPr>
              <w:tabs>
                <w:tab w:val="decimal" w:pos="638"/>
              </w:tabs>
              <w:rPr>
                <w:rFonts w:ascii="Arial" w:eastAsia="SimSun" w:hAnsi="Arial" w:cs="Arial"/>
                <w:color w:val="000000"/>
                <w:lang w:val="en-CA" w:eastAsia="zh-CN"/>
              </w:rPr>
            </w:pPr>
            <w:r w:rsidRPr="0073309B">
              <w:rPr>
                <w:rFonts w:ascii="Arial" w:eastAsia="SimSun" w:hAnsi="Arial" w:cs="Arial"/>
                <w:color w:val="000000"/>
                <w:lang w:val="en-CA" w:eastAsia="zh-CN"/>
              </w:rPr>
              <w:t>25.0</w:t>
            </w:r>
          </w:p>
        </w:tc>
        <w:tc>
          <w:tcPr>
            <w:tcW w:w="1380" w:type="dxa"/>
            <w:tcBorders>
              <w:top w:val="nil"/>
              <w:left w:val="nil"/>
              <w:bottom w:val="single" w:sz="4" w:space="0" w:color="auto"/>
              <w:right w:val="single" w:sz="4" w:space="0" w:color="auto"/>
            </w:tcBorders>
            <w:shd w:val="clear" w:color="auto" w:fill="auto"/>
            <w:noWrap/>
            <w:vAlign w:val="bottom"/>
            <w:hideMark/>
          </w:tcPr>
          <w:p w14:paraId="426DC17B" w14:textId="77777777" w:rsidR="00076F0F" w:rsidRPr="0073309B" w:rsidRDefault="00076F0F" w:rsidP="00EE52B6">
            <w:pPr>
              <w:tabs>
                <w:tab w:val="decimal" w:pos="784"/>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2,157.9 </w:t>
            </w:r>
          </w:p>
        </w:tc>
        <w:tc>
          <w:tcPr>
            <w:tcW w:w="1380" w:type="dxa"/>
            <w:tcBorders>
              <w:top w:val="nil"/>
              <w:left w:val="nil"/>
              <w:bottom w:val="single" w:sz="4" w:space="0" w:color="auto"/>
              <w:right w:val="single" w:sz="4" w:space="0" w:color="auto"/>
            </w:tcBorders>
            <w:shd w:val="clear" w:color="auto" w:fill="auto"/>
            <w:noWrap/>
            <w:vAlign w:val="bottom"/>
            <w:hideMark/>
          </w:tcPr>
          <w:p w14:paraId="07A4763C" w14:textId="77777777" w:rsidR="00076F0F" w:rsidRPr="0073309B" w:rsidRDefault="00076F0F" w:rsidP="00EE52B6">
            <w:pPr>
              <w:tabs>
                <w:tab w:val="decimal" w:pos="578"/>
              </w:tabs>
              <w:rPr>
                <w:rFonts w:ascii="Arial" w:eastAsia="SimSun" w:hAnsi="Arial" w:cs="Arial"/>
                <w:color w:val="000000"/>
                <w:lang w:val="en-CA" w:eastAsia="zh-CN"/>
              </w:rPr>
            </w:pPr>
            <w:r w:rsidRPr="0073309B">
              <w:rPr>
                <w:rFonts w:ascii="Arial" w:eastAsia="SimSun" w:hAnsi="Arial" w:cs="Arial"/>
                <w:color w:val="000000"/>
                <w:lang w:val="en-CA" w:eastAsia="zh-CN"/>
              </w:rPr>
              <w:t>5.3</w:t>
            </w:r>
          </w:p>
        </w:tc>
      </w:tr>
      <w:tr w:rsidR="00076F0F" w:rsidRPr="0073309B" w14:paraId="3099DA9D" w14:textId="77777777" w:rsidTr="00EE52B6">
        <w:trPr>
          <w:trHeight w:val="240"/>
        </w:trPr>
        <w:tc>
          <w:tcPr>
            <w:tcW w:w="2255" w:type="dxa"/>
            <w:tcBorders>
              <w:top w:val="nil"/>
              <w:left w:val="single" w:sz="4" w:space="0" w:color="auto"/>
              <w:bottom w:val="single" w:sz="4" w:space="0" w:color="auto"/>
              <w:right w:val="single" w:sz="4" w:space="0" w:color="auto"/>
            </w:tcBorders>
            <w:shd w:val="clear" w:color="auto" w:fill="auto"/>
            <w:noWrap/>
            <w:vAlign w:val="bottom"/>
            <w:hideMark/>
          </w:tcPr>
          <w:p w14:paraId="212C6EB4" w14:textId="77777777" w:rsidR="00076F0F" w:rsidRPr="0073309B" w:rsidRDefault="00076F0F" w:rsidP="00EE52B6">
            <w:pPr>
              <w:tabs>
                <w:tab w:val="decimal" w:pos="844"/>
              </w:tabs>
              <w:rPr>
                <w:rFonts w:ascii="Arial" w:eastAsia="SimSun" w:hAnsi="Arial" w:cs="Arial"/>
                <w:color w:val="000000"/>
                <w:lang w:val="en-CA" w:eastAsia="zh-CN"/>
              </w:rPr>
            </w:pPr>
            <w:r w:rsidRPr="0073309B">
              <w:rPr>
                <w:rFonts w:ascii="Arial" w:eastAsia="SimSun" w:hAnsi="Arial" w:cs="Arial"/>
                <w:color w:val="000000"/>
                <w:lang w:val="en-CA" w:eastAsia="zh-CN"/>
              </w:rPr>
              <w:t>Number of Employees</w:t>
            </w:r>
          </w:p>
        </w:tc>
        <w:tc>
          <w:tcPr>
            <w:tcW w:w="1380" w:type="dxa"/>
            <w:tcBorders>
              <w:top w:val="nil"/>
              <w:left w:val="nil"/>
              <w:bottom w:val="single" w:sz="4" w:space="0" w:color="auto"/>
              <w:right w:val="single" w:sz="4" w:space="0" w:color="auto"/>
            </w:tcBorders>
            <w:shd w:val="clear" w:color="auto" w:fill="auto"/>
            <w:noWrap/>
            <w:vAlign w:val="bottom"/>
            <w:hideMark/>
          </w:tcPr>
          <w:p w14:paraId="409FC46F" w14:textId="77777777" w:rsidR="00076F0F" w:rsidRPr="0073309B" w:rsidRDefault="00076F0F" w:rsidP="00EE52B6">
            <w:pPr>
              <w:tabs>
                <w:tab w:val="decimal" w:pos="788"/>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12,300.0 </w:t>
            </w:r>
          </w:p>
        </w:tc>
        <w:tc>
          <w:tcPr>
            <w:tcW w:w="1380" w:type="dxa"/>
            <w:tcBorders>
              <w:top w:val="nil"/>
              <w:left w:val="nil"/>
              <w:bottom w:val="single" w:sz="4" w:space="0" w:color="auto"/>
              <w:right w:val="single" w:sz="4" w:space="0" w:color="auto"/>
            </w:tcBorders>
            <w:shd w:val="clear" w:color="auto" w:fill="auto"/>
            <w:noWrap/>
            <w:vAlign w:val="bottom"/>
            <w:hideMark/>
          </w:tcPr>
          <w:p w14:paraId="4C3FB662" w14:textId="77777777" w:rsidR="00076F0F" w:rsidRPr="0073309B" w:rsidRDefault="00076F0F" w:rsidP="00EE52B6">
            <w:pPr>
              <w:tabs>
                <w:tab w:val="decimal" w:pos="8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13,188.0 </w:t>
            </w:r>
          </w:p>
        </w:tc>
        <w:tc>
          <w:tcPr>
            <w:tcW w:w="1380" w:type="dxa"/>
            <w:tcBorders>
              <w:top w:val="nil"/>
              <w:left w:val="nil"/>
              <w:bottom w:val="single" w:sz="4" w:space="0" w:color="auto"/>
              <w:right w:val="single" w:sz="4" w:space="0" w:color="auto"/>
            </w:tcBorders>
            <w:shd w:val="clear" w:color="auto" w:fill="auto"/>
            <w:noWrap/>
            <w:vAlign w:val="bottom"/>
            <w:hideMark/>
          </w:tcPr>
          <w:p w14:paraId="4344A232" w14:textId="77777777" w:rsidR="00076F0F" w:rsidRPr="0073309B" w:rsidRDefault="00076F0F" w:rsidP="00EE52B6">
            <w:pPr>
              <w:tabs>
                <w:tab w:val="decimal" w:pos="638"/>
              </w:tabs>
              <w:rPr>
                <w:rFonts w:ascii="Arial" w:eastAsia="SimSun" w:hAnsi="Arial" w:cs="Arial"/>
                <w:color w:val="000000"/>
                <w:lang w:val="en-CA" w:eastAsia="zh-CN"/>
              </w:rPr>
            </w:pPr>
            <w:r w:rsidRPr="0073309B">
              <w:rPr>
                <w:rFonts w:ascii="Arial" w:eastAsia="SimSun" w:hAnsi="Arial" w:cs="Arial"/>
                <w:color w:val="000000"/>
                <w:lang w:val="en-CA" w:eastAsia="zh-CN"/>
              </w:rPr>
              <w:t>7.2</w:t>
            </w:r>
          </w:p>
        </w:tc>
        <w:tc>
          <w:tcPr>
            <w:tcW w:w="1380" w:type="dxa"/>
            <w:tcBorders>
              <w:top w:val="nil"/>
              <w:left w:val="nil"/>
              <w:bottom w:val="single" w:sz="4" w:space="0" w:color="auto"/>
              <w:right w:val="single" w:sz="4" w:space="0" w:color="auto"/>
            </w:tcBorders>
            <w:shd w:val="clear" w:color="auto" w:fill="auto"/>
            <w:noWrap/>
            <w:vAlign w:val="bottom"/>
            <w:hideMark/>
          </w:tcPr>
          <w:p w14:paraId="3B0F34C7" w14:textId="77777777" w:rsidR="00076F0F" w:rsidRPr="0073309B" w:rsidRDefault="00076F0F" w:rsidP="00EE52B6">
            <w:pPr>
              <w:tabs>
                <w:tab w:val="decimal" w:pos="784"/>
              </w:tabs>
              <w:rPr>
                <w:rFonts w:ascii="Arial" w:eastAsia="SimSun" w:hAnsi="Arial" w:cs="Arial"/>
                <w:color w:val="000000"/>
                <w:lang w:val="en-CA" w:eastAsia="zh-CN"/>
              </w:rPr>
            </w:pPr>
            <w:r w:rsidRPr="0073309B">
              <w:rPr>
                <w:rFonts w:ascii="Arial" w:eastAsia="SimSun" w:hAnsi="Arial" w:cs="Arial"/>
                <w:color w:val="000000"/>
                <w:lang w:val="en-CA" w:eastAsia="zh-CN"/>
              </w:rPr>
              <w:t xml:space="preserve"> 14,256.0 </w:t>
            </w:r>
          </w:p>
        </w:tc>
        <w:tc>
          <w:tcPr>
            <w:tcW w:w="1380" w:type="dxa"/>
            <w:tcBorders>
              <w:top w:val="nil"/>
              <w:left w:val="nil"/>
              <w:bottom w:val="single" w:sz="4" w:space="0" w:color="auto"/>
              <w:right w:val="single" w:sz="4" w:space="0" w:color="auto"/>
            </w:tcBorders>
            <w:shd w:val="clear" w:color="auto" w:fill="auto"/>
            <w:noWrap/>
            <w:vAlign w:val="bottom"/>
            <w:hideMark/>
          </w:tcPr>
          <w:p w14:paraId="51687D40" w14:textId="77777777" w:rsidR="00076F0F" w:rsidRPr="0073309B" w:rsidRDefault="00076F0F" w:rsidP="00EE52B6">
            <w:pPr>
              <w:tabs>
                <w:tab w:val="decimal" w:pos="578"/>
              </w:tabs>
              <w:rPr>
                <w:rFonts w:ascii="Arial" w:eastAsia="SimSun" w:hAnsi="Arial" w:cs="Arial"/>
                <w:color w:val="000000"/>
                <w:lang w:val="en-CA" w:eastAsia="zh-CN"/>
              </w:rPr>
            </w:pPr>
            <w:r w:rsidRPr="0073309B">
              <w:rPr>
                <w:rFonts w:ascii="Arial" w:eastAsia="SimSun" w:hAnsi="Arial" w:cs="Arial"/>
                <w:color w:val="000000"/>
                <w:lang w:val="en-CA" w:eastAsia="zh-CN"/>
              </w:rPr>
              <w:t>8.1</w:t>
            </w:r>
          </w:p>
        </w:tc>
      </w:tr>
    </w:tbl>
    <w:p w14:paraId="19649520" w14:textId="77777777" w:rsidR="00076F0F" w:rsidRPr="0073309B" w:rsidRDefault="00076F0F" w:rsidP="00EE52B6">
      <w:pPr>
        <w:tabs>
          <w:tab w:val="decimal" w:pos="844"/>
        </w:tabs>
        <w:jc w:val="center"/>
        <w:rPr>
          <w:rFonts w:ascii="Arial" w:eastAsia="SimSun" w:hAnsi="Arial" w:cs="Arial"/>
          <w:color w:val="000000"/>
          <w:lang w:val="en-CA" w:eastAsia="zh-CN"/>
        </w:rPr>
      </w:pPr>
    </w:p>
    <w:p w14:paraId="50209F47" w14:textId="0839B981" w:rsidR="00B64A93" w:rsidRPr="0073309B" w:rsidRDefault="00B64A93" w:rsidP="00B64A93">
      <w:pPr>
        <w:jc w:val="both"/>
        <w:rPr>
          <w:rFonts w:ascii="Arial" w:hAnsi="Arial" w:cs="Arial"/>
          <w:kern w:val="2"/>
          <w:sz w:val="17"/>
          <w:szCs w:val="17"/>
          <w:lang w:val="en-CA"/>
        </w:rPr>
      </w:pPr>
      <w:r w:rsidRPr="0073309B">
        <w:rPr>
          <w:rFonts w:ascii="Arial" w:hAnsi="Arial" w:cs="Arial"/>
          <w:kern w:val="2"/>
          <w:sz w:val="17"/>
          <w:szCs w:val="17"/>
          <w:lang w:val="en-CA"/>
        </w:rPr>
        <w:t>Note: € = euro; €1 = US$1.04 on January 1, 2017; EBIT = earnings before interest and taxes.</w:t>
      </w:r>
    </w:p>
    <w:p w14:paraId="42B9A92B" w14:textId="4863BCCA" w:rsidR="00076F0F" w:rsidRPr="0073309B" w:rsidRDefault="00076F0F" w:rsidP="00076F0F">
      <w:pPr>
        <w:jc w:val="both"/>
        <w:rPr>
          <w:rFonts w:ascii="Arial" w:hAnsi="Arial" w:cs="Arial"/>
          <w:kern w:val="2"/>
          <w:sz w:val="17"/>
          <w:szCs w:val="17"/>
          <w:lang w:val="en-CA"/>
        </w:rPr>
      </w:pPr>
      <w:r w:rsidRPr="0073309B">
        <w:rPr>
          <w:rFonts w:ascii="Arial" w:hAnsi="Arial" w:cs="Arial"/>
          <w:kern w:val="2"/>
          <w:sz w:val="17"/>
          <w:szCs w:val="17"/>
          <w:lang w:val="en-CA"/>
        </w:rPr>
        <w:t>Source: Created by the case authors based on KUKA</w:t>
      </w:r>
      <w:r w:rsidR="00C92C86">
        <w:rPr>
          <w:rFonts w:ascii="Arial" w:hAnsi="Arial" w:cs="Arial"/>
          <w:kern w:val="2"/>
          <w:sz w:val="17"/>
          <w:szCs w:val="17"/>
          <w:lang w:val="en-CA"/>
        </w:rPr>
        <w:t xml:space="preserve">, </w:t>
      </w:r>
      <w:r w:rsidRPr="006B7592">
        <w:rPr>
          <w:rFonts w:ascii="Arial" w:hAnsi="Arial" w:cs="Arial"/>
          <w:i/>
          <w:kern w:val="2"/>
          <w:sz w:val="17"/>
          <w:szCs w:val="17"/>
          <w:lang w:val="en-CA"/>
        </w:rPr>
        <w:t>Annual Report 2017</w:t>
      </w:r>
      <w:r w:rsidR="00C92C86">
        <w:rPr>
          <w:rFonts w:ascii="Arial" w:hAnsi="Arial" w:cs="Arial"/>
          <w:i/>
          <w:kern w:val="2"/>
          <w:sz w:val="17"/>
          <w:szCs w:val="17"/>
          <w:lang w:val="en-CA"/>
        </w:rPr>
        <w:t>: Beyond Automation</w:t>
      </w:r>
      <w:r w:rsidRPr="0073309B">
        <w:rPr>
          <w:rFonts w:ascii="Arial" w:hAnsi="Arial" w:cs="Arial"/>
          <w:kern w:val="2"/>
          <w:sz w:val="17"/>
          <w:szCs w:val="17"/>
          <w:lang w:val="en-CA"/>
        </w:rPr>
        <w:t>, accessed November 13, 2018, www.kuka.com/en-de/investor-relations/reports-and-presentations.</w:t>
      </w:r>
    </w:p>
    <w:p w14:paraId="679BA777" w14:textId="77777777" w:rsidR="00076F0F" w:rsidRPr="0073309B" w:rsidRDefault="00076F0F" w:rsidP="00076F0F">
      <w:pPr>
        <w:rPr>
          <w:rFonts w:ascii="Arial" w:hAnsi="Arial" w:cs="Arial"/>
          <w:kern w:val="2"/>
          <w:sz w:val="17"/>
          <w:szCs w:val="17"/>
          <w:lang w:val="en-CA"/>
        </w:rPr>
      </w:pPr>
    </w:p>
    <w:p w14:paraId="5974800F" w14:textId="77777777" w:rsidR="00076F0F" w:rsidRPr="0073309B" w:rsidRDefault="00076F0F" w:rsidP="00076F0F">
      <w:pPr>
        <w:rPr>
          <w:rFonts w:ascii="Arial" w:hAnsi="Arial" w:cs="Arial"/>
          <w:kern w:val="2"/>
          <w:sz w:val="17"/>
          <w:szCs w:val="17"/>
          <w:lang w:val="en-CA"/>
        </w:rPr>
      </w:pPr>
    </w:p>
    <w:p w14:paraId="656194A4" w14:textId="77777777" w:rsidR="00076F0F" w:rsidRPr="0073309B" w:rsidRDefault="00076F0F" w:rsidP="00076F0F">
      <w:pPr>
        <w:rPr>
          <w:rFonts w:ascii="Arial" w:hAnsi="Arial" w:cs="Arial"/>
          <w:kern w:val="2"/>
          <w:sz w:val="17"/>
          <w:szCs w:val="17"/>
          <w:lang w:val="en-CA"/>
        </w:rPr>
      </w:pPr>
    </w:p>
    <w:p w14:paraId="6B904592" w14:textId="77777777" w:rsidR="00076F0F" w:rsidRPr="0073309B" w:rsidRDefault="00076F0F" w:rsidP="00076F0F">
      <w:pPr>
        <w:rPr>
          <w:rFonts w:ascii="Arial" w:hAnsi="Arial" w:cs="Arial"/>
          <w:kern w:val="2"/>
          <w:sz w:val="17"/>
          <w:szCs w:val="17"/>
          <w:lang w:val="en-CA"/>
        </w:rPr>
      </w:pPr>
    </w:p>
    <w:p w14:paraId="18C9E4C2" w14:textId="77777777" w:rsidR="00076F0F" w:rsidRPr="0073309B" w:rsidRDefault="00076F0F" w:rsidP="00076F0F">
      <w:pPr>
        <w:rPr>
          <w:rFonts w:ascii="Arial" w:hAnsi="Arial" w:cs="Arial"/>
          <w:kern w:val="2"/>
          <w:sz w:val="17"/>
          <w:szCs w:val="17"/>
          <w:lang w:val="en-CA"/>
        </w:rPr>
      </w:pPr>
    </w:p>
    <w:p w14:paraId="14599D8D" w14:textId="77777777" w:rsidR="00076F0F" w:rsidRPr="0073309B" w:rsidRDefault="00076F0F" w:rsidP="00076F0F">
      <w:pPr>
        <w:rPr>
          <w:rFonts w:ascii="Arial" w:hAnsi="Arial" w:cs="Arial"/>
          <w:kern w:val="2"/>
          <w:sz w:val="17"/>
          <w:szCs w:val="17"/>
          <w:lang w:val="en-CA"/>
        </w:rPr>
      </w:pPr>
    </w:p>
    <w:p w14:paraId="4CFDF11B" w14:textId="77777777" w:rsidR="00076F0F" w:rsidRPr="0073309B" w:rsidRDefault="00076F0F" w:rsidP="00076F0F">
      <w:pPr>
        <w:rPr>
          <w:rFonts w:ascii="Arial" w:hAnsi="Arial" w:cs="Arial"/>
          <w:kern w:val="2"/>
          <w:sz w:val="17"/>
          <w:szCs w:val="17"/>
          <w:lang w:val="en-CA"/>
        </w:rPr>
      </w:pPr>
    </w:p>
    <w:p w14:paraId="45176C34" w14:textId="77777777" w:rsidR="00076F0F" w:rsidRPr="0073309B" w:rsidRDefault="00076F0F" w:rsidP="00076F0F">
      <w:pPr>
        <w:rPr>
          <w:rFonts w:ascii="Arial" w:hAnsi="Arial" w:cs="Arial"/>
          <w:kern w:val="2"/>
          <w:sz w:val="17"/>
          <w:szCs w:val="17"/>
          <w:lang w:val="en-CA"/>
        </w:rPr>
      </w:pPr>
    </w:p>
    <w:p w14:paraId="2E9EE71A" w14:textId="77777777" w:rsidR="00076F0F" w:rsidRPr="0073309B" w:rsidRDefault="00076F0F" w:rsidP="00076F0F">
      <w:pPr>
        <w:rPr>
          <w:rFonts w:ascii="Arial" w:hAnsi="Arial" w:cs="Arial"/>
          <w:kern w:val="2"/>
          <w:sz w:val="17"/>
          <w:szCs w:val="17"/>
          <w:lang w:val="en-CA"/>
        </w:rPr>
      </w:pPr>
    </w:p>
    <w:p w14:paraId="21148C9D" w14:textId="77777777" w:rsidR="00076F0F" w:rsidRPr="0073309B" w:rsidRDefault="00076F0F" w:rsidP="00076F0F">
      <w:pPr>
        <w:rPr>
          <w:rFonts w:ascii="Arial" w:hAnsi="Arial" w:cs="Arial"/>
          <w:kern w:val="2"/>
          <w:sz w:val="17"/>
          <w:szCs w:val="17"/>
          <w:lang w:val="en-CA"/>
        </w:rPr>
      </w:pPr>
    </w:p>
    <w:p w14:paraId="2C633768" w14:textId="77777777" w:rsidR="00076F0F" w:rsidRPr="0073309B" w:rsidRDefault="00076F0F" w:rsidP="00076F0F">
      <w:pPr>
        <w:rPr>
          <w:rFonts w:ascii="Arial" w:hAnsi="Arial" w:cs="Arial"/>
          <w:kern w:val="2"/>
          <w:sz w:val="17"/>
          <w:szCs w:val="17"/>
          <w:lang w:val="en-CA"/>
        </w:rPr>
      </w:pPr>
    </w:p>
    <w:p w14:paraId="7106BC5B" w14:textId="4B2EE348" w:rsidR="00076F0F" w:rsidRPr="0073309B" w:rsidRDefault="00076F0F" w:rsidP="00076F0F">
      <w:pPr>
        <w:jc w:val="center"/>
        <w:outlineLvl w:val="0"/>
        <w:rPr>
          <w:rFonts w:ascii="Arial" w:hAnsi="Arial" w:cs="Arial"/>
          <w:b/>
          <w:caps/>
          <w:kern w:val="2"/>
          <w:lang w:val="en-CA"/>
        </w:rPr>
      </w:pPr>
      <w:r w:rsidRPr="0073309B">
        <w:rPr>
          <w:rFonts w:ascii="Arial" w:hAnsi="Arial" w:cs="Arial"/>
          <w:b/>
          <w:caps/>
          <w:kern w:val="2"/>
          <w:lang w:val="en-CA"/>
        </w:rPr>
        <w:lastRenderedPageBreak/>
        <w:t xml:space="preserve">Exhibit 3: OVERVIEW OF </w:t>
      </w:r>
      <w:r w:rsidR="00B64A93" w:rsidRPr="0073309B">
        <w:rPr>
          <w:rFonts w:ascii="Arial" w:hAnsi="Arial" w:cs="Arial"/>
          <w:b/>
          <w:caps/>
          <w:kern w:val="2"/>
          <w:lang w:val="en-CA"/>
        </w:rPr>
        <w:t xml:space="preserve">MIDEA’s </w:t>
      </w:r>
      <w:r w:rsidRPr="0073309B">
        <w:rPr>
          <w:rFonts w:ascii="Arial" w:hAnsi="Arial" w:cs="Arial"/>
          <w:b/>
          <w:caps/>
          <w:kern w:val="2"/>
          <w:lang w:val="en-CA"/>
        </w:rPr>
        <w:t xml:space="preserve">LEGALLY BINDING INVESTOR AGREEMENT ON </w:t>
      </w:r>
      <w:r w:rsidR="00B64A93" w:rsidRPr="0073309B">
        <w:rPr>
          <w:rFonts w:ascii="Arial" w:hAnsi="Arial" w:cs="Arial"/>
          <w:b/>
          <w:caps/>
          <w:kern w:val="2"/>
          <w:lang w:val="en-CA"/>
        </w:rPr>
        <w:t xml:space="preserve">its </w:t>
      </w:r>
      <w:r w:rsidRPr="0073309B">
        <w:rPr>
          <w:rFonts w:ascii="Arial" w:hAnsi="Arial" w:cs="Arial"/>
          <w:b/>
          <w:caps/>
          <w:kern w:val="2"/>
          <w:lang w:val="en-CA"/>
        </w:rPr>
        <w:t>ACQUISITION OF KUKA</w:t>
      </w:r>
    </w:p>
    <w:p w14:paraId="2A74EEAA" w14:textId="77777777" w:rsidR="00076F0F" w:rsidRPr="0073309B" w:rsidRDefault="00076F0F" w:rsidP="00076F0F">
      <w:pPr>
        <w:rPr>
          <w:rFonts w:ascii="Arial" w:hAnsi="Arial" w:cs="Arial"/>
          <w:kern w:val="2"/>
          <w:sz w:val="17"/>
          <w:szCs w:val="17"/>
          <w:lang w:val="en-CA"/>
        </w:rPr>
      </w:pPr>
    </w:p>
    <w:tbl>
      <w:tblPr>
        <w:tblW w:w="9000" w:type="dxa"/>
        <w:jc w:val="center"/>
        <w:tblLook w:val="04A0" w:firstRow="1" w:lastRow="0" w:firstColumn="1" w:lastColumn="0" w:noHBand="0" w:noVBand="1"/>
      </w:tblPr>
      <w:tblGrid>
        <w:gridCol w:w="517"/>
        <w:gridCol w:w="8483"/>
      </w:tblGrid>
      <w:tr w:rsidR="00076F0F" w:rsidRPr="0073309B" w14:paraId="317F282E" w14:textId="77777777" w:rsidTr="0039476C">
        <w:trPr>
          <w:trHeight w:val="240"/>
          <w:jc w:val="center"/>
        </w:trPr>
        <w:tc>
          <w:tcPr>
            <w:tcW w:w="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F4B01F"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
        </w:tc>
        <w:tc>
          <w:tcPr>
            <w:tcW w:w="8483" w:type="dxa"/>
            <w:tcBorders>
              <w:top w:val="single" w:sz="4" w:space="0" w:color="auto"/>
              <w:left w:val="nil"/>
              <w:bottom w:val="single" w:sz="4" w:space="0" w:color="auto"/>
              <w:right w:val="single" w:sz="4" w:space="0" w:color="auto"/>
            </w:tcBorders>
            <w:shd w:val="clear" w:color="auto" w:fill="auto"/>
            <w:vAlign w:val="center"/>
            <w:hideMark/>
          </w:tcPr>
          <w:p w14:paraId="60157039" w14:textId="77777777" w:rsidR="00076F0F" w:rsidRPr="0073309B" w:rsidRDefault="00076F0F" w:rsidP="00076F0F">
            <w:pPr>
              <w:jc w:val="center"/>
              <w:rPr>
                <w:rFonts w:ascii="Arial" w:eastAsia="SimSun" w:hAnsi="Arial" w:cs="Arial"/>
                <w:b/>
                <w:color w:val="000000"/>
                <w:lang w:val="en-CA" w:eastAsia="zh-CN"/>
              </w:rPr>
            </w:pPr>
            <w:r w:rsidRPr="0073309B">
              <w:rPr>
                <w:rFonts w:ascii="Arial" w:eastAsia="SimSun" w:hAnsi="Arial" w:cs="Arial"/>
                <w:b/>
                <w:color w:val="000000"/>
                <w:lang w:val="en-CA" w:eastAsia="zh-CN"/>
              </w:rPr>
              <w:t>Agreed Topics</w:t>
            </w:r>
          </w:p>
        </w:tc>
      </w:tr>
      <w:tr w:rsidR="00076F0F" w:rsidRPr="0073309B" w14:paraId="6A77B39D" w14:textId="77777777" w:rsidTr="0039476C">
        <w:trPr>
          <w:trHeight w:val="305"/>
          <w:jc w:val="center"/>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76352EA5"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A.1</w:t>
            </w:r>
          </w:p>
        </w:tc>
        <w:tc>
          <w:tcPr>
            <w:tcW w:w="8483" w:type="dxa"/>
            <w:tcBorders>
              <w:top w:val="nil"/>
              <w:left w:val="nil"/>
              <w:bottom w:val="single" w:sz="4" w:space="0" w:color="auto"/>
              <w:right w:val="single" w:sz="4" w:space="0" w:color="auto"/>
            </w:tcBorders>
            <w:shd w:val="clear" w:color="auto" w:fill="auto"/>
            <w:vAlign w:val="center"/>
            <w:hideMark/>
          </w:tcPr>
          <w:p w14:paraId="714B6A26" w14:textId="77777777" w:rsidR="00076F0F" w:rsidRPr="0073309B" w:rsidRDefault="00076F0F" w:rsidP="00EE52B6">
            <w:pPr>
              <w:ind w:left="92" w:hanging="92"/>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support KUKA’s strategy as well as its growth in China, Industry 4.0, logistics, and service robot business development</w:t>
            </w:r>
          </w:p>
          <w:p w14:paraId="75341788"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increase KUKA’s R&amp;D workforce at new and existing locations</w:t>
            </w:r>
          </w:p>
        </w:tc>
      </w:tr>
      <w:tr w:rsidR="00076F0F" w:rsidRPr="0073309B" w14:paraId="1CF29C35" w14:textId="77777777" w:rsidTr="0039476C">
        <w:trPr>
          <w:trHeight w:val="240"/>
          <w:jc w:val="center"/>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0D328DF1"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A.2</w:t>
            </w:r>
          </w:p>
        </w:tc>
        <w:tc>
          <w:tcPr>
            <w:tcW w:w="8483" w:type="dxa"/>
            <w:tcBorders>
              <w:top w:val="nil"/>
              <w:left w:val="nil"/>
              <w:bottom w:val="single" w:sz="4" w:space="0" w:color="auto"/>
              <w:right w:val="single" w:sz="4" w:space="0" w:color="auto"/>
            </w:tcBorders>
            <w:shd w:val="clear" w:color="auto" w:fill="auto"/>
            <w:vAlign w:val="center"/>
            <w:hideMark/>
          </w:tcPr>
          <w:p w14:paraId="677C0C59"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maintain independence of original KUKA’s executive board and management team</w:t>
            </w:r>
          </w:p>
        </w:tc>
      </w:tr>
      <w:tr w:rsidR="00076F0F" w:rsidRPr="0073309B" w14:paraId="1EB27B96" w14:textId="77777777" w:rsidTr="0039476C">
        <w:trPr>
          <w:trHeight w:val="960"/>
          <w:jc w:val="center"/>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225F69FC"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A.3</w:t>
            </w:r>
          </w:p>
        </w:tc>
        <w:tc>
          <w:tcPr>
            <w:tcW w:w="8483" w:type="dxa"/>
            <w:tcBorders>
              <w:top w:val="nil"/>
              <w:left w:val="nil"/>
              <w:bottom w:val="single" w:sz="4" w:space="0" w:color="auto"/>
              <w:right w:val="single" w:sz="4" w:space="0" w:color="auto"/>
            </w:tcBorders>
            <w:shd w:val="clear" w:color="auto" w:fill="auto"/>
            <w:vAlign w:val="center"/>
            <w:hideMark/>
          </w:tcPr>
          <w:p w14:paraId="41719C06" w14:textId="60D22A34" w:rsidR="00076F0F" w:rsidRPr="0073309B" w:rsidRDefault="00076F0F" w:rsidP="00EE52B6">
            <w:pPr>
              <w:ind w:left="92" w:hanging="92"/>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recognize KUKA’s joint decisions, while </w:t>
            </w:r>
            <w:r w:rsidR="00B64A93" w:rsidRPr="0073309B">
              <w:rPr>
                <w:rFonts w:ascii="Arial" w:eastAsia="SimSun" w:hAnsi="Arial" w:cs="Arial"/>
                <w:color w:val="000000"/>
                <w:lang w:val="en-CA" w:eastAsia="zh-CN"/>
              </w:rPr>
              <w:t xml:space="preserve">being </w:t>
            </w:r>
            <w:r w:rsidRPr="0073309B">
              <w:rPr>
                <w:rFonts w:ascii="Arial" w:eastAsia="SimSun" w:hAnsi="Arial" w:cs="Arial"/>
                <w:color w:val="000000"/>
                <w:lang w:val="en-CA" w:eastAsia="zh-CN"/>
              </w:rPr>
              <w:t xml:space="preserve">adequately </w:t>
            </w:r>
            <w:r w:rsidR="00B64A93" w:rsidRPr="0073309B">
              <w:rPr>
                <w:rFonts w:ascii="Arial" w:eastAsia="SimSun" w:hAnsi="Arial" w:cs="Arial"/>
                <w:color w:val="000000"/>
                <w:lang w:val="en-CA" w:eastAsia="zh-CN"/>
              </w:rPr>
              <w:t xml:space="preserve">represented </w:t>
            </w:r>
            <w:r w:rsidRPr="0073309B">
              <w:rPr>
                <w:rFonts w:ascii="Arial" w:eastAsia="SimSun" w:hAnsi="Arial" w:cs="Arial"/>
                <w:color w:val="000000"/>
                <w:lang w:val="en-CA" w:eastAsia="zh-CN"/>
              </w:rPr>
              <w:t>on the supervisory board</w:t>
            </w:r>
          </w:p>
          <w:p w14:paraId="3E7B63DA" w14:textId="1FB26C81" w:rsidR="00076F0F" w:rsidRPr="0073309B" w:rsidRDefault="00076F0F" w:rsidP="00EE52B6">
            <w:pPr>
              <w:ind w:left="92" w:hanging="92"/>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maintain </w:t>
            </w:r>
            <w:r w:rsidR="00B64A93" w:rsidRPr="0073309B">
              <w:rPr>
                <w:rFonts w:ascii="Arial" w:eastAsia="SimSun" w:hAnsi="Arial" w:cs="Arial"/>
                <w:color w:val="000000"/>
                <w:lang w:val="en-CA" w:eastAsia="zh-CN"/>
              </w:rPr>
              <w:t xml:space="preserve">a specific </w:t>
            </w:r>
            <w:r w:rsidRPr="0073309B">
              <w:rPr>
                <w:rFonts w:ascii="Arial" w:eastAsia="SimSun" w:hAnsi="Arial" w:cs="Arial"/>
                <w:color w:val="000000"/>
                <w:lang w:val="en-CA" w:eastAsia="zh-CN"/>
              </w:rPr>
              <w:t>number of independent members on the supervisory board</w:t>
            </w:r>
            <w:r w:rsidR="00B64A93" w:rsidRPr="0073309B">
              <w:rPr>
                <w:rFonts w:ascii="Arial" w:eastAsia="SimSun" w:hAnsi="Arial" w:cs="Arial"/>
                <w:color w:val="000000"/>
                <w:lang w:val="en-CA" w:eastAsia="zh-CN"/>
              </w:rPr>
              <w:t>,</w:t>
            </w:r>
            <w:r w:rsidRPr="0073309B">
              <w:rPr>
                <w:rFonts w:ascii="Arial" w:eastAsia="SimSun" w:hAnsi="Arial" w:cs="Arial"/>
                <w:color w:val="000000"/>
                <w:lang w:val="en-CA" w:eastAsia="zh-CN"/>
              </w:rPr>
              <w:t xml:space="preserve"> according to the German code of corporate governance</w:t>
            </w:r>
          </w:p>
        </w:tc>
      </w:tr>
      <w:tr w:rsidR="00076F0F" w:rsidRPr="0073309B" w14:paraId="35CE24D5" w14:textId="77777777" w:rsidTr="0039476C">
        <w:trPr>
          <w:trHeight w:val="480"/>
          <w:jc w:val="center"/>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403BF7B8"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A.4</w:t>
            </w:r>
          </w:p>
        </w:tc>
        <w:tc>
          <w:tcPr>
            <w:tcW w:w="8483" w:type="dxa"/>
            <w:tcBorders>
              <w:top w:val="nil"/>
              <w:left w:val="nil"/>
              <w:bottom w:val="single" w:sz="4" w:space="0" w:color="auto"/>
              <w:right w:val="single" w:sz="4" w:space="0" w:color="auto"/>
            </w:tcBorders>
            <w:shd w:val="clear" w:color="auto" w:fill="auto"/>
            <w:vAlign w:val="center"/>
            <w:hideMark/>
          </w:tcPr>
          <w:p w14:paraId="579B1998"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maintain a broadly diversified shareholder base and a significant free float</w:t>
            </w:r>
          </w:p>
          <w:p w14:paraId="7431CE8E"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ensure no domination agreement or delisting</w:t>
            </w:r>
          </w:p>
        </w:tc>
      </w:tr>
      <w:tr w:rsidR="00076F0F" w:rsidRPr="0073309B" w14:paraId="7C324B7F" w14:textId="77777777" w:rsidTr="0039476C">
        <w:trPr>
          <w:trHeight w:val="480"/>
          <w:jc w:val="center"/>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4067D3F9"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A.5</w:t>
            </w:r>
          </w:p>
        </w:tc>
        <w:tc>
          <w:tcPr>
            <w:tcW w:w="8483" w:type="dxa"/>
            <w:tcBorders>
              <w:top w:val="nil"/>
              <w:left w:val="nil"/>
              <w:bottom w:val="single" w:sz="4" w:space="0" w:color="auto"/>
              <w:right w:val="single" w:sz="4" w:space="0" w:color="auto"/>
            </w:tcBorders>
            <w:shd w:val="clear" w:color="auto" w:fill="auto"/>
            <w:vAlign w:val="center"/>
            <w:hideMark/>
          </w:tcPr>
          <w:p w14:paraId="6A3BD411"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continue KUKA’s dividend policy</w:t>
            </w:r>
          </w:p>
          <w:p w14:paraId="14437D80"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ensure independence of KUKA’s financing</w:t>
            </w:r>
          </w:p>
        </w:tc>
      </w:tr>
      <w:tr w:rsidR="00076F0F" w:rsidRPr="0073309B" w14:paraId="2A7A6846" w14:textId="77777777" w:rsidTr="0039476C">
        <w:trPr>
          <w:trHeight w:val="480"/>
          <w:jc w:val="center"/>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30874997"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A.6</w:t>
            </w:r>
          </w:p>
        </w:tc>
        <w:tc>
          <w:tcPr>
            <w:tcW w:w="8483" w:type="dxa"/>
            <w:tcBorders>
              <w:top w:val="nil"/>
              <w:left w:val="nil"/>
              <w:bottom w:val="single" w:sz="4" w:space="0" w:color="auto"/>
              <w:right w:val="single" w:sz="4" w:space="0" w:color="auto"/>
            </w:tcBorders>
            <w:shd w:val="clear" w:color="auto" w:fill="auto"/>
            <w:vAlign w:val="center"/>
            <w:hideMark/>
          </w:tcPr>
          <w:p w14:paraId="511EE279" w14:textId="0190D845"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protect KUKA</w:t>
            </w:r>
            <w:r w:rsidR="00B64A93" w:rsidRPr="0073309B">
              <w:rPr>
                <w:rFonts w:ascii="Arial" w:eastAsia="SimSun" w:hAnsi="Arial" w:cs="Arial"/>
                <w:color w:val="000000"/>
                <w:lang w:val="en-CA" w:eastAsia="zh-CN"/>
              </w:rPr>
              <w:t>’s</w:t>
            </w:r>
            <w:r w:rsidRPr="0073309B">
              <w:rPr>
                <w:rFonts w:ascii="Arial" w:eastAsia="SimSun" w:hAnsi="Arial" w:cs="Arial"/>
                <w:color w:val="000000"/>
                <w:lang w:val="en-CA" w:eastAsia="zh-CN"/>
              </w:rPr>
              <w:t xml:space="preserve"> brand, its property rights, and </w:t>
            </w:r>
            <w:r w:rsidR="00B64A93" w:rsidRPr="0073309B">
              <w:rPr>
                <w:rFonts w:ascii="Arial" w:eastAsia="SimSun" w:hAnsi="Arial" w:cs="Arial"/>
                <w:color w:val="000000"/>
                <w:lang w:val="en-CA" w:eastAsia="zh-CN"/>
              </w:rPr>
              <w:t xml:space="preserve">its </w:t>
            </w:r>
            <w:r w:rsidRPr="0073309B">
              <w:rPr>
                <w:rFonts w:ascii="Arial" w:eastAsia="SimSun" w:hAnsi="Arial" w:cs="Arial"/>
                <w:color w:val="000000"/>
                <w:lang w:val="en-CA" w:eastAsia="zh-CN"/>
              </w:rPr>
              <w:t>R&amp;D obligations</w:t>
            </w:r>
          </w:p>
          <w:p w14:paraId="28E313C6"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protect data of KUKA’s business partners with a ring-fencing agreement</w:t>
            </w:r>
          </w:p>
        </w:tc>
      </w:tr>
      <w:tr w:rsidR="00076F0F" w:rsidRPr="0073309B" w14:paraId="6C077748" w14:textId="77777777" w:rsidTr="0039476C">
        <w:trPr>
          <w:trHeight w:val="480"/>
          <w:jc w:val="center"/>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34FF1B00"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A.7</w:t>
            </w:r>
          </w:p>
        </w:tc>
        <w:tc>
          <w:tcPr>
            <w:tcW w:w="8483" w:type="dxa"/>
            <w:tcBorders>
              <w:top w:val="nil"/>
              <w:left w:val="nil"/>
              <w:bottom w:val="single" w:sz="4" w:space="0" w:color="auto"/>
              <w:right w:val="single" w:sz="4" w:space="0" w:color="auto"/>
            </w:tcBorders>
            <w:shd w:val="clear" w:color="auto" w:fill="auto"/>
            <w:vAlign w:val="center"/>
            <w:hideMark/>
          </w:tcPr>
          <w:p w14:paraId="39BB931C" w14:textId="77777777" w:rsidR="00076F0F" w:rsidRPr="0073309B" w:rsidRDefault="00076F0F" w:rsidP="00EE52B6">
            <w:pPr>
              <w:ind w:left="92" w:hanging="92"/>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retain KUKA’s headquarters in Augsburg and other German and international locations in the KUKA Group</w:t>
            </w:r>
          </w:p>
        </w:tc>
      </w:tr>
      <w:tr w:rsidR="00076F0F" w:rsidRPr="0073309B" w14:paraId="6FA68E29" w14:textId="77777777" w:rsidTr="0039476C">
        <w:trPr>
          <w:trHeight w:val="240"/>
          <w:jc w:val="center"/>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7577E463"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A.8</w:t>
            </w:r>
          </w:p>
        </w:tc>
        <w:tc>
          <w:tcPr>
            <w:tcW w:w="8483" w:type="dxa"/>
            <w:tcBorders>
              <w:top w:val="nil"/>
              <w:left w:val="nil"/>
              <w:bottom w:val="single" w:sz="4" w:space="0" w:color="auto"/>
              <w:right w:val="single" w:sz="4" w:space="0" w:color="auto"/>
            </w:tcBorders>
            <w:shd w:val="clear" w:color="auto" w:fill="auto"/>
            <w:vAlign w:val="center"/>
            <w:hideMark/>
          </w:tcPr>
          <w:p w14:paraId="1381A513" w14:textId="354E73EA" w:rsidR="00076F0F" w:rsidRPr="0073309B" w:rsidRDefault="00076F0F" w:rsidP="00DB35ED">
            <w:pPr>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ensure </w:t>
            </w:r>
            <w:r w:rsidR="00B64A93" w:rsidRPr="0073309B">
              <w:rPr>
                <w:rFonts w:ascii="Arial" w:eastAsia="SimSun" w:hAnsi="Arial" w:cs="Arial"/>
                <w:color w:val="000000"/>
                <w:lang w:val="en-CA" w:eastAsia="zh-CN"/>
              </w:rPr>
              <w:t xml:space="preserve">it will </w:t>
            </w:r>
            <w:r w:rsidRPr="0073309B">
              <w:rPr>
                <w:rFonts w:ascii="Arial" w:eastAsia="SimSun" w:hAnsi="Arial" w:cs="Arial"/>
                <w:color w:val="000000"/>
                <w:lang w:val="en-CA" w:eastAsia="zh-CN"/>
              </w:rPr>
              <w:t>not pursue any corporate restructuring</w:t>
            </w:r>
          </w:p>
        </w:tc>
      </w:tr>
      <w:tr w:rsidR="00076F0F" w:rsidRPr="0073309B" w14:paraId="619BF853" w14:textId="77777777" w:rsidTr="0039476C">
        <w:trPr>
          <w:trHeight w:val="720"/>
          <w:jc w:val="center"/>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63A8A6F0"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A.9</w:t>
            </w:r>
          </w:p>
        </w:tc>
        <w:tc>
          <w:tcPr>
            <w:tcW w:w="8483" w:type="dxa"/>
            <w:tcBorders>
              <w:top w:val="nil"/>
              <w:left w:val="nil"/>
              <w:bottom w:val="single" w:sz="4" w:space="0" w:color="auto"/>
              <w:right w:val="single" w:sz="4" w:space="0" w:color="auto"/>
            </w:tcBorders>
            <w:shd w:val="clear" w:color="auto" w:fill="auto"/>
            <w:vAlign w:val="center"/>
            <w:hideMark/>
          </w:tcPr>
          <w:p w14:paraId="581942B1"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retain KUKA’s workforce and employees</w:t>
            </w:r>
          </w:p>
          <w:p w14:paraId="5C2063A8" w14:textId="79AA000D" w:rsidR="00076F0F" w:rsidRPr="0073309B" w:rsidRDefault="00076F0F" w:rsidP="00EE52B6">
            <w:pPr>
              <w:ind w:left="92" w:hanging="92"/>
              <w:rPr>
                <w:rFonts w:ascii="Arial" w:eastAsia="SimSun" w:hAnsi="Arial" w:cs="Arial"/>
                <w:color w:val="000000"/>
                <w:lang w:val="en-CA" w:eastAsia="zh-CN"/>
              </w:rPr>
            </w:pPr>
            <w:r w:rsidRPr="0073309B">
              <w:rPr>
                <w:rFonts w:ascii="Arial" w:eastAsia="SimSun" w:hAnsi="Arial" w:cs="Arial"/>
                <w:color w:val="000000"/>
                <w:lang w:val="en-CA" w:eastAsia="zh-CN"/>
              </w:rPr>
              <w:t xml:space="preserve">• </w:t>
            </w:r>
            <w:proofErr w:type="spellStart"/>
            <w:r w:rsidRPr="0073309B">
              <w:rPr>
                <w:rFonts w:ascii="Arial" w:eastAsia="SimSun" w:hAnsi="Arial" w:cs="Arial"/>
                <w:color w:val="000000"/>
                <w:lang w:val="en-CA" w:eastAsia="zh-CN"/>
              </w:rPr>
              <w:t>Midea</w:t>
            </w:r>
            <w:proofErr w:type="spellEnd"/>
            <w:r w:rsidRPr="0073309B">
              <w:rPr>
                <w:rFonts w:ascii="Arial" w:eastAsia="SimSun" w:hAnsi="Arial" w:cs="Arial"/>
                <w:color w:val="000000"/>
                <w:lang w:val="en-CA" w:eastAsia="zh-CN"/>
              </w:rPr>
              <w:t xml:space="preserve"> to continue company agreements, collective bargaining agreements, and other agreements </w:t>
            </w:r>
            <w:r w:rsidR="00B64A93" w:rsidRPr="0073309B">
              <w:rPr>
                <w:rFonts w:ascii="Arial" w:eastAsia="SimSun" w:hAnsi="Arial" w:cs="Arial"/>
                <w:color w:val="000000"/>
                <w:lang w:val="en-CA" w:eastAsia="zh-CN"/>
              </w:rPr>
              <w:t xml:space="preserve">regarding </w:t>
            </w:r>
            <w:r w:rsidRPr="0073309B">
              <w:rPr>
                <w:rFonts w:ascii="Arial" w:eastAsia="SimSun" w:hAnsi="Arial" w:cs="Arial"/>
                <w:color w:val="000000"/>
                <w:lang w:val="en-CA" w:eastAsia="zh-CN"/>
              </w:rPr>
              <w:t>employment conditions</w:t>
            </w:r>
          </w:p>
        </w:tc>
      </w:tr>
    </w:tbl>
    <w:p w14:paraId="37926F41" w14:textId="77777777" w:rsidR="00076F0F" w:rsidRPr="0073309B" w:rsidRDefault="00076F0F" w:rsidP="00076F0F">
      <w:pPr>
        <w:rPr>
          <w:rFonts w:ascii="Arial" w:hAnsi="Arial" w:cs="Arial"/>
          <w:kern w:val="2"/>
          <w:sz w:val="17"/>
          <w:szCs w:val="17"/>
          <w:lang w:val="en-CA"/>
        </w:rPr>
      </w:pPr>
    </w:p>
    <w:p w14:paraId="78F00EEB" w14:textId="2E330109" w:rsidR="00B64A93" w:rsidRPr="0073309B" w:rsidRDefault="00B64A93" w:rsidP="00076F0F">
      <w:pPr>
        <w:jc w:val="both"/>
        <w:rPr>
          <w:rFonts w:ascii="Arial" w:hAnsi="Arial" w:cs="Arial"/>
          <w:kern w:val="2"/>
          <w:sz w:val="17"/>
          <w:szCs w:val="17"/>
          <w:lang w:val="en-CA"/>
        </w:rPr>
      </w:pPr>
      <w:r w:rsidRPr="0073309B">
        <w:rPr>
          <w:rFonts w:ascii="Arial" w:hAnsi="Arial" w:cs="Arial"/>
          <w:kern w:val="2"/>
          <w:sz w:val="17"/>
          <w:szCs w:val="17"/>
          <w:lang w:val="en-CA"/>
        </w:rPr>
        <w:t>Note: R&amp;D = research and development</w:t>
      </w:r>
      <w:r w:rsidR="0073309B">
        <w:rPr>
          <w:rFonts w:ascii="Arial" w:hAnsi="Arial" w:cs="Arial"/>
          <w:kern w:val="2"/>
          <w:sz w:val="17"/>
          <w:szCs w:val="17"/>
          <w:lang w:val="en-CA"/>
        </w:rPr>
        <w:t>.</w:t>
      </w:r>
    </w:p>
    <w:p w14:paraId="07C2E80F" w14:textId="2F09333C" w:rsidR="00076F0F" w:rsidRPr="0073309B" w:rsidRDefault="00076F0F" w:rsidP="00076F0F">
      <w:pPr>
        <w:jc w:val="both"/>
        <w:rPr>
          <w:rFonts w:ascii="Arial" w:hAnsi="Arial" w:cs="Arial"/>
          <w:kern w:val="2"/>
          <w:sz w:val="17"/>
          <w:szCs w:val="17"/>
          <w:lang w:val="en-CA"/>
        </w:rPr>
      </w:pPr>
      <w:r w:rsidRPr="0073309B">
        <w:rPr>
          <w:rFonts w:ascii="Arial" w:hAnsi="Arial" w:cs="Arial"/>
          <w:kern w:val="2"/>
          <w:sz w:val="17"/>
          <w:szCs w:val="17"/>
          <w:lang w:val="en-CA"/>
        </w:rPr>
        <w:t xml:space="preserve">Source: Created by the case authors based on </w:t>
      </w:r>
      <w:r w:rsidR="003B6431" w:rsidRPr="0073309B">
        <w:rPr>
          <w:rFonts w:ascii="Arial" w:hAnsi="Arial" w:cs="Arial"/>
          <w:kern w:val="2"/>
          <w:sz w:val="17"/>
          <w:szCs w:val="17"/>
          <w:lang w:val="en-CA"/>
        </w:rPr>
        <w:t>Till Reuter and Peter Mohnen</w:t>
      </w:r>
      <w:r w:rsidR="00B64A93" w:rsidRPr="0073309B">
        <w:rPr>
          <w:rFonts w:ascii="Arial" w:hAnsi="Arial" w:cs="Arial"/>
          <w:kern w:val="2"/>
          <w:sz w:val="17"/>
          <w:szCs w:val="17"/>
          <w:lang w:val="en-CA"/>
        </w:rPr>
        <w:t xml:space="preserve">, </w:t>
      </w:r>
      <w:r w:rsidRPr="0073309B">
        <w:rPr>
          <w:rFonts w:ascii="Arial" w:hAnsi="Arial" w:cs="Arial"/>
          <w:kern w:val="2"/>
          <w:sz w:val="17"/>
          <w:szCs w:val="17"/>
          <w:lang w:val="en-CA"/>
        </w:rPr>
        <w:t xml:space="preserve">“Press Conference </w:t>
      </w:r>
      <w:r w:rsidR="003B6431" w:rsidRPr="0073309B">
        <w:rPr>
          <w:rFonts w:ascii="Arial" w:hAnsi="Arial" w:cs="Arial"/>
          <w:kern w:val="2"/>
          <w:sz w:val="17"/>
          <w:szCs w:val="17"/>
          <w:lang w:val="en-CA"/>
        </w:rPr>
        <w:t xml:space="preserve">of KUKA </w:t>
      </w:r>
      <w:proofErr w:type="spellStart"/>
      <w:r w:rsidR="003B6431" w:rsidRPr="0073309B">
        <w:rPr>
          <w:rFonts w:ascii="Arial" w:hAnsi="Arial" w:cs="Arial"/>
          <w:kern w:val="2"/>
          <w:sz w:val="17"/>
          <w:szCs w:val="17"/>
          <w:lang w:val="en-CA"/>
        </w:rPr>
        <w:t>Aktiengesellschaft</w:t>
      </w:r>
      <w:proofErr w:type="spellEnd"/>
      <w:r w:rsidR="003B6431" w:rsidRPr="0073309B">
        <w:rPr>
          <w:rFonts w:ascii="Arial" w:hAnsi="Arial" w:cs="Arial"/>
          <w:kern w:val="2"/>
          <w:sz w:val="17"/>
          <w:szCs w:val="17"/>
          <w:lang w:val="en-CA"/>
        </w:rPr>
        <w:t xml:space="preserve">: </w:t>
      </w:r>
      <w:r w:rsidRPr="0073309B">
        <w:rPr>
          <w:rFonts w:ascii="Arial" w:hAnsi="Arial" w:cs="Arial"/>
          <w:kern w:val="2"/>
          <w:sz w:val="17"/>
          <w:szCs w:val="17"/>
          <w:lang w:val="en-CA"/>
        </w:rPr>
        <w:t xml:space="preserve">Signing of an </w:t>
      </w:r>
      <w:r w:rsidR="003B6431" w:rsidRPr="0073309B">
        <w:rPr>
          <w:rFonts w:ascii="Arial" w:hAnsi="Arial" w:cs="Arial"/>
          <w:kern w:val="2"/>
          <w:sz w:val="17"/>
          <w:szCs w:val="17"/>
          <w:lang w:val="en-CA"/>
        </w:rPr>
        <w:t>I</w:t>
      </w:r>
      <w:r w:rsidRPr="0073309B">
        <w:rPr>
          <w:rFonts w:ascii="Arial" w:hAnsi="Arial" w:cs="Arial"/>
          <w:kern w:val="2"/>
          <w:sz w:val="17"/>
          <w:szCs w:val="17"/>
          <w:lang w:val="en-CA"/>
        </w:rPr>
        <w:t xml:space="preserve">nvestor </w:t>
      </w:r>
      <w:r w:rsidR="003B6431" w:rsidRPr="0073309B">
        <w:rPr>
          <w:rFonts w:ascii="Arial" w:hAnsi="Arial" w:cs="Arial"/>
          <w:kern w:val="2"/>
          <w:sz w:val="17"/>
          <w:szCs w:val="17"/>
          <w:lang w:val="en-CA"/>
        </w:rPr>
        <w:t>A</w:t>
      </w:r>
      <w:r w:rsidRPr="0073309B">
        <w:rPr>
          <w:rFonts w:ascii="Arial" w:hAnsi="Arial" w:cs="Arial"/>
          <w:kern w:val="2"/>
          <w:sz w:val="17"/>
          <w:szCs w:val="17"/>
          <w:lang w:val="en-CA"/>
        </w:rPr>
        <w:t xml:space="preserve">greement with </w:t>
      </w:r>
      <w:proofErr w:type="spellStart"/>
      <w:r w:rsidRPr="0073309B">
        <w:rPr>
          <w:rFonts w:ascii="Arial" w:hAnsi="Arial" w:cs="Arial"/>
          <w:kern w:val="2"/>
          <w:sz w:val="17"/>
          <w:szCs w:val="17"/>
          <w:lang w:val="en-CA"/>
        </w:rPr>
        <w:t>Midea</w:t>
      </w:r>
      <w:proofErr w:type="spellEnd"/>
      <w:r w:rsidR="003B6431" w:rsidRPr="0073309B">
        <w:rPr>
          <w:rFonts w:ascii="Arial" w:hAnsi="Arial" w:cs="Arial"/>
          <w:kern w:val="2"/>
          <w:sz w:val="17"/>
          <w:szCs w:val="17"/>
          <w:lang w:val="en-CA"/>
        </w:rPr>
        <w:t xml:space="preserve">—Publication of the Joint Reasoned Opinion on </w:t>
      </w:r>
      <w:proofErr w:type="spellStart"/>
      <w:r w:rsidR="003B6431" w:rsidRPr="0073309B">
        <w:rPr>
          <w:rFonts w:ascii="Arial" w:hAnsi="Arial" w:cs="Arial"/>
          <w:kern w:val="2"/>
          <w:sz w:val="17"/>
          <w:szCs w:val="17"/>
          <w:lang w:val="en-CA"/>
        </w:rPr>
        <w:t>Midea’s</w:t>
      </w:r>
      <w:proofErr w:type="spellEnd"/>
      <w:r w:rsidR="003B6431" w:rsidRPr="0073309B">
        <w:rPr>
          <w:rFonts w:ascii="Arial" w:hAnsi="Arial" w:cs="Arial"/>
          <w:kern w:val="2"/>
          <w:sz w:val="17"/>
          <w:szCs w:val="17"/>
          <w:lang w:val="en-CA"/>
        </w:rPr>
        <w:t xml:space="preserve"> Takeover Offer for KUKA</w:t>
      </w:r>
      <w:r w:rsidRPr="0073309B">
        <w:rPr>
          <w:rFonts w:ascii="Arial" w:hAnsi="Arial" w:cs="Arial"/>
          <w:kern w:val="2"/>
          <w:sz w:val="17"/>
          <w:szCs w:val="17"/>
          <w:lang w:val="en-CA"/>
        </w:rPr>
        <w:t xml:space="preserve">,” June 29, 2016, accessed November 13, </w:t>
      </w:r>
      <w:r w:rsidR="008F09BA">
        <w:rPr>
          <w:rFonts w:ascii="Arial" w:hAnsi="Arial" w:cs="Arial"/>
          <w:kern w:val="2"/>
          <w:sz w:val="17"/>
          <w:szCs w:val="17"/>
          <w:lang w:val="en-CA"/>
        </w:rPr>
        <w:t>20</w:t>
      </w:r>
      <w:r w:rsidRPr="0073309B">
        <w:rPr>
          <w:rFonts w:ascii="Arial" w:hAnsi="Arial" w:cs="Arial"/>
          <w:kern w:val="2"/>
          <w:sz w:val="17"/>
          <w:szCs w:val="17"/>
          <w:lang w:val="en-CA"/>
        </w:rPr>
        <w:t>18, www.kuka.com/en-de/investor-relations/reports-and-presentations</w:t>
      </w:r>
      <w:r w:rsidR="001445F2" w:rsidRPr="0073309B">
        <w:rPr>
          <w:rFonts w:ascii="Arial" w:hAnsi="Arial" w:cs="Arial"/>
          <w:kern w:val="2"/>
          <w:sz w:val="17"/>
          <w:szCs w:val="17"/>
          <w:lang w:val="en-CA"/>
        </w:rPr>
        <w:t>;</w:t>
      </w:r>
      <w:r w:rsidR="001445F2" w:rsidRPr="0073309B">
        <w:rPr>
          <w:lang w:val="en-CA"/>
        </w:rPr>
        <w:t xml:space="preserve"> </w:t>
      </w:r>
      <w:r w:rsidR="001445F2" w:rsidRPr="0073309B">
        <w:rPr>
          <w:rFonts w:ascii="Arial" w:hAnsi="Arial" w:cs="Arial"/>
          <w:kern w:val="2"/>
          <w:sz w:val="17"/>
          <w:szCs w:val="17"/>
          <w:lang w:val="en-CA"/>
        </w:rPr>
        <w:t xml:space="preserve">“KUKA </w:t>
      </w:r>
      <w:r w:rsidR="003B6431" w:rsidRPr="0073309B">
        <w:rPr>
          <w:rFonts w:ascii="Arial" w:hAnsi="Arial" w:cs="Arial"/>
          <w:kern w:val="2"/>
          <w:sz w:val="17"/>
          <w:szCs w:val="17"/>
          <w:lang w:val="en-CA"/>
        </w:rPr>
        <w:t>S</w:t>
      </w:r>
      <w:r w:rsidR="001445F2" w:rsidRPr="0073309B">
        <w:rPr>
          <w:rFonts w:ascii="Arial" w:hAnsi="Arial" w:cs="Arial"/>
          <w:kern w:val="2"/>
          <w:sz w:val="17"/>
          <w:szCs w:val="17"/>
          <w:lang w:val="en-CA"/>
        </w:rPr>
        <w:t xml:space="preserve">igns </w:t>
      </w:r>
      <w:r w:rsidR="003B6431" w:rsidRPr="0073309B">
        <w:rPr>
          <w:rFonts w:ascii="Arial" w:hAnsi="Arial" w:cs="Arial"/>
          <w:kern w:val="2"/>
          <w:sz w:val="17"/>
          <w:szCs w:val="17"/>
          <w:lang w:val="en-CA"/>
        </w:rPr>
        <w:t>I</w:t>
      </w:r>
      <w:r w:rsidR="001445F2" w:rsidRPr="0073309B">
        <w:rPr>
          <w:rFonts w:ascii="Arial" w:hAnsi="Arial" w:cs="Arial"/>
          <w:kern w:val="2"/>
          <w:sz w:val="17"/>
          <w:szCs w:val="17"/>
          <w:lang w:val="en-CA"/>
        </w:rPr>
        <w:t xml:space="preserve">nvestor </w:t>
      </w:r>
      <w:r w:rsidR="003B6431" w:rsidRPr="0073309B">
        <w:rPr>
          <w:rFonts w:ascii="Arial" w:hAnsi="Arial" w:cs="Arial"/>
          <w:kern w:val="2"/>
          <w:sz w:val="17"/>
          <w:szCs w:val="17"/>
          <w:lang w:val="en-CA"/>
        </w:rPr>
        <w:t>A</w:t>
      </w:r>
      <w:r w:rsidR="001445F2" w:rsidRPr="0073309B">
        <w:rPr>
          <w:rFonts w:ascii="Arial" w:hAnsi="Arial" w:cs="Arial"/>
          <w:kern w:val="2"/>
          <w:sz w:val="17"/>
          <w:szCs w:val="17"/>
          <w:lang w:val="en-CA"/>
        </w:rPr>
        <w:t xml:space="preserve">greement with </w:t>
      </w:r>
      <w:proofErr w:type="spellStart"/>
      <w:r w:rsidR="001445F2" w:rsidRPr="0073309B">
        <w:rPr>
          <w:rFonts w:ascii="Arial" w:hAnsi="Arial" w:cs="Arial"/>
          <w:kern w:val="2"/>
          <w:sz w:val="17"/>
          <w:szCs w:val="17"/>
          <w:lang w:val="en-CA"/>
        </w:rPr>
        <w:t>Midea</w:t>
      </w:r>
      <w:proofErr w:type="spellEnd"/>
      <w:r w:rsidR="001445F2" w:rsidRPr="0073309B">
        <w:rPr>
          <w:rFonts w:ascii="Arial" w:hAnsi="Arial" w:cs="Arial"/>
          <w:kern w:val="2"/>
          <w:sz w:val="17"/>
          <w:szCs w:val="17"/>
          <w:lang w:val="en-CA"/>
        </w:rPr>
        <w:t xml:space="preserve"> and </w:t>
      </w:r>
      <w:r w:rsidR="003B6431" w:rsidRPr="0073309B">
        <w:rPr>
          <w:rFonts w:ascii="Arial" w:hAnsi="Arial" w:cs="Arial"/>
          <w:kern w:val="2"/>
          <w:sz w:val="17"/>
          <w:szCs w:val="17"/>
          <w:lang w:val="en-CA"/>
        </w:rPr>
        <w:t>R</w:t>
      </w:r>
      <w:r w:rsidR="001445F2" w:rsidRPr="0073309B">
        <w:rPr>
          <w:rFonts w:ascii="Arial" w:hAnsi="Arial" w:cs="Arial"/>
          <w:kern w:val="2"/>
          <w:sz w:val="17"/>
          <w:szCs w:val="17"/>
          <w:lang w:val="en-CA"/>
        </w:rPr>
        <w:t xml:space="preserve">ecommends </w:t>
      </w:r>
      <w:r w:rsidR="003B6431" w:rsidRPr="0073309B">
        <w:rPr>
          <w:rFonts w:ascii="Arial" w:hAnsi="Arial" w:cs="Arial"/>
          <w:kern w:val="2"/>
          <w:sz w:val="17"/>
          <w:szCs w:val="17"/>
          <w:lang w:val="en-CA"/>
        </w:rPr>
        <w:t>A</w:t>
      </w:r>
      <w:r w:rsidR="001445F2" w:rsidRPr="0073309B">
        <w:rPr>
          <w:rFonts w:ascii="Arial" w:hAnsi="Arial" w:cs="Arial"/>
          <w:kern w:val="2"/>
          <w:sz w:val="17"/>
          <w:szCs w:val="17"/>
          <w:lang w:val="en-CA"/>
        </w:rPr>
        <w:t xml:space="preserve">cceptance of the </w:t>
      </w:r>
      <w:r w:rsidR="003B6431" w:rsidRPr="0073309B">
        <w:rPr>
          <w:rFonts w:ascii="Arial" w:hAnsi="Arial" w:cs="Arial"/>
          <w:kern w:val="2"/>
          <w:sz w:val="17"/>
          <w:szCs w:val="17"/>
          <w:lang w:val="en-CA"/>
        </w:rPr>
        <w:t>O</w:t>
      </w:r>
      <w:r w:rsidR="001445F2" w:rsidRPr="0073309B">
        <w:rPr>
          <w:rFonts w:ascii="Arial" w:hAnsi="Arial" w:cs="Arial"/>
          <w:kern w:val="2"/>
          <w:sz w:val="17"/>
          <w:szCs w:val="17"/>
          <w:lang w:val="en-CA"/>
        </w:rPr>
        <w:t>ffer,”</w:t>
      </w:r>
      <w:r w:rsidR="00666A94">
        <w:rPr>
          <w:rFonts w:ascii="Arial" w:hAnsi="Arial" w:cs="Arial"/>
          <w:kern w:val="2"/>
          <w:sz w:val="17"/>
          <w:szCs w:val="17"/>
          <w:lang w:val="en-CA"/>
        </w:rPr>
        <w:t xml:space="preserve"> </w:t>
      </w:r>
      <w:proofErr w:type="spellStart"/>
      <w:r w:rsidR="00666A94">
        <w:rPr>
          <w:rFonts w:ascii="Arial" w:hAnsi="Arial" w:cs="Arial"/>
          <w:kern w:val="2"/>
          <w:sz w:val="17"/>
          <w:szCs w:val="17"/>
          <w:lang w:val="en-CA"/>
        </w:rPr>
        <w:t>Kuka</w:t>
      </w:r>
      <w:proofErr w:type="spellEnd"/>
      <w:r w:rsidR="00666A94">
        <w:rPr>
          <w:rFonts w:ascii="Arial" w:hAnsi="Arial" w:cs="Arial"/>
          <w:kern w:val="2"/>
          <w:sz w:val="17"/>
          <w:szCs w:val="17"/>
          <w:lang w:val="en-CA"/>
        </w:rPr>
        <w:t>:</w:t>
      </w:r>
      <w:r w:rsidR="0007558E">
        <w:rPr>
          <w:rFonts w:ascii="Arial" w:hAnsi="Arial" w:cs="Arial"/>
          <w:kern w:val="2"/>
          <w:sz w:val="17"/>
          <w:szCs w:val="17"/>
          <w:lang w:val="en-CA"/>
        </w:rPr>
        <w:t xml:space="preserve"> </w:t>
      </w:r>
      <w:r w:rsidR="003B6431" w:rsidRPr="0073309B">
        <w:rPr>
          <w:rFonts w:ascii="Arial" w:hAnsi="Arial" w:cs="Arial"/>
          <w:kern w:val="2"/>
          <w:sz w:val="17"/>
          <w:szCs w:val="17"/>
          <w:lang w:val="en-CA"/>
        </w:rPr>
        <w:t>p</w:t>
      </w:r>
      <w:r w:rsidR="001445F2" w:rsidRPr="0073309B">
        <w:rPr>
          <w:rFonts w:ascii="Arial" w:hAnsi="Arial" w:cs="Arial"/>
          <w:kern w:val="2"/>
          <w:sz w:val="17"/>
          <w:szCs w:val="17"/>
          <w:lang w:val="en-CA"/>
        </w:rPr>
        <w:t xml:space="preserve">ress </w:t>
      </w:r>
      <w:r w:rsidR="003B6431" w:rsidRPr="0073309B">
        <w:rPr>
          <w:rFonts w:ascii="Arial" w:hAnsi="Arial" w:cs="Arial"/>
          <w:kern w:val="2"/>
          <w:sz w:val="17"/>
          <w:szCs w:val="17"/>
          <w:lang w:val="en-CA"/>
        </w:rPr>
        <w:t>r</w:t>
      </w:r>
      <w:r w:rsidR="001445F2" w:rsidRPr="0073309B">
        <w:rPr>
          <w:rFonts w:ascii="Arial" w:hAnsi="Arial" w:cs="Arial"/>
          <w:kern w:val="2"/>
          <w:sz w:val="17"/>
          <w:szCs w:val="17"/>
          <w:lang w:val="en-CA"/>
        </w:rPr>
        <w:t>elease, June 28, 2016, accessed November 13, 2018, www.kuka.com/en-de/press/news/2016/06/investor-agreement-midea</w:t>
      </w:r>
      <w:r w:rsidRPr="0073309B">
        <w:rPr>
          <w:rFonts w:ascii="Arial" w:hAnsi="Arial" w:cs="Arial"/>
          <w:kern w:val="2"/>
          <w:sz w:val="17"/>
          <w:szCs w:val="17"/>
          <w:lang w:val="en-CA"/>
        </w:rPr>
        <w:t>.</w:t>
      </w:r>
    </w:p>
    <w:p w14:paraId="5B4D39F3" w14:textId="77777777" w:rsidR="00076F0F" w:rsidRPr="0073309B" w:rsidRDefault="00076F0F" w:rsidP="00076F0F">
      <w:pPr>
        <w:rPr>
          <w:rFonts w:ascii="Arial" w:hAnsi="Arial" w:cs="Arial"/>
          <w:kern w:val="2"/>
          <w:sz w:val="17"/>
          <w:szCs w:val="17"/>
          <w:lang w:val="en-CA"/>
        </w:rPr>
      </w:pPr>
    </w:p>
    <w:p w14:paraId="3CB50974" w14:textId="77777777" w:rsidR="00076F0F" w:rsidRPr="0073309B" w:rsidRDefault="00076F0F" w:rsidP="00076F0F">
      <w:pPr>
        <w:rPr>
          <w:rFonts w:ascii="Arial" w:hAnsi="Arial" w:cs="Arial"/>
          <w:kern w:val="2"/>
          <w:sz w:val="17"/>
          <w:szCs w:val="17"/>
          <w:lang w:val="en-CA"/>
        </w:rPr>
      </w:pPr>
    </w:p>
    <w:p w14:paraId="08386962" w14:textId="0B5D1A18" w:rsidR="00076F0F" w:rsidRPr="0073309B" w:rsidRDefault="00076F0F" w:rsidP="00076F0F">
      <w:pPr>
        <w:jc w:val="center"/>
        <w:outlineLvl w:val="0"/>
        <w:rPr>
          <w:rFonts w:ascii="Arial" w:hAnsi="Arial" w:cs="Arial"/>
          <w:b/>
          <w:caps/>
          <w:kern w:val="2"/>
          <w:lang w:val="en-CA"/>
        </w:rPr>
      </w:pPr>
      <w:r w:rsidRPr="0073309B">
        <w:rPr>
          <w:rFonts w:ascii="Arial" w:hAnsi="Arial" w:cs="Arial"/>
          <w:b/>
          <w:caps/>
          <w:kern w:val="2"/>
          <w:lang w:val="en-CA"/>
        </w:rPr>
        <w:t>Exhibit 4: WORLDWIDE ANNUAL SHIPMENTS OF INDUSTRIAL ROBOTS BY REGION</w:t>
      </w:r>
      <w:r w:rsidR="003B6431" w:rsidRPr="0073309B">
        <w:rPr>
          <w:rFonts w:ascii="Arial" w:hAnsi="Arial" w:cs="Arial"/>
          <w:b/>
          <w:caps/>
          <w:kern w:val="2"/>
          <w:lang w:val="en-CA"/>
        </w:rPr>
        <w:t>,</w:t>
      </w:r>
      <w:r w:rsidRPr="0073309B">
        <w:rPr>
          <w:rFonts w:ascii="Arial" w:hAnsi="Arial" w:cs="Arial"/>
          <w:b/>
          <w:caps/>
          <w:kern w:val="2"/>
          <w:lang w:val="en-CA"/>
        </w:rPr>
        <w:t xml:space="preserve"> </w:t>
      </w:r>
    </w:p>
    <w:p w14:paraId="772F7797" w14:textId="674EAFF5" w:rsidR="00076F0F" w:rsidRPr="0073309B" w:rsidRDefault="00076F0F" w:rsidP="00076F0F">
      <w:pPr>
        <w:jc w:val="center"/>
        <w:outlineLvl w:val="0"/>
        <w:rPr>
          <w:rFonts w:ascii="Arial" w:hAnsi="Arial" w:cs="Arial"/>
          <w:b/>
          <w:caps/>
          <w:kern w:val="2"/>
          <w:lang w:val="en-CA"/>
        </w:rPr>
      </w:pPr>
      <w:r w:rsidRPr="0073309B">
        <w:rPr>
          <w:rFonts w:ascii="Arial" w:hAnsi="Arial" w:cs="Arial"/>
          <w:b/>
          <w:caps/>
          <w:kern w:val="2"/>
          <w:lang w:val="en-CA"/>
        </w:rPr>
        <w:t>2007</w:t>
      </w:r>
      <w:r w:rsidR="003B6431" w:rsidRPr="0073309B">
        <w:rPr>
          <w:rFonts w:ascii="Arial" w:hAnsi="Arial" w:cs="Arial"/>
          <w:b/>
          <w:caps/>
          <w:kern w:val="2"/>
          <w:lang w:val="en-CA"/>
        </w:rPr>
        <w:t>–</w:t>
      </w:r>
      <w:r w:rsidRPr="0073309B">
        <w:rPr>
          <w:rFonts w:ascii="Arial" w:hAnsi="Arial" w:cs="Arial"/>
          <w:b/>
          <w:caps/>
          <w:kern w:val="2"/>
          <w:lang w:val="en-CA"/>
        </w:rPr>
        <w:t>2016 (</w:t>
      </w:r>
      <w:r w:rsidR="003B6431" w:rsidRPr="0073309B">
        <w:rPr>
          <w:rFonts w:ascii="Arial" w:hAnsi="Arial" w:cs="Arial"/>
          <w:b/>
          <w:caps/>
          <w:kern w:val="2"/>
          <w:lang w:val="en-CA"/>
        </w:rPr>
        <w:t xml:space="preserve">in </w:t>
      </w:r>
      <w:r w:rsidRPr="0073309B">
        <w:rPr>
          <w:rFonts w:ascii="Arial" w:hAnsi="Arial" w:cs="Arial"/>
          <w:b/>
          <w:caps/>
          <w:kern w:val="2"/>
          <w:lang w:val="en-CA"/>
        </w:rPr>
        <w:t>THOUSAND</w:t>
      </w:r>
      <w:r w:rsidR="003B6431" w:rsidRPr="0073309B">
        <w:rPr>
          <w:rFonts w:ascii="Arial" w:hAnsi="Arial" w:cs="Arial"/>
          <w:b/>
          <w:caps/>
          <w:kern w:val="2"/>
          <w:lang w:val="en-CA"/>
        </w:rPr>
        <w:t>s of</w:t>
      </w:r>
      <w:r w:rsidRPr="0073309B">
        <w:rPr>
          <w:rFonts w:ascii="Arial" w:hAnsi="Arial" w:cs="Arial"/>
          <w:b/>
          <w:caps/>
          <w:kern w:val="2"/>
          <w:lang w:val="en-CA"/>
        </w:rPr>
        <w:t xml:space="preserve"> UNITS)</w:t>
      </w:r>
    </w:p>
    <w:p w14:paraId="730BD563" w14:textId="77777777" w:rsidR="00076F0F" w:rsidRPr="0073309B" w:rsidRDefault="00076F0F" w:rsidP="00076F0F">
      <w:pPr>
        <w:rPr>
          <w:rFonts w:ascii="Arial" w:hAnsi="Arial" w:cs="Arial"/>
          <w:kern w:val="2"/>
          <w:sz w:val="17"/>
          <w:szCs w:val="17"/>
          <w:lang w:val="en-CA"/>
        </w:rPr>
      </w:pPr>
    </w:p>
    <w:tbl>
      <w:tblPr>
        <w:tblW w:w="7220" w:type="dxa"/>
        <w:jc w:val="center"/>
        <w:tblLook w:val="04A0" w:firstRow="1" w:lastRow="0" w:firstColumn="1" w:lastColumn="0" w:noHBand="0" w:noVBand="1"/>
      </w:tblPr>
      <w:tblGrid>
        <w:gridCol w:w="1480"/>
        <w:gridCol w:w="1550"/>
        <w:gridCol w:w="1480"/>
        <w:gridCol w:w="1480"/>
        <w:gridCol w:w="1300"/>
      </w:tblGrid>
      <w:tr w:rsidR="00076F0F" w:rsidRPr="0073309B" w14:paraId="1FC94526" w14:textId="77777777" w:rsidTr="00076F0F">
        <w:trPr>
          <w:trHeight w:val="24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628C8"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Year</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0F575734"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Asia/Australia</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4B91180"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Europe</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6AE12A66"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Americas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B246F28"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Total</w:t>
            </w:r>
          </w:p>
        </w:tc>
      </w:tr>
      <w:tr w:rsidR="00076F0F" w:rsidRPr="0073309B" w14:paraId="59F2A9CE" w14:textId="77777777" w:rsidTr="00076F0F">
        <w:trPr>
          <w:trHeight w:val="24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76E80B3"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2007</w:t>
            </w:r>
          </w:p>
        </w:tc>
        <w:tc>
          <w:tcPr>
            <w:tcW w:w="1480" w:type="dxa"/>
            <w:tcBorders>
              <w:top w:val="nil"/>
              <w:left w:val="nil"/>
              <w:bottom w:val="single" w:sz="4" w:space="0" w:color="auto"/>
              <w:right w:val="single" w:sz="4" w:space="0" w:color="auto"/>
            </w:tcBorders>
            <w:shd w:val="clear" w:color="auto" w:fill="auto"/>
            <w:noWrap/>
            <w:vAlign w:val="bottom"/>
            <w:hideMark/>
          </w:tcPr>
          <w:p w14:paraId="354C07DA" w14:textId="77777777" w:rsidR="00076F0F" w:rsidRPr="0073309B" w:rsidRDefault="00076F0F" w:rsidP="00EE52B6">
            <w:pPr>
              <w:tabs>
                <w:tab w:val="decimal" w:pos="796"/>
              </w:tabs>
              <w:rPr>
                <w:rFonts w:ascii="Arial" w:eastAsia="SimSun" w:hAnsi="Arial" w:cs="Arial"/>
                <w:color w:val="000000"/>
                <w:lang w:val="en-CA" w:eastAsia="zh-CN"/>
              </w:rPr>
            </w:pPr>
            <w:r w:rsidRPr="0073309B">
              <w:rPr>
                <w:rFonts w:ascii="Arial" w:eastAsia="SimSun" w:hAnsi="Arial" w:cs="Arial"/>
                <w:color w:val="000000"/>
                <w:lang w:val="en-CA" w:eastAsia="zh-CN"/>
              </w:rPr>
              <w:t>58</w:t>
            </w:r>
          </w:p>
        </w:tc>
        <w:tc>
          <w:tcPr>
            <w:tcW w:w="1480" w:type="dxa"/>
            <w:tcBorders>
              <w:top w:val="nil"/>
              <w:left w:val="nil"/>
              <w:bottom w:val="single" w:sz="4" w:space="0" w:color="auto"/>
              <w:right w:val="single" w:sz="4" w:space="0" w:color="auto"/>
            </w:tcBorders>
            <w:shd w:val="clear" w:color="auto" w:fill="auto"/>
            <w:noWrap/>
            <w:vAlign w:val="bottom"/>
            <w:hideMark/>
          </w:tcPr>
          <w:p w14:paraId="40D61235"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35</w:t>
            </w:r>
          </w:p>
        </w:tc>
        <w:tc>
          <w:tcPr>
            <w:tcW w:w="1480" w:type="dxa"/>
            <w:tcBorders>
              <w:top w:val="nil"/>
              <w:left w:val="nil"/>
              <w:bottom w:val="single" w:sz="4" w:space="0" w:color="auto"/>
              <w:right w:val="single" w:sz="4" w:space="0" w:color="auto"/>
            </w:tcBorders>
            <w:shd w:val="clear" w:color="auto" w:fill="auto"/>
            <w:noWrap/>
            <w:vAlign w:val="bottom"/>
            <w:hideMark/>
          </w:tcPr>
          <w:p w14:paraId="6F855730" w14:textId="77777777" w:rsidR="00076F0F" w:rsidRPr="0073309B" w:rsidRDefault="00076F0F" w:rsidP="00EE52B6">
            <w:pPr>
              <w:tabs>
                <w:tab w:val="decimal" w:pos="734"/>
              </w:tabs>
              <w:rPr>
                <w:rFonts w:ascii="Arial" w:eastAsia="SimSun" w:hAnsi="Arial" w:cs="Arial"/>
                <w:color w:val="000000"/>
                <w:lang w:val="en-CA" w:eastAsia="zh-CN"/>
              </w:rPr>
            </w:pPr>
            <w:r w:rsidRPr="0073309B">
              <w:rPr>
                <w:rFonts w:ascii="Arial" w:eastAsia="SimSun" w:hAnsi="Arial" w:cs="Arial"/>
                <w:color w:val="000000"/>
                <w:lang w:val="en-CA" w:eastAsia="zh-CN"/>
              </w:rPr>
              <w:t>20</w:t>
            </w:r>
          </w:p>
        </w:tc>
        <w:tc>
          <w:tcPr>
            <w:tcW w:w="1300" w:type="dxa"/>
            <w:tcBorders>
              <w:top w:val="nil"/>
              <w:left w:val="nil"/>
              <w:bottom w:val="single" w:sz="4" w:space="0" w:color="auto"/>
              <w:right w:val="single" w:sz="4" w:space="0" w:color="auto"/>
            </w:tcBorders>
            <w:shd w:val="clear" w:color="auto" w:fill="auto"/>
            <w:noWrap/>
            <w:vAlign w:val="bottom"/>
            <w:hideMark/>
          </w:tcPr>
          <w:p w14:paraId="696EC7C4" w14:textId="77777777" w:rsidR="00076F0F" w:rsidRPr="0073309B" w:rsidRDefault="00076F0F" w:rsidP="00EE52B6">
            <w:pPr>
              <w:tabs>
                <w:tab w:val="decimal" w:pos="694"/>
              </w:tabs>
              <w:rPr>
                <w:rFonts w:ascii="Arial" w:eastAsia="SimSun" w:hAnsi="Arial" w:cs="Arial"/>
                <w:color w:val="000000"/>
                <w:lang w:val="en-CA" w:eastAsia="zh-CN"/>
              </w:rPr>
            </w:pPr>
            <w:r w:rsidRPr="0073309B">
              <w:rPr>
                <w:rFonts w:ascii="Arial" w:eastAsia="SimSun" w:hAnsi="Arial" w:cs="Arial"/>
                <w:color w:val="000000"/>
                <w:lang w:val="en-CA" w:eastAsia="zh-CN"/>
              </w:rPr>
              <w:t>113</w:t>
            </w:r>
          </w:p>
        </w:tc>
      </w:tr>
      <w:tr w:rsidR="00076F0F" w:rsidRPr="0073309B" w14:paraId="2E5C2B2B" w14:textId="77777777" w:rsidTr="00076F0F">
        <w:trPr>
          <w:trHeight w:val="24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D692A7D"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2008</w:t>
            </w:r>
          </w:p>
        </w:tc>
        <w:tc>
          <w:tcPr>
            <w:tcW w:w="1480" w:type="dxa"/>
            <w:tcBorders>
              <w:top w:val="nil"/>
              <w:left w:val="nil"/>
              <w:bottom w:val="single" w:sz="4" w:space="0" w:color="auto"/>
              <w:right w:val="single" w:sz="4" w:space="0" w:color="auto"/>
            </w:tcBorders>
            <w:shd w:val="clear" w:color="auto" w:fill="auto"/>
            <w:noWrap/>
            <w:vAlign w:val="bottom"/>
            <w:hideMark/>
          </w:tcPr>
          <w:p w14:paraId="568FD167" w14:textId="77777777" w:rsidR="00076F0F" w:rsidRPr="0073309B" w:rsidRDefault="00076F0F" w:rsidP="00EE52B6">
            <w:pPr>
              <w:tabs>
                <w:tab w:val="decimal" w:pos="796"/>
              </w:tabs>
              <w:rPr>
                <w:rFonts w:ascii="Arial" w:eastAsia="SimSun" w:hAnsi="Arial" w:cs="Arial"/>
                <w:color w:val="000000"/>
                <w:lang w:val="en-CA" w:eastAsia="zh-CN"/>
              </w:rPr>
            </w:pPr>
            <w:r w:rsidRPr="0073309B">
              <w:rPr>
                <w:rFonts w:ascii="Arial" w:eastAsia="SimSun" w:hAnsi="Arial" w:cs="Arial"/>
                <w:color w:val="000000"/>
                <w:lang w:val="en-CA" w:eastAsia="zh-CN"/>
              </w:rPr>
              <w:t>60</w:t>
            </w:r>
          </w:p>
        </w:tc>
        <w:tc>
          <w:tcPr>
            <w:tcW w:w="1480" w:type="dxa"/>
            <w:tcBorders>
              <w:top w:val="nil"/>
              <w:left w:val="nil"/>
              <w:bottom w:val="single" w:sz="4" w:space="0" w:color="auto"/>
              <w:right w:val="single" w:sz="4" w:space="0" w:color="auto"/>
            </w:tcBorders>
            <w:shd w:val="clear" w:color="auto" w:fill="auto"/>
            <w:noWrap/>
            <w:vAlign w:val="bottom"/>
            <w:hideMark/>
          </w:tcPr>
          <w:p w14:paraId="66614E02"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35</w:t>
            </w:r>
          </w:p>
        </w:tc>
        <w:tc>
          <w:tcPr>
            <w:tcW w:w="1480" w:type="dxa"/>
            <w:tcBorders>
              <w:top w:val="nil"/>
              <w:left w:val="nil"/>
              <w:bottom w:val="single" w:sz="4" w:space="0" w:color="auto"/>
              <w:right w:val="single" w:sz="4" w:space="0" w:color="auto"/>
            </w:tcBorders>
            <w:shd w:val="clear" w:color="auto" w:fill="auto"/>
            <w:noWrap/>
            <w:vAlign w:val="bottom"/>
            <w:hideMark/>
          </w:tcPr>
          <w:p w14:paraId="3DFA8AA7" w14:textId="77777777" w:rsidR="00076F0F" w:rsidRPr="0073309B" w:rsidRDefault="00076F0F" w:rsidP="00EE52B6">
            <w:pPr>
              <w:tabs>
                <w:tab w:val="decimal" w:pos="734"/>
              </w:tabs>
              <w:rPr>
                <w:rFonts w:ascii="Arial" w:eastAsia="SimSun" w:hAnsi="Arial" w:cs="Arial"/>
                <w:color w:val="000000"/>
                <w:lang w:val="en-CA" w:eastAsia="zh-CN"/>
              </w:rPr>
            </w:pPr>
            <w:r w:rsidRPr="0073309B">
              <w:rPr>
                <w:rFonts w:ascii="Arial" w:eastAsia="SimSun" w:hAnsi="Arial" w:cs="Arial"/>
                <w:color w:val="000000"/>
                <w:lang w:val="en-CA" w:eastAsia="zh-CN"/>
              </w:rPr>
              <w:t>17</w:t>
            </w:r>
          </w:p>
        </w:tc>
        <w:tc>
          <w:tcPr>
            <w:tcW w:w="1300" w:type="dxa"/>
            <w:tcBorders>
              <w:top w:val="nil"/>
              <w:left w:val="nil"/>
              <w:bottom w:val="single" w:sz="4" w:space="0" w:color="auto"/>
              <w:right w:val="single" w:sz="4" w:space="0" w:color="auto"/>
            </w:tcBorders>
            <w:shd w:val="clear" w:color="auto" w:fill="auto"/>
            <w:noWrap/>
            <w:vAlign w:val="bottom"/>
            <w:hideMark/>
          </w:tcPr>
          <w:p w14:paraId="4FA60009" w14:textId="77777777" w:rsidR="00076F0F" w:rsidRPr="0073309B" w:rsidRDefault="00076F0F" w:rsidP="00EE52B6">
            <w:pPr>
              <w:tabs>
                <w:tab w:val="decimal" w:pos="694"/>
              </w:tabs>
              <w:rPr>
                <w:rFonts w:ascii="Arial" w:eastAsia="SimSun" w:hAnsi="Arial" w:cs="Arial"/>
                <w:color w:val="000000"/>
                <w:lang w:val="en-CA" w:eastAsia="zh-CN"/>
              </w:rPr>
            </w:pPr>
            <w:r w:rsidRPr="0073309B">
              <w:rPr>
                <w:rFonts w:ascii="Arial" w:eastAsia="SimSun" w:hAnsi="Arial" w:cs="Arial"/>
                <w:color w:val="000000"/>
                <w:lang w:val="en-CA" w:eastAsia="zh-CN"/>
              </w:rPr>
              <w:t>112</w:t>
            </w:r>
          </w:p>
        </w:tc>
      </w:tr>
      <w:tr w:rsidR="00076F0F" w:rsidRPr="0073309B" w14:paraId="034F359D" w14:textId="77777777" w:rsidTr="00076F0F">
        <w:trPr>
          <w:trHeight w:val="24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0F0D88E"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2009</w:t>
            </w:r>
          </w:p>
        </w:tc>
        <w:tc>
          <w:tcPr>
            <w:tcW w:w="1480" w:type="dxa"/>
            <w:tcBorders>
              <w:top w:val="nil"/>
              <w:left w:val="nil"/>
              <w:bottom w:val="single" w:sz="4" w:space="0" w:color="auto"/>
              <w:right w:val="single" w:sz="4" w:space="0" w:color="auto"/>
            </w:tcBorders>
            <w:shd w:val="clear" w:color="auto" w:fill="auto"/>
            <w:noWrap/>
            <w:vAlign w:val="bottom"/>
            <w:hideMark/>
          </w:tcPr>
          <w:p w14:paraId="52B08172" w14:textId="77777777" w:rsidR="00076F0F" w:rsidRPr="0073309B" w:rsidRDefault="00076F0F" w:rsidP="00EE52B6">
            <w:pPr>
              <w:tabs>
                <w:tab w:val="decimal" w:pos="796"/>
              </w:tabs>
              <w:rPr>
                <w:rFonts w:ascii="Arial" w:eastAsia="SimSun" w:hAnsi="Arial" w:cs="Arial"/>
                <w:color w:val="000000"/>
                <w:lang w:val="en-CA" w:eastAsia="zh-CN"/>
              </w:rPr>
            </w:pPr>
            <w:r w:rsidRPr="0073309B">
              <w:rPr>
                <w:rFonts w:ascii="Arial" w:eastAsia="SimSun" w:hAnsi="Arial" w:cs="Arial"/>
                <w:color w:val="000000"/>
                <w:lang w:val="en-CA" w:eastAsia="zh-CN"/>
              </w:rPr>
              <w:t>30</w:t>
            </w:r>
          </w:p>
        </w:tc>
        <w:tc>
          <w:tcPr>
            <w:tcW w:w="1480" w:type="dxa"/>
            <w:tcBorders>
              <w:top w:val="nil"/>
              <w:left w:val="nil"/>
              <w:bottom w:val="single" w:sz="4" w:space="0" w:color="auto"/>
              <w:right w:val="single" w:sz="4" w:space="0" w:color="auto"/>
            </w:tcBorders>
            <w:shd w:val="clear" w:color="auto" w:fill="auto"/>
            <w:noWrap/>
            <w:vAlign w:val="bottom"/>
            <w:hideMark/>
          </w:tcPr>
          <w:p w14:paraId="5862E5A7"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20</w:t>
            </w:r>
          </w:p>
        </w:tc>
        <w:tc>
          <w:tcPr>
            <w:tcW w:w="1480" w:type="dxa"/>
            <w:tcBorders>
              <w:top w:val="nil"/>
              <w:left w:val="nil"/>
              <w:bottom w:val="single" w:sz="4" w:space="0" w:color="auto"/>
              <w:right w:val="single" w:sz="4" w:space="0" w:color="auto"/>
            </w:tcBorders>
            <w:shd w:val="clear" w:color="auto" w:fill="auto"/>
            <w:noWrap/>
            <w:vAlign w:val="bottom"/>
            <w:hideMark/>
          </w:tcPr>
          <w:p w14:paraId="65111F71" w14:textId="77777777" w:rsidR="00076F0F" w:rsidRPr="0073309B" w:rsidRDefault="00076F0F" w:rsidP="00EE52B6">
            <w:pPr>
              <w:tabs>
                <w:tab w:val="decimal" w:pos="734"/>
              </w:tabs>
              <w:rPr>
                <w:rFonts w:ascii="Arial" w:eastAsia="SimSun" w:hAnsi="Arial" w:cs="Arial"/>
                <w:color w:val="000000"/>
                <w:lang w:val="en-CA" w:eastAsia="zh-CN"/>
              </w:rPr>
            </w:pPr>
            <w:r w:rsidRPr="0073309B">
              <w:rPr>
                <w:rFonts w:ascii="Arial" w:eastAsia="SimSun" w:hAnsi="Arial" w:cs="Arial"/>
                <w:color w:val="000000"/>
                <w:lang w:val="en-CA" w:eastAsia="zh-CN"/>
              </w:rPr>
              <w:t>9</w:t>
            </w:r>
          </w:p>
        </w:tc>
        <w:tc>
          <w:tcPr>
            <w:tcW w:w="1300" w:type="dxa"/>
            <w:tcBorders>
              <w:top w:val="nil"/>
              <w:left w:val="nil"/>
              <w:bottom w:val="single" w:sz="4" w:space="0" w:color="auto"/>
              <w:right w:val="single" w:sz="4" w:space="0" w:color="auto"/>
            </w:tcBorders>
            <w:shd w:val="clear" w:color="auto" w:fill="auto"/>
            <w:noWrap/>
            <w:vAlign w:val="bottom"/>
            <w:hideMark/>
          </w:tcPr>
          <w:p w14:paraId="5CF021D8" w14:textId="77777777" w:rsidR="00076F0F" w:rsidRPr="0073309B" w:rsidRDefault="00076F0F" w:rsidP="00EE52B6">
            <w:pPr>
              <w:tabs>
                <w:tab w:val="decimal" w:pos="694"/>
              </w:tabs>
              <w:rPr>
                <w:rFonts w:ascii="Arial" w:eastAsia="SimSun" w:hAnsi="Arial" w:cs="Arial"/>
                <w:color w:val="000000"/>
                <w:lang w:val="en-CA" w:eastAsia="zh-CN"/>
              </w:rPr>
            </w:pPr>
            <w:r w:rsidRPr="0073309B">
              <w:rPr>
                <w:rFonts w:ascii="Arial" w:eastAsia="SimSun" w:hAnsi="Arial" w:cs="Arial"/>
                <w:color w:val="000000"/>
                <w:lang w:val="en-CA" w:eastAsia="zh-CN"/>
              </w:rPr>
              <w:t>59</w:t>
            </w:r>
          </w:p>
        </w:tc>
      </w:tr>
      <w:tr w:rsidR="00076F0F" w:rsidRPr="0073309B" w14:paraId="4F0AE597" w14:textId="77777777" w:rsidTr="00076F0F">
        <w:trPr>
          <w:trHeight w:val="24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0C868DB"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2010</w:t>
            </w:r>
          </w:p>
        </w:tc>
        <w:tc>
          <w:tcPr>
            <w:tcW w:w="1480" w:type="dxa"/>
            <w:tcBorders>
              <w:top w:val="nil"/>
              <w:left w:val="nil"/>
              <w:bottom w:val="single" w:sz="4" w:space="0" w:color="auto"/>
              <w:right w:val="single" w:sz="4" w:space="0" w:color="auto"/>
            </w:tcBorders>
            <w:shd w:val="clear" w:color="auto" w:fill="auto"/>
            <w:noWrap/>
            <w:vAlign w:val="bottom"/>
            <w:hideMark/>
          </w:tcPr>
          <w:p w14:paraId="736B6277" w14:textId="77777777" w:rsidR="00076F0F" w:rsidRPr="0073309B" w:rsidRDefault="00076F0F" w:rsidP="00EE52B6">
            <w:pPr>
              <w:tabs>
                <w:tab w:val="decimal" w:pos="796"/>
              </w:tabs>
              <w:rPr>
                <w:rFonts w:ascii="Arial" w:eastAsia="SimSun" w:hAnsi="Arial" w:cs="Arial"/>
                <w:color w:val="000000"/>
                <w:lang w:val="en-CA" w:eastAsia="zh-CN"/>
              </w:rPr>
            </w:pPr>
            <w:r w:rsidRPr="0073309B">
              <w:rPr>
                <w:rFonts w:ascii="Arial" w:eastAsia="SimSun" w:hAnsi="Arial" w:cs="Arial"/>
                <w:color w:val="000000"/>
                <w:lang w:val="en-CA" w:eastAsia="zh-CN"/>
              </w:rPr>
              <w:t>70</w:t>
            </w:r>
          </w:p>
        </w:tc>
        <w:tc>
          <w:tcPr>
            <w:tcW w:w="1480" w:type="dxa"/>
            <w:tcBorders>
              <w:top w:val="nil"/>
              <w:left w:val="nil"/>
              <w:bottom w:val="single" w:sz="4" w:space="0" w:color="auto"/>
              <w:right w:val="single" w:sz="4" w:space="0" w:color="auto"/>
            </w:tcBorders>
            <w:shd w:val="clear" w:color="auto" w:fill="auto"/>
            <w:noWrap/>
            <w:vAlign w:val="bottom"/>
            <w:hideMark/>
          </w:tcPr>
          <w:p w14:paraId="79AD55F4"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31</w:t>
            </w:r>
          </w:p>
        </w:tc>
        <w:tc>
          <w:tcPr>
            <w:tcW w:w="1480" w:type="dxa"/>
            <w:tcBorders>
              <w:top w:val="nil"/>
              <w:left w:val="nil"/>
              <w:bottom w:val="single" w:sz="4" w:space="0" w:color="auto"/>
              <w:right w:val="single" w:sz="4" w:space="0" w:color="auto"/>
            </w:tcBorders>
            <w:shd w:val="clear" w:color="auto" w:fill="auto"/>
            <w:noWrap/>
            <w:vAlign w:val="bottom"/>
            <w:hideMark/>
          </w:tcPr>
          <w:p w14:paraId="09C7730C" w14:textId="77777777" w:rsidR="00076F0F" w:rsidRPr="0073309B" w:rsidRDefault="00076F0F" w:rsidP="00EE52B6">
            <w:pPr>
              <w:tabs>
                <w:tab w:val="decimal" w:pos="734"/>
              </w:tabs>
              <w:rPr>
                <w:rFonts w:ascii="Arial" w:eastAsia="SimSun" w:hAnsi="Arial" w:cs="Arial"/>
                <w:color w:val="000000"/>
                <w:lang w:val="en-CA" w:eastAsia="zh-CN"/>
              </w:rPr>
            </w:pPr>
            <w:r w:rsidRPr="0073309B">
              <w:rPr>
                <w:rFonts w:ascii="Arial" w:eastAsia="SimSun" w:hAnsi="Arial" w:cs="Arial"/>
                <w:color w:val="000000"/>
                <w:lang w:val="en-CA" w:eastAsia="zh-CN"/>
              </w:rPr>
              <w:t>17</w:t>
            </w:r>
          </w:p>
        </w:tc>
        <w:tc>
          <w:tcPr>
            <w:tcW w:w="1300" w:type="dxa"/>
            <w:tcBorders>
              <w:top w:val="nil"/>
              <w:left w:val="nil"/>
              <w:bottom w:val="single" w:sz="4" w:space="0" w:color="auto"/>
              <w:right w:val="single" w:sz="4" w:space="0" w:color="auto"/>
            </w:tcBorders>
            <w:shd w:val="clear" w:color="auto" w:fill="auto"/>
            <w:noWrap/>
            <w:vAlign w:val="bottom"/>
            <w:hideMark/>
          </w:tcPr>
          <w:p w14:paraId="43953B25" w14:textId="77777777" w:rsidR="00076F0F" w:rsidRPr="0073309B" w:rsidRDefault="00076F0F" w:rsidP="00EE52B6">
            <w:pPr>
              <w:tabs>
                <w:tab w:val="decimal" w:pos="694"/>
              </w:tabs>
              <w:rPr>
                <w:rFonts w:ascii="Arial" w:eastAsia="SimSun" w:hAnsi="Arial" w:cs="Arial"/>
                <w:color w:val="000000"/>
                <w:lang w:val="en-CA" w:eastAsia="zh-CN"/>
              </w:rPr>
            </w:pPr>
            <w:r w:rsidRPr="0073309B">
              <w:rPr>
                <w:rFonts w:ascii="Arial" w:eastAsia="SimSun" w:hAnsi="Arial" w:cs="Arial"/>
                <w:color w:val="000000"/>
                <w:lang w:val="en-CA" w:eastAsia="zh-CN"/>
              </w:rPr>
              <w:t>118</w:t>
            </w:r>
          </w:p>
        </w:tc>
      </w:tr>
      <w:tr w:rsidR="00076F0F" w:rsidRPr="0073309B" w14:paraId="697DA707" w14:textId="77777777" w:rsidTr="00076F0F">
        <w:trPr>
          <w:trHeight w:val="24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016A1F4"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2011</w:t>
            </w:r>
          </w:p>
        </w:tc>
        <w:tc>
          <w:tcPr>
            <w:tcW w:w="1480" w:type="dxa"/>
            <w:tcBorders>
              <w:top w:val="nil"/>
              <w:left w:val="nil"/>
              <w:bottom w:val="single" w:sz="4" w:space="0" w:color="auto"/>
              <w:right w:val="single" w:sz="4" w:space="0" w:color="auto"/>
            </w:tcBorders>
            <w:shd w:val="clear" w:color="auto" w:fill="auto"/>
            <w:noWrap/>
            <w:vAlign w:val="bottom"/>
            <w:hideMark/>
          </w:tcPr>
          <w:p w14:paraId="2F4FEE26" w14:textId="77777777" w:rsidR="00076F0F" w:rsidRPr="0073309B" w:rsidRDefault="00076F0F" w:rsidP="00EE52B6">
            <w:pPr>
              <w:tabs>
                <w:tab w:val="decimal" w:pos="796"/>
              </w:tabs>
              <w:rPr>
                <w:rFonts w:ascii="Arial" w:eastAsia="SimSun" w:hAnsi="Arial" w:cs="Arial"/>
                <w:color w:val="000000"/>
                <w:lang w:val="en-CA" w:eastAsia="zh-CN"/>
              </w:rPr>
            </w:pPr>
            <w:r w:rsidRPr="0073309B">
              <w:rPr>
                <w:rFonts w:ascii="Arial" w:eastAsia="SimSun" w:hAnsi="Arial" w:cs="Arial"/>
                <w:color w:val="000000"/>
                <w:lang w:val="en-CA" w:eastAsia="zh-CN"/>
              </w:rPr>
              <w:t>89</w:t>
            </w:r>
          </w:p>
        </w:tc>
        <w:tc>
          <w:tcPr>
            <w:tcW w:w="1480" w:type="dxa"/>
            <w:tcBorders>
              <w:top w:val="nil"/>
              <w:left w:val="nil"/>
              <w:bottom w:val="single" w:sz="4" w:space="0" w:color="auto"/>
              <w:right w:val="single" w:sz="4" w:space="0" w:color="auto"/>
            </w:tcBorders>
            <w:shd w:val="clear" w:color="auto" w:fill="auto"/>
            <w:noWrap/>
            <w:vAlign w:val="bottom"/>
            <w:hideMark/>
          </w:tcPr>
          <w:p w14:paraId="286FFFD9"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44</w:t>
            </w:r>
          </w:p>
        </w:tc>
        <w:tc>
          <w:tcPr>
            <w:tcW w:w="1480" w:type="dxa"/>
            <w:tcBorders>
              <w:top w:val="nil"/>
              <w:left w:val="nil"/>
              <w:bottom w:val="single" w:sz="4" w:space="0" w:color="auto"/>
              <w:right w:val="single" w:sz="4" w:space="0" w:color="auto"/>
            </w:tcBorders>
            <w:shd w:val="clear" w:color="auto" w:fill="auto"/>
            <w:noWrap/>
            <w:vAlign w:val="bottom"/>
            <w:hideMark/>
          </w:tcPr>
          <w:p w14:paraId="6BB6EBB7" w14:textId="77777777" w:rsidR="00076F0F" w:rsidRPr="0073309B" w:rsidRDefault="00076F0F" w:rsidP="00EE52B6">
            <w:pPr>
              <w:tabs>
                <w:tab w:val="decimal" w:pos="734"/>
              </w:tabs>
              <w:rPr>
                <w:rFonts w:ascii="Arial" w:eastAsia="SimSun" w:hAnsi="Arial" w:cs="Arial"/>
                <w:color w:val="000000"/>
                <w:lang w:val="en-CA" w:eastAsia="zh-CN"/>
              </w:rPr>
            </w:pPr>
            <w:r w:rsidRPr="0073309B">
              <w:rPr>
                <w:rFonts w:ascii="Arial" w:eastAsia="SimSun" w:hAnsi="Arial" w:cs="Arial"/>
                <w:color w:val="000000"/>
                <w:lang w:val="en-CA" w:eastAsia="zh-CN"/>
              </w:rPr>
              <w:t>26</w:t>
            </w:r>
          </w:p>
        </w:tc>
        <w:tc>
          <w:tcPr>
            <w:tcW w:w="1300" w:type="dxa"/>
            <w:tcBorders>
              <w:top w:val="nil"/>
              <w:left w:val="nil"/>
              <w:bottom w:val="single" w:sz="4" w:space="0" w:color="auto"/>
              <w:right w:val="single" w:sz="4" w:space="0" w:color="auto"/>
            </w:tcBorders>
            <w:shd w:val="clear" w:color="auto" w:fill="auto"/>
            <w:noWrap/>
            <w:vAlign w:val="bottom"/>
            <w:hideMark/>
          </w:tcPr>
          <w:p w14:paraId="637DBB0C" w14:textId="77777777" w:rsidR="00076F0F" w:rsidRPr="0073309B" w:rsidRDefault="00076F0F" w:rsidP="00EE52B6">
            <w:pPr>
              <w:tabs>
                <w:tab w:val="decimal" w:pos="694"/>
              </w:tabs>
              <w:rPr>
                <w:rFonts w:ascii="Arial" w:eastAsia="SimSun" w:hAnsi="Arial" w:cs="Arial"/>
                <w:color w:val="000000"/>
                <w:lang w:val="en-CA" w:eastAsia="zh-CN"/>
              </w:rPr>
            </w:pPr>
            <w:r w:rsidRPr="0073309B">
              <w:rPr>
                <w:rFonts w:ascii="Arial" w:eastAsia="SimSun" w:hAnsi="Arial" w:cs="Arial"/>
                <w:color w:val="000000"/>
                <w:lang w:val="en-CA" w:eastAsia="zh-CN"/>
              </w:rPr>
              <w:t>159</w:t>
            </w:r>
          </w:p>
        </w:tc>
      </w:tr>
      <w:tr w:rsidR="00076F0F" w:rsidRPr="0073309B" w14:paraId="171C8EEF" w14:textId="77777777" w:rsidTr="00076F0F">
        <w:trPr>
          <w:trHeight w:val="24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47DB86C"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2012</w:t>
            </w:r>
          </w:p>
        </w:tc>
        <w:tc>
          <w:tcPr>
            <w:tcW w:w="1480" w:type="dxa"/>
            <w:tcBorders>
              <w:top w:val="nil"/>
              <w:left w:val="nil"/>
              <w:bottom w:val="single" w:sz="4" w:space="0" w:color="auto"/>
              <w:right w:val="single" w:sz="4" w:space="0" w:color="auto"/>
            </w:tcBorders>
            <w:shd w:val="clear" w:color="auto" w:fill="auto"/>
            <w:noWrap/>
            <w:vAlign w:val="bottom"/>
            <w:hideMark/>
          </w:tcPr>
          <w:p w14:paraId="3618CAE5" w14:textId="77777777" w:rsidR="00076F0F" w:rsidRPr="0073309B" w:rsidRDefault="00076F0F" w:rsidP="00EE52B6">
            <w:pPr>
              <w:tabs>
                <w:tab w:val="decimal" w:pos="796"/>
              </w:tabs>
              <w:rPr>
                <w:rFonts w:ascii="Arial" w:eastAsia="SimSun" w:hAnsi="Arial" w:cs="Arial"/>
                <w:color w:val="000000"/>
                <w:lang w:val="en-CA" w:eastAsia="zh-CN"/>
              </w:rPr>
            </w:pPr>
            <w:r w:rsidRPr="0073309B">
              <w:rPr>
                <w:rFonts w:ascii="Arial" w:eastAsia="SimSun" w:hAnsi="Arial" w:cs="Arial"/>
                <w:color w:val="000000"/>
                <w:lang w:val="en-CA" w:eastAsia="zh-CN"/>
              </w:rPr>
              <w:t>85</w:t>
            </w:r>
          </w:p>
        </w:tc>
        <w:tc>
          <w:tcPr>
            <w:tcW w:w="1480" w:type="dxa"/>
            <w:tcBorders>
              <w:top w:val="nil"/>
              <w:left w:val="nil"/>
              <w:bottom w:val="single" w:sz="4" w:space="0" w:color="auto"/>
              <w:right w:val="single" w:sz="4" w:space="0" w:color="auto"/>
            </w:tcBorders>
            <w:shd w:val="clear" w:color="auto" w:fill="auto"/>
            <w:noWrap/>
            <w:vAlign w:val="bottom"/>
            <w:hideMark/>
          </w:tcPr>
          <w:p w14:paraId="702C8DDA"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41</w:t>
            </w:r>
          </w:p>
        </w:tc>
        <w:tc>
          <w:tcPr>
            <w:tcW w:w="1480" w:type="dxa"/>
            <w:tcBorders>
              <w:top w:val="nil"/>
              <w:left w:val="nil"/>
              <w:bottom w:val="single" w:sz="4" w:space="0" w:color="auto"/>
              <w:right w:val="single" w:sz="4" w:space="0" w:color="auto"/>
            </w:tcBorders>
            <w:shd w:val="clear" w:color="auto" w:fill="auto"/>
            <w:noWrap/>
            <w:vAlign w:val="bottom"/>
            <w:hideMark/>
          </w:tcPr>
          <w:p w14:paraId="784ADC27" w14:textId="77777777" w:rsidR="00076F0F" w:rsidRPr="0073309B" w:rsidRDefault="00076F0F" w:rsidP="00EE52B6">
            <w:pPr>
              <w:tabs>
                <w:tab w:val="decimal" w:pos="734"/>
              </w:tabs>
              <w:rPr>
                <w:rFonts w:ascii="Arial" w:eastAsia="SimSun" w:hAnsi="Arial" w:cs="Arial"/>
                <w:color w:val="000000"/>
                <w:lang w:val="en-CA" w:eastAsia="zh-CN"/>
              </w:rPr>
            </w:pPr>
            <w:r w:rsidRPr="0073309B">
              <w:rPr>
                <w:rFonts w:ascii="Arial" w:eastAsia="SimSun" w:hAnsi="Arial" w:cs="Arial"/>
                <w:color w:val="000000"/>
                <w:lang w:val="en-CA" w:eastAsia="zh-CN"/>
              </w:rPr>
              <w:t>28</w:t>
            </w:r>
          </w:p>
        </w:tc>
        <w:tc>
          <w:tcPr>
            <w:tcW w:w="1300" w:type="dxa"/>
            <w:tcBorders>
              <w:top w:val="nil"/>
              <w:left w:val="nil"/>
              <w:bottom w:val="single" w:sz="4" w:space="0" w:color="auto"/>
              <w:right w:val="single" w:sz="4" w:space="0" w:color="auto"/>
            </w:tcBorders>
            <w:shd w:val="clear" w:color="auto" w:fill="auto"/>
            <w:noWrap/>
            <w:vAlign w:val="bottom"/>
            <w:hideMark/>
          </w:tcPr>
          <w:p w14:paraId="6AECBD06" w14:textId="77777777" w:rsidR="00076F0F" w:rsidRPr="0073309B" w:rsidRDefault="00076F0F" w:rsidP="00EE52B6">
            <w:pPr>
              <w:tabs>
                <w:tab w:val="decimal" w:pos="694"/>
              </w:tabs>
              <w:rPr>
                <w:rFonts w:ascii="Arial" w:eastAsia="SimSun" w:hAnsi="Arial" w:cs="Arial"/>
                <w:color w:val="000000"/>
                <w:lang w:val="en-CA" w:eastAsia="zh-CN"/>
              </w:rPr>
            </w:pPr>
            <w:r w:rsidRPr="0073309B">
              <w:rPr>
                <w:rFonts w:ascii="Arial" w:eastAsia="SimSun" w:hAnsi="Arial" w:cs="Arial"/>
                <w:color w:val="000000"/>
                <w:lang w:val="en-CA" w:eastAsia="zh-CN"/>
              </w:rPr>
              <w:t>154</w:t>
            </w:r>
          </w:p>
        </w:tc>
      </w:tr>
      <w:tr w:rsidR="00076F0F" w:rsidRPr="0073309B" w14:paraId="1DF06ACC" w14:textId="77777777" w:rsidTr="00076F0F">
        <w:trPr>
          <w:trHeight w:val="24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DA43520"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2013</w:t>
            </w:r>
          </w:p>
        </w:tc>
        <w:tc>
          <w:tcPr>
            <w:tcW w:w="1480" w:type="dxa"/>
            <w:tcBorders>
              <w:top w:val="nil"/>
              <w:left w:val="nil"/>
              <w:bottom w:val="single" w:sz="4" w:space="0" w:color="auto"/>
              <w:right w:val="single" w:sz="4" w:space="0" w:color="auto"/>
            </w:tcBorders>
            <w:shd w:val="clear" w:color="auto" w:fill="auto"/>
            <w:noWrap/>
            <w:vAlign w:val="bottom"/>
            <w:hideMark/>
          </w:tcPr>
          <w:p w14:paraId="5F96DF58" w14:textId="77777777" w:rsidR="00076F0F" w:rsidRPr="0073309B" w:rsidRDefault="00076F0F" w:rsidP="00EE52B6">
            <w:pPr>
              <w:tabs>
                <w:tab w:val="decimal" w:pos="796"/>
              </w:tabs>
              <w:rPr>
                <w:rFonts w:ascii="Arial" w:eastAsia="SimSun" w:hAnsi="Arial" w:cs="Arial"/>
                <w:color w:val="000000"/>
                <w:lang w:val="en-CA" w:eastAsia="zh-CN"/>
              </w:rPr>
            </w:pPr>
            <w:r w:rsidRPr="0073309B">
              <w:rPr>
                <w:rFonts w:ascii="Arial" w:eastAsia="SimSun" w:hAnsi="Arial" w:cs="Arial"/>
                <w:color w:val="000000"/>
                <w:lang w:val="en-CA" w:eastAsia="zh-CN"/>
              </w:rPr>
              <w:t>99</w:t>
            </w:r>
          </w:p>
        </w:tc>
        <w:tc>
          <w:tcPr>
            <w:tcW w:w="1480" w:type="dxa"/>
            <w:tcBorders>
              <w:top w:val="nil"/>
              <w:left w:val="nil"/>
              <w:bottom w:val="single" w:sz="4" w:space="0" w:color="auto"/>
              <w:right w:val="single" w:sz="4" w:space="0" w:color="auto"/>
            </w:tcBorders>
            <w:shd w:val="clear" w:color="auto" w:fill="auto"/>
            <w:noWrap/>
            <w:vAlign w:val="bottom"/>
            <w:hideMark/>
          </w:tcPr>
          <w:p w14:paraId="3A032130"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43</w:t>
            </w:r>
          </w:p>
        </w:tc>
        <w:tc>
          <w:tcPr>
            <w:tcW w:w="1480" w:type="dxa"/>
            <w:tcBorders>
              <w:top w:val="nil"/>
              <w:left w:val="nil"/>
              <w:bottom w:val="single" w:sz="4" w:space="0" w:color="auto"/>
              <w:right w:val="single" w:sz="4" w:space="0" w:color="auto"/>
            </w:tcBorders>
            <w:shd w:val="clear" w:color="auto" w:fill="auto"/>
            <w:noWrap/>
            <w:vAlign w:val="bottom"/>
            <w:hideMark/>
          </w:tcPr>
          <w:p w14:paraId="251D0FB2" w14:textId="77777777" w:rsidR="00076F0F" w:rsidRPr="0073309B" w:rsidRDefault="00076F0F" w:rsidP="00EE52B6">
            <w:pPr>
              <w:tabs>
                <w:tab w:val="decimal" w:pos="734"/>
              </w:tabs>
              <w:rPr>
                <w:rFonts w:ascii="Arial" w:eastAsia="SimSun" w:hAnsi="Arial" w:cs="Arial"/>
                <w:color w:val="000000"/>
                <w:lang w:val="en-CA" w:eastAsia="zh-CN"/>
              </w:rPr>
            </w:pPr>
            <w:r w:rsidRPr="0073309B">
              <w:rPr>
                <w:rFonts w:ascii="Arial" w:eastAsia="SimSun" w:hAnsi="Arial" w:cs="Arial"/>
                <w:color w:val="000000"/>
                <w:lang w:val="en-CA" w:eastAsia="zh-CN"/>
              </w:rPr>
              <w:t>30</w:t>
            </w:r>
          </w:p>
        </w:tc>
        <w:tc>
          <w:tcPr>
            <w:tcW w:w="1300" w:type="dxa"/>
            <w:tcBorders>
              <w:top w:val="nil"/>
              <w:left w:val="nil"/>
              <w:bottom w:val="single" w:sz="4" w:space="0" w:color="auto"/>
              <w:right w:val="single" w:sz="4" w:space="0" w:color="auto"/>
            </w:tcBorders>
            <w:shd w:val="clear" w:color="auto" w:fill="auto"/>
            <w:noWrap/>
            <w:vAlign w:val="bottom"/>
            <w:hideMark/>
          </w:tcPr>
          <w:p w14:paraId="66EFF0A9" w14:textId="77777777" w:rsidR="00076F0F" w:rsidRPr="0073309B" w:rsidRDefault="00076F0F" w:rsidP="00EE52B6">
            <w:pPr>
              <w:tabs>
                <w:tab w:val="decimal" w:pos="694"/>
              </w:tabs>
              <w:rPr>
                <w:rFonts w:ascii="Arial" w:eastAsia="SimSun" w:hAnsi="Arial" w:cs="Arial"/>
                <w:color w:val="000000"/>
                <w:lang w:val="en-CA" w:eastAsia="zh-CN"/>
              </w:rPr>
            </w:pPr>
            <w:r w:rsidRPr="0073309B">
              <w:rPr>
                <w:rFonts w:ascii="Arial" w:eastAsia="SimSun" w:hAnsi="Arial" w:cs="Arial"/>
                <w:color w:val="000000"/>
                <w:lang w:val="en-CA" w:eastAsia="zh-CN"/>
              </w:rPr>
              <w:t>172</w:t>
            </w:r>
          </w:p>
        </w:tc>
      </w:tr>
      <w:tr w:rsidR="00076F0F" w:rsidRPr="0073309B" w14:paraId="182B28F5" w14:textId="77777777" w:rsidTr="00076F0F">
        <w:trPr>
          <w:trHeight w:val="24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B3DE110"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2014</w:t>
            </w:r>
          </w:p>
        </w:tc>
        <w:tc>
          <w:tcPr>
            <w:tcW w:w="1480" w:type="dxa"/>
            <w:tcBorders>
              <w:top w:val="nil"/>
              <w:left w:val="nil"/>
              <w:bottom w:val="single" w:sz="4" w:space="0" w:color="auto"/>
              <w:right w:val="single" w:sz="4" w:space="0" w:color="auto"/>
            </w:tcBorders>
            <w:shd w:val="clear" w:color="auto" w:fill="auto"/>
            <w:noWrap/>
            <w:vAlign w:val="bottom"/>
            <w:hideMark/>
          </w:tcPr>
          <w:p w14:paraId="7FEFEB31" w14:textId="77777777" w:rsidR="00076F0F" w:rsidRPr="0073309B" w:rsidRDefault="00076F0F" w:rsidP="00EE52B6">
            <w:pPr>
              <w:tabs>
                <w:tab w:val="decimal" w:pos="796"/>
              </w:tabs>
              <w:rPr>
                <w:rFonts w:ascii="Arial" w:eastAsia="SimSun" w:hAnsi="Arial" w:cs="Arial"/>
                <w:color w:val="000000"/>
                <w:lang w:val="en-CA" w:eastAsia="zh-CN"/>
              </w:rPr>
            </w:pPr>
            <w:r w:rsidRPr="0073309B">
              <w:rPr>
                <w:rFonts w:ascii="Arial" w:eastAsia="SimSun" w:hAnsi="Arial" w:cs="Arial"/>
                <w:color w:val="000000"/>
                <w:lang w:val="en-CA" w:eastAsia="zh-CN"/>
              </w:rPr>
              <w:t>134</w:t>
            </w:r>
          </w:p>
        </w:tc>
        <w:tc>
          <w:tcPr>
            <w:tcW w:w="1480" w:type="dxa"/>
            <w:tcBorders>
              <w:top w:val="nil"/>
              <w:left w:val="nil"/>
              <w:bottom w:val="single" w:sz="4" w:space="0" w:color="auto"/>
              <w:right w:val="single" w:sz="4" w:space="0" w:color="auto"/>
            </w:tcBorders>
            <w:shd w:val="clear" w:color="auto" w:fill="auto"/>
            <w:noWrap/>
            <w:vAlign w:val="bottom"/>
            <w:hideMark/>
          </w:tcPr>
          <w:p w14:paraId="321EA279"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46</w:t>
            </w:r>
          </w:p>
        </w:tc>
        <w:tc>
          <w:tcPr>
            <w:tcW w:w="1480" w:type="dxa"/>
            <w:tcBorders>
              <w:top w:val="nil"/>
              <w:left w:val="nil"/>
              <w:bottom w:val="single" w:sz="4" w:space="0" w:color="auto"/>
              <w:right w:val="single" w:sz="4" w:space="0" w:color="auto"/>
            </w:tcBorders>
            <w:shd w:val="clear" w:color="auto" w:fill="auto"/>
            <w:noWrap/>
            <w:vAlign w:val="bottom"/>
            <w:hideMark/>
          </w:tcPr>
          <w:p w14:paraId="5C4BD68B" w14:textId="77777777" w:rsidR="00076F0F" w:rsidRPr="0073309B" w:rsidRDefault="00076F0F" w:rsidP="00EE52B6">
            <w:pPr>
              <w:tabs>
                <w:tab w:val="decimal" w:pos="734"/>
              </w:tabs>
              <w:rPr>
                <w:rFonts w:ascii="Arial" w:eastAsia="SimSun" w:hAnsi="Arial" w:cs="Arial"/>
                <w:color w:val="000000"/>
                <w:lang w:val="en-CA" w:eastAsia="zh-CN"/>
              </w:rPr>
            </w:pPr>
            <w:r w:rsidRPr="0073309B">
              <w:rPr>
                <w:rFonts w:ascii="Arial" w:eastAsia="SimSun" w:hAnsi="Arial" w:cs="Arial"/>
                <w:color w:val="000000"/>
                <w:lang w:val="en-CA" w:eastAsia="zh-CN"/>
              </w:rPr>
              <w:t>33</w:t>
            </w:r>
          </w:p>
        </w:tc>
        <w:tc>
          <w:tcPr>
            <w:tcW w:w="1300" w:type="dxa"/>
            <w:tcBorders>
              <w:top w:val="nil"/>
              <w:left w:val="nil"/>
              <w:bottom w:val="single" w:sz="4" w:space="0" w:color="auto"/>
              <w:right w:val="single" w:sz="4" w:space="0" w:color="auto"/>
            </w:tcBorders>
            <w:shd w:val="clear" w:color="auto" w:fill="auto"/>
            <w:noWrap/>
            <w:vAlign w:val="bottom"/>
            <w:hideMark/>
          </w:tcPr>
          <w:p w14:paraId="6472837C" w14:textId="77777777" w:rsidR="00076F0F" w:rsidRPr="0073309B" w:rsidRDefault="00076F0F" w:rsidP="00EE52B6">
            <w:pPr>
              <w:tabs>
                <w:tab w:val="decimal" w:pos="694"/>
              </w:tabs>
              <w:rPr>
                <w:rFonts w:ascii="Arial" w:eastAsia="SimSun" w:hAnsi="Arial" w:cs="Arial"/>
                <w:color w:val="000000"/>
                <w:lang w:val="en-CA" w:eastAsia="zh-CN"/>
              </w:rPr>
            </w:pPr>
            <w:r w:rsidRPr="0073309B">
              <w:rPr>
                <w:rFonts w:ascii="Arial" w:eastAsia="SimSun" w:hAnsi="Arial" w:cs="Arial"/>
                <w:color w:val="000000"/>
                <w:lang w:val="en-CA" w:eastAsia="zh-CN"/>
              </w:rPr>
              <w:t>213</w:t>
            </w:r>
          </w:p>
        </w:tc>
      </w:tr>
      <w:tr w:rsidR="00076F0F" w:rsidRPr="0073309B" w14:paraId="71B03391" w14:textId="77777777" w:rsidTr="00076F0F">
        <w:trPr>
          <w:trHeight w:val="24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ACEEA9D"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2015</w:t>
            </w:r>
          </w:p>
        </w:tc>
        <w:tc>
          <w:tcPr>
            <w:tcW w:w="1480" w:type="dxa"/>
            <w:tcBorders>
              <w:top w:val="nil"/>
              <w:left w:val="nil"/>
              <w:bottom w:val="single" w:sz="4" w:space="0" w:color="auto"/>
              <w:right w:val="single" w:sz="4" w:space="0" w:color="auto"/>
            </w:tcBorders>
            <w:shd w:val="clear" w:color="auto" w:fill="auto"/>
            <w:noWrap/>
            <w:vAlign w:val="bottom"/>
            <w:hideMark/>
          </w:tcPr>
          <w:p w14:paraId="7F0B57EE" w14:textId="77777777" w:rsidR="00076F0F" w:rsidRPr="0073309B" w:rsidRDefault="00076F0F" w:rsidP="00EE52B6">
            <w:pPr>
              <w:tabs>
                <w:tab w:val="decimal" w:pos="796"/>
              </w:tabs>
              <w:rPr>
                <w:rFonts w:ascii="Arial" w:eastAsia="SimSun" w:hAnsi="Arial" w:cs="Arial"/>
                <w:color w:val="000000"/>
                <w:lang w:val="en-CA" w:eastAsia="zh-CN"/>
              </w:rPr>
            </w:pPr>
            <w:r w:rsidRPr="0073309B">
              <w:rPr>
                <w:rFonts w:ascii="Arial" w:eastAsia="SimSun" w:hAnsi="Arial" w:cs="Arial"/>
                <w:color w:val="000000"/>
                <w:lang w:val="en-CA" w:eastAsia="zh-CN"/>
              </w:rPr>
              <w:t>161</w:t>
            </w:r>
          </w:p>
        </w:tc>
        <w:tc>
          <w:tcPr>
            <w:tcW w:w="1480" w:type="dxa"/>
            <w:tcBorders>
              <w:top w:val="nil"/>
              <w:left w:val="nil"/>
              <w:bottom w:val="single" w:sz="4" w:space="0" w:color="auto"/>
              <w:right w:val="single" w:sz="4" w:space="0" w:color="auto"/>
            </w:tcBorders>
            <w:shd w:val="clear" w:color="auto" w:fill="auto"/>
            <w:noWrap/>
            <w:vAlign w:val="bottom"/>
            <w:hideMark/>
          </w:tcPr>
          <w:p w14:paraId="71394FED"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50</w:t>
            </w:r>
          </w:p>
        </w:tc>
        <w:tc>
          <w:tcPr>
            <w:tcW w:w="1480" w:type="dxa"/>
            <w:tcBorders>
              <w:top w:val="nil"/>
              <w:left w:val="nil"/>
              <w:bottom w:val="single" w:sz="4" w:space="0" w:color="auto"/>
              <w:right w:val="single" w:sz="4" w:space="0" w:color="auto"/>
            </w:tcBorders>
            <w:shd w:val="clear" w:color="auto" w:fill="auto"/>
            <w:noWrap/>
            <w:vAlign w:val="bottom"/>
            <w:hideMark/>
          </w:tcPr>
          <w:p w14:paraId="3EBC2AB6" w14:textId="77777777" w:rsidR="00076F0F" w:rsidRPr="0073309B" w:rsidRDefault="00076F0F" w:rsidP="00EE52B6">
            <w:pPr>
              <w:tabs>
                <w:tab w:val="decimal" w:pos="734"/>
              </w:tabs>
              <w:rPr>
                <w:rFonts w:ascii="Arial" w:eastAsia="SimSun" w:hAnsi="Arial" w:cs="Arial"/>
                <w:color w:val="000000"/>
                <w:lang w:val="en-CA" w:eastAsia="zh-CN"/>
              </w:rPr>
            </w:pPr>
            <w:r w:rsidRPr="0073309B">
              <w:rPr>
                <w:rFonts w:ascii="Arial" w:eastAsia="SimSun" w:hAnsi="Arial" w:cs="Arial"/>
                <w:color w:val="000000"/>
                <w:lang w:val="en-CA" w:eastAsia="zh-CN"/>
              </w:rPr>
              <w:t>38</w:t>
            </w:r>
          </w:p>
        </w:tc>
        <w:tc>
          <w:tcPr>
            <w:tcW w:w="1300" w:type="dxa"/>
            <w:tcBorders>
              <w:top w:val="nil"/>
              <w:left w:val="nil"/>
              <w:bottom w:val="single" w:sz="4" w:space="0" w:color="auto"/>
              <w:right w:val="single" w:sz="4" w:space="0" w:color="auto"/>
            </w:tcBorders>
            <w:shd w:val="clear" w:color="auto" w:fill="auto"/>
            <w:noWrap/>
            <w:vAlign w:val="bottom"/>
            <w:hideMark/>
          </w:tcPr>
          <w:p w14:paraId="53BF6C72" w14:textId="77777777" w:rsidR="00076F0F" w:rsidRPr="0073309B" w:rsidRDefault="00076F0F" w:rsidP="00EE52B6">
            <w:pPr>
              <w:tabs>
                <w:tab w:val="decimal" w:pos="694"/>
              </w:tabs>
              <w:rPr>
                <w:rFonts w:ascii="Arial" w:eastAsia="SimSun" w:hAnsi="Arial" w:cs="Arial"/>
                <w:color w:val="000000"/>
                <w:lang w:val="en-CA" w:eastAsia="zh-CN"/>
              </w:rPr>
            </w:pPr>
            <w:r w:rsidRPr="0073309B">
              <w:rPr>
                <w:rFonts w:ascii="Arial" w:eastAsia="SimSun" w:hAnsi="Arial" w:cs="Arial"/>
                <w:color w:val="000000"/>
                <w:lang w:val="en-CA" w:eastAsia="zh-CN"/>
              </w:rPr>
              <w:t>249</w:t>
            </w:r>
          </w:p>
        </w:tc>
      </w:tr>
      <w:tr w:rsidR="00076F0F" w:rsidRPr="0073309B" w14:paraId="12913A1C" w14:textId="77777777" w:rsidTr="00076F0F">
        <w:trPr>
          <w:trHeight w:val="24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FB73FEF"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2016</w:t>
            </w:r>
          </w:p>
        </w:tc>
        <w:tc>
          <w:tcPr>
            <w:tcW w:w="1480" w:type="dxa"/>
            <w:tcBorders>
              <w:top w:val="nil"/>
              <w:left w:val="nil"/>
              <w:bottom w:val="single" w:sz="4" w:space="0" w:color="auto"/>
              <w:right w:val="single" w:sz="4" w:space="0" w:color="auto"/>
            </w:tcBorders>
            <w:shd w:val="clear" w:color="auto" w:fill="auto"/>
            <w:noWrap/>
            <w:vAlign w:val="bottom"/>
            <w:hideMark/>
          </w:tcPr>
          <w:p w14:paraId="041C69DA" w14:textId="77777777" w:rsidR="00076F0F" w:rsidRPr="0073309B" w:rsidRDefault="00076F0F" w:rsidP="00EE52B6">
            <w:pPr>
              <w:tabs>
                <w:tab w:val="decimal" w:pos="796"/>
              </w:tabs>
              <w:rPr>
                <w:rFonts w:ascii="Arial" w:eastAsia="SimSun" w:hAnsi="Arial" w:cs="Arial"/>
                <w:color w:val="000000"/>
                <w:lang w:val="en-CA" w:eastAsia="zh-CN"/>
              </w:rPr>
            </w:pPr>
            <w:r w:rsidRPr="0073309B">
              <w:rPr>
                <w:rFonts w:ascii="Arial" w:eastAsia="SimSun" w:hAnsi="Arial" w:cs="Arial"/>
                <w:color w:val="000000"/>
                <w:lang w:val="en-CA" w:eastAsia="zh-CN"/>
              </w:rPr>
              <w:t>191</w:t>
            </w:r>
          </w:p>
        </w:tc>
        <w:tc>
          <w:tcPr>
            <w:tcW w:w="1480" w:type="dxa"/>
            <w:tcBorders>
              <w:top w:val="nil"/>
              <w:left w:val="nil"/>
              <w:bottom w:val="single" w:sz="4" w:space="0" w:color="auto"/>
              <w:right w:val="single" w:sz="4" w:space="0" w:color="auto"/>
            </w:tcBorders>
            <w:shd w:val="clear" w:color="auto" w:fill="auto"/>
            <w:noWrap/>
            <w:vAlign w:val="bottom"/>
            <w:hideMark/>
          </w:tcPr>
          <w:p w14:paraId="5115823F"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56</w:t>
            </w:r>
          </w:p>
        </w:tc>
        <w:tc>
          <w:tcPr>
            <w:tcW w:w="1480" w:type="dxa"/>
            <w:tcBorders>
              <w:top w:val="nil"/>
              <w:left w:val="nil"/>
              <w:bottom w:val="single" w:sz="4" w:space="0" w:color="auto"/>
              <w:right w:val="single" w:sz="4" w:space="0" w:color="auto"/>
            </w:tcBorders>
            <w:shd w:val="clear" w:color="auto" w:fill="auto"/>
            <w:noWrap/>
            <w:vAlign w:val="bottom"/>
            <w:hideMark/>
          </w:tcPr>
          <w:p w14:paraId="4132919D" w14:textId="77777777" w:rsidR="00076F0F" w:rsidRPr="0073309B" w:rsidRDefault="00076F0F" w:rsidP="00EE52B6">
            <w:pPr>
              <w:tabs>
                <w:tab w:val="decimal" w:pos="734"/>
              </w:tabs>
              <w:rPr>
                <w:rFonts w:ascii="Arial" w:eastAsia="SimSun" w:hAnsi="Arial" w:cs="Arial"/>
                <w:color w:val="000000"/>
                <w:lang w:val="en-CA" w:eastAsia="zh-CN"/>
              </w:rPr>
            </w:pPr>
            <w:r w:rsidRPr="0073309B">
              <w:rPr>
                <w:rFonts w:ascii="Arial" w:eastAsia="SimSun" w:hAnsi="Arial" w:cs="Arial"/>
                <w:color w:val="000000"/>
                <w:lang w:val="en-CA" w:eastAsia="zh-CN"/>
              </w:rPr>
              <w:t>41</w:t>
            </w:r>
          </w:p>
        </w:tc>
        <w:tc>
          <w:tcPr>
            <w:tcW w:w="1300" w:type="dxa"/>
            <w:tcBorders>
              <w:top w:val="nil"/>
              <w:left w:val="nil"/>
              <w:bottom w:val="single" w:sz="4" w:space="0" w:color="auto"/>
              <w:right w:val="single" w:sz="4" w:space="0" w:color="auto"/>
            </w:tcBorders>
            <w:shd w:val="clear" w:color="auto" w:fill="auto"/>
            <w:noWrap/>
            <w:vAlign w:val="bottom"/>
            <w:hideMark/>
          </w:tcPr>
          <w:p w14:paraId="4C090EFF" w14:textId="77777777" w:rsidR="00076F0F" w:rsidRPr="0073309B" w:rsidRDefault="00076F0F" w:rsidP="00EE52B6">
            <w:pPr>
              <w:tabs>
                <w:tab w:val="decimal" w:pos="694"/>
              </w:tabs>
              <w:rPr>
                <w:rFonts w:ascii="Arial" w:eastAsia="SimSun" w:hAnsi="Arial" w:cs="Arial"/>
                <w:color w:val="000000"/>
                <w:lang w:val="en-CA" w:eastAsia="zh-CN"/>
              </w:rPr>
            </w:pPr>
            <w:r w:rsidRPr="0073309B">
              <w:rPr>
                <w:rFonts w:ascii="Arial" w:eastAsia="SimSun" w:hAnsi="Arial" w:cs="Arial"/>
                <w:color w:val="000000"/>
                <w:lang w:val="en-CA" w:eastAsia="zh-CN"/>
              </w:rPr>
              <w:t>288</w:t>
            </w:r>
          </w:p>
        </w:tc>
      </w:tr>
    </w:tbl>
    <w:p w14:paraId="686F061B" w14:textId="77777777" w:rsidR="00076F0F" w:rsidRPr="0073309B" w:rsidRDefault="00076F0F" w:rsidP="00076F0F">
      <w:pPr>
        <w:rPr>
          <w:rFonts w:ascii="Arial" w:hAnsi="Arial" w:cs="Arial"/>
          <w:kern w:val="2"/>
          <w:sz w:val="17"/>
          <w:szCs w:val="17"/>
          <w:lang w:val="en-CA"/>
        </w:rPr>
      </w:pPr>
    </w:p>
    <w:p w14:paraId="064A3405" w14:textId="31CD6158" w:rsidR="00076F0F" w:rsidRPr="0073309B" w:rsidRDefault="00076F0F" w:rsidP="00076F0F">
      <w:pPr>
        <w:jc w:val="both"/>
        <w:rPr>
          <w:rFonts w:ascii="Arial" w:hAnsi="Arial" w:cs="Arial"/>
          <w:kern w:val="2"/>
          <w:sz w:val="17"/>
          <w:szCs w:val="17"/>
          <w:lang w:val="en-CA"/>
        </w:rPr>
      </w:pPr>
      <w:r w:rsidRPr="0073309B">
        <w:rPr>
          <w:rFonts w:ascii="Arial" w:hAnsi="Arial" w:cs="Arial"/>
          <w:kern w:val="2"/>
          <w:sz w:val="17"/>
          <w:szCs w:val="17"/>
          <w:lang w:val="en-CA"/>
        </w:rPr>
        <w:t>Source: Created by the case authors based on “Executive Summary World Robotics 2017 Industrial Robots,”</w:t>
      </w:r>
      <w:r w:rsidR="002776B2">
        <w:rPr>
          <w:rFonts w:ascii="Arial" w:hAnsi="Arial" w:cs="Arial"/>
          <w:kern w:val="2"/>
          <w:sz w:val="17"/>
          <w:szCs w:val="17"/>
          <w:lang w:val="en-CA"/>
        </w:rPr>
        <w:t xml:space="preserve"> IFR: </w:t>
      </w:r>
      <w:r w:rsidR="006C175E">
        <w:rPr>
          <w:rFonts w:ascii="Arial" w:hAnsi="Arial" w:cs="Arial"/>
          <w:kern w:val="2"/>
          <w:sz w:val="17"/>
          <w:szCs w:val="17"/>
          <w:lang w:val="en-CA"/>
        </w:rPr>
        <w:t>International Federation of </w:t>
      </w:r>
      <w:r w:rsidR="002776B2" w:rsidRPr="0073309B">
        <w:rPr>
          <w:rFonts w:ascii="Arial" w:hAnsi="Arial" w:cs="Arial"/>
          <w:kern w:val="2"/>
          <w:sz w:val="17"/>
          <w:szCs w:val="17"/>
          <w:lang w:val="en-CA"/>
        </w:rPr>
        <w:t>Roboti</w:t>
      </w:r>
      <w:r w:rsidR="006C175E">
        <w:rPr>
          <w:rFonts w:ascii="Arial" w:hAnsi="Arial" w:cs="Arial"/>
          <w:kern w:val="2"/>
          <w:sz w:val="17"/>
          <w:szCs w:val="17"/>
          <w:lang w:val="en-CA"/>
        </w:rPr>
        <w:t>cs, 15, accessed November 14, </w:t>
      </w:r>
      <w:r w:rsidRPr="0073309B">
        <w:rPr>
          <w:rFonts w:ascii="Arial" w:hAnsi="Arial" w:cs="Arial"/>
          <w:kern w:val="2"/>
          <w:sz w:val="17"/>
          <w:szCs w:val="17"/>
          <w:lang w:val="en-CA"/>
        </w:rPr>
        <w:t>2018,</w:t>
      </w:r>
      <w:r w:rsidR="006C175E">
        <w:rPr>
          <w:rFonts w:ascii="Arial" w:hAnsi="Arial" w:cs="Arial"/>
          <w:kern w:val="2"/>
          <w:sz w:val="17"/>
          <w:szCs w:val="17"/>
          <w:lang w:val="en-CA"/>
        </w:rPr>
        <w:t> </w:t>
      </w:r>
      <w:hyperlink r:id="rId9" w:history="1">
        <w:r w:rsidR="00666A94" w:rsidRPr="006B7592">
          <w:rPr>
            <w:rFonts w:ascii="Arial" w:hAnsi="Arial" w:cs="Arial"/>
            <w:kern w:val="2"/>
            <w:sz w:val="17"/>
            <w:szCs w:val="17"/>
            <w:lang w:val="en-CA"/>
          </w:rPr>
          <w:t>https://ifr.org/downloads/press/Executive_Summary_WR_2017_Industrial_Robots.pdf</w:t>
        </w:r>
      </w:hyperlink>
      <w:r w:rsidRPr="0073309B">
        <w:rPr>
          <w:rFonts w:ascii="Arial" w:hAnsi="Arial" w:cs="Arial"/>
          <w:kern w:val="2"/>
          <w:sz w:val="17"/>
          <w:szCs w:val="17"/>
          <w:lang w:val="en-CA"/>
        </w:rPr>
        <w:t>.</w:t>
      </w:r>
    </w:p>
    <w:p w14:paraId="17E192A1" w14:textId="77777777" w:rsidR="00076F0F" w:rsidRPr="0073309B" w:rsidRDefault="00076F0F" w:rsidP="006B7592">
      <w:pPr>
        <w:jc w:val="both"/>
        <w:rPr>
          <w:rFonts w:ascii="Arial" w:hAnsi="Arial" w:cs="Arial"/>
          <w:kern w:val="2"/>
          <w:sz w:val="17"/>
          <w:szCs w:val="17"/>
          <w:lang w:val="en-CA"/>
        </w:rPr>
      </w:pPr>
    </w:p>
    <w:p w14:paraId="43C2F544" w14:textId="77777777" w:rsidR="00076F0F" w:rsidRPr="0073309B" w:rsidRDefault="00076F0F" w:rsidP="00076F0F">
      <w:pPr>
        <w:rPr>
          <w:rFonts w:ascii="Arial" w:hAnsi="Arial" w:cs="Arial"/>
          <w:kern w:val="2"/>
          <w:sz w:val="17"/>
          <w:szCs w:val="17"/>
          <w:lang w:val="en-CA"/>
        </w:rPr>
      </w:pPr>
    </w:p>
    <w:p w14:paraId="6EAEF87B" w14:textId="77777777" w:rsidR="00076F0F" w:rsidRPr="0073309B" w:rsidRDefault="00076F0F" w:rsidP="00076F0F">
      <w:pPr>
        <w:rPr>
          <w:rFonts w:ascii="Arial" w:hAnsi="Arial" w:cs="Arial"/>
          <w:kern w:val="2"/>
          <w:sz w:val="17"/>
          <w:szCs w:val="17"/>
          <w:lang w:val="en-CA"/>
        </w:rPr>
      </w:pPr>
    </w:p>
    <w:p w14:paraId="497F8A1C" w14:textId="7C4D0C81" w:rsidR="00076F0F" w:rsidRPr="0073309B" w:rsidRDefault="00076F0F" w:rsidP="0073309B">
      <w:pPr>
        <w:keepNext/>
        <w:jc w:val="center"/>
        <w:outlineLvl w:val="0"/>
        <w:rPr>
          <w:rFonts w:ascii="Arial" w:hAnsi="Arial" w:cs="Arial"/>
          <w:b/>
          <w:caps/>
          <w:kern w:val="2"/>
          <w:lang w:val="en-CA"/>
        </w:rPr>
      </w:pPr>
      <w:r w:rsidRPr="0073309B">
        <w:rPr>
          <w:rFonts w:ascii="Arial" w:hAnsi="Arial" w:cs="Arial"/>
          <w:b/>
          <w:caps/>
          <w:kern w:val="2"/>
          <w:lang w:val="en-CA"/>
        </w:rPr>
        <w:lastRenderedPageBreak/>
        <w:t xml:space="preserve">Exhibit 5: annual </w:t>
      </w:r>
      <w:r w:rsidR="003B6431" w:rsidRPr="0073309B">
        <w:rPr>
          <w:rFonts w:ascii="Arial" w:hAnsi="Arial" w:cs="Arial"/>
          <w:b/>
          <w:caps/>
          <w:kern w:val="2"/>
          <w:lang w:val="en-CA"/>
        </w:rPr>
        <w:t xml:space="preserve">worldwide </w:t>
      </w:r>
      <w:r w:rsidRPr="0073309B">
        <w:rPr>
          <w:rFonts w:ascii="Arial" w:hAnsi="Arial" w:cs="Arial"/>
          <w:b/>
          <w:caps/>
          <w:kern w:val="2"/>
          <w:lang w:val="en-CA"/>
        </w:rPr>
        <w:t>supply of industrial robots</w:t>
      </w:r>
      <w:r w:rsidR="003B6431" w:rsidRPr="0073309B">
        <w:rPr>
          <w:rFonts w:ascii="Arial" w:hAnsi="Arial" w:cs="Arial"/>
          <w:b/>
          <w:caps/>
          <w:kern w:val="2"/>
          <w:lang w:val="en-CA"/>
        </w:rPr>
        <w:t>,</w:t>
      </w:r>
      <w:r w:rsidRPr="0073309B">
        <w:rPr>
          <w:rFonts w:ascii="Arial" w:hAnsi="Arial" w:cs="Arial"/>
          <w:b/>
          <w:caps/>
          <w:kern w:val="2"/>
          <w:lang w:val="en-CA"/>
        </w:rPr>
        <w:t xml:space="preserve"> 2014</w:t>
      </w:r>
      <w:r w:rsidR="003B6431" w:rsidRPr="0073309B">
        <w:rPr>
          <w:rFonts w:ascii="Arial" w:hAnsi="Arial" w:cs="Arial"/>
          <w:b/>
          <w:caps/>
          <w:kern w:val="2"/>
          <w:lang w:val="en-CA"/>
        </w:rPr>
        <w:t>–</w:t>
      </w:r>
      <w:r w:rsidRPr="0073309B">
        <w:rPr>
          <w:rFonts w:ascii="Arial" w:hAnsi="Arial" w:cs="Arial"/>
          <w:b/>
          <w:caps/>
          <w:kern w:val="2"/>
          <w:lang w:val="en-CA"/>
        </w:rPr>
        <w:t>2016 (</w:t>
      </w:r>
      <w:r w:rsidR="003B6431" w:rsidRPr="0073309B">
        <w:rPr>
          <w:rFonts w:ascii="Arial" w:hAnsi="Arial" w:cs="Arial"/>
          <w:b/>
          <w:caps/>
          <w:kern w:val="2"/>
          <w:lang w:val="en-CA"/>
        </w:rPr>
        <w:t xml:space="preserve">in </w:t>
      </w:r>
      <w:r w:rsidRPr="0073309B">
        <w:rPr>
          <w:rFonts w:ascii="Arial" w:hAnsi="Arial" w:cs="Arial"/>
          <w:b/>
          <w:caps/>
          <w:kern w:val="2"/>
          <w:lang w:val="en-CA"/>
        </w:rPr>
        <w:t>thousand</w:t>
      </w:r>
      <w:r w:rsidR="003B6431" w:rsidRPr="0073309B">
        <w:rPr>
          <w:rFonts w:ascii="Arial" w:hAnsi="Arial" w:cs="Arial"/>
          <w:b/>
          <w:caps/>
          <w:kern w:val="2"/>
          <w:lang w:val="en-CA"/>
        </w:rPr>
        <w:t>s of</w:t>
      </w:r>
      <w:r w:rsidRPr="0073309B">
        <w:rPr>
          <w:rFonts w:ascii="Arial" w:hAnsi="Arial" w:cs="Arial"/>
          <w:b/>
          <w:caps/>
          <w:kern w:val="2"/>
          <w:lang w:val="en-CA"/>
        </w:rPr>
        <w:t xml:space="preserve"> units)</w:t>
      </w:r>
    </w:p>
    <w:p w14:paraId="3CE21EBA" w14:textId="77777777" w:rsidR="00076F0F" w:rsidRPr="0073309B" w:rsidRDefault="00076F0F" w:rsidP="00076F0F">
      <w:pPr>
        <w:rPr>
          <w:rFonts w:ascii="Arial" w:hAnsi="Arial" w:cs="Arial"/>
          <w:kern w:val="2"/>
          <w:sz w:val="17"/>
          <w:szCs w:val="17"/>
          <w:lang w:val="en-CA"/>
        </w:rPr>
      </w:pPr>
    </w:p>
    <w:tbl>
      <w:tblPr>
        <w:tblW w:w="8456" w:type="dxa"/>
        <w:jc w:val="center"/>
        <w:tblLook w:val="04A0" w:firstRow="1" w:lastRow="0" w:firstColumn="1" w:lastColumn="0" w:noHBand="0" w:noVBand="1"/>
      </w:tblPr>
      <w:tblGrid>
        <w:gridCol w:w="2246"/>
        <w:gridCol w:w="1080"/>
        <w:gridCol w:w="1080"/>
        <w:gridCol w:w="1530"/>
        <w:gridCol w:w="1170"/>
        <w:gridCol w:w="1350"/>
      </w:tblGrid>
      <w:tr w:rsidR="00076F0F" w:rsidRPr="0073309B" w14:paraId="50B31457" w14:textId="77777777" w:rsidTr="00EE52B6">
        <w:trPr>
          <w:trHeight w:val="240"/>
          <w:jc w:val="center"/>
        </w:trPr>
        <w:tc>
          <w:tcPr>
            <w:tcW w:w="22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19525"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Industry</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2838289"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2014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2A33904C"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2015</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173374E0"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Change (%)</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C1770DF"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2016</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A51D708"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Change (%)</w:t>
            </w:r>
          </w:p>
        </w:tc>
      </w:tr>
      <w:tr w:rsidR="00076F0F" w:rsidRPr="0073309B" w14:paraId="40265D03" w14:textId="77777777" w:rsidTr="00EE52B6">
        <w:trPr>
          <w:trHeight w:val="240"/>
          <w:jc w:val="center"/>
        </w:trPr>
        <w:tc>
          <w:tcPr>
            <w:tcW w:w="2246" w:type="dxa"/>
            <w:tcBorders>
              <w:top w:val="nil"/>
              <w:left w:val="single" w:sz="4" w:space="0" w:color="auto"/>
              <w:bottom w:val="single" w:sz="4" w:space="0" w:color="auto"/>
              <w:right w:val="single" w:sz="4" w:space="0" w:color="auto"/>
            </w:tcBorders>
            <w:shd w:val="clear" w:color="auto" w:fill="auto"/>
            <w:noWrap/>
            <w:vAlign w:val="center"/>
            <w:hideMark/>
          </w:tcPr>
          <w:p w14:paraId="01201D8F" w14:textId="77777777" w:rsidR="00076F0F" w:rsidRPr="0073309B" w:rsidRDefault="00076F0F" w:rsidP="00EE52B6">
            <w:pPr>
              <w:rPr>
                <w:rFonts w:ascii="Arial" w:eastAsia="SimSun" w:hAnsi="Arial" w:cs="Arial"/>
                <w:color w:val="000000"/>
                <w:lang w:val="en-CA" w:eastAsia="zh-CN"/>
              </w:rPr>
            </w:pPr>
            <w:r w:rsidRPr="0073309B">
              <w:rPr>
                <w:rFonts w:ascii="Arial" w:eastAsia="SimSun" w:hAnsi="Arial" w:cs="Arial"/>
                <w:color w:val="000000"/>
                <w:lang w:val="en-CA" w:eastAsia="zh-CN"/>
              </w:rPr>
              <w:t>Automotive</w:t>
            </w:r>
          </w:p>
        </w:tc>
        <w:tc>
          <w:tcPr>
            <w:tcW w:w="1080" w:type="dxa"/>
            <w:tcBorders>
              <w:top w:val="nil"/>
              <w:left w:val="nil"/>
              <w:bottom w:val="single" w:sz="4" w:space="0" w:color="auto"/>
              <w:right w:val="single" w:sz="4" w:space="0" w:color="auto"/>
            </w:tcBorders>
            <w:shd w:val="clear" w:color="auto" w:fill="auto"/>
            <w:noWrap/>
            <w:vAlign w:val="center"/>
            <w:hideMark/>
          </w:tcPr>
          <w:p w14:paraId="481AA328"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94</w:t>
            </w:r>
          </w:p>
        </w:tc>
        <w:tc>
          <w:tcPr>
            <w:tcW w:w="1080" w:type="dxa"/>
            <w:tcBorders>
              <w:top w:val="nil"/>
              <w:left w:val="nil"/>
              <w:bottom w:val="single" w:sz="4" w:space="0" w:color="auto"/>
              <w:right w:val="single" w:sz="4" w:space="0" w:color="auto"/>
            </w:tcBorders>
            <w:shd w:val="clear" w:color="auto" w:fill="auto"/>
            <w:noWrap/>
            <w:vAlign w:val="center"/>
            <w:hideMark/>
          </w:tcPr>
          <w:p w14:paraId="40F215D1"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98</w:t>
            </w:r>
          </w:p>
        </w:tc>
        <w:tc>
          <w:tcPr>
            <w:tcW w:w="1530" w:type="dxa"/>
            <w:tcBorders>
              <w:top w:val="nil"/>
              <w:left w:val="nil"/>
              <w:bottom w:val="single" w:sz="4" w:space="0" w:color="auto"/>
              <w:right w:val="single" w:sz="4" w:space="0" w:color="auto"/>
            </w:tcBorders>
            <w:shd w:val="clear" w:color="auto" w:fill="auto"/>
            <w:noWrap/>
            <w:vAlign w:val="center"/>
            <w:hideMark/>
          </w:tcPr>
          <w:p w14:paraId="223BC187" w14:textId="77777777" w:rsidR="00076F0F" w:rsidRPr="0073309B" w:rsidRDefault="00076F0F" w:rsidP="00EE52B6">
            <w:pPr>
              <w:tabs>
                <w:tab w:val="decimal" w:pos="702"/>
              </w:tabs>
              <w:rPr>
                <w:rFonts w:ascii="Arial" w:eastAsia="SimSun" w:hAnsi="Arial" w:cs="Arial"/>
                <w:color w:val="000000"/>
                <w:lang w:val="en-CA" w:eastAsia="zh-CN"/>
              </w:rPr>
            </w:pPr>
            <w:r w:rsidRPr="0073309B">
              <w:rPr>
                <w:rFonts w:ascii="Arial" w:eastAsia="SimSun" w:hAnsi="Arial" w:cs="Arial"/>
                <w:color w:val="000000"/>
                <w:lang w:val="en-CA" w:eastAsia="zh-CN"/>
              </w:rPr>
              <w:t>4.3</w:t>
            </w:r>
          </w:p>
        </w:tc>
        <w:tc>
          <w:tcPr>
            <w:tcW w:w="1170" w:type="dxa"/>
            <w:tcBorders>
              <w:top w:val="nil"/>
              <w:left w:val="nil"/>
              <w:bottom w:val="single" w:sz="4" w:space="0" w:color="auto"/>
              <w:right w:val="single" w:sz="4" w:space="0" w:color="auto"/>
            </w:tcBorders>
            <w:shd w:val="clear" w:color="auto" w:fill="auto"/>
            <w:noWrap/>
            <w:vAlign w:val="center"/>
            <w:hideMark/>
          </w:tcPr>
          <w:p w14:paraId="697C2046" w14:textId="77777777" w:rsidR="00076F0F" w:rsidRPr="0073309B" w:rsidRDefault="00076F0F" w:rsidP="00EE52B6">
            <w:pPr>
              <w:tabs>
                <w:tab w:val="decimal" w:pos="614"/>
              </w:tabs>
              <w:rPr>
                <w:rFonts w:ascii="Arial" w:eastAsia="SimSun" w:hAnsi="Arial" w:cs="Arial"/>
                <w:color w:val="000000"/>
                <w:lang w:val="en-CA" w:eastAsia="zh-CN"/>
              </w:rPr>
            </w:pPr>
            <w:r w:rsidRPr="0073309B">
              <w:rPr>
                <w:rFonts w:ascii="Arial" w:eastAsia="SimSun" w:hAnsi="Arial" w:cs="Arial"/>
                <w:color w:val="000000"/>
                <w:lang w:val="en-CA" w:eastAsia="zh-CN"/>
              </w:rPr>
              <w:t>103</w:t>
            </w:r>
          </w:p>
        </w:tc>
        <w:tc>
          <w:tcPr>
            <w:tcW w:w="1350" w:type="dxa"/>
            <w:tcBorders>
              <w:top w:val="nil"/>
              <w:left w:val="nil"/>
              <w:bottom w:val="single" w:sz="4" w:space="0" w:color="auto"/>
              <w:right w:val="single" w:sz="4" w:space="0" w:color="auto"/>
            </w:tcBorders>
            <w:shd w:val="clear" w:color="auto" w:fill="auto"/>
            <w:noWrap/>
            <w:vAlign w:val="center"/>
            <w:hideMark/>
          </w:tcPr>
          <w:p w14:paraId="59EEFB2A" w14:textId="77777777" w:rsidR="00076F0F" w:rsidRPr="0073309B" w:rsidRDefault="00076F0F" w:rsidP="00EE52B6">
            <w:pPr>
              <w:tabs>
                <w:tab w:val="decimal" w:pos="616"/>
              </w:tabs>
              <w:rPr>
                <w:rFonts w:ascii="Arial" w:eastAsia="SimSun" w:hAnsi="Arial" w:cs="Arial"/>
                <w:color w:val="000000"/>
                <w:lang w:val="en-CA" w:eastAsia="zh-CN"/>
              </w:rPr>
            </w:pPr>
            <w:r w:rsidRPr="0073309B">
              <w:rPr>
                <w:rFonts w:ascii="Arial" w:eastAsia="SimSun" w:hAnsi="Arial" w:cs="Arial"/>
                <w:color w:val="000000"/>
                <w:lang w:val="en-CA" w:eastAsia="zh-CN"/>
              </w:rPr>
              <w:t>5.1</w:t>
            </w:r>
          </w:p>
        </w:tc>
      </w:tr>
      <w:tr w:rsidR="00076F0F" w:rsidRPr="0073309B" w14:paraId="661E7C82" w14:textId="77777777" w:rsidTr="00EE52B6">
        <w:trPr>
          <w:trHeight w:val="240"/>
          <w:jc w:val="center"/>
        </w:trPr>
        <w:tc>
          <w:tcPr>
            <w:tcW w:w="2246" w:type="dxa"/>
            <w:tcBorders>
              <w:top w:val="nil"/>
              <w:left w:val="single" w:sz="4" w:space="0" w:color="auto"/>
              <w:bottom w:val="single" w:sz="4" w:space="0" w:color="auto"/>
              <w:right w:val="single" w:sz="4" w:space="0" w:color="auto"/>
            </w:tcBorders>
            <w:shd w:val="clear" w:color="auto" w:fill="auto"/>
            <w:noWrap/>
            <w:vAlign w:val="center"/>
            <w:hideMark/>
          </w:tcPr>
          <w:p w14:paraId="1ACB255E" w14:textId="2D0FEB3D" w:rsidR="00076F0F" w:rsidRPr="0073309B" w:rsidRDefault="00076F0F" w:rsidP="00EE52B6">
            <w:pPr>
              <w:rPr>
                <w:rFonts w:ascii="Arial" w:eastAsia="SimSun" w:hAnsi="Arial" w:cs="Arial"/>
                <w:color w:val="000000"/>
                <w:lang w:val="en-CA" w:eastAsia="zh-CN"/>
              </w:rPr>
            </w:pPr>
            <w:r w:rsidRPr="0073309B">
              <w:rPr>
                <w:rFonts w:ascii="Arial" w:eastAsia="SimSun" w:hAnsi="Arial" w:cs="Arial"/>
                <w:color w:val="000000"/>
                <w:lang w:val="en-CA" w:eastAsia="zh-CN"/>
              </w:rPr>
              <w:t>Electrical/Electronics</w:t>
            </w:r>
          </w:p>
        </w:tc>
        <w:tc>
          <w:tcPr>
            <w:tcW w:w="1080" w:type="dxa"/>
            <w:tcBorders>
              <w:top w:val="nil"/>
              <w:left w:val="nil"/>
              <w:bottom w:val="single" w:sz="4" w:space="0" w:color="auto"/>
              <w:right w:val="single" w:sz="4" w:space="0" w:color="auto"/>
            </w:tcBorders>
            <w:shd w:val="clear" w:color="auto" w:fill="auto"/>
            <w:noWrap/>
            <w:vAlign w:val="center"/>
            <w:hideMark/>
          </w:tcPr>
          <w:p w14:paraId="7E65427D"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46</w:t>
            </w:r>
          </w:p>
        </w:tc>
        <w:tc>
          <w:tcPr>
            <w:tcW w:w="1080" w:type="dxa"/>
            <w:tcBorders>
              <w:top w:val="nil"/>
              <w:left w:val="nil"/>
              <w:bottom w:val="single" w:sz="4" w:space="0" w:color="auto"/>
              <w:right w:val="single" w:sz="4" w:space="0" w:color="auto"/>
            </w:tcBorders>
            <w:shd w:val="clear" w:color="auto" w:fill="auto"/>
            <w:noWrap/>
            <w:vAlign w:val="center"/>
            <w:hideMark/>
          </w:tcPr>
          <w:p w14:paraId="0DB4B039"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65</w:t>
            </w:r>
          </w:p>
        </w:tc>
        <w:tc>
          <w:tcPr>
            <w:tcW w:w="1530" w:type="dxa"/>
            <w:tcBorders>
              <w:top w:val="nil"/>
              <w:left w:val="nil"/>
              <w:bottom w:val="single" w:sz="4" w:space="0" w:color="auto"/>
              <w:right w:val="single" w:sz="4" w:space="0" w:color="auto"/>
            </w:tcBorders>
            <w:shd w:val="clear" w:color="auto" w:fill="auto"/>
            <w:noWrap/>
            <w:vAlign w:val="center"/>
            <w:hideMark/>
          </w:tcPr>
          <w:p w14:paraId="67D92317" w14:textId="77777777" w:rsidR="00076F0F" w:rsidRPr="0073309B" w:rsidRDefault="00076F0F" w:rsidP="00EE52B6">
            <w:pPr>
              <w:tabs>
                <w:tab w:val="decimal" w:pos="702"/>
              </w:tabs>
              <w:rPr>
                <w:rFonts w:ascii="Arial" w:eastAsia="SimSun" w:hAnsi="Arial" w:cs="Arial"/>
                <w:color w:val="000000"/>
                <w:lang w:val="en-CA" w:eastAsia="zh-CN"/>
              </w:rPr>
            </w:pPr>
            <w:r w:rsidRPr="0073309B">
              <w:rPr>
                <w:rFonts w:ascii="Arial" w:eastAsia="SimSun" w:hAnsi="Arial" w:cs="Arial"/>
                <w:color w:val="000000"/>
                <w:lang w:val="en-CA" w:eastAsia="zh-CN"/>
              </w:rPr>
              <w:t>41.3</w:t>
            </w:r>
          </w:p>
        </w:tc>
        <w:tc>
          <w:tcPr>
            <w:tcW w:w="1170" w:type="dxa"/>
            <w:tcBorders>
              <w:top w:val="nil"/>
              <w:left w:val="nil"/>
              <w:bottom w:val="single" w:sz="4" w:space="0" w:color="auto"/>
              <w:right w:val="single" w:sz="4" w:space="0" w:color="auto"/>
            </w:tcBorders>
            <w:shd w:val="clear" w:color="auto" w:fill="auto"/>
            <w:noWrap/>
            <w:vAlign w:val="center"/>
            <w:hideMark/>
          </w:tcPr>
          <w:p w14:paraId="102425E4" w14:textId="77777777" w:rsidR="00076F0F" w:rsidRPr="0073309B" w:rsidRDefault="00076F0F" w:rsidP="00EE52B6">
            <w:pPr>
              <w:tabs>
                <w:tab w:val="decimal" w:pos="614"/>
              </w:tabs>
              <w:rPr>
                <w:rFonts w:ascii="Arial" w:eastAsia="SimSun" w:hAnsi="Arial" w:cs="Arial"/>
                <w:color w:val="000000"/>
                <w:lang w:val="en-CA" w:eastAsia="zh-CN"/>
              </w:rPr>
            </w:pPr>
            <w:r w:rsidRPr="0073309B">
              <w:rPr>
                <w:rFonts w:ascii="Arial" w:eastAsia="SimSun" w:hAnsi="Arial" w:cs="Arial"/>
                <w:color w:val="000000"/>
                <w:lang w:val="en-CA" w:eastAsia="zh-CN"/>
              </w:rPr>
              <w:t>91</w:t>
            </w:r>
          </w:p>
        </w:tc>
        <w:tc>
          <w:tcPr>
            <w:tcW w:w="1350" w:type="dxa"/>
            <w:tcBorders>
              <w:top w:val="nil"/>
              <w:left w:val="nil"/>
              <w:bottom w:val="single" w:sz="4" w:space="0" w:color="auto"/>
              <w:right w:val="single" w:sz="4" w:space="0" w:color="auto"/>
            </w:tcBorders>
            <w:shd w:val="clear" w:color="auto" w:fill="auto"/>
            <w:noWrap/>
            <w:vAlign w:val="center"/>
            <w:hideMark/>
          </w:tcPr>
          <w:p w14:paraId="55CE4AF5" w14:textId="77777777" w:rsidR="00076F0F" w:rsidRPr="0073309B" w:rsidRDefault="00076F0F" w:rsidP="00EE52B6">
            <w:pPr>
              <w:tabs>
                <w:tab w:val="decimal" w:pos="616"/>
              </w:tabs>
              <w:rPr>
                <w:rFonts w:ascii="Arial" w:eastAsia="SimSun" w:hAnsi="Arial" w:cs="Arial"/>
                <w:color w:val="000000"/>
                <w:lang w:val="en-CA" w:eastAsia="zh-CN"/>
              </w:rPr>
            </w:pPr>
            <w:r w:rsidRPr="0073309B">
              <w:rPr>
                <w:rFonts w:ascii="Arial" w:eastAsia="SimSun" w:hAnsi="Arial" w:cs="Arial"/>
                <w:color w:val="000000"/>
                <w:lang w:val="en-CA" w:eastAsia="zh-CN"/>
              </w:rPr>
              <w:t>40.0</w:t>
            </w:r>
          </w:p>
        </w:tc>
      </w:tr>
      <w:tr w:rsidR="00076F0F" w:rsidRPr="0073309B" w14:paraId="7A12B468" w14:textId="77777777" w:rsidTr="00EE52B6">
        <w:trPr>
          <w:trHeight w:val="240"/>
          <w:jc w:val="center"/>
        </w:trPr>
        <w:tc>
          <w:tcPr>
            <w:tcW w:w="2246" w:type="dxa"/>
            <w:tcBorders>
              <w:top w:val="nil"/>
              <w:left w:val="single" w:sz="4" w:space="0" w:color="auto"/>
              <w:bottom w:val="single" w:sz="4" w:space="0" w:color="auto"/>
              <w:right w:val="single" w:sz="4" w:space="0" w:color="auto"/>
            </w:tcBorders>
            <w:shd w:val="clear" w:color="auto" w:fill="auto"/>
            <w:noWrap/>
            <w:vAlign w:val="center"/>
            <w:hideMark/>
          </w:tcPr>
          <w:p w14:paraId="3A9B6975" w14:textId="77777777" w:rsidR="00076F0F" w:rsidRPr="0073309B" w:rsidRDefault="00076F0F" w:rsidP="00EE52B6">
            <w:pPr>
              <w:rPr>
                <w:rFonts w:ascii="Arial" w:eastAsia="SimSun" w:hAnsi="Arial" w:cs="Arial"/>
                <w:color w:val="000000"/>
                <w:lang w:val="en-CA" w:eastAsia="zh-CN"/>
              </w:rPr>
            </w:pPr>
            <w:r w:rsidRPr="0073309B">
              <w:rPr>
                <w:rFonts w:ascii="Arial" w:eastAsia="SimSun" w:hAnsi="Arial" w:cs="Arial"/>
                <w:color w:val="000000"/>
                <w:lang w:val="en-CA" w:eastAsia="zh-CN"/>
              </w:rPr>
              <w:t>Metal</w:t>
            </w:r>
          </w:p>
        </w:tc>
        <w:tc>
          <w:tcPr>
            <w:tcW w:w="1080" w:type="dxa"/>
            <w:tcBorders>
              <w:top w:val="nil"/>
              <w:left w:val="nil"/>
              <w:bottom w:val="single" w:sz="4" w:space="0" w:color="auto"/>
              <w:right w:val="single" w:sz="4" w:space="0" w:color="auto"/>
            </w:tcBorders>
            <w:shd w:val="clear" w:color="auto" w:fill="auto"/>
            <w:noWrap/>
            <w:vAlign w:val="center"/>
            <w:hideMark/>
          </w:tcPr>
          <w:p w14:paraId="77298C5C"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21</w:t>
            </w:r>
          </w:p>
        </w:tc>
        <w:tc>
          <w:tcPr>
            <w:tcW w:w="1080" w:type="dxa"/>
            <w:tcBorders>
              <w:top w:val="nil"/>
              <w:left w:val="nil"/>
              <w:bottom w:val="single" w:sz="4" w:space="0" w:color="auto"/>
              <w:right w:val="single" w:sz="4" w:space="0" w:color="auto"/>
            </w:tcBorders>
            <w:shd w:val="clear" w:color="auto" w:fill="auto"/>
            <w:noWrap/>
            <w:vAlign w:val="center"/>
            <w:hideMark/>
          </w:tcPr>
          <w:p w14:paraId="0FFAA3FB"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29</w:t>
            </w:r>
          </w:p>
        </w:tc>
        <w:tc>
          <w:tcPr>
            <w:tcW w:w="1530" w:type="dxa"/>
            <w:tcBorders>
              <w:top w:val="nil"/>
              <w:left w:val="nil"/>
              <w:bottom w:val="single" w:sz="4" w:space="0" w:color="auto"/>
              <w:right w:val="single" w:sz="4" w:space="0" w:color="auto"/>
            </w:tcBorders>
            <w:shd w:val="clear" w:color="auto" w:fill="auto"/>
            <w:noWrap/>
            <w:vAlign w:val="center"/>
            <w:hideMark/>
          </w:tcPr>
          <w:p w14:paraId="1D717FB8" w14:textId="77777777" w:rsidR="00076F0F" w:rsidRPr="0073309B" w:rsidRDefault="00076F0F" w:rsidP="00EE52B6">
            <w:pPr>
              <w:tabs>
                <w:tab w:val="decimal" w:pos="702"/>
              </w:tabs>
              <w:rPr>
                <w:rFonts w:ascii="Arial" w:eastAsia="SimSun" w:hAnsi="Arial" w:cs="Arial"/>
                <w:color w:val="000000"/>
                <w:lang w:val="en-CA" w:eastAsia="zh-CN"/>
              </w:rPr>
            </w:pPr>
            <w:r w:rsidRPr="0073309B">
              <w:rPr>
                <w:rFonts w:ascii="Arial" w:eastAsia="SimSun" w:hAnsi="Arial" w:cs="Arial"/>
                <w:color w:val="000000"/>
                <w:lang w:val="en-CA" w:eastAsia="zh-CN"/>
              </w:rPr>
              <w:t>38.1</w:t>
            </w:r>
          </w:p>
        </w:tc>
        <w:tc>
          <w:tcPr>
            <w:tcW w:w="1170" w:type="dxa"/>
            <w:tcBorders>
              <w:top w:val="nil"/>
              <w:left w:val="nil"/>
              <w:bottom w:val="single" w:sz="4" w:space="0" w:color="auto"/>
              <w:right w:val="single" w:sz="4" w:space="0" w:color="auto"/>
            </w:tcBorders>
            <w:shd w:val="clear" w:color="auto" w:fill="auto"/>
            <w:noWrap/>
            <w:vAlign w:val="center"/>
            <w:hideMark/>
          </w:tcPr>
          <w:p w14:paraId="263D7DC7" w14:textId="77777777" w:rsidR="00076F0F" w:rsidRPr="0073309B" w:rsidRDefault="00076F0F" w:rsidP="00EE52B6">
            <w:pPr>
              <w:tabs>
                <w:tab w:val="decimal" w:pos="614"/>
              </w:tabs>
              <w:rPr>
                <w:rFonts w:ascii="Arial" w:eastAsia="SimSun" w:hAnsi="Arial" w:cs="Arial"/>
                <w:color w:val="000000"/>
                <w:lang w:val="en-CA" w:eastAsia="zh-CN"/>
              </w:rPr>
            </w:pPr>
            <w:r w:rsidRPr="0073309B">
              <w:rPr>
                <w:rFonts w:ascii="Arial" w:eastAsia="SimSun" w:hAnsi="Arial" w:cs="Arial"/>
                <w:color w:val="000000"/>
                <w:lang w:val="en-CA" w:eastAsia="zh-CN"/>
              </w:rPr>
              <w:t>29</w:t>
            </w:r>
          </w:p>
        </w:tc>
        <w:tc>
          <w:tcPr>
            <w:tcW w:w="1350" w:type="dxa"/>
            <w:tcBorders>
              <w:top w:val="nil"/>
              <w:left w:val="nil"/>
              <w:bottom w:val="single" w:sz="4" w:space="0" w:color="auto"/>
              <w:right w:val="single" w:sz="4" w:space="0" w:color="auto"/>
            </w:tcBorders>
            <w:shd w:val="clear" w:color="auto" w:fill="auto"/>
            <w:noWrap/>
            <w:vAlign w:val="center"/>
            <w:hideMark/>
          </w:tcPr>
          <w:p w14:paraId="200EFD28" w14:textId="77777777" w:rsidR="00076F0F" w:rsidRPr="0073309B" w:rsidRDefault="00076F0F" w:rsidP="00EE52B6">
            <w:pPr>
              <w:tabs>
                <w:tab w:val="decimal" w:pos="616"/>
              </w:tabs>
              <w:rPr>
                <w:rFonts w:ascii="Arial" w:eastAsia="SimSun" w:hAnsi="Arial" w:cs="Arial"/>
                <w:color w:val="000000"/>
                <w:lang w:val="en-CA" w:eastAsia="zh-CN"/>
              </w:rPr>
            </w:pPr>
            <w:r w:rsidRPr="0073309B">
              <w:rPr>
                <w:rFonts w:ascii="Arial" w:eastAsia="SimSun" w:hAnsi="Arial" w:cs="Arial"/>
                <w:color w:val="000000"/>
                <w:lang w:val="en-CA" w:eastAsia="zh-CN"/>
              </w:rPr>
              <w:t>0.0</w:t>
            </w:r>
          </w:p>
        </w:tc>
      </w:tr>
      <w:tr w:rsidR="00076F0F" w:rsidRPr="0073309B" w14:paraId="0ABB2C4D" w14:textId="77777777" w:rsidTr="00EE52B6">
        <w:trPr>
          <w:trHeight w:val="240"/>
          <w:jc w:val="center"/>
        </w:trPr>
        <w:tc>
          <w:tcPr>
            <w:tcW w:w="2246" w:type="dxa"/>
            <w:tcBorders>
              <w:top w:val="nil"/>
              <w:left w:val="single" w:sz="4" w:space="0" w:color="auto"/>
              <w:bottom w:val="single" w:sz="4" w:space="0" w:color="auto"/>
              <w:right w:val="single" w:sz="4" w:space="0" w:color="auto"/>
            </w:tcBorders>
            <w:shd w:val="clear" w:color="auto" w:fill="auto"/>
            <w:noWrap/>
            <w:vAlign w:val="center"/>
            <w:hideMark/>
          </w:tcPr>
          <w:p w14:paraId="3A9FE18F" w14:textId="6C57AE70" w:rsidR="00076F0F" w:rsidRPr="0073309B" w:rsidRDefault="00076F0F" w:rsidP="00EE52B6">
            <w:pPr>
              <w:rPr>
                <w:rFonts w:ascii="Arial" w:eastAsia="SimSun" w:hAnsi="Arial" w:cs="Arial"/>
                <w:color w:val="000000"/>
                <w:lang w:val="en-CA" w:eastAsia="zh-CN"/>
              </w:rPr>
            </w:pPr>
            <w:r w:rsidRPr="0073309B">
              <w:rPr>
                <w:rFonts w:ascii="Arial" w:eastAsia="SimSun" w:hAnsi="Arial" w:cs="Arial"/>
                <w:color w:val="000000"/>
                <w:lang w:val="en-CA" w:eastAsia="zh-CN"/>
              </w:rPr>
              <w:t>Chemical, Rubber</w:t>
            </w:r>
            <w:r w:rsidR="003B6431" w:rsidRPr="0073309B">
              <w:rPr>
                <w:rFonts w:ascii="Arial" w:eastAsia="SimSun" w:hAnsi="Arial" w:cs="Arial"/>
                <w:color w:val="000000"/>
                <w:lang w:val="en-CA" w:eastAsia="zh-CN"/>
              </w:rPr>
              <w:t>,</w:t>
            </w:r>
            <w:r w:rsidRPr="0073309B">
              <w:rPr>
                <w:rFonts w:ascii="Arial" w:eastAsia="SimSun" w:hAnsi="Arial" w:cs="Arial"/>
                <w:color w:val="000000"/>
                <w:lang w:val="en-CA" w:eastAsia="zh-CN"/>
              </w:rPr>
              <w:t xml:space="preserve"> and Plastics</w:t>
            </w:r>
          </w:p>
        </w:tc>
        <w:tc>
          <w:tcPr>
            <w:tcW w:w="1080" w:type="dxa"/>
            <w:tcBorders>
              <w:top w:val="nil"/>
              <w:left w:val="nil"/>
              <w:bottom w:val="single" w:sz="4" w:space="0" w:color="auto"/>
              <w:right w:val="single" w:sz="4" w:space="0" w:color="auto"/>
            </w:tcBorders>
            <w:shd w:val="clear" w:color="auto" w:fill="auto"/>
            <w:noWrap/>
            <w:vAlign w:val="center"/>
            <w:hideMark/>
          </w:tcPr>
          <w:p w14:paraId="229CF475"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17</w:t>
            </w:r>
          </w:p>
        </w:tc>
        <w:tc>
          <w:tcPr>
            <w:tcW w:w="1080" w:type="dxa"/>
            <w:tcBorders>
              <w:top w:val="nil"/>
              <w:left w:val="nil"/>
              <w:bottom w:val="single" w:sz="4" w:space="0" w:color="auto"/>
              <w:right w:val="single" w:sz="4" w:space="0" w:color="auto"/>
            </w:tcBorders>
            <w:shd w:val="clear" w:color="auto" w:fill="auto"/>
            <w:noWrap/>
            <w:vAlign w:val="center"/>
            <w:hideMark/>
          </w:tcPr>
          <w:p w14:paraId="7A5AE73F"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20</w:t>
            </w:r>
          </w:p>
        </w:tc>
        <w:tc>
          <w:tcPr>
            <w:tcW w:w="1530" w:type="dxa"/>
            <w:tcBorders>
              <w:top w:val="nil"/>
              <w:left w:val="nil"/>
              <w:bottom w:val="single" w:sz="4" w:space="0" w:color="auto"/>
              <w:right w:val="single" w:sz="4" w:space="0" w:color="auto"/>
            </w:tcBorders>
            <w:shd w:val="clear" w:color="auto" w:fill="auto"/>
            <w:noWrap/>
            <w:vAlign w:val="center"/>
            <w:hideMark/>
          </w:tcPr>
          <w:p w14:paraId="0C664550" w14:textId="77777777" w:rsidR="00076F0F" w:rsidRPr="0073309B" w:rsidRDefault="00076F0F" w:rsidP="00EE52B6">
            <w:pPr>
              <w:tabs>
                <w:tab w:val="decimal" w:pos="702"/>
              </w:tabs>
              <w:rPr>
                <w:rFonts w:ascii="Arial" w:eastAsia="SimSun" w:hAnsi="Arial" w:cs="Arial"/>
                <w:color w:val="000000"/>
                <w:lang w:val="en-CA" w:eastAsia="zh-CN"/>
              </w:rPr>
            </w:pPr>
            <w:r w:rsidRPr="0073309B">
              <w:rPr>
                <w:rFonts w:ascii="Arial" w:eastAsia="SimSun" w:hAnsi="Arial" w:cs="Arial"/>
                <w:color w:val="000000"/>
                <w:lang w:val="en-CA" w:eastAsia="zh-CN"/>
              </w:rPr>
              <w:t>17.6</w:t>
            </w:r>
          </w:p>
        </w:tc>
        <w:tc>
          <w:tcPr>
            <w:tcW w:w="1170" w:type="dxa"/>
            <w:tcBorders>
              <w:top w:val="nil"/>
              <w:left w:val="nil"/>
              <w:bottom w:val="single" w:sz="4" w:space="0" w:color="auto"/>
              <w:right w:val="single" w:sz="4" w:space="0" w:color="auto"/>
            </w:tcBorders>
            <w:shd w:val="clear" w:color="auto" w:fill="auto"/>
            <w:noWrap/>
            <w:vAlign w:val="center"/>
            <w:hideMark/>
          </w:tcPr>
          <w:p w14:paraId="4A7DD76B" w14:textId="77777777" w:rsidR="00076F0F" w:rsidRPr="0073309B" w:rsidRDefault="00076F0F" w:rsidP="00EE52B6">
            <w:pPr>
              <w:tabs>
                <w:tab w:val="decimal" w:pos="614"/>
              </w:tabs>
              <w:rPr>
                <w:rFonts w:ascii="Arial" w:eastAsia="SimSun" w:hAnsi="Arial" w:cs="Arial"/>
                <w:color w:val="000000"/>
                <w:lang w:val="en-CA" w:eastAsia="zh-CN"/>
              </w:rPr>
            </w:pPr>
            <w:r w:rsidRPr="0073309B">
              <w:rPr>
                <w:rFonts w:ascii="Arial" w:eastAsia="SimSun" w:hAnsi="Arial" w:cs="Arial"/>
                <w:color w:val="000000"/>
                <w:lang w:val="en-CA" w:eastAsia="zh-CN"/>
              </w:rPr>
              <w:t>20</w:t>
            </w:r>
          </w:p>
        </w:tc>
        <w:tc>
          <w:tcPr>
            <w:tcW w:w="1350" w:type="dxa"/>
            <w:tcBorders>
              <w:top w:val="nil"/>
              <w:left w:val="nil"/>
              <w:bottom w:val="single" w:sz="4" w:space="0" w:color="auto"/>
              <w:right w:val="single" w:sz="4" w:space="0" w:color="auto"/>
            </w:tcBorders>
            <w:shd w:val="clear" w:color="auto" w:fill="auto"/>
            <w:noWrap/>
            <w:vAlign w:val="center"/>
            <w:hideMark/>
          </w:tcPr>
          <w:p w14:paraId="58BDF70A" w14:textId="77777777" w:rsidR="00076F0F" w:rsidRPr="0073309B" w:rsidRDefault="00076F0F" w:rsidP="00EE52B6">
            <w:pPr>
              <w:tabs>
                <w:tab w:val="decimal" w:pos="616"/>
              </w:tabs>
              <w:rPr>
                <w:rFonts w:ascii="Arial" w:eastAsia="SimSun" w:hAnsi="Arial" w:cs="Arial"/>
                <w:color w:val="000000"/>
                <w:lang w:val="en-CA" w:eastAsia="zh-CN"/>
              </w:rPr>
            </w:pPr>
            <w:r w:rsidRPr="0073309B">
              <w:rPr>
                <w:rFonts w:ascii="Arial" w:eastAsia="SimSun" w:hAnsi="Arial" w:cs="Arial"/>
                <w:color w:val="000000"/>
                <w:lang w:val="en-CA" w:eastAsia="zh-CN"/>
              </w:rPr>
              <w:t>0.0</w:t>
            </w:r>
          </w:p>
        </w:tc>
      </w:tr>
      <w:tr w:rsidR="00076F0F" w:rsidRPr="0073309B" w14:paraId="582BA048" w14:textId="77777777" w:rsidTr="00EE52B6">
        <w:trPr>
          <w:trHeight w:val="240"/>
          <w:jc w:val="center"/>
        </w:trPr>
        <w:tc>
          <w:tcPr>
            <w:tcW w:w="2246" w:type="dxa"/>
            <w:tcBorders>
              <w:top w:val="nil"/>
              <w:left w:val="single" w:sz="4" w:space="0" w:color="auto"/>
              <w:bottom w:val="single" w:sz="4" w:space="0" w:color="auto"/>
              <w:right w:val="single" w:sz="4" w:space="0" w:color="auto"/>
            </w:tcBorders>
            <w:shd w:val="clear" w:color="auto" w:fill="auto"/>
            <w:noWrap/>
            <w:vAlign w:val="center"/>
            <w:hideMark/>
          </w:tcPr>
          <w:p w14:paraId="499F4E81" w14:textId="77777777" w:rsidR="00076F0F" w:rsidRPr="0073309B" w:rsidRDefault="00076F0F" w:rsidP="00EE52B6">
            <w:pPr>
              <w:rPr>
                <w:rFonts w:ascii="Arial" w:eastAsia="SimSun" w:hAnsi="Arial" w:cs="Arial"/>
                <w:color w:val="000000"/>
                <w:lang w:val="en-CA" w:eastAsia="zh-CN"/>
              </w:rPr>
            </w:pPr>
            <w:r w:rsidRPr="0073309B">
              <w:rPr>
                <w:rFonts w:ascii="Arial" w:eastAsia="SimSun" w:hAnsi="Arial" w:cs="Arial"/>
                <w:color w:val="000000"/>
                <w:lang w:val="en-CA" w:eastAsia="zh-CN"/>
              </w:rPr>
              <w:t>Food</w:t>
            </w:r>
          </w:p>
        </w:tc>
        <w:tc>
          <w:tcPr>
            <w:tcW w:w="1080" w:type="dxa"/>
            <w:tcBorders>
              <w:top w:val="nil"/>
              <w:left w:val="nil"/>
              <w:bottom w:val="single" w:sz="4" w:space="0" w:color="auto"/>
              <w:right w:val="single" w:sz="4" w:space="0" w:color="auto"/>
            </w:tcBorders>
            <w:shd w:val="clear" w:color="auto" w:fill="auto"/>
            <w:noWrap/>
            <w:vAlign w:val="center"/>
            <w:hideMark/>
          </w:tcPr>
          <w:p w14:paraId="7F937E1B"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5859CA71"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7</w:t>
            </w:r>
          </w:p>
        </w:tc>
        <w:tc>
          <w:tcPr>
            <w:tcW w:w="1530" w:type="dxa"/>
            <w:tcBorders>
              <w:top w:val="nil"/>
              <w:left w:val="nil"/>
              <w:bottom w:val="single" w:sz="4" w:space="0" w:color="auto"/>
              <w:right w:val="single" w:sz="4" w:space="0" w:color="auto"/>
            </w:tcBorders>
            <w:shd w:val="clear" w:color="auto" w:fill="auto"/>
            <w:noWrap/>
            <w:vAlign w:val="center"/>
            <w:hideMark/>
          </w:tcPr>
          <w:p w14:paraId="07B83BFA" w14:textId="77777777" w:rsidR="00076F0F" w:rsidRPr="0073309B" w:rsidRDefault="00076F0F" w:rsidP="00EE52B6">
            <w:pPr>
              <w:tabs>
                <w:tab w:val="decimal" w:pos="702"/>
              </w:tabs>
              <w:rPr>
                <w:rFonts w:ascii="Arial" w:eastAsia="SimSun" w:hAnsi="Arial" w:cs="Arial"/>
                <w:color w:val="000000"/>
                <w:lang w:val="en-CA" w:eastAsia="zh-CN"/>
              </w:rPr>
            </w:pPr>
            <w:r w:rsidRPr="0073309B">
              <w:rPr>
                <w:rFonts w:ascii="Arial" w:eastAsia="SimSun" w:hAnsi="Arial" w:cs="Arial"/>
                <w:color w:val="000000"/>
                <w:lang w:val="en-CA" w:eastAsia="zh-CN"/>
              </w:rPr>
              <w:t>0.0</w:t>
            </w:r>
          </w:p>
        </w:tc>
        <w:tc>
          <w:tcPr>
            <w:tcW w:w="1170" w:type="dxa"/>
            <w:tcBorders>
              <w:top w:val="nil"/>
              <w:left w:val="nil"/>
              <w:bottom w:val="single" w:sz="4" w:space="0" w:color="auto"/>
              <w:right w:val="single" w:sz="4" w:space="0" w:color="auto"/>
            </w:tcBorders>
            <w:shd w:val="clear" w:color="auto" w:fill="auto"/>
            <w:noWrap/>
            <w:vAlign w:val="center"/>
            <w:hideMark/>
          </w:tcPr>
          <w:p w14:paraId="41E1A104" w14:textId="77777777" w:rsidR="00076F0F" w:rsidRPr="0073309B" w:rsidRDefault="00076F0F" w:rsidP="00EE52B6">
            <w:pPr>
              <w:tabs>
                <w:tab w:val="decimal" w:pos="614"/>
              </w:tabs>
              <w:rPr>
                <w:rFonts w:ascii="Arial" w:eastAsia="SimSun" w:hAnsi="Arial" w:cs="Arial"/>
                <w:color w:val="000000"/>
                <w:lang w:val="en-CA" w:eastAsia="zh-CN"/>
              </w:rPr>
            </w:pPr>
            <w:r w:rsidRPr="0073309B">
              <w:rPr>
                <w:rFonts w:ascii="Arial" w:eastAsia="SimSun" w:hAnsi="Arial" w:cs="Arial"/>
                <w:color w:val="000000"/>
                <w:lang w:val="en-CA" w:eastAsia="zh-CN"/>
              </w:rPr>
              <w:t>8</w:t>
            </w:r>
          </w:p>
        </w:tc>
        <w:tc>
          <w:tcPr>
            <w:tcW w:w="1350" w:type="dxa"/>
            <w:tcBorders>
              <w:top w:val="nil"/>
              <w:left w:val="nil"/>
              <w:bottom w:val="single" w:sz="4" w:space="0" w:color="auto"/>
              <w:right w:val="single" w:sz="4" w:space="0" w:color="auto"/>
            </w:tcBorders>
            <w:shd w:val="clear" w:color="auto" w:fill="auto"/>
            <w:noWrap/>
            <w:vAlign w:val="center"/>
            <w:hideMark/>
          </w:tcPr>
          <w:p w14:paraId="07EADCF7" w14:textId="77777777" w:rsidR="00076F0F" w:rsidRPr="0073309B" w:rsidRDefault="00076F0F" w:rsidP="00EE52B6">
            <w:pPr>
              <w:tabs>
                <w:tab w:val="decimal" w:pos="616"/>
              </w:tabs>
              <w:rPr>
                <w:rFonts w:ascii="Arial" w:eastAsia="SimSun" w:hAnsi="Arial" w:cs="Arial"/>
                <w:color w:val="000000"/>
                <w:lang w:val="en-CA" w:eastAsia="zh-CN"/>
              </w:rPr>
            </w:pPr>
            <w:r w:rsidRPr="0073309B">
              <w:rPr>
                <w:rFonts w:ascii="Arial" w:eastAsia="SimSun" w:hAnsi="Arial" w:cs="Arial"/>
                <w:color w:val="000000"/>
                <w:lang w:val="en-CA" w:eastAsia="zh-CN"/>
              </w:rPr>
              <w:t>14.3</w:t>
            </w:r>
          </w:p>
        </w:tc>
      </w:tr>
      <w:tr w:rsidR="00076F0F" w:rsidRPr="0073309B" w14:paraId="34FE93C1" w14:textId="77777777" w:rsidTr="00EE52B6">
        <w:trPr>
          <w:trHeight w:val="240"/>
          <w:jc w:val="center"/>
        </w:trPr>
        <w:tc>
          <w:tcPr>
            <w:tcW w:w="2246" w:type="dxa"/>
            <w:tcBorders>
              <w:top w:val="nil"/>
              <w:left w:val="single" w:sz="4" w:space="0" w:color="auto"/>
              <w:bottom w:val="single" w:sz="4" w:space="0" w:color="auto"/>
              <w:right w:val="single" w:sz="4" w:space="0" w:color="auto"/>
            </w:tcBorders>
            <w:shd w:val="clear" w:color="auto" w:fill="auto"/>
            <w:noWrap/>
            <w:vAlign w:val="center"/>
            <w:hideMark/>
          </w:tcPr>
          <w:p w14:paraId="1CB0DEF9" w14:textId="77777777" w:rsidR="00076F0F" w:rsidRPr="0073309B" w:rsidRDefault="00076F0F" w:rsidP="00EE52B6">
            <w:pPr>
              <w:rPr>
                <w:rFonts w:ascii="Arial" w:eastAsia="SimSun" w:hAnsi="Arial" w:cs="Arial"/>
                <w:color w:val="000000"/>
                <w:lang w:val="en-CA" w:eastAsia="zh-CN"/>
              </w:rPr>
            </w:pPr>
            <w:r w:rsidRPr="0073309B">
              <w:rPr>
                <w:rFonts w:ascii="Arial" w:eastAsia="SimSun" w:hAnsi="Arial" w:cs="Arial"/>
                <w:color w:val="000000"/>
                <w:lang w:val="en-CA" w:eastAsia="zh-CN"/>
              </w:rPr>
              <w:t>Others</w:t>
            </w:r>
          </w:p>
        </w:tc>
        <w:tc>
          <w:tcPr>
            <w:tcW w:w="1080" w:type="dxa"/>
            <w:tcBorders>
              <w:top w:val="nil"/>
              <w:left w:val="nil"/>
              <w:bottom w:val="single" w:sz="4" w:space="0" w:color="auto"/>
              <w:right w:val="single" w:sz="4" w:space="0" w:color="auto"/>
            </w:tcBorders>
            <w:shd w:val="clear" w:color="auto" w:fill="auto"/>
            <w:noWrap/>
            <w:vAlign w:val="center"/>
            <w:hideMark/>
          </w:tcPr>
          <w:p w14:paraId="4866B0C0"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26979BBB"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15</w:t>
            </w:r>
          </w:p>
        </w:tc>
        <w:tc>
          <w:tcPr>
            <w:tcW w:w="1530" w:type="dxa"/>
            <w:tcBorders>
              <w:top w:val="nil"/>
              <w:left w:val="nil"/>
              <w:bottom w:val="single" w:sz="4" w:space="0" w:color="auto"/>
              <w:right w:val="single" w:sz="4" w:space="0" w:color="auto"/>
            </w:tcBorders>
            <w:shd w:val="clear" w:color="auto" w:fill="auto"/>
            <w:noWrap/>
            <w:vAlign w:val="center"/>
            <w:hideMark/>
          </w:tcPr>
          <w:p w14:paraId="213E1094" w14:textId="77777777" w:rsidR="00076F0F" w:rsidRPr="0073309B" w:rsidRDefault="00076F0F" w:rsidP="00EE52B6">
            <w:pPr>
              <w:tabs>
                <w:tab w:val="decimal" w:pos="702"/>
              </w:tabs>
              <w:rPr>
                <w:rFonts w:ascii="Arial" w:eastAsia="SimSun" w:hAnsi="Arial" w:cs="Arial"/>
                <w:color w:val="000000"/>
                <w:lang w:val="en-CA" w:eastAsia="zh-CN"/>
              </w:rPr>
            </w:pPr>
            <w:r w:rsidRPr="0073309B">
              <w:rPr>
                <w:rFonts w:ascii="Arial" w:eastAsia="SimSun" w:hAnsi="Arial" w:cs="Arial"/>
                <w:color w:val="000000"/>
                <w:lang w:val="en-CA" w:eastAsia="zh-CN"/>
              </w:rPr>
              <w:t>36.4</w:t>
            </w:r>
          </w:p>
        </w:tc>
        <w:tc>
          <w:tcPr>
            <w:tcW w:w="1170" w:type="dxa"/>
            <w:tcBorders>
              <w:top w:val="nil"/>
              <w:left w:val="nil"/>
              <w:bottom w:val="single" w:sz="4" w:space="0" w:color="auto"/>
              <w:right w:val="single" w:sz="4" w:space="0" w:color="auto"/>
            </w:tcBorders>
            <w:shd w:val="clear" w:color="auto" w:fill="auto"/>
            <w:noWrap/>
            <w:vAlign w:val="center"/>
            <w:hideMark/>
          </w:tcPr>
          <w:p w14:paraId="650EC7B8" w14:textId="77777777" w:rsidR="00076F0F" w:rsidRPr="0073309B" w:rsidRDefault="00076F0F" w:rsidP="00EE52B6">
            <w:pPr>
              <w:tabs>
                <w:tab w:val="decimal" w:pos="614"/>
              </w:tabs>
              <w:rPr>
                <w:rFonts w:ascii="Arial" w:eastAsia="SimSun" w:hAnsi="Arial" w:cs="Arial"/>
                <w:color w:val="000000"/>
                <w:lang w:val="en-CA" w:eastAsia="zh-CN"/>
              </w:rPr>
            </w:pPr>
            <w:r w:rsidRPr="0073309B">
              <w:rPr>
                <w:rFonts w:ascii="Arial" w:eastAsia="SimSun" w:hAnsi="Arial" w:cs="Arial"/>
                <w:color w:val="000000"/>
                <w:lang w:val="en-CA" w:eastAsia="zh-CN"/>
              </w:rPr>
              <w:t>19</w:t>
            </w:r>
          </w:p>
        </w:tc>
        <w:tc>
          <w:tcPr>
            <w:tcW w:w="1350" w:type="dxa"/>
            <w:tcBorders>
              <w:top w:val="nil"/>
              <w:left w:val="nil"/>
              <w:bottom w:val="single" w:sz="4" w:space="0" w:color="auto"/>
              <w:right w:val="single" w:sz="4" w:space="0" w:color="auto"/>
            </w:tcBorders>
            <w:shd w:val="clear" w:color="auto" w:fill="auto"/>
            <w:noWrap/>
            <w:vAlign w:val="center"/>
            <w:hideMark/>
          </w:tcPr>
          <w:p w14:paraId="0310C267" w14:textId="77777777" w:rsidR="00076F0F" w:rsidRPr="0073309B" w:rsidRDefault="00076F0F" w:rsidP="00EE52B6">
            <w:pPr>
              <w:tabs>
                <w:tab w:val="decimal" w:pos="616"/>
              </w:tabs>
              <w:rPr>
                <w:rFonts w:ascii="Arial" w:eastAsia="SimSun" w:hAnsi="Arial" w:cs="Arial"/>
                <w:color w:val="000000"/>
                <w:lang w:val="en-CA" w:eastAsia="zh-CN"/>
              </w:rPr>
            </w:pPr>
            <w:r w:rsidRPr="0073309B">
              <w:rPr>
                <w:rFonts w:ascii="Arial" w:eastAsia="SimSun" w:hAnsi="Arial" w:cs="Arial"/>
                <w:color w:val="000000"/>
                <w:lang w:val="en-CA" w:eastAsia="zh-CN"/>
              </w:rPr>
              <w:t>26.7</w:t>
            </w:r>
          </w:p>
        </w:tc>
      </w:tr>
      <w:tr w:rsidR="00076F0F" w:rsidRPr="0073309B" w14:paraId="71EA6AB8" w14:textId="77777777" w:rsidTr="00EE52B6">
        <w:trPr>
          <w:trHeight w:val="240"/>
          <w:jc w:val="center"/>
        </w:trPr>
        <w:tc>
          <w:tcPr>
            <w:tcW w:w="2246" w:type="dxa"/>
            <w:tcBorders>
              <w:top w:val="nil"/>
              <w:left w:val="single" w:sz="4" w:space="0" w:color="auto"/>
              <w:bottom w:val="single" w:sz="4" w:space="0" w:color="auto"/>
              <w:right w:val="single" w:sz="4" w:space="0" w:color="auto"/>
            </w:tcBorders>
            <w:shd w:val="clear" w:color="auto" w:fill="auto"/>
            <w:noWrap/>
            <w:vAlign w:val="center"/>
            <w:hideMark/>
          </w:tcPr>
          <w:p w14:paraId="25771EA5" w14:textId="77777777" w:rsidR="00076F0F" w:rsidRPr="0073309B" w:rsidRDefault="00076F0F" w:rsidP="00EE52B6">
            <w:pPr>
              <w:rPr>
                <w:rFonts w:ascii="Arial" w:eastAsia="SimSun" w:hAnsi="Arial" w:cs="Arial"/>
                <w:color w:val="000000"/>
                <w:lang w:val="en-CA" w:eastAsia="zh-CN"/>
              </w:rPr>
            </w:pPr>
            <w:r w:rsidRPr="0073309B">
              <w:rPr>
                <w:rFonts w:ascii="Arial" w:eastAsia="SimSun" w:hAnsi="Arial" w:cs="Arial"/>
                <w:color w:val="000000"/>
                <w:lang w:val="en-CA" w:eastAsia="zh-CN"/>
              </w:rPr>
              <w:t>Unspecified</w:t>
            </w:r>
          </w:p>
        </w:tc>
        <w:tc>
          <w:tcPr>
            <w:tcW w:w="1080" w:type="dxa"/>
            <w:tcBorders>
              <w:top w:val="nil"/>
              <w:left w:val="nil"/>
              <w:bottom w:val="single" w:sz="4" w:space="0" w:color="auto"/>
              <w:right w:val="single" w:sz="4" w:space="0" w:color="auto"/>
            </w:tcBorders>
            <w:shd w:val="clear" w:color="auto" w:fill="auto"/>
            <w:noWrap/>
            <w:vAlign w:val="center"/>
            <w:hideMark/>
          </w:tcPr>
          <w:p w14:paraId="65DF6E04"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24</w:t>
            </w:r>
          </w:p>
        </w:tc>
        <w:tc>
          <w:tcPr>
            <w:tcW w:w="1080" w:type="dxa"/>
            <w:tcBorders>
              <w:top w:val="nil"/>
              <w:left w:val="nil"/>
              <w:bottom w:val="single" w:sz="4" w:space="0" w:color="auto"/>
              <w:right w:val="single" w:sz="4" w:space="0" w:color="auto"/>
            </w:tcBorders>
            <w:shd w:val="clear" w:color="auto" w:fill="auto"/>
            <w:noWrap/>
            <w:vAlign w:val="center"/>
            <w:hideMark/>
          </w:tcPr>
          <w:p w14:paraId="478C73A2" w14:textId="77777777" w:rsidR="00076F0F" w:rsidRPr="0073309B" w:rsidRDefault="00076F0F" w:rsidP="00EE52B6">
            <w:pPr>
              <w:tabs>
                <w:tab w:val="decimal" w:pos="522"/>
              </w:tabs>
              <w:rPr>
                <w:rFonts w:ascii="Arial" w:eastAsia="SimSun" w:hAnsi="Arial" w:cs="Arial"/>
                <w:color w:val="000000"/>
                <w:lang w:val="en-CA" w:eastAsia="zh-CN"/>
              </w:rPr>
            </w:pPr>
            <w:r w:rsidRPr="0073309B">
              <w:rPr>
                <w:rFonts w:ascii="Arial" w:eastAsia="SimSun" w:hAnsi="Arial" w:cs="Arial"/>
                <w:color w:val="000000"/>
                <w:lang w:val="en-CA" w:eastAsia="zh-CN"/>
              </w:rPr>
              <w:t>20</w:t>
            </w:r>
          </w:p>
        </w:tc>
        <w:tc>
          <w:tcPr>
            <w:tcW w:w="1530" w:type="dxa"/>
            <w:tcBorders>
              <w:top w:val="nil"/>
              <w:left w:val="nil"/>
              <w:bottom w:val="single" w:sz="4" w:space="0" w:color="auto"/>
              <w:right w:val="single" w:sz="4" w:space="0" w:color="auto"/>
            </w:tcBorders>
            <w:shd w:val="clear" w:color="auto" w:fill="auto"/>
            <w:noWrap/>
            <w:vAlign w:val="center"/>
            <w:hideMark/>
          </w:tcPr>
          <w:p w14:paraId="723CE211" w14:textId="77777777" w:rsidR="00076F0F" w:rsidRPr="0073309B" w:rsidRDefault="00076F0F" w:rsidP="00EE52B6">
            <w:pPr>
              <w:tabs>
                <w:tab w:val="decimal" w:pos="702"/>
              </w:tabs>
              <w:rPr>
                <w:rFonts w:ascii="Arial" w:eastAsia="SimSun" w:hAnsi="Arial" w:cs="Arial"/>
                <w:color w:val="000000"/>
                <w:lang w:val="en-CA" w:eastAsia="zh-CN"/>
              </w:rPr>
            </w:pPr>
            <w:r w:rsidRPr="0073309B">
              <w:rPr>
                <w:rFonts w:ascii="Arial" w:eastAsia="SimSun" w:hAnsi="Arial" w:cs="Arial"/>
                <w:color w:val="000000"/>
                <w:lang w:val="en-CA" w:eastAsia="zh-CN"/>
              </w:rPr>
              <w:t>(16.7)</w:t>
            </w:r>
          </w:p>
        </w:tc>
        <w:tc>
          <w:tcPr>
            <w:tcW w:w="1170" w:type="dxa"/>
            <w:tcBorders>
              <w:top w:val="nil"/>
              <w:left w:val="nil"/>
              <w:bottom w:val="single" w:sz="4" w:space="0" w:color="auto"/>
              <w:right w:val="single" w:sz="4" w:space="0" w:color="auto"/>
            </w:tcBorders>
            <w:shd w:val="clear" w:color="auto" w:fill="auto"/>
            <w:noWrap/>
            <w:vAlign w:val="center"/>
            <w:hideMark/>
          </w:tcPr>
          <w:p w14:paraId="24B9ACAD" w14:textId="77777777" w:rsidR="00076F0F" w:rsidRPr="0073309B" w:rsidRDefault="00076F0F" w:rsidP="00EE52B6">
            <w:pPr>
              <w:tabs>
                <w:tab w:val="decimal" w:pos="614"/>
              </w:tabs>
              <w:rPr>
                <w:rFonts w:ascii="Arial" w:eastAsia="SimSun" w:hAnsi="Arial" w:cs="Arial"/>
                <w:color w:val="000000"/>
                <w:lang w:val="en-CA" w:eastAsia="zh-CN"/>
              </w:rPr>
            </w:pPr>
            <w:r w:rsidRPr="0073309B">
              <w:rPr>
                <w:rFonts w:ascii="Arial" w:eastAsia="SimSun" w:hAnsi="Arial" w:cs="Arial"/>
                <w:color w:val="000000"/>
                <w:lang w:val="en-CA" w:eastAsia="zh-CN"/>
              </w:rPr>
              <w:t>24</w:t>
            </w:r>
          </w:p>
        </w:tc>
        <w:tc>
          <w:tcPr>
            <w:tcW w:w="1350" w:type="dxa"/>
            <w:tcBorders>
              <w:top w:val="nil"/>
              <w:left w:val="nil"/>
              <w:bottom w:val="single" w:sz="4" w:space="0" w:color="auto"/>
              <w:right w:val="single" w:sz="4" w:space="0" w:color="auto"/>
            </w:tcBorders>
            <w:shd w:val="clear" w:color="auto" w:fill="auto"/>
            <w:noWrap/>
            <w:vAlign w:val="center"/>
            <w:hideMark/>
          </w:tcPr>
          <w:p w14:paraId="02221E20" w14:textId="77777777" w:rsidR="00076F0F" w:rsidRPr="0073309B" w:rsidRDefault="00076F0F" w:rsidP="00EE52B6">
            <w:pPr>
              <w:tabs>
                <w:tab w:val="decimal" w:pos="616"/>
              </w:tabs>
              <w:rPr>
                <w:rFonts w:ascii="Arial" w:eastAsia="SimSun" w:hAnsi="Arial" w:cs="Arial"/>
                <w:color w:val="000000"/>
                <w:lang w:val="en-CA" w:eastAsia="zh-CN"/>
              </w:rPr>
            </w:pPr>
            <w:r w:rsidRPr="0073309B">
              <w:rPr>
                <w:rFonts w:ascii="Arial" w:eastAsia="SimSun" w:hAnsi="Arial" w:cs="Arial"/>
                <w:color w:val="000000"/>
                <w:lang w:val="en-CA" w:eastAsia="zh-CN"/>
              </w:rPr>
              <w:t>20.0</w:t>
            </w:r>
          </w:p>
        </w:tc>
      </w:tr>
    </w:tbl>
    <w:p w14:paraId="490CFE6B" w14:textId="77777777" w:rsidR="00076F0F" w:rsidRPr="0073309B" w:rsidRDefault="00076F0F" w:rsidP="00076F0F">
      <w:pPr>
        <w:rPr>
          <w:rFonts w:ascii="Arial" w:hAnsi="Arial" w:cs="Arial"/>
          <w:kern w:val="2"/>
          <w:sz w:val="17"/>
          <w:szCs w:val="17"/>
          <w:lang w:val="en-CA"/>
        </w:rPr>
      </w:pPr>
    </w:p>
    <w:p w14:paraId="12893D18" w14:textId="6FD6D40A" w:rsidR="00076F0F" w:rsidRPr="0073309B" w:rsidRDefault="00076F0F" w:rsidP="00076F0F">
      <w:pPr>
        <w:jc w:val="both"/>
        <w:rPr>
          <w:rFonts w:ascii="Arial" w:hAnsi="Arial" w:cs="Arial"/>
          <w:kern w:val="2"/>
          <w:sz w:val="17"/>
          <w:szCs w:val="17"/>
          <w:lang w:val="en-CA"/>
        </w:rPr>
      </w:pPr>
      <w:r w:rsidRPr="0073309B">
        <w:rPr>
          <w:rFonts w:ascii="Arial" w:hAnsi="Arial" w:cs="Arial"/>
          <w:kern w:val="2"/>
          <w:sz w:val="17"/>
          <w:szCs w:val="17"/>
          <w:lang w:val="en-CA"/>
        </w:rPr>
        <w:t xml:space="preserve">Source: Created by the case authors based on “How </w:t>
      </w:r>
      <w:r w:rsidR="00C25E63" w:rsidRPr="0073309B">
        <w:rPr>
          <w:rFonts w:ascii="Arial" w:hAnsi="Arial" w:cs="Arial"/>
          <w:kern w:val="2"/>
          <w:sz w:val="17"/>
          <w:szCs w:val="17"/>
          <w:lang w:val="en-CA"/>
        </w:rPr>
        <w:t>R</w:t>
      </w:r>
      <w:r w:rsidRPr="0073309B">
        <w:rPr>
          <w:rFonts w:ascii="Arial" w:hAnsi="Arial" w:cs="Arial"/>
          <w:kern w:val="2"/>
          <w:sz w:val="17"/>
          <w:szCs w:val="17"/>
          <w:lang w:val="en-CA"/>
        </w:rPr>
        <w:t xml:space="preserve">obots </w:t>
      </w:r>
      <w:r w:rsidR="00C25E63" w:rsidRPr="0073309B">
        <w:rPr>
          <w:rFonts w:ascii="Arial" w:hAnsi="Arial" w:cs="Arial"/>
          <w:kern w:val="2"/>
          <w:sz w:val="17"/>
          <w:szCs w:val="17"/>
          <w:lang w:val="en-CA"/>
        </w:rPr>
        <w:t>C</w:t>
      </w:r>
      <w:r w:rsidRPr="0073309B">
        <w:rPr>
          <w:rFonts w:ascii="Arial" w:hAnsi="Arial" w:cs="Arial"/>
          <w:kern w:val="2"/>
          <w:sz w:val="17"/>
          <w:szCs w:val="17"/>
          <w:lang w:val="en-CA"/>
        </w:rPr>
        <w:t xml:space="preserve">onquer </w:t>
      </w:r>
      <w:r w:rsidR="00C25E63" w:rsidRPr="0073309B">
        <w:rPr>
          <w:rFonts w:ascii="Arial" w:hAnsi="Arial" w:cs="Arial"/>
          <w:kern w:val="2"/>
          <w:sz w:val="17"/>
          <w:szCs w:val="17"/>
          <w:lang w:val="en-CA"/>
        </w:rPr>
        <w:t>I</w:t>
      </w:r>
      <w:r w:rsidRPr="0073309B">
        <w:rPr>
          <w:rFonts w:ascii="Arial" w:hAnsi="Arial" w:cs="Arial"/>
          <w:kern w:val="2"/>
          <w:sz w:val="17"/>
          <w:szCs w:val="17"/>
          <w:lang w:val="en-CA"/>
        </w:rPr>
        <w:t xml:space="preserve">ndustry </w:t>
      </w:r>
      <w:r w:rsidR="00C25E63" w:rsidRPr="0073309B">
        <w:rPr>
          <w:rFonts w:ascii="Arial" w:hAnsi="Arial" w:cs="Arial"/>
          <w:kern w:val="2"/>
          <w:sz w:val="17"/>
          <w:szCs w:val="17"/>
          <w:lang w:val="en-CA"/>
        </w:rPr>
        <w:t>W</w:t>
      </w:r>
      <w:r w:rsidRPr="0073309B">
        <w:rPr>
          <w:rFonts w:ascii="Arial" w:hAnsi="Arial" w:cs="Arial"/>
          <w:kern w:val="2"/>
          <w:sz w:val="17"/>
          <w:szCs w:val="17"/>
          <w:lang w:val="en-CA"/>
        </w:rPr>
        <w:t xml:space="preserve">orldwide,” </w:t>
      </w:r>
      <w:r w:rsidR="00666A94">
        <w:rPr>
          <w:rFonts w:ascii="Arial" w:hAnsi="Arial" w:cs="Arial"/>
          <w:kern w:val="2"/>
          <w:sz w:val="17"/>
          <w:szCs w:val="17"/>
          <w:lang w:val="en-CA"/>
        </w:rPr>
        <w:t>IFR: Intern</w:t>
      </w:r>
      <w:r w:rsidR="006C175E">
        <w:rPr>
          <w:rFonts w:ascii="Arial" w:hAnsi="Arial" w:cs="Arial"/>
          <w:kern w:val="2"/>
          <w:sz w:val="17"/>
          <w:szCs w:val="17"/>
          <w:lang w:val="en-CA"/>
        </w:rPr>
        <w:t>ational Federation of Robotics, 7, September 27, 2017, accessed November 14, 2018, </w:t>
      </w:r>
      <w:r w:rsidRPr="0073309B">
        <w:rPr>
          <w:rFonts w:ascii="Arial" w:hAnsi="Arial" w:cs="Arial"/>
          <w:kern w:val="2"/>
          <w:sz w:val="17"/>
          <w:szCs w:val="17"/>
          <w:lang w:val="en-CA"/>
        </w:rPr>
        <w:t>https://ifr.org/downloads/press/Presentation_PC_27_Sept_2017.pdf.</w:t>
      </w:r>
    </w:p>
    <w:p w14:paraId="35F97C9D" w14:textId="77777777" w:rsidR="00076F0F" w:rsidRPr="0073309B" w:rsidRDefault="00076F0F" w:rsidP="00076F0F">
      <w:pPr>
        <w:rPr>
          <w:rFonts w:ascii="Arial" w:hAnsi="Arial" w:cs="Arial"/>
          <w:kern w:val="2"/>
          <w:sz w:val="17"/>
          <w:szCs w:val="17"/>
          <w:lang w:val="en-CA"/>
        </w:rPr>
      </w:pPr>
    </w:p>
    <w:p w14:paraId="717214EC" w14:textId="3097A7A0" w:rsidR="00076F0F" w:rsidRPr="0073309B" w:rsidRDefault="00076F0F" w:rsidP="00076F0F">
      <w:pPr>
        <w:rPr>
          <w:rFonts w:ascii="Arial" w:hAnsi="Arial" w:cs="Arial"/>
          <w:kern w:val="2"/>
          <w:sz w:val="17"/>
          <w:szCs w:val="17"/>
          <w:lang w:val="en-CA"/>
        </w:rPr>
      </w:pPr>
    </w:p>
    <w:p w14:paraId="3F2E6408" w14:textId="26138C58" w:rsidR="00076F0F" w:rsidRPr="0073309B" w:rsidRDefault="00076F0F" w:rsidP="00076F0F">
      <w:pPr>
        <w:jc w:val="center"/>
        <w:outlineLvl w:val="0"/>
        <w:rPr>
          <w:rFonts w:ascii="Arial" w:hAnsi="Arial" w:cs="Arial"/>
          <w:b/>
          <w:caps/>
          <w:kern w:val="2"/>
          <w:lang w:val="en-CA"/>
        </w:rPr>
      </w:pPr>
      <w:r w:rsidRPr="0073309B">
        <w:rPr>
          <w:rFonts w:ascii="Arial" w:hAnsi="Arial" w:cs="Arial"/>
          <w:b/>
          <w:caps/>
          <w:kern w:val="2"/>
          <w:lang w:val="en-CA"/>
        </w:rPr>
        <w:t>Exhibit 6: annual shipments of industrial robots in selected countries</w:t>
      </w:r>
      <w:r w:rsidR="00B6655B" w:rsidRPr="0073309B">
        <w:rPr>
          <w:rFonts w:ascii="Arial" w:hAnsi="Arial" w:cs="Arial"/>
          <w:b/>
          <w:caps/>
          <w:kern w:val="2"/>
          <w:lang w:val="en-CA"/>
        </w:rPr>
        <w:t>, 2015–2020</w:t>
      </w:r>
      <w:r w:rsidRPr="0073309B">
        <w:rPr>
          <w:rFonts w:ascii="Arial" w:hAnsi="Arial" w:cs="Arial"/>
          <w:b/>
          <w:caps/>
          <w:kern w:val="2"/>
          <w:lang w:val="en-CA"/>
        </w:rPr>
        <w:t xml:space="preserve"> (</w:t>
      </w:r>
      <w:r w:rsidR="00B6655B" w:rsidRPr="0073309B">
        <w:rPr>
          <w:rFonts w:ascii="Arial" w:hAnsi="Arial" w:cs="Arial"/>
          <w:b/>
          <w:caps/>
          <w:kern w:val="2"/>
          <w:lang w:val="en-CA"/>
        </w:rPr>
        <w:t>actual and projected</w:t>
      </w:r>
      <w:r w:rsidRPr="0073309B">
        <w:rPr>
          <w:rFonts w:ascii="Arial" w:hAnsi="Arial" w:cs="Arial"/>
          <w:b/>
          <w:caps/>
          <w:kern w:val="2"/>
          <w:lang w:val="en-CA"/>
        </w:rPr>
        <w:t xml:space="preserve">) </w:t>
      </w:r>
    </w:p>
    <w:p w14:paraId="71C06E4E" w14:textId="77777777" w:rsidR="00076F0F" w:rsidRPr="0073309B" w:rsidRDefault="00076F0F" w:rsidP="00076F0F">
      <w:pPr>
        <w:rPr>
          <w:rFonts w:ascii="Arial" w:hAnsi="Arial" w:cs="Arial"/>
          <w:kern w:val="2"/>
          <w:sz w:val="12"/>
          <w:szCs w:val="12"/>
          <w:lang w:val="en-CA"/>
        </w:rPr>
      </w:pPr>
    </w:p>
    <w:tbl>
      <w:tblPr>
        <w:tblW w:w="9600" w:type="dxa"/>
        <w:jc w:val="center"/>
        <w:tblLook w:val="04A0" w:firstRow="1" w:lastRow="0" w:firstColumn="1" w:lastColumn="0" w:noHBand="0" w:noVBand="1"/>
      </w:tblPr>
      <w:tblGrid>
        <w:gridCol w:w="1393"/>
        <w:gridCol w:w="918"/>
        <w:gridCol w:w="918"/>
        <w:gridCol w:w="1018"/>
        <w:gridCol w:w="1018"/>
        <w:gridCol w:w="1018"/>
        <w:gridCol w:w="1018"/>
        <w:gridCol w:w="1162"/>
        <w:gridCol w:w="1137"/>
      </w:tblGrid>
      <w:tr w:rsidR="00076F0F" w:rsidRPr="0073309B" w14:paraId="3582C703" w14:textId="77777777" w:rsidTr="00076F0F">
        <w:trPr>
          <w:trHeight w:val="480"/>
          <w:jc w:val="center"/>
        </w:trPr>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5499A6"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Country</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0E976421"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2015</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60E8EBFA"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2016</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62B1B32E"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2017*</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5633D1FD"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2018*</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1D0BAE6E"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2019*</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642F6B6E"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2020*</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0A394104"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Change 2017/2016</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517FF910" w14:textId="56FBDB04"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CAGR 2018</w:t>
            </w:r>
            <w:r w:rsidR="005D6B61" w:rsidRPr="0073309B">
              <w:rPr>
                <w:rFonts w:ascii="Arial" w:eastAsia="SimSun" w:hAnsi="Arial" w:cs="Arial"/>
                <w:b/>
                <w:bCs/>
                <w:color w:val="000000"/>
                <w:lang w:val="en-CA" w:eastAsia="zh-CN"/>
              </w:rPr>
              <w:t>–</w:t>
            </w:r>
            <w:r w:rsidRPr="0073309B">
              <w:rPr>
                <w:rFonts w:ascii="Arial" w:eastAsia="SimSun" w:hAnsi="Arial" w:cs="Arial"/>
                <w:b/>
                <w:bCs/>
                <w:color w:val="000000"/>
                <w:lang w:val="en-CA" w:eastAsia="zh-CN"/>
              </w:rPr>
              <w:t>2020</w:t>
            </w:r>
          </w:p>
        </w:tc>
      </w:tr>
      <w:tr w:rsidR="00076F0F" w:rsidRPr="0073309B" w14:paraId="1A3A30D7" w14:textId="77777777" w:rsidTr="00076F0F">
        <w:trPr>
          <w:trHeight w:val="240"/>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75197CA7"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China</w:t>
            </w:r>
          </w:p>
        </w:tc>
        <w:tc>
          <w:tcPr>
            <w:tcW w:w="920" w:type="dxa"/>
            <w:tcBorders>
              <w:top w:val="nil"/>
              <w:left w:val="nil"/>
              <w:bottom w:val="single" w:sz="4" w:space="0" w:color="auto"/>
              <w:right w:val="single" w:sz="4" w:space="0" w:color="auto"/>
            </w:tcBorders>
            <w:shd w:val="clear" w:color="auto" w:fill="auto"/>
            <w:vAlign w:val="center"/>
            <w:hideMark/>
          </w:tcPr>
          <w:p w14:paraId="6DD00634"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68,556 </w:t>
            </w:r>
          </w:p>
        </w:tc>
        <w:tc>
          <w:tcPr>
            <w:tcW w:w="920" w:type="dxa"/>
            <w:tcBorders>
              <w:top w:val="nil"/>
              <w:left w:val="nil"/>
              <w:bottom w:val="single" w:sz="4" w:space="0" w:color="auto"/>
              <w:right w:val="single" w:sz="4" w:space="0" w:color="auto"/>
            </w:tcBorders>
            <w:shd w:val="clear" w:color="auto" w:fill="auto"/>
            <w:vAlign w:val="center"/>
            <w:hideMark/>
          </w:tcPr>
          <w:p w14:paraId="608AFCB0"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87,000 </w:t>
            </w:r>
          </w:p>
        </w:tc>
        <w:tc>
          <w:tcPr>
            <w:tcW w:w="1020" w:type="dxa"/>
            <w:tcBorders>
              <w:top w:val="nil"/>
              <w:left w:val="nil"/>
              <w:bottom w:val="single" w:sz="4" w:space="0" w:color="auto"/>
              <w:right w:val="single" w:sz="4" w:space="0" w:color="auto"/>
            </w:tcBorders>
            <w:shd w:val="clear" w:color="auto" w:fill="auto"/>
            <w:vAlign w:val="center"/>
            <w:hideMark/>
          </w:tcPr>
          <w:p w14:paraId="4F0CD942" w14:textId="77777777" w:rsidR="00076F0F" w:rsidRPr="0073309B" w:rsidRDefault="00076F0F" w:rsidP="00EE52B6">
            <w:pPr>
              <w:tabs>
                <w:tab w:val="decimal" w:pos="7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115,000 </w:t>
            </w:r>
          </w:p>
        </w:tc>
        <w:tc>
          <w:tcPr>
            <w:tcW w:w="1020" w:type="dxa"/>
            <w:tcBorders>
              <w:top w:val="nil"/>
              <w:left w:val="nil"/>
              <w:bottom w:val="single" w:sz="4" w:space="0" w:color="auto"/>
              <w:right w:val="single" w:sz="4" w:space="0" w:color="auto"/>
            </w:tcBorders>
            <w:shd w:val="clear" w:color="auto" w:fill="auto"/>
            <w:vAlign w:val="center"/>
            <w:hideMark/>
          </w:tcPr>
          <w:p w14:paraId="3AF79357" w14:textId="77777777" w:rsidR="00076F0F" w:rsidRPr="0073309B" w:rsidRDefault="00076F0F" w:rsidP="00EE52B6">
            <w:pPr>
              <w:tabs>
                <w:tab w:val="decimal" w:pos="71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140,000 </w:t>
            </w:r>
          </w:p>
        </w:tc>
        <w:tc>
          <w:tcPr>
            <w:tcW w:w="1020" w:type="dxa"/>
            <w:tcBorders>
              <w:top w:val="nil"/>
              <w:left w:val="nil"/>
              <w:bottom w:val="single" w:sz="4" w:space="0" w:color="auto"/>
              <w:right w:val="single" w:sz="4" w:space="0" w:color="auto"/>
            </w:tcBorders>
            <w:shd w:val="clear" w:color="auto" w:fill="auto"/>
            <w:vAlign w:val="center"/>
            <w:hideMark/>
          </w:tcPr>
          <w:p w14:paraId="46DC4CB1" w14:textId="77777777" w:rsidR="00076F0F" w:rsidRPr="0073309B" w:rsidRDefault="00076F0F" w:rsidP="00EE52B6">
            <w:pPr>
              <w:tabs>
                <w:tab w:val="decimal" w:pos="77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170,000 </w:t>
            </w:r>
          </w:p>
        </w:tc>
        <w:tc>
          <w:tcPr>
            <w:tcW w:w="1020" w:type="dxa"/>
            <w:tcBorders>
              <w:top w:val="nil"/>
              <w:left w:val="nil"/>
              <w:bottom w:val="single" w:sz="4" w:space="0" w:color="auto"/>
              <w:right w:val="single" w:sz="4" w:space="0" w:color="auto"/>
            </w:tcBorders>
            <w:shd w:val="clear" w:color="auto" w:fill="auto"/>
            <w:vAlign w:val="center"/>
            <w:hideMark/>
          </w:tcPr>
          <w:p w14:paraId="0C770536" w14:textId="77777777" w:rsidR="00076F0F" w:rsidRPr="0073309B" w:rsidRDefault="00076F0F" w:rsidP="00EE52B6">
            <w:pPr>
              <w:tabs>
                <w:tab w:val="decimal" w:pos="74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210,000 </w:t>
            </w:r>
          </w:p>
        </w:tc>
        <w:tc>
          <w:tcPr>
            <w:tcW w:w="1140" w:type="dxa"/>
            <w:tcBorders>
              <w:top w:val="nil"/>
              <w:left w:val="nil"/>
              <w:bottom w:val="single" w:sz="4" w:space="0" w:color="auto"/>
              <w:right w:val="single" w:sz="4" w:space="0" w:color="auto"/>
            </w:tcBorders>
            <w:shd w:val="clear" w:color="auto" w:fill="auto"/>
            <w:vAlign w:val="center"/>
            <w:hideMark/>
          </w:tcPr>
          <w:p w14:paraId="4D0F931A" w14:textId="77777777" w:rsidR="00076F0F" w:rsidRPr="0073309B" w:rsidRDefault="00076F0F" w:rsidP="00EE52B6">
            <w:pPr>
              <w:tabs>
                <w:tab w:val="decimal" w:pos="534"/>
              </w:tabs>
              <w:rPr>
                <w:rFonts w:ascii="Arial" w:eastAsia="SimSun" w:hAnsi="Arial" w:cs="Arial"/>
                <w:color w:val="000000"/>
                <w:lang w:val="en-CA" w:eastAsia="zh-CN"/>
              </w:rPr>
            </w:pPr>
            <w:r w:rsidRPr="0073309B">
              <w:rPr>
                <w:rFonts w:ascii="Arial" w:eastAsia="SimSun" w:hAnsi="Arial" w:cs="Arial"/>
                <w:color w:val="000000"/>
                <w:lang w:val="en-CA" w:eastAsia="zh-CN"/>
              </w:rPr>
              <w:t>32%</w:t>
            </w:r>
          </w:p>
        </w:tc>
        <w:tc>
          <w:tcPr>
            <w:tcW w:w="1140" w:type="dxa"/>
            <w:tcBorders>
              <w:top w:val="nil"/>
              <w:left w:val="nil"/>
              <w:bottom w:val="single" w:sz="4" w:space="0" w:color="auto"/>
              <w:right w:val="single" w:sz="4" w:space="0" w:color="auto"/>
            </w:tcBorders>
            <w:shd w:val="clear" w:color="auto" w:fill="auto"/>
            <w:vAlign w:val="center"/>
            <w:hideMark/>
          </w:tcPr>
          <w:p w14:paraId="698B25E8" w14:textId="77777777" w:rsidR="00076F0F" w:rsidRPr="0073309B" w:rsidRDefault="00076F0F" w:rsidP="00EE52B6">
            <w:pPr>
              <w:tabs>
                <w:tab w:val="decimal" w:pos="634"/>
              </w:tabs>
              <w:rPr>
                <w:rFonts w:ascii="Arial" w:eastAsia="SimSun" w:hAnsi="Arial" w:cs="Arial"/>
                <w:color w:val="000000"/>
                <w:lang w:val="en-CA" w:eastAsia="zh-CN"/>
              </w:rPr>
            </w:pPr>
            <w:r w:rsidRPr="0073309B">
              <w:rPr>
                <w:rFonts w:ascii="Arial" w:eastAsia="SimSun" w:hAnsi="Arial" w:cs="Arial"/>
                <w:color w:val="000000"/>
                <w:lang w:val="en-CA" w:eastAsia="zh-CN"/>
              </w:rPr>
              <w:t>22%</w:t>
            </w:r>
          </w:p>
        </w:tc>
      </w:tr>
      <w:tr w:rsidR="00076F0F" w:rsidRPr="0073309B" w14:paraId="0EDEA33A" w14:textId="77777777" w:rsidTr="00076F0F">
        <w:trPr>
          <w:trHeight w:val="240"/>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45706FBD"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South Korea</w:t>
            </w:r>
          </w:p>
        </w:tc>
        <w:tc>
          <w:tcPr>
            <w:tcW w:w="920" w:type="dxa"/>
            <w:tcBorders>
              <w:top w:val="nil"/>
              <w:left w:val="nil"/>
              <w:bottom w:val="single" w:sz="4" w:space="0" w:color="auto"/>
              <w:right w:val="single" w:sz="4" w:space="0" w:color="auto"/>
            </w:tcBorders>
            <w:shd w:val="clear" w:color="auto" w:fill="auto"/>
            <w:vAlign w:val="center"/>
            <w:hideMark/>
          </w:tcPr>
          <w:p w14:paraId="057B7204"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38,285 </w:t>
            </w:r>
          </w:p>
        </w:tc>
        <w:tc>
          <w:tcPr>
            <w:tcW w:w="920" w:type="dxa"/>
            <w:tcBorders>
              <w:top w:val="nil"/>
              <w:left w:val="nil"/>
              <w:bottom w:val="single" w:sz="4" w:space="0" w:color="auto"/>
              <w:right w:val="single" w:sz="4" w:space="0" w:color="auto"/>
            </w:tcBorders>
            <w:shd w:val="clear" w:color="auto" w:fill="auto"/>
            <w:vAlign w:val="center"/>
            <w:hideMark/>
          </w:tcPr>
          <w:p w14:paraId="6BD1BA73"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41,373 </w:t>
            </w:r>
          </w:p>
        </w:tc>
        <w:tc>
          <w:tcPr>
            <w:tcW w:w="1020" w:type="dxa"/>
            <w:tcBorders>
              <w:top w:val="nil"/>
              <w:left w:val="nil"/>
              <w:bottom w:val="single" w:sz="4" w:space="0" w:color="auto"/>
              <w:right w:val="single" w:sz="4" w:space="0" w:color="auto"/>
            </w:tcBorders>
            <w:shd w:val="clear" w:color="auto" w:fill="auto"/>
            <w:vAlign w:val="center"/>
            <w:hideMark/>
          </w:tcPr>
          <w:p w14:paraId="67EAB40D" w14:textId="77777777" w:rsidR="00076F0F" w:rsidRPr="0073309B" w:rsidRDefault="00076F0F" w:rsidP="00EE52B6">
            <w:pPr>
              <w:tabs>
                <w:tab w:val="decimal" w:pos="7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43,500 </w:t>
            </w:r>
          </w:p>
        </w:tc>
        <w:tc>
          <w:tcPr>
            <w:tcW w:w="1020" w:type="dxa"/>
            <w:tcBorders>
              <w:top w:val="nil"/>
              <w:left w:val="nil"/>
              <w:bottom w:val="single" w:sz="4" w:space="0" w:color="auto"/>
              <w:right w:val="single" w:sz="4" w:space="0" w:color="auto"/>
            </w:tcBorders>
            <w:shd w:val="clear" w:color="auto" w:fill="auto"/>
            <w:vAlign w:val="center"/>
            <w:hideMark/>
          </w:tcPr>
          <w:p w14:paraId="320A54AE" w14:textId="77777777" w:rsidR="00076F0F" w:rsidRPr="0073309B" w:rsidRDefault="00076F0F" w:rsidP="00EE52B6">
            <w:pPr>
              <w:tabs>
                <w:tab w:val="decimal" w:pos="71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42,000 </w:t>
            </w:r>
          </w:p>
        </w:tc>
        <w:tc>
          <w:tcPr>
            <w:tcW w:w="1020" w:type="dxa"/>
            <w:tcBorders>
              <w:top w:val="nil"/>
              <w:left w:val="nil"/>
              <w:bottom w:val="single" w:sz="4" w:space="0" w:color="auto"/>
              <w:right w:val="single" w:sz="4" w:space="0" w:color="auto"/>
            </w:tcBorders>
            <w:shd w:val="clear" w:color="auto" w:fill="auto"/>
            <w:vAlign w:val="center"/>
            <w:hideMark/>
          </w:tcPr>
          <w:p w14:paraId="515F57A6" w14:textId="77777777" w:rsidR="00076F0F" w:rsidRPr="0073309B" w:rsidRDefault="00076F0F" w:rsidP="00EE52B6">
            <w:pPr>
              <w:tabs>
                <w:tab w:val="decimal" w:pos="77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44,000 </w:t>
            </w:r>
          </w:p>
        </w:tc>
        <w:tc>
          <w:tcPr>
            <w:tcW w:w="1020" w:type="dxa"/>
            <w:tcBorders>
              <w:top w:val="nil"/>
              <w:left w:val="nil"/>
              <w:bottom w:val="single" w:sz="4" w:space="0" w:color="auto"/>
              <w:right w:val="single" w:sz="4" w:space="0" w:color="auto"/>
            </w:tcBorders>
            <w:shd w:val="clear" w:color="auto" w:fill="auto"/>
            <w:vAlign w:val="center"/>
            <w:hideMark/>
          </w:tcPr>
          <w:p w14:paraId="51B25D3C" w14:textId="77777777" w:rsidR="00076F0F" w:rsidRPr="0073309B" w:rsidRDefault="00076F0F" w:rsidP="00EE52B6">
            <w:pPr>
              <w:tabs>
                <w:tab w:val="decimal" w:pos="74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50,000 </w:t>
            </w:r>
          </w:p>
        </w:tc>
        <w:tc>
          <w:tcPr>
            <w:tcW w:w="1140" w:type="dxa"/>
            <w:tcBorders>
              <w:top w:val="nil"/>
              <w:left w:val="nil"/>
              <w:bottom w:val="single" w:sz="4" w:space="0" w:color="auto"/>
              <w:right w:val="single" w:sz="4" w:space="0" w:color="auto"/>
            </w:tcBorders>
            <w:shd w:val="clear" w:color="auto" w:fill="auto"/>
            <w:vAlign w:val="center"/>
            <w:hideMark/>
          </w:tcPr>
          <w:p w14:paraId="42AFB025" w14:textId="77777777" w:rsidR="00076F0F" w:rsidRPr="0073309B" w:rsidRDefault="00076F0F" w:rsidP="00EE52B6">
            <w:pPr>
              <w:tabs>
                <w:tab w:val="decimal" w:pos="534"/>
              </w:tabs>
              <w:rPr>
                <w:rFonts w:ascii="Arial" w:eastAsia="SimSun" w:hAnsi="Arial" w:cs="Arial"/>
                <w:color w:val="000000"/>
                <w:lang w:val="en-CA" w:eastAsia="zh-CN"/>
              </w:rPr>
            </w:pPr>
            <w:r w:rsidRPr="0073309B">
              <w:rPr>
                <w:rFonts w:ascii="Arial" w:eastAsia="SimSun" w:hAnsi="Arial" w:cs="Arial"/>
                <w:color w:val="000000"/>
                <w:lang w:val="en-CA" w:eastAsia="zh-CN"/>
              </w:rPr>
              <w:t>5%</w:t>
            </w:r>
          </w:p>
        </w:tc>
        <w:tc>
          <w:tcPr>
            <w:tcW w:w="1140" w:type="dxa"/>
            <w:tcBorders>
              <w:top w:val="nil"/>
              <w:left w:val="nil"/>
              <w:bottom w:val="single" w:sz="4" w:space="0" w:color="auto"/>
              <w:right w:val="single" w:sz="4" w:space="0" w:color="auto"/>
            </w:tcBorders>
            <w:shd w:val="clear" w:color="auto" w:fill="auto"/>
            <w:vAlign w:val="center"/>
            <w:hideMark/>
          </w:tcPr>
          <w:p w14:paraId="6905641D" w14:textId="77777777" w:rsidR="00076F0F" w:rsidRPr="0073309B" w:rsidRDefault="00076F0F" w:rsidP="00EE52B6">
            <w:pPr>
              <w:tabs>
                <w:tab w:val="decimal" w:pos="634"/>
              </w:tabs>
              <w:rPr>
                <w:rFonts w:ascii="Arial" w:eastAsia="SimSun" w:hAnsi="Arial" w:cs="Arial"/>
                <w:color w:val="000000"/>
                <w:lang w:val="en-CA" w:eastAsia="zh-CN"/>
              </w:rPr>
            </w:pPr>
            <w:r w:rsidRPr="0073309B">
              <w:rPr>
                <w:rFonts w:ascii="Arial" w:eastAsia="SimSun" w:hAnsi="Arial" w:cs="Arial"/>
                <w:color w:val="000000"/>
                <w:lang w:val="en-CA" w:eastAsia="zh-CN"/>
              </w:rPr>
              <w:t>5%</w:t>
            </w:r>
          </w:p>
        </w:tc>
      </w:tr>
      <w:tr w:rsidR="00076F0F" w:rsidRPr="0073309B" w14:paraId="0CAE6394" w14:textId="77777777" w:rsidTr="00076F0F">
        <w:trPr>
          <w:trHeight w:val="240"/>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0E2890C2"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Japan</w:t>
            </w:r>
          </w:p>
        </w:tc>
        <w:tc>
          <w:tcPr>
            <w:tcW w:w="920" w:type="dxa"/>
            <w:tcBorders>
              <w:top w:val="nil"/>
              <w:left w:val="nil"/>
              <w:bottom w:val="single" w:sz="4" w:space="0" w:color="auto"/>
              <w:right w:val="single" w:sz="4" w:space="0" w:color="auto"/>
            </w:tcBorders>
            <w:shd w:val="clear" w:color="auto" w:fill="auto"/>
            <w:vAlign w:val="center"/>
            <w:hideMark/>
          </w:tcPr>
          <w:p w14:paraId="45462E27"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35,023 </w:t>
            </w:r>
          </w:p>
        </w:tc>
        <w:tc>
          <w:tcPr>
            <w:tcW w:w="920" w:type="dxa"/>
            <w:tcBorders>
              <w:top w:val="nil"/>
              <w:left w:val="nil"/>
              <w:bottom w:val="single" w:sz="4" w:space="0" w:color="auto"/>
              <w:right w:val="single" w:sz="4" w:space="0" w:color="auto"/>
            </w:tcBorders>
            <w:shd w:val="clear" w:color="auto" w:fill="auto"/>
            <w:vAlign w:val="center"/>
            <w:hideMark/>
          </w:tcPr>
          <w:p w14:paraId="3065798B"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38,586 </w:t>
            </w:r>
          </w:p>
        </w:tc>
        <w:tc>
          <w:tcPr>
            <w:tcW w:w="1020" w:type="dxa"/>
            <w:tcBorders>
              <w:top w:val="nil"/>
              <w:left w:val="nil"/>
              <w:bottom w:val="single" w:sz="4" w:space="0" w:color="auto"/>
              <w:right w:val="single" w:sz="4" w:space="0" w:color="auto"/>
            </w:tcBorders>
            <w:shd w:val="clear" w:color="auto" w:fill="auto"/>
            <w:vAlign w:val="center"/>
            <w:hideMark/>
          </w:tcPr>
          <w:p w14:paraId="3FF48823" w14:textId="77777777" w:rsidR="00076F0F" w:rsidRPr="0073309B" w:rsidRDefault="00076F0F" w:rsidP="00EE52B6">
            <w:pPr>
              <w:tabs>
                <w:tab w:val="decimal" w:pos="7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42,000 </w:t>
            </w:r>
          </w:p>
        </w:tc>
        <w:tc>
          <w:tcPr>
            <w:tcW w:w="1020" w:type="dxa"/>
            <w:tcBorders>
              <w:top w:val="nil"/>
              <w:left w:val="nil"/>
              <w:bottom w:val="single" w:sz="4" w:space="0" w:color="auto"/>
              <w:right w:val="single" w:sz="4" w:space="0" w:color="auto"/>
            </w:tcBorders>
            <w:shd w:val="clear" w:color="auto" w:fill="auto"/>
            <w:vAlign w:val="center"/>
            <w:hideMark/>
          </w:tcPr>
          <w:p w14:paraId="23177ADD" w14:textId="77777777" w:rsidR="00076F0F" w:rsidRPr="0073309B" w:rsidRDefault="00076F0F" w:rsidP="00EE52B6">
            <w:pPr>
              <w:tabs>
                <w:tab w:val="decimal" w:pos="71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44,000 </w:t>
            </w:r>
          </w:p>
        </w:tc>
        <w:tc>
          <w:tcPr>
            <w:tcW w:w="1020" w:type="dxa"/>
            <w:tcBorders>
              <w:top w:val="nil"/>
              <w:left w:val="nil"/>
              <w:bottom w:val="single" w:sz="4" w:space="0" w:color="auto"/>
              <w:right w:val="single" w:sz="4" w:space="0" w:color="auto"/>
            </w:tcBorders>
            <w:shd w:val="clear" w:color="auto" w:fill="auto"/>
            <w:vAlign w:val="center"/>
            <w:hideMark/>
          </w:tcPr>
          <w:p w14:paraId="56D12316" w14:textId="77777777" w:rsidR="00076F0F" w:rsidRPr="0073309B" w:rsidRDefault="00076F0F" w:rsidP="00EE52B6">
            <w:pPr>
              <w:tabs>
                <w:tab w:val="decimal" w:pos="77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45,000 </w:t>
            </w:r>
          </w:p>
        </w:tc>
        <w:tc>
          <w:tcPr>
            <w:tcW w:w="1020" w:type="dxa"/>
            <w:tcBorders>
              <w:top w:val="nil"/>
              <w:left w:val="nil"/>
              <w:bottom w:val="single" w:sz="4" w:space="0" w:color="auto"/>
              <w:right w:val="single" w:sz="4" w:space="0" w:color="auto"/>
            </w:tcBorders>
            <w:shd w:val="clear" w:color="auto" w:fill="auto"/>
            <w:vAlign w:val="center"/>
            <w:hideMark/>
          </w:tcPr>
          <w:p w14:paraId="303BE2AD" w14:textId="77777777" w:rsidR="00076F0F" w:rsidRPr="0073309B" w:rsidRDefault="00076F0F" w:rsidP="00EE52B6">
            <w:pPr>
              <w:tabs>
                <w:tab w:val="decimal" w:pos="74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48,000 </w:t>
            </w:r>
          </w:p>
        </w:tc>
        <w:tc>
          <w:tcPr>
            <w:tcW w:w="1140" w:type="dxa"/>
            <w:tcBorders>
              <w:top w:val="nil"/>
              <w:left w:val="nil"/>
              <w:bottom w:val="single" w:sz="4" w:space="0" w:color="auto"/>
              <w:right w:val="single" w:sz="4" w:space="0" w:color="auto"/>
            </w:tcBorders>
            <w:shd w:val="clear" w:color="auto" w:fill="auto"/>
            <w:vAlign w:val="center"/>
            <w:hideMark/>
          </w:tcPr>
          <w:p w14:paraId="0473DEF8" w14:textId="77777777" w:rsidR="00076F0F" w:rsidRPr="0073309B" w:rsidRDefault="00076F0F" w:rsidP="00EE52B6">
            <w:pPr>
              <w:tabs>
                <w:tab w:val="decimal" w:pos="534"/>
              </w:tabs>
              <w:rPr>
                <w:rFonts w:ascii="Arial" w:eastAsia="SimSun" w:hAnsi="Arial" w:cs="Arial"/>
                <w:color w:val="000000"/>
                <w:lang w:val="en-CA" w:eastAsia="zh-CN"/>
              </w:rPr>
            </w:pPr>
            <w:r w:rsidRPr="0073309B">
              <w:rPr>
                <w:rFonts w:ascii="Arial" w:eastAsia="SimSun" w:hAnsi="Arial" w:cs="Arial"/>
                <w:color w:val="000000"/>
                <w:lang w:val="en-CA" w:eastAsia="zh-CN"/>
              </w:rPr>
              <w:t>9%</w:t>
            </w:r>
          </w:p>
        </w:tc>
        <w:tc>
          <w:tcPr>
            <w:tcW w:w="1140" w:type="dxa"/>
            <w:tcBorders>
              <w:top w:val="nil"/>
              <w:left w:val="nil"/>
              <w:bottom w:val="single" w:sz="4" w:space="0" w:color="auto"/>
              <w:right w:val="single" w:sz="4" w:space="0" w:color="auto"/>
            </w:tcBorders>
            <w:shd w:val="clear" w:color="auto" w:fill="auto"/>
            <w:vAlign w:val="center"/>
            <w:hideMark/>
          </w:tcPr>
          <w:p w14:paraId="6C3D7495" w14:textId="77777777" w:rsidR="00076F0F" w:rsidRPr="0073309B" w:rsidRDefault="00076F0F" w:rsidP="00EE52B6">
            <w:pPr>
              <w:tabs>
                <w:tab w:val="decimal" w:pos="634"/>
              </w:tabs>
              <w:rPr>
                <w:rFonts w:ascii="Arial" w:eastAsia="SimSun" w:hAnsi="Arial" w:cs="Arial"/>
                <w:color w:val="000000"/>
                <w:lang w:val="en-CA" w:eastAsia="zh-CN"/>
              </w:rPr>
            </w:pPr>
            <w:r w:rsidRPr="0073309B">
              <w:rPr>
                <w:rFonts w:ascii="Arial" w:eastAsia="SimSun" w:hAnsi="Arial" w:cs="Arial"/>
                <w:color w:val="000000"/>
                <w:lang w:val="en-CA" w:eastAsia="zh-CN"/>
              </w:rPr>
              <w:t>5%</w:t>
            </w:r>
          </w:p>
        </w:tc>
      </w:tr>
      <w:tr w:rsidR="00076F0F" w:rsidRPr="0073309B" w14:paraId="3F0B9F06" w14:textId="77777777" w:rsidTr="00076F0F">
        <w:trPr>
          <w:trHeight w:val="240"/>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192EEA87"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United States</w:t>
            </w:r>
          </w:p>
        </w:tc>
        <w:tc>
          <w:tcPr>
            <w:tcW w:w="920" w:type="dxa"/>
            <w:tcBorders>
              <w:top w:val="nil"/>
              <w:left w:val="nil"/>
              <w:bottom w:val="single" w:sz="4" w:space="0" w:color="auto"/>
              <w:right w:val="single" w:sz="4" w:space="0" w:color="auto"/>
            </w:tcBorders>
            <w:shd w:val="clear" w:color="auto" w:fill="auto"/>
            <w:vAlign w:val="center"/>
            <w:hideMark/>
          </w:tcPr>
          <w:p w14:paraId="37E7F4A4"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27,504 </w:t>
            </w:r>
          </w:p>
        </w:tc>
        <w:tc>
          <w:tcPr>
            <w:tcW w:w="920" w:type="dxa"/>
            <w:tcBorders>
              <w:top w:val="nil"/>
              <w:left w:val="nil"/>
              <w:bottom w:val="single" w:sz="4" w:space="0" w:color="auto"/>
              <w:right w:val="single" w:sz="4" w:space="0" w:color="auto"/>
            </w:tcBorders>
            <w:shd w:val="clear" w:color="auto" w:fill="auto"/>
            <w:vAlign w:val="center"/>
            <w:hideMark/>
          </w:tcPr>
          <w:p w14:paraId="58A108E0"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31,404 </w:t>
            </w:r>
          </w:p>
        </w:tc>
        <w:tc>
          <w:tcPr>
            <w:tcW w:w="1020" w:type="dxa"/>
            <w:tcBorders>
              <w:top w:val="nil"/>
              <w:left w:val="nil"/>
              <w:bottom w:val="single" w:sz="4" w:space="0" w:color="auto"/>
              <w:right w:val="single" w:sz="4" w:space="0" w:color="auto"/>
            </w:tcBorders>
            <w:shd w:val="clear" w:color="auto" w:fill="auto"/>
            <w:vAlign w:val="center"/>
            <w:hideMark/>
          </w:tcPr>
          <w:p w14:paraId="34DE5649" w14:textId="77777777" w:rsidR="00076F0F" w:rsidRPr="0073309B" w:rsidRDefault="00076F0F" w:rsidP="00EE52B6">
            <w:pPr>
              <w:tabs>
                <w:tab w:val="decimal" w:pos="7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36,000 </w:t>
            </w:r>
          </w:p>
        </w:tc>
        <w:tc>
          <w:tcPr>
            <w:tcW w:w="1020" w:type="dxa"/>
            <w:tcBorders>
              <w:top w:val="nil"/>
              <w:left w:val="nil"/>
              <w:bottom w:val="single" w:sz="4" w:space="0" w:color="auto"/>
              <w:right w:val="single" w:sz="4" w:space="0" w:color="auto"/>
            </w:tcBorders>
            <w:shd w:val="clear" w:color="auto" w:fill="auto"/>
            <w:vAlign w:val="center"/>
            <w:hideMark/>
          </w:tcPr>
          <w:p w14:paraId="50A11159" w14:textId="77777777" w:rsidR="00076F0F" w:rsidRPr="0073309B" w:rsidRDefault="00076F0F" w:rsidP="00EE52B6">
            <w:pPr>
              <w:tabs>
                <w:tab w:val="decimal" w:pos="71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38,000 </w:t>
            </w:r>
          </w:p>
        </w:tc>
        <w:tc>
          <w:tcPr>
            <w:tcW w:w="1020" w:type="dxa"/>
            <w:tcBorders>
              <w:top w:val="nil"/>
              <w:left w:val="nil"/>
              <w:bottom w:val="single" w:sz="4" w:space="0" w:color="auto"/>
              <w:right w:val="single" w:sz="4" w:space="0" w:color="auto"/>
            </w:tcBorders>
            <w:shd w:val="clear" w:color="auto" w:fill="auto"/>
            <w:vAlign w:val="center"/>
            <w:hideMark/>
          </w:tcPr>
          <w:p w14:paraId="4E237393" w14:textId="77777777" w:rsidR="00076F0F" w:rsidRPr="0073309B" w:rsidRDefault="00076F0F" w:rsidP="00EE52B6">
            <w:pPr>
              <w:tabs>
                <w:tab w:val="decimal" w:pos="77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45,000 </w:t>
            </w:r>
          </w:p>
        </w:tc>
        <w:tc>
          <w:tcPr>
            <w:tcW w:w="1020" w:type="dxa"/>
            <w:tcBorders>
              <w:top w:val="nil"/>
              <w:left w:val="nil"/>
              <w:bottom w:val="single" w:sz="4" w:space="0" w:color="auto"/>
              <w:right w:val="single" w:sz="4" w:space="0" w:color="auto"/>
            </w:tcBorders>
            <w:shd w:val="clear" w:color="auto" w:fill="auto"/>
            <w:vAlign w:val="center"/>
            <w:hideMark/>
          </w:tcPr>
          <w:p w14:paraId="4115ABFD" w14:textId="77777777" w:rsidR="00076F0F" w:rsidRPr="0073309B" w:rsidRDefault="00076F0F" w:rsidP="00EE52B6">
            <w:pPr>
              <w:tabs>
                <w:tab w:val="decimal" w:pos="74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55,000 </w:t>
            </w:r>
          </w:p>
        </w:tc>
        <w:tc>
          <w:tcPr>
            <w:tcW w:w="1140" w:type="dxa"/>
            <w:tcBorders>
              <w:top w:val="nil"/>
              <w:left w:val="nil"/>
              <w:bottom w:val="single" w:sz="4" w:space="0" w:color="auto"/>
              <w:right w:val="single" w:sz="4" w:space="0" w:color="auto"/>
            </w:tcBorders>
            <w:shd w:val="clear" w:color="auto" w:fill="auto"/>
            <w:vAlign w:val="center"/>
            <w:hideMark/>
          </w:tcPr>
          <w:p w14:paraId="7773DDBA" w14:textId="77777777" w:rsidR="00076F0F" w:rsidRPr="0073309B" w:rsidRDefault="00076F0F" w:rsidP="00EE52B6">
            <w:pPr>
              <w:tabs>
                <w:tab w:val="decimal" w:pos="534"/>
              </w:tabs>
              <w:rPr>
                <w:rFonts w:ascii="Arial" w:eastAsia="SimSun" w:hAnsi="Arial" w:cs="Arial"/>
                <w:color w:val="000000"/>
                <w:lang w:val="en-CA" w:eastAsia="zh-CN"/>
              </w:rPr>
            </w:pPr>
            <w:r w:rsidRPr="0073309B">
              <w:rPr>
                <w:rFonts w:ascii="Arial" w:eastAsia="SimSun" w:hAnsi="Arial" w:cs="Arial"/>
                <w:color w:val="000000"/>
                <w:lang w:val="en-CA" w:eastAsia="zh-CN"/>
              </w:rPr>
              <w:t>15%</w:t>
            </w:r>
          </w:p>
        </w:tc>
        <w:tc>
          <w:tcPr>
            <w:tcW w:w="1140" w:type="dxa"/>
            <w:tcBorders>
              <w:top w:val="nil"/>
              <w:left w:val="nil"/>
              <w:bottom w:val="single" w:sz="4" w:space="0" w:color="auto"/>
              <w:right w:val="single" w:sz="4" w:space="0" w:color="auto"/>
            </w:tcBorders>
            <w:shd w:val="clear" w:color="auto" w:fill="auto"/>
            <w:vAlign w:val="center"/>
            <w:hideMark/>
          </w:tcPr>
          <w:p w14:paraId="330E1A16" w14:textId="77777777" w:rsidR="00076F0F" w:rsidRPr="0073309B" w:rsidRDefault="00076F0F" w:rsidP="00EE52B6">
            <w:pPr>
              <w:tabs>
                <w:tab w:val="decimal" w:pos="634"/>
              </w:tabs>
              <w:rPr>
                <w:rFonts w:ascii="Arial" w:eastAsia="SimSun" w:hAnsi="Arial" w:cs="Arial"/>
                <w:color w:val="000000"/>
                <w:lang w:val="en-CA" w:eastAsia="zh-CN"/>
              </w:rPr>
            </w:pPr>
            <w:r w:rsidRPr="0073309B">
              <w:rPr>
                <w:rFonts w:ascii="Arial" w:eastAsia="SimSun" w:hAnsi="Arial" w:cs="Arial"/>
                <w:color w:val="000000"/>
                <w:lang w:val="en-CA" w:eastAsia="zh-CN"/>
              </w:rPr>
              <w:t>15%</w:t>
            </w:r>
          </w:p>
        </w:tc>
      </w:tr>
      <w:tr w:rsidR="00076F0F" w:rsidRPr="0073309B" w14:paraId="1EA363B3" w14:textId="77777777" w:rsidTr="00076F0F">
        <w:trPr>
          <w:trHeight w:val="240"/>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14:paraId="3BE08BA3"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Germany</w:t>
            </w:r>
          </w:p>
        </w:tc>
        <w:tc>
          <w:tcPr>
            <w:tcW w:w="920" w:type="dxa"/>
            <w:tcBorders>
              <w:top w:val="nil"/>
              <w:left w:val="nil"/>
              <w:bottom w:val="single" w:sz="4" w:space="0" w:color="auto"/>
              <w:right w:val="single" w:sz="4" w:space="0" w:color="auto"/>
            </w:tcBorders>
            <w:shd w:val="clear" w:color="auto" w:fill="auto"/>
            <w:vAlign w:val="center"/>
            <w:hideMark/>
          </w:tcPr>
          <w:p w14:paraId="3059B99E"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19,945 </w:t>
            </w:r>
          </w:p>
        </w:tc>
        <w:tc>
          <w:tcPr>
            <w:tcW w:w="920" w:type="dxa"/>
            <w:tcBorders>
              <w:top w:val="nil"/>
              <w:left w:val="nil"/>
              <w:bottom w:val="single" w:sz="4" w:space="0" w:color="auto"/>
              <w:right w:val="single" w:sz="4" w:space="0" w:color="auto"/>
            </w:tcBorders>
            <w:shd w:val="clear" w:color="auto" w:fill="auto"/>
            <w:vAlign w:val="center"/>
            <w:hideMark/>
          </w:tcPr>
          <w:p w14:paraId="7D32AE39" w14:textId="77777777" w:rsidR="00076F0F" w:rsidRPr="0073309B" w:rsidRDefault="00076F0F" w:rsidP="00076F0F">
            <w:pPr>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20,039 </w:t>
            </w:r>
          </w:p>
        </w:tc>
        <w:tc>
          <w:tcPr>
            <w:tcW w:w="1020" w:type="dxa"/>
            <w:tcBorders>
              <w:top w:val="nil"/>
              <w:left w:val="nil"/>
              <w:bottom w:val="single" w:sz="4" w:space="0" w:color="auto"/>
              <w:right w:val="single" w:sz="4" w:space="0" w:color="auto"/>
            </w:tcBorders>
            <w:shd w:val="clear" w:color="auto" w:fill="auto"/>
            <w:vAlign w:val="center"/>
            <w:hideMark/>
          </w:tcPr>
          <w:p w14:paraId="1C52BA05" w14:textId="77777777" w:rsidR="00076F0F" w:rsidRPr="0073309B" w:rsidRDefault="00076F0F" w:rsidP="00EE52B6">
            <w:pPr>
              <w:tabs>
                <w:tab w:val="decimal" w:pos="74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21,000 </w:t>
            </w:r>
          </w:p>
        </w:tc>
        <w:tc>
          <w:tcPr>
            <w:tcW w:w="1020" w:type="dxa"/>
            <w:tcBorders>
              <w:top w:val="nil"/>
              <w:left w:val="nil"/>
              <w:bottom w:val="single" w:sz="4" w:space="0" w:color="auto"/>
              <w:right w:val="single" w:sz="4" w:space="0" w:color="auto"/>
            </w:tcBorders>
            <w:shd w:val="clear" w:color="auto" w:fill="auto"/>
            <w:vAlign w:val="center"/>
            <w:hideMark/>
          </w:tcPr>
          <w:p w14:paraId="2CB7084A" w14:textId="77777777" w:rsidR="00076F0F" w:rsidRPr="0073309B" w:rsidRDefault="00076F0F" w:rsidP="00EE52B6">
            <w:pPr>
              <w:tabs>
                <w:tab w:val="decimal" w:pos="71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21,500 </w:t>
            </w:r>
          </w:p>
        </w:tc>
        <w:tc>
          <w:tcPr>
            <w:tcW w:w="1020" w:type="dxa"/>
            <w:tcBorders>
              <w:top w:val="nil"/>
              <w:left w:val="nil"/>
              <w:bottom w:val="single" w:sz="4" w:space="0" w:color="auto"/>
              <w:right w:val="single" w:sz="4" w:space="0" w:color="auto"/>
            </w:tcBorders>
            <w:shd w:val="clear" w:color="auto" w:fill="auto"/>
            <w:vAlign w:val="center"/>
            <w:hideMark/>
          </w:tcPr>
          <w:p w14:paraId="04C5DAC0" w14:textId="77777777" w:rsidR="00076F0F" w:rsidRPr="0073309B" w:rsidRDefault="00076F0F" w:rsidP="00EE52B6">
            <w:pPr>
              <w:tabs>
                <w:tab w:val="decimal" w:pos="774"/>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23,500 </w:t>
            </w:r>
          </w:p>
        </w:tc>
        <w:tc>
          <w:tcPr>
            <w:tcW w:w="1020" w:type="dxa"/>
            <w:tcBorders>
              <w:top w:val="nil"/>
              <w:left w:val="nil"/>
              <w:bottom w:val="single" w:sz="4" w:space="0" w:color="auto"/>
              <w:right w:val="single" w:sz="4" w:space="0" w:color="auto"/>
            </w:tcBorders>
            <w:shd w:val="clear" w:color="auto" w:fill="auto"/>
            <w:vAlign w:val="center"/>
            <w:hideMark/>
          </w:tcPr>
          <w:p w14:paraId="35659F63" w14:textId="77777777" w:rsidR="00076F0F" w:rsidRPr="0073309B" w:rsidRDefault="00076F0F" w:rsidP="00EE52B6">
            <w:pPr>
              <w:tabs>
                <w:tab w:val="decimal" w:pos="74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25,000 </w:t>
            </w:r>
          </w:p>
        </w:tc>
        <w:tc>
          <w:tcPr>
            <w:tcW w:w="1140" w:type="dxa"/>
            <w:tcBorders>
              <w:top w:val="nil"/>
              <w:left w:val="nil"/>
              <w:bottom w:val="single" w:sz="4" w:space="0" w:color="auto"/>
              <w:right w:val="single" w:sz="4" w:space="0" w:color="auto"/>
            </w:tcBorders>
            <w:shd w:val="clear" w:color="auto" w:fill="auto"/>
            <w:vAlign w:val="center"/>
            <w:hideMark/>
          </w:tcPr>
          <w:p w14:paraId="16A0762E" w14:textId="77777777" w:rsidR="00076F0F" w:rsidRPr="0073309B" w:rsidRDefault="00076F0F" w:rsidP="00EE52B6">
            <w:pPr>
              <w:tabs>
                <w:tab w:val="decimal" w:pos="534"/>
              </w:tabs>
              <w:rPr>
                <w:rFonts w:ascii="Arial" w:eastAsia="SimSun" w:hAnsi="Arial" w:cs="Arial"/>
                <w:color w:val="000000"/>
                <w:lang w:val="en-CA" w:eastAsia="zh-CN"/>
              </w:rPr>
            </w:pPr>
            <w:r w:rsidRPr="0073309B">
              <w:rPr>
                <w:rFonts w:ascii="Arial" w:eastAsia="SimSun" w:hAnsi="Arial" w:cs="Arial"/>
                <w:color w:val="000000"/>
                <w:lang w:val="en-CA" w:eastAsia="zh-CN"/>
              </w:rPr>
              <w:t>5%</w:t>
            </w:r>
          </w:p>
        </w:tc>
        <w:tc>
          <w:tcPr>
            <w:tcW w:w="1140" w:type="dxa"/>
            <w:tcBorders>
              <w:top w:val="nil"/>
              <w:left w:val="nil"/>
              <w:bottom w:val="single" w:sz="4" w:space="0" w:color="auto"/>
              <w:right w:val="single" w:sz="4" w:space="0" w:color="auto"/>
            </w:tcBorders>
            <w:shd w:val="clear" w:color="auto" w:fill="auto"/>
            <w:vAlign w:val="center"/>
            <w:hideMark/>
          </w:tcPr>
          <w:p w14:paraId="24E274B1" w14:textId="77777777" w:rsidR="00076F0F" w:rsidRPr="0073309B" w:rsidRDefault="00076F0F" w:rsidP="00EE52B6">
            <w:pPr>
              <w:tabs>
                <w:tab w:val="decimal" w:pos="634"/>
              </w:tabs>
              <w:rPr>
                <w:rFonts w:ascii="Arial" w:eastAsia="SimSun" w:hAnsi="Arial" w:cs="Arial"/>
                <w:color w:val="000000"/>
                <w:lang w:val="en-CA" w:eastAsia="zh-CN"/>
              </w:rPr>
            </w:pPr>
            <w:r w:rsidRPr="0073309B">
              <w:rPr>
                <w:rFonts w:ascii="Arial" w:eastAsia="SimSun" w:hAnsi="Arial" w:cs="Arial"/>
                <w:color w:val="000000"/>
                <w:lang w:val="en-CA" w:eastAsia="zh-CN"/>
              </w:rPr>
              <w:t>6%</w:t>
            </w:r>
          </w:p>
        </w:tc>
      </w:tr>
    </w:tbl>
    <w:p w14:paraId="7D3482BF" w14:textId="77777777" w:rsidR="00076F0F" w:rsidRPr="0073309B" w:rsidRDefault="00076F0F" w:rsidP="00076F0F">
      <w:pPr>
        <w:rPr>
          <w:rFonts w:ascii="Arial" w:hAnsi="Arial" w:cs="Arial"/>
          <w:kern w:val="2"/>
          <w:sz w:val="12"/>
          <w:szCs w:val="12"/>
          <w:lang w:val="en-CA"/>
        </w:rPr>
      </w:pPr>
    </w:p>
    <w:p w14:paraId="6288C67B" w14:textId="55724DB5" w:rsidR="00076F0F" w:rsidRPr="0073309B" w:rsidRDefault="00B6655B" w:rsidP="00076F0F">
      <w:pPr>
        <w:jc w:val="both"/>
        <w:rPr>
          <w:rFonts w:ascii="Arial" w:hAnsi="Arial" w:cs="Arial"/>
          <w:kern w:val="2"/>
          <w:sz w:val="17"/>
          <w:szCs w:val="17"/>
          <w:lang w:val="en-CA"/>
        </w:rPr>
      </w:pPr>
      <w:r w:rsidRPr="0073309B">
        <w:rPr>
          <w:rFonts w:ascii="Arial" w:hAnsi="Arial" w:cs="Arial"/>
          <w:kern w:val="2"/>
          <w:sz w:val="17"/>
          <w:szCs w:val="17"/>
          <w:lang w:val="en-CA"/>
        </w:rPr>
        <w:t xml:space="preserve">Note: </w:t>
      </w:r>
      <w:r w:rsidR="00076F0F" w:rsidRPr="0073309B">
        <w:rPr>
          <w:rFonts w:ascii="Arial" w:hAnsi="Arial" w:cs="Arial"/>
          <w:kern w:val="2"/>
          <w:sz w:val="17"/>
          <w:szCs w:val="17"/>
          <w:lang w:val="en-CA"/>
        </w:rPr>
        <w:t xml:space="preserve">* </w:t>
      </w:r>
      <w:r w:rsidRPr="0073309B">
        <w:rPr>
          <w:rFonts w:ascii="Arial" w:hAnsi="Arial" w:cs="Arial"/>
          <w:kern w:val="2"/>
          <w:sz w:val="17"/>
          <w:szCs w:val="17"/>
          <w:lang w:val="en-CA"/>
        </w:rPr>
        <w:t>= f</w:t>
      </w:r>
      <w:r w:rsidR="00076F0F" w:rsidRPr="0073309B">
        <w:rPr>
          <w:rFonts w:ascii="Arial" w:hAnsi="Arial" w:cs="Arial"/>
          <w:kern w:val="2"/>
          <w:sz w:val="17"/>
          <w:szCs w:val="17"/>
          <w:lang w:val="en-CA"/>
        </w:rPr>
        <w:t>orecast</w:t>
      </w:r>
      <w:r w:rsidRPr="0073309B">
        <w:rPr>
          <w:rFonts w:ascii="Arial" w:hAnsi="Arial" w:cs="Arial"/>
          <w:kern w:val="2"/>
          <w:sz w:val="17"/>
          <w:szCs w:val="17"/>
          <w:lang w:val="en-CA"/>
        </w:rPr>
        <w:t xml:space="preserve"> figures; CAGR = compound annual growth rate</w:t>
      </w:r>
      <w:r w:rsidR="0073309B">
        <w:rPr>
          <w:rFonts w:ascii="Arial" w:hAnsi="Arial" w:cs="Arial"/>
          <w:kern w:val="2"/>
          <w:sz w:val="17"/>
          <w:szCs w:val="17"/>
          <w:lang w:val="en-CA"/>
        </w:rPr>
        <w:t>.</w:t>
      </w:r>
    </w:p>
    <w:p w14:paraId="34334882" w14:textId="787B7A54" w:rsidR="00076F0F" w:rsidRPr="0073309B" w:rsidRDefault="00076F0F" w:rsidP="00076F0F">
      <w:pPr>
        <w:jc w:val="both"/>
        <w:rPr>
          <w:rFonts w:ascii="Arial" w:hAnsi="Arial" w:cs="Arial"/>
          <w:kern w:val="2"/>
          <w:sz w:val="17"/>
          <w:szCs w:val="17"/>
          <w:lang w:val="en-CA"/>
        </w:rPr>
      </w:pPr>
      <w:r w:rsidRPr="0073309B">
        <w:rPr>
          <w:rFonts w:ascii="Arial" w:hAnsi="Arial" w:cs="Arial"/>
          <w:kern w:val="2"/>
          <w:sz w:val="17"/>
          <w:szCs w:val="17"/>
          <w:lang w:val="en-CA"/>
        </w:rPr>
        <w:t xml:space="preserve">Source: Created by the case authors based on “How </w:t>
      </w:r>
      <w:r w:rsidR="00B6655B" w:rsidRPr="0073309B">
        <w:rPr>
          <w:rFonts w:ascii="Arial" w:hAnsi="Arial" w:cs="Arial"/>
          <w:kern w:val="2"/>
          <w:sz w:val="17"/>
          <w:szCs w:val="17"/>
          <w:lang w:val="en-CA"/>
        </w:rPr>
        <w:t>R</w:t>
      </w:r>
      <w:r w:rsidRPr="0073309B">
        <w:rPr>
          <w:rFonts w:ascii="Arial" w:hAnsi="Arial" w:cs="Arial"/>
          <w:kern w:val="2"/>
          <w:sz w:val="17"/>
          <w:szCs w:val="17"/>
          <w:lang w:val="en-CA"/>
        </w:rPr>
        <w:t xml:space="preserve">obots </w:t>
      </w:r>
      <w:r w:rsidR="00B6655B" w:rsidRPr="0073309B">
        <w:rPr>
          <w:rFonts w:ascii="Arial" w:hAnsi="Arial" w:cs="Arial"/>
          <w:kern w:val="2"/>
          <w:sz w:val="17"/>
          <w:szCs w:val="17"/>
          <w:lang w:val="en-CA"/>
        </w:rPr>
        <w:t>C</w:t>
      </w:r>
      <w:r w:rsidRPr="0073309B">
        <w:rPr>
          <w:rFonts w:ascii="Arial" w:hAnsi="Arial" w:cs="Arial"/>
          <w:kern w:val="2"/>
          <w:sz w:val="17"/>
          <w:szCs w:val="17"/>
          <w:lang w:val="en-CA"/>
        </w:rPr>
        <w:t xml:space="preserve">onquer </w:t>
      </w:r>
      <w:r w:rsidR="00B6655B" w:rsidRPr="0073309B">
        <w:rPr>
          <w:rFonts w:ascii="Arial" w:hAnsi="Arial" w:cs="Arial"/>
          <w:kern w:val="2"/>
          <w:sz w:val="17"/>
          <w:szCs w:val="17"/>
          <w:lang w:val="en-CA"/>
        </w:rPr>
        <w:t>I</w:t>
      </w:r>
      <w:r w:rsidRPr="0073309B">
        <w:rPr>
          <w:rFonts w:ascii="Arial" w:hAnsi="Arial" w:cs="Arial"/>
          <w:kern w:val="2"/>
          <w:sz w:val="17"/>
          <w:szCs w:val="17"/>
          <w:lang w:val="en-CA"/>
        </w:rPr>
        <w:t xml:space="preserve">ndustry </w:t>
      </w:r>
      <w:r w:rsidR="00B6655B" w:rsidRPr="0073309B">
        <w:rPr>
          <w:rFonts w:ascii="Arial" w:hAnsi="Arial" w:cs="Arial"/>
          <w:kern w:val="2"/>
          <w:sz w:val="17"/>
          <w:szCs w:val="17"/>
          <w:lang w:val="en-CA"/>
        </w:rPr>
        <w:t>W</w:t>
      </w:r>
      <w:r w:rsidRPr="0073309B">
        <w:rPr>
          <w:rFonts w:ascii="Arial" w:hAnsi="Arial" w:cs="Arial"/>
          <w:kern w:val="2"/>
          <w:sz w:val="17"/>
          <w:szCs w:val="17"/>
          <w:lang w:val="en-CA"/>
        </w:rPr>
        <w:t xml:space="preserve">orldwide,” </w:t>
      </w:r>
      <w:r w:rsidR="00666A94">
        <w:rPr>
          <w:rFonts w:ascii="Arial" w:hAnsi="Arial" w:cs="Arial"/>
          <w:kern w:val="2"/>
          <w:sz w:val="17"/>
          <w:szCs w:val="17"/>
          <w:lang w:val="en-CA"/>
        </w:rPr>
        <w:t xml:space="preserve">IFR: </w:t>
      </w:r>
      <w:r w:rsidR="00666A94" w:rsidRPr="0073309B">
        <w:rPr>
          <w:rFonts w:ascii="Arial" w:hAnsi="Arial" w:cs="Arial"/>
          <w:kern w:val="2"/>
          <w:sz w:val="17"/>
          <w:szCs w:val="17"/>
          <w:lang w:val="en-CA"/>
        </w:rPr>
        <w:t>Intern</w:t>
      </w:r>
      <w:r w:rsidR="006C175E">
        <w:rPr>
          <w:rFonts w:ascii="Arial" w:hAnsi="Arial" w:cs="Arial"/>
          <w:kern w:val="2"/>
          <w:sz w:val="17"/>
          <w:szCs w:val="17"/>
          <w:lang w:val="en-CA"/>
        </w:rPr>
        <w:t>ational Federation of Robotics, September 27, 2017, accessed November 14, 2018, </w:t>
      </w:r>
      <w:r w:rsidRPr="0073309B">
        <w:rPr>
          <w:rFonts w:ascii="Arial" w:hAnsi="Arial" w:cs="Arial"/>
          <w:kern w:val="2"/>
          <w:sz w:val="17"/>
          <w:szCs w:val="17"/>
          <w:lang w:val="en-CA"/>
        </w:rPr>
        <w:t>https://ifr.org/downloads/press/Presentation_PC_27_Sept_2017.pdf.</w:t>
      </w:r>
    </w:p>
    <w:p w14:paraId="2E716551" w14:textId="77777777" w:rsidR="00076F0F" w:rsidRPr="0073309B" w:rsidRDefault="00076F0F" w:rsidP="00076F0F">
      <w:pPr>
        <w:rPr>
          <w:rFonts w:ascii="Arial" w:hAnsi="Arial" w:cs="Arial"/>
          <w:kern w:val="2"/>
          <w:sz w:val="12"/>
          <w:szCs w:val="12"/>
          <w:lang w:val="en-CA"/>
        </w:rPr>
      </w:pPr>
    </w:p>
    <w:p w14:paraId="4F488FD8" w14:textId="77777777" w:rsidR="00076F0F" w:rsidRPr="0073309B" w:rsidRDefault="00076F0F" w:rsidP="00076F0F">
      <w:pPr>
        <w:rPr>
          <w:rFonts w:ascii="Arial" w:hAnsi="Arial" w:cs="Arial"/>
          <w:kern w:val="2"/>
          <w:sz w:val="12"/>
          <w:szCs w:val="12"/>
          <w:lang w:val="en-CA"/>
        </w:rPr>
      </w:pPr>
    </w:p>
    <w:p w14:paraId="2DC32CE2" w14:textId="58DFDEFC" w:rsidR="00076F0F" w:rsidRPr="0073309B" w:rsidRDefault="00076F0F" w:rsidP="00076F0F">
      <w:pPr>
        <w:jc w:val="center"/>
        <w:outlineLvl w:val="0"/>
        <w:rPr>
          <w:rFonts w:ascii="Arial" w:hAnsi="Arial" w:cs="Arial"/>
          <w:b/>
          <w:caps/>
          <w:kern w:val="2"/>
          <w:lang w:val="en-CA"/>
        </w:rPr>
      </w:pPr>
      <w:r w:rsidRPr="0073309B">
        <w:rPr>
          <w:rFonts w:ascii="Arial" w:hAnsi="Arial" w:cs="Arial"/>
          <w:b/>
          <w:caps/>
          <w:kern w:val="2"/>
          <w:lang w:val="en-CA"/>
        </w:rPr>
        <w:t>Exhibit 7: Leading companies in the global industrial robot market in 2016, based on revenue from industrial robot sales (in million</w:t>
      </w:r>
      <w:r w:rsidR="00B6655B" w:rsidRPr="0073309B">
        <w:rPr>
          <w:rFonts w:ascii="Arial" w:hAnsi="Arial" w:cs="Arial"/>
          <w:b/>
          <w:caps/>
          <w:kern w:val="2"/>
          <w:lang w:val="en-CA"/>
        </w:rPr>
        <w:t>s of</w:t>
      </w:r>
      <w:r w:rsidRPr="0073309B">
        <w:rPr>
          <w:rFonts w:ascii="Arial" w:hAnsi="Arial" w:cs="Arial"/>
          <w:b/>
          <w:caps/>
          <w:kern w:val="2"/>
          <w:lang w:val="en-CA"/>
        </w:rPr>
        <w:t xml:space="preserve"> €)</w:t>
      </w:r>
    </w:p>
    <w:p w14:paraId="339DA4A8" w14:textId="77777777" w:rsidR="00076F0F" w:rsidRPr="0073309B" w:rsidRDefault="00076F0F" w:rsidP="00076F0F">
      <w:pPr>
        <w:rPr>
          <w:rFonts w:ascii="Arial" w:hAnsi="Arial" w:cs="Arial"/>
          <w:kern w:val="2"/>
          <w:sz w:val="12"/>
          <w:szCs w:val="12"/>
          <w:lang w:val="en-CA"/>
        </w:rPr>
      </w:pPr>
    </w:p>
    <w:tbl>
      <w:tblPr>
        <w:tblW w:w="4680" w:type="dxa"/>
        <w:jc w:val="center"/>
        <w:tblLook w:val="04A0" w:firstRow="1" w:lastRow="0" w:firstColumn="1" w:lastColumn="0" w:noHBand="0" w:noVBand="1"/>
      </w:tblPr>
      <w:tblGrid>
        <w:gridCol w:w="3420"/>
        <w:gridCol w:w="1260"/>
      </w:tblGrid>
      <w:tr w:rsidR="00076F0F" w:rsidRPr="0073309B" w14:paraId="07A91DF2" w14:textId="77777777" w:rsidTr="00076F0F">
        <w:trPr>
          <w:trHeight w:val="240"/>
          <w:jc w:val="center"/>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2909B"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Company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0326066" w14:textId="77777777" w:rsidR="00076F0F" w:rsidRPr="0073309B" w:rsidRDefault="00076F0F" w:rsidP="00076F0F">
            <w:pPr>
              <w:jc w:val="center"/>
              <w:rPr>
                <w:rFonts w:ascii="Arial" w:eastAsia="SimSun" w:hAnsi="Arial" w:cs="Arial"/>
                <w:b/>
                <w:bCs/>
                <w:color w:val="000000"/>
                <w:lang w:val="en-CA" w:eastAsia="zh-CN"/>
              </w:rPr>
            </w:pPr>
            <w:r w:rsidRPr="0073309B">
              <w:rPr>
                <w:rFonts w:ascii="Arial" w:eastAsia="SimSun" w:hAnsi="Arial" w:cs="Arial"/>
                <w:b/>
                <w:bCs/>
                <w:color w:val="000000"/>
                <w:lang w:val="en-CA" w:eastAsia="zh-CN"/>
              </w:rPr>
              <w:t>Revenue</w:t>
            </w:r>
          </w:p>
        </w:tc>
      </w:tr>
      <w:tr w:rsidR="00076F0F" w:rsidRPr="0073309B" w14:paraId="4C194B6C" w14:textId="77777777" w:rsidTr="00076F0F">
        <w:trPr>
          <w:trHeight w:val="240"/>
          <w:jc w:val="center"/>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7DEE8E2C"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ABB Ltd.</w:t>
            </w:r>
          </w:p>
        </w:tc>
        <w:tc>
          <w:tcPr>
            <w:tcW w:w="1260" w:type="dxa"/>
            <w:tcBorders>
              <w:top w:val="nil"/>
              <w:left w:val="nil"/>
              <w:bottom w:val="single" w:sz="4" w:space="0" w:color="auto"/>
              <w:right w:val="single" w:sz="4" w:space="0" w:color="auto"/>
            </w:tcBorders>
            <w:shd w:val="clear" w:color="auto" w:fill="auto"/>
            <w:noWrap/>
            <w:vAlign w:val="bottom"/>
            <w:hideMark/>
          </w:tcPr>
          <w:p w14:paraId="43D13634" w14:textId="72039337" w:rsidR="00076F0F" w:rsidRPr="0073309B" w:rsidRDefault="00076F0F" w:rsidP="00EE52B6">
            <w:pPr>
              <w:tabs>
                <w:tab w:val="decimal" w:pos="69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6,944 </w:t>
            </w:r>
          </w:p>
        </w:tc>
      </w:tr>
      <w:tr w:rsidR="00076F0F" w:rsidRPr="0073309B" w14:paraId="5182F8C6" w14:textId="77777777" w:rsidTr="00076F0F">
        <w:trPr>
          <w:trHeight w:val="240"/>
          <w:jc w:val="center"/>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016F429C" w14:textId="77777777" w:rsidR="00076F0F" w:rsidRPr="0073309B" w:rsidRDefault="00076F0F" w:rsidP="00076F0F">
            <w:pPr>
              <w:rPr>
                <w:rFonts w:ascii="Arial" w:eastAsia="SimSun" w:hAnsi="Arial" w:cs="Arial"/>
                <w:color w:val="000000"/>
                <w:lang w:val="en-CA" w:eastAsia="zh-CN"/>
              </w:rPr>
            </w:pPr>
            <w:proofErr w:type="spellStart"/>
            <w:r w:rsidRPr="0073309B">
              <w:rPr>
                <w:rFonts w:ascii="Arial" w:eastAsia="SimSun" w:hAnsi="Arial" w:cs="Arial"/>
                <w:color w:val="000000"/>
                <w:lang w:val="en-CA" w:eastAsia="zh-CN"/>
              </w:rPr>
              <w:t>b+m</w:t>
            </w:r>
            <w:proofErr w:type="spellEnd"/>
            <w:r w:rsidRPr="0073309B">
              <w:rPr>
                <w:rFonts w:ascii="Arial" w:eastAsia="SimSun" w:hAnsi="Arial" w:cs="Arial"/>
                <w:color w:val="000000"/>
                <w:lang w:val="en-CA" w:eastAsia="zh-CN"/>
              </w:rPr>
              <w:t xml:space="preserve"> surface systems GmbH</w:t>
            </w:r>
          </w:p>
        </w:tc>
        <w:tc>
          <w:tcPr>
            <w:tcW w:w="1260" w:type="dxa"/>
            <w:tcBorders>
              <w:top w:val="nil"/>
              <w:left w:val="nil"/>
              <w:bottom w:val="single" w:sz="4" w:space="0" w:color="auto"/>
              <w:right w:val="single" w:sz="4" w:space="0" w:color="auto"/>
            </w:tcBorders>
            <w:shd w:val="clear" w:color="auto" w:fill="auto"/>
            <w:noWrap/>
            <w:vAlign w:val="bottom"/>
            <w:hideMark/>
          </w:tcPr>
          <w:p w14:paraId="245AFC04" w14:textId="4A3EF949" w:rsidR="00076F0F" w:rsidRPr="0073309B" w:rsidRDefault="00076F0F" w:rsidP="00EE52B6">
            <w:pPr>
              <w:tabs>
                <w:tab w:val="decimal" w:pos="69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3,800 </w:t>
            </w:r>
          </w:p>
        </w:tc>
      </w:tr>
      <w:tr w:rsidR="00076F0F" w:rsidRPr="0073309B" w14:paraId="344A7C94" w14:textId="77777777" w:rsidTr="00076F0F">
        <w:trPr>
          <w:trHeight w:val="240"/>
          <w:jc w:val="center"/>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88EA8AC"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FANUC Corporation</w:t>
            </w:r>
          </w:p>
        </w:tc>
        <w:tc>
          <w:tcPr>
            <w:tcW w:w="1260" w:type="dxa"/>
            <w:tcBorders>
              <w:top w:val="nil"/>
              <w:left w:val="nil"/>
              <w:bottom w:val="single" w:sz="4" w:space="0" w:color="auto"/>
              <w:right w:val="single" w:sz="4" w:space="0" w:color="auto"/>
            </w:tcBorders>
            <w:shd w:val="clear" w:color="auto" w:fill="auto"/>
            <w:noWrap/>
            <w:vAlign w:val="bottom"/>
            <w:hideMark/>
          </w:tcPr>
          <w:p w14:paraId="03E99D76" w14:textId="0E33A376" w:rsidR="00076F0F" w:rsidRPr="0073309B" w:rsidRDefault="00076F0F" w:rsidP="00EE52B6">
            <w:pPr>
              <w:tabs>
                <w:tab w:val="decimal" w:pos="69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1,600 </w:t>
            </w:r>
          </w:p>
        </w:tc>
      </w:tr>
      <w:tr w:rsidR="00076F0F" w:rsidRPr="0073309B" w14:paraId="0F9622F5" w14:textId="77777777" w:rsidTr="00076F0F">
        <w:trPr>
          <w:trHeight w:val="240"/>
          <w:jc w:val="center"/>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89A02E6"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YASKAWA Electric Corporation</w:t>
            </w:r>
          </w:p>
        </w:tc>
        <w:tc>
          <w:tcPr>
            <w:tcW w:w="1260" w:type="dxa"/>
            <w:tcBorders>
              <w:top w:val="nil"/>
              <w:left w:val="nil"/>
              <w:bottom w:val="single" w:sz="4" w:space="0" w:color="auto"/>
              <w:right w:val="single" w:sz="4" w:space="0" w:color="auto"/>
            </w:tcBorders>
            <w:shd w:val="clear" w:color="auto" w:fill="auto"/>
            <w:noWrap/>
            <w:vAlign w:val="bottom"/>
            <w:hideMark/>
          </w:tcPr>
          <w:p w14:paraId="376DEFD2" w14:textId="6E12B0B8" w:rsidR="00076F0F" w:rsidRPr="0073309B" w:rsidRDefault="00076F0F" w:rsidP="00EE52B6">
            <w:pPr>
              <w:tabs>
                <w:tab w:val="decimal" w:pos="69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1,370 </w:t>
            </w:r>
          </w:p>
        </w:tc>
      </w:tr>
      <w:tr w:rsidR="00076F0F" w:rsidRPr="0073309B" w14:paraId="37ABA75E" w14:textId="77777777" w:rsidTr="00076F0F">
        <w:trPr>
          <w:trHeight w:val="240"/>
          <w:jc w:val="center"/>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0DC7D86A"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KUKA AG</w:t>
            </w:r>
          </w:p>
        </w:tc>
        <w:tc>
          <w:tcPr>
            <w:tcW w:w="1260" w:type="dxa"/>
            <w:tcBorders>
              <w:top w:val="nil"/>
              <w:left w:val="nil"/>
              <w:bottom w:val="single" w:sz="4" w:space="0" w:color="auto"/>
              <w:right w:val="single" w:sz="4" w:space="0" w:color="auto"/>
            </w:tcBorders>
            <w:shd w:val="clear" w:color="auto" w:fill="auto"/>
            <w:noWrap/>
            <w:vAlign w:val="bottom"/>
            <w:hideMark/>
          </w:tcPr>
          <w:p w14:paraId="46C611F4" w14:textId="5E126E4A" w:rsidR="00076F0F" w:rsidRPr="0073309B" w:rsidRDefault="00076F0F" w:rsidP="00EE52B6">
            <w:pPr>
              <w:tabs>
                <w:tab w:val="decimal" w:pos="69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910 </w:t>
            </w:r>
          </w:p>
        </w:tc>
      </w:tr>
      <w:tr w:rsidR="00076F0F" w:rsidRPr="0073309B" w14:paraId="5472B3FD" w14:textId="77777777" w:rsidTr="00076F0F">
        <w:trPr>
          <w:trHeight w:val="240"/>
          <w:jc w:val="center"/>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4F407FF0" w14:textId="77777777" w:rsidR="00076F0F" w:rsidRPr="0073309B" w:rsidRDefault="00076F0F" w:rsidP="00076F0F">
            <w:pPr>
              <w:rPr>
                <w:rFonts w:ascii="Arial" w:eastAsia="SimSun" w:hAnsi="Arial" w:cs="Arial"/>
                <w:color w:val="000000"/>
                <w:lang w:val="en-CA" w:eastAsia="zh-CN"/>
              </w:rPr>
            </w:pPr>
            <w:proofErr w:type="spellStart"/>
            <w:r w:rsidRPr="0073309B">
              <w:rPr>
                <w:rFonts w:ascii="Arial" w:eastAsia="SimSun" w:hAnsi="Arial" w:cs="Arial"/>
                <w:color w:val="000000"/>
                <w:lang w:val="en-CA" w:eastAsia="zh-CN"/>
              </w:rPr>
              <w:t>Nachi</w:t>
            </w:r>
            <w:proofErr w:type="spellEnd"/>
            <w:r w:rsidRPr="0073309B">
              <w:rPr>
                <w:rFonts w:ascii="Arial" w:eastAsia="SimSun" w:hAnsi="Arial" w:cs="Arial"/>
                <w:color w:val="000000"/>
                <w:lang w:val="en-CA" w:eastAsia="zh-CN"/>
              </w:rPr>
              <w:t xml:space="preserve"> Robotic Systems Inc.</w:t>
            </w:r>
          </w:p>
        </w:tc>
        <w:tc>
          <w:tcPr>
            <w:tcW w:w="1260" w:type="dxa"/>
            <w:tcBorders>
              <w:top w:val="nil"/>
              <w:left w:val="nil"/>
              <w:bottom w:val="single" w:sz="4" w:space="0" w:color="auto"/>
              <w:right w:val="single" w:sz="4" w:space="0" w:color="auto"/>
            </w:tcBorders>
            <w:shd w:val="clear" w:color="auto" w:fill="auto"/>
            <w:noWrap/>
            <w:vAlign w:val="bottom"/>
            <w:hideMark/>
          </w:tcPr>
          <w:p w14:paraId="7878FC44" w14:textId="041DF902" w:rsidR="00076F0F" w:rsidRPr="0073309B" w:rsidRDefault="00076F0F" w:rsidP="00EE52B6">
            <w:pPr>
              <w:tabs>
                <w:tab w:val="decimal" w:pos="69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156 </w:t>
            </w:r>
          </w:p>
        </w:tc>
      </w:tr>
      <w:tr w:rsidR="00076F0F" w:rsidRPr="0073309B" w14:paraId="2ABEE401" w14:textId="77777777" w:rsidTr="00076F0F">
        <w:trPr>
          <w:trHeight w:val="240"/>
          <w:jc w:val="center"/>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4F6FD158"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WITTMANN Group</w:t>
            </w:r>
          </w:p>
        </w:tc>
        <w:tc>
          <w:tcPr>
            <w:tcW w:w="1260" w:type="dxa"/>
            <w:tcBorders>
              <w:top w:val="nil"/>
              <w:left w:val="nil"/>
              <w:bottom w:val="single" w:sz="4" w:space="0" w:color="auto"/>
              <w:right w:val="single" w:sz="4" w:space="0" w:color="auto"/>
            </w:tcBorders>
            <w:shd w:val="clear" w:color="auto" w:fill="auto"/>
            <w:noWrap/>
            <w:vAlign w:val="bottom"/>
            <w:hideMark/>
          </w:tcPr>
          <w:p w14:paraId="0FBEEE0B" w14:textId="0CE67954" w:rsidR="00076F0F" w:rsidRPr="0073309B" w:rsidRDefault="00076F0F" w:rsidP="00EE52B6">
            <w:pPr>
              <w:tabs>
                <w:tab w:val="decimal" w:pos="69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145 </w:t>
            </w:r>
          </w:p>
        </w:tc>
      </w:tr>
      <w:tr w:rsidR="00076F0F" w:rsidRPr="0073309B" w14:paraId="7266A898" w14:textId="77777777" w:rsidTr="00076F0F">
        <w:trPr>
          <w:trHeight w:val="240"/>
          <w:jc w:val="center"/>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783DC331"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Yamaha Corporation</w:t>
            </w:r>
          </w:p>
        </w:tc>
        <w:tc>
          <w:tcPr>
            <w:tcW w:w="1260" w:type="dxa"/>
            <w:tcBorders>
              <w:top w:val="nil"/>
              <w:left w:val="nil"/>
              <w:bottom w:val="single" w:sz="4" w:space="0" w:color="auto"/>
              <w:right w:val="single" w:sz="4" w:space="0" w:color="auto"/>
            </w:tcBorders>
            <w:shd w:val="clear" w:color="auto" w:fill="auto"/>
            <w:noWrap/>
            <w:vAlign w:val="bottom"/>
            <w:hideMark/>
          </w:tcPr>
          <w:p w14:paraId="74761DEB" w14:textId="00C93674" w:rsidR="00076F0F" w:rsidRPr="0073309B" w:rsidRDefault="00076F0F" w:rsidP="00EE52B6">
            <w:pPr>
              <w:tabs>
                <w:tab w:val="decimal" w:pos="69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76 </w:t>
            </w:r>
          </w:p>
        </w:tc>
      </w:tr>
      <w:tr w:rsidR="00076F0F" w:rsidRPr="0073309B" w14:paraId="44AFDF59" w14:textId="77777777" w:rsidTr="00076F0F">
        <w:trPr>
          <w:trHeight w:val="240"/>
          <w:jc w:val="center"/>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675EC288"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SIASUN UAV</w:t>
            </w:r>
          </w:p>
        </w:tc>
        <w:tc>
          <w:tcPr>
            <w:tcW w:w="1260" w:type="dxa"/>
            <w:tcBorders>
              <w:top w:val="nil"/>
              <w:left w:val="nil"/>
              <w:bottom w:val="single" w:sz="4" w:space="0" w:color="auto"/>
              <w:right w:val="single" w:sz="4" w:space="0" w:color="auto"/>
            </w:tcBorders>
            <w:shd w:val="clear" w:color="auto" w:fill="auto"/>
            <w:noWrap/>
            <w:vAlign w:val="bottom"/>
            <w:hideMark/>
          </w:tcPr>
          <w:p w14:paraId="3959CA3A" w14:textId="77777777" w:rsidR="00076F0F" w:rsidRPr="0073309B" w:rsidRDefault="00076F0F" w:rsidP="00EE52B6">
            <w:pPr>
              <w:tabs>
                <w:tab w:val="decimal" w:pos="69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59 </w:t>
            </w:r>
          </w:p>
        </w:tc>
      </w:tr>
      <w:tr w:rsidR="00076F0F" w:rsidRPr="0073309B" w14:paraId="79C92F72" w14:textId="77777777" w:rsidTr="00076F0F">
        <w:trPr>
          <w:trHeight w:val="240"/>
          <w:jc w:val="center"/>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A182FBA" w14:textId="77777777" w:rsidR="00076F0F" w:rsidRPr="0073309B" w:rsidRDefault="00076F0F" w:rsidP="00076F0F">
            <w:pPr>
              <w:rPr>
                <w:rFonts w:ascii="Arial" w:eastAsia="SimSun" w:hAnsi="Arial" w:cs="Arial"/>
                <w:color w:val="000000"/>
                <w:lang w:val="en-CA" w:eastAsia="zh-CN"/>
              </w:rPr>
            </w:pPr>
            <w:r w:rsidRPr="0073309B">
              <w:rPr>
                <w:rFonts w:ascii="Arial" w:eastAsia="SimSun" w:hAnsi="Arial" w:cs="Arial"/>
                <w:color w:val="000000"/>
                <w:lang w:val="en-CA" w:eastAsia="zh-CN"/>
              </w:rPr>
              <w:t>Universal Robots</w:t>
            </w:r>
          </w:p>
        </w:tc>
        <w:tc>
          <w:tcPr>
            <w:tcW w:w="1260" w:type="dxa"/>
            <w:tcBorders>
              <w:top w:val="nil"/>
              <w:left w:val="nil"/>
              <w:bottom w:val="single" w:sz="4" w:space="0" w:color="auto"/>
              <w:right w:val="single" w:sz="4" w:space="0" w:color="auto"/>
            </w:tcBorders>
            <w:shd w:val="clear" w:color="auto" w:fill="auto"/>
            <w:noWrap/>
            <w:vAlign w:val="bottom"/>
            <w:hideMark/>
          </w:tcPr>
          <w:p w14:paraId="7CEBB69A" w14:textId="77777777" w:rsidR="00076F0F" w:rsidRPr="0073309B" w:rsidRDefault="00076F0F" w:rsidP="00EE52B6">
            <w:pPr>
              <w:tabs>
                <w:tab w:val="decimal" w:pos="69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56 </w:t>
            </w:r>
          </w:p>
        </w:tc>
      </w:tr>
      <w:tr w:rsidR="00076F0F" w:rsidRPr="0073309B" w14:paraId="7B28E8CD" w14:textId="77777777" w:rsidTr="00076F0F">
        <w:trPr>
          <w:trHeight w:val="240"/>
          <w:jc w:val="center"/>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362E3235" w14:textId="77777777" w:rsidR="00076F0F" w:rsidRPr="0073309B" w:rsidRDefault="00076F0F" w:rsidP="00076F0F">
            <w:pPr>
              <w:rPr>
                <w:rFonts w:ascii="Arial" w:eastAsia="SimSun" w:hAnsi="Arial" w:cs="Arial"/>
                <w:color w:val="000000"/>
                <w:lang w:val="en-CA" w:eastAsia="zh-CN"/>
              </w:rPr>
            </w:pPr>
            <w:proofErr w:type="spellStart"/>
            <w:r w:rsidRPr="0073309B">
              <w:rPr>
                <w:rFonts w:ascii="Arial" w:eastAsia="SimSun" w:hAnsi="Arial" w:cs="Arial"/>
                <w:color w:val="000000"/>
                <w:lang w:val="en-CA" w:eastAsia="zh-CN"/>
              </w:rPr>
              <w:t>igm</w:t>
            </w:r>
            <w:proofErr w:type="spellEnd"/>
            <w:r w:rsidRPr="0073309B">
              <w:rPr>
                <w:rFonts w:ascii="Arial" w:eastAsia="SimSun" w:hAnsi="Arial" w:cs="Arial"/>
                <w:color w:val="000000"/>
                <w:lang w:val="en-CA" w:eastAsia="zh-CN"/>
              </w:rPr>
              <w:t xml:space="preserve"> Robotic Systems, Inc.</w:t>
            </w:r>
          </w:p>
        </w:tc>
        <w:tc>
          <w:tcPr>
            <w:tcW w:w="1260" w:type="dxa"/>
            <w:tcBorders>
              <w:top w:val="nil"/>
              <w:left w:val="nil"/>
              <w:bottom w:val="single" w:sz="4" w:space="0" w:color="auto"/>
              <w:right w:val="single" w:sz="4" w:space="0" w:color="auto"/>
            </w:tcBorders>
            <w:shd w:val="clear" w:color="auto" w:fill="auto"/>
            <w:noWrap/>
            <w:vAlign w:val="bottom"/>
            <w:hideMark/>
          </w:tcPr>
          <w:p w14:paraId="2548F698" w14:textId="77777777" w:rsidR="00076F0F" w:rsidRPr="0073309B" w:rsidRDefault="00076F0F" w:rsidP="00EE52B6">
            <w:pPr>
              <w:tabs>
                <w:tab w:val="decimal" w:pos="698"/>
              </w:tabs>
              <w:jc w:val="center"/>
              <w:rPr>
                <w:rFonts w:ascii="Arial" w:eastAsia="SimSun" w:hAnsi="Arial" w:cs="Arial"/>
                <w:color w:val="000000"/>
                <w:lang w:val="en-CA" w:eastAsia="zh-CN"/>
              </w:rPr>
            </w:pPr>
            <w:r w:rsidRPr="0073309B">
              <w:rPr>
                <w:rFonts w:ascii="Arial" w:eastAsia="SimSun" w:hAnsi="Arial" w:cs="Arial"/>
                <w:color w:val="000000"/>
                <w:lang w:val="en-CA" w:eastAsia="zh-CN"/>
              </w:rPr>
              <w:t xml:space="preserve"> 50 </w:t>
            </w:r>
          </w:p>
        </w:tc>
      </w:tr>
    </w:tbl>
    <w:p w14:paraId="6B77FA87" w14:textId="77777777" w:rsidR="00076F0F" w:rsidRPr="0073309B" w:rsidRDefault="00076F0F" w:rsidP="00076F0F">
      <w:pPr>
        <w:rPr>
          <w:rFonts w:ascii="Arial" w:hAnsi="Arial" w:cs="Arial"/>
          <w:kern w:val="2"/>
          <w:sz w:val="12"/>
          <w:szCs w:val="12"/>
          <w:lang w:val="en-CA"/>
        </w:rPr>
      </w:pPr>
    </w:p>
    <w:p w14:paraId="387D5801" w14:textId="1346D03A" w:rsidR="00B6655B" w:rsidRPr="0073309B" w:rsidRDefault="00B6655B" w:rsidP="00076F0F">
      <w:pPr>
        <w:jc w:val="both"/>
        <w:rPr>
          <w:rFonts w:ascii="Arial" w:hAnsi="Arial" w:cs="Arial"/>
          <w:kern w:val="2"/>
          <w:sz w:val="17"/>
          <w:szCs w:val="17"/>
          <w:lang w:val="en-CA"/>
        </w:rPr>
      </w:pPr>
      <w:r w:rsidRPr="0073309B">
        <w:rPr>
          <w:rFonts w:ascii="Arial" w:hAnsi="Arial" w:cs="Arial"/>
          <w:kern w:val="2"/>
          <w:sz w:val="17"/>
          <w:szCs w:val="17"/>
          <w:lang w:val="en-CA"/>
        </w:rPr>
        <w:t>Note: € = euro; €1 = US$1.04 on January 1, 2017.</w:t>
      </w:r>
    </w:p>
    <w:p w14:paraId="05121DB9" w14:textId="50707E79" w:rsidR="00076F0F" w:rsidRPr="0073309B" w:rsidRDefault="00076F0F" w:rsidP="0073309B">
      <w:pPr>
        <w:jc w:val="both"/>
        <w:rPr>
          <w:rFonts w:ascii="Arial" w:hAnsi="Arial" w:cs="Arial"/>
          <w:kern w:val="2"/>
          <w:sz w:val="17"/>
          <w:szCs w:val="17"/>
          <w:lang w:val="en-CA"/>
        </w:rPr>
      </w:pPr>
      <w:r w:rsidRPr="0073309B">
        <w:rPr>
          <w:rFonts w:ascii="Arial" w:hAnsi="Arial" w:cs="Arial"/>
          <w:kern w:val="2"/>
          <w:sz w:val="17"/>
          <w:szCs w:val="17"/>
          <w:lang w:val="en-CA"/>
        </w:rPr>
        <w:t xml:space="preserve">Source: Created by the case authors based on </w:t>
      </w:r>
      <w:r w:rsidR="00531E0F">
        <w:rPr>
          <w:rFonts w:ascii="Arial" w:hAnsi="Arial" w:cs="Arial"/>
          <w:kern w:val="2"/>
          <w:sz w:val="17"/>
          <w:szCs w:val="17"/>
          <w:lang w:val="en-CA"/>
        </w:rPr>
        <w:t>I. Wagner, “Global Industrial Robot Market: Key Companies by Related Revenue 2017,</w:t>
      </w:r>
      <w:r w:rsidR="002F358C">
        <w:rPr>
          <w:rFonts w:ascii="Arial" w:hAnsi="Arial" w:cs="Arial"/>
          <w:kern w:val="2"/>
          <w:sz w:val="17"/>
          <w:szCs w:val="17"/>
          <w:lang w:val="en-CA"/>
        </w:rPr>
        <w:t>”</w:t>
      </w:r>
      <w:r w:rsidR="00531E0F">
        <w:rPr>
          <w:rFonts w:ascii="Arial" w:hAnsi="Arial" w:cs="Arial"/>
          <w:kern w:val="2"/>
          <w:sz w:val="17"/>
          <w:szCs w:val="17"/>
          <w:lang w:val="en-CA"/>
        </w:rPr>
        <w:t xml:space="preserve"> </w:t>
      </w:r>
      <w:r w:rsidR="00B6655B" w:rsidRPr="0073309B">
        <w:rPr>
          <w:rFonts w:ascii="Arial" w:hAnsi="Arial" w:cs="Arial"/>
          <w:kern w:val="2"/>
          <w:sz w:val="17"/>
          <w:szCs w:val="17"/>
          <w:lang w:val="en-CA"/>
        </w:rPr>
        <w:t xml:space="preserve">Statista, </w:t>
      </w:r>
      <w:r w:rsidR="002F358C">
        <w:rPr>
          <w:rFonts w:ascii="Arial" w:hAnsi="Arial" w:cs="Arial"/>
          <w:kern w:val="2"/>
          <w:sz w:val="17"/>
          <w:szCs w:val="17"/>
          <w:lang w:val="en-CA"/>
        </w:rPr>
        <w:t xml:space="preserve">last edited February 25, 2019, </w:t>
      </w:r>
      <w:r w:rsidRPr="0073309B">
        <w:rPr>
          <w:rFonts w:ascii="Arial" w:hAnsi="Arial" w:cs="Arial"/>
          <w:kern w:val="2"/>
          <w:sz w:val="17"/>
          <w:szCs w:val="17"/>
          <w:lang w:val="en-CA"/>
        </w:rPr>
        <w:t>accessed November 14, 2018, www.statista.com/statistics/257177/global-industrial-robot-market-share-by-company/.</w:t>
      </w:r>
      <w:r w:rsidRPr="0073309B">
        <w:rPr>
          <w:lang w:val="en-CA"/>
        </w:rPr>
        <w:br w:type="page"/>
      </w:r>
    </w:p>
    <w:p w14:paraId="3A7B0030" w14:textId="1BC314A5" w:rsidR="00B87DC0" w:rsidRPr="0073309B" w:rsidRDefault="00076F0F" w:rsidP="002B40FF">
      <w:pPr>
        <w:pStyle w:val="Casehead1"/>
        <w:rPr>
          <w:lang w:val="en-CA"/>
        </w:rPr>
      </w:pPr>
      <w:r w:rsidRPr="0073309B">
        <w:rPr>
          <w:lang w:val="en-CA"/>
        </w:rPr>
        <w:lastRenderedPageBreak/>
        <w:t>ENDNOTES</w:t>
      </w:r>
    </w:p>
    <w:sectPr w:rsidR="00B87DC0" w:rsidRPr="0073309B"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837809" w16cid:durableId="20A272C4"/>
  <w16cid:commentId w16cid:paraId="4E41DD4D" w16cid:durableId="20A8DE82"/>
  <w16cid:commentId w16cid:paraId="4748D2A3" w16cid:durableId="20A8E5A3"/>
  <w16cid:commentId w16cid:paraId="4A75C6D0" w16cid:durableId="20A398FA"/>
  <w16cid:commentId w16cid:paraId="6CD9C68D" w16cid:durableId="20A8E9E2"/>
  <w16cid:commentId w16cid:paraId="109780B7" w16cid:durableId="20A8F12C"/>
  <w16cid:commentId w16cid:paraId="376DBE21" w16cid:durableId="20A8F1CC"/>
  <w16cid:commentId w16cid:paraId="4B9C4971" w16cid:durableId="20A8C738"/>
  <w16cid:commentId w16cid:paraId="68034D5A" w16cid:durableId="20A8C61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1F089" w14:textId="77777777" w:rsidR="006B7592" w:rsidRDefault="006B7592" w:rsidP="00D75295">
      <w:r>
        <w:separator/>
      </w:r>
    </w:p>
  </w:endnote>
  <w:endnote w:type="continuationSeparator" w:id="0">
    <w:p w14:paraId="1665FC42" w14:textId="77777777" w:rsidR="006B7592" w:rsidRDefault="006B7592" w:rsidP="00D75295">
      <w:r>
        <w:continuationSeparator/>
      </w:r>
    </w:p>
  </w:endnote>
  <w:endnote w:id="1">
    <w:p w14:paraId="46676CC3" w14:textId="2AA9D39F" w:rsidR="006B7592" w:rsidRPr="0089590F" w:rsidRDefault="006B7592" w:rsidP="00EE52B6">
      <w:pPr>
        <w:pStyle w:val="EndnoteText"/>
        <w:jc w:val="both"/>
        <w:rPr>
          <w:lang w:val="en-GB"/>
        </w:rPr>
      </w:pPr>
      <w:bookmarkStart w:id="0" w:name="_GoBack"/>
      <w:r w:rsidRPr="00B06D19">
        <w:rPr>
          <w:rStyle w:val="FootnoteChar"/>
          <w:rFonts w:eastAsia="Calibri"/>
          <w:vertAlign w:val="superscript"/>
        </w:rPr>
        <w:endnoteRef/>
      </w:r>
      <w:bookmarkEnd w:id="0"/>
      <w:r w:rsidRPr="00EE52B6">
        <w:rPr>
          <w:rStyle w:val="FootnoteChar"/>
          <w:rFonts w:eastAsia="Calibri"/>
        </w:rPr>
        <w:t xml:space="preserve"> </w:t>
      </w:r>
      <w:r w:rsidRPr="0089590F">
        <w:rPr>
          <w:rStyle w:val="FootnoteChar"/>
          <w:rFonts w:eastAsia="Calibri"/>
          <w:lang w:val="en-GB"/>
        </w:rPr>
        <w:t xml:space="preserve">This case has been written on the basis of published sources only. Consequently, the interpretation and perspectives presented in this case are not necessarily those of </w:t>
      </w:r>
      <w:proofErr w:type="spellStart"/>
      <w:r w:rsidRPr="0089590F">
        <w:rPr>
          <w:rStyle w:val="FootnoteChar"/>
          <w:rFonts w:eastAsia="Calibri"/>
          <w:lang w:val="en-GB"/>
        </w:rPr>
        <w:t>Midea</w:t>
      </w:r>
      <w:proofErr w:type="spellEnd"/>
      <w:r w:rsidRPr="0089590F">
        <w:rPr>
          <w:rStyle w:val="FootnoteChar"/>
          <w:rFonts w:eastAsia="Calibri"/>
          <w:lang w:val="en-GB"/>
        </w:rPr>
        <w:t xml:space="preserve"> Group or any of its employees.</w:t>
      </w:r>
    </w:p>
  </w:endnote>
  <w:endnote w:id="2">
    <w:p w14:paraId="163E9F0B" w14:textId="06B0D701" w:rsidR="006B7592" w:rsidRPr="0089590F" w:rsidRDefault="006B7592" w:rsidP="00076F0F">
      <w:pPr>
        <w:pStyle w:val="Footnote"/>
        <w:rPr>
          <w:lang w:val="en-GB" w:eastAsia="zh-CN"/>
        </w:rPr>
      </w:pPr>
      <w:r w:rsidRPr="0089590F">
        <w:rPr>
          <w:rStyle w:val="EndnoteReference"/>
          <w:lang w:val="en-GB"/>
        </w:rPr>
        <w:endnoteRef/>
      </w:r>
      <w:r w:rsidRPr="0089590F">
        <w:rPr>
          <w:lang w:val="en-GB"/>
        </w:rPr>
        <w:t xml:space="preserve"> “</w:t>
      </w:r>
      <w:proofErr w:type="spellStart"/>
      <w:r w:rsidRPr="0089590F">
        <w:rPr>
          <w:lang w:val="en-GB"/>
        </w:rPr>
        <w:t>Midea</w:t>
      </w:r>
      <w:proofErr w:type="spellEnd"/>
      <w:r w:rsidRPr="0089590F">
        <w:rPr>
          <w:lang w:val="en-GB"/>
        </w:rPr>
        <w:t xml:space="preserve"> Successfully Acquires KUKA AG,” </w:t>
      </w:r>
      <w:proofErr w:type="spellStart"/>
      <w:r>
        <w:rPr>
          <w:lang w:val="en-GB"/>
        </w:rPr>
        <w:t>Midea</w:t>
      </w:r>
      <w:proofErr w:type="spellEnd"/>
      <w:r>
        <w:rPr>
          <w:lang w:val="en-GB"/>
        </w:rPr>
        <w:t xml:space="preserve">, press release, </w:t>
      </w:r>
      <w:r w:rsidRPr="0089590F">
        <w:rPr>
          <w:lang w:val="en-GB"/>
        </w:rPr>
        <w:t>January 9, 2017, accessed October 28, 2018, www.midea.com/global/about_midea/News/201701/t20170117_207407.shtml.</w:t>
      </w:r>
      <w:r w:rsidRPr="0089590F">
        <w:rPr>
          <w:lang w:val="en-GB" w:eastAsia="zh-CN"/>
        </w:rPr>
        <w:t xml:space="preserve"> </w:t>
      </w:r>
    </w:p>
  </w:endnote>
  <w:endnote w:id="3">
    <w:p w14:paraId="7B681713" w14:textId="4934FC2F"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 = </w:t>
      </w:r>
      <w:r>
        <w:rPr>
          <w:rFonts w:ascii="Arial" w:hAnsi="Arial" w:cs="Arial"/>
          <w:sz w:val="17"/>
          <w:szCs w:val="17"/>
          <w:lang w:val="en-GB"/>
        </w:rPr>
        <w:t>e</w:t>
      </w:r>
      <w:r w:rsidRPr="0089590F">
        <w:rPr>
          <w:rFonts w:ascii="Arial" w:hAnsi="Arial" w:cs="Arial"/>
          <w:sz w:val="17"/>
          <w:szCs w:val="17"/>
          <w:lang w:val="en-GB"/>
        </w:rPr>
        <w:t xml:space="preserve">uro; </w:t>
      </w:r>
      <w:r>
        <w:rPr>
          <w:rFonts w:ascii="Arial" w:hAnsi="Arial" w:cs="Arial"/>
          <w:sz w:val="17"/>
          <w:szCs w:val="17"/>
          <w:lang w:val="en-GB"/>
        </w:rPr>
        <w:t xml:space="preserve">all currency amounts are in </w:t>
      </w:r>
      <w:r w:rsidRPr="0089590F">
        <w:rPr>
          <w:rFonts w:ascii="Arial" w:hAnsi="Arial" w:cs="Arial"/>
          <w:sz w:val="17"/>
          <w:szCs w:val="17"/>
          <w:lang w:val="en-GB"/>
        </w:rPr>
        <w:t>€</w:t>
      </w:r>
      <w:r>
        <w:rPr>
          <w:rFonts w:ascii="Arial" w:hAnsi="Arial" w:cs="Arial"/>
          <w:sz w:val="17"/>
          <w:szCs w:val="17"/>
          <w:lang w:val="en-GB"/>
        </w:rPr>
        <w:t xml:space="preserve"> </w:t>
      </w:r>
      <w:r w:rsidRPr="0089590F">
        <w:rPr>
          <w:rFonts w:ascii="Arial" w:hAnsi="Arial" w:cs="Arial"/>
          <w:sz w:val="17"/>
          <w:szCs w:val="17"/>
          <w:lang w:val="en-GB"/>
        </w:rPr>
        <w:t>unless otherwise indicated; €1 = US$1.04 on January 1, 2017.</w:t>
      </w:r>
    </w:p>
  </w:endnote>
  <w:endnote w:id="4">
    <w:p w14:paraId="634A28F0" w14:textId="2ABEDF95"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Eugene </w:t>
      </w:r>
      <w:proofErr w:type="spellStart"/>
      <w:r w:rsidRPr="0089590F">
        <w:rPr>
          <w:rFonts w:ascii="Arial" w:hAnsi="Arial" w:cs="Arial"/>
          <w:sz w:val="17"/>
          <w:szCs w:val="17"/>
          <w:lang w:val="en-GB"/>
        </w:rPr>
        <w:t>Demaitre</w:t>
      </w:r>
      <w:proofErr w:type="spellEnd"/>
      <w:r w:rsidRPr="0089590F">
        <w:rPr>
          <w:rFonts w:ascii="Arial" w:hAnsi="Arial" w:cs="Arial"/>
          <w:sz w:val="17"/>
          <w:szCs w:val="17"/>
          <w:lang w:val="en-GB"/>
        </w:rPr>
        <w:t xml:space="preserve">, “China’s </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xml:space="preserve"> Bids on KUKA for German Industrial Robotics Prowess,” </w:t>
      </w:r>
      <w:r w:rsidRPr="006B7592">
        <w:rPr>
          <w:rFonts w:ascii="Arial" w:hAnsi="Arial" w:cs="Arial"/>
          <w:i/>
          <w:sz w:val="17"/>
          <w:szCs w:val="17"/>
          <w:lang w:val="en-GB"/>
        </w:rPr>
        <w:t xml:space="preserve">RBR: </w:t>
      </w:r>
      <w:r w:rsidRPr="00DB35ED">
        <w:rPr>
          <w:rFonts w:ascii="Arial" w:hAnsi="Arial" w:cs="Arial"/>
          <w:i/>
          <w:sz w:val="17"/>
          <w:szCs w:val="17"/>
          <w:lang w:val="en-GB"/>
        </w:rPr>
        <w:t>Robotics</w:t>
      </w:r>
      <w:r w:rsidRPr="00EE52B6">
        <w:rPr>
          <w:rFonts w:ascii="Arial" w:hAnsi="Arial" w:cs="Arial"/>
          <w:i/>
          <w:sz w:val="17"/>
          <w:szCs w:val="17"/>
          <w:lang w:val="en-GB"/>
        </w:rPr>
        <w:t xml:space="preserve"> Business Review</w:t>
      </w:r>
      <w:r>
        <w:rPr>
          <w:rFonts w:ascii="Arial" w:hAnsi="Arial" w:cs="Arial"/>
          <w:sz w:val="17"/>
          <w:szCs w:val="17"/>
          <w:lang w:val="en-GB"/>
        </w:rPr>
        <w:t>,</w:t>
      </w:r>
      <w:r w:rsidR="006C175E">
        <w:rPr>
          <w:rFonts w:ascii="Arial" w:hAnsi="Arial" w:cs="Arial"/>
          <w:sz w:val="17"/>
          <w:szCs w:val="17"/>
          <w:lang w:val="en-GB"/>
        </w:rPr>
        <w:t xml:space="preserve"> May 19, </w:t>
      </w:r>
      <w:r>
        <w:rPr>
          <w:rFonts w:ascii="Arial" w:hAnsi="Arial" w:cs="Arial"/>
          <w:sz w:val="17"/>
          <w:szCs w:val="17"/>
          <w:lang w:val="en-GB"/>
        </w:rPr>
        <w:t>2016,</w:t>
      </w:r>
      <w:r w:rsidR="006C175E">
        <w:rPr>
          <w:rFonts w:ascii="Arial" w:hAnsi="Arial" w:cs="Arial"/>
          <w:sz w:val="17"/>
          <w:szCs w:val="17"/>
          <w:lang w:val="en-GB"/>
        </w:rPr>
        <w:t> </w:t>
      </w:r>
      <w:r>
        <w:rPr>
          <w:rFonts w:ascii="Arial" w:hAnsi="Arial" w:cs="Arial"/>
          <w:sz w:val="17"/>
          <w:szCs w:val="17"/>
          <w:lang w:val="en-GB"/>
        </w:rPr>
        <w:t>accessed</w:t>
      </w:r>
      <w:r w:rsidR="006C175E">
        <w:rPr>
          <w:rFonts w:ascii="Arial" w:hAnsi="Arial" w:cs="Arial"/>
          <w:sz w:val="17"/>
          <w:szCs w:val="17"/>
          <w:lang w:val="en-GB"/>
        </w:rPr>
        <w:t> </w:t>
      </w:r>
      <w:r>
        <w:rPr>
          <w:rFonts w:ascii="Arial" w:hAnsi="Arial" w:cs="Arial"/>
          <w:sz w:val="17"/>
          <w:szCs w:val="17"/>
          <w:lang w:val="en-GB"/>
        </w:rPr>
        <w:t>November</w:t>
      </w:r>
      <w:r w:rsidR="006C175E">
        <w:rPr>
          <w:rFonts w:ascii="Arial" w:hAnsi="Arial" w:cs="Arial"/>
          <w:sz w:val="17"/>
          <w:szCs w:val="17"/>
          <w:lang w:val="en-GB"/>
        </w:rPr>
        <w:t> </w:t>
      </w:r>
      <w:r>
        <w:rPr>
          <w:rFonts w:ascii="Arial" w:hAnsi="Arial" w:cs="Arial"/>
          <w:sz w:val="17"/>
          <w:szCs w:val="17"/>
          <w:lang w:val="en-GB"/>
        </w:rPr>
        <w:t>12,</w:t>
      </w:r>
      <w:r w:rsidR="006C175E">
        <w:rPr>
          <w:rFonts w:ascii="Arial" w:hAnsi="Arial" w:cs="Arial"/>
          <w:sz w:val="17"/>
          <w:szCs w:val="17"/>
          <w:lang w:val="en-GB"/>
        </w:rPr>
        <w:t> </w:t>
      </w:r>
      <w:r>
        <w:rPr>
          <w:rFonts w:ascii="Arial" w:hAnsi="Arial" w:cs="Arial"/>
          <w:sz w:val="17"/>
          <w:szCs w:val="17"/>
          <w:lang w:val="en-GB"/>
        </w:rPr>
        <w:t>2018,</w:t>
      </w:r>
      <w:r w:rsidR="006C175E">
        <w:rPr>
          <w:rFonts w:ascii="Arial" w:hAnsi="Arial" w:cs="Arial"/>
          <w:sz w:val="17"/>
          <w:szCs w:val="17"/>
          <w:lang w:val="en-GB"/>
        </w:rPr>
        <w:t> </w:t>
      </w:r>
      <w:r w:rsidRPr="0089590F">
        <w:rPr>
          <w:rFonts w:ascii="Arial" w:hAnsi="Arial" w:cs="Arial"/>
          <w:sz w:val="17"/>
          <w:szCs w:val="17"/>
          <w:lang w:val="en-GB"/>
        </w:rPr>
        <w:t xml:space="preserve">www.roboticsbusinessreview.com/manufacturing/chinas_midea_bids_on_kuka_for_german_industrial_robotics_prowess/; </w:t>
      </w:r>
      <w:r>
        <w:rPr>
          <w:rFonts w:ascii="Arial" w:hAnsi="Arial" w:cs="Arial"/>
          <w:sz w:val="17"/>
          <w:szCs w:val="17"/>
          <w:lang w:val="en-GB"/>
        </w:rPr>
        <w:t xml:space="preserve">Edward Taylor, </w:t>
      </w:r>
      <w:r w:rsidRPr="0089590F">
        <w:rPr>
          <w:rFonts w:ascii="Arial" w:hAnsi="Arial" w:cs="Arial"/>
          <w:sz w:val="17"/>
          <w:szCs w:val="17"/>
          <w:lang w:val="en-GB"/>
        </w:rPr>
        <w:t xml:space="preserve">“China's </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xml:space="preserve"> </w:t>
      </w:r>
      <w:r>
        <w:rPr>
          <w:rFonts w:ascii="Arial" w:hAnsi="Arial" w:cs="Arial"/>
          <w:sz w:val="17"/>
          <w:szCs w:val="17"/>
          <w:lang w:val="en-GB"/>
        </w:rPr>
        <w:t>R</w:t>
      </w:r>
      <w:r w:rsidRPr="0089590F">
        <w:rPr>
          <w:rFonts w:ascii="Arial" w:hAnsi="Arial" w:cs="Arial"/>
          <w:sz w:val="17"/>
          <w:szCs w:val="17"/>
          <w:lang w:val="en-GB"/>
        </w:rPr>
        <w:t xml:space="preserve">eceives U.S. </w:t>
      </w:r>
      <w:r>
        <w:rPr>
          <w:rFonts w:ascii="Arial" w:hAnsi="Arial" w:cs="Arial"/>
          <w:sz w:val="17"/>
          <w:szCs w:val="17"/>
          <w:lang w:val="en-GB"/>
        </w:rPr>
        <w:t>G</w:t>
      </w:r>
      <w:r w:rsidRPr="0089590F">
        <w:rPr>
          <w:rFonts w:ascii="Arial" w:hAnsi="Arial" w:cs="Arial"/>
          <w:sz w:val="17"/>
          <w:szCs w:val="17"/>
          <w:lang w:val="en-GB"/>
        </w:rPr>
        <w:t xml:space="preserve">reen </w:t>
      </w:r>
      <w:r>
        <w:rPr>
          <w:rFonts w:ascii="Arial" w:hAnsi="Arial" w:cs="Arial"/>
          <w:sz w:val="17"/>
          <w:szCs w:val="17"/>
          <w:lang w:val="en-GB"/>
        </w:rPr>
        <w:t>L</w:t>
      </w:r>
      <w:r w:rsidRPr="0089590F">
        <w:rPr>
          <w:rFonts w:ascii="Arial" w:hAnsi="Arial" w:cs="Arial"/>
          <w:sz w:val="17"/>
          <w:szCs w:val="17"/>
          <w:lang w:val="en-GB"/>
        </w:rPr>
        <w:t xml:space="preserve">ight for </w:t>
      </w:r>
      <w:proofErr w:type="spellStart"/>
      <w:r w:rsidRPr="0089590F">
        <w:rPr>
          <w:rFonts w:ascii="Arial" w:hAnsi="Arial" w:cs="Arial"/>
          <w:sz w:val="17"/>
          <w:szCs w:val="17"/>
          <w:lang w:val="en-GB"/>
        </w:rPr>
        <w:t>Kuka</w:t>
      </w:r>
      <w:proofErr w:type="spellEnd"/>
      <w:r w:rsidRPr="0089590F">
        <w:rPr>
          <w:rFonts w:ascii="Arial" w:hAnsi="Arial" w:cs="Arial"/>
          <w:sz w:val="17"/>
          <w:szCs w:val="17"/>
          <w:lang w:val="en-GB"/>
        </w:rPr>
        <w:t xml:space="preserve"> </w:t>
      </w:r>
      <w:r>
        <w:rPr>
          <w:rFonts w:ascii="Arial" w:hAnsi="Arial" w:cs="Arial"/>
          <w:sz w:val="17"/>
          <w:szCs w:val="17"/>
          <w:lang w:val="en-GB"/>
        </w:rPr>
        <w:t>T</w:t>
      </w:r>
      <w:r w:rsidRPr="0089590F">
        <w:rPr>
          <w:rFonts w:ascii="Arial" w:hAnsi="Arial" w:cs="Arial"/>
          <w:sz w:val="17"/>
          <w:szCs w:val="17"/>
          <w:lang w:val="en-GB"/>
        </w:rPr>
        <w:t>akeover,” Reuters, December 30, 2016, accessed November 13, 2018, www.reuters.com/article/us-kuka-m-a-mideamidea-group/chinas-midea-receives-u-s-green-light-for-kuka-takeover-idUSKBN14J0SP.</w:t>
      </w:r>
    </w:p>
  </w:endnote>
  <w:endnote w:id="5">
    <w:p w14:paraId="2F1174E7" w14:textId="216883C0" w:rsidR="006B7592" w:rsidRPr="0073309B" w:rsidRDefault="006B7592" w:rsidP="00076F0F">
      <w:pPr>
        <w:pStyle w:val="EndnoteText"/>
        <w:jc w:val="both"/>
        <w:rPr>
          <w:rFonts w:ascii="Arial" w:hAnsi="Arial" w:cs="Arial"/>
          <w:spacing w:val="-6"/>
          <w:kern w:val="17"/>
          <w:sz w:val="17"/>
          <w:szCs w:val="17"/>
          <w:lang w:val="en-GB"/>
        </w:rPr>
      </w:pPr>
      <w:r w:rsidRPr="0073309B">
        <w:rPr>
          <w:rStyle w:val="EndnoteReference"/>
          <w:rFonts w:ascii="Arial" w:hAnsi="Arial" w:cs="Arial"/>
          <w:spacing w:val="-6"/>
          <w:kern w:val="17"/>
          <w:sz w:val="17"/>
          <w:szCs w:val="17"/>
          <w:lang w:val="en-GB"/>
        </w:rPr>
        <w:endnoteRef/>
      </w:r>
      <w:r w:rsidRPr="0073309B">
        <w:rPr>
          <w:rFonts w:ascii="Arial" w:hAnsi="Arial" w:cs="Arial"/>
          <w:spacing w:val="-6"/>
          <w:kern w:val="17"/>
          <w:sz w:val="17"/>
          <w:szCs w:val="17"/>
          <w:lang w:val="en-GB"/>
        </w:rPr>
        <w:t xml:space="preserve"> Emma Thomasson, “Germany to Protect Firms from Foreign Takeovers—Report,” Reuters, July 11, 2017, accessed November 13, 2018, www.reuters.com/article/germany-ma/germany-to-protect-firms-from-foreign-takeovers-report-idUSL8N1K25PB.</w:t>
      </w:r>
    </w:p>
  </w:endnote>
  <w:endnote w:id="6">
    <w:p w14:paraId="4BBE831B" w14:textId="0396F359"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“KUKA </w:t>
      </w:r>
      <w:r>
        <w:rPr>
          <w:rFonts w:ascii="Arial" w:hAnsi="Arial" w:cs="Arial"/>
          <w:sz w:val="17"/>
          <w:szCs w:val="17"/>
          <w:lang w:val="en-GB"/>
        </w:rPr>
        <w:t>S</w:t>
      </w:r>
      <w:r w:rsidRPr="0089590F">
        <w:rPr>
          <w:rFonts w:ascii="Arial" w:hAnsi="Arial" w:cs="Arial"/>
          <w:sz w:val="17"/>
          <w:szCs w:val="17"/>
          <w:lang w:val="en-GB"/>
        </w:rPr>
        <w:t xml:space="preserve">igns </w:t>
      </w:r>
      <w:r>
        <w:rPr>
          <w:rFonts w:ascii="Arial" w:hAnsi="Arial" w:cs="Arial"/>
          <w:sz w:val="17"/>
          <w:szCs w:val="17"/>
          <w:lang w:val="en-GB"/>
        </w:rPr>
        <w:t>I</w:t>
      </w:r>
      <w:r w:rsidRPr="0089590F">
        <w:rPr>
          <w:rFonts w:ascii="Arial" w:hAnsi="Arial" w:cs="Arial"/>
          <w:sz w:val="17"/>
          <w:szCs w:val="17"/>
          <w:lang w:val="en-GB"/>
        </w:rPr>
        <w:t xml:space="preserve">nvestor </w:t>
      </w:r>
      <w:r>
        <w:rPr>
          <w:rFonts w:ascii="Arial" w:hAnsi="Arial" w:cs="Arial"/>
          <w:sz w:val="17"/>
          <w:szCs w:val="17"/>
          <w:lang w:val="en-GB"/>
        </w:rPr>
        <w:t>A</w:t>
      </w:r>
      <w:r w:rsidRPr="0089590F">
        <w:rPr>
          <w:rFonts w:ascii="Arial" w:hAnsi="Arial" w:cs="Arial"/>
          <w:sz w:val="17"/>
          <w:szCs w:val="17"/>
          <w:lang w:val="en-GB"/>
        </w:rPr>
        <w:t xml:space="preserve">greement with </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xml:space="preserve"> and </w:t>
      </w:r>
      <w:r>
        <w:rPr>
          <w:rFonts w:ascii="Arial" w:hAnsi="Arial" w:cs="Arial"/>
          <w:sz w:val="17"/>
          <w:szCs w:val="17"/>
          <w:lang w:val="en-GB"/>
        </w:rPr>
        <w:t>R</w:t>
      </w:r>
      <w:r w:rsidRPr="0089590F">
        <w:rPr>
          <w:rFonts w:ascii="Arial" w:hAnsi="Arial" w:cs="Arial"/>
          <w:sz w:val="17"/>
          <w:szCs w:val="17"/>
          <w:lang w:val="en-GB"/>
        </w:rPr>
        <w:t xml:space="preserve">ecommends </w:t>
      </w:r>
      <w:r>
        <w:rPr>
          <w:rFonts w:ascii="Arial" w:hAnsi="Arial" w:cs="Arial"/>
          <w:sz w:val="17"/>
          <w:szCs w:val="17"/>
          <w:lang w:val="en-GB"/>
        </w:rPr>
        <w:t>A</w:t>
      </w:r>
      <w:r w:rsidRPr="0089590F">
        <w:rPr>
          <w:rFonts w:ascii="Arial" w:hAnsi="Arial" w:cs="Arial"/>
          <w:sz w:val="17"/>
          <w:szCs w:val="17"/>
          <w:lang w:val="en-GB"/>
        </w:rPr>
        <w:t xml:space="preserve">cceptance of the </w:t>
      </w:r>
      <w:r>
        <w:rPr>
          <w:rFonts w:ascii="Arial" w:hAnsi="Arial" w:cs="Arial"/>
          <w:sz w:val="17"/>
          <w:szCs w:val="17"/>
          <w:lang w:val="en-GB"/>
        </w:rPr>
        <w:t>O</w:t>
      </w:r>
      <w:r w:rsidRPr="0089590F">
        <w:rPr>
          <w:rFonts w:ascii="Arial" w:hAnsi="Arial" w:cs="Arial"/>
          <w:sz w:val="17"/>
          <w:szCs w:val="17"/>
          <w:lang w:val="en-GB"/>
        </w:rPr>
        <w:t xml:space="preserve">ffer,” </w:t>
      </w:r>
      <w:proofErr w:type="spellStart"/>
      <w:r>
        <w:rPr>
          <w:rFonts w:ascii="Arial" w:hAnsi="Arial" w:cs="Arial"/>
          <w:sz w:val="17"/>
          <w:szCs w:val="17"/>
          <w:lang w:val="en-GB"/>
        </w:rPr>
        <w:t>Kuka</w:t>
      </w:r>
      <w:proofErr w:type="spellEnd"/>
      <w:r>
        <w:rPr>
          <w:rFonts w:ascii="Arial" w:hAnsi="Arial" w:cs="Arial"/>
          <w:sz w:val="17"/>
          <w:szCs w:val="17"/>
          <w:lang w:val="en-GB"/>
        </w:rPr>
        <w:t xml:space="preserve">, </w:t>
      </w:r>
      <w:r w:rsidRPr="0089590F">
        <w:rPr>
          <w:rFonts w:ascii="Arial" w:hAnsi="Arial" w:cs="Arial"/>
          <w:sz w:val="17"/>
          <w:szCs w:val="17"/>
          <w:lang w:val="en-GB"/>
        </w:rPr>
        <w:t>June 28, 2016, accessed November 13, 2018,</w:t>
      </w:r>
      <w:r w:rsidRPr="0089590F">
        <w:rPr>
          <w:lang w:val="en-GB"/>
        </w:rPr>
        <w:t xml:space="preserve"> </w:t>
      </w:r>
      <w:r w:rsidRPr="0089590F">
        <w:rPr>
          <w:rFonts w:ascii="Arial" w:hAnsi="Arial" w:cs="Arial"/>
          <w:sz w:val="17"/>
          <w:szCs w:val="17"/>
          <w:lang w:val="en-GB"/>
        </w:rPr>
        <w:t>www.kuka.com/en-de/press/news/2016/06/investor-agreement-midea.</w:t>
      </w:r>
    </w:p>
  </w:endnote>
  <w:endnote w:id="7">
    <w:p w14:paraId="66B87DB2" w14:textId="51025DEB"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w:t>
      </w:r>
      <w:r>
        <w:rPr>
          <w:rFonts w:ascii="Arial" w:hAnsi="Arial" w:cs="Arial"/>
          <w:sz w:val="17"/>
          <w:szCs w:val="17"/>
          <w:lang w:val="en-GB"/>
        </w:rPr>
        <w:t xml:space="preserve">Barbara Woolsey, </w:t>
      </w:r>
      <w:r w:rsidRPr="0089590F">
        <w:rPr>
          <w:rFonts w:ascii="Arial" w:hAnsi="Arial" w:cs="Arial"/>
          <w:sz w:val="17"/>
          <w:szCs w:val="17"/>
          <w:lang w:val="en-GB"/>
        </w:rPr>
        <w:t xml:space="preserve">“Robot </w:t>
      </w:r>
      <w:r>
        <w:rPr>
          <w:rFonts w:ascii="Arial" w:hAnsi="Arial" w:cs="Arial"/>
          <w:sz w:val="17"/>
          <w:szCs w:val="17"/>
          <w:lang w:val="en-GB"/>
        </w:rPr>
        <w:t>M</w:t>
      </w:r>
      <w:r w:rsidRPr="0089590F">
        <w:rPr>
          <w:rFonts w:ascii="Arial" w:hAnsi="Arial" w:cs="Arial"/>
          <w:sz w:val="17"/>
          <w:szCs w:val="17"/>
          <w:lang w:val="en-GB"/>
        </w:rPr>
        <w:t xml:space="preserve">aker </w:t>
      </w:r>
      <w:proofErr w:type="spellStart"/>
      <w:r w:rsidRPr="0089590F">
        <w:rPr>
          <w:rFonts w:ascii="Arial" w:hAnsi="Arial" w:cs="Arial"/>
          <w:sz w:val="17"/>
          <w:szCs w:val="17"/>
          <w:lang w:val="en-GB"/>
        </w:rPr>
        <w:t>Kuka</w:t>
      </w:r>
      <w:proofErr w:type="spellEnd"/>
      <w:r w:rsidRPr="0089590F">
        <w:rPr>
          <w:rFonts w:ascii="Arial" w:hAnsi="Arial" w:cs="Arial"/>
          <w:sz w:val="17"/>
          <w:szCs w:val="17"/>
          <w:lang w:val="en-GB"/>
        </w:rPr>
        <w:t xml:space="preserve"> </w:t>
      </w:r>
      <w:r>
        <w:rPr>
          <w:rFonts w:ascii="Arial" w:hAnsi="Arial" w:cs="Arial"/>
          <w:sz w:val="17"/>
          <w:szCs w:val="17"/>
          <w:lang w:val="en-GB"/>
        </w:rPr>
        <w:t>F</w:t>
      </w:r>
      <w:r w:rsidRPr="0089590F">
        <w:rPr>
          <w:rFonts w:ascii="Arial" w:hAnsi="Arial" w:cs="Arial"/>
          <w:sz w:val="17"/>
          <w:szCs w:val="17"/>
          <w:lang w:val="en-GB"/>
        </w:rPr>
        <w:t xml:space="preserve">eels the </w:t>
      </w:r>
      <w:r>
        <w:rPr>
          <w:rFonts w:ascii="Arial" w:hAnsi="Arial" w:cs="Arial"/>
          <w:sz w:val="17"/>
          <w:szCs w:val="17"/>
          <w:lang w:val="en-GB"/>
        </w:rPr>
        <w:t>S</w:t>
      </w:r>
      <w:r w:rsidRPr="0089590F">
        <w:rPr>
          <w:rFonts w:ascii="Arial" w:hAnsi="Arial" w:cs="Arial"/>
          <w:sz w:val="17"/>
          <w:szCs w:val="17"/>
          <w:lang w:val="en-GB"/>
        </w:rPr>
        <w:t xml:space="preserve">queeze,” </w:t>
      </w:r>
      <w:proofErr w:type="spellStart"/>
      <w:r w:rsidRPr="0089590F">
        <w:rPr>
          <w:rFonts w:ascii="Arial" w:hAnsi="Arial" w:cs="Arial"/>
          <w:sz w:val="17"/>
          <w:szCs w:val="17"/>
          <w:lang w:val="en-GB"/>
        </w:rPr>
        <w:t>Handelsblatt</w:t>
      </w:r>
      <w:proofErr w:type="spellEnd"/>
      <w:r>
        <w:rPr>
          <w:rFonts w:ascii="Arial" w:hAnsi="Arial" w:cs="Arial"/>
          <w:sz w:val="17"/>
          <w:szCs w:val="17"/>
          <w:lang w:val="en-GB"/>
        </w:rPr>
        <w:t xml:space="preserve"> Today</w:t>
      </w:r>
      <w:r w:rsidRPr="0089590F">
        <w:rPr>
          <w:rFonts w:ascii="Arial" w:hAnsi="Arial" w:cs="Arial"/>
          <w:sz w:val="17"/>
          <w:szCs w:val="17"/>
          <w:lang w:val="en-GB"/>
        </w:rPr>
        <w:t>, December 17, 2017, accessed November 11, 2018, https://global.handelsblatt.com/companies/robot-maker-kuka-feels-the-squeeze-861702.</w:t>
      </w:r>
    </w:p>
  </w:endnote>
  <w:endnote w:id="8">
    <w:p w14:paraId="4EBAFC2A" w14:textId="094CC4D1"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w:t>
      </w:r>
      <w:r>
        <w:rPr>
          <w:rFonts w:ascii="Arial" w:hAnsi="Arial" w:cs="Arial"/>
          <w:sz w:val="17"/>
          <w:szCs w:val="17"/>
          <w:lang w:val="en-GB"/>
        </w:rPr>
        <w:t>Learn More a</w:t>
      </w:r>
      <w:r w:rsidRPr="0089590F">
        <w:rPr>
          <w:rFonts w:ascii="Arial" w:hAnsi="Arial" w:cs="Arial"/>
          <w:sz w:val="17"/>
          <w:szCs w:val="17"/>
          <w:lang w:val="en-GB"/>
        </w:rPr>
        <w:t xml:space="preserve">bout </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xml:space="preserve">,” </w:t>
      </w:r>
      <w:proofErr w:type="spellStart"/>
      <w:r>
        <w:rPr>
          <w:rFonts w:ascii="Arial" w:hAnsi="Arial" w:cs="Arial"/>
          <w:sz w:val="17"/>
          <w:szCs w:val="17"/>
          <w:lang w:val="en-GB"/>
        </w:rPr>
        <w:t>Midea</w:t>
      </w:r>
      <w:proofErr w:type="spellEnd"/>
      <w:r>
        <w:rPr>
          <w:rFonts w:ascii="Arial" w:hAnsi="Arial" w:cs="Arial"/>
          <w:sz w:val="17"/>
          <w:szCs w:val="17"/>
          <w:lang w:val="en-GB"/>
        </w:rPr>
        <w:t xml:space="preserve">, </w:t>
      </w:r>
      <w:r w:rsidRPr="0089590F">
        <w:rPr>
          <w:rFonts w:ascii="Arial" w:hAnsi="Arial" w:cs="Arial"/>
          <w:sz w:val="17"/>
          <w:szCs w:val="17"/>
          <w:lang w:val="en-GB"/>
        </w:rPr>
        <w:t>accessed November 12, 2018, www.midea.bg/en/about-midea; “</w:t>
      </w:r>
      <w:r>
        <w:rPr>
          <w:rFonts w:ascii="Arial" w:hAnsi="Arial" w:cs="Arial"/>
          <w:sz w:val="17"/>
          <w:szCs w:val="17"/>
          <w:lang w:val="en-GB"/>
        </w:rPr>
        <w:t xml:space="preserve">Business News: </w:t>
      </w:r>
      <w:r w:rsidRPr="0089590F">
        <w:rPr>
          <w:rFonts w:ascii="Arial" w:hAnsi="Arial" w:cs="Arial"/>
          <w:sz w:val="17"/>
          <w:szCs w:val="17"/>
          <w:lang w:val="en-GB"/>
        </w:rPr>
        <w:t xml:space="preserve">Belarusian-Chinese </w:t>
      </w:r>
      <w:proofErr w:type="spellStart"/>
      <w:r w:rsidRPr="0089590F">
        <w:rPr>
          <w:rFonts w:ascii="Arial" w:hAnsi="Arial" w:cs="Arial"/>
          <w:sz w:val="17"/>
          <w:szCs w:val="17"/>
          <w:lang w:val="en-GB"/>
        </w:rPr>
        <w:t>Midea-Horizont</w:t>
      </w:r>
      <w:proofErr w:type="spellEnd"/>
      <w:r w:rsidRPr="0089590F">
        <w:rPr>
          <w:rFonts w:ascii="Arial" w:hAnsi="Arial" w:cs="Arial"/>
          <w:sz w:val="17"/>
          <w:szCs w:val="17"/>
          <w:lang w:val="en-GB"/>
        </w:rPr>
        <w:t xml:space="preserve"> to </w:t>
      </w:r>
      <w:r>
        <w:rPr>
          <w:rFonts w:ascii="Arial" w:hAnsi="Arial" w:cs="Arial"/>
          <w:sz w:val="17"/>
          <w:szCs w:val="17"/>
          <w:lang w:val="en-GB"/>
        </w:rPr>
        <w:t>M</w:t>
      </w:r>
      <w:r w:rsidRPr="0089590F">
        <w:rPr>
          <w:rFonts w:ascii="Arial" w:hAnsi="Arial" w:cs="Arial"/>
          <w:sz w:val="17"/>
          <w:szCs w:val="17"/>
          <w:lang w:val="en-GB"/>
        </w:rPr>
        <w:t xml:space="preserve">ake </w:t>
      </w:r>
      <w:r>
        <w:rPr>
          <w:rFonts w:ascii="Arial" w:hAnsi="Arial" w:cs="Arial"/>
          <w:sz w:val="17"/>
          <w:szCs w:val="17"/>
          <w:lang w:val="en-GB"/>
        </w:rPr>
        <w:t>W</w:t>
      </w:r>
      <w:r w:rsidRPr="0089590F">
        <w:rPr>
          <w:rFonts w:ascii="Arial" w:hAnsi="Arial" w:cs="Arial"/>
          <w:sz w:val="17"/>
          <w:szCs w:val="17"/>
          <w:lang w:val="en-GB"/>
        </w:rPr>
        <w:t xml:space="preserve">ater </w:t>
      </w:r>
      <w:r>
        <w:rPr>
          <w:rFonts w:ascii="Arial" w:hAnsi="Arial" w:cs="Arial"/>
          <w:sz w:val="17"/>
          <w:szCs w:val="17"/>
          <w:lang w:val="en-GB"/>
        </w:rPr>
        <w:t>H</w:t>
      </w:r>
      <w:r w:rsidRPr="0089590F">
        <w:rPr>
          <w:rFonts w:ascii="Arial" w:hAnsi="Arial" w:cs="Arial"/>
          <w:sz w:val="17"/>
          <w:szCs w:val="17"/>
          <w:lang w:val="en-GB"/>
        </w:rPr>
        <w:t xml:space="preserve">eaters, </w:t>
      </w:r>
      <w:r>
        <w:rPr>
          <w:rFonts w:ascii="Arial" w:hAnsi="Arial" w:cs="Arial"/>
          <w:sz w:val="17"/>
          <w:szCs w:val="17"/>
          <w:lang w:val="en-GB"/>
        </w:rPr>
        <w:t>W</w:t>
      </w:r>
      <w:r w:rsidRPr="0089590F">
        <w:rPr>
          <w:rFonts w:ascii="Arial" w:hAnsi="Arial" w:cs="Arial"/>
          <w:sz w:val="17"/>
          <w:szCs w:val="17"/>
          <w:lang w:val="en-GB"/>
        </w:rPr>
        <w:t xml:space="preserve">ater </w:t>
      </w:r>
      <w:r>
        <w:rPr>
          <w:rFonts w:ascii="Arial" w:hAnsi="Arial" w:cs="Arial"/>
          <w:sz w:val="17"/>
          <w:szCs w:val="17"/>
          <w:lang w:val="en-GB"/>
        </w:rPr>
        <w:t>C</w:t>
      </w:r>
      <w:r w:rsidRPr="0089590F">
        <w:rPr>
          <w:rFonts w:ascii="Arial" w:hAnsi="Arial" w:cs="Arial"/>
          <w:sz w:val="17"/>
          <w:szCs w:val="17"/>
          <w:lang w:val="en-GB"/>
        </w:rPr>
        <w:t>oolers in H1 2016,” Belarus</w:t>
      </w:r>
      <w:r>
        <w:rPr>
          <w:rFonts w:ascii="Arial" w:hAnsi="Arial" w:cs="Arial"/>
          <w:sz w:val="17"/>
          <w:szCs w:val="17"/>
          <w:lang w:val="en-GB"/>
        </w:rPr>
        <w:t xml:space="preserve">: Official Website of the Republic of Belarus, </w:t>
      </w:r>
      <w:r w:rsidRPr="0089590F">
        <w:rPr>
          <w:rFonts w:ascii="Arial" w:hAnsi="Arial" w:cs="Arial"/>
          <w:sz w:val="17"/>
          <w:szCs w:val="17"/>
          <w:lang w:val="en-GB"/>
        </w:rPr>
        <w:t>December 9, 2015, accessed March 13, 2019, www.belarus.by/en/business/business-news/belarusian-chinese-midea-horizont-to-make-water-heaters-water-coolers-in-h1-2016_i_32545.html.</w:t>
      </w:r>
    </w:p>
  </w:endnote>
  <w:endnote w:id="9">
    <w:p w14:paraId="7668C3AD" w14:textId="077A16E6"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Cong Mu, “Time to </w:t>
      </w:r>
      <w:r>
        <w:rPr>
          <w:rFonts w:ascii="Arial" w:hAnsi="Arial" w:cs="Arial"/>
          <w:sz w:val="17"/>
          <w:szCs w:val="17"/>
          <w:lang w:val="en-GB"/>
        </w:rPr>
        <w:t>L</w:t>
      </w:r>
      <w:r w:rsidRPr="0089590F">
        <w:rPr>
          <w:rFonts w:ascii="Arial" w:hAnsi="Arial" w:cs="Arial"/>
          <w:sz w:val="17"/>
          <w:szCs w:val="17"/>
          <w:lang w:val="en-GB"/>
        </w:rPr>
        <w:t xml:space="preserve">et </w:t>
      </w:r>
      <w:proofErr w:type="gramStart"/>
      <w:r>
        <w:rPr>
          <w:rFonts w:ascii="Arial" w:hAnsi="Arial" w:cs="Arial"/>
          <w:sz w:val="17"/>
          <w:szCs w:val="17"/>
          <w:lang w:val="en-GB"/>
        </w:rPr>
        <w:t>G</w:t>
      </w:r>
      <w:r w:rsidRPr="0089590F">
        <w:rPr>
          <w:rFonts w:ascii="Arial" w:hAnsi="Arial" w:cs="Arial"/>
          <w:sz w:val="17"/>
          <w:szCs w:val="17"/>
          <w:lang w:val="en-GB"/>
        </w:rPr>
        <w:t>o</w:t>
      </w:r>
      <w:proofErr w:type="gramEnd"/>
      <w:r w:rsidRPr="0089590F">
        <w:rPr>
          <w:rFonts w:ascii="Arial" w:hAnsi="Arial" w:cs="Arial"/>
          <w:sz w:val="17"/>
          <w:szCs w:val="17"/>
          <w:lang w:val="en-GB"/>
        </w:rPr>
        <w:t xml:space="preserve">,” </w:t>
      </w:r>
      <w:r w:rsidRPr="006B7592">
        <w:rPr>
          <w:rFonts w:ascii="Arial" w:hAnsi="Arial" w:cs="Arial"/>
          <w:sz w:val="17"/>
          <w:szCs w:val="17"/>
          <w:lang w:val="en-GB"/>
        </w:rPr>
        <w:t>Global Times</w:t>
      </w:r>
      <w:r w:rsidRPr="0089590F">
        <w:rPr>
          <w:rFonts w:ascii="Arial" w:hAnsi="Arial" w:cs="Arial"/>
          <w:sz w:val="17"/>
          <w:szCs w:val="17"/>
          <w:lang w:val="en-GB"/>
        </w:rPr>
        <w:t>, September 4, 2012, accessed November 12, 2018, www.globaltimes.cn/content/731055.shtml.</w:t>
      </w:r>
    </w:p>
  </w:endnote>
  <w:endnote w:id="10">
    <w:p w14:paraId="2C27BDAF" w14:textId="3A86E26F"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“US$800 Million to Be Spent on Automation in 5 Years,” </w:t>
      </w:r>
      <w:proofErr w:type="spellStart"/>
      <w:r>
        <w:rPr>
          <w:rFonts w:ascii="Arial" w:hAnsi="Arial" w:cs="Arial"/>
          <w:sz w:val="17"/>
          <w:szCs w:val="17"/>
          <w:lang w:val="en-GB"/>
        </w:rPr>
        <w:t>Midea</w:t>
      </w:r>
      <w:proofErr w:type="spellEnd"/>
      <w:r>
        <w:rPr>
          <w:rFonts w:ascii="Arial" w:hAnsi="Arial" w:cs="Arial"/>
          <w:sz w:val="17"/>
          <w:szCs w:val="17"/>
          <w:lang w:val="en-GB"/>
        </w:rPr>
        <w:t xml:space="preserve">, </w:t>
      </w:r>
      <w:r w:rsidRPr="0089590F">
        <w:rPr>
          <w:rFonts w:ascii="Arial" w:hAnsi="Arial" w:cs="Arial"/>
          <w:sz w:val="17"/>
          <w:szCs w:val="17"/>
          <w:lang w:val="en-GB"/>
        </w:rPr>
        <w:t>May 23, 2015, accessed November 12, 2018, www.midea.com/global/about_midea/News/201505/t20150523_180256.shtml.</w:t>
      </w:r>
    </w:p>
  </w:endnote>
  <w:endnote w:id="11">
    <w:p w14:paraId="0BA4A38A" w14:textId="448D7737"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Pr>
          <w:rFonts w:ascii="Arial" w:hAnsi="Arial" w:cs="Arial"/>
          <w:sz w:val="17"/>
          <w:szCs w:val="17"/>
          <w:lang w:val="en-GB"/>
        </w:rPr>
        <w:t xml:space="preserve"> </w:t>
      </w:r>
      <w:r w:rsidRPr="0089590F">
        <w:rPr>
          <w:rFonts w:ascii="Arial" w:hAnsi="Arial" w:cs="Arial"/>
          <w:sz w:val="17"/>
          <w:szCs w:val="17"/>
          <w:lang w:val="en-GB"/>
        </w:rPr>
        <w:t xml:space="preserve">“Toshiba and </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xml:space="preserve"> Complete the Transfer of Toshiba’s Home Appliances Business,” June 30, 2016, accessed November 12, 2018, www.midea.com/global/about_midea/News/201606/t20160630_204782.shtml; </w:t>
      </w:r>
      <w:proofErr w:type="spellStart"/>
      <w:r>
        <w:rPr>
          <w:rFonts w:ascii="Arial" w:hAnsi="Arial" w:cs="Arial"/>
          <w:sz w:val="17"/>
          <w:szCs w:val="17"/>
          <w:lang w:val="en-GB"/>
        </w:rPr>
        <w:t>Midea</w:t>
      </w:r>
      <w:proofErr w:type="spellEnd"/>
      <w:r>
        <w:rPr>
          <w:rFonts w:ascii="Arial" w:hAnsi="Arial" w:cs="Arial"/>
          <w:sz w:val="17"/>
          <w:szCs w:val="17"/>
          <w:lang w:val="en-GB"/>
        </w:rPr>
        <w:t xml:space="preserve">, </w:t>
      </w:r>
      <w:r w:rsidRPr="0089590F">
        <w:rPr>
          <w:rFonts w:ascii="Arial" w:hAnsi="Arial" w:cs="Arial"/>
          <w:sz w:val="17"/>
          <w:szCs w:val="17"/>
          <w:lang w:val="en-GB"/>
        </w:rPr>
        <w:t>“</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xml:space="preserve"> and </w:t>
      </w:r>
      <w:proofErr w:type="spellStart"/>
      <w:r w:rsidRPr="0089590F">
        <w:rPr>
          <w:rFonts w:ascii="Arial" w:hAnsi="Arial" w:cs="Arial"/>
          <w:sz w:val="17"/>
          <w:szCs w:val="17"/>
          <w:lang w:val="en-GB"/>
        </w:rPr>
        <w:t>Clivet</w:t>
      </w:r>
      <w:proofErr w:type="spellEnd"/>
      <w:r w:rsidRPr="0089590F">
        <w:rPr>
          <w:rFonts w:ascii="Arial" w:hAnsi="Arial" w:cs="Arial"/>
          <w:sz w:val="17"/>
          <w:szCs w:val="17"/>
          <w:lang w:val="en-GB"/>
        </w:rPr>
        <w:t xml:space="preserve"> Complete the Share Transfer of </w:t>
      </w:r>
      <w:proofErr w:type="spellStart"/>
      <w:r w:rsidRPr="0089590F">
        <w:rPr>
          <w:rFonts w:ascii="Arial" w:hAnsi="Arial" w:cs="Arial"/>
          <w:sz w:val="17"/>
          <w:szCs w:val="17"/>
          <w:lang w:val="en-GB"/>
        </w:rPr>
        <w:t>Clivet</w:t>
      </w:r>
      <w:proofErr w:type="spellEnd"/>
      <w:r w:rsidRPr="0089590F">
        <w:rPr>
          <w:rFonts w:ascii="Arial" w:hAnsi="Arial" w:cs="Arial"/>
          <w:sz w:val="17"/>
          <w:szCs w:val="17"/>
          <w:lang w:val="en-GB"/>
        </w:rPr>
        <w:t xml:space="preserve"> S.p.A,” </w:t>
      </w:r>
      <w:proofErr w:type="spellStart"/>
      <w:r>
        <w:rPr>
          <w:rFonts w:ascii="Arial" w:hAnsi="Arial" w:cs="Arial"/>
          <w:sz w:val="17"/>
          <w:szCs w:val="17"/>
          <w:lang w:val="en-GB"/>
        </w:rPr>
        <w:t>Midea</w:t>
      </w:r>
      <w:proofErr w:type="spellEnd"/>
      <w:r>
        <w:rPr>
          <w:rFonts w:ascii="Arial" w:hAnsi="Arial" w:cs="Arial"/>
          <w:sz w:val="17"/>
          <w:szCs w:val="17"/>
          <w:lang w:val="en-GB"/>
        </w:rPr>
        <w:t xml:space="preserve">, </w:t>
      </w:r>
      <w:r w:rsidRPr="0089590F">
        <w:rPr>
          <w:rFonts w:ascii="Arial" w:hAnsi="Arial" w:cs="Arial"/>
          <w:sz w:val="17"/>
          <w:szCs w:val="17"/>
          <w:lang w:val="en-GB"/>
        </w:rPr>
        <w:t xml:space="preserve">October 31, 2016, accessed November 12, 2018, </w:t>
      </w:r>
      <w:hyperlink r:id="rId1" w:history="1">
        <w:r w:rsidRPr="006B7592">
          <w:rPr>
            <w:rFonts w:ascii="Arial" w:hAnsi="Arial" w:cs="Arial"/>
            <w:sz w:val="17"/>
            <w:szCs w:val="17"/>
          </w:rPr>
          <w:t>www.midea.com/global/about_midea/News/index_1.shtm</w:t>
        </w:r>
        <w:r w:rsidRPr="006B7592">
          <w:rPr>
            <w:rStyle w:val="Hyperlink"/>
            <w:rFonts w:ascii="Arial" w:hAnsi="Arial" w:cs="Arial"/>
            <w:sz w:val="17"/>
            <w:szCs w:val="17"/>
            <w:lang w:val="en-GB"/>
          </w:rPr>
          <w:t>l</w:t>
        </w:r>
      </w:hyperlink>
      <w:r w:rsidRPr="0089590F">
        <w:rPr>
          <w:rFonts w:ascii="Arial" w:hAnsi="Arial" w:cs="Arial"/>
          <w:sz w:val="17"/>
          <w:szCs w:val="17"/>
          <w:lang w:val="en-GB"/>
        </w:rPr>
        <w:t>; “BRIEF</w:t>
      </w:r>
      <w:r>
        <w:rPr>
          <w:rFonts w:ascii="Arial" w:hAnsi="Arial" w:cs="Arial"/>
          <w:sz w:val="17"/>
          <w:szCs w:val="17"/>
          <w:lang w:val="en-GB"/>
        </w:rPr>
        <w:t>—</w:t>
      </w:r>
      <w:r w:rsidRPr="0089590F">
        <w:rPr>
          <w:rFonts w:ascii="Arial" w:hAnsi="Arial" w:cs="Arial"/>
          <w:sz w:val="17"/>
          <w:szCs w:val="17"/>
          <w:lang w:val="en-GB"/>
        </w:rPr>
        <w:t xml:space="preserve">Electrolux </w:t>
      </w:r>
      <w:r>
        <w:rPr>
          <w:rFonts w:ascii="Arial" w:hAnsi="Arial" w:cs="Arial"/>
          <w:sz w:val="17"/>
          <w:szCs w:val="17"/>
          <w:lang w:val="en-GB"/>
        </w:rPr>
        <w:t>S</w:t>
      </w:r>
      <w:r w:rsidRPr="0089590F">
        <w:rPr>
          <w:rFonts w:ascii="Arial" w:hAnsi="Arial" w:cs="Arial"/>
          <w:sz w:val="17"/>
          <w:szCs w:val="17"/>
          <w:lang w:val="en-GB"/>
        </w:rPr>
        <w:t xml:space="preserve">ays to </w:t>
      </w:r>
      <w:r>
        <w:rPr>
          <w:rFonts w:ascii="Arial" w:hAnsi="Arial" w:cs="Arial"/>
          <w:sz w:val="17"/>
          <w:szCs w:val="17"/>
          <w:lang w:val="en-GB"/>
        </w:rPr>
        <w:t>D</w:t>
      </w:r>
      <w:r w:rsidRPr="0089590F">
        <w:rPr>
          <w:rFonts w:ascii="Arial" w:hAnsi="Arial" w:cs="Arial"/>
          <w:sz w:val="17"/>
          <w:szCs w:val="17"/>
          <w:lang w:val="en-GB"/>
        </w:rPr>
        <w:t xml:space="preserve">ivest Eureka </w:t>
      </w:r>
      <w:r>
        <w:rPr>
          <w:rFonts w:ascii="Arial" w:hAnsi="Arial" w:cs="Arial"/>
          <w:sz w:val="17"/>
          <w:szCs w:val="17"/>
          <w:lang w:val="en-GB"/>
        </w:rPr>
        <w:t>B</w:t>
      </w:r>
      <w:r w:rsidRPr="0089590F">
        <w:rPr>
          <w:rFonts w:ascii="Arial" w:hAnsi="Arial" w:cs="Arial"/>
          <w:sz w:val="17"/>
          <w:szCs w:val="17"/>
          <w:lang w:val="en-GB"/>
        </w:rPr>
        <w:t xml:space="preserve">rand to </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xml:space="preserve"> Group,” Reuters, December 2, 2016, accessed November 12, 2018, www.reuters.com/article/idUSASM0007T2.</w:t>
      </w:r>
    </w:p>
  </w:endnote>
  <w:endnote w:id="12">
    <w:p w14:paraId="4622AB1E" w14:textId="0C9ADF14" w:rsidR="006B7592" w:rsidRPr="0073309B" w:rsidRDefault="006B7592" w:rsidP="00076F0F">
      <w:pPr>
        <w:pStyle w:val="EndnoteText"/>
        <w:jc w:val="both"/>
        <w:rPr>
          <w:rFonts w:ascii="Arial" w:hAnsi="Arial" w:cs="Arial"/>
          <w:spacing w:val="-6"/>
          <w:kern w:val="17"/>
          <w:sz w:val="17"/>
          <w:szCs w:val="17"/>
          <w:lang w:val="en-GB"/>
        </w:rPr>
      </w:pPr>
      <w:r w:rsidRPr="0073309B">
        <w:rPr>
          <w:rStyle w:val="EndnoteReference"/>
          <w:rFonts w:ascii="Arial" w:hAnsi="Arial" w:cs="Arial"/>
          <w:spacing w:val="-6"/>
          <w:kern w:val="17"/>
          <w:sz w:val="17"/>
          <w:szCs w:val="17"/>
          <w:lang w:val="en-GB"/>
        </w:rPr>
        <w:endnoteRef/>
      </w:r>
      <w:r w:rsidRPr="0073309B">
        <w:rPr>
          <w:rFonts w:ascii="Arial" w:hAnsi="Arial" w:cs="Arial"/>
          <w:spacing w:val="-6"/>
          <w:kern w:val="17"/>
          <w:sz w:val="17"/>
          <w:szCs w:val="17"/>
          <w:lang w:val="en-GB"/>
        </w:rPr>
        <w:t xml:space="preserve"> “China’s </w:t>
      </w:r>
      <w:proofErr w:type="spellStart"/>
      <w:r w:rsidRPr="0073309B">
        <w:rPr>
          <w:rFonts w:ascii="Arial" w:hAnsi="Arial" w:cs="Arial"/>
          <w:spacing w:val="-6"/>
          <w:kern w:val="17"/>
          <w:sz w:val="17"/>
          <w:szCs w:val="17"/>
          <w:lang w:val="en-GB"/>
        </w:rPr>
        <w:t>Midea</w:t>
      </w:r>
      <w:proofErr w:type="spellEnd"/>
      <w:r w:rsidRPr="0073309B">
        <w:rPr>
          <w:rFonts w:ascii="Arial" w:hAnsi="Arial" w:cs="Arial"/>
          <w:spacing w:val="-6"/>
          <w:kern w:val="17"/>
          <w:sz w:val="17"/>
          <w:szCs w:val="17"/>
          <w:lang w:val="en-GB"/>
        </w:rPr>
        <w:t xml:space="preserve"> Group Targets </w:t>
      </w:r>
      <w:proofErr w:type="spellStart"/>
      <w:r w:rsidRPr="0073309B">
        <w:rPr>
          <w:rFonts w:ascii="Arial" w:hAnsi="Arial" w:cs="Arial"/>
          <w:spacing w:val="-6"/>
          <w:kern w:val="17"/>
          <w:sz w:val="17"/>
          <w:szCs w:val="17"/>
          <w:lang w:val="en-GB"/>
        </w:rPr>
        <w:t>Kuka</w:t>
      </w:r>
      <w:proofErr w:type="spellEnd"/>
      <w:r w:rsidRPr="0073309B">
        <w:rPr>
          <w:rFonts w:ascii="Arial" w:hAnsi="Arial" w:cs="Arial"/>
          <w:spacing w:val="-6"/>
          <w:kern w:val="17"/>
          <w:sz w:val="17"/>
          <w:szCs w:val="17"/>
          <w:lang w:val="en-GB"/>
        </w:rPr>
        <w:t xml:space="preserve">,” </w:t>
      </w:r>
      <w:r>
        <w:rPr>
          <w:rFonts w:ascii="Arial" w:hAnsi="Arial" w:cs="Arial"/>
          <w:spacing w:val="-6"/>
          <w:kern w:val="17"/>
          <w:sz w:val="17"/>
          <w:szCs w:val="17"/>
          <w:lang w:val="en-GB"/>
        </w:rPr>
        <w:t xml:space="preserve">Metalworking News, </w:t>
      </w:r>
      <w:r w:rsidRPr="0073309B">
        <w:rPr>
          <w:rFonts w:ascii="Arial" w:hAnsi="Arial" w:cs="Arial"/>
          <w:spacing w:val="-6"/>
          <w:kern w:val="17"/>
          <w:sz w:val="17"/>
          <w:szCs w:val="17"/>
          <w:lang w:val="en-GB"/>
        </w:rPr>
        <w:t>accessed November 12, 2018, http://metalworkingnews.info/chinas-midea-group-targets-kuka/.</w:t>
      </w:r>
    </w:p>
  </w:endnote>
  <w:endnote w:id="13">
    <w:p w14:paraId="3B0B6A67" w14:textId="52B60428"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w:t>
      </w:r>
      <w:proofErr w:type="spellStart"/>
      <w:r w:rsidRPr="0089590F">
        <w:rPr>
          <w:rFonts w:ascii="Arial" w:hAnsi="Arial" w:cs="Arial"/>
          <w:sz w:val="17"/>
          <w:szCs w:val="17"/>
          <w:lang w:val="en-GB"/>
        </w:rPr>
        <w:t>Demaitre</w:t>
      </w:r>
      <w:proofErr w:type="spellEnd"/>
      <w:r w:rsidRPr="0089590F">
        <w:rPr>
          <w:rFonts w:ascii="Arial" w:hAnsi="Arial" w:cs="Arial"/>
          <w:sz w:val="17"/>
          <w:szCs w:val="17"/>
          <w:lang w:val="en-GB"/>
        </w:rPr>
        <w:t>, op. cit.</w:t>
      </w:r>
    </w:p>
  </w:endnote>
  <w:endnote w:id="14">
    <w:p w14:paraId="64285B51" w14:textId="02234AA8"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“The History of K</w:t>
      </w:r>
      <w:r>
        <w:rPr>
          <w:rFonts w:ascii="Arial" w:hAnsi="Arial" w:cs="Arial"/>
          <w:sz w:val="17"/>
          <w:szCs w:val="17"/>
          <w:lang w:val="en-GB"/>
        </w:rPr>
        <w:t>UKA</w:t>
      </w:r>
      <w:r w:rsidRPr="0089590F">
        <w:rPr>
          <w:rFonts w:ascii="Arial" w:hAnsi="Arial" w:cs="Arial"/>
          <w:sz w:val="17"/>
          <w:szCs w:val="17"/>
          <w:lang w:val="en-GB"/>
        </w:rPr>
        <w:t xml:space="preserve">,” </w:t>
      </w:r>
      <w:proofErr w:type="spellStart"/>
      <w:r>
        <w:rPr>
          <w:rFonts w:ascii="Arial" w:hAnsi="Arial" w:cs="Arial"/>
          <w:sz w:val="17"/>
          <w:szCs w:val="17"/>
          <w:lang w:val="en-GB"/>
        </w:rPr>
        <w:t>Kuka</w:t>
      </w:r>
      <w:proofErr w:type="spellEnd"/>
      <w:r>
        <w:rPr>
          <w:rFonts w:ascii="Arial" w:hAnsi="Arial" w:cs="Arial"/>
          <w:sz w:val="17"/>
          <w:szCs w:val="17"/>
          <w:lang w:val="en-GB"/>
        </w:rPr>
        <w:t xml:space="preserve">, </w:t>
      </w:r>
      <w:r w:rsidRPr="0089590F">
        <w:rPr>
          <w:rFonts w:ascii="Arial" w:hAnsi="Arial" w:cs="Arial"/>
          <w:sz w:val="17"/>
          <w:szCs w:val="17"/>
          <w:lang w:val="en-GB"/>
        </w:rPr>
        <w:t xml:space="preserve">accessed November 12, 2018, www.kuka.com/en-de/about-kuka/history. </w:t>
      </w:r>
    </w:p>
  </w:endnote>
  <w:endnote w:id="15">
    <w:p w14:paraId="7B442CA1" w14:textId="7E70F646"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Pr>
          <w:rFonts w:ascii="Arial" w:hAnsi="Arial" w:cs="Arial"/>
          <w:sz w:val="17"/>
          <w:szCs w:val="17"/>
          <w:lang w:val="en-GB"/>
        </w:rPr>
        <w:t xml:space="preserve"> Ibid.</w:t>
      </w:r>
    </w:p>
  </w:endnote>
  <w:endnote w:id="16">
    <w:p w14:paraId="01712683" w14:textId="7C85E909"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Patrick McGee, “Till Reuter, </w:t>
      </w:r>
      <w:r>
        <w:rPr>
          <w:rFonts w:ascii="Arial" w:hAnsi="Arial" w:cs="Arial"/>
          <w:sz w:val="17"/>
          <w:szCs w:val="17"/>
          <w:lang w:val="en-GB"/>
        </w:rPr>
        <w:t>C</w:t>
      </w:r>
      <w:r w:rsidRPr="0089590F">
        <w:rPr>
          <w:rFonts w:ascii="Arial" w:hAnsi="Arial" w:cs="Arial"/>
          <w:sz w:val="17"/>
          <w:szCs w:val="17"/>
          <w:lang w:val="en-GB"/>
        </w:rPr>
        <w:t xml:space="preserve">hief </w:t>
      </w:r>
      <w:r>
        <w:rPr>
          <w:rFonts w:ascii="Arial" w:hAnsi="Arial" w:cs="Arial"/>
          <w:sz w:val="17"/>
          <w:szCs w:val="17"/>
          <w:lang w:val="en-GB"/>
        </w:rPr>
        <w:t>E</w:t>
      </w:r>
      <w:r w:rsidRPr="0089590F">
        <w:rPr>
          <w:rFonts w:ascii="Arial" w:hAnsi="Arial" w:cs="Arial"/>
          <w:sz w:val="17"/>
          <w:szCs w:val="17"/>
          <w:lang w:val="en-GB"/>
        </w:rPr>
        <w:t xml:space="preserve">xecutive, </w:t>
      </w:r>
      <w:proofErr w:type="spellStart"/>
      <w:r w:rsidRPr="0089590F">
        <w:rPr>
          <w:rFonts w:ascii="Arial" w:hAnsi="Arial" w:cs="Arial"/>
          <w:sz w:val="17"/>
          <w:szCs w:val="17"/>
          <w:lang w:val="en-GB"/>
        </w:rPr>
        <w:t>Kuka</w:t>
      </w:r>
      <w:proofErr w:type="spellEnd"/>
      <w:r w:rsidRPr="0089590F">
        <w:rPr>
          <w:rFonts w:ascii="Arial" w:hAnsi="Arial" w:cs="Arial"/>
          <w:sz w:val="17"/>
          <w:szCs w:val="17"/>
          <w:lang w:val="en-GB"/>
        </w:rPr>
        <w:t xml:space="preserve">, on </w:t>
      </w:r>
      <w:r>
        <w:rPr>
          <w:rFonts w:ascii="Arial" w:hAnsi="Arial" w:cs="Arial"/>
          <w:sz w:val="17"/>
          <w:szCs w:val="17"/>
          <w:lang w:val="en-GB"/>
        </w:rPr>
        <w:t>B</w:t>
      </w:r>
      <w:r w:rsidRPr="0089590F">
        <w:rPr>
          <w:rFonts w:ascii="Arial" w:hAnsi="Arial" w:cs="Arial"/>
          <w:sz w:val="17"/>
          <w:szCs w:val="17"/>
          <w:lang w:val="en-GB"/>
        </w:rPr>
        <w:t xml:space="preserve">ig </w:t>
      </w:r>
      <w:r>
        <w:rPr>
          <w:rFonts w:ascii="Arial" w:hAnsi="Arial" w:cs="Arial"/>
          <w:sz w:val="17"/>
          <w:szCs w:val="17"/>
          <w:lang w:val="en-GB"/>
        </w:rPr>
        <w:t>A</w:t>
      </w:r>
      <w:r w:rsidRPr="0089590F">
        <w:rPr>
          <w:rFonts w:ascii="Arial" w:hAnsi="Arial" w:cs="Arial"/>
          <w:sz w:val="17"/>
          <w:szCs w:val="17"/>
          <w:lang w:val="en-GB"/>
        </w:rPr>
        <w:t xml:space="preserve">mbitions in China,” </w:t>
      </w:r>
      <w:r w:rsidRPr="00EE52B6">
        <w:rPr>
          <w:rFonts w:ascii="Arial" w:hAnsi="Arial" w:cs="Arial"/>
          <w:i/>
          <w:sz w:val="17"/>
          <w:szCs w:val="17"/>
          <w:lang w:val="en-GB"/>
        </w:rPr>
        <w:t>Financial Times</w:t>
      </w:r>
      <w:r w:rsidRPr="0089590F">
        <w:rPr>
          <w:rFonts w:ascii="Arial" w:hAnsi="Arial" w:cs="Arial"/>
          <w:sz w:val="17"/>
          <w:szCs w:val="17"/>
          <w:lang w:val="en-GB"/>
        </w:rPr>
        <w:t>, June 18, 2017, accessed November 12, 2018, www.ft.com/content/1c4c41fa-4a05-11e7-a3f4-c742b9791d43.</w:t>
      </w:r>
    </w:p>
  </w:endnote>
  <w:endnote w:id="17">
    <w:p w14:paraId="6CDF132E" w14:textId="3C258762"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“Till Reuter </w:t>
      </w:r>
      <w:r>
        <w:rPr>
          <w:rFonts w:ascii="Arial" w:hAnsi="Arial" w:cs="Arial"/>
          <w:sz w:val="17"/>
          <w:szCs w:val="17"/>
          <w:lang w:val="en-GB"/>
        </w:rPr>
        <w:t>N</w:t>
      </w:r>
      <w:r w:rsidRPr="0089590F">
        <w:rPr>
          <w:rFonts w:ascii="Arial" w:hAnsi="Arial" w:cs="Arial"/>
          <w:sz w:val="17"/>
          <w:szCs w:val="17"/>
          <w:lang w:val="en-GB"/>
        </w:rPr>
        <w:t xml:space="preserve">amed </w:t>
      </w:r>
      <w:r>
        <w:rPr>
          <w:rFonts w:ascii="Arial" w:hAnsi="Arial" w:cs="Arial"/>
          <w:sz w:val="17"/>
          <w:szCs w:val="17"/>
          <w:lang w:val="en-GB"/>
        </w:rPr>
        <w:t>P</w:t>
      </w:r>
      <w:r w:rsidRPr="0089590F">
        <w:rPr>
          <w:rFonts w:ascii="Arial" w:hAnsi="Arial" w:cs="Arial"/>
          <w:sz w:val="17"/>
          <w:szCs w:val="17"/>
          <w:lang w:val="en-GB"/>
        </w:rPr>
        <w:t xml:space="preserve">ermanent CEO of KUKA,” </w:t>
      </w:r>
      <w:proofErr w:type="spellStart"/>
      <w:r>
        <w:rPr>
          <w:rFonts w:ascii="Arial" w:hAnsi="Arial" w:cs="Arial"/>
          <w:sz w:val="17"/>
          <w:szCs w:val="17"/>
          <w:lang w:val="en-GB"/>
        </w:rPr>
        <w:t>Kuka</w:t>
      </w:r>
      <w:proofErr w:type="spellEnd"/>
      <w:r>
        <w:rPr>
          <w:rFonts w:ascii="Arial" w:hAnsi="Arial" w:cs="Arial"/>
          <w:sz w:val="17"/>
          <w:szCs w:val="17"/>
          <w:lang w:val="en-GB"/>
        </w:rPr>
        <w:t xml:space="preserve">, </w:t>
      </w:r>
      <w:r w:rsidRPr="0089590F">
        <w:rPr>
          <w:rFonts w:ascii="Arial" w:hAnsi="Arial" w:cs="Arial"/>
          <w:sz w:val="17"/>
          <w:szCs w:val="17"/>
          <w:lang w:val="en-GB"/>
        </w:rPr>
        <w:t>April 26, 2010, accessed November 12, 2018, www.kuka.com/en-de/press/news/2010/04/till-reuter-named-permanent-ceo-of-kuka.</w:t>
      </w:r>
    </w:p>
  </w:endnote>
  <w:endnote w:id="18">
    <w:p w14:paraId="44EFB044" w14:textId="07E9E27F"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Frank Tobe, “25% of KUKA </w:t>
      </w:r>
      <w:r>
        <w:rPr>
          <w:rFonts w:ascii="Arial" w:hAnsi="Arial" w:cs="Arial"/>
          <w:sz w:val="17"/>
          <w:szCs w:val="17"/>
          <w:lang w:val="en-GB"/>
        </w:rPr>
        <w:t>S</w:t>
      </w:r>
      <w:r w:rsidRPr="0089590F">
        <w:rPr>
          <w:rFonts w:ascii="Arial" w:hAnsi="Arial" w:cs="Arial"/>
          <w:sz w:val="17"/>
          <w:szCs w:val="17"/>
          <w:lang w:val="en-GB"/>
        </w:rPr>
        <w:t xml:space="preserve">hares </w:t>
      </w:r>
      <w:r>
        <w:rPr>
          <w:rFonts w:ascii="Arial" w:hAnsi="Arial" w:cs="Arial"/>
          <w:sz w:val="17"/>
          <w:szCs w:val="17"/>
          <w:lang w:val="en-GB"/>
        </w:rPr>
        <w:t>T</w:t>
      </w:r>
      <w:r w:rsidRPr="0089590F">
        <w:rPr>
          <w:rFonts w:ascii="Arial" w:hAnsi="Arial" w:cs="Arial"/>
          <w:sz w:val="17"/>
          <w:szCs w:val="17"/>
          <w:lang w:val="en-GB"/>
        </w:rPr>
        <w:t xml:space="preserve">rade </w:t>
      </w:r>
      <w:r>
        <w:rPr>
          <w:rFonts w:ascii="Arial" w:hAnsi="Arial" w:cs="Arial"/>
          <w:sz w:val="17"/>
          <w:szCs w:val="17"/>
          <w:lang w:val="en-GB"/>
        </w:rPr>
        <w:t>H</w:t>
      </w:r>
      <w:r w:rsidRPr="0089590F">
        <w:rPr>
          <w:rFonts w:ascii="Arial" w:hAnsi="Arial" w:cs="Arial"/>
          <w:sz w:val="17"/>
          <w:szCs w:val="17"/>
          <w:lang w:val="en-GB"/>
        </w:rPr>
        <w:t xml:space="preserve">ands,” </w:t>
      </w:r>
      <w:r>
        <w:rPr>
          <w:rFonts w:ascii="Arial" w:hAnsi="Arial" w:cs="Arial"/>
          <w:sz w:val="17"/>
          <w:szCs w:val="17"/>
          <w:lang w:val="en-GB"/>
        </w:rPr>
        <w:t xml:space="preserve">The </w:t>
      </w:r>
      <w:r w:rsidRPr="0089590F">
        <w:rPr>
          <w:rFonts w:ascii="Arial" w:hAnsi="Arial" w:cs="Arial"/>
          <w:sz w:val="17"/>
          <w:szCs w:val="17"/>
          <w:lang w:val="en-GB"/>
        </w:rPr>
        <w:t>Robot Report, December 7, 2014, accessed November 12, 2018, www.therobotreport.com/25-of-kuka-shares-trade-hands/.</w:t>
      </w:r>
    </w:p>
  </w:endnote>
  <w:endnote w:id="19">
    <w:p w14:paraId="3A49FCF1" w14:textId="086887AE"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w:t>
      </w:r>
      <w:proofErr w:type="spellStart"/>
      <w:r w:rsidRPr="0089590F">
        <w:rPr>
          <w:rFonts w:ascii="Arial" w:hAnsi="Arial" w:cs="Arial"/>
          <w:sz w:val="17"/>
          <w:szCs w:val="17"/>
          <w:lang w:val="en-GB"/>
        </w:rPr>
        <w:t>Voith</w:t>
      </w:r>
      <w:proofErr w:type="spellEnd"/>
      <w:r w:rsidRPr="0089590F">
        <w:rPr>
          <w:rFonts w:ascii="Arial" w:hAnsi="Arial" w:cs="Arial"/>
          <w:sz w:val="17"/>
          <w:szCs w:val="17"/>
          <w:lang w:val="en-GB"/>
        </w:rPr>
        <w:t xml:space="preserve"> </w:t>
      </w:r>
      <w:r>
        <w:rPr>
          <w:rFonts w:ascii="Arial" w:hAnsi="Arial" w:cs="Arial"/>
          <w:sz w:val="17"/>
          <w:szCs w:val="17"/>
          <w:lang w:val="en-GB"/>
        </w:rPr>
        <w:t>A</w:t>
      </w:r>
      <w:r w:rsidRPr="0089590F">
        <w:rPr>
          <w:rFonts w:ascii="Arial" w:hAnsi="Arial" w:cs="Arial"/>
          <w:sz w:val="17"/>
          <w:szCs w:val="17"/>
          <w:lang w:val="en-GB"/>
        </w:rPr>
        <w:t xml:space="preserve">cquires 25.1 </w:t>
      </w:r>
      <w:r>
        <w:rPr>
          <w:rFonts w:ascii="Arial" w:hAnsi="Arial" w:cs="Arial"/>
          <w:sz w:val="17"/>
          <w:szCs w:val="17"/>
          <w:lang w:val="en-GB"/>
        </w:rPr>
        <w:t>P</w:t>
      </w:r>
      <w:r w:rsidRPr="0089590F">
        <w:rPr>
          <w:rFonts w:ascii="Arial" w:hAnsi="Arial" w:cs="Arial"/>
          <w:sz w:val="17"/>
          <w:szCs w:val="17"/>
          <w:lang w:val="en-GB"/>
        </w:rPr>
        <w:t xml:space="preserve">ercent of KUKA,” </w:t>
      </w:r>
      <w:proofErr w:type="spellStart"/>
      <w:r>
        <w:rPr>
          <w:rFonts w:ascii="Arial" w:hAnsi="Arial" w:cs="Arial"/>
          <w:sz w:val="17"/>
          <w:szCs w:val="17"/>
          <w:lang w:val="en-GB"/>
        </w:rPr>
        <w:t>Cision</w:t>
      </w:r>
      <w:proofErr w:type="spellEnd"/>
      <w:r>
        <w:rPr>
          <w:rFonts w:ascii="Arial" w:hAnsi="Arial" w:cs="Arial"/>
          <w:sz w:val="17"/>
          <w:szCs w:val="17"/>
          <w:lang w:val="en-GB"/>
        </w:rPr>
        <w:t xml:space="preserve">: </w:t>
      </w:r>
      <w:r w:rsidRPr="0089590F">
        <w:rPr>
          <w:rFonts w:ascii="Arial" w:hAnsi="Arial" w:cs="Arial"/>
          <w:sz w:val="17"/>
          <w:szCs w:val="17"/>
          <w:lang w:val="en-GB"/>
        </w:rPr>
        <w:t xml:space="preserve">PR News Wire, </w:t>
      </w:r>
      <w:r>
        <w:rPr>
          <w:rFonts w:ascii="Arial" w:hAnsi="Arial" w:cs="Arial"/>
          <w:sz w:val="17"/>
          <w:szCs w:val="17"/>
          <w:lang w:val="en-GB"/>
        </w:rPr>
        <w:t xml:space="preserve">press release, </w:t>
      </w:r>
      <w:r w:rsidRPr="0089590F">
        <w:rPr>
          <w:rFonts w:ascii="Arial" w:hAnsi="Arial" w:cs="Arial"/>
          <w:sz w:val="17"/>
          <w:szCs w:val="17"/>
          <w:lang w:val="en-GB"/>
        </w:rPr>
        <w:t>December 3, 2014, accessed November 12, 2018, www.prnewswire.com/news-releases/voith-acquires-251-percent-of-kuka-300004318.html.</w:t>
      </w:r>
    </w:p>
  </w:endnote>
  <w:endnote w:id="20">
    <w:p w14:paraId="43797408" w14:textId="39B42F38" w:rsidR="006B7592" w:rsidRPr="00EE52B6" w:rsidRDefault="006B7592" w:rsidP="00076F0F">
      <w:pPr>
        <w:pStyle w:val="EndnoteText"/>
        <w:jc w:val="both"/>
        <w:rPr>
          <w:rFonts w:ascii="Arial" w:hAnsi="Arial"/>
          <w:b/>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w:t>
      </w:r>
      <w:r>
        <w:rPr>
          <w:rFonts w:ascii="Arial" w:hAnsi="Arial"/>
          <w:sz w:val="17"/>
          <w:szCs w:val="17"/>
          <w:lang w:val="en-GB"/>
        </w:rPr>
        <w:t xml:space="preserve">Nick </w:t>
      </w:r>
      <w:proofErr w:type="spellStart"/>
      <w:r>
        <w:rPr>
          <w:rFonts w:ascii="Arial" w:hAnsi="Arial"/>
          <w:sz w:val="17"/>
          <w:szCs w:val="17"/>
          <w:lang w:val="en-GB"/>
        </w:rPr>
        <w:t>Kochan</w:t>
      </w:r>
      <w:proofErr w:type="spellEnd"/>
      <w:r>
        <w:rPr>
          <w:rFonts w:ascii="Arial" w:hAnsi="Arial"/>
          <w:sz w:val="17"/>
          <w:szCs w:val="17"/>
          <w:lang w:val="en-GB"/>
        </w:rPr>
        <w:t xml:space="preserve">, </w:t>
      </w:r>
      <w:r w:rsidRPr="0089590F">
        <w:rPr>
          <w:rFonts w:ascii="Arial" w:hAnsi="Arial"/>
          <w:sz w:val="17"/>
          <w:szCs w:val="17"/>
          <w:lang w:val="en-GB"/>
        </w:rPr>
        <w:t xml:space="preserve">“Primed for </w:t>
      </w:r>
      <w:r>
        <w:rPr>
          <w:rFonts w:ascii="Arial" w:hAnsi="Arial"/>
          <w:sz w:val="17"/>
          <w:szCs w:val="17"/>
          <w:lang w:val="en-GB"/>
        </w:rPr>
        <w:t>A</w:t>
      </w:r>
      <w:r w:rsidRPr="0089590F">
        <w:rPr>
          <w:rFonts w:ascii="Arial" w:hAnsi="Arial"/>
          <w:sz w:val="17"/>
          <w:szCs w:val="17"/>
          <w:lang w:val="en-GB"/>
        </w:rPr>
        <w:t xml:space="preserve">ction,” </w:t>
      </w:r>
      <w:proofErr w:type="spellStart"/>
      <w:r w:rsidRPr="0089590F">
        <w:rPr>
          <w:rFonts w:ascii="Arial" w:hAnsi="Arial"/>
          <w:sz w:val="17"/>
          <w:szCs w:val="17"/>
          <w:lang w:val="en-GB"/>
        </w:rPr>
        <w:t>Odgersberndtson</w:t>
      </w:r>
      <w:proofErr w:type="spellEnd"/>
      <w:r w:rsidRPr="0089590F">
        <w:rPr>
          <w:rFonts w:ascii="Arial" w:hAnsi="Arial"/>
          <w:sz w:val="17"/>
          <w:szCs w:val="17"/>
          <w:lang w:val="en-GB"/>
        </w:rPr>
        <w:t>, June 8, 2015, accessed March 13, 2019, www.odgersberndtson.com/en-at/insights/primed-for-action.</w:t>
      </w:r>
      <w:r>
        <w:rPr>
          <w:rFonts w:ascii="Arial" w:hAnsi="Arial"/>
          <w:sz w:val="17"/>
          <w:szCs w:val="17"/>
          <w:lang w:val="en-GB"/>
        </w:rPr>
        <w:t xml:space="preserve"> </w:t>
      </w:r>
    </w:p>
  </w:endnote>
  <w:endnote w:id="21">
    <w:p w14:paraId="25651F84" w14:textId="4AB8CAF3" w:rsidR="006B7592" w:rsidRPr="0089590F" w:rsidRDefault="006B7592" w:rsidP="00076F0F">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w:t>
      </w:r>
      <w:proofErr w:type="spellStart"/>
      <w:r>
        <w:rPr>
          <w:rFonts w:ascii="Arial" w:hAnsi="Arial"/>
          <w:sz w:val="17"/>
          <w:szCs w:val="17"/>
          <w:lang w:val="en-GB"/>
        </w:rPr>
        <w:t>Kuka</w:t>
      </w:r>
      <w:proofErr w:type="spellEnd"/>
      <w:r>
        <w:rPr>
          <w:rFonts w:ascii="Arial" w:hAnsi="Arial"/>
          <w:sz w:val="17"/>
          <w:szCs w:val="17"/>
          <w:lang w:val="en-GB"/>
        </w:rPr>
        <w:t xml:space="preserve">, </w:t>
      </w:r>
      <w:r w:rsidRPr="0083585E">
        <w:rPr>
          <w:rFonts w:ascii="Arial" w:hAnsi="Arial"/>
          <w:i/>
          <w:sz w:val="17"/>
          <w:szCs w:val="17"/>
          <w:lang w:val="en-GB"/>
        </w:rPr>
        <w:t>Annual Report 2017</w:t>
      </w:r>
      <w:r w:rsidRPr="0083585E">
        <w:rPr>
          <w:rFonts w:ascii="Arial" w:hAnsi="Arial"/>
          <w:sz w:val="17"/>
          <w:szCs w:val="17"/>
          <w:lang w:val="en-GB"/>
        </w:rPr>
        <w:t>,</w:t>
      </w:r>
      <w:r>
        <w:rPr>
          <w:rFonts w:ascii="Arial" w:hAnsi="Arial"/>
          <w:sz w:val="17"/>
          <w:szCs w:val="17"/>
          <w:lang w:val="en-GB"/>
        </w:rPr>
        <w:t xml:space="preserve"> 13, 25–26, </w:t>
      </w:r>
      <w:r w:rsidRPr="0089590F">
        <w:rPr>
          <w:rFonts w:ascii="Arial" w:hAnsi="Arial"/>
          <w:sz w:val="17"/>
          <w:szCs w:val="17"/>
          <w:lang w:val="en-GB"/>
        </w:rPr>
        <w:t>accessed November 13, 2018, www.kuka.com/en-de/investor-relations/reports-and-presentations.</w:t>
      </w:r>
    </w:p>
  </w:endnote>
  <w:endnote w:id="22">
    <w:p w14:paraId="496C74E9" w14:textId="5D66F9E4" w:rsidR="006B7592" w:rsidRPr="0089590F" w:rsidRDefault="006B7592" w:rsidP="00076F0F">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Ibid.</w:t>
      </w:r>
    </w:p>
  </w:endnote>
  <w:endnote w:id="23">
    <w:p w14:paraId="60CDFD16" w14:textId="0126D644" w:rsidR="006B7592" w:rsidRPr="0089590F" w:rsidRDefault="006B7592" w:rsidP="00076F0F">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Daniel Ren, “German </w:t>
      </w:r>
      <w:r>
        <w:rPr>
          <w:rFonts w:ascii="Arial" w:hAnsi="Arial"/>
          <w:sz w:val="17"/>
          <w:szCs w:val="17"/>
          <w:lang w:val="en-GB"/>
        </w:rPr>
        <w:t>R</w:t>
      </w:r>
      <w:r w:rsidRPr="0089590F">
        <w:rPr>
          <w:rFonts w:ascii="Arial" w:hAnsi="Arial"/>
          <w:sz w:val="17"/>
          <w:szCs w:val="17"/>
          <w:lang w:val="en-GB"/>
        </w:rPr>
        <w:t xml:space="preserve">obot </w:t>
      </w:r>
      <w:r>
        <w:rPr>
          <w:rFonts w:ascii="Arial" w:hAnsi="Arial"/>
          <w:sz w:val="17"/>
          <w:szCs w:val="17"/>
          <w:lang w:val="en-GB"/>
        </w:rPr>
        <w:t>M</w:t>
      </w:r>
      <w:r w:rsidRPr="0089590F">
        <w:rPr>
          <w:rFonts w:ascii="Arial" w:hAnsi="Arial"/>
          <w:sz w:val="17"/>
          <w:szCs w:val="17"/>
          <w:lang w:val="en-GB"/>
        </w:rPr>
        <w:t xml:space="preserve">aker </w:t>
      </w:r>
      <w:proofErr w:type="spellStart"/>
      <w:r w:rsidRPr="0089590F">
        <w:rPr>
          <w:rFonts w:ascii="Arial" w:hAnsi="Arial"/>
          <w:sz w:val="17"/>
          <w:szCs w:val="17"/>
          <w:lang w:val="en-GB"/>
        </w:rPr>
        <w:t>Kuka</w:t>
      </w:r>
      <w:proofErr w:type="spellEnd"/>
      <w:r w:rsidRPr="0089590F">
        <w:rPr>
          <w:rFonts w:ascii="Arial" w:hAnsi="Arial"/>
          <w:sz w:val="17"/>
          <w:szCs w:val="17"/>
          <w:lang w:val="en-GB"/>
        </w:rPr>
        <w:t xml:space="preserve"> </w:t>
      </w:r>
      <w:r>
        <w:rPr>
          <w:rFonts w:ascii="Arial" w:hAnsi="Arial"/>
          <w:sz w:val="17"/>
          <w:szCs w:val="17"/>
          <w:lang w:val="en-GB"/>
        </w:rPr>
        <w:t>E</w:t>
      </w:r>
      <w:r w:rsidRPr="0089590F">
        <w:rPr>
          <w:rFonts w:ascii="Arial" w:hAnsi="Arial"/>
          <w:sz w:val="17"/>
          <w:szCs w:val="17"/>
          <w:lang w:val="en-GB"/>
        </w:rPr>
        <w:t xml:space="preserve">yes €1b </w:t>
      </w:r>
      <w:r>
        <w:rPr>
          <w:rFonts w:ascii="Arial" w:hAnsi="Arial"/>
          <w:sz w:val="17"/>
          <w:szCs w:val="17"/>
          <w:lang w:val="en-GB"/>
        </w:rPr>
        <w:t>S</w:t>
      </w:r>
      <w:r w:rsidRPr="0089590F">
        <w:rPr>
          <w:rFonts w:ascii="Arial" w:hAnsi="Arial"/>
          <w:sz w:val="17"/>
          <w:szCs w:val="17"/>
          <w:lang w:val="en-GB"/>
        </w:rPr>
        <w:t xml:space="preserve">ales in China by </w:t>
      </w:r>
      <w:r>
        <w:rPr>
          <w:rFonts w:ascii="Arial" w:hAnsi="Arial"/>
          <w:sz w:val="17"/>
          <w:szCs w:val="17"/>
          <w:lang w:val="en-GB"/>
        </w:rPr>
        <w:t>T</w:t>
      </w:r>
      <w:r w:rsidRPr="0089590F">
        <w:rPr>
          <w:rFonts w:ascii="Arial" w:hAnsi="Arial"/>
          <w:sz w:val="17"/>
          <w:szCs w:val="17"/>
          <w:lang w:val="en-GB"/>
        </w:rPr>
        <w:t xml:space="preserve">apping </w:t>
      </w:r>
      <w:r>
        <w:rPr>
          <w:rFonts w:ascii="Arial" w:hAnsi="Arial"/>
          <w:sz w:val="17"/>
          <w:szCs w:val="17"/>
          <w:lang w:val="en-GB"/>
        </w:rPr>
        <w:t>P</w:t>
      </w:r>
      <w:r w:rsidRPr="0089590F">
        <w:rPr>
          <w:rFonts w:ascii="Arial" w:hAnsi="Arial"/>
          <w:sz w:val="17"/>
          <w:szCs w:val="17"/>
          <w:lang w:val="en-GB"/>
        </w:rPr>
        <w:t xml:space="preserve">arent’s </w:t>
      </w:r>
      <w:proofErr w:type="spellStart"/>
      <w:r w:rsidRPr="0089590F">
        <w:rPr>
          <w:rFonts w:ascii="Arial" w:hAnsi="Arial"/>
          <w:sz w:val="17"/>
          <w:szCs w:val="17"/>
          <w:lang w:val="en-GB"/>
        </w:rPr>
        <w:t>Midea</w:t>
      </w:r>
      <w:proofErr w:type="spellEnd"/>
      <w:r w:rsidRPr="0089590F">
        <w:rPr>
          <w:rFonts w:ascii="Arial" w:hAnsi="Arial"/>
          <w:sz w:val="17"/>
          <w:szCs w:val="17"/>
          <w:lang w:val="en-GB"/>
        </w:rPr>
        <w:t xml:space="preserve"> Group’s </w:t>
      </w:r>
      <w:r>
        <w:rPr>
          <w:rFonts w:ascii="Arial" w:hAnsi="Arial"/>
          <w:sz w:val="17"/>
          <w:szCs w:val="17"/>
          <w:lang w:val="en-GB"/>
        </w:rPr>
        <w:t>N</w:t>
      </w:r>
      <w:r w:rsidRPr="0089590F">
        <w:rPr>
          <w:rFonts w:ascii="Arial" w:hAnsi="Arial"/>
          <w:sz w:val="17"/>
          <w:szCs w:val="17"/>
          <w:lang w:val="en-GB"/>
        </w:rPr>
        <w:t xml:space="preserve">etwork,” </w:t>
      </w:r>
      <w:r w:rsidRPr="00EE52B6">
        <w:rPr>
          <w:rFonts w:ascii="Arial" w:hAnsi="Arial"/>
          <w:i/>
          <w:sz w:val="17"/>
          <w:szCs w:val="17"/>
          <w:lang w:val="en-GB"/>
        </w:rPr>
        <w:t>South China Morning Post</w:t>
      </w:r>
      <w:r w:rsidRPr="0089590F">
        <w:rPr>
          <w:rFonts w:ascii="Arial" w:hAnsi="Arial"/>
          <w:sz w:val="17"/>
          <w:szCs w:val="17"/>
          <w:lang w:val="en-GB"/>
        </w:rPr>
        <w:t>, March 7, 2018, accessed March 14, 2019, www.scmp.com/business/companies/article/2136197/german-robot-maker-kuka-eyes-eu1b-sales-china-tapping-parents.</w:t>
      </w:r>
    </w:p>
  </w:endnote>
  <w:endnote w:id="24">
    <w:p w14:paraId="59732B27" w14:textId="267D14D0" w:rsidR="006B7592" w:rsidRPr="0089590F" w:rsidRDefault="006B7592" w:rsidP="00076F0F">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“Robot-</w:t>
      </w:r>
      <w:r>
        <w:rPr>
          <w:rFonts w:ascii="Arial" w:hAnsi="Arial"/>
          <w:sz w:val="17"/>
          <w:szCs w:val="17"/>
          <w:lang w:val="en-GB"/>
        </w:rPr>
        <w:t>M</w:t>
      </w:r>
      <w:r w:rsidRPr="0089590F">
        <w:rPr>
          <w:rFonts w:ascii="Arial" w:hAnsi="Arial"/>
          <w:sz w:val="17"/>
          <w:szCs w:val="17"/>
          <w:lang w:val="en-GB"/>
        </w:rPr>
        <w:t xml:space="preserve">aker </w:t>
      </w:r>
      <w:proofErr w:type="spellStart"/>
      <w:r w:rsidRPr="0089590F">
        <w:rPr>
          <w:rFonts w:ascii="Arial" w:hAnsi="Arial"/>
          <w:sz w:val="17"/>
          <w:szCs w:val="17"/>
          <w:lang w:val="en-GB"/>
        </w:rPr>
        <w:t>Kuka</w:t>
      </w:r>
      <w:proofErr w:type="spellEnd"/>
      <w:r w:rsidRPr="0089590F">
        <w:rPr>
          <w:rFonts w:ascii="Arial" w:hAnsi="Arial"/>
          <w:sz w:val="17"/>
          <w:szCs w:val="17"/>
          <w:lang w:val="en-GB"/>
        </w:rPr>
        <w:t xml:space="preserve"> </w:t>
      </w:r>
      <w:r>
        <w:rPr>
          <w:rFonts w:ascii="Arial" w:hAnsi="Arial"/>
          <w:sz w:val="17"/>
          <w:szCs w:val="17"/>
          <w:lang w:val="en-GB"/>
        </w:rPr>
        <w:t>S</w:t>
      </w:r>
      <w:r w:rsidRPr="0089590F">
        <w:rPr>
          <w:rFonts w:ascii="Arial" w:hAnsi="Arial"/>
          <w:sz w:val="17"/>
          <w:szCs w:val="17"/>
          <w:lang w:val="en-GB"/>
        </w:rPr>
        <w:t xml:space="preserve">eeks </w:t>
      </w:r>
      <w:r>
        <w:rPr>
          <w:rFonts w:ascii="Arial" w:hAnsi="Arial"/>
          <w:sz w:val="17"/>
          <w:szCs w:val="17"/>
          <w:lang w:val="en-GB"/>
        </w:rPr>
        <w:t>G</w:t>
      </w:r>
      <w:r w:rsidRPr="0089590F">
        <w:rPr>
          <w:rFonts w:ascii="Arial" w:hAnsi="Arial"/>
          <w:sz w:val="17"/>
          <w:szCs w:val="17"/>
          <w:lang w:val="en-GB"/>
        </w:rPr>
        <w:t xml:space="preserve">rowth in </w:t>
      </w:r>
      <w:r>
        <w:rPr>
          <w:rFonts w:ascii="Arial" w:hAnsi="Arial"/>
          <w:sz w:val="17"/>
          <w:szCs w:val="17"/>
          <w:lang w:val="en-GB"/>
        </w:rPr>
        <w:t>N</w:t>
      </w:r>
      <w:r w:rsidRPr="0089590F">
        <w:rPr>
          <w:rFonts w:ascii="Arial" w:hAnsi="Arial"/>
          <w:sz w:val="17"/>
          <w:szCs w:val="17"/>
          <w:lang w:val="en-GB"/>
        </w:rPr>
        <w:t xml:space="preserve">ew </w:t>
      </w:r>
      <w:r>
        <w:rPr>
          <w:rFonts w:ascii="Arial" w:hAnsi="Arial"/>
          <w:sz w:val="17"/>
          <w:szCs w:val="17"/>
          <w:lang w:val="en-GB"/>
        </w:rPr>
        <w:t>S</w:t>
      </w:r>
      <w:r w:rsidRPr="0089590F">
        <w:rPr>
          <w:rFonts w:ascii="Arial" w:hAnsi="Arial"/>
          <w:sz w:val="17"/>
          <w:szCs w:val="17"/>
          <w:lang w:val="en-GB"/>
        </w:rPr>
        <w:t>pheres</w:t>
      </w:r>
      <w:r>
        <w:rPr>
          <w:rFonts w:ascii="Arial" w:hAnsi="Arial" w:cs="Kaiti SC Bold"/>
          <w:sz w:val="17"/>
          <w:szCs w:val="17"/>
          <w:lang w:val="en-GB"/>
        </w:rPr>
        <w:t>—</w:t>
      </w:r>
      <w:r>
        <w:rPr>
          <w:rFonts w:ascii="Arial" w:hAnsi="Arial"/>
          <w:sz w:val="17"/>
          <w:szCs w:val="17"/>
          <w:lang w:val="en-GB"/>
        </w:rPr>
        <w:t>A</w:t>
      </w:r>
      <w:r w:rsidRPr="0089590F">
        <w:rPr>
          <w:rFonts w:ascii="Arial" w:hAnsi="Arial"/>
          <w:sz w:val="17"/>
          <w:szCs w:val="17"/>
          <w:lang w:val="en-GB"/>
        </w:rPr>
        <w:t xml:space="preserve">nd in China,” </w:t>
      </w:r>
      <w:r w:rsidRPr="00EE52B6">
        <w:rPr>
          <w:rFonts w:ascii="Arial" w:hAnsi="Arial"/>
          <w:i/>
          <w:sz w:val="17"/>
          <w:szCs w:val="17"/>
          <w:lang w:val="en-GB"/>
        </w:rPr>
        <w:t>China Daily</w:t>
      </w:r>
      <w:r w:rsidRPr="0089590F">
        <w:rPr>
          <w:rFonts w:ascii="Arial" w:hAnsi="Arial"/>
          <w:sz w:val="17"/>
          <w:szCs w:val="17"/>
          <w:lang w:val="en-GB"/>
        </w:rPr>
        <w:t>, December 29, 2017, accessed March 14, 2019, www.chinadaily.com.cn/a/201712/29/WS5a458b36a31008cf16da418d.html.</w:t>
      </w:r>
    </w:p>
  </w:endnote>
  <w:endnote w:id="25">
    <w:p w14:paraId="324B622B" w14:textId="2E4EBB53" w:rsidR="006B7592" w:rsidRPr="00EE52B6" w:rsidRDefault="006B7592" w:rsidP="00076F0F">
      <w:pPr>
        <w:pStyle w:val="EndnoteText"/>
        <w:jc w:val="both"/>
        <w:rPr>
          <w:rFonts w:ascii="Arial" w:hAnsi="Arial"/>
          <w:b/>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w:t>
      </w:r>
      <w:r>
        <w:rPr>
          <w:rFonts w:ascii="Arial" w:hAnsi="Arial"/>
          <w:sz w:val="17"/>
          <w:szCs w:val="17"/>
          <w:lang w:val="en-GB"/>
        </w:rPr>
        <w:t xml:space="preserve">KUKA, </w:t>
      </w:r>
      <w:r w:rsidRPr="00EE52B6">
        <w:rPr>
          <w:rFonts w:ascii="Arial" w:hAnsi="Arial"/>
          <w:i/>
          <w:sz w:val="17"/>
          <w:szCs w:val="17"/>
          <w:lang w:val="en-GB"/>
        </w:rPr>
        <w:t>Annual Report 2016</w:t>
      </w:r>
      <w:r w:rsidRPr="0089590F">
        <w:rPr>
          <w:rFonts w:ascii="Arial" w:hAnsi="Arial"/>
          <w:sz w:val="17"/>
          <w:szCs w:val="17"/>
          <w:lang w:val="en-GB"/>
        </w:rPr>
        <w:t xml:space="preserve">, </w:t>
      </w:r>
      <w:r>
        <w:rPr>
          <w:rFonts w:ascii="Arial" w:hAnsi="Arial"/>
          <w:sz w:val="17"/>
          <w:szCs w:val="17"/>
          <w:lang w:val="en-GB"/>
        </w:rPr>
        <w:t xml:space="preserve">6, </w:t>
      </w:r>
      <w:r w:rsidRPr="0089590F">
        <w:rPr>
          <w:rFonts w:ascii="Arial" w:hAnsi="Arial"/>
          <w:sz w:val="17"/>
          <w:szCs w:val="17"/>
          <w:lang w:val="en-GB"/>
        </w:rPr>
        <w:t>accessed March 14, 2019,</w:t>
      </w:r>
      <w:r>
        <w:rPr>
          <w:rFonts w:ascii="Arial" w:hAnsi="Arial"/>
          <w:sz w:val="17"/>
          <w:szCs w:val="17"/>
          <w:lang w:val="en-GB"/>
        </w:rPr>
        <w:t xml:space="preserve"> </w:t>
      </w:r>
      <w:r w:rsidRPr="009E40F0">
        <w:rPr>
          <w:rFonts w:ascii="Arial" w:hAnsi="Arial"/>
          <w:sz w:val="17"/>
          <w:szCs w:val="17"/>
          <w:lang w:val="en-GB"/>
        </w:rPr>
        <w:t>https://www.kuka.com/en-de/investor-relations/reports-and-presentations#2016</w:t>
      </w:r>
      <w:r>
        <w:rPr>
          <w:rFonts w:ascii="Arial" w:hAnsi="Arial"/>
          <w:sz w:val="17"/>
          <w:szCs w:val="17"/>
          <w:lang w:val="en-GB"/>
        </w:rPr>
        <w:t>.</w:t>
      </w:r>
    </w:p>
  </w:endnote>
  <w:endnote w:id="26">
    <w:p w14:paraId="1101CDC9" w14:textId="12E94758"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006C175E">
        <w:rPr>
          <w:rFonts w:ascii="Arial" w:hAnsi="Arial" w:cs="Arial"/>
          <w:sz w:val="17"/>
          <w:szCs w:val="17"/>
          <w:lang w:val="en-GB"/>
        </w:rPr>
        <w:t> </w:t>
      </w:r>
      <w:r w:rsidRPr="0089590F">
        <w:rPr>
          <w:rFonts w:ascii="Arial" w:hAnsi="Arial" w:cs="Arial"/>
          <w:sz w:val="17"/>
          <w:szCs w:val="17"/>
          <w:lang w:val="en-GB"/>
        </w:rPr>
        <w:t xml:space="preserve">“KUKA Shareholder </w:t>
      </w:r>
      <w:r>
        <w:rPr>
          <w:rFonts w:ascii="Arial" w:hAnsi="Arial" w:cs="Arial"/>
          <w:sz w:val="17"/>
          <w:szCs w:val="17"/>
          <w:lang w:val="en-GB"/>
        </w:rPr>
        <w:t>S</w:t>
      </w:r>
      <w:r w:rsidRPr="0089590F">
        <w:rPr>
          <w:rFonts w:ascii="Arial" w:hAnsi="Arial" w:cs="Arial"/>
          <w:sz w:val="17"/>
          <w:szCs w:val="17"/>
          <w:lang w:val="en-GB"/>
        </w:rPr>
        <w:t xml:space="preserve">tructure,” </w:t>
      </w:r>
      <w:proofErr w:type="spellStart"/>
      <w:r>
        <w:rPr>
          <w:rFonts w:ascii="Arial" w:hAnsi="Arial" w:cs="Arial"/>
          <w:sz w:val="17"/>
          <w:szCs w:val="17"/>
          <w:lang w:val="en-GB"/>
        </w:rPr>
        <w:t>Kuka</w:t>
      </w:r>
      <w:proofErr w:type="spellEnd"/>
      <w:r>
        <w:rPr>
          <w:rFonts w:ascii="Arial" w:hAnsi="Arial" w:cs="Arial"/>
          <w:sz w:val="17"/>
          <w:szCs w:val="17"/>
          <w:lang w:val="en-GB"/>
        </w:rPr>
        <w:t xml:space="preserve">, </w:t>
      </w:r>
      <w:r w:rsidRPr="0089590F">
        <w:rPr>
          <w:rFonts w:ascii="Arial" w:hAnsi="Arial" w:cs="Arial"/>
          <w:sz w:val="17"/>
          <w:szCs w:val="17"/>
          <w:lang w:val="en-GB"/>
        </w:rPr>
        <w:t>accessed November 9, 2018, www.kuka.com/en-de/investor-relations/shares/shareholder-structure.</w:t>
      </w:r>
    </w:p>
  </w:endnote>
  <w:endnote w:id="27">
    <w:p w14:paraId="0D405A69" w14:textId="017DB7D9"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Georgina </w:t>
      </w:r>
      <w:proofErr w:type="spellStart"/>
      <w:r w:rsidRPr="0089590F">
        <w:rPr>
          <w:rFonts w:ascii="Arial" w:hAnsi="Arial" w:cs="Arial"/>
          <w:sz w:val="17"/>
          <w:szCs w:val="17"/>
          <w:lang w:val="en-GB"/>
        </w:rPr>
        <w:t>Prodhan</w:t>
      </w:r>
      <w:proofErr w:type="spellEnd"/>
      <w:r w:rsidRPr="0089590F">
        <w:rPr>
          <w:rFonts w:ascii="Arial" w:hAnsi="Arial" w:cs="Arial"/>
          <w:sz w:val="17"/>
          <w:szCs w:val="17"/>
          <w:lang w:val="en-GB"/>
        </w:rPr>
        <w:t xml:space="preserve">, “Offering </w:t>
      </w:r>
      <w:r>
        <w:rPr>
          <w:rFonts w:ascii="Arial" w:hAnsi="Arial" w:cs="Arial"/>
          <w:sz w:val="17"/>
          <w:szCs w:val="17"/>
          <w:lang w:val="en-GB"/>
        </w:rPr>
        <w:t>R</w:t>
      </w:r>
      <w:r w:rsidRPr="0089590F">
        <w:rPr>
          <w:rFonts w:ascii="Arial" w:hAnsi="Arial" w:cs="Arial"/>
          <w:sz w:val="17"/>
          <w:szCs w:val="17"/>
          <w:lang w:val="en-GB"/>
        </w:rPr>
        <w:t xml:space="preserve">eassurances, China’s </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xml:space="preserve"> </w:t>
      </w:r>
      <w:r>
        <w:rPr>
          <w:rFonts w:ascii="Arial" w:hAnsi="Arial" w:cs="Arial"/>
          <w:sz w:val="17"/>
          <w:szCs w:val="17"/>
          <w:lang w:val="en-GB"/>
        </w:rPr>
        <w:t>L</w:t>
      </w:r>
      <w:r w:rsidRPr="0089590F">
        <w:rPr>
          <w:rFonts w:ascii="Arial" w:hAnsi="Arial" w:cs="Arial"/>
          <w:sz w:val="17"/>
          <w:szCs w:val="17"/>
          <w:lang w:val="en-GB"/>
        </w:rPr>
        <w:t xml:space="preserve">aunches </w:t>
      </w:r>
      <w:r>
        <w:rPr>
          <w:rFonts w:ascii="Arial" w:hAnsi="Arial" w:cs="Arial"/>
          <w:sz w:val="17"/>
          <w:szCs w:val="17"/>
          <w:lang w:val="en-GB"/>
        </w:rPr>
        <w:t>B</w:t>
      </w:r>
      <w:r w:rsidRPr="0089590F">
        <w:rPr>
          <w:rFonts w:ascii="Arial" w:hAnsi="Arial" w:cs="Arial"/>
          <w:sz w:val="17"/>
          <w:szCs w:val="17"/>
          <w:lang w:val="en-GB"/>
        </w:rPr>
        <w:t xml:space="preserve">id for Germany’s </w:t>
      </w:r>
      <w:proofErr w:type="spellStart"/>
      <w:r w:rsidRPr="0089590F">
        <w:rPr>
          <w:rFonts w:ascii="Arial" w:hAnsi="Arial" w:cs="Arial"/>
          <w:sz w:val="17"/>
          <w:szCs w:val="17"/>
          <w:lang w:val="en-GB"/>
        </w:rPr>
        <w:t>Kuka</w:t>
      </w:r>
      <w:proofErr w:type="spellEnd"/>
      <w:r w:rsidRPr="0089590F">
        <w:rPr>
          <w:rFonts w:ascii="Arial" w:hAnsi="Arial" w:cs="Arial"/>
          <w:sz w:val="17"/>
          <w:szCs w:val="17"/>
          <w:lang w:val="en-GB"/>
        </w:rPr>
        <w:t>,” Reuters, June 16, 2016, accessed November 9, 2018, www.reuters.com/article/us-kuka-m-a-midea-group-idUSKCN0Z20GC.</w:t>
      </w:r>
    </w:p>
  </w:endnote>
  <w:endnote w:id="28">
    <w:p w14:paraId="78D91F12" w14:textId="5A091E4F" w:rsidR="006B7592" w:rsidRPr="0089590F" w:rsidRDefault="006B7592" w:rsidP="00076F0F">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James </w:t>
      </w:r>
      <w:proofErr w:type="spellStart"/>
      <w:r w:rsidRPr="0089590F">
        <w:rPr>
          <w:rFonts w:ascii="Arial" w:hAnsi="Arial"/>
          <w:sz w:val="17"/>
          <w:szCs w:val="17"/>
          <w:lang w:val="en-GB"/>
        </w:rPr>
        <w:t>Shotter</w:t>
      </w:r>
      <w:proofErr w:type="spellEnd"/>
      <w:r w:rsidRPr="0089590F">
        <w:rPr>
          <w:rFonts w:ascii="Arial" w:hAnsi="Arial"/>
          <w:sz w:val="17"/>
          <w:szCs w:val="17"/>
          <w:lang w:val="en-GB"/>
        </w:rPr>
        <w:t xml:space="preserve">, “Germany’s </w:t>
      </w:r>
      <w:proofErr w:type="spellStart"/>
      <w:r w:rsidRPr="0089590F">
        <w:rPr>
          <w:rFonts w:ascii="Arial" w:hAnsi="Arial"/>
          <w:sz w:val="17"/>
          <w:szCs w:val="17"/>
          <w:lang w:val="en-GB"/>
        </w:rPr>
        <w:t>Voith</w:t>
      </w:r>
      <w:proofErr w:type="spellEnd"/>
      <w:r w:rsidRPr="0089590F">
        <w:rPr>
          <w:rFonts w:ascii="Arial" w:hAnsi="Arial"/>
          <w:sz w:val="17"/>
          <w:szCs w:val="17"/>
          <w:lang w:val="en-GB"/>
        </w:rPr>
        <w:t xml:space="preserve"> to </w:t>
      </w:r>
      <w:r>
        <w:rPr>
          <w:rFonts w:ascii="Arial" w:hAnsi="Arial"/>
          <w:sz w:val="17"/>
          <w:szCs w:val="17"/>
          <w:lang w:val="en-GB"/>
        </w:rPr>
        <w:t>S</w:t>
      </w:r>
      <w:r w:rsidRPr="0089590F">
        <w:rPr>
          <w:rFonts w:ascii="Arial" w:hAnsi="Arial"/>
          <w:sz w:val="17"/>
          <w:szCs w:val="17"/>
          <w:lang w:val="en-GB"/>
        </w:rPr>
        <w:t xml:space="preserve">ell </w:t>
      </w:r>
      <w:proofErr w:type="spellStart"/>
      <w:r w:rsidRPr="0089590F">
        <w:rPr>
          <w:rFonts w:ascii="Arial" w:hAnsi="Arial"/>
          <w:sz w:val="17"/>
          <w:szCs w:val="17"/>
          <w:lang w:val="en-GB"/>
        </w:rPr>
        <w:t>Kuka</w:t>
      </w:r>
      <w:proofErr w:type="spellEnd"/>
      <w:r w:rsidRPr="0089590F">
        <w:rPr>
          <w:rFonts w:ascii="Arial" w:hAnsi="Arial"/>
          <w:sz w:val="17"/>
          <w:szCs w:val="17"/>
          <w:lang w:val="en-GB"/>
        </w:rPr>
        <w:t xml:space="preserve"> </w:t>
      </w:r>
      <w:r>
        <w:rPr>
          <w:rFonts w:ascii="Arial" w:hAnsi="Arial"/>
          <w:sz w:val="17"/>
          <w:szCs w:val="17"/>
          <w:lang w:val="en-GB"/>
        </w:rPr>
        <w:t>S</w:t>
      </w:r>
      <w:r w:rsidRPr="0089590F">
        <w:rPr>
          <w:rFonts w:ascii="Arial" w:hAnsi="Arial"/>
          <w:sz w:val="17"/>
          <w:szCs w:val="17"/>
          <w:lang w:val="en-GB"/>
        </w:rPr>
        <w:t xml:space="preserve">take to China’s </w:t>
      </w:r>
      <w:proofErr w:type="spellStart"/>
      <w:r w:rsidRPr="0089590F">
        <w:rPr>
          <w:rFonts w:ascii="Arial" w:hAnsi="Arial"/>
          <w:sz w:val="17"/>
          <w:szCs w:val="17"/>
          <w:lang w:val="en-GB"/>
        </w:rPr>
        <w:t>Midea</w:t>
      </w:r>
      <w:proofErr w:type="spellEnd"/>
      <w:r w:rsidRPr="0089590F">
        <w:rPr>
          <w:rFonts w:ascii="Arial" w:hAnsi="Arial"/>
          <w:sz w:val="17"/>
          <w:szCs w:val="17"/>
          <w:lang w:val="en-GB"/>
        </w:rPr>
        <w:t xml:space="preserve">,” </w:t>
      </w:r>
      <w:r w:rsidRPr="00EE52B6">
        <w:rPr>
          <w:rFonts w:ascii="Arial" w:hAnsi="Arial"/>
          <w:i/>
          <w:sz w:val="17"/>
          <w:szCs w:val="17"/>
          <w:lang w:val="en-GB"/>
        </w:rPr>
        <w:t>Financial Times</w:t>
      </w:r>
      <w:r w:rsidRPr="0089590F">
        <w:rPr>
          <w:rFonts w:ascii="Arial" w:hAnsi="Arial"/>
          <w:sz w:val="17"/>
          <w:szCs w:val="17"/>
          <w:lang w:val="en-GB"/>
        </w:rPr>
        <w:t>, July 4, 2016, accessed March 14, 2019, www.ft.com/content/11f198d6-4128-11e6-b22f-79eb4891c97d.</w:t>
      </w:r>
    </w:p>
  </w:endnote>
  <w:endnote w:id="29">
    <w:p w14:paraId="3C89E6D5" w14:textId="27949392"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“Berlin </w:t>
      </w:r>
      <w:r>
        <w:rPr>
          <w:rFonts w:ascii="Arial" w:hAnsi="Arial" w:cs="Arial"/>
          <w:sz w:val="17"/>
          <w:szCs w:val="17"/>
          <w:lang w:val="en-GB"/>
        </w:rPr>
        <w:t>A</w:t>
      </w:r>
      <w:r w:rsidRPr="0089590F">
        <w:rPr>
          <w:rFonts w:ascii="Arial" w:hAnsi="Arial" w:cs="Arial"/>
          <w:sz w:val="17"/>
          <w:szCs w:val="17"/>
          <w:lang w:val="en-GB"/>
        </w:rPr>
        <w:t xml:space="preserve">pproves </w:t>
      </w:r>
      <w:proofErr w:type="spellStart"/>
      <w:r w:rsidRPr="0089590F">
        <w:rPr>
          <w:rFonts w:ascii="Arial" w:hAnsi="Arial" w:cs="Arial"/>
          <w:sz w:val="17"/>
          <w:szCs w:val="17"/>
          <w:lang w:val="en-GB"/>
        </w:rPr>
        <w:t>Kuka</w:t>
      </w:r>
      <w:proofErr w:type="spellEnd"/>
      <w:r w:rsidRPr="0089590F">
        <w:rPr>
          <w:rFonts w:ascii="Arial" w:hAnsi="Arial" w:cs="Arial"/>
          <w:sz w:val="17"/>
          <w:szCs w:val="17"/>
          <w:lang w:val="en-GB"/>
        </w:rPr>
        <w:t xml:space="preserve"> </w:t>
      </w:r>
      <w:r>
        <w:rPr>
          <w:rFonts w:ascii="Arial" w:hAnsi="Arial" w:cs="Arial"/>
          <w:sz w:val="17"/>
          <w:szCs w:val="17"/>
          <w:lang w:val="en-GB"/>
        </w:rPr>
        <w:t>S</w:t>
      </w:r>
      <w:r w:rsidRPr="0089590F">
        <w:rPr>
          <w:rFonts w:ascii="Arial" w:hAnsi="Arial" w:cs="Arial"/>
          <w:sz w:val="17"/>
          <w:szCs w:val="17"/>
          <w:lang w:val="en-GB"/>
        </w:rPr>
        <w:t xml:space="preserve">ale to </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DW</w:t>
      </w:r>
      <w:r>
        <w:rPr>
          <w:rFonts w:ascii="Arial" w:hAnsi="Arial" w:cs="Arial"/>
          <w:sz w:val="17"/>
          <w:szCs w:val="17"/>
          <w:lang w:val="en-GB"/>
        </w:rPr>
        <w:t xml:space="preserve">: Made for Minds, </w:t>
      </w:r>
      <w:r w:rsidRPr="0089590F">
        <w:rPr>
          <w:rFonts w:ascii="Arial" w:hAnsi="Arial" w:cs="Arial"/>
          <w:sz w:val="17"/>
          <w:szCs w:val="17"/>
          <w:lang w:val="en-GB"/>
        </w:rPr>
        <w:t>August 17, 2016, accessed November 11, 2018, www.dw.com/en/berlin-approves-kuka-sale-to-midea/a-19479483.</w:t>
      </w:r>
    </w:p>
  </w:endnote>
  <w:endnote w:id="30">
    <w:p w14:paraId="1169456F" w14:textId="07B3527E" w:rsidR="006B7592" w:rsidRPr="0073309B" w:rsidRDefault="006B7592" w:rsidP="00076F0F">
      <w:pPr>
        <w:pStyle w:val="EndnoteText"/>
        <w:jc w:val="both"/>
        <w:rPr>
          <w:rStyle w:val="EndnoteReference"/>
          <w:rFonts w:ascii="Arial" w:hAnsi="Arial" w:cs="Arial"/>
          <w:spacing w:val="-6"/>
          <w:kern w:val="17"/>
          <w:sz w:val="17"/>
          <w:szCs w:val="17"/>
          <w:lang w:val="en-GB"/>
        </w:rPr>
      </w:pPr>
      <w:r w:rsidRPr="0073309B">
        <w:rPr>
          <w:rStyle w:val="EndnoteReference"/>
          <w:rFonts w:ascii="Arial" w:hAnsi="Arial" w:cs="Arial"/>
          <w:spacing w:val="-6"/>
          <w:kern w:val="17"/>
          <w:sz w:val="17"/>
          <w:szCs w:val="17"/>
          <w:lang w:val="en-GB"/>
        </w:rPr>
        <w:endnoteRef/>
      </w:r>
      <w:r w:rsidRPr="0073309B">
        <w:rPr>
          <w:rStyle w:val="EndnoteReference"/>
          <w:rFonts w:ascii="Arial" w:hAnsi="Arial" w:cs="Arial"/>
          <w:spacing w:val="-6"/>
          <w:kern w:val="17"/>
          <w:sz w:val="17"/>
          <w:szCs w:val="17"/>
          <w:lang w:val="en-GB"/>
        </w:rPr>
        <w:t xml:space="preserve"> </w:t>
      </w:r>
      <w:r w:rsidRPr="0073309B">
        <w:rPr>
          <w:rStyle w:val="EndnoteReference"/>
          <w:rFonts w:ascii="Arial" w:hAnsi="Arial" w:cs="Arial"/>
          <w:spacing w:val="-6"/>
          <w:kern w:val="17"/>
          <w:sz w:val="17"/>
          <w:szCs w:val="17"/>
          <w:vertAlign w:val="baseline"/>
          <w:lang w:val="en-GB"/>
        </w:rPr>
        <w:t>Amie Tsang, “</w:t>
      </w:r>
      <w:proofErr w:type="spellStart"/>
      <w:r w:rsidRPr="0073309B">
        <w:rPr>
          <w:rStyle w:val="EndnoteReference"/>
          <w:rFonts w:ascii="Arial" w:hAnsi="Arial" w:cs="Arial"/>
          <w:spacing w:val="-6"/>
          <w:kern w:val="17"/>
          <w:sz w:val="17"/>
          <w:szCs w:val="17"/>
          <w:vertAlign w:val="baseline"/>
          <w:lang w:val="en-GB"/>
        </w:rPr>
        <w:t>Midea</w:t>
      </w:r>
      <w:proofErr w:type="spellEnd"/>
      <w:r w:rsidRPr="0073309B">
        <w:rPr>
          <w:rStyle w:val="EndnoteReference"/>
          <w:rFonts w:ascii="Arial" w:hAnsi="Arial" w:cs="Arial"/>
          <w:spacing w:val="-6"/>
          <w:kern w:val="17"/>
          <w:sz w:val="17"/>
          <w:szCs w:val="17"/>
          <w:vertAlign w:val="baseline"/>
          <w:lang w:val="en-GB"/>
        </w:rPr>
        <w:t xml:space="preserve"> of China Moves a Step Closer to Takeover of </w:t>
      </w:r>
      <w:proofErr w:type="spellStart"/>
      <w:r w:rsidRPr="0073309B">
        <w:rPr>
          <w:rStyle w:val="EndnoteReference"/>
          <w:rFonts w:ascii="Arial" w:hAnsi="Arial" w:cs="Arial"/>
          <w:spacing w:val="-6"/>
          <w:kern w:val="17"/>
          <w:sz w:val="17"/>
          <w:szCs w:val="17"/>
          <w:vertAlign w:val="baseline"/>
          <w:lang w:val="en-GB"/>
        </w:rPr>
        <w:t>Kuka</w:t>
      </w:r>
      <w:proofErr w:type="spellEnd"/>
      <w:r w:rsidRPr="0073309B">
        <w:rPr>
          <w:rStyle w:val="EndnoteReference"/>
          <w:rFonts w:ascii="Arial" w:hAnsi="Arial" w:cs="Arial"/>
          <w:spacing w:val="-6"/>
          <w:kern w:val="17"/>
          <w:sz w:val="17"/>
          <w:szCs w:val="17"/>
          <w:vertAlign w:val="baseline"/>
          <w:lang w:val="en-GB"/>
        </w:rPr>
        <w:t xml:space="preserve"> of Germany,” </w:t>
      </w:r>
      <w:r w:rsidRPr="0073309B">
        <w:rPr>
          <w:rStyle w:val="EndnoteReference"/>
          <w:rFonts w:ascii="Arial" w:hAnsi="Arial" w:cs="Arial"/>
          <w:i/>
          <w:spacing w:val="-6"/>
          <w:kern w:val="17"/>
          <w:sz w:val="17"/>
          <w:szCs w:val="17"/>
          <w:vertAlign w:val="baseline"/>
          <w:lang w:val="en-GB"/>
        </w:rPr>
        <w:t>New York Times</w:t>
      </w:r>
      <w:r w:rsidRPr="0073309B">
        <w:rPr>
          <w:rStyle w:val="EndnoteReference"/>
          <w:rFonts w:ascii="Arial" w:hAnsi="Arial" w:cs="Arial"/>
          <w:spacing w:val="-6"/>
          <w:kern w:val="17"/>
          <w:sz w:val="17"/>
          <w:szCs w:val="17"/>
          <w:vertAlign w:val="baseline"/>
          <w:lang w:val="en-GB"/>
        </w:rPr>
        <w:t xml:space="preserve">, July 4, 2016, accessed November 11, 2018, www.nytimes.com/2016/07/05/business/dealbook/germany-china-midea-kuka-technology-robotics.html. </w:t>
      </w:r>
    </w:p>
  </w:endnote>
  <w:endnote w:id="31">
    <w:p w14:paraId="0E9974D1" w14:textId="1D596665" w:rsidR="006B7592" w:rsidRPr="0089590F" w:rsidRDefault="006B7592" w:rsidP="00CF7BE0">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Abdul </w:t>
      </w:r>
      <w:proofErr w:type="spellStart"/>
      <w:r w:rsidRPr="0089590F">
        <w:rPr>
          <w:rFonts w:ascii="Arial" w:hAnsi="Arial" w:cs="Arial"/>
          <w:sz w:val="17"/>
          <w:szCs w:val="17"/>
          <w:lang w:val="en-GB"/>
        </w:rPr>
        <w:t>Montaqim</w:t>
      </w:r>
      <w:proofErr w:type="spellEnd"/>
      <w:r w:rsidRPr="0089590F">
        <w:rPr>
          <w:rFonts w:ascii="Arial" w:hAnsi="Arial" w:cs="Arial"/>
          <w:sz w:val="17"/>
          <w:szCs w:val="17"/>
          <w:lang w:val="en-GB"/>
        </w:rPr>
        <w:t>, “</w:t>
      </w:r>
      <w:proofErr w:type="spellStart"/>
      <w:r w:rsidRPr="0089590F">
        <w:rPr>
          <w:rFonts w:ascii="Arial" w:hAnsi="Arial" w:cs="Arial"/>
          <w:sz w:val="17"/>
          <w:szCs w:val="17"/>
          <w:lang w:val="en-GB"/>
        </w:rPr>
        <w:t>Kuka</w:t>
      </w:r>
      <w:proofErr w:type="spellEnd"/>
      <w:r w:rsidRPr="0089590F">
        <w:rPr>
          <w:rFonts w:ascii="Arial" w:hAnsi="Arial" w:cs="Arial"/>
          <w:sz w:val="17"/>
          <w:szCs w:val="17"/>
          <w:lang w:val="en-GB"/>
        </w:rPr>
        <w:t xml:space="preserve"> </w:t>
      </w:r>
      <w:r>
        <w:rPr>
          <w:rFonts w:ascii="Arial" w:hAnsi="Arial" w:cs="Arial"/>
          <w:sz w:val="17"/>
          <w:szCs w:val="17"/>
          <w:lang w:val="en-GB"/>
        </w:rPr>
        <w:t>T</w:t>
      </w:r>
      <w:r w:rsidRPr="0089590F">
        <w:rPr>
          <w:rFonts w:ascii="Arial" w:hAnsi="Arial" w:cs="Arial"/>
          <w:sz w:val="17"/>
          <w:szCs w:val="17"/>
          <w:lang w:val="en-GB"/>
        </w:rPr>
        <w:t xml:space="preserve">akeover </w:t>
      </w:r>
      <w:r>
        <w:rPr>
          <w:rFonts w:ascii="Arial" w:hAnsi="Arial" w:cs="Arial"/>
          <w:sz w:val="17"/>
          <w:szCs w:val="17"/>
          <w:lang w:val="en-GB"/>
        </w:rPr>
        <w:t>B</w:t>
      </w:r>
      <w:r w:rsidRPr="0089590F">
        <w:rPr>
          <w:rFonts w:ascii="Arial" w:hAnsi="Arial" w:cs="Arial"/>
          <w:sz w:val="17"/>
          <w:szCs w:val="17"/>
          <w:lang w:val="en-GB"/>
        </w:rPr>
        <w:t xml:space="preserve">id </w:t>
      </w:r>
      <w:r>
        <w:rPr>
          <w:rFonts w:ascii="Arial" w:hAnsi="Arial" w:cs="Arial"/>
          <w:sz w:val="17"/>
          <w:szCs w:val="17"/>
          <w:lang w:val="en-GB"/>
        </w:rPr>
        <w:t>W</w:t>
      </w:r>
      <w:r w:rsidRPr="0089590F">
        <w:rPr>
          <w:rFonts w:ascii="Arial" w:hAnsi="Arial" w:cs="Arial"/>
          <w:sz w:val="17"/>
          <w:szCs w:val="17"/>
          <w:lang w:val="en-GB"/>
        </w:rPr>
        <w:t xml:space="preserve">elcomed by Reuter, </w:t>
      </w:r>
      <w:r>
        <w:rPr>
          <w:rFonts w:ascii="Arial" w:hAnsi="Arial" w:cs="Arial"/>
          <w:sz w:val="17"/>
          <w:szCs w:val="17"/>
          <w:lang w:val="en-GB"/>
        </w:rPr>
        <w:t>A</w:t>
      </w:r>
      <w:r w:rsidRPr="0089590F">
        <w:rPr>
          <w:rFonts w:ascii="Arial" w:hAnsi="Arial" w:cs="Arial"/>
          <w:sz w:val="17"/>
          <w:szCs w:val="17"/>
          <w:lang w:val="en-GB"/>
        </w:rPr>
        <w:t xml:space="preserve">ccording to Reuters,” Robotics &amp; Automation News, May 27, 2016, accessed November 11, 2018, https://roboticsandautomationnews.com/2016/05/27/chinese-takeover-bid-welcomed-by-reuter-according-to-reuters/4793/. </w:t>
      </w:r>
    </w:p>
  </w:endnote>
  <w:endnote w:id="32">
    <w:p w14:paraId="770A680D" w14:textId="42FB391B" w:rsidR="006B7592" w:rsidRPr="0089590F" w:rsidRDefault="006B7592" w:rsidP="0039476C">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Prashant Kale, </w:t>
      </w:r>
      <w:proofErr w:type="spellStart"/>
      <w:r w:rsidRPr="0089590F">
        <w:rPr>
          <w:rFonts w:ascii="Arial" w:hAnsi="Arial"/>
          <w:sz w:val="17"/>
          <w:szCs w:val="17"/>
          <w:lang w:val="en-GB"/>
        </w:rPr>
        <w:t>Harbir</w:t>
      </w:r>
      <w:proofErr w:type="spellEnd"/>
      <w:r w:rsidRPr="0089590F">
        <w:rPr>
          <w:rFonts w:ascii="Arial" w:hAnsi="Arial"/>
          <w:sz w:val="17"/>
          <w:szCs w:val="17"/>
          <w:lang w:val="en-GB"/>
        </w:rPr>
        <w:t xml:space="preserve"> Singh, and </w:t>
      </w:r>
      <w:proofErr w:type="spellStart"/>
      <w:r w:rsidRPr="0089590F">
        <w:rPr>
          <w:rFonts w:ascii="Arial" w:hAnsi="Arial"/>
          <w:sz w:val="17"/>
          <w:szCs w:val="17"/>
          <w:lang w:val="en-GB"/>
        </w:rPr>
        <w:t>Anand</w:t>
      </w:r>
      <w:proofErr w:type="spellEnd"/>
      <w:r w:rsidRPr="0089590F">
        <w:rPr>
          <w:rFonts w:ascii="Arial" w:hAnsi="Arial"/>
          <w:sz w:val="17"/>
          <w:szCs w:val="17"/>
          <w:lang w:val="en-GB"/>
        </w:rPr>
        <w:t xml:space="preserve"> P. Raman, “Don’t Integrate Your Acquisitions, Partner with Them,” </w:t>
      </w:r>
      <w:r w:rsidRPr="00EE52B6">
        <w:rPr>
          <w:rFonts w:ascii="Arial" w:hAnsi="Arial"/>
          <w:i/>
          <w:sz w:val="17"/>
          <w:szCs w:val="17"/>
          <w:lang w:val="en-GB"/>
        </w:rPr>
        <w:t>Harvard Business Review</w:t>
      </w:r>
      <w:r>
        <w:rPr>
          <w:rFonts w:ascii="Arial" w:hAnsi="Arial"/>
          <w:i/>
          <w:sz w:val="17"/>
          <w:szCs w:val="17"/>
          <w:lang w:val="en-GB"/>
        </w:rPr>
        <w:t xml:space="preserve">, </w:t>
      </w:r>
      <w:r w:rsidRPr="0089590F">
        <w:rPr>
          <w:rFonts w:ascii="Arial" w:hAnsi="Arial"/>
          <w:sz w:val="17"/>
          <w:szCs w:val="17"/>
          <w:lang w:val="en-GB"/>
        </w:rPr>
        <w:t>December 2009</w:t>
      </w:r>
      <w:r>
        <w:rPr>
          <w:rFonts w:ascii="Arial" w:hAnsi="Arial"/>
          <w:sz w:val="17"/>
          <w:szCs w:val="17"/>
          <w:lang w:val="en-GB"/>
        </w:rPr>
        <w:t>, 1–11. Available from Ivey Publishing, product no. R0912M.</w:t>
      </w:r>
    </w:p>
  </w:endnote>
  <w:endnote w:id="33">
    <w:p w14:paraId="30231FF6" w14:textId="3FEE03B1" w:rsidR="006B7592" w:rsidRPr="0089590F" w:rsidRDefault="006B7592" w:rsidP="00CF7BE0">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w:t>
      </w:r>
      <w:proofErr w:type="spellStart"/>
      <w:r w:rsidRPr="0089590F">
        <w:rPr>
          <w:rFonts w:ascii="Arial" w:hAnsi="Arial" w:cs="Arial"/>
          <w:sz w:val="17"/>
          <w:szCs w:val="17"/>
          <w:lang w:val="en-GB"/>
        </w:rPr>
        <w:t>Midea's</w:t>
      </w:r>
      <w:proofErr w:type="spellEnd"/>
      <w:r w:rsidRPr="0089590F">
        <w:rPr>
          <w:rFonts w:ascii="Arial" w:hAnsi="Arial" w:cs="Arial"/>
          <w:sz w:val="17"/>
          <w:szCs w:val="17"/>
          <w:lang w:val="en-GB"/>
        </w:rPr>
        <w:t xml:space="preserve"> Acquisition </w:t>
      </w:r>
      <w:r>
        <w:rPr>
          <w:rFonts w:ascii="Arial" w:hAnsi="Arial" w:cs="Arial"/>
          <w:sz w:val="17"/>
          <w:szCs w:val="17"/>
          <w:lang w:val="en-GB"/>
        </w:rPr>
        <w:t>o</w:t>
      </w:r>
      <w:r w:rsidRPr="0089590F">
        <w:rPr>
          <w:rFonts w:ascii="Arial" w:hAnsi="Arial" w:cs="Arial"/>
          <w:sz w:val="17"/>
          <w:szCs w:val="17"/>
          <w:lang w:val="en-GB"/>
        </w:rPr>
        <w:t xml:space="preserve">f </w:t>
      </w:r>
      <w:proofErr w:type="spellStart"/>
      <w:r w:rsidRPr="0089590F">
        <w:rPr>
          <w:rFonts w:ascii="Arial" w:hAnsi="Arial" w:cs="Arial"/>
          <w:sz w:val="17"/>
          <w:szCs w:val="17"/>
          <w:lang w:val="en-GB"/>
        </w:rPr>
        <w:t>Kuka</w:t>
      </w:r>
      <w:proofErr w:type="spellEnd"/>
      <w:r w:rsidRPr="0089590F">
        <w:rPr>
          <w:rFonts w:ascii="Arial" w:hAnsi="Arial" w:cs="Arial"/>
          <w:sz w:val="17"/>
          <w:szCs w:val="17"/>
          <w:lang w:val="en-GB"/>
        </w:rPr>
        <w:t xml:space="preserve"> Gains Full Approval,” </w:t>
      </w:r>
      <w:proofErr w:type="spellStart"/>
      <w:r w:rsidRPr="0089590F">
        <w:rPr>
          <w:rFonts w:ascii="Arial" w:hAnsi="Arial" w:cs="Arial"/>
          <w:sz w:val="17"/>
          <w:szCs w:val="17"/>
          <w:lang w:val="en-GB"/>
        </w:rPr>
        <w:t>ChinaTechNews</w:t>
      </w:r>
      <w:proofErr w:type="spellEnd"/>
      <w:r w:rsidRPr="0089590F">
        <w:rPr>
          <w:rFonts w:ascii="Arial" w:hAnsi="Arial" w:cs="Arial"/>
          <w:sz w:val="17"/>
          <w:szCs w:val="17"/>
          <w:lang w:val="en-GB"/>
        </w:rPr>
        <w:t>, January 5, 2017, accessed November 11, 18, www.chinatechnews.com/2017/01/05/24645-mideas-acquisition-of-kuka-gains-full-approval.</w:t>
      </w:r>
    </w:p>
  </w:endnote>
  <w:endnote w:id="34">
    <w:p w14:paraId="4E8DF662" w14:textId="08EC4BDE" w:rsidR="006B7592" w:rsidRPr="0089590F" w:rsidRDefault="006B7592" w:rsidP="008918E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“KUKA </w:t>
      </w:r>
      <w:r>
        <w:rPr>
          <w:rFonts w:ascii="Arial" w:hAnsi="Arial" w:cs="Arial"/>
          <w:sz w:val="17"/>
          <w:szCs w:val="17"/>
          <w:lang w:val="en-GB"/>
        </w:rPr>
        <w:t>S</w:t>
      </w:r>
      <w:r w:rsidRPr="0089590F">
        <w:rPr>
          <w:rFonts w:ascii="Arial" w:hAnsi="Arial" w:cs="Arial"/>
          <w:sz w:val="17"/>
          <w:szCs w:val="17"/>
          <w:lang w:val="en-GB"/>
        </w:rPr>
        <w:t xml:space="preserve">igns </w:t>
      </w:r>
      <w:r>
        <w:rPr>
          <w:rFonts w:ascii="Arial" w:hAnsi="Arial" w:cs="Arial"/>
          <w:sz w:val="17"/>
          <w:szCs w:val="17"/>
          <w:lang w:val="en-GB"/>
        </w:rPr>
        <w:t>I</w:t>
      </w:r>
      <w:r w:rsidRPr="0089590F">
        <w:rPr>
          <w:rFonts w:ascii="Arial" w:hAnsi="Arial" w:cs="Arial"/>
          <w:sz w:val="17"/>
          <w:szCs w:val="17"/>
          <w:lang w:val="en-GB"/>
        </w:rPr>
        <w:t xml:space="preserve">nvestor </w:t>
      </w:r>
      <w:r>
        <w:rPr>
          <w:rFonts w:ascii="Arial" w:hAnsi="Arial" w:cs="Arial"/>
          <w:sz w:val="17"/>
          <w:szCs w:val="17"/>
          <w:lang w:val="en-GB"/>
        </w:rPr>
        <w:t>A</w:t>
      </w:r>
      <w:r w:rsidRPr="0089590F">
        <w:rPr>
          <w:rFonts w:ascii="Arial" w:hAnsi="Arial" w:cs="Arial"/>
          <w:sz w:val="17"/>
          <w:szCs w:val="17"/>
          <w:lang w:val="en-GB"/>
        </w:rPr>
        <w:t xml:space="preserve">greement with </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op. cit.</w:t>
      </w:r>
    </w:p>
  </w:endnote>
  <w:endnote w:id="35">
    <w:p w14:paraId="692FBA3B" w14:textId="08329F8A" w:rsidR="006B7592" w:rsidRPr="0089590F" w:rsidRDefault="006B7592" w:rsidP="0039476C">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Ibid;</w:t>
      </w:r>
      <w:r w:rsidRPr="0089590F">
        <w:rPr>
          <w:lang w:val="en-GB"/>
        </w:rPr>
        <w:t xml:space="preserve"> </w:t>
      </w:r>
      <w:proofErr w:type="gramStart"/>
      <w:r w:rsidRPr="0089590F">
        <w:rPr>
          <w:rFonts w:ascii="Arial" w:hAnsi="Arial"/>
          <w:sz w:val="17"/>
          <w:szCs w:val="17"/>
          <w:lang w:val="en-GB"/>
        </w:rPr>
        <w:t>A</w:t>
      </w:r>
      <w:proofErr w:type="gramEnd"/>
      <w:r w:rsidRPr="0089590F">
        <w:rPr>
          <w:rFonts w:ascii="Arial" w:hAnsi="Arial"/>
          <w:sz w:val="17"/>
          <w:szCs w:val="17"/>
          <w:lang w:val="en-GB"/>
        </w:rPr>
        <w:t xml:space="preserve"> ring-fence was a measure to segregate and protect a portion of assets from some risks.</w:t>
      </w:r>
      <w:r>
        <w:rPr>
          <w:rFonts w:ascii="Arial" w:hAnsi="Arial"/>
          <w:sz w:val="17"/>
          <w:szCs w:val="17"/>
          <w:lang w:val="en-GB"/>
        </w:rPr>
        <w:t xml:space="preserve"> </w:t>
      </w:r>
    </w:p>
  </w:endnote>
  <w:endnote w:id="36">
    <w:p w14:paraId="073B011F" w14:textId="1AB5C889" w:rsidR="006B7592" w:rsidRPr="0089590F" w:rsidRDefault="006B7592" w:rsidP="0039476C">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Ibid.</w:t>
      </w:r>
      <w:r>
        <w:rPr>
          <w:rFonts w:ascii="Arial" w:hAnsi="Arial"/>
          <w:sz w:val="17"/>
          <w:szCs w:val="17"/>
          <w:lang w:val="en-GB"/>
        </w:rPr>
        <w:t xml:space="preserve"> </w:t>
      </w:r>
    </w:p>
  </w:endnote>
  <w:endnote w:id="37">
    <w:p w14:paraId="7E458D4B" w14:textId="00632D65" w:rsidR="006B7592" w:rsidRPr="0089590F" w:rsidRDefault="006B7592" w:rsidP="0039476C">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Ibid.</w:t>
      </w:r>
      <w:r>
        <w:rPr>
          <w:rFonts w:ascii="Arial" w:hAnsi="Arial"/>
          <w:sz w:val="17"/>
          <w:szCs w:val="17"/>
          <w:lang w:val="en-GB"/>
        </w:rPr>
        <w:t xml:space="preserve"> </w:t>
      </w:r>
    </w:p>
  </w:endnote>
  <w:endnote w:id="38">
    <w:p w14:paraId="651AA3EA" w14:textId="2A12C2EC" w:rsidR="006B7592" w:rsidRPr="0089590F" w:rsidRDefault="006B7592" w:rsidP="003770B5">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Pr>
          <w:rFonts w:ascii="Arial" w:hAnsi="Arial" w:cs="Arial"/>
          <w:sz w:val="17"/>
          <w:szCs w:val="17"/>
          <w:lang w:val="en-GB"/>
        </w:rPr>
        <w:t xml:space="preserve"> Woolsey</w:t>
      </w:r>
      <w:r w:rsidRPr="0089590F">
        <w:rPr>
          <w:rFonts w:ascii="Arial" w:hAnsi="Arial" w:cs="Arial"/>
          <w:sz w:val="17"/>
          <w:szCs w:val="17"/>
          <w:lang w:val="en-GB"/>
        </w:rPr>
        <w:t>, op cit.</w:t>
      </w:r>
      <w:r>
        <w:rPr>
          <w:rFonts w:ascii="Arial" w:hAnsi="Arial" w:cs="Arial"/>
          <w:sz w:val="17"/>
          <w:szCs w:val="17"/>
          <w:lang w:val="en-GB"/>
        </w:rPr>
        <w:t xml:space="preserve"> </w:t>
      </w:r>
    </w:p>
  </w:endnote>
  <w:endnote w:id="39">
    <w:p w14:paraId="6712BF66" w14:textId="3A96D479" w:rsidR="006B7592" w:rsidRPr="0089590F" w:rsidRDefault="006B7592" w:rsidP="009415BC">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Patrick McGee, “Till Reuter </w:t>
      </w:r>
      <w:r>
        <w:rPr>
          <w:rFonts w:ascii="Arial" w:hAnsi="Arial"/>
          <w:sz w:val="17"/>
          <w:szCs w:val="17"/>
          <w:lang w:val="en-GB"/>
        </w:rPr>
        <w:t>F</w:t>
      </w:r>
      <w:r w:rsidRPr="0089590F">
        <w:rPr>
          <w:rFonts w:ascii="Arial" w:hAnsi="Arial"/>
          <w:sz w:val="17"/>
          <w:szCs w:val="17"/>
          <w:lang w:val="en-GB"/>
        </w:rPr>
        <w:t xml:space="preserve">aces </w:t>
      </w:r>
      <w:r>
        <w:rPr>
          <w:rFonts w:ascii="Arial" w:hAnsi="Arial"/>
          <w:sz w:val="17"/>
          <w:szCs w:val="17"/>
          <w:lang w:val="en-GB"/>
        </w:rPr>
        <w:t>O</w:t>
      </w:r>
      <w:r w:rsidRPr="0089590F">
        <w:rPr>
          <w:rFonts w:ascii="Arial" w:hAnsi="Arial"/>
          <w:sz w:val="17"/>
          <w:szCs w:val="17"/>
          <w:lang w:val="en-GB"/>
        </w:rPr>
        <w:t xml:space="preserve">usting as </w:t>
      </w:r>
      <w:r>
        <w:rPr>
          <w:rFonts w:ascii="Arial" w:hAnsi="Arial"/>
          <w:sz w:val="17"/>
          <w:szCs w:val="17"/>
          <w:lang w:val="en-GB"/>
        </w:rPr>
        <w:t>C</w:t>
      </w:r>
      <w:r w:rsidRPr="0089590F">
        <w:rPr>
          <w:rFonts w:ascii="Arial" w:hAnsi="Arial"/>
          <w:sz w:val="17"/>
          <w:szCs w:val="17"/>
          <w:lang w:val="en-GB"/>
        </w:rPr>
        <w:t xml:space="preserve">hief of German </w:t>
      </w:r>
      <w:r>
        <w:rPr>
          <w:rFonts w:ascii="Arial" w:hAnsi="Arial"/>
          <w:sz w:val="17"/>
          <w:szCs w:val="17"/>
          <w:lang w:val="en-GB"/>
        </w:rPr>
        <w:t>R</w:t>
      </w:r>
      <w:r w:rsidRPr="0089590F">
        <w:rPr>
          <w:rFonts w:ascii="Arial" w:hAnsi="Arial"/>
          <w:sz w:val="17"/>
          <w:szCs w:val="17"/>
          <w:lang w:val="en-GB"/>
        </w:rPr>
        <w:t xml:space="preserve">obotics </w:t>
      </w:r>
      <w:r>
        <w:rPr>
          <w:rFonts w:ascii="Arial" w:hAnsi="Arial"/>
          <w:sz w:val="17"/>
          <w:szCs w:val="17"/>
          <w:lang w:val="en-GB"/>
        </w:rPr>
        <w:t>G</w:t>
      </w:r>
      <w:r w:rsidRPr="0089590F">
        <w:rPr>
          <w:rFonts w:ascii="Arial" w:hAnsi="Arial"/>
          <w:sz w:val="17"/>
          <w:szCs w:val="17"/>
          <w:lang w:val="en-GB"/>
        </w:rPr>
        <w:t xml:space="preserve">roup </w:t>
      </w:r>
      <w:proofErr w:type="spellStart"/>
      <w:r w:rsidRPr="0089590F">
        <w:rPr>
          <w:rFonts w:ascii="Arial" w:hAnsi="Arial"/>
          <w:sz w:val="17"/>
          <w:szCs w:val="17"/>
          <w:lang w:val="en-GB"/>
        </w:rPr>
        <w:t>Kuka</w:t>
      </w:r>
      <w:proofErr w:type="spellEnd"/>
      <w:r w:rsidRPr="0089590F">
        <w:rPr>
          <w:rFonts w:ascii="Arial" w:hAnsi="Arial"/>
          <w:sz w:val="17"/>
          <w:szCs w:val="17"/>
          <w:lang w:val="en-GB"/>
        </w:rPr>
        <w:t xml:space="preserve">,” </w:t>
      </w:r>
      <w:r w:rsidRPr="00EE52B6">
        <w:rPr>
          <w:rFonts w:ascii="Arial" w:hAnsi="Arial"/>
          <w:i/>
          <w:sz w:val="17"/>
          <w:szCs w:val="17"/>
          <w:lang w:val="en-GB"/>
        </w:rPr>
        <w:t>Financial Times</w:t>
      </w:r>
      <w:r w:rsidRPr="0089590F">
        <w:rPr>
          <w:rFonts w:ascii="Arial" w:hAnsi="Arial"/>
          <w:sz w:val="17"/>
          <w:szCs w:val="17"/>
          <w:lang w:val="en-GB"/>
        </w:rPr>
        <w:t xml:space="preserve">, November 26, 2018, accessed April 29, 2019, </w:t>
      </w:r>
      <w:hyperlink r:id="rId2" w:history="1">
        <w:r w:rsidRPr="006B7592">
          <w:rPr>
            <w:rFonts w:cs="Arial"/>
          </w:rPr>
          <w:t>www.ft.com/content/01bfc6cc-f0bc-11e8-ae55-df4bf40f9d0d</w:t>
        </w:r>
      </w:hyperlink>
      <w:r w:rsidRPr="0089590F">
        <w:rPr>
          <w:rFonts w:ascii="Arial" w:hAnsi="Arial"/>
          <w:sz w:val="17"/>
          <w:szCs w:val="17"/>
          <w:lang w:val="en-GB"/>
        </w:rPr>
        <w:t>;</w:t>
      </w:r>
      <w:r>
        <w:rPr>
          <w:rFonts w:ascii="Arial" w:hAnsi="Arial"/>
          <w:sz w:val="17"/>
          <w:szCs w:val="17"/>
          <w:lang w:val="en-GB"/>
        </w:rPr>
        <w:t xml:space="preserve"> </w:t>
      </w:r>
      <w:r w:rsidRPr="0089590F">
        <w:rPr>
          <w:rFonts w:ascii="Arial" w:hAnsi="Arial"/>
          <w:sz w:val="17"/>
          <w:szCs w:val="17"/>
          <w:lang w:val="en-GB"/>
        </w:rPr>
        <w:t xml:space="preserve">“Till Reuter </w:t>
      </w:r>
      <w:r>
        <w:rPr>
          <w:rFonts w:ascii="Arial" w:hAnsi="Arial"/>
          <w:sz w:val="17"/>
          <w:szCs w:val="17"/>
          <w:lang w:val="en-GB"/>
        </w:rPr>
        <w:t>T</w:t>
      </w:r>
      <w:r w:rsidRPr="0089590F">
        <w:rPr>
          <w:rFonts w:ascii="Arial" w:hAnsi="Arial"/>
          <w:sz w:val="17"/>
          <w:szCs w:val="17"/>
          <w:lang w:val="en-GB"/>
        </w:rPr>
        <w:t xml:space="preserve">erminates </w:t>
      </w:r>
      <w:r>
        <w:rPr>
          <w:rFonts w:ascii="Arial" w:hAnsi="Arial"/>
          <w:sz w:val="17"/>
          <w:szCs w:val="17"/>
          <w:lang w:val="en-GB"/>
        </w:rPr>
        <w:t>H</w:t>
      </w:r>
      <w:r w:rsidRPr="0089590F">
        <w:rPr>
          <w:rFonts w:ascii="Arial" w:hAnsi="Arial"/>
          <w:sz w:val="17"/>
          <w:szCs w:val="17"/>
          <w:lang w:val="en-GB"/>
        </w:rPr>
        <w:t xml:space="preserve">is </w:t>
      </w:r>
      <w:r>
        <w:rPr>
          <w:rFonts w:ascii="Arial" w:hAnsi="Arial"/>
          <w:sz w:val="17"/>
          <w:szCs w:val="17"/>
          <w:lang w:val="en-GB"/>
        </w:rPr>
        <w:t>O</w:t>
      </w:r>
      <w:r w:rsidRPr="0089590F">
        <w:rPr>
          <w:rFonts w:ascii="Arial" w:hAnsi="Arial"/>
          <w:sz w:val="17"/>
          <w:szCs w:val="17"/>
          <w:lang w:val="en-GB"/>
        </w:rPr>
        <w:t xml:space="preserve">ffice as CEO in December in </w:t>
      </w:r>
      <w:r>
        <w:rPr>
          <w:rFonts w:ascii="Arial" w:hAnsi="Arial"/>
          <w:sz w:val="17"/>
          <w:szCs w:val="17"/>
          <w:lang w:val="en-GB"/>
        </w:rPr>
        <w:t>A</w:t>
      </w:r>
      <w:r w:rsidRPr="0089590F">
        <w:rPr>
          <w:rFonts w:ascii="Arial" w:hAnsi="Arial"/>
          <w:sz w:val="17"/>
          <w:szCs w:val="17"/>
          <w:lang w:val="en-GB"/>
        </w:rPr>
        <w:t xml:space="preserve">greement with the </w:t>
      </w:r>
      <w:r>
        <w:rPr>
          <w:rFonts w:ascii="Arial" w:hAnsi="Arial"/>
          <w:sz w:val="17"/>
          <w:szCs w:val="17"/>
          <w:lang w:val="en-GB"/>
        </w:rPr>
        <w:t>S</w:t>
      </w:r>
      <w:r w:rsidRPr="0089590F">
        <w:rPr>
          <w:rFonts w:ascii="Arial" w:hAnsi="Arial"/>
          <w:sz w:val="17"/>
          <w:szCs w:val="17"/>
          <w:lang w:val="en-GB"/>
        </w:rPr>
        <w:t xml:space="preserve">upervisory </w:t>
      </w:r>
      <w:r>
        <w:rPr>
          <w:rFonts w:ascii="Arial" w:hAnsi="Arial"/>
          <w:sz w:val="17"/>
          <w:szCs w:val="17"/>
          <w:lang w:val="en-GB"/>
        </w:rPr>
        <w:t>B</w:t>
      </w:r>
      <w:r w:rsidRPr="0089590F">
        <w:rPr>
          <w:rFonts w:ascii="Arial" w:hAnsi="Arial"/>
          <w:sz w:val="17"/>
          <w:szCs w:val="17"/>
          <w:lang w:val="en-GB"/>
        </w:rPr>
        <w:t>oard</w:t>
      </w:r>
      <w:r>
        <w:rPr>
          <w:rFonts w:ascii="Arial" w:hAnsi="Arial"/>
          <w:sz w:val="17"/>
          <w:szCs w:val="17"/>
          <w:lang w:val="en-GB"/>
        </w:rPr>
        <w:t>—</w:t>
      </w:r>
      <w:r w:rsidRPr="0089590F">
        <w:rPr>
          <w:rFonts w:ascii="Arial" w:hAnsi="Arial"/>
          <w:sz w:val="17"/>
          <w:szCs w:val="17"/>
          <w:lang w:val="en-GB"/>
        </w:rPr>
        <w:t xml:space="preserve">Peter Mohnen </w:t>
      </w:r>
      <w:r>
        <w:rPr>
          <w:rFonts w:ascii="Arial" w:hAnsi="Arial"/>
          <w:sz w:val="17"/>
          <w:szCs w:val="17"/>
          <w:lang w:val="en-GB"/>
        </w:rPr>
        <w:t>T</w:t>
      </w:r>
      <w:r w:rsidRPr="0089590F">
        <w:rPr>
          <w:rFonts w:ascii="Arial" w:hAnsi="Arial"/>
          <w:sz w:val="17"/>
          <w:szCs w:val="17"/>
          <w:lang w:val="en-GB"/>
        </w:rPr>
        <w:t xml:space="preserve">akes </w:t>
      </w:r>
      <w:r>
        <w:rPr>
          <w:rFonts w:ascii="Arial" w:hAnsi="Arial"/>
          <w:sz w:val="17"/>
          <w:szCs w:val="17"/>
          <w:lang w:val="en-GB"/>
        </w:rPr>
        <w:t>O</w:t>
      </w:r>
      <w:r w:rsidRPr="0089590F">
        <w:rPr>
          <w:rFonts w:ascii="Arial" w:hAnsi="Arial"/>
          <w:sz w:val="17"/>
          <w:szCs w:val="17"/>
          <w:lang w:val="en-GB"/>
        </w:rPr>
        <w:t xml:space="preserve">ver and </w:t>
      </w:r>
      <w:r>
        <w:rPr>
          <w:rFonts w:ascii="Arial" w:hAnsi="Arial"/>
          <w:sz w:val="17"/>
          <w:szCs w:val="17"/>
          <w:lang w:val="en-GB"/>
        </w:rPr>
        <w:t>E</w:t>
      </w:r>
      <w:r w:rsidRPr="0089590F">
        <w:rPr>
          <w:rFonts w:ascii="Arial" w:hAnsi="Arial"/>
          <w:sz w:val="17"/>
          <w:szCs w:val="17"/>
          <w:lang w:val="en-GB"/>
        </w:rPr>
        <w:t xml:space="preserve">nsures </w:t>
      </w:r>
      <w:r>
        <w:rPr>
          <w:rFonts w:ascii="Arial" w:hAnsi="Arial"/>
          <w:sz w:val="17"/>
          <w:szCs w:val="17"/>
          <w:lang w:val="en-GB"/>
        </w:rPr>
        <w:t>C</w:t>
      </w:r>
      <w:r w:rsidRPr="0089590F">
        <w:rPr>
          <w:rFonts w:ascii="Arial" w:hAnsi="Arial"/>
          <w:sz w:val="17"/>
          <w:szCs w:val="17"/>
          <w:lang w:val="en-GB"/>
        </w:rPr>
        <w:t>ontinuity,”</w:t>
      </w:r>
      <w:r>
        <w:rPr>
          <w:rFonts w:ascii="Arial" w:hAnsi="Arial"/>
          <w:sz w:val="17"/>
          <w:szCs w:val="17"/>
          <w:lang w:val="en-GB"/>
        </w:rPr>
        <w:t xml:space="preserve"> </w:t>
      </w:r>
      <w:proofErr w:type="spellStart"/>
      <w:r>
        <w:rPr>
          <w:rFonts w:ascii="Arial" w:hAnsi="Arial"/>
          <w:sz w:val="17"/>
          <w:szCs w:val="17"/>
          <w:lang w:val="en-GB"/>
        </w:rPr>
        <w:t>Kuka</w:t>
      </w:r>
      <w:proofErr w:type="spellEnd"/>
      <w:r>
        <w:rPr>
          <w:rFonts w:ascii="Arial" w:hAnsi="Arial"/>
          <w:sz w:val="17"/>
          <w:szCs w:val="17"/>
          <w:lang w:val="en-GB"/>
        </w:rPr>
        <w:t>:</w:t>
      </w:r>
      <w:r w:rsidRPr="0089590F">
        <w:rPr>
          <w:rFonts w:ascii="Arial" w:hAnsi="Arial"/>
          <w:sz w:val="17"/>
          <w:szCs w:val="17"/>
          <w:lang w:val="en-GB"/>
        </w:rPr>
        <w:t xml:space="preserve"> </w:t>
      </w:r>
      <w:r>
        <w:rPr>
          <w:rFonts w:ascii="Arial" w:hAnsi="Arial"/>
          <w:sz w:val="17"/>
          <w:szCs w:val="17"/>
          <w:lang w:val="en-GB"/>
        </w:rPr>
        <w:t xml:space="preserve">press release, </w:t>
      </w:r>
      <w:r w:rsidRPr="0089590F">
        <w:rPr>
          <w:rFonts w:ascii="Arial" w:hAnsi="Arial"/>
          <w:sz w:val="17"/>
          <w:szCs w:val="17"/>
          <w:lang w:val="en-GB"/>
        </w:rPr>
        <w:t>November 26, 2018, accessed April 29, 2019, www.kuka.com/en-de/press/news/2018/11/till-reuter-terminates-his-office-as-ceo-peter-mohnen-takes-over.</w:t>
      </w:r>
    </w:p>
  </w:endnote>
  <w:endnote w:id="40">
    <w:p w14:paraId="3731FB86" w14:textId="74DC3D31" w:rsidR="006B7592" w:rsidRPr="0089590F" w:rsidRDefault="006B7592" w:rsidP="00CF7BE0">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Andrea </w:t>
      </w:r>
      <w:proofErr w:type="spellStart"/>
      <w:r w:rsidRPr="0089590F">
        <w:rPr>
          <w:rFonts w:ascii="Arial" w:hAnsi="Arial" w:cs="Arial"/>
          <w:sz w:val="17"/>
          <w:szCs w:val="17"/>
          <w:lang w:val="en-GB"/>
        </w:rPr>
        <w:t>Shalal</w:t>
      </w:r>
      <w:proofErr w:type="spellEnd"/>
      <w:r w:rsidRPr="0089590F">
        <w:rPr>
          <w:rFonts w:ascii="Arial" w:hAnsi="Arial" w:cs="Arial"/>
          <w:sz w:val="17"/>
          <w:szCs w:val="17"/>
          <w:lang w:val="en-GB"/>
        </w:rPr>
        <w:t xml:space="preserve">, “Germany </w:t>
      </w:r>
      <w:r>
        <w:rPr>
          <w:rFonts w:ascii="Arial" w:hAnsi="Arial" w:cs="Arial"/>
          <w:sz w:val="17"/>
          <w:szCs w:val="17"/>
          <w:lang w:val="en-GB"/>
        </w:rPr>
        <w:t>R</w:t>
      </w:r>
      <w:r w:rsidRPr="0089590F">
        <w:rPr>
          <w:rFonts w:ascii="Arial" w:hAnsi="Arial" w:cs="Arial"/>
          <w:sz w:val="17"/>
          <w:szCs w:val="17"/>
          <w:lang w:val="en-GB"/>
        </w:rPr>
        <w:t xml:space="preserve">isks </w:t>
      </w:r>
      <w:r>
        <w:rPr>
          <w:rFonts w:ascii="Arial" w:hAnsi="Arial" w:cs="Arial"/>
          <w:sz w:val="17"/>
          <w:szCs w:val="17"/>
          <w:lang w:val="en-GB"/>
        </w:rPr>
        <w:t>L</w:t>
      </w:r>
      <w:r w:rsidRPr="0089590F">
        <w:rPr>
          <w:rFonts w:ascii="Arial" w:hAnsi="Arial" w:cs="Arial"/>
          <w:sz w:val="17"/>
          <w:szCs w:val="17"/>
          <w:lang w:val="en-GB"/>
        </w:rPr>
        <w:t xml:space="preserve">osing </w:t>
      </w:r>
      <w:r>
        <w:rPr>
          <w:rFonts w:ascii="Arial" w:hAnsi="Arial" w:cs="Arial"/>
          <w:sz w:val="17"/>
          <w:szCs w:val="17"/>
          <w:lang w:val="en-GB"/>
        </w:rPr>
        <w:t>K</w:t>
      </w:r>
      <w:r w:rsidRPr="0089590F">
        <w:rPr>
          <w:rFonts w:ascii="Arial" w:hAnsi="Arial" w:cs="Arial"/>
          <w:sz w:val="17"/>
          <w:szCs w:val="17"/>
          <w:lang w:val="en-GB"/>
        </w:rPr>
        <w:t xml:space="preserve">ey </w:t>
      </w:r>
      <w:r>
        <w:rPr>
          <w:rFonts w:ascii="Arial" w:hAnsi="Arial" w:cs="Arial"/>
          <w:sz w:val="17"/>
          <w:szCs w:val="17"/>
          <w:lang w:val="en-GB"/>
        </w:rPr>
        <w:t>T</w:t>
      </w:r>
      <w:r w:rsidRPr="0089590F">
        <w:rPr>
          <w:rFonts w:ascii="Arial" w:hAnsi="Arial" w:cs="Arial"/>
          <w:sz w:val="17"/>
          <w:szCs w:val="17"/>
          <w:lang w:val="en-GB"/>
        </w:rPr>
        <w:t xml:space="preserve">echnology in Chinese </w:t>
      </w:r>
      <w:r>
        <w:rPr>
          <w:rFonts w:ascii="Arial" w:hAnsi="Arial" w:cs="Arial"/>
          <w:sz w:val="17"/>
          <w:szCs w:val="17"/>
          <w:lang w:val="en-GB"/>
        </w:rPr>
        <w:t>T</w:t>
      </w:r>
      <w:r w:rsidRPr="0089590F">
        <w:rPr>
          <w:rFonts w:ascii="Arial" w:hAnsi="Arial" w:cs="Arial"/>
          <w:sz w:val="17"/>
          <w:szCs w:val="17"/>
          <w:lang w:val="en-GB"/>
        </w:rPr>
        <w:t xml:space="preserve">akeovers: </w:t>
      </w:r>
      <w:r>
        <w:rPr>
          <w:rFonts w:ascii="Arial" w:hAnsi="Arial" w:cs="Arial"/>
          <w:sz w:val="17"/>
          <w:szCs w:val="17"/>
          <w:lang w:val="en-GB"/>
        </w:rPr>
        <w:t>S</w:t>
      </w:r>
      <w:r w:rsidRPr="0089590F">
        <w:rPr>
          <w:rFonts w:ascii="Arial" w:hAnsi="Arial" w:cs="Arial"/>
          <w:sz w:val="17"/>
          <w:szCs w:val="17"/>
          <w:lang w:val="en-GB"/>
        </w:rPr>
        <w:t xml:space="preserve">py </w:t>
      </w:r>
      <w:r>
        <w:rPr>
          <w:rFonts w:ascii="Arial" w:hAnsi="Arial" w:cs="Arial"/>
          <w:sz w:val="17"/>
          <w:szCs w:val="17"/>
          <w:lang w:val="en-GB"/>
        </w:rPr>
        <w:t>C</w:t>
      </w:r>
      <w:r w:rsidRPr="0089590F">
        <w:rPr>
          <w:rFonts w:ascii="Arial" w:hAnsi="Arial" w:cs="Arial"/>
          <w:sz w:val="17"/>
          <w:szCs w:val="17"/>
          <w:lang w:val="en-GB"/>
        </w:rPr>
        <w:t>hief,” Reuters, April 11, 2018, accessed November 11, 2018, www.reuters.com/article/us-germany-security-china/germany-risks-losing-key-technology-in-chinese-takeovers-spy-chief-idUSKBN1HI2IS.</w:t>
      </w:r>
    </w:p>
  </w:endnote>
  <w:endnote w:id="41">
    <w:p w14:paraId="138B0911" w14:textId="6C9D1E50" w:rsidR="006B7592" w:rsidRPr="0089590F" w:rsidRDefault="006B7592" w:rsidP="00EC4EDA">
      <w:pPr>
        <w:pStyle w:val="EndnoteText"/>
        <w:jc w:val="both"/>
        <w:rPr>
          <w:rStyle w:val="EndnoteReference"/>
          <w:rFonts w:ascii="Arial" w:hAnsi="Arial" w:cs="Arial"/>
          <w:sz w:val="17"/>
          <w:szCs w:val="17"/>
          <w:vertAlign w:val="baseline"/>
          <w:lang w:val="en-GB" w:eastAsia="en-US"/>
        </w:rPr>
      </w:pPr>
      <w:r w:rsidRPr="0089590F">
        <w:rPr>
          <w:rStyle w:val="EndnoteReference"/>
          <w:rFonts w:ascii="Arial" w:hAnsi="Arial" w:cs="Arial"/>
          <w:sz w:val="17"/>
          <w:szCs w:val="17"/>
          <w:lang w:val="en-GB"/>
        </w:rPr>
        <w:endnoteRef/>
      </w:r>
      <w:r w:rsidRPr="0089590F">
        <w:rPr>
          <w:rStyle w:val="EndnoteReference"/>
          <w:rFonts w:ascii="Arial" w:hAnsi="Arial" w:cs="Arial"/>
          <w:sz w:val="17"/>
          <w:szCs w:val="17"/>
          <w:vertAlign w:val="baseline"/>
          <w:lang w:val="en-GB"/>
        </w:rPr>
        <w:t xml:space="preserve"> Michael </w:t>
      </w:r>
      <w:proofErr w:type="spellStart"/>
      <w:r w:rsidRPr="0089590F">
        <w:rPr>
          <w:rStyle w:val="EndnoteReference"/>
          <w:rFonts w:ascii="Arial" w:hAnsi="Arial" w:cs="Arial"/>
          <w:sz w:val="17"/>
          <w:szCs w:val="17"/>
          <w:vertAlign w:val="baseline"/>
          <w:lang w:val="en-GB"/>
        </w:rPr>
        <w:t>Nienaber</w:t>
      </w:r>
      <w:proofErr w:type="spellEnd"/>
      <w:r w:rsidRPr="0089590F">
        <w:rPr>
          <w:rStyle w:val="EndnoteReference"/>
          <w:rFonts w:ascii="Arial" w:hAnsi="Arial" w:cs="Arial"/>
          <w:sz w:val="17"/>
          <w:szCs w:val="17"/>
          <w:vertAlign w:val="baseline"/>
          <w:lang w:val="en-GB"/>
        </w:rPr>
        <w:t xml:space="preserve">, “Germany </w:t>
      </w:r>
      <w:r>
        <w:rPr>
          <w:rFonts w:ascii="Arial" w:hAnsi="Arial" w:cs="Arial"/>
          <w:sz w:val="17"/>
          <w:szCs w:val="17"/>
          <w:lang w:val="en-GB"/>
        </w:rPr>
        <w:t>E</w:t>
      </w:r>
      <w:r w:rsidRPr="0089590F">
        <w:rPr>
          <w:rStyle w:val="EndnoteReference"/>
          <w:rFonts w:ascii="Arial" w:hAnsi="Arial" w:cs="Arial"/>
          <w:sz w:val="17"/>
          <w:szCs w:val="17"/>
          <w:vertAlign w:val="baseline"/>
          <w:lang w:val="en-GB"/>
        </w:rPr>
        <w:t xml:space="preserve">yes </w:t>
      </w:r>
      <w:r>
        <w:rPr>
          <w:rFonts w:ascii="Arial" w:hAnsi="Arial" w:cs="Arial"/>
          <w:sz w:val="17"/>
          <w:szCs w:val="17"/>
          <w:lang w:val="en-GB"/>
        </w:rPr>
        <w:t>S</w:t>
      </w:r>
      <w:r w:rsidRPr="0089590F">
        <w:rPr>
          <w:rStyle w:val="EndnoteReference"/>
          <w:rFonts w:ascii="Arial" w:hAnsi="Arial" w:cs="Arial"/>
          <w:sz w:val="17"/>
          <w:szCs w:val="17"/>
          <w:vertAlign w:val="baseline"/>
          <w:lang w:val="en-GB"/>
        </w:rPr>
        <w:t xml:space="preserve">tricter </w:t>
      </w:r>
      <w:r>
        <w:rPr>
          <w:rFonts w:ascii="Arial" w:hAnsi="Arial" w:cs="Arial"/>
          <w:sz w:val="17"/>
          <w:szCs w:val="17"/>
          <w:lang w:val="en-GB"/>
        </w:rPr>
        <w:t>R</w:t>
      </w:r>
      <w:r w:rsidRPr="0089590F">
        <w:rPr>
          <w:rStyle w:val="EndnoteReference"/>
          <w:rFonts w:ascii="Arial" w:hAnsi="Arial" w:cs="Arial"/>
          <w:sz w:val="17"/>
          <w:szCs w:val="17"/>
          <w:vertAlign w:val="baseline"/>
          <w:lang w:val="en-GB"/>
        </w:rPr>
        <w:t xml:space="preserve">ules for </w:t>
      </w:r>
      <w:r>
        <w:rPr>
          <w:rFonts w:ascii="Arial" w:hAnsi="Arial" w:cs="Arial"/>
          <w:sz w:val="17"/>
          <w:szCs w:val="17"/>
          <w:lang w:val="en-GB"/>
        </w:rPr>
        <w:t>F</w:t>
      </w:r>
      <w:r w:rsidRPr="0089590F">
        <w:rPr>
          <w:rStyle w:val="EndnoteReference"/>
          <w:rFonts w:ascii="Arial" w:hAnsi="Arial" w:cs="Arial"/>
          <w:sz w:val="17"/>
          <w:szCs w:val="17"/>
          <w:vertAlign w:val="baseline"/>
          <w:lang w:val="en-GB"/>
        </w:rPr>
        <w:t xml:space="preserve">oreign </w:t>
      </w:r>
      <w:r>
        <w:rPr>
          <w:rFonts w:ascii="Arial" w:hAnsi="Arial" w:cs="Arial"/>
          <w:sz w:val="17"/>
          <w:szCs w:val="17"/>
          <w:lang w:val="en-GB"/>
        </w:rPr>
        <w:t>T</w:t>
      </w:r>
      <w:r w:rsidRPr="0089590F">
        <w:rPr>
          <w:rStyle w:val="EndnoteReference"/>
          <w:rFonts w:ascii="Arial" w:hAnsi="Arial" w:cs="Arial"/>
          <w:sz w:val="17"/>
          <w:szCs w:val="17"/>
          <w:vertAlign w:val="baseline"/>
          <w:lang w:val="en-GB"/>
        </w:rPr>
        <w:t xml:space="preserve">akeovers amid China </w:t>
      </w:r>
      <w:r>
        <w:rPr>
          <w:rFonts w:ascii="Arial" w:hAnsi="Arial" w:cs="Arial"/>
          <w:sz w:val="17"/>
          <w:szCs w:val="17"/>
          <w:lang w:val="en-GB"/>
        </w:rPr>
        <w:t>W</w:t>
      </w:r>
      <w:r w:rsidRPr="0089590F">
        <w:rPr>
          <w:rStyle w:val="EndnoteReference"/>
          <w:rFonts w:ascii="Arial" w:hAnsi="Arial" w:cs="Arial"/>
          <w:sz w:val="17"/>
          <w:szCs w:val="17"/>
          <w:vertAlign w:val="baseline"/>
          <w:lang w:val="en-GB"/>
        </w:rPr>
        <w:t>orries,” Reuters, April 26, 2018, accessed November 11, 2018,</w:t>
      </w:r>
      <w:r w:rsidRPr="0089590F">
        <w:rPr>
          <w:rFonts w:ascii="Arial" w:hAnsi="Arial" w:cs="Arial"/>
          <w:sz w:val="17"/>
          <w:szCs w:val="17"/>
          <w:lang w:val="en-GB"/>
        </w:rPr>
        <w:t xml:space="preserve"> www.reuters.com/article/us-germany-china-m-a/germany-eyes-stricter-rules-for-foreigntakeovers-amidchina-worries-idUSKBN1HX2MF.</w:t>
      </w:r>
    </w:p>
  </w:endnote>
  <w:endnote w:id="42">
    <w:p w14:paraId="57E78C4B" w14:textId="0B4D0D18" w:rsidR="006B7592" w:rsidRPr="0089590F" w:rsidRDefault="006B7592" w:rsidP="00076F0F">
      <w:pPr>
        <w:pStyle w:val="EndnoteText"/>
        <w:jc w:val="both"/>
        <w:rPr>
          <w:rStyle w:val="EndnoteReference"/>
          <w:rFonts w:ascii="Arial" w:hAnsi="Arial" w:cs="Arial"/>
          <w:sz w:val="17"/>
          <w:szCs w:val="17"/>
          <w:lang w:val="en-GB" w:eastAsia="en-US"/>
        </w:rPr>
      </w:pPr>
      <w:r w:rsidRPr="0089590F">
        <w:rPr>
          <w:rStyle w:val="EndnoteReference"/>
          <w:rFonts w:ascii="Arial" w:hAnsi="Arial" w:cs="Arial"/>
          <w:sz w:val="17"/>
          <w:szCs w:val="17"/>
          <w:lang w:val="en-GB"/>
        </w:rPr>
        <w:endnoteRef/>
      </w:r>
      <w:r w:rsidRPr="0089590F">
        <w:rPr>
          <w:rStyle w:val="EndnoteReference"/>
          <w:rFonts w:ascii="Arial" w:hAnsi="Arial" w:cs="Arial"/>
          <w:sz w:val="17"/>
          <w:szCs w:val="17"/>
          <w:lang w:val="en-GB"/>
        </w:rPr>
        <w:t xml:space="preserve"> </w:t>
      </w:r>
      <w:r w:rsidRPr="0089590F">
        <w:rPr>
          <w:rStyle w:val="EndnoteReference"/>
          <w:rFonts w:ascii="Arial" w:hAnsi="Arial" w:cs="Arial"/>
          <w:sz w:val="17"/>
          <w:szCs w:val="17"/>
          <w:vertAlign w:val="baseline"/>
          <w:lang w:val="en-GB"/>
        </w:rPr>
        <w:t xml:space="preserve">“Germany </w:t>
      </w:r>
      <w:r>
        <w:rPr>
          <w:rFonts w:ascii="Arial" w:hAnsi="Arial" w:cs="Arial"/>
          <w:sz w:val="17"/>
          <w:szCs w:val="17"/>
          <w:lang w:val="en-GB"/>
        </w:rPr>
        <w:t>T</w:t>
      </w:r>
      <w:r w:rsidRPr="0089590F">
        <w:rPr>
          <w:rStyle w:val="EndnoteReference"/>
          <w:rFonts w:ascii="Arial" w:hAnsi="Arial" w:cs="Arial"/>
          <w:sz w:val="17"/>
          <w:szCs w:val="17"/>
          <w:vertAlign w:val="baseline"/>
          <w:lang w:val="en-GB"/>
        </w:rPr>
        <w:t xml:space="preserve">ightens </w:t>
      </w:r>
      <w:r>
        <w:rPr>
          <w:rFonts w:ascii="Arial" w:hAnsi="Arial" w:cs="Arial"/>
          <w:sz w:val="17"/>
          <w:szCs w:val="17"/>
          <w:lang w:val="en-GB"/>
        </w:rPr>
        <w:t>T</w:t>
      </w:r>
      <w:r w:rsidRPr="0089590F">
        <w:rPr>
          <w:rStyle w:val="EndnoteReference"/>
          <w:rFonts w:ascii="Arial" w:hAnsi="Arial" w:cs="Arial"/>
          <w:sz w:val="17"/>
          <w:szCs w:val="17"/>
          <w:vertAlign w:val="baseline"/>
          <w:lang w:val="en-GB"/>
        </w:rPr>
        <w:t xml:space="preserve">akeover </w:t>
      </w:r>
      <w:r>
        <w:rPr>
          <w:rFonts w:ascii="Arial" w:hAnsi="Arial" w:cs="Arial"/>
          <w:sz w:val="17"/>
          <w:szCs w:val="17"/>
          <w:lang w:val="en-GB"/>
        </w:rPr>
        <w:t>R</w:t>
      </w:r>
      <w:r w:rsidRPr="0089590F">
        <w:rPr>
          <w:rStyle w:val="EndnoteReference"/>
          <w:rFonts w:ascii="Arial" w:hAnsi="Arial" w:cs="Arial"/>
          <w:sz w:val="17"/>
          <w:szCs w:val="17"/>
          <w:vertAlign w:val="baseline"/>
          <w:lang w:val="en-GB"/>
        </w:rPr>
        <w:t xml:space="preserve">ules to </w:t>
      </w:r>
      <w:r>
        <w:rPr>
          <w:rFonts w:ascii="Arial" w:hAnsi="Arial" w:cs="Arial"/>
          <w:sz w:val="17"/>
          <w:szCs w:val="17"/>
          <w:lang w:val="en-GB"/>
        </w:rPr>
        <w:t>S</w:t>
      </w:r>
      <w:r w:rsidRPr="0089590F">
        <w:rPr>
          <w:rStyle w:val="EndnoteReference"/>
          <w:rFonts w:ascii="Arial" w:hAnsi="Arial" w:cs="Arial"/>
          <w:sz w:val="17"/>
          <w:szCs w:val="17"/>
          <w:vertAlign w:val="baseline"/>
          <w:lang w:val="en-GB"/>
        </w:rPr>
        <w:t xml:space="preserve">hield </w:t>
      </w:r>
      <w:r>
        <w:rPr>
          <w:rStyle w:val="EndnoteReference"/>
          <w:rFonts w:ascii="Arial" w:hAnsi="Arial" w:cs="Arial"/>
          <w:sz w:val="17"/>
          <w:szCs w:val="17"/>
          <w:vertAlign w:val="baseline"/>
          <w:lang w:val="en-GB"/>
        </w:rPr>
        <w:t>‘</w:t>
      </w:r>
      <w:r>
        <w:rPr>
          <w:rFonts w:ascii="Arial" w:hAnsi="Arial" w:cs="Arial"/>
          <w:sz w:val="17"/>
          <w:szCs w:val="17"/>
          <w:lang w:val="en-GB"/>
        </w:rPr>
        <w:t>C</w:t>
      </w:r>
      <w:r w:rsidRPr="0089590F">
        <w:rPr>
          <w:rStyle w:val="EndnoteReference"/>
          <w:rFonts w:ascii="Arial" w:hAnsi="Arial" w:cs="Arial"/>
          <w:sz w:val="17"/>
          <w:szCs w:val="17"/>
          <w:vertAlign w:val="baseline"/>
          <w:lang w:val="en-GB"/>
        </w:rPr>
        <w:t>ritical</w:t>
      </w:r>
      <w:r>
        <w:rPr>
          <w:rFonts w:ascii="Arial" w:hAnsi="Arial" w:cs="Arial"/>
          <w:sz w:val="17"/>
          <w:szCs w:val="17"/>
          <w:lang w:val="en-GB"/>
        </w:rPr>
        <w:t>’</w:t>
      </w:r>
      <w:r w:rsidRPr="0089590F">
        <w:rPr>
          <w:rStyle w:val="EndnoteReference"/>
          <w:rFonts w:ascii="Arial" w:hAnsi="Arial" w:cs="Arial"/>
          <w:sz w:val="17"/>
          <w:szCs w:val="17"/>
          <w:vertAlign w:val="baseline"/>
          <w:lang w:val="en-GB"/>
        </w:rPr>
        <w:t xml:space="preserve"> </w:t>
      </w:r>
      <w:r>
        <w:rPr>
          <w:rFonts w:ascii="Arial" w:hAnsi="Arial" w:cs="Arial"/>
          <w:sz w:val="17"/>
          <w:szCs w:val="17"/>
          <w:lang w:val="en-GB"/>
        </w:rPr>
        <w:t>B</w:t>
      </w:r>
      <w:r w:rsidRPr="0089590F">
        <w:rPr>
          <w:rStyle w:val="EndnoteReference"/>
          <w:rFonts w:ascii="Arial" w:hAnsi="Arial" w:cs="Arial"/>
          <w:sz w:val="17"/>
          <w:szCs w:val="17"/>
          <w:vertAlign w:val="baseline"/>
          <w:lang w:val="en-GB"/>
        </w:rPr>
        <w:t>usinesses</w:t>
      </w:r>
      <w:r w:rsidRPr="0089590F">
        <w:rPr>
          <w:rFonts w:ascii="Arial" w:hAnsi="Arial" w:cs="Arial"/>
          <w:sz w:val="17"/>
          <w:szCs w:val="17"/>
          <w:lang w:val="en-GB"/>
        </w:rPr>
        <w:t>,”</w:t>
      </w:r>
      <w:r w:rsidRPr="0089590F">
        <w:rPr>
          <w:rStyle w:val="EndnoteReference"/>
          <w:rFonts w:ascii="Arial" w:hAnsi="Arial" w:cs="Arial"/>
          <w:sz w:val="17"/>
          <w:szCs w:val="17"/>
          <w:vertAlign w:val="baseline"/>
          <w:lang w:val="en-GB"/>
        </w:rPr>
        <w:t xml:space="preserve"> DW</w:t>
      </w:r>
      <w:r>
        <w:rPr>
          <w:rFonts w:ascii="Arial" w:hAnsi="Arial" w:cs="Arial"/>
          <w:sz w:val="17"/>
          <w:szCs w:val="17"/>
          <w:lang w:val="en-GB"/>
        </w:rPr>
        <w:t>: Made for Minds</w:t>
      </w:r>
      <w:r w:rsidRPr="0089590F">
        <w:rPr>
          <w:rStyle w:val="EndnoteReference"/>
          <w:rFonts w:ascii="Arial" w:hAnsi="Arial" w:cs="Arial"/>
          <w:sz w:val="17"/>
          <w:szCs w:val="17"/>
          <w:vertAlign w:val="baseline"/>
          <w:lang w:val="en-GB"/>
        </w:rPr>
        <w:t xml:space="preserve">, July 12, 2017, accessed November 11, </w:t>
      </w:r>
      <w:r>
        <w:rPr>
          <w:rFonts w:ascii="Arial" w:hAnsi="Arial" w:cs="Arial"/>
          <w:sz w:val="17"/>
          <w:szCs w:val="17"/>
          <w:lang w:val="en-GB"/>
        </w:rPr>
        <w:t>20</w:t>
      </w:r>
      <w:r w:rsidRPr="0089590F">
        <w:rPr>
          <w:rStyle w:val="EndnoteReference"/>
          <w:rFonts w:ascii="Arial" w:hAnsi="Arial" w:cs="Arial"/>
          <w:sz w:val="17"/>
          <w:szCs w:val="17"/>
          <w:vertAlign w:val="baseline"/>
          <w:lang w:val="en-GB"/>
        </w:rPr>
        <w:t>18, www.dw.com/en/germany-tightens-takeover-rules-to-shield-critical-businesses/a-39652022.</w:t>
      </w:r>
    </w:p>
  </w:endnote>
  <w:endnote w:id="43">
    <w:p w14:paraId="68FDFF25" w14:textId="355247A5" w:rsidR="006B7592" w:rsidRPr="0073309B" w:rsidRDefault="006B7592" w:rsidP="00076F0F">
      <w:pPr>
        <w:pStyle w:val="EndnoteText"/>
        <w:jc w:val="both"/>
        <w:rPr>
          <w:rFonts w:ascii="Arial" w:hAnsi="Arial" w:cs="Arial"/>
          <w:spacing w:val="-6"/>
          <w:kern w:val="17"/>
          <w:sz w:val="17"/>
          <w:szCs w:val="17"/>
          <w:lang w:val="en-GB"/>
        </w:rPr>
      </w:pPr>
      <w:r w:rsidRPr="0073309B">
        <w:rPr>
          <w:rStyle w:val="EndnoteReference"/>
          <w:rFonts w:ascii="Arial" w:hAnsi="Arial" w:cs="Arial"/>
          <w:spacing w:val="-6"/>
          <w:kern w:val="17"/>
          <w:sz w:val="17"/>
          <w:szCs w:val="17"/>
          <w:lang w:val="en-GB"/>
        </w:rPr>
        <w:endnoteRef/>
      </w:r>
      <w:r w:rsidRPr="0073309B">
        <w:rPr>
          <w:rFonts w:ascii="Arial" w:hAnsi="Arial" w:cs="Arial"/>
          <w:spacing w:val="-6"/>
          <w:kern w:val="17"/>
          <w:sz w:val="17"/>
          <w:szCs w:val="17"/>
          <w:lang w:val="en-GB"/>
        </w:rPr>
        <w:t xml:space="preserve"> David Brett, “The Global Financial Crisis 10 Years On: Six Charts That Tell the Story,” Schroders, August 9, 2017, accessed November 11, 2018, www.schroders.com/en/insights/economics/the-global-financial-crisis-10-years-on-six-charts-that-tell-the-story/.</w:t>
      </w:r>
    </w:p>
  </w:endnote>
  <w:endnote w:id="44">
    <w:p w14:paraId="73322FD7" w14:textId="7D7E94C2" w:rsidR="006B7592" w:rsidRPr="0089590F" w:rsidRDefault="006B7592" w:rsidP="00076F0F">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w:t>
      </w:r>
      <w:proofErr w:type="spellStart"/>
      <w:r w:rsidRPr="0089590F">
        <w:rPr>
          <w:rFonts w:ascii="Arial" w:hAnsi="Arial"/>
          <w:sz w:val="17"/>
          <w:szCs w:val="17"/>
          <w:lang w:val="en-GB"/>
        </w:rPr>
        <w:t>Anirban</w:t>
      </w:r>
      <w:proofErr w:type="spellEnd"/>
      <w:r w:rsidRPr="0089590F">
        <w:rPr>
          <w:rFonts w:ascii="Arial" w:hAnsi="Arial"/>
          <w:sz w:val="17"/>
          <w:szCs w:val="17"/>
          <w:lang w:val="en-GB"/>
        </w:rPr>
        <w:t xml:space="preserve"> Nag, “Demographic </w:t>
      </w:r>
      <w:r>
        <w:rPr>
          <w:rFonts w:ascii="Arial" w:hAnsi="Arial"/>
          <w:sz w:val="17"/>
          <w:szCs w:val="17"/>
          <w:lang w:val="en-GB"/>
        </w:rPr>
        <w:t>C</w:t>
      </w:r>
      <w:r w:rsidRPr="0089590F">
        <w:rPr>
          <w:rFonts w:ascii="Arial" w:hAnsi="Arial"/>
          <w:sz w:val="17"/>
          <w:szCs w:val="17"/>
          <w:lang w:val="en-GB"/>
        </w:rPr>
        <w:t xml:space="preserve">risis in Germany, Japan </w:t>
      </w:r>
      <w:r>
        <w:rPr>
          <w:rFonts w:ascii="Arial" w:hAnsi="Arial"/>
          <w:sz w:val="17"/>
          <w:szCs w:val="17"/>
          <w:lang w:val="en-GB"/>
        </w:rPr>
        <w:t>C</w:t>
      </w:r>
      <w:r w:rsidRPr="0089590F">
        <w:rPr>
          <w:rFonts w:ascii="Arial" w:hAnsi="Arial"/>
          <w:sz w:val="17"/>
          <w:szCs w:val="17"/>
          <w:lang w:val="en-GB"/>
        </w:rPr>
        <w:t xml:space="preserve">ould </w:t>
      </w:r>
      <w:r>
        <w:rPr>
          <w:rFonts w:ascii="Arial" w:hAnsi="Arial"/>
          <w:sz w:val="17"/>
          <w:szCs w:val="17"/>
          <w:lang w:val="en-GB"/>
        </w:rPr>
        <w:t>B</w:t>
      </w:r>
      <w:r w:rsidRPr="0089590F">
        <w:rPr>
          <w:rFonts w:ascii="Arial" w:hAnsi="Arial"/>
          <w:sz w:val="17"/>
          <w:szCs w:val="17"/>
          <w:lang w:val="en-GB"/>
        </w:rPr>
        <w:t xml:space="preserve">e </w:t>
      </w:r>
      <w:r>
        <w:rPr>
          <w:rFonts w:ascii="Arial" w:hAnsi="Arial"/>
          <w:sz w:val="17"/>
          <w:szCs w:val="17"/>
          <w:lang w:val="en-GB"/>
        </w:rPr>
        <w:t>D</w:t>
      </w:r>
      <w:r w:rsidRPr="0089590F">
        <w:rPr>
          <w:rFonts w:ascii="Arial" w:hAnsi="Arial"/>
          <w:sz w:val="17"/>
          <w:szCs w:val="17"/>
          <w:lang w:val="en-GB"/>
        </w:rPr>
        <w:t xml:space="preserve">efused by </w:t>
      </w:r>
      <w:r>
        <w:rPr>
          <w:rFonts w:ascii="Arial" w:hAnsi="Arial"/>
          <w:sz w:val="17"/>
          <w:szCs w:val="17"/>
          <w:lang w:val="en-GB"/>
        </w:rPr>
        <w:t>R</w:t>
      </w:r>
      <w:r w:rsidRPr="0089590F">
        <w:rPr>
          <w:rFonts w:ascii="Arial" w:hAnsi="Arial"/>
          <w:sz w:val="17"/>
          <w:szCs w:val="17"/>
          <w:lang w:val="en-GB"/>
        </w:rPr>
        <w:t xml:space="preserve">obots,” </w:t>
      </w:r>
      <w:proofErr w:type="spellStart"/>
      <w:r w:rsidRPr="0089590F">
        <w:rPr>
          <w:rFonts w:ascii="Arial" w:hAnsi="Arial"/>
          <w:sz w:val="17"/>
          <w:szCs w:val="17"/>
          <w:lang w:val="en-GB"/>
        </w:rPr>
        <w:t>livemint</w:t>
      </w:r>
      <w:proofErr w:type="spellEnd"/>
      <w:r w:rsidRPr="0089590F">
        <w:rPr>
          <w:rFonts w:ascii="Arial" w:hAnsi="Arial"/>
          <w:sz w:val="17"/>
          <w:szCs w:val="17"/>
          <w:lang w:val="en-GB"/>
        </w:rPr>
        <w:t xml:space="preserve">, </w:t>
      </w:r>
      <w:r>
        <w:rPr>
          <w:rFonts w:ascii="Arial" w:hAnsi="Arial"/>
          <w:sz w:val="17"/>
          <w:szCs w:val="17"/>
          <w:lang w:val="en-GB"/>
        </w:rPr>
        <w:t xml:space="preserve">May 31, 2017, </w:t>
      </w:r>
      <w:r w:rsidRPr="0089590F">
        <w:rPr>
          <w:rFonts w:ascii="Arial" w:hAnsi="Arial"/>
          <w:sz w:val="17"/>
          <w:szCs w:val="17"/>
          <w:lang w:val="en-GB"/>
        </w:rPr>
        <w:t>accessed March 14, 2019, www.livemint.com/Industry/eZ6zJ9dyUydHMkIy7fGfXM/Demographic-crisis-in-Germany-Japan-could-be-defused-by-rob.html.</w:t>
      </w:r>
    </w:p>
  </w:endnote>
  <w:endnote w:id="45">
    <w:p w14:paraId="67623F8B" w14:textId="16F7F744"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Pr>
          <w:rFonts w:ascii="Arial" w:hAnsi="Arial" w:cs="Arial"/>
          <w:sz w:val="17"/>
          <w:szCs w:val="17"/>
          <w:lang w:val="en-GB"/>
        </w:rPr>
        <w:t xml:space="preserve"> </w:t>
      </w:r>
      <w:r w:rsidRPr="0089590F">
        <w:rPr>
          <w:rFonts w:ascii="Arial" w:hAnsi="Arial" w:cs="Arial"/>
          <w:sz w:val="17"/>
          <w:szCs w:val="17"/>
          <w:lang w:val="en-GB"/>
        </w:rPr>
        <w:t xml:space="preserve">“Why </w:t>
      </w:r>
      <w:r>
        <w:rPr>
          <w:rFonts w:ascii="Arial" w:hAnsi="Arial" w:cs="Arial"/>
          <w:sz w:val="17"/>
          <w:szCs w:val="17"/>
          <w:lang w:val="en-GB"/>
        </w:rPr>
        <w:t>S</w:t>
      </w:r>
      <w:r w:rsidRPr="0089590F">
        <w:rPr>
          <w:rFonts w:ascii="Arial" w:hAnsi="Arial" w:cs="Arial"/>
          <w:sz w:val="17"/>
          <w:szCs w:val="17"/>
          <w:lang w:val="en-GB"/>
        </w:rPr>
        <w:t xml:space="preserve">ervice </w:t>
      </w:r>
      <w:r>
        <w:rPr>
          <w:rFonts w:ascii="Arial" w:hAnsi="Arial" w:cs="Arial"/>
          <w:sz w:val="17"/>
          <w:szCs w:val="17"/>
          <w:lang w:val="en-GB"/>
        </w:rPr>
        <w:t>R</w:t>
      </w:r>
      <w:r w:rsidRPr="0089590F">
        <w:rPr>
          <w:rFonts w:ascii="Arial" w:hAnsi="Arial" w:cs="Arial"/>
          <w:sz w:val="17"/>
          <w:szCs w:val="17"/>
          <w:lang w:val="en-GB"/>
        </w:rPr>
        <w:t xml:space="preserve">obots </w:t>
      </w:r>
      <w:r>
        <w:rPr>
          <w:rFonts w:ascii="Arial" w:hAnsi="Arial" w:cs="Arial"/>
          <w:sz w:val="17"/>
          <w:szCs w:val="17"/>
          <w:lang w:val="en-GB"/>
        </w:rPr>
        <w:t>A</w:t>
      </w:r>
      <w:r w:rsidRPr="0089590F">
        <w:rPr>
          <w:rFonts w:ascii="Arial" w:hAnsi="Arial" w:cs="Arial"/>
          <w:sz w:val="17"/>
          <w:szCs w:val="17"/>
          <w:lang w:val="en-GB"/>
        </w:rPr>
        <w:t xml:space="preserve">re </w:t>
      </w:r>
      <w:r>
        <w:rPr>
          <w:rFonts w:ascii="Arial" w:hAnsi="Arial" w:cs="Arial"/>
          <w:sz w:val="17"/>
          <w:szCs w:val="17"/>
          <w:lang w:val="en-GB"/>
        </w:rPr>
        <w:t>B</w:t>
      </w:r>
      <w:r w:rsidRPr="0089590F">
        <w:rPr>
          <w:rFonts w:ascii="Arial" w:hAnsi="Arial" w:cs="Arial"/>
          <w:sz w:val="17"/>
          <w:szCs w:val="17"/>
          <w:lang w:val="en-GB"/>
        </w:rPr>
        <w:t xml:space="preserve">ooming </w:t>
      </w:r>
      <w:r>
        <w:rPr>
          <w:rFonts w:ascii="Arial" w:hAnsi="Arial" w:cs="Arial"/>
          <w:sz w:val="17"/>
          <w:szCs w:val="17"/>
          <w:lang w:val="en-GB"/>
        </w:rPr>
        <w:t>W</w:t>
      </w:r>
      <w:r w:rsidRPr="0089590F">
        <w:rPr>
          <w:rFonts w:ascii="Arial" w:hAnsi="Arial" w:cs="Arial"/>
          <w:sz w:val="17"/>
          <w:szCs w:val="17"/>
          <w:lang w:val="en-GB"/>
        </w:rPr>
        <w:t>orldwide</w:t>
      </w:r>
      <w:r>
        <w:rPr>
          <w:rFonts w:ascii="Arial" w:hAnsi="Arial" w:cs="Arial"/>
          <w:sz w:val="17"/>
          <w:szCs w:val="17"/>
          <w:lang w:val="en-GB"/>
        </w:rPr>
        <w:t>—</w:t>
      </w:r>
      <w:r w:rsidRPr="0089590F">
        <w:rPr>
          <w:rFonts w:ascii="Arial" w:hAnsi="Arial" w:cs="Arial"/>
          <w:sz w:val="17"/>
          <w:szCs w:val="17"/>
          <w:lang w:val="en-GB"/>
        </w:rPr>
        <w:t xml:space="preserve">IFR </w:t>
      </w:r>
      <w:r>
        <w:rPr>
          <w:rFonts w:ascii="Arial" w:hAnsi="Arial" w:cs="Arial"/>
          <w:sz w:val="17"/>
          <w:szCs w:val="17"/>
          <w:lang w:val="en-GB"/>
        </w:rPr>
        <w:t>F</w:t>
      </w:r>
      <w:r w:rsidRPr="0089590F">
        <w:rPr>
          <w:rFonts w:ascii="Arial" w:hAnsi="Arial" w:cs="Arial"/>
          <w:sz w:val="17"/>
          <w:szCs w:val="17"/>
          <w:lang w:val="en-GB"/>
        </w:rPr>
        <w:t xml:space="preserve">orecasts 12% </w:t>
      </w:r>
      <w:r>
        <w:rPr>
          <w:rFonts w:ascii="Arial" w:hAnsi="Arial" w:cs="Arial"/>
          <w:sz w:val="17"/>
          <w:szCs w:val="17"/>
          <w:lang w:val="en-GB"/>
        </w:rPr>
        <w:t>R</w:t>
      </w:r>
      <w:r w:rsidRPr="0089590F">
        <w:rPr>
          <w:rFonts w:ascii="Arial" w:hAnsi="Arial" w:cs="Arial"/>
          <w:sz w:val="17"/>
          <w:szCs w:val="17"/>
          <w:lang w:val="en-GB"/>
        </w:rPr>
        <w:t xml:space="preserve">ise in </w:t>
      </w:r>
      <w:r>
        <w:rPr>
          <w:rFonts w:ascii="Arial" w:hAnsi="Arial" w:cs="Arial"/>
          <w:sz w:val="17"/>
          <w:szCs w:val="17"/>
          <w:lang w:val="en-GB"/>
        </w:rPr>
        <w:t>S</w:t>
      </w:r>
      <w:r w:rsidRPr="0089590F">
        <w:rPr>
          <w:rFonts w:ascii="Arial" w:hAnsi="Arial" w:cs="Arial"/>
          <w:sz w:val="17"/>
          <w:szCs w:val="17"/>
          <w:lang w:val="en-GB"/>
        </w:rPr>
        <w:t xml:space="preserve">ales,” </w:t>
      </w:r>
      <w:proofErr w:type="spellStart"/>
      <w:r w:rsidRPr="0089590F">
        <w:rPr>
          <w:rFonts w:ascii="Arial" w:hAnsi="Arial" w:cs="Arial"/>
          <w:sz w:val="17"/>
          <w:szCs w:val="17"/>
          <w:lang w:val="en-GB"/>
        </w:rPr>
        <w:t>EUnited</w:t>
      </w:r>
      <w:proofErr w:type="spellEnd"/>
      <w:r>
        <w:rPr>
          <w:rFonts w:ascii="Arial" w:hAnsi="Arial" w:cs="Arial"/>
          <w:sz w:val="17"/>
          <w:szCs w:val="17"/>
          <w:lang w:val="en-GB"/>
        </w:rPr>
        <w:t>: European Engineering Industries Association</w:t>
      </w:r>
      <w:r w:rsidRPr="0089590F">
        <w:rPr>
          <w:rFonts w:ascii="Arial" w:hAnsi="Arial" w:cs="Arial"/>
          <w:sz w:val="17"/>
          <w:szCs w:val="17"/>
          <w:lang w:val="en-GB"/>
        </w:rPr>
        <w:t>, October 2017, accessed November 11, 2018, www.eu-nited.net/robotics/news-events/robotics-news/why-service-robots-are-booming-worldwide-ifr-forecasts-sales-up-12.html.</w:t>
      </w:r>
    </w:p>
  </w:endnote>
  <w:endnote w:id="46">
    <w:p w14:paraId="3F2C9BD3" w14:textId="3BD832EB" w:rsidR="006B7592" w:rsidRPr="0089590F" w:rsidRDefault="006B7592" w:rsidP="00076F0F">
      <w:pPr>
        <w:pStyle w:val="EndnoteText"/>
        <w:jc w:val="both"/>
        <w:rPr>
          <w:rFonts w:ascii="Arial" w:hAnsi="Arial"/>
          <w:sz w:val="17"/>
          <w:szCs w:val="17"/>
          <w:lang w:val="en-GB"/>
        </w:rPr>
      </w:pPr>
      <w:r w:rsidRPr="0089590F">
        <w:rPr>
          <w:rStyle w:val="EndnoteReference"/>
          <w:rFonts w:ascii="Arial" w:hAnsi="Arial"/>
          <w:sz w:val="17"/>
          <w:szCs w:val="17"/>
          <w:lang w:val="en-GB"/>
        </w:rPr>
        <w:endnoteRef/>
      </w:r>
      <w:r>
        <w:rPr>
          <w:rFonts w:ascii="Arial" w:hAnsi="Arial"/>
          <w:sz w:val="17"/>
          <w:szCs w:val="17"/>
          <w:lang w:val="en-GB"/>
        </w:rPr>
        <w:t xml:space="preserve"> </w:t>
      </w:r>
      <w:r w:rsidRPr="0089590F">
        <w:rPr>
          <w:rFonts w:ascii="Arial" w:hAnsi="Arial"/>
          <w:sz w:val="17"/>
          <w:szCs w:val="17"/>
          <w:lang w:val="en-GB"/>
        </w:rPr>
        <w:t>“Executive Summary World Robotics 2016 Industrial Robot,”</w:t>
      </w:r>
      <w:r>
        <w:rPr>
          <w:rFonts w:ascii="Arial" w:hAnsi="Arial"/>
          <w:sz w:val="17"/>
          <w:szCs w:val="17"/>
          <w:lang w:val="en-GB"/>
        </w:rPr>
        <w:t xml:space="preserve"> IFR: International Federation of Robotics,</w:t>
      </w:r>
      <w:r w:rsidRPr="0089590F">
        <w:rPr>
          <w:rFonts w:ascii="Arial" w:hAnsi="Arial"/>
          <w:sz w:val="17"/>
          <w:szCs w:val="17"/>
          <w:lang w:val="en-GB"/>
        </w:rPr>
        <w:t xml:space="preserve"> </w:t>
      </w:r>
      <w:r>
        <w:rPr>
          <w:rFonts w:ascii="Arial" w:hAnsi="Arial"/>
          <w:sz w:val="17"/>
          <w:szCs w:val="17"/>
          <w:lang w:val="en-GB"/>
        </w:rPr>
        <w:t xml:space="preserve">13, </w:t>
      </w:r>
      <w:r w:rsidRPr="0089590F">
        <w:rPr>
          <w:rFonts w:ascii="Arial" w:hAnsi="Arial"/>
          <w:sz w:val="17"/>
          <w:szCs w:val="17"/>
          <w:lang w:val="en-GB"/>
        </w:rPr>
        <w:t>accessed March 14, 2019, https://ifr.org/img/uploads/Executive_Summary_WR_Industrial_Robots_20161.pdf.</w:t>
      </w:r>
    </w:p>
  </w:endnote>
  <w:endnote w:id="47">
    <w:p w14:paraId="2D62CFCF" w14:textId="6CA3D28F" w:rsidR="006B7592" w:rsidRPr="0089590F" w:rsidRDefault="006B7592" w:rsidP="00076F0F">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“Global </w:t>
      </w:r>
      <w:r>
        <w:rPr>
          <w:rFonts w:ascii="Arial" w:hAnsi="Arial"/>
          <w:sz w:val="17"/>
          <w:szCs w:val="17"/>
          <w:lang w:val="en-GB"/>
        </w:rPr>
        <w:t>C</w:t>
      </w:r>
      <w:r w:rsidRPr="0089590F">
        <w:rPr>
          <w:rFonts w:ascii="Arial" w:hAnsi="Arial"/>
          <w:sz w:val="17"/>
          <w:szCs w:val="17"/>
          <w:lang w:val="en-GB"/>
        </w:rPr>
        <w:t xml:space="preserve">onsumer </w:t>
      </w:r>
      <w:r>
        <w:rPr>
          <w:rFonts w:ascii="Arial" w:hAnsi="Arial"/>
          <w:sz w:val="17"/>
          <w:szCs w:val="17"/>
          <w:lang w:val="en-GB"/>
        </w:rPr>
        <w:t>E</w:t>
      </w:r>
      <w:r w:rsidRPr="0089590F">
        <w:rPr>
          <w:rFonts w:ascii="Arial" w:hAnsi="Arial"/>
          <w:sz w:val="17"/>
          <w:szCs w:val="17"/>
          <w:lang w:val="en-GB"/>
        </w:rPr>
        <w:t xml:space="preserve">lectronics </w:t>
      </w:r>
      <w:r>
        <w:rPr>
          <w:rFonts w:ascii="Arial" w:hAnsi="Arial"/>
          <w:sz w:val="17"/>
          <w:szCs w:val="17"/>
          <w:lang w:val="en-GB"/>
        </w:rPr>
        <w:t>M</w:t>
      </w:r>
      <w:r w:rsidRPr="0089590F">
        <w:rPr>
          <w:rFonts w:ascii="Arial" w:hAnsi="Arial"/>
          <w:sz w:val="17"/>
          <w:szCs w:val="17"/>
          <w:lang w:val="en-GB"/>
        </w:rPr>
        <w:t xml:space="preserve">arket </w:t>
      </w:r>
      <w:r>
        <w:rPr>
          <w:rFonts w:ascii="Arial" w:hAnsi="Arial"/>
          <w:sz w:val="17"/>
          <w:szCs w:val="17"/>
          <w:lang w:val="en-GB"/>
        </w:rPr>
        <w:t>G</w:t>
      </w:r>
      <w:r w:rsidRPr="0089590F">
        <w:rPr>
          <w:rFonts w:ascii="Arial" w:hAnsi="Arial"/>
          <w:sz w:val="17"/>
          <w:szCs w:val="17"/>
          <w:lang w:val="en-GB"/>
        </w:rPr>
        <w:t xml:space="preserve">rowth </w:t>
      </w:r>
      <w:r>
        <w:rPr>
          <w:rFonts w:ascii="Arial" w:hAnsi="Arial"/>
          <w:sz w:val="17"/>
          <w:szCs w:val="17"/>
          <w:lang w:val="en-GB"/>
        </w:rPr>
        <w:t>I</w:t>
      </w:r>
      <w:r w:rsidRPr="0089590F">
        <w:rPr>
          <w:rFonts w:ascii="Arial" w:hAnsi="Arial"/>
          <w:sz w:val="17"/>
          <w:szCs w:val="17"/>
          <w:lang w:val="en-GB"/>
        </w:rPr>
        <w:t xml:space="preserve">s </w:t>
      </w:r>
      <w:r>
        <w:rPr>
          <w:rFonts w:ascii="Arial" w:hAnsi="Arial"/>
          <w:sz w:val="17"/>
          <w:szCs w:val="17"/>
          <w:lang w:val="en-GB"/>
        </w:rPr>
        <w:t>E</w:t>
      </w:r>
      <w:r w:rsidRPr="0089590F">
        <w:rPr>
          <w:rFonts w:ascii="Arial" w:hAnsi="Arial"/>
          <w:sz w:val="17"/>
          <w:szCs w:val="17"/>
          <w:lang w:val="en-GB"/>
        </w:rPr>
        <w:t xml:space="preserve">xpected to </w:t>
      </w:r>
      <w:r>
        <w:rPr>
          <w:rFonts w:ascii="Arial" w:hAnsi="Arial"/>
          <w:sz w:val="17"/>
          <w:szCs w:val="17"/>
          <w:lang w:val="en-GB"/>
        </w:rPr>
        <w:t>B</w:t>
      </w:r>
      <w:r w:rsidRPr="0089590F">
        <w:rPr>
          <w:rFonts w:ascii="Arial" w:hAnsi="Arial"/>
          <w:sz w:val="17"/>
          <w:szCs w:val="17"/>
          <w:lang w:val="en-GB"/>
        </w:rPr>
        <w:t xml:space="preserve">e </w:t>
      </w:r>
      <w:r>
        <w:rPr>
          <w:rFonts w:ascii="Arial" w:hAnsi="Arial"/>
          <w:sz w:val="17"/>
          <w:szCs w:val="17"/>
          <w:lang w:val="en-GB"/>
        </w:rPr>
        <w:t>D</w:t>
      </w:r>
      <w:r w:rsidRPr="0089590F">
        <w:rPr>
          <w:rFonts w:ascii="Arial" w:hAnsi="Arial"/>
          <w:sz w:val="17"/>
          <w:szCs w:val="17"/>
          <w:lang w:val="en-GB"/>
        </w:rPr>
        <w:t xml:space="preserve">riven </w:t>
      </w:r>
      <w:r>
        <w:rPr>
          <w:rFonts w:ascii="Arial" w:hAnsi="Arial"/>
          <w:sz w:val="17"/>
          <w:szCs w:val="17"/>
          <w:lang w:val="en-GB"/>
        </w:rPr>
        <w:t>E</w:t>
      </w:r>
      <w:r w:rsidRPr="0089590F">
        <w:rPr>
          <w:rFonts w:ascii="Arial" w:hAnsi="Arial"/>
          <w:sz w:val="17"/>
          <w:szCs w:val="17"/>
          <w:lang w:val="en-GB"/>
        </w:rPr>
        <w:t xml:space="preserve">xpanding </w:t>
      </w:r>
      <w:r>
        <w:rPr>
          <w:rFonts w:ascii="Arial" w:hAnsi="Arial"/>
          <w:sz w:val="17"/>
          <w:szCs w:val="17"/>
          <w:lang w:val="en-GB"/>
        </w:rPr>
        <w:t>M</w:t>
      </w:r>
      <w:r w:rsidRPr="0089590F">
        <w:rPr>
          <w:rFonts w:ascii="Arial" w:hAnsi="Arial"/>
          <w:sz w:val="17"/>
          <w:szCs w:val="17"/>
          <w:lang w:val="en-GB"/>
        </w:rPr>
        <w:t xml:space="preserve">iddle </w:t>
      </w:r>
      <w:r>
        <w:rPr>
          <w:rFonts w:ascii="Arial" w:hAnsi="Arial"/>
          <w:sz w:val="17"/>
          <w:szCs w:val="17"/>
          <w:lang w:val="en-GB"/>
        </w:rPr>
        <w:t>C</w:t>
      </w:r>
      <w:r w:rsidRPr="0089590F">
        <w:rPr>
          <w:rFonts w:ascii="Arial" w:hAnsi="Arial"/>
          <w:sz w:val="17"/>
          <w:szCs w:val="17"/>
          <w:lang w:val="en-GB"/>
        </w:rPr>
        <w:t xml:space="preserve">lass, and </w:t>
      </w:r>
      <w:r>
        <w:rPr>
          <w:rFonts w:ascii="Arial" w:hAnsi="Arial"/>
          <w:sz w:val="17"/>
          <w:szCs w:val="17"/>
          <w:lang w:val="en-GB"/>
        </w:rPr>
        <w:t>I</w:t>
      </w:r>
      <w:r w:rsidRPr="0089590F">
        <w:rPr>
          <w:rFonts w:ascii="Arial" w:hAnsi="Arial"/>
          <w:sz w:val="17"/>
          <w:szCs w:val="17"/>
          <w:lang w:val="en-GB"/>
        </w:rPr>
        <w:t xml:space="preserve">ncreasing </w:t>
      </w:r>
      <w:r>
        <w:rPr>
          <w:rFonts w:ascii="Arial" w:hAnsi="Arial"/>
          <w:sz w:val="17"/>
          <w:szCs w:val="17"/>
          <w:lang w:val="en-GB"/>
        </w:rPr>
        <w:t>D</w:t>
      </w:r>
      <w:r w:rsidRPr="0089590F">
        <w:rPr>
          <w:rFonts w:ascii="Arial" w:hAnsi="Arial"/>
          <w:sz w:val="17"/>
          <w:szCs w:val="17"/>
          <w:lang w:val="en-GB"/>
        </w:rPr>
        <w:t xml:space="preserve">isposable </w:t>
      </w:r>
      <w:r>
        <w:rPr>
          <w:rFonts w:ascii="Arial" w:hAnsi="Arial"/>
          <w:sz w:val="17"/>
          <w:szCs w:val="17"/>
          <w:lang w:val="en-GB"/>
        </w:rPr>
        <w:t>I</w:t>
      </w:r>
      <w:r w:rsidRPr="0089590F">
        <w:rPr>
          <w:rFonts w:ascii="Arial" w:hAnsi="Arial"/>
          <w:sz w:val="17"/>
          <w:szCs w:val="17"/>
          <w:lang w:val="en-GB"/>
        </w:rPr>
        <w:t xml:space="preserve">ncome,” </w:t>
      </w:r>
      <w:proofErr w:type="spellStart"/>
      <w:r w:rsidRPr="0089590F">
        <w:rPr>
          <w:rFonts w:ascii="Arial" w:hAnsi="Arial"/>
          <w:sz w:val="17"/>
          <w:szCs w:val="17"/>
          <w:lang w:val="en-GB"/>
        </w:rPr>
        <w:t>MarketWatch</w:t>
      </w:r>
      <w:proofErr w:type="spellEnd"/>
      <w:r>
        <w:rPr>
          <w:rFonts w:ascii="Arial" w:hAnsi="Arial"/>
          <w:sz w:val="17"/>
          <w:szCs w:val="17"/>
          <w:lang w:val="en-GB"/>
        </w:rPr>
        <w:t>: press release</w:t>
      </w:r>
      <w:r w:rsidRPr="0089590F">
        <w:rPr>
          <w:rFonts w:ascii="Arial" w:hAnsi="Arial"/>
          <w:sz w:val="17"/>
          <w:szCs w:val="17"/>
          <w:lang w:val="en-GB"/>
        </w:rPr>
        <w:t>, February 21, 2018, accessed March 14, 19, www.marketwatch.com/press-release/global-consumer-electronics-market-growth-is-expected-to-be-driven-expanding-middle-class-and-increasing-disposable-income-2018-02-21.</w:t>
      </w:r>
    </w:p>
  </w:endnote>
  <w:endnote w:id="48">
    <w:p w14:paraId="42CB1017" w14:textId="168DEB2E" w:rsidR="006B7592" w:rsidRPr="0089590F" w:rsidRDefault="006B7592" w:rsidP="00076F0F">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w:t>
      </w:r>
      <w:proofErr w:type="spellStart"/>
      <w:r w:rsidRPr="0089590F">
        <w:rPr>
          <w:rFonts w:ascii="Arial" w:hAnsi="Arial"/>
          <w:sz w:val="17"/>
          <w:szCs w:val="17"/>
          <w:lang w:val="en-GB"/>
        </w:rPr>
        <w:t>Buddhas</w:t>
      </w:r>
      <w:proofErr w:type="spellEnd"/>
      <w:r w:rsidRPr="0089590F">
        <w:rPr>
          <w:rFonts w:ascii="Arial" w:hAnsi="Arial"/>
          <w:sz w:val="17"/>
          <w:szCs w:val="17"/>
          <w:lang w:val="en-GB"/>
        </w:rPr>
        <w:t xml:space="preserve"> Brother, “</w:t>
      </w:r>
      <w:proofErr w:type="spellStart"/>
      <w:r w:rsidRPr="0089590F">
        <w:rPr>
          <w:rFonts w:ascii="Arial" w:hAnsi="Arial"/>
          <w:sz w:val="17"/>
          <w:szCs w:val="17"/>
          <w:lang w:val="en-GB"/>
        </w:rPr>
        <w:t>Fox</w:t>
      </w:r>
      <w:r>
        <w:rPr>
          <w:rFonts w:ascii="Arial" w:hAnsi="Arial"/>
          <w:sz w:val="17"/>
          <w:szCs w:val="17"/>
          <w:lang w:val="en-GB"/>
        </w:rPr>
        <w:t>b</w:t>
      </w:r>
      <w:r w:rsidRPr="0089590F">
        <w:rPr>
          <w:rFonts w:ascii="Arial" w:hAnsi="Arial"/>
          <w:sz w:val="17"/>
          <w:szCs w:val="17"/>
          <w:lang w:val="en-GB"/>
        </w:rPr>
        <w:t>ot</w:t>
      </w:r>
      <w:proofErr w:type="spellEnd"/>
      <w:r w:rsidRPr="0089590F">
        <w:rPr>
          <w:rFonts w:ascii="Arial" w:hAnsi="Arial"/>
          <w:sz w:val="17"/>
          <w:szCs w:val="17"/>
          <w:lang w:val="en-GB"/>
        </w:rPr>
        <w:t xml:space="preserve">, the Foxconn Robotic Revolution Begins…,” </w:t>
      </w:r>
      <w:proofErr w:type="spellStart"/>
      <w:r w:rsidRPr="0089590F">
        <w:rPr>
          <w:rFonts w:ascii="Arial" w:hAnsi="Arial"/>
          <w:sz w:val="17"/>
          <w:szCs w:val="17"/>
          <w:lang w:val="en-GB"/>
        </w:rPr>
        <w:t>Highpants</w:t>
      </w:r>
      <w:proofErr w:type="spellEnd"/>
      <w:r w:rsidRPr="0089590F">
        <w:rPr>
          <w:rFonts w:ascii="Arial" w:hAnsi="Arial"/>
          <w:sz w:val="17"/>
          <w:szCs w:val="17"/>
          <w:lang w:val="en-GB"/>
        </w:rPr>
        <w:t xml:space="preserve">, November 21, 2012, accessed March 15, 2019, www.highpants.net/foxbot-the-foxconn-robotic-revolution-begins/; Patrick Moorhead, “Apple’s New iPhone Recycling Robot ‘Daisy’ Is Impressive, </w:t>
      </w:r>
      <w:r>
        <w:rPr>
          <w:rFonts w:ascii="Arial" w:hAnsi="Arial"/>
          <w:sz w:val="17"/>
          <w:szCs w:val="17"/>
          <w:lang w:val="en-GB"/>
        </w:rPr>
        <w:t>a</w:t>
      </w:r>
      <w:r w:rsidRPr="0089590F">
        <w:rPr>
          <w:rFonts w:ascii="Arial" w:hAnsi="Arial"/>
          <w:sz w:val="17"/>
          <w:szCs w:val="17"/>
          <w:lang w:val="en-GB"/>
        </w:rPr>
        <w:t xml:space="preserve">nd </w:t>
      </w:r>
      <w:r>
        <w:rPr>
          <w:rFonts w:ascii="Arial" w:hAnsi="Arial"/>
          <w:sz w:val="17"/>
          <w:szCs w:val="17"/>
          <w:lang w:val="en-GB"/>
        </w:rPr>
        <w:t>i</w:t>
      </w:r>
      <w:r w:rsidRPr="0089590F">
        <w:rPr>
          <w:rFonts w:ascii="Arial" w:hAnsi="Arial"/>
          <w:sz w:val="17"/>
          <w:szCs w:val="17"/>
          <w:lang w:val="en-GB"/>
        </w:rPr>
        <w:t xml:space="preserve">n Austin,” </w:t>
      </w:r>
      <w:r w:rsidRPr="00EE52B6">
        <w:rPr>
          <w:rFonts w:ascii="Arial" w:hAnsi="Arial"/>
          <w:i/>
          <w:sz w:val="17"/>
          <w:szCs w:val="17"/>
          <w:lang w:val="en-GB"/>
        </w:rPr>
        <w:t>Forbes</w:t>
      </w:r>
      <w:r w:rsidRPr="0089590F">
        <w:rPr>
          <w:rFonts w:ascii="Arial" w:hAnsi="Arial"/>
          <w:sz w:val="17"/>
          <w:szCs w:val="17"/>
          <w:lang w:val="en-GB"/>
        </w:rPr>
        <w:t>, April 19, 2018, accessed March 15, 2019, www.forbes.com/sites/patrickmoorhead/2018/04/19/apples-new-iphone-recycling-robot-daisy-is-impressive-and-in-austin/.</w:t>
      </w:r>
    </w:p>
  </w:endnote>
  <w:endnote w:id="49">
    <w:p w14:paraId="03351EAC" w14:textId="70262C86" w:rsidR="006B7592" w:rsidRPr="00EE52B6" w:rsidRDefault="006B7592" w:rsidP="00076F0F">
      <w:pPr>
        <w:pStyle w:val="EndnoteText"/>
        <w:jc w:val="both"/>
        <w:rPr>
          <w:rFonts w:ascii="Arial" w:hAnsi="Arial" w:cs="Arial"/>
          <w:b/>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w:t>
      </w:r>
      <w:r>
        <w:rPr>
          <w:rFonts w:ascii="Arial" w:hAnsi="Arial" w:cs="Arial"/>
          <w:sz w:val="17"/>
          <w:szCs w:val="17"/>
          <w:lang w:val="en-GB"/>
        </w:rPr>
        <w:t xml:space="preserve">KUKA, </w:t>
      </w:r>
      <w:r w:rsidRPr="006B7592">
        <w:rPr>
          <w:rFonts w:ascii="Arial" w:hAnsi="Arial" w:cs="Arial"/>
          <w:i/>
          <w:sz w:val="17"/>
          <w:szCs w:val="17"/>
          <w:lang w:val="en-GB"/>
        </w:rPr>
        <w:t>Making the Right Decisions at the Right Time: Annual Report 2016</w:t>
      </w:r>
      <w:r>
        <w:rPr>
          <w:rFonts w:ascii="Arial" w:hAnsi="Arial" w:cs="Arial"/>
          <w:sz w:val="17"/>
          <w:szCs w:val="17"/>
          <w:lang w:val="en-GB"/>
        </w:rPr>
        <w:t xml:space="preserve">, </w:t>
      </w:r>
      <w:r w:rsidRPr="0089590F">
        <w:rPr>
          <w:rFonts w:ascii="Arial" w:hAnsi="Arial" w:cs="Arial"/>
          <w:sz w:val="17"/>
          <w:szCs w:val="17"/>
          <w:lang w:val="en-GB"/>
        </w:rPr>
        <w:t>3</w:t>
      </w:r>
      <w:r>
        <w:rPr>
          <w:rFonts w:ascii="Arial" w:hAnsi="Arial" w:cs="Arial"/>
          <w:sz w:val="17"/>
          <w:szCs w:val="17"/>
          <w:lang w:val="en-GB"/>
        </w:rPr>
        <w:t>, accessed March 15, 2019,</w:t>
      </w:r>
      <w:r w:rsidRPr="00BE77D8">
        <w:t xml:space="preserve"> </w:t>
      </w:r>
      <w:r w:rsidRPr="00BE77D8">
        <w:rPr>
          <w:rFonts w:ascii="Arial" w:hAnsi="Arial" w:cs="Arial"/>
          <w:sz w:val="17"/>
          <w:szCs w:val="17"/>
          <w:lang w:val="en-GB"/>
        </w:rPr>
        <w:t>https://www.kuka.com/en-de/investor-relations/reports-and-presentations#2016</w:t>
      </w:r>
      <w:r w:rsidRPr="0089590F">
        <w:rPr>
          <w:rFonts w:ascii="Arial" w:hAnsi="Arial" w:cs="Arial"/>
          <w:sz w:val="17"/>
          <w:szCs w:val="17"/>
          <w:lang w:val="en-GB"/>
        </w:rPr>
        <w:t>.</w:t>
      </w:r>
    </w:p>
  </w:endnote>
  <w:endnote w:id="50">
    <w:p w14:paraId="27E65792" w14:textId="6AF0D5DA"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“Executive Summary World Robotics 2017 Industrial Robots,”</w:t>
      </w:r>
      <w:r>
        <w:rPr>
          <w:rFonts w:ascii="Arial" w:hAnsi="Arial" w:cs="Arial"/>
          <w:sz w:val="17"/>
          <w:szCs w:val="17"/>
          <w:lang w:val="en-GB"/>
        </w:rPr>
        <w:t xml:space="preserve"> IFR: International Federation of Robotics, 16,</w:t>
      </w:r>
      <w:r w:rsidRPr="0089590F">
        <w:rPr>
          <w:rFonts w:ascii="Arial" w:hAnsi="Arial" w:cs="Arial"/>
          <w:sz w:val="17"/>
          <w:szCs w:val="17"/>
          <w:lang w:val="en-GB"/>
        </w:rPr>
        <w:t xml:space="preserve"> accessed November 11, 2018, https://ifr.org/downloads/press/Executive_Summary_WR_2017_Industrial_Robots.pdf. </w:t>
      </w:r>
    </w:p>
  </w:endnote>
  <w:endnote w:id="51">
    <w:p w14:paraId="4ABA4087" w14:textId="41893960"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Eric Ng, “China </w:t>
      </w:r>
      <w:r>
        <w:rPr>
          <w:rFonts w:ascii="Arial" w:hAnsi="Arial" w:cs="Arial"/>
          <w:sz w:val="17"/>
          <w:szCs w:val="17"/>
          <w:lang w:val="en-GB"/>
        </w:rPr>
        <w:t>E</w:t>
      </w:r>
      <w:r w:rsidRPr="0089590F">
        <w:rPr>
          <w:rFonts w:ascii="Arial" w:hAnsi="Arial" w:cs="Arial"/>
          <w:sz w:val="17"/>
          <w:szCs w:val="17"/>
          <w:lang w:val="en-GB"/>
        </w:rPr>
        <w:t xml:space="preserve">mbraces </w:t>
      </w:r>
      <w:r>
        <w:rPr>
          <w:rFonts w:ascii="Arial" w:hAnsi="Arial" w:cs="Arial"/>
          <w:sz w:val="17"/>
          <w:szCs w:val="17"/>
          <w:lang w:val="en-GB"/>
        </w:rPr>
        <w:t>S</w:t>
      </w:r>
      <w:r w:rsidRPr="0089590F">
        <w:rPr>
          <w:rFonts w:ascii="Arial" w:hAnsi="Arial" w:cs="Arial"/>
          <w:sz w:val="17"/>
          <w:szCs w:val="17"/>
          <w:lang w:val="en-GB"/>
        </w:rPr>
        <w:t xml:space="preserve">mart </w:t>
      </w:r>
      <w:r>
        <w:rPr>
          <w:rFonts w:ascii="Arial" w:hAnsi="Arial" w:cs="Arial"/>
          <w:sz w:val="17"/>
          <w:szCs w:val="17"/>
          <w:lang w:val="en-GB"/>
        </w:rPr>
        <w:t>F</w:t>
      </w:r>
      <w:r w:rsidRPr="0089590F">
        <w:rPr>
          <w:rFonts w:ascii="Arial" w:hAnsi="Arial" w:cs="Arial"/>
          <w:sz w:val="17"/>
          <w:szCs w:val="17"/>
          <w:lang w:val="en-GB"/>
        </w:rPr>
        <w:t xml:space="preserve">actory </w:t>
      </w:r>
      <w:r>
        <w:rPr>
          <w:rFonts w:ascii="Arial" w:hAnsi="Arial" w:cs="Arial"/>
          <w:sz w:val="17"/>
          <w:szCs w:val="17"/>
          <w:lang w:val="en-GB"/>
        </w:rPr>
        <w:t>T</w:t>
      </w:r>
      <w:r w:rsidRPr="0089590F">
        <w:rPr>
          <w:rFonts w:ascii="Arial" w:hAnsi="Arial" w:cs="Arial"/>
          <w:sz w:val="17"/>
          <w:szCs w:val="17"/>
          <w:lang w:val="en-GB"/>
        </w:rPr>
        <w:t xml:space="preserve">echnology in </w:t>
      </w:r>
      <w:r>
        <w:rPr>
          <w:rFonts w:ascii="Arial" w:hAnsi="Arial" w:cs="Arial"/>
          <w:sz w:val="17"/>
          <w:szCs w:val="17"/>
          <w:lang w:val="en-GB"/>
        </w:rPr>
        <w:t>M</w:t>
      </w:r>
      <w:r w:rsidRPr="0089590F">
        <w:rPr>
          <w:rFonts w:ascii="Arial" w:hAnsi="Arial" w:cs="Arial"/>
          <w:sz w:val="17"/>
          <w:szCs w:val="17"/>
          <w:lang w:val="en-GB"/>
        </w:rPr>
        <w:t xml:space="preserve">anufacturing </w:t>
      </w:r>
      <w:r>
        <w:rPr>
          <w:rFonts w:ascii="Arial" w:hAnsi="Arial" w:cs="Arial"/>
          <w:sz w:val="17"/>
          <w:szCs w:val="17"/>
          <w:lang w:val="en-GB"/>
        </w:rPr>
        <w:t>A</w:t>
      </w:r>
      <w:r w:rsidRPr="0089590F">
        <w:rPr>
          <w:rFonts w:ascii="Arial" w:hAnsi="Arial" w:cs="Arial"/>
          <w:sz w:val="17"/>
          <w:szCs w:val="17"/>
          <w:lang w:val="en-GB"/>
        </w:rPr>
        <w:t xml:space="preserve">rms </w:t>
      </w:r>
      <w:r>
        <w:rPr>
          <w:rFonts w:ascii="Arial" w:hAnsi="Arial" w:cs="Arial"/>
          <w:sz w:val="17"/>
          <w:szCs w:val="17"/>
          <w:lang w:val="en-GB"/>
        </w:rPr>
        <w:t>R</w:t>
      </w:r>
      <w:r w:rsidRPr="0089590F">
        <w:rPr>
          <w:rFonts w:ascii="Arial" w:hAnsi="Arial" w:cs="Arial"/>
          <w:sz w:val="17"/>
          <w:szCs w:val="17"/>
          <w:lang w:val="en-GB"/>
        </w:rPr>
        <w:t xml:space="preserve">ace with Germany, Japan,” </w:t>
      </w:r>
      <w:r w:rsidRPr="00EE52B6">
        <w:rPr>
          <w:rFonts w:ascii="Arial" w:hAnsi="Arial" w:cs="Arial"/>
          <w:i/>
          <w:sz w:val="17"/>
          <w:szCs w:val="17"/>
          <w:lang w:val="en-GB"/>
        </w:rPr>
        <w:t>S</w:t>
      </w:r>
      <w:r>
        <w:rPr>
          <w:rFonts w:ascii="Arial" w:hAnsi="Arial" w:cs="Arial"/>
          <w:i/>
          <w:sz w:val="17"/>
          <w:szCs w:val="17"/>
          <w:lang w:val="en-GB"/>
        </w:rPr>
        <w:t>outh China Morning </w:t>
      </w:r>
      <w:r w:rsidRPr="00EE52B6">
        <w:rPr>
          <w:rFonts w:ascii="Arial" w:hAnsi="Arial" w:cs="Arial"/>
          <w:i/>
          <w:sz w:val="17"/>
          <w:szCs w:val="17"/>
          <w:lang w:val="en-GB"/>
        </w:rPr>
        <w:t>Post</w:t>
      </w:r>
      <w:r>
        <w:rPr>
          <w:rFonts w:ascii="Arial" w:hAnsi="Arial" w:cs="Arial"/>
          <w:sz w:val="17"/>
          <w:szCs w:val="17"/>
          <w:lang w:val="en-GB"/>
        </w:rPr>
        <w:t>, September 23, 2017, accessed November 11, 2018, </w:t>
      </w:r>
      <w:r w:rsidRPr="0089590F">
        <w:rPr>
          <w:rFonts w:ascii="Arial" w:hAnsi="Arial" w:cs="Arial"/>
          <w:sz w:val="17"/>
          <w:szCs w:val="17"/>
          <w:lang w:val="en-GB"/>
        </w:rPr>
        <w:t xml:space="preserve">www.scmp.com/business/companies/article/2112452/china-embraces-smart-factory-technology-manufacturing-arms-race. </w:t>
      </w:r>
    </w:p>
  </w:endnote>
  <w:endnote w:id="52">
    <w:p w14:paraId="664A4645" w14:textId="1B9E819F"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“Made In China 2025: The Domestic Tech Plan That Sparked </w:t>
      </w:r>
      <w:r>
        <w:rPr>
          <w:rFonts w:ascii="Arial" w:hAnsi="Arial" w:cs="Arial"/>
          <w:sz w:val="17"/>
          <w:szCs w:val="17"/>
          <w:lang w:val="en-GB"/>
        </w:rPr>
        <w:t>a</w:t>
      </w:r>
      <w:r w:rsidRPr="0089590F">
        <w:rPr>
          <w:rFonts w:ascii="Arial" w:hAnsi="Arial" w:cs="Arial"/>
          <w:sz w:val="17"/>
          <w:szCs w:val="17"/>
          <w:lang w:val="en-GB"/>
        </w:rPr>
        <w:t xml:space="preserve">n International Backlash,” </w:t>
      </w:r>
      <w:proofErr w:type="spellStart"/>
      <w:r w:rsidRPr="0089590F">
        <w:rPr>
          <w:rFonts w:ascii="Arial" w:hAnsi="Arial" w:cs="Arial"/>
          <w:sz w:val="17"/>
          <w:szCs w:val="17"/>
          <w:lang w:val="en-GB"/>
        </w:rPr>
        <w:t>SupChina</w:t>
      </w:r>
      <w:proofErr w:type="spellEnd"/>
      <w:r w:rsidRPr="0089590F">
        <w:rPr>
          <w:rFonts w:ascii="Arial" w:hAnsi="Arial" w:cs="Arial"/>
          <w:sz w:val="17"/>
          <w:szCs w:val="17"/>
          <w:lang w:val="en-GB"/>
        </w:rPr>
        <w:t>, June 28, 2018, accessed November 11, 2018, https://supchina.com/2018/06/28/made-in-china-2025/.</w:t>
      </w:r>
    </w:p>
  </w:endnote>
  <w:endnote w:id="53">
    <w:p w14:paraId="4A76ACFE" w14:textId="2ADF75D9"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The </w:t>
      </w:r>
      <w:r>
        <w:rPr>
          <w:rFonts w:ascii="Arial" w:hAnsi="Arial" w:cs="Arial"/>
          <w:sz w:val="17"/>
          <w:szCs w:val="17"/>
          <w:lang w:val="en-GB"/>
        </w:rPr>
        <w:t>four</w:t>
      </w:r>
      <w:r w:rsidRPr="0089590F">
        <w:rPr>
          <w:rFonts w:ascii="Arial" w:hAnsi="Arial" w:cs="Arial"/>
          <w:sz w:val="17"/>
          <w:szCs w:val="17"/>
          <w:lang w:val="en-GB"/>
        </w:rPr>
        <w:t xml:space="preserve">th industrial revolution included cyber-physical systems, the Internet of things, cloud computing, and cognitive computing. </w:t>
      </w:r>
    </w:p>
  </w:endnote>
  <w:endnote w:id="54">
    <w:p w14:paraId="45D763A4" w14:textId="59B8CB70" w:rsidR="006B7592" w:rsidRPr="0089590F" w:rsidRDefault="006B7592" w:rsidP="00076F0F">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Lan </w:t>
      </w:r>
      <w:proofErr w:type="spellStart"/>
      <w:r w:rsidRPr="0089590F">
        <w:rPr>
          <w:rFonts w:ascii="Arial" w:hAnsi="Arial"/>
          <w:sz w:val="17"/>
          <w:szCs w:val="17"/>
          <w:lang w:val="en-GB"/>
        </w:rPr>
        <w:t>Xinzhen</w:t>
      </w:r>
      <w:proofErr w:type="spellEnd"/>
      <w:r w:rsidRPr="0089590F">
        <w:rPr>
          <w:rFonts w:ascii="Arial" w:hAnsi="Arial"/>
          <w:sz w:val="17"/>
          <w:szCs w:val="17"/>
          <w:lang w:val="en-GB"/>
        </w:rPr>
        <w:t xml:space="preserve">, “Industry 4.0: China's New Opportunities,” </w:t>
      </w:r>
      <w:r w:rsidRPr="00EE52B6">
        <w:rPr>
          <w:rFonts w:ascii="Arial" w:hAnsi="Arial"/>
          <w:i/>
          <w:sz w:val="17"/>
          <w:szCs w:val="17"/>
          <w:lang w:val="en-GB"/>
        </w:rPr>
        <w:t>Beijing Review</w:t>
      </w:r>
      <w:r w:rsidRPr="0089590F">
        <w:rPr>
          <w:rFonts w:ascii="Arial" w:hAnsi="Arial"/>
          <w:sz w:val="17"/>
          <w:szCs w:val="17"/>
          <w:lang w:val="en-GB"/>
        </w:rPr>
        <w:t>, January 4, 2015, accessed March 14, 2019, www.bjreview.com.cn/print/txt/2015-01/04/content_662245.htm.</w:t>
      </w:r>
    </w:p>
  </w:endnote>
  <w:endnote w:id="55">
    <w:p w14:paraId="73165C79" w14:textId="301DF87E"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“Robot </w:t>
      </w:r>
      <w:r>
        <w:rPr>
          <w:rFonts w:ascii="Arial" w:hAnsi="Arial" w:cs="Arial"/>
          <w:sz w:val="17"/>
          <w:szCs w:val="17"/>
          <w:lang w:val="en-GB"/>
        </w:rPr>
        <w:t>M</w:t>
      </w:r>
      <w:r w:rsidRPr="0089590F">
        <w:rPr>
          <w:rFonts w:ascii="Arial" w:hAnsi="Arial" w:cs="Arial"/>
          <w:sz w:val="17"/>
          <w:szCs w:val="17"/>
          <w:lang w:val="en-GB"/>
        </w:rPr>
        <w:t xml:space="preserve">aker </w:t>
      </w:r>
      <w:proofErr w:type="spellStart"/>
      <w:r w:rsidRPr="0089590F">
        <w:rPr>
          <w:rFonts w:ascii="Arial" w:hAnsi="Arial" w:cs="Arial"/>
          <w:sz w:val="17"/>
          <w:szCs w:val="17"/>
          <w:lang w:val="en-GB"/>
        </w:rPr>
        <w:t>Kuka</w:t>
      </w:r>
      <w:proofErr w:type="spellEnd"/>
      <w:r w:rsidRPr="0089590F">
        <w:rPr>
          <w:rFonts w:ascii="Arial" w:hAnsi="Arial" w:cs="Arial"/>
          <w:sz w:val="17"/>
          <w:szCs w:val="17"/>
          <w:lang w:val="en-GB"/>
        </w:rPr>
        <w:t xml:space="preserve"> </w:t>
      </w:r>
      <w:r>
        <w:rPr>
          <w:rFonts w:ascii="Arial" w:hAnsi="Arial" w:cs="Arial"/>
          <w:sz w:val="17"/>
          <w:szCs w:val="17"/>
          <w:lang w:val="en-GB"/>
        </w:rPr>
        <w:t>O</w:t>
      </w:r>
      <w:r w:rsidRPr="0089590F">
        <w:rPr>
          <w:rFonts w:ascii="Arial" w:hAnsi="Arial" w:cs="Arial"/>
          <w:sz w:val="17"/>
          <w:szCs w:val="17"/>
          <w:lang w:val="en-GB"/>
        </w:rPr>
        <w:t xml:space="preserve">pens Shanghai </w:t>
      </w:r>
      <w:r>
        <w:rPr>
          <w:rFonts w:ascii="Arial" w:hAnsi="Arial" w:cs="Arial"/>
          <w:sz w:val="17"/>
          <w:szCs w:val="17"/>
          <w:lang w:val="en-GB"/>
        </w:rPr>
        <w:t>F</w:t>
      </w:r>
      <w:r w:rsidRPr="0089590F">
        <w:rPr>
          <w:rFonts w:ascii="Arial" w:hAnsi="Arial" w:cs="Arial"/>
          <w:sz w:val="17"/>
          <w:szCs w:val="17"/>
          <w:lang w:val="en-GB"/>
        </w:rPr>
        <w:t xml:space="preserve">actory,” </w:t>
      </w:r>
      <w:r w:rsidRPr="00EE52B6">
        <w:rPr>
          <w:rFonts w:ascii="Arial" w:hAnsi="Arial" w:cs="Arial"/>
          <w:i/>
          <w:sz w:val="17"/>
          <w:szCs w:val="17"/>
          <w:lang w:val="en-GB"/>
        </w:rPr>
        <w:t>China Daily</w:t>
      </w:r>
      <w:r w:rsidRPr="0089590F">
        <w:rPr>
          <w:rFonts w:ascii="Arial" w:hAnsi="Arial" w:cs="Arial"/>
          <w:sz w:val="17"/>
          <w:szCs w:val="17"/>
          <w:lang w:val="en-GB"/>
        </w:rPr>
        <w:t>, December 11, 2013, accessed November 11, 2018, www.chinadaily.com.cn/business/tech/2013-12/11/content_17167119.htm.</w:t>
      </w:r>
    </w:p>
  </w:endnote>
  <w:endnote w:id="56">
    <w:p w14:paraId="3BE67C41" w14:textId="4F3A4C1C"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“Robot-</w:t>
      </w:r>
      <w:r>
        <w:rPr>
          <w:rFonts w:ascii="Arial" w:hAnsi="Arial" w:cs="Arial"/>
          <w:sz w:val="17"/>
          <w:szCs w:val="17"/>
          <w:lang w:val="en-GB"/>
        </w:rPr>
        <w:t>M</w:t>
      </w:r>
      <w:r w:rsidRPr="0089590F">
        <w:rPr>
          <w:rFonts w:ascii="Arial" w:hAnsi="Arial" w:cs="Arial"/>
          <w:sz w:val="17"/>
          <w:szCs w:val="17"/>
          <w:lang w:val="en-GB"/>
        </w:rPr>
        <w:t xml:space="preserve">aker </w:t>
      </w:r>
      <w:proofErr w:type="spellStart"/>
      <w:r w:rsidRPr="0089590F">
        <w:rPr>
          <w:rFonts w:ascii="Arial" w:hAnsi="Arial" w:cs="Arial"/>
          <w:sz w:val="17"/>
          <w:szCs w:val="17"/>
          <w:lang w:val="en-GB"/>
        </w:rPr>
        <w:t>Kuka</w:t>
      </w:r>
      <w:proofErr w:type="spellEnd"/>
      <w:r w:rsidRPr="0089590F">
        <w:rPr>
          <w:rFonts w:ascii="Arial" w:hAnsi="Arial" w:cs="Arial"/>
          <w:sz w:val="17"/>
          <w:szCs w:val="17"/>
          <w:lang w:val="en-GB"/>
        </w:rPr>
        <w:t xml:space="preserve"> </w:t>
      </w:r>
      <w:r>
        <w:rPr>
          <w:rFonts w:ascii="Arial" w:hAnsi="Arial" w:cs="Arial"/>
          <w:sz w:val="17"/>
          <w:szCs w:val="17"/>
          <w:lang w:val="en-GB"/>
        </w:rPr>
        <w:t>S</w:t>
      </w:r>
      <w:r w:rsidRPr="0089590F">
        <w:rPr>
          <w:rFonts w:ascii="Arial" w:hAnsi="Arial" w:cs="Arial"/>
          <w:sz w:val="17"/>
          <w:szCs w:val="17"/>
          <w:lang w:val="en-GB"/>
        </w:rPr>
        <w:t xml:space="preserve">eeks </w:t>
      </w:r>
      <w:r>
        <w:rPr>
          <w:rFonts w:ascii="Arial" w:hAnsi="Arial" w:cs="Arial"/>
          <w:sz w:val="17"/>
          <w:szCs w:val="17"/>
          <w:lang w:val="en-GB"/>
        </w:rPr>
        <w:t>G</w:t>
      </w:r>
      <w:r w:rsidRPr="0089590F">
        <w:rPr>
          <w:rFonts w:ascii="Arial" w:hAnsi="Arial" w:cs="Arial"/>
          <w:sz w:val="17"/>
          <w:szCs w:val="17"/>
          <w:lang w:val="en-GB"/>
        </w:rPr>
        <w:t xml:space="preserve">rowth in </w:t>
      </w:r>
      <w:r>
        <w:rPr>
          <w:rFonts w:ascii="Arial" w:hAnsi="Arial" w:cs="Arial"/>
          <w:sz w:val="17"/>
          <w:szCs w:val="17"/>
          <w:lang w:val="en-GB"/>
        </w:rPr>
        <w:t>N</w:t>
      </w:r>
      <w:r w:rsidRPr="0089590F">
        <w:rPr>
          <w:rFonts w:ascii="Arial" w:hAnsi="Arial" w:cs="Arial"/>
          <w:sz w:val="17"/>
          <w:szCs w:val="17"/>
          <w:lang w:val="en-GB"/>
        </w:rPr>
        <w:t xml:space="preserve">ew </w:t>
      </w:r>
      <w:r>
        <w:rPr>
          <w:rFonts w:ascii="Arial" w:hAnsi="Arial" w:cs="Arial"/>
          <w:sz w:val="17"/>
          <w:szCs w:val="17"/>
          <w:lang w:val="en-GB"/>
        </w:rPr>
        <w:t>S</w:t>
      </w:r>
      <w:r w:rsidRPr="0089590F">
        <w:rPr>
          <w:rFonts w:ascii="Arial" w:hAnsi="Arial" w:cs="Arial"/>
          <w:sz w:val="17"/>
          <w:szCs w:val="17"/>
          <w:lang w:val="en-GB"/>
        </w:rPr>
        <w:t>pheres,” op. cit.</w:t>
      </w:r>
    </w:p>
  </w:endnote>
  <w:endnote w:id="57">
    <w:p w14:paraId="14398B7A" w14:textId="6321763A"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w:t>
      </w:r>
      <w:r>
        <w:rPr>
          <w:rFonts w:ascii="Arial" w:hAnsi="Arial" w:cs="Arial"/>
          <w:sz w:val="17"/>
          <w:szCs w:val="17"/>
          <w:lang w:val="en-GB"/>
        </w:rPr>
        <w:t xml:space="preserve">KUKA, </w:t>
      </w:r>
      <w:r w:rsidRPr="00EE52B6">
        <w:rPr>
          <w:rFonts w:ascii="Arial" w:hAnsi="Arial" w:cs="Arial"/>
          <w:i/>
          <w:sz w:val="17"/>
          <w:szCs w:val="17"/>
          <w:lang w:val="en-GB"/>
        </w:rPr>
        <w:t>Full Year Report 2016</w:t>
      </w:r>
      <w:r>
        <w:rPr>
          <w:rFonts w:ascii="Arial" w:hAnsi="Arial" w:cs="Arial"/>
          <w:sz w:val="17"/>
          <w:szCs w:val="17"/>
          <w:lang w:val="en-GB"/>
        </w:rPr>
        <w:t>,</w:t>
      </w:r>
      <w:r w:rsidRPr="0089590F">
        <w:rPr>
          <w:rFonts w:ascii="Arial" w:hAnsi="Arial" w:cs="Arial"/>
          <w:sz w:val="17"/>
          <w:szCs w:val="17"/>
          <w:lang w:val="en-GB"/>
        </w:rPr>
        <w:t xml:space="preserve"> 62 and </w:t>
      </w:r>
      <w:r w:rsidRPr="00EE52B6">
        <w:rPr>
          <w:rFonts w:ascii="Arial" w:hAnsi="Arial" w:cs="Arial"/>
          <w:i/>
          <w:sz w:val="17"/>
          <w:szCs w:val="17"/>
          <w:lang w:val="en-GB"/>
        </w:rPr>
        <w:t>Full Year Report 2017</w:t>
      </w:r>
      <w:r>
        <w:rPr>
          <w:rFonts w:ascii="Arial" w:hAnsi="Arial" w:cs="Arial"/>
          <w:sz w:val="17"/>
          <w:szCs w:val="17"/>
          <w:lang w:val="en-GB"/>
        </w:rPr>
        <w:t>,</w:t>
      </w:r>
      <w:r w:rsidRPr="0089590F">
        <w:rPr>
          <w:rFonts w:ascii="Arial" w:hAnsi="Arial" w:cs="Arial"/>
          <w:sz w:val="17"/>
          <w:szCs w:val="17"/>
          <w:lang w:val="en-GB"/>
        </w:rPr>
        <w:t xml:space="preserve"> 57, accessed November 11, 2018, www.kuka.com/en-de/investor-relations/reports-and-presentations.</w:t>
      </w:r>
    </w:p>
  </w:endnote>
  <w:endnote w:id="58">
    <w:p w14:paraId="7EA89431" w14:textId="15C17F17"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w:t>
      </w:r>
      <w:proofErr w:type="spellStart"/>
      <w:r>
        <w:rPr>
          <w:rFonts w:ascii="Arial" w:hAnsi="Arial" w:cs="Arial"/>
          <w:sz w:val="17"/>
          <w:szCs w:val="17"/>
          <w:lang w:val="en-GB"/>
        </w:rPr>
        <w:t>Joacim</w:t>
      </w:r>
      <w:proofErr w:type="spellEnd"/>
      <w:r>
        <w:rPr>
          <w:rFonts w:ascii="Arial" w:hAnsi="Arial" w:cs="Arial"/>
          <w:sz w:val="17"/>
          <w:szCs w:val="17"/>
          <w:lang w:val="en-GB"/>
        </w:rPr>
        <w:t xml:space="preserve"> </w:t>
      </w:r>
      <w:proofErr w:type="spellStart"/>
      <w:r>
        <w:rPr>
          <w:rFonts w:ascii="Arial" w:hAnsi="Arial" w:cs="Arial"/>
          <w:sz w:val="17"/>
          <w:szCs w:val="17"/>
          <w:lang w:val="en-GB"/>
        </w:rPr>
        <w:t>Lorentsson</w:t>
      </w:r>
      <w:proofErr w:type="spellEnd"/>
      <w:r>
        <w:rPr>
          <w:rFonts w:ascii="Arial" w:hAnsi="Arial" w:cs="Arial"/>
          <w:sz w:val="17"/>
          <w:szCs w:val="17"/>
          <w:lang w:val="en-GB"/>
        </w:rPr>
        <w:t>,</w:t>
      </w:r>
      <w:r w:rsidRPr="0089590F">
        <w:rPr>
          <w:rFonts w:ascii="Arial" w:hAnsi="Arial" w:cs="Arial"/>
          <w:sz w:val="17"/>
          <w:szCs w:val="17"/>
          <w:lang w:val="en-GB"/>
        </w:rPr>
        <w:t xml:space="preserve"> “Company Presentation 2016,” </w:t>
      </w:r>
      <w:r>
        <w:rPr>
          <w:rFonts w:ascii="Arial" w:hAnsi="Arial" w:cs="Arial"/>
          <w:sz w:val="17"/>
          <w:szCs w:val="17"/>
          <w:lang w:val="en-GB"/>
        </w:rPr>
        <w:t xml:space="preserve">5, </w:t>
      </w:r>
      <w:r w:rsidRPr="0089590F">
        <w:rPr>
          <w:rFonts w:ascii="Arial" w:hAnsi="Arial" w:cs="Arial"/>
          <w:sz w:val="17"/>
          <w:szCs w:val="17"/>
          <w:lang w:val="en-GB"/>
        </w:rPr>
        <w:t>accessed November 11, 2018, http://robotek.no/filer/dokumenter/1-CompanyPresentation_Kuka-Brattvag.pdf.</w:t>
      </w:r>
    </w:p>
  </w:endnote>
  <w:endnote w:id="59">
    <w:p w14:paraId="244A29F1" w14:textId="4809B925"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“The </w:t>
      </w:r>
      <w:r>
        <w:rPr>
          <w:rFonts w:ascii="Arial" w:hAnsi="Arial" w:cs="Arial"/>
          <w:sz w:val="17"/>
          <w:szCs w:val="17"/>
          <w:lang w:val="en-GB"/>
        </w:rPr>
        <w:t>R</w:t>
      </w:r>
      <w:r w:rsidRPr="0089590F">
        <w:rPr>
          <w:rFonts w:ascii="Arial" w:hAnsi="Arial" w:cs="Arial"/>
          <w:sz w:val="17"/>
          <w:szCs w:val="17"/>
          <w:lang w:val="en-GB"/>
        </w:rPr>
        <w:t xml:space="preserve">ise of Chinese </w:t>
      </w:r>
      <w:r>
        <w:rPr>
          <w:rFonts w:ascii="Arial" w:hAnsi="Arial" w:cs="Arial"/>
          <w:sz w:val="17"/>
          <w:szCs w:val="17"/>
          <w:lang w:val="en-GB"/>
        </w:rPr>
        <w:t>R</w:t>
      </w:r>
      <w:r w:rsidRPr="0089590F">
        <w:rPr>
          <w:rFonts w:ascii="Arial" w:hAnsi="Arial" w:cs="Arial"/>
          <w:sz w:val="17"/>
          <w:szCs w:val="17"/>
          <w:lang w:val="en-GB"/>
        </w:rPr>
        <w:t xml:space="preserve">obotics </w:t>
      </w:r>
      <w:proofErr w:type="spellStart"/>
      <w:r>
        <w:rPr>
          <w:rFonts w:ascii="Arial" w:hAnsi="Arial" w:cs="Arial"/>
          <w:sz w:val="17"/>
          <w:szCs w:val="17"/>
          <w:lang w:val="en-GB"/>
        </w:rPr>
        <w:t>S</w:t>
      </w:r>
      <w:r w:rsidRPr="0089590F">
        <w:rPr>
          <w:rFonts w:ascii="Arial" w:hAnsi="Arial" w:cs="Arial"/>
          <w:sz w:val="17"/>
          <w:szCs w:val="17"/>
          <w:lang w:val="en-GB"/>
        </w:rPr>
        <w:t>tartup</w:t>
      </w:r>
      <w:proofErr w:type="spellEnd"/>
      <w:r w:rsidRPr="0089590F">
        <w:rPr>
          <w:rFonts w:ascii="Arial" w:hAnsi="Arial" w:cs="Arial"/>
          <w:sz w:val="17"/>
          <w:szCs w:val="17"/>
          <w:lang w:val="en-GB"/>
        </w:rPr>
        <w:t xml:space="preserve"> </w:t>
      </w:r>
      <w:r>
        <w:rPr>
          <w:rFonts w:ascii="Arial" w:hAnsi="Arial" w:cs="Arial"/>
          <w:sz w:val="17"/>
          <w:szCs w:val="17"/>
          <w:lang w:val="en-GB"/>
        </w:rPr>
        <w:t>C</w:t>
      </w:r>
      <w:r w:rsidRPr="0089590F">
        <w:rPr>
          <w:rFonts w:ascii="Arial" w:hAnsi="Arial" w:cs="Arial"/>
          <w:sz w:val="17"/>
          <w:szCs w:val="17"/>
          <w:lang w:val="en-GB"/>
        </w:rPr>
        <w:t xml:space="preserve">ompanies,” </w:t>
      </w:r>
      <w:proofErr w:type="spellStart"/>
      <w:r w:rsidRPr="0089590F">
        <w:rPr>
          <w:rFonts w:ascii="Arial" w:hAnsi="Arial" w:cs="Arial"/>
          <w:sz w:val="17"/>
          <w:szCs w:val="17"/>
          <w:lang w:val="en-GB"/>
        </w:rPr>
        <w:t>TechStartups</w:t>
      </w:r>
      <w:proofErr w:type="spellEnd"/>
      <w:r w:rsidRPr="0089590F">
        <w:rPr>
          <w:rFonts w:ascii="Arial" w:hAnsi="Arial" w:cs="Arial"/>
          <w:sz w:val="17"/>
          <w:szCs w:val="17"/>
          <w:lang w:val="en-GB"/>
        </w:rPr>
        <w:t>, April 10, 2018, accessed November 11, 2018, https://techstartups.com/2018/04/10/rise-chinese-robotics-startup-companies/</w:t>
      </w:r>
      <w:r>
        <w:rPr>
          <w:rFonts w:ascii="Arial" w:hAnsi="Arial" w:cs="Arial"/>
          <w:sz w:val="17"/>
          <w:szCs w:val="17"/>
          <w:lang w:val="en-GB"/>
        </w:rPr>
        <w:t>.</w:t>
      </w:r>
    </w:p>
  </w:endnote>
  <w:endnote w:id="60">
    <w:p w14:paraId="4C37CC0E" w14:textId="289D0B1E" w:rsidR="006B7592" w:rsidRPr="0089590F" w:rsidRDefault="006B7592" w:rsidP="00076F0F">
      <w:pPr>
        <w:pStyle w:val="EndnoteText"/>
        <w:jc w:val="both"/>
        <w:rPr>
          <w:rFonts w:ascii="Arial" w:hAnsi="Arial"/>
          <w:sz w:val="17"/>
          <w:szCs w:val="17"/>
          <w:lang w:val="en-GB"/>
        </w:rPr>
      </w:pPr>
      <w:r w:rsidRPr="0089590F">
        <w:rPr>
          <w:rStyle w:val="EndnoteReference"/>
          <w:rFonts w:ascii="Arial" w:hAnsi="Arial"/>
          <w:sz w:val="17"/>
          <w:szCs w:val="17"/>
          <w:lang w:val="en-GB"/>
        </w:rPr>
        <w:endnoteRef/>
      </w:r>
      <w:r w:rsidRPr="0089590F">
        <w:rPr>
          <w:rFonts w:ascii="Arial" w:hAnsi="Arial"/>
          <w:sz w:val="17"/>
          <w:szCs w:val="17"/>
          <w:lang w:val="en-GB"/>
        </w:rPr>
        <w:t xml:space="preserve"> </w:t>
      </w:r>
      <w:proofErr w:type="spellStart"/>
      <w:r w:rsidRPr="0089590F">
        <w:rPr>
          <w:rFonts w:ascii="Arial" w:hAnsi="Arial"/>
          <w:sz w:val="17"/>
          <w:szCs w:val="17"/>
          <w:lang w:val="en-GB"/>
        </w:rPr>
        <w:t>Yuichiro</w:t>
      </w:r>
      <w:proofErr w:type="spellEnd"/>
      <w:r w:rsidRPr="0089590F">
        <w:rPr>
          <w:rFonts w:ascii="Arial" w:hAnsi="Arial"/>
          <w:sz w:val="17"/>
          <w:szCs w:val="17"/>
          <w:lang w:val="en-GB"/>
        </w:rPr>
        <w:t xml:space="preserve"> Kanematsu, “Lenovo </w:t>
      </w:r>
      <w:r>
        <w:rPr>
          <w:rFonts w:ascii="Arial" w:hAnsi="Arial"/>
          <w:sz w:val="17"/>
          <w:szCs w:val="17"/>
          <w:lang w:val="en-GB"/>
        </w:rPr>
        <w:t>G</w:t>
      </w:r>
      <w:r w:rsidRPr="0089590F">
        <w:rPr>
          <w:rFonts w:ascii="Arial" w:hAnsi="Arial"/>
          <w:sz w:val="17"/>
          <w:szCs w:val="17"/>
          <w:lang w:val="en-GB"/>
        </w:rPr>
        <w:t xml:space="preserve">ambling on </w:t>
      </w:r>
      <w:r>
        <w:rPr>
          <w:rFonts w:ascii="Arial" w:hAnsi="Arial"/>
          <w:sz w:val="17"/>
          <w:szCs w:val="17"/>
          <w:lang w:val="en-GB"/>
        </w:rPr>
        <w:t>M</w:t>
      </w:r>
      <w:r w:rsidRPr="0089590F">
        <w:rPr>
          <w:rFonts w:ascii="Arial" w:hAnsi="Arial"/>
          <w:sz w:val="17"/>
          <w:szCs w:val="17"/>
          <w:lang w:val="en-GB"/>
        </w:rPr>
        <w:t xml:space="preserve">odular </w:t>
      </w:r>
      <w:r>
        <w:rPr>
          <w:rFonts w:ascii="Arial" w:hAnsi="Arial"/>
          <w:sz w:val="17"/>
          <w:szCs w:val="17"/>
          <w:lang w:val="en-GB"/>
        </w:rPr>
        <w:t>S</w:t>
      </w:r>
      <w:r w:rsidRPr="0089590F">
        <w:rPr>
          <w:rFonts w:ascii="Arial" w:hAnsi="Arial"/>
          <w:sz w:val="17"/>
          <w:szCs w:val="17"/>
          <w:lang w:val="en-GB"/>
        </w:rPr>
        <w:t xml:space="preserve">martphone </w:t>
      </w:r>
      <w:r>
        <w:rPr>
          <w:rFonts w:ascii="Arial" w:hAnsi="Arial"/>
          <w:sz w:val="17"/>
          <w:szCs w:val="17"/>
          <w:lang w:val="en-GB"/>
        </w:rPr>
        <w:t>T</w:t>
      </w:r>
      <w:r w:rsidRPr="0089590F">
        <w:rPr>
          <w:rFonts w:ascii="Arial" w:hAnsi="Arial"/>
          <w:sz w:val="17"/>
          <w:szCs w:val="17"/>
          <w:lang w:val="en-GB"/>
        </w:rPr>
        <w:t>echnology,” Nikkei</w:t>
      </w:r>
      <w:r>
        <w:rPr>
          <w:rFonts w:ascii="Arial" w:hAnsi="Arial"/>
          <w:sz w:val="17"/>
          <w:szCs w:val="17"/>
          <w:lang w:val="en-GB"/>
        </w:rPr>
        <w:t xml:space="preserve"> Asian Review</w:t>
      </w:r>
      <w:r w:rsidRPr="0089590F">
        <w:rPr>
          <w:rFonts w:ascii="Arial" w:hAnsi="Arial"/>
          <w:sz w:val="17"/>
          <w:szCs w:val="17"/>
          <w:lang w:val="en-GB"/>
        </w:rPr>
        <w:t>, April 13, 2017, accessed March 13, 2019, https://asia.nikkei.com/Business/Lenovo-gambling-on-modular-smartphone-technology.</w:t>
      </w:r>
    </w:p>
  </w:endnote>
  <w:endnote w:id="61">
    <w:p w14:paraId="660C3F39" w14:textId="3575A97E" w:rsidR="006B7592" w:rsidRPr="0089590F" w:rsidRDefault="006B7592" w:rsidP="00076F0F">
      <w:pPr>
        <w:pStyle w:val="EndnoteText"/>
        <w:jc w:val="both"/>
        <w:rPr>
          <w:rStyle w:val="EndnoteReference"/>
          <w:rFonts w:ascii="Arial" w:hAnsi="Arial" w:cs="Arial"/>
          <w:sz w:val="17"/>
          <w:szCs w:val="17"/>
          <w:vertAlign w:val="baseline"/>
          <w:lang w:val="en-GB"/>
        </w:rPr>
      </w:pPr>
      <w:r w:rsidRPr="0089590F">
        <w:rPr>
          <w:rStyle w:val="EndnoteReference"/>
          <w:rFonts w:ascii="Arial" w:hAnsi="Arial" w:cs="Arial"/>
          <w:sz w:val="17"/>
          <w:szCs w:val="17"/>
          <w:lang w:val="en-GB"/>
        </w:rPr>
        <w:endnoteRef/>
      </w:r>
      <w:r w:rsidRPr="0089590F">
        <w:rPr>
          <w:rStyle w:val="EndnoteReference"/>
          <w:rFonts w:ascii="Arial" w:hAnsi="Arial" w:cs="Arial"/>
          <w:sz w:val="17"/>
          <w:szCs w:val="17"/>
          <w:vertAlign w:val="baseline"/>
          <w:lang w:val="en-GB"/>
        </w:rPr>
        <w:t xml:space="preserve"> “</w:t>
      </w:r>
      <w:proofErr w:type="spellStart"/>
      <w:r w:rsidRPr="0089590F">
        <w:rPr>
          <w:rStyle w:val="EndnoteReference"/>
          <w:rFonts w:ascii="Arial" w:hAnsi="Arial" w:cs="Arial"/>
          <w:sz w:val="17"/>
          <w:szCs w:val="17"/>
          <w:vertAlign w:val="baseline"/>
          <w:lang w:val="en-GB"/>
        </w:rPr>
        <w:t>Midea</w:t>
      </w:r>
      <w:proofErr w:type="spellEnd"/>
      <w:r w:rsidRPr="0089590F">
        <w:rPr>
          <w:rStyle w:val="EndnoteReference"/>
          <w:rFonts w:ascii="Arial" w:hAnsi="Arial" w:cs="Arial"/>
          <w:sz w:val="17"/>
          <w:szCs w:val="17"/>
          <w:vertAlign w:val="baseline"/>
          <w:lang w:val="en-GB"/>
        </w:rPr>
        <w:t xml:space="preserve"> </w:t>
      </w:r>
      <w:r>
        <w:rPr>
          <w:rFonts w:ascii="Arial" w:hAnsi="Arial" w:cs="Arial"/>
          <w:sz w:val="17"/>
          <w:szCs w:val="17"/>
          <w:lang w:val="en-GB"/>
        </w:rPr>
        <w:t>E</w:t>
      </w:r>
      <w:r w:rsidRPr="0089590F">
        <w:rPr>
          <w:rStyle w:val="EndnoteReference"/>
          <w:rFonts w:ascii="Arial" w:hAnsi="Arial" w:cs="Arial"/>
          <w:sz w:val="17"/>
          <w:szCs w:val="17"/>
          <w:vertAlign w:val="baseline"/>
          <w:lang w:val="en-GB"/>
        </w:rPr>
        <w:t xml:space="preserve">yes </w:t>
      </w:r>
      <w:r>
        <w:rPr>
          <w:rFonts w:ascii="Arial" w:hAnsi="Arial" w:cs="Arial"/>
          <w:sz w:val="17"/>
          <w:szCs w:val="17"/>
          <w:lang w:val="en-GB"/>
        </w:rPr>
        <w:t>T</w:t>
      </w:r>
      <w:r w:rsidRPr="0089590F">
        <w:rPr>
          <w:rStyle w:val="EndnoteReference"/>
          <w:rFonts w:ascii="Arial" w:hAnsi="Arial" w:cs="Arial"/>
          <w:sz w:val="17"/>
          <w:szCs w:val="17"/>
          <w:vertAlign w:val="baseline"/>
          <w:lang w:val="en-GB"/>
        </w:rPr>
        <w:t xml:space="preserve">op </w:t>
      </w:r>
      <w:r>
        <w:rPr>
          <w:rFonts w:ascii="Arial" w:hAnsi="Arial" w:cs="Arial"/>
          <w:sz w:val="17"/>
          <w:szCs w:val="17"/>
          <w:lang w:val="en-GB"/>
        </w:rPr>
        <w:t>S</w:t>
      </w:r>
      <w:r w:rsidRPr="0089590F">
        <w:rPr>
          <w:rStyle w:val="EndnoteReference"/>
          <w:rFonts w:ascii="Arial" w:hAnsi="Arial" w:cs="Arial"/>
          <w:sz w:val="17"/>
          <w:szCs w:val="17"/>
          <w:vertAlign w:val="baseline"/>
          <w:lang w:val="en-GB"/>
        </w:rPr>
        <w:t xml:space="preserve">pot for </w:t>
      </w:r>
      <w:proofErr w:type="spellStart"/>
      <w:r w:rsidRPr="0089590F">
        <w:rPr>
          <w:rStyle w:val="EndnoteReference"/>
          <w:rFonts w:ascii="Arial" w:hAnsi="Arial" w:cs="Arial"/>
          <w:sz w:val="17"/>
          <w:szCs w:val="17"/>
          <w:vertAlign w:val="baseline"/>
          <w:lang w:val="en-GB"/>
        </w:rPr>
        <w:t>Kuka</w:t>
      </w:r>
      <w:proofErr w:type="spellEnd"/>
      <w:r w:rsidRPr="0089590F">
        <w:rPr>
          <w:rStyle w:val="EndnoteReference"/>
          <w:rFonts w:ascii="Arial" w:hAnsi="Arial" w:cs="Arial"/>
          <w:sz w:val="17"/>
          <w:szCs w:val="17"/>
          <w:vertAlign w:val="baseline"/>
          <w:lang w:val="en-GB"/>
        </w:rPr>
        <w:t xml:space="preserve"> in China’s </w:t>
      </w:r>
      <w:r>
        <w:rPr>
          <w:rFonts w:ascii="Arial" w:hAnsi="Arial" w:cs="Arial"/>
          <w:sz w:val="17"/>
          <w:szCs w:val="17"/>
          <w:lang w:val="en-GB"/>
        </w:rPr>
        <w:t>R</w:t>
      </w:r>
      <w:r w:rsidRPr="0089590F">
        <w:rPr>
          <w:rStyle w:val="EndnoteReference"/>
          <w:rFonts w:ascii="Arial" w:hAnsi="Arial" w:cs="Arial"/>
          <w:sz w:val="17"/>
          <w:szCs w:val="17"/>
          <w:vertAlign w:val="baseline"/>
          <w:lang w:val="en-GB"/>
        </w:rPr>
        <w:t xml:space="preserve">obot </w:t>
      </w:r>
      <w:r>
        <w:rPr>
          <w:rFonts w:ascii="Arial" w:hAnsi="Arial" w:cs="Arial"/>
          <w:sz w:val="17"/>
          <w:szCs w:val="17"/>
          <w:lang w:val="en-GB"/>
        </w:rPr>
        <w:t>M</w:t>
      </w:r>
      <w:r w:rsidRPr="0089590F">
        <w:rPr>
          <w:rStyle w:val="EndnoteReference"/>
          <w:rFonts w:ascii="Arial" w:hAnsi="Arial" w:cs="Arial"/>
          <w:sz w:val="17"/>
          <w:szCs w:val="17"/>
          <w:vertAlign w:val="baseline"/>
          <w:lang w:val="en-GB"/>
        </w:rPr>
        <w:t>arket,” Emirates Business, March 12, 2017, accessed November 11, 2018, http://emirates-business.ae/midea-eyes-top-spot-for-kuka-in-chinas-robot-market/.</w:t>
      </w:r>
    </w:p>
  </w:endnote>
  <w:endnote w:id="62">
    <w:p w14:paraId="7EE25D59" w14:textId="0C8E7E9B"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Jens </w:t>
      </w:r>
      <w:proofErr w:type="spellStart"/>
      <w:r w:rsidRPr="0089590F">
        <w:rPr>
          <w:rFonts w:ascii="Arial" w:hAnsi="Arial" w:cs="Arial"/>
          <w:sz w:val="17"/>
          <w:szCs w:val="17"/>
          <w:lang w:val="en-GB"/>
        </w:rPr>
        <w:t>Kastner</w:t>
      </w:r>
      <w:proofErr w:type="spellEnd"/>
      <w:r w:rsidRPr="0089590F">
        <w:rPr>
          <w:rFonts w:ascii="Arial" w:hAnsi="Arial" w:cs="Arial"/>
          <w:sz w:val="17"/>
          <w:szCs w:val="17"/>
          <w:lang w:val="en-GB"/>
        </w:rPr>
        <w:t xml:space="preserve">, “Layoffs </w:t>
      </w:r>
      <w:r>
        <w:rPr>
          <w:rFonts w:ascii="Arial" w:hAnsi="Arial" w:cs="Arial"/>
          <w:sz w:val="17"/>
          <w:szCs w:val="17"/>
          <w:lang w:val="en-GB"/>
        </w:rPr>
        <w:t>C</w:t>
      </w:r>
      <w:r w:rsidRPr="0089590F">
        <w:rPr>
          <w:rFonts w:ascii="Arial" w:hAnsi="Arial" w:cs="Arial"/>
          <w:sz w:val="17"/>
          <w:szCs w:val="17"/>
          <w:lang w:val="en-GB"/>
        </w:rPr>
        <w:t xml:space="preserve">loud </w:t>
      </w:r>
      <w:r>
        <w:rPr>
          <w:rFonts w:ascii="Arial" w:hAnsi="Arial" w:cs="Arial"/>
          <w:sz w:val="17"/>
          <w:szCs w:val="17"/>
          <w:lang w:val="en-GB"/>
        </w:rPr>
        <w:t>O</w:t>
      </w:r>
      <w:r w:rsidRPr="0089590F">
        <w:rPr>
          <w:rFonts w:ascii="Arial" w:hAnsi="Arial" w:cs="Arial"/>
          <w:sz w:val="17"/>
          <w:szCs w:val="17"/>
          <w:lang w:val="en-GB"/>
        </w:rPr>
        <w:t xml:space="preserve">utlook for Chinese </w:t>
      </w:r>
      <w:r>
        <w:rPr>
          <w:rFonts w:ascii="Arial" w:hAnsi="Arial" w:cs="Arial"/>
          <w:sz w:val="17"/>
          <w:szCs w:val="17"/>
          <w:lang w:val="en-GB"/>
        </w:rPr>
        <w:t>T</w:t>
      </w:r>
      <w:r w:rsidRPr="0089590F">
        <w:rPr>
          <w:rFonts w:ascii="Arial" w:hAnsi="Arial" w:cs="Arial"/>
          <w:sz w:val="17"/>
          <w:szCs w:val="17"/>
          <w:lang w:val="en-GB"/>
        </w:rPr>
        <w:t>akeovers in Germany,” Nikkei Asian Review, January 30, 2018, accessed November 11, 2018, https://asia.nikkei.com/Asia300/Layoffs-cloud-outlook-for-Chinese-takeovers-in-Germany.</w:t>
      </w:r>
    </w:p>
  </w:endnote>
  <w:endnote w:id="63">
    <w:p w14:paraId="4D2411E6" w14:textId="232FA4ED"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“Robot-</w:t>
      </w:r>
      <w:r>
        <w:rPr>
          <w:rFonts w:ascii="Arial" w:hAnsi="Arial" w:cs="Arial"/>
          <w:sz w:val="17"/>
          <w:szCs w:val="17"/>
          <w:lang w:val="en-GB"/>
        </w:rPr>
        <w:t>M</w:t>
      </w:r>
      <w:r w:rsidRPr="0089590F">
        <w:rPr>
          <w:rFonts w:ascii="Arial" w:hAnsi="Arial" w:cs="Arial"/>
          <w:sz w:val="17"/>
          <w:szCs w:val="17"/>
          <w:lang w:val="en-GB"/>
        </w:rPr>
        <w:t xml:space="preserve">aker </w:t>
      </w:r>
      <w:proofErr w:type="spellStart"/>
      <w:r w:rsidRPr="0089590F">
        <w:rPr>
          <w:rFonts w:ascii="Arial" w:hAnsi="Arial" w:cs="Arial"/>
          <w:sz w:val="17"/>
          <w:szCs w:val="17"/>
          <w:lang w:val="en-GB"/>
        </w:rPr>
        <w:t>Kuka</w:t>
      </w:r>
      <w:proofErr w:type="spellEnd"/>
      <w:r w:rsidRPr="0089590F">
        <w:rPr>
          <w:rFonts w:ascii="Arial" w:hAnsi="Arial" w:cs="Arial"/>
          <w:sz w:val="17"/>
          <w:szCs w:val="17"/>
          <w:lang w:val="en-GB"/>
        </w:rPr>
        <w:t xml:space="preserve"> </w:t>
      </w:r>
      <w:r>
        <w:rPr>
          <w:rFonts w:ascii="Arial" w:hAnsi="Arial" w:cs="Arial"/>
          <w:sz w:val="17"/>
          <w:szCs w:val="17"/>
          <w:lang w:val="en-GB"/>
        </w:rPr>
        <w:t>S</w:t>
      </w:r>
      <w:r w:rsidRPr="0089590F">
        <w:rPr>
          <w:rFonts w:ascii="Arial" w:hAnsi="Arial" w:cs="Arial"/>
          <w:sz w:val="17"/>
          <w:szCs w:val="17"/>
          <w:lang w:val="en-GB"/>
        </w:rPr>
        <w:t xml:space="preserve">eeks </w:t>
      </w:r>
      <w:r>
        <w:rPr>
          <w:rFonts w:ascii="Arial" w:hAnsi="Arial" w:cs="Arial"/>
          <w:sz w:val="17"/>
          <w:szCs w:val="17"/>
          <w:lang w:val="en-GB"/>
        </w:rPr>
        <w:t>G</w:t>
      </w:r>
      <w:r w:rsidRPr="0089590F">
        <w:rPr>
          <w:rFonts w:ascii="Arial" w:hAnsi="Arial" w:cs="Arial"/>
          <w:sz w:val="17"/>
          <w:szCs w:val="17"/>
          <w:lang w:val="en-GB"/>
        </w:rPr>
        <w:t xml:space="preserve">rowth in </w:t>
      </w:r>
      <w:r>
        <w:rPr>
          <w:rFonts w:ascii="Arial" w:hAnsi="Arial" w:cs="Arial"/>
          <w:sz w:val="17"/>
          <w:szCs w:val="17"/>
          <w:lang w:val="en-GB"/>
        </w:rPr>
        <w:t>N</w:t>
      </w:r>
      <w:r w:rsidRPr="0089590F">
        <w:rPr>
          <w:rFonts w:ascii="Arial" w:hAnsi="Arial" w:cs="Arial"/>
          <w:sz w:val="17"/>
          <w:szCs w:val="17"/>
          <w:lang w:val="en-GB"/>
        </w:rPr>
        <w:t xml:space="preserve">ew </w:t>
      </w:r>
      <w:r>
        <w:rPr>
          <w:rFonts w:ascii="Arial" w:hAnsi="Arial" w:cs="Arial"/>
          <w:sz w:val="17"/>
          <w:szCs w:val="17"/>
          <w:lang w:val="en-GB"/>
        </w:rPr>
        <w:t>S</w:t>
      </w:r>
      <w:r w:rsidRPr="0089590F">
        <w:rPr>
          <w:rFonts w:ascii="Arial" w:hAnsi="Arial" w:cs="Arial"/>
          <w:sz w:val="17"/>
          <w:szCs w:val="17"/>
          <w:lang w:val="en-GB"/>
        </w:rPr>
        <w:t>pheres,” op. cit.</w:t>
      </w:r>
      <w:r>
        <w:rPr>
          <w:rFonts w:ascii="Arial" w:hAnsi="Arial" w:cs="Arial"/>
          <w:sz w:val="17"/>
          <w:szCs w:val="17"/>
          <w:lang w:val="en-GB"/>
        </w:rPr>
        <w:t xml:space="preserve"> </w:t>
      </w:r>
    </w:p>
  </w:endnote>
  <w:endnote w:id="64">
    <w:p w14:paraId="7BCF740D" w14:textId="6C597322"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w:t>
      </w:r>
      <w:proofErr w:type="spellStart"/>
      <w:r w:rsidRPr="0089590F">
        <w:rPr>
          <w:rFonts w:ascii="Arial" w:hAnsi="Arial" w:cs="Arial"/>
          <w:sz w:val="17"/>
          <w:szCs w:val="17"/>
          <w:lang w:val="en-GB"/>
        </w:rPr>
        <w:t>Kuka</w:t>
      </w:r>
      <w:proofErr w:type="spellEnd"/>
      <w:r w:rsidRPr="0089590F">
        <w:rPr>
          <w:rFonts w:ascii="Arial" w:hAnsi="Arial" w:cs="Arial"/>
          <w:sz w:val="17"/>
          <w:szCs w:val="17"/>
          <w:lang w:val="en-GB"/>
        </w:rPr>
        <w:t xml:space="preserve">, </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xml:space="preserve"> </w:t>
      </w:r>
      <w:r>
        <w:rPr>
          <w:rFonts w:ascii="Arial" w:hAnsi="Arial" w:cs="Arial"/>
          <w:sz w:val="17"/>
          <w:szCs w:val="17"/>
          <w:lang w:val="en-GB"/>
        </w:rPr>
        <w:t>t</w:t>
      </w:r>
      <w:r w:rsidRPr="0089590F">
        <w:rPr>
          <w:rFonts w:ascii="Arial" w:hAnsi="Arial" w:cs="Arial"/>
          <w:sz w:val="17"/>
          <w:szCs w:val="17"/>
          <w:lang w:val="en-GB"/>
        </w:rPr>
        <w:t xml:space="preserve">o Develop Personal Assistant Robot </w:t>
      </w:r>
      <w:r>
        <w:rPr>
          <w:rFonts w:ascii="Arial" w:hAnsi="Arial" w:cs="Arial"/>
          <w:sz w:val="17"/>
          <w:szCs w:val="17"/>
          <w:lang w:val="en-GB"/>
        </w:rPr>
        <w:t>a</w:t>
      </w:r>
      <w:r w:rsidRPr="0089590F">
        <w:rPr>
          <w:rFonts w:ascii="Arial" w:hAnsi="Arial" w:cs="Arial"/>
          <w:sz w:val="17"/>
          <w:szCs w:val="17"/>
          <w:lang w:val="en-GB"/>
        </w:rPr>
        <w:t xml:space="preserve">fter Merger,” </w:t>
      </w:r>
      <w:proofErr w:type="spellStart"/>
      <w:r w:rsidRPr="0089590F">
        <w:rPr>
          <w:rFonts w:ascii="Arial" w:hAnsi="Arial" w:cs="Arial"/>
          <w:sz w:val="17"/>
          <w:szCs w:val="17"/>
          <w:lang w:val="en-GB"/>
        </w:rPr>
        <w:t>ChinaTechNews</w:t>
      </w:r>
      <w:proofErr w:type="spellEnd"/>
      <w:r w:rsidRPr="0089590F">
        <w:rPr>
          <w:rFonts w:ascii="Arial" w:hAnsi="Arial" w:cs="Arial"/>
          <w:sz w:val="17"/>
          <w:szCs w:val="17"/>
          <w:lang w:val="en-GB"/>
        </w:rPr>
        <w:t>, June 23, 2017, accessed November 11, 2018, www.chinatechnews.com/2017/06/23/25157-kuka-midea-to-develop-personal-assistant-robot-after-merger.</w:t>
      </w:r>
    </w:p>
  </w:endnote>
  <w:endnote w:id="65">
    <w:p w14:paraId="60A40C35" w14:textId="3448EBA8"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w:t>
      </w:r>
      <w:r>
        <w:rPr>
          <w:rFonts w:ascii="Arial" w:hAnsi="Arial" w:cs="Arial"/>
          <w:sz w:val="17"/>
          <w:szCs w:val="17"/>
          <w:lang w:val="en-GB"/>
        </w:rPr>
        <w:t>“</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xml:space="preserve"> and KUKA Announce Roadmap for Robotics and Automation in China,” </w:t>
      </w:r>
      <w:proofErr w:type="spellStart"/>
      <w:r>
        <w:rPr>
          <w:rFonts w:ascii="Arial" w:hAnsi="Arial" w:cs="Arial"/>
          <w:sz w:val="17"/>
          <w:szCs w:val="17"/>
          <w:lang w:val="en-GB"/>
        </w:rPr>
        <w:t>Midea</w:t>
      </w:r>
      <w:proofErr w:type="spellEnd"/>
      <w:r>
        <w:rPr>
          <w:rFonts w:ascii="Arial" w:hAnsi="Arial" w:cs="Arial"/>
          <w:sz w:val="17"/>
          <w:szCs w:val="17"/>
          <w:lang w:val="en-GB"/>
        </w:rPr>
        <w:t>: p</w:t>
      </w:r>
      <w:r w:rsidRPr="0089590F">
        <w:rPr>
          <w:rFonts w:ascii="Arial" w:hAnsi="Arial" w:cs="Arial"/>
          <w:sz w:val="17"/>
          <w:szCs w:val="17"/>
          <w:lang w:val="en-GB"/>
        </w:rPr>
        <w:t xml:space="preserve">ress </w:t>
      </w:r>
      <w:r>
        <w:rPr>
          <w:rFonts w:ascii="Arial" w:hAnsi="Arial" w:cs="Arial"/>
          <w:sz w:val="17"/>
          <w:szCs w:val="17"/>
          <w:lang w:val="en-GB"/>
        </w:rPr>
        <w:t>r</w:t>
      </w:r>
      <w:r w:rsidRPr="0089590F">
        <w:rPr>
          <w:rFonts w:ascii="Arial" w:hAnsi="Arial" w:cs="Arial"/>
          <w:sz w:val="17"/>
          <w:szCs w:val="17"/>
          <w:lang w:val="en-GB"/>
        </w:rPr>
        <w:t>elease, March 22, 2018, accessed November 11, 2018, www.midea.com/global/about_midea/News/201803/t20180322_210382.shtml.</w:t>
      </w:r>
    </w:p>
  </w:endnote>
  <w:endnote w:id="66">
    <w:p w14:paraId="10754644" w14:textId="6C854F64"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“KUKA and </w:t>
      </w:r>
      <w:proofErr w:type="spellStart"/>
      <w:r w:rsidRPr="0089590F">
        <w:rPr>
          <w:rFonts w:ascii="Arial" w:hAnsi="Arial" w:cs="Arial"/>
          <w:sz w:val="17"/>
          <w:szCs w:val="17"/>
          <w:lang w:val="en-GB"/>
        </w:rPr>
        <w:t>Midea</w:t>
      </w:r>
      <w:proofErr w:type="spellEnd"/>
      <w:r w:rsidRPr="0089590F">
        <w:rPr>
          <w:rFonts w:ascii="Arial" w:hAnsi="Arial" w:cs="Arial"/>
          <w:sz w:val="17"/>
          <w:szCs w:val="17"/>
          <w:lang w:val="en-GB"/>
        </w:rPr>
        <w:t xml:space="preserve"> </w:t>
      </w:r>
      <w:r>
        <w:rPr>
          <w:rFonts w:ascii="Arial" w:hAnsi="Arial" w:cs="Arial"/>
          <w:sz w:val="17"/>
          <w:szCs w:val="17"/>
          <w:lang w:val="en-GB"/>
        </w:rPr>
        <w:t>S</w:t>
      </w:r>
      <w:r w:rsidRPr="0089590F">
        <w:rPr>
          <w:rFonts w:ascii="Arial" w:hAnsi="Arial" w:cs="Arial"/>
          <w:sz w:val="17"/>
          <w:szCs w:val="17"/>
          <w:lang w:val="en-GB"/>
        </w:rPr>
        <w:t xml:space="preserve">trengthen </w:t>
      </w:r>
      <w:r>
        <w:rPr>
          <w:rFonts w:ascii="Arial" w:hAnsi="Arial" w:cs="Arial"/>
          <w:sz w:val="17"/>
          <w:szCs w:val="17"/>
          <w:lang w:val="en-GB"/>
        </w:rPr>
        <w:t>C</w:t>
      </w:r>
      <w:r w:rsidRPr="0089590F">
        <w:rPr>
          <w:rFonts w:ascii="Arial" w:hAnsi="Arial" w:cs="Arial"/>
          <w:sz w:val="17"/>
          <w:szCs w:val="17"/>
          <w:lang w:val="en-GB"/>
        </w:rPr>
        <w:t xml:space="preserve">ooperation in China,” </w:t>
      </w:r>
      <w:proofErr w:type="spellStart"/>
      <w:r>
        <w:rPr>
          <w:rFonts w:ascii="Arial" w:hAnsi="Arial" w:cs="Arial"/>
          <w:sz w:val="17"/>
          <w:szCs w:val="17"/>
          <w:lang w:val="en-GB"/>
        </w:rPr>
        <w:t>Kuka</w:t>
      </w:r>
      <w:proofErr w:type="spellEnd"/>
      <w:r>
        <w:rPr>
          <w:rFonts w:ascii="Arial" w:hAnsi="Arial" w:cs="Arial"/>
          <w:sz w:val="17"/>
          <w:szCs w:val="17"/>
          <w:lang w:val="en-GB"/>
        </w:rPr>
        <w:t>: p</w:t>
      </w:r>
      <w:r w:rsidRPr="0089590F">
        <w:rPr>
          <w:rFonts w:ascii="Arial" w:hAnsi="Arial" w:cs="Arial"/>
          <w:sz w:val="17"/>
          <w:szCs w:val="17"/>
          <w:lang w:val="en-GB"/>
        </w:rPr>
        <w:t xml:space="preserve">ress </w:t>
      </w:r>
      <w:r>
        <w:rPr>
          <w:rFonts w:ascii="Arial" w:hAnsi="Arial" w:cs="Arial"/>
          <w:sz w:val="17"/>
          <w:szCs w:val="17"/>
          <w:lang w:val="en-GB"/>
        </w:rPr>
        <w:t>r</w:t>
      </w:r>
      <w:r w:rsidRPr="0089590F">
        <w:rPr>
          <w:rFonts w:ascii="Arial" w:hAnsi="Arial" w:cs="Arial"/>
          <w:sz w:val="17"/>
          <w:szCs w:val="17"/>
          <w:lang w:val="en-GB"/>
        </w:rPr>
        <w:t>elease, March 22, 2018, accessed November 11, 2018, www.kuka.com/en-de/press/news/2018/03/joint-venture-kuka-und-midea.</w:t>
      </w:r>
    </w:p>
  </w:endnote>
  <w:endnote w:id="67">
    <w:p w14:paraId="7E155F96" w14:textId="28A414EB" w:rsidR="006B7592" w:rsidRPr="0089590F" w:rsidRDefault="006B7592" w:rsidP="00076F0F">
      <w:pPr>
        <w:pStyle w:val="EndnoteText"/>
        <w:jc w:val="both"/>
        <w:rPr>
          <w:rFonts w:ascii="Arial" w:hAnsi="Arial" w:cs="Arial"/>
          <w:sz w:val="17"/>
          <w:szCs w:val="17"/>
          <w:lang w:val="en-GB"/>
        </w:rPr>
      </w:pPr>
      <w:r w:rsidRPr="0089590F">
        <w:rPr>
          <w:rStyle w:val="EndnoteReference"/>
          <w:rFonts w:ascii="Arial" w:hAnsi="Arial" w:cs="Arial"/>
          <w:sz w:val="17"/>
          <w:szCs w:val="17"/>
          <w:lang w:val="en-GB"/>
        </w:rPr>
        <w:endnoteRef/>
      </w:r>
      <w:r w:rsidRPr="0089590F">
        <w:rPr>
          <w:rFonts w:ascii="Arial" w:hAnsi="Arial" w:cs="Arial"/>
          <w:sz w:val="17"/>
          <w:szCs w:val="17"/>
          <w:lang w:val="en-GB"/>
        </w:rPr>
        <w:t xml:space="preserve"> </w:t>
      </w:r>
      <w:proofErr w:type="spellStart"/>
      <w:r w:rsidRPr="0089590F">
        <w:rPr>
          <w:rFonts w:ascii="Arial" w:hAnsi="Arial" w:cs="Arial"/>
          <w:sz w:val="17"/>
          <w:szCs w:val="17"/>
          <w:lang w:val="en-GB"/>
        </w:rPr>
        <w:t>Heven</w:t>
      </w:r>
      <w:proofErr w:type="spellEnd"/>
      <w:r w:rsidRPr="0089590F">
        <w:rPr>
          <w:rFonts w:ascii="Arial" w:hAnsi="Arial" w:cs="Arial"/>
          <w:sz w:val="17"/>
          <w:szCs w:val="17"/>
          <w:lang w:val="en-GB"/>
        </w:rPr>
        <w:t xml:space="preserve"> Fan</w:t>
      </w:r>
      <w:r>
        <w:rPr>
          <w:rFonts w:ascii="Arial" w:hAnsi="Arial" w:cs="Arial"/>
          <w:sz w:val="17"/>
          <w:szCs w:val="17"/>
          <w:lang w:val="en-GB"/>
        </w:rPr>
        <w:t>, ed.</w:t>
      </w:r>
      <w:r w:rsidRPr="0089590F">
        <w:rPr>
          <w:rFonts w:ascii="Arial" w:hAnsi="Arial" w:cs="Arial"/>
          <w:sz w:val="17"/>
          <w:szCs w:val="17"/>
          <w:lang w:val="en-GB"/>
        </w:rPr>
        <w:t>, “Chinese Machine Tool Market</w:t>
      </w:r>
      <w:r>
        <w:rPr>
          <w:rFonts w:ascii="Arial" w:hAnsi="Arial" w:cs="Arial"/>
          <w:sz w:val="17"/>
          <w:szCs w:val="17"/>
          <w:lang w:val="en-GB"/>
        </w:rPr>
        <w:t>—</w:t>
      </w:r>
      <w:r w:rsidRPr="0089590F">
        <w:rPr>
          <w:rFonts w:ascii="Arial" w:hAnsi="Arial" w:cs="Arial"/>
          <w:sz w:val="17"/>
          <w:szCs w:val="17"/>
          <w:lang w:val="en-GB"/>
        </w:rPr>
        <w:t>Weekly Bulletin,”</w:t>
      </w:r>
      <w:r w:rsidRPr="00E923A6">
        <w:rPr>
          <w:rFonts w:ascii="Arial" w:hAnsi="Arial" w:cs="Arial"/>
          <w:sz w:val="17"/>
          <w:szCs w:val="17"/>
          <w:lang w:val="en-GB"/>
        </w:rPr>
        <w:t xml:space="preserve"> </w:t>
      </w:r>
      <w:r>
        <w:rPr>
          <w:rFonts w:ascii="Arial" w:hAnsi="Arial" w:cs="Arial"/>
          <w:sz w:val="17"/>
          <w:szCs w:val="17"/>
          <w:lang w:val="en-GB"/>
        </w:rPr>
        <w:t xml:space="preserve">ITA: Italian Trade Agency and </w:t>
      </w:r>
      <w:r w:rsidRPr="0089590F">
        <w:rPr>
          <w:rFonts w:ascii="Arial" w:hAnsi="Arial" w:cs="Arial"/>
          <w:sz w:val="17"/>
          <w:szCs w:val="17"/>
          <w:lang w:val="en-GB"/>
        </w:rPr>
        <w:t>ICE-UCIMU, January 10, 2018, accessed November 11, 2018, www.ice.it/it/sites/default/files/inline-files/WEEKLY%20BULLETIN%2010-01-2018.pdf.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Kaiti SC Bold">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02E4D" w14:textId="77777777" w:rsidR="006B7592" w:rsidRDefault="006B7592" w:rsidP="00D75295">
      <w:r>
        <w:separator/>
      </w:r>
    </w:p>
  </w:footnote>
  <w:footnote w:type="continuationSeparator" w:id="0">
    <w:p w14:paraId="66DA4A1A" w14:textId="77777777" w:rsidR="006B7592" w:rsidRDefault="006B759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2EC9DF37" w:rsidR="006B7592" w:rsidRPr="00C92CC4" w:rsidRDefault="006B759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06D19">
      <w:rPr>
        <w:rFonts w:ascii="Arial" w:hAnsi="Arial"/>
        <w:b/>
        <w:noProof/>
      </w:rPr>
      <w:t>14</w:t>
    </w:r>
    <w:r>
      <w:rPr>
        <w:rFonts w:ascii="Arial" w:hAnsi="Arial"/>
        <w:b/>
      </w:rPr>
      <w:fldChar w:fldCharType="end"/>
    </w:r>
    <w:r>
      <w:rPr>
        <w:rFonts w:ascii="Arial" w:hAnsi="Arial"/>
        <w:b/>
      </w:rPr>
      <w:tab/>
      <w:t>9B19M070</w:t>
    </w:r>
  </w:p>
  <w:p w14:paraId="2B53C0A0" w14:textId="77777777" w:rsidR="006B7592" w:rsidRDefault="006B7592" w:rsidP="00D13667">
    <w:pPr>
      <w:pStyle w:val="Header"/>
      <w:tabs>
        <w:tab w:val="clear" w:pos="4680"/>
      </w:tabs>
      <w:rPr>
        <w:sz w:val="18"/>
        <w:szCs w:val="18"/>
      </w:rPr>
    </w:pPr>
  </w:p>
  <w:p w14:paraId="47119730" w14:textId="77777777" w:rsidR="006B7592" w:rsidRPr="00C92CC4" w:rsidRDefault="006B7592"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D06"/>
    <w:rsid w:val="00013360"/>
    <w:rsid w:val="00016759"/>
    <w:rsid w:val="000216CE"/>
    <w:rsid w:val="000219A2"/>
    <w:rsid w:val="00024ED4"/>
    <w:rsid w:val="0002515B"/>
    <w:rsid w:val="00025DC7"/>
    <w:rsid w:val="00027C91"/>
    <w:rsid w:val="00035F09"/>
    <w:rsid w:val="00037E60"/>
    <w:rsid w:val="0004128F"/>
    <w:rsid w:val="00044ECC"/>
    <w:rsid w:val="0004682B"/>
    <w:rsid w:val="000531D3"/>
    <w:rsid w:val="00054BA5"/>
    <w:rsid w:val="0005646B"/>
    <w:rsid w:val="000615D1"/>
    <w:rsid w:val="00071899"/>
    <w:rsid w:val="0007558E"/>
    <w:rsid w:val="00076F0F"/>
    <w:rsid w:val="0008102D"/>
    <w:rsid w:val="00086B26"/>
    <w:rsid w:val="00094C0E"/>
    <w:rsid w:val="00096175"/>
    <w:rsid w:val="000962B6"/>
    <w:rsid w:val="000A146D"/>
    <w:rsid w:val="000B2321"/>
    <w:rsid w:val="000B732A"/>
    <w:rsid w:val="000B7CF1"/>
    <w:rsid w:val="000C3C64"/>
    <w:rsid w:val="000D2A2F"/>
    <w:rsid w:val="000D6E94"/>
    <w:rsid w:val="000D7091"/>
    <w:rsid w:val="000D750F"/>
    <w:rsid w:val="000E1E37"/>
    <w:rsid w:val="000F0C22"/>
    <w:rsid w:val="000F6B09"/>
    <w:rsid w:val="000F6EC5"/>
    <w:rsid w:val="000F6F31"/>
    <w:rsid w:val="000F6FDC"/>
    <w:rsid w:val="00100868"/>
    <w:rsid w:val="00104567"/>
    <w:rsid w:val="00104916"/>
    <w:rsid w:val="00104AA7"/>
    <w:rsid w:val="00104E0B"/>
    <w:rsid w:val="001122B7"/>
    <w:rsid w:val="0012732D"/>
    <w:rsid w:val="00130AD1"/>
    <w:rsid w:val="00143F25"/>
    <w:rsid w:val="001445F2"/>
    <w:rsid w:val="00146A7D"/>
    <w:rsid w:val="00152682"/>
    <w:rsid w:val="00154ECA"/>
    <w:rsid w:val="00154FC9"/>
    <w:rsid w:val="001615C8"/>
    <w:rsid w:val="00187C7D"/>
    <w:rsid w:val="001901C0"/>
    <w:rsid w:val="0019241A"/>
    <w:rsid w:val="00192A18"/>
    <w:rsid w:val="001A22D1"/>
    <w:rsid w:val="001A32DA"/>
    <w:rsid w:val="001A5BE4"/>
    <w:rsid w:val="001A7203"/>
    <w:rsid w:val="001A752D"/>
    <w:rsid w:val="001A757E"/>
    <w:rsid w:val="001B071D"/>
    <w:rsid w:val="001B2E48"/>
    <w:rsid w:val="001B5032"/>
    <w:rsid w:val="001B7228"/>
    <w:rsid w:val="001C2B6F"/>
    <w:rsid w:val="001C53C2"/>
    <w:rsid w:val="001C7777"/>
    <w:rsid w:val="001D1F51"/>
    <w:rsid w:val="001D344B"/>
    <w:rsid w:val="001E364F"/>
    <w:rsid w:val="001E43BB"/>
    <w:rsid w:val="001F4222"/>
    <w:rsid w:val="001F6F29"/>
    <w:rsid w:val="00203AA1"/>
    <w:rsid w:val="00212A73"/>
    <w:rsid w:val="0021333F"/>
    <w:rsid w:val="00213E98"/>
    <w:rsid w:val="0022084E"/>
    <w:rsid w:val="002220A2"/>
    <w:rsid w:val="00222FA2"/>
    <w:rsid w:val="00223E36"/>
    <w:rsid w:val="00226FCB"/>
    <w:rsid w:val="00230150"/>
    <w:rsid w:val="0023081A"/>
    <w:rsid w:val="00233111"/>
    <w:rsid w:val="00245378"/>
    <w:rsid w:val="0025653C"/>
    <w:rsid w:val="00264614"/>
    <w:rsid w:val="00265FA8"/>
    <w:rsid w:val="002704FE"/>
    <w:rsid w:val="00275918"/>
    <w:rsid w:val="00276853"/>
    <w:rsid w:val="002776B2"/>
    <w:rsid w:val="00285ED7"/>
    <w:rsid w:val="00287A46"/>
    <w:rsid w:val="00287C8A"/>
    <w:rsid w:val="00293622"/>
    <w:rsid w:val="002B40FF"/>
    <w:rsid w:val="002C000C"/>
    <w:rsid w:val="002C2125"/>
    <w:rsid w:val="002C2FBD"/>
    <w:rsid w:val="002C4E29"/>
    <w:rsid w:val="002F358C"/>
    <w:rsid w:val="002F460C"/>
    <w:rsid w:val="002F48D6"/>
    <w:rsid w:val="002F68A8"/>
    <w:rsid w:val="002F7766"/>
    <w:rsid w:val="00304C9B"/>
    <w:rsid w:val="00317391"/>
    <w:rsid w:val="00323EB9"/>
    <w:rsid w:val="00326216"/>
    <w:rsid w:val="00326CC3"/>
    <w:rsid w:val="0033334F"/>
    <w:rsid w:val="00335AD7"/>
    <w:rsid w:val="00336580"/>
    <w:rsid w:val="00337D10"/>
    <w:rsid w:val="00354899"/>
    <w:rsid w:val="00355FD6"/>
    <w:rsid w:val="00356FBB"/>
    <w:rsid w:val="00364A5C"/>
    <w:rsid w:val="00373FB1"/>
    <w:rsid w:val="003770B5"/>
    <w:rsid w:val="00383778"/>
    <w:rsid w:val="00383B51"/>
    <w:rsid w:val="003841F5"/>
    <w:rsid w:val="0039476C"/>
    <w:rsid w:val="00396C76"/>
    <w:rsid w:val="003B30D8"/>
    <w:rsid w:val="003B6141"/>
    <w:rsid w:val="003B6431"/>
    <w:rsid w:val="003B7EF2"/>
    <w:rsid w:val="003C3CB4"/>
    <w:rsid w:val="003C3FA4"/>
    <w:rsid w:val="003D0BA1"/>
    <w:rsid w:val="003E6824"/>
    <w:rsid w:val="003F2A34"/>
    <w:rsid w:val="003F2B0C"/>
    <w:rsid w:val="003F6034"/>
    <w:rsid w:val="003F6079"/>
    <w:rsid w:val="003F7550"/>
    <w:rsid w:val="004105B2"/>
    <w:rsid w:val="00410806"/>
    <w:rsid w:val="00410FFB"/>
    <w:rsid w:val="0041145A"/>
    <w:rsid w:val="00412437"/>
    <w:rsid w:val="00412900"/>
    <w:rsid w:val="004221E4"/>
    <w:rsid w:val="004273F8"/>
    <w:rsid w:val="004279AB"/>
    <w:rsid w:val="004301C1"/>
    <w:rsid w:val="004355A3"/>
    <w:rsid w:val="004362A4"/>
    <w:rsid w:val="004431B0"/>
    <w:rsid w:val="00446546"/>
    <w:rsid w:val="00451E9F"/>
    <w:rsid w:val="00452769"/>
    <w:rsid w:val="00454FA7"/>
    <w:rsid w:val="00465348"/>
    <w:rsid w:val="00473FE6"/>
    <w:rsid w:val="00476BDD"/>
    <w:rsid w:val="00492E2A"/>
    <w:rsid w:val="004979A5"/>
    <w:rsid w:val="004A1F08"/>
    <w:rsid w:val="004A25E0"/>
    <w:rsid w:val="004B1758"/>
    <w:rsid w:val="004B1CCB"/>
    <w:rsid w:val="004B632F"/>
    <w:rsid w:val="004B7211"/>
    <w:rsid w:val="004B7B4D"/>
    <w:rsid w:val="004C0D1C"/>
    <w:rsid w:val="004C55B8"/>
    <w:rsid w:val="004C6720"/>
    <w:rsid w:val="004C78D9"/>
    <w:rsid w:val="004D3344"/>
    <w:rsid w:val="004D3FB1"/>
    <w:rsid w:val="004D6F21"/>
    <w:rsid w:val="004D73A5"/>
    <w:rsid w:val="004E6CB3"/>
    <w:rsid w:val="004F7279"/>
    <w:rsid w:val="005152AB"/>
    <w:rsid w:val="005160F1"/>
    <w:rsid w:val="00524F2F"/>
    <w:rsid w:val="005278A0"/>
    <w:rsid w:val="00527E5C"/>
    <w:rsid w:val="00531E0F"/>
    <w:rsid w:val="00532BFD"/>
    <w:rsid w:val="00532CF5"/>
    <w:rsid w:val="00533082"/>
    <w:rsid w:val="00545F15"/>
    <w:rsid w:val="005520CD"/>
    <w:rsid w:val="005528CB"/>
    <w:rsid w:val="0056611C"/>
    <w:rsid w:val="00566771"/>
    <w:rsid w:val="00567AF0"/>
    <w:rsid w:val="00577D67"/>
    <w:rsid w:val="00581E2E"/>
    <w:rsid w:val="00584F15"/>
    <w:rsid w:val="0059514B"/>
    <w:rsid w:val="005A16E9"/>
    <w:rsid w:val="005A1B0F"/>
    <w:rsid w:val="005B4CE6"/>
    <w:rsid w:val="005B5EFE"/>
    <w:rsid w:val="005C0E31"/>
    <w:rsid w:val="005C3279"/>
    <w:rsid w:val="005D1658"/>
    <w:rsid w:val="005D2172"/>
    <w:rsid w:val="005D3783"/>
    <w:rsid w:val="005D5261"/>
    <w:rsid w:val="005D6B61"/>
    <w:rsid w:val="005D6E19"/>
    <w:rsid w:val="005E23B1"/>
    <w:rsid w:val="005E4C94"/>
    <w:rsid w:val="005F0202"/>
    <w:rsid w:val="006163F7"/>
    <w:rsid w:val="00627C63"/>
    <w:rsid w:val="0063350B"/>
    <w:rsid w:val="00636A78"/>
    <w:rsid w:val="0064374E"/>
    <w:rsid w:val="00650076"/>
    <w:rsid w:val="00651E5F"/>
    <w:rsid w:val="00652606"/>
    <w:rsid w:val="0065614C"/>
    <w:rsid w:val="006614B7"/>
    <w:rsid w:val="00666A94"/>
    <w:rsid w:val="00680643"/>
    <w:rsid w:val="00682836"/>
    <w:rsid w:val="006907CD"/>
    <w:rsid w:val="00694317"/>
    <w:rsid w:val="006946EE"/>
    <w:rsid w:val="006A3F2E"/>
    <w:rsid w:val="006A58A9"/>
    <w:rsid w:val="006A606D"/>
    <w:rsid w:val="006B3AF6"/>
    <w:rsid w:val="006B738A"/>
    <w:rsid w:val="006B7592"/>
    <w:rsid w:val="006C0371"/>
    <w:rsid w:val="006C08B6"/>
    <w:rsid w:val="006C0B1A"/>
    <w:rsid w:val="006C175E"/>
    <w:rsid w:val="006C4BDE"/>
    <w:rsid w:val="006C6065"/>
    <w:rsid w:val="006C7F9F"/>
    <w:rsid w:val="006E2F6D"/>
    <w:rsid w:val="006E58F6"/>
    <w:rsid w:val="006E77E1"/>
    <w:rsid w:val="006F131D"/>
    <w:rsid w:val="00705089"/>
    <w:rsid w:val="00711642"/>
    <w:rsid w:val="00712B27"/>
    <w:rsid w:val="00721636"/>
    <w:rsid w:val="0073309B"/>
    <w:rsid w:val="00736058"/>
    <w:rsid w:val="00736761"/>
    <w:rsid w:val="007507C6"/>
    <w:rsid w:val="00751E0B"/>
    <w:rsid w:val="00752BCD"/>
    <w:rsid w:val="00755C53"/>
    <w:rsid w:val="00761C7D"/>
    <w:rsid w:val="0076611A"/>
    <w:rsid w:val="00766DA1"/>
    <w:rsid w:val="00777783"/>
    <w:rsid w:val="00780D94"/>
    <w:rsid w:val="00785E3C"/>
    <w:rsid w:val="007866A6"/>
    <w:rsid w:val="0079246F"/>
    <w:rsid w:val="007A130D"/>
    <w:rsid w:val="007A5252"/>
    <w:rsid w:val="007A5DA5"/>
    <w:rsid w:val="007A7F92"/>
    <w:rsid w:val="007C291C"/>
    <w:rsid w:val="007C2EB6"/>
    <w:rsid w:val="007C683C"/>
    <w:rsid w:val="007D1A2D"/>
    <w:rsid w:val="007D32E6"/>
    <w:rsid w:val="007D4102"/>
    <w:rsid w:val="007D7443"/>
    <w:rsid w:val="007E54A7"/>
    <w:rsid w:val="007F1B5A"/>
    <w:rsid w:val="007F43B7"/>
    <w:rsid w:val="00802E36"/>
    <w:rsid w:val="008051CA"/>
    <w:rsid w:val="008074A2"/>
    <w:rsid w:val="00810670"/>
    <w:rsid w:val="00821FFC"/>
    <w:rsid w:val="008271CA"/>
    <w:rsid w:val="008302AC"/>
    <w:rsid w:val="0083585E"/>
    <w:rsid w:val="008467D5"/>
    <w:rsid w:val="0085653F"/>
    <w:rsid w:val="00856900"/>
    <w:rsid w:val="0086679B"/>
    <w:rsid w:val="008721B8"/>
    <w:rsid w:val="008918EF"/>
    <w:rsid w:val="0089590F"/>
    <w:rsid w:val="008963EB"/>
    <w:rsid w:val="008A4DC4"/>
    <w:rsid w:val="008A7E7D"/>
    <w:rsid w:val="008B438C"/>
    <w:rsid w:val="008C0D09"/>
    <w:rsid w:val="008C17A0"/>
    <w:rsid w:val="008C1E01"/>
    <w:rsid w:val="008D06CA"/>
    <w:rsid w:val="008D21AD"/>
    <w:rsid w:val="008D3A46"/>
    <w:rsid w:val="008D5FC2"/>
    <w:rsid w:val="008F09BA"/>
    <w:rsid w:val="008F2385"/>
    <w:rsid w:val="009067A4"/>
    <w:rsid w:val="009216E6"/>
    <w:rsid w:val="00930885"/>
    <w:rsid w:val="00933D68"/>
    <w:rsid w:val="009340DB"/>
    <w:rsid w:val="0093770F"/>
    <w:rsid w:val="009415BC"/>
    <w:rsid w:val="0094618C"/>
    <w:rsid w:val="0095684B"/>
    <w:rsid w:val="0096361B"/>
    <w:rsid w:val="00967305"/>
    <w:rsid w:val="009721DC"/>
    <w:rsid w:val="00972498"/>
    <w:rsid w:val="0097481F"/>
    <w:rsid w:val="00974CC6"/>
    <w:rsid w:val="00976AD4"/>
    <w:rsid w:val="00976CE9"/>
    <w:rsid w:val="0097797C"/>
    <w:rsid w:val="0099061E"/>
    <w:rsid w:val="00995547"/>
    <w:rsid w:val="00996AFE"/>
    <w:rsid w:val="009A312F"/>
    <w:rsid w:val="009A5348"/>
    <w:rsid w:val="009B0AB7"/>
    <w:rsid w:val="009C75D5"/>
    <w:rsid w:val="009C76D5"/>
    <w:rsid w:val="009E1409"/>
    <w:rsid w:val="009E40F0"/>
    <w:rsid w:val="009F7AA4"/>
    <w:rsid w:val="00A03474"/>
    <w:rsid w:val="00A10AD7"/>
    <w:rsid w:val="00A16663"/>
    <w:rsid w:val="00A2210D"/>
    <w:rsid w:val="00A24526"/>
    <w:rsid w:val="00A25D9F"/>
    <w:rsid w:val="00A323B0"/>
    <w:rsid w:val="00A3502D"/>
    <w:rsid w:val="00A41A79"/>
    <w:rsid w:val="00A477C6"/>
    <w:rsid w:val="00A559DB"/>
    <w:rsid w:val="00A569EA"/>
    <w:rsid w:val="00A6750D"/>
    <w:rsid w:val="00A676A0"/>
    <w:rsid w:val="00A75BB3"/>
    <w:rsid w:val="00A87754"/>
    <w:rsid w:val="00A960F3"/>
    <w:rsid w:val="00A965BC"/>
    <w:rsid w:val="00AB35AC"/>
    <w:rsid w:val="00AC788B"/>
    <w:rsid w:val="00AD5148"/>
    <w:rsid w:val="00AD6896"/>
    <w:rsid w:val="00AE3D68"/>
    <w:rsid w:val="00AF35FC"/>
    <w:rsid w:val="00AF5556"/>
    <w:rsid w:val="00B03639"/>
    <w:rsid w:val="00B0652A"/>
    <w:rsid w:val="00B06D19"/>
    <w:rsid w:val="00B070CD"/>
    <w:rsid w:val="00B13407"/>
    <w:rsid w:val="00B30480"/>
    <w:rsid w:val="00B3799F"/>
    <w:rsid w:val="00B40937"/>
    <w:rsid w:val="00B423EF"/>
    <w:rsid w:val="00B453DE"/>
    <w:rsid w:val="00B52FEA"/>
    <w:rsid w:val="00B5499B"/>
    <w:rsid w:val="00B55446"/>
    <w:rsid w:val="00B62497"/>
    <w:rsid w:val="00B64A93"/>
    <w:rsid w:val="00B65343"/>
    <w:rsid w:val="00B6655B"/>
    <w:rsid w:val="00B72597"/>
    <w:rsid w:val="00B76850"/>
    <w:rsid w:val="00B84F8E"/>
    <w:rsid w:val="00B87DC0"/>
    <w:rsid w:val="00B901F9"/>
    <w:rsid w:val="00B96E41"/>
    <w:rsid w:val="00BA2BAD"/>
    <w:rsid w:val="00BA513C"/>
    <w:rsid w:val="00BA7AD4"/>
    <w:rsid w:val="00BB26D6"/>
    <w:rsid w:val="00BC30F1"/>
    <w:rsid w:val="00BC4D98"/>
    <w:rsid w:val="00BC4F02"/>
    <w:rsid w:val="00BD1332"/>
    <w:rsid w:val="00BD2954"/>
    <w:rsid w:val="00BD6EFB"/>
    <w:rsid w:val="00BE162B"/>
    <w:rsid w:val="00BE3DF5"/>
    <w:rsid w:val="00BE75B4"/>
    <w:rsid w:val="00BE77D8"/>
    <w:rsid w:val="00BF5EAB"/>
    <w:rsid w:val="00C02410"/>
    <w:rsid w:val="00C1584D"/>
    <w:rsid w:val="00C15BE2"/>
    <w:rsid w:val="00C25E63"/>
    <w:rsid w:val="00C33EAC"/>
    <w:rsid w:val="00C3447F"/>
    <w:rsid w:val="00C433AD"/>
    <w:rsid w:val="00C44714"/>
    <w:rsid w:val="00C455CE"/>
    <w:rsid w:val="00C57020"/>
    <w:rsid w:val="00C67102"/>
    <w:rsid w:val="00C81491"/>
    <w:rsid w:val="00C81676"/>
    <w:rsid w:val="00C85C5D"/>
    <w:rsid w:val="00C92C86"/>
    <w:rsid w:val="00C92CC4"/>
    <w:rsid w:val="00CA0AFB"/>
    <w:rsid w:val="00CA2CE1"/>
    <w:rsid w:val="00CA3906"/>
    <w:rsid w:val="00CA3976"/>
    <w:rsid w:val="00CA50E3"/>
    <w:rsid w:val="00CA61E6"/>
    <w:rsid w:val="00CA6B2A"/>
    <w:rsid w:val="00CA757B"/>
    <w:rsid w:val="00CB74EC"/>
    <w:rsid w:val="00CC1787"/>
    <w:rsid w:val="00CC182C"/>
    <w:rsid w:val="00CC37B7"/>
    <w:rsid w:val="00CC5CA4"/>
    <w:rsid w:val="00CC5EF2"/>
    <w:rsid w:val="00CD0824"/>
    <w:rsid w:val="00CD0917"/>
    <w:rsid w:val="00CD2908"/>
    <w:rsid w:val="00CE56D4"/>
    <w:rsid w:val="00CE65D8"/>
    <w:rsid w:val="00CF6315"/>
    <w:rsid w:val="00CF7BE0"/>
    <w:rsid w:val="00D03832"/>
    <w:rsid w:val="00D03A82"/>
    <w:rsid w:val="00D13667"/>
    <w:rsid w:val="00D15344"/>
    <w:rsid w:val="00D2081C"/>
    <w:rsid w:val="00D21F12"/>
    <w:rsid w:val="00D23F57"/>
    <w:rsid w:val="00D265A0"/>
    <w:rsid w:val="00D27351"/>
    <w:rsid w:val="00D31BEC"/>
    <w:rsid w:val="00D329C2"/>
    <w:rsid w:val="00D3712F"/>
    <w:rsid w:val="00D441C3"/>
    <w:rsid w:val="00D63150"/>
    <w:rsid w:val="00D636BA"/>
    <w:rsid w:val="00D64A32"/>
    <w:rsid w:val="00D64EFC"/>
    <w:rsid w:val="00D75295"/>
    <w:rsid w:val="00D76CE9"/>
    <w:rsid w:val="00D8396C"/>
    <w:rsid w:val="00D97F12"/>
    <w:rsid w:val="00DA4954"/>
    <w:rsid w:val="00DA6034"/>
    <w:rsid w:val="00DA6095"/>
    <w:rsid w:val="00DB1F7D"/>
    <w:rsid w:val="00DB1FBE"/>
    <w:rsid w:val="00DB35ED"/>
    <w:rsid w:val="00DB3F93"/>
    <w:rsid w:val="00DB42E7"/>
    <w:rsid w:val="00DC09D8"/>
    <w:rsid w:val="00DC5E94"/>
    <w:rsid w:val="00DC7CA9"/>
    <w:rsid w:val="00DE01A6"/>
    <w:rsid w:val="00DE4935"/>
    <w:rsid w:val="00DE6FE2"/>
    <w:rsid w:val="00DE7A98"/>
    <w:rsid w:val="00DF24DB"/>
    <w:rsid w:val="00DF32C2"/>
    <w:rsid w:val="00E008AB"/>
    <w:rsid w:val="00E01606"/>
    <w:rsid w:val="00E24507"/>
    <w:rsid w:val="00E403A1"/>
    <w:rsid w:val="00E41CE0"/>
    <w:rsid w:val="00E45934"/>
    <w:rsid w:val="00E471A7"/>
    <w:rsid w:val="00E509C2"/>
    <w:rsid w:val="00E57EA6"/>
    <w:rsid w:val="00E61A54"/>
    <w:rsid w:val="00E62659"/>
    <w:rsid w:val="00E635CF"/>
    <w:rsid w:val="00E71771"/>
    <w:rsid w:val="00E73104"/>
    <w:rsid w:val="00E923A6"/>
    <w:rsid w:val="00EA26DD"/>
    <w:rsid w:val="00EA5A95"/>
    <w:rsid w:val="00EA5B8D"/>
    <w:rsid w:val="00EB1E3B"/>
    <w:rsid w:val="00EC4297"/>
    <w:rsid w:val="00EC4EDA"/>
    <w:rsid w:val="00EC6E0A"/>
    <w:rsid w:val="00EC708E"/>
    <w:rsid w:val="00ED3268"/>
    <w:rsid w:val="00ED4E18"/>
    <w:rsid w:val="00ED744D"/>
    <w:rsid w:val="00ED7922"/>
    <w:rsid w:val="00EE02C4"/>
    <w:rsid w:val="00EE1F37"/>
    <w:rsid w:val="00EE52B6"/>
    <w:rsid w:val="00EF38A7"/>
    <w:rsid w:val="00F0159C"/>
    <w:rsid w:val="00F105B7"/>
    <w:rsid w:val="00F11098"/>
    <w:rsid w:val="00F13220"/>
    <w:rsid w:val="00F17A21"/>
    <w:rsid w:val="00F17E2C"/>
    <w:rsid w:val="00F36FC2"/>
    <w:rsid w:val="00F37B27"/>
    <w:rsid w:val="00F46556"/>
    <w:rsid w:val="00F50E91"/>
    <w:rsid w:val="00F54428"/>
    <w:rsid w:val="00F54FC9"/>
    <w:rsid w:val="00F56799"/>
    <w:rsid w:val="00F57D29"/>
    <w:rsid w:val="00F60786"/>
    <w:rsid w:val="00F639D8"/>
    <w:rsid w:val="00F65B33"/>
    <w:rsid w:val="00F7216F"/>
    <w:rsid w:val="00F82898"/>
    <w:rsid w:val="00F91BC7"/>
    <w:rsid w:val="00F96201"/>
    <w:rsid w:val="00FA1BBC"/>
    <w:rsid w:val="00FA1CEA"/>
    <w:rsid w:val="00FD0B18"/>
    <w:rsid w:val="00FD158C"/>
    <w:rsid w:val="00FD2FAD"/>
    <w:rsid w:val="00FD7A04"/>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9AA937"/>
  <w15:docId w15:val="{403C4E9B-A594-467E-BDF3-DC0EA104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037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5354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fr.org/downloads/press/Executive_Summary_WR_2017_Industrial_Robots.pdf" TargetMode="External"/><Relationship Id="rId14" Type="http://schemas.microsoft.com/office/2016/09/relationships/commentsIds" Target="commentsIds.xml"/></Relationships>
</file>

<file path=word/_rels/endnotes.xml.rels><?xml version="1.0" encoding="UTF-8" standalone="yes"?>
<Relationships xmlns="http://schemas.openxmlformats.org/package/2006/relationships"><Relationship Id="rId2" Type="http://schemas.openxmlformats.org/officeDocument/2006/relationships/hyperlink" Target="http://www.ft.com/content/01bfc6cc-f0bc-11e8-ae55-df4bf40f9d0d" TargetMode="External"/><Relationship Id="rId1" Type="http://schemas.openxmlformats.org/officeDocument/2006/relationships/hyperlink" Target="http://www.midea.com/global/about_midea/News/index_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77-6BD7-45E1-855A-B7CAB51C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5524</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2019-07-17T14:28:00Z</dcterms:created>
  <dcterms:modified xsi:type="dcterms:W3CDTF">2019-07-19T12:50:00Z</dcterms:modified>
</cp:coreProperties>
</file>