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D3089" w14:textId="77777777" w:rsidR="00C02410" w:rsidRDefault="00C02410"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CA" w:eastAsia="en-CA"/>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52353C47" w:rsidR="00C02410" w:rsidRDefault="00A5715A" w:rsidP="00C02410">
      <w:pPr>
        <w:pStyle w:val="ProductNumber"/>
      </w:pPr>
      <w:r>
        <w:t>9B19M0</w:t>
      </w:r>
      <w:r w:rsidR="00C85421">
        <w:t>78</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3097D2E9" w:rsidR="00013360" w:rsidRDefault="00A5715A" w:rsidP="00013360">
      <w:pPr>
        <w:pStyle w:val="CaseTitle"/>
        <w:spacing w:after="0" w:line="240" w:lineRule="auto"/>
        <w:rPr>
          <w:sz w:val="20"/>
          <w:szCs w:val="20"/>
        </w:rPr>
      </w:pPr>
      <w:r>
        <w:rPr>
          <w:lang w:val="en-GB"/>
        </w:rPr>
        <w:t>jump</w:t>
      </w:r>
      <w:r w:rsidR="003E023F">
        <w:rPr>
          <w:lang w:val="en-GB"/>
        </w:rPr>
        <w:t xml:space="preserve"> gymnastics</w:t>
      </w:r>
      <w:r>
        <w:rPr>
          <w:lang w:val="en-GB"/>
        </w:rPr>
        <w:t>: jumping into the future</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3F897C7B" w:rsidR="00086B26" w:rsidRPr="00287D6F" w:rsidRDefault="00A5715A" w:rsidP="00086B26">
      <w:pPr>
        <w:pStyle w:val="StyleCopyrightStatementAfter0ptBottomSinglesolidline1"/>
        <w:rPr>
          <w:lang w:val="en-GB"/>
        </w:rPr>
      </w:pPr>
      <w:r>
        <w:t>Selena Shannon Pritchard and Megan Wambolt</w:t>
      </w:r>
      <w:r w:rsidR="00ED7922" w:rsidRPr="00FD7E52">
        <w:rPr>
          <w:rFonts w:cs="Arial"/>
          <w:szCs w:val="16"/>
          <w:lang w:val="en-CA"/>
        </w:rPr>
        <w:t xml:space="preserve"> </w:t>
      </w:r>
      <w:r w:rsidR="00086B26" w:rsidRPr="00287D6F">
        <w:rPr>
          <w:lang w:val="en-GB"/>
        </w:rPr>
        <w:t xml:space="preserve">wrote this case </w:t>
      </w:r>
      <w:r>
        <w:rPr>
          <w:lang w:val="en-GB"/>
        </w:rPr>
        <w:t xml:space="preserve">under the supervision of Professor W. Glenn Rowe </w:t>
      </w:r>
      <w:r w:rsidR="00086B26" w:rsidRPr="00287D6F">
        <w:rPr>
          <w:lang w:val="en-GB"/>
        </w:rPr>
        <w:t>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406933A3" w14:textId="5B3E0815" w:rsidR="00A323B0" w:rsidRPr="00A323B0" w:rsidRDefault="00A323B0"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000615D1" w:rsidRPr="000615D1">
        <w:rPr>
          <w:rFonts w:cs="Arial"/>
          <w:szCs w:val="16"/>
        </w:rPr>
        <w:t>www.iveycases.com</w:t>
      </w:r>
      <w:r w:rsidRPr="00A323B0">
        <w:rPr>
          <w:rFonts w:cs="Arial"/>
          <w:szCs w:val="16"/>
        </w:rPr>
        <w:t>.</w:t>
      </w:r>
      <w:r w:rsidR="000615D1">
        <w:rPr>
          <w:rFonts w:cs="Arial"/>
          <w:szCs w:val="16"/>
        </w:rPr>
        <w:t xml:space="preserve"> Our goal is to publish materials of the highest </w:t>
      </w:r>
      <w:r w:rsidR="001901C0">
        <w:rPr>
          <w:rFonts w:cs="Arial"/>
          <w:szCs w:val="16"/>
        </w:rPr>
        <w:t xml:space="preserve">quality; </w:t>
      </w:r>
      <w:r w:rsidR="000615D1">
        <w:rPr>
          <w:rFonts w:cs="Arial"/>
          <w:szCs w:val="16"/>
        </w:rPr>
        <w:t xml:space="preserve">submit any errata to </w:t>
      </w:r>
      <w:r w:rsidR="000615D1" w:rsidRPr="000615D1">
        <w:rPr>
          <w:rFonts w:cs="Arial"/>
          <w:szCs w:val="16"/>
        </w:rPr>
        <w:t>publishcases@ivey.ca</w:t>
      </w:r>
      <w:r w:rsidR="000615D1">
        <w:rPr>
          <w:rFonts w:cs="Arial"/>
          <w:szCs w:val="16"/>
        </w:rPr>
        <w:t xml:space="preserve">. </w:t>
      </w:r>
      <w:r w:rsidR="001901C0" w:rsidRPr="001901C0">
        <w:rPr>
          <w:rFonts w:cs="Arial"/>
          <w:color w:val="FFFFFF" w:themeColor="background1"/>
          <w:szCs w:val="16"/>
        </w:rPr>
        <w:t>i1v2e5y5pubs</w:t>
      </w:r>
    </w:p>
    <w:p w14:paraId="1EEEBFE5" w14:textId="77777777" w:rsidR="00A323B0" w:rsidRPr="00A323B0" w:rsidRDefault="00A323B0" w:rsidP="00A323B0">
      <w:pPr>
        <w:pStyle w:val="StyleStyleCopyrightStatementAfter0ptBottomSinglesolid"/>
        <w:rPr>
          <w:rFonts w:cs="Arial"/>
          <w:szCs w:val="16"/>
        </w:rPr>
      </w:pPr>
    </w:p>
    <w:p w14:paraId="3922E14F" w14:textId="5D5E1A64" w:rsidR="00751E0B" w:rsidRPr="00C02410" w:rsidRDefault="00A323B0" w:rsidP="00A323B0">
      <w:pPr>
        <w:pStyle w:val="StyleStyleCopyrightStatementAfter0ptBottomSinglesolid"/>
        <w:rPr>
          <w:rFonts w:cs="Arial"/>
          <w:szCs w:val="16"/>
        </w:rPr>
      </w:pPr>
      <w:r w:rsidRPr="00A323B0">
        <w:rPr>
          <w:rFonts w:cs="Arial"/>
          <w:iCs w:val="0"/>
          <w:color w:val="auto"/>
          <w:szCs w:val="16"/>
        </w:rPr>
        <w:t>Copyright © 20</w:t>
      </w:r>
      <w:r w:rsidR="00A5715A">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Version: 20</w:t>
      </w:r>
      <w:r w:rsidR="00A5715A">
        <w:rPr>
          <w:rFonts w:cs="Arial"/>
          <w:iCs w:val="0"/>
          <w:color w:val="auto"/>
          <w:szCs w:val="16"/>
        </w:rPr>
        <w:t>19</w:t>
      </w:r>
      <w:r w:rsidRPr="00A323B0">
        <w:rPr>
          <w:rFonts w:cs="Arial"/>
          <w:iCs w:val="0"/>
          <w:color w:val="auto"/>
          <w:szCs w:val="16"/>
        </w:rPr>
        <w:t>-</w:t>
      </w:r>
      <w:r w:rsidR="00A5715A">
        <w:rPr>
          <w:rFonts w:cs="Arial"/>
          <w:iCs w:val="0"/>
          <w:color w:val="auto"/>
          <w:szCs w:val="16"/>
        </w:rPr>
        <w:t>0</w:t>
      </w:r>
      <w:r w:rsidR="00B454B5">
        <w:rPr>
          <w:rFonts w:cs="Arial"/>
          <w:iCs w:val="0"/>
          <w:color w:val="auto"/>
          <w:szCs w:val="16"/>
        </w:rPr>
        <w:t>8</w:t>
      </w:r>
      <w:r w:rsidRPr="00A323B0">
        <w:rPr>
          <w:rFonts w:cs="Arial"/>
          <w:iCs w:val="0"/>
          <w:color w:val="auto"/>
          <w:szCs w:val="16"/>
        </w:rPr>
        <w:t>-</w:t>
      </w:r>
      <w:r w:rsidR="00B454B5">
        <w:rPr>
          <w:rFonts w:cs="Arial"/>
          <w:iCs w:val="0"/>
          <w:color w:val="auto"/>
          <w:szCs w:val="16"/>
        </w:rPr>
        <w:t>0</w:t>
      </w:r>
      <w:r w:rsidR="0082415F">
        <w:rPr>
          <w:rFonts w:cs="Arial"/>
          <w:iCs w:val="0"/>
          <w:color w:val="auto"/>
          <w:szCs w:val="16"/>
        </w:rPr>
        <w:t>1</w:t>
      </w:r>
    </w:p>
    <w:p w14:paraId="0A2A54E4" w14:textId="4C68311E" w:rsidR="00751E0B" w:rsidRPr="00CF37A9" w:rsidRDefault="00751E0B" w:rsidP="00751E0B">
      <w:pPr>
        <w:pStyle w:val="StyleCopyrightStatementAfter0ptBottomSinglesolidline1"/>
        <w:rPr>
          <w:rFonts w:ascii="Times New Roman" w:hAnsi="Times New Roman"/>
          <w:sz w:val="20"/>
        </w:rPr>
      </w:pPr>
    </w:p>
    <w:p w14:paraId="245BC239" w14:textId="77777777" w:rsidR="0055202D" w:rsidRPr="0055202D" w:rsidRDefault="0055202D" w:rsidP="00193934">
      <w:pPr>
        <w:pStyle w:val="BodyTextMain"/>
        <w:rPr>
          <w:lang w:val="en-GB"/>
        </w:rPr>
      </w:pPr>
      <w:r w:rsidRPr="0055202D">
        <w:rPr>
          <w:lang w:val="en-GB"/>
        </w:rPr>
        <w:t xml:space="preserve">In February 2018, Jennifer Hood, owner of Jump Gymnastics Inc. (Jump), was sitting in her office preparing for her upcoming strategic planning cycle. Jump was a </w:t>
      </w:r>
      <w:proofErr w:type="gramStart"/>
      <w:r w:rsidRPr="0055202D">
        <w:rPr>
          <w:lang w:val="en-GB"/>
        </w:rPr>
        <w:t>privately owned</w:t>
      </w:r>
      <w:proofErr w:type="gramEnd"/>
      <w:r w:rsidRPr="0055202D">
        <w:rPr>
          <w:lang w:val="en-GB"/>
        </w:rPr>
        <w:t xml:space="preserve"> children’s recreational sport business that delivered gymnastics programs designed to prepare children for lifelong sport participation and healthy living. Having just celebrated Jump’s 10-year anniversary, Hood reflected on how her passion for helping children reach their full physical potential had resulted in a growing company. Jump operated two locations in Vancouver, British Columbia, and had expanded into hosting birthday parties and other special events. An expert in her field, Hood had also started to engage in outside consulting work and had become a sought-after speaker in the Vancouver athletics community. As Hood reflected on the opportunities for growth, she considered which options would provide for Jump’s best financial security.</w:t>
      </w:r>
    </w:p>
    <w:p w14:paraId="6F36B7A8" w14:textId="77777777" w:rsidR="0055202D" w:rsidRPr="00CF37A9" w:rsidRDefault="0055202D" w:rsidP="00193934">
      <w:pPr>
        <w:pStyle w:val="BodyTextMain"/>
        <w:rPr>
          <w:sz w:val="18"/>
          <w:szCs w:val="18"/>
          <w:lang w:val="en-GB"/>
        </w:rPr>
      </w:pPr>
    </w:p>
    <w:p w14:paraId="213095A7" w14:textId="63A9A7F2" w:rsidR="0055202D" w:rsidRPr="0055202D" w:rsidRDefault="0055202D" w:rsidP="00193934">
      <w:pPr>
        <w:pStyle w:val="BodyTextMain"/>
        <w:rPr>
          <w:lang w:val="en-GB"/>
        </w:rPr>
      </w:pPr>
      <w:r w:rsidRPr="0055202D">
        <w:rPr>
          <w:lang w:val="en-GB"/>
        </w:rPr>
        <w:t xml:space="preserve">Since its inception, Jump had been delivering weekly programs that </w:t>
      </w:r>
      <w:r w:rsidR="001974AA">
        <w:rPr>
          <w:lang w:val="en-GB"/>
        </w:rPr>
        <w:t xml:space="preserve">fostered </w:t>
      </w:r>
      <w:r w:rsidRPr="0055202D">
        <w:rPr>
          <w:lang w:val="en-GB"/>
        </w:rPr>
        <w:t>physical literacy in children between the ages of six months and eight years old through non-competitive developmental gymnastics. Physical literacy was a critical part of the Canadian Long-Term Athlete Development model but was relatively unknown to the general public. Physical literacy was defined as “the motivation, confidence, physical competence, knowledge, and understanding to value and take responsibility for engagement in physical activities for life.”</w:t>
      </w:r>
      <w:r w:rsidRPr="0055202D">
        <w:rPr>
          <w:vertAlign w:val="superscript"/>
          <w:lang w:val="en-GB"/>
        </w:rPr>
        <w:footnoteReference w:id="1"/>
      </w:r>
      <w:r w:rsidRPr="0055202D">
        <w:rPr>
          <w:lang w:val="en-GB"/>
        </w:rPr>
        <w:t xml:space="preserve"> Research had shown that children who developed skills in physical literacy went on to live healthy, active lives as adults. Hood had been able to use the foundational elements of physical literacy to differentiate Jump’s core curriculum and attract a loyal following from parents and children alike. Hood’s expertise in physical literacy made Jump about much more than gymnastics classes. “This wasn’t about training gymnasts,” said Hood. “This was about using developmental gymnastics—the sport that offers the best opportunities to develop foundational movement skills—as a starting point to help our children be active for life.” </w:t>
      </w:r>
    </w:p>
    <w:p w14:paraId="5FE9F79D" w14:textId="77777777" w:rsidR="0055202D" w:rsidRPr="00CF37A9" w:rsidRDefault="0055202D" w:rsidP="00193934">
      <w:pPr>
        <w:pStyle w:val="BodyTextMain"/>
        <w:rPr>
          <w:sz w:val="18"/>
          <w:szCs w:val="18"/>
          <w:lang w:val="en-GB"/>
        </w:rPr>
      </w:pPr>
    </w:p>
    <w:p w14:paraId="2DCD3AF9" w14:textId="77777777" w:rsidR="0055202D" w:rsidRPr="0055202D" w:rsidRDefault="0055202D" w:rsidP="00193934">
      <w:pPr>
        <w:pStyle w:val="BodyTextMain"/>
        <w:rPr>
          <w:lang w:val="en-GB"/>
        </w:rPr>
      </w:pPr>
      <w:r w:rsidRPr="0055202D">
        <w:rPr>
          <w:lang w:val="en-GB"/>
        </w:rPr>
        <w:t>As Hood reflected on the business, she considered what laid ahead. Given her passion for physical literacy, she wondered whether she should consider other opportunities to grow the impact of her curriculum. However, as she had grown the business purely through organic financing, she was wary of embarking on a growth plan that could risk the business she had built. Hood saw opportunities in adding new Jump locations, expanding her consulting and public speaking practice on the topic of physical literacy, or perhaps even leveraging her expertise of physical literacy into a coaching certification program. While each of these options looked viable, Hood needed to consider not only the best use of her time and energy but also the option that would provide the most financial security.</w:t>
      </w:r>
    </w:p>
    <w:p w14:paraId="4B4BCB1F" w14:textId="77777777" w:rsidR="0055202D" w:rsidRPr="0055202D" w:rsidRDefault="0055202D" w:rsidP="00193934">
      <w:pPr>
        <w:pStyle w:val="Casehead1"/>
        <w:rPr>
          <w:lang w:val="en-GB"/>
        </w:rPr>
      </w:pPr>
      <w:r w:rsidRPr="0055202D">
        <w:rPr>
          <w:lang w:val="en-GB"/>
        </w:rPr>
        <w:lastRenderedPageBreak/>
        <w:t>The Children’s Recreational Sport Industry</w:t>
      </w:r>
    </w:p>
    <w:p w14:paraId="657483F6" w14:textId="77777777" w:rsidR="00CF37A9" w:rsidRDefault="00CF37A9" w:rsidP="00193934">
      <w:pPr>
        <w:pStyle w:val="BodyTextMain"/>
        <w:rPr>
          <w:lang w:val="en-GB"/>
        </w:rPr>
      </w:pPr>
    </w:p>
    <w:p w14:paraId="14BDB98E" w14:textId="467DDC2D" w:rsidR="0055202D" w:rsidRPr="0055202D" w:rsidRDefault="0055202D" w:rsidP="00193934">
      <w:pPr>
        <w:pStyle w:val="BodyTextMain"/>
        <w:rPr>
          <w:lang w:val="en-GB"/>
        </w:rPr>
      </w:pPr>
      <w:r w:rsidRPr="0055202D">
        <w:rPr>
          <w:lang w:val="en-GB"/>
        </w:rPr>
        <w:t xml:space="preserve">Jump operated in the children’s recreational sport industry. Children in Vancouver had many options for recreational athletic programs. Jump competed with other gymnastics facilities; however, the company also competed with alternative individual sports programs, as well as multi-sport programs (see Exhibit 1). In addition, the company faced competition from lower-priced offerings subsidized by governments, such as community centre programs and after-school programs offered by local elementary schools. </w:t>
      </w:r>
    </w:p>
    <w:p w14:paraId="4D844138" w14:textId="77777777" w:rsidR="0055202D" w:rsidRPr="0055202D" w:rsidRDefault="0055202D" w:rsidP="00193934">
      <w:pPr>
        <w:pStyle w:val="BodyTextMain"/>
        <w:rPr>
          <w:lang w:val="en-GB"/>
        </w:rPr>
      </w:pPr>
    </w:p>
    <w:p w14:paraId="65C6E9DE" w14:textId="77777777" w:rsidR="0055202D" w:rsidRPr="00CF37A9" w:rsidRDefault="0055202D" w:rsidP="00193934">
      <w:pPr>
        <w:pStyle w:val="BodyTextMain"/>
        <w:rPr>
          <w:spacing w:val="-2"/>
          <w:lang w:val="en-GB"/>
        </w:rPr>
      </w:pPr>
      <w:r w:rsidRPr="00CF37A9">
        <w:rPr>
          <w:spacing w:val="-2"/>
          <w:lang w:val="en-GB"/>
        </w:rPr>
        <w:t>Recreational sports were a part of everyday life for many children across Canada. Children’s sports represented a CA$5.7 billion</w:t>
      </w:r>
      <w:r w:rsidRPr="00CF37A9">
        <w:rPr>
          <w:spacing w:val="-2"/>
          <w:vertAlign w:val="superscript"/>
          <w:lang w:val="en-GB"/>
        </w:rPr>
        <w:footnoteReference w:id="2"/>
      </w:r>
      <w:r w:rsidRPr="00CF37A9">
        <w:rPr>
          <w:spacing w:val="-2"/>
          <w:lang w:val="en-GB"/>
        </w:rPr>
        <w:t xml:space="preserve"> industry in Canada alone and was growing quickly. One report from the United States had shown that the industry had grown more than 55 per cent between 2010 and 2017.</w:t>
      </w:r>
      <w:r w:rsidRPr="00CF37A9">
        <w:rPr>
          <w:spacing w:val="-2"/>
          <w:vertAlign w:val="superscript"/>
          <w:lang w:val="en-GB"/>
        </w:rPr>
        <w:footnoteReference w:id="3"/>
      </w:r>
      <w:r w:rsidRPr="00CF37A9">
        <w:rPr>
          <w:spacing w:val="-2"/>
          <w:lang w:val="en-GB"/>
        </w:rPr>
        <w:t xml:space="preserve"> Recreational sports offered young children an opportunity to develop their abilities and test out their likes and dislikes. </w:t>
      </w:r>
    </w:p>
    <w:p w14:paraId="1B06D267" w14:textId="77777777" w:rsidR="0055202D" w:rsidRPr="0055202D" w:rsidRDefault="0055202D" w:rsidP="00193934">
      <w:pPr>
        <w:pStyle w:val="BodyTextMain"/>
        <w:rPr>
          <w:lang w:val="en-GB"/>
        </w:rPr>
      </w:pPr>
    </w:p>
    <w:p w14:paraId="6FC26A58" w14:textId="77777777" w:rsidR="0055202D" w:rsidRPr="0055202D" w:rsidRDefault="0055202D" w:rsidP="00193934">
      <w:pPr>
        <w:pStyle w:val="BodyTextMain"/>
        <w:rPr>
          <w:lang w:val="en-GB"/>
        </w:rPr>
      </w:pPr>
      <w:r w:rsidRPr="0055202D">
        <w:rPr>
          <w:lang w:val="en-GB"/>
        </w:rPr>
        <w:t>Based on her more than 20 years of working in sports, Hood noted that recreational sport activities were often conducted by local and usually long-established organizations, run by former athletes. However, when assessing Jump’s competitors, Hood had noticed that some private organizations were offering premium programs at low prices that were difficult to compete with; she wondered how profitably some of these organizations operated.</w:t>
      </w:r>
    </w:p>
    <w:p w14:paraId="1076A343" w14:textId="77777777" w:rsidR="0055202D" w:rsidRPr="0055202D" w:rsidRDefault="0055202D" w:rsidP="00193934">
      <w:pPr>
        <w:pStyle w:val="BodyTextMain"/>
        <w:rPr>
          <w:lang w:val="en-GB"/>
        </w:rPr>
      </w:pPr>
    </w:p>
    <w:p w14:paraId="32620D65" w14:textId="77777777" w:rsidR="0055202D" w:rsidRPr="0055202D" w:rsidRDefault="0055202D" w:rsidP="00193934">
      <w:pPr>
        <w:pStyle w:val="BodyTextMain"/>
        <w:rPr>
          <w:lang w:val="en-GB"/>
        </w:rPr>
      </w:pPr>
      <w:r w:rsidRPr="0055202D">
        <w:rPr>
          <w:lang w:val="en-GB"/>
        </w:rPr>
        <w:t>Developing programs that children enjoyed and found fun was critical in this industry. Organizations relied on children returning every year. A key reason for children dropping out of sports was a lack of fun. According to one poll, 70 per cent of children dropped out of sports by the age of 13 and did not return.</w:t>
      </w:r>
      <w:r w:rsidRPr="0055202D">
        <w:rPr>
          <w:vertAlign w:val="superscript"/>
          <w:lang w:val="en-GB"/>
        </w:rPr>
        <w:footnoteReference w:id="4"/>
      </w:r>
      <w:r w:rsidRPr="0055202D">
        <w:rPr>
          <w:lang w:val="en-GB"/>
        </w:rPr>
        <w:t xml:space="preserve"> Furthermore, it had been reported that early involvement in sports was leading to children experiencing burnout at a younger age than ever before.</w:t>
      </w:r>
      <w:r w:rsidRPr="0055202D">
        <w:rPr>
          <w:vertAlign w:val="superscript"/>
          <w:lang w:val="en-GB"/>
        </w:rPr>
        <w:footnoteReference w:id="5"/>
      </w:r>
    </w:p>
    <w:p w14:paraId="76A89D2D" w14:textId="77777777" w:rsidR="0055202D" w:rsidRPr="0055202D" w:rsidRDefault="0055202D" w:rsidP="00193934">
      <w:pPr>
        <w:pStyle w:val="BodyTextMain"/>
        <w:rPr>
          <w:lang w:val="en-GB"/>
        </w:rPr>
      </w:pPr>
    </w:p>
    <w:p w14:paraId="3DA2BE1C" w14:textId="77777777" w:rsidR="0055202D" w:rsidRPr="0055202D" w:rsidRDefault="0055202D" w:rsidP="00193934">
      <w:pPr>
        <w:pStyle w:val="BodyTextMain"/>
        <w:rPr>
          <w:lang w:val="en-GB"/>
        </w:rPr>
      </w:pPr>
    </w:p>
    <w:p w14:paraId="27640E44" w14:textId="77777777" w:rsidR="0055202D" w:rsidRPr="0055202D" w:rsidRDefault="0055202D" w:rsidP="00193934">
      <w:pPr>
        <w:pStyle w:val="Casehead1"/>
        <w:rPr>
          <w:lang w:val="en-GB"/>
        </w:rPr>
      </w:pPr>
      <w:r w:rsidRPr="0055202D">
        <w:rPr>
          <w:lang w:val="en-GB"/>
        </w:rPr>
        <w:t xml:space="preserve">Helping all Children Achieve Their Physical Potential </w:t>
      </w:r>
    </w:p>
    <w:p w14:paraId="48E488E4" w14:textId="77777777" w:rsidR="00CF37A9" w:rsidRDefault="00CF37A9" w:rsidP="00193934">
      <w:pPr>
        <w:pStyle w:val="BodyTextMain"/>
        <w:rPr>
          <w:lang w:val="en-GB"/>
        </w:rPr>
      </w:pPr>
    </w:p>
    <w:p w14:paraId="08BCB2D2" w14:textId="41F7577F" w:rsidR="0055202D" w:rsidRPr="0055202D" w:rsidRDefault="0055202D" w:rsidP="00193934">
      <w:pPr>
        <w:pStyle w:val="BodyTextMain"/>
        <w:rPr>
          <w:lang w:val="en-GB"/>
        </w:rPr>
      </w:pPr>
      <w:r w:rsidRPr="0055202D">
        <w:rPr>
          <w:lang w:val="en-GB"/>
        </w:rPr>
        <w:t xml:space="preserve">Physical literacy was the underlying practice at Jump; however, Hood knew that it was not overtly understood. Physical literacy had been defined more than two decades ago and was part of the Canadian Long-Term Athlete Development model (see Exhibits 2 and 3). </w:t>
      </w:r>
    </w:p>
    <w:p w14:paraId="4A24CE7F" w14:textId="77777777" w:rsidR="0055202D" w:rsidRPr="0055202D" w:rsidRDefault="0055202D" w:rsidP="00193934">
      <w:pPr>
        <w:pStyle w:val="BodyTextMain"/>
        <w:rPr>
          <w:lang w:val="en-GB"/>
        </w:rPr>
      </w:pPr>
    </w:p>
    <w:p w14:paraId="0112BE6C" w14:textId="06419926" w:rsidR="0055202D" w:rsidRDefault="0055202D" w:rsidP="00193934">
      <w:pPr>
        <w:pStyle w:val="BodyTextMain"/>
        <w:rPr>
          <w:spacing w:val="-2"/>
          <w:lang w:val="en-GB"/>
        </w:rPr>
      </w:pPr>
      <w:r w:rsidRPr="00193934">
        <w:rPr>
          <w:spacing w:val="-2"/>
          <w:lang w:val="en-GB"/>
        </w:rPr>
        <w:t xml:space="preserve">The more physically literate people were, the more likely they were to be physically active. Those who were physically literate were confident in their abilities and were motivated to continue physical activities throughout their lives. This knowledge, confidence, and motivation came from learning fundamental movement skills. Similar to math, reading, and writing, physical literacy needed to be taught, and practice was required to become skilled at it. Jump’s weekly programs provided a breadth of activities and movements so that children began building fundamental movement skills while gaining confidence (see Exhibit 4). </w:t>
      </w:r>
    </w:p>
    <w:p w14:paraId="1D9CEC1F" w14:textId="77777777" w:rsidR="00CF37A9" w:rsidRPr="00193934" w:rsidRDefault="00CF37A9" w:rsidP="00193934">
      <w:pPr>
        <w:pStyle w:val="BodyTextMain"/>
        <w:rPr>
          <w:spacing w:val="-2"/>
          <w:lang w:val="en-GB"/>
        </w:rPr>
      </w:pPr>
    </w:p>
    <w:p w14:paraId="308824C3" w14:textId="77777777" w:rsidR="0055202D" w:rsidRPr="0055202D" w:rsidRDefault="0055202D" w:rsidP="00193934">
      <w:pPr>
        <w:pStyle w:val="BodyTextMain"/>
        <w:rPr>
          <w:lang w:val="en-GB"/>
        </w:rPr>
      </w:pPr>
      <w:r w:rsidRPr="0055202D">
        <w:rPr>
          <w:lang w:val="en-GB"/>
        </w:rPr>
        <w:t xml:space="preserve">Hood had heard again and again from parents how their child’s confidence had grown over the years of attending programs at Jump This confidence was what was needed for a child to go on to live a healthy, active adulthood. At speaking events, Hood had seen people’s surprised expressions when she explained </w:t>
      </w:r>
      <w:r w:rsidRPr="0055202D">
        <w:rPr>
          <w:lang w:val="en-GB"/>
        </w:rPr>
        <w:lastRenderedPageBreak/>
        <w:t xml:space="preserve">the difference between being physically active and having physical literacy. This distinction had helped parents connect their early childhood experiences in athletics with their current view of themselves as athletes or non-athletes. Knowing this, Hood still wondered whether the parents she spoke with and worked with understood the importance of intentionally developing physical literacy in their children versus just being physically active. She often felt like she was one small voice advocating for physical literacy. </w:t>
      </w:r>
    </w:p>
    <w:p w14:paraId="71F72062" w14:textId="77777777" w:rsidR="0055202D" w:rsidRPr="0055202D" w:rsidRDefault="0055202D" w:rsidP="00193934">
      <w:pPr>
        <w:pStyle w:val="BodyTextMain"/>
        <w:rPr>
          <w:lang w:val="en-GB"/>
        </w:rPr>
      </w:pPr>
    </w:p>
    <w:p w14:paraId="30A23DBF" w14:textId="77777777" w:rsidR="0055202D" w:rsidRPr="0055202D" w:rsidRDefault="0055202D" w:rsidP="00193934">
      <w:pPr>
        <w:pStyle w:val="BodyTextMain"/>
        <w:rPr>
          <w:lang w:val="en-GB"/>
        </w:rPr>
      </w:pPr>
    </w:p>
    <w:p w14:paraId="5B27A2D3" w14:textId="77777777" w:rsidR="0055202D" w:rsidRPr="0055202D" w:rsidRDefault="0055202D" w:rsidP="00193934">
      <w:pPr>
        <w:pStyle w:val="Casehead1"/>
        <w:rPr>
          <w:lang w:val="en-GB"/>
        </w:rPr>
      </w:pPr>
      <w:r w:rsidRPr="0055202D">
        <w:rPr>
          <w:lang w:val="en-GB"/>
        </w:rPr>
        <w:t>Jump’s History of Growth</w:t>
      </w:r>
    </w:p>
    <w:p w14:paraId="5FC103C7" w14:textId="77777777" w:rsidR="00CF37A9" w:rsidRDefault="00CF37A9" w:rsidP="00193934">
      <w:pPr>
        <w:pStyle w:val="BodyTextMain"/>
        <w:rPr>
          <w:lang w:val="en-GB"/>
        </w:rPr>
      </w:pPr>
    </w:p>
    <w:p w14:paraId="48310D8A" w14:textId="02645FEF" w:rsidR="0055202D" w:rsidRPr="0055202D" w:rsidRDefault="0055202D" w:rsidP="00193934">
      <w:pPr>
        <w:pStyle w:val="BodyTextMain"/>
        <w:rPr>
          <w:lang w:val="en-GB"/>
        </w:rPr>
      </w:pPr>
      <w:r w:rsidRPr="0055202D">
        <w:rPr>
          <w:lang w:val="en-GB"/>
        </w:rPr>
        <w:t xml:space="preserve">In 2008, Jump opened its first location in Yaletown, a neighbourhood in downtown Vancouver. It was currently running at capacity, offering 80 sessions a week, with more than 500 students per term and earning revenues of $210–$300 each session. While the location operated at capacity, it had a history of only break-even profitability. In 2014, Jump opened its second location through a partnership with another local business, Kids Physio Group. An extension of the Jump brand, the second location was a boutique gym large enough to house a fully equipped </w:t>
      </w:r>
      <w:r w:rsidR="001974AA">
        <w:rPr>
          <w:lang w:val="en-GB"/>
        </w:rPr>
        <w:t xml:space="preserve">and brightly coloured </w:t>
      </w:r>
      <w:r w:rsidRPr="0055202D">
        <w:rPr>
          <w:lang w:val="en-GB"/>
        </w:rPr>
        <w:t>gym, a parents’ lounge that overlooked the gym, a party and camp kitchen and craft space, and two fully equipped physiotherapy treatment rooms. The additional capacity had enabled Jump to run the location slightly above break-even profitability; however, in 2018, programs at the second facility were running at only two-thirds capacity.</w:t>
      </w:r>
    </w:p>
    <w:p w14:paraId="1CE1385C" w14:textId="77777777" w:rsidR="0055202D" w:rsidRPr="0055202D" w:rsidRDefault="0055202D" w:rsidP="00193934">
      <w:pPr>
        <w:pStyle w:val="BodyTextMain"/>
        <w:rPr>
          <w:lang w:val="en-GB"/>
        </w:rPr>
      </w:pPr>
    </w:p>
    <w:p w14:paraId="073BD101" w14:textId="77777777" w:rsidR="0055202D" w:rsidRPr="00193934" w:rsidRDefault="0055202D" w:rsidP="00193934">
      <w:pPr>
        <w:pStyle w:val="BodyTextMain"/>
        <w:rPr>
          <w:iCs/>
          <w:spacing w:val="-2"/>
          <w:lang w:val="en-GB"/>
        </w:rPr>
      </w:pPr>
      <w:r w:rsidRPr="00193934">
        <w:rPr>
          <w:iCs/>
          <w:spacing w:val="-2"/>
          <w:lang w:val="en-GB"/>
        </w:rPr>
        <w:t>To date, Jump’s marketing efforts had focused on raising awareness of the brand through standard walk-by signs and print advertising in family-focused, local magazines. Over the past few years, Hood had seen more programs using the term physical literacy. Hood wanted greater awareness, acceptance, and support of physical literacy; therefore, she appreciated that other programs had started to embrace the concept. However, she noted that the term was often being used in ways that could cause confusion and lead people to assume physical literacy was the same as being physically active. Additionally, Hood was unsure how much she could grow the business if more direct competition began to surface in the Vancouver marketplace, especially given that many programs offered classes at a lower price point than Jump’s standard rate.</w:t>
      </w:r>
    </w:p>
    <w:p w14:paraId="1CCDD3F4" w14:textId="77777777" w:rsidR="0055202D" w:rsidRPr="0055202D" w:rsidRDefault="0055202D" w:rsidP="00193934">
      <w:pPr>
        <w:pStyle w:val="BodyTextMain"/>
        <w:rPr>
          <w:lang w:val="en-GB"/>
        </w:rPr>
      </w:pPr>
    </w:p>
    <w:p w14:paraId="1F490126" w14:textId="77777777" w:rsidR="0055202D" w:rsidRPr="0055202D" w:rsidRDefault="0055202D" w:rsidP="00193934">
      <w:pPr>
        <w:pStyle w:val="BodyTextMain"/>
        <w:rPr>
          <w:lang w:val="en-GB"/>
        </w:rPr>
      </w:pPr>
    </w:p>
    <w:p w14:paraId="4EBDC98C" w14:textId="77777777" w:rsidR="0055202D" w:rsidRPr="0055202D" w:rsidRDefault="0055202D" w:rsidP="00193934">
      <w:pPr>
        <w:pStyle w:val="Casehead1"/>
        <w:rPr>
          <w:lang w:val="en-GB"/>
        </w:rPr>
      </w:pPr>
      <w:r w:rsidRPr="0055202D">
        <w:rPr>
          <w:lang w:val="en-GB"/>
        </w:rPr>
        <w:t>THE Power of Referrals</w:t>
      </w:r>
    </w:p>
    <w:p w14:paraId="3B4CC779" w14:textId="77777777" w:rsidR="00CF37A9" w:rsidRDefault="00CF37A9" w:rsidP="00193934">
      <w:pPr>
        <w:pStyle w:val="BodyTextMain"/>
        <w:rPr>
          <w:lang w:val="en-GB"/>
        </w:rPr>
      </w:pPr>
    </w:p>
    <w:p w14:paraId="65A75ECC" w14:textId="0ABACCBB" w:rsidR="0055202D" w:rsidRPr="0055202D" w:rsidRDefault="0055202D" w:rsidP="00193934">
      <w:pPr>
        <w:pStyle w:val="BodyTextMain"/>
        <w:rPr>
          <w:lang w:val="en-GB"/>
        </w:rPr>
      </w:pPr>
      <w:r w:rsidRPr="0055202D">
        <w:rPr>
          <w:lang w:val="en-GB"/>
        </w:rPr>
        <w:t>Hood understood and shared the importance of parent referrals—as she stated, “Parents move in groups.” Therefore, Hood had put a lot of effort into creating strong relationships between Jump’s coaches and Jump’s customers—the parents who made the decision to enrol their children in Jump programs. She knew that these referrals were essential to the sustainability of Jump, especially because children grew out of the programs at age eight.</w:t>
      </w:r>
    </w:p>
    <w:p w14:paraId="60ECAAAC" w14:textId="77777777" w:rsidR="0055202D" w:rsidRPr="0055202D" w:rsidRDefault="0055202D" w:rsidP="00193934">
      <w:pPr>
        <w:pStyle w:val="BodyTextMain"/>
        <w:rPr>
          <w:lang w:val="en-GB"/>
        </w:rPr>
      </w:pPr>
    </w:p>
    <w:p w14:paraId="725C7E45" w14:textId="77777777" w:rsidR="0055202D" w:rsidRPr="0055202D" w:rsidRDefault="0055202D" w:rsidP="00193934">
      <w:pPr>
        <w:pStyle w:val="BodyTextMain"/>
        <w:rPr>
          <w:lang w:val="en-GB"/>
        </w:rPr>
      </w:pPr>
      <w:r w:rsidRPr="0055202D">
        <w:rPr>
          <w:lang w:val="en-GB"/>
        </w:rPr>
        <w:t xml:space="preserve">Jump had maintained basic analytics on the sources of new customers. These data showed that Jump attracted new clients based on existing customers’ referrals and achieved strong conversions from trials (including when children attended birthday parties in the space). In addition to referrals, Jump received some new customers through Google searches for gymnastics and gymnastic birthday parties; however, the company had not heavily invested in digital marketing. </w:t>
      </w:r>
    </w:p>
    <w:p w14:paraId="45E4B1A7" w14:textId="281B2646" w:rsidR="00CF37A9" w:rsidRDefault="00CF37A9" w:rsidP="00193934">
      <w:pPr>
        <w:pStyle w:val="BodyTextMain"/>
        <w:rPr>
          <w:lang w:val="en-GB"/>
        </w:rPr>
      </w:pPr>
    </w:p>
    <w:p w14:paraId="5CAF4DC9" w14:textId="77777777" w:rsidR="00CF37A9" w:rsidRPr="0055202D" w:rsidRDefault="00CF37A9" w:rsidP="00193934">
      <w:pPr>
        <w:pStyle w:val="BodyTextMain"/>
        <w:rPr>
          <w:lang w:val="en-GB"/>
        </w:rPr>
      </w:pPr>
    </w:p>
    <w:p w14:paraId="7B68BAB8" w14:textId="3911EA14" w:rsidR="0055202D" w:rsidRPr="0055202D" w:rsidRDefault="0055202D" w:rsidP="00193934">
      <w:pPr>
        <w:pStyle w:val="Casehead1"/>
        <w:rPr>
          <w:lang w:val="en-GB"/>
        </w:rPr>
      </w:pPr>
      <w:r w:rsidRPr="0055202D">
        <w:rPr>
          <w:lang w:val="en-GB"/>
        </w:rPr>
        <w:t>THE Importance of Coaching</w:t>
      </w:r>
    </w:p>
    <w:p w14:paraId="7BD03022" w14:textId="18A594E5" w:rsidR="0055202D" w:rsidRPr="00CF37A9" w:rsidRDefault="0055202D" w:rsidP="00193934">
      <w:pPr>
        <w:pStyle w:val="BodyTextMain"/>
        <w:rPr>
          <w:sz w:val="18"/>
          <w:szCs w:val="18"/>
        </w:rPr>
      </w:pPr>
    </w:p>
    <w:p w14:paraId="7CD37BF6" w14:textId="3F832B2C" w:rsidR="0055202D" w:rsidRPr="0055202D" w:rsidRDefault="0055202D" w:rsidP="00193934">
      <w:pPr>
        <w:pStyle w:val="BodyTextMain"/>
        <w:rPr>
          <w:lang w:val="en-GB"/>
        </w:rPr>
      </w:pPr>
      <w:r w:rsidRPr="0055202D">
        <w:rPr>
          <w:lang w:val="en-GB"/>
        </w:rPr>
        <w:t xml:space="preserve">Hood recognized that developing a strong coaching staff was the best way to not only spread physical literacy but also ensure that the business would continue to succeed. When hiring coaches, Hood sought people who were personable, cared about children, enjoyed teaching, and understood the importance of </w:t>
      </w:r>
      <w:r w:rsidRPr="0055202D">
        <w:rPr>
          <w:lang w:val="en-GB"/>
        </w:rPr>
        <w:lastRenderedPageBreak/>
        <w:t>Jump’s mission. Coaches with a variety of backgrounds, such as a history in athletics or experience in teaching, had proven to be successful at Jump</w:t>
      </w:r>
      <w:r w:rsidR="0082415F">
        <w:rPr>
          <w:lang w:val="en-GB"/>
        </w:rPr>
        <w:t>.</w:t>
      </w:r>
      <w:r w:rsidRPr="0055202D">
        <w:rPr>
          <w:lang w:val="en-GB"/>
        </w:rPr>
        <w:t xml:space="preserve"> </w:t>
      </w:r>
    </w:p>
    <w:p w14:paraId="5847970F" w14:textId="77777777" w:rsidR="0055202D" w:rsidRPr="0055202D" w:rsidRDefault="0055202D" w:rsidP="00193934">
      <w:pPr>
        <w:pStyle w:val="BodyTextMain"/>
        <w:rPr>
          <w:lang w:val="en-GB"/>
        </w:rPr>
      </w:pPr>
    </w:p>
    <w:p w14:paraId="4D7AFCAE" w14:textId="77777777" w:rsidR="0055202D" w:rsidRPr="0055202D" w:rsidRDefault="0055202D" w:rsidP="00193934">
      <w:pPr>
        <w:pStyle w:val="BodyTextMain"/>
        <w:rPr>
          <w:lang w:val="en-GB"/>
        </w:rPr>
      </w:pPr>
      <w:r w:rsidRPr="0055202D">
        <w:rPr>
          <w:lang w:val="en-GB"/>
        </w:rPr>
        <w:t xml:space="preserve">Hood was passionate about providing the best possible training to coaches and investing significant time in lesson development. She had created five training modules for new coaches to learn the Jump mission, the physical literacy methodology, and basic class management skills. Modules were covered through at-home videos and group training sessions led by each location’s facility manager. </w:t>
      </w:r>
    </w:p>
    <w:p w14:paraId="023C7E13" w14:textId="77777777" w:rsidR="0055202D" w:rsidRPr="0055202D" w:rsidRDefault="0055202D" w:rsidP="00193934">
      <w:pPr>
        <w:pStyle w:val="BodyTextMain"/>
        <w:rPr>
          <w:lang w:val="en-GB"/>
        </w:rPr>
      </w:pPr>
    </w:p>
    <w:p w14:paraId="65BD50BA" w14:textId="1E64F8D3" w:rsidR="0055202D" w:rsidRPr="0055202D" w:rsidRDefault="0055202D" w:rsidP="00193934">
      <w:pPr>
        <w:pStyle w:val="BodyTextMain"/>
        <w:rPr>
          <w:lang w:val="en-GB"/>
        </w:rPr>
      </w:pPr>
      <w:r w:rsidRPr="0055202D">
        <w:rPr>
          <w:lang w:val="en-GB"/>
        </w:rPr>
        <w:t>Before leading their own Jump class, all coaches in training shadowed a senior coach, which provided hands-on training on skills, the facility, and class management. Coaches in training were paid for their job-shadowing hours. From start to finish, Jump’s training, in and out of class, could last 12 weeks. While this training was much longer than at many other recreational sport programs, Hood believed it was critical that coaches were well</w:t>
      </w:r>
      <w:r w:rsidR="0082415F">
        <w:rPr>
          <w:lang w:val="en-GB"/>
        </w:rPr>
        <w:t>-</w:t>
      </w:r>
      <w:r w:rsidRPr="0055202D">
        <w:rPr>
          <w:lang w:val="en-GB"/>
        </w:rPr>
        <w:t>trained and confident in both the skills needed to develop physical literacy and the Jump approach to developing physical literacy.</w:t>
      </w:r>
    </w:p>
    <w:p w14:paraId="2ACEE7C2" w14:textId="77777777" w:rsidR="0055202D" w:rsidRPr="0055202D" w:rsidRDefault="0055202D" w:rsidP="00193934">
      <w:pPr>
        <w:pStyle w:val="BodyTextMain"/>
        <w:rPr>
          <w:lang w:val="en-GB"/>
        </w:rPr>
      </w:pPr>
    </w:p>
    <w:p w14:paraId="5E9DD571" w14:textId="77777777" w:rsidR="0055202D" w:rsidRPr="0055202D" w:rsidRDefault="0055202D" w:rsidP="00193934">
      <w:pPr>
        <w:pStyle w:val="BodyTextMain"/>
        <w:rPr>
          <w:lang w:val="en-GB"/>
        </w:rPr>
      </w:pPr>
      <w:r w:rsidRPr="0055202D">
        <w:rPr>
          <w:lang w:val="en-GB"/>
        </w:rPr>
        <w:t xml:space="preserve">Additionally, </w:t>
      </w:r>
      <w:proofErr w:type="gramStart"/>
      <w:r w:rsidRPr="0055202D">
        <w:rPr>
          <w:lang w:val="en-GB"/>
        </w:rPr>
        <w:t>Jump</w:t>
      </w:r>
      <w:proofErr w:type="gramEnd"/>
      <w:r w:rsidRPr="0055202D">
        <w:rPr>
          <w:lang w:val="en-GB"/>
        </w:rPr>
        <w:t xml:space="preserve"> maintained coach-to-child ratios that were lower than the industry average, all in an effort to ensure the best possible experience for both the children and the coaches (see Exhibit 5). Based on her experience in the industry, Hood had found that eight kids per coach was common practice, whereas many of Jump’s unassisted programs were four to six kids per coach. Hood liked to refer to the gym space as a “lab,” where coaches could help parents and children learn and explore how their bodies moved. Educating parents on their child’s current stage of development and what to expect as their child continued to develop represented a big part of the coach’s role in the parent-assisted classes, especially for children between the ages of six months to three years old. It was common for parents to stop by Hood’s office to express their enjoyment of their child’s class and coach. Comments consistently included both parent and child becoming more confident as the program progressed.</w:t>
      </w:r>
    </w:p>
    <w:p w14:paraId="68123354" w14:textId="77777777" w:rsidR="0055202D" w:rsidRPr="0055202D" w:rsidRDefault="0055202D" w:rsidP="00193934">
      <w:pPr>
        <w:pStyle w:val="BodyTextMain"/>
        <w:rPr>
          <w:lang w:val="en-GB"/>
        </w:rPr>
      </w:pPr>
    </w:p>
    <w:p w14:paraId="1D481135" w14:textId="77777777" w:rsidR="0055202D" w:rsidRPr="0055202D" w:rsidRDefault="0055202D" w:rsidP="00193934">
      <w:pPr>
        <w:pStyle w:val="BodyTextMain"/>
        <w:rPr>
          <w:lang w:val="en-GB"/>
        </w:rPr>
      </w:pPr>
    </w:p>
    <w:p w14:paraId="70C8E31C" w14:textId="77777777" w:rsidR="0055202D" w:rsidRPr="0055202D" w:rsidRDefault="0055202D" w:rsidP="00193934">
      <w:pPr>
        <w:pStyle w:val="Casehead1"/>
        <w:rPr>
          <w:lang w:val="en-GB"/>
        </w:rPr>
      </w:pPr>
      <w:r w:rsidRPr="0055202D">
        <w:rPr>
          <w:lang w:val="en-GB"/>
        </w:rPr>
        <w:t>Consulting Opportunities</w:t>
      </w:r>
    </w:p>
    <w:p w14:paraId="65BDA69A" w14:textId="77777777" w:rsidR="0055202D" w:rsidRPr="0055202D" w:rsidRDefault="0055202D" w:rsidP="00193934">
      <w:pPr>
        <w:pStyle w:val="BodyTextMain"/>
        <w:rPr>
          <w:lang w:val="en-GB"/>
        </w:rPr>
      </w:pPr>
    </w:p>
    <w:p w14:paraId="37AD3E7C" w14:textId="67CA58C4" w:rsidR="0055202D" w:rsidRPr="0055202D" w:rsidRDefault="0055202D" w:rsidP="00193934">
      <w:pPr>
        <w:pStyle w:val="BodyTextMain"/>
        <w:rPr>
          <w:lang w:val="en-GB"/>
        </w:rPr>
      </w:pPr>
      <w:r w:rsidRPr="0055202D">
        <w:rPr>
          <w:lang w:val="en-GB"/>
        </w:rPr>
        <w:t>Word had spread on Hood’s expertise in developing children’s physical literacy, which had led to opportunities to consult and speak at events (see Exhibit 6). Hood enjoyed these opportunities and found them to be personally fulfilling. Additionally, Hood recognized that consulting and speaking fees were a great way to bring in additional revenue to Jump, particularly when its facilities were operating at capacity.</w:t>
      </w:r>
    </w:p>
    <w:p w14:paraId="0C42DB0A" w14:textId="77777777" w:rsidR="0055202D" w:rsidRPr="0055202D" w:rsidRDefault="0055202D" w:rsidP="00193934">
      <w:pPr>
        <w:pStyle w:val="BodyTextMain"/>
        <w:rPr>
          <w:lang w:val="en-GB"/>
        </w:rPr>
      </w:pPr>
    </w:p>
    <w:p w14:paraId="7BD9C6C0" w14:textId="77777777" w:rsidR="0055202D" w:rsidRPr="0055202D" w:rsidRDefault="0055202D" w:rsidP="00193934">
      <w:pPr>
        <w:pStyle w:val="BodyTextMain"/>
        <w:rPr>
          <w:lang w:val="en-GB"/>
        </w:rPr>
      </w:pPr>
      <w:r w:rsidRPr="0055202D">
        <w:rPr>
          <w:lang w:val="en-GB"/>
        </w:rPr>
        <w:t xml:space="preserve">In Vancouver, Hood had been a sought-after speaker to various parenting groups. Hood’s hour-long presentations to groups at schools, </w:t>
      </w:r>
      <w:proofErr w:type="spellStart"/>
      <w:r w:rsidRPr="0055202D">
        <w:rPr>
          <w:lang w:val="en-GB"/>
        </w:rPr>
        <w:t>daycare</w:t>
      </w:r>
      <w:proofErr w:type="spellEnd"/>
      <w:r w:rsidRPr="0055202D">
        <w:rPr>
          <w:lang w:val="en-GB"/>
        </w:rPr>
        <w:t xml:space="preserve"> centres, and other venues were informal talks on what physical literacy was and the importance of developing physical literacy in children from a very young age.</w:t>
      </w:r>
    </w:p>
    <w:p w14:paraId="6CAAB5D3" w14:textId="77777777" w:rsidR="0055202D" w:rsidRPr="0055202D" w:rsidRDefault="0055202D" w:rsidP="00193934">
      <w:pPr>
        <w:pStyle w:val="BodyTextMain"/>
        <w:rPr>
          <w:lang w:val="en-GB"/>
        </w:rPr>
      </w:pPr>
    </w:p>
    <w:p w14:paraId="6C0E4614" w14:textId="77777777" w:rsidR="0055202D" w:rsidRPr="0055202D" w:rsidRDefault="0055202D" w:rsidP="00193934">
      <w:pPr>
        <w:pStyle w:val="BodyTextMain"/>
        <w:rPr>
          <w:lang w:val="en-GB"/>
        </w:rPr>
      </w:pPr>
      <w:r w:rsidRPr="0055202D">
        <w:rPr>
          <w:lang w:val="en-GB"/>
        </w:rPr>
        <w:t xml:space="preserve">Gymnastics Canada had recently hired Hood to create a new levels program that would complement its existing Canada-wide program. The program would focus on developing skills in children younger than six years of age and preparing children in the fundamental movement skills that comprised larger skills in gymnastics and other sports. The existing Gymnastics Canada program, which was used by gymnastics facilities across Canada, had existed for decades. Therefore, Hood was excited to add to this curriculum, and she hoped that it indicated a positive trend for the recognition of physical literacy. </w:t>
      </w:r>
    </w:p>
    <w:p w14:paraId="7AA352CA" w14:textId="77777777" w:rsidR="0055202D" w:rsidRPr="0055202D" w:rsidRDefault="0055202D" w:rsidP="00193934">
      <w:pPr>
        <w:pStyle w:val="BodyTextMain"/>
        <w:rPr>
          <w:lang w:val="en-GB"/>
        </w:rPr>
      </w:pPr>
    </w:p>
    <w:p w14:paraId="66AC1461" w14:textId="77777777" w:rsidR="0055202D" w:rsidRPr="0055202D" w:rsidRDefault="0055202D" w:rsidP="00193934">
      <w:pPr>
        <w:pStyle w:val="BodyTextMain"/>
        <w:rPr>
          <w:lang w:val="en-GB"/>
        </w:rPr>
      </w:pPr>
      <w:r w:rsidRPr="0055202D">
        <w:rPr>
          <w:lang w:val="en-GB"/>
        </w:rPr>
        <w:t xml:space="preserve">Beyond Canada, a group in Egypt had hired Hood to consult on a new physical literacy space in its community and to work with the group on the class programs, the equipment, and the space layout. </w:t>
      </w:r>
    </w:p>
    <w:p w14:paraId="7296B6F6" w14:textId="77777777" w:rsidR="0055202D" w:rsidRPr="0055202D" w:rsidRDefault="0055202D" w:rsidP="00193934">
      <w:pPr>
        <w:pStyle w:val="BodyTextMain"/>
        <w:rPr>
          <w:lang w:val="en-GB"/>
        </w:rPr>
      </w:pPr>
    </w:p>
    <w:p w14:paraId="1AF5E086" w14:textId="77777777" w:rsidR="0055202D" w:rsidRPr="00193934" w:rsidRDefault="0055202D" w:rsidP="00193934">
      <w:pPr>
        <w:pStyle w:val="BodyTextMain"/>
        <w:rPr>
          <w:spacing w:val="-2"/>
          <w:lang w:val="en-GB"/>
        </w:rPr>
      </w:pPr>
      <w:r w:rsidRPr="00193934">
        <w:rPr>
          <w:spacing w:val="-2"/>
          <w:lang w:val="en-GB"/>
        </w:rPr>
        <w:lastRenderedPageBreak/>
        <w:t xml:space="preserve">On occasion, Hood had pulled in some of her coaches to help with research or design work. Fortunately, some coaches on the team had always been keen to stretch their knowledge and abilities by working on a consulting project. That said, Hood had wondered whether they actually had the skills to do this research and design work to the high quality she committed to each project; if they lacked such skills, she wondered what time investment would be needed to develop those skills and manage those individuals to help her in this work. </w:t>
      </w:r>
    </w:p>
    <w:p w14:paraId="65B3308C" w14:textId="77777777" w:rsidR="0055202D" w:rsidRPr="0055202D" w:rsidRDefault="0055202D" w:rsidP="00193934">
      <w:pPr>
        <w:pStyle w:val="BodyTextMain"/>
        <w:rPr>
          <w:lang w:val="en-GB"/>
        </w:rPr>
      </w:pPr>
    </w:p>
    <w:p w14:paraId="265A49B8" w14:textId="77777777" w:rsidR="0055202D" w:rsidRPr="0055202D" w:rsidRDefault="0055202D" w:rsidP="00193934">
      <w:pPr>
        <w:pStyle w:val="BodyTextMain"/>
        <w:rPr>
          <w:lang w:val="en-GB"/>
        </w:rPr>
      </w:pPr>
      <w:r w:rsidRPr="0055202D">
        <w:rPr>
          <w:lang w:val="en-GB"/>
        </w:rPr>
        <w:t xml:space="preserve">Hood believed that there was sufficient demand in the market for this type of consulting and public speaking work; however, she was unsure how to profitably price her offerings and how to organize the company to take advantage of these opportunities. </w:t>
      </w:r>
    </w:p>
    <w:p w14:paraId="70CAF008" w14:textId="77777777" w:rsidR="0055202D" w:rsidRPr="0055202D" w:rsidRDefault="0055202D" w:rsidP="00193934">
      <w:pPr>
        <w:pStyle w:val="BodyTextMain"/>
        <w:rPr>
          <w:lang w:val="en-GB"/>
        </w:rPr>
      </w:pPr>
    </w:p>
    <w:p w14:paraId="34675B18" w14:textId="77777777" w:rsidR="0055202D" w:rsidRPr="0055202D" w:rsidRDefault="0055202D" w:rsidP="00193934">
      <w:pPr>
        <w:pStyle w:val="BodyTextMain"/>
        <w:rPr>
          <w:lang w:val="en-GB"/>
        </w:rPr>
      </w:pPr>
    </w:p>
    <w:p w14:paraId="7C1E68AE" w14:textId="77777777" w:rsidR="0055202D" w:rsidRPr="0055202D" w:rsidRDefault="0055202D" w:rsidP="00193934">
      <w:pPr>
        <w:pStyle w:val="Casehead1"/>
        <w:rPr>
          <w:lang w:val="en-GB"/>
        </w:rPr>
      </w:pPr>
      <w:r w:rsidRPr="0055202D">
        <w:rPr>
          <w:lang w:val="en-GB"/>
        </w:rPr>
        <w:t>Physical Literacy Certification</w:t>
      </w:r>
    </w:p>
    <w:p w14:paraId="35A2C78F" w14:textId="77777777" w:rsidR="0055202D" w:rsidRPr="0055202D" w:rsidRDefault="0055202D" w:rsidP="00193934">
      <w:pPr>
        <w:pStyle w:val="BodyTextMain"/>
        <w:rPr>
          <w:lang w:val="en-GB"/>
        </w:rPr>
      </w:pPr>
    </w:p>
    <w:p w14:paraId="40CE859A" w14:textId="77777777" w:rsidR="0055202D" w:rsidRPr="0055202D" w:rsidRDefault="0055202D" w:rsidP="00193934">
      <w:pPr>
        <w:pStyle w:val="BodyTextMain"/>
        <w:rPr>
          <w:lang w:val="en-GB"/>
        </w:rPr>
      </w:pPr>
      <w:r w:rsidRPr="0055202D">
        <w:rPr>
          <w:lang w:val="en-GB"/>
        </w:rPr>
        <w:t xml:space="preserve">Hood recognized that while physical literacy was not yet mainstream, awareness of it was slowly growing within Canada, which could present an opportunity to offer a physical literacy certification program. Because of her knowledge and application of physical literacy, she was uniquely positioned as an expert. Hood believed that training coaches of various disciplines in physical literacy could increase the role of physical literacy in more programs and, in doing so, help more children with the fundamental movement skills they needed in life. </w:t>
      </w:r>
    </w:p>
    <w:p w14:paraId="4DE837D1" w14:textId="77777777" w:rsidR="0055202D" w:rsidRPr="0055202D" w:rsidRDefault="0055202D" w:rsidP="00193934">
      <w:pPr>
        <w:pStyle w:val="BodyTextMain"/>
        <w:rPr>
          <w:lang w:val="en-GB"/>
        </w:rPr>
      </w:pPr>
    </w:p>
    <w:p w14:paraId="60B222B8" w14:textId="77777777" w:rsidR="0055202D" w:rsidRPr="00193934" w:rsidRDefault="0055202D" w:rsidP="00193934">
      <w:pPr>
        <w:pStyle w:val="BodyTextMain"/>
        <w:rPr>
          <w:spacing w:val="-4"/>
          <w:lang w:val="en-GB"/>
        </w:rPr>
      </w:pPr>
      <w:r w:rsidRPr="00193934">
        <w:rPr>
          <w:spacing w:val="-4"/>
          <w:lang w:val="en-GB"/>
        </w:rPr>
        <w:t xml:space="preserve">The first type of certification option that Hood had considered was to train and certify coaches and other instructors in physical literacy. Coaches could use this certification as an additional differentiator when applying for coaching positions, and organizations could use this certification to enhance the quality of their programs. </w:t>
      </w:r>
    </w:p>
    <w:p w14:paraId="2CEAC5DC" w14:textId="77777777" w:rsidR="0055202D" w:rsidRPr="0055202D" w:rsidRDefault="0055202D" w:rsidP="00193934">
      <w:pPr>
        <w:pStyle w:val="BodyTextMain"/>
        <w:rPr>
          <w:lang w:val="en-GB"/>
        </w:rPr>
      </w:pPr>
    </w:p>
    <w:p w14:paraId="45B55AAB" w14:textId="318EDDD3" w:rsidR="0055202D" w:rsidRPr="0055202D" w:rsidRDefault="0055202D" w:rsidP="00193934">
      <w:pPr>
        <w:pStyle w:val="BodyTextMain"/>
        <w:rPr>
          <w:lang w:val="en-GB"/>
        </w:rPr>
      </w:pPr>
      <w:r w:rsidRPr="0055202D">
        <w:rPr>
          <w:lang w:val="en-GB"/>
        </w:rPr>
        <w:t xml:space="preserve">Currently, there was no certification group or governing body on physical literacy. Therefore, if Hood pursued this option, she would need to weigh the benefits of broader awareness and acceptance of physical literacy against the impact </w:t>
      </w:r>
      <w:r w:rsidR="001974AA">
        <w:rPr>
          <w:lang w:val="en-GB"/>
        </w:rPr>
        <w:t>these benefits</w:t>
      </w:r>
      <w:r w:rsidRPr="0055202D">
        <w:rPr>
          <w:lang w:val="en-GB"/>
        </w:rPr>
        <w:t xml:space="preserve"> could have on her company’s differentiation. She would also need to exert significant focus on marketing to drive the certification across Canada.</w:t>
      </w:r>
    </w:p>
    <w:p w14:paraId="5964327A" w14:textId="77777777" w:rsidR="0055202D" w:rsidRPr="0055202D" w:rsidRDefault="0055202D" w:rsidP="00193934">
      <w:pPr>
        <w:pStyle w:val="BodyTextMain"/>
        <w:rPr>
          <w:lang w:val="en-GB"/>
        </w:rPr>
      </w:pPr>
    </w:p>
    <w:p w14:paraId="73F162C9" w14:textId="3DC155A2" w:rsidR="0055202D" w:rsidRPr="0055202D" w:rsidRDefault="0055202D" w:rsidP="00193934">
      <w:pPr>
        <w:pStyle w:val="BodyTextMain"/>
        <w:rPr>
          <w:lang w:val="en-GB"/>
        </w:rPr>
      </w:pPr>
      <w:r w:rsidRPr="0055202D">
        <w:rPr>
          <w:lang w:val="en-GB"/>
        </w:rPr>
        <w:t>The second option that Hood had considered was to develop a coaches-in-training certification program at the two Jump locations. This program would train teenagers on the fundamentals of physical literacy and basic coaching skills. This option excited Hood because of the opportunity to develop young people, connect with organizations, and create a pipeline of coaches for Jump. Hood also believed that this option would be easier to implement than a training program for adults</w:t>
      </w:r>
      <w:r w:rsidR="00E63470">
        <w:rPr>
          <w:lang w:val="en-GB"/>
        </w:rPr>
        <w:t>,</w:t>
      </w:r>
      <w:r w:rsidRPr="0055202D">
        <w:rPr>
          <w:lang w:val="en-GB"/>
        </w:rPr>
        <w:t xml:space="preserve"> and that it would help her to better understand the viability of a coach training program. </w:t>
      </w:r>
    </w:p>
    <w:p w14:paraId="0E67AB83" w14:textId="77777777" w:rsidR="0055202D" w:rsidRPr="0055202D" w:rsidRDefault="0055202D" w:rsidP="00193934">
      <w:pPr>
        <w:pStyle w:val="BodyTextMain"/>
        <w:rPr>
          <w:lang w:val="en-GB"/>
        </w:rPr>
      </w:pPr>
    </w:p>
    <w:p w14:paraId="3A2B890C" w14:textId="77777777" w:rsidR="0055202D" w:rsidRPr="0055202D" w:rsidRDefault="0055202D" w:rsidP="00193934">
      <w:pPr>
        <w:pStyle w:val="BodyTextMain"/>
        <w:rPr>
          <w:lang w:val="en-GB"/>
        </w:rPr>
      </w:pPr>
      <w:r w:rsidRPr="0055202D">
        <w:rPr>
          <w:lang w:val="en-GB"/>
        </w:rPr>
        <w:t xml:space="preserve">Hood estimated that she could have two intake periods for the teenage trainees—one in the fall and one in the spring. A group of 12 trainees would attend training over two weekends, with the expectation that every trainee complete 50 hours of on-the-floor shadowing, over the next three to four months. </w:t>
      </w:r>
    </w:p>
    <w:p w14:paraId="33355DA3" w14:textId="77777777" w:rsidR="0055202D" w:rsidRPr="0055202D" w:rsidRDefault="0055202D" w:rsidP="00193934">
      <w:pPr>
        <w:pStyle w:val="BodyTextMain"/>
        <w:rPr>
          <w:lang w:val="en-GB"/>
        </w:rPr>
      </w:pPr>
    </w:p>
    <w:p w14:paraId="21560C9C" w14:textId="77777777" w:rsidR="0055202D" w:rsidRPr="0055202D" w:rsidRDefault="0055202D" w:rsidP="00193934">
      <w:pPr>
        <w:pStyle w:val="BodyTextMain"/>
        <w:rPr>
          <w:lang w:val="en-GB"/>
        </w:rPr>
      </w:pPr>
      <w:r w:rsidRPr="0055202D">
        <w:rPr>
          <w:lang w:val="en-GB"/>
        </w:rPr>
        <w:t xml:space="preserve">The coaches-in-training program would then provide the participants with a certificate of completion, which would make them eligible for coaching positions within Jump or prepare them for moving on to coaching within other sports organizations. Training programs for youth, such as babysitting courses and sport-specific training programs, were offered at a range of prices, which made it difficult for Hood to have confidence in a price point. The program would be a great opportunity for teenagers to gain training and part-time work; therefore, she believed that parents of teenagers would be willing to pay for this type of experience. Hood, therefore, estimated that $300–$500 represented a potential price range for the program. </w:t>
      </w:r>
    </w:p>
    <w:p w14:paraId="7D2E80B4" w14:textId="77777777" w:rsidR="0055202D" w:rsidRPr="0055202D" w:rsidRDefault="0055202D" w:rsidP="00193934">
      <w:pPr>
        <w:pStyle w:val="BodyTextMain"/>
        <w:rPr>
          <w:lang w:val="en-GB"/>
        </w:rPr>
      </w:pPr>
    </w:p>
    <w:p w14:paraId="7C0C76E4" w14:textId="77777777" w:rsidR="0055202D" w:rsidRPr="0055202D" w:rsidRDefault="0055202D" w:rsidP="00193934">
      <w:pPr>
        <w:pStyle w:val="BodyTextMain"/>
        <w:rPr>
          <w:lang w:val="en-GB"/>
        </w:rPr>
      </w:pPr>
      <w:r w:rsidRPr="0055202D">
        <w:rPr>
          <w:lang w:val="en-GB"/>
        </w:rPr>
        <w:lastRenderedPageBreak/>
        <w:t>Beyond generating revenue, this program would also save wages by having trainees work for free while completing their 50 hours of on-the-floor training. If all 12 trainees completed their 50 hours of on-the-floor training within a single term, the savings could represent $9,000 per quarter in coaching and support staff salaries.</w:t>
      </w:r>
    </w:p>
    <w:p w14:paraId="053A12A0" w14:textId="77777777" w:rsidR="0055202D" w:rsidRPr="0055202D" w:rsidRDefault="0055202D" w:rsidP="00193934">
      <w:pPr>
        <w:pStyle w:val="BodyTextMain"/>
        <w:rPr>
          <w:lang w:val="en-GB"/>
        </w:rPr>
      </w:pPr>
    </w:p>
    <w:p w14:paraId="1FE9391A" w14:textId="77777777" w:rsidR="0055202D" w:rsidRPr="0055202D" w:rsidRDefault="0055202D" w:rsidP="00193934">
      <w:pPr>
        <w:pStyle w:val="BodyTextMain"/>
        <w:rPr>
          <w:lang w:val="en-GB"/>
        </w:rPr>
      </w:pPr>
      <w:r w:rsidRPr="0055202D">
        <w:rPr>
          <w:lang w:val="en-GB"/>
        </w:rPr>
        <w:t xml:space="preserve">Developing the program would require an upfront investment in time, which Hood estimated to be approximately 150 hours. An additional 130 hours of coaching hours would be needed for the actual training per year. Hood estimated this payroll expense at roughly $10,000. Starting with this coaches-in-training program was certainly less daunting for Hood than setting up an adult certification program, and it would provide the platform to build a reputation for coaching and certification programming. </w:t>
      </w:r>
    </w:p>
    <w:p w14:paraId="51405E08" w14:textId="77777777" w:rsidR="0055202D" w:rsidRPr="0055202D" w:rsidRDefault="0055202D" w:rsidP="00193934">
      <w:pPr>
        <w:pStyle w:val="BodyTextMain"/>
        <w:rPr>
          <w:lang w:val="en-GB"/>
        </w:rPr>
      </w:pPr>
    </w:p>
    <w:p w14:paraId="2D642C9A" w14:textId="77777777" w:rsidR="0055202D" w:rsidRPr="0055202D" w:rsidRDefault="0055202D" w:rsidP="00193934">
      <w:pPr>
        <w:pStyle w:val="BodyTextMain"/>
        <w:rPr>
          <w:lang w:val="en-GB"/>
        </w:rPr>
      </w:pPr>
    </w:p>
    <w:p w14:paraId="770FE5A9" w14:textId="77777777" w:rsidR="0055202D" w:rsidRPr="0055202D" w:rsidRDefault="0055202D" w:rsidP="00193934">
      <w:pPr>
        <w:pStyle w:val="Casehead1"/>
        <w:rPr>
          <w:lang w:val="en-GB"/>
        </w:rPr>
      </w:pPr>
      <w:r w:rsidRPr="0055202D">
        <w:rPr>
          <w:lang w:val="en-GB"/>
        </w:rPr>
        <w:t>Adding New Locations</w:t>
      </w:r>
    </w:p>
    <w:p w14:paraId="37EA7CCE" w14:textId="77777777" w:rsidR="0055202D" w:rsidRPr="0055202D" w:rsidRDefault="0055202D" w:rsidP="00193934">
      <w:pPr>
        <w:pStyle w:val="BodyTextMain"/>
        <w:rPr>
          <w:lang w:val="en-GB"/>
        </w:rPr>
      </w:pPr>
    </w:p>
    <w:p w14:paraId="39C2C0C8" w14:textId="77777777" w:rsidR="0055202D" w:rsidRPr="0055202D" w:rsidRDefault="0055202D" w:rsidP="00193934">
      <w:pPr>
        <w:pStyle w:val="BodyTextMain"/>
        <w:rPr>
          <w:lang w:val="en-GB"/>
        </w:rPr>
      </w:pPr>
      <w:r w:rsidRPr="0055202D">
        <w:rPr>
          <w:lang w:val="en-GB"/>
        </w:rPr>
        <w:t xml:space="preserve">Adding new locations was a tempting option for Hood because of the success she had experienced in her first two locations. However, she knew that for the long-term success of the company, if she were to add an additional location, it would need to operate profitably. Hood estimated that each new location would generate revenue of $400,000–$500,000 per year. She had considered markets outside of the Vancouver core, which could offer considerable savings in rent (see Exhibit 7). In addition, economies of scale would be achieved by spreading an annual $321,000 of shared costs (e.g., shared staff salaries and legal and accounting expenses) across more than two locations. </w:t>
      </w:r>
    </w:p>
    <w:p w14:paraId="7F6A793E" w14:textId="77777777" w:rsidR="0055202D" w:rsidRPr="0055202D" w:rsidRDefault="0055202D" w:rsidP="00193934">
      <w:pPr>
        <w:pStyle w:val="BodyTextMain"/>
        <w:rPr>
          <w:lang w:val="en-GB"/>
        </w:rPr>
      </w:pPr>
    </w:p>
    <w:p w14:paraId="32BA2F64" w14:textId="24981C16" w:rsidR="0055202D" w:rsidRPr="00CF37A9" w:rsidRDefault="0055202D" w:rsidP="00193934">
      <w:pPr>
        <w:pStyle w:val="BodyTextMain"/>
        <w:rPr>
          <w:spacing w:val="-2"/>
          <w:lang w:val="en-GB"/>
        </w:rPr>
      </w:pPr>
      <w:r w:rsidRPr="00CF37A9">
        <w:rPr>
          <w:spacing w:val="-2"/>
          <w:lang w:val="en-GB"/>
        </w:rPr>
        <w:t xml:space="preserve">Hood’s greatest concern about adding new locations was the toll it would put on both herself and her leadership team. Currently, Jump’s four-person management team wore many hats, playing important roles in managing the facilities and developing the team of coaches. At each location, one facility manager oversaw the coaching team, the third-party vendors who cleaned the facility, and other duties specifically related to the facilities. Facility managers also directly delivered 20 coaching hours each week. In addition, a marketing and administration manager contributed one day per week at the front desk at each facility, oversaw both full-time and part-time front desk employees, and performed all marketing work (e.g., print ads, website, on-site signage, and promotions). A year earlier, Hood had also hired a coach to both </w:t>
      </w:r>
      <w:proofErr w:type="gramStart"/>
      <w:r w:rsidRPr="00CF37A9">
        <w:rPr>
          <w:spacing w:val="-2"/>
          <w:lang w:val="en-GB"/>
        </w:rPr>
        <w:t>work</w:t>
      </w:r>
      <w:proofErr w:type="gramEnd"/>
      <w:r w:rsidRPr="00CF37A9">
        <w:rPr>
          <w:spacing w:val="-2"/>
          <w:lang w:val="en-GB"/>
        </w:rPr>
        <w:t xml:space="preserve"> full-time at the North Vancouver facility and manage social media. Finally, </w:t>
      </w:r>
      <w:proofErr w:type="gramStart"/>
      <w:r w:rsidRPr="00CF37A9">
        <w:rPr>
          <w:spacing w:val="-2"/>
          <w:lang w:val="en-GB"/>
        </w:rPr>
        <w:t>Hood</w:t>
      </w:r>
      <w:proofErr w:type="gramEnd"/>
      <w:r w:rsidRPr="00CF37A9">
        <w:rPr>
          <w:spacing w:val="-2"/>
          <w:lang w:val="en-GB"/>
        </w:rPr>
        <w:t xml:space="preserve"> herself directly managed the leadership team, performed payroll duties, managed rent, and coordinated major suppliers (see Exhibit 8).</w:t>
      </w:r>
    </w:p>
    <w:p w14:paraId="2BB8F083" w14:textId="77777777" w:rsidR="0055202D" w:rsidRPr="0055202D" w:rsidRDefault="0055202D" w:rsidP="00193934">
      <w:pPr>
        <w:pStyle w:val="BodyTextMain"/>
        <w:rPr>
          <w:lang w:val="en-GB"/>
        </w:rPr>
      </w:pPr>
    </w:p>
    <w:p w14:paraId="70EF9B9E" w14:textId="77777777" w:rsidR="0055202D" w:rsidRPr="0055202D" w:rsidRDefault="0055202D" w:rsidP="00193934">
      <w:pPr>
        <w:pStyle w:val="BodyTextMain"/>
        <w:rPr>
          <w:lang w:val="en-GB"/>
        </w:rPr>
      </w:pPr>
      <w:r w:rsidRPr="0055202D">
        <w:rPr>
          <w:lang w:val="en-GB"/>
        </w:rPr>
        <w:t xml:space="preserve">The majority of the leadership team had worked in sports in various forms and excelled in coaching. While Hood felt that the coaching skills on her team were strong, Hood had seen challenges with other aspects of the team’s roles, especially in the areas of project and people management skills, which had not been a core focus of the company. Instead, Hood provided much of the guidance on day-to-day management activities. As she considered an expansion, these challenges were concerning. Would the managers be willing—and capable—of taking on new opportunities, or would Hood need to continue to lead the managers in their daily responsibilities? </w:t>
      </w:r>
    </w:p>
    <w:p w14:paraId="3331E7EC" w14:textId="77777777" w:rsidR="0055202D" w:rsidRPr="0055202D" w:rsidRDefault="0055202D" w:rsidP="00193934">
      <w:pPr>
        <w:pStyle w:val="BodyTextMain"/>
        <w:rPr>
          <w:lang w:val="en-GB"/>
        </w:rPr>
      </w:pPr>
    </w:p>
    <w:p w14:paraId="1C9B1563" w14:textId="77777777" w:rsidR="0055202D" w:rsidRPr="0055202D" w:rsidRDefault="0055202D" w:rsidP="00193934">
      <w:pPr>
        <w:pStyle w:val="BodyTextMain"/>
        <w:rPr>
          <w:lang w:val="en-GB"/>
        </w:rPr>
      </w:pPr>
    </w:p>
    <w:p w14:paraId="049049D7" w14:textId="77777777" w:rsidR="0055202D" w:rsidRPr="0055202D" w:rsidRDefault="0055202D" w:rsidP="00193934">
      <w:pPr>
        <w:pStyle w:val="Casehead1"/>
        <w:rPr>
          <w:lang w:val="en-GB"/>
        </w:rPr>
      </w:pPr>
      <w:r w:rsidRPr="0055202D">
        <w:rPr>
          <w:lang w:val="en-GB"/>
        </w:rPr>
        <w:t>Financials</w:t>
      </w:r>
    </w:p>
    <w:p w14:paraId="2E6D6C89" w14:textId="77777777" w:rsidR="0055202D" w:rsidRPr="0055202D" w:rsidRDefault="0055202D" w:rsidP="00193934">
      <w:pPr>
        <w:pStyle w:val="BodyTextMain"/>
        <w:rPr>
          <w:lang w:val="en-GB"/>
        </w:rPr>
      </w:pPr>
    </w:p>
    <w:p w14:paraId="36E99CC9" w14:textId="32C54E38" w:rsidR="0055202D" w:rsidRPr="0055202D" w:rsidRDefault="0055202D" w:rsidP="00193934">
      <w:pPr>
        <w:pStyle w:val="BodyTextMain"/>
        <w:rPr>
          <w:lang w:val="en-GB"/>
        </w:rPr>
      </w:pPr>
      <w:bookmarkStart w:id="0" w:name="_Hlk15455775"/>
      <w:r w:rsidRPr="0055202D">
        <w:rPr>
          <w:lang w:val="en-GB"/>
        </w:rPr>
        <w:t>Maintaining a cash flow–positive company had always been top</w:t>
      </w:r>
      <w:r w:rsidR="00E63470">
        <w:rPr>
          <w:lang w:val="en-GB"/>
        </w:rPr>
        <w:t>-</w:t>
      </w:r>
      <w:r w:rsidRPr="0055202D">
        <w:rPr>
          <w:lang w:val="en-GB"/>
        </w:rPr>
        <w:t>of</w:t>
      </w:r>
      <w:r w:rsidR="00E63470">
        <w:rPr>
          <w:lang w:val="en-GB"/>
        </w:rPr>
        <w:t>-</w:t>
      </w:r>
      <w:r w:rsidRPr="0055202D">
        <w:rPr>
          <w:lang w:val="en-GB"/>
        </w:rPr>
        <w:t>mind for Hood. She had started with a shoestring budget, which had been a challenge in one of the most expensive markets in Canada. In addition, Hood’s commitment to the low</w:t>
      </w:r>
      <w:r w:rsidR="00E63470">
        <w:rPr>
          <w:lang w:val="en-GB"/>
        </w:rPr>
        <w:t>-</w:t>
      </w:r>
      <w:r w:rsidRPr="0055202D">
        <w:rPr>
          <w:lang w:val="en-GB"/>
        </w:rPr>
        <w:t>class ratios had presented an ongoing financial challenge to the company, as it constrained the ability to grow revenues at each location (see Exhibit</w:t>
      </w:r>
      <w:r w:rsidR="00BD0F2F">
        <w:rPr>
          <w:lang w:val="en-GB"/>
        </w:rPr>
        <w:t>s</w:t>
      </w:r>
      <w:r w:rsidRPr="0055202D">
        <w:rPr>
          <w:lang w:val="en-GB"/>
        </w:rPr>
        <w:t xml:space="preserve"> </w:t>
      </w:r>
      <w:r w:rsidR="00B454B5">
        <w:rPr>
          <w:lang w:val="en-GB"/>
        </w:rPr>
        <w:t>7</w:t>
      </w:r>
      <w:r w:rsidR="00BD0F2F">
        <w:rPr>
          <w:lang w:val="en-GB"/>
        </w:rPr>
        <w:t xml:space="preserve"> and 9</w:t>
      </w:r>
      <w:r w:rsidRPr="0055202D">
        <w:rPr>
          <w:lang w:val="en-GB"/>
        </w:rPr>
        <w:t xml:space="preserve">). </w:t>
      </w:r>
      <w:bookmarkEnd w:id="0"/>
    </w:p>
    <w:p w14:paraId="3B309CC4" w14:textId="77777777" w:rsidR="0055202D" w:rsidRPr="0055202D" w:rsidRDefault="0055202D" w:rsidP="00193934">
      <w:pPr>
        <w:pStyle w:val="BodyTextMain"/>
        <w:rPr>
          <w:lang w:val="en-GB"/>
        </w:rPr>
      </w:pPr>
      <w:bookmarkStart w:id="1" w:name="_GoBack"/>
      <w:bookmarkEnd w:id="1"/>
    </w:p>
    <w:p w14:paraId="52FAEB8F" w14:textId="77777777" w:rsidR="0055202D" w:rsidRPr="0055202D" w:rsidRDefault="0055202D" w:rsidP="00193934">
      <w:pPr>
        <w:pStyle w:val="BodyTextMain"/>
        <w:rPr>
          <w:lang w:val="en-GB"/>
        </w:rPr>
      </w:pPr>
      <w:r w:rsidRPr="0055202D">
        <w:rPr>
          <w:lang w:val="en-GB"/>
        </w:rPr>
        <w:lastRenderedPageBreak/>
        <w:t xml:space="preserve">Staff costs were Jump’s highest expense. Historically, Jump had paid its coaching staff on the lower end of the market rate. However, Hood recognized that the extensive training and development Jump’s coaches received built them into capable leaders, which many saw as a benefit that would set them up for their future careers. On the other hand, Hood was concerned about the cost of turnover, especially given the investment in training made in each coach. </w:t>
      </w:r>
    </w:p>
    <w:p w14:paraId="7F2BBD6A" w14:textId="77777777" w:rsidR="0055202D" w:rsidRPr="0055202D" w:rsidRDefault="0055202D" w:rsidP="00193934">
      <w:pPr>
        <w:pStyle w:val="BodyTextMain"/>
        <w:rPr>
          <w:lang w:val="en-GB"/>
        </w:rPr>
      </w:pPr>
    </w:p>
    <w:p w14:paraId="4C0E7DFF" w14:textId="77777777" w:rsidR="0055202D" w:rsidRPr="0055202D" w:rsidRDefault="0055202D" w:rsidP="00193934">
      <w:pPr>
        <w:pStyle w:val="BodyTextMain"/>
        <w:rPr>
          <w:lang w:val="en-GB"/>
        </w:rPr>
      </w:pPr>
      <w:r w:rsidRPr="0055202D">
        <w:rPr>
          <w:lang w:val="en-GB"/>
        </w:rPr>
        <w:t xml:space="preserve">Rent was the second-largest expense at each Jump facility; however, Hood had worked diligently to negotiate preferential leases and could not see how to achieve further cost savings. Hood’s only consideration was to open any future Jump locations in lower-cost regions outside of the Vancouver core. </w:t>
      </w:r>
    </w:p>
    <w:p w14:paraId="63048E74" w14:textId="77777777" w:rsidR="0055202D" w:rsidRPr="0055202D" w:rsidRDefault="0055202D" w:rsidP="00193934">
      <w:pPr>
        <w:pStyle w:val="BodyTextMain"/>
        <w:rPr>
          <w:lang w:val="en-GB"/>
        </w:rPr>
      </w:pPr>
    </w:p>
    <w:p w14:paraId="40D9EAC8" w14:textId="77777777" w:rsidR="0055202D" w:rsidRPr="0055202D" w:rsidRDefault="0055202D" w:rsidP="00193934">
      <w:pPr>
        <w:pStyle w:val="BodyTextMain"/>
        <w:rPr>
          <w:lang w:val="en-GB"/>
        </w:rPr>
      </w:pPr>
      <w:r w:rsidRPr="0055202D">
        <w:rPr>
          <w:lang w:val="en-GB"/>
        </w:rPr>
        <w:t>While Hood had grown the business organically, she had benefited from small business loans and a fund from the Women’s Enterprise Development Centre. She expected that if she were to grow the business, she would again need access to a reasonable amount of capital through one of these loan sources.</w:t>
      </w:r>
    </w:p>
    <w:p w14:paraId="0310D10D" w14:textId="77777777" w:rsidR="0055202D" w:rsidRPr="0055202D" w:rsidRDefault="0055202D" w:rsidP="00193934">
      <w:pPr>
        <w:pStyle w:val="BodyTextMain"/>
        <w:rPr>
          <w:lang w:val="en-GB"/>
        </w:rPr>
      </w:pPr>
    </w:p>
    <w:p w14:paraId="3730A3C2" w14:textId="77777777" w:rsidR="0055202D" w:rsidRPr="0055202D" w:rsidRDefault="0055202D" w:rsidP="00193934">
      <w:pPr>
        <w:pStyle w:val="BodyTextMain"/>
        <w:rPr>
          <w:lang w:val="en-GB"/>
        </w:rPr>
      </w:pPr>
    </w:p>
    <w:p w14:paraId="6007209E" w14:textId="77777777" w:rsidR="0055202D" w:rsidRPr="0055202D" w:rsidRDefault="0055202D" w:rsidP="00193934">
      <w:pPr>
        <w:pStyle w:val="Casehead1"/>
        <w:rPr>
          <w:lang w:val="en-GB"/>
        </w:rPr>
      </w:pPr>
      <w:r w:rsidRPr="0055202D">
        <w:rPr>
          <w:lang w:val="en-GB"/>
        </w:rPr>
        <w:t>What Next?</w:t>
      </w:r>
    </w:p>
    <w:p w14:paraId="0C7B47C3" w14:textId="77777777" w:rsidR="0055202D" w:rsidRPr="0055202D" w:rsidRDefault="0055202D" w:rsidP="00193934">
      <w:pPr>
        <w:pStyle w:val="BodyTextMain"/>
        <w:rPr>
          <w:lang w:val="en-GB"/>
        </w:rPr>
      </w:pPr>
    </w:p>
    <w:p w14:paraId="707CA8B4" w14:textId="77777777" w:rsidR="0055202D" w:rsidRPr="0055202D" w:rsidRDefault="0055202D" w:rsidP="00193934">
      <w:pPr>
        <w:pStyle w:val="BodyTextMain"/>
        <w:rPr>
          <w:lang w:val="en-GB"/>
        </w:rPr>
      </w:pPr>
      <w:r w:rsidRPr="0055202D">
        <w:rPr>
          <w:lang w:val="en-GB"/>
        </w:rPr>
        <w:t>As Hood prepared to step onto the gym floor to greet the next group of students arriving at the gym, she wondered exactly where she should take the company she had built. She was proud of her current operations, which reflected her values, and she truly believed that Jump had made an impact on children’s lives. However, she was concerned about the profitability of the company and how to take it forward. Hood ultimately needed to consider which path offered the best opportunity for her to spread her passion for physical literacy while allowing her to continue building a financially sustainable business.</w:t>
      </w:r>
    </w:p>
    <w:p w14:paraId="7960E950" w14:textId="77777777" w:rsidR="0055202D" w:rsidRPr="0055202D" w:rsidRDefault="0055202D" w:rsidP="00193934">
      <w:pPr>
        <w:pStyle w:val="BodyTextMain"/>
        <w:rPr>
          <w:lang w:val="en-GB"/>
        </w:rPr>
      </w:pPr>
      <w:r w:rsidRPr="0055202D">
        <w:rPr>
          <w:lang w:val="en-GB"/>
        </w:rPr>
        <w:br w:type="page"/>
      </w:r>
    </w:p>
    <w:p w14:paraId="15E39FDF" w14:textId="77777777" w:rsidR="0055202D" w:rsidRPr="0055202D" w:rsidRDefault="0055202D" w:rsidP="0055202D">
      <w:pPr>
        <w:jc w:val="center"/>
        <w:rPr>
          <w:rFonts w:ascii="Arial" w:hAnsi="Arial" w:cs="Arial"/>
          <w:b/>
          <w:caps/>
          <w:lang w:val="en-GB"/>
        </w:rPr>
      </w:pPr>
      <w:r w:rsidRPr="0055202D">
        <w:rPr>
          <w:rFonts w:ascii="Arial" w:hAnsi="Arial" w:cs="Arial"/>
          <w:b/>
          <w:caps/>
          <w:lang w:val="en-GB"/>
        </w:rPr>
        <w:lastRenderedPageBreak/>
        <w:t xml:space="preserve">Exhibit 1: A COMPARISON OF PROGRAMS OFFERED BY JUMP GYMNASTICS INC. </w:t>
      </w:r>
    </w:p>
    <w:p w14:paraId="5878E096" w14:textId="356916AF" w:rsidR="0055202D" w:rsidRPr="0055202D" w:rsidRDefault="0055202D" w:rsidP="0055202D">
      <w:pPr>
        <w:jc w:val="center"/>
        <w:rPr>
          <w:rFonts w:ascii="Arial" w:hAnsi="Arial" w:cs="Arial"/>
          <w:b/>
          <w:caps/>
          <w:lang w:val="en-GB"/>
        </w:rPr>
      </w:pPr>
      <w:r w:rsidRPr="0055202D">
        <w:rPr>
          <w:rFonts w:ascii="Arial" w:hAnsi="Arial" w:cs="Arial"/>
          <w:b/>
          <w:caps/>
          <w:lang w:val="en-GB"/>
        </w:rPr>
        <w:t>AND ITS COMPETITORS in vancouver</w:t>
      </w:r>
      <w:r w:rsidR="007A0F22">
        <w:rPr>
          <w:rFonts w:ascii="Arial" w:hAnsi="Arial" w:cs="Arial"/>
          <w:b/>
          <w:caps/>
          <w:lang w:val="en-GB"/>
        </w:rPr>
        <w:t xml:space="preserve"> (in CA$)</w:t>
      </w:r>
    </w:p>
    <w:p w14:paraId="304CCBA3" w14:textId="77777777" w:rsidR="0055202D" w:rsidRPr="0055202D" w:rsidRDefault="0055202D" w:rsidP="001C0353">
      <w:pPr>
        <w:pStyle w:val="BodyTextMain"/>
        <w:rPr>
          <w:lang w:val="en-GB"/>
        </w:rPr>
      </w:pPr>
    </w:p>
    <w:tbl>
      <w:tblPr>
        <w:tblStyle w:val="TableGrid"/>
        <w:tblW w:w="9445" w:type="dxa"/>
        <w:jc w:val="center"/>
        <w:tblLook w:val="04A0" w:firstRow="1" w:lastRow="0" w:firstColumn="1" w:lastColumn="0" w:noHBand="0" w:noVBand="1"/>
      </w:tblPr>
      <w:tblGrid>
        <w:gridCol w:w="1660"/>
        <w:gridCol w:w="1982"/>
        <w:gridCol w:w="2383"/>
        <w:gridCol w:w="1710"/>
        <w:gridCol w:w="1710"/>
      </w:tblGrid>
      <w:tr w:rsidR="0055202D" w:rsidRPr="0055202D" w14:paraId="736C4676" w14:textId="77777777" w:rsidTr="008B2BFD">
        <w:trPr>
          <w:jc w:val="center"/>
        </w:trPr>
        <w:tc>
          <w:tcPr>
            <w:tcW w:w="1660" w:type="dxa"/>
            <w:vAlign w:val="center"/>
          </w:tcPr>
          <w:p w14:paraId="0D2CEA55" w14:textId="77777777" w:rsidR="0055202D" w:rsidRPr="0055202D" w:rsidRDefault="0055202D" w:rsidP="0055202D">
            <w:pPr>
              <w:jc w:val="center"/>
              <w:outlineLvl w:val="0"/>
              <w:rPr>
                <w:rFonts w:ascii="Arial" w:hAnsi="Arial" w:cs="Arial"/>
                <w:sz w:val="18"/>
                <w:szCs w:val="18"/>
                <w:lang w:val="en-GB"/>
              </w:rPr>
            </w:pPr>
            <w:r w:rsidRPr="0055202D">
              <w:rPr>
                <w:rFonts w:ascii="Arial" w:hAnsi="Arial" w:cs="Arial"/>
                <w:sz w:val="18"/>
                <w:szCs w:val="18"/>
                <w:lang w:val="en-GB"/>
              </w:rPr>
              <w:t>Organization</w:t>
            </w:r>
          </w:p>
        </w:tc>
        <w:tc>
          <w:tcPr>
            <w:tcW w:w="1982" w:type="dxa"/>
            <w:vAlign w:val="center"/>
          </w:tcPr>
          <w:p w14:paraId="0F26889D" w14:textId="77777777" w:rsidR="0055202D" w:rsidRPr="0055202D" w:rsidRDefault="0055202D" w:rsidP="0055202D">
            <w:pPr>
              <w:jc w:val="center"/>
              <w:outlineLvl w:val="0"/>
              <w:rPr>
                <w:rFonts w:ascii="Arial" w:hAnsi="Arial" w:cs="Arial"/>
                <w:sz w:val="18"/>
                <w:szCs w:val="18"/>
                <w:lang w:val="en-GB"/>
              </w:rPr>
            </w:pPr>
            <w:r w:rsidRPr="0055202D">
              <w:rPr>
                <w:rFonts w:ascii="Arial" w:hAnsi="Arial" w:cs="Arial"/>
                <w:sz w:val="18"/>
                <w:szCs w:val="18"/>
                <w:lang w:val="en-GB"/>
              </w:rPr>
              <w:t>Focus</w:t>
            </w:r>
          </w:p>
          <w:p w14:paraId="54539852" w14:textId="77777777" w:rsidR="0055202D" w:rsidRPr="0055202D" w:rsidRDefault="0055202D" w:rsidP="0055202D">
            <w:pPr>
              <w:jc w:val="center"/>
              <w:outlineLvl w:val="0"/>
              <w:rPr>
                <w:rFonts w:ascii="Arial" w:hAnsi="Arial" w:cs="Arial"/>
                <w:sz w:val="18"/>
                <w:szCs w:val="18"/>
                <w:lang w:val="en-GB"/>
              </w:rPr>
            </w:pPr>
            <w:r w:rsidRPr="0055202D">
              <w:rPr>
                <w:rFonts w:ascii="Arial" w:hAnsi="Arial" w:cs="Arial"/>
                <w:sz w:val="18"/>
                <w:szCs w:val="18"/>
                <w:lang w:val="en-GB"/>
              </w:rPr>
              <w:t>(Sport, Age Range)</w:t>
            </w:r>
          </w:p>
        </w:tc>
        <w:tc>
          <w:tcPr>
            <w:tcW w:w="2383" w:type="dxa"/>
            <w:vAlign w:val="center"/>
          </w:tcPr>
          <w:p w14:paraId="26075EDA" w14:textId="77777777" w:rsidR="0055202D" w:rsidRPr="0055202D" w:rsidRDefault="0055202D" w:rsidP="0055202D">
            <w:pPr>
              <w:jc w:val="center"/>
              <w:outlineLvl w:val="0"/>
              <w:rPr>
                <w:rFonts w:ascii="Arial" w:hAnsi="Arial" w:cs="Arial"/>
                <w:sz w:val="18"/>
                <w:szCs w:val="18"/>
                <w:lang w:val="en-GB"/>
              </w:rPr>
            </w:pPr>
            <w:r w:rsidRPr="0055202D">
              <w:rPr>
                <w:rFonts w:ascii="Arial" w:hAnsi="Arial" w:cs="Arial"/>
                <w:sz w:val="18"/>
                <w:szCs w:val="18"/>
                <w:lang w:val="en-GB"/>
              </w:rPr>
              <w:t>Competing Program</w:t>
            </w:r>
          </w:p>
        </w:tc>
        <w:tc>
          <w:tcPr>
            <w:tcW w:w="1710" w:type="dxa"/>
            <w:vAlign w:val="center"/>
          </w:tcPr>
          <w:p w14:paraId="03CE9B9A" w14:textId="77777777" w:rsidR="0055202D" w:rsidRPr="0055202D" w:rsidRDefault="0055202D" w:rsidP="0055202D">
            <w:pPr>
              <w:jc w:val="center"/>
              <w:outlineLvl w:val="0"/>
              <w:rPr>
                <w:rFonts w:ascii="Arial" w:hAnsi="Arial" w:cs="Arial"/>
                <w:sz w:val="18"/>
                <w:szCs w:val="18"/>
                <w:lang w:val="en-GB"/>
              </w:rPr>
            </w:pPr>
            <w:r w:rsidRPr="0055202D">
              <w:rPr>
                <w:rFonts w:ascii="Arial" w:hAnsi="Arial" w:cs="Arial"/>
                <w:sz w:val="18"/>
                <w:szCs w:val="18"/>
                <w:lang w:val="en-GB"/>
              </w:rPr>
              <w:t>Program Pricing</w:t>
            </w:r>
          </w:p>
        </w:tc>
        <w:tc>
          <w:tcPr>
            <w:tcW w:w="1710" w:type="dxa"/>
            <w:vAlign w:val="center"/>
          </w:tcPr>
          <w:p w14:paraId="28342496" w14:textId="77777777" w:rsidR="0055202D" w:rsidRPr="0055202D" w:rsidRDefault="0055202D" w:rsidP="0055202D">
            <w:pPr>
              <w:jc w:val="center"/>
              <w:outlineLvl w:val="0"/>
              <w:rPr>
                <w:rFonts w:ascii="Arial" w:hAnsi="Arial" w:cs="Arial"/>
                <w:sz w:val="18"/>
                <w:szCs w:val="18"/>
                <w:lang w:val="en-GB"/>
              </w:rPr>
            </w:pPr>
            <w:r w:rsidRPr="0055202D">
              <w:rPr>
                <w:rFonts w:ascii="Arial" w:hAnsi="Arial" w:cs="Arial"/>
                <w:sz w:val="18"/>
                <w:szCs w:val="18"/>
                <w:lang w:val="en-GB"/>
              </w:rPr>
              <w:t>Other Information</w:t>
            </w:r>
          </w:p>
        </w:tc>
      </w:tr>
      <w:tr w:rsidR="0055202D" w:rsidRPr="0055202D" w14:paraId="04EC95D8" w14:textId="77777777" w:rsidTr="008B2BFD">
        <w:trPr>
          <w:jc w:val="center"/>
        </w:trPr>
        <w:tc>
          <w:tcPr>
            <w:tcW w:w="1660" w:type="dxa"/>
            <w:vAlign w:val="center"/>
          </w:tcPr>
          <w:p w14:paraId="1BD81102"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Jump Gymnastics Inc.</w:t>
            </w:r>
          </w:p>
        </w:tc>
        <w:tc>
          <w:tcPr>
            <w:tcW w:w="1982" w:type="dxa"/>
          </w:tcPr>
          <w:p w14:paraId="4B11422F"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Physical literacy programs in a gymnastics facility; 8 years of age and under</w:t>
            </w:r>
          </w:p>
        </w:tc>
        <w:tc>
          <w:tcPr>
            <w:tcW w:w="2383" w:type="dxa"/>
          </w:tcPr>
          <w:p w14:paraId="7024D159"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Weekly programs; average of 80 classes per term, per facility; 2 facilities</w:t>
            </w:r>
          </w:p>
        </w:tc>
        <w:tc>
          <w:tcPr>
            <w:tcW w:w="1710" w:type="dxa"/>
          </w:tcPr>
          <w:p w14:paraId="4F804016"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$200–$310</w:t>
            </w:r>
          </w:p>
          <w:p w14:paraId="06277678"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(based on age)</w:t>
            </w:r>
          </w:p>
        </w:tc>
        <w:tc>
          <w:tcPr>
            <w:tcW w:w="1710" w:type="dxa"/>
          </w:tcPr>
          <w:p w14:paraId="32F89157"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North Vancouver facility shares space with Kids Physio Group</w:t>
            </w:r>
          </w:p>
        </w:tc>
      </w:tr>
      <w:tr w:rsidR="0055202D" w:rsidRPr="0055202D" w14:paraId="1BCACAEF" w14:textId="77777777" w:rsidTr="008B2BFD">
        <w:trPr>
          <w:jc w:val="center"/>
        </w:trPr>
        <w:tc>
          <w:tcPr>
            <w:tcW w:w="1660" w:type="dxa"/>
            <w:vAlign w:val="center"/>
          </w:tcPr>
          <w:p w14:paraId="033D2DC7" w14:textId="77777777" w:rsidR="0055202D" w:rsidRPr="0055202D" w:rsidRDefault="0055202D" w:rsidP="0055202D">
            <w:pPr>
              <w:outlineLvl w:val="0"/>
              <w:rPr>
                <w:rFonts w:ascii="Arial" w:hAnsi="Arial" w:cs="Arial"/>
                <w:sz w:val="18"/>
                <w:szCs w:val="18"/>
                <w:lang w:val="en-GB"/>
              </w:rPr>
            </w:pPr>
            <w:proofErr w:type="spellStart"/>
            <w:r w:rsidRPr="0055202D">
              <w:rPr>
                <w:rFonts w:ascii="Arial" w:hAnsi="Arial" w:cs="Arial"/>
                <w:sz w:val="18"/>
                <w:szCs w:val="18"/>
                <w:lang w:val="en-GB"/>
              </w:rPr>
              <w:t>Flicka</w:t>
            </w:r>
            <w:proofErr w:type="spellEnd"/>
            <w:r w:rsidRPr="0055202D">
              <w:rPr>
                <w:rFonts w:ascii="Arial" w:hAnsi="Arial" w:cs="Arial"/>
                <w:sz w:val="18"/>
                <w:szCs w:val="18"/>
                <w:lang w:val="en-GB"/>
              </w:rPr>
              <w:t xml:space="preserve"> Gymnastics Club</w:t>
            </w:r>
          </w:p>
        </w:tc>
        <w:tc>
          <w:tcPr>
            <w:tcW w:w="1982" w:type="dxa"/>
          </w:tcPr>
          <w:p w14:paraId="5D11E882"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Recreational and competitive gymnastics programs; all ages</w:t>
            </w:r>
          </w:p>
        </w:tc>
        <w:tc>
          <w:tcPr>
            <w:tcW w:w="2383" w:type="dxa"/>
          </w:tcPr>
          <w:p w14:paraId="1311AC6E"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Weekly recreational gymnastics; children under 8 years of age; average of 94 classes per term</w:t>
            </w:r>
          </w:p>
        </w:tc>
        <w:tc>
          <w:tcPr>
            <w:tcW w:w="1710" w:type="dxa"/>
          </w:tcPr>
          <w:p w14:paraId="2810C357"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$99.17–$377</w:t>
            </w:r>
          </w:p>
        </w:tc>
        <w:tc>
          <w:tcPr>
            <w:tcW w:w="1710" w:type="dxa"/>
          </w:tcPr>
          <w:p w14:paraId="2622B01B" w14:textId="77777777" w:rsidR="0055202D" w:rsidRPr="0055202D" w:rsidRDefault="0055202D" w:rsidP="0055202D">
            <w:pPr>
              <w:outlineLvl w:val="0"/>
              <w:rPr>
                <w:rFonts w:ascii="Arial" w:hAnsi="Arial" w:cs="Arial"/>
                <w:sz w:val="18"/>
                <w:szCs w:val="18"/>
                <w:lang w:val="en-GB"/>
              </w:rPr>
            </w:pPr>
          </w:p>
        </w:tc>
      </w:tr>
      <w:tr w:rsidR="0055202D" w:rsidRPr="0055202D" w14:paraId="380CA64C" w14:textId="77777777" w:rsidTr="008B2BFD">
        <w:trPr>
          <w:jc w:val="center"/>
        </w:trPr>
        <w:tc>
          <w:tcPr>
            <w:tcW w:w="1660" w:type="dxa"/>
            <w:vAlign w:val="center"/>
          </w:tcPr>
          <w:p w14:paraId="4DD80578"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Britannia Gymnastics</w:t>
            </w:r>
          </w:p>
        </w:tc>
        <w:tc>
          <w:tcPr>
            <w:tcW w:w="1982" w:type="dxa"/>
          </w:tcPr>
          <w:p w14:paraId="7356B3D8"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Recreational and team-based demonstration performance gymnastics; 15 years of age and under</w:t>
            </w:r>
          </w:p>
        </w:tc>
        <w:tc>
          <w:tcPr>
            <w:tcW w:w="2383" w:type="dxa"/>
          </w:tcPr>
          <w:p w14:paraId="603E4AD8"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 xml:space="preserve">Weekly recreational gymnastics; children under 8 years of age; average of 10 classes per term </w:t>
            </w:r>
          </w:p>
        </w:tc>
        <w:tc>
          <w:tcPr>
            <w:tcW w:w="1710" w:type="dxa"/>
          </w:tcPr>
          <w:p w14:paraId="50CA3787"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$81–$94 per term</w:t>
            </w:r>
          </w:p>
          <w:p w14:paraId="78C127EE"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(based on age, 9 sessions per term versus market standard of 11–13)</w:t>
            </w:r>
          </w:p>
        </w:tc>
        <w:tc>
          <w:tcPr>
            <w:tcW w:w="1710" w:type="dxa"/>
          </w:tcPr>
          <w:p w14:paraId="2525D943"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Part of the City of Vancouver recreational programming</w:t>
            </w:r>
          </w:p>
        </w:tc>
      </w:tr>
      <w:tr w:rsidR="0055202D" w:rsidRPr="0055202D" w14:paraId="71B2578E" w14:textId="77777777" w:rsidTr="008B2BFD">
        <w:trPr>
          <w:jc w:val="center"/>
        </w:trPr>
        <w:tc>
          <w:tcPr>
            <w:tcW w:w="1660" w:type="dxa"/>
            <w:vAlign w:val="center"/>
          </w:tcPr>
          <w:p w14:paraId="58548BF9"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Vancouver Athletic Football Club</w:t>
            </w:r>
          </w:p>
        </w:tc>
        <w:tc>
          <w:tcPr>
            <w:tcW w:w="1982" w:type="dxa"/>
          </w:tcPr>
          <w:p w14:paraId="3E8AAB8B"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Soccer; all school ages</w:t>
            </w:r>
          </w:p>
        </w:tc>
        <w:tc>
          <w:tcPr>
            <w:tcW w:w="2383" w:type="dxa"/>
          </w:tcPr>
          <w:p w14:paraId="07A4FE45" w14:textId="0496E17B" w:rsidR="0055202D" w:rsidRPr="0055202D" w:rsidRDefault="0055202D" w:rsidP="004331D0">
            <w:pPr>
              <w:outlineLvl w:val="0"/>
              <w:rPr>
                <w:rFonts w:ascii="Arial" w:hAnsi="Arial" w:cs="Arial"/>
                <w:sz w:val="18"/>
                <w:szCs w:val="18"/>
                <w:lang w:val="en-GB"/>
              </w:rPr>
            </w:pPr>
            <w:r w:rsidRPr="0055202D">
              <w:rPr>
                <w:rFonts w:ascii="Arial" w:hAnsi="Arial" w:cs="Arial"/>
                <w:sz w:val="18"/>
                <w:szCs w:val="18"/>
                <w:lang w:val="en-GB"/>
              </w:rPr>
              <w:t>House league; weekly</w:t>
            </w:r>
          </w:p>
        </w:tc>
        <w:tc>
          <w:tcPr>
            <w:tcW w:w="1710" w:type="dxa"/>
          </w:tcPr>
          <w:p w14:paraId="5FBB502A"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$175–$275 per term (based on age)</w:t>
            </w:r>
          </w:p>
        </w:tc>
        <w:tc>
          <w:tcPr>
            <w:tcW w:w="1710" w:type="dxa"/>
          </w:tcPr>
          <w:p w14:paraId="2FFF56D1"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Long-Term Player Development model (soccer and overall athletic performance)</w:t>
            </w:r>
          </w:p>
        </w:tc>
      </w:tr>
      <w:tr w:rsidR="0055202D" w:rsidRPr="0055202D" w14:paraId="0ABB7514" w14:textId="77777777" w:rsidTr="008B2BFD">
        <w:trPr>
          <w:jc w:val="center"/>
        </w:trPr>
        <w:tc>
          <w:tcPr>
            <w:tcW w:w="1660" w:type="dxa"/>
            <w:vAlign w:val="center"/>
          </w:tcPr>
          <w:p w14:paraId="61D5D54D" w14:textId="77777777" w:rsidR="0055202D" w:rsidRPr="0055202D" w:rsidRDefault="0055202D" w:rsidP="0055202D">
            <w:pPr>
              <w:outlineLvl w:val="0"/>
              <w:rPr>
                <w:rFonts w:ascii="Arial" w:hAnsi="Arial" w:cs="Arial"/>
                <w:sz w:val="18"/>
                <w:szCs w:val="18"/>
                <w:lang w:val="en-GB"/>
              </w:rPr>
            </w:pPr>
            <w:proofErr w:type="spellStart"/>
            <w:r w:rsidRPr="0055202D">
              <w:rPr>
                <w:rFonts w:ascii="Arial" w:hAnsi="Arial" w:cs="Arial"/>
                <w:sz w:val="18"/>
                <w:szCs w:val="18"/>
                <w:lang w:val="en-GB"/>
              </w:rPr>
              <w:t>Sportball</w:t>
            </w:r>
            <w:proofErr w:type="spellEnd"/>
          </w:p>
        </w:tc>
        <w:tc>
          <w:tcPr>
            <w:tcW w:w="1982" w:type="dxa"/>
          </w:tcPr>
          <w:p w14:paraId="6364C868"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Specialized programs and multi-sport programs; 12 years old and under</w:t>
            </w:r>
          </w:p>
        </w:tc>
        <w:tc>
          <w:tcPr>
            <w:tcW w:w="2383" w:type="dxa"/>
          </w:tcPr>
          <w:p w14:paraId="2C692B07"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Multi-sport for children under 8 years of age; weekly; 52 classes per term (average)</w:t>
            </w:r>
          </w:p>
        </w:tc>
        <w:tc>
          <w:tcPr>
            <w:tcW w:w="1710" w:type="dxa"/>
          </w:tcPr>
          <w:p w14:paraId="59A47EF0"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$68–$162</w:t>
            </w:r>
          </w:p>
          <w:p w14:paraId="16A69D66"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(based on age and length of term [4–9 sessions])</w:t>
            </w:r>
          </w:p>
        </w:tc>
        <w:tc>
          <w:tcPr>
            <w:tcW w:w="1710" w:type="dxa"/>
          </w:tcPr>
          <w:p w14:paraId="10F10E3A"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Multi-sport programs in open gym space, using various equipment</w:t>
            </w:r>
          </w:p>
        </w:tc>
      </w:tr>
      <w:tr w:rsidR="0055202D" w:rsidRPr="0055202D" w14:paraId="5BC2FC54" w14:textId="77777777" w:rsidTr="008B2BFD">
        <w:trPr>
          <w:jc w:val="center"/>
        </w:trPr>
        <w:tc>
          <w:tcPr>
            <w:tcW w:w="1660" w:type="dxa"/>
            <w:vAlign w:val="center"/>
          </w:tcPr>
          <w:p w14:paraId="548747F9"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City of Vancouver Swimming</w:t>
            </w:r>
          </w:p>
        </w:tc>
        <w:tc>
          <w:tcPr>
            <w:tcW w:w="1982" w:type="dxa"/>
          </w:tcPr>
          <w:p w14:paraId="64E0EEC6"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Recreational activities across a range of sports; all ages (adult and children)</w:t>
            </w:r>
          </w:p>
        </w:tc>
        <w:tc>
          <w:tcPr>
            <w:tcW w:w="2383" w:type="dxa"/>
          </w:tcPr>
          <w:p w14:paraId="24352189"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Swimming lessons for children under 8 years of age; 395 classes; same period as other programs</w:t>
            </w:r>
          </w:p>
          <w:p w14:paraId="2554450F" w14:textId="000A527F" w:rsidR="0055202D" w:rsidRPr="0055202D" w:rsidRDefault="0055202D" w:rsidP="0055202D">
            <w:pPr>
              <w:outlineLvl w:val="0"/>
              <w:rPr>
                <w:rFonts w:ascii="Arial" w:hAnsi="Arial" w:cs="Arial"/>
                <w:sz w:val="18"/>
                <w:szCs w:val="18"/>
                <w:lang w:val="en-GB"/>
              </w:rPr>
            </w:pPr>
          </w:p>
          <w:p w14:paraId="2CEA2472"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Note: a number of swimming programs run for shorter terms. More swim terms for every 1 term of other programs.</w:t>
            </w:r>
          </w:p>
        </w:tc>
        <w:tc>
          <w:tcPr>
            <w:tcW w:w="1710" w:type="dxa"/>
          </w:tcPr>
          <w:p w14:paraId="2D84F4A5"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$37–$85</w:t>
            </w:r>
          </w:p>
          <w:p w14:paraId="60AA1F81"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(based on age and length of term; 50% discount available to members)</w:t>
            </w:r>
          </w:p>
        </w:tc>
        <w:tc>
          <w:tcPr>
            <w:tcW w:w="1710" w:type="dxa"/>
          </w:tcPr>
          <w:p w14:paraId="79876F3A" w14:textId="77777777" w:rsidR="0055202D" w:rsidRPr="0055202D" w:rsidRDefault="0055202D" w:rsidP="0055202D">
            <w:pPr>
              <w:outlineLvl w:val="0"/>
              <w:rPr>
                <w:rFonts w:ascii="Arial" w:hAnsi="Arial" w:cs="Arial"/>
                <w:sz w:val="18"/>
                <w:szCs w:val="18"/>
                <w:lang w:val="en-GB"/>
              </w:rPr>
            </w:pPr>
          </w:p>
        </w:tc>
      </w:tr>
      <w:tr w:rsidR="0055202D" w:rsidRPr="0055202D" w14:paraId="4ED85E75" w14:textId="77777777" w:rsidTr="008B2BFD">
        <w:trPr>
          <w:jc w:val="center"/>
        </w:trPr>
        <w:tc>
          <w:tcPr>
            <w:tcW w:w="1660" w:type="dxa"/>
            <w:vAlign w:val="center"/>
          </w:tcPr>
          <w:p w14:paraId="625710E2"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Kids in Motion: Creative Arts Studio</w:t>
            </w:r>
          </w:p>
        </w:tc>
        <w:tc>
          <w:tcPr>
            <w:tcW w:w="1982" w:type="dxa"/>
          </w:tcPr>
          <w:p w14:paraId="412F9D4C"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Dance; 3–12 years of age</w:t>
            </w:r>
          </w:p>
        </w:tc>
        <w:tc>
          <w:tcPr>
            <w:tcW w:w="2383" w:type="dxa"/>
          </w:tcPr>
          <w:p w14:paraId="5AB2355D"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Weekly dance lessons for children under 8 years of age; 48 classes per term (average)</w:t>
            </w:r>
          </w:p>
        </w:tc>
        <w:tc>
          <w:tcPr>
            <w:tcW w:w="1710" w:type="dxa"/>
          </w:tcPr>
          <w:p w14:paraId="01B618F1"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$105–$230</w:t>
            </w:r>
          </w:p>
          <w:p w14:paraId="41E77519"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(based on age and length of term)</w:t>
            </w:r>
          </w:p>
        </w:tc>
        <w:tc>
          <w:tcPr>
            <w:tcW w:w="1710" w:type="dxa"/>
          </w:tcPr>
          <w:p w14:paraId="6784059E" w14:textId="77777777" w:rsidR="0055202D" w:rsidRPr="0055202D" w:rsidRDefault="0055202D" w:rsidP="0055202D">
            <w:pPr>
              <w:outlineLvl w:val="0"/>
              <w:rPr>
                <w:rFonts w:ascii="Arial" w:hAnsi="Arial" w:cs="Arial"/>
                <w:sz w:val="18"/>
                <w:szCs w:val="18"/>
                <w:lang w:val="en-GB"/>
              </w:rPr>
            </w:pPr>
          </w:p>
        </w:tc>
      </w:tr>
      <w:tr w:rsidR="0055202D" w:rsidRPr="0055202D" w14:paraId="4E7F4E07" w14:textId="77777777" w:rsidTr="008B2BFD">
        <w:trPr>
          <w:jc w:val="center"/>
        </w:trPr>
        <w:tc>
          <w:tcPr>
            <w:tcW w:w="1660" w:type="dxa"/>
            <w:vAlign w:val="center"/>
          </w:tcPr>
          <w:p w14:paraId="5DAC8319" w14:textId="77777777" w:rsidR="0055202D" w:rsidRPr="0055202D" w:rsidRDefault="0055202D" w:rsidP="0055202D">
            <w:pPr>
              <w:outlineLvl w:val="0"/>
              <w:rPr>
                <w:rFonts w:ascii="Arial" w:hAnsi="Arial" w:cs="Arial"/>
                <w:sz w:val="18"/>
                <w:szCs w:val="18"/>
                <w:lang w:val="en-GB"/>
              </w:rPr>
            </w:pPr>
            <w:proofErr w:type="spellStart"/>
            <w:r w:rsidRPr="0055202D">
              <w:rPr>
                <w:rFonts w:ascii="Arial" w:hAnsi="Arial" w:cs="Arial"/>
                <w:sz w:val="18"/>
                <w:szCs w:val="18"/>
                <w:lang w:val="en-GB"/>
              </w:rPr>
              <w:t>TumbleTown</w:t>
            </w:r>
            <w:proofErr w:type="spellEnd"/>
            <w:r w:rsidRPr="0055202D">
              <w:rPr>
                <w:rFonts w:ascii="Arial" w:hAnsi="Arial" w:cs="Arial"/>
                <w:sz w:val="18"/>
                <w:szCs w:val="18"/>
                <w:lang w:val="en-GB"/>
              </w:rPr>
              <w:t xml:space="preserve"> Movement Education Centre</w:t>
            </w:r>
          </w:p>
        </w:tc>
        <w:tc>
          <w:tcPr>
            <w:tcW w:w="1982" w:type="dxa"/>
          </w:tcPr>
          <w:p w14:paraId="3E2E32B2"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Physical literacy programs in a gymnastics facility; 8 years of age and under</w:t>
            </w:r>
          </w:p>
        </w:tc>
        <w:tc>
          <w:tcPr>
            <w:tcW w:w="2383" w:type="dxa"/>
          </w:tcPr>
          <w:p w14:paraId="0D5B9DA0"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Weekly programs; 102 classes per term (average)</w:t>
            </w:r>
          </w:p>
        </w:tc>
        <w:tc>
          <w:tcPr>
            <w:tcW w:w="1710" w:type="dxa"/>
          </w:tcPr>
          <w:p w14:paraId="0EBAB721"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$188.50–$341.25</w:t>
            </w:r>
          </w:p>
          <w:p w14:paraId="2C1022B7"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(based on age)</w:t>
            </w:r>
          </w:p>
        </w:tc>
        <w:tc>
          <w:tcPr>
            <w:tcW w:w="1710" w:type="dxa"/>
          </w:tcPr>
          <w:p w14:paraId="02108307" w14:textId="77777777" w:rsidR="0055202D" w:rsidRPr="0055202D" w:rsidRDefault="0055202D" w:rsidP="0055202D">
            <w:pPr>
              <w:outlineLvl w:val="0"/>
              <w:rPr>
                <w:rFonts w:ascii="Arial" w:hAnsi="Arial" w:cs="Arial"/>
                <w:sz w:val="18"/>
                <w:szCs w:val="18"/>
                <w:lang w:val="en-GB"/>
              </w:rPr>
            </w:pPr>
            <w:r w:rsidRPr="0055202D">
              <w:rPr>
                <w:rFonts w:ascii="Arial" w:hAnsi="Arial" w:cs="Arial"/>
                <w:sz w:val="18"/>
                <w:szCs w:val="18"/>
                <w:lang w:val="en-GB"/>
              </w:rPr>
              <w:t xml:space="preserve">Sister business of </w:t>
            </w:r>
            <w:proofErr w:type="spellStart"/>
            <w:r w:rsidRPr="0055202D">
              <w:rPr>
                <w:rFonts w:ascii="Arial" w:hAnsi="Arial" w:cs="Arial"/>
                <w:sz w:val="18"/>
                <w:szCs w:val="18"/>
                <w:lang w:val="en-GB"/>
              </w:rPr>
              <w:t>Aquaventures</w:t>
            </w:r>
            <w:proofErr w:type="spellEnd"/>
            <w:r w:rsidRPr="0055202D">
              <w:rPr>
                <w:rFonts w:ascii="Arial" w:hAnsi="Arial" w:cs="Arial"/>
                <w:sz w:val="18"/>
                <w:szCs w:val="18"/>
                <w:lang w:val="en-GB"/>
              </w:rPr>
              <w:t xml:space="preserve"> Swim Centre</w:t>
            </w:r>
          </w:p>
        </w:tc>
      </w:tr>
    </w:tbl>
    <w:p w14:paraId="04E13C03" w14:textId="77777777" w:rsidR="0055202D" w:rsidRPr="0055202D" w:rsidRDefault="0055202D" w:rsidP="0055202D">
      <w:pPr>
        <w:tabs>
          <w:tab w:val="left" w:pos="-1440"/>
          <w:tab w:val="left" w:pos="-720"/>
          <w:tab w:val="left" w:pos="1"/>
          <w:tab w:val="right" w:pos="9000"/>
        </w:tabs>
        <w:jc w:val="both"/>
        <w:rPr>
          <w:rFonts w:ascii="Arial" w:hAnsi="Arial" w:cs="Arial"/>
          <w:iCs/>
          <w:sz w:val="17"/>
          <w:szCs w:val="17"/>
          <w:lang w:val="en-GB"/>
        </w:rPr>
      </w:pPr>
    </w:p>
    <w:p w14:paraId="4FC804EC" w14:textId="67CCC34A" w:rsidR="0055202D" w:rsidRPr="001C0353" w:rsidRDefault="0055202D" w:rsidP="0055202D">
      <w:pPr>
        <w:tabs>
          <w:tab w:val="left" w:pos="-1440"/>
          <w:tab w:val="left" w:pos="-720"/>
          <w:tab w:val="left" w:pos="1"/>
          <w:tab w:val="right" w:pos="9000"/>
        </w:tabs>
        <w:jc w:val="both"/>
        <w:rPr>
          <w:rFonts w:ascii="Arial" w:hAnsi="Arial" w:cs="Arial"/>
          <w:iCs/>
          <w:spacing w:val="-2"/>
          <w:sz w:val="17"/>
          <w:szCs w:val="17"/>
          <w:lang w:val="en-GB"/>
        </w:rPr>
      </w:pPr>
      <w:r w:rsidRPr="001C0353">
        <w:rPr>
          <w:rFonts w:ascii="Arial" w:hAnsi="Arial" w:cs="Arial"/>
          <w:iCs/>
          <w:spacing w:val="-2"/>
          <w:sz w:val="17"/>
          <w:szCs w:val="17"/>
          <w:lang w:val="en-GB"/>
        </w:rPr>
        <w:t xml:space="preserve">Source: </w:t>
      </w:r>
      <w:proofErr w:type="spellStart"/>
      <w:r w:rsidRPr="001C0353">
        <w:rPr>
          <w:rFonts w:ascii="Arial" w:hAnsi="Arial" w:cs="Arial"/>
          <w:iCs/>
          <w:spacing w:val="-2"/>
          <w:sz w:val="17"/>
          <w:szCs w:val="17"/>
          <w:lang w:val="en-GB"/>
        </w:rPr>
        <w:t>Flicka</w:t>
      </w:r>
      <w:proofErr w:type="spellEnd"/>
      <w:r w:rsidRPr="001C0353">
        <w:rPr>
          <w:rFonts w:ascii="Arial" w:hAnsi="Arial" w:cs="Arial"/>
          <w:iCs/>
          <w:spacing w:val="-2"/>
          <w:sz w:val="17"/>
          <w:szCs w:val="17"/>
          <w:lang w:val="en-GB"/>
        </w:rPr>
        <w:t xml:space="preserve"> Gymnastics Club (website), retrieved March 28, 2019, www.flickagymclub.com; Britannia Gymnastics (website), retrieved March 28, 2019, www.britanniagymnastics.com; Vancouver Athletic Football Club (website), retrieved March 28, 2019, </w:t>
      </w:r>
      <w:hyperlink w:history="1"/>
      <w:r w:rsidRPr="001C0353">
        <w:rPr>
          <w:rFonts w:ascii="Arial" w:hAnsi="Arial" w:cs="Arial"/>
          <w:iCs/>
          <w:spacing w:val="-2"/>
          <w:sz w:val="17"/>
          <w:szCs w:val="17"/>
          <w:lang w:val="en-GB"/>
        </w:rPr>
        <w:t xml:space="preserve">http://vafc.ca/; </w:t>
      </w:r>
      <w:proofErr w:type="spellStart"/>
      <w:r w:rsidRPr="001C0353">
        <w:rPr>
          <w:rFonts w:ascii="Arial" w:hAnsi="Arial" w:cs="Arial"/>
          <w:iCs/>
          <w:spacing w:val="-2"/>
          <w:sz w:val="17"/>
          <w:szCs w:val="17"/>
          <w:lang w:val="en-GB"/>
        </w:rPr>
        <w:t>Sportball</w:t>
      </w:r>
      <w:proofErr w:type="spellEnd"/>
      <w:r w:rsidRPr="001C0353">
        <w:rPr>
          <w:rFonts w:ascii="Arial" w:hAnsi="Arial" w:cs="Arial"/>
          <w:iCs/>
          <w:spacing w:val="-2"/>
          <w:sz w:val="17"/>
          <w:szCs w:val="17"/>
          <w:lang w:val="en-GB"/>
        </w:rPr>
        <w:t xml:space="preserve"> Vancouver (website), retrieved March 28, 2019, </w:t>
      </w:r>
      <w:hyperlink w:history="1"/>
      <w:r w:rsidRPr="001C0353">
        <w:rPr>
          <w:rFonts w:ascii="Arial" w:hAnsi="Arial" w:cs="Arial"/>
          <w:iCs/>
          <w:spacing w:val="-2"/>
          <w:sz w:val="17"/>
          <w:szCs w:val="17"/>
          <w:lang w:val="en-GB"/>
        </w:rPr>
        <w:t>www.sportball.ca/vancouver/; City of Vancouver Swimming (website), retrieved March 28, 2019, https://ca.apm.activecommunities.com/vancouver/Activity_Search?Page=2; Kids in Motion Creative Arts Studio (website), retrieved March 28, 2019, www.kidsinmotiondance.com</w:t>
      </w:r>
      <w:r w:rsidRPr="001C0353">
        <w:rPr>
          <w:rFonts w:ascii="Arial" w:hAnsi="Arial" w:cs="Arial"/>
          <w:iCs/>
          <w:color w:val="000000" w:themeColor="text1"/>
          <w:spacing w:val="-2"/>
          <w:sz w:val="17"/>
          <w:szCs w:val="17"/>
          <w:lang w:val="en-GB"/>
        </w:rPr>
        <w:t xml:space="preserve">; </w:t>
      </w:r>
      <w:proofErr w:type="spellStart"/>
      <w:r w:rsidRPr="001C0353">
        <w:rPr>
          <w:rFonts w:ascii="Arial" w:hAnsi="Arial" w:cs="Arial"/>
          <w:iCs/>
          <w:color w:val="000000" w:themeColor="text1"/>
          <w:spacing w:val="-2"/>
          <w:sz w:val="17"/>
          <w:szCs w:val="17"/>
          <w:lang w:val="en-GB"/>
        </w:rPr>
        <w:t>TumbleTown</w:t>
      </w:r>
      <w:proofErr w:type="spellEnd"/>
      <w:r w:rsidRPr="001C0353">
        <w:rPr>
          <w:rFonts w:ascii="Arial" w:hAnsi="Arial" w:cs="Arial"/>
          <w:iCs/>
          <w:color w:val="000000" w:themeColor="text1"/>
          <w:spacing w:val="-2"/>
          <w:sz w:val="17"/>
          <w:szCs w:val="17"/>
          <w:lang w:val="en-GB"/>
        </w:rPr>
        <w:t xml:space="preserve"> Movement Education Centre (website), retrieved March 28, 2019, </w:t>
      </w:r>
      <w:hyperlink w:history="1"/>
      <w:r w:rsidRPr="001C0353">
        <w:rPr>
          <w:rFonts w:ascii="Arial" w:hAnsi="Arial" w:cs="Arial"/>
          <w:iCs/>
          <w:spacing w:val="-2"/>
          <w:sz w:val="17"/>
          <w:szCs w:val="17"/>
          <w:lang w:val="en-GB"/>
        </w:rPr>
        <w:t>http://tumbletown.ca/.</w:t>
      </w:r>
    </w:p>
    <w:p w14:paraId="4771B6AA" w14:textId="77777777" w:rsidR="0055202D" w:rsidRPr="0055202D" w:rsidRDefault="0055202D" w:rsidP="0055202D">
      <w:pPr>
        <w:spacing w:after="200" w:line="276" w:lineRule="auto"/>
        <w:rPr>
          <w:lang w:val="en-GB"/>
        </w:rPr>
      </w:pPr>
      <w:r w:rsidRPr="0055202D">
        <w:rPr>
          <w:lang w:val="en-GB"/>
        </w:rPr>
        <w:br w:type="page"/>
      </w:r>
    </w:p>
    <w:p w14:paraId="707964EE" w14:textId="77777777" w:rsidR="0055202D" w:rsidRPr="0055202D" w:rsidRDefault="0055202D" w:rsidP="0055202D">
      <w:pPr>
        <w:jc w:val="center"/>
        <w:rPr>
          <w:rFonts w:ascii="Arial" w:hAnsi="Arial" w:cs="Arial"/>
          <w:b/>
          <w:caps/>
          <w:lang w:val="en-GB"/>
        </w:rPr>
      </w:pPr>
      <w:r w:rsidRPr="0055202D">
        <w:rPr>
          <w:rFonts w:ascii="Arial" w:hAnsi="Arial" w:cs="Arial"/>
          <w:b/>
          <w:caps/>
          <w:lang w:val="en-GB"/>
        </w:rPr>
        <w:lastRenderedPageBreak/>
        <w:t>Exhibit 2: Canada’s LONG-TERM Athlete Development Model</w:t>
      </w:r>
    </w:p>
    <w:p w14:paraId="7C22021B" w14:textId="77777777" w:rsidR="0055202D" w:rsidRPr="0055202D" w:rsidRDefault="0055202D" w:rsidP="001C0353">
      <w:pPr>
        <w:pStyle w:val="BodyTextMain"/>
        <w:rPr>
          <w:lang w:val="en-GB"/>
        </w:rPr>
      </w:pPr>
    </w:p>
    <w:p w14:paraId="3FB7CB8E" w14:textId="77777777" w:rsidR="0055202D" w:rsidRPr="0055202D" w:rsidRDefault="0055202D" w:rsidP="0055202D">
      <w:pPr>
        <w:jc w:val="center"/>
        <w:rPr>
          <w:lang w:val="en-GB"/>
        </w:rPr>
      </w:pPr>
      <w:r w:rsidRPr="0055202D">
        <w:rPr>
          <w:noProof/>
          <w:lang w:val="en-GB"/>
        </w:rPr>
        <w:drawing>
          <wp:inline distT="0" distB="0" distL="0" distR="0" wp14:anchorId="389757EC" wp14:editId="3D2024EB">
            <wp:extent cx="4406060" cy="6198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Lst>
                    </a:blip>
                    <a:srcRect l="15145" t="9641" r="10711" b="9762"/>
                    <a:stretch/>
                  </pic:blipFill>
                  <pic:spPr bwMode="auto">
                    <a:xfrm>
                      <a:off x="0" y="0"/>
                      <a:ext cx="4406813" cy="6199271"/>
                    </a:xfrm>
                    <a:prstGeom prst="rect">
                      <a:avLst/>
                    </a:prstGeom>
                    <a:ln>
                      <a:noFill/>
                    </a:ln>
                    <a:extLst>
                      <a:ext uri="{53640926-AAD7-44D8-BBD7-CCE9431645EC}">
                        <a14:shadowObscured xmlns:a14="http://schemas.microsoft.com/office/drawing/2010/main"/>
                      </a:ext>
                    </a:extLst>
                  </pic:spPr>
                </pic:pic>
              </a:graphicData>
            </a:graphic>
          </wp:inline>
        </w:drawing>
      </w:r>
      <w:r w:rsidRPr="0055202D">
        <w:rPr>
          <w:lang w:val="en-GB"/>
        </w:rPr>
        <w:fldChar w:fldCharType="begin"/>
      </w:r>
      <w:r w:rsidRPr="0055202D">
        <w:rPr>
          <w:lang w:val="en-GB"/>
        </w:rPr>
        <w:instrText xml:space="preserve"> INCLUDEPICTURE "http://sportforlife.ca/wp-content/uploads/2017/04/Sport-for-Life-Rectangle-EN_2015_web.jpg" \* MERGEFORMATINET </w:instrText>
      </w:r>
      <w:r w:rsidRPr="0055202D">
        <w:rPr>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separate"/>
      </w:r>
      <w:r w:rsidRPr="0055202D">
        <w:rPr>
          <w:noProof/>
          <w:lang w:val="en-GB"/>
        </w:rPr>
        <w:fldChar w:fldCharType="begin"/>
      </w:r>
      <w:r w:rsidRPr="0055202D">
        <w:rPr>
          <w:noProof/>
          <w:lang w:val="en-GB"/>
        </w:rPr>
        <w:instrText xml:space="preserve"> INCLUDEPICTURE  "http://sportforlife.ca/wp-content/uploads/2017/04/Sport-for-Life-Rectangle-EN_2015_web.jpg" \* MERGEFORMATINET </w:instrText>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noProof/>
          <w:lang w:val="en-GB"/>
        </w:rPr>
        <w:fldChar w:fldCharType="end"/>
      </w:r>
      <w:r w:rsidRPr="0055202D">
        <w:rPr>
          <w:lang w:val="en-GB"/>
        </w:rPr>
        <w:fldChar w:fldCharType="end"/>
      </w:r>
    </w:p>
    <w:p w14:paraId="0908E945" w14:textId="77777777" w:rsidR="0055202D" w:rsidRPr="0055202D" w:rsidRDefault="0055202D" w:rsidP="0055202D">
      <w:pPr>
        <w:tabs>
          <w:tab w:val="left" w:pos="-1440"/>
          <w:tab w:val="left" w:pos="-720"/>
          <w:tab w:val="left" w:pos="1"/>
          <w:tab w:val="right" w:pos="9000"/>
        </w:tabs>
        <w:jc w:val="both"/>
        <w:rPr>
          <w:rFonts w:ascii="Arial" w:hAnsi="Arial" w:cs="Arial"/>
          <w:iCs/>
          <w:sz w:val="17"/>
          <w:szCs w:val="17"/>
          <w:lang w:val="en-GB"/>
        </w:rPr>
      </w:pPr>
    </w:p>
    <w:p w14:paraId="35E9B803" w14:textId="77777777" w:rsidR="0055202D" w:rsidRPr="0055202D" w:rsidRDefault="0055202D" w:rsidP="0055202D">
      <w:pPr>
        <w:tabs>
          <w:tab w:val="left" w:pos="-1440"/>
          <w:tab w:val="left" w:pos="-720"/>
          <w:tab w:val="left" w:pos="1"/>
          <w:tab w:val="right" w:pos="9000"/>
        </w:tabs>
        <w:jc w:val="both"/>
        <w:rPr>
          <w:rFonts w:ascii="Arial" w:hAnsi="Arial" w:cs="Arial"/>
          <w:iCs/>
          <w:sz w:val="17"/>
          <w:szCs w:val="17"/>
          <w:lang w:val="en-GB"/>
        </w:rPr>
      </w:pPr>
      <w:r w:rsidRPr="0055202D">
        <w:rPr>
          <w:rFonts w:ascii="Arial" w:hAnsi="Arial" w:cs="Arial"/>
          <w:iCs/>
          <w:sz w:val="17"/>
          <w:szCs w:val="17"/>
          <w:lang w:val="en-GB"/>
        </w:rPr>
        <w:t>Source: Sport for Life, “Sport for Life Rectangle,” accessed April 15, 2019, http://sportforlife.ca/wp-content/uploads/2017/04/Sport-for-Life-Rectangle-EN_2015_web.jpg. Used with permission.</w:t>
      </w:r>
    </w:p>
    <w:p w14:paraId="62450A8D" w14:textId="77777777" w:rsidR="0055202D" w:rsidRPr="0055202D" w:rsidRDefault="0055202D" w:rsidP="001C0353">
      <w:pPr>
        <w:pStyle w:val="BodyTextMain"/>
        <w:rPr>
          <w:lang w:val="en-GB"/>
        </w:rPr>
      </w:pPr>
      <w:r w:rsidRPr="0055202D">
        <w:rPr>
          <w:lang w:val="en-GB"/>
        </w:rPr>
        <w:br w:type="page"/>
      </w:r>
    </w:p>
    <w:p w14:paraId="0DB2BDA9" w14:textId="77777777" w:rsidR="0055202D" w:rsidRPr="0055202D" w:rsidRDefault="0055202D" w:rsidP="0055202D">
      <w:pPr>
        <w:jc w:val="center"/>
        <w:rPr>
          <w:rFonts w:ascii="Arial" w:hAnsi="Arial" w:cs="Arial"/>
          <w:b/>
          <w:caps/>
          <w:lang w:val="en-GB"/>
        </w:rPr>
      </w:pPr>
      <w:r w:rsidRPr="0055202D">
        <w:rPr>
          <w:rFonts w:ascii="Arial" w:hAnsi="Arial" w:cs="Arial"/>
          <w:b/>
          <w:caps/>
          <w:lang w:val="en-GB"/>
        </w:rPr>
        <w:lastRenderedPageBreak/>
        <w:t>Exhibit 3: The Elements of Physical Literacy</w:t>
      </w:r>
    </w:p>
    <w:p w14:paraId="1D22A83B" w14:textId="77777777" w:rsidR="0055202D" w:rsidRPr="0055202D" w:rsidRDefault="0055202D" w:rsidP="001C0353">
      <w:pPr>
        <w:pStyle w:val="BodyTextMain"/>
        <w:rPr>
          <w:noProof/>
          <w:lang w:val="en-GB" w:eastAsia="en-GB"/>
        </w:rPr>
      </w:pPr>
    </w:p>
    <w:p w14:paraId="559C9CE0" w14:textId="77777777" w:rsidR="0055202D" w:rsidRPr="0055202D" w:rsidRDefault="0055202D" w:rsidP="0055202D">
      <w:pPr>
        <w:jc w:val="center"/>
        <w:rPr>
          <w:sz w:val="22"/>
          <w:szCs w:val="22"/>
          <w:lang w:val="en-GB"/>
        </w:rPr>
      </w:pPr>
      <w:r w:rsidRPr="0055202D">
        <w:rPr>
          <w:noProof/>
          <w:sz w:val="22"/>
          <w:szCs w:val="22"/>
          <w:lang w:val="en-GB"/>
        </w:rPr>
        <w:drawing>
          <wp:inline distT="0" distB="0" distL="0" distR="0" wp14:anchorId="36B9C4C2" wp14:editId="6FA75268">
            <wp:extent cx="4002990" cy="407458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Lst>
                    </a:blip>
                    <a:srcRect l="19388" t="14780" r="13216" b="16620"/>
                    <a:stretch/>
                  </pic:blipFill>
                  <pic:spPr bwMode="auto">
                    <a:xfrm>
                      <a:off x="0" y="0"/>
                      <a:ext cx="4005746" cy="4077392"/>
                    </a:xfrm>
                    <a:prstGeom prst="rect">
                      <a:avLst/>
                    </a:prstGeom>
                    <a:ln>
                      <a:noFill/>
                    </a:ln>
                    <a:extLst>
                      <a:ext uri="{53640926-AAD7-44D8-BBD7-CCE9431645EC}">
                        <a14:shadowObscured xmlns:a14="http://schemas.microsoft.com/office/drawing/2010/main"/>
                      </a:ext>
                    </a:extLst>
                  </pic:spPr>
                </pic:pic>
              </a:graphicData>
            </a:graphic>
          </wp:inline>
        </w:drawing>
      </w:r>
    </w:p>
    <w:p w14:paraId="743B151D" w14:textId="77777777" w:rsidR="0055202D" w:rsidRPr="0055202D" w:rsidRDefault="0055202D" w:rsidP="0055202D">
      <w:pPr>
        <w:tabs>
          <w:tab w:val="left" w:pos="-1440"/>
          <w:tab w:val="left" w:pos="-720"/>
          <w:tab w:val="left" w:pos="1"/>
          <w:tab w:val="right" w:pos="9000"/>
        </w:tabs>
        <w:jc w:val="both"/>
        <w:rPr>
          <w:rFonts w:ascii="Arial" w:hAnsi="Arial" w:cs="Arial"/>
          <w:iCs/>
          <w:sz w:val="17"/>
          <w:szCs w:val="17"/>
          <w:lang w:val="en-GB"/>
        </w:rPr>
      </w:pPr>
    </w:p>
    <w:p w14:paraId="19A5EE47" w14:textId="77777777" w:rsidR="0055202D" w:rsidRPr="0055202D" w:rsidRDefault="0055202D" w:rsidP="0055202D">
      <w:pPr>
        <w:tabs>
          <w:tab w:val="left" w:pos="-1440"/>
          <w:tab w:val="left" w:pos="-720"/>
          <w:tab w:val="left" w:pos="1"/>
          <w:tab w:val="right" w:pos="9000"/>
        </w:tabs>
        <w:jc w:val="both"/>
        <w:rPr>
          <w:rFonts w:ascii="Arial" w:hAnsi="Arial" w:cs="Arial"/>
          <w:iCs/>
          <w:sz w:val="17"/>
          <w:szCs w:val="17"/>
          <w:lang w:val="en-GB"/>
        </w:rPr>
      </w:pPr>
      <w:r w:rsidRPr="0055202D">
        <w:rPr>
          <w:rFonts w:ascii="Arial" w:hAnsi="Arial" w:cs="Arial"/>
          <w:iCs/>
          <w:sz w:val="17"/>
          <w:szCs w:val="17"/>
          <w:lang w:val="en-GB"/>
        </w:rPr>
        <w:t xml:space="preserve">Source: Sport for Life, “The Elements of Physical Literacy,” accessed April 15, 2019, </w:t>
      </w:r>
      <w:hyperlink r:id="rId13" w:history="1">
        <w:r w:rsidRPr="0055202D">
          <w:rPr>
            <w:rFonts w:ascii="Arial" w:hAnsi="Arial" w:cs="Arial"/>
            <w:iCs/>
            <w:sz w:val="17"/>
            <w:szCs w:val="17"/>
            <w:lang w:val="en-GB"/>
          </w:rPr>
          <w:t>http://sportforlife.ca/physical-literacy/</w:t>
        </w:r>
      </w:hyperlink>
      <w:r w:rsidRPr="0055202D">
        <w:rPr>
          <w:rFonts w:ascii="Arial" w:hAnsi="Arial" w:cs="Arial"/>
          <w:iCs/>
          <w:sz w:val="17"/>
          <w:szCs w:val="17"/>
          <w:lang w:val="en-GB"/>
        </w:rPr>
        <w:t>. Used with permission.</w:t>
      </w:r>
    </w:p>
    <w:p w14:paraId="0DB2CD46" w14:textId="77777777" w:rsidR="0055202D" w:rsidRPr="0055202D" w:rsidRDefault="0055202D" w:rsidP="001C0353">
      <w:pPr>
        <w:pStyle w:val="BodyTextMain"/>
        <w:rPr>
          <w:lang w:val="en-GB"/>
        </w:rPr>
      </w:pPr>
    </w:p>
    <w:p w14:paraId="1F79A1BE" w14:textId="77777777" w:rsidR="0055202D" w:rsidRPr="0055202D" w:rsidRDefault="0055202D" w:rsidP="001C0353">
      <w:pPr>
        <w:pStyle w:val="BodyTextMain"/>
        <w:rPr>
          <w:lang w:val="en-GB"/>
        </w:rPr>
      </w:pPr>
    </w:p>
    <w:p w14:paraId="183EA90D" w14:textId="11F455D3" w:rsidR="0055202D" w:rsidRPr="0055202D" w:rsidRDefault="0055202D" w:rsidP="0055202D">
      <w:pPr>
        <w:jc w:val="center"/>
        <w:rPr>
          <w:rFonts w:ascii="Arial" w:hAnsi="Arial" w:cs="Arial"/>
          <w:b/>
          <w:caps/>
          <w:lang w:val="en-GB"/>
        </w:rPr>
      </w:pPr>
      <w:r w:rsidRPr="0055202D">
        <w:rPr>
          <w:rFonts w:ascii="Arial" w:hAnsi="Arial" w:cs="Arial"/>
          <w:b/>
          <w:caps/>
          <w:lang w:val="en-GB"/>
        </w:rPr>
        <w:t>Exhibit 4: Jump class Registration for one term, North Vancouver Location</w:t>
      </w:r>
      <w:r w:rsidR="007A0F22">
        <w:rPr>
          <w:rFonts w:ascii="Arial" w:hAnsi="Arial" w:cs="Arial"/>
          <w:b/>
          <w:caps/>
          <w:lang w:val="en-GB"/>
        </w:rPr>
        <w:t xml:space="preserve"> (in CA$)</w:t>
      </w:r>
    </w:p>
    <w:p w14:paraId="36E825F3" w14:textId="77777777" w:rsidR="0055202D" w:rsidRPr="0055202D" w:rsidRDefault="0055202D" w:rsidP="001C0353">
      <w:pPr>
        <w:pStyle w:val="BodyTextMain"/>
        <w:rPr>
          <w:lang w:val="en-GB"/>
        </w:rPr>
      </w:pPr>
    </w:p>
    <w:tbl>
      <w:tblPr>
        <w:tblStyle w:val="TableGrid"/>
        <w:tblW w:w="0" w:type="auto"/>
        <w:jc w:val="center"/>
        <w:tblLook w:val="04A0" w:firstRow="1" w:lastRow="0" w:firstColumn="1" w:lastColumn="0" w:noHBand="0" w:noVBand="1"/>
      </w:tblPr>
      <w:tblGrid>
        <w:gridCol w:w="1413"/>
        <w:gridCol w:w="1389"/>
        <w:gridCol w:w="1871"/>
        <w:gridCol w:w="1985"/>
      </w:tblGrid>
      <w:tr w:rsidR="0055202D" w:rsidRPr="0055202D" w14:paraId="5C4E2963" w14:textId="77777777" w:rsidTr="007A0F22">
        <w:trPr>
          <w:trHeight w:val="20"/>
          <w:jc w:val="center"/>
        </w:trPr>
        <w:tc>
          <w:tcPr>
            <w:tcW w:w="1413" w:type="dxa"/>
            <w:vAlign w:val="center"/>
          </w:tcPr>
          <w:p w14:paraId="0304A709" w14:textId="77777777" w:rsidR="0055202D" w:rsidRPr="00E63470" w:rsidRDefault="0055202D" w:rsidP="0055202D">
            <w:pPr>
              <w:jc w:val="center"/>
              <w:rPr>
                <w:rFonts w:ascii="Arial" w:hAnsi="Arial" w:cs="Arial"/>
                <w:b/>
                <w:lang w:val="en-GB"/>
              </w:rPr>
            </w:pPr>
            <w:r w:rsidRPr="00E63470">
              <w:rPr>
                <w:rFonts w:ascii="Arial" w:hAnsi="Arial" w:cs="Arial"/>
                <w:b/>
                <w:lang w:val="en-GB"/>
              </w:rPr>
              <w:t>Program</w:t>
            </w:r>
          </w:p>
        </w:tc>
        <w:tc>
          <w:tcPr>
            <w:tcW w:w="1389" w:type="dxa"/>
            <w:vAlign w:val="center"/>
          </w:tcPr>
          <w:p w14:paraId="6488A9E2" w14:textId="77777777" w:rsidR="0055202D" w:rsidRPr="00E63470" w:rsidRDefault="0055202D" w:rsidP="0055202D">
            <w:pPr>
              <w:jc w:val="center"/>
              <w:rPr>
                <w:rFonts w:ascii="Arial" w:hAnsi="Arial" w:cs="Arial"/>
                <w:b/>
                <w:lang w:val="en-GB"/>
              </w:rPr>
            </w:pPr>
            <w:r w:rsidRPr="00E63470">
              <w:rPr>
                <w:rFonts w:ascii="Arial" w:hAnsi="Arial" w:cs="Arial"/>
                <w:b/>
                <w:lang w:val="en-GB"/>
              </w:rPr>
              <w:t>Price</w:t>
            </w:r>
          </w:p>
        </w:tc>
        <w:tc>
          <w:tcPr>
            <w:tcW w:w="1871" w:type="dxa"/>
            <w:vAlign w:val="center"/>
          </w:tcPr>
          <w:p w14:paraId="69EA23FC" w14:textId="77777777" w:rsidR="0055202D" w:rsidRPr="00E63470" w:rsidRDefault="0055202D" w:rsidP="0055202D">
            <w:pPr>
              <w:jc w:val="center"/>
              <w:rPr>
                <w:rFonts w:asciiTheme="majorHAnsi" w:eastAsiaTheme="majorEastAsia" w:hAnsiTheme="majorHAnsi" w:cstheme="majorBidi"/>
                <w:b/>
                <w:i/>
                <w:iCs/>
                <w:lang w:val="en-GB"/>
              </w:rPr>
            </w:pPr>
            <w:r w:rsidRPr="00E63470">
              <w:rPr>
                <w:rFonts w:ascii="Arial" w:hAnsi="Arial" w:cs="Arial"/>
                <w:b/>
                <w:lang w:val="en-GB"/>
              </w:rPr>
              <w:t>N</w:t>
            </w:r>
            <w:r w:rsidRPr="00E63470">
              <w:rPr>
                <w:rFonts w:ascii="Arial" w:hAnsi="Arial" w:cs="Arial"/>
                <w:b/>
              </w:rPr>
              <w:t>o. of</w:t>
            </w:r>
            <w:r w:rsidRPr="00E63470">
              <w:rPr>
                <w:rFonts w:ascii="Arial" w:hAnsi="Arial" w:cs="Arial"/>
                <w:b/>
                <w:lang w:val="en-GB"/>
              </w:rPr>
              <w:t xml:space="preserve"> Classes</w:t>
            </w:r>
          </w:p>
          <w:p w14:paraId="56736611" w14:textId="77777777" w:rsidR="0055202D" w:rsidRPr="00E63470" w:rsidRDefault="0055202D" w:rsidP="0055202D">
            <w:pPr>
              <w:jc w:val="center"/>
              <w:rPr>
                <w:rFonts w:ascii="Arial" w:hAnsi="Arial" w:cs="Arial"/>
                <w:b/>
                <w:lang w:val="en-GB"/>
              </w:rPr>
            </w:pPr>
            <w:r w:rsidRPr="00E63470">
              <w:rPr>
                <w:rFonts w:ascii="Arial" w:hAnsi="Arial" w:cs="Arial"/>
                <w:b/>
                <w:lang w:val="en-GB"/>
              </w:rPr>
              <w:t>Offered per Week</w:t>
            </w:r>
          </w:p>
          <w:p w14:paraId="241F8D1E" w14:textId="77777777" w:rsidR="0055202D" w:rsidRPr="00E63470" w:rsidRDefault="0055202D" w:rsidP="0055202D">
            <w:pPr>
              <w:jc w:val="center"/>
              <w:rPr>
                <w:rFonts w:ascii="Arial" w:hAnsi="Arial" w:cs="Arial"/>
                <w:b/>
                <w:lang w:val="en-GB"/>
              </w:rPr>
            </w:pPr>
            <w:r w:rsidRPr="00E63470">
              <w:rPr>
                <w:rFonts w:ascii="Arial" w:hAnsi="Arial" w:cs="Arial"/>
                <w:b/>
                <w:lang w:val="en-GB"/>
              </w:rPr>
              <w:t>(S</w:t>
            </w:r>
            <w:r w:rsidRPr="00E63470">
              <w:rPr>
                <w:rFonts w:ascii="Arial" w:hAnsi="Arial" w:cs="Arial"/>
                <w:b/>
              </w:rPr>
              <w:t>ingle Facility</w:t>
            </w:r>
            <w:r w:rsidRPr="00E63470">
              <w:rPr>
                <w:rFonts w:ascii="Arial" w:hAnsi="Arial" w:cs="Arial"/>
                <w:b/>
                <w:lang w:val="en-GB"/>
              </w:rPr>
              <w:t>)</w:t>
            </w:r>
          </w:p>
        </w:tc>
        <w:tc>
          <w:tcPr>
            <w:tcW w:w="1985" w:type="dxa"/>
            <w:vAlign w:val="center"/>
          </w:tcPr>
          <w:p w14:paraId="697583CC" w14:textId="77777777" w:rsidR="0055202D" w:rsidRPr="00E63470" w:rsidRDefault="0055202D" w:rsidP="0055202D">
            <w:pPr>
              <w:jc w:val="center"/>
              <w:rPr>
                <w:rFonts w:ascii="Arial" w:hAnsi="Arial" w:cs="Arial"/>
                <w:b/>
                <w:lang w:val="en-GB"/>
              </w:rPr>
            </w:pPr>
            <w:r w:rsidRPr="00E63470">
              <w:rPr>
                <w:rFonts w:ascii="Arial" w:hAnsi="Arial" w:cs="Arial"/>
                <w:b/>
                <w:lang w:val="en-GB"/>
              </w:rPr>
              <w:t>N</w:t>
            </w:r>
            <w:r w:rsidRPr="00E63470">
              <w:rPr>
                <w:rFonts w:ascii="Arial" w:hAnsi="Arial" w:cs="Arial"/>
                <w:b/>
              </w:rPr>
              <w:t>o.</w:t>
            </w:r>
            <w:r w:rsidRPr="00E63470">
              <w:rPr>
                <w:rFonts w:ascii="Arial" w:hAnsi="Arial" w:cs="Arial"/>
                <w:b/>
                <w:lang w:val="en-GB"/>
              </w:rPr>
              <w:t xml:space="preserve"> o</w:t>
            </w:r>
            <w:r w:rsidRPr="00E63470">
              <w:rPr>
                <w:rFonts w:ascii="Arial" w:hAnsi="Arial" w:cs="Arial"/>
                <w:b/>
              </w:rPr>
              <w:t xml:space="preserve">f </w:t>
            </w:r>
            <w:r w:rsidRPr="00E63470">
              <w:rPr>
                <w:rFonts w:ascii="Arial" w:hAnsi="Arial" w:cs="Arial"/>
                <w:b/>
                <w:lang w:val="en-GB"/>
              </w:rPr>
              <w:t>Total Registrants</w:t>
            </w:r>
          </w:p>
        </w:tc>
      </w:tr>
      <w:tr w:rsidR="0055202D" w:rsidRPr="0055202D" w14:paraId="64D536F9" w14:textId="77777777" w:rsidTr="007A0F22">
        <w:trPr>
          <w:trHeight w:val="20"/>
          <w:jc w:val="center"/>
        </w:trPr>
        <w:tc>
          <w:tcPr>
            <w:tcW w:w="1413" w:type="dxa"/>
            <w:vAlign w:val="center"/>
          </w:tcPr>
          <w:p w14:paraId="3D96939B" w14:textId="77777777" w:rsidR="0055202D" w:rsidRPr="0055202D" w:rsidRDefault="0055202D" w:rsidP="0055202D">
            <w:pPr>
              <w:rPr>
                <w:rFonts w:ascii="Arial" w:hAnsi="Arial" w:cs="Arial"/>
                <w:lang w:val="en-GB"/>
              </w:rPr>
            </w:pPr>
            <w:r w:rsidRPr="0055202D">
              <w:rPr>
                <w:rFonts w:ascii="Arial" w:hAnsi="Arial" w:cs="Arial"/>
                <w:lang w:val="en-GB"/>
              </w:rPr>
              <w:t>Baby Jump</w:t>
            </w:r>
          </w:p>
        </w:tc>
        <w:tc>
          <w:tcPr>
            <w:tcW w:w="1389" w:type="dxa"/>
            <w:vAlign w:val="center"/>
          </w:tcPr>
          <w:p w14:paraId="54A97693" w14:textId="77777777" w:rsidR="0055202D" w:rsidRPr="0055202D" w:rsidRDefault="0055202D" w:rsidP="0055202D">
            <w:pPr>
              <w:tabs>
                <w:tab w:val="decimal" w:pos="1173"/>
              </w:tabs>
              <w:jc w:val="right"/>
              <w:rPr>
                <w:rFonts w:ascii="Arial" w:hAnsi="Arial" w:cs="Arial"/>
                <w:lang w:val="en-GB"/>
              </w:rPr>
            </w:pPr>
            <w:r w:rsidRPr="0055202D">
              <w:rPr>
                <w:rFonts w:ascii="Arial" w:hAnsi="Arial" w:cs="Arial"/>
                <w:lang w:val="en-GB"/>
              </w:rPr>
              <w:t>$200</w:t>
            </w:r>
          </w:p>
        </w:tc>
        <w:tc>
          <w:tcPr>
            <w:tcW w:w="1871" w:type="dxa"/>
            <w:vAlign w:val="center"/>
          </w:tcPr>
          <w:p w14:paraId="0436DA5F" w14:textId="77777777" w:rsidR="0055202D" w:rsidRPr="0055202D" w:rsidRDefault="0055202D" w:rsidP="0055202D">
            <w:pPr>
              <w:jc w:val="right"/>
              <w:rPr>
                <w:rFonts w:ascii="Arial" w:hAnsi="Arial" w:cs="Arial"/>
                <w:lang w:val="en-GB"/>
              </w:rPr>
            </w:pPr>
            <w:r w:rsidRPr="0055202D">
              <w:rPr>
                <w:rFonts w:ascii="Arial" w:hAnsi="Arial" w:cs="Arial"/>
                <w:lang w:val="en-GB"/>
              </w:rPr>
              <w:tab/>
              <w:t>3</w:t>
            </w:r>
          </w:p>
        </w:tc>
        <w:tc>
          <w:tcPr>
            <w:tcW w:w="1985" w:type="dxa"/>
            <w:vAlign w:val="center"/>
          </w:tcPr>
          <w:p w14:paraId="47641061" w14:textId="77777777" w:rsidR="0055202D" w:rsidRPr="0055202D" w:rsidRDefault="0055202D" w:rsidP="0055202D">
            <w:pPr>
              <w:jc w:val="right"/>
              <w:rPr>
                <w:rFonts w:ascii="Arial" w:hAnsi="Arial" w:cs="Arial"/>
                <w:lang w:val="en-GB"/>
              </w:rPr>
            </w:pPr>
            <w:r w:rsidRPr="0055202D">
              <w:rPr>
                <w:rFonts w:ascii="Arial" w:hAnsi="Arial" w:cs="Arial"/>
                <w:lang w:val="en-GB"/>
              </w:rPr>
              <w:t>15 of 33</w:t>
            </w:r>
          </w:p>
        </w:tc>
      </w:tr>
      <w:tr w:rsidR="0055202D" w:rsidRPr="0055202D" w14:paraId="489C85A8" w14:textId="77777777" w:rsidTr="007A0F22">
        <w:trPr>
          <w:trHeight w:val="20"/>
          <w:jc w:val="center"/>
        </w:trPr>
        <w:tc>
          <w:tcPr>
            <w:tcW w:w="1413" w:type="dxa"/>
            <w:vAlign w:val="center"/>
          </w:tcPr>
          <w:p w14:paraId="62AAD136" w14:textId="77777777" w:rsidR="0055202D" w:rsidRPr="0055202D" w:rsidRDefault="0055202D" w:rsidP="0055202D">
            <w:pPr>
              <w:rPr>
                <w:rFonts w:ascii="Arial" w:hAnsi="Arial" w:cs="Arial"/>
                <w:lang w:val="en-GB"/>
              </w:rPr>
            </w:pPr>
            <w:r w:rsidRPr="0055202D">
              <w:rPr>
                <w:rFonts w:ascii="Arial" w:hAnsi="Arial" w:cs="Arial"/>
                <w:lang w:val="en-GB"/>
              </w:rPr>
              <w:t>Jump 1</w:t>
            </w:r>
          </w:p>
        </w:tc>
        <w:tc>
          <w:tcPr>
            <w:tcW w:w="1389" w:type="dxa"/>
            <w:vAlign w:val="center"/>
          </w:tcPr>
          <w:p w14:paraId="4E28EDE4" w14:textId="77777777" w:rsidR="0055202D" w:rsidRPr="0055202D" w:rsidRDefault="0055202D" w:rsidP="0055202D">
            <w:pPr>
              <w:tabs>
                <w:tab w:val="decimal" w:pos="1173"/>
              </w:tabs>
              <w:jc w:val="right"/>
              <w:rPr>
                <w:rFonts w:ascii="Arial" w:hAnsi="Arial" w:cs="Arial"/>
                <w:lang w:val="en-GB"/>
              </w:rPr>
            </w:pPr>
            <w:r w:rsidRPr="0055202D">
              <w:rPr>
                <w:rFonts w:ascii="Arial" w:hAnsi="Arial" w:cs="Arial"/>
                <w:lang w:val="en-GB"/>
              </w:rPr>
              <w:t>$220</w:t>
            </w:r>
          </w:p>
        </w:tc>
        <w:tc>
          <w:tcPr>
            <w:tcW w:w="1871" w:type="dxa"/>
            <w:vAlign w:val="center"/>
          </w:tcPr>
          <w:p w14:paraId="133B258A" w14:textId="77777777" w:rsidR="0055202D" w:rsidRPr="0055202D" w:rsidRDefault="0055202D" w:rsidP="0055202D">
            <w:pPr>
              <w:jc w:val="right"/>
              <w:rPr>
                <w:rFonts w:ascii="Arial" w:hAnsi="Arial" w:cs="Arial"/>
                <w:lang w:val="en-GB"/>
              </w:rPr>
            </w:pPr>
            <w:r w:rsidRPr="0055202D">
              <w:rPr>
                <w:rFonts w:ascii="Arial" w:hAnsi="Arial" w:cs="Arial"/>
                <w:lang w:val="en-GB"/>
              </w:rPr>
              <w:tab/>
              <w:t>10</w:t>
            </w:r>
          </w:p>
        </w:tc>
        <w:tc>
          <w:tcPr>
            <w:tcW w:w="1985" w:type="dxa"/>
            <w:vAlign w:val="center"/>
          </w:tcPr>
          <w:p w14:paraId="5F1BCD36" w14:textId="77777777" w:rsidR="0055202D" w:rsidRPr="0055202D" w:rsidRDefault="0055202D" w:rsidP="0055202D">
            <w:pPr>
              <w:jc w:val="right"/>
              <w:rPr>
                <w:rFonts w:ascii="Arial" w:hAnsi="Arial" w:cs="Arial"/>
                <w:lang w:val="en-GB"/>
              </w:rPr>
            </w:pPr>
            <w:r w:rsidRPr="0055202D">
              <w:rPr>
                <w:rFonts w:ascii="Arial" w:hAnsi="Arial" w:cs="Arial"/>
                <w:lang w:val="en-GB"/>
              </w:rPr>
              <w:t>72 of 98</w:t>
            </w:r>
          </w:p>
        </w:tc>
      </w:tr>
      <w:tr w:rsidR="0055202D" w:rsidRPr="0055202D" w14:paraId="2DDF4E5C" w14:textId="77777777" w:rsidTr="007A0F22">
        <w:trPr>
          <w:trHeight w:val="20"/>
          <w:jc w:val="center"/>
        </w:trPr>
        <w:tc>
          <w:tcPr>
            <w:tcW w:w="1413" w:type="dxa"/>
            <w:vAlign w:val="center"/>
          </w:tcPr>
          <w:p w14:paraId="37C04D3B" w14:textId="77777777" w:rsidR="0055202D" w:rsidRPr="0055202D" w:rsidRDefault="0055202D" w:rsidP="0055202D">
            <w:pPr>
              <w:rPr>
                <w:rFonts w:ascii="Arial" w:hAnsi="Arial" w:cs="Arial"/>
                <w:lang w:val="en-GB"/>
              </w:rPr>
            </w:pPr>
            <w:r w:rsidRPr="0055202D">
              <w:rPr>
                <w:rFonts w:ascii="Arial" w:hAnsi="Arial" w:cs="Arial"/>
                <w:lang w:val="en-GB"/>
              </w:rPr>
              <w:t>Jump 2</w:t>
            </w:r>
          </w:p>
        </w:tc>
        <w:tc>
          <w:tcPr>
            <w:tcW w:w="1389" w:type="dxa"/>
            <w:vAlign w:val="center"/>
          </w:tcPr>
          <w:p w14:paraId="675FAA0C" w14:textId="77777777" w:rsidR="0055202D" w:rsidRPr="0055202D" w:rsidRDefault="0055202D" w:rsidP="0055202D">
            <w:pPr>
              <w:tabs>
                <w:tab w:val="decimal" w:pos="1173"/>
              </w:tabs>
              <w:jc w:val="right"/>
              <w:rPr>
                <w:rFonts w:ascii="Arial" w:hAnsi="Arial" w:cs="Arial"/>
                <w:lang w:val="en-GB"/>
              </w:rPr>
            </w:pPr>
            <w:r w:rsidRPr="0055202D">
              <w:rPr>
                <w:rFonts w:ascii="Arial" w:hAnsi="Arial" w:cs="Arial"/>
                <w:lang w:val="en-GB"/>
              </w:rPr>
              <w:t>$240</w:t>
            </w:r>
          </w:p>
        </w:tc>
        <w:tc>
          <w:tcPr>
            <w:tcW w:w="1871" w:type="dxa"/>
            <w:vAlign w:val="center"/>
          </w:tcPr>
          <w:p w14:paraId="5C0B717D" w14:textId="77777777" w:rsidR="0055202D" w:rsidRPr="0055202D" w:rsidRDefault="0055202D" w:rsidP="0055202D">
            <w:pPr>
              <w:jc w:val="right"/>
              <w:rPr>
                <w:rFonts w:ascii="Arial" w:hAnsi="Arial" w:cs="Arial"/>
                <w:lang w:val="en-GB"/>
              </w:rPr>
            </w:pPr>
            <w:r w:rsidRPr="0055202D">
              <w:rPr>
                <w:rFonts w:ascii="Arial" w:hAnsi="Arial" w:cs="Arial"/>
                <w:lang w:val="en-GB"/>
              </w:rPr>
              <w:tab/>
              <w:t>14</w:t>
            </w:r>
          </w:p>
        </w:tc>
        <w:tc>
          <w:tcPr>
            <w:tcW w:w="1985" w:type="dxa"/>
            <w:vAlign w:val="center"/>
          </w:tcPr>
          <w:p w14:paraId="3E0DAE2A" w14:textId="77777777" w:rsidR="0055202D" w:rsidRPr="0055202D" w:rsidRDefault="0055202D" w:rsidP="0055202D">
            <w:pPr>
              <w:jc w:val="right"/>
              <w:rPr>
                <w:rFonts w:ascii="Arial" w:hAnsi="Arial" w:cs="Arial"/>
                <w:lang w:val="en-GB"/>
              </w:rPr>
            </w:pPr>
            <w:r w:rsidRPr="0055202D">
              <w:rPr>
                <w:rFonts w:ascii="Arial" w:hAnsi="Arial" w:cs="Arial"/>
                <w:lang w:val="en-GB"/>
              </w:rPr>
              <w:t>86 of 120</w:t>
            </w:r>
          </w:p>
        </w:tc>
      </w:tr>
      <w:tr w:rsidR="0055202D" w:rsidRPr="0055202D" w14:paraId="7A6882D0" w14:textId="77777777" w:rsidTr="007A0F22">
        <w:trPr>
          <w:trHeight w:val="20"/>
          <w:jc w:val="center"/>
        </w:trPr>
        <w:tc>
          <w:tcPr>
            <w:tcW w:w="1413" w:type="dxa"/>
            <w:vAlign w:val="center"/>
          </w:tcPr>
          <w:p w14:paraId="6ACDF5BD" w14:textId="77777777" w:rsidR="0055202D" w:rsidRPr="0055202D" w:rsidRDefault="0055202D" w:rsidP="0055202D">
            <w:pPr>
              <w:rPr>
                <w:rFonts w:ascii="Arial" w:hAnsi="Arial" w:cs="Arial"/>
                <w:lang w:val="en-GB"/>
              </w:rPr>
            </w:pPr>
            <w:r w:rsidRPr="0055202D">
              <w:rPr>
                <w:rFonts w:ascii="Arial" w:hAnsi="Arial" w:cs="Arial"/>
                <w:lang w:val="en-GB"/>
              </w:rPr>
              <w:t>Jump 3</w:t>
            </w:r>
          </w:p>
        </w:tc>
        <w:tc>
          <w:tcPr>
            <w:tcW w:w="1389" w:type="dxa"/>
            <w:vAlign w:val="center"/>
          </w:tcPr>
          <w:p w14:paraId="7A593716" w14:textId="77777777" w:rsidR="0055202D" w:rsidRPr="0055202D" w:rsidRDefault="0055202D" w:rsidP="0055202D">
            <w:pPr>
              <w:tabs>
                <w:tab w:val="decimal" w:pos="1173"/>
              </w:tabs>
              <w:jc w:val="right"/>
              <w:rPr>
                <w:rFonts w:ascii="Arial" w:hAnsi="Arial" w:cs="Arial"/>
                <w:lang w:val="en-GB"/>
              </w:rPr>
            </w:pPr>
            <w:r w:rsidRPr="0055202D">
              <w:rPr>
                <w:rFonts w:ascii="Arial" w:hAnsi="Arial" w:cs="Arial"/>
                <w:lang w:val="en-GB"/>
              </w:rPr>
              <w:t>$270</w:t>
            </w:r>
          </w:p>
        </w:tc>
        <w:tc>
          <w:tcPr>
            <w:tcW w:w="1871" w:type="dxa"/>
            <w:vAlign w:val="center"/>
          </w:tcPr>
          <w:p w14:paraId="4BA348B1" w14:textId="77777777" w:rsidR="0055202D" w:rsidRPr="0055202D" w:rsidRDefault="0055202D" w:rsidP="0055202D">
            <w:pPr>
              <w:jc w:val="right"/>
              <w:rPr>
                <w:rFonts w:ascii="Arial" w:hAnsi="Arial" w:cs="Arial"/>
                <w:lang w:val="en-GB"/>
              </w:rPr>
            </w:pPr>
            <w:r w:rsidRPr="0055202D">
              <w:rPr>
                <w:rFonts w:ascii="Arial" w:hAnsi="Arial" w:cs="Arial"/>
                <w:lang w:val="en-GB"/>
              </w:rPr>
              <w:tab/>
              <w:t>21</w:t>
            </w:r>
          </w:p>
        </w:tc>
        <w:tc>
          <w:tcPr>
            <w:tcW w:w="1985" w:type="dxa"/>
            <w:vAlign w:val="center"/>
          </w:tcPr>
          <w:p w14:paraId="52289853" w14:textId="77777777" w:rsidR="0055202D" w:rsidRPr="0055202D" w:rsidRDefault="0055202D" w:rsidP="0055202D">
            <w:pPr>
              <w:jc w:val="right"/>
              <w:rPr>
                <w:rFonts w:ascii="Arial" w:hAnsi="Arial" w:cs="Arial"/>
                <w:lang w:val="en-GB"/>
              </w:rPr>
            </w:pPr>
            <w:r w:rsidRPr="0055202D">
              <w:rPr>
                <w:rFonts w:ascii="Arial" w:hAnsi="Arial" w:cs="Arial"/>
                <w:lang w:val="en-GB"/>
              </w:rPr>
              <w:t>65 of 85</w:t>
            </w:r>
          </w:p>
        </w:tc>
      </w:tr>
      <w:tr w:rsidR="0055202D" w:rsidRPr="0055202D" w14:paraId="67E80553" w14:textId="77777777" w:rsidTr="007A0F22">
        <w:trPr>
          <w:trHeight w:val="20"/>
          <w:jc w:val="center"/>
        </w:trPr>
        <w:tc>
          <w:tcPr>
            <w:tcW w:w="1413" w:type="dxa"/>
            <w:vAlign w:val="center"/>
          </w:tcPr>
          <w:p w14:paraId="166F5D87" w14:textId="77777777" w:rsidR="0055202D" w:rsidRPr="0055202D" w:rsidRDefault="0055202D" w:rsidP="0055202D">
            <w:pPr>
              <w:rPr>
                <w:rFonts w:ascii="Arial" w:hAnsi="Arial" w:cs="Arial"/>
                <w:lang w:val="en-GB"/>
              </w:rPr>
            </w:pPr>
            <w:r w:rsidRPr="0055202D">
              <w:rPr>
                <w:rFonts w:ascii="Arial" w:hAnsi="Arial" w:cs="Arial"/>
                <w:lang w:val="en-GB"/>
              </w:rPr>
              <w:t>Jump 4</w:t>
            </w:r>
          </w:p>
        </w:tc>
        <w:tc>
          <w:tcPr>
            <w:tcW w:w="1389" w:type="dxa"/>
            <w:vAlign w:val="center"/>
          </w:tcPr>
          <w:p w14:paraId="4963B02D" w14:textId="77777777" w:rsidR="0055202D" w:rsidRPr="0055202D" w:rsidRDefault="0055202D" w:rsidP="0055202D">
            <w:pPr>
              <w:tabs>
                <w:tab w:val="decimal" w:pos="1173"/>
              </w:tabs>
              <w:jc w:val="right"/>
              <w:rPr>
                <w:rFonts w:ascii="Arial" w:hAnsi="Arial" w:cs="Arial"/>
                <w:lang w:val="en-GB"/>
              </w:rPr>
            </w:pPr>
            <w:r w:rsidRPr="0055202D">
              <w:rPr>
                <w:rFonts w:ascii="Arial" w:hAnsi="Arial" w:cs="Arial"/>
                <w:lang w:val="en-GB"/>
              </w:rPr>
              <w:t>$290</w:t>
            </w:r>
          </w:p>
        </w:tc>
        <w:tc>
          <w:tcPr>
            <w:tcW w:w="1871" w:type="dxa"/>
            <w:vAlign w:val="center"/>
          </w:tcPr>
          <w:p w14:paraId="106A87AA" w14:textId="77777777" w:rsidR="0055202D" w:rsidRPr="0055202D" w:rsidRDefault="0055202D" w:rsidP="0055202D">
            <w:pPr>
              <w:jc w:val="right"/>
              <w:rPr>
                <w:rFonts w:ascii="Arial" w:hAnsi="Arial" w:cs="Arial"/>
                <w:lang w:val="en-GB"/>
              </w:rPr>
            </w:pPr>
            <w:r w:rsidRPr="0055202D">
              <w:rPr>
                <w:rFonts w:ascii="Arial" w:hAnsi="Arial" w:cs="Arial"/>
                <w:lang w:val="en-GB"/>
              </w:rPr>
              <w:tab/>
              <w:t>11</w:t>
            </w:r>
          </w:p>
        </w:tc>
        <w:tc>
          <w:tcPr>
            <w:tcW w:w="1985" w:type="dxa"/>
            <w:vAlign w:val="center"/>
          </w:tcPr>
          <w:p w14:paraId="61E34C03" w14:textId="77777777" w:rsidR="0055202D" w:rsidRPr="0055202D" w:rsidRDefault="0055202D" w:rsidP="0055202D">
            <w:pPr>
              <w:jc w:val="right"/>
              <w:rPr>
                <w:rFonts w:ascii="Arial" w:hAnsi="Arial" w:cs="Arial"/>
                <w:lang w:val="en-GB"/>
              </w:rPr>
            </w:pPr>
            <w:r w:rsidRPr="0055202D">
              <w:rPr>
                <w:rFonts w:ascii="Arial" w:hAnsi="Arial" w:cs="Arial"/>
                <w:lang w:val="en-GB"/>
              </w:rPr>
              <w:t>41 of 66</w:t>
            </w:r>
          </w:p>
        </w:tc>
      </w:tr>
      <w:tr w:rsidR="0055202D" w:rsidRPr="0055202D" w14:paraId="4D466EE2" w14:textId="77777777" w:rsidTr="007A0F22">
        <w:trPr>
          <w:trHeight w:val="20"/>
          <w:jc w:val="center"/>
        </w:trPr>
        <w:tc>
          <w:tcPr>
            <w:tcW w:w="1413" w:type="dxa"/>
            <w:vAlign w:val="center"/>
          </w:tcPr>
          <w:p w14:paraId="4B21331E" w14:textId="77777777" w:rsidR="0055202D" w:rsidRPr="0055202D" w:rsidRDefault="0055202D" w:rsidP="0055202D">
            <w:pPr>
              <w:rPr>
                <w:rFonts w:ascii="Arial" w:hAnsi="Arial" w:cs="Arial"/>
                <w:lang w:val="en-GB"/>
              </w:rPr>
            </w:pPr>
            <w:r w:rsidRPr="0055202D">
              <w:rPr>
                <w:rFonts w:ascii="Arial" w:hAnsi="Arial" w:cs="Arial"/>
                <w:lang w:val="en-GB"/>
              </w:rPr>
              <w:t>Jump 5 &amp; 6</w:t>
            </w:r>
          </w:p>
        </w:tc>
        <w:tc>
          <w:tcPr>
            <w:tcW w:w="1389" w:type="dxa"/>
            <w:vAlign w:val="center"/>
          </w:tcPr>
          <w:p w14:paraId="53B2EA4D" w14:textId="77777777" w:rsidR="0055202D" w:rsidRPr="0055202D" w:rsidRDefault="0055202D" w:rsidP="0055202D">
            <w:pPr>
              <w:tabs>
                <w:tab w:val="decimal" w:pos="1173"/>
              </w:tabs>
              <w:jc w:val="right"/>
              <w:rPr>
                <w:rFonts w:ascii="Arial" w:hAnsi="Arial" w:cs="Arial"/>
                <w:lang w:val="en-GB"/>
              </w:rPr>
            </w:pPr>
            <w:r w:rsidRPr="0055202D">
              <w:rPr>
                <w:rFonts w:ascii="Arial" w:hAnsi="Arial" w:cs="Arial"/>
                <w:lang w:val="en-GB"/>
              </w:rPr>
              <w:t>$310</w:t>
            </w:r>
          </w:p>
        </w:tc>
        <w:tc>
          <w:tcPr>
            <w:tcW w:w="1871" w:type="dxa"/>
            <w:vAlign w:val="center"/>
          </w:tcPr>
          <w:p w14:paraId="11D3751A" w14:textId="77777777" w:rsidR="0055202D" w:rsidRPr="0055202D" w:rsidRDefault="0055202D" w:rsidP="0055202D">
            <w:pPr>
              <w:jc w:val="right"/>
              <w:rPr>
                <w:rFonts w:ascii="Arial" w:hAnsi="Arial" w:cs="Arial"/>
                <w:lang w:val="en-GB"/>
              </w:rPr>
            </w:pPr>
            <w:r w:rsidRPr="0055202D">
              <w:rPr>
                <w:rFonts w:ascii="Arial" w:hAnsi="Arial" w:cs="Arial"/>
                <w:lang w:val="en-GB"/>
              </w:rPr>
              <w:tab/>
              <w:t>8</w:t>
            </w:r>
          </w:p>
        </w:tc>
        <w:tc>
          <w:tcPr>
            <w:tcW w:w="1985" w:type="dxa"/>
            <w:vAlign w:val="center"/>
          </w:tcPr>
          <w:p w14:paraId="784013D9" w14:textId="77777777" w:rsidR="0055202D" w:rsidRPr="0055202D" w:rsidRDefault="0055202D" w:rsidP="0055202D">
            <w:pPr>
              <w:jc w:val="right"/>
              <w:rPr>
                <w:rFonts w:ascii="Arial" w:hAnsi="Arial" w:cs="Arial"/>
                <w:lang w:val="en-GB"/>
              </w:rPr>
            </w:pPr>
            <w:r w:rsidRPr="0055202D">
              <w:rPr>
                <w:rFonts w:ascii="Arial" w:hAnsi="Arial" w:cs="Arial"/>
                <w:lang w:val="en-GB"/>
              </w:rPr>
              <w:t>41 of 49</w:t>
            </w:r>
          </w:p>
        </w:tc>
      </w:tr>
      <w:tr w:rsidR="0055202D" w:rsidRPr="0055202D" w14:paraId="1BD15B27" w14:textId="77777777" w:rsidTr="007A0F22">
        <w:trPr>
          <w:trHeight w:val="20"/>
          <w:jc w:val="center"/>
        </w:trPr>
        <w:tc>
          <w:tcPr>
            <w:tcW w:w="1413" w:type="dxa"/>
            <w:vAlign w:val="center"/>
          </w:tcPr>
          <w:p w14:paraId="2218A21B" w14:textId="77777777" w:rsidR="0055202D" w:rsidRPr="0055202D" w:rsidRDefault="0055202D" w:rsidP="0055202D">
            <w:pPr>
              <w:rPr>
                <w:rFonts w:ascii="Arial" w:hAnsi="Arial" w:cs="Arial"/>
                <w:lang w:val="en-GB"/>
              </w:rPr>
            </w:pPr>
            <w:r w:rsidRPr="0055202D">
              <w:rPr>
                <w:rFonts w:ascii="Arial" w:hAnsi="Arial" w:cs="Arial"/>
                <w:lang w:val="en-GB"/>
              </w:rPr>
              <w:t>Jump 7 &amp; 8</w:t>
            </w:r>
          </w:p>
        </w:tc>
        <w:tc>
          <w:tcPr>
            <w:tcW w:w="1389" w:type="dxa"/>
            <w:vAlign w:val="center"/>
          </w:tcPr>
          <w:p w14:paraId="260F9CA8" w14:textId="77777777" w:rsidR="0055202D" w:rsidRPr="0055202D" w:rsidRDefault="0055202D" w:rsidP="0055202D">
            <w:pPr>
              <w:tabs>
                <w:tab w:val="decimal" w:pos="1173"/>
              </w:tabs>
              <w:jc w:val="right"/>
              <w:rPr>
                <w:rFonts w:ascii="Arial" w:hAnsi="Arial" w:cs="Arial"/>
                <w:lang w:val="en-GB"/>
              </w:rPr>
            </w:pPr>
            <w:r w:rsidRPr="0055202D">
              <w:rPr>
                <w:rFonts w:ascii="Arial" w:hAnsi="Arial" w:cs="Arial"/>
                <w:lang w:val="en-GB"/>
              </w:rPr>
              <w:t>$310</w:t>
            </w:r>
          </w:p>
        </w:tc>
        <w:tc>
          <w:tcPr>
            <w:tcW w:w="1871" w:type="dxa"/>
            <w:vAlign w:val="center"/>
          </w:tcPr>
          <w:p w14:paraId="3FF9B15F" w14:textId="77777777" w:rsidR="0055202D" w:rsidRPr="0055202D" w:rsidRDefault="0055202D" w:rsidP="0055202D">
            <w:pPr>
              <w:jc w:val="right"/>
              <w:rPr>
                <w:rFonts w:ascii="Arial" w:hAnsi="Arial" w:cs="Arial"/>
                <w:lang w:val="en-GB"/>
              </w:rPr>
            </w:pPr>
            <w:r w:rsidRPr="0055202D">
              <w:rPr>
                <w:rFonts w:ascii="Arial" w:hAnsi="Arial" w:cs="Arial"/>
                <w:lang w:val="en-GB"/>
              </w:rPr>
              <w:tab/>
              <w:t>5</w:t>
            </w:r>
          </w:p>
        </w:tc>
        <w:tc>
          <w:tcPr>
            <w:tcW w:w="1985" w:type="dxa"/>
            <w:vAlign w:val="center"/>
          </w:tcPr>
          <w:p w14:paraId="69166945" w14:textId="77777777" w:rsidR="0055202D" w:rsidRPr="0055202D" w:rsidRDefault="0055202D" w:rsidP="0055202D">
            <w:pPr>
              <w:jc w:val="right"/>
              <w:rPr>
                <w:rFonts w:ascii="Arial" w:hAnsi="Arial" w:cs="Arial"/>
                <w:lang w:val="en-GB"/>
              </w:rPr>
            </w:pPr>
            <w:r w:rsidRPr="0055202D">
              <w:rPr>
                <w:rFonts w:ascii="Arial" w:hAnsi="Arial" w:cs="Arial"/>
                <w:lang w:val="en-GB"/>
              </w:rPr>
              <w:t>16 of 29</w:t>
            </w:r>
          </w:p>
        </w:tc>
      </w:tr>
    </w:tbl>
    <w:p w14:paraId="49A2ADE6" w14:textId="77777777" w:rsidR="0055202D" w:rsidRPr="0055202D" w:rsidRDefault="0055202D" w:rsidP="0055202D">
      <w:pPr>
        <w:jc w:val="both"/>
        <w:rPr>
          <w:rFonts w:ascii="Arial" w:hAnsi="Arial" w:cs="Arial"/>
          <w:sz w:val="17"/>
          <w:szCs w:val="17"/>
          <w:lang w:val="en-GB"/>
        </w:rPr>
      </w:pPr>
    </w:p>
    <w:p w14:paraId="00F63C61" w14:textId="77777777" w:rsidR="0055202D" w:rsidRPr="0055202D" w:rsidRDefault="0055202D" w:rsidP="0055202D">
      <w:pPr>
        <w:jc w:val="both"/>
        <w:rPr>
          <w:rFonts w:ascii="Arial" w:hAnsi="Arial" w:cs="Arial"/>
          <w:i/>
          <w:sz w:val="17"/>
          <w:szCs w:val="17"/>
          <w:lang w:val="en-GB"/>
        </w:rPr>
      </w:pPr>
      <w:r w:rsidRPr="0055202D">
        <w:rPr>
          <w:rFonts w:ascii="Arial" w:hAnsi="Arial" w:cs="Arial"/>
          <w:sz w:val="17"/>
          <w:szCs w:val="17"/>
          <w:lang w:val="en-GB"/>
        </w:rPr>
        <w:t>Note: Data in the table represent the programs for one term. Jump offers three terms per location each year.</w:t>
      </w:r>
    </w:p>
    <w:p w14:paraId="01771754" w14:textId="77777777" w:rsidR="0055202D" w:rsidRPr="0055202D" w:rsidRDefault="0055202D" w:rsidP="0055202D">
      <w:pPr>
        <w:jc w:val="both"/>
        <w:rPr>
          <w:rFonts w:ascii="Arial" w:hAnsi="Arial" w:cs="Arial"/>
          <w:i/>
          <w:sz w:val="17"/>
          <w:szCs w:val="17"/>
          <w:lang w:val="en-GB"/>
        </w:rPr>
      </w:pPr>
      <w:r w:rsidRPr="0055202D">
        <w:rPr>
          <w:rFonts w:ascii="Arial" w:hAnsi="Arial" w:cs="Arial"/>
          <w:sz w:val="17"/>
          <w:szCs w:val="17"/>
          <w:lang w:val="en-GB"/>
        </w:rPr>
        <w:t xml:space="preserve">Source: Company files. </w:t>
      </w:r>
    </w:p>
    <w:p w14:paraId="50C6ACEF" w14:textId="77777777" w:rsidR="0055202D" w:rsidRPr="0055202D" w:rsidRDefault="0055202D" w:rsidP="001C0353">
      <w:pPr>
        <w:pStyle w:val="BodyTextMain"/>
        <w:rPr>
          <w:lang w:val="en-GB"/>
        </w:rPr>
      </w:pPr>
      <w:r w:rsidRPr="0055202D">
        <w:rPr>
          <w:lang w:val="en-GB"/>
        </w:rPr>
        <w:br w:type="page"/>
      </w:r>
    </w:p>
    <w:p w14:paraId="70E533BC" w14:textId="77777777" w:rsidR="0055202D" w:rsidRPr="0055202D" w:rsidRDefault="0055202D" w:rsidP="0055202D">
      <w:pPr>
        <w:jc w:val="center"/>
        <w:rPr>
          <w:rFonts w:ascii="Arial" w:hAnsi="Arial" w:cs="Arial"/>
          <w:b/>
          <w:caps/>
          <w:lang w:val="en-GB"/>
        </w:rPr>
      </w:pPr>
      <w:r w:rsidRPr="0055202D">
        <w:rPr>
          <w:rFonts w:ascii="Arial" w:hAnsi="Arial" w:cs="Arial"/>
          <w:b/>
          <w:caps/>
          <w:lang w:val="en-GB"/>
        </w:rPr>
        <w:lastRenderedPageBreak/>
        <w:t>EXHIBIT 5: coach-to-child Ratios at Jump programs</w:t>
      </w:r>
    </w:p>
    <w:p w14:paraId="23FE9BE6" w14:textId="77777777" w:rsidR="0055202D" w:rsidRPr="0055202D" w:rsidRDefault="0055202D" w:rsidP="001C0353">
      <w:pPr>
        <w:pStyle w:val="BodyTextMain"/>
        <w:rPr>
          <w:lang w:val="en-GB"/>
        </w:rPr>
      </w:pPr>
    </w:p>
    <w:tbl>
      <w:tblPr>
        <w:tblStyle w:val="TableGrid"/>
        <w:tblW w:w="0" w:type="auto"/>
        <w:tblLook w:val="04A0" w:firstRow="1" w:lastRow="0" w:firstColumn="1" w:lastColumn="0" w:noHBand="0" w:noVBand="1"/>
      </w:tblPr>
      <w:tblGrid>
        <w:gridCol w:w="1756"/>
        <w:gridCol w:w="1757"/>
        <w:gridCol w:w="1757"/>
        <w:gridCol w:w="1757"/>
        <w:gridCol w:w="1757"/>
      </w:tblGrid>
      <w:tr w:rsidR="0055202D" w:rsidRPr="0055202D" w14:paraId="6DCF5173" w14:textId="77777777" w:rsidTr="008B2BFD">
        <w:trPr>
          <w:trHeight w:val="291"/>
        </w:trPr>
        <w:tc>
          <w:tcPr>
            <w:tcW w:w="1756" w:type="dxa"/>
            <w:vAlign w:val="center"/>
          </w:tcPr>
          <w:p w14:paraId="79AF8FE8" w14:textId="77777777" w:rsidR="0055202D" w:rsidRPr="00E63470" w:rsidRDefault="0055202D" w:rsidP="0055202D">
            <w:pPr>
              <w:jc w:val="center"/>
              <w:rPr>
                <w:rFonts w:ascii="Arial" w:hAnsi="Arial" w:cs="Arial"/>
                <w:b/>
                <w:lang w:val="en-GB"/>
              </w:rPr>
            </w:pPr>
          </w:p>
          <w:p w14:paraId="5F30B0D0" w14:textId="77777777" w:rsidR="0055202D" w:rsidRPr="00E63470" w:rsidRDefault="0055202D" w:rsidP="0055202D">
            <w:pPr>
              <w:jc w:val="center"/>
              <w:rPr>
                <w:rFonts w:ascii="Arial" w:hAnsi="Arial" w:cs="Arial"/>
                <w:b/>
                <w:lang w:val="en-GB"/>
              </w:rPr>
            </w:pPr>
            <w:r w:rsidRPr="00E63470">
              <w:rPr>
                <w:rFonts w:ascii="Arial" w:hAnsi="Arial" w:cs="Arial"/>
                <w:b/>
                <w:lang w:val="en-GB"/>
              </w:rPr>
              <w:t>Class</w:t>
            </w:r>
          </w:p>
        </w:tc>
        <w:tc>
          <w:tcPr>
            <w:tcW w:w="1757" w:type="dxa"/>
            <w:vAlign w:val="center"/>
          </w:tcPr>
          <w:p w14:paraId="69FC0D60" w14:textId="77777777" w:rsidR="0055202D" w:rsidRPr="00E63470" w:rsidRDefault="0055202D" w:rsidP="0055202D">
            <w:pPr>
              <w:jc w:val="center"/>
              <w:rPr>
                <w:rFonts w:ascii="Arial" w:hAnsi="Arial" w:cs="Arial"/>
                <w:b/>
                <w:lang w:val="en-GB"/>
              </w:rPr>
            </w:pPr>
            <w:r w:rsidRPr="00E63470">
              <w:rPr>
                <w:rFonts w:ascii="Arial" w:hAnsi="Arial" w:cs="Arial"/>
                <w:b/>
                <w:lang w:val="en-GB"/>
              </w:rPr>
              <w:t>Regular</w:t>
            </w:r>
          </w:p>
          <w:p w14:paraId="059A18B6" w14:textId="77777777" w:rsidR="0055202D" w:rsidRPr="00E63470" w:rsidRDefault="0055202D" w:rsidP="0055202D">
            <w:pPr>
              <w:jc w:val="center"/>
              <w:rPr>
                <w:rFonts w:ascii="Arial" w:hAnsi="Arial" w:cs="Arial"/>
                <w:b/>
                <w:lang w:val="en-GB"/>
              </w:rPr>
            </w:pPr>
            <w:r w:rsidRPr="00E63470">
              <w:rPr>
                <w:rFonts w:ascii="Arial" w:hAnsi="Arial" w:cs="Arial"/>
                <w:b/>
                <w:lang w:val="en-GB"/>
              </w:rPr>
              <w:t>Alone</w:t>
            </w:r>
          </w:p>
        </w:tc>
        <w:tc>
          <w:tcPr>
            <w:tcW w:w="1757" w:type="dxa"/>
            <w:vAlign w:val="center"/>
          </w:tcPr>
          <w:p w14:paraId="03B2A2C3" w14:textId="77777777" w:rsidR="0055202D" w:rsidRPr="00E63470" w:rsidRDefault="0055202D" w:rsidP="0055202D">
            <w:pPr>
              <w:jc w:val="center"/>
              <w:rPr>
                <w:rFonts w:ascii="Arial" w:hAnsi="Arial" w:cs="Arial"/>
                <w:b/>
                <w:lang w:val="en-GB"/>
              </w:rPr>
            </w:pPr>
            <w:r w:rsidRPr="00E63470">
              <w:rPr>
                <w:rFonts w:ascii="Arial" w:hAnsi="Arial" w:cs="Arial"/>
                <w:b/>
                <w:lang w:val="en-GB"/>
              </w:rPr>
              <w:t>Regular</w:t>
            </w:r>
          </w:p>
          <w:p w14:paraId="771ABF7E" w14:textId="77777777" w:rsidR="0055202D" w:rsidRPr="00E63470" w:rsidRDefault="0055202D" w:rsidP="0055202D">
            <w:pPr>
              <w:jc w:val="center"/>
              <w:rPr>
                <w:rFonts w:ascii="Arial" w:hAnsi="Arial" w:cs="Arial"/>
                <w:b/>
                <w:lang w:val="en-GB"/>
              </w:rPr>
            </w:pPr>
            <w:r w:rsidRPr="00E63470">
              <w:rPr>
                <w:rFonts w:ascii="Arial" w:hAnsi="Arial" w:cs="Arial"/>
                <w:b/>
                <w:lang w:val="en-GB"/>
              </w:rPr>
              <w:t>Shared</w:t>
            </w:r>
          </w:p>
        </w:tc>
        <w:tc>
          <w:tcPr>
            <w:tcW w:w="1757" w:type="dxa"/>
            <w:vAlign w:val="center"/>
          </w:tcPr>
          <w:p w14:paraId="58314EDD" w14:textId="77777777" w:rsidR="0055202D" w:rsidRPr="00E63470" w:rsidRDefault="0055202D" w:rsidP="0055202D">
            <w:pPr>
              <w:jc w:val="center"/>
              <w:rPr>
                <w:rFonts w:ascii="Arial" w:hAnsi="Arial" w:cs="Arial"/>
                <w:b/>
                <w:lang w:val="en-GB"/>
              </w:rPr>
            </w:pPr>
            <w:r w:rsidRPr="00E63470">
              <w:rPr>
                <w:rFonts w:ascii="Arial" w:hAnsi="Arial" w:cs="Arial"/>
                <w:b/>
                <w:lang w:val="en-GB"/>
              </w:rPr>
              <w:t>MAX*</w:t>
            </w:r>
          </w:p>
          <w:p w14:paraId="76AB6B7E" w14:textId="77777777" w:rsidR="0055202D" w:rsidRPr="00E63470" w:rsidRDefault="0055202D" w:rsidP="0055202D">
            <w:pPr>
              <w:jc w:val="center"/>
              <w:rPr>
                <w:rFonts w:ascii="Arial" w:hAnsi="Arial" w:cs="Arial"/>
                <w:b/>
                <w:lang w:val="en-GB"/>
              </w:rPr>
            </w:pPr>
            <w:r w:rsidRPr="00E63470">
              <w:rPr>
                <w:rFonts w:ascii="Arial" w:hAnsi="Arial" w:cs="Arial"/>
                <w:b/>
                <w:lang w:val="en-GB"/>
              </w:rPr>
              <w:t>Alone</w:t>
            </w:r>
          </w:p>
        </w:tc>
        <w:tc>
          <w:tcPr>
            <w:tcW w:w="1757" w:type="dxa"/>
            <w:vAlign w:val="center"/>
          </w:tcPr>
          <w:p w14:paraId="2947C09A" w14:textId="77777777" w:rsidR="0055202D" w:rsidRPr="00E63470" w:rsidRDefault="0055202D" w:rsidP="0055202D">
            <w:pPr>
              <w:jc w:val="center"/>
              <w:rPr>
                <w:rFonts w:ascii="Arial" w:hAnsi="Arial" w:cs="Arial"/>
                <w:b/>
                <w:lang w:val="en-GB"/>
              </w:rPr>
            </w:pPr>
            <w:r w:rsidRPr="00E63470">
              <w:rPr>
                <w:rFonts w:ascii="Arial" w:hAnsi="Arial" w:cs="Arial"/>
                <w:b/>
                <w:lang w:val="en-GB"/>
              </w:rPr>
              <w:t>MAX*</w:t>
            </w:r>
          </w:p>
          <w:p w14:paraId="40B4A94A" w14:textId="77777777" w:rsidR="0055202D" w:rsidRPr="00E63470" w:rsidRDefault="0055202D" w:rsidP="0055202D">
            <w:pPr>
              <w:jc w:val="center"/>
              <w:rPr>
                <w:rFonts w:ascii="Arial" w:hAnsi="Arial" w:cs="Arial"/>
                <w:b/>
                <w:lang w:val="en-GB"/>
              </w:rPr>
            </w:pPr>
            <w:r w:rsidRPr="00E63470">
              <w:rPr>
                <w:rFonts w:ascii="Arial" w:hAnsi="Arial" w:cs="Arial"/>
                <w:b/>
                <w:lang w:val="en-GB"/>
              </w:rPr>
              <w:t>Shared</w:t>
            </w:r>
          </w:p>
        </w:tc>
      </w:tr>
      <w:tr w:rsidR="0055202D" w:rsidRPr="0055202D" w14:paraId="6ED7C5E0" w14:textId="77777777" w:rsidTr="008B2BFD">
        <w:trPr>
          <w:trHeight w:val="57"/>
        </w:trPr>
        <w:tc>
          <w:tcPr>
            <w:tcW w:w="1756" w:type="dxa"/>
          </w:tcPr>
          <w:p w14:paraId="45749340" w14:textId="77777777" w:rsidR="0055202D" w:rsidRPr="0055202D" w:rsidRDefault="0055202D" w:rsidP="0055202D">
            <w:pPr>
              <w:jc w:val="both"/>
              <w:rPr>
                <w:rFonts w:ascii="Arial" w:hAnsi="Arial" w:cs="Arial"/>
                <w:lang w:val="en-GB"/>
              </w:rPr>
            </w:pPr>
            <w:r w:rsidRPr="0055202D">
              <w:rPr>
                <w:rFonts w:ascii="Arial" w:hAnsi="Arial" w:cs="Arial"/>
                <w:lang w:val="en-GB"/>
              </w:rPr>
              <w:t>Baby Jump</w:t>
            </w:r>
          </w:p>
        </w:tc>
        <w:tc>
          <w:tcPr>
            <w:tcW w:w="1757" w:type="dxa"/>
          </w:tcPr>
          <w:p w14:paraId="2441DC70" w14:textId="77777777" w:rsidR="0055202D" w:rsidRPr="0055202D" w:rsidRDefault="0055202D" w:rsidP="0055202D">
            <w:pPr>
              <w:tabs>
                <w:tab w:val="right" w:pos="946"/>
              </w:tabs>
              <w:jc w:val="both"/>
              <w:rPr>
                <w:rFonts w:ascii="Arial" w:hAnsi="Arial" w:cs="Arial"/>
                <w:lang w:val="en-GB"/>
              </w:rPr>
            </w:pPr>
            <w:r w:rsidRPr="0055202D">
              <w:rPr>
                <w:rFonts w:ascii="Arial" w:hAnsi="Arial" w:cs="Arial"/>
                <w:lang w:val="en-GB"/>
              </w:rPr>
              <w:tab/>
              <w:t>11:1</w:t>
            </w:r>
          </w:p>
        </w:tc>
        <w:tc>
          <w:tcPr>
            <w:tcW w:w="1757" w:type="dxa"/>
          </w:tcPr>
          <w:p w14:paraId="0DB27488" w14:textId="77777777" w:rsidR="0055202D" w:rsidRPr="0055202D" w:rsidRDefault="0055202D" w:rsidP="0055202D">
            <w:pPr>
              <w:tabs>
                <w:tab w:val="right" w:pos="984"/>
              </w:tabs>
              <w:jc w:val="both"/>
              <w:rPr>
                <w:rFonts w:ascii="Arial" w:hAnsi="Arial" w:cs="Arial"/>
                <w:lang w:val="en-GB"/>
              </w:rPr>
            </w:pPr>
            <w:r w:rsidRPr="0055202D">
              <w:rPr>
                <w:rFonts w:ascii="Arial" w:hAnsi="Arial" w:cs="Arial"/>
                <w:lang w:val="en-GB"/>
              </w:rPr>
              <w:tab/>
              <w:t>–</w:t>
            </w:r>
          </w:p>
        </w:tc>
        <w:tc>
          <w:tcPr>
            <w:tcW w:w="1757" w:type="dxa"/>
          </w:tcPr>
          <w:p w14:paraId="122D2F98" w14:textId="77777777" w:rsidR="0055202D" w:rsidRPr="0055202D" w:rsidRDefault="0055202D" w:rsidP="0055202D">
            <w:pPr>
              <w:tabs>
                <w:tab w:val="decimal" w:pos="850"/>
              </w:tabs>
              <w:jc w:val="both"/>
              <w:rPr>
                <w:rFonts w:ascii="Arial" w:hAnsi="Arial" w:cs="Arial"/>
                <w:lang w:val="en-GB"/>
              </w:rPr>
            </w:pPr>
            <w:r w:rsidRPr="0055202D">
              <w:rPr>
                <w:rFonts w:ascii="Arial" w:hAnsi="Arial" w:cs="Arial"/>
                <w:lang w:val="en-GB"/>
              </w:rPr>
              <w:t>12:1</w:t>
            </w:r>
          </w:p>
        </w:tc>
        <w:tc>
          <w:tcPr>
            <w:tcW w:w="1757" w:type="dxa"/>
          </w:tcPr>
          <w:p w14:paraId="6A8797CF" w14:textId="77777777" w:rsidR="0055202D" w:rsidRPr="0055202D" w:rsidRDefault="0055202D" w:rsidP="0055202D">
            <w:pPr>
              <w:tabs>
                <w:tab w:val="right" w:pos="987"/>
              </w:tabs>
              <w:jc w:val="both"/>
              <w:rPr>
                <w:rFonts w:ascii="Arial" w:hAnsi="Arial" w:cs="Arial"/>
                <w:lang w:val="en-GB"/>
              </w:rPr>
            </w:pPr>
            <w:r w:rsidRPr="0055202D">
              <w:rPr>
                <w:rFonts w:ascii="Arial" w:hAnsi="Arial" w:cs="Arial"/>
                <w:lang w:val="en-GB"/>
              </w:rPr>
              <w:tab/>
              <w:t>–</w:t>
            </w:r>
          </w:p>
        </w:tc>
      </w:tr>
      <w:tr w:rsidR="0055202D" w:rsidRPr="0055202D" w14:paraId="5C0CEBA0" w14:textId="77777777" w:rsidTr="008B2BFD">
        <w:trPr>
          <w:trHeight w:val="57"/>
        </w:trPr>
        <w:tc>
          <w:tcPr>
            <w:tcW w:w="1756" w:type="dxa"/>
          </w:tcPr>
          <w:p w14:paraId="66CF0EDE" w14:textId="77777777" w:rsidR="0055202D" w:rsidRPr="0055202D" w:rsidRDefault="0055202D" w:rsidP="0055202D">
            <w:pPr>
              <w:jc w:val="both"/>
              <w:rPr>
                <w:rFonts w:ascii="Arial" w:hAnsi="Arial" w:cs="Arial"/>
                <w:lang w:val="en-GB"/>
              </w:rPr>
            </w:pPr>
            <w:r w:rsidRPr="0055202D">
              <w:rPr>
                <w:rFonts w:ascii="Arial" w:hAnsi="Arial" w:cs="Arial"/>
                <w:lang w:val="en-GB"/>
              </w:rPr>
              <w:t>Jump One</w:t>
            </w:r>
          </w:p>
        </w:tc>
        <w:tc>
          <w:tcPr>
            <w:tcW w:w="1757" w:type="dxa"/>
          </w:tcPr>
          <w:p w14:paraId="307A5B74" w14:textId="77777777" w:rsidR="0055202D" w:rsidRPr="0055202D" w:rsidRDefault="0055202D" w:rsidP="0055202D">
            <w:pPr>
              <w:tabs>
                <w:tab w:val="right" w:pos="946"/>
              </w:tabs>
              <w:jc w:val="both"/>
              <w:rPr>
                <w:rFonts w:ascii="Arial" w:hAnsi="Arial" w:cs="Arial"/>
                <w:lang w:val="en-GB"/>
              </w:rPr>
            </w:pPr>
            <w:r w:rsidRPr="0055202D">
              <w:rPr>
                <w:rFonts w:ascii="Arial" w:hAnsi="Arial" w:cs="Arial"/>
                <w:lang w:val="en-GB"/>
              </w:rPr>
              <w:tab/>
              <w:t>11:1</w:t>
            </w:r>
          </w:p>
        </w:tc>
        <w:tc>
          <w:tcPr>
            <w:tcW w:w="1757" w:type="dxa"/>
          </w:tcPr>
          <w:p w14:paraId="61132DD5" w14:textId="77777777" w:rsidR="0055202D" w:rsidRPr="0055202D" w:rsidRDefault="0055202D" w:rsidP="0055202D">
            <w:pPr>
              <w:tabs>
                <w:tab w:val="right" w:pos="984"/>
              </w:tabs>
              <w:jc w:val="both"/>
              <w:rPr>
                <w:rFonts w:ascii="Arial" w:hAnsi="Arial" w:cs="Arial"/>
                <w:lang w:val="en-GB"/>
              </w:rPr>
            </w:pPr>
            <w:r w:rsidRPr="0055202D">
              <w:rPr>
                <w:rFonts w:ascii="Arial" w:hAnsi="Arial" w:cs="Arial"/>
                <w:lang w:val="en-GB"/>
              </w:rPr>
              <w:tab/>
              <w:t>7:1</w:t>
            </w:r>
          </w:p>
        </w:tc>
        <w:tc>
          <w:tcPr>
            <w:tcW w:w="1757" w:type="dxa"/>
          </w:tcPr>
          <w:p w14:paraId="37D2232A" w14:textId="77777777" w:rsidR="0055202D" w:rsidRPr="0055202D" w:rsidRDefault="0055202D" w:rsidP="0055202D">
            <w:pPr>
              <w:tabs>
                <w:tab w:val="decimal" w:pos="850"/>
              </w:tabs>
              <w:jc w:val="both"/>
              <w:rPr>
                <w:rFonts w:ascii="Arial" w:hAnsi="Arial" w:cs="Arial"/>
                <w:lang w:val="en-GB"/>
              </w:rPr>
            </w:pPr>
            <w:r w:rsidRPr="0055202D">
              <w:rPr>
                <w:rFonts w:ascii="Arial" w:hAnsi="Arial" w:cs="Arial"/>
                <w:lang w:val="en-GB"/>
              </w:rPr>
              <w:t>12:1</w:t>
            </w:r>
          </w:p>
        </w:tc>
        <w:tc>
          <w:tcPr>
            <w:tcW w:w="1757" w:type="dxa"/>
          </w:tcPr>
          <w:p w14:paraId="139BD37C" w14:textId="77777777" w:rsidR="0055202D" w:rsidRPr="0055202D" w:rsidRDefault="0055202D" w:rsidP="0055202D">
            <w:pPr>
              <w:tabs>
                <w:tab w:val="right" w:pos="987"/>
              </w:tabs>
              <w:jc w:val="both"/>
              <w:rPr>
                <w:rFonts w:ascii="Arial" w:hAnsi="Arial" w:cs="Arial"/>
                <w:lang w:val="en-GB"/>
              </w:rPr>
            </w:pPr>
            <w:r w:rsidRPr="0055202D">
              <w:rPr>
                <w:rFonts w:ascii="Arial" w:hAnsi="Arial" w:cs="Arial"/>
                <w:lang w:val="en-GB"/>
              </w:rPr>
              <w:tab/>
              <w:t>8:1</w:t>
            </w:r>
          </w:p>
        </w:tc>
      </w:tr>
      <w:tr w:rsidR="0055202D" w:rsidRPr="0055202D" w14:paraId="67669480" w14:textId="77777777" w:rsidTr="008B2BFD">
        <w:trPr>
          <w:trHeight w:val="57"/>
        </w:trPr>
        <w:tc>
          <w:tcPr>
            <w:tcW w:w="1756" w:type="dxa"/>
          </w:tcPr>
          <w:p w14:paraId="76B84013" w14:textId="77777777" w:rsidR="0055202D" w:rsidRPr="0055202D" w:rsidRDefault="0055202D" w:rsidP="0055202D">
            <w:pPr>
              <w:jc w:val="both"/>
              <w:rPr>
                <w:rFonts w:ascii="Arial" w:hAnsi="Arial" w:cs="Arial"/>
                <w:lang w:val="en-GB"/>
              </w:rPr>
            </w:pPr>
            <w:r w:rsidRPr="0055202D">
              <w:rPr>
                <w:rFonts w:ascii="Arial" w:hAnsi="Arial" w:cs="Arial"/>
                <w:lang w:val="en-GB"/>
              </w:rPr>
              <w:t>Jump Two</w:t>
            </w:r>
          </w:p>
        </w:tc>
        <w:tc>
          <w:tcPr>
            <w:tcW w:w="1757" w:type="dxa"/>
          </w:tcPr>
          <w:p w14:paraId="157F08C6" w14:textId="77777777" w:rsidR="0055202D" w:rsidRPr="0055202D" w:rsidRDefault="0055202D" w:rsidP="0055202D">
            <w:pPr>
              <w:tabs>
                <w:tab w:val="right" w:pos="946"/>
              </w:tabs>
              <w:jc w:val="both"/>
              <w:rPr>
                <w:rFonts w:ascii="Arial" w:hAnsi="Arial" w:cs="Arial"/>
                <w:lang w:val="en-GB"/>
              </w:rPr>
            </w:pPr>
            <w:r w:rsidRPr="0055202D">
              <w:rPr>
                <w:rFonts w:ascii="Arial" w:hAnsi="Arial" w:cs="Arial"/>
                <w:lang w:val="en-GB"/>
              </w:rPr>
              <w:tab/>
              <w:t>10:1</w:t>
            </w:r>
          </w:p>
        </w:tc>
        <w:tc>
          <w:tcPr>
            <w:tcW w:w="1757" w:type="dxa"/>
          </w:tcPr>
          <w:p w14:paraId="45804EC0" w14:textId="77777777" w:rsidR="0055202D" w:rsidRPr="0055202D" w:rsidRDefault="0055202D" w:rsidP="0055202D">
            <w:pPr>
              <w:tabs>
                <w:tab w:val="right" w:pos="984"/>
              </w:tabs>
              <w:jc w:val="both"/>
              <w:rPr>
                <w:rFonts w:ascii="Arial" w:hAnsi="Arial" w:cs="Arial"/>
                <w:lang w:val="en-GB"/>
              </w:rPr>
            </w:pPr>
            <w:r w:rsidRPr="0055202D">
              <w:rPr>
                <w:rFonts w:ascii="Arial" w:hAnsi="Arial" w:cs="Arial"/>
                <w:lang w:val="en-GB"/>
              </w:rPr>
              <w:tab/>
              <w:t>6:1</w:t>
            </w:r>
          </w:p>
        </w:tc>
        <w:tc>
          <w:tcPr>
            <w:tcW w:w="1757" w:type="dxa"/>
          </w:tcPr>
          <w:p w14:paraId="6659E5C7" w14:textId="77777777" w:rsidR="0055202D" w:rsidRPr="0055202D" w:rsidRDefault="0055202D" w:rsidP="0055202D">
            <w:pPr>
              <w:tabs>
                <w:tab w:val="decimal" w:pos="850"/>
              </w:tabs>
              <w:jc w:val="both"/>
              <w:rPr>
                <w:rFonts w:ascii="Arial" w:hAnsi="Arial" w:cs="Arial"/>
                <w:lang w:val="en-GB"/>
              </w:rPr>
            </w:pPr>
            <w:r w:rsidRPr="0055202D">
              <w:rPr>
                <w:rFonts w:ascii="Arial" w:hAnsi="Arial" w:cs="Arial"/>
                <w:lang w:val="en-GB"/>
              </w:rPr>
              <w:t>11:1</w:t>
            </w:r>
          </w:p>
        </w:tc>
        <w:tc>
          <w:tcPr>
            <w:tcW w:w="1757" w:type="dxa"/>
          </w:tcPr>
          <w:p w14:paraId="21D0EED1" w14:textId="77777777" w:rsidR="0055202D" w:rsidRPr="0055202D" w:rsidRDefault="0055202D" w:rsidP="0055202D">
            <w:pPr>
              <w:tabs>
                <w:tab w:val="right" w:pos="987"/>
              </w:tabs>
              <w:jc w:val="both"/>
              <w:rPr>
                <w:rFonts w:ascii="Arial" w:hAnsi="Arial" w:cs="Arial"/>
                <w:lang w:val="en-GB"/>
              </w:rPr>
            </w:pPr>
            <w:r w:rsidRPr="0055202D">
              <w:rPr>
                <w:rFonts w:ascii="Arial" w:hAnsi="Arial" w:cs="Arial"/>
                <w:lang w:val="en-GB"/>
              </w:rPr>
              <w:tab/>
              <w:t>7:1</w:t>
            </w:r>
          </w:p>
        </w:tc>
      </w:tr>
      <w:tr w:rsidR="0055202D" w:rsidRPr="0055202D" w14:paraId="49C3390C" w14:textId="77777777" w:rsidTr="008B2BFD">
        <w:trPr>
          <w:trHeight w:val="57"/>
        </w:trPr>
        <w:tc>
          <w:tcPr>
            <w:tcW w:w="1756" w:type="dxa"/>
          </w:tcPr>
          <w:p w14:paraId="655BE4C4" w14:textId="77777777" w:rsidR="0055202D" w:rsidRPr="0055202D" w:rsidRDefault="0055202D" w:rsidP="0055202D">
            <w:pPr>
              <w:jc w:val="both"/>
              <w:rPr>
                <w:rFonts w:ascii="Arial" w:hAnsi="Arial" w:cs="Arial"/>
                <w:lang w:val="en-GB"/>
              </w:rPr>
            </w:pPr>
            <w:r w:rsidRPr="0055202D">
              <w:rPr>
                <w:rFonts w:ascii="Arial" w:hAnsi="Arial" w:cs="Arial"/>
                <w:lang w:val="en-GB"/>
              </w:rPr>
              <w:t>Jump Three</w:t>
            </w:r>
          </w:p>
        </w:tc>
        <w:tc>
          <w:tcPr>
            <w:tcW w:w="1757" w:type="dxa"/>
          </w:tcPr>
          <w:p w14:paraId="11640D1F" w14:textId="77777777" w:rsidR="0055202D" w:rsidRPr="0055202D" w:rsidRDefault="0055202D" w:rsidP="0055202D">
            <w:pPr>
              <w:tabs>
                <w:tab w:val="right" w:pos="946"/>
              </w:tabs>
              <w:jc w:val="both"/>
              <w:rPr>
                <w:rFonts w:ascii="Arial" w:hAnsi="Arial" w:cs="Arial"/>
                <w:lang w:val="en-GB"/>
              </w:rPr>
            </w:pPr>
            <w:r w:rsidRPr="0055202D">
              <w:rPr>
                <w:rFonts w:ascii="Arial" w:hAnsi="Arial" w:cs="Arial"/>
                <w:lang w:val="en-GB"/>
              </w:rPr>
              <w:tab/>
              <w:t>4:1</w:t>
            </w:r>
          </w:p>
        </w:tc>
        <w:tc>
          <w:tcPr>
            <w:tcW w:w="1757" w:type="dxa"/>
          </w:tcPr>
          <w:p w14:paraId="4658108A" w14:textId="77777777" w:rsidR="0055202D" w:rsidRPr="0055202D" w:rsidRDefault="0055202D" w:rsidP="0055202D">
            <w:pPr>
              <w:tabs>
                <w:tab w:val="right" w:pos="984"/>
              </w:tabs>
              <w:jc w:val="both"/>
              <w:rPr>
                <w:rFonts w:ascii="Arial" w:hAnsi="Arial" w:cs="Arial"/>
                <w:lang w:val="en-GB"/>
              </w:rPr>
            </w:pPr>
            <w:r w:rsidRPr="0055202D">
              <w:rPr>
                <w:rFonts w:ascii="Arial" w:hAnsi="Arial" w:cs="Arial"/>
                <w:lang w:val="en-GB"/>
              </w:rPr>
              <w:tab/>
              <w:t>4:1</w:t>
            </w:r>
          </w:p>
        </w:tc>
        <w:tc>
          <w:tcPr>
            <w:tcW w:w="1757" w:type="dxa"/>
          </w:tcPr>
          <w:p w14:paraId="3B7F5367" w14:textId="77777777" w:rsidR="0055202D" w:rsidRPr="0055202D" w:rsidRDefault="0055202D" w:rsidP="0055202D">
            <w:pPr>
              <w:tabs>
                <w:tab w:val="decimal" w:pos="850"/>
              </w:tabs>
              <w:jc w:val="both"/>
              <w:rPr>
                <w:rFonts w:ascii="Arial" w:hAnsi="Arial" w:cs="Arial"/>
                <w:lang w:val="en-GB"/>
              </w:rPr>
            </w:pPr>
            <w:r w:rsidRPr="0055202D">
              <w:rPr>
                <w:rFonts w:ascii="Arial" w:hAnsi="Arial" w:cs="Arial"/>
                <w:lang w:val="en-GB"/>
              </w:rPr>
              <w:t>5:1</w:t>
            </w:r>
          </w:p>
        </w:tc>
        <w:tc>
          <w:tcPr>
            <w:tcW w:w="1757" w:type="dxa"/>
          </w:tcPr>
          <w:p w14:paraId="1EAF6505" w14:textId="77777777" w:rsidR="0055202D" w:rsidRPr="0055202D" w:rsidRDefault="0055202D" w:rsidP="0055202D">
            <w:pPr>
              <w:tabs>
                <w:tab w:val="right" w:pos="987"/>
              </w:tabs>
              <w:jc w:val="both"/>
              <w:rPr>
                <w:rFonts w:ascii="Arial" w:hAnsi="Arial" w:cs="Arial"/>
                <w:lang w:val="en-GB"/>
              </w:rPr>
            </w:pPr>
            <w:r w:rsidRPr="0055202D">
              <w:rPr>
                <w:rFonts w:ascii="Arial" w:hAnsi="Arial" w:cs="Arial"/>
                <w:lang w:val="en-GB"/>
              </w:rPr>
              <w:tab/>
              <w:t>5:1</w:t>
            </w:r>
          </w:p>
        </w:tc>
      </w:tr>
      <w:tr w:rsidR="0055202D" w:rsidRPr="0055202D" w14:paraId="39C96E5B" w14:textId="77777777" w:rsidTr="008B2BFD">
        <w:trPr>
          <w:trHeight w:val="57"/>
        </w:trPr>
        <w:tc>
          <w:tcPr>
            <w:tcW w:w="1756" w:type="dxa"/>
          </w:tcPr>
          <w:p w14:paraId="61705F18" w14:textId="77777777" w:rsidR="0055202D" w:rsidRPr="0055202D" w:rsidRDefault="0055202D" w:rsidP="0055202D">
            <w:pPr>
              <w:jc w:val="both"/>
              <w:rPr>
                <w:rFonts w:ascii="Arial" w:hAnsi="Arial" w:cs="Arial"/>
                <w:lang w:val="en-GB"/>
              </w:rPr>
            </w:pPr>
            <w:r w:rsidRPr="0055202D">
              <w:rPr>
                <w:rFonts w:ascii="Arial" w:hAnsi="Arial" w:cs="Arial"/>
                <w:lang w:val="en-GB"/>
              </w:rPr>
              <w:t>Junior Jump</w:t>
            </w:r>
          </w:p>
        </w:tc>
        <w:tc>
          <w:tcPr>
            <w:tcW w:w="1757" w:type="dxa"/>
          </w:tcPr>
          <w:p w14:paraId="2EFCFE7A" w14:textId="77777777" w:rsidR="0055202D" w:rsidRPr="0055202D" w:rsidRDefault="0055202D" w:rsidP="0055202D">
            <w:pPr>
              <w:tabs>
                <w:tab w:val="right" w:pos="946"/>
              </w:tabs>
              <w:jc w:val="both"/>
              <w:rPr>
                <w:rFonts w:ascii="Arial" w:hAnsi="Arial" w:cs="Arial"/>
                <w:lang w:val="en-GB"/>
              </w:rPr>
            </w:pPr>
            <w:r w:rsidRPr="0055202D">
              <w:rPr>
                <w:rFonts w:ascii="Arial" w:hAnsi="Arial" w:cs="Arial"/>
                <w:lang w:val="en-GB"/>
              </w:rPr>
              <w:tab/>
              <w:t>6:1</w:t>
            </w:r>
          </w:p>
        </w:tc>
        <w:tc>
          <w:tcPr>
            <w:tcW w:w="1757" w:type="dxa"/>
          </w:tcPr>
          <w:p w14:paraId="3ABB513B" w14:textId="77777777" w:rsidR="0055202D" w:rsidRPr="0055202D" w:rsidRDefault="0055202D" w:rsidP="0055202D">
            <w:pPr>
              <w:tabs>
                <w:tab w:val="right" w:pos="984"/>
              </w:tabs>
              <w:jc w:val="both"/>
              <w:rPr>
                <w:rFonts w:ascii="Arial" w:hAnsi="Arial" w:cs="Arial"/>
                <w:lang w:val="en-GB"/>
              </w:rPr>
            </w:pPr>
            <w:r w:rsidRPr="0055202D">
              <w:rPr>
                <w:rFonts w:ascii="Arial" w:hAnsi="Arial" w:cs="Arial"/>
                <w:lang w:val="en-GB"/>
              </w:rPr>
              <w:tab/>
              <w:t>6:1</w:t>
            </w:r>
          </w:p>
        </w:tc>
        <w:tc>
          <w:tcPr>
            <w:tcW w:w="1757" w:type="dxa"/>
          </w:tcPr>
          <w:p w14:paraId="3F282624" w14:textId="77777777" w:rsidR="0055202D" w:rsidRPr="0055202D" w:rsidRDefault="0055202D" w:rsidP="0055202D">
            <w:pPr>
              <w:tabs>
                <w:tab w:val="decimal" w:pos="850"/>
              </w:tabs>
              <w:jc w:val="both"/>
              <w:rPr>
                <w:rFonts w:ascii="Arial" w:hAnsi="Arial" w:cs="Arial"/>
                <w:lang w:val="en-GB"/>
              </w:rPr>
            </w:pPr>
            <w:r w:rsidRPr="0055202D">
              <w:rPr>
                <w:rFonts w:ascii="Arial" w:hAnsi="Arial" w:cs="Arial"/>
                <w:lang w:val="en-GB"/>
              </w:rPr>
              <w:t>7:1</w:t>
            </w:r>
          </w:p>
        </w:tc>
        <w:tc>
          <w:tcPr>
            <w:tcW w:w="1757" w:type="dxa"/>
          </w:tcPr>
          <w:p w14:paraId="024C0787" w14:textId="77777777" w:rsidR="0055202D" w:rsidRPr="0055202D" w:rsidRDefault="0055202D" w:rsidP="0055202D">
            <w:pPr>
              <w:tabs>
                <w:tab w:val="right" w:pos="987"/>
              </w:tabs>
              <w:jc w:val="both"/>
              <w:rPr>
                <w:rFonts w:ascii="Arial" w:hAnsi="Arial" w:cs="Arial"/>
                <w:lang w:val="en-GB"/>
              </w:rPr>
            </w:pPr>
            <w:r w:rsidRPr="0055202D">
              <w:rPr>
                <w:rFonts w:ascii="Arial" w:hAnsi="Arial" w:cs="Arial"/>
                <w:lang w:val="en-GB"/>
              </w:rPr>
              <w:tab/>
              <w:t>7:1</w:t>
            </w:r>
          </w:p>
        </w:tc>
      </w:tr>
      <w:tr w:rsidR="0055202D" w:rsidRPr="0055202D" w14:paraId="746FB5B4" w14:textId="77777777" w:rsidTr="008B2BFD">
        <w:trPr>
          <w:trHeight w:val="57"/>
        </w:trPr>
        <w:tc>
          <w:tcPr>
            <w:tcW w:w="1756" w:type="dxa"/>
          </w:tcPr>
          <w:p w14:paraId="7F9B6842" w14:textId="77777777" w:rsidR="0055202D" w:rsidRPr="0055202D" w:rsidRDefault="0055202D" w:rsidP="0055202D">
            <w:pPr>
              <w:jc w:val="both"/>
              <w:rPr>
                <w:rFonts w:ascii="Arial" w:hAnsi="Arial" w:cs="Arial"/>
                <w:lang w:val="en-GB"/>
              </w:rPr>
            </w:pPr>
            <w:r w:rsidRPr="0055202D">
              <w:rPr>
                <w:rFonts w:ascii="Arial" w:hAnsi="Arial" w:cs="Arial"/>
                <w:lang w:val="en-GB"/>
              </w:rPr>
              <w:t>Senior Jump</w:t>
            </w:r>
          </w:p>
        </w:tc>
        <w:tc>
          <w:tcPr>
            <w:tcW w:w="1757" w:type="dxa"/>
          </w:tcPr>
          <w:p w14:paraId="07FB9C99" w14:textId="77777777" w:rsidR="0055202D" w:rsidRPr="0055202D" w:rsidRDefault="0055202D" w:rsidP="0055202D">
            <w:pPr>
              <w:tabs>
                <w:tab w:val="right" w:pos="946"/>
              </w:tabs>
              <w:jc w:val="both"/>
              <w:rPr>
                <w:rFonts w:ascii="Arial" w:hAnsi="Arial" w:cs="Arial"/>
                <w:lang w:val="en-GB"/>
              </w:rPr>
            </w:pPr>
            <w:r w:rsidRPr="0055202D">
              <w:rPr>
                <w:rFonts w:ascii="Arial" w:hAnsi="Arial" w:cs="Arial"/>
                <w:lang w:val="en-GB"/>
              </w:rPr>
              <w:tab/>
              <w:t>6:1</w:t>
            </w:r>
          </w:p>
        </w:tc>
        <w:tc>
          <w:tcPr>
            <w:tcW w:w="1757" w:type="dxa"/>
          </w:tcPr>
          <w:p w14:paraId="5AB34D5B" w14:textId="77777777" w:rsidR="0055202D" w:rsidRPr="0055202D" w:rsidRDefault="0055202D" w:rsidP="0055202D">
            <w:pPr>
              <w:tabs>
                <w:tab w:val="right" w:pos="984"/>
              </w:tabs>
              <w:jc w:val="both"/>
              <w:rPr>
                <w:rFonts w:ascii="Arial" w:hAnsi="Arial" w:cs="Arial"/>
                <w:lang w:val="en-GB"/>
              </w:rPr>
            </w:pPr>
            <w:r w:rsidRPr="0055202D">
              <w:rPr>
                <w:rFonts w:ascii="Arial" w:hAnsi="Arial" w:cs="Arial"/>
                <w:lang w:val="en-GB"/>
              </w:rPr>
              <w:tab/>
              <w:t>6:1</w:t>
            </w:r>
          </w:p>
        </w:tc>
        <w:tc>
          <w:tcPr>
            <w:tcW w:w="1757" w:type="dxa"/>
          </w:tcPr>
          <w:p w14:paraId="2BAB899B" w14:textId="77777777" w:rsidR="0055202D" w:rsidRPr="0055202D" w:rsidRDefault="0055202D" w:rsidP="0055202D">
            <w:pPr>
              <w:tabs>
                <w:tab w:val="decimal" w:pos="850"/>
              </w:tabs>
              <w:jc w:val="both"/>
              <w:rPr>
                <w:rFonts w:ascii="Arial" w:hAnsi="Arial" w:cs="Arial"/>
                <w:lang w:val="en-GB"/>
              </w:rPr>
            </w:pPr>
            <w:r w:rsidRPr="0055202D">
              <w:rPr>
                <w:rFonts w:ascii="Arial" w:hAnsi="Arial" w:cs="Arial"/>
                <w:lang w:val="en-GB"/>
              </w:rPr>
              <w:t>7:1</w:t>
            </w:r>
          </w:p>
        </w:tc>
        <w:tc>
          <w:tcPr>
            <w:tcW w:w="1757" w:type="dxa"/>
          </w:tcPr>
          <w:p w14:paraId="6ECAC836" w14:textId="77777777" w:rsidR="0055202D" w:rsidRPr="0055202D" w:rsidRDefault="0055202D" w:rsidP="0055202D">
            <w:pPr>
              <w:tabs>
                <w:tab w:val="right" w:pos="987"/>
              </w:tabs>
              <w:jc w:val="both"/>
              <w:rPr>
                <w:rFonts w:ascii="Arial" w:hAnsi="Arial" w:cs="Arial"/>
                <w:lang w:val="en-GB"/>
              </w:rPr>
            </w:pPr>
            <w:r w:rsidRPr="0055202D">
              <w:rPr>
                <w:rFonts w:ascii="Arial" w:hAnsi="Arial" w:cs="Arial"/>
                <w:lang w:val="en-GB"/>
              </w:rPr>
              <w:tab/>
              <w:t>7:1</w:t>
            </w:r>
          </w:p>
        </w:tc>
      </w:tr>
      <w:tr w:rsidR="0055202D" w:rsidRPr="0055202D" w14:paraId="78AD3678" w14:textId="77777777" w:rsidTr="008B2BFD">
        <w:trPr>
          <w:trHeight w:val="57"/>
        </w:trPr>
        <w:tc>
          <w:tcPr>
            <w:tcW w:w="1756" w:type="dxa"/>
          </w:tcPr>
          <w:p w14:paraId="7C9A9E6B" w14:textId="77777777" w:rsidR="0055202D" w:rsidRPr="0055202D" w:rsidRDefault="0055202D" w:rsidP="0055202D">
            <w:pPr>
              <w:jc w:val="both"/>
              <w:rPr>
                <w:rFonts w:ascii="Arial" w:hAnsi="Arial" w:cs="Arial"/>
                <w:lang w:val="en-GB"/>
              </w:rPr>
            </w:pPr>
            <w:r w:rsidRPr="0055202D">
              <w:rPr>
                <w:rFonts w:ascii="Arial" w:hAnsi="Arial" w:cs="Arial"/>
                <w:lang w:val="en-GB"/>
              </w:rPr>
              <w:t>Birthdays</w:t>
            </w:r>
          </w:p>
        </w:tc>
        <w:tc>
          <w:tcPr>
            <w:tcW w:w="1757" w:type="dxa"/>
          </w:tcPr>
          <w:p w14:paraId="52BC5B97" w14:textId="77777777" w:rsidR="0055202D" w:rsidRPr="0055202D" w:rsidRDefault="0055202D" w:rsidP="0055202D">
            <w:pPr>
              <w:tabs>
                <w:tab w:val="right" w:pos="946"/>
              </w:tabs>
              <w:jc w:val="both"/>
              <w:rPr>
                <w:rFonts w:ascii="Arial" w:hAnsi="Arial" w:cs="Arial"/>
                <w:lang w:val="en-GB"/>
              </w:rPr>
            </w:pPr>
            <w:r w:rsidRPr="0055202D">
              <w:rPr>
                <w:rFonts w:ascii="Arial" w:hAnsi="Arial" w:cs="Arial"/>
                <w:lang w:val="en-GB"/>
              </w:rPr>
              <w:tab/>
              <w:t>12:2</w:t>
            </w:r>
          </w:p>
        </w:tc>
        <w:tc>
          <w:tcPr>
            <w:tcW w:w="1757" w:type="dxa"/>
          </w:tcPr>
          <w:p w14:paraId="1F129F47" w14:textId="77777777" w:rsidR="0055202D" w:rsidRPr="0055202D" w:rsidRDefault="0055202D" w:rsidP="0055202D">
            <w:pPr>
              <w:tabs>
                <w:tab w:val="right" w:pos="984"/>
              </w:tabs>
              <w:jc w:val="both"/>
              <w:rPr>
                <w:rFonts w:ascii="Arial" w:hAnsi="Arial" w:cs="Arial"/>
                <w:lang w:val="en-GB"/>
              </w:rPr>
            </w:pPr>
            <w:r w:rsidRPr="0055202D">
              <w:rPr>
                <w:rFonts w:ascii="Arial" w:hAnsi="Arial" w:cs="Arial"/>
                <w:lang w:val="en-GB"/>
              </w:rPr>
              <w:tab/>
              <w:t>–</w:t>
            </w:r>
          </w:p>
        </w:tc>
        <w:tc>
          <w:tcPr>
            <w:tcW w:w="1757" w:type="dxa"/>
          </w:tcPr>
          <w:p w14:paraId="28751E18" w14:textId="77777777" w:rsidR="0055202D" w:rsidRPr="0055202D" w:rsidRDefault="0055202D" w:rsidP="0055202D">
            <w:pPr>
              <w:tabs>
                <w:tab w:val="decimal" w:pos="850"/>
              </w:tabs>
              <w:jc w:val="both"/>
              <w:rPr>
                <w:rFonts w:ascii="Arial" w:hAnsi="Arial" w:cs="Arial"/>
                <w:lang w:val="en-GB"/>
              </w:rPr>
            </w:pPr>
            <w:r w:rsidRPr="0055202D">
              <w:rPr>
                <w:rFonts w:ascii="Arial" w:hAnsi="Arial" w:cs="Arial"/>
                <w:lang w:val="en-GB"/>
              </w:rPr>
              <w:t>12:2</w:t>
            </w:r>
          </w:p>
        </w:tc>
        <w:tc>
          <w:tcPr>
            <w:tcW w:w="1757" w:type="dxa"/>
          </w:tcPr>
          <w:p w14:paraId="30103425" w14:textId="77777777" w:rsidR="0055202D" w:rsidRPr="0055202D" w:rsidRDefault="0055202D" w:rsidP="0055202D">
            <w:pPr>
              <w:tabs>
                <w:tab w:val="right" w:pos="987"/>
              </w:tabs>
              <w:jc w:val="both"/>
              <w:rPr>
                <w:rFonts w:ascii="Arial" w:hAnsi="Arial" w:cs="Arial"/>
                <w:lang w:val="en-GB"/>
              </w:rPr>
            </w:pPr>
            <w:r w:rsidRPr="0055202D">
              <w:rPr>
                <w:rFonts w:ascii="Arial" w:hAnsi="Arial" w:cs="Arial"/>
                <w:lang w:val="en-GB"/>
              </w:rPr>
              <w:tab/>
              <w:t>–</w:t>
            </w:r>
          </w:p>
        </w:tc>
      </w:tr>
      <w:tr w:rsidR="0055202D" w:rsidRPr="0055202D" w14:paraId="6886F4A8" w14:textId="77777777" w:rsidTr="008B2BFD">
        <w:trPr>
          <w:trHeight w:val="57"/>
        </w:trPr>
        <w:tc>
          <w:tcPr>
            <w:tcW w:w="1756" w:type="dxa"/>
          </w:tcPr>
          <w:p w14:paraId="280FA14A" w14:textId="77777777" w:rsidR="0055202D" w:rsidRPr="0055202D" w:rsidRDefault="0055202D" w:rsidP="0055202D">
            <w:pPr>
              <w:jc w:val="both"/>
              <w:rPr>
                <w:rFonts w:ascii="Arial" w:hAnsi="Arial" w:cs="Arial"/>
                <w:lang w:val="en-GB"/>
              </w:rPr>
            </w:pPr>
            <w:r w:rsidRPr="0055202D">
              <w:rPr>
                <w:rFonts w:ascii="Arial" w:hAnsi="Arial" w:cs="Arial"/>
                <w:lang w:val="en-GB"/>
              </w:rPr>
              <w:t>Camps</w:t>
            </w:r>
          </w:p>
        </w:tc>
        <w:tc>
          <w:tcPr>
            <w:tcW w:w="1757" w:type="dxa"/>
          </w:tcPr>
          <w:p w14:paraId="7AAB6BEC" w14:textId="77777777" w:rsidR="0055202D" w:rsidRPr="0055202D" w:rsidRDefault="0055202D" w:rsidP="0055202D">
            <w:pPr>
              <w:tabs>
                <w:tab w:val="right" w:pos="946"/>
              </w:tabs>
              <w:jc w:val="both"/>
              <w:rPr>
                <w:rFonts w:ascii="Arial" w:hAnsi="Arial" w:cs="Arial"/>
                <w:lang w:val="en-GB"/>
              </w:rPr>
            </w:pPr>
            <w:r w:rsidRPr="0055202D">
              <w:rPr>
                <w:rFonts w:ascii="Arial" w:hAnsi="Arial" w:cs="Arial"/>
                <w:lang w:val="en-GB"/>
              </w:rPr>
              <w:tab/>
              <w:t>6:1</w:t>
            </w:r>
          </w:p>
        </w:tc>
        <w:tc>
          <w:tcPr>
            <w:tcW w:w="1757" w:type="dxa"/>
          </w:tcPr>
          <w:p w14:paraId="1D5826FC" w14:textId="77777777" w:rsidR="0055202D" w:rsidRPr="0055202D" w:rsidRDefault="0055202D" w:rsidP="0055202D">
            <w:pPr>
              <w:tabs>
                <w:tab w:val="right" w:pos="984"/>
              </w:tabs>
              <w:jc w:val="both"/>
              <w:rPr>
                <w:rFonts w:ascii="Arial" w:hAnsi="Arial" w:cs="Arial"/>
                <w:lang w:val="en-GB"/>
              </w:rPr>
            </w:pPr>
            <w:r w:rsidRPr="0055202D">
              <w:rPr>
                <w:rFonts w:ascii="Arial" w:hAnsi="Arial" w:cs="Arial"/>
                <w:lang w:val="en-GB"/>
              </w:rPr>
              <w:tab/>
              <w:t>–</w:t>
            </w:r>
          </w:p>
        </w:tc>
        <w:tc>
          <w:tcPr>
            <w:tcW w:w="1757" w:type="dxa"/>
          </w:tcPr>
          <w:p w14:paraId="59DC5AE7" w14:textId="77777777" w:rsidR="0055202D" w:rsidRPr="0055202D" w:rsidRDefault="0055202D" w:rsidP="0055202D">
            <w:pPr>
              <w:tabs>
                <w:tab w:val="decimal" w:pos="850"/>
              </w:tabs>
              <w:jc w:val="both"/>
              <w:rPr>
                <w:rFonts w:ascii="Arial" w:hAnsi="Arial" w:cs="Arial"/>
                <w:lang w:val="en-GB"/>
              </w:rPr>
            </w:pPr>
            <w:r w:rsidRPr="0055202D">
              <w:rPr>
                <w:rFonts w:ascii="Arial" w:hAnsi="Arial" w:cs="Arial"/>
                <w:lang w:val="en-GB"/>
              </w:rPr>
              <w:t>7:1</w:t>
            </w:r>
          </w:p>
        </w:tc>
        <w:tc>
          <w:tcPr>
            <w:tcW w:w="1757" w:type="dxa"/>
          </w:tcPr>
          <w:p w14:paraId="75982316" w14:textId="77777777" w:rsidR="0055202D" w:rsidRPr="0055202D" w:rsidRDefault="0055202D" w:rsidP="0055202D">
            <w:pPr>
              <w:tabs>
                <w:tab w:val="right" w:pos="987"/>
              </w:tabs>
              <w:jc w:val="both"/>
              <w:rPr>
                <w:rFonts w:ascii="Arial" w:hAnsi="Arial" w:cs="Arial"/>
                <w:lang w:val="en-GB"/>
              </w:rPr>
            </w:pPr>
            <w:r w:rsidRPr="0055202D">
              <w:rPr>
                <w:rFonts w:ascii="Arial" w:hAnsi="Arial" w:cs="Arial"/>
                <w:lang w:val="en-GB"/>
              </w:rPr>
              <w:tab/>
              <w:t>–</w:t>
            </w:r>
          </w:p>
        </w:tc>
      </w:tr>
      <w:tr w:rsidR="0055202D" w:rsidRPr="0055202D" w14:paraId="17419D26" w14:textId="77777777" w:rsidTr="008B2BFD">
        <w:trPr>
          <w:trHeight w:val="57"/>
        </w:trPr>
        <w:tc>
          <w:tcPr>
            <w:tcW w:w="1756" w:type="dxa"/>
          </w:tcPr>
          <w:p w14:paraId="1C64C001" w14:textId="77777777" w:rsidR="0055202D" w:rsidRPr="0055202D" w:rsidRDefault="0055202D" w:rsidP="0055202D">
            <w:pPr>
              <w:jc w:val="both"/>
              <w:rPr>
                <w:rFonts w:ascii="Arial" w:hAnsi="Arial" w:cs="Arial"/>
                <w:lang w:val="en-GB"/>
              </w:rPr>
            </w:pPr>
            <w:r w:rsidRPr="0055202D">
              <w:rPr>
                <w:rFonts w:ascii="Arial" w:hAnsi="Arial" w:cs="Arial"/>
                <w:lang w:val="en-GB"/>
              </w:rPr>
              <w:t>Date Night</w:t>
            </w:r>
          </w:p>
        </w:tc>
        <w:tc>
          <w:tcPr>
            <w:tcW w:w="1757" w:type="dxa"/>
          </w:tcPr>
          <w:p w14:paraId="60269A36" w14:textId="77777777" w:rsidR="0055202D" w:rsidRPr="0055202D" w:rsidRDefault="0055202D" w:rsidP="0055202D">
            <w:pPr>
              <w:tabs>
                <w:tab w:val="right" w:pos="946"/>
              </w:tabs>
              <w:jc w:val="both"/>
              <w:rPr>
                <w:rFonts w:ascii="Arial" w:hAnsi="Arial" w:cs="Arial"/>
                <w:lang w:val="en-GB"/>
              </w:rPr>
            </w:pPr>
            <w:r w:rsidRPr="0055202D">
              <w:rPr>
                <w:rFonts w:ascii="Arial" w:hAnsi="Arial" w:cs="Arial"/>
                <w:lang w:val="en-GB"/>
              </w:rPr>
              <w:tab/>
              <w:t>12:2</w:t>
            </w:r>
          </w:p>
        </w:tc>
        <w:tc>
          <w:tcPr>
            <w:tcW w:w="1757" w:type="dxa"/>
          </w:tcPr>
          <w:p w14:paraId="43F6FE21" w14:textId="77777777" w:rsidR="0055202D" w:rsidRPr="0055202D" w:rsidRDefault="0055202D" w:rsidP="0055202D">
            <w:pPr>
              <w:tabs>
                <w:tab w:val="right" w:pos="984"/>
              </w:tabs>
              <w:jc w:val="both"/>
              <w:rPr>
                <w:rFonts w:ascii="Arial" w:hAnsi="Arial" w:cs="Arial"/>
                <w:lang w:val="en-GB"/>
              </w:rPr>
            </w:pPr>
            <w:r w:rsidRPr="0055202D">
              <w:rPr>
                <w:rFonts w:ascii="Arial" w:hAnsi="Arial" w:cs="Arial"/>
                <w:lang w:val="en-GB"/>
              </w:rPr>
              <w:tab/>
              <w:t>–</w:t>
            </w:r>
          </w:p>
        </w:tc>
        <w:tc>
          <w:tcPr>
            <w:tcW w:w="1757" w:type="dxa"/>
          </w:tcPr>
          <w:p w14:paraId="75802322" w14:textId="77777777" w:rsidR="0055202D" w:rsidRPr="0055202D" w:rsidRDefault="0055202D" w:rsidP="0055202D">
            <w:pPr>
              <w:tabs>
                <w:tab w:val="decimal" w:pos="850"/>
              </w:tabs>
              <w:jc w:val="both"/>
              <w:rPr>
                <w:rFonts w:ascii="Arial" w:hAnsi="Arial" w:cs="Arial"/>
                <w:lang w:val="en-GB"/>
              </w:rPr>
            </w:pPr>
            <w:r w:rsidRPr="0055202D">
              <w:rPr>
                <w:rFonts w:ascii="Arial" w:hAnsi="Arial" w:cs="Arial"/>
                <w:lang w:val="en-GB"/>
              </w:rPr>
              <w:t xml:space="preserve">  13:2 **</w:t>
            </w:r>
          </w:p>
        </w:tc>
        <w:tc>
          <w:tcPr>
            <w:tcW w:w="1757" w:type="dxa"/>
          </w:tcPr>
          <w:p w14:paraId="4FD0C5D0" w14:textId="77777777" w:rsidR="0055202D" w:rsidRPr="0055202D" w:rsidRDefault="0055202D" w:rsidP="0055202D">
            <w:pPr>
              <w:tabs>
                <w:tab w:val="right" w:pos="987"/>
              </w:tabs>
              <w:jc w:val="both"/>
              <w:rPr>
                <w:rFonts w:ascii="Arial" w:hAnsi="Arial" w:cs="Arial"/>
                <w:lang w:val="en-GB"/>
              </w:rPr>
            </w:pPr>
            <w:r w:rsidRPr="0055202D">
              <w:rPr>
                <w:rFonts w:ascii="Arial" w:hAnsi="Arial" w:cs="Arial"/>
                <w:lang w:val="en-GB"/>
              </w:rPr>
              <w:tab/>
              <w:t>–</w:t>
            </w:r>
          </w:p>
        </w:tc>
      </w:tr>
    </w:tbl>
    <w:p w14:paraId="4B367373" w14:textId="77777777" w:rsidR="0055202D" w:rsidRPr="0055202D" w:rsidRDefault="0055202D" w:rsidP="0055202D">
      <w:pPr>
        <w:jc w:val="both"/>
        <w:rPr>
          <w:rFonts w:ascii="Arial" w:hAnsi="Arial" w:cs="Arial"/>
          <w:sz w:val="17"/>
          <w:szCs w:val="17"/>
          <w:lang w:val="en-GB"/>
        </w:rPr>
      </w:pPr>
    </w:p>
    <w:p w14:paraId="02F7E8E9" w14:textId="77777777" w:rsidR="0055202D" w:rsidRPr="0055202D" w:rsidRDefault="0055202D" w:rsidP="0055202D">
      <w:pPr>
        <w:jc w:val="both"/>
        <w:rPr>
          <w:rFonts w:ascii="Arial" w:hAnsi="Arial" w:cs="Arial"/>
          <w:sz w:val="17"/>
          <w:szCs w:val="17"/>
          <w:lang w:val="en-GB"/>
        </w:rPr>
      </w:pPr>
      <w:r w:rsidRPr="0055202D">
        <w:rPr>
          <w:rFonts w:ascii="Arial" w:hAnsi="Arial" w:cs="Arial"/>
          <w:sz w:val="17"/>
          <w:szCs w:val="17"/>
          <w:lang w:val="en-GB"/>
        </w:rPr>
        <w:t xml:space="preserve">Note: According to typical industry ratios, for children younger than five years of age, the coach-to-child ratio was 5:1; for children older than five years of age, the coach-to-child ratio was 8:1; alone = only one class in the gym; shared = more than one class (of any type) in the gym at the same time; * includes room for make-up sessions; ** allowed only in special circumstances. </w:t>
      </w:r>
    </w:p>
    <w:p w14:paraId="7BAED5DC" w14:textId="77777777" w:rsidR="0055202D" w:rsidRPr="0055202D" w:rsidRDefault="0055202D" w:rsidP="0055202D">
      <w:pPr>
        <w:jc w:val="both"/>
        <w:rPr>
          <w:rFonts w:ascii="Arial" w:hAnsi="Arial" w:cs="Arial"/>
          <w:i/>
          <w:sz w:val="17"/>
          <w:szCs w:val="17"/>
          <w:lang w:val="en-GB"/>
        </w:rPr>
      </w:pPr>
      <w:r w:rsidRPr="0055202D">
        <w:rPr>
          <w:rFonts w:ascii="Arial" w:hAnsi="Arial" w:cs="Arial"/>
          <w:sz w:val="17"/>
          <w:szCs w:val="17"/>
          <w:lang w:val="en-GB"/>
        </w:rPr>
        <w:t>Source: Company files.</w:t>
      </w:r>
    </w:p>
    <w:p w14:paraId="7D4F40FF" w14:textId="77777777" w:rsidR="0055202D" w:rsidRPr="0055202D" w:rsidRDefault="0055202D" w:rsidP="001C0353">
      <w:pPr>
        <w:pStyle w:val="BodyTextMain"/>
        <w:rPr>
          <w:lang w:val="en-GB"/>
        </w:rPr>
      </w:pPr>
    </w:p>
    <w:p w14:paraId="647D72F1" w14:textId="77777777" w:rsidR="0055202D" w:rsidRPr="0055202D" w:rsidRDefault="0055202D" w:rsidP="001C0353">
      <w:pPr>
        <w:pStyle w:val="BodyTextMain"/>
        <w:rPr>
          <w:lang w:val="en-GB"/>
        </w:rPr>
      </w:pPr>
    </w:p>
    <w:p w14:paraId="3BAF6E94" w14:textId="6B45BEC7" w:rsidR="0055202D" w:rsidRPr="0055202D" w:rsidRDefault="0055202D" w:rsidP="0055202D">
      <w:pPr>
        <w:jc w:val="center"/>
        <w:rPr>
          <w:rFonts w:ascii="Arial" w:hAnsi="Arial" w:cs="Arial"/>
          <w:b/>
          <w:caps/>
          <w:lang w:val="en-GB"/>
        </w:rPr>
      </w:pPr>
      <w:r w:rsidRPr="0055202D">
        <w:rPr>
          <w:rFonts w:ascii="Arial" w:hAnsi="Arial" w:cs="Arial"/>
          <w:b/>
          <w:caps/>
          <w:lang w:val="en-GB"/>
        </w:rPr>
        <w:t>E</w:t>
      </w:r>
      <w:r w:rsidRPr="0055202D">
        <w:rPr>
          <w:rFonts w:ascii="Arial" w:hAnsi="Arial" w:cs="Arial"/>
          <w:b/>
          <w:lang w:val="en-GB"/>
        </w:rPr>
        <w:t>XHIBIT</w:t>
      </w:r>
      <w:r w:rsidRPr="0055202D">
        <w:rPr>
          <w:rFonts w:ascii="Arial" w:hAnsi="Arial" w:cs="Arial"/>
          <w:lang w:val="en-GB"/>
        </w:rPr>
        <w:t xml:space="preserve"> </w:t>
      </w:r>
      <w:r w:rsidRPr="0055202D">
        <w:rPr>
          <w:rFonts w:ascii="Arial" w:hAnsi="Arial" w:cs="Arial"/>
          <w:b/>
          <w:caps/>
          <w:lang w:val="en-GB"/>
        </w:rPr>
        <w:t>6: jennifer hood’s Consulting and Speaking Fees in 2017</w:t>
      </w:r>
      <w:r w:rsidR="007A0F22">
        <w:rPr>
          <w:rFonts w:ascii="Arial" w:hAnsi="Arial" w:cs="Arial"/>
          <w:b/>
          <w:caps/>
          <w:lang w:val="en-GB"/>
        </w:rPr>
        <w:t xml:space="preserve"> (in CA$)</w:t>
      </w:r>
    </w:p>
    <w:p w14:paraId="5431F43D" w14:textId="77777777" w:rsidR="0055202D" w:rsidRPr="0055202D" w:rsidRDefault="0055202D" w:rsidP="001C0353">
      <w:pPr>
        <w:pStyle w:val="BodyTextMain"/>
        <w:rPr>
          <w:lang w:val="en-GB"/>
        </w:rPr>
      </w:pPr>
    </w:p>
    <w:tbl>
      <w:tblPr>
        <w:tblStyle w:val="TableGrid"/>
        <w:tblW w:w="0" w:type="auto"/>
        <w:tblLook w:val="04A0" w:firstRow="1" w:lastRow="0" w:firstColumn="1" w:lastColumn="0" w:noHBand="0" w:noVBand="1"/>
      </w:tblPr>
      <w:tblGrid>
        <w:gridCol w:w="3061"/>
        <w:gridCol w:w="1525"/>
        <w:gridCol w:w="1796"/>
        <w:gridCol w:w="1440"/>
        <w:gridCol w:w="1528"/>
      </w:tblGrid>
      <w:tr w:rsidR="0055202D" w:rsidRPr="0055202D" w14:paraId="292560BC" w14:textId="77777777" w:rsidTr="008B2BFD">
        <w:trPr>
          <w:trHeight w:val="325"/>
        </w:trPr>
        <w:tc>
          <w:tcPr>
            <w:tcW w:w="3078" w:type="dxa"/>
          </w:tcPr>
          <w:p w14:paraId="1B73A526" w14:textId="77777777" w:rsidR="0055202D" w:rsidRPr="00E63470" w:rsidRDefault="0055202D" w:rsidP="0055202D">
            <w:pPr>
              <w:jc w:val="both"/>
              <w:rPr>
                <w:rFonts w:ascii="Arial" w:hAnsi="Arial" w:cs="Arial"/>
                <w:b/>
                <w:lang w:val="en-GB"/>
              </w:rPr>
            </w:pPr>
          </w:p>
        </w:tc>
        <w:tc>
          <w:tcPr>
            <w:tcW w:w="1530" w:type="dxa"/>
            <w:vAlign w:val="center"/>
          </w:tcPr>
          <w:p w14:paraId="3E93663E" w14:textId="77777777" w:rsidR="0055202D" w:rsidRPr="00E63470" w:rsidRDefault="0055202D" w:rsidP="0055202D">
            <w:pPr>
              <w:jc w:val="center"/>
              <w:rPr>
                <w:rFonts w:ascii="Arial" w:hAnsi="Arial" w:cs="Arial"/>
                <w:b/>
                <w:lang w:val="en-GB"/>
              </w:rPr>
            </w:pPr>
            <w:r w:rsidRPr="00E63470">
              <w:rPr>
                <w:rFonts w:ascii="Arial" w:hAnsi="Arial" w:cs="Arial"/>
                <w:b/>
                <w:lang w:val="en-GB"/>
              </w:rPr>
              <w:t>Hourly Rate</w:t>
            </w:r>
          </w:p>
        </w:tc>
        <w:tc>
          <w:tcPr>
            <w:tcW w:w="1800" w:type="dxa"/>
            <w:vAlign w:val="center"/>
          </w:tcPr>
          <w:p w14:paraId="37C61E48" w14:textId="77777777" w:rsidR="0055202D" w:rsidRPr="00E63470" w:rsidRDefault="0055202D" w:rsidP="0055202D">
            <w:pPr>
              <w:jc w:val="center"/>
              <w:rPr>
                <w:rFonts w:ascii="Arial" w:hAnsi="Arial" w:cs="Arial"/>
                <w:b/>
                <w:lang w:val="en-GB"/>
              </w:rPr>
            </w:pPr>
            <w:r w:rsidRPr="00E63470">
              <w:rPr>
                <w:rFonts w:ascii="Arial" w:hAnsi="Arial" w:cs="Arial"/>
                <w:b/>
                <w:lang w:val="en-GB"/>
              </w:rPr>
              <w:t>Average Hours per Engagement</w:t>
            </w:r>
          </w:p>
        </w:tc>
        <w:tc>
          <w:tcPr>
            <w:tcW w:w="1440" w:type="dxa"/>
            <w:vAlign w:val="center"/>
          </w:tcPr>
          <w:p w14:paraId="46848E1E" w14:textId="77777777" w:rsidR="0055202D" w:rsidRPr="00E63470" w:rsidRDefault="0055202D" w:rsidP="0055202D">
            <w:pPr>
              <w:jc w:val="center"/>
              <w:rPr>
                <w:rFonts w:ascii="Arial" w:hAnsi="Arial" w:cs="Arial"/>
                <w:b/>
                <w:lang w:val="en-GB"/>
              </w:rPr>
            </w:pPr>
            <w:r w:rsidRPr="00E63470">
              <w:rPr>
                <w:rFonts w:ascii="Arial" w:hAnsi="Arial" w:cs="Arial"/>
                <w:b/>
                <w:lang w:val="en-GB"/>
              </w:rPr>
              <w:t>Length of Engagement</w:t>
            </w:r>
          </w:p>
          <w:p w14:paraId="664CE632" w14:textId="77777777" w:rsidR="0055202D" w:rsidRPr="00E63470" w:rsidRDefault="0055202D" w:rsidP="0055202D">
            <w:pPr>
              <w:jc w:val="center"/>
              <w:rPr>
                <w:rFonts w:ascii="Arial" w:hAnsi="Arial" w:cs="Arial"/>
                <w:b/>
                <w:lang w:val="en-GB"/>
              </w:rPr>
            </w:pPr>
            <w:r w:rsidRPr="00E63470">
              <w:rPr>
                <w:rFonts w:ascii="Arial" w:hAnsi="Arial" w:cs="Arial"/>
                <w:b/>
                <w:lang w:val="en-GB"/>
              </w:rPr>
              <w:t>(in W</w:t>
            </w:r>
            <w:proofErr w:type="spellStart"/>
            <w:r w:rsidRPr="00E63470">
              <w:rPr>
                <w:rFonts w:ascii="Arial" w:hAnsi="Arial" w:cs="Arial"/>
                <w:b/>
              </w:rPr>
              <w:t>eeks</w:t>
            </w:r>
            <w:proofErr w:type="spellEnd"/>
            <w:r w:rsidRPr="00E63470">
              <w:rPr>
                <w:rFonts w:ascii="Arial" w:hAnsi="Arial" w:cs="Arial"/>
                <w:b/>
                <w:lang w:val="en-GB"/>
              </w:rPr>
              <w:t>)</w:t>
            </w:r>
          </w:p>
        </w:tc>
        <w:tc>
          <w:tcPr>
            <w:tcW w:w="1502" w:type="dxa"/>
            <w:vAlign w:val="center"/>
          </w:tcPr>
          <w:p w14:paraId="2F27E914" w14:textId="77777777" w:rsidR="0055202D" w:rsidRPr="00E63470" w:rsidRDefault="0055202D" w:rsidP="0055202D">
            <w:pPr>
              <w:jc w:val="center"/>
              <w:rPr>
                <w:rFonts w:ascii="Arial" w:hAnsi="Arial" w:cs="Arial"/>
                <w:b/>
                <w:lang w:val="en-GB"/>
              </w:rPr>
            </w:pPr>
            <w:r w:rsidRPr="00E63470">
              <w:rPr>
                <w:rFonts w:ascii="Arial" w:hAnsi="Arial" w:cs="Arial"/>
                <w:b/>
                <w:lang w:val="en-GB"/>
              </w:rPr>
              <w:t>Number of Engagements per Year</w:t>
            </w:r>
          </w:p>
        </w:tc>
      </w:tr>
      <w:tr w:rsidR="0055202D" w:rsidRPr="0055202D" w14:paraId="37330C56" w14:textId="77777777" w:rsidTr="008B2BFD">
        <w:tc>
          <w:tcPr>
            <w:tcW w:w="3078" w:type="dxa"/>
          </w:tcPr>
          <w:p w14:paraId="19FCD62E" w14:textId="77777777" w:rsidR="0055202D" w:rsidRPr="0055202D" w:rsidRDefault="0055202D" w:rsidP="0055202D">
            <w:pPr>
              <w:rPr>
                <w:rFonts w:ascii="Arial" w:hAnsi="Arial" w:cs="Arial"/>
                <w:lang w:val="en-GB"/>
              </w:rPr>
            </w:pPr>
            <w:r w:rsidRPr="0055202D">
              <w:rPr>
                <w:rFonts w:ascii="Arial" w:hAnsi="Arial" w:cs="Arial"/>
                <w:lang w:val="en-GB"/>
              </w:rPr>
              <w:t xml:space="preserve">Typical Consulting Engagement </w:t>
            </w:r>
          </w:p>
        </w:tc>
        <w:tc>
          <w:tcPr>
            <w:tcW w:w="1530" w:type="dxa"/>
            <w:vAlign w:val="center"/>
          </w:tcPr>
          <w:p w14:paraId="13B159F0" w14:textId="41E7452E" w:rsidR="0055202D" w:rsidRPr="0055202D" w:rsidRDefault="0055202D" w:rsidP="0055202D">
            <w:pPr>
              <w:tabs>
                <w:tab w:val="decimal" w:pos="800"/>
              </w:tabs>
              <w:jc w:val="right"/>
              <w:rPr>
                <w:rFonts w:ascii="Arial" w:hAnsi="Arial" w:cs="Arial"/>
                <w:lang w:val="en-GB"/>
              </w:rPr>
            </w:pPr>
            <w:r w:rsidRPr="0055202D">
              <w:rPr>
                <w:rFonts w:ascii="Arial" w:hAnsi="Arial" w:cs="Arial"/>
                <w:lang w:val="en-GB"/>
              </w:rPr>
              <w:t>$50</w:t>
            </w:r>
            <w:r w:rsidR="008933A9">
              <w:rPr>
                <w:rFonts w:ascii="Arial" w:hAnsi="Arial" w:cs="Arial"/>
                <w:lang w:val="en-GB"/>
              </w:rPr>
              <w:t xml:space="preserve"> </w:t>
            </w:r>
          </w:p>
        </w:tc>
        <w:tc>
          <w:tcPr>
            <w:tcW w:w="1800" w:type="dxa"/>
            <w:vAlign w:val="center"/>
          </w:tcPr>
          <w:p w14:paraId="15D3FAA5" w14:textId="1190CFEC" w:rsidR="0055202D" w:rsidRPr="0055202D" w:rsidRDefault="0055202D" w:rsidP="0055202D">
            <w:pPr>
              <w:tabs>
                <w:tab w:val="decimal" w:pos="1217"/>
              </w:tabs>
              <w:jc w:val="right"/>
              <w:rPr>
                <w:rFonts w:ascii="Arial" w:hAnsi="Arial" w:cs="Arial"/>
                <w:lang w:val="en-GB"/>
              </w:rPr>
            </w:pPr>
            <w:r w:rsidRPr="0055202D">
              <w:rPr>
                <w:rFonts w:ascii="Arial" w:hAnsi="Arial" w:cs="Arial"/>
                <w:lang w:val="en-GB"/>
              </w:rPr>
              <w:t>96</w:t>
            </w:r>
            <w:r w:rsidR="008933A9">
              <w:rPr>
                <w:rFonts w:ascii="Arial" w:hAnsi="Arial" w:cs="Arial"/>
                <w:lang w:val="en-GB"/>
              </w:rPr>
              <w:t xml:space="preserve"> </w:t>
            </w:r>
          </w:p>
        </w:tc>
        <w:tc>
          <w:tcPr>
            <w:tcW w:w="1440" w:type="dxa"/>
            <w:vAlign w:val="center"/>
          </w:tcPr>
          <w:p w14:paraId="00435719" w14:textId="77777777" w:rsidR="0055202D" w:rsidRPr="0055202D" w:rsidRDefault="0055202D" w:rsidP="0055202D">
            <w:pPr>
              <w:tabs>
                <w:tab w:val="decimal" w:pos="951"/>
              </w:tabs>
              <w:jc w:val="right"/>
              <w:rPr>
                <w:rFonts w:ascii="Arial" w:hAnsi="Arial" w:cs="Arial"/>
                <w:lang w:val="en-GB"/>
              </w:rPr>
            </w:pPr>
            <w:r w:rsidRPr="0055202D">
              <w:rPr>
                <w:rFonts w:ascii="Arial" w:hAnsi="Arial" w:cs="Arial"/>
                <w:lang w:val="en-GB"/>
              </w:rPr>
              <w:t xml:space="preserve">24 </w:t>
            </w:r>
          </w:p>
        </w:tc>
        <w:tc>
          <w:tcPr>
            <w:tcW w:w="1502" w:type="dxa"/>
            <w:vAlign w:val="center"/>
          </w:tcPr>
          <w:p w14:paraId="327114AD" w14:textId="54678428" w:rsidR="0055202D" w:rsidRPr="0055202D" w:rsidRDefault="0055202D" w:rsidP="0055202D">
            <w:pPr>
              <w:tabs>
                <w:tab w:val="decimal" w:pos="1031"/>
              </w:tabs>
              <w:jc w:val="right"/>
              <w:rPr>
                <w:rFonts w:ascii="Arial" w:hAnsi="Arial" w:cs="Arial"/>
                <w:lang w:val="en-GB"/>
              </w:rPr>
            </w:pPr>
            <w:r w:rsidRPr="0055202D">
              <w:rPr>
                <w:rFonts w:ascii="Arial" w:hAnsi="Arial" w:cs="Arial"/>
                <w:lang w:val="en-GB"/>
              </w:rPr>
              <w:t>3</w:t>
            </w:r>
            <w:r w:rsidR="008933A9">
              <w:rPr>
                <w:rFonts w:ascii="Arial" w:hAnsi="Arial" w:cs="Arial"/>
                <w:lang w:val="en-GB"/>
              </w:rPr>
              <w:t xml:space="preserve"> </w:t>
            </w:r>
          </w:p>
        </w:tc>
      </w:tr>
      <w:tr w:rsidR="0055202D" w:rsidRPr="0055202D" w14:paraId="3668C4DE" w14:textId="77777777" w:rsidTr="008B2BFD">
        <w:tc>
          <w:tcPr>
            <w:tcW w:w="3078" w:type="dxa"/>
          </w:tcPr>
          <w:p w14:paraId="3C6D1F27" w14:textId="77777777" w:rsidR="0055202D" w:rsidRPr="0055202D" w:rsidRDefault="0055202D" w:rsidP="0055202D">
            <w:pPr>
              <w:rPr>
                <w:rFonts w:ascii="Arial" w:hAnsi="Arial" w:cs="Arial"/>
                <w:lang w:val="en-GB"/>
              </w:rPr>
            </w:pPr>
            <w:r w:rsidRPr="0055202D">
              <w:rPr>
                <w:rFonts w:ascii="Arial" w:hAnsi="Arial" w:cs="Arial"/>
                <w:lang w:val="en-GB"/>
              </w:rPr>
              <w:t>Typical Speaking Engagement</w:t>
            </w:r>
          </w:p>
        </w:tc>
        <w:tc>
          <w:tcPr>
            <w:tcW w:w="1530" w:type="dxa"/>
            <w:vAlign w:val="center"/>
          </w:tcPr>
          <w:p w14:paraId="4150E1D3" w14:textId="6055BE04" w:rsidR="0055202D" w:rsidRPr="0055202D" w:rsidRDefault="0055202D" w:rsidP="0055202D">
            <w:pPr>
              <w:tabs>
                <w:tab w:val="decimal" w:pos="800"/>
              </w:tabs>
              <w:jc w:val="right"/>
              <w:rPr>
                <w:rFonts w:ascii="Arial" w:hAnsi="Arial" w:cs="Arial"/>
                <w:lang w:val="en-GB"/>
              </w:rPr>
            </w:pPr>
            <w:r w:rsidRPr="0055202D">
              <w:rPr>
                <w:rFonts w:ascii="Arial" w:hAnsi="Arial" w:cs="Arial"/>
                <w:lang w:val="en-GB"/>
              </w:rPr>
              <w:t>$100</w:t>
            </w:r>
            <w:r w:rsidR="008933A9">
              <w:rPr>
                <w:rFonts w:ascii="Arial" w:hAnsi="Arial" w:cs="Arial"/>
                <w:lang w:val="en-GB"/>
              </w:rPr>
              <w:t xml:space="preserve"> </w:t>
            </w:r>
          </w:p>
        </w:tc>
        <w:tc>
          <w:tcPr>
            <w:tcW w:w="1800" w:type="dxa"/>
            <w:vAlign w:val="center"/>
          </w:tcPr>
          <w:p w14:paraId="56F44081" w14:textId="7B853FA3" w:rsidR="0055202D" w:rsidRPr="0055202D" w:rsidRDefault="0055202D" w:rsidP="0055202D">
            <w:pPr>
              <w:tabs>
                <w:tab w:val="decimal" w:pos="1217"/>
              </w:tabs>
              <w:jc w:val="right"/>
              <w:rPr>
                <w:rFonts w:ascii="Arial" w:hAnsi="Arial" w:cs="Arial"/>
                <w:lang w:val="en-GB"/>
              </w:rPr>
            </w:pPr>
            <w:r w:rsidRPr="0055202D">
              <w:rPr>
                <w:rFonts w:ascii="Arial" w:hAnsi="Arial" w:cs="Arial"/>
                <w:lang w:val="en-GB"/>
              </w:rPr>
              <w:t>2</w:t>
            </w:r>
            <w:r w:rsidR="008933A9">
              <w:rPr>
                <w:rFonts w:ascii="Arial" w:hAnsi="Arial" w:cs="Arial"/>
                <w:lang w:val="en-GB"/>
              </w:rPr>
              <w:t xml:space="preserve"> </w:t>
            </w:r>
          </w:p>
        </w:tc>
        <w:tc>
          <w:tcPr>
            <w:tcW w:w="1440" w:type="dxa"/>
            <w:vAlign w:val="center"/>
          </w:tcPr>
          <w:p w14:paraId="735B816E" w14:textId="26D99E5A" w:rsidR="0055202D" w:rsidRPr="0055202D" w:rsidRDefault="008933A9" w:rsidP="0055202D">
            <w:pPr>
              <w:tabs>
                <w:tab w:val="decimal" w:pos="951"/>
              </w:tabs>
              <w:jc w:val="right"/>
              <w:rPr>
                <w:rFonts w:ascii="Arial" w:hAnsi="Arial" w:cs="Arial"/>
                <w:lang w:val="en-GB"/>
              </w:rPr>
            </w:pPr>
            <w:r w:rsidRPr="0055202D">
              <w:rPr>
                <w:rFonts w:ascii="Arial" w:hAnsi="Arial" w:cs="Arial"/>
                <w:lang w:val="en-GB"/>
              </w:rPr>
              <w:t>–</w:t>
            </w:r>
            <w:r>
              <w:rPr>
                <w:rFonts w:ascii="Arial" w:hAnsi="Arial" w:cs="Arial"/>
                <w:lang w:val="en-GB"/>
              </w:rPr>
              <w:t xml:space="preserve"> </w:t>
            </w:r>
          </w:p>
        </w:tc>
        <w:tc>
          <w:tcPr>
            <w:tcW w:w="1502" w:type="dxa"/>
            <w:vAlign w:val="center"/>
          </w:tcPr>
          <w:p w14:paraId="188160BC" w14:textId="2245D12B" w:rsidR="0055202D" w:rsidRPr="0055202D" w:rsidRDefault="0055202D" w:rsidP="0055202D">
            <w:pPr>
              <w:tabs>
                <w:tab w:val="decimal" w:pos="1031"/>
              </w:tabs>
              <w:jc w:val="right"/>
              <w:rPr>
                <w:rFonts w:ascii="Arial" w:hAnsi="Arial" w:cs="Arial"/>
                <w:lang w:val="en-GB"/>
              </w:rPr>
            </w:pPr>
            <w:r w:rsidRPr="0055202D">
              <w:rPr>
                <w:rFonts w:ascii="Arial" w:hAnsi="Arial" w:cs="Arial"/>
                <w:lang w:val="en-GB"/>
              </w:rPr>
              <w:t>10</w:t>
            </w:r>
            <w:r w:rsidR="008933A9">
              <w:rPr>
                <w:rFonts w:ascii="Arial" w:hAnsi="Arial" w:cs="Arial"/>
                <w:lang w:val="en-GB"/>
              </w:rPr>
              <w:t xml:space="preserve"> </w:t>
            </w:r>
          </w:p>
        </w:tc>
      </w:tr>
    </w:tbl>
    <w:p w14:paraId="6C5557CE" w14:textId="77777777" w:rsidR="0055202D" w:rsidRPr="0055202D" w:rsidRDefault="0055202D" w:rsidP="0055202D">
      <w:pPr>
        <w:jc w:val="both"/>
        <w:rPr>
          <w:rFonts w:ascii="Arial" w:hAnsi="Arial" w:cs="Arial"/>
          <w:sz w:val="17"/>
          <w:szCs w:val="17"/>
          <w:lang w:val="en-GB"/>
        </w:rPr>
      </w:pPr>
    </w:p>
    <w:p w14:paraId="21166DE7" w14:textId="77777777" w:rsidR="0055202D" w:rsidRPr="0055202D" w:rsidRDefault="0055202D" w:rsidP="0055202D">
      <w:pPr>
        <w:jc w:val="both"/>
        <w:rPr>
          <w:rFonts w:ascii="Arial" w:hAnsi="Arial" w:cs="Arial"/>
          <w:i/>
          <w:sz w:val="17"/>
          <w:szCs w:val="17"/>
          <w:lang w:val="en-GB"/>
        </w:rPr>
      </w:pPr>
      <w:r w:rsidRPr="0055202D">
        <w:rPr>
          <w:rFonts w:ascii="Arial" w:hAnsi="Arial" w:cs="Arial"/>
          <w:sz w:val="17"/>
          <w:szCs w:val="17"/>
          <w:lang w:val="en-GB"/>
        </w:rPr>
        <w:t xml:space="preserve">Source: Company files. </w:t>
      </w:r>
    </w:p>
    <w:p w14:paraId="7482F854" w14:textId="77777777" w:rsidR="0055202D" w:rsidRPr="0055202D" w:rsidRDefault="0055202D" w:rsidP="001C0353">
      <w:pPr>
        <w:pStyle w:val="BodyTextMain"/>
        <w:rPr>
          <w:lang w:val="en-GB"/>
        </w:rPr>
      </w:pPr>
    </w:p>
    <w:p w14:paraId="5F7D9E4F" w14:textId="77777777" w:rsidR="0055202D" w:rsidRPr="0055202D" w:rsidRDefault="0055202D" w:rsidP="001C0353">
      <w:pPr>
        <w:pStyle w:val="BodyTextMain"/>
        <w:rPr>
          <w:lang w:val="en-GB"/>
        </w:rPr>
      </w:pPr>
    </w:p>
    <w:p w14:paraId="712F16D6" w14:textId="09442D91" w:rsidR="0055202D" w:rsidRPr="0055202D" w:rsidRDefault="0055202D" w:rsidP="0055202D">
      <w:pPr>
        <w:jc w:val="center"/>
        <w:rPr>
          <w:rFonts w:ascii="Arial" w:hAnsi="Arial" w:cs="Arial"/>
          <w:b/>
          <w:caps/>
          <w:lang w:val="en-GB"/>
        </w:rPr>
      </w:pPr>
      <w:r w:rsidRPr="0055202D">
        <w:rPr>
          <w:rFonts w:ascii="Arial" w:hAnsi="Arial" w:cs="Arial"/>
          <w:b/>
          <w:caps/>
          <w:lang w:val="en-GB"/>
        </w:rPr>
        <w:t>Exhibit 7: New Location Revenue and Costs</w:t>
      </w:r>
      <w:r w:rsidR="007A0F22">
        <w:rPr>
          <w:rFonts w:ascii="Arial" w:hAnsi="Arial" w:cs="Arial"/>
          <w:b/>
          <w:caps/>
          <w:lang w:val="en-GB"/>
        </w:rPr>
        <w:t xml:space="preserve"> (in CA$)</w:t>
      </w:r>
    </w:p>
    <w:p w14:paraId="368BFD4A" w14:textId="77777777" w:rsidR="0055202D" w:rsidRPr="0055202D" w:rsidRDefault="0055202D" w:rsidP="001C0353">
      <w:pPr>
        <w:pStyle w:val="BodyTextMain"/>
        <w:rPr>
          <w:lang w:val="en-GB"/>
        </w:rPr>
      </w:pPr>
    </w:p>
    <w:tbl>
      <w:tblPr>
        <w:tblStyle w:val="TableGrid"/>
        <w:tblW w:w="0" w:type="auto"/>
        <w:tblLook w:val="04A0" w:firstRow="1" w:lastRow="0" w:firstColumn="1" w:lastColumn="0" w:noHBand="0" w:noVBand="1"/>
      </w:tblPr>
      <w:tblGrid>
        <w:gridCol w:w="1335"/>
        <w:gridCol w:w="1244"/>
        <w:gridCol w:w="1409"/>
        <w:gridCol w:w="1313"/>
        <w:gridCol w:w="1453"/>
        <w:gridCol w:w="1446"/>
        <w:gridCol w:w="1150"/>
      </w:tblGrid>
      <w:tr w:rsidR="0055202D" w:rsidRPr="0055202D" w14:paraId="3067F961" w14:textId="77777777" w:rsidTr="008B2BFD">
        <w:trPr>
          <w:trHeight w:val="325"/>
        </w:trPr>
        <w:tc>
          <w:tcPr>
            <w:tcW w:w="1357" w:type="dxa"/>
          </w:tcPr>
          <w:p w14:paraId="3380C8F0" w14:textId="77777777" w:rsidR="0055202D" w:rsidRPr="00E63470" w:rsidRDefault="0055202D" w:rsidP="0055202D">
            <w:pPr>
              <w:jc w:val="both"/>
              <w:rPr>
                <w:rFonts w:ascii="Arial" w:hAnsi="Arial" w:cs="Arial"/>
                <w:b/>
                <w:lang w:val="en-GB"/>
              </w:rPr>
            </w:pPr>
          </w:p>
        </w:tc>
        <w:tc>
          <w:tcPr>
            <w:tcW w:w="1253" w:type="dxa"/>
            <w:vAlign w:val="center"/>
          </w:tcPr>
          <w:p w14:paraId="6EA97CD8" w14:textId="77777777" w:rsidR="0055202D" w:rsidRPr="00E63470" w:rsidRDefault="0055202D" w:rsidP="0055202D">
            <w:pPr>
              <w:jc w:val="center"/>
              <w:rPr>
                <w:rFonts w:ascii="Arial" w:hAnsi="Arial" w:cs="Arial"/>
                <w:b/>
                <w:lang w:val="en-GB"/>
              </w:rPr>
            </w:pPr>
            <w:r w:rsidRPr="00E63470">
              <w:rPr>
                <w:rFonts w:ascii="Arial" w:hAnsi="Arial" w:cs="Arial"/>
                <w:b/>
                <w:lang w:val="en-GB"/>
              </w:rPr>
              <w:t>Estimated Revenue</w:t>
            </w:r>
          </w:p>
        </w:tc>
        <w:tc>
          <w:tcPr>
            <w:tcW w:w="1440" w:type="dxa"/>
            <w:vAlign w:val="center"/>
          </w:tcPr>
          <w:p w14:paraId="77276C9E" w14:textId="77777777" w:rsidR="0055202D" w:rsidRPr="00E63470" w:rsidRDefault="0055202D" w:rsidP="0055202D">
            <w:pPr>
              <w:jc w:val="center"/>
              <w:rPr>
                <w:rFonts w:ascii="Arial" w:hAnsi="Arial" w:cs="Arial"/>
                <w:b/>
                <w:lang w:val="en-GB"/>
              </w:rPr>
            </w:pPr>
            <w:r w:rsidRPr="00E63470">
              <w:rPr>
                <w:rFonts w:ascii="Arial" w:hAnsi="Arial" w:cs="Arial"/>
                <w:b/>
                <w:lang w:val="en-GB"/>
              </w:rPr>
              <w:t>Estimated Annual Rent</w:t>
            </w:r>
          </w:p>
        </w:tc>
        <w:tc>
          <w:tcPr>
            <w:tcW w:w="1331" w:type="dxa"/>
            <w:vAlign w:val="center"/>
          </w:tcPr>
          <w:p w14:paraId="3E7ED6DE" w14:textId="77777777" w:rsidR="0055202D" w:rsidRPr="00E63470" w:rsidRDefault="0055202D" w:rsidP="0055202D">
            <w:pPr>
              <w:jc w:val="center"/>
              <w:rPr>
                <w:rFonts w:ascii="Arial" w:hAnsi="Arial" w:cs="Arial"/>
                <w:b/>
                <w:lang w:val="en-GB"/>
              </w:rPr>
            </w:pPr>
            <w:r w:rsidRPr="00E63470">
              <w:rPr>
                <w:rFonts w:ascii="Arial" w:hAnsi="Arial" w:cs="Arial"/>
                <w:b/>
                <w:lang w:val="en-GB"/>
              </w:rPr>
              <w:t>Estimated Build-Out Cost</w:t>
            </w:r>
          </w:p>
        </w:tc>
        <w:tc>
          <w:tcPr>
            <w:tcW w:w="1480" w:type="dxa"/>
            <w:vAlign w:val="center"/>
          </w:tcPr>
          <w:p w14:paraId="2305EB07" w14:textId="77777777" w:rsidR="0055202D" w:rsidRPr="00E63470" w:rsidRDefault="0055202D" w:rsidP="0055202D">
            <w:pPr>
              <w:jc w:val="center"/>
              <w:rPr>
                <w:rFonts w:ascii="Arial" w:hAnsi="Arial" w:cs="Arial"/>
                <w:b/>
                <w:lang w:val="en-GB"/>
              </w:rPr>
            </w:pPr>
            <w:r w:rsidRPr="00E63470">
              <w:rPr>
                <w:rFonts w:ascii="Arial" w:hAnsi="Arial" w:cs="Arial"/>
                <w:b/>
                <w:lang w:val="en-GB"/>
              </w:rPr>
              <w:t>Estimated Equipment and Fixtures</w:t>
            </w:r>
          </w:p>
        </w:tc>
        <w:tc>
          <w:tcPr>
            <w:tcW w:w="1483" w:type="dxa"/>
            <w:vAlign w:val="center"/>
          </w:tcPr>
          <w:p w14:paraId="35161FFE" w14:textId="77777777" w:rsidR="0055202D" w:rsidRPr="00E63470" w:rsidRDefault="0055202D" w:rsidP="0055202D">
            <w:pPr>
              <w:jc w:val="center"/>
              <w:rPr>
                <w:rFonts w:ascii="Arial" w:hAnsi="Arial" w:cs="Arial"/>
                <w:b/>
                <w:lang w:val="en-GB"/>
              </w:rPr>
            </w:pPr>
            <w:r w:rsidRPr="00E63470">
              <w:rPr>
                <w:rFonts w:ascii="Arial" w:hAnsi="Arial" w:cs="Arial"/>
                <w:b/>
                <w:lang w:val="en-GB"/>
              </w:rPr>
              <w:t>New Salary Expenses per Year</w:t>
            </w:r>
          </w:p>
        </w:tc>
        <w:tc>
          <w:tcPr>
            <w:tcW w:w="1006" w:type="dxa"/>
            <w:vAlign w:val="center"/>
          </w:tcPr>
          <w:p w14:paraId="2CD632CF" w14:textId="77777777" w:rsidR="0055202D" w:rsidRPr="00E63470" w:rsidRDefault="0055202D" w:rsidP="0055202D">
            <w:pPr>
              <w:jc w:val="center"/>
              <w:rPr>
                <w:rFonts w:ascii="Arial" w:hAnsi="Arial" w:cs="Arial"/>
                <w:b/>
                <w:lang w:val="en-GB"/>
              </w:rPr>
            </w:pPr>
            <w:r w:rsidRPr="00E63470">
              <w:rPr>
                <w:rFonts w:ascii="Arial" w:hAnsi="Arial" w:cs="Arial"/>
                <w:b/>
                <w:lang w:val="en-GB"/>
              </w:rPr>
              <w:t>General Expenses per Year</w:t>
            </w:r>
          </w:p>
        </w:tc>
      </w:tr>
      <w:tr w:rsidR="0055202D" w:rsidRPr="0055202D" w14:paraId="1DBB47F8" w14:textId="77777777" w:rsidTr="008B2BFD">
        <w:tc>
          <w:tcPr>
            <w:tcW w:w="1357" w:type="dxa"/>
          </w:tcPr>
          <w:p w14:paraId="1FD6D156" w14:textId="77777777" w:rsidR="0055202D" w:rsidRPr="0055202D" w:rsidRDefault="0055202D" w:rsidP="0055202D">
            <w:pPr>
              <w:rPr>
                <w:rFonts w:ascii="Arial" w:hAnsi="Arial" w:cs="Arial"/>
                <w:lang w:val="en-GB"/>
              </w:rPr>
            </w:pPr>
            <w:r w:rsidRPr="0055202D">
              <w:rPr>
                <w:rFonts w:ascii="Arial" w:hAnsi="Arial" w:cs="Arial"/>
                <w:lang w:val="en-GB"/>
              </w:rPr>
              <w:t>In Metro Vancouver</w:t>
            </w:r>
          </w:p>
        </w:tc>
        <w:tc>
          <w:tcPr>
            <w:tcW w:w="1253" w:type="dxa"/>
            <w:vAlign w:val="center"/>
          </w:tcPr>
          <w:p w14:paraId="0F299495" w14:textId="77777777" w:rsidR="0055202D" w:rsidRPr="0055202D" w:rsidRDefault="0055202D" w:rsidP="0055202D">
            <w:pPr>
              <w:jc w:val="right"/>
              <w:rPr>
                <w:rFonts w:ascii="Arial" w:hAnsi="Arial" w:cs="Arial"/>
                <w:lang w:val="en-GB"/>
              </w:rPr>
            </w:pPr>
            <w:r w:rsidRPr="0055202D">
              <w:rPr>
                <w:rFonts w:ascii="Arial" w:hAnsi="Arial" w:cs="Arial"/>
                <w:lang w:val="en-GB"/>
              </w:rPr>
              <w:t>$400,000–$500,000</w:t>
            </w:r>
          </w:p>
        </w:tc>
        <w:tc>
          <w:tcPr>
            <w:tcW w:w="1440" w:type="dxa"/>
            <w:vAlign w:val="center"/>
          </w:tcPr>
          <w:p w14:paraId="4935BE6B" w14:textId="77777777" w:rsidR="0055202D" w:rsidRPr="0055202D" w:rsidRDefault="0055202D" w:rsidP="0055202D">
            <w:pPr>
              <w:jc w:val="right"/>
              <w:rPr>
                <w:rFonts w:ascii="Arial" w:hAnsi="Arial" w:cs="Arial"/>
                <w:lang w:val="en-GB"/>
              </w:rPr>
            </w:pPr>
            <w:r w:rsidRPr="0055202D">
              <w:rPr>
                <w:rFonts w:ascii="Arial" w:hAnsi="Arial" w:cs="Arial"/>
                <w:lang w:val="en-GB"/>
              </w:rPr>
              <w:t>$90,000–$150,0000</w:t>
            </w:r>
          </w:p>
        </w:tc>
        <w:tc>
          <w:tcPr>
            <w:tcW w:w="1331" w:type="dxa"/>
            <w:vAlign w:val="center"/>
          </w:tcPr>
          <w:p w14:paraId="2DD6E1BE" w14:textId="77777777" w:rsidR="0055202D" w:rsidRPr="0055202D" w:rsidRDefault="0055202D" w:rsidP="0055202D">
            <w:pPr>
              <w:jc w:val="right"/>
              <w:rPr>
                <w:rFonts w:ascii="Arial" w:hAnsi="Arial" w:cs="Arial"/>
                <w:lang w:val="en-GB"/>
              </w:rPr>
            </w:pPr>
            <w:r w:rsidRPr="0055202D">
              <w:rPr>
                <w:rFonts w:ascii="Arial" w:hAnsi="Arial" w:cs="Arial"/>
                <w:lang w:val="en-GB"/>
              </w:rPr>
              <w:t>$80,000–$100,000</w:t>
            </w:r>
          </w:p>
        </w:tc>
        <w:tc>
          <w:tcPr>
            <w:tcW w:w="1480" w:type="dxa"/>
            <w:vAlign w:val="center"/>
          </w:tcPr>
          <w:p w14:paraId="279F0BD1" w14:textId="77777777" w:rsidR="0055202D" w:rsidRPr="0055202D" w:rsidRDefault="0055202D" w:rsidP="0055202D">
            <w:pPr>
              <w:jc w:val="right"/>
              <w:rPr>
                <w:rFonts w:ascii="Arial" w:hAnsi="Arial" w:cs="Arial"/>
                <w:lang w:val="en-GB"/>
              </w:rPr>
            </w:pPr>
            <w:r w:rsidRPr="0055202D">
              <w:rPr>
                <w:rFonts w:ascii="Arial" w:hAnsi="Arial" w:cs="Arial"/>
                <w:lang w:val="en-GB"/>
              </w:rPr>
              <w:t>$50,000</w:t>
            </w:r>
          </w:p>
        </w:tc>
        <w:tc>
          <w:tcPr>
            <w:tcW w:w="1483" w:type="dxa"/>
            <w:vAlign w:val="center"/>
          </w:tcPr>
          <w:p w14:paraId="1B9529F1" w14:textId="77777777" w:rsidR="0055202D" w:rsidRPr="0055202D" w:rsidRDefault="0055202D" w:rsidP="0055202D">
            <w:pPr>
              <w:jc w:val="right"/>
              <w:rPr>
                <w:rFonts w:ascii="Arial" w:hAnsi="Arial" w:cs="Arial"/>
                <w:lang w:val="en-GB"/>
              </w:rPr>
            </w:pPr>
            <w:r w:rsidRPr="0055202D">
              <w:rPr>
                <w:rFonts w:ascii="Arial" w:hAnsi="Arial" w:cs="Arial"/>
                <w:lang w:val="en-GB"/>
              </w:rPr>
              <w:t>$145,000–$180,000</w:t>
            </w:r>
          </w:p>
        </w:tc>
        <w:tc>
          <w:tcPr>
            <w:tcW w:w="1006" w:type="dxa"/>
            <w:vAlign w:val="center"/>
          </w:tcPr>
          <w:p w14:paraId="4476D44C" w14:textId="77777777" w:rsidR="0055202D" w:rsidRPr="0055202D" w:rsidRDefault="0055202D" w:rsidP="0055202D">
            <w:pPr>
              <w:jc w:val="right"/>
              <w:rPr>
                <w:rFonts w:ascii="Arial" w:hAnsi="Arial" w:cs="Arial"/>
                <w:lang w:val="en-GB"/>
              </w:rPr>
            </w:pPr>
            <w:r w:rsidRPr="0055202D">
              <w:rPr>
                <w:rFonts w:ascii="Arial" w:hAnsi="Arial" w:cs="Arial"/>
                <w:lang w:val="en-GB"/>
              </w:rPr>
              <w:t>$90,000–$100,000</w:t>
            </w:r>
          </w:p>
        </w:tc>
      </w:tr>
    </w:tbl>
    <w:p w14:paraId="34C4BF33" w14:textId="77777777" w:rsidR="0055202D" w:rsidRPr="0055202D" w:rsidRDefault="0055202D" w:rsidP="0055202D">
      <w:pPr>
        <w:jc w:val="both"/>
        <w:rPr>
          <w:rFonts w:ascii="Arial" w:hAnsi="Arial" w:cs="Arial"/>
          <w:sz w:val="17"/>
          <w:szCs w:val="17"/>
          <w:lang w:val="en-GB"/>
        </w:rPr>
      </w:pPr>
    </w:p>
    <w:p w14:paraId="7AE7D3A7" w14:textId="77777777" w:rsidR="0055202D" w:rsidRPr="0055202D" w:rsidRDefault="0055202D" w:rsidP="0055202D">
      <w:pPr>
        <w:jc w:val="both"/>
        <w:rPr>
          <w:rFonts w:ascii="Arial" w:hAnsi="Arial" w:cs="Arial"/>
          <w:i/>
          <w:sz w:val="17"/>
          <w:szCs w:val="17"/>
          <w:lang w:val="en-GB"/>
        </w:rPr>
      </w:pPr>
      <w:r w:rsidRPr="0055202D">
        <w:rPr>
          <w:rFonts w:ascii="Arial" w:hAnsi="Arial" w:cs="Arial"/>
          <w:sz w:val="17"/>
          <w:szCs w:val="17"/>
          <w:lang w:val="en-GB"/>
        </w:rPr>
        <w:t xml:space="preserve">Source: Company files. </w:t>
      </w:r>
    </w:p>
    <w:p w14:paraId="2AAF9C7D" w14:textId="77777777" w:rsidR="0055202D" w:rsidRPr="0055202D" w:rsidRDefault="0055202D" w:rsidP="0055202D">
      <w:pPr>
        <w:spacing w:after="200" w:line="276" w:lineRule="auto"/>
        <w:rPr>
          <w:rFonts w:ascii="Arial" w:hAnsi="Arial" w:cs="Arial"/>
          <w:b/>
          <w:lang w:val="en-GB"/>
        </w:rPr>
      </w:pPr>
      <w:r w:rsidRPr="0055202D">
        <w:rPr>
          <w:lang w:val="en-GB"/>
        </w:rPr>
        <w:br w:type="page"/>
      </w:r>
    </w:p>
    <w:p w14:paraId="2E1333C3" w14:textId="254003FA" w:rsidR="0055202D" w:rsidRDefault="0055202D" w:rsidP="0055202D">
      <w:pPr>
        <w:jc w:val="center"/>
        <w:rPr>
          <w:rFonts w:ascii="Arial" w:hAnsi="Arial" w:cs="Arial"/>
          <w:b/>
          <w:caps/>
          <w:lang w:val="en-GB"/>
        </w:rPr>
      </w:pPr>
      <w:r w:rsidRPr="0055202D">
        <w:rPr>
          <w:rFonts w:ascii="Arial" w:hAnsi="Arial" w:cs="Arial"/>
          <w:b/>
          <w:caps/>
          <w:lang w:val="en-GB"/>
        </w:rPr>
        <w:lastRenderedPageBreak/>
        <w:t>Exhibit 8:</w:t>
      </w:r>
      <w:r w:rsidRPr="0055202D">
        <w:rPr>
          <w:rFonts w:ascii="Arial" w:hAnsi="Arial" w:cs="Arial"/>
          <w:caps/>
          <w:lang w:val="en-GB"/>
        </w:rPr>
        <w:t xml:space="preserve"> </w:t>
      </w:r>
      <w:r w:rsidRPr="0055202D">
        <w:rPr>
          <w:rFonts w:ascii="Arial" w:hAnsi="Arial" w:cs="Arial"/>
          <w:b/>
          <w:caps/>
          <w:lang w:val="en-GB"/>
        </w:rPr>
        <w:t>Jump’s Organizational Chart</w:t>
      </w:r>
    </w:p>
    <w:p w14:paraId="23E5675D" w14:textId="77777777" w:rsidR="001C0353" w:rsidRPr="0055202D" w:rsidRDefault="001C0353" w:rsidP="001C0353">
      <w:pPr>
        <w:pStyle w:val="BodyTextMain"/>
        <w:rPr>
          <w:lang w:val="en-GB"/>
        </w:rPr>
      </w:pPr>
    </w:p>
    <w:p w14:paraId="31B59D34" w14:textId="6E3F7F67" w:rsidR="0055202D" w:rsidRPr="009B2672" w:rsidRDefault="00C85421" w:rsidP="009B2672">
      <w:pPr>
        <w:jc w:val="center"/>
        <w:outlineLvl w:val="0"/>
        <w:rPr>
          <w:rStyle w:val="BodyTextMainChar"/>
        </w:rPr>
      </w:pPr>
      <w:r w:rsidRPr="00C85421">
        <w:rPr>
          <w:noProof/>
        </w:rPr>
        <w:drawing>
          <wp:inline distT="0" distB="0" distL="0" distR="0" wp14:anchorId="0AB61965" wp14:editId="6FE31BC6">
            <wp:extent cx="5943600" cy="317528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75283"/>
                    </a:xfrm>
                    <a:prstGeom prst="rect">
                      <a:avLst/>
                    </a:prstGeom>
                    <a:noFill/>
                    <a:ln>
                      <a:noFill/>
                    </a:ln>
                  </pic:spPr>
                </pic:pic>
              </a:graphicData>
            </a:graphic>
          </wp:inline>
        </w:drawing>
      </w:r>
    </w:p>
    <w:p w14:paraId="75FA7AA5" w14:textId="77777777" w:rsidR="001C0353" w:rsidRDefault="001C0353" w:rsidP="0055202D">
      <w:pPr>
        <w:jc w:val="both"/>
        <w:rPr>
          <w:rFonts w:ascii="Arial" w:hAnsi="Arial" w:cs="Arial"/>
          <w:sz w:val="17"/>
          <w:szCs w:val="17"/>
          <w:lang w:val="en-GB"/>
        </w:rPr>
      </w:pPr>
    </w:p>
    <w:p w14:paraId="3D9F1D5A" w14:textId="1C2C991C" w:rsidR="0055202D" w:rsidRPr="0055202D" w:rsidRDefault="0055202D" w:rsidP="0055202D">
      <w:pPr>
        <w:jc w:val="both"/>
        <w:rPr>
          <w:rFonts w:ascii="Arial" w:hAnsi="Arial" w:cs="Arial"/>
          <w:sz w:val="17"/>
          <w:szCs w:val="17"/>
          <w:lang w:val="en-GB"/>
        </w:rPr>
      </w:pPr>
      <w:r w:rsidRPr="0055202D">
        <w:rPr>
          <w:rFonts w:ascii="Arial" w:hAnsi="Arial" w:cs="Arial"/>
          <w:sz w:val="17"/>
          <w:szCs w:val="17"/>
          <w:lang w:val="en-GB"/>
        </w:rPr>
        <w:t>Source: Company files.</w:t>
      </w:r>
    </w:p>
    <w:p w14:paraId="1C35E588" w14:textId="77777777" w:rsidR="0055202D" w:rsidRPr="0055202D" w:rsidRDefault="0055202D" w:rsidP="001C0353">
      <w:pPr>
        <w:pStyle w:val="BodyTextMain"/>
        <w:rPr>
          <w:lang w:val="en-GB"/>
        </w:rPr>
      </w:pPr>
    </w:p>
    <w:p w14:paraId="5AB35218" w14:textId="77777777" w:rsidR="0055202D" w:rsidRPr="0055202D" w:rsidRDefault="0055202D" w:rsidP="001C0353">
      <w:pPr>
        <w:pStyle w:val="BodyTextMain"/>
        <w:rPr>
          <w:lang w:val="en-GB"/>
        </w:rPr>
      </w:pPr>
    </w:p>
    <w:p w14:paraId="2C614BB2" w14:textId="3C9E9AD7" w:rsidR="0055202D" w:rsidRPr="0055202D" w:rsidRDefault="0055202D" w:rsidP="0055202D">
      <w:pPr>
        <w:jc w:val="center"/>
        <w:rPr>
          <w:rFonts w:ascii="Arial" w:hAnsi="Arial" w:cs="Arial"/>
          <w:b/>
          <w:caps/>
          <w:lang w:val="en-GB"/>
        </w:rPr>
      </w:pPr>
      <w:r w:rsidRPr="0055202D">
        <w:rPr>
          <w:rFonts w:ascii="Arial" w:hAnsi="Arial" w:cs="Arial"/>
          <w:b/>
          <w:caps/>
          <w:lang w:val="en-GB"/>
        </w:rPr>
        <w:t>Exhibit 9: Jump gymnastics inc.’s Abbreviated Income Statement, 2016–2018</w:t>
      </w:r>
      <w:r w:rsidR="007A0F22">
        <w:rPr>
          <w:rFonts w:ascii="Arial" w:hAnsi="Arial" w:cs="Arial"/>
          <w:b/>
          <w:caps/>
          <w:lang w:val="en-GB"/>
        </w:rPr>
        <w:t xml:space="preserve"> (in CA$)</w:t>
      </w:r>
    </w:p>
    <w:p w14:paraId="2BA1B180" w14:textId="77777777" w:rsidR="0055202D" w:rsidRPr="0055202D" w:rsidRDefault="0055202D" w:rsidP="001C0353">
      <w:pPr>
        <w:pStyle w:val="BodyTextMain"/>
        <w:rPr>
          <w:lang w:val="en-GB"/>
        </w:rPr>
      </w:pPr>
    </w:p>
    <w:tbl>
      <w:tblPr>
        <w:tblStyle w:val="TableGrid"/>
        <w:tblW w:w="0" w:type="auto"/>
        <w:jc w:val="center"/>
        <w:tblLook w:val="04A0" w:firstRow="1" w:lastRow="0" w:firstColumn="1" w:lastColumn="0" w:noHBand="0" w:noVBand="1"/>
      </w:tblPr>
      <w:tblGrid>
        <w:gridCol w:w="2119"/>
        <w:gridCol w:w="1764"/>
        <w:gridCol w:w="1772"/>
        <w:gridCol w:w="1749"/>
      </w:tblGrid>
      <w:tr w:rsidR="0055202D" w:rsidRPr="0055202D" w14:paraId="67BD9557" w14:textId="77777777" w:rsidTr="008B2BFD">
        <w:trPr>
          <w:jc w:val="center"/>
        </w:trPr>
        <w:tc>
          <w:tcPr>
            <w:tcW w:w="2119" w:type="dxa"/>
          </w:tcPr>
          <w:p w14:paraId="75233A10" w14:textId="77777777" w:rsidR="0055202D" w:rsidRPr="0055202D" w:rsidRDefault="0055202D" w:rsidP="0055202D">
            <w:pPr>
              <w:jc w:val="both"/>
              <w:rPr>
                <w:rFonts w:ascii="Arial" w:hAnsi="Arial" w:cs="Arial"/>
                <w:lang w:val="en-GB"/>
              </w:rPr>
            </w:pPr>
          </w:p>
        </w:tc>
        <w:tc>
          <w:tcPr>
            <w:tcW w:w="1764" w:type="dxa"/>
          </w:tcPr>
          <w:p w14:paraId="63776B5A" w14:textId="77777777" w:rsidR="0055202D" w:rsidRPr="0055202D" w:rsidRDefault="0055202D" w:rsidP="0055202D">
            <w:pPr>
              <w:jc w:val="center"/>
              <w:rPr>
                <w:rFonts w:ascii="Arial" w:hAnsi="Arial" w:cs="Arial"/>
                <w:b/>
                <w:lang w:val="en-GB"/>
              </w:rPr>
            </w:pPr>
            <w:r w:rsidRPr="0055202D">
              <w:rPr>
                <w:rFonts w:ascii="Arial" w:hAnsi="Arial" w:cs="Arial"/>
                <w:b/>
                <w:lang w:val="en-GB"/>
              </w:rPr>
              <w:t>2018</w:t>
            </w:r>
          </w:p>
        </w:tc>
        <w:tc>
          <w:tcPr>
            <w:tcW w:w="1772" w:type="dxa"/>
          </w:tcPr>
          <w:p w14:paraId="775E3921" w14:textId="77777777" w:rsidR="0055202D" w:rsidRPr="0055202D" w:rsidRDefault="0055202D" w:rsidP="0055202D">
            <w:pPr>
              <w:jc w:val="center"/>
              <w:rPr>
                <w:rFonts w:ascii="Arial" w:hAnsi="Arial" w:cs="Arial"/>
                <w:b/>
                <w:lang w:val="en-GB"/>
              </w:rPr>
            </w:pPr>
            <w:r w:rsidRPr="0055202D">
              <w:rPr>
                <w:rFonts w:ascii="Arial" w:hAnsi="Arial" w:cs="Arial"/>
                <w:b/>
                <w:lang w:val="en-GB"/>
              </w:rPr>
              <w:t>2017</w:t>
            </w:r>
          </w:p>
        </w:tc>
        <w:tc>
          <w:tcPr>
            <w:tcW w:w="1570" w:type="dxa"/>
          </w:tcPr>
          <w:p w14:paraId="74C2943B" w14:textId="77777777" w:rsidR="0055202D" w:rsidRPr="0055202D" w:rsidRDefault="0055202D" w:rsidP="0055202D">
            <w:pPr>
              <w:jc w:val="center"/>
              <w:rPr>
                <w:rFonts w:ascii="Arial" w:hAnsi="Arial" w:cs="Arial"/>
                <w:b/>
                <w:lang w:val="en-GB"/>
              </w:rPr>
            </w:pPr>
            <w:r w:rsidRPr="0055202D">
              <w:rPr>
                <w:rFonts w:ascii="Arial" w:hAnsi="Arial" w:cs="Arial"/>
                <w:b/>
                <w:lang w:val="en-GB"/>
              </w:rPr>
              <w:t>2016</w:t>
            </w:r>
          </w:p>
        </w:tc>
      </w:tr>
      <w:tr w:rsidR="0055202D" w:rsidRPr="0055202D" w14:paraId="739A75EA" w14:textId="77777777" w:rsidTr="008B2BFD">
        <w:trPr>
          <w:jc w:val="center"/>
        </w:trPr>
        <w:tc>
          <w:tcPr>
            <w:tcW w:w="2119" w:type="dxa"/>
          </w:tcPr>
          <w:p w14:paraId="6F1718D3" w14:textId="77777777" w:rsidR="0055202D" w:rsidRPr="0055202D" w:rsidRDefault="0055202D" w:rsidP="0055202D">
            <w:pPr>
              <w:jc w:val="both"/>
              <w:rPr>
                <w:rFonts w:ascii="Arial" w:hAnsi="Arial" w:cs="Arial"/>
                <w:lang w:val="en-GB"/>
              </w:rPr>
            </w:pPr>
            <w:r w:rsidRPr="0055202D">
              <w:rPr>
                <w:rFonts w:ascii="Arial" w:hAnsi="Arial" w:cs="Arial"/>
                <w:lang w:val="en-GB"/>
              </w:rPr>
              <w:t>Income</w:t>
            </w:r>
          </w:p>
        </w:tc>
        <w:tc>
          <w:tcPr>
            <w:tcW w:w="1764" w:type="dxa"/>
            <w:vAlign w:val="center"/>
          </w:tcPr>
          <w:p w14:paraId="642037E8" w14:textId="77777777" w:rsidR="0055202D" w:rsidRPr="0055202D" w:rsidRDefault="0055202D" w:rsidP="0055202D">
            <w:pPr>
              <w:tabs>
                <w:tab w:val="decimal" w:pos="1349"/>
              </w:tabs>
              <w:jc w:val="right"/>
              <w:rPr>
                <w:rFonts w:ascii="Arial" w:hAnsi="Arial" w:cs="Arial"/>
                <w:lang w:val="en-GB"/>
              </w:rPr>
            </w:pPr>
            <w:r w:rsidRPr="0055202D">
              <w:rPr>
                <w:rFonts w:ascii="Arial" w:hAnsi="Arial" w:cs="Arial"/>
                <w:lang w:val="en-GB"/>
              </w:rPr>
              <w:t>$959,570</w:t>
            </w:r>
          </w:p>
        </w:tc>
        <w:tc>
          <w:tcPr>
            <w:tcW w:w="1772" w:type="dxa"/>
            <w:vAlign w:val="center"/>
          </w:tcPr>
          <w:p w14:paraId="430DB6CB" w14:textId="77777777" w:rsidR="0055202D" w:rsidRPr="0055202D" w:rsidRDefault="0055202D" w:rsidP="0055202D">
            <w:pPr>
              <w:tabs>
                <w:tab w:val="decimal" w:pos="1356"/>
              </w:tabs>
              <w:jc w:val="right"/>
              <w:rPr>
                <w:rFonts w:ascii="Arial" w:hAnsi="Arial" w:cs="Arial"/>
                <w:lang w:val="en-GB"/>
              </w:rPr>
            </w:pPr>
            <w:r w:rsidRPr="0055202D">
              <w:rPr>
                <w:rFonts w:ascii="Arial" w:hAnsi="Arial" w:cs="Arial"/>
                <w:lang w:val="en-GB"/>
              </w:rPr>
              <w:t>$905,389</w:t>
            </w:r>
          </w:p>
        </w:tc>
        <w:tc>
          <w:tcPr>
            <w:tcW w:w="1570" w:type="dxa"/>
            <w:vAlign w:val="center"/>
          </w:tcPr>
          <w:p w14:paraId="002A58BA" w14:textId="77777777" w:rsidR="0055202D" w:rsidRPr="0055202D" w:rsidRDefault="0055202D" w:rsidP="0055202D">
            <w:pPr>
              <w:tabs>
                <w:tab w:val="decimal" w:pos="1355"/>
              </w:tabs>
              <w:jc w:val="right"/>
              <w:rPr>
                <w:rFonts w:ascii="Arial" w:hAnsi="Arial" w:cs="Arial"/>
                <w:lang w:val="en-GB"/>
              </w:rPr>
            </w:pPr>
            <w:r w:rsidRPr="0055202D">
              <w:rPr>
                <w:rFonts w:ascii="Arial" w:hAnsi="Arial" w:cs="Arial"/>
                <w:lang w:val="en-GB"/>
              </w:rPr>
              <w:t>$813,186</w:t>
            </w:r>
          </w:p>
        </w:tc>
      </w:tr>
      <w:tr w:rsidR="0055202D" w:rsidRPr="0055202D" w14:paraId="2849F26E" w14:textId="77777777" w:rsidTr="008B2BFD">
        <w:trPr>
          <w:jc w:val="center"/>
        </w:trPr>
        <w:tc>
          <w:tcPr>
            <w:tcW w:w="2119" w:type="dxa"/>
          </w:tcPr>
          <w:p w14:paraId="07AA8182" w14:textId="77777777" w:rsidR="0055202D" w:rsidRPr="0055202D" w:rsidRDefault="0055202D" w:rsidP="0055202D">
            <w:pPr>
              <w:jc w:val="both"/>
              <w:rPr>
                <w:rFonts w:ascii="Arial" w:hAnsi="Arial" w:cs="Arial"/>
                <w:lang w:val="en-GB"/>
              </w:rPr>
            </w:pPr>
            <w:r w:rsidRPr="0055202D">
              <w:rPr>
                <w:rFonts w:ascii="Arial" w:hAnsi="Arial" w:cs="Arial"/>
                <w:lang w:val="en-GB"/>
              </w:rPr>
              <w:t>Fixed Expenses</w:t>
            </w:r>
          </w:p>
        </w:tc>
        <w:tc>
          <w:tcPr>
            <w:tcW w:w="1764" w:type="dxa"/>
            <w:vAlign w:val="center"/>
          </w:tcPr>
          <w:p w14:paraId="3336FE84" w14:textId="77777777" w:rsidR="0055202D" w:rsidRPr="0055202D" w:rsidRDefault="0055202D" w:rsidP="0055202D">
            <w:pPr>
              <w:tabs>
                <w:tab w:val="decimal" w:pos="1349"/>
              </w:tabs>
              <w:jc w:val="right"/>
              <w:rPr>
                <w:rFonts w:ascii="Arial" w:hAnsi="Arial" w:cs="Arial"/>
                <w:lang w:val="en-GB"/>
              </w:rPr>
            </w:pPr>
            <w:r w:rsidRPr="0055202D">
              <w:rPr>
                <w:rFonts w:ascii="Arial" w:hAnsi="Arial" w:cs="Arial"/>
                <w:lang w:val="en-GB"/>
              </w:rPr>
              <w:t>29%</w:t>
            </w:r>
          </w:p>
        </w:tc>
        <w:tc>
          <w:tcPr>
            <w:tcW w:w="1772" w:type="dxa"/>
            <w:vAlign w:val="center"/>
          </w:tcPr>
          <w:p w14:paraId="5FCEE0D2" w14:textId="77777777" w:rsidR="0055202D" w:rsidRPr="0055202D" w:rsidRDefault="0055202D" w:rsidP="0055202D">
            <w:pPr>
              <w:tabs>
                <w:tab w:val="decimal" w:pos="1356"/>
              </w:tabs>
              <w:jc w:val="right"/>
              <w:rPr>
                <w:rFonts w:ascii="Arial" w:hAnsi="Arial" w:cs="Arial"/>
                <w:lang w:val="en-GB"/>
              </w:rPr>
            </w:pPr>
            <w:r w:rsidRPr="0055202D">
              <w:rPr>
                <w:rFonts w:ascii="Arial" w:hAnsi="Arial" w:cs="Arial"/>
                <w:lang w:val="en-GB"/>
              </w:rPr>
              <w:t>25%</w:t>
            </w:r>
          </w:p>
        </w:tc>
        <w:tc>
          <w:tcPr>
            <w:tcW w:w="1570" w:type="dxa"/>
            <w:vAlign w:val="center"/>
          </w:tcPr>
          <w:p w14:paraId="1E93D473" w14:textId="77777777" w:rsidR="0055202D" w:rsidRPr="0055202D" w:rsidRDefault="0055202D" w:rsidP="0055202D">
            <w:pPr>
              <w:tabs>
                <w:tab w:val="decimal" w:pos="1355"/>
              </w:tabs>
              <w:jc w:val="right"/>
              <w:rPr>
                <w:rFonts w:ascii="Arial" w:hAnsi="Arial" w:cs="Arial"/>
                <w:lang w:val="en-GB"/>
              </w:rPr>
            </w:pPr>
            <w:r w:rsidRPr="0055202D">
              <w:rPr>
                <w:rFonts w:ascii="Arial" w:hAnsi="Arial" w:cs="Arial"/>
                <w:lang w:val="en-GB"/>
              </w:rPr>
              <w:t>28%</w:t>
            </w:r>
          </w:p>
        </w:tc>
      </w:tr>
      <w:tr w:rsidR="0055202D" w:rsidRPr="0055202D" w14:paraId="333F0436" w14:textId="77777777" w:rsidTr="008B2BFD">
        <w:trPr>
          <w:jc w:val="center"/>
        </w:trPr>
        <w:tc>
          <w:tcPr>
            <w:tcW w:w="2119" w:type="dxa"/>
          </w:tcPr>
          <w:p w14:paraId="37E637B5" w14:textId="77777777" w:rsidR="0055202D" w:rsidRPr="0055202D" w:rsidRDefault="0055202D" w:rsidP="0055202D">
            <w:pPr>
              <w:jc w:val="both"/>
              <w:rPr>
                <w:rFonts w:ascii="Arial" w:hAnsi="Arial" w:cs="Arial"/>
                <w:lang w:val="en-GB"/>
              </w:rPr>
            </w:pPr>
            <w:r w:rsidRPr="0055202D">
              <w:rPr>
                <w:rFonts w:ascii="Arial" w:hAnsi="Arial" w:cs="Arial"/>
                <w:lang w:val="en-GB"/>
              </w:rPr>
              <w:t>Variable Expenses</w:t>
            </w:r>
          </w:p>
        </w:tc>
        <w:tc>
          <w:tcPr>
            <w:tcW w:w="1764" w:type="dxa"/>
            <w:vAlign w:val="center"/>
          </w:tcPr>
          <w:p w14:paraId="15F3FB1D" w14:textId="77777777" w:rsidR="0055202D" w:rsidRPr="0055202D" w:rsidRDefault="0055202D" w:rsidP="0055202D">
            <w:pPr>
              <w:tabs>
                <w:tab w:val="decimal" w:pos="1349"/>
              </w:tabs>
              <w:jc w:val="right"/>
              <w:rPr>
                <w:rFonts w:ascii="Arial" w:hAnsi="Arial" w:cs="Arial"/>
                <w:lang w:val="en-GB"/>
              </w:rPr>
            </w:pPr>
            <w:r w:rsidRPr="0055202D">
              <w:rPr>
                <w:rFonts w:ascii="Arial" w:hAnsi="Arial" w:cs="Arial"/>
                <w:lang w:val="en-GB"/>
              </w:rPr>
              <w:t>72%</w:t>
            </w:r>
          </w:p>
        </w:tc>
        <w:tc>
          <w:tcPr>
            <w:tcW w:w="1772" w:type="dxa"/>
            <w:vAlign w:val="center"/>
          </w:tcPr>
          <w:p w14:paraId="4BF551A4" w14:textId="77777777" w:rsidR="0055202D" w:rsidRPr="0055202D" w:rsidRDefault="0055202D" w:rsidP="0055202D">
            <w:pPr>
              <w:tabs>
                <w:tab w:val="decimal" w:pos="1356"/>
              </w:tabs>
              <w:jc w:val="right"/>
              <w:rPr>
                <w:rFonts w:ascii="Arial" w:hAnsi="Arial" w:cs="Arial"/>
                <w:lang w:val="en-GB"/>
              </w:rPr>
            </w:pPr>
            <w:r w:rsidRPr="0055202D">
              <w:rPr>
                <w:rFonts w:ascii="Arial" w:hAnsi="Arial" w:cs="Arial"/>
                <w:lang w:val="en-GB"/>
              </w:rPr>
              <w:t>71%</w:t>
            </w:r>
          </w:p>
        </w:tc>
        <w:tc>
          <w:tcPr>
            <w:tcW w:w="1570" w:type="dxa"/>
            <w:vAlign w:val="center"/>
          </w:tcPr>
          <w:p w14:paraId="1D49CCB5" w14:textId="77777777" w:rsidR="0055202D" w:rsidRPr="0055202D" w:rsidRDefault="0055202D" w:rsidP="0055202D">
            <w:pPr>
              <w:tabs>
                <w:tab w:val="decimal" w:pos="1355"/>
              </w:tabs>
              <w:jc w:val="right"/>
              <w:rPr>
                <w:rFonts w:ascii="Arial" w:hAnsi="Arial" w:cs="Arial"/>
                <w:lang w:val="en-GB"/>
              </w:rPr>
            </w:pPr>
            <w:r w:rsidRPr="0055202D">
              <w:rPr>
                <w:rFonts w:ascii="Arial" w:hAnsi="Arial" w:cs="Arial"/>
                <w:lang w:val="en-GB"/>
              </w:rPr>
              <w:t>~72%</w:t>
            </w:r>
          </w:p>
        </w:tc>
      </w:tr>
      <w:tr w:rsidR="0055202D" w:rsidRPr="0055202D" w14:paraId="4B41F06E" w14:textId="77777777" w:rsidTr="008B2BFD">
        <w:trPr>
          <w:jc w:val="center"/>
        </w:trPr>
        <w:tc>
          <w:tcPr>
            <w:tcW w:w="2119" w:type="dxa"/>
          </w:tcPr>
          <w:p w14:paraId="139157E6" w14:textId="77777777" w:rsidR="0055202D" w:rsidRPr="0055202D" w:rsidRDefault="0055202D" w:rsidP="0055202D">
            <w:pPr>
              <w:jc w:val="both"/>
              <w:rPr>
                <w:rFonts w:ascii="Arial" w:hAnsi="Arial" w:cs="Arial"/>
                <w:lang w:val="en-GB"/>
              </w:rPr>
            </w:pPr>
            <w:r w:rsidRPr="0055202D">
              <w:rPr>
                <w:rFonts w:ascii="Arial" w:hAnsi="Arial" w:cs="Arial"/>
                <w:lang w:val="en-GB"/>
              </w:rPr>
              <w:t>Net Income</w:t>
            </w:r>
          </w:p>
        </w:tc>
        <w:tc>
          <w:tcPr>
            <w:tcW w:w="1764" w:type="dxa"/>
            <w:vAlign w:val="center"/>
          </w:tcPr>
          <w:p w14:paraId="49E5C295" w14:textId="77777777" w:rsidR="0055202D" w:rsidRPr="0055202D" w:rsidRDefault="0055202D" w:rsidP="0055202D">
            <w:pPr>
              <w:tabs>
                <w:tab w:val="decimal" w:pos="1349"/>
              </w:tabs>
              <w:jc w:val="right"/>
              <w:rPr>
                <w:rFonts w:ascii="Arial" w:hAnsi="Arial" w:cs="Arial"/>
                <w:lang w:val="en-GB"/>
              </w:rPr>
            </w:pPr>
            <w:r w:rsidRPr="0055202D">
              <w:rPr>
                <w:rFonts w:ascii="Arial" w:hAnsi="Arial" w:cs="Arial"/>
                <w:lang w:val="en-GB"/>
              </w:rPr>
              <w:t>2%</w:t>
            </w:r>
          </w:p>
        </w:tc>
        <w:tc>
          <w:tcPr>
            <w:tcW w:w="1772" w:type="dxa"/>
            <w:vAlign w:val="center"/>
          </w:tcPr>
          <w:p w14:paraId="0E66B888" w14:textId="77777777" w:rsidR="0055202D" w:rsidRPr="0055202D" w:rsidRDefault="0055202D" w:rsidP="0055202D">
            <w:pPr>
              <w:ind w:left="1266"/>
              <w:jc w:val="right"/>
              <w:rPr>
                <w:rFonts w:ascii="Arial" w:hAnsi="Arial" w:cs="Arial"/>
                <w:lang w:val="en-GB"/>
              </w:rPr>
            </w:pPr>
            <w:r w:rsidRPr="0055202D">
              <w:rPr>
                <w:rFonts w:ascii="Arial" w:hAnsi="Arial" w:cs="Arial"/>
                <w:lang w:val="en-GB"/>
              </w:rPr>
              <w:t>4%</w:t>
            </w:r>
          </w:p>
        </w:tc>
        <w:tc>
          <w:tcPr>
            <w:tcW w:w="1570" w:type="dxa"/>
            <w:vAlign w:val="center"/>
          </w:tcPr>
          <w:p w14:paraId="15C1EA30" w14:textId="77777777" w:rsidR="0055202D" w:rsidRPr="0055202D" w:rsidRDefault="0055202D" w:rsidP="0055202D">
            <w:pPr>
              <w:ind w:left="728"/>
              <w:jc w:val="right"/>
              <w:rPr>
                <w:rFonts w:ascii="Arial" w:hAnsi="Arial" w:cs="Arial"/>
                <w:lang w:val="en-GB"/>
              </w:rPr>
            </w:pPr>
            <w:r w:rsidRPr="0055202D">
              <w:rPr>
                <w:rFonts w:ascii="Arial" w:hAnsi="Arial" w:cs="Arial"/>
                <w:lang w:val="en-GB"/>
              </w:rPr>
              <w:t>-0.003%</w:t>
            </w:r>
          </w:p>
        </w:tc>
      </w:tr>
    </w:tbl>
    <w:p w14:paraId="3BB18041" w14:textId="77777777" w:rsidR="0055202D" w:rsidRPr="0055202D" w:rsidRDefault="0055202D" w:rsidP="0055202D">
      <w:pPr>
        <w:jc w:val="both"/>
        <w:rPr>
          <w:rFonts w:ascii="Arial" w:hAnsi="Arial" w:cs="Arial"/>
          <w:sz w:val="17"/>
          <w:szCs w:val="17"/>
          <w:lang w:val="en-GB"/>
        </w:rPr>
      </w:pPr>
    </w:p>
    <w:p w14:paraId="239224B7" w14:textId="77777777" w:rsidR="0055202D" w:rsidRPr="0055202D" w:rsidRDefault="0055202D" w:rsidP="0055202D">
      <w:pPr>
        <w:jc w:val="both"/>
        <w:rPr>
          <w:rFonts w:ascii="Arial" w:hAnsi="Arial" w:cs="Arial"/>
          <w:i/>
          <w:sz w:val="17"/>
          <w:szCs w:val="17"/>
          <w:lang w:val="en-GB"/>
        </w:rPr>
      </w:pPr>
      <w:r w:rsidRPr="0055202D">
        <w:rPr>
          <w:rFonts w:ascii="Arial" w:hAnsi="Arial" w:cs="Arial"/>
          <w:sz w:val="17"/>
          <w:szCs w:val="17"/>
          <w:lang w:val="en-GB"/>
        </w:rPr>
        <w:t>Source: Company files.</w:t>
      </w:r>
    </w:p>
    <w:p w14:paraId="123E5AC6" w14:textId="7BBC31E0" w:rsidR="00A5715A" w:rsidRDefault="00A5715A" w:rsidP="00A5715A">
      <w:pPr>
        <w:pStyle w:val="BodyTextMain"/>
      </w:pPr>
    </w:p>
    <w:p w14:paraId="7DD25E0D" w14:textId="77777777" w:rsidR="00A5715A" w:rsidRDefault="00A5715A" w:rsidP="00A5715A">
      <w:pPr>
        <w:pStyle w:val="BodyTextMain"/>
      </w:pPr>
    </w:p>
    <w:sectPr w:rsidR="00A5715A" w:rsidSect="00751E0B">
      <w:headerReference w:type="default" r:id="rId15"/>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DD727" w14:textId="77777777" w:rsidR="008B2BFD" w:rsidRDefault="008B2BFD" w:rsidP="00D75295">
      <w:r>
        <w:separator/>
      </w:r>
    </w:p>
  </w:endnote>
  <w:endnote w:type="continuationSeparator" w:id="0">
    <w:p w14:paraId="6B71D05B" w14:textId="77777777" w:rsidR="008B2BFD" w:rsidRDefault="008B2BFD"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Helvetica Neue">
    <w:altName w:val="Arial"/>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7C4EE" w14:textId="77777777" w:rsidR="008B2BFD" w:rsidRDefault="008B2BFD" w:rsidP="00D75295">
      <w:r>
        <w:separator/>
      </w:r>
    </w:p>
  </w:footnote>
  <w:footnote w:type="continuationSeparator" w:id="0">
    <w:p w14:paraId="31BC9002" w14:textId="77777777" w:rsidR="008B2BFD" w:rsidRDefault="008B2BFD" w:rsidP="00D75295">
      <w:r>
        <w:continuationSeparator/>
      </w:r>
    </w:p>
  </w:footnote>
  <w:footnote w:id="1">
    <w:p w14:paraId="7E16756B" w14:textId="12D31183" w:rsidR="008B2BFD" w:rsidRPr="00AF0878" w:rsidRDefault="008B2BFD" w:rsidP="0055202D">
      <w:pPr>
        <w:pStyle w:val="FootnoteText1"/>
        <w:rPr>
          <w:lang w:val="en-GB"/>
        </w:rPr>
      </w:pPr>
      <w:r w:rsidRPr="00AF0878">
        <w:rPr>
          <w:rStyle w:val="FootnoteReference"/>
          <w:lang w:val="en-GB"/>
        </w:rPr>
        <w:footnoteRef/>
      </w:r>
      <w:r w:rsidRPr="00AF0878">
        <w:rPr>
          <w:lang w:val="en-GB"/>
        </w:rPr>
        <w:t xml:space="preserve"> “Choosing Physical Activity for Life,” International Physical Literacy Association, accessed March 28, 2019, </w:t>
      </w:r>
      <w:r w:rsidR="009B2672" w:rsidRPr="009B2672">
        <w:rPr>
          <w:lang w:val="en-GB"/>
        </w:rPr>
        <w:t>www.physical-literacy.org.uk/about/</w:t>
      </w:r>
      <w:r w:rsidRPr="00AF0878">
        <w:rPr>
          <w:lang w:val="en-GB"/>
        </w:rPr>
        <w:t xml:space="preserve">. </w:t>
      </w:r>
    </w:p>
  </w:footnote>
  <w:footnote w:id="2">
    <w:p w14:paraId="3EA372B2" w14:textId="77777777" w:rsidR="008B2BFD" w:rsidRPr="00AF0878" w:rsidRDefault="008B2BFD" w:rsidP="0055202D">
      <w:pPr>
        <w:pStyle w:val="FootnoteText1"/>
        <w:rPr>
          <w:lang w:val="en-GB"/>
        </w:rPr>
      </w:pPr>
      <w:r w:rsidRPr="00AF0878">
        <w:rPr>
          <w:rStyle w:val="FootnoteReference"/>
          <w:lang w:val="en-GB"/>
        </w:rPr>
        <w:footnoteRef/>
      </w:r>
      <w:r w:rsidRPr="00AF0878">
        <w:rPr>
          <w:lang w:val="en-GB"/>
        </w:rPr>
        <w:t xml:space="preserve"> All amounts are </w:t>
      </w:r>
      <w:r>
        <w:rPr>
          <w:lang w:val="en-GB"/>
        </w:rPr>
        <w:t>in Canadian dollars.</w:t>
      </w:r>
    </w:p>
  </w:footnote>
  <w:footnote w:id="3">
    <w:p w14:paraId="1F73F500" w14:textId="77777777" w:rsidR="008B2BFD" w:rsidRPr="00AF0878" w:rsidRDefault="008B2BFD" w:rsidP="0055202D">
      <w:pPr>
        <w:pStyle w:val="FootnoteText1"/>
        <w:rPr>
          <w:lang w:val="en-GB"/>
        </w:rPr>
      </w:pPr>
      <w:r w:rsidRPr="00AF0878">
        <w:rPr>
          <w:rStyle w:val="FootnoteReference"/>
          <w:lang w:val="en-GB"/>
        </w:rPr>
        <w:footnoteRef/>
      </w:r>
      <w:r w:rsidRPr="00AF0878">
        <w:rPr>
          <w:lang w:val="en-GB"/>
        </w:rPr>
        <w:t xml:space="preserve"> Sean Gregory, “How Kids’ Sports Became a $15 Billion Industry,” </w:t>
      </w:r>
      <w:r w:rsidRPr="00501BEC">
        <w:rPr>
          <w:i/>
          <w:lang w:val="en-GB"/>
        </w:rPr>
        <w:t>Time</w:t>
      </w:r>
      <w:r w:rsidRPr="00AF0878">
        <w:rPr>
          <w:lang w:val="en-GB"/>
        </w:rPr>
        <w:t>, August 24, 2017, accessed March 2, 2019, http://time.com/4913687/how-kids-sports-became-15-billion-industry/.</w:t>
      </w:r>
    </w:p>
  </w:footnote>
  <w:footnote w:id="4">
    <w:p w14:paraId="3E8ACEC7" w14:textId="5C07FB15" w:rsidR="008B2BFD" w:rsidRPr="00AF0878" w:rsidRDefault="008B2BFD" w:rsidP="0055202D">
      <w:pPr>
        <w:pStyle w:val="FootnoteText1"/>
        <w:rPr>
          <w:lang w:val="en-GB"/>
        </w:rPr>
      </w:pPr>
      <w:r w:rsidRPr="00AF0878">
        <w:rPr>
          <w:rStyle w:val="FootnoteReference"/>
          <w:lang w:val="en-GB"/>
        </w:rPr>
        <w:footnoteRef/>
      </w:r>
      <w:r w:rsidRPr="00AF0878">
        <w:rPr>
          <w:i/>
          <w:lang w:val="en-GB"/>
        </w:rPr>
        <w:t xml:space="preserve"> </w:t>
      </w:r>
      <w:r w:rsidRPr="00AF0878">
        <w:rPr>
          <w:lang w:val="en-GB"/>
        </w:rPr>
        <w:t>“National Standards for Youth Sports,”</w:t>
      </w:r>
      <w:r w:rsidRPr="00AF0878">
        <w:rPr>
          <w:i/>
          <w:lang w:val="en-GB"/>
        </w:rPr>
        <w:t xml:space="preserve"> </w:t>
      </w:r>
      <w:r w:rsidRPr="00501BEC">
        <w:rPr>
          <w:lang w:val="en-GB"/>
        </w:rPr>
        <w:t>National Alliance for Youth Sports</w:t>
      </w:r>
      <w:r w:rsidRPr="00AF0878">
        <w:rPr>
          <w:i/>
          <w:lang w:val="en-GB"/>
        </w:rPr>
        <w:t xml:space="preserve">, </w:t>
      </w:r>
      <w:r w:rsidRPr="0082415F">
        <w:rPr>
          <w:lang w:val="en-GB"/>
        </w:rPr>
        <w:t>accessed March 2, 2019,</w:t>
      </w:r>
      <w:r w:rsidRPr="00AF0878">
        <w:rPr>
          <w:i/>
          <w:lang w:val="en-GB"/>
        </w:rPr>
        <w:t xml:space="preserve"> </w:t>
      </w:r>
      <w:r w:rsidRPr="00AF0878">
        <w:rPr>
          <w:lang w:val="en-GB"/>
        </w:rPr>
        <w:t>www.nays.org/resources/nays-documents/national-standards-for-youth-sports/.</w:t>
      </w:r>
    </w:p>
  </w:footnote>
  <w:footnote w:id="5">
    <w:p w14:paraId="6E2B7099" w14:textId="77777777" w:rsidR="008B2BFD" w:rsidRPr="00AF0878" w:rsidRDefault="008B2BFD" w:rsidP="0055202D">
      <w:pPr>
        <w:pStyle w:val="FootnoteText1"/>
        <w:rPr>
          <w:lang w:val="en-GB"/>
        </w:rPr>
      </w:pPr>
      <w:r w:rsidRPr="00AF0878">
        <w:rPr>
          <w:rStyle w:val="FootnoteReference"/>
          <w:lang w:val="en-GB"/>
        </w:rPr>
        <w:footnoteRef/>
      </w:r>
      <w:r w:rsidRPr="00AF0878">
        <w:rPr>
          <w:lang w:val="en-GB"/>
        </w:rPr>
        <w:t xml:space="preserve"> </w:t>
      </w:r>
      <w:r w:rsidRPr="00AF0878">
        <w:rPr>
          <w:rStyle w:val="Hyperlink"/>
          <w:color w:val="auto"/>
          <w:u w:val="none"/>
          <w:lang w:val="en-GB"/>
        </w:rPr>
        <w:t>J.</w:t>
      </w:r>
      <w:r>
        <w:rPr>
          <w:rStyle w:val="Hyperlink"/>
          <w:color w:val="auto"/>
          <w:u w:val="none"/>
          <w:lang w:val="en-GB"/>
        </w:rPr>
        <w:t xml:space="preserve"> </w:t>
      </w:r>
      <w:r w:rsidRPr="00AF0878">
        <w:rPr>
          <w:rStyle w:val="Hyperlink"/>
          <w:color w:val="auto"/>
          <w:u w:val="none"/>
          <w:lang w:val="en-GB"/>
        </w:rPr>
        <w:t>J. Adams, “</w:t>
      </w:r>
      <w:r w:rsidRPr="00014F25">
        <w:rPr>
          <w:rStyle w:val="Hyperlink"/>
          <w:color w:val="auto"/>
          <w:u w:val="none"/>
          <w:lang w:val="en-GB"/>
        </w:rPr>
        <w:t>Fear, Greed, Broken Dreams: How Early Sports Specialization Is Eroding Youth Sports</w:t>
      </w:r>
      <w:r w:rsidRPr="00AF0878">
        <w:rPr>
          <w:rStyle w:val="Hyperlink"/>
          <w:color w:val="auto"/>
          <w:u w:val="none"/>
          <w:lang w:val="en-GB"/>
        </w:rPr>
        <w:t xml:space="preserve">,” </w:t>
      </w:r>
      <w:r w:rsidRPr="00501BEC">
        <w:rPr>
          <w:rStyle w:val="Hyperlink"/>
          <w:i/>
          <w:color w:val="auto"/>
          <w:u w:val="none"/>
          <w:lang w:val="en-GB"/>
        </w:rPr>
        <w:t>Vancouver Sun</w:t>
      </w:r>
      <w:r w:rsidRPr="00AF0878">
        <w:rPr>
          <w:rStyle w:val="Hyperlink"/>
          <w:color w:val="auto"/>
          <w:u w:val="none"/>
          <w:lang w:val="en-GB"/>
        </w:rPr>
        <w:t xml:space="preserve">, April 1, 2018, accessed March 2, 2019, </w:t>
      </w:r>
      <w:hyperlink r:id="rId1" w:history="1">
        <w:r w:rsidRPr="00AF0878">
          <w:rPr>
            <w:lang w:val="en-GB"/>
          </w:rPr>
          <w:t>https://vancouversun.com/news/local-news/fear-greed-broken-dreams-how-early-sports-specialization-is-eroding-youth-sports</w:t>
        </w:r>
      </w:hyperlink>
      <w:r w:rsidRPr="00AF0878">
        <w:rPr>
          <w:rStyle w:val="Hyperlink"/>
          <w:color w:val="auto"/>
          <w:u w:val="none"/>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6D68DA1F" w:rsidR="008B2BFD" w:rsidRPr="00C92CC4" w:rsidRDefault="008B2BFD"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8</w:t>
    </w:r>
    <w:r>
      <w:rPr>
        <w:rFonts w:ascii="Arial" w:hAnsi="Arial"/>
        <w:b/>
      </w:rPr>
      <w:fldChar w:fldCharType="end"/>
    </w:r>
    <w:r>
      <w:rPr>
        <w:rFonts w:ascii="Arial" w:hAnsi="Arial"/>
        <w:b/>
      </w:rPr>
      <w:tab/>
    </w:r>
    <w:r w:rsidR="00C85421">
      <w:rPr>
        <w:rFonts w:ascii="Arial" w:hAnsi="Arial"/>
        <w:b/>
      </w:rPr>
      <w:t>9B19M078</w:t>
    </w:r>
  </w:p>
  <w:p w14:paraId="2B53C0A0" w14:textId="77777777" w:rsidR="008B2BFD" w:rsidRDefault="008B2BFD" w:rsidP="00D13667">
    <w:pPr>
      <w:pStyle w:val="Header"/>
      <w:tabs>
        <w:tab w:val="clear" w:pos="4680"/>
      </w:tabs>
      <w:rPr>
        <w:sz w:val="18"/>
        <w:szCs w:val="18"/>
      </w:rPr>
    </w:pPr>
  </w:p>
  <w:p w14:paraId="47119730" w14:textId="77777777" w:rsidR="008B2BFD" w:rsidRPr="00C92CC4" w:rsidRDefault="008B2BFD"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2226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7E94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5C45F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D18F4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1C8211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08A4E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04CF5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904F21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2EE6E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149B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AB4A97"/>
    <w:multiLevelType w:val="hybridMultilevel"/>
    <w:tmpl w:val="FB4C3948"/>
    <w:lvl w:ilvl="0" w:tplc="A7E2FB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18" w15:restartNumberingAfterBreak="0">
    <w:nsid w:val="538E35B3"/>
    <w:multiLevelType w:val="hybridMultilevel"/>
    <w:tmpl w:val="7554930C"/>
    <w:lvl w:ilvl="0" w:tplc="C0FC3C08">
      <w:start w:val="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30488"/>
    <w:multiLevelType w:val="hybridMultilevel"/>
    <w:tmpl w:val="1DCC65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1"/>
  </w:num>
  <w:num w:numId="3">
    <w:abstractNumId w:val="14"/>
  </w:num>
  <w:num w:numId="4">
    <w:abstractNumId w:val="26"/>
  </w:num>
  <w:num w:numId="5">
    <w:abstractNumId w:val="16"/>
  </w:num>
  <w:num w:numId="6">
    <w:abstractNumId w:val="24"/>
  </w:num>
  <w:num w:numId="7">
    <w:abstractNumId w:val="11"/>
  </w:num>
  <w:num w:numId="8">
    <w:abstractNumId w:val="28"/>
  </w:num>
  <w:num w:numId="9">
    <w:abstractNumId w:val="25"/>
  </w:num>
  <w:num w:numId="10">
    <w:abstractNumId w:val="13"/>
  </w:num>
  <w:num w:numId="11">
    <w:abstractNumId w:val="22"/>
  </w:num>
  <w:num w:numId="12">
    <w:abstractNumId w:val="23"/>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5"/>
  </w:num>
  <w:num w:numId="24">
    <w:abstractNumId w:val="20"/>
  </w:num>
  <w:num w:numId="25">
    <w:abstractNumId w:val="19"/>
  </w:num>
  <w:num w:numId="26">
    <w:abstractNumId w:val="12"/>
  </w:num>
  <w:num w:numId="27">
    <w:abstractNumId w:val="17"/>
  </w:num>
  <w:num w:numId="28">
    <w:abstractNumId w:val="10"/>
  </w:num>
  <w:num w:numId="29">
    <w:abstractNumId w:val="18"/>
  </w:num>
  <w:num w:numId="30">
    <w:abstractNumId w:val="2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35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615D1"/>
    <w:rsid w:val="0008102D"/>
    <w:rsid w:val="00086B26"/>
    <w:rsid w:val="00094C0E"/>
    <w:rsid w:val="000A146D"/>
    <w:rsid w:val="000D2A2F"/>
    <w:rsid w:val="000D7091"/>
    <w:rsid w:val="000F0C22"/>
    <w:rsid w:val="000F6B09"/>
    <w:rsid w:val="000F6FDC"/>
    <w:rsid w:val="00104567"/>
    <w:rsid w:val="00104916"/>
    <w:rsid w:val="00104AA7"/>
    <w:rsid w:val="0012732D"/>
    <w:rsid w:val="00143F25"/>
    <w:rsid w:val="00152682"/>
    <w:rsid w:val="00154FC9"/>
    <w:rsid w:val="001901C0"/>
    <w:rsid w:val="0019241A"/>
    <w:rsid w:val="00192A18"/>
    <w:rsid w:val="00193934"/>
    <w:rsid w:val="001974AA"/>
    <w:rsid w:val="001A22D1"/>
    <w:rsid w:val="001A752D"/>
    <w:rsid w:val="001A757E"/>
    <w:rsid w:val="001B5032"/>
    <w:rsid w:val="001C0353"/>
    <w:rsid w:val="001C7777"/>
    <w:rsid w:val="001D344B"/>
    <w:rsid w:val="001E364F"/>
    <w:rsid w:val="001F4222"/>
    <w:rsid w:val="00203AA1"/>
    <w:rsid w:val="00213E98"/>
    <w:rsid w:val="00230150"/>
    <w:rsid w:val="0023081A"/>
    <w:rsid w:val="00233111"/>
    <w:rsid w:val="00265FA8"/>
    <w:rsid w:val="002B40FF"/>
    <w:rsid w:val="002C4E29"/>
    <w:rsid w:val="002F460C"/>
    <w:rsid w:val="002F48D6"/>
    <w:rsid w:val="00317391"/>
    <w:rsid w:val="00326216"/>
    <w:rsid w:val="00336580"/>
    <w:rsid w:val="00354899"/>
    <w:rsid w:val="00355FD6"/>
    <w:rsid w:val="00364A5C"/>
    <w:rsid w:val="00373FB1"/>
    <w:rsid w:val="00396C76"/>
    <w:rsid w:val="003B30D8"/>
    <w:rsid w:val="003B7EF2"/>
    <w:rsid w:val="003C3FA4"/>
    <w:rsid w:val="003D0BA1"/>
    <w:rsid w:val="003E023F"/>
    <w:rsid w:val="003F2B0C"/>
    <w:rsid w:val="004105B2"/>
    <w:rsid w:val="0041145A"/>
    <w:rsid w:val="00412900"/>
    <w:rsid w:val="004221E4"/>
    <w:rsid w:val="004273F8"/>
    <w:rsid w:val="004331D0"/>
    <w:rsid w:val="004355A3"/>
    <w:rsid w:val="00446546"/>
    <w:rsid w:val="00452769"/>
    <w:rsid w:val="00454FA7"/>
    <w:rsid w:val="00465348"/>
    <w:rsid w:val="0048483B"/>
    <w:rsid w:val="00486C0D"/>
    <w:rsid w:val="004979A5"/>
    <w:rsid w:val="004A25E0"/>
    <w:rsid w:val="004B1CCB"/>
    <w:rsid w:val="004B632F"/>
    <w:rsid w:val="004D3FB1"/>
    <w:rsid w:val="004D6F21"/>
    <w:rsid w:val="004D73A5"/>
    <w:rsid w:val="005160F1"/>
    <w:rsid w:val="00524F2F"/>
    <w:rsid w:val="00527E5C"/>
    <w:rsid w:val="00532CF5"/>
    <w:rsid w:val="0055202D"/>
    <w:rsid w:val="005528CB"/>
    <w:rsid w:val="00566771"/>
    <w:rsid w:val="00581E2E"/>
    <w:rsid w:val="00584F15"/>
    <w:rsid w:val="0059514B"/>
    <w:rsid w:val="005A0474"/>
    <w:rsid w:val="005A1B0F"/>
    <w:rsid w:val="005B4CE6"/>
    <w:rsid w:val="005B5EFE"/>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0F22"/>
    <w:rsid w:val="007A130D"/>
    <w:rsid w:val="007D1A2D"/>
    <w:rsid w:val="007D32E6"/>
    <w:rsid w:val="007D4102"/>
    <w:rsid w:val="007E54A7"/>
    <w:rsid w:val="007F43B7"/>
    <w:rsid w:val="00821FFC"/>
    <w:rsid w:val="0082415F"/>
    <w:rsid w:val="008271CA"/>
    <w:rsid w:val="008467D5"/>
    <w:rsid w:val="008933A9"/>
    <w:rsid w:val="008A4DC4"/>
    <w:rsid w:val="008B2BFD"/>
    <w:rsid w:val="008B438C"/>
    <w:rsid w:val="008D06CA"/>
    <w:rsid w:val="008D3A46"/>
    <w:rsid w:val="008F2385"/>
    <w:rsid w:val="009067A4"/>
    <w:rsid w:val="00930885"/>
    <w:rsid w:val="00933D68"/>
    <w:rsid w:val="009340DB"/>
    <w:rsid w:val="0094618C"/>
    <w:rsid w:val="00947C22"/>
    <w:rsid w:val="0095684B"/>
    <w:rsid w:val="00972498"/>
    <w:rsid w:val="0097481F"/>
    <w:rsid w:val="00974CC6"/>
    <w:rsid w:val="00976AD4"/>
    <w:rsid w:val="00995547"/>
    <w:rsid w:val="009A312F"/>
    <w:rsid w:val="009A5348"/>
    <w:rsid w:val="009B0AB7"/>
    <w:rsid w:val="009B2672"/>
    <w:rsid w:val="009C76D5"/>
    <w:rsid w:val="009F7AA4"/>
    <w:rsid w:val="00A10AD7"/>
    <w:rsid w:val="00A323B0"/>
    <w:rsid w:val="00A559DB"/>
    <w:rsid w:val="00A569EA"/>
    <w:rsid w:val="00A5715A"/>
    <w:rsid w:val="00A676A0"/>
    <w:rsid w:val="00AF35FC"/>
    <w:rsid w:val="00AF5556"/>
    <w:rsid w:val="00B03639"/>
    <w:rsid w:val="00B0652A"/>
    <w:rsid w:val="00B40937"/>
    <w:rsid w:val="00B423EF"/>
    <w:rsid w:val="00B453DE"/>
    <w:rsid w:val="00B454B5"/>
    <w:rsid w:val="00B62497"/>
    <w:rsid w:val="00B72597"/>
    <w:rsid w:val="00B87DC0"/>
    <w:rsid w:val="00B901F9"/>
    <w:rsid w:val="00BC4D98"/>
    <w:rsid w:val="00BD0F2F"/>
    <w:rsid w:val="00BD6EFB"/>
    <w:rsid w:val="00BE3DF5"/>
    <w:rsid w:val="00BF5EAB"/>
    <w:rsid w:val="00C02410"/>
    <w:rsid w:val="00C1584D"/>
    <w:rsid w:val="00C15BE2"/>
    <w:rsid w:val="00C3447F"/>
    <w:rsid w:val="00C44714"/>
    <w:rsid w:val="00C67102"/>
    <w:rsid w:val="00C81491"/>
    <w:rsid w:val="00C81676"/>
    <w:rsid w:val="00C85421"/>
    <w:rsid w:val="00C85C5D"/>
    <w:rsid w:val="00C92CC4"/>
    <w:rsid w:val="00CA0AFB"/>
    <w:rsid w:val="00CA2CE1"/>
    <w:rsid w:val="00CA3976"/>
    <w:rsid w:val="00CA50E3"/>
    <w:rsid w:val="00CA757B"/>
    <w:rsid w:val="00CC1787"/>
    <w:rsid w:val="00CC182C"/>
    <w:rsid w:val="00CD0824"/>
    <w:rsid w:val="00CD2908"/>
    <w:rsid w:val="00CF37A9"/>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C09D8"/>
    <w:rsid w:val="00DE01A6"/>
    <w:rsid w:val="00DE7A98"/>
    <w:rsid w:val="00DF32C2"/>
    <w:rsid w:val="00E05DDA"/>
    <w:rsid w:val="00E471A7"/>
    <w:rsid w:val="00E63470"/>
    <w:rsid w:val="00E635CF"/>
    <w:rsid w:val="00EB1E3B"/>
    <w:rsid w:val="00EC6E0A"/>
    <w:rsid w:val="00ED4E18"/>
    <w:rsid w:val="00ED7922"/>
    <w:rsid w:val="00EE02C4"/>
    <w:rsid w:val="00EE1F37"/>
    <w:rsid w:val="00EE260E"/>
    <w:rsid w:val="00F0159C"/>
    <w:rsid w:val="00F105B7"/>
    <w:rsid w:val="00F13220"/>
    <w:rsid w:val="00F17A21"/>
    <w:rsid w:val="00F36FC2"/>
    <w:rsid w:val="00F37B27"/>
    <w:rsid w:val="00F46556"/>
    <w:rsid w:val="00F50E91"/>
    <w:rsid w:val="00F56799"/>
    <w:rsid w:val="00F57D29"/>
    <w:rsid w:val="00F60786"/>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p1">
    <w:name w:val="p1"/>
    <w:basedOn w:val="Normal"/>
    <w:rsid w:val="0055202D"/>
    <w:rPr>
      <w:rFonts w:ascii="Helvetica Neue" w:eastAsiaTheme="minorHAnsi" w:hAnsi="Helvetica Neue"/>
      <w:color w:val="454545"/>
      <w:sz w:val="18"/>
      <w:szCs w:val="18"/>
    </w:rPr>
  </w:style>
  <w:style w:type="table" w:customStyle="1" w:styleId="GridTable4-Accent31">
    <w:name w:val="Grid Table 4 - Accent 31"/>
    <w:basedOn w:val="TableNormal"/>
    <w:uiPriority w:val="49"/>
    <w:rsid w:val="0055202D"/>
    <w:pPr>
      <w:spacing w:after="0" w:line="240" w:lineRule="auto"/>
    </w:pPr>
    <w:rPr>
      <w:sz w:val="24"/>
      <w:szCs w:val="24"/>
      <w:lang w:val="en-C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UnresolvedMention1">
    <w:name w:val="Unresolved Mention1"/>
    <w:basedOn w:val="DefaultParagraphFont"/>
    <w:uiPriority w:val="99"/>
    <w:semiHidden/>
    <w:unhideWhenUsed/>
    <w:rsid w:val="0055202D"/>
    <w:rPr>
      <w:color w:val="605E5C"/>
      <w:shd w:val="clear" w:color="auto" w:fill="E1DFDD"/>
    </w:rPr>
  </w:style>
  <w:style w:type="character" w:customStyle="1" w:styleId="UnresolvedMention2">
    <w:name w:val="Unresolved Mention2"/>
    <w:basedOn w:val="DefaultParagraphFont"/>
    <w:uiPriority w:val="99"/>
    <w:semiHidden/>
    <w:unhideWhenUsed/>
    <w:rsid w:val="0055202D"/>
    <w:rPr>
      <w:color w:val="605E5C"/>
      <w:shd w:val="clear" w:color="auto" w:fill="E1DFDD"/>
    </w:rPr>
  </w:style>
  <w:style w:type="paragraph" w:customStyle="1" w:styleId="StyleBodyTextMainItalic">
    <w:name w:val="Style Body Text Main + Italic"/>
    <w:basedOn w:val="BodyTextMain"/>
    <w:rsid w:val="0055202D"/>
    <w:rPr>
      <w:iCs/>
    </w:rPr>
  </w:style>
  <w:style w:type="character" w:styleId="UnresolvedMention">
    <w:name w:val="Unresolved Mention"/>
    <w:basedOn w:val="DefaultParagraphFont"/>
    <w:uiPriority w:val="99"/>
    <w:semiHidden/>
    <w:unhideWhenUsed/>
    <w:rsid w:val="005520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ortforlife.ca/physical-literacy/" TargetMode="Externa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1" Type="http://schemas.openxmlformats.org/officeDocument/2006/relationships/hyperlink" Target="https://vancouversun.com/news/local-news/fear-greed-broken-dreams-how-early-sports-specialization-is-eroding-youth-s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CE69E-573B-48FF-A5D0-B66703D12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Pages>
  <Words>4804</Words>
  <Characters>27383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Pepers, Karen</cp:lastModifiedBy>
  <cp:revision>14</cp:revision>
  <cp:lastPrinted>2015-03-04T20:34:00Z</cp:lastPrinted>
  <dcterms:created xsi:type="dcterms:W3CDTF">2019-07-29T12:14:00Z</dcterms:created>
  <dcterms:modified xsi:type="dcterms:W3CDTF">2019-08-01T17:20:00Z</dcterms:modified>
</cp:coreProperties>
</file>