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B5865" w14:textId="315F4271" w:rsidR="00130164" w:rsidRPr="00117759" w:rsidRDefault="00117759" w:rsidP="00C02410">
      <w:pPr>
        <w:pBdr>
          <w:bottom w:val="single" w:sz="18" w:space="1" w:color="auto"/>
        </w:pBdr>
        <w:tabs>
          <w:tab w:val="left" w:pos="-1440"/>
          <w:tab w:val="left" w:pos="-720"/>
          <w:tab w:val="left" w:pos="1"/>
        </w:tabs>
        <w:jc w:val="both"/>
        <w:rPr>
          <w:rFonts w:ascii="Arial" w:hAnsi="Arial"/>
          <w:b/>
          <w:noProof/>
          <w:sz w:val="24"/>
          <w:lang w:val="en-CA" w:eastAsia="en-CA"/>
        </w:rPr>
      </w:pPr>
      <w:r w:rsidRPr="00117759">
        <w:rPr>
          <w:rFonts w:ascii="Arial" w:hAnsi="Arial"/>
          <w:b/>
          <w:noProof/>
          <w:sz w:val="24"/>
          <w:lang w:val="en-CA" w:eastAsia="en-CA"/>
        </w:rPr>
        <w:drawing>
          <wp:inline distT="0" distB="0" distL="0" distR="0" wp14:anchorId="309A73DB" wp14:editId="305B56F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B37B008" w:rsidR="00C02410" w:rsidRPr="00117759" w:rsidRDefault="00117759" w:rsidP="00C02410">
      <w:pPr>
        <w:pStyle w:val="ProductNumber"/>
        <w:rPr>
          <w:lang w:val="en-CA"/>
        </w:rPr>
      </w:pPr>
      <w:r w:rsidRPr="00117759">
        <w:rPr>
          <w:lang w:val="en-CA"/>
        </w:rPr>
        <w:t>9B19M</w:t>
      </w:r>
      <w:r w:rsidR="002C7E9E">
        <w:rPr>
          <w:lang w:val="en-CA"/>
        </w:rPr>
        <w:t>134</w:t>
      </w:r>
    </w:p>
    <w:p w14:paraId="4E057522" w14:textId="7A113CB1" w:rsidR="00D75295" w:rsidRPr="00117759" w:rsidRDefault="00D75295" w:rsidP="00D75295">
      <w:pPr>
        <w:jc w:val="right"/>
        <w:rPr>
          <w:rFonts w:ascii="Arial" w:hAnsi="Arial"/>
          <w:b/>
          <w:lang w:val="en-CA"/>
        </w:rPr>
      </w:pPr>
    </w:p>
    <w:p w14:paraId="02524312" w14:textId="77777777" w:rsidR="001901C0" w:rsidRPr="00117759" w:rsidRDefault="001901C0" w:rsidP="00D75295">
      <w:pPr>
        <w:jc w:val="right"/>
        <w:rPr>
          <w:rFonts w:ascii="Arial" w:hAnsi="Arial"/>
          <w:b/>
          <w:lang w:val="en-CA"/>
        </w:rPr>
      </w:pPr>
    </w:p>
    <w:p w14:paraId="2F03D26A" w14:textId="0492184F" w:rsidR="00013360" w:rsidRPr="00117759" w:rsidRDefault="00130164" w:rsidP="00013360">
      <w:pPr>
        <w:pStyle w:val="CaseTitle"/>
        <w:spacing w:after="0" w:line="240" w:lineRule="auto"/>
        <w:rPr>
          <w:sz w:val="20"/>
          <w:szCs w:val="20"/>
          <w:lang w:val="en-CA"/>
        </w:rPr>
      </w:pPr>
      <w:r w:rsidRPr="00117759">
        <w:rPr>
          <w:lang w:val="en-CA"/>
        </w:rPr>
        <w:t>GLAMI GLOBAL EXPANSION DILEMMA: WHERE, WHEN</w:t>
      </w:r>
      <w:r w:rsidR="0076496C" w:rsidRPr="00117759">
        <w:rPr>
          <w:lang w:val="en-CA"/>
        </w:rPr>
        <w:t>,</w:t>
      </w:r>
      <w:r w:rsidRPr="00117759">
        <w:rPr>
          <w:lang w:val="en-CA"/>
        </w:rPr>
        <w:t xml:space="preserve"> AND HOW?</w:t>
      </w:r>
    </w:p>
    <w:p w14:paraId="40ABF6FD" w14:textId="77777777" w:rsidR="00CA3976" w:rsidRPr="00117759" w:rsidRDefault="00CA3976" w:rsidP="00013360">
      <w:pPr>
        <w:pStyle w:val="CaseTitle"/>
        <w:spacing w:after="0" w:line="240" w:lineRule="auto"/>
        <w:rPr>
          <w:sz w:val="20"/>
          <w:szCs w:val="20"/>
          <w:lang w:val="en-CA"/>
        </w:rPr>
      </w:pPr>
    </w:p>
    <w:p w14:paraId="202F1085" w14:textId="77777777" w:rsidR="00013360" w:rsidRPr="00117759" w:rsidRDefault="00013360" w:rsidP="00013360">
      <w:pPr>
        <w:pStyle w:val="CaseTitle"/>
        <w:spacing w:after="0" w:line="240" w:lineRule="auto"/>
        <w:rPr>
          <w:sz w:val="20"/>
          <w:szCs w:val="20"/>
          <w:lang w:val="en-CA"/>
        </w:rPr>
      </w:pPr>
    </w:p>
    <w:p w14:paraId="58B0C73F" w14:textId="5DDE16A7" w:rsidR="00086B26" w:rsidRPr="00117759" w:rsidRDefault="00130164" w:rsidP="00086B26">
      <w:pPr>
        <w:pStyle w:val="StyleCopyrightStatementAfter0ptBottomSinglesolidline1"/>
        <w:rPr>
          <w:lang w:val="en-CA"/>
        </w:rPr>
      </w:pPr>
      <w:r w:rsidRPr="00117759">
        <w:rPr>
          <w:lang w:val="en-CA"/>
        </w:rPr>
        <w:t xml:space="preserve">Mohit Srivastava and </w:t>
      </w:r>
      <w:r w:rsidRPr="00117759">
        <w:rPr>
          <w:lang w:val="en-CA"/>
        </w:rPr>
        <w:tab/>
        <w:t xml:space="preserve">Ladislav Tyll </w:t>
      </w:r>
      <w:r w:rsidR="00086B26" w:rsidRPr="00117759">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39FA4C8" w:rsidR="00086B26" w:rsidRPr="00117759" w:rsidRDefault="00086B26" w:rsidP="00086B26">
      <w:pPr>
        <w:pStyle w:val="StyleCopyrightStatementAfter0ptBottomSinglesolidline1"/>
        <w:rPr>
          <w:lang w:val="en-CA"/>
        </w:rPr>
      </w:pPr>
    </w:p>
    <w:p w14:paraId="26367C21" w14:textId="77777777" w:rsidR="00117759" w:rsidRPr="00117759" w:rsidRDefault="00117759" w:rsidP="00117759">
      <w:pPr>
        <w:pStyle w:val="StyleStyleCopyrightStatementAfter0ptBottomSinglesolid"/>
        <w:rPr>
          <w:rFonts w:cs="Arial"/>
          <w:color w:val="FFFFFF" w:themeColor="background1"/>
          <w:szCs w:val="16"/>
          <w:lang w:val="en-CA"/>
        </w:rPr>
      </w:pPr>
      <w:r w:rsidRPr="00117759">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117759">
        <w:rPr>
          <w:rFonts w:cs="Arial"/>
          <w:color w:val="FFFFFF" w:themeColor="background1"/>
          <w:szCs w:val="16"/>
          <w:lang w:val="en-CA"/>
        </w:rPr>
        <w:t>i1v2e5y5pubs</w:t>
      </w:r>
    </w:p>
    <w:p w14:paraId="4F5E5C9F" w14:textId="77777777" w:rsidR="00117759" w:rsidRPr="00117759" w:rsidRDefault="00117759" w:rsidP="00117759">
      <w:pPr>
        <w:pStyle w:val="StyleStyleCopyrightStatementAfter0ptBottomSinglesolid"/>
        <w:rPr>
          <w:rFonts w:cs="Arial"/>
          <w:color w:val="FFFFFF" w:themeColor="background1"/>
          <w:szCs w:val="16"/>
          <w:lang w:val="en-CA"/>
        </w:rPr>
      </w:pPr>
    </w:p>
    <w:p w14:paraId="3922E14F" w14:textId="69A2FD43" w:rsidR="00751E0B" w:rsidRPr="00117759" w:rsidRDefault="00117759" w:rsidP="00A323B0">
      <w:pPr>
        <w:pStyle w:val="StyleStyleCopyrightStatementAfter0ptBottomSinglesolid"/>
        <w:rPr>
          <w:rFonts w:cs="Arial"/>
          <w:color w:val="FFFFFF" w:themeColor="background1"/>
          <w:szCs w:val="16"/>
          <w:lang w:val="en-CA"/>
        </w:rPr>
      </w:pPr>
      <w:r w:rsidRPr="00117759">
        <w:rPr>
          <w:rFonts w:cs="Arial"/>
          <w:iCs w:val="0"/>
          <w:color w:val="auto"/>
          <w:szCs w:val="16"/>
          <w:lang w:val="en-CA"/>
        </w:rPr>
        <w:t>Copyright © 2019, Ivey Business School Foundation</w:t>
      </w:r>
      <w:r w:rsidR="00A323B0" w:rsidRPr="00117759">
        <w:rPr>
          <w:rFonts w:cs="Arial"/>
          <w:iCs w:val="0"/>
          <w:color w:val="auto"/>
          <w:szCs w:val="16"/>
          <w:lang w:val="en-CA"/>
        </w:rPr>
        <w:tab/>
      </w:r>
      <w:r w:rsidR="00183127" w:rsidRPr="00117759">
        <w:rPr>
          <w:rFonts w:cs="Arial"/>
          <w:iCs w:val="0"/>
          <w:color w:val="auto"/>
          <w:szCs w:val="16"/>
          <w:lang w:val="en-CA"/>
        </w:rPr>
        <w:t>Version: 2019-</w:t>
      </w:r>
      <w:r w:rsidR="00405EB4">
        <w:rPr>
          <w:rFonts w:cs="Arial"/>
          <w:iCs w:val="0"/>
          <w:color w:val="auto"/>
          <w:szCs w:val="16"/>
          <w:lang w:val="en-CA"/>
        </w:rPr>
        <w:t>11</w:t>
      </w:r>
      <w:r w:rsidR="00183127" w:rsidRPr="00117759">
        <w:rPr>
          <w:rFonts w:cs="Arial"/>
          <w:iCs w:val="0"/>
          <w:color w:val="auto"/>
          <w:szCs w:val="16"/>
          <w:lang w:val="en-CA"/>
        </w:rPr>
        <w:t>-</w:t>
      </w:r>
      <w:r w:rsidR="003F7411">
        <w:rPr>
          <w:rFonts w:cs="Arial"/>
          <w:iCs w:val="0"/>
          <w:color w:val="auto"/>
          <w:szCs w:val="16"/>
          <w:lang w:val="en-CA"/>
        </w:rPr>
        <w:t>25</w:t>
      </w:r>
      <w:bookmarkStart w:id="0" w:name="_GoBack"/>
      <w:bookmarkEnd w:id="0"/>
    </w:p>
    <w:p w14:paraId="0A2A54E4" w14:textId="71DDD34A" w:rsidR="00751E0B" w:rsidRPr="00117759" w:rsidRDefault="00751E0B" w:rsidP="00751E0B">
      <w:pPr>
        <w:pStyle w:val="StyleCopyrightStatementAfter0ptBottomSinglesolidline1"/>
        <w:rPr>
          <w:rFonts w:ascii="Times New Roman" w:hAnsi="Times New Roman"/>
          <w:sz w:val="20"/>
          <w:lang w:val="en-CA"/>
        </w:rPr>
      </w:pPr>
    </w:p>
    <w:p w14:paraId="65FFA894" w14:textId="77777777" w:rsidR="00130164" w:rsidRPr="00117759" w:rsidRDefault="00130164" w:rsidP="00751E0B">
      <w:pPr>
        <w:pStyle w:val="StyleCopyrightStatementAfter0ptBottomSinglesolidline1"/>
        <w:rPr>
          <w:rFonts w:ascii="Times New Roman" w:hAnsi="Times New Roman"/>
          <w:sz w:val="20"/>
          <w:lang w:val="en-CA"/>
        </w:rPr>
      </w:pPr>
    </w:p>
    <w:p w14:paraId="74849FE6" w14:textId="0143C8AA" w:rsidR="00130164" w:rsidRPr="00117759" w:rsidRDefault="00130164" w:rsidP="00130164">
      <w:pPr>
        <w:pStyle w:val="BodyTextMain"/>
        <w:rPr>
          <w:lang w:val="en-CA"/>
        </w:rPr>
      </w:pPr>
      <w:r w:rsidRPr="00117759">
        <w:rPr>
          <w:lang w:val="en-CA"/>
        </w:rPr>
        <w:t>GLAMI</w:t>
      </w:r>
      <w:r w:rsidR="00FB02F8" w:rsidRPr="00117759">
        <w:rPr>
          <w:lang w:val="en-CA"/>
        </w:rPr>
        <w:t>.c</w:t>
      </w:r>
      <w:r w:rsidR="00E24A16" w:rsidRPr="00117759">
        <w:rPr>
          <w:lang w:val="en-CA"/>
        </w:rPr>
        <w:t>z</w:t>
      </w:r>
      <w:r w:rsidRPr="00117759">
        <w:rPr>
          <w:lang w:val="en-CA"/>
        </w:rPr>
        <w:t xml:space="preserve"> </w:t>
      </w:r>
      <w:r w:rsidR="00E44E5A" w:rsidRPr="00117759">
        <w:rPr>
          <w:lang w:val="en-CA"/>
        </w:rPr>
        <w:t xml:space="preserve">(GLAMI) </w:t>
      </w:r>
      <w:r w:rsidRPr="00117759">
        <w:rPr>
          <w:lang w:val="en-CA"/>
        </w:rPr>
        <w:t xml:space="preserve">was a fashion search engine with a focus on providing consumers with an accessible platform. </w:t>
      </w:r>
      <w:r w:rsidR="00FB02F8" w:rsidRPr="00117759">
        <w:rPr>
          <w:lang w:val="en-CA"/>
        </w:rPr>
        <w:t>It</w:t>
      </w:r>
      <w:r w:rsidRPr="00117759">
        <w:rPr>
          <w:lang w:val="en-CA"/>
        </w:rPr>
        <w:t xml:space="preserve"> operated a neatly organized </w:t>
      </w:r>
      <w:r w:rsidR="005A192A" w:rsidRPr="00117759">
        <w:rPr>
          <w:lang w:val="en-CA"/>
        </w:rPr>
        <w:t xml:space="preserve">online </w:t>
      </w:r>
      <w:r w:rsidRPr="00117759">
        <w:rPr>
          <w:lang w:val="en-CA"/>
        </w:rPr>
        <w:t>fashion catalog</w:t>
      </w:r>
      <w:r w:rsidR="00FB02F8" w:rsidRPr="00117759">
        <w:rPr>
          <w:lang w:val="en-CA"/>
        </w:rPr>
        <w:t>ue</w:t>
      </w:r>
      <w:r w:rsidRPr="00117759">
        <w:rPr>
          <w:lang w:val="en-CA"/>
        </w:rPr>
        <w:t xml:space="preserve"> that consist</w:t>
      </w:r>
      <w:r w:rsidR="0041530A" w:rsidRPr="00117759">
        <w:rPr>
          <w:lang w:val="en-CA"/>
        </w:rPr>
        <w:t>ed</w:t>
      </w:r>
      <w:r w:rsidRPr="00117759">
        <w:rPr>
          <w:lang w:val="en-CA"/>
        </w:rPr>
        <w:t xml:space="preserve"> of combined products from fashion e-shops that function</w:t>
      </w:r>
      <w:r w:rsidR="00FB02F8" w:rsidRPr="00117759">
        <w:rPr>
          <w:lang w:val="en-CA"/>
        </w:rPr>
        <w:t>ed</w:t>
      </w:r>
      <w:r w:rsidRPr="00117759">
        <w:rPr>
          <w:lang w:val="en-CA"/>
        </w:rPr>
        <w:t xml:space="preserve"> throughout </w:t>
      </w:r>
      <w:r w:rsidR="005A192A" w:rsidRPr="00117759">
        <w:rPr>
          <w:lang w:val="en-CA"/>
        </w:rPr>
        <w:t>various</w:t>
      </w:r>
      <w:r w:rsidRPr="00117759">
        <w:rPr>
          <w:lang w:val="en-CA"/>
        </w:rPr>
        <w:t xml:space="preserve"> countr</w:t>
      </w:r>
      <w:r w:rsidR="005A192A" w:rsidRPr="00117759">
        <w:rPr>
          <w:lang w:val="en-CA"/>
        </w:rPr>
        <w:t>ies</w:t>
      </w:r>
      <w:r w:rsidRPr="00117759">
        <w:rPr>
          <w:lang w:val="en-CA"/>
        </w:rPr>
        <w:t>. GLAMI was launched in October 2013 in the Czech Republic and, through its five years of existence</w:t>
      </w:r>
      <w:r w:rsidR="00F7331A">
        <w:rPr>
          <w:lang w:val="en-CA"/>
        </w:rPr>
        <w:t>,</w:t>
      </w:r>
      <w:r w:rsidRPr="00117759">
        <w:rPr>
          <w:lang w:val="en-CA"/>
        </w:rPr>
        <w:t xml:space="preserve"> had expanded throughout Europe and Asia. Fashion retailers and e-shops partner</w:t>
      </w:r>
      <w:r w:rsidR="0041530A" w:rsidRPr="00117759">
        <w:rPr>
          <w:lang w:val="en-CA"/>
        </w:rPr>
        <w:t>ed</w:t>
      </w:r>
      <w:r w:rsidRPr="00117759">
        <w:rPr>
          <w:lang w:val="en-CA"/>
        </w:rPr>
        <w:t xml:space="preserve"> with GLAMI as free or priority members, and had their items placed throughout GLAMI’s website. The</w:t>
      </w:r>
      <w:r w:rsidR="005A192A" w:rsidRPr="00117759">
        <w:rPr>
          <w:lang w:val="en-CA"/>
        </w:rPr>
        <w:t xml:space="preserve"> company’s</w:t>
      </w:r>
      <w:r w:rsidRPr="00117759">
        <w:rPr>
          <w:lang w:val="en-CA"/>
        </w:rPr>
        <w:t xml:space="preserve"> business model functioned through a cost-per-click</w:t>
      </w:r>
      <w:r w:rsidR="00E24A16" w:rsidRPr="00117759">
        <w:rPr>
          <w:lang w:val="en-CA"/>
        </w:rPr>
        <w:t xml:space="preserve"> (CPC)</w:t>
      </w:r>
      <w:r w:rsidRPr="00117759">
        <w:rPr>
          <w:lang w:val="en-CA"/>
        </w:rPr>
        <w:t xml:space="preserve"> model, where GLAMI would charge priority members </w:t>
      </w:r>
      <w:r w:rsidR="00E24A16" w:rsidRPr="00117759">
        <w:rPr>
          <w:lang w:val="en-CA"/>
        </w:rPr>
        <w:t>according to</w:t>
      </w:r>
      <w:r w:rsidRPr="00117759">
        <w:rPr>
          <w:lang w:val="en-CA"/>
        </w:rPr>
        <w:t xml:space="preserve"> how much they were willing to pay per click. </w:t>
      </w:r>
      <w:r w:rsidR="00E24A16" w:rsidRPr="00117759">
        <w:rPr>
          <w:lang w:val="en-CA"/>
        </w:rPr>
        <w:t>In August 2018, d</w:t>
      </w:r>
      <w:r w:rsidRPr="00117759">
        <w:rPr>
          <w:lang w:val="en-CA"/>
        </w:rPr>
        <w:t xml:space="preserve">ue to </w:t>
      </w:r>
      <w:r w:rsidR="005A4000">
        <w:rPr>
          <w:lang w:val="en-CA"/>
        </w:rPr>
        <w:t>its</w:t>
      </w:r>
      <w:r w:rsidRPr="00117759">
        <w:rPr>
          <w:lang w:val="en-CA"/>
        </w:rPr>
        <w:t xml:space="preserve"> current success and the increasing size of the fashion industry and </w:t>
      </w:r>
      <w:r w:rsidR="005A192A" w:rsidRPr="00117759">
        <w:rPr>
          <w:lang w:val="en-CA"/>
        </w:rPr>
        <w:t xml:space="preserve">the </w:t>
      </w:r>
      <w:r w:rsidRPr="00117759">
        <w:rPr>
          <w:lang w:val="en-CA"/>
        </w:rPr>
        <w:t>online</w:t>
      </w:r>
      <w:r w:rsidR="005A4000">
        <w:rPr>
          <w:lang w:val="en-CA"/>
        </w:rPr>
        <w:t xml:space="preserve"> </w:t>
      </w:r>
      <w:r w:rsidRPr="00117759">
        <w:rPr>
          <w:lang w:val="en-CA"/>
        </w:rPr>
        <w:t xml:space="preserve">retail space, GLAMI was looking to expand beyond </w:t>
      </w:r>
      <w:r w:rsidR="00FB02F8" w:rsidRPr="00117759">
        <w:rPr>
          <w:lang w:val="en-CA"/>
        </w:rPr>
        <w:t>its</w:t>
      </w:r>
      <w:r w:rsidRPr="00117759">
        <w:rPr>
          <w:lang w:val="en-CA"/>
        </w:rPr>
        <w:t xml:space="preserve"> current boundaries to a </w:t>
      </w:r>
      <w:r w:rsidR="007F389D" w:rsidRPr="00117759">
        <w:rPr>
          <w:lang w:val="en-CA"/>
        </w:rPr>
        <w:t>high</w:t>
      </w:r>
      <w:r w:rsidR="0041530A" w:rsidRPr="00117759">
        <w:rPr>
          <w:lang w:val="en-CA"/>
        </w:rPr>
        <w:t>-</w:t>
      </w:r>
      <w:r w:rsidR="007F389D" w:rsidRPr="00117759">
        <w:rPr>
          <w:lang w:val="en-CA"/>
        </w:rPr>
        <w:t xml:space="preserve">growth </w:t>
      </w:r>
      <w:r w:rsidRPr="00117759">
        <w:rPr>
          <w:lang w:val="en-CA"/>
        </w:rPr>
        <w:t>area</w:t>
      </w:r>
      <w:r w:rsidR="0041530A" w:rsidRPr="00117759">
        <w:rPr>
          <w:lang w:val="en-CA"/>
        </w:rPr>
        <w:t>—</w:t>
      </w:r>
      <w:r w:rsidRPr="00117759">
        <w:rPr>
          <w:lang w:val="en-CA"/>
        </w:rPr>
        <w:t xml:space="preserve">Latin America. However, considering the vast differences among Latin American countries, GLAMI was finding it difficult to narrow down </w:t>
      </w:r>
      <w:r w:rsidR="0041530A" w:rsidRPr="00117759">
        <w:rPr>
          <w:lang w:val="en-CA"/>
        </w:rPr>
        <w:t>the</w:t>
      </w:r>
      <w:r w:rsidR="00FB02F8" w:rsidRPr="00117759">
        <w:rPr>
          <w:lang w:val="en-CA"/>
        </w:rPr>
        <w:t xml:space="preserve"> list of</w:t>
      </w:r>
      <w:r w:rsidR="0041530A" w:rsidRPr="00117759">
        <w:rPr>
          <w:lang w:val="en-CA"/>
        </w:rPr>
        <w:t xml:space="preserve"> </w:t>
      </w:r>
      <w:r w:rsidRPr="00117759">
        <w:rPr>
          <w:lang w:val="en-CA"/>
        </w:rPr>
        <w:t>countries</w:t>
      </w:r>
      <w:r w:rsidR="0041530A" w:rsidRPr="00117759">
        <w:rPr>
          <w:lang w:val="en-CA"/>
        </w:rPr>
        <w:t xml:space="preserve"> in which</w:t>
      </w:r>
      <w:r w:rsidRPr="00117759">
        <w:rPr>
          <w:lang w:val="en-CA"/>
        </w:rPr>
        <w:t xml:space="preserve"> to explore international expansion.</w:t>
      </w:r>
    </w:p>
    <w:p w14:paraId="1EF73FEE" w14:textId="180A2AE0" w:rsidR="00130164" w:rsidRPr="00117759" w:rsidRDefault="00130164" w:rsidP="00130164">
      <w:pPr>
        <w:pStyle w:val="BodyTextMain"/>
        <w:rPr>
          <w:lang w:val="en-CA"/>
        </w:rPr>
      </w:pPr>
    </w:p>
    <w:p w14:paraId="591BA040" w14:textId="77777777" w:rsidR="00130164" w:rsidRPr="00117759" w:rsidRDefault="00130164" w:rsidP="00130164">
      <w:pPr>
        <w:pStyle w:val="BodyTextMain"/>
        <w:rPr>
          <w:lang w:val="en-CA"/>
        </w:rPr>
      </w:pPr>
    </w:p>
    <w:p w14:paraId="0E5C4D3A" w14:textId="085716D0" w:rsidR="00130164" w:rsidRPr="00117759" w:rsidRDefault="00130164" w:rsidP="00130164">
      <w:pPr>
        <w:pStyle w:val="Casehead1"/>
        <w:rPr>
          <w:lang w:val="en-CA"/>
        </w:rPr>
      </w:pPr>
      <w:r w:rsidRPr="00117759">
        <w:rPr>
          <w:lang w:val="en-CA"/>
        </w:rPr>
        <w:t>FASHION E-COMMERCE</w:t>
      </w:r>
    </w:p>
    <w:p w14:paraId="1012EAAE" w14:textId="77777777" w:rsidR="00130164" w:rsidRPr="002C7E9E" w:rsidRDefault="00130164" w:rsidP="00130164">
      <w:pPr>
        <w:pStyle w:val="BodyTextMain"/>
        <w:rPr>
          <w:sz w:val="18"/>
          <w:szCs w:val="18"/>
          <w:lang w:val="en-CA"/>
        </w:rPr>
      </w:pPr>
    </w:p>
    <w:p w14:paraId="060B73A7" w14:textId="64E56361" w:rsidR="00130164" w:rsidRPr="00117759" w:rsidRDefault="00130164" w:rsidP="00130164">
      <w:pPr>
        <w:pStyle w:val="BodyTextMain"/>
        <w:rPr>
          <w:spacing w:val="-2"/>
          <w:kern w:val="22"/>
          <w:lang w:val="en-CA"/>
        </w:rPr>
      </w:pPr>
      <w:r w:rsidRPr="00117759">
        <w:rPr>
          <w:spacing w:val="-2"/>
          <w:kern w:val="22"/>
          <w:lang w:val="en-CA"/>
        </w:rPr>
        <w:t>Fashion represented one of the fastest</w:t>
      </w:r>
      <w:r w:rsidR="00C84D2F">
        <w:rPr>
          <w:spacing w:val="-2"/>
          <w:kern w:val="22"/>
          <w:lang w:val="en-CA"/>
        </w:rPr>
        <w:t>-</w:t>
      </w:r>
      <w:r w:rsidRPr="00117759">
        <w:rPr>
          <w:spacing w:val="-2"/>
          <w:kern w:val="22"/>
          <w:lang w:val="en-CA"/>
        </w:rPr>
        <w:t xml:space="preserve">growing verticals within the e-commerce industry. </w:t>
      </w:r>
      <w:r w:rsidR="00D24ABD" w:rsidRPr="00117759">
        <w:rPr>
          <w:spacing w:val="-2"/>
          <w:kern w:val="22"/>
          <w:lang w:val="en-CA"/>
        </w:rPr>
        <w:t>The w</w:t>
      </w:r>
      <w:r w:rsidRPr="00117759">
        <w:rPr>
          <w:spacing w:val="-2"/>
          <w:kern w:val="22"/>
          <w:lang w:val="en-CA"/>
        </w:rPr>
        <w:t>orldwide fashion e-commerce market size was US$524.9 billion</w:t>
      </w:r>
      <w:r w:rsidR="00AA4E2F" w:rsidRPr="00117759">
        <w:rPr>
          <w:rStyle w:val="FootnoteReference"/>
          <w:spacing w:val="-2"/>
          <w:kern w:val="22"/>
          <w:lang w:val="en-CA"/>
        </w:rPr>
        <w:footnoteReference w:id="2"/>
      </w:r>
      <w:r w:rsidRPr="00117759">
        <w:rPr>
          <w:spacing w:val="-2"/>
          <w:kern w:val="22"/>
          <w:lang w:val="en-CA"/>
        </w:rPr>
        <w:t xml:space="preserve"> in 2018, and expected to climb to $835.8 billion in 2023, increasing at an annual compound rate of 9.8</w:t>
      </w:r>
      <w:r w:rsidR="00567EE1" w:rsidRPr="00117759">
        <w:rPr>
          <w:spacing w:val="-2"/>
          <w:kern w:val="22"/>
          <w:lang w:val="en-CA"/>
        </w:rPr>
        <w:t xml:space="preserve"> per cent.</w:t>
      </w:r>
      <w:r w:rsidRPr="00117759">
        <w:rPr>
          <w:rStyle w:val="FootnoteReference"/>
          <w:spacing w:val="-2"/>
          <w:kern w:val="22"/>
          <w:lang w:val="en-CA"/>
        </w:rPr>
        <w:footnoteReference w:id="3"/>
      </w:r>
      <w:r w:rsidRPr="00117759">
        <w:rPr>
          <w:spacing w:val="-2"/>
          <w:kern w:val="22"/>
          <w:lang w:val="en-CA"/>
        </w:rPr>
        <w:t xml:space="preserve"> It </w:t>
      </w:r>
      <w:r w:rsidR="00DB6310" w:rsidRPr="00117759">
        <w:rPr>
          <w:spacing w:val="-2"/>
          <w:kern w:val="22"/>
          <w:lang w:val="en-CA"/>
        </w:rPr>
        <w:t>wa</w:t>
      </w:r>
      <w:r w:rsidRPr="00117759">
        <w:rPr>
          <w:spacing w:val="-2"/>
          <w:kern w:val="22"/>
          <w:lang w:val="en-CA"/>
        </w:rPr>
        <w:t xml:space="preserve">s expected that in 2018, more than half of apparel and footwear sales would originate outside of Europe and North America. The main reason of this change was the rapid growth in emerging market </w:t>
      </w:r>
      <w:r w:rsidR="00703EE0" w:rsidRPr="00117759">
        <w:rPr>
          <w:spacing w:val="-2"/>
          <w:kern w:val="22"/>
          <w:lang w:val="en-CA"/>
        </w:rPr>
        <w:t>regions</w:t>
      </w:r>
      <w:r w:rsidRPr="00117759">
        <w:rPr>
          <w:spacing w:val="-2"/>
          <w:kern w:val="22"/>
          <w:lang w:val="en-CA"/>
        </w:rPr>
        <w:t xml:space="preserve"> such as Asia-Pacific, Latin America, and other</w:t>
      </w:r>
      <w:r w:rsidR="00703EE0" w:rsidRPr="00117759">
        <w:rPr>
          <w:spacing w:val="-2"/>
          <w:kern w:val="22"/>
          <w:lang w:val="en-CA"/>
        </w:rPr>
        <w:t>s</w:t>
      </w:r>
      <w:r w:rsidR="00567EE1" w:rsidRPr="00117759">
        <w:rPr>
          <w:spacing w:val="-2"/>
          <w:kern w:val="22"/>
          <w:lang w:val="en-CA"/>
        </w:rPr>
        <w:t>.</w:t>
      </w:r>
      <w:r w:rsidRPr="00117759">
        <w:rPr>
          <w:rStyle w:val="FootnoteReference"/>
          <w:spacing w:val="-2"/>
          <w:kern w:val="22"/>
          <w:lang w:val="en-CA"/>
        </w:rPr>
        <w:footnoteReference w:id="4"/>
      </w:r>
    </w:p>
    <w:p w14:paraId="00608F62" w14:textId="77777777" w:rsidR="00130164" w:rsidRPr="002C7E9E" w:rsidRDefault="00130164" w:rsidP="00130164">
      <w:pPr>
        <w:pStyle w:val="BodyTextMain"/>
        <w:rPr>
          <w:sz w:val="18"/>
          <w:szCs w:val="18"/>
          <w:lang w:val="en-CA"/>
        </w:rPr>
      </w:pPr>
    </w:p>
    <w:p w14:paraId="1369618B" w14:textId="0B8B8291" w:rsidR="00130164" w:rsidRDefault="00130164" w:rsidP="00130164">
      <w:pPr>
        <w:pStyle w:val="BodyTextMain"/>
        <w:rPr>
          <w:lang w:val="en-CA"/>
        </w:rPr>
      </w:pPr>
      <w:r w:rsidRPr="00117759">
        <w:rPr>
          <w:lang w:val="en-CA"/>
        </w:rPr>
        <w:t>The importance of online distribution channel</w:t>
      </w:r>
      <w:r w:rsidR="00DB6310" w:rsidRPr="00117759">
        <w:rPr>
          <w:lang w:val="en-CA"/>
        </w:rPr>
        <w:t>s</w:t>
      </w:r>
      <w:r w:rsidRPr="00117759">
        <w:rPr>
          <w:lang w:val="en-CA"/>
        </w:rPr>
        <w:t xml:space="preserve"> in fashion retail was increasing at a breakneck speed and was responsible for most of the growth in the vertical</w:t>
      </w:r>
      <w:r w:rsidR="006B6C02" w:rsidRPr="00117759">
        <w:rPr>
          <w:lang w:val="en-CA"/>
        </w:rPr>
        <w:t xml:space="preserve"> market</w:t>
      </w:r>
      <w:r w:rsidRPr="00117759">
        <w:rPr>
          <w:lang w:val="en-CA"/>
        </w:rPr>
        <w:t>. At the same time, fashion companies were battling operational costs and a decrease in traffic in traditional brick-and-mortar retail formats. Combined, these two trends were driving a massive shift toward digital, changing the traditional linear way of shopping for fashion</w:t>
      </w:r>
      <w:r w:rsidR="000700D3" w:rsidRPr="00117759">
        <w:rPr>
          <w:lang w:val="en-CA"/>
        </w:rPr>
        <w:t>—</w:t>
      </w:r>
      <w:r w:rsidRPr="00117759">
        <w:rPr>
          <w:lang w:val="en-CA"/>
        </w:rPr>
        <w:t>walking into the store and purchas</w:t>
      </w:r>
      <w:r w:rsidR="00DB6310" w:rsidRPr="00117759">
        <w:rPr>
          <w:lang w:val="en-CA"/>
        </w:rPr>
        <w:t>ing</w:t>
      </w:r>
      <w:r w:rsidRPr="00117759">
        <w:rPr>
          <w:lang w:val="en-CA"/>
        </w:rPr>
        <w:t xml:space="preserve"> the garment</w:t>
      </w:r>
      <w:r w:rsidR="000700D3" w:rsidRPr="00117759">
        <w:rPr>
          <w:lang w:val="en-CA"/>
        </w:rPr>
        <w:t>—</w:t>
      </w:r>
      <w:r w:rsidRPr="00117759">
        <w:rPr>
          <w:lang w:val="en-CA"/>
        </w:rPr>
        <w:t>to a complex journey across both online and offline touchpoints.</w:t>
      </w:r>
    </w:p>
    <w:p w14:paraId="5D173E37" w14:textId="3B85EAD1" w:rsidR="00130164" w:rsidRPr="00117759" w:rsidRDefault="00130164" w:rsidP="00130164">
      <w:pPr>
        <w:pStyle w:val="BodyTextMain"/>
        <w:rPr>
          <w:lang w:val="en-CA"/>
        </w:rPr>
      </w:pPr>
      <w:r w:rsidRPr="00117759">
        <w:rPr>
          <w:lang w:val="en-CA"/>
        </w:rPr>
        <w:lastRenderedPageBreak/>
        <w:t xml:space="preserve">Given the spectacular rise of online shopping in recent years, a whole new breed of retailers focused exclusively on online </w:t>
      </w:r>
      <w:r w:rsidR="000700D3" w:rsidRPr="00117759">
        <w:rPr>
          <w:lang w:val="en-CA"/>
        </w:rPr>
        <w:t>retail</w:t>
      </w:r>
      <w:r w:rsidR="00DB6310" w:rsidRPr="00117759">
        <w:rPr>
          <w:lang w:val="en-CA"/>
        </w:rPr>
        <w:t xml:space="preserve"> </w:t>
      </w:r>
      <w:r w:rsidRPr="00117759">
        <w:rPr>
          <w:lang w:val="en-CA"/>
        </w:rPr>
        <w:t>emerged. These players did not invest in physical shopfronts. Instead, they invested in a state-of-the-art online product</w:t>
      </w:r>
      <w:r w:rsidR="00DB6310" w:rsidRPr="00117759">
        <w:rPr>
          <w:lang w:val="en-CA"/>
        </w:rPr>
        <w:t>—</w:t>
      </w:r>
      <w:r w:rsidRPr="00117759">
        <w:rPr>
          <w:lang w:val="en-CA"/>
        </w:rPr>
        <w:t>their website</w:t>
      </w:r>
      <w:r w:rsidR="00DB6310" w:rsidRPr="00117759">
        <w:rPr>
          <w:lang w:val="en-CA"/>
        </w:rPr>
        <w:t>s—</w:t>
      </w:r>
      <w:r w:rsidRPr="00117759">
        <w:rPr>
          <w:lang w:val="en-CA"/>
        </w:rPr>
        <w:t>and logistics network</w:t>
      </w:r>
      <w:r w:rsidR="00DB6310" w:rsidRPr="00117759">
        <w:rPr>
          <w:lang w:val="en-CA"/>
        </w:rPr>
        <w:t>s</w:t>
      </w:r>
      <w:r w:rsidRPr="00117759">
        <w:rPr>
          <w:lang w:val="en-CA"/>
        </w:rPr>
        <w:t xml:space="preserve"> that </w:t>
      </w:r>
      <w:r w:rsidR="00DB6310" w:rsidRPr="00117759">
        <w:rPr>
          <w:lang w:val="en-CA"/>
        </w:rPr>
        <w:t>could</w:t>
      </w:r>
      <w:r w:rsidRPr="00117759">
        <w:rPr>
          <w:lang w:val="en-CA"/>
        </w:rPr>
        <w:t xml:space="preserve"> deliver goods to the customer at ever-increasing speeds and convenience. For example, German online retailer </w:t>
      </w:r>
      <w:proofErr w:type="spellStart"/>
      <w:r w:rsidRPr="00117759">
        <w:rPr>
          <w:lang w:val="en-CA"/>
        </w:rPr>
        <w:t>Zalando</w:t>
      </w:r>
      <w:proofErr w:type="spellEnd"/>
      <w:r w:rsidRPr="00117759">
        <w:rPr>
          <w:rStyle w:val="FootnoteReference"/>
          <w:lang w:val="en-CA"/>
        </w:rPr>
        <w:footnoteReference w:id="5"/>
      </w:r>
      <w:r w:rsidRPr="00117759">
        <w:rPr>
          <w:lang w:val="en-CA"/>
        </w:rPr>
        <w:t xml:space="preserve"> ha</w:t>
      </w:r>
      <w:r w:rsidR="004D6242" w:rsidRPr="00117759">
        <w:rPr>
          <w:lang w:val="en-CA"/>
        </w:rPr>
        <w:t>d</w:t>
      </w:r>
      <w:r w:rsidRPr="00117759">
        <w:rPr>
          <w:lang w:val="en-CA"/>
        </w:rPr>
        <w:t xml:space="preserve"> managed to expand its business to 15 countries in just under six years. Online-only players sometimes venture</w:t>
      </w:r>
      <w:r w:rsidR="00DB6310" w:rsidRPr="00117759">
        <w:rPr>
          <w:lang w:val="en-CA"/>
        </w:rPr>
        <w:t>d</w:t>
      </w:r>
      <w:r w:rsidRPr="00117759">
        <w:rPr>
          <w:lang w:val="en-CA"/>
        </w:rPr>
        <w:t xml:space="preserve"> into the offline world, usually either via openings of concept stores or pick-up points that helped them battle one of the most significant perils of online fashion shopping</w:t>
      </w:r>
      <w:r w:rsidR="00DB6310" w:rsidRPr="00117759">
        <w:rPr>
          <w:lang w:val="en-CA"/>
        </w:rPr>
        <w:t xml:space="preserve">—the </w:t>
      </w:r>
      <w:r w:rsidRPr="00117759">
        <w:rPr>
          <w:lang w:val="en-CA"/>
        </w:rPr>
        <w:t xml:space="preserve">high </w:t>
      </w:r>
      <w:r w:rsidR="00DB6310" w:rsidRPr="00117759">
        <w:rPr>
          <w:lang w:val="en-CA"/>
        </w:rPr>
        <w:t>number</w:t>
      </w:r>
      <w:r w:rsidRPr="00117759">
        <w:rPr>
          <w:lang w:val="en-CA"/>
        </w:rPr>
        <w:t xml:space="preserve"> of returned goods cause</w:t>
      </w:r>
      <w:r w:rsidR="000700D3" w:rsidRPr="00117759">
        <w:rPr>
          <w:lang w:val="en-CA"/>
        </w:rPr>
        <w:t>d</w:t>
      </w:r>
      <w:r w:rsidRPr="00117759">
        <w:rPr>
          <w:lang w:val="en-CA"/>
        </w:rPr>
        <w:t xml:space="preserve"> by wrong sizes. Zoot</w:t>
      </w:r>
      <w:r w:rsidRPr="00117759">
        <w:rPr>
          <w:rStyle w:val="FootnoteReference"/>
          <w:lang w:val="en-CA"/>
        </w:rPr>
        <w:footnoteReference w:id="6"/>
      </w:r>
      <w:r w:rsidRPr="00117759">
        <w:rPr>
          <w:lang w:val="en-CA"/>
        </w:rPr>
        <w:t xml:space="preserve"> was an example of </w:t>
      </w:r>
      <w:r w:rsidR="00DB6310" w:rsidRPr="00117759">
        <w:rPr>
          <w:lang w:val="en-CA"/>
        </w:rPr>
        <w:t xml:space="preserve">a </w:t>
      </w:r>
      <w:r w:rsidRPr="00117759">
        <w:rPr>
          <w:lang w:val="en-CA"/>
        </w:rPr>
        <w:t>local Czech brand that was trying to combine online and offline mode</w:t>
      </w:r>
      <w:r w:rsidR="00DB6310" w:rsidRPr="00117759">
        <w:rPr>
          <w:lang w:val="en-CA"/>
        </w:rPr>
        <w:t>s</w:t>
      </w:r>
      <w:r w:rsidRPr="00117759">
        <w:rPr>
          <w:lang w:val="en-CA"/>
        </w:rPr>
        <w:t xml:space="preserve"> to create a seamless </w:t>
      </w:r>
      <w:proofErr w:type="spellStart"/>
      <w:r w:rsidRPr="00117759">
        <w:rPr>
          <w:lang w:val="en-CA"/>
        </w:rPr>
        <w:t>omni</w:t>
      </w:r>
      <w:proofErr w:type="spellEnd"/>
      <w:r w:rsidR="00567EE1" w:rsidRPr="00117759">
        <w:rPr>
          <w:lang w:val="en-CA"/>
        </w:rPr>
        <w:t>-</w:t>
      </w:r>
      <w:r w:rsidRPr="00117759">
        <w:rPr>
          <w:lang w:val="en-CA"/>
        </w:rPr>
        <w:t>channel shopping experience.</w:t>
      </w:r>
    </w:p>
    <w:p w14:paraId="5FBAA83C" w14:textId="77777777" w:rsidR="00130164" w:rsidRPr="00117759" w:rsidRDefault="00130164" w:rsidP="00130164">
      <w:pPr>
        <w:pStyle w:val="BodyTextMain"/>
        <w:rPr>
          <w:lang w:val="en-CA"/>
        </w:rPr>
      </w:pPr>
    </w:p>
    <w:p w14:paraId="16D4E0FD" w14:textId="77675A96" w:rsidR="00130164" w:rsidRPr="00117759" w:rsidRDefault="00130164" w:rsidP="00130164">
      <w:pPr>
        <w:pStyle w:val="BodyTextMain"/>
        <w:rPr>
          <w:lang w:val="en-CA"/>
        </w:rPr>
      </w:pPr>
      <w:r w:rsidRPr="00117759">
        <w:rPr>
          <w:lang w:val="en-CA"/>
        </w:rPr>
        <w:t xml:space="preserve">Three main trends would shape the future of fashion e-commerce: </w:t>
      </w:r>
      <w:r w:rsidR="004F3996" w:rsidRPr="00117759">
        <w:rPr>
          <w:lang w:val="en-CA"/>
        </w:rPr>
        <w:t>p</w:t>
      </w:r>
      <w:r w:rsidRPr="00117759">
        <w:rPr>
          <w:lang w:val="en-CA"/>
        </w:rPr>
        <w:t>ersonalization, increase in the importance of platforms</w:t>
      </w:r>
      <w:r w:rsidR="004F3996" w:rsidRPr="00117759">
        <w:rPr>
          <w:lang w:val="en-CA"/>
        </w:rPr>
        <w:t>,</w:t>
      </w:r>
      <w:r w:rsidRPr="00117759">
        <w:rPr>
          <w:lang w:val="en-CA"/>
        </w:rPr>
        <w:t xml:space="preserve"> and shift to mobile-first experience. Online fashion leaders were already investing heavily into artificial intelligence and machine learning that allowed them to target the right customer with the right products, no matter </w:t>
      </w:r>
      <w:r w:rsidR="004F3996" w:rsidRPr="00117759">
        <w:rPr>
          <w:lang w:val="en-CA"/>
        </w:rPr>
        <w:t>the location</w:t>
      </w:r>
      <w:r w:rsidRPr="00117759">
        <w:rPr>
          <w:lang w:val="en-CA"/>
        </w:rPr>
        <w:t xml:space="preserve">. Platforms and multi-brand stores were becoming increasingly important due to their ability to organize fashion and deliver </w:t>
      </w:r>
      <w:r w:rsidR="004F3996" w:rsidRPr="00117759">
        <w:rPr>
          <w:lang w:val="en-CA"/>
        </w:rPr>
        <w:t xml:space="preserve">a </w:t>
      </w:r>
      <w:r w:rsidRPr="00117759">
        <w:rPr>
          <w:lang w:val="en-CA"/>
        </w:rPr>
        <w:t xml:space="preserve">superior user experience. Growth in mobile </w:t>
      </w:r>
      <w:r w:rsidR="00E172F6">
        <w:rPr>
          <w:lang w:val="en-CA"/>
        </w:rPr>
        <w:t xml:space="preserve">use </w:t>
      </w:r>
      <w:r w:rsidRPr="00117759">
        <w:rPr>
          <w:lang w:val="en-CA"/>
        </w:rPr>
        <w:t xml:space="preserve">would be fueled mainly by the availability of mobile payment methods and </w:t>
      </w:r>
      <w:r w:rsidR="004F3996" w:rsidRPr="00117759">
        <w:rPr>
          <w:lang w:val="en-CA"/>
        </w:rPr>
        <w:t xml:space="preserve">a </w:t>
      </w:r>
      <w:r w:rsidRPr="00117759">
        <w:rPr>
          <w:lang w:val="en-CA"/>
        </w:rPr>
        <w:t>quickly growing share of truly mobile customer base</w:t>
      </w:r>
      <w:r w:rsidR="004F3996" w:rsidRPr="00117759">
        <w:rPr>
          <w:lang w:val="en-CA"/>
        </w:rPr>
        <w:t>s</w:t>
      </w:r>
      <w:r w:rsidRPr="00117759">
        <w:rPr>
          <w:lang w:val="en-CA"/>
        </w:rPr>
        <w:t xml:space="preserve"> such as Asia</w:t>
      </w:r>
      <w:r w:rsidR="00E172F6">
        <w:rPr>
          <w:lang w:val="en-CA"/>
        </w:rPr>
        <w:t>-</w:t>
      </w:r>
      <w:r w:rsidRPr="00117759">
        <w:rPr>
          <w:lang w:val="en-CA"/>
        </w:rPr>
        <w:t>Pacific and Latin America</w:t>
      </w:r>
      <w:r w:rsidR="00E44E5A" w:rsidRPr="00117759">
        <w:rPr>
          <w:lang w:val="en-CA"/>
        </w:rPr>
        <w:t xml:space="preserve">n </w:t>
      </w:r>
      <w:r w:rsidRPr="00117759">
        <w:rPr>
          <w:lang w:val="en-CA"/>
        </w:rPr>
        <w:t>countries.</w:t>
      </w:r>
    </w:p>
    <w:p w14:paraId="7FC7FF8E" w14:textId="2010F844" w:rsidR="00130164" w:rsidRPr="00117759" w:rsidRDefault="00130164" w:rsidP="00130164">
      <w:pPr>
        <w:pStyle w:val="BodyTextMain"/>
        <w:rPr>
          <w:lang w:val="en-CA"/>
        </w:rPr>
      </w:pPr>
    </w:p>
    <w:p w14:paraId="4610FC07" w14:textId="77777777" w:rsidR="00130164" w:rsidRPr="00117759" w:rsidRDefault="00130164" w:rsidP="00130164">
      <w:pPr>
        <w:pStyle w:val="BodyTextMain"/>
        <w:rPr>
          <w:lang w:val="en-CA"/>
        </w:rPr>
      </w:pPr>
    </w:p>
    <w:p w14:paraId="36A3ECE3" w14:textId="228026FD" w:rsidR="00130164" w:rsidRPr="00117759" w:rsidRDefault="00130164" w:rsidP="005C2999">
      <w:pPr>
        <w:pStyle w:val="Casehead1"/>
        <w:rPr>
          <w:lang w:val="en-CA"/>
        </w:rPr>
      </w:pPr>
      <w:r w:rsidRPr="00117759">
        <w:rPr>
          <w:lang w:val="en-CA"/>
        </w:rPr>
        <w:t>OVERVIEW OF GLAMI</w:t>
      </w:r>
    </w:p>
    <w:p w14:paraId="296471AE" w14:textId="77777777" w:rsidR="00130164" w:rsidRPr="00117759" w:rsidRDefault="00130164" w:rsidP="00130164">
      <w:pPr>
        <w:pStyle w:val="BodyTextMain"/>
        <w:rPr>
          <w:lang w:val="en-CA"/>
        </w:rPr>
      </w:pPr>
    </w:p>
    <w:p w14:paraId="49C39582" w14:textId="483224EC" w:rsidR="00130164" w:rsidRPr="00117759" w:rsidRDefault="00130164" w:rsidP="00130164">
      <w:pPr>
        <w:pStyle w:val="BodyTextMain"/>
        <w:rPr>
          <w:lang w:val="en-CA"/>
        </w:rPr>
      </w:pPr>
      <w:r w:rsidRPr="00117759">
        <w:rPr>
          <w:lang w:val="en-CA"/>
        </w:rPr>
        <w:t>GLAMI was an online fashion search engine, aspiring to be the first step for every customer that decides to shop online for fashion</w:t>
      </w:r>
      <w:r w:rsidRPr="00117759">
        <w:rPr>
          <w:rStyle w:val="FootnoteReference"/>
          <w:lang w:val="en-CA"/>
        </w:rPr>
        <w:footnoteReference w:id="7"/>
      </w:r>
      <w:r w:rsidRPr="00117759">
        <w:rPr>
          <w:lang w:val="en-CA"/>
        </w:rPr>
        <w:t xml:space="preserve"> (</w:t>
      </w:r>
      <w:r w:rsidR="004F3996" w:rsidRPr="00117759">
        <w:rPr>
          <w:lang w:val="en-CA"/>
        </w:rPr>
        <w:t xml:space="preserve">see </w:t>
      </w:r>
      <w:r w:rsidR="00C20672" w:rsidRPr="00117759">
        <w:rPr>
          <w:lang w:val="en-CA"/>
        </w:rPr>
        <w:t>Exh</w:t>
      </w:r>
      <w:r w:rsidR="00B90CB8" w:rsidRPr="00117759">
        <w:rPr>
          <w:lang w:val="en-CA"/>
        </w:rPr>
        <w:t>i</w:t>
      </w:r>
      <w:r w:rsidR="00C20672" w:rsidRPr="00117759">
        <w:rPr>
          <w:lang w:val="en-CA"/>
        </w:rPr>
        <w:t>bit</w:t>
      </w:r>
      <w:r w:rsidRPr="00117759">
        <w:rPr>
          <w:lang w:val="en-CA"/>
        </w:rPr>
        <w:t xml:space="preserve"> 1). GLAMI was part of </w:t>
      </w:r>
      <w:r w:rsidR="00E172F6">
        <w:rPr>
          <w:lang w:val="en-CA"/>
        </w:rPr>
        <w:t>the</w:t>
      </w:r>
      <w:r w:rsidRPr="00117759">
        <w:rPr>
          <w:lang w:val="en-CA"/>
        </w:rPr>
        <w:t xml:space="preserve"> international group </w:t>
      </w:r>
      <w:proofErr w:type="spellStart"/>
      <w:r w:rsidRPr="00117759">
        <w:rPr>
          <w:lang w:val="en-CA"/>
        </w:rPr>
        <w:t>Inspigroup</w:t>
      </w:r>
      <w:proofErr w:type="spellEnd"/>
      <w:r w:rsidR="00C20672" w:rsidRPr="00117759">
        <w:rPr>
          <w:lang w:val="en-CA"/>
        </w:rPr>
        <w:t>,</w:t>
      </w:r>
      <w:r w:rsidRPr="00117759">
        <w:rPr>
          <w:lang w:val="en-CA"/>
        </w:rPr>
        <w:t xml:space="preserve"> and belonged to the start-up family of </w:t>
      </w:r>
      <w:r w:rsidR="00E172F6">
        <w:rPr>
          <w:lang w:val="en-CA"/>
        </w:rPr>
        <w:t xml:space="preserve">the </w:t>
      </w:r>
      <w:r w:rsidRPr="00117759">
        <w:rPr>
          <w:lang w:val="en-CA"/>
        </w:rPr>
        <w:t xml:space="preserve">investment group </w:t>
      </w:r>
      <w:proofErr w:type="spellStart"/>
      <w:r w:rsidRPr="00117759">
        <w:rPr>
          <w:lang w:val="en-CA"/>
        </w:rPr>
        <w:t>Miton</w:t>
      </w:r>
      <w:proofErr w:type="spellEnd"/>
      <w:r w:rsidRPr="00117759">
        <w:rPr>
          <w:lang w:val="en-CA"/>
        </w:rPr>
        <w:t xml:space="preserve">. </w:t>
      </w:r>
      <w:r w:rsidR="00E172F6">
        <w:rPr>
          <w:lang w:val="en-CA"/>
        </w:rPr>
        <w:t>A</w:t>
      </w:r>
      <w:r w:rsidRPr="00117759">
        <w:rPr>
          <w:lang w:val="en-CA"/>
        </w:rPr>
        <w:t xml:space="preserve">s </w:t>
      </w:r>
      <w:r w:rsidR="00E172F6">
        <w:rPr>
          <w:lang w:val="en-CA"/>
        </w:rPr>
        <w:t xml:space="preserve">described </w:t>
      </w:r>
      <w:r w:rsidRPr="00117759">
        <w:rPr>
          <w:lang w:val="en-CA"/>
        </w:rPr>
        <w:t>by two of its partners</w:t>
      </w:r>
      <w:r w:rsidR="00C84D2F">
        <w:rPr>
          <w:lang w:val="en-CA"/>
        </w:rPr>
        <w:t>—</w:t>
      </w:r>
      <w:r w:rsidRPr="00117759">
        <w:rPr>
          <w:lang w:val="en-CA"/>
        </w:rPr>
        <w:t xml:space="preserve">who before launching GLAMI </w:t>
      </w:r>
      <w:r w:rsidR="00E172F6">
        <w:rPr>
          <w:lang w:val="en-CA"/>
        </w:rPr>
        <w:t xml:space="preserve">had </w:t>
      </w:r>
      <w:r w:rsidRPr="00117759">
        <w:rPr>
          <w:lang w:val="en-CA"/>
        </w:rPr>
        <w:t>successfully built, operated</w:t>
      </w:r>
      <w:r w:rsidR="00E172F6">
        <w:rPr>
          <w:lang w:val="en-CA"/>
        </w:rPr>
        <w:t>,</w:t>
      </w:r>
      <w:r w:rsidRPr="00117759">
        <w:rPr>
          <w:lang w:val="en-CA"/>
        </w:rPr>
        <w:t xml:space="preserve"> and exited </w:t>
      </w:r>
      <w:proofErr w:type="spellStart"/>
      <w:r w:rsidRPr="00117759">
        <w:rPr>
          <w:lang w:val="en-CA"/>
        </w:rPr>
        <w:t>Heureka</w:t>
      </w:r>
      <w:proofErr w:type="spellEnd"/>
      <w:r w:rsidR="00C84D2F">
        <w:rPr>
          <w:lang w:val="en-CA"/>
        </w:rPr>
        <w:t>—</w:t>
      </w:r>
      <w:r w:rsidR="00E172F6">
        <w:rPr>
          <w:lang w:val="en-CA"/>
        </w:rPr>
        <w:t xml:space="preserve">it was </w:t>
      </w:r>
      <w:r w:rsidRPr="00117759">
        <w:rPr>
          <w:lang w:val="en-CA"/>
        </w:rPr>
        <w:t>the biggest price comparison website in the Czech Republic.</w:t>
      </w:r>
    </w:p>
    <w:p w14:paraId="6F4B7C48" w14:textId="77777777" w:rsidR="00130164" w:rsidRPr="00117759" w:rsidRDefault="00130164" w:rsidP="00130164">
      <w:pPr>
        <w:pStyle w:val="BodyTextMain"/>
        <w:rPr>
          <w:lang w:val="en-CA"/>
        </w:rPr>
      </w:pPr>
    </w:p>
    <w:p w14:paraId="3DEBD11D" w14:textId="41DD4A0C" w:rsidR="00130164" w:rsidRPr="002C7E9E" w:rsidRDefault="00130164" w:rsidP="00130164">
      <w:pPr>
        <w:pStyle w:val="BodyTextMain"/>
        <w:rPr>
          <w:spacing w:val="-4"/>
          <w:kern w:val="22"/>
          <w:lang w:val="en-CA"/>
        </w:rPr>
      </w:pPr>
      <w:r w:rsidRPr="002C7E9E">
        <w:rPr>
          <w:spacing w:val="-4"/>
          <w:kern w:val="22"/>
          <w:lang w:val="en-CA"/>
        </w:rPr>
        <w:t>Fashion was one of the five main significant e-commerce segments</w:t>
      </w:r>
      <w:r w:rsidR="00A85287" w:rsidRPr="002C7E9E">
        <w:rPr>
          <w:spacing w:val="-4"/>
          <w:kern w:val="22"/>
          <w:lang w:val="en-CA"/>
        </w:rPr>
        <w:t>, in addition</w:t>
      </w:r>
      <w:r w:rsidRPr="002C7E9E">
        <w:rPr>
          <w:spacing w:val="-4"/>
          <w:kern w:val="22"/>
          <w:lang w:val="en-CA"/>
        </w:rPr>
        <w:t xml:space="preserve"> to electronics </w:t>
      </w:r>
      <w:r w:rsidR="00E172F6" w:rsidRPr="002C7E9E">
        <w:rPr>
          <w:spacing w:val="-4"/>
          <w:kern w:val="22"/>
          <w:lang w:val="en-CA"/>
        </w:rPr>
        <w:t>and</w:t>
      </w:r>
      <w:r w:rsidRPr="002C7E9E">
        <w:rPr>
          <w:spacing w:val="-4"/>
          <w:kern w:val="22"/>
          <w:lang w:val="en-CA"/>
        </w:rPr>
        <w:t xml:space="preserve"> media</w:t>
      </w:r>
      <w:r w:rsidR="00A85287" w:rsidRPr="002C7E9E">
        <w:rPr>
          <w:spacing w:val="-4"/>
          <w:kern w:val="22"/>
          <w:lang w:val="en-CA"/>
        </w:rPr>
        <w:t>;</w:t>
      </w:r>
      <w:r w:rsidRPr="002C7E9E">
        <w:rPr>
          <w:spacing w:val="-4"/>
          <w:kern w:val="22"/>
          <w:lang w:val="en-CA"/>
        </w:rPr>
        <w:t xml:space="preserve"> food </w:t>
      </w:r>
      <w:r w:rsidR="00E172F6" w:rsidRPr="002C7E9E">
        <w:rPr>
          <w:spacing w:val="-4"/>
          <w:kern w:val="22"/>
          <w:lang w:val="en-CA"/>
        </w:rPr>
        <w:t>and</w:t>
      </w:r>
      <w:r w:rsidRPr="002C7E9E">
        <w:rPr>
          <w:spacing w:val="-4"/>
          <w:kern w:val="22"/>
          <w:lang w:val="en-CA"/>
        </w:rPr>
        <w:t xml:space="preserve"> personal care</w:t>
      </w:r>
      <w:r w:rsidR="00A85287" w:rsidRPr="002C7E9E">
        <w:rPr>
          <w:spacing w:val="-4"/>
          <w:kern w:val="22"/>
          <w:lang w:val="en-CA"/>
        </w:rPr>
        <w:t>;</w:t>
      </w:r>
      <w:r w:rsidRPr="002C7E9E">
        <w:rPr>
          <w:spacing w:val="-4"/>
          <w:kern w:val="22"/>
          <w:lang w:val="en-CA"/>
        </w:rPr>
        <w:t xml:space="preserve"> furniture </w:t>
      </w:r>
      <w:r w:rsidR="00E172F6" w:rsidRPr="002C7E9E">
        <w:rPr>
          <w:spacing w:val="-4"/>
          <w:kern w:val="22"/>
          <w:lang w:val="en-CA"/>
        </w:rPr>
        <w:t>and</w:t>
      </w:r>
      <w:r w:rsidRPr="002C7E9E">
        <w:rPr>
          <w:spacing w:val="-4"/>
          <w:kern w:val="22"/>
          <w:lang w:val="en-CA"/>
        </w:rPr>
        <w:t xml:space="preserve"> appliances</w:t>
      </w:r>
      <w:r w:rsidR="00A85287" w:rsidRPr="002C7E9E">
        <w:rPr>
          <w:spacing w:val="-4"/>
          <w:kern w:val="22"/>
          <w:lang w:val="en-CA"/>
        </w:rPr>
        <w:t>;</w:t>
      </w:r>
      <w:r w:rsidRPr="002C7E9E">
        <w:rPr>
          <w:spacing w:val="-4"/>
          <w:kern w:val="22"/>
          <w:lang w:val="en-CA"/>
        </w:rPr>
        <w:t xml:space="preserve"> and toys, hobb</w:t>
      </w:r>
      <w:r w:rsidR="00A85287" w:rsidRPr="002C7E9E">
        <w:rPr>
          <w:spacing w:val="-4"/>
          <w:kern w:val="22"/>
          <w:lang w:val="en-CA"/>
        </w:rPr>
        <w:t>ies</w:t>
      </w:r>
      <w:r w:rsidR="00E172F6" w:rsidRPr="002C7E9E">
        <w:rPr>
          <w:spacing w:val="-4"/>
          <w:kern w:val="22"/>
          <w:lang w:val="en-CA"/>
        </w:rPr>
        <w:t>,</w:t>
      </w:r>
      <w:r w:rsidRPr="002C7E9E">
        <w:rPr>
          <w:spacing w:val="-4"/>
          <w:kern w:val="22"/>
          <w:lang w:val="en-CA"/>
        </w:rPr>
        <w:t xml:space="preserve"> </w:t>
      </w:r>
      <w:r w:rsidR="00AA4E2F" w:rsidRPr="002C7E9E">
        <w:rPr>
          <w:spacing w:val="-4"/>
          <w:kern w:val="22"/>
          <w:lang w:val="en-CA"/>
        </w:rPr>
        <w:t>and</w:t>
      </w:r>
      <w:r w:rsidRPr="002C7E9E">
        <w:rPr>
          <w:spacing w:val="-4"/>
          <w:kern w:val="22"/>
          <w:lang w:val="en-CA"/>
        </w:rPr>
        <w:t xml:space="preserve"> </w:t>
      </w:r>
      <w:r w:rsidR="00A85287" w:rsidRPr="002C7E9E">
        <w:rPr>
          <w:spacing w:val="-4"/>
          <w:kern w:val="22"/>
          <w:lang w:val="en-CA"/>
        </w:rPr>
        <w:t>do-it-yourself products. Fashion</w:t>
      </w:r>
      <w:r w:rsidRPr="002C7E9E">
        <w:rPr>
          <w:spacing w:val="-4"/>
          <w:kern w:val="22"/>
          <w:lang w:val="en-CA"/>
        </w:rPr>
        <w:t xml:space="preserve"> ha</w:t>
      </w:r>
      <w:r w:rsidR="004D6242" w:rsidRPr="002C7E9E">
        <w:rPr>
          <w:spacing w:val="-4"/>
          <w:kern w:val="22"/>
          <w:lang w:val="en-CA"/>
        </w:rPr>
        <w:t>d</w:t>
      </w:r>
      <w:r w:rsidRPr="002C7E9E">
        <w:rPr>
          <w:spacing w:val="-4"/>
          <w:kern w:val="22"/>
          <w:lang w:val="en-CA"/>
        </w:rPr>
        <w:t xml:space="preserve"> </w:t>
      </w:r>
      <w:r w:rsidR="00A85287" w:rsidRPr="002C7E9E">
        <w:rPr>
          <w:spacing w:val="-4"/>
          <w:kern w:val="22"/>
          <w:lang w:val="en-CA"/>
        </w:rPr>
        <w:t>remained</w:t>
      </w:r>
      <w:r w:rsidRPr="002C7E9E">
        <w:rPr>
          <w:spacing w:val="-4"/>
          <w:kern w:val="22"/>
          <w:lang w:val="en-CA"/>
        </w:rPr>
        <w:t xml:space="preserve"> an untapped market for price comparison sites. The very nature of fashion products mostly caused this </w:t>
      </w:r>
      <w:r w:rsidR="00A85287" w:rsidRPr="002C7E9E">
        <w:rPr>
          <w:spacing w:val="-4"/>
          <w:kern w:val="22"/>
          <w:lang w:val="en-CA"/>
        </w:rPr>
        <w:t>issue. T</w:t>
      </w:r>
      <w:r w:rsidRPr="002C7E9E">
        <w:rPr>
          <w:spacing w:val="-4"/>
          <w:kern w:val="22"/>
          <w:lang w:val="en-CA"/>
        </w:rPr>
        <w:t>hey could not be compared in price due to their unique design. Customers were not necessarily looking for the best price of a given fashion product. Instead, they thought in more generic terms</w:t>
      </w:r>
      <w:r w:rsidR="00C20672" w:rsidRPr="002C7E9E">
        <w:rPr>
          <w:spacing w:val="-4"/>
          <w:kern w:val="22"/>
          <w:lang w:val="en-CA"/>
        </w:rPr>
        <w:t>—</w:t>
      </w:r>
      <w:r w:rsidRPr="002C7E9E">
        <w:rPr>
          <w:spacing w:val="-4"/>
          <w:kern w:val="22"/>
          <w:lang w:val="en-CA"/>
        </w:rPr>
        <w:t xml:space="preserve">such as </w:t>
      </w:r>
      <w:r w:rsidR="00A85287" w:rsidRPr="002C7E9E">
        <w:rPr>
          <w:spacing w:val="-4"/>
          <w:kern w:val="22"/>
          <w:lang w:val="en-CA"/>
        </w:rPr>
        <w:t>“</w:t>
      </w:r>
      <w:r w:rsidRPr="002C7E9E">
        <w:rPr>
          <w:spacing w:val="-4"/>
          <w:kern w:val="22"/>
          <w:lang w:val="en-CA"/>
        </w:rPr>
        <w:t>the best dress for my sister</w:t>
      </w:r>
      <w:r w:rsidR="00A85287" w:rsidRPr="002C7E9E">
        <w:rPr>
          <w:spacing w:val="-4"/>
          <w:kern w:val="22"/>
          <w:lang w:val="en-CA"/>
        </w:rPr>
        <w:t>’</w:t>
      </w:r>
      <w:r w:rsidRPr="002C7E9E">
        <w:rPr>
          <w:spacing w:val="-4"/>
          <w:kern w:val="22"/>
          <w:lang w:val="en-CA"/>
        </w:rPr>
        <w:t>s wedding,</w:t>
      </w:r>
      <w:r w:rsidR="00A85287" w:rsidRPr="002C7E9E">
        <w:rPr>
          <w:spacing w:val="-4"/>
          <w:kern w:val="22"/>
          <w:lang w:val="en-CA"/>
        </w:rPr>
        <w:t>” or “the</w:t>
      </w:r>
      <w:r w:rsidRPr="002C7E9E">
        <w:rPr>
          <w:spacing w:val="-4"/>
          <w:kern w:val="22"/>
          <w:lang w:val="en-CA"/>
        </w:rPr>
        <w:t xml:space="preserve"> most fashionable dark blue jeans or summer sandals</w:t>
      </w:r>
      <w:r w:rsidR="00A85287" w:rsidRPr="002C7E9E">
        <w:rPr>
          <w:spacing w:val="-4"/>
          <w:kern w:val="22"/>
          <w:lang w:val="en-CA"/>
        </w:rPr>
        <w:t>,”</w:t>
      </w:r>
      <w:r w:rsidRPr="002C7E9E">
        <w:rPr>
          <w:spacing w:val="-4"/>
          <w:kern w:val="22"/>
          <w:lang w:val="en-CA"/>
        </w:rPr>
        <w:t xml:space="preserve"> among others.</w:t>
      </w:r>
    </w:p>
    <w:p w14:paraId="1AC22239" w14:textId="77777777" w:rsidR="00130164" w:rsidRPr="00117759" w:rsidRDefault="00130164" w:rsidP="00130164">
      <w:pPr>
        <w:pStyle w:val="BodyTextMain"/>
        <w:rPr>
          <w:lang w:val="en-CA"/>
        </w:rPr>
      </w:pPr>
    </w:p>
    <w:p w14:paraId="24A7B2A2" w14:textId="0474F956" w:rsidR="00130164" w:rsidRPr="00117759" w:rsidRDefault="00130164" w:rsidP="00130164">
      <w:pPr>
        <w:pStyle w:val="BodyTextMain"/>
        <w:rPr>
          <w:lang w:val="en-CA"/>
        </w:rPr>
      </w:pPr>
      <w:r w:rsidRPr="00117759">
        <w:rPr>
          <w:lang w:val="en-CA"/>
        </w:rPr>
        <w:t xml:space="preserve">Seeing this gap, </w:t>
      </w:r>
      <w:r w:rsidR="00C84D2F">
        <w:rPr>
          <w:lang w:val="en-CA"/>
        </w:rPr>
        <w:t xml:space="preserve">the </w:t>
      </w:r>
      <w:r w:rsidRPr="00117759">
        <w:rPr>
          <w:lang w:val="en-CA"/>
        </w:rPr>
        <w:t xml:space="preserve">founders and original development team of </w:t>
      </w:r>
      <w:proofErr w:type="spellStart"/>
      <w:r w:rsidRPr="00117759">
        <w:rPr>
          <w:lang w:val="en-CA"/>
        </w:rPr>
        <w:t>Heureka</w:t>
      </w:r>
      <w:proofErr w:type="spellEnd"/>
      <w:r w:rsidRPr="00117759">
        <w:rPr>
          <w:lang w:val="en-CA"/>
        </w:rPr>
        <w:t xml:space="preserve"> took on the challenge to create a place that would aggregate fashion in one place and brought added value to the customers on top of price comparison. GLAMI was launched in October 2013 in the Czech Republic. During the five years of its existence, it expanded to Germany, France, Slovakia, Romania, Hungary, Greece, Russia</w:t>
      </w:r>
      <w:r w:rsidR="00EE725E">
        <w:rPr>
          <w:lang w:val="en-CA"/>
        </w:rPr>
        <w:t>,</w:t>
      </w:r>
      <w:r w:rsidRPr="00117759">
        <w:rPr>
          <w:lang w:val="en-CA"/>
        </w:rPr>
        <w:t xml:space="preserve"> and Turkey, with plans to add more countries to the list </w:t>
      </w:r>
      <w:r w:rsidR="00EE725E">
        <w:rPr>
          <w:lang w:val="en-CA"/>
        </w:rPr>
        <w:t>in the near future</w:t>
      </w:r>
      <w:r w:rsidRPr="00117759">
        <w:rPr>
          <w:lang w:val="en-CA"/>
        </w:rPr>
        <w:t>. These markets were being managed by more than 60 people f</w:t>
      </w:r>
      <w:r w:rsidR="00EE725E">
        <w:rPr>
          <w:lang w:val="en-CA"/>
        </w:rPr>
        <w:t>rom</w:t>
      </w:r>
      <w:r w:rsidRPr="00117759">
        <w:rPr>
          <w:lang w:val="en-CA"/>
        </w:rPr>
        <w:t xml:space="preserve"> 10 nationalities, working from two offices in Prague and Liberec. Marketing and business development teams were organized in the form of a matrix</w:t>
      </w:r>
      <w:r w:rsidR="00EE725E">
        <w:rPr>
          <w:lang w:val="en-CA"/>
        </w:rPr>
        <w:t>,</w:t>
      </w:r>
      <w:r w:rsidR="00FA53D6" w:rsidRPr="00117759">
        <w:rPr>
          <w:lang w:val="en-CA"/>
        </w:rPr>
        <w:t xml:space="preserve"> </w:t>
      </w:r>
      <w:r w:rsidRPr="00117759">
        <w:rPr>
          <w:lang w:val="en-CA"/>
        </w:rPr>
        <w:t xml:space="preserve">with each person belonging at the same time to the given country team as well as to a function-specific team. GLAMI had a sister company </w:t>
      </w:r>
      <w:r w:rsidR="00EE725E">
        <w:rPr>
          <w:lang w:val="en-CA"/>
        </w:rPr>
        <w:t xml:space="preserve">called </w:t>
      </w:r>
      <w:proofErr w:type="spellStart"/>
      <w:r w:rsidRPr="00117759">
        <w:rPr>
          <w:lang w:val="en-CA"/>
        </w:rPr>
        <w:t>Stileo</w:t>
      </w:r>
      <w:proofErr w:type="spellEnd"/>
      <w:r w:rsidRPr="00117759">
        <w:rPr>
          <w:lang w:val="en-CA"/>
        </w:rPr>
        <w:t xml:space="preserve">, which operated in </w:t>
      </w:r>
      <w:r w:rsidR="00C84D2F">
        <w:rPr>
          <w:lang w:val="en-CA"/>
        </w:rPr>
        <w:t xml:space="preserve">the </w:t>
      </w:r>
      <w:r w:rsidRPr="00117759">
        <w:rPr>
          <w:lang w:val="en-CA"/>
        </w:rPr>
        <w:t>Italian, Spanish</w:t>
      </w:r>
      <w:r w:rsidR="00EE725E">
        <w:rPr>
          <w:lang w:val="en-CA"/>
        </w:rPr>
        <w:t>,</w:t>
      </w:r>
      <w:r w:rsidRPr="00117759">
        <w:rPr>
          <w:lang w:val="en-CA"/>
        </w:rPr>
        <w:t xml:space="preserve"> and (soon) Ukrainian markets from a centralized office in Poland. GLAMI and </w:t>
      </w:r>
      <w:proofErr w:type="spellStart"/>
      <w:r w:rsidRPr="00117759">
        <w:rPr>
          <w:lang w:val="en-CA"/>
        </w:rPr>
        <w:t>Stileo</w:t>
      </w:r>
      <w:proofErr w:type="spellEnd"/>
      <w:r w:rsidRPr="00117759">
        <w:rPr>
          <w:lang w:val="en-CA"/>
        </w:rPr>
        <w:t xml:space="preserve"> together form</w:t>
      </w:r>
      <w:r w:rsidR="000C5F54">
        <w:rPr>
          <w:lang w:val="en-CA"/>
        </w:rPr>
        <w:t>ed</w:t>
      </w:r>
      <w:r w:rsidRPr="00117759">
        <w:rPr>
          <w:lang w:val="en-CA"/>
        </w:rPr>
        <w:t xml:space="preserve"> </w:t>
      </w:r>
      <w:proofErr w:type="spellStart"/>
      <w:r w:rsidRPr="00117759">
        <w:rPr>
          <w:lang w:val="en-CA"/>
        </w:rPr>
        <w:t>Inspigroup</w:t>
      </w:r>
      <w:proofErr w:type="spellEnd"/>
      <w:r w:rsidRPr="00117759">
        <w:rPr>
          <w:lang w:val="en-CA"/>
        </w:rPr>
        <w:t xml:space="preserve">. Although </w:t>
      </w:r>
      <w:r w:rsidR="000C5F54">
        <w:rPr>
          <w:lang w:val="en-CA"/>
        </w:rPr>
        <w:t>they were</w:t>
      </w:r>
      <w:r w:rsidRPr="00117759">
        <w:rPr>
          <w:lang w:val="en-CA"/>
        </w:rPr>
        <w:t xml:space="preserve"> part of the same group, the two companies operated completely independent from each other. </w:t>
      </w:r>
      <w:r w:rsidR="000C5F54">
        <w:rPr>
          <w:lang w:val="en-CA"/>
        </w:rPr>
        <w:t>However</w:t>
      </w:r>
      <w:r w:rsidRPr="00117759">
        <w:rPr>
          <w:lang w:val="en-CA"/>
        </w:rPr>
        <w:t>, they often shared knowledge and best practices</w:t>
      </w:r>
      <w:r w:rsidR="000C5F54">
        <w:rPr>
          <w:lang w:val="en-CA"/>
        </w:rPr>
        <w:t>,</w:t>
      </w:r>
      <w:r w:rsidRPr="00117759">
        <w:rPr>
          <w:lang w:val="en-CA"/>
        </w:rPr>
        <w:t xml:space="preserve"> and </w:t>
      </w:r>
      <w:r w:rsidR="000C5F54">
        <w:rPr>
          <w:lang w:val="en-CA"/>
        </w:rPr>
        <w:t xml:space="preserve">they </w:t>
      </w:r>
      <w:r w:rsidRPr="00117759">
        <w:rPr>
          <w:lang w:val="en-CA"/>
        </w:rPr>
        <w:t>had a non-competition agreement on the same markets.</w:t>
      </w:r>
    </w:p>
    <w:p w14:paraId="5DEEC02E" w14:textId="646CAC1B" w:rsidR="00130164" w:rsidRPr="00117759" w:rsidRDefault="00130164" w:rsidP="00130164">
      <w:pPr>
        <w:pStyle w:val="BodyTextMain"/>
        <w:rPr>
          <w:lang w:val="en-CA"/>
        </w:rPr>
      </w:pPr>
      <w:r w:rsidRPr="00117759">
        <w:rPr>
          <w:lang w:val="en-CA"/>
        </w:rPr>
        <w:lastRenderedPageBreak/>
        <w:t>GLAMI brought the best fashion inspiration to more than 15 million monthly visitors. Its countries boast</w:t>
      </w:r>
      <w:r w:rsidR="002C3108">
        <w:rPr>
          <w:lang w:val="en-CA"/>
        </w:rPr>
        <w:t>ed</w:t>
      </w:r>
      <w:r w:rsidRPr="00117759">
        <w:rPr>
          <w:lang w:val="en-CA"/>
        </w:rPr>
        <w:t xml:space="preserve"> millions of Facebook fans and thousands of fashion e-shops that used it as a reliable source of traffic and customer acquisition. The growth during the </w:t>
      </w:r>
      <w:r w:rsidR="002C3108">
        <w:rPr>
          <w:lang w:val="en-CA"/>
        </w:rPr>
        <w:t>previous</w:t>
      </w:r>
      <w:r w:rsidRPr="00117759">
        <w:rPr>
          <w:lang w:val="en-CA"/>
        </w:rPr>
        <w:t xml:space="preserve"> couple of years had been fuel</w:t>
      </w:r>
      <w:r w:rsidR="002C3108">
        <w:rPr>
          <w:lang w:val="en-CA"/>
        </w:rPr>
        <w:t>l</w:t>
      </w:r>
      <w:r w:rsidRPr="00117759">
        <w:rPr>
          <w:lang w:val="en-CA"/>
        </w:rPr>
        <w:t xml:space="preserve">ed mainly by fine-tuning of the product in the core markets (Czech Republic </w:t>
      </w:r>
      <w:r w:rsidR="00C20672" w:rsidRPr="00117759">
        <w:rPr>
          <w:lang w:val="en-CA"/>
        </w:rPr>
        <w:t>and</w:t>
      </w:r>
      <w:r w:rsidRPr="00117759">
        <w:rPr>
          <w:lang w:val="en-CA"/>
        </w:rPr>
        <w:t xml:space="preserve"> Slovakia) and expansion to the new markets. Each new market represented an additional economy of scale and made GLAMI even more attractive for sizeable international fashion retailers.</w:t>
      </w:r>
    </w:p>
    <w:p w14:paraId="2B4F8419" w14:textId="77777777" w:rsidR="00130164" w:rsidRPr="00117759" w:rsidRDefault="00130164" w:rsidP="00130164">
      <w:pPr>
        <w:pStyle w:val="BodyTextMain"/>
        <w:rPr>
          <w:lang w:val="en-CA"/>
        </w:rPr>
      </w:pPr>
    </w:p>
    <w:p w14:paraId="248B6F54" w14:textId="77777777" w:rsidR="00130164" w:rsidRPr="00117759" w:rsidRDefault="00130164" w:rsidP="00130164">
      <w:pPr>
        <w:pStyle w:val="BodyTextMain"/>
        <w:rPr>
          <w:lang w:val="en-CA"/>
        </w:rPr>
      </w:pPr>
    </w:p>
    <w:p w14:paraId="143A9E7E" w14:textId="15C107EB" w:rsidR="00130164" w:rsidRPr="00117759" w:rsidRDefault="00130164" w:rsidP="00130164">
      <w:pPr>
        <w:jc w:val="both"/>
        <w:rPr>
          <w:rFonts w:ascii="Arial" w:hAnsi="Arial" w:cs="Arial"/>
          <w:b/>
          <w:lang w:val="en-CA"/>
        </w:rPr>
      </w:pPr>
      <w:r w:rsidRPr="00117759">
        <w:rPr>
          <w:rFonts w:ascii="Arial" w:hAnsi="Arial" w:cs="Arial"/>
          <w:b/>
          <w:lang w:val="en-CA"/>
        </w:rPr>
        <w:t>GLAMI</w:t>
      </w:r>
      <w:r w:rsidR="00C20672" w:rsidRPr="00117759">
        <w:rPr>
          <w:rFonts w:ascii="Arial" w:hAnsi="Arial" w:cs="Arial"/>
          <w:b/>
          <w:lang w:val="en-CA"/>
        </w:rPr>
        <w:t>’S BUSINESS MODEL</w:t>
      </w:r>
    </w:p>
    <w:p w14:paraId="5F84315D" w14:textId="77777777" w:rsidR="00130164" w:rsidRPr="00117759" w:rsidRDefault="00130164" w:rsidP="00130164">
      <w:pPr>
        <w:pStyle w:val="BodyTextMain"/>
        <w:rPr>
          <w:lang w:val="en-CA"/>
        </w:rPr>
      </w:pPr>
    </w:p>
    <w:p w14:paraId="27DF0B5C" w14:textId="6F4D0E86" w:rsidR="00130164" w:rsidRPr="00117759" w:rsidRDefault="00130164" w:rsidP="00130164">
      <w:pPr>
        <w:pStyle w:val="BodyTextMain"/>
        <w:rPr>
          <w:lang w:val="en-CA"/>
        </w:rPr>
      </w:pPr>
      <w:r w:rsidRPr="00117759">
        <w:rPr>
          <w:lang w:val="en-CA"/>
        </w:rPr>
        <w:t>GLAMI was a fashion search engine. Its main product was a neatly organized fashion catalog that consist</w:t>
      </w:r>
      <w:r w:rsidR="007954C4" w:rsidRPr="00117759">
        <w:rPr>
          <w:lang w:val="en-CA"/>
        </w:rPr>
        <w:t>ed</w:t>
      </w:r>
      <w:r w:rsidRPr="00117759">
        <w:rPr>
          <w:lang w:val="en-CA"/>
        </w:rPr>
        <w:t xml:space="preserve"> of combined products available on fashion e-shops in the given country. Fashion e-shops could join GLAMI either on free or priority mode. </w:t>
      </w:r>
      <w:r w:rsidR="00B443F0">
        <w:rPr>
          <w:lang w:val="en-CA"/>
        </w:rPr>
        <w:t>T</w:t>
      </w:r>
      <w:r w:rsidRPr="00117759">
        <w:rPr>
          <w:lang w:val="en-CA"/>
        </w:rPr>
        <w:t>he free mode allow</w:t>
      </w:r>
      <w:r w:rsidR="004B04B1" w:rsidRPr="00117759">
        <w:rPr>
          <w:lang w:val="en-CA"/>
        </w:rPr>
        <w:t>ed</w:t>
      </w:r>
      <w:r w:rsidRPr="00117759">
        <w:rPr>
          <w:lang w:val="en-CA"/>
        </w:rPr>
        <w:t xml:space="preserve"> shops to display a limited number of their products, usually at lower positions</w:t>
      </w:r>
      <w:r w:rsidR="00B443F0">
        <w:rPr>
          <w:lang w:val="en-CA"/>
        </w:rPr>
        <w:t>. S</w:t>
      </w:r>
      <w:r w:rsidRPr="00117759">
        <w:rPr>
          <w:lang w:val="en-CA"/>
        </w:rPr>
        <w:t xml:space="preserve">hops on priority mode were shown much higher, and therefore received more clicks and traffic. Shops on priority mode were charged a specific </w:t>
      </w:r>
      <w:r w:rsidR="00B443F0">
        <w:rPr>
          <w:lang w:val="en-CA"/>
        </w:rPr>
        <w:t xml:space="preserve">CPC </w:t>
      </w:r>
      <w:r w:rsidRPr="00117759">
        <w:rPr>
          <w:lang w:val="en-CA"/>
        </w:rPr>
        <w:t xml:space="preserve">amount, </w:t>
      </w:r>
      <w:r w:rsidR="00B443F0">
        <w:rPr>
          <w:lang w:val="en-CA"/>
        </w:rPr>
        <w:t>based on</w:t>
      </w:r>
      <w:r w:rsidRPr="00117759">
        <w:rPr>
          <w:lang w:val="en-CA"/>
        </w:rPr>
        <w:t xml:space="preserve"> every click that led to the</w:t>
      </w:r>
      <w:r w:rsidR="00B443F0">
        <w:rPr>
          <w:lang w:val="en-CA"/>
        </w:rPr>
        <w:t xml:space="preserve"> shop’s</w:t>
      </w:r>
      <w:r w:rsidRPr="00117759">
        <w:rPr>
          <w:lang w:val="en-CA"/>
        </w:rPr>
        <w:t xml:space="preserve"> website.</w:t>
      </w:r>
    </w:p>
    <w:p w14:paraId="4C6911AD" w14:textId="77777777" w:rsidR="00130164" w:rsidRPr="00117759" w:rsidRDefault="00130164" w:rsidP="00130164">
      <w:pPr>
        <w:pStyle w:val="BodyTextMain"/>
        <w:rPr>
          <w:lang w:val="en-CA"/>
        </w:rPr>
      </w:pPr>
    </w:p>
    <w:p w14:paraId="32C39C1E" w14:textId="508F6C13" w:rsidR="00130164" w:rsidRPr="00117759" w:rsidRDefault="00130164" w:rsidP="00130164">
      <w:pPr>
        <w:pStyle w:val="BodyTextMain"/>
        <w:rPr>
          <w:lang w:val="en-CA"/>
        </w:rPr>
      </w:pPr>
      <w:r w:rsidRPr="00117759">
        <w:rPr>
          <w:lang w:val="en-CA"/>
        </w:rPr>
        <w:t xml:space="preserve">The amount </w:t>
      </w:r>
      <w:r w:rsidR="00B443F0">
        <w:rPr>
          <w:lang w:val="en-CA"/>
        </w:rPr>
        <w:t>GLAMI</w:t>
      </w:r>
      <w:r w:rsidRPr="00117759">
        <w:rPr>
          <w:lang w:val="en-CA"/>
        </w:rPr>
        <w:t xml:space="preserve"> charged depend</w:t>
      </w:r>
      <w:r w:rsidR="00B443F0">
        <w:rPr>
          <w:lang w:val="en-CA"/>
        </w:rPr>
        <w:t>ed</w:t>
      </w:r>
      <w:r w:rsidRPr="00117759">
        <w:rPr>
          <w:lang w:val="en-CA"/>
        </w:rPr>
        <w:t xml:space="preserve"> on how much the</w:t>
      </w:r>
      <w:r w:rsidR="00B443F0">
        <w:rPr>
          <w:lang w:val="en-CA"/>
        </w:rPr>
        <w:t xml:space="preserve"> shops</w:t>
      </w:r>
      <w:r w:rsidRPr="00117759">
        <w:rPr>
          <w:lang w:val="en-CA"/>
        </w:rPr>
        <w:t xml:space="preserve"> were willing to pay for </w:t>
      </w:r>
      <w:r w:rsidR="00B443F0">
        <w:rPr>
          <w:lang w:val="en-CA"/>
        </w:rPr>
        <w:t>each</w:t>
      </w:r>
      <w:r w:rsidRPr="00117759">
        <w:rPr>
          <w:lang w:val="en-CA"/>
        </w:rPr>
        <w:t xml:space="preserve"> click. </w:t>
      </w:r>
      <w:r w:rsidR="00B443F0">
        <w:rPr>
          <w:lang w:val="en-CA"/>
        </w:rPr>
        <w:t xml:space="preserve">The </w:t>
      </w:r>
      <w:r w:rsidRPr="00117759">
        <w:rPr>
          <w:lang w:val="en-CA"/>
        </w:rPr>
        <w:t>GLAMI administration panel allowed the</w:t>
      </w:r>
      <w:r w:rsidR="00B443F0">
        <w:rPr>
          <w:lang w:val="en-CA"/>
        </w:rPr>
        <w:t xml:space="preserve"> shops</w:t>
      </w:r>
      <w:r w:rsidRPr="00117759">
        <w:rPr>
          <w:lang w:val="en-CA"/>
        </w:rPr>
        <w:t xml:space="preserve"> to set up different amounts (</w:t>
      </w:r>
      <w:r w:rsidR="004E58E6">
        <w:rPr>
          <w:lang w:val="en-CA"/>
        </w:rPr>
        <w:t xml:space="preserve">or </w:t>
      </w:r>
      <w:r w:rsidRPr="00117759">
        <w:rPr>
          <w:lang w:val="en-CA"/>
        </w:rPr>
        <w:t>bids) for different categories, thus offering the possibility of better position</w:t>
      </w:r>
      <w:r w:rsidR="00B443F0">
        <w:rPr>
          <w:lang w:val="en-CA"/>
        </w:rPr>
        <w:t>ing</w:t>
      </w:r>
      <w:r w:rsidRPr="00117759">
        <w:rPr>
          <w:lang w:val="en-CA"/>
        </w:rPr>
        <w:t xml:space="preserve"> within the catalog. Total revenues of GLAMI were a product of some exit clicks provided to the partners and average </w:t>
      </w:r>
      <w:r w:rsidR="000F25BD" w:rsidRPr="00117759">
        <w:rPr>
          <w:lang w:val="en-CA"/>
        </w:rPr>
        <w:t>CPC</w:t>
      </w:r>
      <w:r w:rsidRPr="00117759">
        <w:rPr>
          <w:lang w:val="en-CA"/>
        </w:rPr>
        <w:t xml:space="preserve"> of those clicks</w:t>
      </w:r>
      <w:r w:rsidR="004E58E6">
        <w:rPr>
          <w:lang w:val="en-CA"/>
        </w:rPr>
        <w:t>, calculated as follows:</w:t>
      </w:r>
    </w:p>
    <w:p w14:paraId="0F618BFE" w14:textId="77777777" w:rsidR="00130164" w:rsidRPr="00117759" w:rsidRDefault="00130164" w:rsidP="00130164">
      <w:pPr>
        <w:pStyle w:val="BodyTextMain"/>
        <w:rPr>
          <w:lang w:val="en-CA"/>
        </w:rPr>
      </w:pPr>
    </w:p>
    <w:p w14:paraId="1549009F" w14:textId="719487F1" w:rsidR="00130164" w:rsidRPr="00117759" w:rsidRDefault="00130164" w:rsidP="0033282E">
      <w:pPr>
        <w:pStyle w:val="BodyTextMain"/>
        <w:jc w:val="center"/>
        <w:rPr>
          <w:i/>
          <w:lang w:val="en-CA"/>
        </w:rPr>
      </w:pPr>
      <w:r w:rsidRPr="00117759">
        <w:rPr>
          <w:i/>
          <w:lang w:val="en-CA"/>
        </w:rPr>
        <w:t xml:space="preserve">Revenues = number of clicks </w:t>
      </w:r>
      <w:r w:rsidR="00B94BB9" w:rsidRPr="00117759">
        <w:rPr>
          <w:i/>
          <w:lang w:val="en-CA"/>
        </w:rPr>
        <w:t>×</w:t>
      </w:r>
      <w:r w:rsidRPr="00117759">
        <w:rPr>
          <w:i/>
          <w:lang w:val="en-CA"/>
        </w:rPr>
        <w:t xml:space="preserve"> average CPC</w:t>
      </w:r>
    </w:p>
    <w:p w14:paraId="376B202A" w14:textId="77777777" w:rsidR="00130164" w:rsidRPr="00117759" w:rsidRDefault="00130164" w:rsidP="00130164">
      <w:pPr>
        <w:pStyle w:val="BodyTextMain"/>
        <w:rPr>
          <w:i/>
          <w:lang w:val="en-CA"/>
        </w:rPr>
      </w:pPr>
    </w:p>
    <w:p w14:paraId="2CA97F72" w14:textId="16C4DAF7" w:rsidR="00130164" w:rsidRPr="00117759" w:rsidRDefault="00130164" w:rsidP="00130164">
      <w:pPr>
        <w:pStyle w:val="BodyTextMain"/>
        <w:rPr>
          <w:lang w:val="en-CA"/>
        </w:rPr>
      </w:pPr>
      <w:r w:rsidRPr="00117759">
        <w:rPr>
          <w:lang w:val="en-CA"/>
        </w:rPr>
        <w:t>To maximize the total revenue figure, GLAMI needed to maximize the number of visitors on its website. This traffic came from different channels (</w:t>
      </w:r>
      <w:r w:rsidR="000F25BD" w:rsidRPr="00117759">
        <w:rPr>
          <w:lang w:val="en-CA"/>
        </w:rPr>
        <w:t xml:space="preserve">e.g., </w:t>
      </w:r>
      <w:r w:rsidRPr="00117759">
        <w:rPr>
          <w:lang w:val="en-CA"/>
        </w:rPr>
        <w:t>Facebook, Google, etc.) and its cost was a product of some inbound clicks and the average price of those clicks</w:t>
      </w:r>
      <w:r w:rsidR="004E58E6">
        <w:rPr>
          <w:lang w:val="en-CA"/>
        </w:rPr>
        <w:t>, as follows</w:t>
      </w:r>
      <w:r w:rsidRPr="00117759">
        <w:rPr>
          <w:lang w:val="en-CA"/>
        </w:rPr>
        <w:t>:</w:t>
      </w:r>
    </w:p>
    <w:p w14:paraId="2E2DA60E" w14:textId="77777777" w:rsidR="00130164" w:rsidRPr="00117759" w:rsidRDefault="00130164" w:rsidP="00130164">
      <w:pPr>
        <w:pStyle w:val="BodyTextMain"/>
        <w:rPr>
          <w:lang w:val="en-CA"/>
        </w:rPr>
      </w:pPr>
    </w:p>
    <w:p w14:paraId="7D8B0E47" w14:textId="553EFE5C" w:rsidR="00130164" w:rsidRPr="00117759" w:rsidRDefault="00130164" w:rsidP="0033282E">
      <w:pPr>
        <w:pStyle w:val="BodyTextMain"/>
        <w:jc w:val="center"/>
        <w:rPr>
          <w:i/>
          <w:lang w:val="en-CA"/>
        </w:rPr>
      </w:pPr>
      <w:r w:rsidRPr="00117759">
        <w:rPr>
          <w:i/>
          <w:lang w:val="en-CA"/>
        </w:rPr>
        <w:t xml:space="preserve">Costs = </w:t>
      </w:r>
      <w:r w:rsidR="000F25BD" w:rsidRPr="00117759">
        <w:rPr>
          <w:i/>
          <w:lang w:val="en-CA"/>
        </w:rPr>
        <w:t>number of</w:t>
      </w:r>
      <w:r w:rsidRPr="00117759">
        <w:rPr>
          <w:i/>
          <w:lang w:val="en-CA"/>
        </w:rPr>
        <w:t xml:space="preserve"> clicks</w:t>
      </w:r>
      <w:r w:rsidR="00337793" w:rsidRPr="00117759">
        <w:rPr>
          <w:i/>
          <w:lang w:val="en-CA"/>
        </w:rPr>
        <w:t xml:space="preserve"> </w:t>
      </w:r>
      <w:r w:rsidRPr="00117759">
        <w:rPr>
          <w:i/>
          <w:lang w:val="en-CA"/>
        </w:rPr>
        <w:t xml:space="preserve">(inbound) </w:t>
      </w:r>
      <w:r w:rsidR="00B94BB9" w:rsidRPr="00117759">
        <w:rPr>
          <w:i/>
          <w:lang w:val="en-CA"/>
        </w:rPr>
        <w:t>×</w:t>
      </w:r>
      <w:r w:rsidRPr="00117759">
        <w:rPr>
          <w:i/>
          <w:lang w:val="en-CA"/>
        </w:rPr>
        <w:t xml:space="preserve"> average CPC (in)</w:t>
      </w:r>
    </w:p>
    <w:p w14:paraId="0F112524" w14:textId="77777777" w:rsidR="00BA6130" w:rsidRPr="00117759" w:rsidRDefault="00BA6130" w:rsidP="00130164">
      <w:pPr>
        <w:pStyle w:val="BodyTextMain"/>
        <w:rPr>
          <w:lang w:val="en-CA"/>
        </w:rPr>
      </w:pPr>
    </w:p>
    <w:p w14:paraId="5AAFC023" w14:textId="1A5CB0E9" w:rsidR="00130164" w:rsidRPr="00117759" w:rsidRDefault="00AF63FE" w:rsidP="00130164">
      <w:pPr>
        <w:pStyle w:val="BodyTextMain"/>
        <w:rPr>
          <w:lang w:val="en-CA"/>
        </w:rPr>
      </w:pPr>
      <w:r>
        <w:rPr>
          <w:lang w:val="en-CA"/>
        </w:rPr>
        <w:t xml:space="preserve">Therefore, </w:t>
      </w:r>
      <w:r w:rsidR="00130164" w:rsidRPr="00117759">
        <w:rPr>
          <w:lang w:val="en-CA"/>
        </w:rPr>
        <w:t>GLAMI engag</w:t>
      </w:r>
      <w:r>
        <w:rPr>
          <w:lang w:val="en-CA"/>
        </w:rPr>
        <w:t>ed</w:t>
      </w:r>
      <w:r w:rsidR="00130164" w:rsidRPr="00117759">
        <w:rPr>
          <w:lang w:val="en-CA"/>
        </w:rPr>
        <w:t xml:space="preserve"> in traffic arbitrage</w:t>
      </w:r>
      <w:r w:rsidR="000F25BD" w:rsidRPr="00117759">
        <w:rPr>
          <w:lang w:val="en-CA"/>
        </w:rPr>
        <w:t xml:space="preserve"> </w:t>
      </w:r>
      <w:r w:rsidR="00130164" w:rsidRPr="00117759">
        <w:rPr>
          <w:lang w:val="en-CA"/>
        </w:rPr>
        <w:t>investing in the traffic on one hand and monetiz</w:t>
      </w:r>
      <w:r>
        <w:rPr>
          <w:lang w:val="en-CA"/>
        </w:rPr>
        <w:t>ed</w:t>
      </w:r>
      <w:r w:rsidR="00130164" w:rsidRPr="00117759">
        <w:rPr>
          <w:lang w:val="en-CA"/>
        </w:rPr>
        <w:t xml:space="preserve"> this traffic in the form of exit clicks on the other. The return on investment </w:t>
      </w:r>
      <w:r w:rsidR="004E58E6">
        <w:rPr>
          <w:lang w:val="en-CA"/>
        </w:rPr>
        <w:t xml:space="preserve">(ROI) </w:t>
      </w:r>
      <w:r w:rsidR="00130164" w:rsidRPr="00117759">
        <w:rPr>
          <w:lang w:val="en-CA"/>
        </w:rPr>
        <w:t>could be simplified as</w:t>
      </w:r>
      <w:r w:rsidR="004E58E6">
        <w:rPr>
          <w:lang w:val="en-CA"/>
        </w:rPr>
        <w:t xml:space="preserve"> follows</w:t>
      </w:r>
      <w:r w:rsidR="00130164" w:rsidRPr="00117759">
        <w:rPr>
          <w:lang w:val="en-CA"/>
        </w:rPr>
        <w:t>:</w:t>
      </w:r>
    </w:p>
    <w:p w14:paraId="6E4F7A0E" w14:textId="77777777" w:rsidR="00130164" w:rsidRPr="00117759" w:rsidRDefault="00130164" w:rsidP="00130164">
      <w:pPr>
        <w:pStyle w:val="BodyTextMain"/>
        <w:rPr>
          <w:lang w:val="en-CA"/>
        </w:rPr>
      </w:pPr>
    </w:p>
    <w:p w14:paraId="236AF2C8" w14:textId="59986505" w:rsidR="00130164" w:rsidRPr="00117759" w:rsidRDefault="00130164" w:rsidP="0033282E">
      <w:pPr>
        <w:pStyle w:val="BodyTextMain"/>
        <w:jc w:val="center"/>
        <w:rPr>
          <w:i/>
          <w:lang w:val="en-CA"/>
        </w:rPr>
      </w:pPr>
      <w:r w:rsidRPr="00117759">
        <w:rPr>
          <w:i/>
          <w:lang w:val="en-CA"/>
        </w:rPr>
        <w:t>ROI = revenues paid by partners for provided clicks</w:t>
      </w:r>
      <w:r w:rsidR="00B94BB9" w:rsidRPr="00117759">
        <w:rPr>
          <w:i/>
          <w:lang w:val="en-CA"/>
        </w:rPr>
        <w:t xml:space="preserve"> ÷ </w:t>
      </w:r>
      <w:r w:rsidRPr="00117759">
        <w:rPr>
          <w:i/>
          <w:lang w:val="en-CA"/>
        </w:rPr>
        <w:t>costs of traffic acquisition</w:t>
      </w:r>
    </w:p>
    <w:p w14:paraId="4FE49623" w14:textId="77777777" w:rsidR="00130164" w:rsidRPr="00117759" w:rsidRDefault="00130164" w:rsidP="00130164">
      <w:pPr>
        <w:pStyle w:val="BodyTextMain"/>
        <w:rPr>
          <w:i/>
          <w:lang w:val="en-CA"/>
        </w:rPr>
      </w:pPr>
    </w:p>
    <w:p w14:paraId="58F0A3FE" w14:textId="70C715D9" w:rsidR="00130164" w:rsidRPr="00117759" w:rsidRDefault="00130164" w:rsidP="00130164">
      <w:pPr>
        <w:pStyle w:val="BodyTextMain"/>
        <w:rPr>
          <w:spacing w:val="-2"/>
          <w:kern w:val="22"/>
          <w:lang w:val="en-CA"/>
        </w:rPr>
      </w:pPr>
      <w:r w:rsidRPr="00117759">
        <w:rPr>
          <w:spacing w:val="-2"/>
          <w:kern w:val="22"/>
          <w:lang w:val="en-CA"/>
        </w:rPr>
        <w:t>Throughout th</w:t>
      </w:r>
      <w:r w:rsidR="00AF63FE">
        <w:rPr>
          <w:spacing w:val="-2"/>
          <w:kern w:val="22"/>
          <w:lang w:val="en-CA"/>
        </w:rPr>
        <w:t>e</w:t>
      </w:r>
      <w:r w:rsidRPr="00117759">
        <w:rPr>
          <w:spacing w:val="-2"/>
          <w:kern w:val="22"/>
          <w:lang w:val="en-CA"/>
        </w:rPr>
        <w:t xml:space="preserve"> arbitrage process, the performance of the traffic provided to the shops had to be </w:t>
      </w:r>
      <w:r w:rsidR="00AF63FE">
        <w:rPr>
          <w:spacing w:val="-2"/>
          <w:kern w:val="22"/>
          <w:lang w:val="en-CA"/>
        </w:rPr>
        <w:t>considered</w:t>
      </w:r>
      <w:r w:rsidRPr="00117759">
        <w:rPr>
          <w:spacing w:val="-2"/>
          <w:kern w:val="22"/>
          <w:lang w:val="en-CA"/>
        </w:rPr>
        <w:t>. If GLAMI provide</w:t>
      </w:r>
      <w:r w:rsidR="00AF63FE">
        <w:rPr>
          <w:spacing w:val="-2"/>
          <w:kern w:val="22"/>
          <w:lang w:val="en-CA"/>
        </w:rPr>
        <w:t>d</w:t>
      </w:r>
      <w:r w:rsidRPr="00117759">
        <w:rPr>
          <w:spacing w:val="-2"/>
          <w:kern w:val="22"/>
          <w:lang w:val="en-CA"/>
        </w:rPr>
        <w:t xml:space="preserve"> shops with traffic that was not converting into additional sales, these shops might limit their investments</w:t>
      </w:r>
      <w:r w:rsidR="00AF63FE">
        <w:rPr>
          <w:spacing w:val="-2"/>
          <w:kern w:val="22"/>
          <w:lang w:val="en-CA"/>
        </w:rPr>
        <w:t>,</w:t>
      </w:r>
      <w:r w:rsidRPr="00117759">
        <w:rPr>
          <w:spacing w:val="-2"/>
          <w:kern w:val="22"/>
          <w:lang w:val="en-CA"/>
        </w:rPr>
        <w:t xml:space="preserve"> or stop co</w:t>
      </w:r>
      <w:r w:rsidR="004E58E6">
        <w:rPr>
          <w:spacing w:val="-2"/>
          <w:kern w:val="22"/>
          <w:lang w:val="en-CA"/>
        </w:rPr>
        <w:t>-</w:t>
      </w:r>
      <w:r w:rsidRPr="00117759">
        <w:rPr>
          <w:spacing w:val="-2"/>
          <w:kern w:val="22"/>
          <w:lang w:val="en-CA"/>
        </w:rPr>
        <w:t>operatin</w:t>
      </w:r>
      <w:r w:rsidR="004E58E6">
        <w:rPr>
          <w:spacing w:val="-2"/>
          <w:kern w:val="22"/>
          <w:lang w:val="en-CA"/>
        </w:rPr>
        <w:t>g</w:t>
      </w:r>
      <w:r w:rsidRPr="00117759">
        <w:rPr>
          <w:spacing w:val="-2"/>
          <w:kern w:val="22"/>
          <w:lang w:val="en-CA"/>
        </w:rPr>
        <w:t xml:space="preserve"> with GLAMI altogether. Therefore, GLAMI was also tracking the performance of its traffic on the side of </w:t>
      </w:r>
      <w:r w:rsidR="00AF63FE">
        <w:rPr>
          <w:spacing w:val="-2"/>
          <w:kern w:val="22"/>
          <w:lang w:val="en-CA"/>
        </w:rPr>
        <w:t xml:space="preserve">the </w:t>
      </w:r>
      <w:r w:rsidRPr="00117759">
        <w:rPr>
          <w:spacing w:val="-2"/>
          <w:kern w:val="22"/>
          <w:lang w:val="en-CA"/>
        </w:rPr>
        <w:t xml:space="preserve">shops. A solution </w:t>
      </w:r>
      <w:r w:rsidR="004E58E6">
        <w:rPr>
          <w:spacing w:val="-2"/>
          <w:kern w:val="22"/>
          <w:lang w:val="en-CA"/>
        </w:rPr>
        <w:t xml:space="preserve">to the problem was </w:t>
      </w:r>
      <w:r w:rsidRPr="00117759">
        <w:rPr>
          <w:spacing w:val="-2"/>
          <w:kern w:val="22"/>
          <w:lang w:val="en-CA"/>
        </w:rPr>
        <w:t xml:space="preserve">a code snippet </w:t>
      </w:r>
      <w:r w:rsidR="004E58E6" w:rsidRPr="00117759">
        <w:rPr>
          <w:spacing w:val="-2"/>
          <w:kern w:val="22"/>
          <w:lang w:val="en-CA"/>
        </w:rPr>
        <w:t xml:space="preserve">called GLAMI </w:t>
      </w:r>
      <w:proofErr w:type="spellStart"/>
      <w:r w:rsidR="004E58E6" w:rsidRPr="00117759">
        <w:rPr>
          <w:spacing w:val="-2"/>
          <w:kern w:val="22"/>
          <w:lang w:val="en-CA"/>
        </w:rPr>
        <w:t>PiXel</w:t>
      </w:r>
      <w:proofErr w:type="spellEnd"/>
      <w:r w:rsidR="004E58E6">
        <w:rPr>
          <w:spacing w:val="-2"/>
          <w:kern w:val="22"/>
          <w:lang w:val="en-CA"/>
        </w:rPr>
        <w:t>, which</w:t>
      </w:r>
      <w:r w:rsidRPr="00117759">
        <w:rPr>
          <w:spacing w:val="-2"/>
          <w:kern w:val="22"/>
          <w:lang w:val="en-CA"/>
        </w:rPr>
        <w:t xml:space="preserve"> sen</w:t>
      </w:r>
      <w:r w:rsidR="004E58E6">
        <w:rPr>
          <w:spacing w:val="-2"/>
          <w:kern w:val="22"/>
          <w:lang w:val="en-CA"/>
        </w:rPr>
        <w:t>t</w:t>
      </w:r>
      <w:r w:rsidRPr="00117759">
        <w:rPr>
          <w:spacing w:val="-2"/>
          <w:kern w:val="22"/>
          <w:lang w:val="en-CA"/>
        </w:rPr>
        <w:t xml:space="preserve"> information to GLAMI whenever partner e</w:t>
      </w:r>
      <w:r w:rsidR="000F25BD" w:rsidRPr="00117759">
        <w:rPr>
          <w:spacing w:val="-2"/>
          <w:kern w:val="22"/>
          <w:lang w:val="en-CA"/>
        </w:rPr>
        <w:t>-</w:t>
      </w:r>
      <w:r w:rsidRPr="00117759">
        <w:rPr>
          <w:spacing w:val="-2"/>
          <w:kern w:val="22"/>
          <w:lang w:val="en-CA"/>
        </w:rPr>
        <w:t>shops register</w:t>
      </w:r>
      <w:r w:rsidR="0015366C" w:rsidRPr="00117759">
        <w:rPr>
          <w:spacing w:val="-2"/>
          <w:kern w:val="22"/>
          <w:lang w:val="en-CA"/>
        </w:rPr>
        <w:t>ed</w:t>
      </w:r>
      <w:r w:rsidRPr="00117759">
        <w:rPr>
          <w:spacing w:val="-2"/>
          <w:kern w:val="22"/>
          <w:lang w:val="en-CA"/>
        </w:rPr>
        <w:t xml:space="preserve"> an order. The metric that GLAMI used to compute the quality of its traffic on </w:t>
      </w:r>
      <w:r w:rsidR="004E58E6">
        <w:rPr>
          <w:spacing w:val="-2"/>
          <w:kern w:val="22"/>
          <w:lang w:val="en-CA"/>
        </w:rPr>
        <w:t xml:space="preserve">the </w:t>
      </w:r>
      <w:r w:rsidRPr="00117759">
        <w:rPr>
          <w:spacing w:val="-2"/>
          <w:kern w:val="22"/>
          <w:lang w:val="en-CA"/>
        </w:rPr>
        <w:t>partner</w:t>
      </w:r>
      <w:r w:rsidR="004E58E6">
        <w:rPr>
          <w:spacing w:val="-2"/>
          <w:kern w:val="22"/>
          <w:lang w:val="en-CA"/>
        </w:rPr>
        <w:t>’</w:t>
      </w:r>
      <w:r w:rsidRPr="00117759">
        <w:rPr>
          <w:spacing w:val="-2"/>
          <w:kern w:val="22"/>
          <w:lang w:val="en-CA"/>
        </w:rPr>
        <w:t xml:space="preserve">s side was called </w:t>
      </w:r>
      <w:r w:rsidR="00C20672" w:rsidRPr="00117759">
        <w:rPr>
          <w:spacing w:val="-2"/>
          <w:kern w:val="22"/>
          <w:lang w:val="en-CA"/>
        </w:rPr>
        <w:t>c</w:t>
      </w:r>
      <w:r w:rsidRPr="00117759">
        <w:rPr>
          <w:spacing w:val="-2"/>
          <w:kern w:val="22"/>
          <w:lang w:val="en-CA"/>
        </w:rPr>
        <w:t xml:space="preserve">ost of </w:t>
      </w:r>
      <w:r w:rsidR="00C20672" w:rsidRPr="00117759">
        <w:rPr>
          <w:spacing w:val="-2"/>
          <w:kern w:val="22"/>
          <w:lang w:val="en-CA"/>
        </w:rPr>
        <w:t>s</w:t>
      </w:r>
      <w:r w:rsidRPr="00117759">
        <w:rPr>
          <w:spacing w:val="-2"/>
          <w:kern w:val="22"/>
          <w:lang w:val="en-CA"/>
        </w:rPr>
        <w:t xml:space="preserve">ale (COS). This metric was being tracked on the level of individual shops, as well as </w:t>
      </w:r>
      <w:r w:rsidR="00AF63FE">
        <w:rPr>
          <w:spacing w:val="-2"/>
          <w:kern w:val="22"/>
          <w:lang w:val="en-CA"/>
        </w:rPr>
        <w:t xml:space="preserve">at </w:t>
      </w:r>
      <w:r w:rsidRPr="00117759">
        <w:rPr>
          <w:spacing w:val="-2"/>
          <w:kern w:val="22"/>
          <w:lang w:val="en-CA"/>
        </w:rPr>
        <w:t>an aggregated level</w:t>
      </w:r>
      <w:r w:rsidR="00AF63FE">
        <w:rPr>
          <w:spacing w:val="-2"/>
          <w:kern w:val="22"/>
          <w:lang w:val="en-CA"/>
        </w:rPr>
        <w:t>, as follows:</w:t>
      </w:r>
    </w:p>
    <w:p w14:paraId="445C0AAA" w14:textId="77777777" w:rsidR="00130164" w:rsidRPr="00117759" w:rsidRDefault="00130164" w:rsidP="00130164">
      <w:pPr>
        <w:pStyle w:val="BodyTextMain"/>
        <w:rPr>
          <w:lang w:val="en-CA"/>
        </w:rPr>
      </w:pPr>
    </w:p>
    <w:p w14:paraId="22D0301A" w14:textId="398CD25F" w:rsidR="00130164" w:rsidRPr="00117759" w:rsidRDefault="00130164" w:rsidP="0033282E">
      <w:pPr>
        <w:pStyle w:val="BodyTextMain"/>
        <w:jc w:val="center"/>
        <w:rPr>
          <w:i/>
          <w:lang w:val="en-CA"/>
        </w:rPr>
      </w:pPr>
      <w:r w:rsidRPr="00117759">
        <w:rPr>
          <w:i/>
          <w:lang w:val="en-CA"/>
        </w:rPr>
        <w:t xml:space="preserve">COS = cost of traffic generated by GLAMI </w:t>
      </w:r>
      <w:r w:rsidR="00B94BB9" w:rsidRPr="00117759">
        <w:rPr>
          <w:i/>
          <w:lang w:val="en-CA"/>
        </w:rPr>
        <w:t>÷</w:t>
      </w:r>
      <w:r w:rsidRPr="00117759">
        <w:rPr>
          <w:i/>
          <w:lang w:val="en-CA"/>
        </w:rPr>
        <w:t xml:space="preserve"> revenues coming from that traffic</w:t>
      </w:r>
    </w:p>
    <w:p w14:paraId="203210D3" w14:textId="77777777" w:rsidR="00130164" w:rsidRPr="00117759" w:rsidRDefault="00130164" w:rsidP="00130164">
      <w:pPr>
        <w:pStyle w:val="BodyTextMain"/>
        <w:rPr>
          <w:i/>
          <w:lang w:val="en-CA"/>
        </w:rPr>
      </w:pPr>
    </w:p>
    <w:p w14:paraId="27D20D58" w14:textId="209E067E" w:rsidR="00130164" w:rsidRPr="00117759" w:rsidRDefault="00130164" w:rsidP="00130164">
      <w:pPr>
        <w:pStyle w:val="BodyTextMain"/>
        <w:rPr>
          <w:lang w:val="en-CA"/>
        </w:rPr>
      </w:pPr>
      <w:r w:rsidRPr="00117759">
        <w:rPr>
          <w:lang w:val="en-CA"/>
        </w:rPr>
        <w:t xml:space="preserve">Putting it all together, GLAMI was engaging in a traffic arbitrage, trying to buy maximum amounts of traffic at </w:t>
      </w:r>
      <w:r w:rsidR="00C305B4" w:rsidRPr="00117759">
        <w:rPr>
          <w:lang w:val="en-CA"/>
        </w:rPr>
        <w:t xml:space="preserve">a </w:t>
      </w:r>
      <w:r w:rsidRPr="00117759">
        <w:rPr>
          <w:lang w:val="en-CA"/>
        </w:rPr>
        <w:t xml:space="preserve">given return on investment and </w:t>
      </w:r>
      <w:r w:rsidR="00AF63FE">
        <w:rPr>
          <w:lang w:val="en-CA"/>
        </w:rPr>
        <w:t>COS</w:t>
      </w:r>
      <w:r w:rsidRPr="00117759">
        <w:rPr>
          <w:lang w:val="en-CA"/>
        </w:rPr>
        <w:t xml:space="preserve"> for the partners.</w:t>
      </w:r>
    </w:p>
    <w:p w14:paraId="1172B2B8" w14:textId="188E037D" w:rsidR="00337793" w:rsidRDefault="00337793" w:rsidP="0017455D">
      <w:pPr>
        <w:pStyle w:val="BodyTextMain"/>
        <w:rPr>
          <w:lang w:val="en-CA"/>
        </w:rPr>
      </w:pPr>
    </w:p>
    <w:p w14:paraId="1B2880B8" w14:textId="77777777" w:rsidR="0017455D" w:rsidRDefault="0017455D" w:rsidP="0017455D">
      <w:pPr>
        <w:pStyle w:val="BodyTextMain"/>
        <w:rPr>
          <w:lang w:val="en-CA"/>
        </w:rPr>
      </w:pPr>
    </w:p>
    <w:p w14:paraId="58A231B8" w14:textId="3030B1B7" w:rsidR="00130164" w:rsidRPr="00117759" w:rsidRDefault="00130164" w:rsidP="0017455D">
      <w:pPr>
        <w:pStyle w:val="Casehead1"/>
        <w:keepNext/>
        <w:rPr>
          <w:lang w:val="en-CA"/>
        </w:rPr>
      </w:pPr>
      <w:r w:rsidRPr="00117759">
        <w:rPr>
          <w:lang w:val="en-CA"/>
        </w:rPr>
        <w:lastRenderedPageBreak/>
        <w:t>VISION AND MISSION OF GLAMI</w:t>
      </w:r>
    </w:p>
    <w:p w14:paraId="571E7C51" w14:textId="77777777" w:rsidR="00130164" w:rsidRPr="00117759" w:rsidRDefault="00130164" w:rsidP="0017455D">
      <w:pPr>
        <w:pStyle w:val="BodyTextMain"/>
        <w:keepNext/>
        <w:rPr>
          <w:lang w:val="en-CA"/>
        </w:rPr>
      </w:pPr>
    </w:p>
    <w:p w14:paraId="615A442C" w14:textId="325D754C" w:rsidR="00130164" w:rsidRPr="00117759" w:rsidRDefault="00130164" w:rsidP="00130164">
      <w:pPr>
        <w:pStyle w:val="BodyTextMain"/>
        <w:rPr>
          <w:lang w:val="en-CA"/>
        </w:rPr>
      </w:pPr>
      <w:r w:rsidRPr="00117759">
        <w:rPr>
          <w:lang w:val="en-CA"/>
        </w:rPr>
        <w:t xml:space="preserve">Research showed that people did not </w:t>
      </w:r>
      <w:r w:rsidR="00C305B4" w:rsidRPr="00117759">
        <w:rPr>
          <w:lang w:val="en-CA"/>
        </w:rPr>
        <w:t xml:space="preserve">always </w:t>
      </w:r>
      <w:r w:rsidRPr="00117759">
        <w:rPr>
          <w:lang w:val="en-CA"/>
        </w:rPr>
        <w:t>use</w:t>
      </w:r>
      <w:r w:rsidR="00AF63FE">
        <w:rPr>
          <w:lang w:val="en-CA"/>
        </w:rPr>
        <w:t xml:space="preserve"> only one location</w:t>
      </w:r>
      <w:r w:rsidRPr="00117759">
        <w:rPr>
          <w:lang w:val="en-CA"/>
        </w:rPr>
        <w:t xml:space="preserve"> to shop</w:t>
      </w:r>
      <w:r w:rsidR="00C305B4" w:rsidRPr="00117759">
        <w:rPr>
          <w:lang w:val="en-CA"/>
        </w:rPr>
        <w:t xml:space="preserve"> for</w:t>
      </w:r>
      <w:r w:rsidRPr="00117759">
        <w:rPr>
          <w:lang w:val="en-CA"/>
        </w:rPr>
        <w:t xml:space="preserve"> fashion. They used different starting points</w:t>
      </w:r>
      <w:r w:rsidR="00AF63FE">
        <w:rPr>
          <w:lang w:val="en-CA"/>
        </w:rPr>
        <w:t xml:space="preserve"> such as</w:t>
      </w:r>
      <w:r w:rsidRPr="00117759">
        <w:rPr>
          <w:lang w:val="en-CA"/>
        </w:rPr>
        <w:t xml:space="preserve"> search engines (28</w:t>
      </w:r>
      <w:r w:rsidR="00BA6130" w:rsidRPr="00117759">
        <w:rPr>
          <w:lang w:val="en-CA"/>
        </w:rPr>
        <w:t xml:space="preserve"> per cent</w:t>
      </w:r>
      <w:r w:rsidRPr="00117759">
        <w:rPr>
          <w:lang w:val="en-CA"/>
        </w:rPr>
        <w:t>) or brand websites (22</w:t>
      </w:r>
      <w:r w:rsidR="00BA6130" w:rsidRPr="00117759">
        <w:rPr>
          <w:lang w:val="en-CA"/>
        </w:rPr>
        <w:t xml:space="preserve"> per </w:t>
      </w:r>
      <w:r w:rsidR="006801EF" w:rsidRPr="00117759">
        <w:rPr>
          <w:lang w:val="en-CA"/>
        </w:rPr>
        <w:t>c</w:t>
      </w:r>
      <w:r w:rsidR="00BA6130" w:rsidRPr="00117759">
        <w:rPr>
          <w:lang w:val="en-CA"/>
        </w:rPr>
        <w:t>ent</w:t>
      </w:r>
      <w:r w:rsidRPr="00117759">
        <w:rPr>
          <w:lang w:val="en-CA"/>
        </w:rPr>
        <w:t xml:space="preserve">). Most people did not have any particular brand in mind when starting </w:t>
      </w:r>
      <w:r w:rsidR="00A34C09" w:rsidRPr="00117759">
        <w:rPr>
          <w:lang w:val="en-CA"/>
        </w:rPr>
        <w:t xml:space="preserve">a </w:t>
      </w:r>
      <w:r w:rsidRPr="00117759">
        <w:rPr>
          <w:lang w:val="en-CA"/>
        </w:rPr>
        <w:t xml:space="preserve">fashion purchase. </w:t>
      </w:r>
      <w:r w:rsidR="00AF63FE">
        <w:rPr>
          <w:lang w:val="en-CA"/>
        </w:rPr>
        <w:t>About 35 per cent of shoppers had</w:t>
      </w:r>
      <w:r w:rsidR="006801EF" w:rsidRPr="00117759">
        <w:rPr>
          <w:lang w:val="en-CA"/>
        </w:rPr>
        <w:t xml:space="preserve"> first </w:t>
      </w:r>
      <w:r w:rsidRPr="00117759">
        <w:rPr>
          <w:lang w:val="en-CA"/>
        </w:rPr>
        <w:t>heard about the product that they bought during pre-purchase research</w:t>
      </w:r>
      <w:r w:rsidR="00AF63FE">
        <w:rPr>
          <w:lang w:val="en-CA"/>
        </w:rPr>
        <w:t>. T</w:t>
      </w:r>
      <w:r w:rsidRPr="00117759">
        <w:rPr>
          <w:lang w:val="en-CA"/>
        </w:rPr>
        <w:t>he options for where to buy fashion were vast</w:t>
      </w:r>
      <w:r w:rsidR="00A34C09" w:rsidRPr="00117759">
        <w:rPr>
          <w:rFonts w:eastAsia="MingLiU-ExtB"/>
          <w:lang w:val="en-CA"/>
        </w:rPr>
        <w:t>; t</w:t>
      </w:r>
      <w:r w:rsidRPr="00117759">
        <w:rPr>
          <w:lang w:val="en-CA"/>
        </w:rPr>
        <w:t>he Czech Republic alone hosted over 7</w:t>
      </w:r>
      <w:r w:rsidR="00BA6130" w:rsidRPr="00117759">
        <w:rPr>
          <w:lang w:val="en-CA"/>
        </w:rPr>
        <w:t>,</w:t>
      </w:r>
      <w:r w:rsidRPr="00117759">
        <w:rPr>
          <w:lang w:val="en-CA"/>
        </w:rPr>
        <w:t xml:space="preserve">000 fashion e-shops. With so many possibilities, </w:t>
      </w:r>
      <w:r w:rsidR="006801EF" w:rsidRPr="00117759">
        <w:rPr>
          <w:lang w:val="en-CA"/>
        </w:rPr>
        <w:t xml:space="preserve">the </w:t>
      </w:r>
      <w:r w:rsidRPr="00117759">
        <w:rPr>
          <w:lang w:val="en-CA"/>
        </w:rPr>
        <w:t xml:space="preserve">shopping experience could quickly </w:t>
      </w:r>
      <w:r w:rsidR="00A34C09" w:rsidRPr="00117759">
        <w:rPr>
          <w:lang w:val="en-CA"/>
        </w:rPr>
        <w:t>become</w:t>
      </w:r>
      <w:r w:rsidRPr="00117759">
        <w:rPr>
          <w:lang w:val="en-CA"/>
        </w:rPr>
        <w:t xml:space="preserve"> overwhelming or frustrating</w:t>
      </w:r>
      <w:r w:rsidR="00BA6130" w:rsidRPr="00117759">
        <w:rPr>
          <w:lang w:val="en-CA"/>
        </w:rPr>
        <w:t>—</w:t>
      </w:r>
      <w:r w:rsidRPr="00117759">
        <w:rPr>
          <w:lang w:val="en-CA"/>
        </w:rPr>
        <w:t>in extreme cases to the point of not purchasing at all</w:t>
      </w:r>
      <w:r w:rsidR="00A34C09" w:rsidRPr="00117759">
        <w:rPr>
          <w:lang w:val="en-CA"/>
        </w:rPr>
        <w:t>—</w:t>
      </w:r>
      <w:r w:rsidRPr="00117759">
        <w:rPr>
          <w:lang w:val="en-CA"/>
        </w:rPr>
        <w:t xml:space="preserve">caused by </w:t>
      </w:r>
      <w:r w:rsidR="00A34C09" w:rsidRPr="00117759">
        <w:rPr>
          <w:lang w:val="en-CA"/>
        </w:rPr>
        <w:t>“</w:t>
      </w:r>
      <w:r w:rsidRPr="00117759">
        <w:rPr>
          <w:lang w:val="en-CA"/>
        </w:rPr>
        <w:t>paralysis of choice</w:t>
      </w:r>
      <w:r w:rsidR="00A34C09" w:rsidRPr="00117759">
        <w:rPr>
          <w:lang w:val="en-CA"/>
        </w:rPr>
        <w:t>”</w:t>
      </w:r>
      <w:r w:rsidRPr="00117759">
        <w:rPr>
          <w:lang w:val="en-CA"/>
        </w:rPr>
        <w:t xml:space="preserve"> and lack of categorization of products</w:t>
      </w:r>
      <w:r w:rsidR="006801EF" w:rsidRPr="00117759">
        <w:rPr>
          <w:lang w:val="en-CA"/>
        </w:rPr>
        <w:t>.</w:t>
      </w:r>
      <w:r w:rsidRPr="00117759">
        <w:rPr>
          <w:rStyle w:val="FootnoteReference"/>
          <w:lang w:val="en-CA"/>
        </w:rPr>
        <w:footnoteReference w:id="8"/>
      </w:r>
    </w:p>
    <w:p w14:paraId="23440363" w14:textId="77777777" w:rsidR="00130164" w:rsidRPr="00117759" w:rsidRDefault="00130164" w:rsidP="00130164">
      <w:pPr>
        <w:pStyle w:val="BodyTextMain"/>
        <w:rPr>
          <w:lang w:val="en-CA"/>
        </w:rPr>
      </w:pPr>
    </w:p>
    <w:p w14:paraId="7C1E76EA" w14:textId="369BF532" w:rsidR="00130164" w:rsidRPr="00B70DCE" w:rsidRDefault="00130164" w:rsidP="00130164">
      <w:pPr>
        <w:pStyle w:val="BodyTextMain"/>
        <w:rPr>
          <w:spacing w:val="-2"/>
          <w:kern w:val="22"/>
          <w:lang w:val="en-CA"/>
        </w:rPr>
      </w:pPr>
      <w:r w:rsidRPr="00B70DCE">
        <w:rPr>
          <w:spacing w:val="-2"/>
          <w:kern w:val="22"/>
          <w:lang w:val="en-CA"/>
        </w:rPr>
        <w:t>GLAMI aimed to simplify this experience by aggregating fashion shops and products in one place</w:t>
      </w:r>
      <w:r w:rsidR="00EE4791" w:rsidRPr="00B70DCE">
        <w:rPr>
          <w:spacing w:val="-2"/>
          <w:kern w:val="22"/>
          <w:lang w:val="en-CA"/>
        </w:rPr>
        <w:t xml:space="preserve"> to </w:t>
      </w:r>
      <w:r w:rsidRPr="00B70DCE">
        <w:rPr>
          <w:spacing w:val="-2"/>
          <w:kern w:val="22"/>
          <w:lang w:val="en-CA"/>
        </w:rPr>
        <w:t xml:space="preserve">provide its visitors with one online destination </w:t>
      </w:r>
      <w:r w:rsidR="00EE4791" w:rsidRPr="00B70DCE">
        <w:rPr>
          <w:spacing w:val="-2"/>
          <w:kern w:val="22"/>
          <w:lang w:val="en-CA"/>
        </w:rPr>
        <w:t xml:space="preserve">in which </w:t>
      </w:r>
      <w:r w:rsidRPr="00B70DCE">
        <w:rPr>
          <w:spacing w:val="-2"/>
          <w:kern w:val="22"/>
          <w:lang w:val="en-CA"/>
        </w:rPr>
        <w:t xml:space="preserve">to </w:t>
      </w:r>
      <w:r w:rsidR="00EE4791" w:rsidRPr="00B70DCE">
        <w:rPr>
          <w:spacing w:val="-2"/>
          <w:kern w:val="22"/>
          <w:lang w:val="en-CA"/>
        </w:rPr>
        <w:t>shop</w:t>
      </w:r>
      <w:r w:rsidRPr="00B70DCE">
        <w:rPr>
          <w:spacing w:val="-2"/>
          <w:kern w:val="22"/>
          <w:lang w:val="en-CA"/>
        </w:rPr>
        <w:t xml:space="preserve">, </w:t>
      </w:r>
      <w:r w:rsidR="00AF63FE">
        <w:rPr>
          <w:spacing w:val="-2"/>
          <w:kern w:val="22"/>
          <w:lang w:val="en-CA"/>
        </w:rPr>
        <w:t>regardless of</w:t>
      </w:r>
      <w:r w:rsidRPr="00B70DCE">
        <w:rPr>
          <w:spacing w:val="-2"/>
          <w:kern w:val="22"/>
          <w:lang w:val="en-CA"/>
        </w:rPr>
        <w:t xml:space="preserve"> style or budget. By simplifying this experience, it </w:t>
      </w:r>
      <w:r w:rsidR="00EE4791" w:rsidRPr="00B70DCE">
        <w:rPr>
          <w:spacing w:val="-2"/>
          <w:kern w:val="22"/>
          <w:lang w:val="en-CA"/>
        </w:rPr>
        <w:t xml:space="preserve">also </w:t>
      </w:r>
      <w:r w:rsidRPr="00B70DCE">
        <w:rPr>
          <w:spacing w:val="-2"/>
          <w:kern w:val="22"/>
          <w:lang w:val="en-CA"/>
        </w:rPr>
        <w:t>aimed to make shopping for fashion a fun and pleasurable experience. Believing that one of the essential purposes of fashion was to make people feel good about themselves, GLAMI defined its vision as</w:t>
      </w:r>
      <w:r w:rsidR="00BA6130" w:rsidRPr="00B70DCE">
        <w:rPr>
          <w:spacing w:val="-2"/>
          <w:kern w:val="22"/>
          <w:lang w:val="en-CA"/>
        </w:rPr>
        <w:t xml:space="preserve">, </w:t>
      </w:r>
      <w:r w:rsidRPr="00B70DCE">
        <w:rPr>
          <w:spacing w:val="-2"/>
          <w:kern w:val="22"/>
          <w:lang w:val="en-CA"/>
        </w:rPr>
        <w:t xml:space="preserve">“Fashion discovery and shopping should always be a pleasure.” To achieve this vision, it followed </w:t>
      </w:r>
      <w:r w:rsidR="00EE4791" w:rsidRPr="00B70DCE">
        <w:rPr>
          <w:spacing w:val="-2"/>
          <w:kern w:val="22"/>
          <w:lang w:val="en-CA"/>
        </w:rPr>
        <w:t>its</w:t>
      </w:r>
      <w:r w:rsidRPr="00B70DCE">
        <w:rPr>
          <w:spacing w:val="-2"/>
          <w:kern w:val="22"/>
          <w:lang w:val="en-CA"/>
        </w:rPr>
        <w:t xml:space="preserve"> mission, which </w:t>
      </w:r>
      <w:r w:rsidR="00BA6130" w:rsidRPr="00B70DCE">
        <w:rPr>
          <w:spacing w:val="-2"/>
          <w:kern w:val="22"/>
          <w:lang w:val="en-CA"/>
        </w:rPr>
        <w:t>wa</w:t>
      </w:r>
      <w:r w:rsidRPr="00B70DCE">
        <w:rPr>
          <w:spacing w:val="-2"/>
          <w:kern w:val="22"/>
          <w:lang w:val="en-CA"/>
        </w:rPr>
        <w:t>s</w:t>
      </w:r>
      <w:r w:rsidR="00771D40">
        <w:rPr>
          <w:spacing w:val="-2"/>
          <w:kern w:val="22"/>
          <w:lang w:val="en-CA"/>
        </w:rPr>
        <w:t>,</w:t>
      </w:r>
      <w:r w:rsidR="00BA6130" w:rsidRPr="00B70DCE">
        <w:rPr>
          <w:spacing w:val="-2"/>
          <w:kern w:val="22"/>
          <w:lang w:val="en-CA"/>
        </w:rPr>
        <w:t xml:space="preserve"> </w:t>
      </w:r>
      <w:r w:rsidRPr="00B70DCE">
        <w:rPr>
          <w:spacing w:val="-2"/>
          <w:kern w:val="22"/>
          <w:lang w:val="en-CA"/>
        </w:rPr>
        <w:t>“Gather and organize all fashion in one place for anyone to discover.”</w:t>
      </w:r>
    </w:p>
    <w:p w14:paraId="37C4F01C" w14:textId="77777777" w:rsidR="00130164" w:rsidRPr="00117759" w:rsidRDefault="00130164" w:rsidP="00130164">
      <w:pPr>
        <w:pStyle w:val="BodyTextMain"/>
        <w:rPr>
          <w:i/>
          <w:lang w:val="en-CA"/>
        </w:rPr>
      </w:pPr>
    </w:p>
    <w:p w14:paraId="193C3AD1" w14:textId="078C9CB4" w:rsidR="00130164" w:rsidRPr="00117759" w:rsidRDefault="00130164" w:rsidP="00130164">
      <w:pPr>
        <w:pStyle w:val="BodyTextMain"/>
        <w:rPr>
          <w:lang w:val="en-CA"/>
        </w:rPr>
      </w:pPr>
      <w:r w:rsidRPr="00117759">
        <w:rPr>
          <w:lang w:val="en-CA"/>
        </w:rPr>
        <w:t xml:space="preserve">GLAMI was not </w:t>
      </w:r>
      <w:r w:rsidR="00B90CB8" w:rsidRPr="00117759">
        <w:rPr>
          <w:lang w:val="en-CA"/>
        </w:rPr>
        <w:t>in business</w:t>
      </w:r>
      <w:r w:rsidRPr="00117759">
        <w:rPr>
          <w:lang w:val="en-CA"/>
        </w:rPr>
        <w:t xml:space="preserve"> to dictate </w:t>
      </w:r>
      <w:r w:rsidR="00771D40">
        <w:rPr>
          <w:lang w:val="en-CA"/>
        </w:rPr>
        <w:t xml:space="preserve">to </w:t>
      </w:r>
      <w:r w:rsidRPr="00117759">
        <w:rPr>
          <w:lang w:val="en-CA"/>
        </w:rPr>
        <w:t xml:space="preserve">people what </w:t>
      </w:r>
      <w:r w:rsidR="00771D40">
        <w:rPr>
          <w:lang w:val="en-CA"/>
        </w:rPr>
        <w:t>they should</w:t>
      </w:r>
      <w:r w:rsidRPr="00117759">
        <w:rPr>
          <w:lang w:val="en-CA"/>
        </w:rPr>
        <w:t xml:space="preserve"> wear. It respected all styles and strive</w:t>
      </w:r>
      <w:r w:rsidR="00B90CB8" w:rsidRPr="00117759">
        <w:rPr>
          <w:lang w:val="en-CA"/>
        </w:rPr>
        <w:t>d</w:t>
      </w:r>
      <w:r w:rsidRPr="00117759">
        <w:rPr>
          <w:lang w:val="en-CA"/>
        </w:rPr>
        <w:t xml:space="preserve"> to fulfill its original promise</w:t>
      </w:r>
      <w:r w:rsidR="00D7535E" w:rsidRPr="00117759">
        <w:rPr>
          <w:lang w:val="en-CA"/>
        </w:rPr>
        <w:t xml:space="preserve"> </w:t>
      </w:r>
      <w:r w:rsidR="006801EF" w:rsidRPr="00117759">
        <w:rPr>
          <w:lang w:val="en-CA"/>
        </w:rPr>
        <w:t xml:space="preserve">to </w:t>
      </w:r>
      <w:r w:rsidRPr="00117759">
        <w:rPr>
          <w:lang w:val="en-CA"/>
        </w:rPr>
        <w:t xml:space="preserve">make sure that </w:t>
      </w:r>
      <w:r w:rsidR="00771D40">
        <w:rPr>
          <w:lang w:val="en-CA"/>
        </w:rPr>
        <w:t>regardless of</w:t>
      </w:r>
      <w:r w:rsidRPr="00117759">
        <w:rPr>
          <w:lang w:val="en-CA"/>
        </w:rPr>
        <w:t xml:space="preserve"> prefer</w:t>
      </w:r>
      <w:r w:rsidR="00771D40">
        <w:rPr>
          <w:lang w:val="en-CA"/>
        </w:rPr>
        <w:t>red style</w:t>
      </w:r>
      <w:r w:rsidRPr="00117759">
        <w:rPr>
          <w:lang w:val="en-CA"/>
        </w:rPr>
        <w:t>, the</w:t>
      </w:r>
      <w:r w:rsidR="00771D40">
        <w:rPr>
          <w:lang w:val="en-CA"/>
        </w:rPr>
        <w:t xml:space="preserve"> customer sh</w:t>
      </w:r>
      <w:r w:rsidRPr="00117759">
        <w:rPr>
          <w:lang w:val="en-CA"/>
        </w:rPr>
        <w:t xml:space="preserve">ould be able to easily find a </w:t>
      </w:r>
      <w:r w:rsidR="00771D40">
        <w:rPr>
          <w:lang w:val="en-CA"/>
        </w:rPr>
        <w:t>fashion article</w:t>
      </w:r>
      <w:r w:rsidRPr="00117759">
        <w:rPr>
          <w:lang w:val="en-CA"/>
        </w:rPr>
        <w:t xml:space="preserve"> without the ordeal of browsing hundreds of websites.</w:t>
      </w:r>
    </w:p>
    <w:p w14:paraId="36A912D5" w14:textId="2E8BB9A8" w:rsidR="00130164" w:rsidRPr="00117759" w:rsidRDefault="00130164" w:rsidP="00130164">
      <w:pPr>
        <w:pStyle w:val="BodyTextMain"/>
        <w:rPr>
          <w:lang w:val="en-CA"/>
        </w:rPr>
      </w:pPr>
    </w:p>
    <w:p w14:paraId="415E39B3" w14:textId="77777777" w:rsidR="00130164" w:rsidRPr="00117759" w:rsidRDefault="00130164" w:rsidP="00130164">
      <w:pPr>
        <w:pStyle w:val="BodyTextMain"/>
        <w:rPr>
          <w:lang w:val="en-CA"/>
        </w:rPr>
      </w:pPr>
    </w:p>
    <w:p w14:paraId="0F4443FB" w14:textId="1168C6E2" w:rsidR="00130164" w:rsidRPr="00117759" w:rsidRDefault="00130164" w:rsidP="005C2999">
      <w:pPr>
        <w:pStyle w:val="Casehead1"/>
        <w:rPr>
          <w:lang w:val="en-CA"/>
        </w:rPr>
      </w:pPr>
      <w:r w:rsidRPr="00117759">
        <w:rPr>
          <w:lang w:val="en-CA"/>
        </w:rPr>
        <w:t>GLAMI’s EXPANSION STRATEGY</w:t>
      </w:r>
    </w:p>
    <w:p w14:paraId="7BA27815" w14:textId="77777777" w:rsidR="00130164" w:rsidRPr="00117759" w:rsidRDefault="00130164" w:rsidP="00130164">
      <w:pPr>
        <w:pStyle w:val="BodyTextMain"/>
        <w:rPr>
          <w:lang w:val="en-CA"/>
        </w:rPr>
      </w:pPr>
    </w:p>
    <w:p w14:paraId="48F0BC6A" w14:textId="1B1E2AF8" w:rsidR="00130164" w:rsidRPr="00117759" w:rsidRDefault="006A17C2" w:rsidP="00130164">
      <w:pPr>
        <w:pStyle w:val="BodyTextMain"/>
        <w:rPr>
          <w:lang w:val="en-CA"/>
        </w:rPr>
      </w:pPr>
      <w:r>
        <w:rPr>
          <w:lang w:val="en-CA"/>
        </w:rPr>
        <w:t>With</w:t>
      </w:r>
      <w:r w:rsidR="00130164" w:rsidRPr="00117759">
        <w:rPr>
          <w:lang w:val="en-CA"/>
        </w:rPr>
        <w:t xml:space="preserve"> the business model ha</w:t>
      </w:r>
      <w:r>
        <w:rPr>
          <w:lang w:val="en-CA"/>
        </w:rPr>
        <w:t>ving</w:t>
      </w:r>
      <w:r w:rsidR="00130164" w:rsidRPr="00117759">
        <w:rPr>
          <w:lang w:val="en-CA"/>
        </w:rPr>
        <w:t xml:space="preserve"> been successfully validated in the home market, expansion abroad was a logical next step. There were multiple reasons for this</w:t>
      </w:r>
      <w:r>
        <w:rPr>
          <w:lang w:val="en-CA"/>
        </w:rPr>
        <w:t xml:space="preserve"> plan</w:t>
      </w:r>
      <w:r w:rsidR="00130164" w:rsidRPr="00117759">
        <w:rPr>
          <w:lang w:val="en-CA"/>
        </w:rPr>
        <w:t xml:space="preserve">. First, GLAMI </w:t>
      </w:r>
      <w:r>
        <w:rPr>
          <w:lang w:val="en-CA"/>
        </w:rPr>
        <w:t xml:space="preserve">was </w:t>
      </w:r>
      <w:r w:rsidR="00130164" w:rsidRPr="00117759">
        <w:rPr>
          <w:lang w:val="en-CA"/>
        </w:rPr>
        <w:t>built with a scalable business model in mind</w:t>
      </w:r>
      <w:r w:rsidR="005E48F7" w:rsidRPr="00117759">
        <w:rPr>
          <w:lang w:val="en-CA"/>
        </w:rPr>
        <w:t>—i</w:t>
      </w:r>
      <w:r w:rsidR="00130164" w:rsidRPr="00117759">
        <w:rPr>
          <w:lang w:val="en-CA"/>
        </w:rPr>
        <w:t>t was 100</w:t>
      </w:r>
      <w:r w:rsidR="00AA4E2F" w:rsidRPr="00117759">
        <w:rPr>
          <w:lang w:val="en-CA"/>
        </w:rPr>
        <w:t xml:space="preserve"> per cent</w:t>
      </w:r>
      <w:r w:rsidR="00130164" w:rsidRPr="00117759">
        <w:rPr>
          <w:lang w:val="en-CA"/>
        </w:rPr>
        <w:t xml:space="preserve"> digital and not bound by any warehouse or logistics networks. This made expansion abroad relatively straightforward (</w:t>
      </w:r>
      <w:r>
        <w:rPr>
          <w:lang w:val="en-CA"/>
        </w:rPr>
        <w:t>unlike</w:t>
      </w:r>
      <w:r w:rsidR="00130164" w:rsidRPr="00117759">
        <w:rPr>
          <w:lang w:val="en-CA"/>
        </w:rPr>
        <w:t xml:space="preserve"> traditional e-shop</w:t>
      </w:r>
      <w:r>
        <w:rPr>
          <w:lang w:val="en-CA"/>
        </w:rPr>
        <w:t>s</w:t>
      </w:r>
      <w:r w:rsidR="00130164" w:rsidRPr="00117759">
        <w:rPr>
          <w:lang w:val="en-CA"/>
        </w:rPr>
        <w:t>). Secondly, many of GLAMI's partners (</w:t>
      </w:r>
      <w:r>
        <w:rPr>
          <w:lang w:val="en-CA"/>
        </w:rPr>
        <w:t xml:space="preserve">i.e., </w:t>
      </w:r>
      <w:r w:rsidR="00130164" w:rsidRPr="00117759">
        <w:rPr>
          <w:lang w:val="en-CA"/>
        </w:rPr>
        <w:t xml:space="preserve">retailers) from </w:t>
      </w:r>
      <w:r w:rsidR="005E48F7" w:rsidRPr="00117759">
        <w:rPr>
          <w:lang w:val="en-CA"/>
        </w:rPr>
        <w:t xml:space="preserve">its </w:t>
      </w:r>
      <w:r w:rsidR="00130164" w:rsidRPr="00117759">
        <w:rPr>
          <w:lang w:val="en-CA"/>
        </w:rPr>
        <w:t xml:space="preserve">home market also operated in many other European markets. </w:t>
      </w:r>
      <w:r>
        <w:rPr>
          <w:lang w:val="en-CA"/>
        </w:rPr>
        <w:t>Third</w:t>
      </w:r>
      <w:r w:rsidR="00130164" w:rsidRPr="00117759">
        <w:rPr>
          <w:lang w:val="en-CA"/>
        </w:rPr>
        <w:t>, the international expansion provided economies of scale and made GLAMI even more attractive for large international retailers.</w:t>
      </w:r>
    </w:p>
    <w:p w14:paraId="56790C3E" w14:textId="77777777" w:rsidR="00130164" w:rsidRPr="00117759" w:rsidRDefault="00130164" w:rsidP="00130164">
      <w:pPr>
        <w:pStyle w:val="BodyTextMain"/>
        <w:rPr>
          <w:lang w:val="en-CA"/>
        </w:rPr>
      </w:pPr>
    </w:p>
    <w:p w14:paraId="7CD78947" w14:textId="59E8C3AF" w:rsidR="00130164" w:rsidRPr="00117759" w:rsidRDefault="00130164" w:rsidP="00130164">
      <w:pPr>
        <w:pStyle w:val="BodyTextMain"/>
        <w:rPr>
          <w:lang w:val="en-CA"/>
        </w:rPr>
      </w:pPr>
      <w:r w:rsidRPr="00117759">
        <w:rPr>
          <w:lang w:val="en-CA"/>
        </w:rPr>
        <w:t>The main reasons for international expansion could be classified as push motives (</w:t>
      </w:r>
      <w:r w:rsidR="005E48F7" w:rsidRPr="00117759">
        <w:rPr>
          <w:lang w:val="en-CA"/>
        </w:rPr>
        <w:t xml:space="preserve">e.g., </w:t>
      </w:r>
      <w:r w:rsidRPr="00117759">
        <w:rPr>
          <w:lang w:val="en-CA"/>
        </w:rPr>
        <w:t>economies of scale, attractiveness for large partners) and pull motives (</w:t>
      </w:r>
      <w:r w:rsidR="005E48F7" w:rsidRPr="00117759">
        <w:rPr>
          <w:lang w:val="en-CA"/>
        </w:rPr>
        <w:t xml:space="preserve">i.e., </w:t>
      </w:r>
      <w:r w:rsidRPr="00117759">
        <w:rPr>
          <w:lang w:val="en-CA"/>
        </w:rPr>
        <w:t>partners that work</w:t>
      </w:r>
      <w:r w:rsidR="006A17C2">
        <w:rPr>
          <w:lang w:val="en-CA"/>
        </w:rPr>
        <w:t>ed</w:t>
      </w:r>
      <w:r w:rsidRPr="00117759">
        <w:rPr>
          <w:lang w:val="en-CA"/>
        </w:rPr>
        <w:t xml:space="preserve"> with GLAMI in other countries asking about a similar solution in other markets)</w:t>
      </w:r>
      <w:r w:rsidR="0017455D">
        <w:rPr>
          <w:lang w:val="en-CA"/>
        </w:rPr>
        <w:t>.</w:t>
      </w:r>
    </w:p>
    <w:p w14:paraId="73BA5210" w14:textId="59239B0E" w:rsidR="00130164" w:rsidRPr="00117759" w:rsidRDefault="00130164" w:rsidP="00130164">
      <w:pPr>
        <w:pStyle w:val="BodyTextMain"/>
        <w:rPr>
          <w:b/>
          <w:i/>
          <w:lang w:val="en-CA"/>
        </w:rPr>
      </w:pPr>
    </w:p>
    <w:p w14:paraId="46003FC1" w14:textId="77777777" w:rsidR="00130164" w:rsidRPr="00117759" w:rsidRDefault="00130164" w:rsidP="00130164">
      <w:pPr>
        <w:pStyle w:val="BodyTextMain"/>
        <w:rPr>
          <w:b/>
          <w:i/>
          <w:lang w:val="en-CA"/>
        </w:rPr>
      </w:pPr>
    </w:p>
    <w:p w14:paraId="4DEB37F5" w14:textId="41612A53" w:rsidR="00130164" w:rsidRPr="00117759" w:rsidRDefault="00130164" w:rsidP="00130164">
      <w:pPr>
        <w:pStyle w:val="Casehead2"/>
        <w:rPr>
          <w:lang w:val="en-CA"/>
        </w:rPr>
      </w:pPr>
      <w:r w:rsidRPr="00117759">
        <w:rPr>
          <w:lang w:val="en-CA"/>
        </w:rPr>
        <w:t>Expansion History</w:t>
      </w:r>
    </w:p>
    <w:p w14:paraId="47A180FA" w14:textId="77777777" w:rsidR="00130164" w:rsidRPr="00117759" w:rsidRDefault="00130164" w:rsidP="00130164">
      <w:pPr>
        <w:pStyle w:val="BodyTextMain"/>
        <w:rPr>
          <w:lang w:val="en-CA"/>
        </w:rPr>
      </w:pPr>
    </w:p>
    <w:p w14:paraId="53CE8D7E" w14:textId="5D876C01" w:rsidR="00130164" w:rsidRPr="00B70DCE" w:rsidRDefault="00130164" w:rsidP="00130164">
      <w:pPr>
        <w:pStyle w:val="BodyTextMain"/>
        <w:rPr>
          <w:spacing w:val="-2"/>
          <w:kern w:val="22"/>
          <w:lang w:val="en-CA"/>
        </w:rPr>
      </w:pPr>
      <w:r w:rsidRPr="00B70DCE">
        <w:rPr>
          <w:spacing w:val="-2"/>
          <w:kern w:val="22"/>
          <w:lang w:val="en-CA"/>
        </w:rPr>
        <w:t xml:space="preserve">GLAMI </w:t>
      </w:r>
      <w:r w:rsidR="008A0DEF">
        <w:rPr>
          <w:spacing w:val="-2"/>
          <w:kern w:val="22"/>
          <w:lang w:val="en-CA"/>
        </w:rPr>
        <w:t>had entered</w:t>
      </w:r>
      <w:r w:rsidRPr="00B70DCE">
        <w:rPr>
          <w:spacing w:val="-2"/>
          <w:kern w:val="22"/>
          <w:lang w:val="en-CA"/>
        </w:rPr>
        <w:t xml:space="preserve"> eight countries</w:t>
      </w:r>
      <w:r w:rsidR="008A0DEF">
        <w:rPr>
          <w:spacing w:val="-2"/>
          <w:kern w:val="22"/>
          <w:lang w:val="en-CA"/>
        </w:rPr>
        <w:t xml:space="preserve"> in the previous two years</w:t>
      </w:r>
      <w:r w:rsidRPr="00B70DCE">
        <w:rPr>
          <w:spacing w:val="-2"/>
          <w:kern w:val="22"/>
          <w:lang w:val="en-CA"/>
        </w:rPr>
        <w:t xml:space="preserve"> (</w:t>
      </w:r>
      <w:r w:rsidR="00C20672" w:rsidRPr="00B70DCE">
        <w:rPr>
          <w:spacing w:val="-2"/>
          <w:kern w:val="22"/>
          <w:lang w:val="en-CA"/>
        </w:rPr>
        <w:t>see Exhibit 2</w:t>
      </w:r>
      <w:r w:rsidRPr="00B70DCE">
        <w:rPr>
          <w:spacing w:val="-2"/>
          <w:kern w:val="22"/>
          <w:lang w:val="en-CA"/>
        </w:rPr>
        <w:t xml:space="preserve">). The last round </w:t>
      </w:r>
      <w:r w:rsidR="00913FDD" w:rsidRPr="00B70DCE">
        <w:rPr>
          <w:spacing w:val="-2"/>
          <w:kern w:val="22"/>
          <w:lang w:val="en-CA"/>
        </w:rPr>
        <w:t xml:space="preserve">of </w:t>
      </w:r>
      <w:r w:rsidRPr="00B70DCE">
        <w:rPr>
          <w:spacing w:val="-2"/>
          <w:kern w:val="22"/>
          <w:lang w:val="en-CA"/>
        </w:rPr>
        <w:t xml:space="preserve">expansion </w:t>
      </w:r>
      <w:r w:rsidR="00913FDD" w:rsidRPr="00B70DCE">
        <w:rPr>
          <w:spacing w:val="-2"/>
          <w:kern w:val="22"/>
          <w:lang w:val="en-CA"/>
        </w:rPr>
        <w:t xml:space="preserve">in </w:t>
      </w:r>
      <w:r w:rsidRPr="00B70DCE">
        <w:rPr>
          <w:spacing w:val="-2"/>
          <w:kern w:val="22"/>
          <w:lang w:val="en-CA"/>
        </w:rPr>
        <w:t xml:space="preserve">2018 included, for the first time, countries outside Europe. The list of </w:t>
      </w:r>
      <w:r w:rsidR="008A0DEF">
        <w:rPr>
          <w:spacing w:val="-2"/>
          <w:kern w:val="22"/>
          <w:lang w:val="en-CA"/>
        </w:rPr>
        <w:t xml:space="preserve">countries for </w:t>
      </w:r>
      <w:r w:rsidRPr="00B70DCE">
        <w:rPr>
          <w:spacing w:val="-2"/>
          <w:kern w:val="22"/>
          <w:lang w:val="en-CA"/>
        </w:rPr>
        <w:t>2018 was most likely not final</w:t>
      </w:r>
      <w:r w:rsidR="008A0DEF">
        <w:rPr>
          <w:spacing w:val="-2"/>
          <w:kern w:val="22"/>
          <w:lang w:val="en-CA"/>
        </w:rPr>
        <w:t>. T</w:t>
      </w:r>
      <w:r w:rsidRPr="00B70DCE">
        <w:rPr>
          <w:spacing w:val="-2"/>
          <w:kern w:val="22"/>
          <w:lang w:val="en-CA"/>
        </w:rPr>
        <w:t>here were more countries at different stage</w:t>
      </w:r>
      <w:r w:rsidR="00913FDD" w:rsidRPr="00B70DCE">
        <w:rPr>
          <w:spacing w:val="-2"/>
          <w:kern w:val="22"/>
          <w:lang w:val="en-CA"/>
        </w:rPr>
        <w:t>s</w:t>
      </w:r>
      <w:r w:rsidRPr="00B70DCE">
        <w:rPr>
          <w:spacing w:val="-2"/>
          <w:kern w:val="22"/>
          <w:lang w:val="en-CA"/>
        </w:rPr>
        <w:t xml:space="preserve"> of readiness in the launch pipeline.</w:t>
      </w:r>
    </w:p>
    <w:p w14:paraId="5D4AA9D1" w14:textId="77777777" w:rsidR="00C20672" w:rsidRPr="00B70DCE" w:rsidRDefault="00C20672" w:rsidP="00130164">
      <w:pPr>
        <w:pStyle w:val="BodyTextMain"/>
        <w:rPr>
          <w:sz w:val="18"/>
          <w:szCs w:val="18"/>
          <w:lang w:val="en-CA"/>
        </w:rPr>
      </w:pPr>
    </w:p>
    <w:p w14:paraId="2873EB10" w14:textId="54F956F8" w:rsidR="00130164" w:rsidRPr="00117759" w:rsidRDefault="00130164" w:rsidP="00130164">
      <w:pPr>
        <w:pStyle w:val="BodyTextMain"/>
        <w:rPr>
          <w:lang w:val="en-CA"/>
        </w:rPr>
      </w:pPr>
      <w:r w:rsidRPr="00117759">
        <w:rPr>
          <w:lang w:val="en-CA"/>
        </w:rPr>
        <w:t>Each new country launch provided valuable learnings that improved the know-how and made future launches more efficient, faster</w:t>
      </w:r>
      <w:r w:rsidR="00913FDD" w:rsidRPr="00117759">
        <w:rPr>
          <w:lang w:val="en-CA"/>
        </w:rPr>
        <w:t>,</w:t>
      </w:r>
      <w:r w:rsidRPr="00117759">
        <w:rPr>
          <w:lang w:val="en-CA"/>
        </w:rPr>
        <w:t xml:space="preserve"> and streamlined in the most critical areas</w:t>
      </w:r>
      <w:r w:rsidR="00913FDD" w:rsidRPr="00117759">
        <w:rPr>
          <w:lang w:val="en-CA"/>
        </w:rPr>
        <w:t>—</w:t>
      </w:r>
      <w:r w:rsidRPr="00117759">
        <w:rPr>
          <w:lang w:val="en-CA"/>
        </w:rPr>
        <w:t>web development, business development, marketing, and hiring. The effect of expansion was therefore not limited to larger geographical footprint</w:t>
      </w:r>
      <w:r w:rsidR="00913FDD" w:rsidRPr="00117759">
        <w:rPr>
          <w:lang w:val="en-CA"/>
        </w:rPr>
        <w:t>s</w:t>
      </w:r>
      <w:r w:rsidRPr="00117759">
        <w:rPr>
          <w:lang w:val="en-CA"/>
        </w:rPr>
        <w:t xml:space="preserve"> and volumes, but also</w:t>
      </w:r>
      <w:r w:rsidR="00623543" w:rsidRPr="00117759">
        <w:rPr>
          <w:lang w:val="en-CA"/>
        </w:rPr>
        <w:t xml:space="preserve"> included</w:t>
      </w:r>
      <w:r w:rsidRPr="00117759">
        <w:rPr>
          <w:lang w:val="en-CA"/>
        </w:rPr>
        <w:t xml:space="preserve"> improvements in internal processes.</w:t>
      </w:r>
    </w:p>
    <w:p w14:paraId="5F0AE428" w14:textId="587A0E92" w:rsidR="00130164" w:rsidRPr="00117759" w:rsidRDefault="00130164" w:rsidP="00130164">
      <w:pPr>
        <w:pStyle w:val="Casehead3"/>
        <w:rPr>
          <w:lang w:val="en-CA"/>
        </w:rPr>
      </w:pPr>
      <w:r w:rsidRPr="00117759">
        <w:rPr>
          <w:lang w:val="en-CA"/>
        </w:rPr>
        <w:lastRenderedPageBreak/>
        <w:t xml:space="preserve">What </w:t>
      </w:r>
      <w:r w:rsidR="00623543" w:rsidRPr="00117759">
        <w:rPr>
          <w:lang w:val="en-CA"/>
        </w:rPr>
        <w:t>M</w:t>
      </w:r>
      <w:r w:rsidRPr="00117759">
        <w:rPr>
          <w:lang w:val="en-CA"/>
        </w:rPr>
        <w:t>a</w:t>
      </w:r>
      <w:r w:rsidR="005227F3" w:rsidRPr="00117759">
        <w:rPr>
          <w:lang w:val="en-CA"/>
        </w:rPr>
        <w:t>de</w:t>
      </w:r>
      <w:r w:rsidRPr="00117759">
        <w:rPr>
          <w:lang w:val="en-CA"/>
        </w:rPr>
        <w:t xml:space="preserve"> a </w:t>
      </w:r>
      <w:r w:rsidR="00623543" w:rsidRPr="00117759">
        <w:rPr>
          <w:lang w:val="en-CA"/>
        </w:rPr>
        <w:t>C</w:t>
      </w:r>
      <w:r w:rsidRPr="00117759">
        <w:rPr>
          <w:lang w:val="en-CA"/>
        </w:rPr>
        <w:t xml:space="preserve">ountry </w:t>
      </w:r>
      <w:r w:rsidR="00623543" w:rsidRPr="00117759">
        <w:rPr>
          <w:lang w:val="en-CA"/>
        </w:rPr>
        <w:t>I</w:t>
      </w:r>
      <w:r w:rsidRPr="00117759">
        <w:rPr>
          <w:lang w:val="en-CA"/>
        </w:rPr>
        <w:t>nteresting for GLAMI?</w:t>
      </w:r>
    </w:p>
    <w:p w14:paraId="320763AD" w14:textId="77777777" w:rsidR="00130164" w:rsidRPr="00B70DCE" w:rsidRDefault="00130164" w:rsidP="00130164">
      <w:pPr>
        <w:pStyle w:val="BodyTextMain"/>
        <w:rPr>
          <w:sz w:val="18"/>
          <w:szCs w:val="18"/>
          <w:lang w:val="en-CA"/>
        </w:rPr>
      </w:pPr>
    </w:p>
    <w:p w14:paraId="3FDFCBEB" w14:textId="59690E54" w:rsidR="00130164" w:rsidRPr="00117759" w:rsidRDefault="00130164" w:rsidP="00130164">
      <w:pPr>
        <w:pStyle w:val="BodyTextMain"/>
        <w:rPr>
          <w:lang w:val="en-CA"/>
        </w:rPr>
      </w:pPr>
      <w:r w:rsidRPr="00117759">
        <w:rPr>
          <w:lang w:val="en-CA"/>
        </w:rPr>
        <w:t>When deciding about new countries to enter, GLAMI evaluated their attractiveness for its business model by looking at a specific set of both push and pull factors</w:t>
      </w:r>
      <w:r w:rsidR="00317FB7">
        <w:rPr>
          <w:lang w:val="en-CA"/>
        </w:rPr>
        <w:t>, including market size, online sales growth rate, cost of traffic, competition, and spillover from other markets</w:t>
      </w:r>
      <w:r w:rsidRPr="00117759">
        <w:rPr>
          <w:lang w:val="en-CA"/>
        </w:rPr>
        <w:t>.</w:t>
      </w:r>
      <w:r w:rsidR="00317FB7">
        <w:rPr>
          <w:lang w:val="en-CA"/>
        </w:rPr>
        <w:t xml:space="preserve"> </w:t>
      </w:r>
      <w:r w:rsidR="00671441" w:rsidRPr="00117759">
        <w:rPr>
          <w:lang w:val="en-CA"/>
        </w:rPr>
        <w:t>However</w:t>
      </w:r>
      <w:r w:rsidRPr="00117759">
        <w:rPr>
          <w:lang w:val="en-CA"/>
        </w:rPr>
        <w:t xml:space="preserve">, every country presented </w:t>
      </w:r>
      <w:r w:rsidR="00317FB7">
        <w:rPr>
          <w:lang w:val="en-CA"/>
        </w:rPr>
        <w:t xml:space="preserve">a </w:t>
      </w:r>
      <w:r w:rsidRPr="00117759">
        <w:rPr>
          <w:lang w:val="en-CA"/>
        </w:rPr>
        <w:t>different set of challenges and opportunities</w:t>
      </w:r>
      <w:r w:rsidR="00317FB7">
        <w:rPr>
          <w:lang w:val="en-CA"/>
        </w:rPr>
        <w:t>, a</w:t>
      </w:r>
      <w:r w:rsidRPr="00117759">
        <w:rPr>
          <w:lang w:val="en-CA"/>
        </w:rPr>
        <w:t>nd</w:t>
      </w:r>
      <w:r w:rsidR="00671441" w:rsidRPr="00117759">
        <w:rPr>
          <w:lang w:val="en-CA"/>
        </w:rPr>
        <w:t xml:space="preserve"> was</w:t>
      </w:r>
      <w:r w:rsidRPr="00117759">
        <w:rPr>
          <w:lang w:val="en-CA"/>
        </w:rPr>
        <w:t xml:space="preserve"> therefore judged on a case</w:t>
      </w:r>
      <w:r w:rsidR="00671441" w:rsidRPr="00117759">
        <w:rPr>
          <w:lang w:val="en-CA"/>
        </w:rPr>
        <w:t>-</w:t>
      </w:r>
      <w:r w:rsidRPr="00117759">
        <w:rPr>
          <w:lang w:val="en-CA"/>
        </w:rPr>
        <w:t>by</w:t>
      </w:r>
      <w:r w:rsidR="00671441" w:rsidRPr="00117759">
        <w:rPr>
          <w:lang w:val="en-CA"/>
        </w:rPr>
        <w:t>-</w:t>
      </w:r>
      <w:r w:rsidRPr="00117759">
        <w:rPr>
          <w:lang w:val="en-CA"/>
        </w:rPr>
        <w:t>case basis.</w:t>
      </w:r>
    </w:p>
    <w:p w14:paraId="079ECABE" w14:textId="4DE99234" w:rsidR="00130164" w:rsidRPr="00B70DCE" w:rsidRDefault="00130164" w:rsidP="00130164">
      <w:pPr>
        <w:pStyle w:val="BodyTextMain"/>
        <w:rPr>
          <w:sz w:val="18"/>
          <w:szCs w:val="18"/>
          <w:lang w:val="en-CA"/>
        </w:rPr>
      </w:pPr>
    </w:p>
    <w:p w14:paraId="149AB5B3" w14:textId="77777777" w:rsidR="00130164" w:rsidRPr="00B70DCE" w:rsidRDefault="00130164" w:rsidP="00130164">
      <w:pPr>
        <w:pStyle w:val="BodyTextMain"/>
        <w:rPr>
          <w:sz w:val="18"/>
          <w:szCs w:val="18"/>
          <w:lang w:val="en-CA"/>
        </w:rPr>
      </w:pPr>
    </w:p>
    <w:p w14:paraId="71D4A2BA" w14:textId="1D43D814" w:rsidR="00130164" w:rsidRPr="0033282E" w:rsidRDefault="00130164" w:rsidP="00130164">
      <w:pPr>
        <w:pStyle w:val="Casehead4"/>
        <w:rPr>
          <w:lang w:val="en-CA"/>
        </w:rPr>
      </w:pPr>
      <w:r w:rsidRPr="0033282E">
        <w:rPr>
          <w:lang w:val="en-CA"/>
        </w:rPr>
        <w:t xml:space="preserve">Market </w:t>
      </w:r>
      <w:r w:rsidR="00623543" w:rsidRPr="0033282E">
        <w:rPr>
          <w:lang w:val="en-CA"/>
        </w:rPr>
        <w:t>S</w:t>
      </w:r>
      <w:r w:rsidRPr="0033282E">
        <w:rPr>
          <w:lang w:val="en-CA"/>
        </w:rPr>
        <w:t>ize</w:t>
      </w:r>
    </w:p>
    <w:p w14:paraId="6150C30D" w14:textId="77777777" w:rsidR="00130164" w:rsidRPr="00B70DCE" w:rsidRDefault="00130164" w:rsidP="00130164">
      <w:pPr>
        <w:pStyle w:val="BodyTextMain"/>
        <w:rPr>
          <w:sz w:val="18"/>
          <w:szCs w:val="18"/>
          <w:lang w:val="en-CA"/>
        </w:rPr>
      </w:pPr>
    </w:p>
    <w:p w14:paraId="0573B342" w14:textId="4EA3B967" w:rsidR="00130164" w:rsidRPr="00B70DCE" w:rsidRDefault="008928FB" w:rsidP="00130164">
      <w:pPr>
        <w:pStyle w:val="BodyTextMain"/>
        <w:rPr>
          <w:spacing w:val="-2"/>
          <w:kern w:val="22"/>
          <w:lang w:val="en-CA"/>
        </w:rPr>
      </w:pPr>
      <w:r>
        <w:rPr>
          <w:spacing w:val="-2"/>
          <w:kern w:val="22"/>
          <w:lang w:val="en-CA"/>
        </w:rPr>
        <w:t>I</w:t>
      </w:r>
      <w:r w:rsidR="00130164" w:rsidRPr="00B70DCE">
        <w:rPr>
          <w:spacing w:val="-2"/>
          <w:kern w:val="22"/>
          <w:lang w:val="en-CA"/>
        </w:rPr>
        <w:t xml:space="preserve">n </w:t>
      </w:r>
      <w:r>
        <w:rPr>
          <w:spacing w:val="-2"/>
          <w:kern w:val="22"/>
          <w:lang w:val="en-CA"/>
        </w:rPr>
        <w:t>i</w:t>
      </w:r>
      <w:r w:rsidR="00130164" w:rsidRPr="00B70DCE">
        <w:rPr>
          <w:spacing w:val="-2"/>
          <w:kern w:val="22"/>
          <w:lang w:val="en-CA"/>
        </w:rPr>
        <w:t>t</w:t>
      </w:r>
      <w:r>
        <w:rPr>
          <w:spacing w:val="-2"/>
          <w:kern w:val="22"/>
          <w:lang w:val="en-CA"/>
        </w:rPr>
        <w:t>s</w:t>
      </w:r>
      <w:r w:rsidR="00130164" w:rsidRPr="00B70DCE">
        <w:rPr>
          <w:spacing w:val="-2"/>
          <w:kern w:val="22"/>
          <w:lang w:val="en-CA"/>
        </w:rPr>
        <w:t xml:space="preserve"> broadest sense</w:t>
      </w:r>
      <w:r>
        <w:rPr>
          <w:spacing w:val="-2"/>
          <w:kern w:val="22"/>
          <w:lang w:val="en-CA"/>
        </w:rPr>
        <w:t>, market size</w:t>
      </w:r>
      <w:r w:rsidR="00130164" w:rsidRPr="00B70DCE">
        <w:rPr>
          <w:spacing w:val="-2"/>
          <w:kern w:val="22"/>
          <w:lang w:val="en-CA"/>
        </w:rPr>
        <w:t xml:space="preserve"> c</w:t>
      </w:r>
      <w:r w:rsidR="00D43437">
        <w:rPr>
          <w:spacing w:val="-2"/>
          <w:kern w:val="22"/>
          <w:lang w:val="en-CA"/>
        </w:rPr>
        <w:t>ould</w:t>
      </w:r>
      <w:r w:rsidR="00130164" w:rsidRPr="00B70DCE">
        <w:rPr>
          <w:spacing w:val="-2"/>
          <w:kern w:val="22"/>
          <w:lang w:val="en-CA"/>
        </w:rPr>
        <w:t xml:space="preserve"> be defined as the population of </w:t>
      </w:r>
      <w:r w:rsidR="00D43437">
        <w:rPr>
          <w:spacing w:val="-2"/>
          <w:kern w:val="22"/>
          <w:lang w:val="en-CA"/>
        </w:rPr>
        <w:t>a</w:t>
      </w:r>
      <w:r w:rsidR="00130164" w:rsidRPr="00B70DCE">
        <w:rPr>
          <w:spacing w:val="-2"/>
          <w:kern w:val="22"/>
          <w:lang w:val="en-CA"/>
        </w:rPr>
        <w:t xml:space="preserve"> given country</w:t>
      </w:r>
      <w:r>
        <w:rPr>
          <w:spacing w:val="-2"/>
          <w:kern w:val="22"/>
          <w:lang w:val="en-CA"/>
        </w:rPr>
        <w:t>. However</w:t>
      </w:r>
      <w:r w:rsidR="00130164" w:rsidRPr="00B70DCE">
        <w:rPr>
          <w:spacing w:val="-2"/>
          <w:kern w:val="22"/>
          <w:lang w:val="en-CA"/>
        </w:rPr>
        <w:t xml:space="preserve">, the </w:t>
      </w:r>
      <w:r w:rsidR="00671441" w:rsidRPr="00B70DCE">
        <w:rPr>
          <w:spacing w:val="-2"/>
          <w:kern w:val="22"/>
          <w:lang w:val="en-CA"/>
        </w:rPr>
        <w:t>per</w:t>
      </w:r>
      <w:r w:rsidR="00C20672" w:rsidRPr="00B70DCE">
        <w:rPr>
          <w:spacing w:val="-2"/>
          <w:kern w:val="22"/>
          <w:lang w:val="en-CA"/>
        </w:rPr>
        <w:t>c</w:t>
      </w:r>
      <w:r w:rsidR="00671441" w:rsidRPr="00B70DCE">
        <w:rPr>
          <w:spacing w:val="-2"/>
          <w:kern w:val="22"/>
          <w:lang w:val="en-CA"/>
        </w:rPr>
        <w:t>entage</w:t>
      </w:r>
      <w:r w:rsidR="00130164" w:rsidRPr="00B70DCE">
        <w:rPr>
          <w:spacing w:val="-2"/>
          <w:kern w:val="22"/>
          <w:lang w:val="en-CA"/>
        </w:rPr>
        <w:t xml:space="preserve"> of online population (</w:t>
      </w:r>
      <w:r>
        <w:rPr>
          <w:spacing w:val="-2"/>
          <w:kern w:val="22"/>
          <w:lang w:val="en-CA"/>
        </w:rPr>
        <w:t xml:space="preserve">i.e., the </w:t>
      </w:r>
      <w:r w:rsidR="00130164" w:rsidRPr="00B70DCE">
        <w:rPr>
          <w:spacing w:val="-2"/>
          <w:kern w:val="22"/>
          <w:lang w:val="en-CA"/>
        </w:rPr>
        <w:t xml:space="preserve">part with </w:t>
      </w:r>
      <w:r w:rsidR="007C6CF1" w:rsidRPr="00B70DCE">
        <w:rPr>
          <w:spacing w:val="-2"/>
          <w:kern w:val="22"/>
          <w:lang w:val="en-CA"/>
        </w:rPr>
        <w:t>I</w:t>
      </w:r>
      <w:r w:rsidR="00130164" w:rsidRPr="00B70DCE">
        <w:rPr>
          <w:spacing w:val="-2"/>
          <w:kern w:val="22"/>
          <w:lang w:val="en-CA"/>
        </w:rPr>
        <w:t>nternet</w:t>
      </w:r>
      <w:r>
        <w:rPr>
          <w:spacing w:val="-2"/>
          <w:kern w:val="22"/>
          <w:lang w:val="en-CA"/>
        </w:rPr>
        <w:t xml:space="preserve"> access</w:t>
      </w:r>
      <w:r w:rsidR="00130164" w:rsidRPr="00B70DCE">
        <w:rPr>
          <w:spacing w:val="-2"/>
          <w:kern w:val="22"/>
          <w:lang w:val="en-CA"/>
        </w:rPr>
        <w:t>) provide</w:t>
      </w:r>
      <w:r w:rsidR="00D43437">
        <w:rPr>
          <w:spacing w:val="-2"/>
          <w:kern w:val="22"/>
          <w:lang w:val="en-CA"/>
        </w:rPr>
        <w:t>d</w:t>
      </w:r>
      <w:r w:rsidR="00130164" w:rsidRPr="00B70DCE">
        <w:rPr>
          <w:spacing w:val="-2"/>
          <w:kern w:val="22"/>
          <w:lang w:val="en-CA"/>
        </w:rPr>
        <w:t xml:space="preserve"> </w:t>
      </w:r>
      <w:r>
        <w:rPr>
          <w:spacing w:val="-2"/>
          <w:kern w:val="22"/>
          <w:lang w:val="en-CA"/>
        </w:rPr>
        <w:t xml:space="preserve">an </w:t>
      </w:r>
      <w:r w:rsidR="00130164" w:rsidRPr="00B70DCE">
        <w:rPr>
          <w:spacing w:val="-2"/>
          <w:kern w:val="22"/>
          <w:lang w:val="en-CA"/>
        </w:rPr>
        <w:t>even more relevant estimate. Market size c</w:t>
      </w:r>
      <w:r w:rsidR="00D43437">
        <w:rPr>
          <w:spacing w:val="-2"/>
          <w:kern w:val="22"/>
          <w:lang w:val="en-CA"/>
        </w:rPr>
        <w:t>ould</w:t>
      </w:r>
      <w:r w:rsidR="00130164" w:rsidRPr="00B70DCE">
        <w:rPr>
          <w:spacing w:val="-2"/>
          <w:kern w:val="22"/>
          <w:lang w:val="en-CA"/>
        </w:rPr>
        <w:t xml:space="preserve"> also be defined </w:t>
      </w:r>
      <w:r>
        <w:rPr>
          <w:spacing w:val="-2"/>
          <w:kern w:val="22"/>
          <w:lang w:val="en-CA"/>
        </w:rPr>
        <w:t>in terms of</w:t>
      </w:r>
      <w:r w:rsidR="00130164" w:rsidRPr="00B70DCE">
        <w:rPr>
          <w:spacing w:val="-2"/>
          <w:kern w:val="22"/>
          <w:lang w:val="en-CA"/>
        </w:rPr>
        <w:t xml:space="preserve"> the total size of e-commerce in a given country</w:t>
      </w:r>
      <w:r>
        <w:rPr>
          <w:spacing w:val="-2"/>
          <w:kern w:val="22"/>
          <w:lang w:val="en-CA"/>
        </w:rPr>
        <w:t>—</w:t>
      </w:r>
      <w:r w:rsidR="00130164" w:rsidRPr="00B70DCE">
        <w:rPr>
          <w:spacing w:val="-2"/>
          <w:kern w:val="22"/>
          <w:lang w:val="en-CA"/>
        </w:rPr>
        <w:t>more precisely</w:t>
      </w:r>
      <w:r>
        <w:rPr>
          <w:spacing w:val="-2"/>
          <w:kern w:val="22"/>
          <w:lang w:val="en-CA"/>
        </w:rPr>
        <w:t>,</w:t>
      </w:r>
      <w:r w:rsidR="00130164" w:rsidRPr="00B70DCE">
        <w:rPr>
          <w:spacing w:val="-2"/>
          <w:kern w:val="22"/>
          <w:lang w:val="en-CA"/>
        </w:rPr>
        <w:t xml:space="preserve"> the total volume of online sales in fashion </w:t>
      </w:r>
      <w:r w:rsidR="00BA6130" w:rsidRPr="00B70DCE">
        <w:rPr>
          <w:spacing w:val="-2"/>
          <w:kern w:val="22"/>
          <w:lang w:val="en-CA"/>
        </w:rPr>
        <w:t>and</w:t>
      </w:r>
      <w:r w:rsidR="00130164" w:rsidRPr="00B70DCE">
        <w:rPr>
          <w:spacing w:val="-2"/>
          <w:kern w:val="22"/>
          <w:lang w:val="en-CA"/>
        </w:rPr>
        <w:t xml:space="preserve"> apparel vertical</w:t>
      </w:r>
      <w:r>
        <w:rPr>
          <w:spacing w:val="-2"/>
          <w:kern w:val="22"/>
          <w:lang w:val="en-CA"/>
        </w:rPr>
        <w:t>s</w:t>
      </w:r>
      <w:r w:rsidR="00130164" w:rsidRPr="00B70DCE">
        <w:rPr>
          <w:spacing w:val="-2"/>
          <w:kern w:val="22"/>
          <w:lang w:val="en-CA"/>
        </w:rPr>
        <w:t>.</w:t>
      </w:r>
    </w:p>
    <w:p w14:paraId="42B09DDA" w14:textId="0B759D7C" w:rsidR="00130164" w:rsidRPr="00B70DCE" w:rsidRDefault="00130164" w:rsidP="00130164">
      <w:pPr>
        <w:pStyle w:val="BodyTextMain"/>
        <w:rPr>
          <w:sz w:val="18"/>
          <w:szCs w:val="18"/>
          <w:lang w:val="en-CA"/>
        </w:rPr>
      </w:pPr>
    </w:p>
    <w:p w14:paraId="3A274888" w14:textId="77777777" w:rsidR="00130164" w:rsidRPr="00B70DCE" w:rsidRDefault="00130164" w:rsidP="00130164">
      <w:pPr>
        <w:pStyle w:val="BodyTextMain"/>
        <w:rPr>
          <w:sz w:val="18"/>
          <w:szCs w:val="18"/>
          <w:lang w:val="en-CA"/>
        </w:rPr>
      </w:pPr>
    </w:p>
    <w:p w14:paraId="0CA49ADA" w14:textId="7A0C7E07" w:rsidR="00130164" w:rsidRPr="0033282E" w:rsidRDefault="00623543" w:rsidP="00130164">
      <w:pPr>
        <w:pStyle w:val="Casehead4"/>
        <w:rPr>
          <w:lang w:val="en-CA"/>
        </w:rPr>
      </w:pPr>
      <w:r w:rsidRPr="0033282E">
        <w:rPr>
          <w:lang w:val="en-CA"/>
        </w:rPr>
        <w:t>G</w:t>
      </w:r>
      <w:r w:rsidR="00130164" w:rsidRPr="0033282E">
        <w:rPr>
          <w:lang w:val="en-CA"/>
        </w:rPr>
        <w:t xml:space="preserve">rowth </w:t>
      </w:r>
      <w:r w:rsidRPr="0033282E">
        <w:rPr>
          <w:lang w:val="en-CA"/>
        </w:rPr>
        <w:t>R</w:t>
      </w:r>
      <w:r w:rsidR="00130164" w:rsidRPr="0033282E">
        <w:rPr>
          <w:lang w:val="en-CA"/>
        </w:rPr>
        <w:t xml:space="preserve">ate of </w:t>
      </w:r>
      <w:r w:rsidRPr="0033282E">
        <w:rPr>
          <w:lang w:val="en-CA"/>
        </w:rPr>
        <w:t>O</w:t>
      </w:r>
      <w:r w:rsidR="00130164" w:rsidRPr="0033282E">
        <w:rPr>
          <w:lang w:val="en-CA"/>
        </w:rPr>
        <w:t xml:space="preserve">nline </w:t>
      </w:r>
      <w:r w:rsidRPr="0033282E">
        <w:rPr>
          <w:lang w:val="en-CA"/>
        </w:rPr>
        <w:t>S</w:t>
      </w:r>
      <w:r w:rsidR="00130164" w:rsidRPr="0033282E">
        <w:rPr>
          <w:lang w:val="en-CA"/>
        </w:rPr>
        <w:t>ales</w:t>
      </w:r>
    </w:p>
    <w:p w14:paraId="7B1D18DA" w14:textId="77777777" w:rsidR="00130164" w:rsidRPr="00B70DCE" w:rsidRDefault="00130164" w:rsidP="00130164">
      <w:pPr>
        <w:pStyle w:val="BodyTextMain"/>
        <w:rPr>
          <w:sz w:val="18"/>
          <w:szCs w:val="18"/>
          <w:lang w:val="en-CA"/>
        </w:rPr>
      </w:pPr>
    </w:p>
    <w:p w14:paraId="21D54AD4" w14:textId="4F5DEAB2" w:rsidR="00130164" w:rsidRPr="00117759" w:rsidRDefault="008928FB" w:rsidP="00130164">
      <w:pPr>
        <w:pStyle w:val="BodyTextMain"/>
        <w:rPr>
          <w:lang w:val="en-CA"/>
        </w:rPr>
      </w:pPr>
      <w:r>
        <w:rPr>
          <w:lang w:val="en-CA"/>
        </w:rPr>
        <w:t>M</w:t>
      </w:r>
      <w:r w:rsidR="00130164" w:rsidRPr="00117759">
        <w:rPr>
          <w:lang w:val="en-CA"/>
        </w:rPr>
        <w:t xml:space="preserve">arket size alone </w:t>
      </w:r>
      <w:r>
        <w:rPr>
          <w:lang w:val="en-CA"/>
        </w:rPr>
        <w:t xml:space="preserve">could </w:t>
      </w:r>
      <w:r w:rsidR="00130164" w:rsidRPr="00117759">
        <w:rPr>
          <w:lang w:val="en-CA"/>
        </w:rPr>
        <w:t>provide a good overview of current status</w:t>
      </w:r>
      <w:r>
        <w:rPr>
          <w:lang w:val="en-CA"/>
        </w:rPr>
        <w:t>. However</w:t>
      </w:r>
      <w:r w:rsidR="00130164" w:rsidRPr="00117759">
        <w:rPr>
          <w:lang w:val="en-CA"/>
        </w:rPr>
        <w:t>, expected growth indicate</w:t>
      </w:r>
      <w:r>
        <w:rPr>
          <w:lang w:val="en-CA"/>
        </w:rPr>
        <w:t>d</w:t>
      </w:r>
      <w:r w:rsidR="00130164" w:rsidRPr="00117759">
        <w:rPr>
          <w:lang w:val="en-CA"/>
        </w:rPr>
        <w:t xml:space="preserve"> how much of the potential of a given country ha</w:t>
      </w:r>
      <w:r>
        <w:rPr>
          <w:lang w:val="en-CA"/>
        </w:rPr>
        <w:t>d</w:t>
      </w:r>
      <w:r w:rsidR="00130164" w:rsidRPr="00117759">
        <w:rPr>
          <w:lang w:val="en-CA"/>
        </w:rPr>
        <w:t xml:space="preserve"> already been materialized, and what proportion </w:t>
      </w:r>
      <w:r>
        <w:rPr>
          <w:lang w:val="en-CA"/>
        </w:rPr>
        <w:t>wa</w:t>
      </w:r>
      <w:r w:rsidR="00130164" w:rsidRPr="00117759">
        <w:rPr>
          <w:lang w:val="en-CA"/>
        </w:rPr>
        <w:t xml:space="preserve">s yet to come. This potential </w:t>
      </w:r>
      <w:r>
        <w:rPr>
          <w:lang w:val="en-CA"/>
        </w:rPr>
        <w:t>wa</w:t>
      </w:r>
      <w:r w:rsidR="00130164" w:rsidRPr="00117759">
        <w:rPr>
          <w:lang w:val="en-CA"/>
        </w:rPr>
        <w:t>s usually represented by the expected growth rate of the online population</w:t>
      </w:r>
      <w:r>
        <w:rPr>
          <w:lang w:val="en-CA"/>
        </w:rPr>
        <w:t>,</w:t>
      </w:r>
      <w:r w:rsidR="00130164" w:rsidRPr="00117759">
        <w:rPr>
          <w:lang w:val="en-CA"/>
        </w:rPr>
        <w:t xml:space="preserve"> or </w:t>
      </w:r>
      <w:r w:rsidR="0059521D">
        <w:rPr>
          <w:lang w:val="en-CA"/>
        </w:rPr>
        <w:t xml:space="preserve">the </w:t>
      </w:r>
      <w:r w:rsidR="00130164" w:rsidRPr="00117759">
        <w:rPr>
          <w:lang w:val="en-CA"/>
        </w:rPr>
        <w:t xml:space="preserve">growth rate of online sales </w:t>
      </w:r>
      <w:r>
        <w:rPr>
          <w:lang w:val="en-CA"/>
        </w:rPr>
        <w:t xml:space="preserve">in </w:t>
      </w:r>
      <w:r w:rsidR="00130164" w:rsidRPr="00117759">
        <w:rPr>
          <w:lang w:val="en-CA"/>
        </w:rPr>
        <w:t xml:space="preserve">general, or in fashion </w:t>
      </w:r>
      <w:r w:rsidR="00C20672" w:rsidRPr="00117759">
        <w:rPr>
          <w:lang w:val="en-CA"/>
        </w:rPr>
        <w:t>and</w:t>
      </w:r>
      <w:r w:rsidR="00130164" w:rsidRPr="00117759">
        <w:rPr>
          <w:lang w:val="en-CA"/>
        </w:rPr>
        <w:t xml:space="preserve"> apparel online market vertical</w:t>
      </w:r>
      <w:r>
        <w:rPr>
          <w:lang w:val="en-CA"/>
        </w:rPr>
        <w:t>s</w:t>
      </w:r>
      <w:r w:rsidR="00130164" w:rsidRPr="00117759">
        <w:rPr>
          <w:lang w:val="en-CA"/>
        </w:rPr>
        <w:t>.</w:t>
      </w:r>
    </w:p>
    <w:p w14:paraId="0EA4723F" w14:textId="070D8645" w:rsidR="00130164" w:rsidRPr="00B70DCE" w:rsidRDefault="00130164" w:rsidP="00130164">
      <w:pPr>
        <w:pStyle w:val="BodyTextMain"/>
        <w:rPr>
          <w:sz w:val="18"/>
          <w:szCs w:val="18"/>
          <w:lang w:val="en-CA"/>
        </w:rPr>
      </w:pPr>
    </w:p>
    <w:p w14:paraId="2CE4C2A9" w14:textId="77777777" w:rsidR="00130164" w:rsidRPr="00B70DCE" w:rsidRDefault="00130164" w:rsidP="00130164">
      <w:pPr>
        <w:pStyle w:val="BodyTextMain"/>
        <w:rPr>
          <w:sz w:val="18"/>
          <w:szCs w:val="18"/>
          <w:lang w:val="en-CA"/>
        </w:rPr>
      </w:pPr>
    </w:p>
    <w:p w14:paraId="55BF9C73" w14:textId="34B46C5F" w:rsidR="00130164" w:rsidRPr="0033282E" w:rsidRDefault="00130164" w:rsidP="00130164">
      <w:pPr>
        <w:pStyle w:val="Casehead4"/>
        <w:rPr>
          <w:lang w:val="en-CA"/>
        </w:rPr>
      </w:pPr>
      <w:r w:rsidRPr="0033282E">
        <w:rPr>
          <w:lang w:val="en-CA"/>
        </w:rPr>
        <w:t xml:space="preserve">Cost of </w:t>
      </w:r>
      <w:r w:rsidR="00623543" w:rsidRPr="0033282E">
        <w:rPr>
          <w:lang w:val="en-CA"/>
        </w:rPr>
        <w:t>T</w:t>
      </w:r>
      <w:r w:rsidRPr="0033282E">
        <w:rPr>
          <w:lang w:val="en-CA"/>
        </w:rPr>
        <w:t xml:space="preserve">raffic </w:t>
      </w:r>
      <w:r w:rsidR="00623543" w:rsidRPr="0033282E">
        <w:rPr>
          <w:lang w:val="en-CA"/>
        </w:rPr>
        <w:t>A</w:t>
      </w:r>
      <w:r w:rsidRPr="0033282E">
        <w:rPr>
          <w:lang w:val="en-CA"/>
        </w:rPr>
        <w:t>cquisition</w:t>
      </w:r>
    </w:p>
    <w:p w14:paraId="6D56EE0A" w14:textId="77777777" w:rsidR="00130164" w:rsidRPr="00B70DCE" w:rsidRDefault="00130164" w:rsidP="00130164">
      <w:pPr>
        <w:pStyle w:val="BodyTextMain"/>
        <w:rPr>
          <w:sz w:val="18"/>
          <w:szCs w:val="18"/>
          <w:lang w:val="en-CA"/>
        </w:rPr>
      </w:pPr>
    </w:p>
    <w:p w14:paraId="32E1BF25" w14:textId="5FE02EB2" w:rsidR="00130164" w:rsidRPr="00117759" w:rsidRDefault="00130164" w:rsidP="00130164">
      <w:pPr>
        <w:pStyle w:val="BodyTextMain"/>
        <w:rPr>
          <w:lang w:val="en-CA"/>
        </w:rPr>
      </w:pPr>
      <w:r w:rsidRPr="00117759">
        <w:rPr>
          <w:lang w:val="en-CA"/>
        </w:rPr>
        <w:t>Cost of traffic acquisition</w:t>
      </w:r>
      <w:r w:rsidR="000612F1">
        <w:rPr>
          <w:lang w:val="en-CA"/>
        </w:rPr>
        <w:t xml:space="preserve"> (i.e., the</w:t>
      </w:r>
      <w:r w:rsidRPr="00117759">
        <w:rPr>
          <w:lang w:val="en-CA"/>
        </w:rPr>
        <w:t xml:space="preserve"> </w:t>
      </w:r>
      <w:r w:rsidR="000612F1">
        <w:rPr>
          <w:lang w:val="en-CA"/>
        </w:rPr>
        <w:t xml:space="preserve">average </w:t>
      </w:r>
      <w:r w:rsidRPr="00117759">
        <w:rPr>
          <w:lang w:val="en-CA"/>
        </w:rPr>
        <w:t>price that GLAMI pa</w:t>
      </w:r>
      <w:r w:rsidR="005227F3" w:rsidRPr="00117759">
        <w:rPr>
          <w:lang w:val="en-CA"/>
        </w:rPr>
        <w:t>id</w:t>
      </w:r>
      <w:r w:rsidRPr="00117759">
        <w:rPr>
          <w:lang w:val="en-CA"/>
        </w:rPr>
        <w:t xml:space="preserve"> for every click leading to its web</w:t>
      </w:r>
      <w:r w:rsidR="007C6CF1" w:rsidRPr="00117759">
        <w:rPr>
          <w:lang w:val="en-CA"/>
        </w:rPr>
        <w:t>site</w:t>
      </w:r>
      <w:r w:rsidR="000612F1">
        <w:rPr>
          <w:lang w:val="en-CA"/>
        </w:rPr>
        <w:t>)</w:t>
      </w:r>
      <w:r w:rsidRPr="00117759">
        <w:rPr>
          <w:lang w:val="en-CA"/>
        </w:rPr>
        <w:t xml:space="preserve"> influence</w:t>
      </w:r>
      <w:r w:rsidR="000612F1">
        <w:rPr>
          <w:lang w:val="en-CA"/>
        </w:rPr>
        <w:t>d</w:t>
      </w:r>
      <w:r w:rsidRPr="00117759">
        <w:rPr>
          <w:lang w:val="en-CA"/>
        </w:rPr>
        <w:t xml:space="preserve"> the volume and profitability of the traffic that GLAMI br</w:t>
      </w:r>
      <w:r w:rsidR="000612F1">
        <w:rPr>
          <w:lang w:val="en-CA"/>
        </w:rPr>
        <w:t>ought</w:t>
      </w:r>
      <w:r w:rsidRPr="00117759">
        <w:rPr>
          <w:lang w:val="en-CA"/>
        </w:rPr>
        <w:t xml:space="preserve"> to its website. Although this</w:t>
      </w:r>
      <w:r w:rsidR="000612F1">
        <w:rPr>
          <w:lang w:val="en-CA"/>
        </w:rPr>
        <w:t xml:space="preserve"> rule was not</w:t>
      </w:r>
      <w:r w:rsidRPr="00117759">
        <w:rPr>
          <w:lang w:val="en-CA"/>
        </w:rPr>
        <w:t xml:space="preserve"> rigid, countries with lower cost of traffic acquisition usually present</w:t>
      </w:r>
      <w:r w:rsidR="000612F1">
        <w:rPr>
          <w:lang w:val="en-CA"/>
        </w:rPr>
        <w:t>ed</w:t>
      </w:r>
      <w:r w:rsidRPr="00117759">
        <w:rPr>
          <w:lang w:val="en-CA"/>
        </w:rPr>
        <w:t xml:space="preserve"> more favo</w:t>
      </w:r>
      <w:r w:rsidR="009F7543" w:rsidRPr="00117759">
        <w:rPr>
          <w:lang w:val="en-CA"/>
        </w:rPr>
        <w:t>u</w:t>
      </w:r>
      <w:r w:rsidRPr="00117759">
        <w:rPr>
          <w:lang w:val="en-CA"/>
        </w:rPr>
        <w:t>rable conditions for GLAMI</w:t>
      </w:r>
      <w:r w:rsidR="00C20672" w:rsidRPr="00117759">
        <w:rPr>
          <w:lang w:val="en-CA"/>
        </w:rPr>
        <w:t>’s business model</w:t>
      </w:r>
      <w:r w:rsidRPr="00117759">
        <w:rPr>
          <w:lang w:val="en-CA"/>
        </w:rPr>
        <w:t>.</w:t>
      </w:r>
    </w:p>
    <w:p w14:paraId="196EC057" w14:textId="448E10AD" w:rsidR="00130164" w:rsidRPr="00B70DCE" w:rsidRDefault="00130164" w:rsidP="00130164">
      <w:pPr>
        <w:pStyle w:val="BodyTextMain"/>
        <w:rPr>
          <w:sz w:val="18"/>
          <w:szCs w:val="18"/>
          <w:lang w:val="en-CA"/>
        </w:rPr>
      </w:pPr>
    </w:p>
    <w:p w14:paraId="1922A2AE" w14:textId="77777777" w:rsidR="00130164" w:rsidRPr="00B70DCE" w:rsidRDefault="00130164" w:rsidP="00130164">
      <w:pPr>
        <w:pStyle w:val="BodyTextMain"/>
        <w:rPr>
          <w:sz w:val="18"/>
          <w:szCs w:val="18"/>
          <w:lang w:val="en-CA"/>
        </w:rPr>
      </w:pPr>
    </w:p>
    <w:p w14:paraId="48D59189" w14:textId="6D39D337" w:rsidR="00130164" w:rsidRPr="0033282E" w:rsidRDefault="00623543" w:rsidP="00130164">
      <w:pPr>
        <w:pStyle w:val="Casehead4"/>
        <w:rPr>
          <w:lang w:val="en-CA"/>
        </w:rPr>
      </w:pPr>
      <w:r w:rsidRPr="0033282E">
        <w:rPr>
          <w:lang w:val="en-CA"/>
        </w:rPr>
        <w:t>C</w:t>
      </w:r>
      <w:r w:rsidR="00130164" w:rsidRPr="0033282E">
        <w:rPr>
          <w:lang w:val="en-CA"/>
        </w:rPr>
        <w:t>ompetition</w:t>
      </w:r>
    </w:p>
    <w:p w14:paraId="1BC13898" w14:textId="77777777" w:rsidR="00130164" w:rsidRPr="00B70DCE" w:rsidRDefault="00130164" w:rsidP="00130164">
      <w:pPr>
        <w:pStyle w:val="BodyTextMain"/>
        <w:rPr>
          <w:sz w:val="18"/>
          <w:szCs w:val="18"/>
          <w:lang w:val="en-CA"/>
        </w:rPr>
      </w:pPr>
    </w:p>
    <w:p w14:paraId="443D1CFF" w14:textId="4053E4CF" w:rsidR="00130164" w:rsidRPr="00117759" w:rsidRDefault="00130164" w:rsidP="00130164">
      <w:pPr>
        <w:pStyle w:val="BodyTextMain"/>
        <w:rPr>
          <w:lang w:val="en-CA"/>
        </w:rPr>
      </w:pPr>
      <w:r w:rsidRPr="00117759">
        <w:rPr>
          <w:lang w:val="en-CA"/>
        </w:rPr>
        <w:t>Competition c</w:t>
      </w:r>
      <w:r w:rsidR="000612F1">
        <w:rPr>
          <w:lang w:val="en-CA"/>
        </w:rPr>
        <w:t>ould</w:t>
      </w:r>
      <w:r w:rsidRPr="00117759">
        <w:rPr>
          <w:lang w:val="en-CA"/>
        </w:rPr>
        <w:t xml:space="preserve"> be defined either in direct or indirect terms. Direct </w:t>
      </w:r>
      <w:r w:rsidR="000612F1">
        <w:rPr>
          <w:lang w:val="en-CA"/>
        </w:rPr>
        <w:t>competition</w:t>
      </w:r>
      <w:r w:rsidRPr="00117759">
        <w:rPr>
          <w:lang w:val="en-CA"/>
        </w:rPr>
        <w:t xml:space="preserve"> represent</w:t>
      </w:r>
      <w:r w:rsidR="000612F1">
        <w:rPr>
          <w:lang w:val="en-CA"/>
        </w:rPr>
        <w:t>ed</w:t>
      </w:r>
      <w:r w:rsidRPr="00117759">
        <w:rPr>
          <w:lang w:val="en-CA"/>
        </w:rPr>
        <w:t xml:space="preserve"> other fashion search engines or fashion aggregators</w:t>
      </w:r>
      <w:r w:rsidR="000612F1">
        <w:rPr>
          <w:lang w:val="en-CA"/>
        </w:rPr>
        <w:t>;</w:t>
      </w:r>
      <w:r w:rsidRPr="00117759">
        <w:rPr>
          <w:lang w:val="en-CA"/>
        </w:rPr>
        <w:t xml:space="preserve"> indirect </w:t>
      </w:r>
      <w:r w:rsidR="000612F1">
        <w:rPr>
          <w:lang w:val="en-CA"/>
        </w:rPr>
        <w:t>competition</w:t>
      </w:r>
      <w:r w:rsidRPr="00117759">
        <w:rPr>
          <w:lang w:val="en-CA"/>
        </w:rPr>
        <w:t xml:space="preserve"> refer</w:t>
      </w:r>
      <w:r w:rsidR="000612F1">
        <w:rPr>
          <w:lang w:val="en-CA"/>
        </w:rPr>
        <w:t>red</w:t>
      </w:r>
      <w:r w:rsidRPr="00117759">
        <w:rPr>
          <w:lang w:val="en-CA"/>
        </w:rPr>
        <w:t xml:space="preserve"> to </w:t>
      </w:r>
      <w:r w:rsidR="000612F1">
        <w:rPr>
          <w:lang w:val="en-CA"/>
        </w:rPr>
        <w:t>services such as</w:t>
      </w:r>
      <w:r w:rsidRPr="00117759">
        <w:rPr>
          <w:lang w:val="en-CA"/>
        </w:rPr>
        <w:t xml:space="preserve"> price comparison website</w:t>
      </w:r>
      <w:r w:rsidR="000612F1">
        <w:rPr>
          <w:lang w:val="en-CA"/>
        </w:rPr>
        <w:t>s</w:t>
      </w:r>
      <w:r w:rsidRPr="00117759">
        <w:rPr>
          <w:lang w:val="en-CA"/>
        </w:rPr>
        <w:t xml:space="preserve"> (e.g., </w:t>
      </w:r>
      <w:proofErr w:type="spellStart"/>
      <w:r w:rsidRPr="00117759">
        <w:rPr>
          <w:lang w:val="en-CA"/>
        </w:rPr>
        <w:t>Heureka</w:t>
      </w:r>
      <w:proofErr w:type="spellEnd"/>
      <w:r w:rsidRPr="00117759">
        <w:rPr>
          <w:lang w:val="en-CA"/>
        </w:rPr>
        <w:t>). In a broader definition, the overall level of performance and marketing expertise on the market employed by fashion shops c</w:t>
      </w:r>
      <w:r w:rsidR="000612F1">
        <w:rPr>
          <w:lang w:val="en-CA"/>
        </w:rPr>
        <w:t>ould</w:t>
      </w:r>
      <w:r w:rsidRPr="00117759">
        <w:rPr>
          <w:lang w:val="en-CA"/>
        </w:rPr>
        <w:t xml:space="preserve"> also be a measure of competition, </w:t>
      </w:r>
      <w:r w:rsidR="000612F1">
        <w:rPr>
          <w:lang w:val="en-CA"/>
        </w:rPr>
        <w:t>bec</w:t>
      </w:r>
      <w:r w:rsidRPr="00117759">
        <w:rPr>
          <w:lang w:val="en-CA"/>
        </w:rPr>
        <w:t>a</w:t>
      </w:r>
      <w:r w:rsidR="000612F1">
        <w:rPr>
          <w:lang w:val="en-CA"/>
        </w:rPr>
        <w:t>u</w:t>
      </w:r>
      <w:r w:rsidRPr="00117759">
        <w:rPr>
          <w:lang w:val="en-CA"/>
        </w:rPr>
        <w:t>s</w:t>
      </w:r>
      <w:r w:rsidR="000612F1">
        <w:rPr>
          <w:lang w:val="en-CA"/>
        </w:rPr>
        <w:t>e</w:t>
      </w:r>
      <w:r w:rsidRPr="00117759">
        <w:rPr>
          <w:lang w:val="en-CA"/>
        </w:rPr>
        <w:t xml:space="preserve"> GLAMI </w:t>
      </w:r>
      <w:r w:rsidR="000612F1">
        <w:rPr>
          <w:lang w:val="en-CA"/>
        </w:rPr>
        <w:t>wa</w:t>
      </w:r>
      <w:r w:rsidRPr="00117759">
        <w:rPr>
          <w:lang w:val="en-CA"/>
        </w:rPr>
        <w:t>s bidding for impressions against them.</w:t>
      </w:r>
    </w:p>
    <w:p w14:paraId="778E2F83" w14:textId="09B7E63C" w:rsidR="00130164" w:rsidRPr="00B70DCE" w:rsidRDefault="00130164" w:rsidP="00130164">
      <w:pPr>
        <w:pStyle w:val="BodyTextMain"/>
        <w:rPr>
          <w:sz w:val="18"/>
          <w:szCs w:val="18"/>
          <w:lang w:val="en-CA"/>
        </w:rPr>
      </w:pPr>
    </w:p>
    <w:p w14:paraId="6F083022" w14:textId="77777777" w:rsidR="00130164" w:rsidRPr="00B70DCE" w:rsidRDefault="00130164" w:rsidP="00130164">
      <w:pPr>
        <w:pStyle w:val="BodyTextMain"/>
        <w:rPr>
          <w:sz w:val="18"/>
          <w:szCs w:val="18"/>
          <w:lang w:val="en-CA"/>
        </w:rPr>
      </w:pPr>
    </w:p>
    <w:p w14:paraId="24C19C5E" w14:textId="79CB26C8" w:rsidR="00130164" w:rsidRPr="0033282E" w:rsidRDefault="00130164" w:rsidP="00183127">
      <w:pPr>
        <w:pStyle w:val="Casehead4"/>
        <w:rPr>
          <w:lang w:val="en-CA"/>
        </w:rPr>
      </w:pPr>
      <w:r w:rsidRPr="0033282E">
        <w:rPr>
          <w:lang w:val="en-CA"/>
        </w:rPr>
        <w:t xml:space="preserve">Spillover of </w:t>
      </w:r>
      <w:r w:rsidR="00623543" w:rsidRPr="0033282E">
        <w:rPr>
          <w:lang w:val="en-CA"/>
        </w:rPr>
        <w:t>P</w:t>
      </w:r>
      <w:r w:rsidRPr="0033282E">
        <w:rPr>
          <w:lang w:val="en-CA"/>
        </w:rPr>
        <w:t xml:space="preserve">artners from other </w:t>
      </w:r>
      <w:r w:rsidR="00623543" w:rsidRPr="0033282E">
        <w:rPr>
          <w:lang w:val="en-CA"/>
        </w:rPr>
        <w:t>M</w:t>
      </w:r>
      <w:r w:rsidRPr="0033282E">
        <w:rPr>
          <w:lang w:val="en-CA"/>
        </w:rPr>
        <w:t>arkets</w:t>
      </w:r>
    </w:p>
    <w:p w14:paraId="5A4F1BB2" w14:textId="77777777" w:rsidR="00130164" w:rsidRPr="002C7E9E" w:rsidRDefault="00130164" w:rsidP="00183127">
      <w:pPr>
        <w:pStyle w:val="BodyTextMain"/>
        <w:rPr>
          <w:sz w:val="14"/>
          <w:szCs w:val="14"/>
          <w:lang w:val="en-CA"/>
        </w:rPr>
      </w:pPr>
    </w:p>
    <w:p w14:paraId="32988BA7" w14:textId="07132A87" w:rsidR="00130164" w:rsidRDefault="00130164" w:rsidP="00183127">
      <w:pPr>
        <w:pStyle w:val="BodyTextMain"/>
        <w:rPr>
          <w:spacing w:val="-2"/>
          <w:kern w:val="22"/>
          <w:lang w:val="en-CA"/>
        </w:rPr>
      </w:pPr>
      <w:r w:rsidRPr="00B70DCE">
        <w:rPr>
          <w:spacing w:val="-2"/>
          <w:kern w:val="22"/>
          <w:lang w:val="en-CA"/>
        </w:rPr>
        <w:t xml:space="preserve">When deciding about </w:t>
      </w:r>
      <w:r w:rsidR="000612F1">
        <w:rPr>
          <w:spacing w:val="-2"/>
          <w:kern w:val="22"/>
          <w:lang w:val="en-CA"/>
        </w:rPr>
        <w:t>a</w:t>
      </w:r>
      <w:r w:rsidRPr="00B70DCE">
        <w:rPr>
          <w:spacing w:val="-2"/>
          <w:kern w:val="22"/>
          <w:lang w:val="en-CA"/>
        </w:rPr>
        <w:t xml:space="preserve"> launch </w:t>
      </w:r>
      <w:r w:rsidR="000612F1">
        <w:rPr>
          <w:spacing w:val="-2"/>
          <w:kern w:val="22"/>
          <w:lang w:val="en-CA"/>
        </w:rPr>
        <w:t>in</w:t>
      </w:r>
      <w:r w:rsidRPr="00B70DCE">
        <w:rPr>
          <w:spacing w:val="-2"/>
          <w:kern w:val="22"/>
          <w:lang w:val="en-CA"/>
        </w:rPr>
        <w:t xml:space="preserve"> a new country, one of GLAMI</w:t>
      </w:r>
      <w:r w:rsidR="000612F1">
        <w:rPr>
          <w:spacing w:val="-2"/>
          <w:kern w:val="22"/>
          <w:lang w:val="en-CA"/>
        </w:rPr>
        <w:t>’s main concerns</w:t>
      </w:r>
      <w:r w:rsidRPr="00B70DCE">
        <w:rPr>
          <w:spacing w:val="-2"/>
          <w:kern w:val="22"/>
          <w:lang w:val="en-CA"/>
        </w:rPr>
        <w:t xml:space="preserve"> </w:t>
      </w:r>
      <w:r w:rsidR="005227F3" w:rsidRPr="00B70DCE">
        <w:rPr>
          <w:spacing w:val="-2"/>
          <w:kern w:val="22"/>
          <w:lang w:val="en-CA"/>
        </w:rPr>
        <w:t>wa</w:t>
      </w:r>
      <w:r w:rsidRPr="00B70DCE">
        <w:rPr>
          <w:spacing w:val="-2"/>
          <w:kern w:val="22"/>
          <w:lang w:val="en-CA"/>
        </w:rPr>
        <w:t xml:space="preserve">s </w:t>
      </w:r>
      <w:r w:rsidR="000612F1">
        <w:rPr>
          <w:spacing w:val="-2"/>
          <w:kern w:val="22"/>
          <w:lang w:val="en-CA"/>
        </w:rPr>
        <w:t>the</w:t>
      </w:r>
      <w:r w:rsidRPr="00B70DCE">
        <w:rPr>
          <w:spacing w:val="-2"/>
          <w:kern w:val="22"/>
          <w:lang w:val="en-CA"/>
        </w:rPr>
        <w:t xml:space="preserve"> potential spillover of partners from other countries. </w:t>
      </w:r>
      <w:r w:rsidR="000612F1">
        <w:rPr>
          <w:spacing w:val="-2"/>
          <w:kern w:val="22"/>
          <w:lang w:val="en-CA"/>
        </w:rPr>
        <w:t>Large</w:t>
      </w:r>
      <w:r w:rsidR="000612F1" w:rsidRPr="00B70DCE">
        <w:rPr>
          <w:spacing w:val="-2"/>
          <w:kern w:val="22"/>
          <w:lang w:val="en-CA"/>
        </w:rPr>
        <w:t xml:space="preserve"> </w:t>
      </w:r>
      <w:r w:rsidRPr="00B70DCE">
        <w:rPr>
          <w:spacing w:val="-2"/>
          <w:kern w:val="22"/>
          <w:lang w:val="en-CA"/>
        </w:rPr>
        <w:t xml:space="preserve">spillovers </w:t>
      </w:r>
      <w:r w:rsidR="000612F1">
        <w:rPr>
          <w:spacing w:val="-2"/>
          <w:kern w:val="22"/>
          <w:lang w:val="en-CA"/>
        </w:rPr>
        <w:t>could be very</w:t>
      </w:r>
      <w:r w:rsidRPr="00B70DCE">
        <w:rPr>
          <w:spacing w:val="-2"/>
          <w:kern w:val="22"/>
          <w:lang w:val="en-CA"/>
        </w:rPr>
        <w:t xml:space="preserve"> favo</w:t>
      </w:r>
      <w:r w:rsidR="00C20672" w:rsidRPr="00B70DCE">
        <w:rPr>
          <w:spacing w:val="-2"/>
          <w:kern w:val="22"/>
          <w:lang w:val="en-CA"/>
        </w:rPr>
        <w:t>u</w:t>
      </w:r>
      <w:r w:rsidRPr="00B70DCE">
        <w:rPr>
          <w:spacing w:val="-2"/>
          <w:kern w:val="22"/>
          <w:lang w:val="en-CA"/>
        </w:rPr>
        <w:t xml:space="preserve">rable </w:t>
      </w:r>
      <w:r w:rsidR="000612F1">
        <w:rPr>
          <w:spacing w:val="-2"/>
          <w:kern w:val="22"/>
          <w:lang w:val="en-CA"/>
        </w:rPr>
        <w:t>bec</w:t>
      </w:r>
      <w:r w:rsidRPr="00B70DCE">
        <w:rPr>
          <w:spacing w:val="-2"/>
          <w:kern w:val="22"/>
          <w:lang w:val="en-CA"/>
        </w:rPr>
        <w:t>a</w:t>
      </w:r>
      <w:r w:rsidR="000612F1">
        <w:rPr>
          <w:spacing w:val="-2"/>
          <w:kern w:val="22"/>
          <w:lang w:val="en-CA"/>
        </w:rPr>
        <w:t>u</w:t>
      </w:r>
      <w:r w:rsidRPr="00B70DCE">
        <w:rPr>
          <w:spacing w:val="-2"/>
          <w:kern w:val="22"/>
          <w:lang w:val="en-CA"/>
        </w:rPr>
        <w:t>s</w:t>
      </w:r>
      <w:r w:rsidR="000612F1">
        <w:rPr>
          <w:spacing w:val="-2"/>
          <w:kern w:val="22"/>
          <w:lang w:val="en-CA"/>
        </w:rPr>
        <w:t>e</w:t>
      </w:r>
      <w:r w:rsidRPr="00B70DCE">
        <w:rPr>
          <w:spacing w:val="-2"/>
          <w:kern w:val="22"/>
          <w:lang w:val="en-CA"/>
        </w:rPr>
        <w:t xml:space="preserve"> they </w:t>
      </w:r>
      <w:r w:rsidR="005227F3" w:rsidRPr="00B70DCE">
        <w:rPr>
          <w:spacing w:val="-2"/>
          <w:kern w:val="22"/>
          <w:lang w:val="en-CA"/>
        </w:rPr>
        <w:t xml:space="preserve">would </w:t>
      </w:r>
      <w:r w:rsidRPr="00B70DCE">
        <w:rPr>
          <w:spacing w:val="-2"/>
          <w:kern w:val="22"/>
          <w:lang w:val="en-CA"/>
        </w:rPr>
        <w:t xml:space="preserve">allow GLAMI to fill </w:t>
      </w:r>
      <w:r w:rsidR="000612F1">
        <w:rPr>
          <w:spacing w:val="-2"/>
          <w:kern w:val="22"/>
          <w:lang w:val="en-CA"/>
        </w:rPr>
        <w:t>i</w:t>
      </w:r>
      <w:r w:rsidRPr="00B70DCE">
        <w:rPr>
          <w:spacing w:val="-2"/>
          <w:kern w:val="22"/>
          <w:lang w:val="en-CA"/>
        </w:rPr>
        <w:t>t</w:t>
      </w:r>
      <w:r w:rsidR="000612F1">
        <w:rPr>
          <w:spacing w:val="-2"/>
          <w:kern w:val="22"/>
          <w:lang w:val="en-CA"/>
        </w:rPr>
        <w:t>s</w:t>
      </w:r>
      <w:r w:rsidRPr="00B70DCE">
        <w:rPr>
          <w:spacing w:val="-2"/>
          <w:kern w:val="22"/>
          <w:lang w:val="en-CA"/>
        </w:rPr>
        <w:t xml:space="preserve"> catalog quickly and launch </w:t>
      </w:r>
      <w:r w:rsidR="00BE322A" w:rsidRPr="00B70DCE">
        <w:rPr>
          <w:spacing w:val="-2"/>
          <w:kern w:val="22"/>
          <w:lang w:val="en-CA"/>
        </w:rPr>
        <w:t xml:space="preserve">into the </w:t>
      </w:r>
      <w:r w:rsidRPr="00B70DCE">
        <w:rPr>
          <w:spacing w:val="-2"/>
          <w:kern w:val="22"/>
          <w:lang w:val="en-CA"/>
        </w:rPr>
        <w:t>country while working with seasoned partners.</w:t>
      </w:r>
    </w:p>
    <w:p w14:paraId="0553420E" w14:textId="3FB97D15" w:rsidR="002C7E9E" w:rsidRPr="002C7E9E" w:rsidRDefault="002C7E9E" w:rsidP="00183127">
      <w:pPr>
        <w:pStyle w:val="BodyTextMain"/>
        <w:rPr>
          <w:spacing w:val="-2"/>
          <w:kern w:val="22"/>
          <w:sz w:val="14"/>
          <w:szCs w:val="14"/>
          <w:lang w:val="en-CA"/>
        </w:rPr>
      </w:pPr>
    </w:p>
    <w:p w14:paraId="4A005297" w14:textId="77777777" w:rsidR="002C7E9E" w:rsidRPr="002C7E9E" w:rsidRDefault="002C7E9E" w:rsidP="00183127">
      <w:pPr>
        <w:pStyle w:val="BodyTextMain"/>
        <w:rPr>
          <w:spacing w:val="-2"/>
          <w:kern w:val="22"/>
          <w:sz w:val="14"/>
          <w:szCs w:val="14"/>
          <w:lang w:val="en-CA"/>
        </w:rPr>
      </w:pPr>
    </w:p>
    <w:p w14:paraId="259DA35B" w14:textId="21A325F7" w:rsidR="00130164" w:rsidRPr="00117759" w:rsidRDefault="00130164" w:rsidP="00B70DCE">
      <w:pPr>
        <w:pStyle w:val="Casehead1"/>
        <w:keepNext/>
        <w:rPr>
          <w:lang w:val="en-CA"/>
        </w:rPr>
      </w:pPr>
      <w:r w:rsidRPr="00117759">
        <w:rPr>
          <w:lang w:val="en-CA"/>
        </w:rPr>
        <w:t>THE CHALLENGE</w:t>
      </w:r>
      <w:r w:rsidR="004F3996" w:rsidRPr="00117759">
        <w:rPr>
          <w:lang w:val="en-CA"/>
        </w:rPr>
        <w:t>:</w:t>
      </w:r>
      <w:r w:rsidRPr="00117759">
        <w:rPr>
          <w:lang w:val="en-CA"/>
        </w:rPr>
        <w:t xml:space="preserve"> GLAMI’s EXPANSION TO L</w:t>
      </w:r>
      <w:r w:rsidR="00BE322A" w:rsidRPr="00117759">
        <w:rPr>
          <w:lang w:val="en-CA"/>
        </w:rPr>
        <w:t>atin america</w:t>
      </w:r>
    </w:p>
    <w:p w14:paraId="00991074" w14:textId="77777777" w:rsidR="00130164" w:rsidRPr="002C7E9E" w:rsidRDefault="00130164" w:rsidP="00B70DCE">
      <w:pPr>
        <w:pStyle w:val="BodyTextMain"/>
        <w:keepNext/>
        <w:rPr>
          <w:sz w:val="14"/>
          <w:szCs w:val="14"/>
          <w:lang w:val="en-CA"/>
        </w:rPr>
      </w:pPr>
    </w:p>
    <w:p w14:paraId="2B90A357" w14:textId="0F5E4E62" w:rsidR="00130164" w:rsidRPr="00117759" w:rsidRDefault="00130164" w:rsidP="00B70DCE">
      <w:pPr>
        <w:pStyle w:val="BodyTextMain"/>
        <w:keepNext/>
        <w:rPr>
          <w:lang w:val="en-CA"/>
        </w:rPr>
      </w:pPr>
      <w:r w:rsidRPr="00117759">
        <w:rPr>
          <w:lang w:val="en-CA"/>
        </w:rPr>
        <w:t xml:space="preserve">After a successful launch in </w:t>
      </w:r>
      <w:r w:rsidR="006801EF" w:rsidRPr="00117759">
        <w:rPr>
          <w:lang w:val="en-CA"/>
        </w:rPr>
        <w:t>nine</w:t>
      </w:r>
      <w:r w:rsidRPr="00117759">
        <w:rPr>
          <w:lang w:val="en-CA"/>
        </w:rPr>
        <w:t xml:space="preserve"> markets, GLAMI </w:t>
      </w:r>
      <w:r w:rsidR="00BB27BE" w:rsidRPr="00117759">
        <w:rPr>
          <w:lang w:val="en-CA"/>
        </w:rPr>
        <w:t>wa</w:t>
      </w:r>
      <w:r w:rsidRPr="00117759">
        <w:rPr>
          <w:lang w:val="en-CA"/>
        </w:rPr>
        <w:t xml:space="preserve">s </w:t>
      </w:r>
      <w:r w:rsidR="00D43437">
        <w:rPr>
          <w:lang w:val="en-CA"/>
        </w:rPr>
        <w:t>prepared</w:t>
      </w:r>
      <w:r w:rsidRPr="00117759">
        <w:rPr>
          <w:lang w:val="en-CA"/>
        </w:rPr>
        <w:t xml:space="preserve"> to expand to new countries and regions in 2019</w:t>
      </w:r>
      <w:r w:rsidR="006801EF" w:rsidRPr="00117759">
        <w:rPr>
          <w:lang w:val="en-CA"/>
        </w:rPr>
        <w:t>–</w:t>
      </w:r>
      <w:r w:rsidRPr="00117759">
        <w:rPr>
          <w:lang w:val="en-CA"/>
        </w:rPr>
        <w:t>20. The scalability and know-how from the existing markets enable</w:t>
      </w:r>
      <w:r w:rsidR="00BB27BE" w:rsidRPr="00117759">
        <w:rPr>
          <w:lang w:val="en-CA"/>
        </w:rPr>
        <w:t>d</w:t>
      </w:r>
      <w:r w:rsidRPr="00117759">
        <w:rPr>
          <w:lang w:val="en-CA"/>
        </w:rPr>
        <w:t xml:space="preserve"> the company and the </w:t>
      </w:r>
      <w:r w:rsidR="00B559F3">
        <w:rPr>
          <w:lang w:val="en-CA"/>
        </w:rPr>
        <w:t xml:space="preserve">management </w:t>
      </w:r>
      <w:r w:rsidRPr="00117759">
        <w:rPr>
          <w:lang w:val="en-CA"/>
        </w:rPr>
        <w:t xml:space="preserve">team to replicate its model </w:t>
      </w:r>
      <w:r w:rsidR="00BB27BE" w:rsidRPr="00117759">
        <w:rPr>
          <w:lang w:val="en-CA"/>
        </w:rPr>
        <w:t>i</w:t>
      </w:r>
      <w:r w:rsidRPr="00117759">
        <w:rPr>
          <w:lang w:val="en-CA"/>
        </w:rPr>
        <w:t xml:space="preserve">n new markets relatively </w:t>
      </w:r>
      <w:r w:rsidR="00BB27BE" w:rsidRPr="00117759">
        <w:rPr>
          <w:lang w:val="en-CA"/>
        </w:rPr>
        <w:t>quickly</w:t>
      </w:r>
      <w:r w:rsidRPr="00117759">
        <w:rPr>
          <w:lang w:val="en-CA"/>
        </w:rPr>
        <w:t xml:space="preserve">. One region </w:t>
      </w:r>
      <w:r w:rsidR="00B559F3">
        <w:rPr>
          <w:lang w:val="en-CA"/>
        </w:rPr>
        <w:t>GLAMI</w:t>
      </w:r>
      <w:r w:rsidRPr="00117759">
        <w:rPr>
          <w:lang w:val="en-CA"/>
        </w:rPr>
        <w:t xml:space="preserve"> </w:t>
      </w:r>
      <w:r w:rsidR="00BB27BE" w:rsidRPr="00117759">
        <w:rPr>
          <w:lang w:val="en-CA"/>
        </w:rPr>
        <w:t>wa</w:t>
      </w:r>
      <w:r w:rsidRPr="00117759">
        <w:rPr>
          <w:lang w:val="en-CA"/>
        </w:rPr>
        <w:t xml:space="preserve">s considering </w:t>
      </w:r>
      <w:r w:rsidR="00BB27BE" w:rsidRPr="00117759">
        <w:rPr>
          <w:lang w:val="en-CA"/>
        </w:rPr>
        <w:t>wa</w:t>
      </w:r>
      <w:r w:rsidRPr="00117759">
        <w:rPr>
          <w:lang w:val="en-CA"/>
        </w:rPr>
        <w:t>s Latin America.</w:t>
      </w:r>
      <w:r w:rsidR="00DB2367" w:rsidRPr="00117759">
        <w:rPr>
          <w:lang w:val="en-CA"/>
        </w:rPr>
        <w:t xml:space="preserve"> It had been estimated that the market for </w:t>
      </w:r>
      <w:r w:rsidR="00BB27BE" w:rsidRPr="00117759">
        <w:rPr>
          <w:lang w:val="en-CA"/>
        </w:rPr>
        <w:t>apparel</w:t>
      </w:r>
      <w:r w:rsidR="00DB2367" w:rsidRPr="00117759">
        <w:rPr>
          <w:lang w:val="en-CA"/>
        </w:rPr>
        <w:t xml:space="preserve"> and footwear in Latin </w:t>
      </w:r>
      <w:r w:rsidR="00DB2367" w:rsidRPr="00117759">
        <w:rPr>
          <w:lang w:val="en-CA"/>
        </w:rPr>
        <w:lastRenderedPageBreak/>
        <w:t>America would increase annually at a rate of 7.2</w:t>
      </w:r>
      <w:r w:rsidR="00BA6130" w:rsidRPr="00117759">
        <w:rPr>
          <w:lang w:val="en-CA"/>
        </w:rPr>
        <w:t xml:space="preserve"> per cent</w:t>
      </w:r>
      <w:r w:rsidR="00DB2367" w:rsidRPr="00117759">
        <w:rPr>
          <w:lang w:val="en-CA"/>
        </w:rPr>
        <w:t xml:space="preserve"> </w:t>
      </w:r>
      <w:r w:rsidR="00B559F3">
        <w:rPr>
          <w:lang w:val="en-CA"/>
        </w:rPr>
        <w:t>until</w:t>
      </w:r>
      <w:r w:rsidR="00DB2367" w:rsidRPr="00117759">
        <w:rPr>
          <w:lang w:val="en-CA"/>
        </w:rPr>
        <w:t xml:space="preserve"> 2021</w:t>
      </w:r>
      <w:r w:rsidR="00BB27BE" w:rsidRPr="00117759">
        <w:rPr>
          <w:lang w:val="en-CA"/>
        </w:rPr>
        <w:t xml:space="preserve"> and was </w:t>
      </w:r>
      <w:r w:rsidR="00DB2367" w:rsidRPr="00117759">
        <w:rPr>
          <w:lang w:val="en-CA"/>
        </w:rPr>
        <w:t xml:space="preserve">expected to reach a total of </w:t>
      </w:r>
      <w:r w:rsidR="006801EF" w:rsidRPr="00117759">
        <w:rPr>
          <w:lang w:val="en-CA"/>
        </w:rPr>
        <w:t>$</w:t>
      </w:r>
      <w:r w:rsidR="00DB2367" w:rsidRPr="00117759">
        <w:rPr>
          <w:lang w:val="en-CA"/>
        </w:rPr>
        <w:t>220 billion</w:t>
      </w:r>
      <w:r w:rsidR="00BB27BE" w:rsidRPr="00117759">
        <w:rPr>
          <w:lang w:val="en-CA"/>
        </w:rPr>
        <w:t xml:space="preserve">. </w:t>
      </w:r>
      <w:r w:rsidR="00DB2367" w:rsidRPr="00117759">
        <w:rPr>
          <w:lang w:val="en-CA"/>
        </w:rPr>
        <w:t xml:space="preserve">Latin America’s spending on clothing and footwear </w:t>
      </w:r>
      <w:r w:rsidR="00276393">
        <w:rPr>
          <w:lang w:val="en-CA"/>
        </w:rPr>
        <w:t>could</w:t>
      </w:r>
      <w:r w:rsidR="00DB2367" w:rsidRPr="00117759">
        <w:rPr>
          <w:lang w:val="en-CA"/>
        </w:rPr>
        <w:t xml:space="preserve"> substantially outpace the growth in North America (1.8</w:t>
      </w:r>
      <w:r w:rsidR="00BA6130" w:rsidRPr="00117759">
        <w:rPr>
          <w:lang w:val="en-CA"/>
        </w:rPr>
        <w:t xml:space="preserve"> per cent</w:t>
      </w:r>
      <w:r w:rsidR="00DB2367" w:rsidRPr="00117759">
        <w:rPr>
          <w:lang w:val="en-CA"/>
        </w:rPr>
        <w:t>) and Europe (1.9</w:t>
      </w:r>
      <w:r w:rsidR="00BA6130" w:rsidRPr="00117759">
        <w:rPr>
          <w:lang w:val="en-CA"/>
        </w:rPr>
        <w:t xml:space="preserve"> pe</w:t>
      </w:r>
      <w:r w:rsidR="006801EF" w:rsidRPr="00117759">
        <w:rPr>
          <w:lang w:val="en-CA"/>
        </w:rPr>
        <w:t>r</w:t>
      </w:r>
      <w:r w:rsidR="00BA6130" w:rsidRPr="00117759">
        <w:rPr>
          <w:lang w:val="en-CA"/>
        </w:rPr>
        <w:t xml:space="preserve"> cent</w:t>
      </w:r>
      <w:r w:rsidR="00DB2367" w:rsidRPr="00117759">
        <w:rPr>
          <w:lang w:val="en-CA"/>
        </w:rPr>
        <w:t>)</w:t>
      </w:r>
      <w:r w:rsidR="006801EF" w:rsidRPr="00117759">
        <w:rPr>
          <w:lang w:val="en-CA"/>
        </w:rPr>
        <w:t>.</w:t>
      </w:r>
      <w:r w:rsidR="00DB2367" w:rsidRPr="00117759">
        <w:rPr>
          <w:rStyle w:val="FootnoteReference"/>
          <w:lang w:val="en-CA"/>
        </w:rPr>
        <w:footnoteReference w:id="9"/>
      </w:r>
      <w:r w:rsidR="00DB2367" w:rsidRPr="00117759">
        <w:rPr>
          <w:lang w:val="en-CA"/>
        </w:rPr>
        <w:t xml:space="preserve"> </w:t>
      </w:r>
    </w:p>
    <w:p w14:paraId="66D70CCE" w14:textId="77777777" w:rsidR="00130164" w:rsidRPr="002C7E9E" w:rsidRDefault="00130164" w:rsidP="00130164">
      <w:pPr>
        <w:pStyle w:val="BodyTextMain"/>
        <w:rPr>
          <w:sz w:val="14"/>
          <w:szCs w:val="14"/>
          <w:lang w:val="en-CA"/>
        </w:rPr>
      </w:pPr>
    </w:p>
    <w:p w14:paraId="6313309F" w14:textId="50D97B36" w:rsidR="00130164" w:rsidRPr="00117759" w:rsidRDefault="00130164" w:rsidP="00130164">
      <w:pPr>
        <w:pStyle w:val="BodyTextMain"/>
        <w:rPr>
          <w:lang w:val="en-CA"/>
        </w:rPr>
      </w:pPr>
      <w:r w:rsidRPr="00117759">
        <w:rPr>
          <w:lang w:val="en-CA"/>
        </w:rPr>
        <w:t>Recent figures show</w:t>
      </w:r>
      <w:r w:rsidR="00BB27BE" w:rsidRPr="00117759">
        <w:rPr>
          <w:lang w:val="en-CA"/>
        </w:rPr>
        <w:t>ed</w:t>
      </w:r>
      <w:r w:rsidRPr="00117759">
        <w:rPr>
          <w:lang w:val="en-CA"/>
        </w:rPr>
        <w:t xml:space="preserve"> that </w:t>
      </w:r>
      <w:r w:rsidR="00BB27BE" w:rsidRPr="00117759">
        <w:rPr>
          <w:lang w:val="en-CA"/>
        </w:rPr>
        <w:t xml:space="preserve">the </w:t>
      </w:r>
      <w:r w:rsidRPr="00117759">
        <w:rPr>
          <w:lang w:val="en-CA"/>
        </w:rPr>
        <w:t>Latin America</w:t>
      </w:r>
      <w:r w:rsidR="00BB27BE" w:rsidRPr="00117759">
        <w:rPr>
          <w:lang w:val="en-CA"/>
        </w:rPr>
        <w:t>n</w:t>
      </w:r>
      <w:r w:rsidRPr="00117759">
        <w:rPr>
          <w:lang w:val="en-CA"/>
        </w:rPr>
        <w:t xml:space="preserve"> e-commerce market </w:t>
      </w:r>
      <w:r w:rsidR="00BB27BE" w:rsidRPr="00117759">
        <w:rPr>
          <w:lang w:val="en-CA"/>
        </w:rPr>
        <w:t>wa</w:t>
      </w:r>
      <w:r w:rsidRPr="00117759">
        <w:rPr>
          <w:lang w:val="en-CA"/>
        </w:rPr>
        <w:t>s projected to grow to over</w:t>
      </w:r>
      <w:r w:rsidR="00201C28" w:rsidRPr="00117759">
        <w:rPr>
          <w:lang w:val="en-CA"/>
        </w:rPr>
        <w:t> €</w:t>
      </w:r>
      <w:r w:rsidRPr="00117759">
        <w:rPr>
          <w:lang w:val="en-CA"/>
        </w:rPr>
        <w:t>70 billion</w:t>
      </w:r>
      <w:r w:rsidR="00201C28" w:rsidRPr="00117759">
        <w:rPr>
          <w:rStyle w:val="FootnoteReference"/>
          <w:lang w:val="en-CA"/>
        </w:rPr>
        <w:footnoteReference w:id="10"/>
      </w:r>
      <w:r w:rsidRPr="00117759">
        <w:rPr>
          <w:lang w:val="en-CA"/>
        </w:rPr>
        <w:t xml:space="preserve"> by 2019, with fashion being its largest segment</w:t>
      </w:r>
      <w:r w:rsidR="00C20672" w:rsidRPr="00117759">
        <w:rPr>
          <w:lang w:val="en-CA"/>
        </w:rPr>
        <w:t>.</w:t>
      </w:r>
      <w:r w:rsidRPr="00117759">
        <w:rPr>
          <w:rStyle w:val="FootnoteReference"/>
          <w:lang w:val="en-CA"/>
        </w:rPr>
        <w:footnoteReference w:id="11"/>
      </w:r>
      <w:r w:rsidRPr="00117759">
        <w:rPr>
          <w:lang w:val="en-CA"/>
        </w:rPr>
        <w:t xml:space="preserve"> This ma</w:t>
      </w:r>
      <w:r w:rsidR="00BB27BE" w:rsidRPr="00117759">
        <w:rPr>
          <w:lang w:val="en-CA"/>
        </w:rPr>
        <w:t>de</w:t>
      </w:r>
      <w:r w:rsidRPr="00117759">
        <w:rPr>
          <w:lang w:val="en-CA"/>
        </w:rPr>
        <w:t xml:space="preserve"> the region attractive for GLAMI regarding further market expansion and business opportunities.</w:t>
      </w:r>
      <w:r w:rsidR="00BB27BE" w:rsidRPr="00117759">
        <w:rPr>
          <w:lang w:val="en-CA"/>
        </w:rPr>
        <w:t xml:space="preserve"> </w:t>
      </w:r>
      <w:r w:rsidRPr="00117759">
        <w:rPr>
          <w:lang w:val="en-CA"/>
        </w:rPr>
        <w:t xml:space="preserve">The challenge </w:t>
      </w:r>
      <w:r w:rsidR="00BB27BE" w:rsidRPr="00117759">
        <w:rPr>
          <w:lang w:val="en-CA"/>
        </w:rPr>
        <w:t>wa</w:t>
      </w:r>
      <w:r w:rsidRPr="00117759">
        <w:rPr>
          <w:lang w:val="en-CA"/>
        </w:rPr>
        <w:t>s relatively straightforward</w:t>
      </w:r>
      <w:r w:rsidR="00BB27BE" w:rsidRPr="00117759">
        <w:rPr>
          <w:lang w:val="en-CA"/>
        </w:rPr>
        <w:t>—t</w:t>
      </w:r>
      <w:r w:rsidRPr="00117759">
        <w:rPr>
          <w:lang w:val="en-CA"/>
        </w:rPr>
        <w:t>o decide whether the expansion to this region ma</w:t>
      </w:r>
      <w:r w:rsidR="00BB27BE" w:rsidRPr="00117759">
        <w:rPr>
          <w:lang w:val="en-CA"/>
        </w:rPr>
        <w:t>de</w:t>
      </w:r>
      <w:r w:rsidRPr="00117759">
        <w:rPr>
          <w:lang w:val="en-CA"/>
        </w:rPr>
        <w:t xml:space="preserve"> sense, GLAMI </w:t>
      </w:r>
      <w:r w:rsidR="00276393">
        <w:rPr>
          <w:lang w:val="en-CA"/>
        </w:rPr>
        <w:t>had</w:t>
      </w:r>
      <w:r w:rsidRPr="00117759">
        <w:rPr>
          <w:lang w:val="en-CA"/>
        </w:rPr>
        <w:t xml:space="preserve"> to assess it accurately and determine the best possible market entry strategy.</w:t>
      </w:r>
    </w:p>
    <w:p w14:paraId="723D3247" w14:textId="1F74B92F" w:rsidR="00130164" w:rsidRPr="002C7E9E" w:rsidRDefault="00130164" w:rsidP="00130164">
      <w:pPr>
        <w:pStyle w:val="BodyTextMain"/>
        <w:rPr>
          <w:sz w:val="14"/>
          <w:szCs w:val="14"/>
          <w:lang w:val="en-CA"/>
        </w:rPr>
      </w:pPr>
    </w:p>
    <w:p w14:paraId="5BF1121F" w14:textId="77777777" w:rsidR="00130164" w:rsidRPr="002C7E9E" w:rsidRDefault="00130164" w:rsidP="00130164">
      <w:pPr>
        <w:pStyle w:val="BodyTextMain"/>
        <w:rPr>
          <w:sz w:val="14"/>
          <w:szCs w:val="14"/>
          <w:lang w:val="en-CA"/>
        </w:rPr>
      </w:pPr>
    </w:p>
    <w:p w14:paraId="30BECAED" w14:textId="6FBDDF8B" w:rsidR="00130164" w:rsidRPr="00117759" w:rsidRDefault="00130164" w:rsidP="00130164">
      <w:pPr>
        <w:pStyle w:val="Casehead1"/>
        <w:rPr>
          <w:lang w:val="en-CA"/>
        </w:rPr>
      </w:pPr>
      <w:r w:rsidRPr="00117759">
        <w:rPr>
          <w:lang w:val="en-CA"/>
        </w:rPr>
        <w:t>LATIN AMERICA AND THE E-COMMERCE INDUSTRY</w:t>
      </w:r>
    </w:p>
    <w:p w14:paraId="6235CC4F" w14:textId="77777777" w:rsidR="00130164" w:rsidRPr="002C7E9E" w:rsidRDefault="00130164" w:rsidP="00130164">
      <w:pPr>
        <w:pStyle w:val="BodyTextMain"/>
        <w:rPr>
          <w:sz w:val="14"/>
          <w:szCs w:val="14"/>
          <w:lang w:val="en-CA"/>
        </w:rPr>
      </w:pPr>
    </w:p>
    <w:p w14:paraId="227BA6C3" w14:textId="4C1E5B75" w:rsidR="00130164" w:rsidRPr="00117759" w:rsidRDefault="00130164" w:rsidP="00130164">
      <w:pPr>
        <w:pStyle w:val="BodyTextMain"/>
        <w:rPr>
          <w:lang w:val="en-CA"/>
        </w:rPr>
      </w:pPr>
      <w:r w:rsidRPr="00117759">
        <w:rPr>
          <w:lang w:val="en-CA"/>
        </w:rPr>
        <w:t xml:space="preserve">With populations </w:t>
      </w:r>
      <w:r w:rsidR="00D43437">
        <w:rPr>
          <w:lang w:val="en-CA"/>
        </w:rPr>
        <w:t>becoming increasingly</w:t>
      </w:r>
      <w:r w:rsidRPr="00117759">
        <w:rPr>
          <w:lang w:val="en-CA"/>
        </w:rPr>
        <w:t xml:space="preserve"> connected to the </w:t>
      </w:r>
      <w:r w:rsidR="00BB52B3" w:rsidRPr="00117759">
        <w:rPr>
          <w:lang w:val="en-CA"/>
        </w:rPr>
        <w:t>I</w:t>
      </w:r>
      <w:r w:rsidRPr="00117759">
        <w:rPr>
          <w:lang w:val="en-CA"/>
        </w:rPr>
        <w:t>nternet</w:t>
      </w:r>
      <w:r w:rsidR="00D43437">
        <w:rPr>
          <w:lang w:val="en-CA"/>
        </w:rPr>
        <w:t>,</w:t>
      </w:r>
      <w:r w:rsidRPr="00117759">
        <w:rPr>
          <w:lang w:val="en-CA"/>
        </w:rPr>
        <w:t xml:space="preserve"> and </w:t>
      </w:r>
      <w:r w:rsidR="00D43437">
        <w:rPr>
          <w:lang w:val="en-CA"/>
        </w:rPr>
        <w:t xml:space="preserve">with </w:t>
      </w:r>
      <w:r w:rsidR="00BB52B3" w:rsidRPr="00117759">
        <w:rPr>
          <w:lang w:val="en-CA"/>
        </w:rPr>
        <w:t>the growth</w:t>
      </w:r>
      <w:r w:rsidRPr="00117759">
        <w:rPr>
          <w:lang w:val="en-CA"/>
        </w:rPr>
        <w:t xml:space="preserve"> of social media, Latin American countries were witnessing a frenetic growth in e</w:t>
      </w:r>
      <w:r w:rsidR="00201C28" w:rsidRPr="00117759">
        <w:rPr>
          <w:lang w:val="en-CA"/>
        </w:rPr>
        <w:t>-c</w:t>
      </w:r>
      <w:r w:rsidRPr="00117759">
        <w:rPr>
          <w:lang w:val="en-CA"/>
        </w:rPr>
        <w:t>ommerce</w:t>
      </w:r>
      <w:r w:rsidR="00276393">
        <w:rPr>
          <w:lang w:val="en-CA"/>
        </w:rPr>
        <w:t>. I</w:t>
      </w:r>
      <w:r w:rsidRPr="00117759">
        <w:rPr>
          <w:lang w:val="en-CA"/>
        </w:rPr>
        <w:t>n 2014</w:t>
      </w:r>
      <w:r w:rsidR="00276393">
        <w:rPr>
          <w:lang w:val="en-CA"/>
        </w:rPr>
        <w:t>, these countries</w:t>
      </w:r>
      <w:r w:rsidRPr="00117759">
        <w:rPr>
          <w:lang w:val="en-CA"/>
        </w:rPr>
        <w:t xml:space="preserve"> represented </w:t>
      </w:r>
      <w:r w:rsidR="00276393">
        <w:rPr>
          <w:lang w:val="en-CA"/>
        </w:rPr>
        <w:t xml:space="preserve">a </w:t>
      </w:r>
      <w:r w:rsidR="00337793" w:rsidRPr="00117759">
        <w:rPr>
          <w:lang w:val="en-CA"/>
        </w:rPr>
        <w:t>$</w:t>
      </w:r>
      <w:r w:rsidRPr="00117759">
        <w:rPr>
          <w:lang w:val="en-CA"/>
        </w:rPr>
        <w:t>33</w:t>
      </w:r>
      <w:r w:rsidR="00BA6130" w:rsidRPr="00117759">
        <w:rPr>
          <w:lang w:val="en-CA"/>
        </w:rPr>
        <w:t>.</w:t>
      </w:r>
      <w:r w:rsidRPr="00117759">
        <w:rPr>
          <w:lang w:val="en-CA"/>
        </w:rPr>
        <w:t>35 billion</w:t>
      </w:r>
      <w:r w:rsidR="00276393">
        <w:rPr>
          <w:lang w:val="en-CA"/>
        </w:rPr>
        <w:t xml:space="preserve"> market share</w:t>
      </w:r>
      <w:r w:rsidRPr="00117759">
        <w:rPr>
          <w:lang w:val="en-CA"/>
        </w:rPr>
        <w:t xml:space="preserve">, and they were expected to rise </w:t>
      </w:r>
      <w:r w:rsidR="00201C28" w:rsidRPr="00117759">
        <w:rPr>
          <w:lang w:val="en-CA"/>
        </w:rPr>
        <w:t>to</w:t>
      </w:r>
      <w:r w:rsidRPr="00117759">
        <w:rPr>
          <w:lang w:val="en-CA"/>
        </w:rPr>
        <w:t xml:space="preserve"> </w:t>
      </w:r>
      <w:r w:rsidR="00337793" w:rsidRPr="00117759">
        <w:rPr>
          <w:lang w:val="en-CA"/>
        </w:rPr>
        <w:t>$</w:t>
      </w:r>
      <w:r w:rsidRPr="00117759">
        <w:rPr>
          <w:lang w:val="en-CA"/>
        </w:rPr>
        <w:t>79</w:t>
      </w:r>
      <w:r w:rsidR="00BA6130" w:rsidRPr="00117759">
        <w:rPr>
          <w:lang w:val="en-CA"/>
        </w:rPr>
        <w:t>.</w:t>
      </w:r>
      <w:r w:rsidRPr="00117759">
        <w:rPr>
          <w:lang w:val="en-CA"/>
        </w:rPr>
        <w:t>74 billion by the end of 2019</w:t>
      </w:r>
      <w:r w:rsidR="00276393">
        <w:rPr>
          <w:lang w:val="en-CA"/>
        </w:rPr>
        <w:t>,</w:t>
      </w:r>
      <w:r w:rsidRPr="00117759">
        <w:rPr>
          <w:lang w:val="en-CA"/>
        </w:rPr>
        <w:t xml:space="preserve"> with an annual growth rate of 19</w:t>
      </w:r>
      <w:r w:rsidR="00337793" w:rsidRPr="00117759">
        <w:rPr>
          <w:lang w:val="en-CA"/>
        </w:rPr>
        <w:t xml:space="preserve"> per cent</w:t>
      </w:r>
      <w:r w:rsidR="00D43437">
        <w:rPr>
          <w:lang w:val="en-CA"/>
        </w:rPr>
        <w:t>,</w:t>
      </w:r>
      <w:r w:rsidRPr="00117759">
        <w:rPr>
          <w:rStyle w:val="FootnoteReference"/>
          <w:lang w:val="en-CA"/>
        </w:rPr>
        <w:footnoteReference w:id="12"/>
      </w:r>
      <w:r w:rsidR="00276393">
        <w:rPr>
          <w:lang w:val="en-CA"/>
        </w:rPr>
        <w:t xml:space="preserve"> </w:t>
      </w:r>
      <w:r w:rsidR="00D43437">
        <w:rPr>
          <w:lang w:val="en-CA"/>
        </w:rPr>
        <w:t>as confirmed by</w:t>
      </w:r>
      <w:r w:rsidR="00276393">
        <w:rPr>
          <w:lang w:val="en-CA"/>
        </w:rPr>
        <w:t xml:space="preserve"> a recent study</w:t>
      </w:r>
      <w:r w:rsidR="00276393" w:rsidRPr="00117759">
        <w:rPr>
          <w:lang w:val="en-CA"/>
        </w:rPr>
        <w:t>:</w:t>
      </w:r>
    </w:p>
    <w:p w14:paraId="07DF632C" w14:textId="77777777" w:rsidR="00130164" w:rsidRPr="002C7E9E" w:rsidRDefault="00130164" w:rsidP="00130164">
      <w:pPr>
        <w:pStyle w:val="BodyTextMain"/>
        <w:rPr>
          <w:sz w:val="14"/>
          <w:szCs w:val="14"/>
          <w:lang w:val="en-CA"/>
        </w:rPr>
      </w:pPr>
    </w:p>
    <w:p w14:paraId="7CB9574F" w14:textId="7EA9A6BC" w:rsidR="00130164" w:rsidRPr="00117759" w:rsidRDefault="00130164" w:rsidP="00130164">
      <w:pPr>
        <w:pStyle w:val="BodyTextMain"/>
        <w:ind w:left="720"/>
        <w:rPr>
          <w:lang w:val="en-CA"/>
        </w:rPr>
      </w:pPr>
      <w:r w:rsidRPr="00117759">
        <w:rPr>
          <w:lang w:val="en-CA"/>
        </w:rPr>
        <w:t>Latin-America is becoming an increasingly important market in regards to electronic commerce due to its consumers enjoying the benefits of online shopping, coupled with factors such as greater connectivity and an increase in trust for payment methods</w:t>
      </w:r>
      <w:r w:rsidR="00337793" w:rsidRPr="00117759">
        <w:rPr>
          <w:lang w:val="en-CA"/>
        </w:rPr>
        <w:t>.</w:t>
      </w:r>
      <w:r w:rsidRPr="00117759">
        <w:rPr>
          <w:rStyle w:val="FootnoteReference"/>
          <w:lang w:val="en-CA"/>
        </w:rPr>
        <w:footnoteReference w:id="13"/>
      </w:r>
    </w:p>
    <w:p w14:paraId="2078F16B" w14:textId="224B6150" w:rsidR="00130164" w:rsidRPr="002C7E9E" w:rsidRDefault="00130164" w:rsidP="00130164">
      <w:pPr>
        <w:pStyle w:val="BodyTextMain"/>
        <w:ind w:left="720"/>
        <w:rPr>
          <w:sz w:val="14"/>
          <w:szCs w:val="14"/>
          <w:lang w:val="en-CA"/>
        </w:rPr>
      </w:pPr>
    </w:p>
    <w:p w14:paraId="40E0FC00" w14:textId="77777777" w:rsidR="00130164" w:rsidRPr="002C7E9E" w:rsidRDefault="00130164" w:rsidP="00130164">
      <w:pPr>
        <w:pStyle w:val="BodyTextMain"/>
        <w:ind w:left="720"/>
        <w:rPr>
          <w:sz w:val="14"/>
          <w:szCs w:val="14"/>
          <w:lang w:val="en-CA"/>
        </w:rPr>
      </w:pPr>
    </w:p>
    <w:p w14:paraId="6D57750C" w14:textId="43A77829" w:rsidR="00130164" w:rsidRPr="00117759" w:rsidRDefault="00130164" w:rsidP="00130164">
      <w:pPr>
        <w:pStyle w:val="Casehead2"/>
        <w:rPr>
          <w:lang w:val="en-CA"/>
        </w:rPr>
      </w:pPr>
      <w:r w:rsidRPr="00117759">
        <w:rPr>
          <w:lang w:val="en-CA"/>
        </w:rPr>
        <w:t xml:space="preserve">What </w:t>
      </w:r>
      <w:r w:rsidR="00F66F91" w:rsidRPr="00117759">
        <w:rPr>
          <w:lang w:val="en-CA"/>
        </w:rPr>
        <w:t>We</w:t>
      </w:r>
      <w:r w:rsidRPr="00117759">
        <w:rPr>
          <w:lang w:val="en-CA"/>
        </w:rPr>
        <w:t xml:space="preserve">re the </w:t>
      </w:r>
      <w:r w:rsidR="004F3996" w:rsidRPr="00117759">
        <w:rPr>
          <w:lang w:val="en-CA"/>
        </w:rPr>
        <w:t>D</w:t>
      </w:r>
      <w:r w:rsidRPr="00117759">
        <w:rPr>
          <w:lang w:val="en-CA"/>
        </w:rPr>
        <w:t xml:space="preserve">rivers of </w:t>
      </w:r>
      <w:r w:rsidR="004F3996" w:rsidRPr="00117759">
        <w:rPr>
          <w:lang w:val="en-CA"/>
        </w:rPr>
        <w:t>G</w:t>
      </w:r>
      <w:r w:rsidRPr="00117759">
        <w:rPr>
          <w:lang w:val="en-CA"/>
        </w:rPr>
        <w:t>rowth?</w:t>
      </w:r>
    </w:p>
    <w:p w14:paraId="488C4FD5" w14:textId="77777777" w:rsidR="00130164" w:rsidRPr="002C7E9E" w:rsidRDefault="00130164" w:rsidP="00130164">
      <w:pPr>
        <w:pStyle w:val="BodyTextMain"/>
        <w:rPr>
          <w:sz w:val="14"/>
          <w:szCs w:val="14"/>
          <w:lang w:val="en-CA"/>
        </w:rPr>
      </w:pPr>
    </w:p>
    <w:p w14:paraId="4F32373C" w14:textId="22462FD0" w:rsidR="00130164" w:rsidRPr="00117759" w:rsidRDefault="00130164" w:rsidP="00130164">
      <w:pPr>
        <w:pStyle w:val="BodyTextMain"/>
        <w:rPr>
          <w:lang w:val="en-CA"/>
        </w:rPr>
      </w:pPr>
      <w:r w:rsidRPr="00117759">
        <w:rPr>
          <w:lang w:val="en-CA"/>
        </w:rPr>
        <w:t>This growth could be explained by an increase in the number of people buying online</w:t>
      </w:r>
      <w:r w:rsidR="00D43437">
        <w:rPr>
          <w:lang w:val="en-CA"/>
        </w:rPr>
        <w:t xml:space="preserve">. Approximately </w:t>
      </w:r>
      <w:r w:rsidRPr="00117759">
        <w:rPr>
          <w:lang w:val="en-CA"/>
        </w:rPr>
        <w:t>155</w:t>
      </w:r>
      <w:r w:rsidR="00201C28" w:rsidRPr="00117759">
        <w:rPr>
          <w:lang w:val="en-CA"/>
        </w:rPr>
        <w:t>.</w:t>
      </w:r>
      <w:r w:rsidRPr="00117759">
        <w:rPr>
          <w:lang w:val="en-CA"/>
        </w:rPr>
        <w:t xml:space="preserve">5 million people in Latin America were expected to purchase goods and services online in 2019, </w:t>
      </w:r>
      <w:r w:rsidR="00276393">
        <w:rPr>
          <w:lang w:val="en-CA"/>
        </w:rPr>
        <w:t xml:space="preserve">for </w:t>
      </w:r>
      <w:r w:rsidRPr="00117759">
        <w:rPr>
          <w:lang w:val="en-CA"/>
        </w:rPr>
        <w:t>a dramatic increase from 104 million in 2014</w:t>
      </w:r>
      <w:r w:rsidR="00337793" w:rsidRPr="00117759">
        <w:rPr>
          <w:lang w:val="en-CA"/>
        </w:rPr>
        <w:t>.</w:t>
      </w:r>
      <w:r w:rsidRPr="00117759">
        <w:rPr>
          <w:rStyle w:val="FootnoteReference"/>
          <w:lang w:val="en-CA"/>
        </w:rPr>
        <w:footnoteReference w:id="14"/>
      </w:r>
      <w:r w:rsidRPr="00117759">
        <w:rPr>
          <w:lang w:val="en-CA"/>
        </w:rPr>
        <w:t xml:space="preserve"> This increas</w:t>
      </w:r>
      <w:r w:rsidR="00276393">
        <w:rPr>
          <w:lang w:val="en-CA"/>
        </w:rPr>
        <w:t>e in purchases was</w:t>
      </w:r>
      <w:r w:rsidRPr="00117759">
        <w:rPr>
          <w:lang w:val="en-CA"/>
        </w:rPr>
        <w:t xml:space="preserve"> coupled with </w:t>
      </w:r>
      <w:r w:rsidR="00276393">
        <w:rPr>
          <w:lang w:val="en-CA"/>
        </w:rPr>
        <w:t>an increase in Internet access</w:t>
      </w:r>
      <w:r w:rsidRPr="00117759">
        <w:rPr>
          <w:lang w:val="en-CA"/>
        </w:rPr>
        <w:t xml:space="preserve"> in Latin America</w:t>
      </w:r>
      <w:r w:rsidR="00276393">
        <w:rPr>
          <w:lang w:val="en-CA"/>
        </w:rPr>
        <w:t>, with</w:t>
      </w:r>
      <w:r w:rsidRPr="00117759">
        <w:rPr>
          <w:lang w:val="en-CA"/>
        </w:rPr>
        <w:t xml:space="preserve"> 387</w:t>
      </w:r>
      <w:r w:rsidR="00201C28" w:rsidRPr="00117759">
        <w:rPr>
          <w:lang w:val="en-CA"/>
        </w:rPr>
        <w:t>.</w:t>
      </w:r>
      <w:r w:rsidRPr="00117759">
        <w:rPr>
          <w:lang w:val="en-CA"/>
        </w:rPr>
        <w:t xml:space="preserve">2 million </w:t>
      </w:r>
      <w:r w:rsidR="00276393">
        <w:rPr>
          <w:lang w:val="en-CA"/>
        </w:rPr>
        <w:t>I</w:t>
      </w:r>
      <w:r w:rsidRPr="00117759">
        <w:rPr>
          <w:lang w:val="en-CA"/>
        </w:rPr>
        <w:t xml:space="preserve">nternet users in 2019 </w:t>
      </w:r>
      <w:r w:rsidR="00276393">
        <w:rPr>
          <w:lang w:val="en-CA"/>
        </w:rPr>
        <w:t>(</w:t>
      </w:r>
      <w:r w:rsidRPr="00117759">
        <w:rPr>
          <w:lang w:val="en-CA"/>
        </w:rPr>
        <w:t>up from 278</w:t>
      </w:r>
      <w:r w:rsidR="00201C28" w:rsidRPr="00117759">
        <w:rPr>
          <w:lang w:val="en-CA"/>
        </w:rPr>
        <w:t>.</w:t>
      </w:r>
      <w:r w:rsidRPr="00117759">
        <w:rPr>
          <w:lang w:val="en-CA"/>
        </w:rPr>
        <w:t>1 million in 2013</w:t>
      </w:r>
      <w:r w:rsidR="00276393">
        <w:rPr>
          <w:lang w:val="en-CA"/>
        </w:rPr>
        <w:t>)</w:t>
      </w:r>
      <w:r w:rsidRPr="00117759">
        <w:rPr>
          <w:rStyle w:val="FootnoteReference"/>
          <w:lang w:val="en-CA"/>
        </w:rPr>
        <w:footnoteReference w:id="15"/>
      </w:r>
      <w:r w:rsidRPr="00117759">
        <w:rPr>
          <w:lang w:val="en-CA"/>
        </w:rPr>
        <w:t xml:space="preserve"> and </w:t>
      </w:r>
      <w:r w:rsidR="00276393">
        <w:rPr>
          <w:lang w:val="en-CA"/>
        </w:rPr>
        <w:t xml:space="preserve">a </w:t>
      </w:r>
      <w:r w:rsidRPr="00117759">
        <w:rPr>
          <w:lang w:val="en-CA"/>
        </w:rPr>
        <w:t>growing smart</w:t>
      </w:r>
      <w:r w:rsidR="00D43437">
        <w:rPr>
          <w:lang w:val="en-CA"/>
        </w:rPr>
        <w:t xml:space="preserve"> </w:t>
      </w:r>
      <w:r w:rsidRPr="00117759">
        <w:rPr>
          <w:lang w:val="en-CA"/>
        </w:rPr>
        <w:t xml:space="preserve">phone penetration. </w:t>
      </w:r>
      <w:r w:rsidR="00901211">
        <w:rPr>
          <w:lang w:val="en-CA"/>
        </w:rPr>
        <w:t>P</w:t>
      </w:r>
      <w:r w:rsidRPr="00117759">
        <w:rPr>
          <w:lang w:val="en-CA"/>
        </w:rPr>
        <w:t xml:space="preserve">ublic investment in roads and infrastructure was </w:t>
      </w:r>
      <w:r w:rsidR="00901211">
        <w:rPr>
          <w:lang w:val="en-CA"/>
        </w:rPr>
        <w:t xml:space="preserve">also </w:t>
      </w:r>
      <w:r w:rsidRPr="00117759">
        <w:rPr>
          <w:lang w:val="en-CA"/>
        </w:rPr>
        <w:t>starting to improve delivery opportunities in all countries.</w:t>
      </w:r>
    </w:p>
    <w:p w14:paraId="547DC599" w14:textId="77777777" w:rsidR="00130164" w:rsidRPr="002C7E9E" w:rsidRDefault="00130164" w:rsidP="00130164">
      <w:pPr>
        <w:pStyle w:val="BodyTextMain"/>
        <w:rPr>
          <w:sz w:val="14"/>
          <w:szCs w:val="14"/>
          <w:lang w:val="en-CA"/>
        </w:rPr>
      </w:pPr>
    </w:p>
    <w:p w14:paraId="78125F63" w14:textId="14B8CD6E" w:rsidR="00130164" w:rsidRPr="00117759" w:rsidRDefault="00901211" w:rsidP="00130164">
      <w:pPr>
        <w:pStyle w:val="BodyTextMain"/>
        <w:rPr>
          <w:lang w:val="en-CA"/>
        </w:rPr>
      </w:pPr>
      <w:r>
        <w:rPr>
          <w:lang w:val="en-CA"/>
        </w:rPr>
        <w:t>In addition</w:t>
      </w:r>
      <w:r w:rsidR="00130164" w:rsidRPr="00117759">
        <w:rPr>
          <w:lang w:val="en-CA"/>
        </w:rPr>
        <w:t xml:space="preserve">, the average spending </w:t>
      </w:r>
      <w:r>
        <w:rPr>
          <w:lang w:val="en-CA"/>
        </w:rPr>
        <w:t xml:space="preserve">rate </w:t>
      </w:r>
      <w:r w:rsidR="00130164" w:rsidRPr="00117759">
        <w:rPr>
          <w:lang w:val="en-CA"/>
        </w:rPr>
        <w:t>of consumers was expected to grow over time</w:t>
      </w:r>
      <w:r>
        <w:rPr>
          <w:lang w:val="en-CA"/>
        </w:rPr>
        <w:t>. P</w:t>
      </w:r>
      <w:r w:rsidR="00130164" w:rsidRPr="00117759">
        <w:rPr>
          <w:lang w:val="en-CA"/>
        </w:rPr>
        <w:t>eople w</w:t>
      </w:r>
      <w:r>
        <w:rPr>
          <w:lang w:val="en-CA"/>
        </w:rPr>
        <w:t>ould be</w:t>
      </w:r>
      <w:r w:rsidR="00D43437">
        <w:rPr>
          <w:lang w:val="en-CA"/>
        </w:rPr>
        <w:t xml:space="preserve"> increasingly</w:t>
      </w:r>
      <w:r w:rsidR="00130164" w:rsidRPr="00117759">
        <w:rPr>
          <w:lang w:val="en-CA"/>
        </w:rPr>
        <w:t xml:space="preserve"> spend</w:t>
      </w:r>
      <w:r>
        <w:rPr>
          <w:lang w:val="en-CA"/>
        </w:rPr>
        <w:t>ing</w:t>
      </w:r>
      <w:r w:rsidR="00130164" w:rsidRPr="00117759">
        <w:rPr>
          <w:lang w:val="en-CA"/>
        </w:rPr>
        <w:t xml:space="preserve"> on online shopping</w:t>
      </w:r>
      <w:r w:rsidR="00D43437">
        <w:rPr>
          <w:lang w:val="en-CA"/>
        </w:rPr>
        <w:t>,</w:t>
      </w:r>
      <w:r w:rsidR="00130164" w:rsidRPr="00117759">
        <w:rPr>
          <w:lang w:val="en-CA"/>
        </w:rPr>
        <w:t xml:space="preserve"> as countries adopt</w:t>
      </w:r>
      <w:r w:rsidR="000A1E92" w:rsidRPr="00117759">
        <w:rPr>
          <w:lang w:val="en-CA"/>
        </w:rPr>
        <w:t>ed</w:t>
      </w:r>
      <w:r w:rsidR="00130164" w:rsidRPr="00117759">
        <w:rPr>
          <w:lang w:val="en-CA"/>
        </w:rPr>
        <w:t xml:space="preserve"> “e-commerce for both domestic and cross-border online sales”</w:t>
      </w:r>
      <w:r w:rsidR="00130164" w:rsidRPr="00117759">
        <w:rPr>
          <w:rStyle w:val="FootnoteReference"/>
          <w:lang w:val="en-CA"/>
        </w:rPr>
        <w:footnoteReference w:id="16"/>
      </w:r>
      <w:r w:rsidR="00130164" w:rsidRPr="00117759">
        <w:rPr>
          <w:lang w:val="en-CA"/>
        </w:rPr>
        <w:t xml:space="preserve"> and </w:t>
      </w:r>
      <w:r w:rsidR="000A1E92" w:rsidRPr="00117759">
        <w:rPr>
          <w:lang w:val="en-CA"/>
        </w:rPr>
        <w:t>the</w:t>
      </w:r>
      <w:r w:rsidR="00130164" w:rsidRPr="00117759">
        <w:rPr>
          <w:lang w:val="en-CA"/>
        </w:rPr>
        <w:t xml:space="preserve"> average revenue of people increase</w:t>
      </w:r>
      <w:r w:rsidR="000A1E92" w:rsidRPr="00117759">
        <w:rPr>
          <w:lang w:val="en-CA"/>
        </w:rPr>
        <w:t>d</w:t>
      </w:r>
      <w:r w:rsidR="00130164" w:rsidRPr="00117759">
        <w:rPr>
          <w:lang w:val="en-CA"/>
        </w:rPr>
        <w:t xml:space="preserve">. </w:t>
      </w:r>
      <w:r>
        <w:rPr>
          <w:lang w:val="en-CA"/>
        </w:rPr>
        <w:t>R</w:t>
      </w:r>
      <w:r w:rsidR="00130164" w:rsidRPr="00117759">
        <w:rPr>
          <w:lang w:val="en-CA"/>
        </w:rPr>
        <w:t>etail e-commerce sales and the number of digital buyers in 2014 and 2019</w:t>
      </w:r>
      <w:r>
        <w:rPr>
          <w:lang w:val="en-CA"/>
        </w:rPr>
        <w:t xml:space="preserve"> showed that</w:t>
      </w:r>
      <w:r w:rsidR="00130164" w:rsidRPr="00117759">
        <w:rPr>
          <w:lang w:val="en-CA"/>
        </w:rPr>
        <w:t xml:space="preserve"> the average consumer </w:t>
      </w:r>
      <w:r>
        <w:rPr>
          <w:lang w:val="en-CA"/>
        </w:rPr>
        <w:t xml:space="preserve">had </w:t>
      </w:r>
      <w:r w:rsidR="00130164" w:rsidRPr="00117759">
        <w:rPr>
          <w:lang w:val="en-CA"/>
        </w:rPr>
        <w:t>spent</w:t>
      </w:r>
      <w:r w:rsidR="000A1E92" w:rsidRPr="00117759">
        <w:rPr>
          <w:lang w:val="en-CA"/>
        </w:rPr>
        <w:t xml:space="preserve"> an estimated</w:t>
      </w:r>
      <w:r w:rsidR="00130164" w:rsidRPr="00117759">
        <w:rPr>
          <w:lang w:val="en-CA"/>
        </w:rPr>
        <w:t xml:space="preserve"> $321 online in 2014 </w:t>
      </w:r>
      <w:r w:rsidR="000A1E92" w:rsidRPr="00117759">
        <w:rPr>
          <w:lang w:val="en-CA"/>
        </w:rPr>
        <w:t>and</w:t>
      </w:r>
      <w:r w:rsidR="00130164" w:rsidRPr="00117759">
        <w:rPr>
          <w:lang w:val="en-CA"/>
        </w:rPr>
        <w:t xml:space="preserve"> was expected to </w:t>
      </w:r>
      <w:r w:rsidR="000A1E92" w:rsidRPr="00117759">
        <w:rPr>
          <w:lang w:val="en-CA"/>
        </w:rPr>
        <w:t>spend</w:t>
      </w:r>
      <w:r w:rsidR="00130164" w:rsidRPr="00117759">
        <w:rPr>
          <w:lang w:val="en-CA"/>
        </w:rPr>
        <w:t xml:space="preserve"> an average of $513 by 2019.</w:t>
      </w:r>
    </w:p>
    <w:p w14:paraId="73E24CE0" w14:textId="77777777" w:rsidR="00130164" w:rsidRPr="002C7E9E" w:rsidRDefault="00130164" w:rsidP="00130164">
      <w:pPr>
        <w:pStyle w:val="BodyTextMain"/>
        <w:rPr>
          <w:sz w:val="14"/>
          <w:szCs w:val="14"/>
          <w:lang w:val="en-CA"/>
        </w:rPr>
      </w:pPr>
    </w:p>
    <w:p w14:paraId="4BE00303" w14:textId="0CF7B8A9" w:rsidR="009A719B" w:rsidRPr="00117759" w:rsidRDefault="00130164" w:rsidP="00130164">
      <w:pPr>
        <w:pStyle w:val="BodyTextMain"/>
        <w:rPr>
          <w:lang w:val="en-CA"/>
        </w:rPr>
      </w:pPr>
      <w:r w:rsidRPr="00117759">
        <w:rPr>
          <w:lang w:val="en-CA"/>
        </w:rPr>
        <w:t xml:space="preserve">Latin Americans </w:t>
      </w:r>
      <w:r w:rsidR="00901211">
        <w:rPr>
          <w:lang w:val="en-CA"/>
        </w:rPr>
        <w:t>shopped</w:t>
      </w:r>
      <w:r w:rsidRPr="00117759">
        <w:rPr>
          <w:lang w:val="en-CA"/>
        </w:rPr>
        <w:t xml:space="preserve"> online to access a broader </w:t>
      </w:r>
      <w:r w:rsidR="009A719B" w:rsidRPr="00117759">
        <w:rPr>
          <w:lang w:val="en-CA"/>
        </w:rPr>
        <w:t>range of products</w:t>
      </w:r>
      <w:r w:rsidRPr="00117759">
        <w:rPr>
          <w:lang w:val="en-CA"/>
        </w:rPr>
        <w:t xml:space="preserve"> than was available in their countries</w:t>
      </w:r>
      <w:r w:rsidR="009A719B" w:rsidRPr="00117759">
        <w:rPr>
          <w:lang w:val="en-CA"/>
        </w:rPr>
        <w:t>,</w:t>
      </w:r>
      <w:r w:rsidRPr="00117759">
        <w:rPr>
          <w:lang w:val="en-CA"/>
        </w:rPr>
        <w:t xml:space="preserve"> as well as easier payment</w:t>
      </w:r>
      <w:r w:rsidR="00901211">
        <w:rPr>
          <w:lang w:val="en-CA"/>
        </w:rPr>
        <w:t xml:space="preserve"> services</w:t>
      </w:r>
      <w:r w:rsidRPr="00117759">
        <w:rPr>
          <w:lang w:val="en-CA"/>
        </w:rPr>
        <w:t xml:space="preserve">. </w:t>
      </w:r>
      <w:r w:rsidR="00901211">
        <w:rPr>
          <w:lang w:val="en-CA"/>
        </w:rPr>
        <w:t>In 2016,</w:t>
      </w:r>
      <w:r w:rsidR="00901211" w:rsidRPr="00117759">
        <w:rPr>
          <w:lang w:val="en-CA"/>
        </w:rPr>
        <w:t xml:space="preserve"> </w:t>
      </w:r>
      <w:r w:rsidRPr="00117759">
        <w:rPr>
          <w:lang w:val="en-CA"/>
        </w:rPr>
        <w:t xml:space="preserve">the </w:t>
      </w:r>
      <w:r w:rsidR="00901211">
        <w:rPr>
          <w:lang w:val="en-CA"/>
        </w:rPr>
        <w:t xml:space="preserve">Latin America </w:t>
      </w:r>
      <w:r w:rsidRPr="00117759">
        <w:rPr>
          <w:lang w:val="en-CA"/>
        </w:rPr>
        <w:t>e-</w:t>
      </w:r>
      <w:r w:rsidR="004F3996" w:rsidRPr="00117759">
        <w:rPr>
          <w:lang w:val="en-CA"/>
        </w:rPr>
        <w:t>c</w:t>
      </w:r>
      <w:r w:rsidRPr="00117759">
        <w:rPr>
          <w:lang w:val="en-CA"/>
        </w:rPr>
        <w:t>ommerce market was still in its early stages</w:t>
      </w:r>
      <w:r w:rsidR="00901211">
        <w:rPr>
          <w:lang w:val="en-CA"/>
        </w:rPr>
        <w:t>. E</w:t>
      </w:r>
      <w:r w:rsidRPr="00117759">
        <w:rPr>
          <w:lang w:val="en-CA"/>
        </w:rPr>
        <w:t>-</w:t>
      </w:r>
      <w:r w:rsidR="004F3996" w:rsidRPr="00117759">
        <w:rPr>
          <w:lang w:val="en-CA"/>
        </w:rPr>
        <w:t>c</w:t>
      </w:r>
      <w:r w:rsidRPr="00117759">
        <w:rPr>
          <w:lang w:val="en-CA"/>
        </w:rPr>
        <w:t>ommerce represented only 1.9</w:t>
      </w:r>
      <w:r w:rsidR="006801EF" w:rsidRPr="00117759">
        <w:rPr>
          <w:lang w:val="en-CA"/>
        </w:rPr>
        <w:t xml:space="preserve"> per cent</w:t>
      </w:r>
      <w:r w:rsidRPr="00117759">
        <w:rPr>
          <w:lang w:val="en-CA"/>
        </w:rPr>
        <w:t xml:space="preserve"> of retail sales</w:t>
      </w:r>
      <w:r w:rsidR="00901211">
        <w:rPr>
          <w:lang w:val="en-CA"/>
        </w:rPr>
        <w:t xml:space="preserve">, although </w:t>
      </w:r>
      <w:r w:rsidRPr="00117759">
        <w:rPr>
          <w:lang w:val="en-CA"/>
        </w:rPr>
        <w:t xml:space="preserve">it was expected to keep growing </w:t>
      </w:r>
      <w:r w:rsidRPr="00117759">
        <w:rPr>
          <w:lang w:val="en-CA"/>
        </w:rPr>
        <w:lastRenderedPageBreak/>
        <w:t>at a dramatic pace. “The demand for diverse, quality products and the latest services would only rise as Latin Americans continued their embrace of global trends and seek ways to access them faster</w:t>
      </w:r>
      <w:r w:rsidR="004F3996" w:rsidRPr="00117759">
        <w:rPr>
          <w:lang w:val="en-CA"/>
        </w:rPr>
        <w:t>.</w:t>
      </w:r>
      <w:r w:rsidRPr="00117759">
        <w:rPr>
          <w:lang w:val="en-CA"/>
        </w:rPr>
        <w:t>”</w:t>
      </w:r>
      <w:r w:rsidRPr="00117759">
        <w:rPr>
          <w:rStyle w:val="FootnoteReference"/>
          <w:lang w:val="en-CA"/>
        </w:rPr>
        <w:footnoteReference w:id="17"/>
      </w:r>
      <w:r w:rsidRPr="00117759">
        <w:rPr>
          <w:lang w:val="en-CA"/>
        </w:rPr>
        <w:t xml:space="preserve"> </w:t>
      </w:r>
    </w:p>
    <w:p w14:paraId="1CBC6F3D" w14:textId="77777777" w:rsidR="009A719B" w:rsidRPr="002C7E9E" w:rsidRDefault="009A719B" w:rsidP="00130164">
      <w:pPr>
        <w:pStyle w:val="BodyTextMain"/>
        <w:rPr>
          <w:sz w:val="14"/>
          <w:szCs w:val="14"/>
          <w:lang w:val="en-CA"/>
        </w:rPr>
      </w:pPr>
    </w:p>
    <w:p w14:paraId="4BAC2D94" w14:textId="00BB11AA" w:rsidR="00130164" w:rsidRPr="00117759" w:rsidRDefault="00130164" w:rsidP="00130164">
      <w:pPr>
        <w:pStyle w:val="BodyTextMain"/>
        <w:rPr>
          <w:lang w:val="en-CA"/>
        </w:rPr>
      </w:pPr>
      <w:r w:rsidRPr="00117759">
        <w:rPr>
          <w:lang w:val="en-CA"/>
        </w:rPr>
        <w:t>E-</w:t>
      </w:r>
      <w:r w:rsidR="009A719B" w:rsidRPr="00117759">
        <w:rPr>
          <w:lang w:val="en-CA"/>
        </w:rPr>
        <w:t>c</w:t>
      </w:r>
      <w:r w:rsidRPr="00117759">
        <w:rPr>
          <w:lang w:val="en-CA"/>
        </w:rPr>
        <w:t xml:space="preserve">ommerce companies had already started expanding to Latin America. </w:t>
      </w:r>
      <w:r w:rsidR="009A719B" w:rsidRPr="00117759">
        <w:rPr>
          <w:lang w:val="en-CA"/>
        </w:rPr>
        <w:t>Attracted by the opportunities the growing market present</w:t>
      </w:r>
      <w:r w:rsidR="00901211">
        <w:rPr>
          <w:lang w:val="en-CA"/>
        </w:rPr>
        <w:t>ed</w:t>
      </w:r>
      <w:r w:rsidR="009A719B" w:rsidRPr="00117759">
        <w:rPr>
          <w:lang w:val="en-CA"/>
        </w:rPr>
        <w:t xml:space="preserve">, </w:t>
      </w:r>
      <w:r w:rsidRPr="00117759">
        <w:rPr>
          <w:lang w:val="en-CA"/>
        </w:rPr>
        <w:t>e-</w:t>
      </w:r>
      <w:r w:rsidR="004F3996" w:rsidRPr="00117759">
        <w:rPr>
          <w:lang w:val="en-CA"/>
        </w:rPr>
        <w:t>c</w:t>
      </w:r>
      <w:r w:rsidRPr="00117759">
        <w:rPr>
          <w:lang w:val="en-CA"/>
        </w:rPr>
        <w:t xml:space="preserve">ommerce </w:t>
      </w:r>
      <w:r w:rsidR="00901211">
        <w:rPr>
          <w:lang w:val="en-CA"/>
        </w:rPr>
        <w:t>giants such as</w:t>
      </w:r>
      <w:r w:rsidRPr="00117759">
        <w:rPr>
          <w:lang w:val="en-CA"/>
        </w:rPr>
        <w:t xml:space="preserve"> Alibaba, Amazon, </w:t>
      </w:r>
      <w:r w:rsidR="009A719B" w:rsidRPr="00117759">
        <w:rPr>
          <w:lang w:val="en-CA"/>
        </w:rPr>
        <w:t xml:space="preserve">and </w:t>
      </w:r>
      <w:r w:rsidRPr="00117759">
        <w:rPr>
          <w:lang w:val="en-CA"/>
        </w:rPr>
        <w:t>eBay had moved into the region, either by opening test markets or through robust expansion strategies</w:t>
      </w:r>
      <w:r w:rsidR="004F3996" w:rsidRPr="00117759">
        <w:rPr>
          <w:lang w:val="en-CA"/>
        </w:rPr>
        <w:t>.</w:t>
      </w:r>
      <w:r w:rsidRPr="00117759">
        <w:rPr>
          <w:rStyle w:val="FootnoteReference"/>
          <w:lang w:val="en-CA"/>
        </w:rPr>
        <w:footnoteReference w:id="18"/>
      </w:r>
      <w:r w:rsidRPr="00117759">
        <w:rPr>
          <w:lang w:val="en-CA"/>
        </w:rPr>
        <w:t xml:space="preserve"> Both </w:t>
      </w:r>
      <w:r w:rsidR="00901211">
        <w:rPr>
          <w:lang w:val="en-CA"/>
        </w:rPr>
        <w:t>medium</w:t>
      </w:r>
      <w:r w:rsidRPr="00117759">
        <w:rPr>
          <w:lang w:val="en-CA"/>
        </w:rPr>
        <w:t xml:space="preserve"> and </w:t>
      </w:r>
      <w:r w:rsidR="009A719B" w:rsidRPr="00117759">
        <w:rPr>
          <w:lang w:val="en-CA"/>
        </w:rPr>
        <w:t xml:space="preserve">large </w:t>
      </w:r>
      <w:r w:rsidRPr="00117759">
        <w:rPr>
          <w:lang w:val="en-CA"/>
        </w:rPr>
        <w:t>e-</w:t>
      </w:r>
      <w:r w:rsidR="004F3996" w:rsidRPr="00117759">
        <w:rPr>
          <w:lang w:val="en-CA"/>
        </w:rPr>
        <w:t>c</w:t>
      </w:r>
      <w:r w:rsidRPr="00117759">
        <w:rPr>
          <w:lang w:val="en-CA"/>
        </w:rPr>
        <w:t xml:space="preserve">ommerce </w:t>
      </w:r>
      <w:r w:rsidR="009A719B" w:rsidRPr="00117759">
        <w:rPr>
          <w:lang w:val="en-CA"/>
        </w:rPr>
        <w:t xml:space="preserve">companies </w:t>
      </w:r>
      <w:r w:rsidRPr="00117759">
        <w:rPr>
          <w:lang w:val="en-CA"/>
        </w:rPr>
        <w:t xml:space="preserve">were </w:t>
      </w:r>
      <w:r w:rsidR="00901211">
        <w:rPr>
          <w:lang w:val="en-CA"/>
        </w:rPr>
        <w:t>hoping</w:t>
      </w:r>
      <w:r w:rsidRPr="00117759">
        <w:rPr>
          <w:lang w:val="en-CA"/>
        </w:rPr>
        <w:t xml:space="preserve"> to boost their sales as the growth of more mature markets w</w:t>
      </w:r>
      <w:r w:rsidR="009A719B" w:rsidRPr="00117759">
        <w:rPr>
          <w:lang w:val="en-CA"/>
        </w:rPr>
        <w:t>as</w:t>
      </w:r>
      <w:r w:rsidRPr="00117759">
        <w:rPr>
          <w:lang w:val="en-CA"/>
        </w:rPr>
        <w:t xml:space="preserve"> slowing. </w:t>
      </w:r>
      <w:r w:rsidR="0034605D" w:rsidRPr="00117759">
        <w:rPr>
          <w:lang w:val="en-CA"/>
        </w:rPr>
        <w:t>For example, t</w:t>
      </w:r>
      <w:r w:rsidRPr="00117759">
        <w:rPr>
          <w:lang w:val="en-CA"/>
        </w:rPr>
        <w:t>he most popular e-</w:t>
      </w:r>
      <w:r w:rsidR="004F3996" w:rsidRPr="00117759">
        <w:rPr>
          <w:lang w:val="en-CA"/>
        </w:rPr>
        <w:t>c</w:t>
      </w:r>
      <w:r w:rsidRPr="00117759">
        <w:rPr>
          <w:lang w:val="en-CA"/>
        </w:rPr>
        <w:t>ommerce website</w:t>
      </w:r>
      <w:r w:rsidR="0034605D" w:rsidRPr="00117759">
        <w:rPr>
          <w:lang w:val="en-CA"/>
        </w:rPr>
        <w:t xml:space="preserve"> in Latin America</w:t>
      </w:r>
      <w:r w:rsidRPr="00117759">
        <w:rPr>
          <w:lang w:val="en-CA"/>
        </w:rPr>
        <w:t xml:space="preserve"> </w:t>
      </w:r>
      <w:r w:rsidR="00901211">
        <w:rPr>
          <w:lang w:val="en-CA"/>
        </w:rPr>
        <w:t>wa</w:t>
      </w:r>
      <w:r w:rsidRPr="00117759">
        <w:rPr>
          <w:lang w:val="en-CA"/>
        </w:rPr>
        <w:t xml:space="preserve">s the Argentinian </w:t>
      </w:r>
      <w:proofErr w:type="spellStart"/>
      <w:r w:rsidRPr="00117759">
        <w:rPr>
          <w:lang w:val="en-CA"/>
        </w:rPr>
        <w:t>MercadoLibre</w:t>
      </w:r>
      <w:proofErr w:type="spellEnd"/>
      <w:r w:rsidR="0034605D" w:rsidRPr="00117759">
        <w:rPr>
          <w:lang w:val="en-CA"/>
        </w:rPr>
        <w:t xml:space="preserve">, which was </w:t>
      </w:r>
      <w:r w:rsidRPr="00117759">
        <w:rPr>
          <w:lang w:val="en-CA"/>
        </w:rPr>
        <w:t>incorporated in the U</w:t>
      </w:r>
      <w:r w:rsidR="00901211">
        <w:rPr>
          <w:lang w:val="en-CA"/>
        </w:rPr>
        <w:t xml:space="preserve">nited </w:t>
      </w:r>
      <w:r w:rsidRPr="00117759">
        <w:rPr>
          <w:lang w:val="en-CA"/>
        </w:rPr>
        <w:t>S</w:t>
      </w:r>
      <w:r w:rsidR="00901211">
        <w:rPr>
          <w:lang w:val="en-CA"/>
        </w:rPr>
        <w:t>tates</w:t>
      </w:r>
      <w:r w:rsidR="0034605D" w:rsidRPr="00117759">
        <w:rPr>
          <w:lang w:val="en-CA"/>
        </w:rPr>
        <w:t xml:space="preserve"> as</w:t>
      </w:r>
      <w:r w:rsidRPr="00117759">
        <w:rPr>
          <w:lang w:val="en-CA"/>
        </w:rPr>
        <w:t xml:space="preserve"> a platform dedicated to e-commerce and online auctions.</w:t>
      </w:r>
    </w:p>
    <w:p w14:paraId="275D5884" w14:textId="28C062CA" w:rsidR="00130164" w:rsidRPr="002C7E9E" w:rsidRDefault="00130164" w:rsidP="00130164">
      <w:pPr>
        <w:pStyle w:val="BodyTextMain"/>
        <w:rPr>
          <w:sz w:val="14"/>
          <w:szCs w:val="14"/>
          <w:lang w:val="en-CA"/>
        </w:rPr>
      </w:pPr>
    </w:p>
    <w:p w14:paraId="779AA776" w14:textId="77777777" w:rsidR="00130164" w:rsidRPr="002C7E9E" w:rsidRDefault="00130164" w:rsidP="00130164">
      <w:pPr>
        <w:pStyle w:val="BodyTextMain"/>
        <w:rPr>
          <w:sz w:val="14"/>
          <w:szCs w:val="14"/>
          <w:lang w:val="en-CA"/>
        </w:rPr>
      </w:pPr>
    </w:p>
    <w:p w14:paraId="431979F3" w14:textId="44A55498" w:rsidR="00130164" w:rsidRPr="00117759" w:rsidRDefault="00FF587C" w:rsidP="00130164">
      <w:pPr>
        <w:pStyle w:val="Casehead2"/>
        <w:rPr>
          <w:lang w:val="en-CA"/>
        </w:rPr>
      </w:pPr>
      <w:r>
        <w:rPr>
          <w:lang w:val="en-CA"/>
        </w:rPr>
        <w:t>Differing E</w:t>
      </w:r>
      <w:r w:rsidR="00130164" w:rsidRPr="00117759">
        <w:rPr>
          <w:lang w:val="en-CA"/>
        </w:rPr>
        <w:t>-</w:t>
      </w:r>
      <w:r w:rsidR="00FF674B">
        <w:rPr>
          <w:lang w:val="en-CA"/>
        </w:rPr>
        <w:t>C</w:t>
      </w:r>
      <w:r w:rsidR="00130164" w:rsidRPr="00117759">
        <w:rPr>
          <w:lang w:val="en-CA"/>
        </w:rPr>
        <w:t xml:space="preserve">ommerce </w:t>
      </w:r>
      <w:r w:rsidR="004F3996" w:rsidRPr="00117759">
        <w:rPr>
          <w:lang w:val="en-CA"/>
        </w:rPr>
        <w:t>M</w:t>
      </w:r>
      <w:r w:rsidR="00130164" w:rsidRPr="00117759">
        <w:rPr>
          <w:lang w:val="en-CA"/>
        </w:rPr>
        <w:t>arket</w:t>
      </w:r>
      <w:r>
        <w:rPr>
          <w:lang w:val="en-CA"/>
        </w:rPr>
        <w:t>s</w:t>
      </w:r>
      <w:r w:rsidR="00130164" w:rsidRPr="00117759">
        <w:rPr>
          <w:lang w:val="en-CA"/>
        </w:rPr>
        <w:t xml:space="preserve"> in </w:t>
      </w:r>
      <w:r w:rsidR="004F3996" w:rsidRPr="00117759">
        <w:rPr>
          <w:lang w:val="en-CA"/>
        </w:rPr>
        <w:t>E</w:t>
      </w:r>
      <w:r>
        <w:rPr>
          <w:lang w:val="en-CA"/>
        </w:rPr>
        <w:t>ach</w:t>
      </w:r>
      <w:r w:rsidR="00130164" w:rsidRPr="00117759">
        <w:rPr>
          <w:lang w:val="en-CA"/>
        </w:rPr>
        <w:t xml:space="preserve"> </w:t>
      </w:r>
      <w:r w:rsidR="004F3996" w:rsidRPr="00117759">
        <w:rPr>
          <w:lang w:val="en-CA"/>
        </w:rPr>
        <w:t>C</w:t>
      </w:r>
      <w:r w:rsidR="00130164" w:rsidRPr="00117759">
        <w:rPr>
          <w:lang w:val="en-CA"/>
        </w:rPr>
        <w:t xml:space="preserve">ountry of the </w:t>
      </w:r>
      <w:r w:rsidR="004F3996" w:rsidRPr="00117759">
        <w:rPr>
          <w:lang w:val="en-CA"/>
        </w:rPr>
        <w:t>R</w:t>
      </w:r>
      <w:r w:rsidR="00130164" w:rsidRPr="00117759">
        <w:rPr>
          <w:lang w:val="en-CA"/>
        </w:rPr>
        <w:t>egion</w:t>
      </w:r>
    </w:p>
    <w:p w14:paraId="0738CE0F" w14:textId="77777777" w:rsidR="00130164" w:rsidRPr="002C7E9E" w:rsidRDefault="00130164" w:rsidP="00130164">
      <w:pPr>
        <w:pStyle w:val="BodyTextMain"/>
        <w:rPr>
          <w:sz w:val="14"/>
          <w:szCs w:val="14"/>
          <w:lang w:val="en-CA"/>
        </w:rPr>
      </w:pPr>
    </w:p>
    <w:p w14:paraId="43682962" w14:textId="29DBE418" w:rsidR="00130164" w:rsidRPr="00117759" w:rsidRDefault="00130164" w:rsidP="00130164">
      <w:pPr>
        <w:pStyle w:val="BodyTextMain"/>
        <w:rPr>
          <w:lang w:val="en-CA"/>
        </w:rPr>
      </w:pPr>
      <w:r w:rsidRPr="00117759">
        <w:rPr>
          <w:lang w:val="en-CA"/>
        </w:rPr>
        <w:t>The e-</w:t>
      </w:r>
      <w:r w:rsidR="004F3996" w:rsidRPr="00117759">
        <w:rPr>
          <w:lang w:val="en-CA"/>
        </w:rPr>
        <w:t>c</w:t>
      </w:r>
      <w:r w:rsidRPr="00117759">
        <w:rPr>
          <w:lang w:val="en-CA"/>
        </w:rPr>
        <w:t xml:space="preserve">ommerce market was growing </w:t>
      </w:r>
      <w:r w:rsidR="00517BC4" w:rsidRPr="00117759">
        <w:rPr>
          <w:lang w:val="en-CA"/>
        </w:rPr>
        <w:t>throughout</w:t>
      </w:r>
      <w:r w:rsidRPr="00117759">
        <w:rPr>
          <w:lang w:val="en-CA"/>
        </w:rPr>
        <w:t xml:space="preserve"> the continent</w:t>
      </w:r>
      <w:r w:rsidR="00FF587C">
        <w:rPr>
          <w:lang w:val="en-CA"/>
        </w:rPr>
        <w:t>,</w:t>
      </w:r>
      <w:r w:rsidRPr="00117759">
        <w:rPr>
          <w:lang w:val="en-CA"/>
        </w:rPr>
        <w:t xml:space="preserve"> </w:t>
      </w:r>
      <w:r w:rsidR="00FF587C">
        <w:rPr>
          <w:lang w:val="en-CA"/>
        </w:rPr>
        <w:t>although</w:t>
      </w:r>
      <w:r w:rsidRPr="00117759">
        <w:rPr>
          <w:lang w:val="en-CA"/>
        </w:rPr>
        <w:t xml:space="preserve"> </w:t>
      </w:r>
      <w:r w:rsidR="00656A5D">
        <w:rPr>
          <w:lang w:val="en-CA"/>
        </w:rPr>
        <w:t xml:space="preserve">it was </w:t>
      </w:r>
      <w:r w:rsidR="00FF587C">
        <w:rPr>
          <w:lang w:val="en-CA"/>
        </w:rPr>
        <w:t>un</w:t>
      </w:r>
      <w:r w:rsidRPr="00117759">
        <w:rPr>
          <w:lang w:val="en-CA"/>
        </w:rPr>
        <w:t>evenly distributed. Brazil account</w:t>
      </w:r>
      <w:r w:rsidR="00517BC4" w:rsidRPr="00117759">
        <w:rPr>
          <w:lang w:val="en-CA"/>
        </w:rPr>
        <w:t>ed</w:t>
      </w:r>
      <w:r w:rsidRPr="00117759">
        <w:rPr>
          <w:lang w:val="en-CA"/>
        </w:rPr>
        <w:t xml:space="preserve"> for more than 38</w:t>
      </w:r>
      <w:r w:rsidR="00871C0E" w:rsidRPr="00117759">
        <w:rPr>
          <w:lang w:val="en-CA"/>
        </w:rPr>
        <w:t xml:space="preserve"> per cent</w:t>
      </w:r>
      <w:r w:rsidRPr="00117759">
        <w:rPr>
          <w:lang w:val="en-CA"/>
        </w:rPr>
        <w:t xml:space="preserve"> of all e-commerce sales </w:t>
      </w:r>
      <w:r w:rsidR="00FF587C">
        <w:rPr>
          <w:lang w:val="en-CA"/>
        </w:rPr>
        <w:t>in</w:t>
      </w:r>
      <w:r w:rsidRPr="00117759">
        <w:rPr>
          <w:lang w:val="en-CA"/>
        </w:rPr>
        <w:t xml:space="preserve"> the region, followed by Argentina and Mexico (</w:t>
      </w:r>
      <w:r w:rsidR="004F3996" w:rsidRPr="00117759">
        <w:rPr>
          <w:lang w:val="en-CA"/>
        </w:rPr>
        <w:t xml:space="preserve">see </w:t>
      </w:r>
      <w:r w:rsidR="00952982" w:rsidRPr="00117759">
        <w:rPr>
          <w:lang w:val="en-CA"/>
        </w:rPr>
        <w:t>Ex</w:t>
      </w:r>
      <w:r w:rsidR="00201C28" w:rsidRPr="00117759">
        <w:rPr>
          <w:lang w:val="en-CA"/>
        </w:rPr>
        <w:t>hibit</w:t>
      </w:r>
      <w:r w:rsidRPr="00117759">
        <w:rPr>
          <w:lang w:val="en-CA"/>
        </w:rPr>
        <w:t xml:space="preserve"> 2). Colombia and Argentina </w:t>
      </w:r>
      <w:r w:rsidR="00656A5D">
        <w:rPr>
          <w:lang w:val="en-CA"/>
        </w:rPr>
        <w:t>were</w:t>
      </w:r>
      <w:r w:rsidRPr="00117759">
        <w:rPr>
          <w:lang w:val="en-CA"/>
        </w:rPr>
        <w:t xml:space="preserve"> the fastest</w:t>
      </w:r>
      <w:r w:rsidR="00656A5D">
        <w:rPr>
          <w:lang w:val="en-CA"/>
        </w:rPr>
        <w:t>-</w:t>
      </w:r>
      <w:r w:rsidRPr="00117759">
        <w:rPr>
          <w:lang w:val="en-CA"/>
        </w:rPr>
        <w:t>growing e-</w:t>
      </w:r>
      <w:r w:rsidR="004F3996" w:rsidRPr="00117759">
        <w:rPr>
          <w:lang w:val="en-CA"/>
        </w:rPr>
        <w:t>c</w:t>
      </w:r>
      <w:r w:rsidRPr="00117759">
        <w:rPr>
          <w:lang w:val="en-CA"/>
        </w:rPr>
        <w:t xml:space="preserve">ommerce </w:t>
      </w:r>
      <w:r w:rsidR="00656A5D">
        <w:rPr>
          <w:lang w:val="en-CA"/>
        </w:rPr>
        <w:t xml:space="preserve">markets </w:t>
      </w:r>
      <w:r w:rsidRPr="00117759">
        <w:rPr>
          <w:lang w:val="en-CA"/>
        </w:rPr>
        <w:t xml:space="preserve">in the region, </w:t>
      </w:r>
      <w:r w:rsidR="00656A5D">
        <w:rPr>
          <w:lang w:val="en-CA"/>
        </w:rPr>
        <w:t xml:space="preserve">although </w:t>
      </w:r>
      <w:r w:rsidRPr="00117759">
        <w:rPr>
          <w:lang w:val="en-CA"/>
        </w:rPr>
        <w:t>Brazil, Mexico</w:t>
      </w:r>
      <w:r w:rsidR="00517BC4" w:rsidRPr="00117759">
        <w:rPr>
          <w:lang w:val="en-CA"/>
        </w:rPr>
        <w:t>,</w:t>
      </w:r>
      <w:r w:rsidRPr="00117759">
        <w:rPr>
          <w:lang w:val="en-CA"/>
        </w:rPr>
        <w:t xml:space="preserve"> and Chile</w:t>
      </w:r>
      <w:r w:rsidR="00656A5D">
        <w:rPr>
          <w:lang w:val="en-CA"/>
        </w:rPr>
        <w:t xml:space="preserve"> showed the highest </w:t>
      </w:r>
      <w:r w:rsidR="00FF674B">
        <w:rPr>
          <w:lang w:val="en-CA"/>
        </w:rPr>
        <w:t xml:space="preserve">number of </w:t>
      </w:r>
      <w:r w:rsidR="00656A5D">
        <w:rPr>
          <w:lang w:val="en-CA"/>
        </w:rPr>
        <w:t>sales</w:t>
      </w:r>
      <w:r w:rsidR="006801EF" w:rsidRPr="00117759">
        <w:rPr>
          <w:lang w:val="en-CA"/>
        </w:rPr>
        <w:t>.</w:t>
      </w:r>
      <w:r w:rsidRPr="00117759">
        <w:rPr>
          <w:rStyle w:val="FootnoteReference"/>
          <w:lang w:val="en-CA"/>
        </w:rPr>
        <w:footnoteReference w:id="19"/>
      </w:r>
    </w:p>
    <w:p w14:paraId="37F4F95F" w14:textId="67C31BFF" w:rsidR="00130164" w:rsidRPr="002C7E9E" w:rsidRDefault="00130164" w:rsidP="00130164">
      <w:pPr>
        <w:pStyle w:val="BodyTextMain"/>
        <w:rPr>
          <w:sz w:val="14"/>
          <w:szCs w:val="14"/>
          <w:lang w:val="en-CA"/>
        </w:rPr>
      </w:pPr>
    </w:p>
    <w:p w14:paraId="4315FA3A" w14:textId="77777777" w:rsidR="00130164" w:rsidRPr="002C7E9E" w:rsidRDefault="00130164" w:rsidP="00130164">
      <w:pPr>
        <w:pStyle w:val="BodyTextMain"/>
        <w:rPr>
          <w:sz w:val="14"/>
          <w:szCs w:val="14"/>
          <w:lang w:val="en-CA"/>
        </w:rPr>
      </w:pPr>
    </w:p>
    <w:p w14:paraId="0E0860BB" w14:textId="2585999D" w:rsidR="00130164" w:rsidRPr="00117759" w:rsidRDefault="00130164" w:rsidP="00130164">
      <w:pPr>
        <w:pStyle w:val="Casehead2"/>
        <w:rPr>
          <w:lang w:val="en-CA"/>
        </w:rPr>
      </w:pPr>
      <w:r w:rsidRPr="00117759">
        <w:rPr>
          <w:lang w:val="en-CA"/>
        </w:rPr>
        <w:t xml:space="preserve">What </w:t>
      </w:r>
      <w:r w:rsidR="009D53F9" w:rsidRPr="00117759">
        <w:rPr>
          <w:lang w:val="en-CA"/>
        </w:rPr>
        <w:t>Did</w:t>
      </w:r>
      <w:r w:rsidRPr="00117759">
        <w:rPr>
          <w:lang w:val="en-CA"/>
        </w:rPr>
        <w:t xml:space="preserve"> Latin Americans </w:t>
      </w:r>
      <w:r w:rsidR="009D53F9" w:rsidRPr="00117759">
        <w:rPr>
          <w:lang w:val="en-CA"/>
        </w:rPr>
        <w:t>B</w:t>
      </w:r>
      <w:r w:rsidRPr="00117759">
        <w:rPr>
          <w:lang w:val="en-CA"/>
        </w:rPr>
        <w:t>uy?</w:t>
      </w:r>
    </w:p>
    <w:p w14:paraId="10D212FE" w14:textId="77777777" w:rsidR="00130164" w:rsidRPr="002C7E9E" w:rsidRDefault="00130164" w:rsidP="00130164">
      <w:pPr>
        <w:pStyle w:val="BodyTextMain"/>
        <w:rPr>
          <w:sz w:val="14"/>
          <w:szCs w:val="14"/>
          <w:lang w:val="en-CA"/>
        </w:rPr>
      </w:pPr>
    </w:p>
    <w:p w14:paraId="7273AE63" w14:textId="3B14B74F" w:rsidR="00130164" w:rsidRPr="00117759" w:rsidRDefault="00130164" w:rsidP="00130164">
      <w:pPr>
        <w:pStyle w:val="BodyTextMain"/>
        <w:rPr>
          <w:lang w:val="en-CA"/>
        </w:rPr>
      </w:pPr>
      <w:r w:rsidRPr="00117759">
        <w:rPr>
          <w:lang w:val="en-CA"/>
        </w:rPr>
        <w:t>The product purchasing behaviour of Latin Americans var</w:t>
      </w:r>
      <w:r w:rsidR="009D53F9" w:rsidRPr="00117759">
        <w:rPr>
          <w:lang w:val="en-CA"/>
        </w:rPr>
        <w:t>ied</w:t>
      </w:r>
      <w:r w:rsidRPr="00117759">
        <w:rPr>
          <w:lang w:val="en-CA"/>
        </w:rPr>
        <w:t xml:space="preserve"> depending on countries, </w:t>
      </w:r>
      <w:r w:rsidR="009D53F9" w:rsidRPr="00117759">
        <w:rPr>
          <w:lang w:val="en-CA"/>
        </w:rPr>
        <w:t>al</w:t>
      </w:r>
      <w:r w:rsidRPr="00117759">
        <w:rPr>
          <w:lang w:val="en-CA"/>
        </w:rPr>
        <w:t xml:space="preserve">though there was an overall preference for clothing, home appliances, and electronics. For </w:t>
      </w:r>
      <w:r w:rsidR="00656A5D">
        <w:rPr>
          <w:lang w:val="en-CA"/>
        </w:rPr>
        <w:t>example</w:t>
      </w:r>
      <w:r w:rsidRPr="00117759">
        <w:rPr>
          <w:lang w:val="en-CA"/>
        </w:rPr>
        <w:t>, 6.1</w:t>
      </w:r>
      <w:r w:rsidR="00201C28" w:rsidRPr="00117759">
        <w:rPr>
          <w:lang w:val="en-CA"/>
        </w:rPr>
        <w:t xml:space="preserve"> per cent</w:t>
      </w:r>
      <w:r w:rsidRPr="00117759">
        <w:rPr>
          <w:lang w:val="en-CA"/>
        </w:rPr>
        <w:t xml:space="preserve"> of </w:t>
      </w:r>
      <w:r w:rsidR="00656A5D">
        <w:rPr>
          <w:lang w:val="en-CA"/>
        </w:rPr>
        <w:t>online</w:t>
      </w:r>
      <w:r w:rsidRPr="00117759">
        <w:rPr>
          <w:lang w:val="en-CA"/>
        </w:rPr>
        <w:t xml:space="preserve"> shoppers </w:t>
      </w:r>
      <w:r w:rsidR="00656A5D">
        <w:rPr>
          <w:lang w:val="en-CA"/>
        </w:rPr>
        <w:t xml:space="preserve">in Brazil </w:t>
      </w:r>
      <w:r w:rsidRPr="00117759">
        <w:rPr>
          <w:lang w:val="en-CA"/>
        </w:rPr>
        <w:t>bought fashion and accessories</w:t>
      </w:r>
      <w:r w:rsidR="00656A5D">
        <w:rPr>
          <w:lang w:val="en-CA"/>
        </w:rPr>
        <w:t>, compared to</w:t>
      </w:r>
      <w:r w:rsidRPr="00117759">
        <w:rPr>
          <w:lang w:val="en-CA"/>
        </w:rPr>
        <w:t xml:space="preserve"> 28</w:t>
      </w:r>
      <w:r w:rsidR="006801EF" w:rsidRPr="00117759">
        <w:rPr>
          <w:lang w:val="en-CA"/>
        </w:rPr>
        <w:t xml:space="preserve"> per cent</w:t>
      </w:r>
      <w:r w:rsidRPr="00117759">
        <w:rPr>
          <w:lang w:val="en-CA"/>
        </w:rPr>
        <w:t xml:space="preserve"> </w:t>
      </w:r>
      <w:r w:rsidR="00656A5D">
        <w:rPr>
          <w:lang w:val="en-CA"/>
        </w:rPr>
        <w:t>of online shoppers in Mexico</w:t>
      </w:r>
      <w:r w:rsidR="006801EF" w:rsidRPr="00117759">
        <w:rPr>
          <w:lang w:val="en-CA"/>
        </w:rPr>
        <w:t>.</w:t>
      </w:r>
      <w:r w:rsidRPr="00117759">
        <w:rPr>
          <w:rStyle w:val="FootnoteReference"/>
          <w:lang w:val="en-CA"/>
        </w:rPr>
        <w:footnoteReference w:id="20"/>
      </w:r>
      <w:r w:rsidRPr="00117759">
        <w:rPr>
          <w:lang w:val="en-CA"/>
        </w:rPr>
        <w:t xml:space="preserve"> According to another study, 68</w:t>
      </w:r>
      <w:r w:rsidR="006801EF" w:rsidRPr="00117759">
        <w:rPr>
          <w:lang w:val="en-CA"/>
        </w:rPr>
        <w:t xml:space="preserve"> per cent per cent</w:t>
      </w:r>
      <w:r w:rsidRPr="00117759">
        <w:rPr>
          <w:lang w:val="en-CA"/>
        </w:rPr>
        <w:t xml:space="preserve"> of Colombian digital buyers bought clothes online</w:t>
      </w:r>
      <w:r w:rsidR="006801EF" w:rsidRPr="00117759">
        <w:rPr>
          <w:lang w:val="en-CA"/>
        </w:rPr>
        <w:t>.</w:t>
      </w:r>
      <w:r w:rsidRPr="00117759">
        <w:rPr>
          <w:rStyle w:val="FootnoteReference"/>
          <w:lang w:val="en-CA"/>
        </w:rPr>
        <w:footnoteReference w:id="21"/>
      </w:r>
      <w:r w:rsidRPr="00117759">
        <w:rPr>
          <w:lang w:val="en-CA"/>
        </w:rPr>
        <w:t xml:space="preserve"> By 2020, approximately 106 million households in L</w:t>
      </w:r>
      <w:r w:rsidR="000700D3" w:rsidRPr="00117759">
        <w:rPr>
          <w:lang w:val="en-CA"/>
        </w:rPr>
        <w:t>atin America</w:t>
      </w:r>
      <w:r w:rsidRPr="00117759">
        <w:rPr>
          <w:lang w:val="en-CA"/>
        </w:rPr>
        <w:t xml:space="preserve"> </w:t>
      </w:r>
      <w:r w:rsidR="00656A5D">
        <w:rPr>
          <w:lang w:val="en-CA"/>
        </w:rPr>
        <w:t>had</w:t>
      </w:r>
      <w:r w:rsidRPr="00117759">
        <w:rPr>
          <w:lang w:val="en-CA"/>
        </w:rPr>
        <w:t xml:space="preserve"> a broadband-enabled computer</w:t>
      </w:r>
      <w:r w:rsidR="00C65C95" w:rsidRPr="00117759">
        <w:rPr>
          <w:lang w:val="en-CA"/>
        </w:rPr>
        <w:t xml:space="preserve">, so </w:t>
      </w:r>
      <w:r w:rsidRPr="00117759">
        <w:rPr>
          <w:lang w:val="en-CA"/>
        </w:rPr>
        <w:t xml:space="preserve">the current penetration would almost double. </w:t>
      </w:r>
      <w:r w:rsidR="00C65C95" w:rsidRPr="00117759">
        <w:rPr>
          <w:lang w:val="en-CA"/>
        </w:rPr>
        <w:t>R</w:t>
      </w:r>
      <w:r w:rsidRPr="00117759">
        <w:rPr>
          <w:lang w:val="en-CA"/>
        </w:rPr>
        <w:t xml:space="preserve">ising ownership of </w:t>
      </w:r>
      <w:r w:rsidR="000700D3" w:rsidRPr="00117759">
        <w:rPr>
          <w:lang w:val="en-CA"/>
        </w:rPr>
        <w:t>I</w:t>
      </w:r>
      <w:r w:rsidRPr="00117759">
        <w:rPr>
          <w:lang w:val="en-CA"/>
        </w:rPr>
        <w:t>nternet-enabled mobile devices, especially among Latin Americans aged 20</w:t>
      </w:r>
      <w:r w:rsidR="006801EF" w:rsidRPr="00117759">
        <w:rPr>
          <w:lang w:val="en-CA"/>
        </w:rPr>
        <w:t>–</w:t>
      </w:r>
      <w:r w:rsidRPr="00117759">
        <w:rPr>
          <w:lang w:val="en-CA"/>
        </w:rPr>
        <w:t xml:space="preserve">35, would fuel a power shift from </w:t>
      </w:r>
      <w:r w:rsidR="00656A5D">
        <w:rPr>
          <w:lang w:val="en-CA"/>
        </w:rPr>
        <w:t>traditional to online retail</w:t>
      </w:r>
      <w:r w:rsidRPr="00117759">
        <w:rPr>
          <w:lang w:val="en-CA"/>
        </w:rPr>
        <w:t xml:space="preserve">. Developing sophisticated e-commerce platforms would </w:t>
      </w:r>
      <w:r w:rsidR="00201C28" w:rsidRPr="00117759">
        <w:rPr>
          <w:lang w:val="en-CA"/>
        </w:rPr>
        <w:t xml:space="preserve">therefore </w:t>
      </w:r>
      <w:r w:rsidRPr="00117759">
        <w:rPr>
          <w:lang w:val="en-CA"/>
        </w:rPr>
        <w:t xml:space="preserve">be a key challenge for global apparel </w:t>
      </w:r>
      <w:r w:rsidR="002736A0" w:rsidRPr="00117759">
        <w:rPr>
          <w:lang w:val="en-CA"/>
        </w:rPr>
        <w:t>companies</w:t>
      </w:r>
      <w:r w:rsidR="00656A5D">
        <w:rPr>
          <w:lang w:val="en-CA"/>
        </w:rPr>
        <w:t xml:space="preserve">, </w:t>
      </w:r>
      <w:r w:rsidRPr="00117759">
        <w:rPr>
          <w:lang w:val="en-CA"/>
        </w:rPr>
        <w:t>especially those operating in affordable and mid-priced segments</w:t>
      </w:r>
      <w:r w:rsidR="00656A5D">
        <w:rPr>
          <w:lang w:val="en-CA"/>
        </w:rPr>
        <w:t>. Therefore,</w:t>
      </w:r>
      <w:r w:rsidR="00C65C95" w:rsidRPr="00117759">
        <w:rPr>
          <w:lang w:val="en-CA"/>
        </w:rPr>
        <w:t xml:space="preserve"> n</w:t>
      </w:r>
      <w:r w:rsidRPr="00117759">
        <w:rPr>
          <w:lang w:val="en-CA"/>
        </w:rPr>
        <w:t>ew investment in e-commerce would boost the L</w:t>
      </w:r>
      <w:r w:rsidR="000700D3" w:rsidRPr="00117759">
        <w:rPr>
          <w:lang w:val="en-CA"/>
        </w:rPr>
        <w:t>atin American</w:t>
      </w:r>
      <w:r w:rsidRPr="00117759">
        <w:rPr>
          <w:lang w:val="en-CA"/>
        </w:rPr>
        <w:t xml:space="preserve"> economy. </w:t>
      </w:r>
    </w:p>
    <w:p w14:paraId="1EA538B2" w14:textId="745E9C21" w:rsidR="00130164" w:rsidRPr="002C7E9E" w:rsidRDefault="00130164" w:rsidP="00130164">
      <w:pPr>
        <w:pStyle w:val="BodyTextMain"/>
        <w:rPr>
          <w:sz w:val="14"/>
          <w:szCs w:val="14"/>
          <w:lang w:val="en-CA"/>
        </w:rPr>
      </w:pPr>
    </w:p>
    <w:p w14:paraId="6C98A12F" w14:textId="77777777" w:rsidR="00DA0559" w:rsidRPr="002C7E9E" w:rsidRDefault="00DA0559" w:rsidP="00130164">
      <w:pPr>
        <w:pStyle w:val="BodyTextMain"/>
        <w:rPr>
          <w:sz w:val="14"/>
          <w:szCs w:val="14"/>
          <w:lang w:val="en-CA"/>
        </w:rPr>
      </w:pPr>
    </w:p>
    <w:p w14:paraId="5AF5FE9B" w14:textId="512E461E" w:rsidR="00130164" w:rsidRPr="00117759" w:rsidRDefault="000700D3" w:rsidP="00183127">
      <w:pPr>
        <w:pStyle w:val="Casehead2"/>
        <w:keepNext/>
        <w:rPr>
          <w:lang w:val="en-CA"/>
        </w:rPr>
      </w:pPr>
      <w:r w:rsidRPr="00117759">
        <w:rPr>
          <w:lang w:val="en-CA"/>
        </w:rPr>
        <w:t>How</w:t>
      </w:r>
      <w:r w:rsidR="00130164" w:rsidRPr="00117759">
        <w:rPr>
          <w:lang w:val="en-CA"/>
        </w:rPr>
        <w:t xml:space="preserve"> </w:t>
      </w:r>
      <w:r w:rsidR="004F3996" w:rsidRPr="00117759">
        <w:rPr>
          <w:lang w:val="en-CA"/>
        </w:rPr>
        <w:t>D</w:t>
      </w:r>
      <w:r w:rsidR="00E47253">
        <w:rPr>
          <w:lang w:val="en-CA"/>
        </w:rPr>
        <w:t>id</w:t>
      </w:r>
      <w:r w:rsidR="00130164" w:rsidRPr="00117759">
        <w:rPr>
          <w:lang w:val="en-CA"/>
        </w:rPr>
        <w:t xml:space="preserve"> Latin Americans </w:t>
      </w:r>
      <w:r w:rsidRPr="00117759">
        <w:rPr>
          <w:lang w:val="en-CA"/>
        </w:rPr>
        <w:t>Shop</w:t>
      </w:r>
      <w:r w:rsidR="00130164" w:rsidRPr="00117759">
        <w:rPr>
          <w:lang w:val="en-CA"/>
        </w:rPr>
        <w:t xml:space="preserve"> </w:t>
      </w:r>
      <w:r w:rsidR="004F3996" w:rsidRPr="00117759">
        <w:rPr>
          <w:lang w:val="en-CA"/>
        </w:rPr>
        <w:t>O</w:t>
      </w:r>
      <w:r w:rsidR="00130164" w:rsidRPr="00117759">
        <w:rPr>
          <w:lang w:val="en-CA"/>
        </w:rPr>
        <w:t>nline?</w:t>
      </w:r>
    </w:p>
    <w:p w14:paraId="1D204B1A" w14:textId="77777777" w:rsidR="00130164" w:rsidRPr="002C7E9E" w:rsidRDefault="00130164" w:rsidP="00183127">
      <w:pPr>
        <w:pStyle w:val="BodyTextMain"/>
        <w:keepNext/>
        <w:rPr>
          <w:sz w:val="14"/>
          <w:szCs w:val="14"/>
          <w:lang w:val="en-CA"/>
        </w:rPr>
      </w:pPr>
    </w:p>
    <w:p w14:paraId="2A3556DA" w14:textId="5A707292" w:rsidR="00130164" w:rsidRPr="00117759" w:rsidRDefault="00E47253" w:rsidP="00183127">
      <w:pPr>
        <w:pStyle w:val="BodyTextMain"/>
        <w:keepNext/>
        <w:rPr>
          <w:lang w:val="en-CA"/>
        </w:rPr>
      </w:pPr>
      <w:r>
        <w:rPr>
          <w:lang w:val="en-CA"/>
        </w:rPr>
        <w:t xml:space="preserve">Approximately 54 per cent of </w:t>
      </w:r>
      <w:r w:rsidR="00130164" w:rsidRPr="00117759">
        <w:rPr>
          <w:lang w:val="en-CA"/>
        </w:rPr>
        <w:t xml:space="preserve">Latin Americans used retail websites and </w:t>
      </w:r>
      <w:r>
        <w:rPr>
          <w:lang w:val="en-CA"/>
        </w:rPr>
        <w:t xml:space="preserve">mobile </w:t>
      </w:r>
      <w:r w:rsidR="00130164" w:rsidRPr="00117759">
        <w:rPr>
          <w:lang w:val="en-CA"/>
        </w:rPr>
        <w:t>app</w:t>
      </w:r>
      <w:r>
        <w:rPr>
          <w:lang w:val="en-CA"/>
        </w:rPr>
        <w:t>lication</w:t>
      </w:r>
      <w:r w:rsidR="00130164" w:rsidRPr="00117759">
        <w:rPr>
          <w:lang w:val="en-CA"/>
        </w:rPr>
        <w:t>s to compare prices when shopping</w:t>
      </w:r>
      <w:r w:rsidR="00AA4E2F" w:rsidRPr="00117759">
        <w:rPr>
          <w:lang w:val="en-CA"/>
        </w:rPr>
        <w:t xml:space="preserve"> </w:t>
      </w:r>
      <w:r>
        <w:rPr>
          <w:lang w:val="en-CA"/>
        </w:rPr>
        <w:t>online</w:t>
      </w:r>
      <w:r w:rsidR="00130164" w:rsidRPr="00117759">
        <w:rPr>
          <w:lang w:val="en-CA"/>
        </w:rPr>
        <w:t>. In Brazil, 60</w:t>
      </w:r>
      <w:r w:rsidR="00AA4E2F" w:rsidRPr="00117759">
        <w:rPr>
          <w:lang w:val="en-CA"/>
        </w:rPr>
        <w:t xml:space="preserve"> per cent</w:t>
      </w:r>
      <w:r w:rsidR="00130164" w:rsidRPr="00117759">
        <w:rPr>
          <w:lang w:val="en-CA"/>
        </w:rPr>
        <w:t xml:space="preserve"> of the population used online store</w:t>
      </w:r>
      <w:r>
        <w:rPr>
          <w:lang w:val="en-CA"/>
        </w:rPr>
        <w:t>s</w:t>
      </w:r>
      <w:r w:rsidR="00130164" w:rsidRPr="00117759">
        <w:rPr>
          <w:lang w:val="en-CA"/>
        </w:rPr>
        <w:t xml:space="preserve"> to find information about a product, and 56</w:t>
      </w:r>
      <w:r w:rsidR="00AA4E2F" w:rsidRPr="00117759">
        <w:rPr>
          <w:lang w:val="en-CA"/>
        </w:rPr>
        <w:t xml:space="preserve"> per cent</w:t>
      </w:r>
      <w:r w:rsidR="00130164" w:rsidRPr="00117759">
        <w:rPr>
          <w:lang w:val="en-CA"/>
        </w:rPr>
        <w:t xml:space="preserve"> used price comparison websites. In Colombia</w:t>
      </w:r>
      <w:r>
        <w:rPr>
          <w:lang w:val="en-CA"/>
        </w:rPr>
        <w:t>,</w:t>
      </w:r>
      <w:r w:rsidR="00130164" w:rsidRPr="00117759">
        <w:rPr>
          <w:lang w:val="en-CA"/>
        </w:rPr>
        <w:t xml:space="preserve"> however, 64</w:t>
      </w:r>
      <w:r w:rsidR="00AA4E2F" w:rsidRPr="00117759">
        <w:rPr>
          <w:lang w:val="en-CA"/>
        </w:rPr>
        <w:t xml:space="preserve"> per cent</w:t>
      </w:r>
      <w:r w:rsidR="00130164" w:rsidRPr="00117759">
        <w:rPr>
          <w:lang w:val="en-CA"/>
        </w:rPr>
        <w:t xml:space="preserve"> found information through search engines, </w:t>
      </w:r>
      <w:r>
        <w:rPr>
          <w:lang w:val="en-CA"/>
        </w:rPr>
        <w:t xml:space="preserve">but </w:t>
      </w:r>
      <w:r w:rsidR="00130164" w:rsidRPr="00117759">
        <w:rPr>
          <w:lang w:val="en-CA"/>
        </w:rPr>
        <w:t>only 32</w:t>
      </w:r>
      <w:r w:rsidR="00AA4E2F" w:rsidRPr="00117759">
        <w:rPr>
          <w:lang w:val="en-CA"/>
        </w:rPr>
        <w:t xml:space="preserve"> per cent</w:t>
      </w:r>
      <w:r w:rsidR="00130164" w:rsidRPr="00117759">
        <w:rPr>
          <w:lang w:val="en-CA"/>
        </w:rPr>
        <w:t xml:space="preserve"> used price comparison websites</w:t>
      </w:r>
      <w:r w:rsidR="00AA4E2F" w:rsidRPr="00117759">
        <w:rPr>
          <w:lang w:val="en-CA"/>
        </w:rPr>
        <w:t>.</w:t>
      </w:r>
      <w:r w:rsidR="00130164" w:rsidRPr="00117759">
        <w:rPr>
          <w:rStyle w:val="FootnoteReference"/>
          <w:lang w:val="en-CA"/>
        </w:rPr>
        <w:footnoteReference w:id="22"/>
      </w:r>
      <w:r w:rsidR="00130164" w:rsidRPr="00117759">
        <w:rPr>
          <w:lang w:val="en-CA"/>
        </w:rPr>
        <w:t xml:space="preserve"> A 2013 study found that </w:t>
      </w:r>
      <w:r w:rsidR="00AA4E2F" w:rsidRPr="00117759">
        <w:rPr>
          <w:lang w:val="en-CA"/>
        </w:rPr>
        <w:t>seven</w:t>
      </w:r>
      <w:r w:rsidR="00130164" w:rsidRPr="00117759">
        <w:rPr>
          <w:lang w:val="en-CA"/>
        </w:rPr>
        <w:t xml:space="preserve"> out of 10 Latin American shoppers directly navigated to the retailer’s website, while 56</w:t>
      </w:r>
      <w:r w:rsidR="00AA4E2F" w:rsidRPr="00117759">
        <w:rPr>
          <w:lang w:val="en-CA"/>
        </w:rPr>
        <w:t xml:space="preserve"> per cent</w:t>
      </w:r>
      <w:r w:rsidR="00130164" w:rsidRPr="00117759">
        <w:rPr>
          <w:lang w:val="en-CA"/>
        </w:rPr>
        <w:t xml:space="preserve"> used search engines. The study also revealed that online shoppers in Brazil were most likely to begin their shopping via a comparison website, while Peruvians used social networks</w:t>
      </w:r>
      <w:r w:rsidR="00AA4E2F" w:rsidRPr="00117759">
        <w:rPr>
          <w:lang w:val="en-CA"/>
        </w:rPr>
        <w:t>.</w:t>
      </w:r>
      <w:r w:rsidR="00130164" w:rsidRPr="00117759">
        <w:rPr>
          <w:rStyle w:val="FootnoteReference"/>
          <w:lang w:val="en-CA"/>
        </w:rPr>
        <w:footnoteReference w:id="23"/>
      </w:r>
    </w:p>
    <w:p w14:paraId="1649121F" w14:textId="145BE3A7" w:rsidR="00130164" w:rsidRPr="00B70DCE" w:rsidRDefault="00130164" w:rsidP="00130164">
      <w:pPr>
        <w:pStyle w:val="BodyTextMain"/>
        <w:rPr>
          <w:sz w:val="18"/>
          <w:szCs w:val="18"/>
          <w:lang w:val="en-CA"/>
        </w:rPr>
      </w:pPr>
    </w:p>
    <w:p w14:paraId="5B51BB2A" w14:textId="19B1DEDB" w:rsidR="00130164" w:rsidRPr="00117759" w:rsidRDefault="00130164" w:rsidP="00130164">
      <w:pPr>
        <w:pStyle w:val="Casehead2"/>
        <w:rPr>
          <w:lang w:val="en-CA"/>
        </w:rPr>
      </w:pPr>
      <w:r w:rsidRPr="00117759">
        <w:rPr>
          <w:lang w:val="en-CA"/>
        </w:rPr>
        <w:lastRenderedPageBreak/>
        <w:t xml:space="preserve">What </w:t>
      </w:r>
      <w:r w:rsidR="004F3996" w:rsidRPr="00117759">
        <w:rPr>
          <w:lang w:val="en-CA"/>
        </w:rPr>
        <w:t>C</w:t>
      </w:r>
      <w:r w:rsidRPr="00117759">
        <w:rPr>
          <w:lang w:val="en-CA"/>
        </w:rPr>
        <w:t xml:space="preserve">hallenges </w:t>
      </w:r>
      <w:r w:rsidR="00E47253">
        <w:rPr>
          <w:lang w:val="en-CA"/>
        </w:rPr>
        <w:t>Did</w:t>
      </w:r>
      <w:r w:rsidRPr="00117759">
        <w:rPr>
          <w:lang w:val="en-CA"/>
        </w:rPr>
        <w:t xml:space="preserve"> </w:t>
      </w:r>
      <w:r w:rsidR="00FF674B">
        <w:rPr>
          <w:lang w:val="en-CA"/>
        </w:rPr>
        <w:t>E</w:t>
      </w:r>
      <w:r w:rsidRPr="00117759">
        <w:rPr>
          <w:lang w:val="en-CA"/>
        </w:rPr>
        <w:t>-</w:t>
      </w:r>
      <w:r w:rsidR="004F3996" w:rsidRPr="00117759">
        <w:rPr>
          <w:lang w:val="en-CA"/>
        </w:rPr>
        <w:t>C</w:t>
      </w:r>
      <w:r w:rsidRPr="00117759">
        <w:rPr>
          <w:lang w:val="en-CA"/>
        </w:rPr>
        <w:t xml:space="preserve">ommerce </w:t>
      </w:r>
      <w:r w:rsidR="00E47253">
        <w:rPr>
          <w:lang w:val="en-CA"/>
        </w:rPr>
        <w:t xml:space="preserve">Face </w:t>
      </w:r>
      <w:r w:rsidRPr="00117759">
        <w:rPr>
          <w:lang w:val="en-CA"/>
        </w:rPr>
        <w:t>in Latin America?</w:t>
      </w:r>
    </w:p>
    <w:p w14:paraId="7368C2C8" w14:textId="77777777" w:rsidR="00130164" w:rsidRPr="00B70DCE" w:rsidRDefault="00130164" w:rsidP="00130164">
      <w:pPr>
        <w:pStyle w:val="BodyTextMain"/>
        <w:rPr>
          <w:sz w:val="18"/>
          <w:szCs w:val="18"/>
          <w:lang w:val="en-CA"/>
        </w:rPr>
      </w:pPr>
    </w:p>
    <w:p w14:paraId="69862F85" w14:textId="65337298" w:rsidR="00130164" w:rsidRPr="002C7E9E" w:rsidRDefault="00130164" w:rsidP="00130164">
      <w:pPr>
        <w:pStyle w:val="BodyTextMain"/>
        <w:rPr>
          <w:spacing w:val="-2"/>
          <w:kern w:val="22"/>
          <w:lang w:val="en-CA"/>
        </w:rPr>
      </w:pPr>
      <w:r w:rsidRPr="002C7E9E">
        <w:rPr>
          <w:spacing w:val="-2"/>
          <w:kern w:val="22"/>
          <w:lang w:val="en-CA"/>
        </w:rPr>
        <w:t xml:space="preserve">In entering new markets, </w:t>
      </w:r>
      <w:r w:rsidR="00300524" w:rsidRPr="002C7E9E">
        <w:rPr>
          <w:spacing w:val="-2"/>
          <w:kern w:val="22"/>
          <w:lang w:val="en-CA"/>
        </w:rPr>
        <w:t xml:space="preserve">it </w:t>
      </w:r>
      <w:r w:rsidR="00E47253" w:rsidRPr="002C7E9E">
        <w:rPr>
          <w:spacing w:val="-2"/>
          <w:kern w:val="22"/>
          <w:lang w:val="en-CA"/>
        </w:rPr>
        <w:t>wa</w:t>
      </w:r>
      <w:r w:rsidR="00300524" w:rsidRPr="002C7E9E">
        <w:rPr>
          <w:spacing w:val="-2"/>
          <w:kern w:val="22"/>
          <w:lang w:val="en-CA"/>
        </w:rPr>
        <w:t xml:space="preserve">s important </w:t>
      </w:r>
      <w:r w:rsidRPr="002C7E9E">
        <w:rPr>
          <w:spacing w:val="-2"/>
          <w:kern w:val="22"/>
          <w:lang w:val="en-CA"/>
        </w:rPr>
        <w:t xml:space="preserve">to understand some behavioral traits about the population. </w:t>
      </w:r>
      <w:r w:rsidR="00E47253" w:rsidRPr="002C7E9E">
        <w:rPr>
          <w:spacing w:val="-2"/>
          <w:kern w:val="22"/>
          <w:lang w:val="en-CA"/>
        </w:rPr>
        <w:t>Although</w:t>
      </w:r>
      <w:r w:rsidRPr="002C7E9E">
        <w:rPr>
          <w:spacing w:val="-2"/>
          <w:kern w:val="22"/>
          <w:lang w:val="en-CA"/>
        </w:rPr>
        <w:t xml:space="preserve"> e-</w:t>
      </w:r>
      <w:r w:rsidR="004F3996" w:rsidRPr="002C7E9E">
        <w:rPr>
          <w:spacing w:val="-2"/>
          <w:kern w:val="22"/>
          <w:lang w:val="en-CA"/>
        </w:rPr>
        <w:t>c</w:t>
      </w:r>
      <w:r w:rsidRPr="002C7E9E">
        <w:rPr>
          <w:spacing w:val="-2"/>
          <w:kern w:val="22"/>
          <w:lang w:val="en-CA"/>
        </w:rPr>
        <w:t xml:space="preserve">ommerce was growing at a fast pace, some elements </w:t>
      </w:r>
      <w:r w:rsidR="008A2CF1" w:rsidRPr="002C7E9E">
        <w:rPr>
          <w:spacing w:val="-2"/>
          <w:kern w:val="22"/>
          <w:lang w:val="en-CA"/>
        </w:rPr>
        <w:t>that</w:t>
      </w:r>
      <w:r w:rsidRPr="002C7E9E">
        <w:rPr>
          <w:spacing w:val="-2"/>
          <w:kern w:val="22"/>
          <w:lang w:val="en-CA"/>
        </w:rPr>
        <w:t xml:space="preserve"> prevent</w:t>
      </w:r>
      <w:r w:rsidR="008A2CF1" w:rsidRPr="002C7E9E">
        <w:rPr>
          <w:spacing w:val="-2"/>
          <w:kern w:val="22"/>
          <w:lang w:val="en-CA"/>
        </w:rPr>
        <w:t>ed</w:t>
      </w:r>
      <w:r w:rsidRPr="002C7E9E">
        <w:rPr>
          <w:spacing w:val="-2"/>
          <w:kern w:val="22"/>
          <w:lang w:val="en-CA"/>
        </w:rPr>
        <w:t xml:space="preserve"> speedier growth</w:t>
      </w:r>
      <w:r w:rsidR="008A2CF1" w:rsidRPr="002C7E9E">
        <w:rPr>
          <w:spacing w:val="-2"/>
          <w:kern w:val="22"/>
          <w:lang w:val="en-CA"/>
        </w:rPr>
        <w:t xml:space="preserve"> included</w:t>
      </w:r>
      <w:r w:rsidR="00300524" w:rsidRPr="002C7E9E">
        <w:rPr>
          <w:spacing w:val="-2"/>
          <w:kern w:val="22"/>
          <w:lang w:val="en-CA"/>
        </w:rPr>
        <w:t xml:space="preserve"> </w:t>
      </w:r>
      <w:r w:rsidRPr="002C7E9E">
        <w:rPr>
          <w:spacing w:val="-2"/>
          <w:kern w:val="22"/>
          <w:lang w:val="en-CA"/>
        </w:rPr>
        <w:t>security and privacy. Latin Americans tend</w:t>
      </w:r>
      <w:r w:rsidR="008A2CF1" w:rsidRPr="002C7E9E">
        <w:rPr>
          <w:spacing w:val="-2"/>
          <w:kern w:val="22"/>
          <w:lang w:val="en-CA"/>
        </w:rPr>
        <w:t>ed</w:t>
      </w:r>
      <w:r w:rsidRPr="002C7E9E">
        <w:rPr>
          <w:spacing w:val="-2"/>
          <w:kern w:val="22"/>
          <w:lang w:val="en-CA"/>
        </w:rPr>
        <w:t xml:space="preserve"> to be “fearful in regards to the privacy of the information handled</w:t>
      </w:r>
      <w:r w:rsidR="00AA4E2F" w:rsidRPr="002C7E9E">
        <w:rPr>
          <w:spacing w:val="-2"/>
          <w:kern w:val="22"/>
          <w:lang w:val="en-CA"/>
        </w:rPr>
        <w:t>.</w:t>
      </w:r>
      <w:r w:rsidRPr="002C7E9E">
        <w:rPr>
          <w:spacing w:val="-2"/>
          <w:kern w:val="22"/>
          <w:lang w:val="en-CA"/>
        </w:rPr>
        <w:t>”</w:t>
      </w:r>
      <w:r w:rsidRPr="002C7E9E">
        <w:rPr>
          <w:rStyle w:val="FootnoteReference"/>
          <w:spacing w:val="-2"/>
          <w:kern w:val="22"/>
          <w:lang w:val="en-CA"/>
        </w:rPr>
        <w:footnoteReference w:id="24"/>
      </w:r>
      <w:r w:rsidRPr="002C7E9E">
        <w:rPr>
          <w:spacing w:val="-2"/>
          <w:kern w:val="22"/>
          <w:lang w:val="en-CA"/>
        </w:rPr>
        <w:t xml:space="preserve"> Payment methods were also different than in more mature markets</w:t>
      </w:r>
      <w:r w:rsidR="008A2CF1" w:rsidRPr="002C7E9E">
        <w:rPr>
          <w:spacing w:val="-2"/>
          <w:kern w:val="22"/>
          <w:lang w:val="en-CA"/>
        </w:rPr>
        <w:t>.</w:t>
      </w:r>
      <w:r w:rsidRPr="002C7E9E">
        <w:rPr>
          <w:spacing w:val="-2"/>
          <w:kern w:val="22"/>
          <w:lang w:val="en-CA"/>
        </w:rPr>
        <w:t xml:space="preserve"> </w:t>
      </w:r>
      <w:r w:rsidR="008A2CF1" w:rsidRPr="002C7E9E">
        <w:rPr>
          <w:spacing w:val="-2"/>
          <w:kern w:val="22"/>
          <w:lang w:val="en-CA"/>
        </w:rPr>
        <w:t>Al</w:t>
      </w:r>
      <w:r w:rsidRPr="002C7E9E">
        <w:rPr>
          <w:spacing w:val="-2"/>
          <w:kern w:val="22"/>
          <w:lang w:val="en-CA"/>
        </w:rPr>
        <w:t>though credit</w:t>
      </w:r>
      <w:r w:rsidR="008A2CF1" w:rsidRPr="002C7E9E">
        <w:rPr>
          <w:spacing w:val="-2"/>
          <w:kern w:val="22"/>
          <w:lang w:val="en-CA"/>
        </w:rPr>
        <w:t xml:space="preserve"> and </w:t>
      </w:r>
      <w:r w:rsidRPr="002C7E9E">
        <w:rPr>
          <w:spacing w:val="-2"/>
          <w:kern w:val="22"/>
          <w:lang w:val="en-CA"/>
        </w:rPr>
        <w:t xml:space="preserve">debit cards remained the </w:t>
      </w:r>
      <w:r w:rsidR="008A2CF1" w:rsidRPr="002C7E9E">
        <w:rPr>
          <w:spacing w:val="-2"/>
          <w:kern w:val="22"/>
          <w:lang w:val="en-CA"/>
        </w:rPr>
        <w:t>main</w:t>
      </w:r>
      <w:r w:rsidRPr="002C7E9E">
        <w:rPr>
          <w:spacing w:val="-2"/>
          <w:kern w:val="22"/>
          <w:lang w:val="en-CA"/>
        </w:rPr>
        <w:t xml:space="preserve"> payment method used online</w:t>
      </w:r>
      <w:r w:rsidR="00300524" w:rsidRPr="002C7E9E">
        <w:rPr>
          <w:spacing w:val="-2"/>
          <w:kern w:val="22"/>
          <w:lang w:val="en-CA"/>
        </w:rPr>
        <w:t>,</w:t>
      </w:r>
      <w:r w:rsidRPr="002C7E9E">
        <w:rPr>
          <w:spacing w:val="-2"/>
          <w:kern w:val="22"/>
          <w:lang w:val="en-CA"/>
        </w:rPr>
        <w:t xml:space="preserve"> </w:t>
      </w:r>
      <w:r w:rsidR="008A2CF1" w:rsidRPr="002C7E9E">
        <w:rPr>
          <w:spacing w:val="-2"/>
          <w:kern w:val="22"/>
          <w:lang w:val="en-CA"/>
        </w:rPr>
        <w:t>49 per cent</w:t>
      </w:r>
      <w:r w:rsidRPr="002C7E9E">
        <w:rPr>
          <w:spacing w:val="-2"/>
          <w:kern w:val="22"/>
          <w:lang w:val="en-CA"/>
        </w:rPr>
        <w:t xml:space="preserve"> of the population remain</w:t>
      </w:r>
      <w:r w:rsidR="008A2CF1" w:rsidRPr="002C7E9E">
        <w:rPr>
          <w:spacing w:val="-2"/>
          <w:kern w:val="22"/>
          <w:lang w:val="en-CA"/>
        </w:rPr>
        <w:t>ed</w:t>
      </w:r>
      <w:r w:rsidRPr="002C7E9E">
        <w:rPr>
          <w:spacing w:val="-2"/>
          <w:kern w:val="22"/>
          <w:lang w:val="en-CA"/>
        </w:rPr>
        <w:t xml:space="preserve"> unbanked</w:t>
      </w:r>
      <w:r w:rsidR="00AA4E2F" w:rsidRPr="002C7E9E">
        <w:rPr>
          <w:spacing w:val="-2"/>
          <w:kern w:val="22"/>
          <w:lang w:val="en-CA"/>
        </w:rPr>
        <w:t>.</w:t>
      </w:r>
      <w:r w:rsidRPr="002C7E9E">
        <w:rPr>
          <w:rStyle w:val="FootnoteReference"/>
          <w:spacing w:val="-2"/>
          <w:kern w:val="22"/>
          <w:lang w:val="en-CA"/>
        </w:rPr>
        <w:footnoteReference w:id="25"/>
      </w:r>
      <w:r w:rsidRPr="002C7E9E">
        <w:rPr>
          <w:spacing w:val="-2"/>
          <w:kern w:val="22"/>
          <w:lang w:val="en-CA"/>
        </w:rPr>
        <w:t xml:space="preserve"> To access these consumers, brands had to </w:t>
      </w:r>
      <w:r w:rsidR="008A2CF1" w:rsidRPr="002C7E9E">
        <w:rPr>
          <w:spacing w:val="-2"/>
          <w:kern w:val="22"/>
          <w:lang w:val="en-CA"/>
        </w:rPr>
        <w:t>use</w:t>
      </w:r>
      <w:r w:rsidRPr="002C7E9E">
        <w:rPr>
          <w:spacing w:val="-2"/>
          <w:kern w:val="22"/>
          <w:lang w:val="en-CA"/>
        </w:rPr>
        <w:t xml:space="preserve"> alternative means of payment. </w:t>
      </w:r>
      <w:r w:rsidR="008A2CF1" w:rsidRPr="002C7E9E">
        <w:rPr>
          <w:spacing w:val="-2"/>
          <w:kern w:val="22"/>
          <w:lang w:val="en-CA"/>
        </w:rPr>
        <w:t>E</w:t>
      </w:r>
      <w:r w:rsidRPr="002C7E9E">
        <w:rPr>
          <w:spacing w:val="-2"/>
          <w:kern w:val="22"/>
          <w:lang w:val="en-CA"/>
        </w:rPr>
        <w:t xml:space="preserve">ven </w:t>
      </w:r>
      <w:r w:rsidR="008A2CF1" w:rsidRPr="002C7E9E">
        <w:rPr>
          <w:spacing w:val="-2"/>
          <w:kern w:val="22"/>
          <w:lang w:val="en-CA"/>
        </w:rPr>
        <w:t>with an improving</w:t>
      </w:r>
      <w:r w:rsidRPr="002C7E9E">
        <w:rPr>
          <w:spacing w:val="-2"/>
          <w:kern w:val="22"/>
          <w:lang w:val="en-CA"/>
        </w:rPr>
        <w:t xml:space="preserve"> infrastructure </w:t>
      </w:r>
      <w:r w:rsidR="008A2CF1" w:rsidRPr="002C7E9E">
        <w:rPr>
          <w:spacing w:val="-2"/>
          <w:kern w:val="22"/>
          <w:lang w:val="en-CA"/>
        </w:rPr>
        <w:t>in</w:t>
      </w:r>
      <w:r w:rsidRPr="002C7E9E">
        <w:rPr>
          <w:spacing w:val="-2"/>
          <w:kern w:val="22"/>
          <w:lang w:val="en-CA"/>
        </w:rPr>
        <w:t xml:space="preserve"> the region, the logistics experience</w:t>
      </w:r>
      <w:r w:rsidR="00300524" w:rsidRPr="002C7E9E">
        <w:rPr>
          <w:spacing w:val="-2"/>
          <w:kern w:val="22"/>
          <w:lang w:val="en-CA"/>
        </w:rPr>
        <w:t>—</w:t>
      </w:r>
      <w:r w:rsidRPr="002C7E9E">
        <w:rPr>
          <w:spacing w:val="-2"/>
          <w:kern w:val="22"/>
          <w:lang w:val="en-CA"/>
        </w:rPr>
        <w:t>the state of some roads and other means of transport</w:t>
      </w:r>
      <w:r w:rsidR="00300524" w:rsidRPr="002C7E9E">
        <w:rPr>
          <w:spacing w:val="-2"/>
          <w:kern w:val="22"/>
          <w:lang w:val="en-CA"/>
        </w:rPr>
        <w:t>—</w:t>
      </w:r>
      <w:r w:rsidRPr="002C7E9E">
        <w:rPr>
          <w:spacing w:val="-2"/>
          <w:kern w:val="22"/>
          <w:lang w:val="en-CA"/>
        </w:rPr>
        <w:t>w</w:t>
      </w:r>
      <w:r w:rsidR="00300524" w:rsidRPr="002C7E9E">
        <w:rPr>
          <w:spacing w:val="-2"/>
          <w:kern w:val="22"/>
          <w:lang w:val="en-CA"/>
        </w:rPr>
        <w:t>as</w:t>
      </w:r>
      <w:r w:rsidRPr="002C7E9E">
        <w:rPr>
          <w:spacing w:val="-2"/>
          <w:kern w:val="22"/>
          <w:lang w:val="en-CA"/>
        </w:rPr>
        <w:t xml:space="preserve"> still an obstacle to reliable and quick deliveries</w:t>
      </w:r>
      <w:r w:rsidR="008A2CF1" w:rsidRPr="002C7E9E">
        <w:rPr>
          <w:spacing w:val="-2"/>
          <w:kern w:val="22"/>
          <w:lang w:val="en-CA"/>
        </w:rPr>
        <w:t>;</w:t>
      </w:r>
      <w:r w:rsidRPr="002C7E9E">
        <w:rPr>
          <w:spacing w:val="-2"/>
          <w:kern w:val="22"/>
          <w:lang w:val="en-CA"/>
        </w:rPr>
        <w:t xml:space="preserve"> </w:t>
      </w:r>
      <w:r w:rsidR="008A2CF1" w:rsidRPr="002C7E9E">
        <w:rPr>
          <w:spacing w:val="-2"/>
          <w:kern w:val="22"/>
          <w:lang w:val="en-CA"/>
        </w:rPr>
        <w:t xml:space="preserve">and </w:t>
      </w:r>
      <w:r w:rsidRPr="002C7E9E">
        <w:rPr>
          <w:spacing w:val="-2"/>
          <w:kern w:val="22"/>
          <w:lang w:val="en-CA"/>
        </w:rPr>
        <w:t>hence</w:t>
      </w:r>
      <w:r w:rsidR="008A2CF1" w:rsidRPr="002C7E9E">
        <w:rPr>
          <w:spacing w:val="-2"/>
          <w:kern w:val="22"/>
          <w:lang w:val="en-CA"/>
        </w:rPr>
        <w:t>,</w:t>
      </w:r>
      <w:r w:rsidRPr="002C7E9E">
        <w:rPr>
          <w:spacing w:val="-2"/>
          <w:kern w:val="22"/>
          <w:lang w:val="en-CA"/>
        </w:rPr>
        <w:t xml:space="preserve"> a challenge to overcome for the e-</w:t>
      </w:r>
      <w:r w:rsidR="00871C0E" w:rsidRPr="002C7E9E">
        <w:rPr>
          <w:spacing w:val="-2"/>
          <w:kern w:val="22"/>
          <w:lang w:val="en-CA"/>
        </w:rPr>
        <w:t>c</w:t>
      </w:r>
      <w:r w:rsidRPr="002C7E9E">
        <w:rPr>
          <w:spacing w:val="-2"/>
          <w:kern w:val="22"/>
          <w:lang w:val="en-CA"/>
        </w:rPr>
        <w:t>ommerce business</w:t>
      </w:r>
      <w:r w:rsidR="00300524" w:rsidRPr="002C7E9E">
        <w:rPr>
          <w:spacing w:val="-2"/>
          <w:kern w:val="22"/>
          <w:lang w:val="en-CA"/>
        </w:rPr>
        <w:t>es</w:t>
      </w:r>
      <w:r w:rsidRPr="002C7E9E">
        <w:rPr>
          <w:spacing w:val="-2"/>
          <w:kern w:val="22"/>
          <w:lang w:val="en-CA"/>
        </w:rPr>
        <w:t xml:space="preserve">. </w:t>
      </w:r>
    </w:p>
    <w:p w14:paraId="3979A874" w14:textId="77777777" w:rsidR="00130164" w:rsidRPr="00B70DCE" w:rsidRDefault="00130164" w:rsidP="00130164">
      <w:pPr>
        <w:pStyle w:val="BodyTextMain"/>
        <w:rPr>
          <w:sz w:val="18"/>
          <w:szCs w:val="18"/>
          <w:lang w:val="en-CA"/>
        </w:rPr>
      </w:pPr>
    </w:p>
    <w:p w14:paraId="5BD9E56B" w14:textId="73349DC9" w:rsidR="00130164" w:rsidRPr="00117759" w:rsidRDefault="00130164" w:rsidP="00130164">
      <w:pPr>
        <w:pStyle w:val="BodyTextMain"/>
        <w:rPr>
          <w:lang w:val="en-CA"/>
        </w:rPr>
      </w:pPr>
      <w:r w:rsidRPr="00117759">
        <w:rPr>
          <w:lang w:val="en-CA"/>
        </w:rPr>
        <w:t xml:space="preserve">Thanks to a growing online population, </w:t>
      </w:r>
      <w:r w:rsidR="001E5A50">
        <w:rPr>
          <w:lang w:val="en-CA"/>
        </w:rPr>
        <w:t xml:space="preserve">rising revenues, and </w:t>
      </w:r>
      <w:r w:rsidRPr="00117759">
        <w:rPr>
          <w:lang w:val="en-CA"/>
        </w:rPr>
        <w:t>increas</w:t>
      </w:r>
      <w:r w:rsidR="001E5A50">
        <w:rPr>
          <w:lang w:val="en-CA"/>
        </w:rPr>
        <w:t>ing</w:t>
      </w:r>
      <w:r w:rsidRPr="00117759">
        <w:rPr>
          <w:lang w:val="en-CA"/>
        </w:rPr>
        <w:t xml:space="preserve"> interest in fashion</w:t>
      </w:r>
      <w:r w:rsidR="008A2CF1">
        <w:rPr>
          <w:lang w:val="en-CA"/>
        </w:rPr>
        <w:t xml:space="preserve"> and in </w:t>
      </w:r>
      <w:r w:rsidRPr="00117759">
        <w:rPr>
          <w:lang w:val="en-CA"/>
        </w:rPr>
        <w:t xml:space="preserve">ready-to-wear clothing, the </w:t>
      </w:r>
      <w:r w:rsidR="00B67BB0" w:rsidRPr="00117759">
        <w:rPr>
          <w:lang w:val="en-CA"/>
        </w:rPr>
        <w:t xml:space="preserve">Latin American </w:t>
      </w:r>
      <w:r w:rsidRPr="00117759">
        <w:rPr>
          <w:lang w:val="en-CA"/>
        </w:rPr>
        <w:t>region had become more attractive to fashion-related businesses</w:t>
      </w:r>
      <w:r w:rsidR="008A2CF1">
        <w:rPr>
          <w:lang w:val="en-CA"/>
        </w:rPr>
        <w:t xml:space="preserve"> </w:t>
      </w:r>
      <w:r w:rsidR="001E5A50">
        <w:rPr>
          <w:lang w:val="en-CA"/>
        </w:rPr>
        <w:t>over</w:t>
      </w:r>
      <w:r w:rsidR="008A2CF1">
        <w:rPr>
          <w:lang w:val="en-CA"/>
        </w:rPr>
        <w:t xml:space="preserve"> the previous decade</w:t>
      </w:r>
      <w:r w:rsidRPr="00117759">
        <w:rPr>
          <w:lang w:val="en-CA"/>
        </w:rPr>
        <w:t>. GLAMI</w:t>
      </w:r>
      <w:r w:rsidR="008A2CF1">
        <w:rPr>
          <w:lang w:val="en-CA"/>
        </w:rPr>
        <w:t xml:space="preserve"> was still only</w:t>
      </w:r>
      <w:r w:rsidRPr="00117759">
        <w:rPr>
          <w:lang w:val="en-CA"/>
        </w:rPr>
        <w:t xml:space="preserve"> present in Europe, </w:t>
      </w:r>
      <w:r w:rsidR="008A2CF1">
        <w:rPr>
          <w:lang w:val="en-CA"/>
        </w:rPr>
        <w:t xml:space="preserve">but </w:t>
      </w:r>
      <w:r w:rsidRPr="00117759">
        <w:rPr>
          <w:lang w:val="en-CA"/>
        </w:rPr>
        <w:t>wa</w:t>
      </w:r>
      <w:r w:rsidR="008A2CF1">
        <w:rPr>
          <w:lang w:val="en-CA"/>
        </w:rPr>
        <w:t>s eager</w:t>
      </w:r>
      <w:r w:rsidRPr="00117759">
        <w:rPr>
          <w:lang w:val="en-CA"/>
        </w:rPr>
        <w:t xml:space="preserve"> to turn to emerging markets</w:t>
      </w:r>
      <w:r w:rsidR="008A2CF1">
        <w:rPr>
          <w:lang w:val="en-CA"/>
        </w:rPr>
        <w:t>.</w:t>
      </w:r>
      <w:r w:rsidR="00B67BB0" w:rsidRPr="00117759">
        <w:rPr>
          <w:lang w:val="en-CA"/>
        </w:rPr>
        <w:t xml:space="preserve"> </w:t>
      </w:r>
      <w:r w:rsidRPr="00117759">
        <w:rPr>
          <w:lang w:val="en-CA"/>
        </w:rPr>
        <w:t>Europe and the U</w:t>
      </w:r>
      <w:r w:rsidR="008A2CF1">
        <w:rPr>
          <w:lang w:val="en-CA"/>
        </w:rPr>
        <w:t xml:space="preserve">nited </w:t>
      </w:r>
      <w:r w:rsidRPr="00117759">
        <w:rPr>
          <w:lang w:val="en-CA"/>
        </w:rPr>
        <w:t>S</w:t>
      </w:r>
      <w:r w:rsidR="008A2CF1">
        <w:rPr>
          <w:lang w:val="en-CA"/>
        </w:rPr>
        <w:t>tates</w:t>
      </w:r>
      <w:r w:rsidRPr="00117759">
        <w:rPr>
          <w:lang w:val="en-CA"/>
        </w:rPr>
        <w:t xml:space="preserve"> would no</w:t>
      </w:r>
      <w:r w:rsidR="00B67BB0" w:rsidRPr="00117759">
        <w:rPr>
          <w:lang w:val="en-CA"/>
        </w:rPr>
        <w:t xml:space="preserve"> longer</w:t>
      </w:r>
      <w:r w:rsidRPr="00117759">
        <w:rPr>
          <w:lang w:val="en-CA"/>
        </w:rPr>
        <w:t xml:space="preserve"> originate </w:t>
      </w:r>
      <w:r w:rsidR="008A2CF1">
        <w:rPr>
          <w:lang w:val="en-CA"/>
        </w:rPr>
        <w:t>most</w:t>
      </w:r>
      <w:r w:rsidRPr="00117759">
        <w:rPr>
          <w:lang w:val="en-CA"/>
        </w:rPr>
        <w:t xml:space="preserve"> apparel sales across the world. Latin America seemed to be an excellent </w:t>
      </w:r>
      <w:r w:rsidR="008A2CF1">
        <w:rPr>
          <w:lang w:val="en-CA"/>
        </w:rPr>
        <w:t>opportunity</w:t>
      </w:r>
      <w:r w:rsidRPr="00117759">
        <w:rPr>
          <w:lang w:val="en-CA"/>
        </w:rPr>
        <w:t xml:space="preserve"> for GLAMI. However, not all countries </w:t>
      </w:r>
      <w:r w:rsidR="008A2CF1">
        <w:rPr>
          <w:lang w:val="en-CA"/>
        </w:rPr>
        <w:t>in</w:t>
      </w:r>
      <w:r w:rsidRPr="00117759">
        <w:rPr>
          <w:lang w:val="en-CA"/>
        </w:rPr>
        <w:t xml:space="preserve"> the region were </w:t>
      </w:r>
      <w:r w:rsidR="00B67BB0" w:rsidRPr="00117759">
        <w:rPr>
          <w:lang w:val="en-CA"/>
        </w:rPr>
        <w:t xml:space="preserve">prepared </w:t>
      </w:r>
      <w:r w:rsidRPr="00117759">
        <w:rPr>
          <w:lang w:val="en-CA"/>
        </w:rPr>
        <w:t xml:space="preserve">for a company like GLAMI, which relied heavily on both the presence of brands already selling online products and a population </w:t>
      </w:r>
      <w:r w:rsidR="00B67BB0" w:rsidRPr="00117759">
        <w:rPr>
          <w:lang w:val="en-CA"/>
        </w:rPr>
        <w:t xml:space="preserve">that was </w:t>
      </w:r>
      <w:r w:rsidRPr="00117759">
        <w:rPr>
          <w:lang w:val="en-CA"/>
        </w:rPr>
        <w:t>used to online shopping.</w:t>
      </w:r>
    </w:p>
    <w:p w14:paraId="1F1C273A" w14:textId="1CD4FA57" w:rsidR="00130164" w:rsidRPr="00B70DCE" w:rsidRDefault="00130164" w:rsidP="00130164">
      <w:pPr>
        <w:pStyle w:val="BodyTextMain"/>
        <w:rPr>
          <w:sz w:val="18"/>
          <w:szCs w:val="18"/>
          <w:lang w:val="en-CA"/>
        </w:rPr>
      </w:pPr>
    </w:p>
    <w:p w14:paraId="3194ABA1" w14:textId="77777777" w:rsidR="00130164" w:rsidRPr="00B70DCE" w:rsidRDefault="00130164" w:rsidP="00130164">
      <w:pPr>
        <w:pStyle w:val="BodyTextMain"/>
        <w:rPr>
          <w:sz w:val="18"/>
          <w:szCs w:val="18"/>
          <w:lang w:val="en-CA"/>
        </w:rPr>
      </w:pPr>
    </w:p>
    <w:p w14:paraId="51432D7C" w14:textId="1981D445" w:rsidR="00130164" w:rsidRPr="00117759" w:rsidRDefault="00130164" w:rsidP="00DA0559">
      <w:pPr>
        <w:pStyle w:val="Casehead1"/>
        <w:keepNext/>
        <w:rPr>
          <w:lang w:val="en-CA"/>
        </w:rPr>
      </w:pPr>
      <w:r w:rsidRPr="00117759">
        <w:rPr>
          <w:lang w:val="en-CA"/>
        </w:rPr>
        <w:t>C</w:t>
      </w:r>
      <w:r w:rsidR="003F1B72" w:rsidRPr="00117759">
        <w:rPr>
          <w:lang w:val="en-CA"/>
        </w:rPr>
        <w:t>HALLENGEs</w:t>
      </w:r>
      <w:r w:rsidRPr="00117759">
        <w:rPr>
          <w:lang w:val="en-CA"/>
        </w:rPr>
        <w:t xml:space="preserve"> AHEAD</w:t>
      </w:r>
    </w:p>
    <w:p w14:paraId="46C32DE3" w14:textId="77777777" w:rsidR="00130164" w:rsidRPr="00B70DCE" w:rsidRDefault="00130164" w:rsidP="00DA0559">
      <w:pPr>
        <w:pStyle w:val="BodyTextMain"/>
        <w:keepNext/>
        <w:rPr>
          <w:sz w:val="18"/>
          <w:szCs w:val="18"/>
          <w:lang w:val="en-CA"/>
        </w:rPr>
      </w:pPr>
    </w:p>
    <w:p w14:paraId="2C183161" w14:textId="2FC76E86" w:rsidR="00130164" w:rsidRPr="00B70DCE" w:rsidRDefault="00130164" w:rsidP="0033282E">
      <w:pPr>
        <w:pStyle w:val="BodyTextMain"/>
        <w:keepNext/>
        <w:rPr>
          <w:lang w:val="en-CA"/>
        </w:rPr>
      </w:pPr>
      <w:r w:rsidRPr="00117759">
        <w:rPr>
          <w:lang w:val="en-CA"/>
        </w:rPr>
        <w:t xml:space="preserve">Given the complexity of this challenge, GLAMI </w:t>
      </w:r>
      <w:r w:rsidR="008A2CF1">
        <w:rPr>
          <w:lang w:val="en-CA"/>
        </w:rPr>
        <w:t>identified three main issues</w:t>
      </w:r>
      <w:r w:rsidR="0090296A">
        <w:rPr>
          <w:lang w:val="en-CA"/>
        </w:rPr>
        <w:t xml:space="preserve">. First, </w:t>
      </w:r>
      <w:r w:rsidR="00BA6130" w:rsidRPr="00117759">
        <w:rPr>
          <w:lang w:val="en-CA"/>
        </w:rPr>
        <w:t>a t</w:t>
      </w:r>
      <w:r w:rsidRPr="00117759">
        <w:rPr>
          <w:lang w:val="en-CA"/>
        </w:rPr>
        <w:t xml:space="preserve">op-level assessment of the </w:t>
      </w:r>
      <w:r w:rsidR="000700D3" w:rsidRPr="00117759">
        <w:rPr>
          <w:lang w:val="en-CA"/>
        </w:rPr>
        <w:t>Latin American</w:t>
      </w:r>
      <w:r w:rsidRPr="00117759">
        <w:rPr>
          <w:lang w:val="en-CA"/>
        </w:rPr>
        <w:t xml:space="preserve"> region and its attractiveness </w:t>
      </w:r>
      <w:r w:rsidR="0090296A">
        <w:rPr>
          <w:lang w:val="en-CA"/>
        </w:rPr>
        <w:t>was needed.</w:t>
      </w:r>
      <w:r w:rsidRPr="00117759">
        <w:rPr>
          <w:lang w:val="en-CA"/>
        </w:rPr>
        <w:t xml:space="preserve"> GLAMI</w:t>
      </w:r>
      <w:r w:rsidR="0090296A">
        <w:rPr>
          <w:lang w:val="en-CA"/>
        </w:rPr>
        <w:t xml:space="preserve"> had to </w:t>
      </w:r>
      <w:r w:rsidR="0090296A">
        <w:rPr>
          <w:spacing w:val="-4"/>
          <w:kern w:val="22"/>
          <w:lang w:val="en-CA"/>
        </w:rPr>
        <w:t>e</w:t>
      </w:r>
      <w:r w:rsidRPr="00B70DCE">
        <w:rPr>
          <w:spacing w:val="-4"/>
          <w:kern w:val="22"/>
          <w:lang w:val="en-CA"/>
        </w:rPr>
        <w:t>valuate and plan the go-to strategy for the selected markets</w:t>
      </w:r>
      <w:r w:rsidR="0090296A">
        <w:rPr>
          <w:spacing w:val="-4"/>
          <w:kern w:val="22"/>
          <w:lang w:val="en-CA"/>
        </w:rPr>
        <w:t>. It also had to make an</w:t>
      </w:r>
      <w:r w:rsidRPr="00B70DCE">
        <w:rPr>
          <w:spacing w:val="-4"/>
          <w:kern w:val="22"/>
          <w:lang w:val="en-CA"/>
        </w:rPr>
        <w:t xml:space="preserve"> overall assessment of L</w:t>
      </w:r>
      <w:r w:rsidR="000700D3" w:rsidRPr="00B70DCE">
        <w:rPr>
          <w:spacing w:val="-4"/>
          <w:kern w:val="22"/>
          <w:lang w:val="en-CA"/>
        </w:rPr>
        <w:t>atin American</w:t>
      </w:r>
      <w:r w:rsidRPr="00B70DCE">
        <w:rPr>
          <w:spacing w:val="-4"/>
          <w:kern w:val="22"/>
          <w:lang w:val="en-CA"/>
        </w:rPr>
        <w:t xml:space="preserve"> countries. Expected outcome</w:t>
      </w:r>
      <w:r w:rsidR="0090296A">
        <w:rPr>
          <w:spacing w:val="-4"/>
          <w:kern w:val="22"/>
          <w:lang w:val="en-CA"/>
        </w:rPr>
        <w:t>s</w:t>
      </w:r>
      <w:r w:rsidRPr="00B70DCE">
        <w:rPr>
          <w:spacing w:val="-4"/>
          <w:kern w:val="22"/>
          <w:lang w:val="en-CA"/>
        </w:rPr>
        <w:t xml:space="preserve"> should include </w:t>
      </w:r>
      <w:r w:rsidR="0090296A">
        <w:rPr>
          <w:spacing w:val="-4"/>
          <w:kern w:val="22"/>
          <w:lang w:val="en-CA"/>
        </w:rPr>
        <w:t>a</w:t>
      </w:r>
      <w:r w:rsidRPr="00B70DCE">
        <w:rPr>
          <w:spacing w:val="-4"/>
          <w:kern w:val="22"/>
          <w:lang w:val="en-CA"/>
        </w:rPr>
        <w:t xml:space="preserve"> top-level overview of the region, followed by the selection of important criteria that GLAMI ha</w:t>
      </w:r>
      <w:r w:rsidR="0090296A">
        <w:rPr>
          <w:spacing w:val="-4"/>
          <w:kern w:val="22"/>
          <w:lang w:val="en-CA"/>
        </w:rPr>
        <w:t>d</w:t>
      </w:r>
      <w:r w:rsidRPr="00B70DCE">
        <w:rPr>
          <w:spacing w:val="-4"/>
          <w:kern w:val="22"/>
          <w:lang w:val="en-CA"/>
        </w:rPr>
        <w:t xml:space="preserve"> to consider for grading the candidate markets.</w:t>
      </w:r>
      <w:r w:rsidR="00BA6130" w:rsidRPr="00117759">
        <w:rPr>
          <w:lang w:val="en-CA"/>
        </w:rPr>
        <w:t xml:space="preserve"> </w:t>
      </w:r>
      <w:r w:rsidR="0090296A">
        <w:rPr>
          <w:lang w:val="en-CA"/>
        </w:rPr>
        <w:t xml:space="preserve">Second, GLAMI had to prepare </w:t>
      </w:r>
      <w:r w:rsidR="00BA6130" w:rsidRPr="00117759">
        <w:rPr>
          <w:lang w:val="en-CA"/>
        </w:rPr>
        <w:t>a s</w:t>
      </w:r>
      <w:r w:rsidRPr="00117759">
        <w:rPr>
          <w:lang w:val="en-CA"/>
        </w:rPr>
        <w:t>hortlist of candidate countries within the region</w:t>
      </w:r>
      <w:r w:rsidR="00BA6130" w:rsidRPr="00117759">
        <w:rPr>
          <w:lang w:val="en-CA"/>
        </w:rPr>
        <w:t>.</w:t>
      </w:r>
      <w:r w:rsidR="0090296A">
        <w:rPr>
          <w:lang w:val="en-CA"/>
        </w:rPr>
        <w:t xml:space="preserve"> T</w:t>
      </w:r>
      <w:r w:rsidRPr="00117759">
        <w:rPr>
          <w:lang w:val="en-CA"/>
        </w:rPr>
        <w:t xml:space="preserve">he top-graded candidates </w:t>
      </w:r>
      <w:r w:rsidR="0090296A">
        <w:rPr>
          <w:lang w:val="en-CA"/>
        </w:rPr>
        <w:t>would be chosen</w:t>
      </w:r>
      <w:r w:rsidRPr="00117759">
        <w:rPr>
          <w:lang w:val="en-CA"/>
        </w:rPr>
        <w:t xml:space="preserve"> for further research and market analysis t</w:t>
      </w:r>
      <w:r w:rsidR="0090296A">
        <w:rPr>
          <w:lang w:val="en-CA"/>
        </w:rPr>
        <w:t>o</w:t>
      </w:r>
      <w:r w:rsidRPr="00117759">
        <w:rPr>
          <w:lang w:val="en-CA"/>
        </w:rPr>
        <w:t xml:space="preserve"> uncover conditions in the online fashion vertical</w:t>
      </w:r>
      <w:r w:rsidR="00161CEA" w:rsidRPr="00117759">
        <w:rPr>
          <w:lang w:val="en-CA"/>
        </w:rPr>
        <w:t xml:space="preserve"> market</w:t>
      </w:r>
      <w:r w:rsidRPr="00117759">
        <w:rPr>
          <w:lang w:val="en-CA"/>
        </w:rPr>
        <w:t xml:space="preserve">, </w:t>
      </w:r>
      <w:r w:rsidR="00161CEA" w:rsidRPr="00117759">
        <w:rPr>
          <w:lang w:val="en-CA"/>
        </w:rPr>
        <w:t xml:space="preserve">and the </w:t>
      </w:r>
      <w:r w:rsidRPr="00117759">
        <w:rPr>
          <w:lang w:val="en-CA"/>
        </w:rPr>
        <w:t>main advantages, risks</w:t>
      </w:r>
      <w:r w:rsidR="00161CEA" w:rsidRPr="00117759">
        <w:rPr>
          <w:lang w:val="en-CA"/>
        </w:rPr>
        <w:t>,</w:t>
      </w:r>
      <w:r w:rsidRPr="00117759">
        <w:rPr>
          <w:lang w:val="en-CA"/>
        </w:rPr>
        <w:t xml:space="preserve"> and barriers for a new </w:t>
      </w:r>
      <w:r w:rsidR="0090296A">
        <w:rPr>
          <w:lang w:val="en-CA"/>
        </w:rPr>
        <w:t>market entrant</w:t>
      </w:r>
      <w:r w:rsidRPr="00117759">
        <w:rPr>
          <w:lang w:val="en-CA"/>
        </w:rPr>
        <w:t>. Given GLAMI</w:t>
      </w:r>
      <w:r w:rsidR="004F3996" w:rsidRPr="00117759">
        <w:rPr>
          <w:lang w:val="en-CA"/>
        </w:rPr>
        <w:t>’s business model</w:t>
      </w:r>
      <w:r w:rsidRPr="00117759">
        <w:rPr>
          <w:lang w:val="en-CA"/>
        </w:rPr>
        <w:t>, recommendations</w:t>
      </w:r>
      <w:r w:rsidR="0090296A">
        <w:rPr>
          <w:lang w:val="en-CA"/>
        </w:rPr>
        <w:t xml:space="preserve"> were needed</w:t>
      </w:r>
      <w:r w:rsidRPr="00117759">
        <w:rPr>
          <w:lang w:val="en-CA"/>
        </w:rPr>
        <w:t xml:space="preserve"> for both sides of the business</w:t>
      </w:r>
      <w:r w:rsidR="00BA6130" w:rsidRPr="00117759">
        <w:rPr>
          <w:lang w:val="en-CA"/>
        </w:rPr>
        <w:t>—</w:t>
      </w:r>
      <w:r w:rsidRPr="00117759">
        <w:rPr>
          <w:lang w:val="en-CA"/>
        </w:rPr>
        <w:t>partnering e-shops on one side and users on the other.</w:t>
      </w:r>
      <w:r w:rsidR="0090296A">
        <w:rPr>
          <w:lang w:val="en-CA"/>
        </w:rPr>
        <w:t xml:space="preserve"> Third, a</w:t>
      </w:r>
      <w:r w:rsidRPr="00117759">
        <w:rPr>
          <w:lang w:val="en-CA"/>
        </w:rPr>
        <w:t xml:space="preserve"> go-to-market strategy for </w:t>
      </w:r>
      <w:r w:rsidR="0090296A">
        <w:rPr>
          <w:lang w:val="en-CA"/>
        </w:rPr>
        <w:t xml:space="preserve">the </w:t>
      </w:r>
      <w:r w:rsidRPr="00117759">
        <w:rPr>
          <w:lang w:val="en-CA"/>
        </w:rPr>
        <w:t>shortlisted countries</w:t>
      </w:r>
      <w:r w:rsidR="0090296A">
        <w:rPr>
          <w:lang w:val="en-CA"/>
        </w:rPr>
        <w:t xml:space="preserve"> had to be determined, including what</w:t>
      </w:r>
      <w:r w:rsidR="00BA6130" w:rsidRPr="00117759">
        <w:rPr>
          <w:lang w:val="en-CA"/>
        </w:rPr>
        <w:t xml:space="preserve"> </w:t>
      </w:r>
      <w:r w:rsidRPr="00117759">
        <w:rPr>
          <w:lang w:val="en-CA"/>
        </w:rPr>
        <w:t xml:space="preserve">form </w:t>
      </w:r>
      <w:r w:rsidR="0090296A">
        <w:rPr>
          <w:lang w:val="en-CA"/>
        </w:rPr>
        <w:t>of</w:t>
      </w:r>
      <w:r w:rsidRPr="00117759">
        <w:rPr>
          <w:lang w:val="en-CA"/>
        </w:rPr>
        <w:t xml:space="preserve"> market entry was expected</w:t>
      </w:r>
      <w:r w:rsidR="0090296A">
        <w:rPr>
          <w:lang w:val="en-CA"/>
        </w:rPr>
        <w:t xml:space="preserve"> and what</w:t>
      </w:r>
      <w:r w:rsidRPr="00117759">
        <w:rPr>
          <w:lang w:val="en-CA"/>
        </w:rPr>
        <w:t xml:space="preserve"> criteria </w:t>
      </w:r>
      <w:r w:rsidR="00161CEA" w:rsidRPr="00117759">
        <w:rPr>
          <w:lang w:val="en-CA"/>
        </w:rPr>
        <w:t xml:space="preserve">would </w:t>
      </w:r>
      <w:r w:rsidRPr="00117759">
        <w:rPr>
          <w:lang w:val="en-CA"/>
        </w:rPr>
        <w:t xml:space="preserve">make a country </w:t>
      </w:r>
      <w:r w:rsidR="0090296A">
        <w:rPr>
          <w:lang w:val="en-CA"/>
        </w:rPr>
        <w:t>suitable</w:t>
      </w:r>
      <w:r w:rsidRPr="00117759">
        <w:rPr>
          <w:lang w:val="en-CA"/>
        </w:rPr>
        <w:t xml:space="preserve"> for GLAMI (</w:t>
      </w:r>
      <w:r w:rsidR="00161CEA" w:rsidRPr="00117759">
        <w:rPr>
          <w:lang w:val="en-CA"/>
        </w:rPr>
        <w:t xml:space="preserve">e.g., </w:t>
      </w:r>
      <w:r w:rsidRPr="00117759">
        <w:rPr>
          <w:lang w:val="en-CA"/>
        </w:rPr>
        <w:t>estimated cost of entry, risk</w:t>
      </w:r>
      <w:r w:rsidR="00161CEA" w:rsidRPr="00117759">
        <w:rPr>
          <w:lang w:val="en-CA"/>
        </w:rPr>
        <w:t>,</w:t>
      </w:r>
      <w:r w:rsidRPr="00117759">
        <w:rPr>
          <w:lang w:val="en-CA"/>
        </w:rPr>
        <w:t xml:space="preserve"> and feasibility analys</w:t>
      </w:r>
      <w:r w:rsidR="00161CEA" w:rsidRPr="00117759">
        <w:rPr>
          <w:lang w:val="en-CA"/>
        </w:rPr>
        <w:t>e</w:t>
      </w:r>
      <w:r w:rsidRPr="00117759">
        <w:rPr>
          <w:lang w:val="en-CA"/>
        </w:rPr>
        <w:t xml:space="preserve">s).  </w:t>
      </w:r>
      <w:r w:rsidRPr="00B70DCE">
        <w:rPr>
          <w:lang w:val="en-CA"/>
        </w:rPr>
        <w:br w:type="page"/>
      </w:r>
    </w:p>
    <w:p w14:paraId="12FA3AF0" w14:textId="61F72FA1" w:rsidR="00130164" w:rsidRPr="00117759" w:rsidRDefault="00130164" w:rsidP="005C2999">
      <w:pPr>
        <w:pStyle w:val="ExhibitHeading"/>
        <w:rPr>
          <w:lang w:val="en-CA"/>
        </w:rPr>
      </w:pPr>
      <w:r w:rsidRPr="00117759">
        <w:rPr>
          <w:lang w:val="en-CA"/>
        </w:rPr>
        <w:lastRenderedPageBreak/>
        <w:t>EXHIBIT 1</w:t>
      </w:r>
      <w:r w:rsidR="00C20672" w:rsidRPr="00117759">
        <w:rPr>
          <w:lang w:val="en-CA"/>
        </w:rPr>
        <w:t>:</w:t>
      </w:r>
      <w:r w:rsidRPr="00117759">
        <w:rPr>
          <w:lang w:val="en-CA"/>
        </w:rPr>
        <w:t xml:space="preserve"> ONLINE PLATFORM OF GLAMI</w:t>
      </w:r>
    </w:p>
    <w:p w14:paraId="08344C54" w14:textId="77777777" w:rsidR="00201C28" w:rsidRPr="00B70DCE" w:rsidRDefault="00201C28" w:rsidP="005C2999">
      <w:pPr>
        <w:pStyle w:val="ExhibitHeading"/>
        <w:rPr>
          <w:sz w:val="12"/>
          <w:szCs w:val="12"/>
          <w:lang w:val="en-CA"/>
        </w:rPr>
      </w:pPr>
    </w:p>
    <w:p w14:paraId="24B3BE77" w14:textId="1E8632DC" w:rsidR="00130164" w:rsidRPr="00117759" w:rsidRDefault="00130164" w:rsidP="00DA0559">
      <w:pPr>
        <w:jc w:val="center"/>
        <w:rPr>
          <w:sz w:val="24"/>
          <w:szCs w:val="24"/>
          <w:lang w:val="en-CA"/>
        </w:rPr>
      </w:pPr>
      <w:r w:rsidRPr="00117759">
        <w:rPr>
          <w:noProof/>
          <w:lang w:val="en-CA" w:eastAsia="en-CA"/>
        </w:rPr>
        <w:drawing>
          <wp:inline distT="0" distB="0" distL="0" distR="0" wp14:anchorId="2FF8F53E" wp14:editId="7FC5ECAC">
            <wp:extent cx="5165440" cy="24944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256198" cy="2538313"/>
                    </a:xfrm>
                    <a:prstGeom prst="rect">
                      <a:avLst/>
                    </a:prstGeom>
                    <a:noFill/>
                  </pic:spPr>
                </pic:pic>
              </a:graphicData>
            </a:graphic>
          </wp:inline>
        </w:drawing>
      </w:r>
    </w:p>
    <w:p w14:paraId="6FEBC9DD" w14:textId="77777777" w:rsidR="00130164" w:rsidRPr="00117759" w:rsidRDefault="00130164" w:rsidP="00130164">
      <w:pPr>
        <w:pStyle w:val="ExhibitText"/>
        <w:rPr>
          <w:sz w:val="12"/>
          <w:szCs w:val="12"/>
          <w:lang w:val="en-CA"/>
        </w:rPr>
      </w:pPr>
    </w:p>
    <w:p w14:paraId="1E9E9454" w14:textId="4801542A" w:rsidR="00130164" w:rsidRPr="00117759" w:rsidRDefault="00130164" w:rsidP="00130164">
      <w:pPr>
        <w:pStyle w:val="Footnote"/>
        <w:rPr>
          <w:lang w:val="en-CA"/>
        </w:rPr>
      </w:pPr>
      <w:r w:rsidRPr="00117759">
        <w:rPr>
          <w:lang w:val="en-CA"/>
        </w:rPr>
        <w:t>Source: Company website.</w:t>
      </w:r>
    </w:p>
    <w:p w14:paraId="61909C55" w14:textId="4CA4FAA7" w:rsidR="00201C28" w:rsidRDefault="00201C28" w:rsidP="00B70DCE">
      <w:pPr>
        <w:rPr>
          <w:rFonts w:ascii="Arial" w:hAnsi="Arial" w:cs="Arial"/>
          <w:sz w:val="12"/>
          <w:szCs w:val="12"/>
          <w:lang w:val="en-CA"/>
        </w:rPr>
      </w:pPr>
    </w:p>
    <w:p w14:paraId="7030B3DA" w14:textId="77777777" w:rsidR="00B70DCE" w:rsidRPr="00B70DCE" w:rsidRDefault="00B70DCE" w:rsidP="00B70DCE">
      <w:pPr>
        <w:rPr>
          <w:rFonts w:ascii="Arial" w:hAnsi="Arial" w:cs="Arial"/>
          <w:b/>
          <w:sz w:val="12"/>
          <w:szCs w:val="12"/>
          <w:lang w:val="en-CA"/>
        </w:rPr>
      </w:pPr>
    </w:p>
    <w:p w14:paraId="44AD1DBA" w14:textId="62EB1A83" w:rsidR="00130164" w:rsidRPr="00117759" w:rsidRDefault="00130164" w:rsidP="005C2999">
      <w:pPr>
        <w:pStyle w:val="ExhibitHeading"/>
        <w:rPr>
          <w:lang w:val="en-CA"/>
        </w:rPr>
      </w:pPr>
      <w:r w:rsidRPr="00117759">
        <w:rPr>
          <w:lang w:val="en-CA"/>
        </w:rPr>
        <w:t>EXHIBIT 2</w:t>
      </w:r>
      <w:r w:rsidR="00C20672" w:rsidRPr="00117759">
        <w:rPr>
          <w:lang w:val="en-CA"/>
        </w:rPr>
        <w:t>:</w:t>
      </w:r>
      <w:r w:rsidRPr="00117759">
        <w:rPr>
          <w:lang w:val="en-CA"/>
        </w:rPr>
        <w:t xml:space="preserve"> GLOBAL EXPANSION HISTORY OF GLAMI</w:t>
      </w:r>
    </w:p>
    <w:p w14:paraId="2A8D4246" w14:textId="77777777" w:rsidR="00201C28" w:rsidRPr="00B70DCE" w:rsidRDefault="00201C28" w:rsidP="005C2999">
      <w:pPr>
        <w:pStyle w:val="ExhibitHeading"/>
        <w:rPr>
          <w:sz w:val="12"/>
          <w:szCs w:val="12"/>
          <w:lang w:val="en-CA"/>
        </w:rPr>
      </w:pPr>
    </w:p>
    <w:tbl>
      <w:tblPr>
        <w:tblStyle w:val="TableGrid"/>
        <w:tblW w:w="0" w:type="auto"/>
        <w:jc w:val="center"/>
        <w:tblLook w:val="04A0" w:firstRow="1" w:lastRow="0" w:firstColumn="1" w:lastColumn="0" w:noHBand="0" w:noVBand="1"/>
      </w:tblPr>
      <w:tblGrid>
        <w:gridCol w:w="1967"/>
        <w:gridCol w:w="2717"/>
      </w:tblGrid>
      <w:tr w:rsidR="00130164" w:rsidRPr="00117759" w14:paraId="0570BC25" w14:textId="77777777" w:rsidTr="00AA4E2F">
        <w:trPr>
          <w:jc w:val="center"/>
        </w:trPr>
        <w:tc>
          <w:tcPr>
            <w:tcW w:w="1967" w:type="dxa"/>
          </w:tcPr>
          <w:p w14:paraId="405A3FCA" w14:textId="77777777" w:rsidR="00130164" w:rsidRPr="00117759" w:rsidRDefault="00130164" w:rsidP="00AA4E2F">
            <w:pPr>
              <w:rPr>
                <w:rFonts w:ascii="Arial" w:hAnsi="Arial" w:cs="Arial"/>
                <w:b/>
                <w:lang w:val="en-CA"/>
              </w:rPr>
            </w:pPr>
            <w:r w:rsidRPr="00117759">
              <w:rPr>
                <w:rFonts w:ascii="Arial" w:hAnsi="Arial" w:cs="Arial"/>
                <w:b/>
                <w:lang w:val="en-CA"/>
              </w:rPr>
              <w:t>Year of launch</w:t>
            </w:r>
          </w:p>
        </w:tc>
        <w:tc>
          <w:tcPr>
            <w:tcW w:w="2717" w:type="dxa"/>
          </w:tcPr>
          <w:p w14:paraId="614DEC57" w14:textId="77777777" w:rsidR="00130164" w:rsidRPr="00117759" w:rsidRDefault="00130164" w:rsidP="00AA4E2F">
            <w:pPr>
              <w:rPr>
                <w:rFonts w:ascii="Arial" w:hAnsi="Arial" w:cs="Arial"/>
                <w:b/>
                <w:lang w:val="en-CA"/>
              </w:rPr>
            </w:pPr>
            <w:r w:rsidRPr="00117759">
              <w:rPr>
                <w:rFonts w:ascii="Arial" w:hAnsi="Arial" w:cs="Arial"/>
                <w:b/>
                <w:lang w:val="en-CA"/>
              </w:rPr>
              <w:t>Country</w:t>
            </w:r>
          </w:p>
        </w:tc>
      </w:tr>
      <w:tr w:rsidR="00130164" w:rsidRPr="00117759" w14:paraId="2013667D" w14:textId="77777777" w:rsidTr="00AA4E2F">
        <w:trPr>
          <w:jc w:val="center"/>
        </w:trPr>
        <w:tc>
          <w:tcPr>
            <w:tcW w:w="1967" w:type="dxa"/>
          </w:tcPr>
          <w:p w14:paraId="50EE988E" w14:textId="77777777" w:rsidR="00130164" w:rsidRPr="00117759" w:rsidRDefault="00130164" w:rsidP="00AA4E2F">
            <w:pPr>
              <w:rPr>
                <w:rFonts w:ascii="Arial" w:hAnsi="Arial" w:cs="Arial"/>
                <w:lang w:val="en-CA"/>
              </w:rPr>
            </w:pPr>
            <w:r w:rsidRPr="00117759">
              <w:rPr>
                <w:rFonts w:ascii="Arial" w:hAnsi="Arial" w:cs="Arial"/>
                <w:lang w:val="en-CA"/>
              </w:rPr>
              <w:t>2013</w:t>
            </w:r>
          </w:p>
        </w:tc>
        <w:tc>
          <w:tcPr>
            <w:tcW w:w="2717" w:type="dxa"/>
          </w:tcPr>
          <w:p w14:paraId="6C5F5381" w14:textId="77777777" w:rsidR="00130164" w:rsidRPr="00117759" w:rsidRDefault="00130164" w:rsidP="00AA4E2F">
            <w:pPr>
              <w:rPr>
                <w:rFonts w:ascii="Arial" w:hAnsi="Arial" w:cs="Arial"/>
                <w:lang w:val="en-CA"/>
              </w:rPr>
            </w:pPr>
            <w:r w:rsidRPr="00117759">
              <w:rPr>
                <w:rFonts w:ascii="Arial" w:hAnsi="Arial" w:cs="Arial"/>
                <w:lang w:val="en-CA"/>
              </w:rPr>
              <w:t>Czech Republic</w:t>
            </w:r>
          </w:p>
        </w:tc>
      </w:tr>
      <w:tr w:rsidR="00130164" w:rsidRPr="00117759" w14:paraId="75EB1F6C" w14:textId="77777777" w:rsidTr="00AA4E2F">
        <w:trPr>
          <w:jc w:val="center"/>
        </w:trPr>
        <w:tc>
          <w:tcPr>
            <w:tcW w:w="1967" w:type="dxa"/>
          </w:tcPr>
          <w:p w14:paraId="234F8F2C" w14:textId="77777777" w:rsidR="00130164" w:rsidRPr="00117759" w:rsidRDefault="00130164" w:rsidP="00AA4E2F">
            <w:pPr>
              <w:rPr>
                <w:rFonts w:ascii="Arial" w:hAnsi="Arial" w:cs="Arial"/>
                <w:lang w:val="en-CA"/>
              </w:rPr>
            </w:pPr>
            <w:r w:rsidRPr="00117759">
              <w:rPr>
                <w:rFonts w:ascii="Arial" w:hAnsi="Arial" w:cs="Arial"/>
                <w:lang w:val="en-CA"/>
              </w:rPr>
              <w:t>2014</w:t>
            </w:r>
          </w:p>
        </w:tc>
        <w:tc>
          <w:tcPr>
            <w:tcW w:w="2717" w:type="dxa"/>
          </w:tcPr>
          <w:p w14:paraId="3E344295" w14:textId="77777777" w:rsidR="00130164" w:rsidRPr="00117759" w:rsidRDefault="00130164" w:rsidP="00AA4E2F">
            <w:pPr>
              <w:rPr>
                <w:rFonts w:ascii="Arial" w:hAnsi="Arial" w:cs="Arial"/>
                <w:lang w:val="en-CA"/>
              </w:rPr>
            </w:pPr>
            <w:r w:rsidRPr="00117759">
              <w:rPr>
                <w:rFonts w:ascii="Arial" w:hAnsi="Arial" w:cs="Arial"/>
                <w:lang w:val="en-CA"/>
              </w:rPr>
              <w:t>Germany</w:t>
            </w:r>
          </w:p>
        </w:tc>
      </w:tr>
      <w:tr w:rsidR="00130164" w:rsidRPr="00117759" w14:paraId="746B0C53" w14:textId="77777777" w:rsidTr="00AA4E2F">
        <w:trPr>
          <w:jc w:val="center"/>
        </w:trPr>
        <w:tc>
          <w:tcPr>
            <w:tcW w:w="1967" w:type="dxa"/>
          </w:tcPr>
          <w:p w14:paraId="58217582" w14:textId="77777777" w:rsidR="00130164" w:rsidRPr="00117759" w:rsidRDefault="00130164" w:rsidP="00AA4E2F">
            <w:pPr>
              <w:rPr>
                <w:rFonts w:ascii="Arial" w:hAnsi="Arial" w:cs="Arial"/>
                <w:lang w:val="en-CA"/>
              </w:rPr>
            </w:pPr>
            <w:r w:rsidRPr="00117759">
              <w:rPr>
                <w:rFonts w:ascii="Arial" w:hAnsi="Arial" w:cs="Arial"/>
                <w:lang w:val="en-CA"/>
              </w:rPr>
              <w:t>2015</w:t>
            </w:r>
          </w:p>
        </w:tc>
        <w:tc>
          <w:tcPr>
            <w:tcW w:w="2717" w:type="dxa"/>
          </w:tcPr>
          <w:p w14:paraId="16A5DF0F" w14:textId="77777777" w:rsidR="00130164" w:rsidRPr="00117759" w:rsidRDefault="00130164" w:rsidP="00AA4E2F">
            <w:pPr>
              <w:rPr>
                <w:rFonts w:ascii="Arial" w:hAnsi="Arial" w:cs="Arial"/>
                <w:lang w:val="en-CA"/>
              </w:rPr>
            </w:pPr>
            <w:r w:rsidRPr="00117759">
              <w:rPr>
                <w:rFonts w:ascii="Arial" w:hAnsi="Arial" w:cs="Arial"/>
                <w:lang w:val="en-CA"/>
              </w:rPr>
              <w:t>France</w:t>
            </w:r>
          </w:p>
        </w:tc>
      </w:tr>
      <w:tr w:rsidR="00130164" w:rsidRPr="00117759" w14:paraId="54E0BDBA" w14:textId="77777777" w:rsidTr="00AA4E2F">
        <w:trPr>
          <w:jc w:val="center"/>
        </w:trPr>
        <w:tc>
          <w:tcPr>
            <w:tcW w:w="1967" w:type="dxa"/>
          </w:tcPr>
          <w:p w14:paraId="49C4D01A" w14:textId="77777777" w:rsidR="00130164" w:rsidRPr="00117759" w:rsidRDefault="00130164" w:rsidP="00AA4E2F">
            <w:pPr>
              <w:rPr>
                <w:rFonts w:ascii="Arial" w:hAnsi="Arial" w:cs="Arial"/>
                <w:lang w:val="en-CA"/>
              </w:rPr>
            </w:pPr>
            <w:r w:rsidRPr="00117759">
              <w:rPr>
                <w:rFonts w:ascii="Arial" w:hAnsi="Arial" w:cs="Arial"/>
                <w:lang w:val="en-CA"/>
              </w:rPr>
              <w:t>2016</w:t>
            </w:r>
          </w:p>
        </w:tc>
        <w:tc>
          <w:tcPr>
            <w:tcW w:w="2717" w:type="dxa"/>
          </w:tcPr>
          <w:p w14:paraId="1E704A57" w14:textId="77777777" w:rsidR="00130164" w:rsidRPr="00117759" w:rsidRDefault="00130164" w:rsidP="00AA4E2F">
            <w:pPr>
              <w:rPr>
                <w:rFonts w:ascii="Arial" w:hAnsi="Arial" w:cs="Arial"/>
                <w:lang w:val="en-CA"/>
              </w:rPr>
            </w:pPr>
            <w:r w:rsidRPr="00117759">
              <w:rPr>
                <w:rFonts w:ascii="Arial" w:hAnsi="Arial" w:cs="Arial"/>
                <w:lang w:val="en-CA"/>
              </w:rPr>
              <w:t xml:space="preserve">Slovakia </w:t>
            </w:r>
          </w:p>
        </w:tc>
      </w:tr>
      <w:tr w:rsidR="00130164" w:rsidRPr="00117759" w14:paraId="5A13E1F1" w14:textId="77777777" w:rsidTr="00AA4E2F">
        <w:trPr>
          <w:jc w:val="center"/>
        </w:trPr>
        <w:tc>
          <w:tcPr>
            <w:tcW w:w="1967" w:type="dxa"/>
          </w:tcPr>
          <w:p w14:paraId="4CDB6568" w14:textId="77777777" w:rsidR="00130164" w:rsidRPr="00117759" w:rsidRDefault="00130164" w:rsidP="00AA4E2F">
            <w:pPr>
              <w:rPr>
                <w:rFonts w:ascii="Arial" w:hAnsi="Arial" w:cs="Arial"/>
                <w:lang w:val="en-CA"/>
              </w:rPr>
            </w:pPr>
            <w:r w:rsidRPr="00117759">
              <w:rPr>
                <w:rFonts w:ascii="Arial" w:hAnsi="Arial" w:cs="Arial"/>
                <w:lang w:val="en-CA"/>
              </w:rPr>
              <w:t>2017</w:t>
            </w:r>
          </w:p>
        </w:tc>
        <w:tc>
          <w:tcPr>
            <w:tcW w:w="2717" w:type="dxa"/>
          </w:tcPr>
          <w:p w14:paraId="17CE22A5" w14:textId="77777777" w:rsidR="00130164" w:rsidRPr="00117759" w:rsidRDefault="00130164" w:rsidP="00AA4E2F">
            <w:pPr>
              <w:rPr>
                <w:rFonts w:ascii="Arial" w:hAnsi="Arial" w:cs="Arial"/>
                <w:lang w:val="en-CA"/>
              </w:rPr>
            </w:pPr>
            <w:r w:rsidRPr="00117759">
              <w:rPr>
                <w:rFonts w:ascii="Arial" w:hAnsi="Arial" w:cs="Arial"/>
                <w:lang w:val="en-CA"/>
              </w:rPr>
              <w:t>Romania, Hungary</w:t>
            </w:r>
          </w:p>
        </w:tc>
      </w:tr>
      <w:tr w:rsidR="00130164" w:rsidRPr="00117759" w14:paraId="7D13A077" w14:textId="77777777" w:rsidTr="00AA4E2F">
        <w:trPr>
          <w:jc w:val="center"/>
        </w:trPr>
        <w:tc>
          <w:tcPr>
            <w:tcW w:w="1967" w:type="dxa"/>
          </w:tcPr>
          <w:p w14:paraId="47CFB7C3" w14:textId="10E7E6D8" w:rsidR="00130164" w:rsidRPr="00117759" w:rsidRDefault="00130164" w:rsidP="00AA4E2F">
            <w:pPr>
              <w:rPr>
                <w:rFonts w:ascii="Arial" w:hAnsi="Arial" w:cs="Arial"/>
                <w:lang w:val="en-CA"/>
              </w:rPr>
            </w:pPr>
            <w:r w:rsidRPr="00117759">
              <w:rPr>
                <w:rFonts w:ascii="Arial" w:hAnsi="Arial" w:cs="Arial"/>
                <w:lang w:val="en-CA"/>
              </w:rPr>
              <w:t>2018 (</w:t>
            </w:r>
            <w:r w:rsidR="00C05A9D">
              <w:rPr>
                <w:rFonts w:ascii="Arial" w:hAnsi="Arial" w:cs="Arial"/>
                <w:lang w:val="en-CA"/>
              </w:rPr>
              <w:t>by August</w:t>
            </w:r>
            <w:r w:rsidRPr="00117759">
              <w:rPr>
                <w:rFonts w:ascii="Arial" w:hAnsi="Arial" w:cs="Arial"/>
                <w:lang w:val="en-CA"/>
              </w:rPr>
              <w:t>)</w:t>
            </w:r>
          </w:p>
        </w:tc>
        <w:tc>
          <w:tcPr>
            <w:tcW w:w="2717" w:type="dxa"/>
          </w:tcPr>
          <w:p w14:paraId="06C98C2F" w14:textId="77777777" w:rsidR="00130164" w:rsidRPr="00117759" w:rsidRDefault="00130164" w:rsidP="00AA4E2F">
            <w:pPr>
              <w:rPr>
                <w:rFonts w:ascii="Arial" w:hAnsi="Arial" w:cs="Arial"/>
                <w:lang w:val="en-CA"/>
              </w:rPr>
            </w:pPr>
            <w:r w:rsidRPr="00117759">
              <w:rPr>
                <w:rFonts w:ascii="Arial" w:hAnsi="Arial" w:cs="Arial"/>
                <w:lang w:val="en-CA"/>
              </w:rPr>
              <w:t>Russia, Greece, Turkey</w:t>
            </w:r>
          </w:p>
        </w:tc>
      </w:tr>
    </w:tbl>
    <w:p w14:paraId="53115646" w14:textId="77777777" w:rsidR="00130164" w:rsidRPr="00117759" w:rsidRDefault="00130164" w:rsidP="00130164">
      <w:pPr>
        <w:pStyle w:val="ExhibitText"/>
        <w:rPr>
          <w:sz w:val="12"/>
          <w:szCs w:val="12"/>
          <w:lang w:val="en-CA"/>
        </w:rPr>
      </w:pPr>
    </w:p>
    <w:p w14:paraId="74FFFAAD" w14:textId="0497A50C" w:rsidR="00130164" w:rsidRPr="00117759" w:rsidRDefault="00130164" w:rsidP="00130164">
      <w:pPr>
        <w:pStyle w:val="Footnote"/>
        <w:rPr>
          <w:lang w:val="en-CA"/>
        </w:rPr>
      </w:pPr>
      <w:r w:rsidRPr="00117759">
        <w:rPr>
          <w:lang w:val="en-CA"/>
        </w:rPr>
        <w:t>Source: Company files.</w:t>
      </w:r>
    </w:p>
    <w:p w14:paraId="766617A3" w14:textId="73719C1F" w:rsidR="00201C28" w:rsidRPr="00B70DCE" w:rsidRDefault="00201C28" w:rsidP="00B70DCE">
      <w:pPr>
        <w:pStyle w:val="ExhibitText"/>
        <w:rPr>
          <w:sz w:val="12"/>
          <w:szCs w:val="12"/>
          <w:lang w:val="en-CA"/>
        </w:rPr>
      </w:pPr>
    </w:p>
    <w:p w14:paraId="687F5210" w14:textId="77777777" w:rsidR="00B70DCE" w:rsidRPr="00B70DCE" w:rsidRDefault="00B70DCE" w:rsidP="00B70DCE">
      <w:pPr>
        <w:pStyle w:val="ExhibitText"/>
        <w:rPr>
          <w:sz w:val="12"/>
          <w:szCs w:val="12"/>
          <w:lang w:val="en-CA"/>
        </w:rPr>
      </w:pPr>
    </w:p>
    <w:p w14:paraId="1B40AC05" w14:textId="2B8FAFFB" w:rsidR="00130164" w:rsidRPr="00117759" w:rsidRDefault="00130164" w:rsidP="005C2999">
      <w:pPr>
        <w:pStyle w:val="ExhibitHeading"/>
        <w:rPr>
          <w:lang w:val="en-CA"/>
        </w:rPr>
      </w:pPr>
      <w:r w:rsidRPr="00117759">
        <w:rPr>
          <w:lang w:val="en-CA"/>
        </w:rPr>
        <w:t>EXHIBIT 3: DISTRIBUTION OF E-COMMERCE MARKET IN LATIN AMERICA IN 2017, BY COUNTRY</w:t>
      </w:r>
    </w:p>
    <w:p w14:paraId="14E7B584" w14:textId="1EFBDBAB" w:rsidR="00130164" w:rsidRPr="00B70DCE" w:rsidRDefault="00130164" w:rsidP="00B70DCE">
      <w:pPr>
        <w:pStyle w:val="ExhibitText"/>
        <w:rPr>
          <w:sz w:val="12"/>
          <w:szCs w:val="12"/>
        </w:rPr>
      </w:pPr>
    </w:p>
    <w:p w14:paraId="1B140852" w14:textId="0CEB7EB2" w:rsidR="00130164" w:rsidRPr="00117759" w:rsidRDefault="00130164" w:rsidP="00130164">
      <w:pPr>
        <w:jc w:val="center"/>
        <w:rPr>
          <w:noProof/>
          <w:lang w:val="en-CA"/>
        </w:rPr>
      </w:pPr>
      <w:r w:rsidRPr="00117759">
        <w:rPr>
          <w:noProof/>
          <w:lang w:val="en-CA" w:eastAsia="en-CA"/>
        </w:rPr>
        <w:drawing>
          <wp:inline distT="0" distB="0" distL="0" distR="0" wp14:anchorId="7D9AD52B" wp14:editId="1DF154DF">
            <wp:extent cx="3525926" cy="2414016"/>
            <wp:effectExtent l="0" t="0" r="17780" b="5715"/>
            <wp:docPr id="6" name="Chart 6">
              <a:extLst xmlns:a="http://schemas.openxmlformats.org/drawingml/2006/main">
                <a:ext uri="{FF2B5EF4-FFF2-40B4-BE49-F238E27FC236}">
                  <a16:creationId xmlns:a16="http://schemas.microsoft.com/office/drawing/2014/main" id="{5D8E2639-BA97-46E2-A5AC-B9CF82A2F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1B2FC9" w14:textId="77777777" w:rsidR="00201C28" w:rsidRPr="00B70DCE" w:rsidRDefault="00201C28" w:rsidP="0017455D">
      <w:pPr>
        <w:pStyle w:val="ExhibitText"/>
        <w:rPr>
          <w:noProof/>
          <w:lang w:val="en-CA"/>
        </w:rPr>
      </w:pPr>
    </w:p>
    <w:p w14:paraId="57E6F085" w14:textId="72E0E7EE" w:rsidR="00B87DC0" w:rsidRPr="00117759" w:rsidRDefault="00130164" w:rsidP="00130164">
      <w:pPr>
        <w:pStyle w:val="FootnoteText"/>
        <w:jc w:val="both"/>
        <w:rPr>
          <w:rFonts w:ascii="Arial" w:hAnsi="Arial" w:cs="Arial"/>
          <w:noProof/>
          <w:sz w:val="17"/>
          <w:szCs w:val="17"/>
          <w:lang w:val="en-CA"/>
        </w:rPr>
      </w:pPr>
      <w:r w:rsidRPr="00117759">
        <w:rPr>
          <w:rFonts w:ascii="Arial" w:hAnsi="Arial" w:cs="Arial"/>
          <w:noProof/>
          <w:sz w:val="17"/>
          <w:szCs w:val="17"/>
          <w:lang w:val="en-CA"/>
        </w:rPr>
        <w:t xml:space="preserve">Source: </w:t>
      </w:r>
      <w:r w:rsidR="00EE66CE">
        <w:rPr>
          <w:rFonts w:ascii="Arial" w:hAnsi="Arial" w:cs="Arial"/>
          <w:noProof/>
          <w:sz w:val="17"/>
          <w:szCs w:val="17"/>
          <w:lang w:val="en-CA"/>
        </w:rPr>
        <w:t>“</w:t>
      </w:r>
      <w:r w:rsidR="00EE66CE" w:rsidRPr="00EE66CE">
        <w:rPr>
          <w:rFonts w:ascii="Arial" w:hAnsi="Arial" w:cs="Arial"/>
          <w:noProof/>
          <w:sz w:val="17"/>
          <w:szCs w:val="17"/>
          <w:lang w:val="en-CA"/>
        </w:rPr>
        <w:t xml:space="preserve">Distribution of the </w:t>
      </w:r>
      <w:r w:rsidR="00EE66CE">
        <w:rPr>
          <w:rFonts w:ascii="Arial" w:hAnsi="Arial" w:cs="Arial"/>
          <w:noProof/>
          <w:sz w:val="17"/>
          <w:szCs w:val="17"/>
          <w:lang w:val="en-CA"/>
        </w:rPr>
        <w:t>E</w:t>
      </w:r>
      <w:r w:rsidR="00EE66CE" w:rsidRPr="00EE66CE">
        <w:rPr>
          <w:rFonts w:ascii="Arial" w:hAnsi="Arial" w:cs="Arial"/>
          <w:noProof/>
          <w:sz w:val="17"/>
          <w:szCs w:val="17"/>
          <w:lang w:val="en-CA"/>
        </w:rPr>
        <w:t>-</w:t>
      </w:r>
      <w:r w:rsidR="00EE66CE">
        <w:rPr>
          <w:rFonts w:ascii="Arial" w:hAnsi="Arial" w:cs="Arial"/>
          <w:noProof/>
          <w:sz w:val="17"/>
          <w:szCs w:val="17"/>
          <w:lang w:val="en-CA"/>
        </w:rPr>
        <w:t>C</w:t>
      </w:r>
      <w:r w:rsidR="00EE66CE" w:rsidRPr="00EE66CE">
        <w:rPr>
          <w:rFonts w:ascii="Arial" w:hAnsi="Arial" w:cs="Arial"/>
          <w:noProof/>
          <w:sz w:val="17"/>
          <w:szCs w:val="17"/>
          <w:lang w:val="en-CA"/>
        </w:rPr>
        <w:t xml:space="preserve">ommerce </w:t>
      </w:r>
      <w:r w:rsidR="00EE66CE">
        <w:rPr>
          <w:rFonts w:ascii="Arial" w:hAnsi="Arial" w:cs="Arial"/>
          <w:noProof/>
          <w:sz w:val="17"/>
          <w:szCs w:val="17"/>
          <w:lang w:val="en-CA"/>
        </w:rPr>
        <w:t>M</w:t>
      </w:r>
      <w:r w:rsidR="00EE66CE" w:rsidRPr="00EE66CE">
        <w:rPr>
          <w:rFonts w:ascii="Arial" w:hAnsi="Arial" w:cs="Arial"/>
          <w:noProof/>
          <w:sz w:val="17"/>
          <w:szCs w:val="17"/>
          <w:lang w:val="en-CA"/>
        </w:rPr>
        <w:t>arket in Latin America in 2017</w:t>
      </w:r>
      <w:r w:rsidR="00EE66CE">
        <w:rPr>
          <w:rFonts w:ascii="Arial" w:hAnsi="Arial" w:cs="Arial"/>
          <w:noProof/>
          <w:sz w:val="17"/>
          <w:szCs w:val="17"/>
          <w:lang w:val="en-CA"/>
        </w:rPr>
        <w:t>,</w:t>
      </w:r>
      <w:r w:rsidR="004F370F" w:rsidRPr="00117759">
        <w:rPr>
          <w:rFonts w:ascii="Arial" w:hAnsi="Arial" w:cs="Arial"/>
          <w:noProof/>
          <w:sz w:val="17"/>
          <w:szCs w:val="17"/>
          <w:lang w:val="en-CA"/>
        </w:rPr>
        <w:t xml:space="preserve"> by Country</w:t>
      </w:r>
      <w:r w:rsidR="00EE66CE">
        <w:rPr>
          <w:rFonts w:ascii="Arial" w:hAnsi="Arial" w:cs="Arial"/>
          <w:noProof/>
          <w:sz w:val="17"/>
          <w:szCs w:val="17"/>
          <w:lang w:val="en-CA"/>
        </w:rPr>
        <w:t>,”</w:t>
      </w:r>
      <w:r w:rsidR="004F370F" w:rsidRPr="00117759">
        <w:rPr>
          <w:rFonts w:ascii="Arial" w:hAnsi="Arial" w:cs="Arial"/>
          <w:noProof/>
          <w:sz w:val="17"/>
          <w:szCs w:val="17"/>
          <w:lang w:val="en-CA"/>
        </w:rPr>
        <w:t xml:space="preserve"> Statista</w:t>
      </w:r>
      <w:r w:rsidR="00EE66CE">
        <w:rPr>
          <w:rFonts w:ascii="Arial" w:hAnsi="Arial" w:cs="Arial"/>
          <w:noProof/>
          <w:sz w:val="17"/>
          <w:szCs w:val="17"/>
          <w:lang w:val="en-CA"/>
        </w:rPr>
        <w:t>, a</w:t>
      </w:r>
      <w:r w:rsidR="004F370F" w:rsidRPr="00117759">
        <w:rPr>
          <w:rFonts w:ascii="Arial" w:hAnsi="Arial" w:cs="Arial"/>
          <w:noProof/>
          <w:sz w:val="17"/>
          <w:szCs w:val="17"/>
          <w:lang w:val="en-CA"/>
        </w:rPr>
        <w:t>ccessed August 14, 2019</w:t>
      </w:r>
      <w:r w:rsidR="00EE66CE">
        <w:rPr>
          <w:rFonts w:ascii="Arial" w:hAnsi="Arial" w:cs="Arial"/>
          <w:noProof/>
          <w:sz w:val="17"/>
          <w:szCs w:val="17"/>
          <w:lang w:val="en-CA"/>
        </w:rPr>
        <w:t>,</w:t>
      </w:r>
      <w:r w:rsidR="004F370F" w:rsidRPr="00117759">
        <w:rPr>
          <w:rFonts w:ascii="Arial" w:hAnsi="Arial" w:cs="Arial"/>
          <w:noProof/>
          <w:sz w:val="17"/>
          <w:szCs w:val="17"/>
          <w:lang w:val="en-CA"/>
        </w:rPr>
        <w:t xml:space="preserve"> www.statista.com/statistics/256166/regional-distribution-of-b2c-e-commerce-in-latin-america/</w:t>
      </w:r>
      <w:r w:rsidRPr="00117759">
        <w:rPr>
          <w:rFonts w:ascii="Arial" w:hAnsi="Arial" w:cs="Arial"/>
          <w:sz w:val="17"/>
          <w:szCs w:val="17"/>
          <w:lang w:val="en-CA"/>
        </w:rPr>
        <w:t>.</w:t>
      </w:r>
    </w:p>
    <w:sectPr w:rsidR="00B87DC0" w:rsidRPr="00117759"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4DFB6" w16cid:durableId="216BD33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BEE93" w14:textId="77777777" w:rsidR="000F59E7" w:rsidRDefault="000F59E7" w:rsidP="00D75295">
      <w:r>
        <w:separator/>
      </w:r>
    </w:p>
  </w:endnote>
  <w:endnote w:type="continuationSeparator" w:id="0">
    <w:p w14:paraId="2E30CF0D" w14:textId="77777777" w:rsidR="000F59E7" w:rsidRDefault="000F59E7" w:rsidP="00D75295">
      <w:r>
        <w:continuationSeparator/>
      </w:r>
    </w:p>
  </w:endnote>
  <w:endnote w:type="continuationNotice" w:id="1">
    <w:p w14:paraId="1B0A3C15" w14:textId="77777777" w:rsidR="000F59E7" w:rsidRDefault="000F5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AF451" w14:textId="77777777" w:rsidR="000F59E7" w:rsidRDefault="000F59E7" w:rsidP="00D75295">
      <w:r>
        <w:separator/>
      </w:r>
    </w:p>
  </w:footnote>
  <w:footnote w:type="continuationSeparator" w:id="0">
    <w:p w14:paraId="7048B75B" w14:textId="77777777" w:rsidR="000F59E7" w:rsidRDefault="000F59E7" w:rsidP="00D75295">
      <w:r>
        <w:continuationSeparator/>
      </w:r>
    </w:p>
  </w:footnote>
  <w:footnote w:type="continuationNotice" w:id="1">
    <w:p w14:paraId="6B7806EA" w14:textId="77777777" w:rsidR="000F59E7" w:rsidRDefault="000F59E7"/>
  </w:footnote>
  <w:footnote w:id="2">
    <w:p w14:paraId="768735FA" w14:textId="7263C186" w:rsidR="00B559F3" w:rsidRPr="005C2999" w:rsidRDefault="00B559F3" w:rsidP="005C2999">
      <w:pPr>
        <w:pStyle w:val="Footnote"/>
        <w:rPr>
          <w:lang w:val="en-CA"/>
        </w:rPr>
      </w:pPr>
      <w:r>
        <w:rPr>
          <w:rStyle w:val="FootnoteReference"/>
        </w:rPr>
        <w:footnoteRef/>
      </w:r>
      <w:r>
        <w:t xml:space="preserve"> </w:t>
      </w:r>
      <w:r>
        <w:rPr>
          <w:lang w:val="en-CA"/>
        </w:rPr>
        <w:t xml:space="preserve">All </w:t>
      </w:r>
      <w:r w:rsidR="001F1F1A">
        <w:rPr>
          <w:lang w:val="en-CA"/>
        </w:rPr>
        <w:t>currency</w:t>
      </w:r>
      <w:r>
        <w:rPr>
          <w:lang w:val="en-CA"/>
        </w:rPr>
        <w:t xml:space="preserve"> amounts are in US$ unless otherwise specified.</w:t>
      </w:r>
    </w:p>
  </w:footnote>
  <w:footnote w:id="3">
    <w:p w14:paraId="42F68457" w14:textId="4430E1B4" w:rsidR="00B559F3" w:rsidRPr="00130164" w:rsidRDefault="00B559F3" w:rsidP="00130164">
      <w:pPr>
        <w:pStyle w:val="Footnote"/>
      </w:pPr>
      <w:r w:rsidRPr="00130164">
        <w:rPr>
          <w:rStyle w:val="FootnoteReference"/>
        </w:rPr>
        <w:footnoteRef/>
      </w:r>
      <w:r w:rsidRPr="00130164">
        <w:t xml:space="preserve"> </w:t>
      </w:r>
      <w:r>
        <w:t xml:space="preserve">Esther </w:t>
      </w:r>
      <w:proofErr w:type="spellStart"/>
      <w:r w:rsidRPr="00130164">
        <w:rPr>
          <w:rStyle w:val="Hyperlink"/>
          <w:color w:val="auto"/>
          <w:u w:val="none"/>
        </w:rPr>
        <w:t>Shaulova</w:t>
      </w:r>
      <w:proofErr w:type="spellEnd"/>
      <w:r w:rsidRPr="00130164">
        <w:rPr>
          <w:rStyle w:val="Hyperlink"/>
          <w:color w:val="auto"/>
          <w:u w:val="none"/>
        </w:rPr>
        <w:t xml:space="preserve"> and Lodovica </w:t>
      </w:r>
      <w:proofErr w:type="spellStart"/>
      <w:r w:rsidRPr="00130164">
        <w:rPr>
          <w:rStyle w:val="Hyperlink"/>
          <w:color w:val="auto"/>
          <w:u w:val="none"/>
        </w:rPr>
        <w:t>Biagi</w:t>
      </w:r>
      <w:proofErr w:type="spellEnd"/>
      <w:r>
        <w:rPr>
          <w:rStyle w:val="Hyperlink"/>
          <w:color w:val="auto"/>
          <w:u w:val="none"/>
        </w:rPr>
        <w:t>,</w:t>
      </w:r>
      <w:r w:rsidRPr="00130164">
        <w:rPr>
          <w:rStyle w:val="Hyperlink"/>
          <w:color w:val="auto"/>
          <w:u w:val="none"/>
        </w:rPr>
        <w:t xml:space="preserve"> </w:t>
      </w:r>
      <w:r w:rsidRPr="0033282E">
        <w:rPr>
          <w:rStyle w:val="Hyperlink"/>
          <w:i/>
          <w:iCs/>
          <w:color w:val="auto"/>
          <w:u w:val="none"/>
        </w:rPr>
        <w:t xml:space="preserve">Fashion </w:t>
      </w:r>
      <w:proofErr w:type="spellStart"/>
      <w:r w:rsidRPr="0033282E">
        <w:rPr>
          <w:rStyle w:val="Hyperlink"/>
          <w:i/>
          <w:iCs/>
          <w:color w:val="auto"/>
          <w:u w:val="none"/>
        </w:rPr>
        <w:t>eCommerce</w:t>
      </w:r>
      <w:proofErr w:type="spellEnd"/>
      <w:r w:rsidRPr="0033282E">
        <w:rPr>
          <w:rStyle w:val="Hyperlink"/>
          <w:i/>
          <w:iCs/>
          <w:color w:val="auto"/>
          <w:u w:val="none"/>
        </w:rPr>
        <w:t xml:space="preserve"> Report 2019</w:t>
      </w:r>
      <w:r>
        <w:rPr>
          <w:rStyle w:val="Hyperlink"/>
          <w:color w:val="auto"/>
          <w:u w:val="none"/>
        </w:rPr>
        <w:t>,</w:t>
      </w:r>
      <w:r w:rsidRPr="00130164">
        <w:rPr>
          <w:rStyle w:val="Hyperlink"/>
          <w:color w:val="auto"/>
          <w:u w:val="none"/>
        </w:rPr>
        <w:t xml:space="preserve"> Statista, accessed January 19, 2019</w:t>
      </w:r>
      <w:r>
        <w:rPr>
          <w:rStyle w:val="Hyperlink"/>
          <w:color w:val="auto"/>
          <w:u w:val="none"/>
        </w:rPr>
        <w:t>,</w:t>
      </w:r>
      <w:r w:rsidRPr="00130164">
        <w:rPr>
          <w:rStyle w:val="Hyperlink"/>
          <w:color w:val="auto"/>
          <w:u w:val="none"/>
        </w:rPr>
        <w:t xml:space="preserve"> www.statista.com/study/38340/ecommerce-report-fashion/.</w:t>
      </w:r>
    </w:p>
  </w:footnote>
  <w:footnote w:id="4">
    <w:p w14:paraId="063FC817" w14:textId="525674F4" w:rsidR="00B559F3" w:rsidRPr="00130164" w:rsidRDefault="00B559F3" w:rsidP="00130164">
      <w:pPr>
        <w:pStyle w:val="Footnote"/>
      </w:pPr>
      <w:r w:rsidRPr="00130164">
        <w:rPr>
          <w:rStyle w:val="FootnoteReference"/>
        </w:rPr>
        <w:footnoteRef/>
      </w:r>
      <w:r w:rsidRPr="00130164">
        <w:t xml:space="preserve"> Imran </w:t>
      </w:r>
      <w:proofErr w:type="spellStart"/>
      <w:r w:rsidRPr="00130164">
        <w:t>Amed</w:t>
      </w:r>
      <w:proofErr w:type="spellEnd"/>
      <w:r w:rsidRPr="00130164">
        <w:t xml:space="preserve"> and </w:t>
      </w:r>
      <w:proofErr w:type="spellStart"/>
      <w:r w:rsidRPr="00130164">
        <w:t>Achim</w:t>
      </w:r>
      <w:proofErr w:type="spellEnd"/>
      <w:r w:rsidRPr="00130164">
        <w:t xml:space="preserve"> Berg</w:t>
      </w:r>
      <w:r>
        <w:t>,</w:t>
      </w:r>
      <w:r w:rsidRPr="00130164">
        <w:t xml:space="preserve"> </w:t>
      </w:r>
      <w:r w:rsidRPr="0033282E">
        <w:rPr>
          <w:i/>
          <w:iCs/>
        </w:rPr>
        <w:t>The State of Fashion 2018</w:t>
      </w:r>
      <w:r>
        <w:t>,</w:t>
      </w:r>
      <w:r w:rsidRPr="00130164">
        <w:t xml:space="preserve"> McKinsey &amp; Company, 2017, </w:t>
      </w:r>
      <w:r>
        <w:t xml:space="preserve">accessed March 10, 2019, </w:t>
      </w:r>
      <w:r w:rsidRPr="00130164">
        <w:t xml:space="preserve">https://cdn.businessoffashion.com/reports/The_State_of_Fashion_2018_v2.pdf. </w:t>
      </w:r>
    </w:p>
  </w:footnote>
  <w:footnote w:id="5">
    <w:p w14:paraId="57EBBC99" w14:textId="5A701288" w:rsidR="00B559F3" w:rsidRPr="00130164" w:rsidRDefault="00B559F3" w:rsidP="00130164">
      <w:pPr>
        <w:pStyle w:val="Footnote"/>
      </w:pPr>
      <w:r w:rsidRPr="00130164">
        <w:rPr>
          <w:rStyle w:val="FootnoteReference"/>
        </w:rPr>
        <w:footnoteRef/>
      </w:r>
      <w:r w:rsidRPr="00130164">
        <w:t xml:space="preserve"> “Get the Look, </w:t>
      </w:r>
      <w:r>
        <w:t>P</w:t>
      </w:r>
      <w:r w:rsidRPr="00130164">
        <w:t xml:space="preserve">erfectly </w:t>
      </w:r>
      <w:r>
        <w:t>C</w:t>
      </w:r>
      <w:r w:rsidRPr="00130164">
        <w:t xml:space="preserve">ombined by </w:t>
      </w:r>
      <w:r>
        <w:t>F</w:t>
      </w:r>
      <w:r w:rsidRPr="00130164">
        <w:t xml:space="preserve">ashion </w:t>
      </w:r>
      <w:r>
        <w:t>E</w:t>
      </w:r>
      <w:r w:rsidRPr="00130164">
        <w:t>xperts</w:t>
      </w:r>
      <w:r>
        <w:t>,</w:t>
      </w:r>
      <w:r w:rsidRPr="00130164">
        <w:t xml:space="preserve">” </w:t>
      </w:r>
      <w:proofErr w:type="spellStart"/>
      <w:r>
        <w:t>Zalando</w:t>
      </w:r>
      <w:proofErr w:type="spellEnd"/>
      <w:r>
        <w:t xml:space="preserve">, </w:t>
      </w:r>
      <w:r w:rsidRPr="00130164">
        <w:t xml:space="preserve">accessed January 10, 2019, </w:t>
      </w:r>
      <w:hyperlink r:id="rId1" w:history="1">
        <w:r w:rsidRPr="00130164">
          <w:rPr>
            <w:rStyle w:val="Hyperlink"/>
            <w:color w:val="auto"/>
            <w:u w:val="none"/>
          </w:rPr>
          <w:t>www.zalando.de</w:t>
        </w:r>
      </w:hyperlink>
      <w:r w:rsidRPr="00130164">
        <w:t>.</w:t>
      </w:r>
    </w:p>
  </w:footnote>
  <w:footnote w:id="6">
    <w:p w14:paraId="09AF13CD" w14:textId="1388E42C" w:rsidR="00B559F3" w:rsidRPr="00130164" w:rsidRDefault="00B559F3" w:rsidP="00130164">
      <w:pPr>
        <w:pStyle w:val="Footnote"/>
      </w:pPr>
      <w:r w:rsidRPr="00130164">
        <w:rPr>
          <w:rStyle w:val="FootnoteReference"/>
        </w:rPr>
        <w:footnoteRef/>
      </w:r>
      <w:r w:rsidRPr="00130164">
        <w:t xml:space="preserve"> “Every </w:t>
      </w:r>
      <w:r>
        <w:t>D</w:t>
      </w:r>
      <w:r w:rsidRPr="00130164">
        <w:t xml:space="preserve">ay </w:t>
      </w:r>
      <w:r>
        <w:t>I</w:t>
      </w:r>
      <w:r w:rsidRPr="00130164">
        <w:t xml:space="preserve">s </w:t>
      </w:r>
      <w:r>
        <w:t>S</w:t>
      </w:r>
      <w:r w:rsidRPr="00130164">
        <w:t xml:space="preserve">omething to </w:t>
      </w:r>
      <w:proofErr w:type="gramStart"/>
      <w:r>
        <w:t>D</w:t>
      </w:r>
      <w:r w:rsidRPr="00130164">
        <w:t>iscover</w:t>
      </w:r>
      <w:proofErr w:type="gramEnd"/>
      <w:r>
        <w:t>,</w:t>
      </w:r>
      <w:r w:rsidRPr="00130164">
        <w:t xml:space="preserve">” </w:t>
      </w:r>
      <w:r>
        <w:t xml:space="preserve">Zoot, </w:t>
      </w:r>
      <w:r w:rsidRPr="00130164">
        <w:t xml:space="preserve">accessed January 15, 2019, </w:t>
      </w:r>
      <w:hyperlink r:id="rId2" w:history="1">
        <w:r w:rsidRPr="00130164">
          <w:rPr>
            <w:rStyle w:val="Hyperlink"/>
            <w:color w:val="auto"/>
            <w:u w:val="none"/>
          </w:rPr>
          <w:t>www.zoot.cz</w:t>
        </w:r>
      </w:hyperlink>
      <w:r w:rsidRPr="00130164">
        <w:t>.</w:t>
      </w:r>
    </w:p>
  </w:footnote>
  <w:footnote w:id="7">
    <w:p w14:paraId="1C974743" w14:textId="523F95F6" w:rsidR="00B559F3" w:rsidRPr="00130164" w:rsidRDefault="00B559F3" w:rsidP="00130164">
      <w:pPr>
        <w:pStyle w:val="Footnote"/>
      </w:pPr>
      <w:r w:rsidRPr="00130164">
        <w:rPr>
          <w:rStyle w:val="FootnoteReference"/>
        </w:rPr>
        <w:footnoteRef/>
      </w:r>
      <w:r w:rsidRPr="00130164">
        <w:t xml:space="preserve"> </w:t>
      </w:r>
      <w:r>
        <w:t>“</w:t>
      </w:r>
      <w:r w:rsidRPr="00130164">
        <w:t xml:space="preserve">Fashion Finder with a </w:t>
      </w:r>
      <w:r>
        <w:t>F</w:t>
      </w:r>
      <w:r w:rsidRPr="00130164">
        <w:t xml:space="preserve">lair for </w:t>
      </w:r>
      <w:r>
        <w:t>Y</w:t>
      </w:r>
      <w:r w:rsidRPr="00130164">
        <w:t xml:space="preserve">our </w:t>
      </w:r>
      <w:r>
        <w:t>T</w:t>
      </w:r>
      <w:r w:rsidRPr="00130164">
        <w:t>aste,</w:t>
      </w:r>
      <w:r>
        <w:t>”</w:t>
      </w:r>
      <w:r w:rsidRPr="00130164">
        <w:t xml:space="preserve"> GLAMI, </w:t>
      </w:r>
      <w:r>
        <w:t xml:space="preserve">accessed January 15, 2019, </w:t>
      </w:r>
      <w:hyperlink r:id="rId3" w:history="1">
        <w:r w:rsidRPr="00130164">
          <w:rPr>
            <w:rStyle w:val="Hyperlink"/>
            <w:color w:val="auto"/>
            <w:u w:val="none"/>
          </w:rPr>
          <w:t>www.glami.cz</w:t>
        </w:r>
      </w:hyperlink>
      <w:r>
        <w:t>.</w:t>
      </w:r>
    </w:p>
  </w:footnote>
  <w:footnote w:id="8">
    <w:p w14:paraId="5A80B853" w14:textId="12E32159" w:rsidR="00B559F3" w:rsidRPr="00130164" w:rsidRDefault="00B559F3" w:rsidP="00130164">
      <w:pPr>
        <w:pStyle w:val="Footnote"/>
      </w:pPr>
      <w:r w:rsidRPr="00130164">
        <w:rPr>
          <w:rStyle w:val="FootnoteReference"/>
        </w:rPr>
        <w:footnoteRef/>
      </w:r>
      <w:r>
        <w:t xml:space="preserve"> Shopify Plus, </w:t>
      </w:r>
      <w:r w:rsidRPr="0033282E">
        <w:rPr>
          <w:i/>
          <w:iCs/>
        </w:rPr>
        <w:t>Industry Report: Fashion and Apparel</w:t>
      </w:r>
      <w:r>
        <w:t>,</w:t>
      </w:r>
      <w:r w:rsidRPr="00130164">
        <w:t xml:space="preserve"> </w:t>
      </w:r>
      <w:r>
        <w:t xml:space="preserve">Shopify, </w:t>
      </w:r>
      <w:r w:rsidRPr="00130164">
        <w:t>2018, accessed March 18, 2019, https://cdn.shopify.com/s/files/1/0898/4708/files/Fashion_Apparel_Industry_Report_Fe</w:t>
      </w:r>
      <w:r w:rsidR="000E1D24" w:rsidRPr="00130164">
        <w:t>b2018.pdf?6796213929932356957</w:t>
      </w:r>
      <w:r w:rsidR="000E1D24">
        <w:t>.</w:t>
      </w:r>
    </w:p>
  </w:footnote>
  <w:footnote w:id="9">
    <w:p w14:paraId="211CD914" w14:textId="2E830AA1" w:rsidR="00B559F3" w:rsidRPr="006A23E8" w:rsidRDefault="00B559F3" w:rsidP="0017455D">
      <w:pPr>
        <w:pStyle w:val="FootnoteText"/>
        <w:jc w:val="both"/>
        <w:rPr>
          <w:rFonts w:ascii="Arial" w:hAnsi="Arial" w:cs="Arial"/>
          <w:sz w:val="17"/>
          <w:szCs w:val="17"/>
          <w:lang w:val="en-IN"/>
        </w:rPr>
      </w:pPr>
      <w:r>
        <w:rPr>
          <w:rStyle w:val="FootnoteReference"/>
        </w:rPr>
        <w:footnoteRef/>
      </w:r>
      <w:r>
        <w:t xml:space="preserve"> </w:t>
      </w:r>
      <w:r>
        <w:rPr>
          <w:rFonts w:ascii="Arial" w:hAnsi="Arial" w:cs="Arial"/>
          <w:sz w:val="17"/>
          <w:szCs w:val="17"/>
        </w:rPr>
        <w:t>“</w:t>
      </w:r>
      <w:r w:rsidRPr="006A23E8">
        <w:rPr>
          <w:rFonts w:ascii="Arial" w:hAnsi="Arial" w:cs="Arial"/>
          <w:sz w:val="17"/>
          <w:szCs w:val="17"/>
        </w:rPr>
        <w:t xml:space="preserve">12 </w:t>
      </w:r>
      <w:r w:rsidR="00D43437">
        <w:rPr>
          <w:rFonts w:ascii="Arial" w:hAnsi="Arial" w:cs="Arial"/>
          <w:sz w:val="17"/>
          <w:szCs w:val="17"/>
        </w:rPr>
        <w:t>M</w:t>
      </w:r>
      <w:r w:rsidRPr="006A23E8">
        <w:rPr>
          <w:rFonts w:ascii="Arial" w:hAnsi="Arial" w:cs="Arial"/>
          <w:sz w:val="17"/>
          <w:szCs w:val="17"/>
        </w:rPr>
        <w:t xml:space="preserve">ore </w:t>
      </w:r>
      <w:r w:rsidR="00D43437">
        <w:rPr>
          <w:rFonts w:ascii="Arial" w:hAnsi="Arial" w:cs="Arial"/>
          <w:sz w:val="17"/>
          <w:szCs w:val="17"/>
        </w:rPr>
        <w:t>G</w:t>
      </w:r>
      <w:r w:rsidRPr="006A23E8">
        <w:rPr>
          <w:rFonts w:ascii="Arial" w:hAnsi="Arial" w:cs="Arial"/>
          <w:sz w:val="17"/>
          <w:szCs w:val="17"/>
        </w:rPr>
        <w:t xml:space="preserve">rowth </w:t>
      </w:r>
      <w:r w:rsidR="00D43437">
        <w:rPr>
          <w:rFonts w:ascii="Arial" w:hAnsi="Arial" w:cs="Arial"/>
          <w:sz w:val="17"/>
          <w:szCs w:val="17"/>
        </w:rPr>
        <w:t>M</w:t>
      </w:r>
      <w:r w:rsidRPr="006A23E8">
        <w:rPr>
          <w:rFonts w:ascii="Arial" w:hAnsi="Arial" w:cs="Arial"/>
          <w:sz w:val="17"/>
          <w:szCs w:val="17"/>
        </w:rPr>
        <w:t>arkets in Latin America for 2017</w:t>
      </w:r>
      <w:r>
        <w:rPr>
          <w:rFonts w:ascii="Arial" w:hAnsi="Arial" w:cs="Arial"/>
          <w:sz w:val="17"/>
          <w:szCs w:val="17"/>
        </w:rPr>
        <w:t>,”</w:t>
      </w:r>
      <w:r w:rsidRPr="006A23E8">
        <w:rPr>
          <w:rFonts w:ascii="Arial" w:hAnsi="Arial" w:cs="Arial"/>
          <w:sz w:val="17"/>
          <w:szCs w:val="17"/>
        </w:rPr>
        <w:t xml:space="preserve"> Americas Market Intelligence</w:t>
      </w:r>
      <w:r>
        <w:rPr>
          <w:rFonts w:ascii="Arial" w:hAnsi="Arial" w:cs="Arial"/>
          <w:sz w:val="17"/>
          <w:szCs w:val="17"/>
        </w:rPr>
        <w:t>,</w:t>
      </w:r>
      <w:r w:rsidRPr="006A23E8">
        <w:rPr>
          <w:rFonts w:ascii="Arial" w:hAnsi="Arial" w:cs="Arial"/>
          <w:sz w:val="17"/>
          <w:szCs w:val="17"/>
        </w:rPr>
        <w:t xml:space="preserve"> </w:t>
      </w:r>
      <w:r>
        <w:rPr>
          <w:rFonts w:ascii="Arial" w:hAnsi="Arial" w:cs="Arial"/>
          <w:sz w:val="17"/>
          <w:szCs w:val="17"/>
        </w:rPr>
        <w:t>August 28, 2017, a</w:t>
      </w:r>
      <w:r w:rsidRPr="00782568">
        <w:rPr>
          <w:rFonts w:ascii="Arial" w:hAnsi="Arial" w:cs="Arial"/>
          <w:sz w:val="17"/>
          <w:szCs w:val="17"/>
        </w:rPr>
        <w:t xml:space="preserve">ccessed February </w:t>
      </w:r>
      <w:r>
        <w:rPr>
          <w:rFonts w:ascii="Arial" w:hAnsi="Arial" w:cs="Arial"/>
          <w:sz w:val="17"/>
          <w:szCs w:val="17"/>
        </w:rPr>
        <w:t>20</w:t>
      </w:r>
      <w:r w:rsidRPr="00782568">
        <w:rPr>
          <w:rFonts w:ascii="Arial" w:hAnsi="Arial" w:cs="Arial"/>
          <w:sz w:val="17"/>
          <w:szCs w:val="17"/>
        </w:rPr>
        <w:t>, 2019</w:t>
      </w:r>
      <w:r>
        <w:rPr>
          <w:rFonts w:ascii="Arial" w:hAnsi="Arial" w:cs="Arial"/>
          <w:sz w:val="17"/>
          <w:szCs w:val="17"/>
        </w:rPr>
        <w:t xml:space="preserve">, </w:t>
      </w:r>
      <w:r w:rsidRPr="006A23E8">
        <w:rPr>
          <w:rFonts w:ascii="Arial" w:hAnsi="Arial" w:cs="Arial"/>
          <w:sz w:val="17"/>
          <w:szCs w:val="17"/>
        </w:rPr>
        <w:t>https://americasmi.com/insights/12-more-growth-markets-in-latin-america-for-2017/</w:t>
      </w:r>
      <w:r>
        <w:rPr>
          <w:rFonts w:ascii="Arial" w:hAnsi="Arial" w:cs="Arial"/>
          <w:sz w:val="17"/>
          <w:szCs w:val="17"/>
        </w:rPr>
        <w:t>.</w:t>
      </w:r>
    </w:p>
  </w:footnote>
  <w:footnote w:id="10">
    <w:p w14:paraId="36CB95B6" w14:textId="2E33D0D4" w:rsidR="00B559F3" w:rsidRPr="005C2999" w:rsidRDefault="00B559F3" w:rsidP="0017455D">
      <w:pPr>
        <w:pStyle w:val="Footnote"/>
        <w:rPr>
          <w:lang w:val="en-CA"/>
        </w:rPr>
      </w:pPr>
      <w:r>
        <w:rPr>
          <w:rStyle w:val="FootnoteReference"/>
        </w:rPr>
        <w:footnoteRef/>
      </w:r>
      <w:r>
        <w:t xml:space="preserve"> </w:t>
      </w:r>
      <w:r>
        <w:rPr>
          <w:shd w:val="clear" w:color="auto" w:fill="FFFFFF"/>
        </w:rPr>
        <w:t> </w:t>
      </w:r>
      <w:r w:rsidRPr="005C2999">
        <w:t>€ </w:t>
      </w:r>
      <w:r>
        <w:rPr>
          <w:shd w:val="clear" w:color="auto" w:fill="FFFFFF"/>
        </w:rPr>
        <w:t>= Euro</w:t>
      </w:r>
      <w:r w:rsidR="00D43437">
        <w:rPr>
          <w:shd w:val="clear" w:color="auto" w:fill="FFFFFF"/>
        </w:rPr>
        <w:t>pean euro</w:t>
      </w:r>
      <w:r>
        <w:rPr>
          <w:shd w:val="clear" w:color="auto" w:fill="FFFFFF"/>
        </w:rPr>
        <w:t xml:space="preserve">; US$1 = </w:t>
      </w:r>
      <w:r w:rsidRPr="000C4868">
        <w:t>€</w:t>
      </w:r>
      <w:r>
        <w:t>0.8</w:t>
      </w:r>
      <w:r w:rsidR="00FF674B">
        <w:t>6</w:t>
      </w:r>
      <w:r w:rsidR="00D43437">
        <w:t xml:space="preserve"> on </w:t>
      </w:r>
      <w:r w:rsidR="00FF674B">
        <w:t>August 1, 2018</w:t>
      </w:r>
      <w:r>
        <w:t>.</w:t>
      </w:r>
    </w:p>
  </w:footnote>
  <w:footnote w:id="11">
    <w:p w14:paraId="172C33FA" w14:textId="05A97C4D" w:rsidR="00B559F3" w:rsidRPr="005D0638" w:rsidRDefault="00B559F3" w:rsidP="0017455D">
      <w:pPr>
        <w:pStyle w:val="FootnoteText"/>
        <w:jc w:val="both"/>
        <w:rPr>
          <w:rFonts w:ascii="Arial" w:hAnsi="Arial" w:cs="Arial"/>
          <w:sz w:val="17"/>
          <w:szCs w:val="17"/>
        </w:rPr>
      </w:pPr>
      <w:r w:rsidRPr="005D0638">
        <w:rPr>
          <w:rStyle w:val="FootnoteReference"/>
          <w:rFonts w:ascii="Arial" w:hAnsi="Arial" w:cs="Arial"/>
          <w:sz w:val="17"/>
          <w:szCs w:val="17"/>
        </w:rPr>
        <w:footnoteRef/>
      </w:r>
      <w:r>
        <w:rPr>
          <w:rFonts w:ascii="Arial" w:hAnsi="Arial" w:cs="Arial"/>
          <w:sz w:val="17"/>
          <w:szCs w:val="17"/>
        </w:rPr>
        <w:t> </w:t>
      </w:r>
      <w:r w:rsidR="00FF674B">
        <w:rPr>
          <w:rFonts w:ascii="Arial" w:hAnsi="Arial" w:cs="Arial"/>
          <w:sz w:val="17"/>
          <w:szCs w:val="17"/>
        </w:rPr>
        <w:t xml:space="preserve">Eric </w:t>
      </w:r>
      <w:r w:rsidRPr="00782568">
        <w:rPr>
          <w:rFonts w:ascii="Arial" w:hAnsi="Arial" w:cs="Arial"/>
          <w:sz w:val="17"/>
          <w:szCs w:val="17"/>
        </w:rPr>
        <w:t xml:space="preserve">Duncan, </w:t>
      </w:r>
      <w:r>
        <w:rPr>
          <w:rFonts w:ascii="Arial" w:hAnsi="Arial" w:cs="Arial"/>
          <w:sz w:val="17"/>
          <w:szCs w:val="17"/>
        </w:rPr>
        <w:t>“</w:t>
      </w:r>
      <w:r w:rsidRPr="00782568">
        <w:rPr>
          <w:rFonts w:ascii="Arial" w:hAnsi="Arial" w:cs="Arial"/>
          <w:sz w:val="17"/>
          <w:szCs w:val="17"/>
        </w:rPr>
        <w:t>E-commerce in Latin America</w:t>
      </w:r>
      <w:r w:rsidR="00FF674B">
        <w:rPr>
          <w:rFonts w:ascii="Arial" w:hAnsi="Arial" w:cs="Arial"/>
          <w:sz w:val="17"/>
          <w:szCs w:val="17"/>
        </w:rPr>
        <w:t>—Statistics &amp; Facts</w:t>
      </w:r>
      <w:r>
        <w:rPr>
          <w:rFonts w:ascii="Arial" w:hAnsi="Arial" w:cs="Arial"/>
          <w:sz w:val="17"/>
          <w:szCs w:val="17"/>
        </w:rPr>
        <w:t>,”</w:t>
      </w:r>
      <w:r w:rsidRPr="00782568">
        <w:rPr>
          <w:rFonts w:ascii="Arial" w:hAnsi="Arial" w:cs="Arial"/>
          <w:sz w:val="17"/>
          <w:szCs w:val="17"/>
        </w:rPr>
        <w:t xml:space="preserve"> </w:t>
      </w:r>
      <w:r>
        <w:rPr>
          <w:rFonts w:ascii="Arial" w:hAnsi="Arial" w:cs="Arial"/>
          <w:sz w:val="17"/>
          <w:szCs w:val="17"/>
        </w:rPr>
        <w:t>S</w:t>
      </w:r>
      <w:r w:rsidRPr="00782568">
        <w:rPr>
          <w:rFonts w:ascii="Arial" w:hAnsi="Arial" w:cs="Arial"/>
          <w:sz w:val="17"/>
          <w:szCs w:val="17"/>
        </w:rPr>
        <w:t>tatista</w:t>
      </w:r>
      <w:r>
        <w:rPr>
          <w:rFonts w:ascii="Arial" w:hAnsi="Arial" w:cs="Arial"/>
          <w:sz w:val="17"/>
          <w:szCs w:val="17"/>
        </w:rPr>
        <w:t>,</w:t>
      </w:r>
      <w:r w:rsidRPr="00782568">
        <w:rPr>
          <w:rFonts w:ascii="Arial" w:hAnsi="Arial" w:cs="Arial"/>
          <w:sz w:val="17"/>
          <w:szCs w:val="17"/>
        </w:rPr>
        <w:t xml:space="preserve"> </w:t>
      </w:r>
      <w:r>
        <w:rPr>
          <w:rFonts w:ascii="Arial" w:hAnsi="Arial" w:cs="Arial"/>
          <w:sz w:val="17"/>
          <w:szCs w:val="17"/>
        </w:rPr>
        <w:t>a</w:t>
      </w:r>
      <w:r w:rsidRPr="00782568">
        <w:rPr>
          <w:rFonts w:ascii="Arial" w:hAnsi="Arial" w:cs="Arial"/>
          <w:sz w:val="17"/>
          <w:szCs w:val="17"/>
        </w:rPr>
        <w:t>ccessed February 19, 2019</w:t>
      </w:r>
      <w:r>
        <w:rPr>
          <w:rFonts w:ascii="Arial" w:hAnsi="Arial" w:cs="Arial"/>
          <w:sz w:val="17"/>
          <w:szCs w:val="17"/>
        </w:rPr>
        <w:t>,</w:t>
      </w:r>
      <w:r w:rsidRPr="00782568">
        <w:rPr>
          <w:rFonts w:ascii="Arial" w:hAnsi="Arial" w:cs="Arial"/>
          <w:sz w:val="17"/>
          <w:szCs w:val="17"/>
        </w:rPr>
        <w:t xml:space="preserve"> www.statista.com/topics/2453/e-c</w:t>
      </w:r>
      <w:r w:rsidRPr="006C71AD">
        <w:rPr>
          <w:rFonts w:ascii="Arial" w:hAnsi="Arial"/>
          <w:sz w:val="17"/>
        </w:rPr>
        <w:t>omm</w:t>
      </w:r>
      <w:r w:rsidRPr="00782568">
        <w:rPr>
          <w:rFonts w:ascii="Arial" w:hAnsi="Arial" w:cs="Arial"/>
          <w:sz w:val="17"/>
          <w:szCs w:val="17"/>
        </w:rPr>
        <w:t>erc</w:t>
      </w:r>
      <w:r w:rsidRPr="006C71AD">
        <w:rPr>
          <w:rFonts w:ascii="Arial" w:hAnsi="Arial"/>
          <w:sz w:val="17"/>
        </w:rPr>
        <w:t>e</w:t>
      </w:r>
      <w:r w:rsidRPr="00782568">
        <w:rPr>
          <w:rFonts w:ascii="Arial" w:hAnsi="Arial" w:cs="Arial"/>
          <w:sz w:val="17"/>
          <w:szCs w:val="17"/>
        </w:rPr>
        <w:t>-i</w:t>
      </w:r>
      <w:r w:rsidRPr="006C71AD">
        <w:rPr>
          <w:rFonts w:ascii="Arial" w:hAnsi="Arial"/>
          <w:sz w:val="17"/>
        </w:rPr>
        <w:t>n</w:t>
      </w:r>
      <w:r w:rsidRPr="00782568">
        <w:rPr>
          <w:rFonts w:ascii="Arial" w:hAnsi="Arial" w:cs="Arial"/>
          <w:sz w:val="17"/>
          <w:szCs w:val="17"/>
        </w:rPr>
        <w:t>-latin-america/.</w:t>
      </w:r>
    </w:p>
  </w:footnote>
  <w:footnote w:id="12">
    <w:p w14:paraId="15D2BFE9" w14:textId="0166F2B0" w:rsidR="00B559F3" w:rsidRPr="002954A8" w:rsidRDefault="00B559F3" w:rsidP="0017455D">
      <w:pPr>
        <w:pStyle w:val="FootnoteText"/>
        <w:jc w:val="both"/>
      </w:pPr>
      <w:r w:rsidRPr="005D0638">
        <w:rPr>
          <w:rStyle w:val="FootnoteReference"/>
          <w:rFonts w:ascii="Arial" w:hAnsi="Arial" w:cs="Arial"/>
          <w:sz w:val="17"/>
          <w:szCs w:val="17"/>
        </w:rPr>
        <w:footnoteRef/>
      </w:r>
      <w:r w:rsidRPr="005D0638">
        <w:rPr>
          <w:rFonts w:ascii="Arial" w:hAnsi="Arial" w:cs="Arial"/>
          <w:sz w:val="17"/>
          <w:szCs w:val="17"/>
        </w:rPr>
        <w:t xml:space="preserve"> </w:t>
      </w:r>
      <w:r>
        <w:rPr>
          <w:rFonts w:ascii="Arial" w:hAnsi="Arial" w:cs="Arial"/>
          <w:sz w:val="17"/>
          <w:szCs w:val="17"/>
        </w:rPr>
        <w:t>Ibid.</w:t>
      </w:r>
    </w:p>
  </w:footnote>
  <w:footnote w:id="13">
    <w:p w14:paraId="51190910" w14:textId="22FA4E0E" w:rsidR="00B559F3" w:rsidRPr="00732022" w:rsidRDefault="00B559F3" w:rsidP="0017455D">
      <w:pPr>
        <w:pStyle w:val="FootnoteText"/>
        <w:jc w:val="both"/>
        <w:rPr>
          <w:rFonts w:ascii="Arial" w:hAnsi="Arial" w:cs="Arial"/>
          <w:sz w:val="17"/>
          <w:szCs w:val="17"/>
        </w:rPr>
      </w:pPr>
      <w:r w:rsidRPr="00732022">
        <w:rPr>
          <w:rStyle w:val="FootnoteReference"/>
          <w:rFonts w:ascii="Arial" w:hAnsi="Arial" w:cs="Arial"/>
          <w:sz w:val="17"/>
          <w:szCs w:val="17"/>
        </w:rPr>
        <w:footnoteRef/>
      </w:r>
      <w:r w:rsidRPr="00732022">
        <w:rPr>
          <w:rFonts w:ascii="Arial" w:hAnsi="Arial" w:cs="Arial"/>
          <w:sz w:val="17"/>
          <w:szCs w:val="17"/>
        </w:rPr>
        <w:t xml:space="preserve"> </w:t>
      </w:r>
      <w:r>
        <w:rPr>
          <w:rFonts w:ascii="Arial" w:hAnsi="Arial" w:cs="Arial"/>
          <w:sz w:val="17"/>
          <w:szCs w:val="17"/>
        </w:rPr>
        <w:t>“</w:t>
      </w:r>
      <w:r w:rsidRPr="00732022">
        <w:rPr>
          <w:rFonts w:ascii="Arial" w:hAnsi="Arial" w:cs="Arial"/>
          <w:sz w:val="17"/>
          <w:szCs w:val="17"/>
        </w:rPr>
        <w:t>E-</w:t>
      </w:r>
      <w:r w:rsidR="00D43437">
        <w:rPr>
          <w:rFonts w:ascii="Arial" w:hAnsi="Arial" w:cs="Arial"/>
          <w:sz w:val="17"/>
          <w:szCs w:val="17"/>
        </w:rPr>
        <w:t>C</w:t>
      </w:r>
      <w:r w:rsidRPr="00732022">
        <w:rPr>
          <w:rFonts w:ascii="Arial" w:hAnsi="Arial" w:cs="Arial"/>
          <w:sz w:val="17"/>
          <w:szCs w:val="17"/>
        </w:rPr>
        <w:t>ommerce</w:t>
      </w:r>
      <w:r>
        <w:rPr>
          <w:rFonts w:ascii="Arial" w:hAnsi="Arial" w:cs="Arial"/>
          <w:sz w:val="17"/>
          <w:szCs w:val="17"/>
        </w:rPr>
        <w:t xml:space="preserve"> Trends</w:t>
      </w:r>
      <w:r w:rsidRPr="00732022">
        <w:rPr>
          <w:rFonts w:ascii="Arial" w:hAnsi="Arial" w:cs="Arial"/>
          <w:sz w:val="17"/>
          <w:szCs w:val="17"/>
        </w:rPr>
        <w:t xml:space="preserve"> in Latin America</w:t>
      </w:r>
      <w:r>
        <w:rPr>
          <w:rFonts w:ascii="Arial" w:hAnsi="Arial" w:cs="Arial"/>
          <w:sz w:val="17"/>
          <w:szCs w:val="17"/>
        </w:rPr>
        <w:t>,”</w:t>
      </w:r>
      <w:r w:rsidRPr="00732022">
        <w:rPr>
          <w:rFonts w:ascii="Arial" w:hAnsi="Arial" w:cs="Arial"/>
          <w:sz w:val="17"/>
          <w:szCs w:val="17"/>
        </w:rPr>
        <w:t xml:space="preserve"> </w:t>
      </w:r>
      <w:proofErr w:type="spellStart"/>
      <w:r w:rsidRPr="00732022">
        <w:rPr>
          <w:rFonts w:ascii="Arial" w:hAnsi="Arial" w:cs="Arial"/>
          <w:sz w:val="17"/>
          <w:szCs w:val="17"/>
        </w:rPr>
        <w:t>Jumpseller</w:t>
      </w:r>
      <w:proofErr w:type="spellEnd"/>
      <w:r>
        <w:rPr>
          <w:rFonts w:ascii="Arial" w:hAnsi="Arial" w:cs="Arial"/>
          <w:sz w:val="17"/>
          <w:szCs w:val="17"/>
        </w:rPr>
        <w:t>,</w:t>
      </w:r>
      <w:r w:rsidRPr="00732022">
        <w:rPr>
          <w:rFonts w:ascii="Arial" w:hAnsi="Arial" w:cs="Arial"/>
          <w:sz w:val="17"/>
          <w:szCs w:val="17"/>
        </w:rPr>
        <w:t xml:space="preserve"> </w:t>
      </w:r>
      <w:r>
        <w:rPr>
          <w:rFonts w:ascii="Arial" w:hAnsi="Arial" w:cs="Arial"/>
          <w:sz w:val="17"/>
          <w:szCs w:val="17"/>
        </w:rPr>
        <w:t>2019, a</w:t>
      </w:r>
      <w:r w:rsidRPr="00732022">
        <w:rPr>
          <w:rFonts w:ascii="Arial" w:hAnsi="Arial" w:cs="Arial"/>
          <w:sz w:val="17"/>
          <w:szCs w:val="17"/>
        </w:rPr>
        <w:t>ccessed January 19, 2019</w:t>
      </w:r>
      <w:r>
        <w:rPr>
          <w:rFonts w:ascii="Arial" w:hAnsi="Arial" w:cs="Arial"/>
          <w:sz w:val="17"/>
          <w:szCs w:val="17"/>
        </w:rPr>
        <w:t xml:space="preserve">, </w:t>
      </w:r>
      <w:r w:rsidRPr="00732022">
        <w:rPr>
          <w:rFonts w:ascii="Arial" w:hAnsi="Arial" w:cs="Arial"/>
          <w:sz w:val="17"/>
          <w:szCs w:val="17"/>
        </w:rPr>
        <w:t xml:space="preserve">https://jumpseller.com/learn/ecommerce-in-latinamerica. </w:t>
      </w:r>
    </w:p>
  </w:footnote>
  <w:footnote w:id="14">
    <w:p w14:paraId="487D863A" w14:textId="0D56FD83"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Pr>
          <w:rFonts w:ascii="Arial" w:hAnsi="Arial" w:cs="Arial"/>
          <w:sz w:val="17"/>
          <w:szCs w:val="17"/>
        </w:rPr>
        <w:t xml:space="preserve"> </w:t>
      </w:r>
      <w:r w:rsidR="00FF674B">
        <w:rPr>
          <w:rFonts w:ascii="Arial" w:hAnsi="Arial" w:cs="Arial"/>
          <w:sz w:val="17"/>
          <w:szCs w:val="17"/>
        </w:rPr>
        <w:t xml:space="preserve">Eric </w:t>
      </w:r>
      <w:r w:rsidRPr="00782568">
        <w:rPr>
          <w:rFonts w:ascii="Arial" w:hAnsi="Arial" w:cs="Arial"/>
          <w:sz w:val="17"/>
          <w:szCs w:val="17"/>
        </w:rPr>
        <w:t xml:space="preserve">Duncan, </w:t>
      </w:r>
      <w:r w:rsidR="001E5A50">
        <w:rPr>
          <w:rFonts w:ascii="Arial" w:hAnsi="Arial" w:cs="Arial"/>
          <w:sz w:val="17"/>
          <w:szCs w:val="17"/>
        </w:rPr>
        <w:t>“</w:t>
      </w:r>
      <w:r w:rsidR="001E5A50" w:rsidRPr="00782568">
        <w:rPr>
          <w:rFonts w:ascii="Arial" w:hAnsi="Arial" w:cs="Arial"/>
          <w:sz w:val="17"/>
          <w:szCs w:val="17"/>
        </w:rPr>
        <w:t>E-commerce in Latin America</w:t>
      </w:r>
      <w:r w:rsidR="001E5A50">
        <w:rPr>
          <w:rFonts w:ascii="Arial" w:hAnsi="Arial" w:cs="Arial"/>
          <w:sz w:val="17"/>
          <w:szCs w:val="17"/>
        </w:rPr>
        <w:t>—Statistics &amp; Facts,”</w:t>
      </w:r>
      <w:r w:rsidRPr="00782568">
        <w:rPr>
          <w:rFonts w:ascii="Arial" w:hAnsi="Arial" w:cs="Arial"/>
          <w:sz w:val="17"/>
          <w:szCs w:val="17"/>
        </w:rPr>
        <w:t xml:space="preserve"> </w:t>
      </w:r>
      <w:r>
        <w:rPr>
          <w:rFonts w:ascii="Arial" w:hAnsi="Arial" w:cs="Arial"/>
          <w:sz w:val="17"/>
          <w:szCs w:val="17"/>
        </w:rPr>
        <w:t>op. cit.</w:t>
      </w:r>
    </w:p>
  </w:footnote>
  <w:footnote w:id="15">
    <w:p w14:paraId="129329A1" w14:textId="0EC601C5"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sidRPr="00EB3656">
        <w:rPr>
          <w:rFonts w:ascii="Arial" w:hAnsi="Arial" w:cs="Arial"/>
          <w:sz w:val="17"/>
          <w:szCs w:val="17"/>
        </w:rPr>
        <w:t xml:space="preserve"> </w:t>
      </w:r>
      <w:r w:rsidR="00FF674B">
        <w:rPr>
          <w:rFonts w:ascii="Arial" w:hAnsi="Arial" w:cs="Arial"/>
          <w:sz w:val="17"/>
          <w:szCs w:val="17"/>
        </w:rPr>
        <w:t>“</w:t>
      </w:r>
      <w:r w:rsidRPr="00951976">
        <w:rPr>
          <w:rFonts w:ascii="Arial" w:hAnsi="Arial" w:cs="Arial"/>
          <w:sz w:val="17"/>
          <w:szCs w:val="17"/>
        </w:rPr>
        <w:t xml:space="preserve">Number of Internet Users </w:t>
      </w:r>
      <w:r w:rsidR="00FF674B">
        <w:rPr>
          <w:rFonts w:ascii="Arial" w:hAnsi="Arial" w:cs="Arial"/>
          <w:sz w:val="17"/>
          <w:szCs w:val="17"/>
        </w:rPr>
        <w:t xml:space="preserve">in </w:t>
      </w:r>
      <w:r w:rsidR="00FF674B" w:rsidRPr="00951976">
        <w:rPr>
          <w:rFonts w:ascii="Arial" w:hAnsi="Arial" w:cs="Arial"/>
          <w:sz w:val="17"/>
          <w:szCs w:val="17"/>
        </w:rPr>
        <w:t xml:space="preserve">Latin America </w:t>
      </w:r>
      <w:r w:rsidR="00FF674B">
        <w:rPr>
          <w:rFonts w:ascii="Arial" w:hAnsi="Arial" w:cs="Arial"/>
          <w:sz w:val="17"/>
          <w:szCs w:val="17"/>
        </w:rPr>
        <w:t xml:space="preserve">from </w:t>
      </w:r>
      <w:r w:rsidRPr="00951976">
        <w:rPr>
          <w:rFonts w:ascii="Arial" w:hAnsi="Arial" w:cs="Arial"/>
          <w:sz w:val="17"/>
          <w:szCs w:val="17"/>
        </w:rPr>
        <w:t>2014</w:t>
      </w:r>
      <w:r w:rsidR="00FF674B">
        <w:rPr>
          <w:rFonts w:ascii="Arial" w:hAnsi="Arial" w:cs="Arial"/>
          <w:sz w:val="17"/>
          <w:szCs w:val="17"/>
        </w:rPr>
        <w:t xml:space="preserve"> to </w:t>
      </w:r>
      <w:r w:rsidRPr="00951976">
        <w:rPr>
          <w:rFonts w:ascii="Arial" w:hAnsi="Arial" w:cs="Arial"/>
          <w:sz w:val="17"/>
          <w:szCs w:val="17"/>
        </w:rPr>
        <w:t>2019</w:t>
      </w:r>
      <w:r w:rsidR="00FF674B">
        <w:rPr>
          <w:rFonts w:ascii="Arial" w:hAnsi="Arial" w:cs="Arial"/>
          <w:sz w:val="17"/>
          <w:szCs w:val="17"/>
        </w:rPr>
        <w:t xml:space="preserve"> (in Millions),”</w:t>
      </w:r>
      <w:r w:rsidRPr="00951976">
        <w:rPr>
          <w:rFonts w:ascii="Arial" w:hAnsi="Arial" w:cs="Arial"/>
          <w:sz w:val="17"/>
          <w:szCs w:val="17"/>
        </w:rPr>
        <w:t xml:space="preserve"> Statista</w:t>
      </w:r>
      <w:r>
        <w:rPr>
          <w:rFonts w:ascii="Arial" w:hAnsi="Arial" w:cs="Arial"/>
          <w:sz w:val="17"/>
          <w:szCs w:val="17"/>
        </w:rPr>
        <w:t>,</w:t>
      </w:r>
      <w:r w:rsidRPr="00951976">
        <w:rPr>
          <w:rFonts w:ascii="Arial" w:hAnsi="Arial" w:cs="Arial"/>
          <w:sz w:val="17"/>
          <w:szCs w:val="17"/>
        </w:rPr>
        <w:t xml:space="preserve"> </w:t>
      </w:r>
      <w:r>
        <w:rPr>
          <w:rFonts w:ascii="Arial" w:hAnsi="Arial" w:cs="Arial"/>
          <w:sz w:val="17"/>
          <w:szCs w:val="17"/>
        </w:rPr>
        <w:t>a</w:t>
      </w:r>
      <w:r w:rsidRPr="00951976">
        <w:rPr>
          <w:rFonts w:ascii="Arial" w:hAnsi="Arial" w:cs="Arial"/>
          <w:sz w:val="17"/>
          <w:szCs w:val="17"/>
        </w:rPr>
        <w:t>ccessed January 1, 2019</w:t>
      </w:r>
      <w:r>
        <w:rPr>
          <w:rFonts w:ascii="Arial" w:hAnsi="Arial" w:cs="Arial"/>
          <w:sz w:val="17"/>
          <w:szCs w:val="17"/>
        </w:rPr>
        <w:t>,</w:t>
      </w:r>
      <w:r w:rsidRPr="00951976">
        <w:rPr>
          <w:rFonts w:ascii="Arial" w:hAnsi="Arial" w:cs="Arial"/>
          <w:sz w:val="17"/>
          <w:szCs w:val="17"/>
        </w:rPr>
        <w:t xml:space="preserve"> www.statista.com/statistics/274860/number-of-internet-users-in-latin-america/.</w:t>
      </w:r>
    </w:p>
  </w:footnote>
  <w:footnote w:id="16">
    <w:p w14:paraId="32B0AEB3" w14:textId="16AAE0D6"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sidRPr="00EB3656">
        <w:rPr>
          <w:rFonts w:ascii="Arial" w:hAnsi="Arial" w:cs="Arial"/>
          <w:sz w:val="17"/>
          <w:szCs w:val="17"/>
        </w:rPr>
        <w:t xml:space="preserve"> </w:t>
      </w:r>
      <w:r w:rsidRPr="00A452B3">
        <w:rPr>
          <w:rFonts w:ascii="Arial" w:hAnsi="Arial" w:cs="Arial"/>
          <w:sz w:val="17"/>
          <w:szCs w:val="17"/>
        </w:rPr>
        <w:t xml:space="preserve">Nicole Schmitz, </w:t>
      </w:r>
      <w:r w:rsidR="00FF674B">
        <w:rPr>
          <w:rFonts w:ascii="Arial" w:hAnsi="Arial" w:cs="Arial"/>
          <w:sz w:val="17"/>
          <w:szCs w:val="17"/>
        </w:rPr>
        <w:t>“</w:t>
      </w:r>
      <w:r w:rsidRPr="00A452B3">
        <w:rPr>
          <w:rFonts w:ascii="Arial" w:hAnsi="Arial" w:cs="Arial"/>
          <w:sz w:val="17"/>
          <w:szCs w:val="17"/>
        </w:rPr>
        <w:t>Ecommerce Landscape in Latin America and Its Opportunities</w:t>
      </w:r>
      <w:r>
        <w:rPr>
          <w:rFonts w:ascii="Arial" w:hAnsi="Arial" w:cs="Arial"/>
          <w:sz w:val="17"/>
          <w:szCs w:val="17"/>
        </w:rPr>
        <w:t xml:space="preserve">,” </w:t>
      </w:r>
      <w:r w:rsidRPr="00A452B3">
        <w:rPr>
          <w:rFonts w:ascii="Arial" w:hAnsi="Arial" w:cs="Arial"/>
          <w:sz w:val="17"/>
          <w:szCs w:val="17"/>
        </w:rPr>
        <w:t>E-Commerce Nation,</w:t>
      </w:r>
      <w:r>
        <w:rPr>
          <w:rFonts w:ascii="Arial" w:hAnsi="Arial" w:cs="Arial"/>
          <w:sz w:val="17"/>
          <w:szCs w:val="17"/>
        </w:rPr>
        <w:t xml:space="preserve"> March 30</w:t>
      </w:r>
      <w:r w:rsidRPr="00A452B3">
        <w:rPr>
          <w:rFonts w:ascii="Arial" w:hAnsi="Arial" w:cs="Arial"/>
          <w:sz w:val="17"/>
          <w:szCs w:val="17"/>
        </w:rPr>
        <w:t>, 2018, accessed March 19, 2019, www.ecommerce-nation.com/ecommerce-landscape-latin-america-opportunities/.</w:t>
      </w:r>
    </w:p>
  </w:footnote>
  <w:footnote w:id="17">
    <w:p w14:paraId="3F2ADF1F" w14:textId="3A697B18"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sidRPr="00EB3656">
        <w:rPr>
          <w:rFonts w:ascii="Arial" w:hAnsi="Arial" w:cs="Arial"/>
          <w:sz w:val="17"/>
          <w:szCs w:val="17"/>
        </w:rPr>
        <w:t xml:space="preserve"> </w:t>
      </w:r>
      <w:r>
        <w:rPr>
          <w:rFonts w:ascii="Arial" w:hAnsi="Arial" w:cs="Arial"/>
          <w:sz w:val="17"/>
          <w:szCs w:val="17"/>
        </w:rPr>
        <w:t>Ibid.</w:t>
      </w:r>
      <w:r w:rsidRPr="00FB350C">
        <w:rPr>
          <w:rFonts w:ascii="Arial" w:hAnsi="Arial" w:cs="Arial"/>
          <w:sz w:val="17"/>
          <w:szCs w:val="17"/>
        </w:rPr>
        <w:t xml:space="preserve"> </w:t>
      </w:r>
    </w:p>
  </w:footnote>
  <w:footnote w:id="18">
    <w:p w14:paraId="6ABE76C9" w14:textId="2F97E313"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sidRPr="00EB3656">
        <w:rPr>
          <w:rFonts w:ascii="Arial" w:hAnsi="Arial" w:cs="Arial"/>
          <w:sz w:val="17"/>
          <w:szCs w:val="17"/>
        </w:rPr>
        <w:t xml:space="preserve"> </w:t>
      </w:r>
      <w:r w:rsidR="00FF674B">
        <w:rPr>
          <w:rFonts w:ascii="Arial" w:hAnsi="Arial" w:cs="Arial"/>
          <w:sz w:val="17"/>
          <w:szCs w:val="17"/>
        </w:rPr>
        <w:t xml:space="preserve">Eric </w:t>
      </w:r>
      <w:r w:rsidRPr="00782568">
        <w:rPr>
          <w:rFonts w:ascii="Arial" w:hAnsi="Arial" w:cs="Arial"/>
          <w:sz w:val="17"/>
          <w:szCs w:val="17"/>
        </w:rPr>
        <w:t xml:space="preserve">Duncan, </w:t>
      </w:r>
      <w:r w:rsidR="001E5A50">
        <w:rPr>
          <w:rFonts w:ascii="Arial" w:hAnsi="Arial" w:cs="Arial"/>
          <w:sz w:val="17"/>
          <w:szCs w:val="17"/>
        </w:rPr>
        <w:t>“</w:t>
      </w:r>
      <w:r w:rsidR="001E5A50" w:rsidRPr="00782568">
        <w:rPr>
          <w:rFonts w:ascii="Arial" w:hAnsi="Arial" w:cs="Arial"/>
          <w:sz w:val="17"/>
          <w:szCs w:val="17"/>
        </w:rPr>
        <w:t>E-commerce in Latin America</w:t>
      </w:r>
      <w:r w:rsidR="001E5A50">
        <w:rPr>
          <w:rFonts w:ascii="Arial" w:hAnsi="Arial" w:cs="Arial"/>
          <w:sz w:val="17"/>
          <w:szCs w:val="17"/>
        </w:rPr>
        <w:t>—Statistics &amp; Facts,”</w:t>
      </w:r>
      <w:r w:rsidRPr="00782568">
        <w:rPr>
          <w:rFonts w:ascii="Arial" w:hAnsi="Arial" w:cs="Arial"/>
          <w:sz w:val="17"/>
          <w:szCs w:val="17"/>
        </w:rPr>
        <w:t xml:space="preserve"> </w:t>
      </w:r>
      <w:r>
        <w:rPr>
          <w:rFonts w:ascii="Arial" w:hAnsi="Arial" w:cs="Arial"/>
          <w:sz w:val="17"/>
          <w:szCs w:val="17"/>
        </w:rPr>
        <w:t>op. cit.</w:t>
      </w:r>
      <w:r w:rsidRPr="00EB3656">
        <w:rPr>
          <w:rFonts w:ascii="Arial" w:hAnsi="Arial" w:cs="Arial"/>
          <w:sz w:val="17"/>
          <w:szCs w:val="17"/>
        </w:rPr>
        <w:t xml:space="preserve"> </w:t>
      </w:r>
    </w:p>
  </w:footnote>
  <w:footnote w:id="19">
    <w:p w14:paraId="27DFE4A6" w14:textId="70EF2278" w:rsidR="00B559F3" w:rsidRPr="00EB3656" w:rsidRDefault="00B559F3" w:rsidP="0017455D">
      <w:pPr>
        <w:pStyle w:val="Footnote"/>
      </w:pPr>
      <w:r w:rsidRPr="00EB3656">
        <w:rPr>
          <w:rStyle w:val="FootnoteReference"/>
        </w:rPr>
        <w:footnoteRef/>
      </w:r>
      <w:r w:rsidRPr="00EB3656">
        <w:t xml:space="preserve"> </w:t>
      </w:r>
      <w:r>
        <w:t>“</w:t>
      </w:r>
      <w:proofErr w:type="spellStart"/>
      <w:r w:rsidRPr="008D028C">
        <w:t>Latinoamérica</w:t>
      </w:r>
      <w:proofErr w:type="spellEnd"/>
      <w:r w:rsidRPr="008D028C">
        <w:t xml:space="preserve">, </w:t>
      </w:r>
      <w:proofErr w:type="spellStart"/>
      <w:r w:rsidRPr="008D028C">
        <w:t>mercado</w:t>
      </w:r>
      <w:proofErr w:type="spellEnd"/>
      <w:r w:rsidRPr="008D028C">
        <w:t xml:space="preserve"> </w:t>
      </w:r>
      <w:proofErr w:type="spellStart"/>
      <w:r w:rsidRPr="008D028C">
        <w:t>en</w:t>
      </w:r>
      <w:proofErr w:type="spellEnd"/>
      <w:r w:rsidRPr="008D028C">
        <w:t xml:space="preserve"> </w:t>
      </w:r>
      <w:proofErr w:type="spellStart"/>
      <w:r w:rsidRPr="008D028C">
        <w:t>crecimiento</w:t>
      </w:r>
      <w:proofErr w:type="spellEnd"/>
      <w:r w:rsidRPr="008D028C">
        <w:t xml:space="preserve"> para el e-commerce</w:t>
      </w:r>
      <w:r>
        <w:t xml:space="preserve"> </w:t>
      </w:r>
      <w:r w:rsidRPr="008D028C">
        <w:t>PayPal</w:t>
      </w:r>
      <w:r>
        <w:t xml:space="preserve">,” </w:t>
      </w:r>
      <w:proofErr w:type="spellStart"/>
      <w:r>
        <w:t>Revista</w:t>
      </w:r>
      <w:proofErr w:type="spellEnd"/>
      <w:r>
        <w:t xml:space="preserve"> IT, </w:t>
      </w:r>
      <w:r w:rsidR="001E5A50">
        <w:t xml:space="preserve">(in Spanish), </w:t>
      </w:r>
      <w:r>
        <w:t>July 8, 2015,</w:t>
      </w:r>
      <w:r w:rsidRPr="008D028C">
        <w:t xml:space="preserve"> </w:t>
      </w:r>
      <w:r>
        <w:t>a</w:t>
      </w:r>
      <w:r w:rsidRPr="008D028C">
        <w:t xml:space="preserve">ccessed February 2, 2019. </w:t>
      </w:r>
      <w:r w:rsidRPr="00B70DCE">
        <w:t>www.revistait.cl/inicio/globales/item/828-latinoamerica-mercado-en-crecimiento-para-el-ecommerce</w:t>
      </w:r>
      <w:r>
        <w:t>.</w:t>
      </w:r>
    </w:p>
  </w:footnote>
  <w:footnote w:id="20">
    <w:p w14:paraId="53536FCC" w14:textId="7327F883" w:rsidR="00B559F3" w:rsidRPr="00EB3656" w:rsidRDefault="00B559F3" w:rsidP="0017455D">
      <w:pPr>
        <w:pStyle w:val="FootnoteText"/>
        <w:jc w:val="both"/>
        <w:rPr>
          <w:rFonts w:ascii="Arial" w:hAnsi="Arial" w:cs="Arial"/>
          <w:sz w:val="17"/>
          <w:szCs w:val="17"/>
        </w:rPr>
      </w:pPr>
      <w:r w:rsidRPr="00EB3656">
        <w:rPr>
          <w:rStyle w:val="FootnoteReference"/>
          <w:rFonts w:ascii="Arial" w:hAnsi="Arial" w:cs="Arial"/>
          <w:sz w:val="17"/>
          <w:szCs w:val="17"/>
        </w:rPr>
        <w:footnoteRef/>
      </w:r>
      <w:r w:rsidRPr="00EB3656">
        <w:rPr>
          <w:rFonts w:ascii="Arial" w:hAnsi="Arial" w:cs="Arial"/>
          <w:sz w:val="17"/>
          <w:szCs w:val="17"/>
        </w:rPr>
        <w:t xml:space="preserve"> </w:t>
      </w:r>
      <w:r w:rsidR="001E5A50">
        <w:rPr>
          <w:rFonts w:ascii="Arial" w:hAnsi="Arial" w:cs="Arial"/>
          <w:sz w:val="17"/>
          <w:szCs w:val="17"/>
        </w:rPr>
        <w:t xml:space="preserve">Eric </w:t>
      </w:r>
      <w:r w:rsidRPr="00BF5528">
        <w:rPr>
          <w:rFonts w:ascii="Arial" w:hAnsi="Arial" w:cs="Arial"/>
          <w:sz w:val="17"/>
          <w:szCs w:val="17"/>
        </w:rPr>
        <w:t xml:space="preserve">Duncan, </w:t>
      </w:r>
      <w:r w:rsidR="001E5A50">
        <w:rPr>
          <w:rFonts w:ascii="Arial" w:hAnsi="Arial" w:cs="Arial"/>
          <w:sz w:val="17"/>
          <w:szCs w:val="17"/>
        </w:rPr>
        <w:t>“</w:t>
      </w:r>
      <w:r w:rsidR="001E5A50" w:rsidRPr="00782568">
        <w:rPr>
          <w:rFonts w:ascii="Arial" w:hAnsi="Arial" w:cs="Arial"/>
          <w:sz w:val="17"/>
          <w:szCs w:val="17"/>
        </w:rPr>
        <w:t>E-commerce in Latin America</w:t>
      </w:r>
      <w:r w:rsidR="001E5A50">
        <w:rPr>
          <w:rFonts w:ascii="Arial" w:hAnsi="Arial" w:cs="Arial"/>
          <w:sz w:val="17"/>
          <w:szCs w:val="17"/>
        </w:rPr>
        <w:t>—Statistics &amp; Facts,”</w:t>
      </w:r>
      <w:r>
        <w:rPr>
          <w:rFonts w:ascii="Arial" w:hAnsi="Arial" w:cs="Arial"/>
          <w:sz w:val="17"/>
          <w:szCs w:val="17"/>
        </w:rPr>
        <w:t xml:space="preserve"> op. cit.</w:t>
      </w:r>
    </w:p>
  </w:footnote>
  <w:footnote w:id="21">
    <w:p w14:paraId="42F4C77E" w14:textId="2C768DFC" w:rsidR="00B559F3" w:rsidRDefault="00B559F3" w:rsidP="0017455D">
      <w:pPr>
        <w:pStyle w:val="FootnoteText"/>
        <w:jc w:val="both"/>
      </w:pPr>
      <w:r w:rsidRPr="00EB3656">
        <w:rPr>
          <w:rStyle w:val="FootnoteReference"/>
          <w:rFonts w:ascii="Arial" w:hAnsi="Arial" w:cs="Arial"/>
          <w:sz w:val="17"/>
          <w:szCs w:val="17"/>
        </w:rPr>
        <w:footnoteRef/>
      </w:r>
      <w:r w:rsidRPr="00EB3656">
        <w:rPr>
          <w:rFonts w:ascii="Arial" w:hAnsi="Arial" w:cs="Arial"/>
          <w:sz w:val="17"/>
          <w:szCs w:val="17"/>
        </w:rPr>
        <w:t xml:space="preserve"> </w:t>
      </w:r>
      <w:r>
        <w:rPr>
          <w:rFonts w:ascii="Arial" w:hAnsi="Arial" w:cs="Arial"/>
          <w:sz w:val="17"/>
          <w:szCs w:val="17"/>
        </w:rPr>
        <w:t xml:space="preserve"> “</w:t>
      </w:r>
      <w:proofErr w:type="spellStart"/>
      <w:r w:rsidRPr="008D028C">
        <w:rPr>
          <w:rFonts w:ascii="Arial" w:hAnsi="Arial" w:cs="Arial"/>
          <w:sz w:val="17"/>
          <w:szCs w:val="17"/>
        </w:rPr>
        <w:t>Latinoamérica</w:t>
      </w:r>
      <w:proofErr w:type="spellEnd"/>
      <w:r w:rsidRPr="008D028C">
        <w:rPr>
          <w:rFonts w:ascii="Arial" w:hAnsi="Arial" w:cs="Arial"/>
          <w:sz w:val="17"/>
          <w:szCs w:val="17"/>
        </w:rPr>
        <w:t xml:space="preserve">, </w:t>
      </w:r>
      <w:proofErr w:type="spellStart"/>
      <w:r w:rsidRPr="008D028C">
        <w:rPr>
          <w:rFonts w:ascii="Arial" w:hAnsi="Arial" w:cs="Arial"/>
          <w:sz w:val="17"/>
          <w:szCs w:val="17"/>
        </w:rPr>
        <w:t>mercado</w:t>
      </w:r>
      <w:proofErr w:type="spellEnd"/>
      <w:r w:rsidRPr="008D028C">
        <w:rPr>
          <w:rFonts w:ascii="Arial" w:hAnsi="Arial" w:cs="Arial"/>
          <w:sz w:val="17"/>
          <w:szCs w:val="17"/>
        </w:rPr>
        <w:t xml:space="preserve"> </w:t>
      </w:r>
      <w:proofErr w:type="spellStart"/>
      <w:r w:rsidRPr="008D028C">
        <w:rPr>
          <w:rFonts w:ascii="Arial" w:hAnsi="Arial" w:cs="Arial"/>
          <w:sz w:val="17"/>
          <w:szCs w:val="17"/>
        </w:rPr>
        <w:t>en</w:t>
      </w:r>
      <w:proofErr w:type="spellEnd"/>
      <w:r w:rsidRPr="008D028C">
        <w:rPr>
          <w:rFonts w:ascii="Arial" w:hAnsi="Arial" w:cs="Arial"/>
          <w:sz w:val="17"/>
          <w:szCs w:val="17"/>
        </w:rPr>
        <w:t xml:space="preserve"> </w:t>
      </w:r>
      <w:proofErr w:type="spellStart"/>
      <w:r w:rsidRPr="008D028C">
        <w:rPr>
          <w:rFonts w:ascii="Arial" w:hAnsi="Arial" w:cs="Arial"/>
          <w:sz w:val="17"/>
          <w:szCs w:val="17"/>
        </w:rPr>
        <w:t>crecimiento</w:t>
      </w:r>
      <w:proofErr w:type="spellEnd"/>
      <w:r w:rsidRPr="008D028C">
        <w:rPr>
          <w:rFonts w:ascii="Arial" w:hAnsi="Arial" w:cs="Arial"/>
          <w:sz w:val="17"/>
          <w:szCs w:val="17"/>
        </w:rPr>
        <w:t xml:space="preserve"> para el e-</w:t>
      </w:r>
      <w:proofErr w:type="spellStart"/>
      <w:r w:rsidRPr="008D028C">
        <w:rPr>
          <w:rFonts w:ascii="Arial" w:hAnsi="Arial" w:cs="Arial"/>
          <w:sz w:val="17"/>
          <w:szCs w:val="17"/>
        </w:rPr>
        <w:t>commercePayPal</w:t>
      </w:r>
      <w:proofErr w:type="spellEnd"/>
      <w:r>
        <w:rPr>
          <w:rFonts w:ascii="Arial" w:hAnsi="Arial" w:cs="Arial"/>
          <w:sz w:val="17"/>
          <w:szCs w:val="17"/>
        </w:rPr>
        <w:t>,” op. cit.</w:t>
      </w:r>
    </w:p>
  </w:footnote>
  <w:footnote w:id="22">
    <w:p w14:paraId="4395F335" w14:textId="07E852E4" w:rsidR="00B559F3" w:rsidRPr="00130164" w:rsidRDefault="00B559F3" w:rsidP="0017455D">
      <w:pPr>
        <w:pStyle w:val="FootnoteText"/>
        <w:jc w:val="both"/>
        <w:rPr>
          <w:rFonts w:ascii="Arial" w:hAnsi="Arial" w:cs="Arial"/>
          <w:sz w:val="17"/>
          <w:szCs w:val="17"/>
        </w:rPr>
      </w:pPr>
      <w:r w:rsidRPr="00130164">
        <w:rPr>
          <w:rStyle w:val="FootnoteReference"/>
          <w:rFonts w:ascii="Arial" w:hAnsi="Arial" w:cs="Arial"/>
          <w:sz w:val="17"/>
          <w:szCs w:val="17"/>
        </w:rPr>
        <w:footnoteRef/>
      </w:r>
      <w:r w:rsidRPr="00130164">
        <w:rPr>
          <w:rFonts w:ascii="Arial" w:hAnsi="Arial" w:cs="Arial"/>
          <w:sz w:val="17"/>
          <w:szCs w:val="17"/>
        </w:rPr>
        <w:t xml:space="preserve"> </w:t>
      </w:r>
      <w:r w:rsidR="001E5A50">
        <w:rPr>
          <w:rFonts w:ascii="Arial" w:hAnsi="Arial" w:cs="Arial"/>
          <w:sz w:val="17"/>
          <w:szCs w:val="17"/>
        </w:rPr>
        <w:t>“</w:t>
      </w:r>
      <w:r w:rsidR="001E5A50" w:rsidRPr="001E5A50">
        <w:rPr>
          <w:rFonts w:ascii="Arial" w:hAnsi="Arial" w:cs="Arial"/>
          <w:sz w:val="17"/>
          <w:szCs w:val="17"/>
        </w:rPr>
        <w:t xml:space="preserve">How </w:t>
      </w:r>
      <w:r w:rsidR="001E5A50">
        <w:rPr>
          <w:rFonts w:ascii="Arial" w:hAnsi="Arial" w:cs="Arial"/>
          <w:sz w:val="17"/>
          <w:szCs w:val="17"/>
        </w:rPr>
        <w:t>D</w:t>
      </w:r>
      <w:r w:rsidR="001E5A50" w:rsidRPr="001E5A50">
        <w:rPr>
          <w:rFonts w:ascii="Arial" w:hAnsi="Arial" w:cs="Arial"/>
          <w:sz w:val="17"/>
          <w:szCs w:val="17"/>
        </w:rPr>
        <w:t xml:space="preserve">o </w:t>
      </w:r>
      <w:r w:rsidR="001E5A50">
        <w:rPr>
          <w:rFonts w:ascii="Arial" w:hAnsi="Arial" w:cs="Arial"/>
          <w:sz w:val="17"/>
          <w:szCs w:val="17"/>
        </w:rPr>
        <w:t>Y</w:t>
      </w:r>
      <w:r w:rsidR="001E5A50" w:rsidRPr="001E5A50">
        <w:rPr>
          <w:rFonts w:ascii="Arial" w:hAnsi="Arial" w:cs="Arial"/>
          <w:sz w:val="17"/>
          <w:szCs w:val="17"/>
        </w:rPr>
        <w:t xml:space="preserve">ou </w:t>
      </w:r>
      <w:r w:rsidR="001E5A50">
        <w:rPr>
          <w:rFonts w:ascii="Arial" w:hAnsi="Arial" w:cs="Arial"/>
          <w:sz w:val="17"/>
          <w:szCs w:val="17"/>
        </w:rPr>
        <w:t>S</w:t>
      </w:r>
      <w:r w:rsidR="001E5A50" w:rsidRPr="001E5A50">
        <w:rPr>
          <w:rFonts w:ascii="Arial" w:hAnsi="Arial" w:cs="Arial"/>
          <w:sz w:val="17"/>
          <w:szCs w:val="17"/>
        </w:rPr>
        <w:t xml:space="preserve">earch for </w:t>
      </w:r>
      <w:r w:rsidR="001E5A50">
        <w:rPr>
          <w:rFonts w:ascii="Arial" w:hAnsi="Arial" w:cs="Arial"/>
          <w:sz w:val="17"/>
          <w:szCs w:val="17"/>
        </w:rPr>
        <w:t>S</w:t>
      </w:r>
      <w:r w:rsidR="001E5A50" w:rsidRPr="001E5A50">
        <w:rPr>
          <w:rFonts w:ascii="Arial" w:hAnsi="Arial" w:cs="Arial"/>
          <w:sz w:val="17"/>
          <w:szCs w:val="17"/>
        </w:rPr>
        <w:t xml:space="preserve">pecific </w:t>
      </w:r>
      <w:r w:rsidR="001E5A50">
        <w:rPr>
          <w:rFonts w:ascii="Arial" w:hAnsi="Arial" w:cs="Arial"/>
          <w:sz w:val="17"/>
          <w:szCs w:val="17"/>
        </w:rPr>
        <w:t>I</w:t>
      </w:r>
      <w:r w:rsidR="001E5A50" w:rsidRPr="001E5A50">
        <w:rPr>
          <w:rFonts w:ascii="Arial" w:hAnsi="Arial" w:cs="Arial"/>
          <w:sz w:val="17"/>
          <w:szCs w:val="17"/>
        </w:rPr>
        <w:t xml:space="preserve">nformation on a </w:t>
      </w:r>
      <w:r w:rsidR="001E5A50">
        <w:rPr>
          <w:rFonts w:ascii="Arial" w:hAnsi="Arial" w:cs="Arial"/>
          <w:sz w:val="17"/>
          <w:szCs w:val="17"/>
        </w:rPr>
        <w:t>P</w:t>
      </w:r>
      <w:r w:rsidR="001E5A50" w:rsidRPr="001E5A50">
        <w:rPr>
          <w:rFonts w:ascii="Arial" w:hAnsi="Arial" w:cs="Arial"/>
          <w:sz w:val="17"/>
          <w:szCs w:val="17"/>
        </w:rPr>
        <w:t xml:space="preserve">roduct that </w:t>
      </w:r>
      <w:r w:rsidR="001E5A50">
        <w:rPr>
          <w:rFonts w:ascii="Arial" w:hAnsi="Arial" w:cs="Arial"/>
          <w:sz w:val="17"/>
          <w:szCs w:val="17"/>
        </w:rPr>
        <w:t>Y</w:t>
      </w:r>
      <w:r w:rsidR="001E5A50" w:rsidRPr="001E5A50">
        <w:rPr>
          <w:rFonts w:ascii="Arial" w:hAnsi="Arial" w:cs="Arial"/>
          <w:sz w:val="17"/>
          <w:szCs w:val="17"/>
        </w:rPr>
        <w:t xml:space="preserve">ou </w:t>
      </w:r>
      <w:r w:rsidR="001E5A50">
        <w:rPr>
          <w:rFonts w:ascii="Arial" w:hAnsi="Arial" w:cs="Arial"/>
          <w:sz w:val="17"/>
          <w:szCs w:val="17"/>
        </w:rPr>
        <w:t>W</w:t>
      </w:r>
      <w:r w:rsidR="001E5A50" w:rsidRPr="001E5A50">
        <w:rPr>
          <w:rFonts w:ascii="Arial" w:hAnsi="Arial" w:cs="Arial"/>
          <w:sz w:val="17"/>
          <w:szCs w:val="17"/>
        </w:rPr>
        <w:t xml:space="preserve">ant to </w:t>
      </w:r>
      <w:r w:rsidR="001E5A50">
        <w:rPr>
          <w:rFonts w:ascii="Arial" w:hAnsi="Arial" w:cs="Arial"/>
          <w:sz w:val="17"/>
          <w:szCs w:val="17"/>
        </w:rPr>
        <w:t>B</w:t>
      </w:r>
      <w:r w:rsidR="001E5A50" w:rsidRPr="001E5A50">
        <w:rPr>
          <w:rFonts w:ascii="Arial" w:hAnsi="Arial" w:cs="Arial"/>
          <w:sz w:val="17"/>
          <w:szCs w:val="17"/>
        </w:rPr>
        <w:t>uy?</w:t>
      </w:r>
      <w:r>
        <w:rPr>
          <w:rFonts w:ascii="Arial" w:hAnsi="Arial" w:cs="Arial"/>
          <w:sz w:val="17"/>
          <w:szCs w:val="17"/>
        </w:rPr>
        <w:t xml:space="preserve">” Statista, </w:t>
      </w:r>
      <w:r w:rsidRPr="00130164">
        <w:rPr>
          <w:rFonts w:ascii="Arial" w:hAnsi="Arial" w:cs="Arial"/>
          <w:sz w:val="17"/>
          <w:szCs w:val="17"/>
        </w:rPr>
        <w:t>accessed February 1, 2019</w:t>
      </w:r>
      <w:r>
        <w:rPr>
          <w:rFonts w:ascii="Arial" w:hAnsi="Arial" w:cs="Arial"/>
          <w:sz w:val="17"/>
          <w:szCs w:val="17"/>
        </w:rPr>
        <w:t>,</w:t>
      </w:r>
      <w:r w:rsidRPr="00130164">
        <w:rPr>
          <w:rFonts w:ascii="Arial" w:hAnsi="Arial" w:cs="Arial"/>
          <w:sz w:val="17"/>
          <w:szCs w:val="17"/>
        </w:rPr>
        <w:t xml:space="preserve"> www.statista.com/forecasts/823071/ways-of-searching-for-specific-product-information-in-colombia.</w:t>
      </w:r>
    </w:p>
  </w:footnote>
  <w:footnote w:id="23">
    <w:p w14:paraId="6AA00833" w14:textId="76C09C2A" w:rsidR="00B559F3" w:rsidRPr="00130164" w:rsidRDefault="00B559F3" w:rsidP="0017455D">
      <w:pPr>
        <w:pStyle w:val="FootnoteText"/>
        <w:jc w:val="both"/>
        <w:rPr>
          <w:rFonts w:ascii="Arial" w:hAnsi="Arial" w:cs="Arial"/>
          <w:sz w:val="17"/>
          <w:szCs w:val="17"/>
        </w:rPr>
      </w:pPr>
      <w:r w:rsidRPr="00130164">
        <w:rPr>
          <w:rStyle w:val="FootnoteReference"/>
          <w:rFonts w:ascii="Arial" w:hAnsi="Arial" w:cs="Arial"/>
          <w:sz w:val="17"/>
          <w:szCs w:val="17"/>
        </w:rPr>
        <w:footnoteRef/>
      </w:r>
      <w:r w:rsidRPr="00130164">
        <w:rPr>
          <w:rFonts w:ascii="Arial" w:hAnsi="Arial" w:cs="Arial"/>
          <w:sz w:val="17"/>
          <w:szCs w:val="17"/>
        </w:rPr>
        <w:t xml:space="preserve"> "Latin America Online Shopping Trends: Clothing and Electronics Top Categories for Web Shoppers</w:t>
      </w:r>
      <w:r>
        <w:rPr>
          <w:rFonts w:ascii="Arial" w:hAnsi="Arial" w:cs="Arial"/>
          <w:sz w:val="17"/>
          <w:szCs w:val="17"/>
        </w:rPr>
        <w:t>,</w:t>
      </w:r>
      <w:r w:rsidRPr="00130164">
        <w:rPr>
          <w:rFonts w:ascii="Arial" w:hAnsi="Arial" w:cs="Arial"/>
          <w:sz w:val="17"/>
          <w:szCs w:val="17"/>
        </w:rPr>
        <w:t xml:space="preserve">" Digital </w:t>
      </w:r>
      <w:r w:rsidR="001E5A50">
        <w:rPr>
          <w:rFonts w:ascii="Arial" w:hAnsi="Arial" w:cs="Arial"/>
          <w:sz w:val="17"/>
          <w:szCs w:val="17"/>
        </w:rPr>
        <w:t>Strategy Consulting</w:t>
      </w:r>
      <w:r w:rsidRPr="00130164">
        <w:rPr>
          <w:rFonts w:ascii="Arial" w:hAnsi="Arial" w:cs="Arial"/>
          <w:sz w:val="17"/>
          <w:szCs w:val="17"/>
        </w:rPr>
        <w:t xml:space="preserve">, </w:t>
      </w:r>
      <w:r w:rsidR="001E5A50">
        <w:rPr>
          <w:rFonts w:ascii="Arial" w:hAnsi="Arial" w:cs="Arial"/>
          <w:sz w:val="17"/>
          <w:szCs w:val="17"/>
        </w:rPr>
        <w:t xml:space="preserve">June 3, </w:t>
      </w:r>
      <w:r w:rsidRPr="00130164">
        <w:rPr>
          <w:rFonts w:ascii="Arial" w:hAnsi="Arial" w:cs="Arial"/>
          <w:sz w:val="17"/>
          <w:szCs w:val="17"/>
        </w:rPr>
        <w:t>2013, accessed March 1, 2019</w:t>
      </w:r>
      <w:r>
        <w:rPr>
          <w:rFonts w:ascii="Arial" w:hAnsi="Arial" w:cs="Arial"/>
          <w:sz w:val="17"/>
          <w:szCs w:val="17"/>
        </w:rPr>
        <w:t>,</w:t>
      </w:r>
      <w:r w:rsidRPr="00130164">
        <w:rPr>
          <w:rFonts w:ascii="Arial" w:hAnsi="Arial" w:cs="Arial"/>
          <w:sz w:val="17"/>
          <w:szCs w:val="17"/>
        </w:rPr>
        <w:t xml:space="preserve"> www.digitalstrategyconsulting.com/intelligence/2013/06/</w:t>
      </w:r>
      <w:r w:rsidR="001E5A50">
        <w:rPr>
          <w:rFonts w:ascii="Arial" w:hAnsi="Arial" w:cs="Arial"/>
          <w:sz w:val="17"/>
          <w:szCs w:val="17"/>
        </w:rPr>
        <w:br/>
      </w:r>
      <w:r w:rsidRPr="00130164">
        <w:rPr>
          <w:rFonts w:ascii="Arial" w:hAnsi="Arial" w:cs="Arial"/>
          <w:sz w:val="17"/>
          <w:szCs w:val="17"/>
        </w:rPr>
        <w:t>latin_america_online_shopping_trends_clothing_and_electronics_top_categories_for_web_shoppers.php.</w:t>
      </w:r>
    </w:p>
  </w:footnote>
  <w:footnote w:id="24">
    <w:p w14:paraId="18678577" w14:textId="68EEC847" w:rsidR="00B559F3" w:rsidRPr="00130164" w:rsidRDefault="00B559F3" w:rsidP="00130164">
      <w:pPr>
        <w:pStyle w:val="FootnoteText"/>
        <w:jc w:val="both"/>
        <w:rPr>
          <w:rFonts w:ascii="Arial" w:hAnsi="Arial" w:cs="Arial"/>
          <w:sz w:val="17"/>
          <w:szCs w:val="17"/>
        </w:rPr>
      </w:pPr>
      <w:r w:rsidRPr="00130164">
        <w:rPr>
          <w:rStyle w:val="FootnoteReference"/>
          <w:rFonts w:ascii="Arial" w:hAnsi="Arial" w:cs="Arial"/>
          <w:sz w:val="17"/>
          <w:szCs w:val="17"/>
        </w:rPr>
        <w:footnoteRef/>
      </w:r>
      <w:r w:rsidRPr="00130164">
        <w:rPr>
          <w:rFonts w:ascii="Arial" w:hAnsi="Arial" w:cs="Arial"/>
          <w:sz w:val="17"/>
          <w:szCs w:val="17"/>
        </w:rPr>
        <w:t xml:space="preserve"> “</w:t>
      </w:r>
      <w:proofErr w:type="spellStart"/>
      <w:r w:rsidRPr="00130164">
        <w:rPr>
          <w:rFonts w:ascii="Arial" w:hAnsi="Arial" w:cs="Arial"/>
          <w:sz w:val="17"/>
          <w:szCs w:val="17"/>
        </w:rPr>
        <w:t>Latinoamérica</w:t>
      </w:r>
      <w:proofErr w:type="spellEnd"/>
      <w:r w:rsidRPr="00130164">
        <w:rPr>
          <w:rFonts w:ascii="Arial" w:hAnsi="Arial" w:cs="Arial"/>
          <w:sz w:val="17"/>
          <w:szCs w:val="17"/>
        </w:rPr>
        <w:t xml:space="preserve">, </w:t>
      </w:r>
      <w:proofErr w:type="spellStart"/>
      <w:r w:rsidRPr="00130164">
        <w:rPr>
          <w:rFonts w:ascii="Arial" w:hAnsi="Arial" w:cs="Arial"/>
          <w:sz w:val="17"/>
          <w:szCs w:val="17"/>
        </w:rPr>
        <w:t>mercado</w:t>
      </w:r>
      <w:proofErr w:type="spellEnd"/>
      <w:r w:rsidRPr="00130164">
        <w:rPr>
          <w:rFonts w:ascii="Arial" w:hAnsi="Arial" w:cs="Arial"/>
          <w:sz w:val="17"/>
          <w:szCs w:val="17"/>
        </w:rPr>
        <w:t xml:space="preserve"> </w:t>
      </w:r>
      <w:proofErr w:type="spellStart"/>
      <w:r w:rsidRPr="00130164">
        <w:rPr>
          <w:rFonts w:ascii="Arial" w:hAnsi="Arial" w:cs="Arial"/>
          <w:sz w:val="17"/>
          <w:szCs w:val="17"/>
        </w:rPr>
        <w:t>en</w:t>
      </w:r>
      <w:proofErr w:type="spellEnd"/>
      <w:r w:rsidRPr="00130164">
        <w:rPr>
          <w:rFonts w:ascii="Arial" w:hAnsi="Arial" w:cs="Arial"/>
          <w:sz w:val="17"/>
          <w:szCs w:val="17"/>
        </w:rPr>
        <w:t xml:space="preserve"> </w:t>
      </w:r>
      <w:proofErr w:type="spellStart"/>
      <w:r w:rsidRPr="00130164">
        <w:rPr>
          <w:rFonts w:ascii="Arial" w:hAnsi="Arial" w:cs="Arial"/>
          <w:sz w:val="17"/>
          <w:szCs w:val="17"/>
        </w:rPr>
        <w:t>crecimiento</w:t>
      </w:r>
      <w:proofErr w:type="spellEnd"/>
      <w:r w:rsidRPr="00130164">
        <w:rPr>
          <w:rFonts w:ascii="Arial" w:hAnsi="Arial" w:cs="Arial"/>
          <w:sz w:val="17"/>
          <w:szCs w:val="17"/>
        </w:rPr>
        <w:t xml:space="preserve"> para el e-</w:t>
      </w:r>
      <w:proofErr w:type="spellStart"/>
      <w:r w:rsidRPr="00130164">
        <w:rPr>
          <w:rFonts w:ascii="Arial" w:hAnsi="Arial" w:cs="Arial"/>
          <w:sz w:val="17"/>
          <w:szCs w:val="17"/>
        </w:rPr>
        <w:t>commercePayPal</w:t>
      </w:r>
      <w:proofErr w:type="spellEnd"/>
      <w:r>
        <w:rPr>
          <w:rFonts w:ascii="Arial" w:hAnsi="Arial" w:cs="Arial"/>
          <w:sz w:val="17"/>
          <w:szCs w:val="17"/>
        </w:rPr>
        <w:t>,</w:t>
      </w:r>
      <w:r w:rsidRPr="00130164">
        <w:rPr>
          <w:rFonts w:ascii="Arial" w:hAnsi="Arial" w:cs="Arial"/>
          <w:sz w:val="17"/>
          <w:szCs w:val="17"/>
        </w:rPr>
        <w:t xml:space="preserve">” </w:t>
      </w:r>
      <w:r>
        <w:rPr>
          <w:rFonts w:ascii="Arial" w:hAnsi="Arial" w:cs="Arial"/>
          <w:sz w:val="17"/>
          <w:szCs w:val="17"/>
        </w:rPr>
        <w:t>op. cit.</w:t>
      </w:r>
      <w:r w:rsidRPr="00130164">
        <w:rPr>
          <w:rFonts w:ascii="Arial" w:hAnsi="Arial" w:cs="Arial"/>
          <w:sz w:val="17"/>
          <w:szCs w:val="17"/>
        </w:rPr>
        <w:t xml:space="preserve"> </w:t>
      </w:r>
    </w:p>
  </w:footnote>
  <w:footnote w:id="25">
    <w:p w14:paraId="5677E026" w14:textId="1EFD45D5" w:rsidR="00B559F3" w:rsidRPr="00130164" w:rsidRDefault="00B559F3" w:rsidP="00130164">
      <w:pPr>
        <w:pStyle w:val="FootnoteText"/>
        <w:jc w:val="both"/>
        <w:rPr>
          <w:rFonts w:ascii="Arial" w:hAnsi="Arial" w:cs="Arial"/>
          <w:sz w:val="17"/>
          <w:szCs w:val="17"/>
        </w:rPr>
      </w:pPr>
      <w:r w:rsidRPr="00130164">
        <w:rPr>
          <w:rStyle w:val="FootnoteReference"/>
          <w:rFonts w:ascii="Arial" w:hAnsi="Arial" w:cs="Arial"/>
          <w:sz w:val="17"/>
          <w:szCs w:val="17"/>
        </w:rPr>
        <w:footnoteRef/>
      </w:r>
      <w:r w:rsidRPr="00130164">
        <w:rPr>
          <w:rFonts w:ascii="Arial" w:hAnsi="Arial" w:cs="Arial"/>
          <w:sz w:val="17"/>
          <w:szCs w:val="17"/>
        </w:rPr>
        <w:t xml:space="preserve"> Nicole Schmitz, </w:t>
      </w:r>
      <w:r w:rsidR="001E5A50">
        <w:rPr>
          <w:rFonts w:ascii="Arial" w:hAnsi="Arial" w:cs="Arial"/>
          <w:sz w:val="17"/>
          <w:szCs w:val="17"/>
        </w:rPr>
        <w:t>“</w:t>
      </w:r>
      <w:r w:rsidRPr="00130164">
        <w:rPr>
          <w:rFonts w:ascii="Arial" w:hAnsi="Arial" w:cs="Arial"/>
          <w:sz w:val="17"/>
          <w:szCs w:val="17"/>
        </w:rPr>
        <w:t>Ecommerce Landscape in Latin America and Its Opportunities</w:t>
      </w:r>
      <w:r w:rsidR="001E5A50">
        <w:rPr>
          <w:rFonts w:ascii="Arial" w:hAnsi="Arial" w:cs="Arial"/>
          <w:sz w:val="17"/>
          <w:szCs w:val="17"/>
        </w:rPr>
        <w:t>,</w:t>
      </w:r>
      <w:r>
        <w:rPr>
          <w:rFonts w:ascii="Arial" w:hAnsi="Arial" w:cs="Arial"/>
          <w:sz w:val="17"/>
          <w:szCs w:val="17"/>
        </w:rPr>
        <w:t>”</w:t>
      </w:r>
      <w:r w:rsidRPr="00130164">
        <w:rPr>
          <w:rFonts w:ascii="Arial" w:hAnsi="Arial" w:cs="Arial"/>
          <w:sz w:val="17"/>
          <w:szCs w:val="17"/>
        </w:rPr>
        <w:t xml:space="preserve"> </w:t>
      </w:r>
      <w:r>
        <w:rPr>
          <w:rFonts w:ascii="Arial" w:hAnsi="Arial" w:cs="Arial"/>
          <w:sz w:val="17"/>
          <w:szCs w:val="17"/>
        </w:rPr>
        <w:t>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AD998E6" w:rsidR="00B559F3" w:rsidRPr="00C92CC4" w:rsidRDefault="00B559F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7411">
      <w:rPr>
        <w:rFonts w:ascii="Arial" w:hAnsi="Arial"/>
        <w:b/>
        <w:noProof/>
      </w:rPr>
      <w:t>2</w:t>
    </w:r>
    <w:r>
      <w:rPr>
        <w:rFonts w:ascii="Arial" w:hAnsi="Arial"/>
        <w:b/>
      </w:rPr>
      <w:fldChar w:fldCharType="end"/>
    </w:r>
    <w:r w:rsidR="002C7E9E">
      <w:rPr>
        <w:rFonts w:ascii="Arial" w:hAnsi="Arial"/>
        <w:b/>
      </w:rPr>
      <w:tab/>
      <w:t>9B19M134</w:t>
    </w:r>
  </w:p>
  <w:p w14:paraId="2B53C0A0" w14:textId="77777777" w:rsidR="00B559F3" w:rsidRDefault="00B559F3" w:rsidP="00D13667">
    <w:pPr>
      <w:pStyle w:val="Header"/>
      <w:tabs>
        <w:tab w:val="clear" w:pos="4680"/>
      </w:tabs>
      <w:rPr>
        <w:sz w:val="18"/>
        <w:szCs w:val="18"/>
      </w:rPr>
    </w:pPr>
  </w:p>
  <w:p w14:paraId="47119730" w14:textId="77777777" w:rsidR="00B559F3" w:rsidRPr="00C92CC4" w:rsidRDefault="00B559F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6F747A"/>
    <w:multiLevelType w:val="hybridMultilevel"/>
    <w:tmpl w:val="8438D7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0"/>
  </w:num>
  <w:num w:numId="8">
    <w:abstractNumId w:val="12"/>
  </w:num>
  <w:num w:numId="9">
    <w:abstractNumId w:val="9"/>
  </w:num>
  <w:num w:numId="10">
    <w:abstractNumId w:val="2"/>
  </w:num>
  <w:num w:numId="11">
    <w:abstractNumId w:val="6"/>
  </w:num>
  <w:num w:numId="12">
    <w:abstractNumId w:val="7"/>
  </w:num>
  <w:num w:numId="1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1AD3"/>
    <w:rsid w:val="00035F09"/>
    <w:rsid w:val="00044ECC"/>
    <w:rsid w:val="000531D3"/>
    <w:rsid w:val="0005646B"/>
    <w:rsid w:val="000612F1"/>
    <w:rsid w:val="000615D1"/>
    <w:rsid w:val="000700D3"/>
    <w:rsid w:val="0008102D"/>
    <w:rsid w:val="00086B26"/>
    <w:rsid w:val="00091FA3"/>
    <w:rsid w:val="00094C0E"/>
    <w:rsid w:val="000A146D"/>
    <w:rsid w:val="000A1E92"/>
    <w:rsid w:val="000C5F54"/>
    <w:rsid w:val="000D2A2F"/>
    <w:rsid w:val="000D7091"/>
    <w:rsid w:val="000E1D24"/>
    <w:rsid w:val="000F0C22"/>
    <w:rsid w:val="000F25BD"/>
    <w:rsid w:val="000F59E7"/>
    <w:rsid w:val="000F6B09"/>
    <w:rsid w:val="000F6FDC"/>
    <w:rsid w:val="00104567"/>
    <w:rsid w:val="00104916"/>
    <w:rsid w:val="00104AA7"/>
    <w:rsid w:val="00117759"/>
    <w:rsid w:val="0012732D"/>
    <w:rsid w:val="00130164"/>
    <w:rsid w:val="00141C01"/>
    <w:rsid w:val="00143F25"/>
    <w:rsid w:val="00152682"/>
    <w:rsid w:val="0015366C"/>
    <w:rsid w:val="00154FC9"/>
    <w:rsid w:val="00155509"/>
    <w:rsid w:val="00161CEA"/>
    <w:rsid w:val="0017455D"/>
    <w:rsid w:val="00183127"/>
    <w:rsid w:val="001840F8"/>
    <w:rsid w:val="001901C0"/>
    <w:rsid w:val="0019241A"/>
    <w:rsid w:val="001926F3"/>
    <w:rsid w:val="00192A18"/>
    <w:rsid w:val="001942FB"/>
    <w:rsid w:val="001A22D1"/>
    <w:rsid w:val="001A752D"/>
    <w:rsid w:val="001A757E"/>
    <w:rsid w:val="001B5032"/>
    <w:rsid w:val="001C7777"/>
    <w:rsid w:val="001D344B"/>
    <w:rsid w:val="001D6024"/>
    <w:rsid w:val="001E364F"/>
    <w:rsid w:val="001E5A50"/>
    <w:rsid w:val="001F1F1A"/>
    <w:rsid w:val="001F4222"/>
    <w:rsid w:val="00200AD1"/>
    <w:rsid w:val="00201C28"/>
    <w:rsid w:val="00203AA1"/>
    <w:rsid w:val="00213E98"/>
    <w:rsid w:val="00230150"/>
    <w:rsid w:val="0023081A"/>
    <w:rsid w:val="00233111"/>
    <w:rsid w:val="00265FA8"/>
    <w:rsid w:val="002736A0"/>
    <w:rsid w:val="0027471A"/>
    <w:rsid w:val="00276393"/>
    <w:rsid w:val="002B40FF"/>
    <w:rsid w:val="002C3108"/>
    <w:rsid w:val="002C4E29"/>
    <w:rsid w:val="002C7E9E"/>
    <w:rsid w:val="002F460C"/>
    <w:rsid w:val="002F48D6"/>
    <w:rsid w:val="00300524"/>
    <w:rsid w:val="00317391"/>
    <w:rsid w:val="00317FB7"/>
    <w:rsid w:val="00326216"/>
    <w:rsid w:val="0033282E"/>
    <w:rsid w:val="00336580"/>
    <w:rsid w:val="00337793"/>
    <w:rsid w:val="0034605D"/>
    <w:rsid w:val="00354899"/>
    <w:rsid w:val="00355FD6"/>
    <w:rsid w:val="00364A5C"/>
    <w:rsid w:val="00373FB1"/>
    <w:rsid w:val="00396C76"/>
    <w:rsid w:val="003A4919"/>
    <w:rsid w:val="003B30D8"/>
    <w:rsid w:val="003B7EF2"/>
    <w:rsid w:val="003C3FA4"/>
    <w:rsid w:val="003D0BA1"/>
    <w:rsid w:val="003F1B72"/>
    <w:rsid w:val="003F2B0C"/>
    <w:rsid w:val="003F7411"/>
    <w:rsid w:val="00405EB4"/>
    <w:rsid w:val="004105B2"/>
    <w:rsid w:val="0041145A"/>
    <w:rsid w:val="00412900"/>
    <w:rsid w:val="0041530A"/>
    <w:rsid w:val="004221E4"/>
    <w:rsid w:val="0042283D"/>
    <w:rsid w:val="004273F8"/>
    <w:rsid w:val="00433225"/>
    <w:rsid w:val="004355A3"/>
    <w:rsid w:val="00446546"/>
    <w:rsid w:val="00452769"/>
    <w:rsid w:val="00454FA7"/>
    <w:rsid w:val="00465348"/>
    <w:rsid w:val="004979A5"/>
    <w:rsid w:val="004A25E0"/>
    <w:rsid w:val="004B04B1"/>
    <w:rsid w:val="004B1CCB"/>
    <w:rsid w:val="004B632F"/>
    <w:rsid w:val="004D3FB1"/>
    <w:rsid w:val="004D6242"/>
    <w:rsid w:val="004D6F21"/>
    <w:rsid w:val="004D73A5"/>
    <w:rsid w:val="004E58E6"/>
    <w:rsid w:val="004F370F"/>
    <w:rsid w:val="004F3996"/>
    <w:rsid w:val="004F4788"/>
    <w:rsid w:val="005160F1"/>
    <w:rsid w:val="00517BC4"/>
    <w:rsid w:val="005227F3"/>
    <w:rsid w:val="00524F2F"/>
    <w:rsid w:val="00527E5C"/>
    <w:rsid w:val="00532CF5"/>
    <w:rsid w:val="00544BE7"/>
    <w:rsid w:val="005528CB"/>
    <w:rsid w:val="00566771"/>
    <w:rsid w:val="00567EE1"/>
    <w:rsid w:val="00581E2E"/>
    <w:rsid w:val="00584F15"/>
    <w:rsid w:val="0059514B"/>
    <w:rsid w:val="0059521D"/>
    <w:rsid w:val="005A192A"/>
    <w:rsid w:val="005A1B0F"/>
    <w:rsid w:val="005A4000"/>
    <w:rsid w:val="005B4CE6"/>
    <w:rsid w:val="005B5EFE"/>
    <w:rsid w:val="005C2999"/>
    <w:rsid w:val="005E48F7"/>
    <w:rsid w:val="006163F7"/>
    <w:rsid w:val="00623543"/>
    <w:rsid w:val="00627C63"/>
    <w:rsid w:val="0063350B"/>
    <w:rsid w:val="00652606"/>
    <w:rsid w:val="00656A5D"/>
    <w:rsid w:val="00671441"/>
    <w:rsid w:val="006801EF"/>
    <w:rsid w:val="006946EE"/>
    <w:rsid w:val="006A17C2"/>
    <w:rsid w:val="006A23E8"/>
    <w:rsid w:val="006A58A9"/>
    <w:rsid w:val="006A606D"/>
    <w:rsid w:val="006B6C02"/>
    <w:rsid w:val="006C0371"/>
    <w:rsid w:val="006C08B6"/>
    <w:rsid w:val="006C0B1A"/>
    <w:rsid w:val="006C6065"/>
    <w:rsid w:val="006C7F9F"/>
    <w:rsid w:val="006E2F6D"/>
    <w:rsid w:val="006E58F6"/>
    <w:rsid w:val="006E77E1"/>
    <w:rsid w:val="006F131D"/>
    <w:rsid w:val="00703EE0"/>
    <w:rsid w:val="00711642"/>
    <w:rsid w:val="007507C6"/>
    <w:rsid w:val="00751E0B"/>
    <w:rsid w:val="00752BCD"/>
    <w:rsid w:val="007564DA"/>
    <w:rsid w:val="0076496C"/>
    <w:rsid w:val="00766DA1"/>
    <w:rsid w:val="00771D40"/>
    <w:rsid w:val="00780D94"/>
    <w:rsid w:val="007866A6"/>
    <w:rsid w:val="007954C4"/>
    <w:rsid w:val="007A130D"/>
    <w:rsid w:val="007C6CF1"/>
    <w:rsid w:val="007D0031"/>
    <w:rsid w:val="007D1A2D"/>
    <w:rsid w:val="007D32E6"/>
    <w:rsid w:val="007D4102"/>
    <w:rsid w:val="007E54A7"/>
    <w:rsid w:val="007F389D"/>
    <w:rsid w:val="007F43B7"/>
    <w:rsid w:val="00821FFC"/>
    <w:rsid w:val="008271CA"/>
    <w:rsid w:val="00830EE1"/>
    <w:rsid w:val="008467D5"/>
    <w:rsid w:val="00871C0E"/>
    <w:rsid w:val="008928FB"/>
    <w:rsid w:val="008A0DEF"/>
    <w:rsid w:val="008A2CF1"/>
    <w:rsid w:val="008A4DC4"/>
    <w:rsid w:val="008B438C"/>
    <w:rsid w:val="008D06CA"/>
    <w:rsid w:val="008D3A46"/>
    <w:rsid w:val="008F2385"/>
    <w:rsid w:val="00901211"/>
    <w:rsid w:val="0090296A"/>
    <w:rsid w:val="009067A4"/>
    <w:rsid w:val="00913FDD"/>
    <w:rsid w:val="009210FA"/>
    <w:rsid w:val="00930885"/>
    <w:rsid w:val="00933D68"/>
    <w:rsid w:val="009340DB"/>
    <w:rsid w:val="0094618C"/>
    <w:rsid w:val="00952982"/>
    <w:rsid w:val="0095684B"/>
    <w:rsid w:val="00972498"/>
    <w:rsid w:val="0097481F"/>
    <w:rsid w:val="00974CC6"/>
    <w:rsid w:val="00976AD4"/>
    <w:rsid w:val="00995547"/>
    <w:rsid w:val="009A312F"/>
    <w:rsid w:val="009A5348"/>
    <w:rsid w:val="009A719B"/>
    <w:rsid w:val="009A7748"/>
    <w:rsid w:val="009B0AB7"/>
    <w:rsid w:val="009C76D5"/>
    <w:rsid w:val="009D53F9"/>
    <w:rsid w:val="009E0263"/>
    <w:rsid w:val="009F7543"/>
    <w:rsid w:val="009F7AA4"/>
    <w:rsid w:val="00A10AD7"/>
    <w:rsid w:val="00A323B0"/>
    <w:rsid w:val="00A34C09"/>
    <w:rsid w:val="00A559DB"/>
    <w:rsid w:val="00A569EA"/>
    <w:rsid w:val="00A676A0"/>
    <w:rsid w:val="00A85287"/>
    <w:rsid w:val="00AA4E2F"/>
    <w:rsid w:val="00AF35FC"/>
    <w:rsid w:val="00AF5556"/>
    <w:rsid w:val="00AF63FE"/>
    <w:rsid w:val="00B03639"/>
    <w:rsid w:val="00B0652A"/>
    <w:rsid w:val="00B1481D"/>
    <w:rsid w:val="00B40937"/>
    <w:rsid w:val="00B423EF"/>
    <w:rsid w:val="00B443F0"/>
    <w:rsid w:val="00B453DE"/>
    <w:rsid w:val="00B559F3"/>
    <w:rsid w:val="00B62497"/>
    <w:rsid w:val="00B67BB0"/>
    <w:rsid w:val="00B70DCE"/>
    <w:rsid w:val="00B72597"/>
    <w:rsid w:val="00B87DC0"/>
    <w:rsid w:val="00B901F9"/>
    <w:rsid w:val="00B90CB8"/>
    <w:rsid w:val="00B94BB9"/>
    <w:rsid w:val="00BA6130"/>
    <w:rsid w:val="00BB27BE"/>
    <w:rsid w:val="00BB52B3"/>
    <w:rsid w:val="00BC4D98"/>
    <w:rsid w:val="00BD3BB9"/>
    <w:rsid w:val="00BD6EFB"/>
    <w:rsid w:val="00BE322A"/>
    <w:rsid w:val="00BE3DF5"/>
    <w:rsid w:val="00BF31C8"/>
    <w:rsid w:val="00BF5EAB"/>
    <w:rsid w:val="00C02410"/>
    <w:rsid w:val="00C05A9D"/>
    <w:rsid w:val="00C1584D"/>
    <w:rsid w:val="00C15BE2"/>
    <w:rsid w:val="00C20672"/>
    <w:rsid w:val="00C305B4"/>
    <w:rsid w:val="00C3447F"/>
    <w:rsid w:val="00C44714"/>
    <w:rsid w:val="00C65C95"/>
    <w:rsid w:val="00C67102"/>
    <w:rsid w:val="00C81491"/>
    <w:rsid w:val="00C81676"/>
    <w:rsid w:val="00C84D2F"/>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15B6A"/>
    <w:rsid w:val="00D23F57"/>
    <w:rsid w:val="00D24ABD"/>
    <w:rsid w:val="00D31BEC"/>
    <w:rsid w:val="00D33035"/>
    <w:rsid w:val="00D43437"/>
    <w:rsid w:val="00D610B0"/>
    <w:rsid w:val="00D63150"/>
    <w:rsid w:val="00D636BA"/>
    <w:rsid w:val="00D64A32"/>
    <w:rsid w:val="00D64EFC"/>
    <w:rsid w:val="00D75295"/>
    <w:rsid w:val="00D7535E"/>
    <w:rsid w:val="00D76CE9"/>
    <w:rsid w:val="00D95FBA"/>
    <w:rsid w:val="00D97F12"/>
    <w:rsid w:val="00DA0559"/>
    <w:rsid w:val="00DA6095"/>
    <w:rsid w:val="00DB2367"/>
    <w:rsid w:val="00DB42E7"/>
    <w:rsid w:val="00DB6310"/>
    <w:rsid w:val="00DC09D8"/>
    <w:rsid w:val="00DE01A6"/>
    <w:rsid w:val="00DE09D6"/>
    <w:rsid w:val="00DE5180"/>
    <w:rsid w:val="00DE7A98"/>
    <w:rsid w:val="00DF32C2"/>
    <w:rsid w:val="00E04192"/>
    <w:rsid w:val="00E172F6"/>
    <w:rsid w:val="00E24A16"/>
    <w:rsid w:val="00E44E5A"/>
    <w:rsid w:val="00E471A7"/>
    <w:rsid w:val="00E47253"/>
    <w:rsid w:val="00E61259"/>
    <w:rsid w:val="00E635CF"/>
    <w:rsid w:val="00EB1E3B"/>
    <w:rsid w:val="00EC6E0A"/>
    <w:rsid w:val="00ED4E18"/>
    <w:rsid w:val="00ED7922"/>
    <w:rsid w:val="00EE02C4"/>
    <w:rsid w:val="00EE1F37"/>
    <w:rsid w:val="00EE4791"/>
    <w:rsid w:val="00EE66CE"/>
    <w:rsid w:val="00EE725E"/>
    <w:rsid w:val="00F0159C"/>
    <w:rsid w:val="00F105B7"/>
    <w:rsid w:val="00F13220"/>
    <w:rsid w:val="00F17A21"/>
    <w:rsid w:val="00F20BEA"/>
    <w:rsid w:val="00F36FC2"/>
    <w:rsid w:val="00F37B27"/>
    <w:rsid w:val="00F46556"/>
    <w:rsid w:val="00F50E91"/>
    <w:rsid w:val="00F56799"/>
    <w:rsid w:val="00F57D29"/>
    <w:rsid w:val="00F60786"/>
    <w:rsid w:val="00F66F91"/>
    <w:rsid w:val="00F7331A"/>
    <w:rsid w:val="00F756B6"/>
    <w:rsid w:val="00F91BC7"/>
    <w:rsid w:val="00F96201"/>
    <w:rsid w:val="00FA1BBC"/>
    <w:rsid w:val="00FA53D6"/>
    <w:rsid w:val="00FB02F8"/>
    <w:rsid w:val="00FD0B18"/>
    <w:rsid w:val="00FD2FAD"/>
    <w:rsid w:val="00FE714F"/>
    <w:rsid w:val="00FF1952"/>
    <w:rsid w:val="00FF587C"/>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D43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25792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glami.cz" TargetMode="External"/><Relationship Id="rId2" Type="http://schemas.openxmlformats.org/officeDocument/2006/relationships/hyperlink" Target="http://www.zoot.cz" TargetMode="External"/><Relationship Id="rId1" Type="http://schemas.openxmlformats.org/officeDocument/2006/relationships/hyperlink" Target="http://www.zalando.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9050384756951252"/>
          <c:y val="4.938272805062896E-2"/>
          <c:w val="0.76938263451013578"/>
          <c:h val="0.89286499777996442"/>
        </c:manualLayout>
      </c:layout>
      <c:barChart>
        <c:barDir val="bar"/>
        <c:grouping val="clustered"/>
        <c:varyColors val="0"/>
        <c:ser>
          <c:idx val="1"/>
          <c:order val="1"/>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Sheet1!$E$4:$E$18</c:f>
              <c:strCache>
                <c:ptCount val="15"/>
                <c:pt idx="0">
                  <c:v>Brazil </c:v>
                </c:pt>
                <c:pt idx="1">
                  <c:v>Argentina</c:v>
                </c:pt>
                <c:pt idx="2">
                  <c:v>Mexico</c:v>
                </c:pt>
                <c:pt idx="3">
                  <c:v>Chile</c:v>
                </c:pt>
                <c:pt idx="4">
                  <c:v>Colombia</c:v>
                </c:pt>
                <c:pt idx="5">
                  <c:v>Ecuador</c:v>
                </c:pt>
                <c:pt idx="6">
                  <c:v>Venezuela</c:v>
                </c:pt>
                <c:pt idx="7">
                  <c:v>Dominican Republic</c:v>
                </c:pt>
                <c:pt idx="8">
                  <c:v>Peru</c:v>
                </c:pt>
                <c:pt idx="9">
                  <c:v>Guatemala</c:v>
                </c:pt>
                <c:pt idx="10">
                  <c:v>Puerto Rico</c:v>
                </c:pt>
                <c:pt idx="11">
                  <c:v>Costa Rica</c:v>
                </c:pt>
                <c:pt idx="12">
                  <c:v>Uruguay</c:v>
                </c:pt>
                <c:pt idx="13">
                  <c:v>Suriname</c:v>
                </c:pt>
                <c:pt idx="14">
                  <c:v>El Salvador </c:v>
                </c:pt>
              </c:strCache>
            </c:strRef>
          </c:cat>
          <c:val>
            <c:numRef>
              <c:f>Sheet1!$G$4:$G$18</c:f>
              <c:numCache>
                <c:formatCode>0.0%</c:formatCode>
                <c:ptCount val="15"/>
                <c:pt idx="0">
                  <c:v>0.38300000000000001</c:v>
                </c:pt>
                <c:pt idx="1">
                  <c:v>0.22</c:v>
                </c:pt>
                <c:pt idx="2">
                  <c:v>0.19600000000000001</c:v>
                </c:pt>
                <c:pt idx="3">
                  <c:v>4.7E-2</c:v>
                </c:pt>
                <c:pt idx="4">
                  <c:v>4.3999999999999997E-2</c:v>
                </c:pt>
                <c:pt idx="5">
                  <c:v>2.3E-2</c:v>
                </c:pt>
                <c:pt idx="6">
                  <c:v>1.9E-2</c:v>
                </c:pt>
                <c:pt idx="7">
                  <c:v>1.4999999999999999E-2</c:v>
                </c:pt>
                <c:pt idx="8">
                  <c:v>1.2999999999999999E-2</c:v>
                </c:pt>
                <c:pt idx="9">
                  <c:v>1.0999999999999999E-2</c:v>
                </c:pt>
                <c:pt idx="10">
                  <c:v>8.0000000000000002E-3</c:v>
                </c:pt>
                <c:pt idx="11">
                  <c:v>6.0000000000000001E-3</c:v>
                </c:pt>
                <c:pt idx="12">
                  <c:v>6.0000000000000001E-3</c:v>
                </c:pt>
                <c:pt idx="13">
                  <c:v>4.0000000000000001E-3</c:v>
                </c:pt>
                <c:pt idx="14">
                  <c:v>4.0000000000000001E-3</c:v>
                </c:pt>
              </c:numCache>
            </c:numRef>
          </c:val>
          <c:extLst>
            <c:ext xmlns:c16="http://schemas.microsoft.com/office/drawing/2014/chart" uri="{C3380CC4-5D6E-409C-BE32-E72D297353CC}">
              <c16:uniqueId val="{00000000-CFAF-4AD1-9322-D08B780C519B}"/>
            </c:ext>
          </c:extLst>
        </c:ser>
        <c:dLbls>
          <c:showLegendKey val="0"/>
          <c:showVal val="0"/>
          <c:showCatName val="0"/>
          <c:showSerName val="0"/>
          <c:showPercent val="0"/>
          <c:showBubbleSize val="0"/>
        </c:dLbls>
        <c:gapWidth val="182"/>
        <c:axId val="489270016"/>
        <c:axId val="489268840"/>
        <c:extLst>
          <c:ext xmlns:c15="http://schemas.microsoft.com/office/drawing/2012/chart" uri="{02D57815-91ED-43cb-92C2-25804820EDAC}">
            <c15:filteredBarSeries>
              <c15:ser>
                <c:idx val="0"/>
                <c:order val="0"/>
                <c:spPr>
                  <a:solidFill>
                    <a:schemeClr val="dk1">
                      <a:tint val="88500"/>
                    </a:schemeClr>
                  </a:solidFill>
                  <a:ln>
                    <a:noFill/>
                  </a:ln>
                  <a:effectLst/>
                </c:spPr>
                <c:invertIfNegative val="0"/>
                <c:cat>
                  <c:strRef>
                    <c:extLst>
                      <c:ext uri="{02D57815-91ED-43cb-92C2-25804820EDAC}">
                        <c15:formulaRef>
                          <c15:sqref>Sheet1!$E$4:$E$18</c15:sqref>
                        </c15:formulaRef>
                      </c:ext>
                    </c:extLst>
                    <c:strCache>
                      <c:ptCount val="15"/>
                      <c:pt idx="0">
                        <c:v>Brazil </c:v>
                      </c:pt>
                      <c:pt idx="1">
                        <c:v>Argentina</c:v>
                      </c:pt>
                      <c:pt idx="2">
                        <c:v>Mexico</c:v>
                      </c:pt>
                      <c:pt idx="3">
                        <c:v>Chile</c:v>
                      </c:pt>
                      <c:pt idx="4">
                        <c:v>Colombia</c:v>
                      </c:pt>
                      <c:pt idx="5">
                        <c:v>Ecuador</c:v>
                      </c:pt>
                      <c:pt idx="6">
                        <c:v>Venezuela</c:v>
                      </c:pt>
                      <c:pt idx="7">
                        <c:v>Dominican Republic</c:v>
                      </c:pt>
                      <c:pt idx="8">
                        <c:v>Peru</c:v>
                      </c:pt>
                      <c:pt idx="9">
                        <c:v>Guatemala</c:v>
                      </c:pt>
                      <c:pt idx="10">
                        <c:v>Puerto Rico</c:v>
                      </c:pt>
                      <c:pt idx="11">
                        <c:v>Costa Rica</c:v>
                      </c:pt>
                      <c:pt idx="12">
                        <c:v>Uruguay</c:v>
                      </c:pt>
                      <c:pt idx="13">
                        <c:v>Suriname</c:v>
                      </c:pt>
                      <c:pt idx="14">
                        <c:v>El Salvador </c:v>
                      </c:pt>
                    </c:strCache>
                  </c:strRef>
                </c:cat>
                <c:val>
                  <c:numRef>
                    <c:extLst>
                      <c:ext uri="{02D57815-91ED-43cb-92C2-25804820EDAC}">
                        <c15:formulaRef>
                          <c15:sqref>Sheet1!$F$4:$F$18</c15:sqref>
                        </c15:formulaRef>
                      </c:ext>
                    </c:extLst>
                    <c:numCache>
                      <c:formatCode>General</c:formatCode>
                      <c:ptCount val="15"/>
                    </c:numCache>
                  </c:numRef>
                </c:val>
                <c:extLst>
                  <c:ext xmlns:c16="http://schemas.microsoft.com/office/drawing/2014/chart" uri="{C3380CC4-5D6E-409C-BE32-E72D297353CC}">
                    <c16:uniqueId val="{00000001-CFAF-4AD1-9322-D08B780C519B}"/>
                  </c:ext>
                </c:extLst>
              </c15:ser>
            </c15:filteredBarSeries>
          </c:ext>
        </c:extLst>
      </c:barChart>
      <c:catAx>
        <c:axId val="489270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89268840"/>
        <c:crossesAt val="0"/>
        <c:auto val="1"/>
        <c:lblAlgn val="ctr"/>
        <c:lblOffset val="100"/>
        <c:noMultiLvlLbl val="0"/>
      </c:catAx>
      <c:valAx>
        <c:axId val="489268840"/>
        <c:scaling>
          <c:orientation val="minMax"/>
        </c:scaling>
        <c:delete val="0"/>
        <c:axPos val="b"/>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8927001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05CF2-F64C-459B-9134-C7DC22CD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2015-03-04T20:34:00Z</cp:lastPrinted>
  <dcterms:created xsi:type="dcterms:W3CDTF">2019-11-13T14:06:00Z</dcterms:created>
  <dcterms:modified xsi:type="dcterms:W3CDTF">2019-11-25T20:28:00Z</dcterms:modified>
</cp:coreProperties>
</file>