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1E29C" w14:textId="6B232851" w:rsidR="003A5366" w:rsidRPr="00F75603" w:rsidRDefault="0057757F" w:rsidP="00C02410">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CA" w:eastAsia="en-CA"/>
        </w:rPr>
        <w:drawing>
          <wp:inline distT="0" distB="0" distL="0" distR="0" wp14:anchorId="3ECEA2DD" wp14:editId="7D1389DA">
            <wp:extent cx="2613804" cy="551245"/>
            <wp:effectExtent l="0" t="0" r="0" b="1270"/>
            <wp:docPr id="1" name="Picture 1"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7E383D9A" w:rsidR="00C02410" w:rsidRPr="00F75603" w:rsidRDefault="0057757F" w:rsidP="00C02410">
      <w:pPr>
        <w:pStyle w:val="ProductNumber"/>
        <w:rPr>
          <w:lang w:val="en-GB"/>
        </w:rPr>
      </w:pPr>
      <w:r>
        <w:rPr>
          <w:lang w:val="en-GB"/>
        </w:rPr>
        <w:t>9B21A007</w:t>
      </w:r>
    </w:p>
    <w:p w14:paraId="4E057522" w14:textId="7A113CB1" w:rsidR="00D75295" w:rsidRPr="00F75603" w:rsidRDefault="00D75295" w:rsidP="00D75295">
      <w:pPr>
        <w:jc w:val="right"/>
        <w:rPr>
          <w:rFonts w:ascii="Arial" w:hAnsi="Arial"/>
          <w:b/>
          <w:lang w:val="en-GB"/>
        </w:rPr>
      </w:pPr>
    </w:p>
    <w:p w14:paraId="02524312" w14:textId="77777777" w:rsidR="001901C0" w:rsidRPr="00F75603" w:rsidRDefault="001901C0" w:rsidP="00D75295">
      <w:pPr>
        <w:jc w:val="right"/>
        <w:rPr>
          <w:rFonts w:ascii="Arial" w:hAnsi="Arial"/>
          <w:b/>
          <w:lang w:val="en-GB"/>
        </w:rPr>
      </w:pPr>
    </w:p>
    <w:p w14:paraId="2F03D26A" w14:textId="7E6D753C" w:rsidR="00013360" w:rsidRPr="00F75603" w:rsidRDefault="0039093B" w:rsidP="00013360">
      <w:pPr>
        <w:pStyle w:val="CaseTitle"/>
        <w:spacing w:after="0" w:line="240" w:lineRule="auto"/>
        <w:rPr>
          <w:sz w:val="20"/>
          <w:szCs w:val="20"/>
          <w:lang w:val="en-GB"/>
        </w:rPr>
      </w:pPr>
      <w:r w:rsidRPr="00F75603">
        <w:rPr>
          <w:lang w:val="en-GB"/>
        </w:rPr>
        <w:t>KINCARDINE TOURISM: VALUE IN VISITORS</w:t>
      </w:r>
    </w:p>
    <w:p w14:paraId="40ABF6FD" w14:textId="77777777" w:rsidR="00CA3976" w:rsidRPr="00F75603" w:rsidRDefault="00CA3976" w:rsidP="00013360">
      <w:pPr>
        <w:pStyle w:val="CaseTitle"/>
        <w:spacing w:after="0" w:line="240" w:lineRule="auto"/>
        <w:rPr>
          <w:sz w:val="20"/>
          <w:szCs w:val="20"/>
          <w:lang w:val="en-GB"/>
        </w:rPr>
      </w:pPr>
    </w:p>
    <w:p w14:paraId="202F1085" w14:textId="77777777" w:rsidR="00013360" w:rsidRPr="00F75603" w:rsidRDefault="00013360" w:rsidP="00013360">
      <w:pPr>
        <w:pStyle w:val="CaseTitle"/>
        <w:spacing w:after="0" w:line="240" w:lineRule="auto"/>
        <w:rPr>
          <w:sz w:val="20"/>
          <w:szCs w:val="20"/>
          <w:lang w:val="en-GB"/>
        </w:rPr>
      </w:pPr>
    </w:p>
    <w:p w14:paraId="58B0C73F" w14:textId="24BD28DD" w:rsidR="00086B26" w:rsidRPr="00F75603" w:rsidRDefault="0039093B" w:rsidP="00086B26">
      <w:pPr>
        <w:pStyle w:val="StyleCopyrightStatementAfter0ptBottomSinglesolidline1"/>
        <w:rPr>
          <w:lang w:val="en-GB"/>
        </w:rPr>
      </w:pPr>
      <w:r w:rsidRPr="00F75603">
        <w:rPr>
          <w:lang w:val="en-GB"/>
        </w:rPr>
        <w:t>Robert Colquhoun wrote this case under the supervision of Julie Gosse</w:t>
      </w:r>
      <w:r w:rsidR="00ED7922" w:rsidRPr="00F75603">
        <w:rPr>
          <w:rFonts w:cs="Arial"/>
          <w:szCs w:val="16"/>
          <w:lang w:val="en-GB"/>
        </w:rPr>
        <w:t xml:space="preserve"> </w:t>
      </w:r>
      <w:r w:rsidR="00086B26" w:rsidRPr="00F75603">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F75603" w:rsidRDefault="00086B26" w:rsidP="00086B26">
      <w:pPr>
        <w:pStyle w:val="StyleCopyrightStatementAfter0ptBottomSinglesolidline1"/>
        <w:rPr>
          <w:lang w:val="en-GB"/>
        </w:rPr>
      </w:pPr>
    </w:p>
    <w:p w14:paraId="1EEEBFE5" w14:textId="66DBFB07" w:rsidR="00A323B0" w:rsidRPr="00F75603" w:rsidRDefault="0057757F" w:rsidP="00A323B0">
      <w:pPr>
        <w:pStyle w:val="StyleStyleCopyrightStatementAfter0ptBottomSinglesolid"/>
        <w:rPr>
          <w:rFonts w:cs="Arial"/>
          <w:szCs w:val="16"/>
          <w:lang w:val="en-GB"/>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1F0694C" w14:textId="1F044AEC" w:rsidR="003A5366" w:rsidRPr="00F75603" w:rsidRDefault="003A5366" w:rsidP="00A323B0">
      <w:pPr>
        <w:pStyle w:val="StyleStyleCopyrightStatementAfter0ptBottomSinglesolid"/>
        <w:rPr>
          <w:rFonts w:cs="Arial"/>
          <w:szCs w:val="16"/>
          <w:lang w:val="en-GB"/>
        </w:rPr>
      </w:pPr>
    </w:p>
    <w:p w14:paraId="3922E14F" w14:textId="69D2665F" w:rsidR="00751E0B" w:rsidRPr="00F75603" w:rsidRDefault="0057757F" w:rsidP="00A323B0">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F75603">
        <w:rPr>
          <w:rFonts w:cs="Arial"/>
          <w:iCs w:val="0"/>
          <w:color w:val="auto"/>
          <w:szCs w:val="16"/>
          <w:lang w:val="en-GB"/>
        </w:rPr>
        <w:tab/>
        <w:t xml:space="preserve">Version: </w:t>
      </w:r>
      <w:r w:rsidR="00397016" w:rsidRPr="00F75603">
        <w:rPr>
          <w:rFonts w:cs="Arial"/>
          <w:iCs w:val="0"/>
          <w:color w:val="auto"/>
          <w:szCs w:val="16"/>
          <w:lang w:val="en-GB"/>
        </w:rPr>
        <w:t>2021</w:t>
      </w:r>
      <w:r w:rsidR="0039093B" w:rsidRPr="00F75603">
        <w:rPr>
          <w:rFonts w:cs="Arial"/>
          <w:iCs w:val="0"/>
          <w:color w:val="auto"/>
          <w:szCs w:val="16"/>
          <w:lang w:val="en-GB"/>
        </w:rPr>
        <w:t>-</w:t>
      </w:r>
      <w:r w:rsidR="00511A99">
        <w:rPr>
          <w:rFonts w:cs="Arial"/>
          <w:iCs w:val="0"/>
          <w:color w:val="auto"/>
          <w:szCs w:val="16"/>
          <w:lang w:val="en-GB"/>
        </w:rPr>
        <w:t>03-</w:t>
      </w:r>
      <w:r>
        <w:rPr>
          <w:rFonts w:cs="Arial"/>
          <w:iCs w:val="0"/>
          <w:color w:val="auto"/>
          <w:szCs w:val="16"/>
          <w:lang w:val="en-GB"/>
        </w:rPr>
        <w:t>22</w:t>
      </w:r>
    </w:p>
    <w:p w14:paraId="0A2A54E4" w14:textId="77777777" w:rsidR="00751E0B" w:rsidRPr="00F75603" w:rsidRDefault="00751E0B" w:rsidP="00751E0B">
      <w:pPr>
        <w:pStyle w:val="StyleCopyrightStatementAfter0ptBottomSinglesolidline1"/>
        <w:rPr>
          <w:rFonts w:ascii="Times New Roman" w:hAnsi="Times New Roman"/>
          <w:sz w:val="20"/>
          <w:lang w:val="en-GB"/>
        </w:rPr>
      </w:pPr>
    </w:p>
    <w:p w14:paraId="2C183161" w14:textId="27E63E3A" w:rsidR="00B87DC0" w:rsidRPr="00C94990" w:rsidRDefault="00B87DC0" w:rsidP="00C94990">
      <w:pPr>
        <w:pStyle w:val="BodyTextMain"/>
        <w:rPr>
          <w:i/>
          <w:sz w:val="20"/>
          <w:lang w:val="en-GB"/>
        </w:rPr>
      </w:pPr>
    </w:p>
    <w:p w14:paraId="62F4D43D" w14:textId="568B8C16" w:rsidR="00610708" w:rsidRPr="00F75603" w:rsidRDefault="00610708" w:rsidP="00610708">
      <w:pPr>
        <w:pStyle w:val="BodyTextMain"/>
        <w:rPr>
          <w:lang w:val="en-GB"/>
        </w:rPr>
      </w:pPr>
      <w:r w:rsidRPr="00F75603">
        <w:rPr>
          <w:lang w:val="en-GB"/>
        </w:rPr>
        <w:t xml:space="preserve">Kelly McDonald was the </w:t>
      </w:r>
      <w:r w:rsidR="00681B7E" w:rsidRPr="00F75603">
        <w:rPr>
          <w:lang w:val="en-GB"/>
        </w:rPr>
        <w:t>t</w:t>
      </w:r>
      <w:r w:rsidRPr="00F75603">
        <w:rPr>
          <w:lang w:val="en-GB"/>
        </w:rPr>
        <w:t xml:space="preserve">ourism </w:t>
      </w:r>
      <w:r w:rsidR="00681B7E" w:rsidRPr="00F75603">
        <w:rPr>
          <w:lang w:val="en-GB"/>
        </w:rPr>
        <w:t>c</w:t>
      </w:r>
      <w:r w:rsidRPr="00F75603">
        <w:rPr>
          <w:lang w:val="en-GB"/>
        </w:rPr>
        <w:t xml:space="preserve">oordinator at Kincardine Tourism. As of summer 2020, McDonald had held this position for over two decades and had witnessed </w:t>
      </w:r>
      <w:r w:rsidR="001040AB" w:rsidRPr="00F75603">
        <w:rPr>
          <w:lang w:val="en-GB"/>
        </w:rPr>
        <w:t xml:space="preserve">the evolution of both </w:t>
      </w:r>
      <w:r w:rsidRPr="00F75603">
        <w:rPr>
          <w:lang w:val="en-GB"/>
        </w:rPr>
        <w:t>the community and the tourism industry. At the outset of the 2020 tourism season, promotions were paused due to the COVID-19 pandemic. McDonald now had time to prepare an integrated marketing plan to ensure that tourists would return to the area as developments concerning the pandemic allowed. Major key performance indicators included attracting more first-time visitors, reducing the effects of seasonality, and implementing and measuring the success of a cohesive promotional strategy.</w:t>
      </w:r>
      <w:bookmarkStart w:id="0" w:name="_GoBack"/>
      <w:bookmarkEnd w:id="0"/>
    </w:p>
    <w:p w14:paraId="657F1674" w14:textId="1E56E6AC" w:rsidR="00610708" w:rsidRPr="00C94990" w:rsidRDefault="00610708" w:rsidP="00610708">
      <w:pPr>
        <w:pStyle w:val="BodyTextMain"/>
        <w:rPr>
          <w:sz w:val="20"/>
          <w:lang w:val="en-GB"/>
        </w:rPr>
      </w:pPr>
    </w:p>
    <w:p w14:paraId="06DC0FE8" w14:textId="77777777" w:rsidR="00610708" w:rsidRPr="00C94990" w:rsidRDefault="00610708" w:rsidP="00610708">
      <w:pPr>
        <w:pStyle w:val="BodyTextMain"/>
        <w:rPr>
          <w:sz w:val="20"/>
          <w:lang w:val="en-GB"/>
        </w:rPr>
      </w:pPr>
    </w:p>
    <w:p w14:paraId="578D485D" w14:textId="77777777" w:rsidR="00610708" w:rsidRPr="00F75603" w:rsidRDefault="00610708" w:rsidP="00610708">
      <w:pPr>
        <w:pStyle w:val="Casehead1"/>
        <w:rPr>
          <w:lang w:val="en-GB"/>
        </w:rPr>
      </w:pPr>
      <w:r w:rsidRPr="00F75603">
        <w:rPr>
          <w:lang w:val="en-GB"/>
        </w:rPr>
        <w:t>BACKGROUND</w:t>
      </w:r>
    </w:p>
    <w:p w14:paraId="06D11569" w14:textId="77777777" w:rsidR="00610708" w:rsidRPr="00C94990" w:rsidRDefault="00610708" w:rsidP="00610708">
      <w:pPr>
        <w:pStyle w:val="BodyTextMain"/>
        <w:rPr>
          <w:sz w:val="20"/>
          <w:lang w:val="en-GB"/>
        </w:rPr>
      </w:pPr>
    </w:p>
    <w:p w14:paraId="621E0B06" w14:textId="428A1C35" w:rsidR="00610708" w:rsidRPr="00F75603" w:rsidRDefault="00610708" w:rsidP="00610708">
      <w:pPr>
        <w:pStyle w:val="BodyTextMain"/>
        <w:rPr>
          <w:lang w:val="en-GB"/>
        </w:rPr>
      </w:pPr>
      <w:r w:rsidRPr="00F75603">
        <w:rPr>
          <w:lang w:val="en-GB"/>
        </w:rPr>
        <w:t>Kincardine Tourism was the department of Kincardine’s municipal government primarily in charge of attracting visitors, distributing information, and organizing local events. McDonald worked closely with the municipal government and provided frequent updates and results to the municipality. Changes in elected government officials could result in unforeseen changes to the office’s budget.</w:t>
      </w:r>
    </w:p>
    <w:p w14:paraId="70C4B499" w14:textId="77777777" w:rsidR="00610708" w:rsidRPr="00C94990" w:rsidRDefault="00610708" w:rsidP="00610708">
      <w:pPr>
        <w:pStyle w:val="BodyTextMain"/>
        <w:rPr>
          <w:sz w:val="20"/>
          <w:lang w:val="en-GB"/>
        </w:rPr>
      </w:pPr>
    </w:p>
    <w:p w14:paraId="3599CCF5" w14:textId="4768EC87" w:rsidR="00610708" w:rsidRPr="00F75603" w:rsidRDefault="00610708" w:rsidP="00610708">
      <w:pPr>
        <w:pStyle w:val="BodyTextMain"/>
        <w:rPr>
          <w:lang w:val="en-GB"/>
        </w:rPr>
      </w:pPr>
      <w:r w:rsidRPr="00F75603">
        <w:rPr>
          <w:lang w:val="en-GB"/>
        </w:rPr>
        <w:t>McDonald was joined by two to four summer students during the busier months. The visitor information centre normally operated out of two locations</w:t>
      </w:r>
      <w:r w:rsidR="006B0957" w:rsidRPr="00F75603">
        <w:rPr>
          <w:lang w:val="en-GB"/>
        </w:rPr>
        <w:t>:</w:t>
      </w:r>
      <w:r w:rsidRPr="00F75603">
        <w:rPr>
          <w:lang w:val="en-GB"/>
        </w:rPr>
        <w:t xml:space="preserve"> one on Highway 21 and a smaller satellite office on Queen Street, the town’s main downtown street.</w:t>
      </w:r>
    </w:p>
    <w:p w14:paraId="75022EAB" w14:textId="77777777" w:rsidR="00610708" w:rsidRPr="00C94990" w:rsidRDefault="00610708" w:rsidP="00610708">
      <w:pPr>
        <w:pStyle w:val="BodyTextMain"/>
        <w:rPr>
          <w:sz w:val="20"/>
          <w:lang w:val="en-GB"/>
        </w:rPr>
      </w:pPr>
    </w:p>
    <w:p w14:paraId="68589C6E" w14:textId="7BCAF421" w:rsidR="00610708" w:rsidRPr="00F75603" w:rsidRDefault="00610708" w:rsidP="00610708">
      <w:pPr>
        <w:pStyle w:val="BodyTextMain"/>
        <w:rPr>
          <w:lang w:val="en-GB"/>
        </w:rPr>
      </w:pPr>
      <w:r w:rsidRPr="00F75603">
        <w:rPr>
          <w:lang w:val="en-GB"/>
        </w:rPr>
        <w:t>The department operated in a highly seasonal industry</w:t>
      </w:r>
      <w:r w:rsidR="006B0957" w:rsidRPr="00F75603">
        <w:rPr>
          <w:lang w:val="en-GB"/>
        </w:rPr>
        <w:t>;</w:t>
      </w:r>
      <w:r w:rsidRPr="00F75603">
        <w:rPr>
          <w:lang w:val="en-GB"/>
        </w:rPr>
        <w:t xml:space="preserve"> </w:t>
      </w:r>
      <w:r w:rsidR="006B0957" w:rsidRPr="00F75603">
        <w:rPr>
          <w:lang w:val="en-GB"/>
        </w:rPr>
        <w:t>t</w:t>
      </w:r>
      <w:r w:rsidRPr="00F75603">
        <w:rPr>
          <w:lang w:val="en-GB"/>
        </w:rPr>
        <w:t>he number of visitors to the area nearly doubled during the third quarter of the year (July</w:t>
      </w:r>
      <w:r w:rsidR="006B0957" w:rsidRPr="00F75603">
        <w:rPr>
          <w:lang w:val="en-GB"/>
        </w:rPr>
        <w:sym w:font="Symbol" w:char="F02D"/>
      </w:r>
      <w:r w:rsidRPr="00F75603">
        <w:rPr>
          <w:lang w:val="en-GB"/>
        </w:rPr>
        <w:t>September).</w:t>
      </w:r>
      <w:r w:rsidRPr="00F75603">
        <w:rPr>
          <w:rStyle w:val="FootnoteReference"/>
          <w:lang w:val="en-GB"/>
        </w:rPr>
        <w:footnoteReference w:id="1"/>
      </w:r>
      <w:r w:rsidRPr="00F75603">
        <w:rPr>
          <w:lang w:val="en-GB"/>
        </w:rPr>
        <w:t xml:space="preserve"> </w:t>
      </w:r>
      <w:r w:rsidR="006B0957" w:rsidRPr="00F75603">
        <w:rPr>
          <w:lang w:val="en-GB"/>
        </w:rPr>
        <w:t xml:space="preserve">In the winter, </w:t>
      </w:r>
      <w:r w:rsidRPr="00F75603">
        <w:rPr>
          <w:lang w:val="en-GB"/>
        </w:rPr>
        <w:t xml:space="preserve">Kincardine was </w:t>
      </w:r>
      <w:r w:rsidR="00201844" w:rsidRPr="00F75603">
        <w:rPr>
          <w:lang w:val="en-GB"/>
        </w:rPr>
        <w:t xml:space="preserve">hit </w:t>
      </w:r>
      <w:r w:rsidRPr="00F75603">
        <w:rPr>
          <w:lang w:val="en-GB"/>
        </w:rPr>
        <w:t>with extreme winter storms</w:t>
      </w:r>
      <w:r w:rsidR="006B0957" w:rsidRPr="00F75603">
        <w:rPr>
          <w:lang w:val="en-GB"/>
        </w:rPr>
        <w:t>,</w:t>
      </w:r>
      <w:r w:rsidRPr="00F75603">
        <w:rPr>
          <w:lang w:val="en-GB"/>
        </w:rPr>
        <w:t xml:space="preserve"> which frequently led to highway closures. As a result, </w:t>
      </w:r>
      <w:r w:rsidR="006B0957" w:rsidRPr="00F75603">
        <w:rPr>
          <w:lang w:val="en-GB"/>
        </w:rPr>
        <w:t xml:space="preserve">it was especially important </w:t>
      </w:r>
      <w:r w:rsidR="005F50F1" w:rsidRPr="00F75603">
        <w:rPr>
          <w:lang w:val="en-GB"/>
        </w:rPr>
        <w:t xml:space="preserve">for Kincardine Tourism </w:t>
      </w:r>
      <w:r w:rsidR="006B0957" w:rsidRPr="00F75603">
        <w:rPr>
          <w:lang w:val="en-GB"/>
        </w:rPr>
        <w:t xml:space="preserve">to </w:t>
      </w:r>
      <w:r w:rsidRPr="00F75603">
        <w:rPr>
          <w:lang w:val="en-GB"/>
        </w:rPr>
        <w:t>ensur</w:t>
      </w:r>
      <w:r w:rsidR="006B0957" w:rsidRPr="00F75603">
        <w:rPr>
          <w:lang w:val="en-GB"/>
        </w:rPr>
        <w:t>e that</w:t>
      </w:r>
      <w:r w:rsidRPr="00F75603">
        <w:rPr>
          <w:lang w:val="en-GB"/>
        </w:rPr>
        <w:t xml:space="preserve"> </w:t>
      </w:r>
      <w:r w:rsidR="005F50F1" w:rsidRPr="00F75603">
        <w:rPr>
          <w:lang w:val="en-GB"/>
        </w:rPr>
        <w:t xml:space="preserve">visitor </w:t>
      </w:r>
      <w:r w:rsidRPr="00F75603">
        <w:rPr>
          <w:lang w:val="en-GB"/>
        </w:rPr>
        <w:t xml:space="preserve">numbers in the summer were </w:t>
      </w:r>
      <w:r w:rsidR="005F50F1" w:rsidRPr="00F75603">
        <w:rPr>
          <w:lang w:val="en-GB"/>
        </w:rPr>
        <w:t>met.</w:t>
      </w:r>
    </w:p>
    <w:p w14:paraId="6E1DD7BE" w14:textId="77777777" w:rsidR="00610708" w:rsidRPr="00C94990" w:rsidRDefault="00610708" w:rsidP="00610708">
      <w:pPr>
        <w:pStyle w:val="BodyTextMain"/>
        <w:rPr>
          <w:sz w:val="20"/>
          <w:lang w:val="en-GB"/>
        </w:rPr>
      </w:pPr>
    </w:p>
    <w:p w14:paraId="2A762877" w14:textId="11273DB4" w:rsidR="00610708" w:rsidRPr="00F75603" w:rsidRDefault="00610708" w:rsidP="00610708">
      <w:pPr>
        <w:pStyle w:val="BodyTextMain"/>
        <w:rPr>
          <w:lang w:val="en-GB"/>
        </w:rPr>
      </w:pPr>
      <w:r w:rsidRPr="00F75603">
        <w:rPr>
          <w:lang w:val="en-GB"/>
        </w:rPr>
        <w:t>The offices were busy in the summer months with tourists looking for maps, suggestions, and accommodation. On top of this, the department managed the</w:t>
      </w:r>
      <w:r w:rsidR="005F50F1" w:rsidRPr="00F75603">
        <w:rPr>
          <w:lang w:val="en-GB"/>
        </w:rPr>
        <w:t xml:space="preserve"> municipality’s</w:t>
      </w:r>
      <w:r w:rsidRPr="00F75603">
        <w:rPr>
          <w:lang w:val="en-GB"/>
        </w:rPr>
        <w:t xml:space="preserve"> weekly Market in the Park as well as many larger events such as the Gathering of the Bands, a Scottish music festival. McDonald and her team needed to plan </w:t>
      </w:r>
      <w:r w:rsidR="00201844" w:rsidRPr="00F75603">
        <w:rPr>
          <w:lang w:val="en-GB"/>
        </w:rPr>
        <w:t xml:space="preserve">effectively </w:t>
      </w:r>
      <w:r w:rsidRPr="00F75603">
        <w:rPr>
          <w:lang w:val="en-GB"/>
        </w:rPr>
        <w:t>to ensure the marketing and promotion strategy was organized before the other responsibilities began demanding their time in the summer.</w:t>
      </w:r>
    </w:p>
    <w:p w14:paraId="6AB0BF69" w14:textId="77777777" w:rsidR="00610708" w:rsidRPr="00F75603" w:rsidRDefault="00610708" w:rsidP="00610708">
      <w:pPr>
        <w:pStyle w:val="Casehead1"/>
        <w:rPr>
          <w:lang w:val="en-GB"/>
        </w:rPr>
      </w:pPr>
      <w:r w:rsidRPr="00F75603">
        <w:rPr>
          <w:lang w:val="en-GB"/>
        </w:rPr>
        <w:lastRenderedPageBreak/>
        <w:t>KINCARDINE, ONTARIO</w:t>
      </w:r>
    </w:p>
    <w:p w14:paraId="384EF5C5" w14:textId="77777777" w:rsidR="00610708" w:rsidRPr="00F75603" w:rsidRDefault="00610708" w:rsidP="00610708">
      <w:pPr>
        <w:pStyle w:val="BodyTextMain"/>
        <w:rPr>
          <w:lang w:val="en-GB"/>
        </w:rPr>
      </w:pPr>
    </w:p>
    <w:p w14:paraId="19AC153C" w14:textId="2976EC6C" w:rsidR="00610708" w:rsidRPr="00F75603" w:rsidRDefault="00610708" w:rsidP="00610708">
      <w:pPr>
        <w:pStyle w:val="BodyTextMain"/>
        <w:rPr>
          <w:lang w:val="en-GB"/>
        </w:rPr>
      </w:pPr>
      <w:r w:rsidRPr="00F75603">
        <w:rPr>
          <w:lang w:val="en-GB"/>
        </w:rPr>
        <w:t xml:space="preserve">Kincardine </w:t>
      </w:r>
      <w:r w:rsidR="006B0957" w:rsidRPr="00F75603">
        <w:rPr>
          <w:lang w:val="en-GB"/>
        </w:rPr>
        <w:t>was</w:t>
      </w:r>
      <w:r w:rsidRPr="00F75603">
        <w:rPr>
          <w:lang w:val="en-GB"/>
        </w:rPr>
        <w:t xml:space="preserve"> a municipality located on the shores of Lake Huron in Bruce County, Ontario. Kincardine’s population as of summer 2020 was 11,665.</w:t>
      </w:r>
      <w:r w:rsidRPr="00F75603">
        <w:rPr>
          <w:rStyle w:val="FootnoteReference"/>
          <w:lang w:val="en-GB"/>
        </w:rPr>
        <w:footnoteReference w:id="2"/>
      </w:r>
      <w:r w:rsidRPr="00F75603">
        <w:rPr>
          <w:lang w:val="en-GB"/>
        </w:rPr>
        <w:t xml:space="preserve"> Most of Kincardine’s businesses were small in scale</w:t>
      </w:r>
      <w:r w:rsidR="00201844" w:rsidRPr="00F75603">
        <w:rPr>
          <w:lang w:val="en-GB"/>
        </w:rPr>
        <w:t>,</w:t>
      </w:r>
      <w:r w:rsidRPr="00F75603">
        <w:rPr>
          <w:lang w:val="en-GB"/>
        </w:rPr>
        <w:t xml:space="preserve"> with 10 employees or less.</w:t>
      </w:r>
      <w:r w:rsidRPr="00F75603">
        <w:rPr>
          <w:rStyle w:val="FootnoteReference"/>
          <w:lang w:val="en-GB"/>
        </w:rPr>
        <w:footnoteReference w:id="3"/>
      </w:r>
    </w:p>
    <w:p w14:paraId="2CD2E3D5" w14:textId="77777777" w:rsidR="00610708" w:rsidRPr="00F75603" w:rsidRDefault="00610708" w:rsidP="00610708">
      <w:pPr>
        <w:pStyle w:val="BodyTextMain"/>
        <w:rPr>
          <w:lang w:val="en-GB"/>
        </w:rPr>
      </w:pPr>
    </w:p>
    <w:p w14:paraId="79B75C76" w14:textId="2F73DF45" w:rsidR="00610708" w:rsidRPr="00F75603" w:rsidRDefault="00610708" w:rsidP="00610708">
      <w:pPr>
        <w:pStyle w:val="BodyTextMain"/>
        <w:rPr>
          <w:lang w:val="en-GB"/>
        </w:rPr>
      </w:pPr>
      <w:r w:rsidRPr="00F75603">
        <w:rPr>
          <w:lang w:val="en-GB"/>
        </w:rPr>
        <w:t>The town was within a three-hour drive from major metropolitan areas like Toronto and was relatively close to the Canada</w:t>
      </w:r>
      <w:r w:rsidR="00A21BE0" w:rsidRPr="00F75603">
        <w:rPr>
          <w:lang w:val="en-GB"/>
        </w:rPr>
        <w:sym w:font="Symbol" w:char="F02D"/>
      </w:r>
      <w:r w:rsidRPr="00F75603">
        <w:rPr>
          <w:lang w:val="en-GB"/>
        </w:rPr>
        <w:t>US border crossing at Sarnia. Kincardine had a small airport, but it was not used regularly for commercial flights. While the town’s harbour had 14 transient slips, nearly all visitors arrived at Kincardine by car. Steady vehicular traffic passed through Kincardine on</w:t>
      </w:r>
      <w:r w:rsidR="00A76C9A">
        <w:rPr>
          <w:lang w:val="en-GB"/>
        </w:rPr>
        <w:t xml:space="preserve"> </w:t>
      </w:r>
      <w:r w:rsidRPr="00F75603">
        <w:rPr>
          <w:lang w:val="en-GB"/>
        </w:rPr>
        <w:t>Highway 21, a major collector highway spann</w:t>
      </w:r>
      <w:r w:rsidR="00A21BE0" w:rsidRPr="00F75603">
        <w:rPr>
          <w:lang w:val="en-GB"/>
        </w:rPr>
        <w:t>ing</w:t>
      </w:r>
      <w:r w:rsidRPr="00F75603">
        <w:rPr>
          <w:lang w:val="en-GB"/>
        </w:rPr>
        <w:t xml:space="preserve"> from between Sarnia and London to Owen Sound. The busy highway traffic was separated from the downtown core based around Queen Street</w:t>
      </w:r>
      <w:r w:rsidR="00A21BE0" w:rsidRPr="00F75603">
        <w:rPr>
          <w:lang w:val="en-GB"/>
        </w:rPr>
        <w:t>,</w:t>
      </w:r>
      <w:r w:rsidRPr="00F75603">
        <w:rPr>
          <w:lang w:val="en-GB"/>
        </w:rPr>
        <w:t xml:space="preserve"> which ran parallel to the highway. This separation allowed for a quaint downtown with more foot traffic for the smaller</w:t>
      </w:r>
      <w:r w:rsidR="00EE0A8E" w:rsidRPr="00F75603">
        <w:rPr>
          <w:lang w:val="en-GB"/>
        </w:rPr>
        <w:t>,</w:t>
      </w:r>
      <w:r w:rsidRPr="00F75603">
        <w:rPr>
          <w:lang w:val="en-GB"/>
        </w:rPr>
        <w:t xml:space="preserve"> locally owned stores.</w:t>
      </w:r>
    </w:p>
    <w:p w14:paraId="10D676DA" w14:textId="77777777" w:rsidR="00610708" w:rsidRPr="00F75603" w:rsidRDefault="00610708" w:rsidP="00610708">
      <w:pPr>
        <w:pStyle w:val="BodyTextMain"/>
        <w:rPr>
          <w:lang w:val="en-GB"/>
        </w:rPr>
      </w:pPr>
    </w:p>
    <w:p w14:paraId="0A630784" w14:textId="0B4925F9" w:rsidR="00610708" w:rsidRPr="00F75603" w:rsidRDefault="00610708" w:rsidP="00610708">
      <w:pPr>
        <w:pStyle w:val="BodyTextMain"/>
        <w:rPr>
          <w:lang w:val="en-GB"/>
        </w:rPr>
      </w:pPr>
      <w:r w:rsidRPr="00F75603">
        <w:rPr>
          <w:lang w:val="en-GB"/>
        </w:rPr>
        <w:t>The most influential contributor to the county’s economy was the Bruce Power Nuclear Generating Station</w:t>
      </w:r>
      <w:r w:rsidR="008D2FE8" w:rsidRPr="00F75603">
        <w:rPr>
          <w:lang w:val="en-GB"/>
        </w:rPr>
        <w:t xml:space="preserve"> (Bruce Power)</w:t>
      </w:r>
      <w:r w:rsidRPr="00F75603">
        <w:rPr>
          <w:lang w:val="en-GB"/>
        </w:rPr>
        <w:t>. The nuclear power station was the largest operational plant in the world and employed over 4,000 people.</w:t>
      </w:r>
      <w:r w:rsidRPr="00F75603">
        <w:rPr>
          <w:rStyle w:val="FootnoteReference"/>
          <w:lang w:val="en-GB"/>
        </w:rPr>
        <w:footnoteReference w:id="4"/>
      </w:r>
      <w:r w:rsidRPr="00F75603">
        <w:rPr>
          <w:lang w:val="en-GB"/>
        </w:rPr>
        <w:t xml:space="preserve"> As a result, many of the businesses in the area were service-based and appealed to Bruce Power’s employees and their families. The variety of restaurants, bars, experiences, and events </w:t>
      </w:r>
      <w:r w:rsidR="004778B1" w:rsidRPr="00F75603">
        <w:rPr>
          <w:lang w:val="en-GB"/>
        </w:rPr>
        <w:t xml:space="preserve">in the area </w:t>
      </w:r>
      <w:r w:rsidRPr="00F75603">
        <w:rPr>
          <w:lang w:val="en-GB"/>
        </w:rPr>
        <w:t>equally appeal</w:t>
      </w:r>
      <w:r w:rsidR="00A638ED" w:rsidRPr="00F75603">
        <w:rPr>
          <w:lang w:val="en-GB"/>
        </w:rPr>
        <w:t>ed</w:t>
      </w:r>
      <w:r w:rsidRPr="00F75603">
        <w:rPr>
          <w:lang w:val="en-GB"/>
        </w:rPr>
        <w:t xml:space="preserve"> to the tourist market.</w:t>
      </w:r>
    </w:p>
    <w:p w14:paraId="02D6B222" w14:textId="77777777" w:rsidR="00610708" w:rsidRPr="00F75603" w:rsidRDefault="00610708" w:rsidP="00610708">
      <w:pPr>
        <w:pStyle w:val="BodyTextMain"/>
        <w:rPr>
          <w:lang w:val="en-GB"/>
        </w:rPr>
      </w:pPr>
    </w:p>
    <w:p w14:paraId="1424151E" w14:textId="10427503" w:rsidR="00610708" w:rsidRPr="00F75603" w:rsidRDefault="00610708" w:rsidP="00610708">
      <w:pPr>
        <w:pStyle w:val="BodyTextMain"/>
        <w:rPr>
          <w:lang w:val="en-GB"/>
        </w:rPr>
      </w:pPr>
      <w:r w:rsidRPr="00F75603">
        <w:rPr>
          <w:lang w:val="en-GB"/>
        </w:rPr>
        <w:t xml:space="preserve">When surveyed, over 90 per cent of Bruce County visitors mentioned that they were likely to visit the county again </w:t>
      </w:r>
      <w:r w:rsidR="00EE0A8E" w:rsidRPr="00F75603">
        <w:rPr>
          <w:lang w:val="en-GB"/>
        </w:rPr>
        <w:t xml:space="preserve">the </w:t>
      </w:r>
      <w:r w:rsidR="004778B1" w:rsidRPr="00F75603">
        <w:rPr>
          <w:lang w:val="en-GB"/>
        </w:rPr>
        <w:t xml:space="preserve">following </w:t>
      </w:r>
      <w:r w:rsidRPr="00F75603">
        <w:rPr>
          <w:lang w:val="en-GB"/>
        </w:rPr>
        <w:t>year, highlighting the importance of attracting new visitors.</w:t>
      </w:r>
      <w:r w:rsidRPr="00F75603">
        <w:rPr>
          <w:rStyle w:val="FootnoteReference"/>
          <w:lang w:val="en-GB"/>
        </w:rPr>
        <w:footnoteReference w:id="5"/>
      </w:r>
      <w:r w:rsidRPr="00F75603">
        <w:rPr>
          <w:lang w:val="en-GB"/>
        </w:rPr>
        <w:t xml:space="preserve"> Not only would these</w:t>
      </w:r>
      <w:r w:rsidR="005F50F1" w:rsidRPr="00F75603">
        <w:rPr>
          <w:lang w:val="en-GB"/>
        </w:rPr>
        <w:t xml:space="preserve"> new</w:t>
      </w:r>
      <w:r w:rsidRPr="00F75603">
        <w:rPr>
          <w:lang w:val="en-GB"/>
        </w:rPr>
        <w:t xml:space="preserve"> visitors bolster promotional efforts through </w:t>
      </w:r>
      <w:r w:rsidR="001173EE">
        <w:rPr>
          <w:lang w:val="en-GB"/>
        </w:rPr>
        <w:t>word of mouth</w:t>
      </w:r>
      <w:r w:rsidRPr="00F75603">
        <w:rPr>
          <w:lang w:val="en-GB"/>
        </w:rPr>
        <w:t>, they would also likely return at least once more in the future.</w:t>
      </w:r>
    </w:p>
    <w:p w14:paraId="5DD55FC8" w14:textId="77777777" w:rsidR="00610708" w:rsidRPr="00F75603" w:rsidRDefault="00610708" w:rsidP="00610708">
      <w:pPr>
        <w:pStyle w:val="BodyTextMain"/>
        <w:rPr>
          <w:lang w:val="en-GB"/>
        </w:rPr>
      </w:pPr>
    </w:p>
    <w:p w14:paraId="474AE249" w14:textId="27A2C631" w:rsidR="00610708" w:rsidRPr="00F75603" w:rsidRDefault="00610708" w:rsidP="00610708">
      <w:pPr>
        <w:pStyle w:val="BodyTextMain"/>
        <w:rPr>
          <w:lang w:val="en-GB"/>
        </w:rPr>
      </w:pPr>
      <w:r w:rsidRPr="00F75603">
        <w:rPr>
          <w:lang w:val="en-GB"/>
        </w:rPr>
        <w:t xml:space="preserve">Through the years, Kincardine Tourism had promoted the town in a variety of different print and digital publications. Geographically, most of the advertisements tended to target those already living in </w:t>
      </w:r>
      <w:r w:rsidR="001173EE">
        <w:rPr>
          <w:lang w:val="en-GB"/>
        </w:rPr>
        <w:t>southern</w:t>
      </w:r>
      <w:r w:rsidRPr="00F75603">
        <w:rPr>
          <w:lang w:val="en-GB"/>
        </w:rPr>
        <w:t xml:space="preserve"> Ontario. Larger markets, such as the G</w:t>
      </w:r>
      <w:r w:rsidR="004778B1" w:rsidRPr="00F75603">
        <w:rPr>
          <w:lang w:val="en-GB"/>
        </w:rPr>
        <w:t xml:space="preserve">reater </w:t>
      </w:r>
      <w:r w:rsidRPr="00F75603">
        <w:rPr>
          <w:lang w:val="en-GB"/>
        </w:rPr>
        <w:t>T</w:t>
      </w:r>
      <w:r w:rsidR="004778B1" w:rsidRPr="00F75603">
        <w:rPr>
          <w:lang w:val="en-GB"/>
        </w:rPr>
        <w:t xml:space="preserve">oronto </w:t>
      </w:r>
      <w:r w:rsidRPr="00F75603">
        <w:rPr>
          <w:lang w:val="en-GB"/>
        </w:rPr>
        <w:t>A</w:t>
      </w:r>
      <w:r w:rsidR="004778B1" w:rsidRPr="00F75603">
        <w:rPr>
          <w:lang w:val="en-GB"/>
        </w:rPr>
        <w:t>rea</w:t>
      </w:r>
      <w:r w:rsidRPr="00F75603">
        <w:rPr>
          <w:lang w:val="en-GB"/>
        </w:rPr>
        <w:t xml:space="preserve"> </w:t>
      </w:r>
      <w:r w:rsidR="00121D43" w:rsidRPr="00F75603">
        <w:rPr>
          <w:lang w:val="en-GB"/>
        </w:rPr>
        <w:t xml:space="preserve">(GTA) </w:t>
      </w:r>
      <w:r w:rsidRPr="00F75603">
        <w:rPr>
          <w:lang w:val="en-GB"/>
        </w:rPr>
        <w:t xml:space="preserve">and </w:t>
      </w:r>
      <w:r w:rsidR="001173EE">
        <w:rPr>
          <w:lang w:val="en-GB"/>
        </w:rPr>
        <w:t>US</w:t>
      </w:r>
      <w:r w:rsidR="001173EE" w:rsidRPr="00F75603">
        <w:rPr>
          <w:lang w:val="en-GB"/>
        </w:rPr>
        <w:t xml:space="preserve"> </w:t>
      </w:r>
      <w:r w:rsidRPr="00F75603">
        <w:rPr>
          <w:lang w:val="en-GB"/>
        </w:rPr>
        <w:t>cities, were attractive</w:t>
      </w:r>
      <w:r w:rsidR="004778B1" w:rsidRPr="00F75603">
        <w:rPr>
          <w:lang w:val="en-GB"/>
        </w:rPr>
        <w:t>,</w:t>
      </w:r>
      <w:r w:rsidRPr="00F75603">
        <w:rPr>
          <w:lang w:val="en-GB"/>
        </w:rPr>
        <w:t xml:space="preserve"> but due to </w:t>
      </w:r>
      <w:r w:rsidR="004778B1" w:rsidRPr="00F75603">
        <w:rPr>
          <w:lang w:val="en-GB"/>
        </w:rPr>
        <w:t>an</w:t>
      </w:r>
      <w:r w:rsidRPr="00F75603">
        <w:rPr>
          <w:lang w:val="en-GB"/>
        </w:rPr>
        <w:t xml:space="preserve"> abundance of advertising demand</w:t>
      </w:r>
      <w:r w:rsidR="004778B1" w:rsidRPr="00F75603">
        <w:rPr>
          <w:lang w:val="en-GB"/>
        </w:rPr>
        <w:t>,</w:t>
      </w:r>
      <w:r w:rsidRPr="00F75603">
        <w:rPr>
          <w:lang w:val="en-GB"/>
        </w:rPr>
        <w:t xml:space="preserve"> prices were often prohibitively high. While previous methods seemed to </w:t>
      </w:r>
      <w:r w:rsidR="004778B1" w:rsidRPr="00F75603">
        <w:rPr>
          <w:lang w:val="en-GB"/>
        </w:rPr>
        <w:t xml:space="preserve">have </w:t>
      </w:r>
      <w:r w:rsidRPr="00F75603">
        <w:rPr>
          <w:lang w:val="en-GB"/>
        </w:rPr>
        <w:t>be</w:t>
      </w:r>
      <w:r w:rsidR="004778B1" w:rsidRPr="00F75603">
        <w:rPr>
          <w:lang w:val="en-GB"/>
        </w:rPr>
        <w:t>en</w:t>
      </w:r>
      <w:r w:rsidRPr="00F75603">
        <w:rPr>
          <w:lang w:val="en-GB"/>
        </w:rPr>
        <w:t xml:space="preserve"> effective, McDonald was always looking for new ways to track the actual effect these advertisements had and how many tourists were being brought to the town as a result.</w:t>
      </w:r>
    </w:p>
    <w:p w14:paraId="1ED7E1D0" w14:textId="32387387" w:rsidR="00610708" w:rsidRPr="00F75603" w:rsidRDefault="00610708" w:rsidP="00610708">
      <w:pPr>
        <w:pStyle w:val="BodyTextMain"/>
        <w:rPr>
          <w:lang w:val="en-GB"/>
        </w:rPr>
      </w:pPr>
    </w:p>
    <w:p w14:paraId="3AB4D0CB" w14:textId="77777777" w:rsidR="00610708" w:rsidRPr="00F75603" w:rsidRDefault="00610708" w:rsidP="00610708">
      <w:pPr>
        <w:pStyle w:val="BodyTextMain"/>
        <w:rPr>
          <w:lang w:val="en-GB"/>
        </w:rPr>
      </w:pPr>
    </w:p>
    <w:p w14:paraId="5AFEB37D" w14:textId="77777777" w:rsidR="00610708" w:rsidRPr="00F75603" w:rsidRDefault="00610708" w:rsidP="00610708">
      <w:pPr>
        <w:pStyle w:val="Casehead1"/>
        <w:rPr>
          <w:lang w:val="en-GB"/>
        </w:rPr>
      </w:pPr>
      <w:r w:rsidRPr="00F75603">
        <w:rPr>
          <w:lang w:val="en-GB"/>
        </w:rPr>
        <w:t>THE TOURISM INDUSTRY</w:t>
      </w:r>
    </w:p>
    <w:p w14:paraId="4B082C91" w14:textId="77777777" w:rsidR="00610708" w:rsidRPr="00F75603" w:rsidRDefault="00610708" w:rsidP="00610708">
      <w:pPr>
        <w:pStyle w:val="BodyTextMain"/>
        <w:rPr>
          <w:lang w:val="en-GB"/>
        </w:rPr>
      </w:pPr>
    </w:p>
    <w:p w14:paraId="7838B4D3" w14:textId="5F780AC7" w:rsidR="00610708" w:rsidRPr="00F75603" w:rsidRDefault="00610708" w:rsidP="00610708">
      <w:pPr>
        <w:pStyle w:val="BodyTextMain"/>
        <w:rPr>
          <w:lang w:val="en-GB"/>
        </w:rPr>
      </w:pPr>
      <w:r w:rsidRPr="00F75603">
        <w:rPr>
          <w:lang w:val="en-GB"/>
        </w:rPr>
        <w:t xml:space="preserve">Seventy-four per cent of overnight stays in Ontario </w:t>
      </w:r>
      <w:r w:rsidR="004778B1" w:rsidRPr="00F75603">
        <w:rPr>
          <w:lang w:val="en-GB"/>
        </w:rPr>
        <w:t>were</w:t>
      </w:r>
      <w:r w:rsidRPr="00F75603">
        <w:rPr>
          <w:lang w:val="en-GB"/>
        </w:rPr>
        <w:t xml:space="preserve"> </w:t>
      </w:r>
      <w:r w:rsidR="00A70CD8">
        <w:rPr>
          <w:lang w:val="en-GB"/>
        </w:rPr>
        <w:t xml:space="preserve">from </w:t>
      </w:r>
      <w:r w:rsidRPr="00F75603">
        <w:rPr>
          <w:lang w:val="en-GB"/>
        </w:rPr>
        <w:t>residents trave</w:t>
      </w:r>
      <w:r w:rsidR="004778B1" w:rsidRPr="00F75603">
        <w:rPr>
          <w:lang w:val="en-GB"/>
        </w:rPr>
        <w:t>l</w:t>
      </w:r>
      <w:r w:rsidRPr="00F75603">
        <w:rPr>
          <w:lang w:val="en-GB"/>
        </w:rPr>
        <w:t>ling within their home provinc</w:t>
      </w:r>
      <w:r w:rsidR="00A70CD8">
        <w:rPr>
          <w:lang w:val="en-GB"/>
        </w:rPr>
        <w:t xml:space="preserve">e, taking what was sometimes referred to as </w:t>
      </w:r>
      <w:r w:rsidRPr="00F75603">
        <w:rPr>
          <w:lang w:val="en-GB"/>
        </w:rPr>
        <w:t>a “staycation.”</w:t>
      </w:r>
      <w:r w:rsidRPr="00F75603">
        <w:rPr>
          <w:rStyle w:val="FootnoteReference"/>
          <w:lang w:val="en-GB"/>
        </w:rPr>
        <w:footnoteReference w:id="6"/>
      </w:r>
      <w:r w:rsidRPr="00F75603">
        <w:rPr>
          <w:lang w:val="en-GB"/>
        </w:rPr>
        <w:t xml:space="preserve"> </w:t>
      </w:r>
      <w:r w:rsidR="004778B1" w:rsidRPr="00F75603">
        <w:rPr>
          <w:lang w:val="en-GB"/>
        </w:rPr>
        <w:t>Thirty-five</w:t>
      </w:r>
      <w:r w:rsidRPr="00F75603">
        <w:rPr>
          <w:lang w:val="en-GB"/>
        </w:rPr>
        <w:t xml:space="preserve"> per cent of tourism spending in Canada occurred in Ontario, which accumulated over </w:t>
      </w:r>
      <w:r w:rsidR="004778B1" w:rsidRPr="00F75603">
        <w:rPr>
          <w:lang w:val="en-GB"/>
        </w:rPr>
        <w:t>CA</w:t>
      </w:r>
      <w:r w:rsidRPr="00F75603">
        <w:rPr>
          <w:lang w:val="en-GB"/>
        </w:rPr>
        <w:t>$36 billion</w:t>
      </w:r>
      <w:r w:rsidRPr="00F75603">
        <w:rPr>
          <w:rStyle w:val="FootnoteReference"/>
          <w:lang w:val="en-GB"/>
        </w:rPr>
        <w:footnoteReference w:id="7"/>
      </w:r>
      <w:r w:rsidRPr="00F75603">
        <w:rPr>
          <w:lang w:val="en-GB"/>
        </w:rPr>
        <w:t xml:space="preserve"> in tourism receipts each year.</w:t>
      </w:r>
      <w:r w:rsidRPr="00F75603">
        <w:rPr>
          <w:rStyle w:val="FootnoteReference"/>
          <w:lang w:val="en-GB"/>
        </w:rPr>
        <w:footnoteReference w:id="8"/>
      </w:r>
      <w:r w:rsidRPr="00F75603">
        <w:rPr>
          <w:lang w:val="en-GB"/>
        </w:rPr>
        <w:t xml:space="preserve"> The </w:t>
      </w:r>
      <w:r w:rsidRPr="00F75603">
        <w:rPr>
          <w:lang w:val="en-GB"/>
        </w:rPr>
        <w:lastRenderedPageBreak/>
        <w:t xml:space="preserve">tourism industry was crucial to Ontario’s economy, representing 4.4 per cent of Ontario’s </w:t>
      </w:r>
      <w:r w:rsidR="00FD7DE0" w:rsidRPr="00F75603">
        <w:rPr>
          <w:lang w:val="en-GB"/>
        </w:rPr>
        <w:t>gross domestic product</w:t>
      </w:r>
      <w:r w:rsidRPr="00F75603">
        <w:rPr>
          <w:lang w:val="en-GB"/>
        </w:rPr>
        <w:t xml:space="preserve"> and directly supporting over 400,000 jobs.</w:t>
      </w:r>
      <w:r w:rsidRPr="00F75603">
        <w:rPr>
          <w:rStyle w:val="FootnoteReference"/>
          <w:lang w:val="en-GB"/>
        </w:rPr>
        <w:footnoteReference w:id="9"/>
      </w:r>
    </w:p>
    <w:p w14:paraId="5A0D2719" w14:textId="77777777" w:rsidR="00FD7DE0" w:rsidRPr="00F75603" w:rsidRDefault="00FD7DE0" w:rsidP="00610708">
      <w:pPr>
        <w:pStyle w:val="BodyTextMain"/>
        <w:rPr>
          <w:lang w:val="en-GB"/>
        </w:rPr>
      </w:pPr>
    </w:p>
    <w:p w14:paraId="327DEA81" w14:textId="18CC2583" w:rsidR="00610708" w:rsidRPr="00F75603" w:rsidRDefault="00610708" w:rsidP="00610708">
      <w:pPr>
        <w:pStyle w:val="BodyTextMain"/>
        <w:rPr>
          <w:spacing w:val="-2"/>
          <w:lang w:val="en-GB"/>
        </w:rPr>
      </w:pPr>
      <w:r w:rsidRPr="00F75603">
        <w:rPr>
          <w:spacing w:val="-2"/>
          <w:lang w:val="en-GB"/>
        </w:rPr>
        <w:t xml:space="preserve">During her tenure as tourism coordinator, McDonald had witnessed a myriad of unexpected challenges </w:t>
      </w:r>
      <w:r w:rsidR="00546B58" w:rsidRPr="00F75603">
        <w:rPr>
          <w:spacing w:val="-2"/>
          <w:lang w:val="en-GB"/>
        </w:rPr>
        <w:t>for</w:t>
      </w:r>
      <w:r w:rsidRPr="00F75603">
        <w:rPr>
          <w:spacing w:val="-2"/>
          <w:lang w:val="en-GB"/>
        </w:rPr>
        <w:t xml:space="preserve"> the tourism industry. The COVID-19 </w:t>
      </w:r>
      <w:r w:rsidR="00546B58" w:rsidRPr="00F75603">
        <w:rPr>
          <w:spacing w:val="-2"/>
          <w:lang w:val="en-GB"/>
        </w:rPr>
        <w:t xml:space="preserve">pandemic </w:t>
      </w:r>
      <w:r w:rsidR="00C57780">
        <w:rPr>
          <w:spacing w:val="-2"/>
          <w:lang w:val="en-GB"/>
        </w:rPr>
        <w:t>as well as</w:t>
      </w:r>
      <w:r w:rsidR="00C57780" w:rsidRPr="00F75603">
        <w:rPr>
          <w:spacing w:val="-2"/>
          <w:lang w:val="en-GB"/>
        </w:rPr>
        <w:t xml:space="preserve"> </w:t>
      </w:r>
      <w:r w:rsidRPr="00F75603">
        <w:rPr>
          <w:spacing w:val="-2"/>
          <w:lang w:val="en-GB"/>
        </w:rPr>
        <w:t xml:space="preserve">catastrophes such as the terrorist </w:t>
      </w:r>
      <w:r w:rsidR="00C57780">
        <w:rPr>
          <w:spacing w:val="-2"/>
          <w:lang w:val="en-GB"/>
        </w:rPr>
        <w:t>attacks of September 11, 2001,</w:t>
      </w:r>
      <w:r w:rsidRPr="00F75603">
        <w:rPr>
          <w:spacing w:val="-2"/>
          <w:lang w:val="en-GB"/>
        </w:rPr>
        <w:t xml:space="preserve"> </w:t>
      </w:r>
      <w:r w:rsidR="00546B58" w:rsidRPr="00F75603">
        <w:rPr>
          <w:spacing w:val="-2"/>
          <w:lang w:val="en-GB"/>
        </w:rPr>
        <w:t xml:space="preserve">had </w:t>
      </w:r>
      <w:r w:rsidRPr="00F75603">
        <w:rPr>
          <w:spacing w:val="-2"/>
          <w:lang w:val="en-GB"/>
        </w:rPr>
        <w:t xml:space="preserve">resulted in a steep decrease in tourism. Even factors such as the weather in the summer could alter the attractiveness of Kincardine as a destination. McDonald had learned that while these factors were unpredictable, she could still capitalize on the times when tourism was attractive. The tourism industry required adaptation each year </w:t>
      </w:r>
      <w:r w:rsidR="00A638ED" w:rsidRPr="00F75603">
        <w:rPr>
          <w:spacing w:val="-2"/>
          <w:lang w:val="en-GB"/>
        </w:rPr>
        <w:t xml:space="preserve">in order </w:t>
      </w:r>
      <w:r w:rsidRPr="00F75603">
        <w:rPr>
          <w:spacing w:val="-2"/>
          <w:lang w:val="en-GB"/>
        </w:rPr>
        <w:t xml:space="preserve">to stay relevant </w:t>
      </w:r>
      <w:r w:rsidR="00032A2E" w:rsidRPr="00F75603">
        <w:rPr>
          <w:spacing w:val="-2"/>
          <w:lang w:val="en-GB"/>
        </w:rPr>
        <w:t>in</w:t>
      </w:r>
      <w:r w:rsidRPr="00F75603">
        <w:rPr>
          <w:spacing w:val="-2"/>
          <w:lang w:val="en-GB"/>
        </w:rPr>
        <w:t xml:space="preserve"> the rapidly changing external environment.</w:t>
      </w:r>
    </w:p>
    <w:p w14:paraId="698EDE5E" w14:textId="77777777" w:rsidR="00546B58" w:rsidRPr="00F75603" w:rsidRDefault="00546B58" w:rsidP="00610708">
      <w:pPr>
        <w:pStyle w:val="BodyTextMain"/>
        <w:rPr>
          <w:lang w:val="en-GB"/>
        </w:rPr>
      </w:pPr>
    </w:p>
    <w:p w14:paraId="239A276A" w14:textId="0FE90A9D" w:rsidR="00610708" w:rsidRPr="00F75603" w:rsidRDefault="00610708" w:rsidP="00610708">
      <w:pPr>
        <w:pStyle w:val="BodyTextMain"/>
        <w:rPr>
          <w:lang w:val="en-GB"/>
        </w:rPr>
      </w:pPr>
      <w:r w:rsidRPr="00F75603">
        <w:rPr>
          <w:lang w:val="en-GB"/>
        </w:rPr>
        <w:t xml:space="preserve">Advances in technology </w:t>
      </w:r>
      <w:r w:rsidR="00BD5B48" w:rsidRPr="00F75603">
        <w:rPr>
          <w:lang w:val="en-GB"/>
        </w:rPr>
        <w:t>were also having</w:t>
      </w:r>
      <w:r w:rsidRPr="00F75603">
        <w:rPr>
          <w:lang w:val="en-GB"/>
        </w:rPr>
        <w:t xml:space="preserve"> an impact on the industry. McDonald had noticed that more tourists tended to plan their entire journey online, including booking </w:t>
      </w:r>
      <w:r w:rsidR="00546B58" w:rsidRPr="00F75603">
        <w:rPr>
          <w:lang w:val="en-GB"/>
        </w:rPr>
        <w:t>accommodation on</w:t>
      </w:r>
      <w:r w:rsidRPr="00F75603">
        <w:rPr>
          <w:lang w:val="en-GB"/>
        </w:rPr>
        <w:t xml:space="preserve"> rental </w:t>
      </w:r>
      <w:r w:rsidR="00726175">
        <w:rPr>
          <w:lang w:val="en-GB"/>
        </w:rPr>
        <w:t>platforms</w:t>
      </w:r>
      <w:r w:rsidR="00EF639B" w:rsidRPr="00F75603">
        <w:rPr>
          <w:lang w:val="en-GB"/>
        </w:rPr>
        <w:t xml:space="preserve"> </w:t>
      </w:r>
      <w:r w:rsidRPr="00F75603">
        <w:rPr>
          <w:lang w:val="en-GB"/>
        </w:rPr>
        <w:t xml:space="preserve">such as Airbnb. </w:t>
      </w:r>
      <w:r w:rsidR="00546B58" w:rsidRPr="00F75603">
        <w:rPr>
          <w:lang w:val="en-GB"/>
        </w:rPr>
        <w:t>Whereas v</w:t>
      </w:r>
      <w:r w:rsidRPr="00F75603">
        <w:rPr>
          <w:lang w:val="en-GB"/>
        </w:rPr>
        <w:t xml:space="preserve">isitor information centres </w:t>
      </w:r>
      <w:r w:rsidR="00546B58" w:rsidRPr="00F75603">
        <w:rPr>
          <w:lang w:val="en-GB"/>
        </w:rPr>
        <w:t xml:space="preserve">had </w:t>
      </w:r>
      <w:r w:rsidRPr="00F75603">
        <w:rPr>
          <w:lang w:val="en-GB"/>
        </w:rPr>
        <w:t xml:space="preserve">once </w:t>
      </w:r>
      <w:r w:rsidR="00546B58" w:rsidRPr="00F75603">
        <w:rPr>
          <w:lang w:val="en-GB"/>
        </w:rPr>
        <w:t xml:space="preserve">been </w:t>
      </w:r>
      <w:r w:rsidRPr="00F75603">
        <w:rPr>
          <w:lang w:val="en-GB"/>
        </w:rPr>
        <w:t>a crucial stop for tourists to receive information, now maps, event details, and recommendations could all be found online. To keep up with this changing trend, Kincardine Tourism had recently launched a new website featuring the town’s shops, accommodations, and attractions.</w:t>
      </w:r>
    </w:p>
    <w:p w14:paraId="6BE6CB19" w14:textId="5D2D7185" w:rsidR="00610708" w:rsidRPr="00F75603" w:rsidRDefault="00610708" w:rsidP="00610708">
      <w:pPr>
        <w:pStyle w:val="BodyTextMain"/>
        <w:rPr>
          <w:lang w:val="en-GB"/>
        </w:rPr>
      </w:pPr>
    </w:p>
    <w:p w14:paraId="3368DAB4" w14:textId="77777777" w:rsidR="00610708" w:rsidRPr="00F75603" w:rsidRDefault="00610708" w:rsidP="00610708">
      <w:pPr>
        <w:pStyle w:val="BodyTextMain"/>
        <w:rPr>
          <w:lang w:val="en-GB"/>
        </w:rPr>
      </w:pPr>
    </w:p>
    <w:p w14:paraId="100A63C3" w14:textId="7A48EB32" w:rsidR="00610708" w:rsidRPr="00F75603" w:rsidRDefault="00610708" w:rsidP="00610708">
      <w:pPr>
        <w:pStyle w:val="Casehead1"/>
        <w:rPr>
          <w:lang w:val="en-GB"/>
        </w:rPr>
      </w:pPr>
      <w:r w:rsidRPr="00F75603">
        <w:rPr>
          <w:lang w:val="en-GB"/>
        </w:rPr>
        <w:t>TOURIST TYPES</w:t>
      </w:r>
    </w:p>
    <w:p w14:paraId="303C3E88" w14:textId="77777777" w:rsidR="00610708" w:rsidRPr="00F75603" w:rsidRDefault="00610708" w:rsidP="00610708">
      <w:pPr>
        <w:pStyle w:val="BodyTextMain"/>
        <w:rPr>
          <w:lang w:val="en-GB"/>
        </w:rPr>
      </w:pPr>
    </w:p>
    <w:p w14:paraId="79A1F60B" w14:textId="5A73C5EA" w:rsidR="00610708" w:rsidRPr="00F75603" w:rsidRDefault="00610708" w:rsidP="00610708">
      <w:pPr>
        <w:pStyle w:val="Casehead2"/>
        <w:rPr>
          <w:lang w:val="en-GB"/>
        </w:rPr>
      </w:pPr>
      <w:r w:rsidRPr="00F75603">
        <w:rPr>
          <w:lang w:val="en-GB"/>
        </w:rPr>
        <w:t>Mellow Vacationers</w:t>
      </w:r>
    </w:p>
    <w:p w14:paraId="6B4B51C3" w14:textId="77777777" w:rsidR="00610708" w:rsidRPr="00F75603" w:rsidRDefault="00610708" w:rsidP="00610708">
      <w:pPr>
        <w:pStyle w:val="BodyTextMain"/>
        <w:rPr>
          <w:lang w:val="en-GB"/>
        </w:rPr>
      </w:pPr>
    </w:p>
    <w:p w14:paraId="55690BC4" w14:textId="23439BE5" w:rsidR="00610708" w:rsidRPr="00F75603" w:rsidRDefault="00610708" w:rsidP="00610708">
      <w:pPr>
        <w:pStyle w:val="BodyTextMain"/>
        <w:rPr>
          <w:lang w:val="en-GB"/>
        </w:rPr>
      </w:pPr>
      <w:r w:rsidRPr="00F75603">
        <w:rPr>
          <w:lang w:val="en-GB"/>
        </w:rPr>
        <w:t xml:space="preserve">Kincardine Tourism segmented the tourist base into five main categories, the first being mellow vacationers. </w:t>
      </w:r>
      <w:r w:rsidR="00BB09DE" w:rsidRPr="00F75603">
        <w:rPr>
          <w:lang w:val="en-GB"/>
        </w:rPr>
        <w:t>People in this group were typically over the age of 55</w:t>
      </w:r>
      <w:r w:rsidR="0049337A">
        <w:rPr>
          <w:lang w:val="en-GB"/>
        </w:rPr>
        <w:t xml:space="preserve"> </w:t>
      </w:r>
      <w:r w:rsidRPr="00F75603">
        <w:rPr>
          <w:lang w:val="en-GB"/>
        </w:rPr>
        <w:t xml:space="preserve">and tended to be </w:t>
      </w:r>
      <w:r w:rsidR="006809A8">
        <w:rPr>
          <w:lang w:val="en-GB"/>
        </w:rPr>
        <w:t>quiet</w:t>
      </w:r>
      <w:r w:rsidR="006809A8" w:rsidRPr="00F75603">
        <w:rPr>
          <w:lang w:val="en-GB"/>
        </w:rPr>
        <w:t xml:space="preserve"> </w:t>
      </w:r>
      <w:r w:rsidRPr="00F75603">
        <w:rPr>
          <w:lang w:val="en-GB"/>
        </w:rPr>
        <w:t xml:space="preserve">and introverted. They </w:t>
      </w:r>
      <w:r w:rsidR="0049337A">
        <w:rPr>
          <w:lang w:val="en-GB"/>
        </w:rPr>
        <w:t>were often</w:t>
      </w:r>
      <w:r w:rsidRPr="00F75603">
        <w:rPr>
          <w:lang w:val="en-GB"/>
        </w:rPr>
        <w:t xml:space="preserve"> working couples </w:t>
      </w:r>
      <w:r w:rsidR="00415495" w:rsidRPr="00F75603">
        <w:rPr>
          <w:lang w:val="en-GB"/>
        </w:rPr>
        <w:t xml:space="preserve">travelling </w:t>
      </w:r>
      <w:r w:rsidRPr="00F75603">
        <w:rPr>
          <w:lang w:val="en-GB"/>
        </w:rPr>
        <w:t xml:space="preserve">without children and seeking rest </w:t>
      </w:r>
      <w:r w:rsidR="00AE2EC4" w:rsidRPr="00F75603">
        <w:rPr>
          <w:lang w:val="en-GB"/>
        </w:rPr>
        <w:t>and</w:t>
      </w:r>
      <w:r w:rsidRPr="00F75603">
        <w:rPr>
          <w:lang w:val="en-GB"/>
        </w:rPr>
        <w:t xml:space="preserve"> relaxation. This group m</w:t>
      </w:r>
      <w:r w:rsidR="00AE2EC4" w:rsidRPr="00F75603">
        <w:rPr>
          <w:lang w:val="en-GB"/>
        </w:rPr>
        <w:t>ight</w:t>
      </w:r>
      <w:r w:rsidRPr="00F75603">
        <w:rPr>
          <w:lang w:val="en-GB"/>
        </w:rPr>
        <w:t xml:space="preserve"> attend events but preferred relaxed and laid-back experiences. This group appeared to consume most media through traditional mediums such as newspapers </w:t>
      </w:r>
      <w:r w:rsidR="00AE2EC4" w:rsidRPr="00F75603">
        <w:rPr>
          <w:lang w:val="en-GB"/>
        </w:rPr>
        <w:t>and</w:t>
      </w:r>
      <w:r w:rsidRPr="00F75603">
        <w:rPr>
          <w:lang w:val="en-GB"/>
        </w:rPr>
        <w:t xml:space="preserve"> magazines.</w:t>
      </w:r>
    </w:p>
    <w:p w14:paraId="1DB94474" w14:textId="7E88C097" w:rsidR="00610708" w:rsidRPr="00F75603" w:rsidRDefault="00610708" w:rsidP="00610708">
      <w:pPr>
        <w:pStyle w:val="BodyTextMain"/>
        <w:rPr>
          <w:lang w:val="en-GB"/>
        </w:rPr>
      </w:pPr>
    </w:p>
    <w:p w14:paraId="5F515571" w14:textId="77777777" w:rsidR="00610708" w:rsidRPr="00F75603" w:rsidRDefault="00610708" w:rsidP="00610708">
      <w:pPr>
        <w:pStyle w:val="BodyTextMain"/>
        <w:rPr>
          <w:lang w:val="en-GB"/>
        </w:rPr>
      </w:pPr>
    </w:p>
    <w:p w14:paraId="39F53D23" w14:textId="73C06B7E" w:rsidR="00610708" w:rsidRPr="00F75603" w:rsidRDefault="00610708" w:rsidP="00610708">
      <w:pPr>
        <w:pStyle w:val="Casehead2"/>
        <w:rPr>
          <w:lang w:val="en-GB"/>
        </w:rPr>
      </w:pPr>
      <w:r w:rsidRPr="00F75603">
        <w:rPr>
          <w:lang w:val="en-GB"/>
        </w:rPr>
        <w:t>Social Boomers</w:t>
      </w:r>
    </w:p>
    <w:p w14:paraId="0E98D5E3" w14:textId="77777777" w:rsidR="00610708" w:rsidRPr="00F75603" w:rsidRDefault="00610708" w:rsidP="00610708">
      <w:pPr>
        <w:pStyle w:val="BodyTextMain"/>
        <w:rPr>
          <w:lang w:val="en-GB"/>
        </w:rPr>
      </w:pPr>
    </w:p>
    <w:p w14:paraId="103746E1" w14:textId="095A68EC" w:rsidR="00610708" w:rsidRPr="00F75603" w:rsidRDefault="00610708" w:rsidP="00610708">
      <w:pPr>
        <w:pStyle w:val="BodyTextMain"/>
        <w:rPr>
          <w:lang w:val="en-GB"/>
        </w:rPr>
      </w:pPr>
      <w:r w:rsidRPr="00F75603">
        <w:rPr>
          <w:lang w:val="en-GB"/>
        </w:rPr>
        <w:t xml:space="preserve">The second </w:t>
      </w:r>
      <w:r w:rsidR="00415495" w:rsidRPr="00F75603">
        <w:rPr>
          <w:lang w:val="en-GB"/>
        </w:rPr>
        <w:t>category was</w:t>
      </w:r>
      <w:r w:rsidRPr="00F75603">
        <w:rPr>
          <w:lang w:val="en-GB"/>
        </w:rPr>
        <w:t xml:space="preserve"> social boomers. </w:t>
      </w:r>
      <w:r w:rsidR="00415495" w:rsidRPr="00F75603">
        <w:rPr>
          <w:lang w:val="en-GB"/>
        </w:rPr>
        <w:t>People in t</w:t>
      </w:r>
      <w:r w:rsidRPr="00F75603">
        <w:rPr>
          <w:lang w:val="en-GB"/>
        </w:rPr>
        <w:t xml:space="preserve">his group </w:t>
      </w:r>
      <w:r w:rsidR="00415495" w:rsidRPr="00F75603">
        <w:rPr>
          <w:lang w:val="en-GB"/>
        </w:rPr>
        <w:t xml:space="preserve">were </w:t>
      </w:r>
      <w:r w:rsidRPr="00F75603">
        <w:rPr>
          <w:lang w:val="en-GB"/>
        </w:rPr>
        <w:t>also</w:t>
      </w:r>
      <w:r w:rsidR="006809A8">
        <w:rPr>
          <w:lang w:val="en-GB"/>
        </w:rPr>
        <w:t>,</w:t>
      </w:r>
      <w:r w:rsidRPr="00F75603">
        <w:rPr>
          <w:lang w:val="en-GB"/>
        </w:rPr>
        <w:t xml:space="preserve"> </w:t>
      </w:r>
      <w:r w:rsidR="00415495" w:rsidRPr="00F75603">
        <w:rPr>
          <w:lang w:val="en-GB"/>
        </w:rPr>
        <w:t xml:space="preserve">on </w:t>
      </w:r>
      <w:r w:rsidRPr="00F75603">
        <w:rPr>
          <w:lang w:val="en-GB"/>
        </w:rPr>
        <w:t>average</w:t>
      </w:r>
      <w:r w:rsidR="006809A8">
        <w:rPr>
          <w:lang w:val="en-GB"/>
        </w:rPr>
        <w:t>,</w:t>
      </w:r>
      <w:r w:rsidRPr="00F75603">
        <w:rPr>
          <w:lang w:val="en-GB"/>
        </w:rPr>
        <w:t xml:space="preserve"> 55 years old. Social boomers included outgoing couples who craved engaging entertainment. They vacationed often, with some preferring international vacations and others preferring </w:t>
      </w:r>
      <w:r w:rsidR="00415495" w:rsidRPr="00F75603">
        <w:rPr>
          <w:lang w:val="en-GB"/>
        </w:rPr>
        <w:t xml:space="preserve">to </w:t>
      </w:r>
      <w:r w:rsidRPr="00F75603">
        <w:rPr>
          <w:lang w:val="en-GB"/>
        </w:rPr>
        <w:t xml:space="preserve">stay closer to home. When choosing a destination, </w:t>
      </w:r>
      <w:proofErr w:type="gramStart"/>
      <w:r w:rsidR="006809A8">
        <w:rPr>
          <w:lang w:val="en-GB"/>
        </w:rPr>
        <w:t>this social boomers</w:t>
      </w:r>
      <w:proofErr w:type="gramEnd"/>
      <w:r w:rsidR="006809A8" w:rsidRPr="00F75603">
        <w:rPr>
          <w:lang w:val="en-GB"/>
        </w:rPr>
        <w:t xml:space="preserve"> </w:t>
      </w:r>
      <w:r w:rsidRPr="00F75603">
        <w:rPr>
          <w:lang w:val="en-GB"/>
        </w:rPr>
        <w:t>favoured locations that offered a lively atmosphere and unique experiences. These couples tended to be retired</w:t>
      </w:r>
      <w:r w:rsidR="006809A8">
        <w:rPr>
          <w:lang w:val="en-GB"/>
        </w:rPr>
        <w:t>,</w:t>
      </w:r>
      <w:r w:rsidRPr="00F75603">
        <w:rPr>
          <w:lang w:val="en-GB"/>
        </w:rPr>
        <w:t xml:space="preserve"> with above</w:t>
      </w:r>
      <w:r w:rsidR="00415495" w:rsidRPr="00F75603">
        <w:rPr>
          <w:lang w:val="en-GB"/>
        </w:rPr>
        <w:t>-</w:t>
      </w:r>
      <w:r w:rsidRPr="00F75603">
        <w:rPr>
          <w:lang w:val="en-GB"/>
        </w:rPr>
        <w:t>average household incomes.</w:t>
      </w:r>
    </w:p>
    <w:p w14:paraId="26C11412" w14:textId="6423EDC1" w:rsidR="00610708" w:rsidRPr="00F75603" w:rsidRDefault="00610708" w:rsidP="00610708">
      <w:pPr>
        <w:pStyle w:val="BodyTextMain"/>
        <w:rPr>
          <w:lang w:val="en-GB"/>
        </w:rPr>
      </w:pPr>
    </w:p>
    <w:p w14:paraId="5164FE46" w14:textId="77777777" w:rsidR="00610708" w:rsidRPr="00F75603" w:rsidRDefault="00610708" w:rsidP="00610708">
      <w:pPr>
        <w:pStyle w:val="BodyTextMain"/>
        <w:rPr>
          <w:lang w:val="en-GB"/>
        </w:rPr>
      </w:pPr>
    </w:p>
    <w:p w14:paraId="33A6CD14" w14:textId="77777777" w:rsidR="00610708" w:rsidRPr="00F75603" w:rsidRDefault="00610708" w:rsidP="00610708">
      <w:pPr>
        <w:pStyle w:val="Casehead2"/>
        <w:rPr>
          <w:lang w:val="en-GB"/>
        </w:rPr>
      </w:pPr>
      <w:r w:rsidRPr="00F75603">
        <w:rPr>
          <w:lang w:val="en-GB"/>
        </w:rPr>
        <w:t>Memory Makers</w:t>
      </w:r>
    </w:p>
    <w:p w14:paraId="272C2497" w14:textId="77777777" w:rsidR="00610708" w:rsidRPr="00F75603" w:rsidRDefault="00610708" w:rsidP="00610708">
      <w:pPr>
        <w:pStyle w:val="BodyTextMain"/>
        <w:rPr>
          <w:lang w:val="en-GB"/>
        </w:rPr>
      </w:pPr>
    </w:p>
    <w:p w14:paraId="2116399B" w14:textId="07DCA6FB" w:rsidR="00610708" w:rsidRPr="00F75603" w:rsidRDefault="00415495" w:rsidP="00610708">
      <w:pPr>
        <w:pStyle w:val="BodyTextMain"/>
        <w:rPr>
          <w:lang w:val="en-GB"/>
        </w:rPr>
      </w:pPr>
      <w:r w:rsidRPr="00F75603">
        <w:rPr>
          <w:lang w:val="en-GB"/>
        </w:rPr>
        <w:t>M</w:t>
      </w:r>
      <w:r w:rsidR="00610708" w:rsidRPr="00F75603">
        <w:rPr>
          <w:lang w:val="en-GB"/>
        </w:rPr>
        <w:t>emory makers were composed</w:t>
      </w:r>
      <w:r w:rsidRPr="00F75603">
        <w:rPr>
          <w:lang w:val="en-GB"/>
        </w:rPr>
        <w:t xml:space="preserve"> primarily</w:t>
      </w:r>
      <w:r w:rsidR="00610708" w:rsidRPr="00F75603">
        <w:rPr>
          <w:lang w:val="en-GB"/>
        </w:rPr>
        <w:t xml:space="preserve"> of young families. </w:t>
      </w:r>
      <w:r w:rsidRPr="00F75603">
        <w:rPr>
          <w:lang w:val="en-GB"/>
        </w:rPr>
        <w:t>This group</w:t>
      </w:r>
      <w:r w:rsidR="00610708" w:rsidRPr="00F75603">
        <w:rPr>
          <w:lang w:val="en-GB"/>
        </w:rPr>
        <w:t xml:space="preserve"> included </w:t>
      </w:r>
      <w:r w:rsidR="006809A8">
        <w:rPr>
          <w:lang w:val="en-GB"/>
        </w:rPr>
        <w:t xml:space="preserve">couples between the ages of </w:t>
      </w:r>
      <w:r w:rsidR="00610708" w:rsidRPr="00F75603">
        <w:rPr>
          <w:lang w:val="en-GB"/>
        </w:rPr>
        <w:t>35</w:t>
      </w:r>
      <w:r w:rsidR="006809A8">
        <w:rPr>
          <w:lang w:val="en-GB"/>
        </w:rPr>
        <w:t xml:space="preserve"> and </w:t>
      </w:r>
      <w:r w:rsidR="00610708" w:rsidRPr="00F75603">
        <w:rPr>
          <w:lang w:val="en-GB"/>
        </w:rPr>
        <w:t>50</w:t>
      </w:r>
      <w:r w:rsidR="006809A8">
        <w:rPr>
          <w:lang w:val="en-GB"/>
        </w:rPr>
        <w:t>,</w:t>
      </w:r>
      <w:r w:rsidR="00610708" w:rsidRPr="00F75603">
        <w:rPr>
          <w:lang w:val="en-GB"/>
        </w:rPr>
        <w:t xml:space="preserve"> with children under the age of 18. This group hop</w:t>
      </w:r>
      <w:r w:rsidRPr="00F75603">
        <w:rPr>
          <w:lang w:val="en-GB"/>
        </w:rPr>
        <w:t>ed</w:t>
      </w:r>
      <w:r w:rsidR="00610708" w:rsidRPr="00F75603">
        <w:rPr>
          <w:lang w:val="en-GB"/>
        </w:rPr>
        <w:t xml:space="preserve"> to create lasting memories on their trip through fun experiences. </w:t>
      </w:r>
      <w:r w:rsidR="008C5C19">
        <w:rPr>
          <w:lang w:val="en-GB"/>
        </w:rPr>
        <w:t>Compared to the older groups, memory</w:t>
      </w:r>
      <w:r w:rsidR="008C5C19" w:rsidRPr="00F75603">
        <w:rPr>
          <w:lang w:val="en-GB"/>
        </w:rPr>
        <w:t xml:space="preserve"> </w:t>
      </w:r>
      <w:r w:rsidR="00610708" w:rsidRPr="00F75603">
        <w:rPr>
          <w:lang w:val="en-GB"/>
        </w:rPr>
        <w:t xml:space="preserve">makers were more </w:t>
      </w:r>
      <w:r w:rsidRPr="00F75603">
        <w:rPr>
          <w:lang w:val="en-GB"/>
        </w:rPr>
        <w:t>I</w:t>
      </w:r>
      <w:r w:rsidR="00610708" w:rsidRPr="00F75603">
        <w:rPr>
          <w:lang w:val="en-GB"/>
        </w:rPr>
        <w:t>nternet</w:t>
      </w:r>
      <w:r w:rsidR="008C5C19">
        <w:rPr>
          <w:lang w:val="en-GB"/>
        </w:rPr>
        <w:t xml:space="preserve"> </w:t>
      </w:r>
      <w:r w:rsidR="00610708" w:rsidRPr="00F75603">
        <w:rPr>
          <w:lang w:val="en-GB"/>
        </w:rPr>
        <w:t>savvy and</w:t>
      </w:r>
      <w:r w:rsidR="008C5C19">
        <w:rPr>
          <w:lang w:val="en-GB"/>
        </w:rPr>
        <w:t xml:space="preserve"> </w:t>
      </w:r>
      <w:r w:rsidR="00610708" w:rsidRPr="00F75603">
        <w:rPr>
          <w:lang w:val="en-GB"/>
        </w:rPr>
        <w:t xml:space="preserve">more likely to </w:t>
      </w:r>
      <w:r w:rsidRPr="00F75603">
        <w:rPr>
          <w:lang w:val="en-GB"/>
        </w:rPr>
        <w:t>carry out</w:t>
      </w:r>
      <w:r w:rsidR="00610708" w:rsidRPr="00F75603">
        <w:rPr>
          <w:lang w:val="en-GB"/>
        </w:rPr>
        <w:t xml:space="preserve"> </w:t>
      </w:r>
      <w:r w:rsidRPr="00F75603">
        <w:rPr>
          <w:lang w:val="en-GB"/>
        </w:rPr>
        <w:t>I</w:t>
      </w:r>
      <w:r w:rsidR="00610708" w:rsidRPr="00F75603">
        <w:rPr>
          <w:lang w:val="en-GB"/>
        </w:rPr>
        <w:t>nternet research before making their travel choices.</w:t>
      </w:r>
    </w:p>
    <w:p w14:paraId="031E83C9" w14:textId="1281335B" w:rsidR="00610708" w:rsidRPr="00F75603" w:rsidRDefault="00610708" w:rsidP="00610708">
      <w:pPr>
        <w:pStyle w:val="BodyTextMain"/>
        <w:rPr>
          <w:lang w:val="en-GB"/>
        </w:rPr>
      </w:pPr>
    </w:p>
    <w:p w14:paraId="019BE807" w14:textId="77777777" w:rsidR="00610708" w:rsidRPr="00F75603" w:rsidRDefault="00610708" w:rsidP="00610708">
      <w:pPr>
        <w:pStyle w:val="BodyTextMain"/>
        <w:rPr>
          <w:lang w:val="en-GB"/>
        </w:rPr>
      </w:pPr>
    </w:p>
    <w:p w14:paraId="6CACB1C5" w14:textId="77777777" w:rsidR="00610708" w:rsidRPr="00F75603" w:rsidRDefault="00610708" w:rsidP="00511A99">
      <w:pPr>
        <w:pStyle w:val="Casehead2"/>
        <w:keepNext/>
        <w:rPr>
          <w:lang w:val="en-GB"/>
        </w:rPr>
      </w:pPr>
      <w:r w:rsidRPr="00F75603">
        <w:rPr>
          <w:lang w:val="en-GB"/>
        </w:rPr>
        <w:lastRenderedPageBreak/>
        <w:t>Millennials</w:t>
      </w:r>
    </w:p>
    <w:p w14:paraId="05B8511B" w14:textId="77777777" w:rsidR="00610708" w:rsidRPr="00511A99" w:rsidRDefault="00610708" w:rsidP="00511A99">
      <w:pPr>
        <w:pStyle w:val="BodyTextMain"/>
        <w:keepNext/>
        <w:rPr>
          <w:sz w:val="16"/>
          <w:lang w:val="en-GB"/>
        </w:rPr>
      </w:pPr>
    </w:p>
    <w:p w14:paraId="382CB0D4" w14:textId="2D16416F" w:rsidR="00610708" w:rsidRPr="00F75603" w:rsidRDefault="00610708" w:rsidP="00511A99">
      <w:pPr>
        <w:pStyle w:val="BodyTextMain"/>
        <w:keepNext/>
        <w:rPr>
          <w:lang w:val="en-GB"/>
        </w:rPr>
      </w:pPr>
      <w:r w:rsidRPr="00F75603">
        <w:rPr>
          <w:lang w:val="en-GB"/>
        </w:rPr>
        <w:t xml:space="preserve">While both </w:t>
      </w:r>
      <w:r w:rsidR="00C37304" w:rsidRPr="00F75603">
        <w:rPr>
          <w:lang w:val="en-GB"/>
        </w:rPr>
        <w:t xml:space="preserve">Kincardine </w:t>
      </w:r>
      <w:r w:rsidRPr="00F75603">
        <w:rPr>
          <w:lang w:val="en-GB"/>
        </w:rPr>
        <w:t xml:space="preserve">residents and visitors </w:t>
      </w:r>
      <w:r w:rsidR="00C37304" w:rsidRPr="00F75603">
        <w:rPr>
          <w:lang w:val="en-GB"/>
        </w:rPr>
        <w:t>to the town</w:t>
      </w:r>
      <w:r w:rsidRPr="00F75603">
        <w:rPr>
          <w:lang w:val="en-GB"/>
        </w:rPr>
        <w:t xml:space="preserve"> tended to skew </w:t>
      </w:r>
      <w:r w:rsidR="007A5A32">
        <w:rPr>
          <w:lang w:val="en-GB"/>
        </w:rPr>
        <w:t>toward</w:t>
      </w:r>
      <w:r w:rsidR="007A5A32" w:rsidRPr="00F75603">
        <w:rPr>
          <w:lang w:val="en-GB"/>
        </w:rPr>
        <w:t xml:space="preserve"> </w:t>
      </w:r>
      <w:r w:rsidRPr="00F75603">
        <w:rPr>
          <w:lang w:val="en-GB"/>
        </w:rPr>
        <w:t xml:space="preserve">the older age range, an opportunity existed to attract </w:t>
      </w:r>
      <w:r w:rsidR="00C37304" w:rsidRPr="00F75603">
        <w:rPr>
          <w:lang w:val="en-GB"/>
        </w:rPr>
        <w:t xml:space="preserve">a greater number of </w:t>
      </w:r>
      <w:r w:rsidRPr="00F75603">
        <w:rPr>
          <w:lang w:val="en-GB"/>
        </w:rPr>
        <w:t xml:space="preserve">millennials </w:t>
      </w:r>
      <w:r w:rsidR="00E63F4F">
        <w:rPr>
          <w:lang w:val="en-GB"/>
        </w:rPr>
        <w:t>between the ages of</w:t>
      </w:r>
      <w:r w:rsidR="00E63F4F" w:rsidRPr="00F75603">
        <w:rPr>
          <w:lang w:val="en-GB"/>
        </w:rPr>
        <w:t xml:space="preserve"> </w:t>
      </w:r>
      <w:r w:rsidRPr="00F75603">
        <w:rPr>
          <w:lang w:val="en-GB"/>
        </w:rPr>
        <w:t>24</w:t>
      </w:r>
      <w:r w:rsidR="00E63F4F">
        <w:rPr>
          <w:lang w:val="en-GB"/>
        </w:rPr>
        <w:t xml:space="preserve"> and </w:t>
      </w:r>
      <w:r w:rsidRPr="00F75603">
        <w:rPr>
          <w:lang w:val="en-GB"/>
        </w:rPr>
        <w:t xml:space="preserve">39. This demographic tended to travel either in couples or in larger friend groups of four or more. Millennials were looking for engaging experiences and to meet new people. One issue </w:t>
      </w:r>
      <w:r w:rsidR="00C37304" w:rsidRPr="00F75603">
        <w:rPr>
          <w:lang w:val="en-GB"/>
        </w:rPr>
        <w:t xml:space="preserve">in attracting millennials </w:t>
      </w:r>
      <w:r w:rsidRPr="00F75603">
        <w:rPr>
          <w:lang w:val="en-GB"/>
        </w:rPr>
        <w:t>was that Kincardine was not traditionally known for its nightlife</w:t>
      </w:r>
      <w:r w:rsidR="00451FCB">
        <w:rPr>
          <w:lang w:val="en-GB"/>
        </w:rPr>
        <w:t>;</w:t>
      </w:r>
      <w:r w:rsidRPr="00F75603">
        <w:rPr>
          <w:lang w:val="en-GB"/>
        </w:rPr>
        <w:t xml:space="preserve"> </w:t>
      </w:r>
      <w:r w:rsidR="00451FCB">
        <w:rPr>
          <w:lang w:val="en-GB"/>
        </w:rPr>
        <w:t>it</w:t>
      </w:r>
      <w:r w:rsidR="00C22A25">
        <w:rPr>
          <w:lang w:val="en-GB"/>
        </w:rPr>
        <w:t xml:space="preserve"> was only</w:t>
      </w:r>
      <w:r w:rsidRPr="00F75603">
        <w:rPr>
          <w:lang w:val="en-GB"/>
        </w:rPr>
        <w:t xml:space="preserve"> in recent years </w:t>
      </w:r>
      <w:r w:rsidR="00C22A25">
        <w:rPr>
          <w:lang w:val="en-GB"/>
        </w:rPr>
        <w:t>that</w:t>
      </w:r>
      <w:r w:rsidRPr="00F75603">
        <w:rPr>
          <w:lang w:val="en-GB"/>
        </w:rPr>
        <w:t xml:space="preserve"> new breweries, pubs, and other venues </w:t>
      </w:r>
      <w:r w:rsidR="00C22A25">
        <w:rPr>
          <w:lang w:val="en-GB"/>
        </w:rPr>
        <w:t xml:space="preserve">had </w:t>
      </w:r>
      <w:r w:rsidRPr="00F75603">
        <w:rPr>
          <w:lang w:val="en-GB"/>
        </w:rPr>
        <w:t xml:space="preserve">opened </w:t>
      </w:r>
      <w:r w:rsidR="00C37304" w:rsidRPr="00F75603">
        <w:rPr>
          <w:lang w:val="en-GB"/>
        </w:rPr>
        <w:t xml:space="preserve">in the area </w:t>
      </w:r>
      <w:r w:rsidRPr="00F75603">
        <w:rPr>
          <w:lang w:val="en-GB"/>
        </w:rPr>
        <w:t xml:space="preserve">to appeal to </w:t>
      </w:r>
      <w:r w:rsidR="00C37304" w:rsidRPr="00F75603">
        <w:rPr>
          <w:lang w:val="en-GB"/>
        </w:rPr>
        <w:t>a</w:t>
      </w:r>
      <w:r w:rsidRPr="00F75603">
        <w:rPr>
          <w:lang w:val="en-GB"/>
        </w:rPr>
        <w:t xml:space="preserve"> younger demographic.</w:t>
      </w:r>
    </w:p>
    <w:p w14:paraId="39C03A88" w14:textId="77777777" w:rsidR="00610708" w:rsidRPr="00511A99" w:rsidRDefault="00610708" w:rsidP="00610708">
      <w:pPr>
        <w:pStyle w:val="BodyTextMain"/>
        <w:rPr>
          <w:sz w:val="16"/>
          <w:lang w:val="en-GB"/>
        </w:rPr>
      </w:pPr>
    </w:p>
    <w:p w14:paraId="1683DBCB" w14:textId="77777777" w:rsidR="00C37304" w:rsidRPr="00511A99" w:rsidRDefault="00C37304" w:rsidP="00610708">
      <w:pPr>
        <w:pStyle w:val="BodyTextMain"/>
        <w:rPr>
          <w:sz w:val="16"/>
          <w:lang w:val="en-GB"/>
        </w:rPr>
      </w:pPr>
    </w:p>
    <w:p w14:paraId="25887BFA" w14:textId="77777777" w:rsidR="00610708" w:rsidRPr="00F75603" w:rsidRDefault="00610708" w:rsidP="00610708">
      <w:pPr>
        <w:pStyle w:val="Casehead2"/>
        <w:rPr>
          <w:lang w:val="en-GB"/>
        </w:rPr>
      </w:pPr>
      <w:r w:rsidRPr="00F75603">
        <w:rPr>
          <w:lang w:val="en-GB"/>
        </w:rPr>
        <w:t>Americans</w:t>
      </w:r>
    </w:p>
    <w:p w14:paraId="3EC339EC" w14:textId="77777777" w:rsidR="00610708" w:rsidRPr="00511A99" w:rsidRDefault="00610708" w:rsidP="00610708">
      <w:pPr>
        <w:pStyle w:val="BodyTextMain"/>
        <w:rPr>
          <w:sz w:val="16"/>
          <w:lang w:val="en-GB"/>
        </w:rPr>
      </w:pPr>
    </w:p>
    <w:p w14:paraId="0008D9D3" w14:textId="25D73024" w:rsidR="00610708" w:rsidRPr="00F75603" w:rsidRDefault="00610708" w:rsidP="00610708">
      <w:pPr>
        <w:pStyle w:val="BodyTextMain"/>
        <w:rPr>
          <w:lang w:val="en-GB"/>
        </w:rPr>
      </w:pPr>
      <w:r w:rsidRPr="00F75603">
        <w:rPr>
          <w:lang w:val="en-GB"/>
        </w:rPr>
        <w:t xml:space="preserve">Inbound visits from </w:t>
      </w:r>
      <w:r w:rsidR="00345019">
        <w:rPr>
          <w:lang w:val="en-GB"/>
        </w:rPr>
        <w:t>US</w:t>
      </w:r>
      <w:r w:rsidR="00345019" w:rsidRPr="00F75603">
        <w:rPr>
          <w:lang w:val="en-GB"/>
        </w:rPr>
        <w:t xml:space="preserve"> </w:t>
      </w:r>
      <w:r w:rsidRPr="00F75603">
        <w:rPr>
          <w:lang w:val="en-GB"/>
        </w:rPr>
        <w:t>tourists varied widely based o</w:t>
      </w:r>
      <w:r w:rsidR="00C37304" w:rsidRPr="00F75603">
        <w:rPr>
          <w:lang w:val="en-GB"/>
        </w:rPr>
        <w:t>n</w:t>
      </w:r>
      <w:r w:rsidRPr="00F75603">
        <w:rPr>
          <w:lang w:val="en-GB"/>
        </w:rPr>
        <w:t xml:space="preserve"> macroeconomic factors such as the relationship between the Canadian </w:t>
      </w:r>
      <w:r w:rsidR="00C37304" w:rsidRPr="00F75603">
        <w:rPr>
          <w:lang w:val="en-GB"/>
        </w:rPr>
        <w:t>d</w:t>
      </w:r>
      <w:r w:rsidRPr="00F75603">
        <w:rPr>
          <w:lang w:val="en-GB"/>
        </w:rPr>
        <w:t xml:space="preserve">ollar and the </w:t>
      </w:r>
      <w:r w:rsidR="00345019">
        <w:rPr>
          <w:lang w:val="en-GB"/>
        </w:rPr>
        <w:t>US</w:t>
      </w:r>
      <w:r w:rsidRPr="00F75603">
        <w:rPr>
          <w:lang w:val="en-GB"/>
        </w:rPr>
        <w:t xml:space="preserve"> </w:t>
      </w:r>
      <w:r w:rsidR="00C37304" w:rsidRPr="00F75603">
        <w:rPr>
          <w:lang w:val="en-GB"/>
        </w:rPr>
        <w:t>d</w:t>
      </w:r>
      <w:r w:rsidRPr="00F75603">
        <w:rPr>
          <w:lang w:val="en-GB"/>
        </w:rPr>
        <w:t xml:space="preserve">ollar. </w:t>
      </w:r>
      <w:r w:rsidR="006605EE" w:rsidRPr="00F75603">
        <w:rPr>
          <w:lang w:val="en-GB"/>
        </w:rPr>
        <w:t>For instance, t</w:t>
      </w:r>
      <w:r w:rsidRPr="00F75603">
        <w:rPr>
          <w:lang w:val="en-GB"/>
        </w:rPr>
        <w:t>otal visits</w:t>
      </w:r>
      <w:r w:rsidR="00BD5B48" w:rsidRPr="00F75603">
        <w:rPr>
          <w:lang w:val="en-GB"/>
        </w:rPr>
        <w:t xml:space="preserve"> to Canada</w:t>
      </w:r>
      <w:r w:rsidRPr="00F75603">
        <w:rPr>
          <w:lang w:val="en-GB"/>
        </w:rPr>
        <w:t xml:space="preserve"> </w:t>
      </w:r>
      <w:r w:rsidR="00A702A2" w:rsidRPr="00F75603">
        <w:rPr>
          <w:lang w:val="en-GB"/>
        </w:rPr>
        <w:t>by</w:t>
      </w:r>
      <w:r w:rsidRPr="00F75603">
        <w:rPr>
          <w:lang w:val="en-GB"/>
        </w:rPr>
        <w:t xml:space="preserve"> Americans had declined from over 10 million visitors in the early 2000s to closer to </w:t>
      </w:r>
      <w:r w:rsidR="007917A8">
        <w:rPr>
          <w:lang w:val="en-GB"/>
        </w:rPr>
        <w:t>five</w:t>
      </w:r>
      <w:r w:rsidRPr="00F75603">
        <w:rPr>
          <w:lang w:val="en-GB"/>
        </w:rPr>
        <w:t xml:space="preserve"> million in the latter half of the 2010s.</w:t>
      </w:r>
      <w:r w:rsidRPr="00F75603">
        <w:rPr>
          <w:rStyle w:val="FootnoteReference"/>
          <w:lang w:val="en-GB"/>
        </w:rPr>
        <w:footnoteReference w:id="10"/>
      </w:r>
      <w:r w:rsidRPr="00F75603">
        <w:rPr>
          <w:lang w:val="en-GB"/>
        </w:rPr>
        <w:t xml:space="preserve"> </w:t>
      </w:r>
      <w:r w:rsidR="00B47A32" w:rsidRPr="00F75603">
        <w:rPr>
          <w:lang w:val="en-GB"/>
        </w:rPr>
        <w:t>However, a</w:t>
      </w:r>
      <w:r w:rsidRPr="00F75603">
        <w:rPr>
          <w:lang w:val="en-GB"/>
        </w:rPr>
        <w:t xml:space="preserve">s of summer 2020, the </w:t>
      </w:r>
      <w:r w:rsidR="00A14291">
        <w:rPr>
          <w:lang w:val="en-GB"/>
        </w:rPr>
        <w:t>US</w:t>
      </w:r>
      <w:r w:rsidR="00A702A2" w:rsidRPr="00F75603">
        <w:rPr>
          <w:lang w:val="en-GB"/>
        </w:rPr>
        <w:t xml:space="preserve"> dollar</w:t>
      </w:r>
      <w:r w:rsidR="00A14291">
        <w:rPr>
          <w:lang w:val="en-GB"/>
        </w:rPr>
        <w:t>–</w:t>
      </w:r>
      <w:r w:rsidRPr="00F75603">
        <w:rPr>
          <w:lang w:val="en-GB"/>
        </w:rPr>
        <w:t>C</w:t>
      </w:r>
      <w:r w:rsidR="00A702A2" w:rsidRPr="00F75603">
        <w:rPr>
          <w:lang w:val="en-GB"/>
        </w:rPr>
        <w:t>anadian dollar</w:t>
      </w:r>
      <w:r w:rsidRPr="00F75603">
        <w:rPr>
          <w:lang w:val="en-GB"/>
        </w:rPr>
        <w:t xml:space="preserve"> </w:t>
      </w:r>
      <w:r w:rsidR="00A702A2" w:rsidRPr="00F75603">
        <w:rPr>
          <w:lang w:val="en-GB"/>
        </w:rPr>
        <w:t xml:space="preserve">exchange </w:t>
      </w:r>
      <w:r w:rsidRPr="00F75603">
        <w:rPr>
          <w:lang w:val="en-GB"/>
        </w:rPr>
        <w:t xml:space="preserve">rate was around 1.34 </w:t>
      </w:r>
      <w:r w:rsidR="00B47A32" w:rsidRPr="00F75603">
        <w:rPr>
          <w:lang w:val="en-GB"/>
        </w:rPr>
        <w:t>(</w:t>
      </w:r>
      <w:r w:rsidRPr="00F75603">
        <w:rPr>
          <w:lang w:val="en-GB"/>
        </w:rPr>
        <w:t xml:space="preserve">meaning that </w:t>
      </w:r>
      <w:r w:rsidR="00A702A2" w:rsidRPr="00F75603">
        <w:rPr>
          <w:lang w:val="en-GB"/>
        </w:rPr>
        <w:t>US$</w:t>
      </w:r>
      <w:r w:rsidRPr="00F75603">
        <w:rPr>
          <w:lang w:val="en-GB"/>
        </w:rPr>
        <w:t xml:space="preserve">1 was equivalent to </w:t>
      </w:r>
      <w:r w:rsidR="00A702A2" w:rsidRPr="00F75603">
        <w:rPr>
          <w:lang w:val="en-GB"/>
        </w:rPr>
        <w:t>CA$</w:t>
      </w:r>
      <w:r w:rsidRPr="00F75603">
        <w:rPr>
          <w:lang w:val="en-GB"/>
        </w:rPr>
        <w:t>1.34</w:t>
      </w:r>
      <w:r w:rsidR="00B47A32" w:rsidRPr="00F75603">
        <w:rPr>
          <w:lang w:val="en-GB"/>
        </w:rPr>
        <w:t>), and</w:t>
      </w:r>
      <w:r w:rsidRPr="00F75603">
        <w:rPr>
          <w:lang w:val="en-GB"/>
        </w:rPr>
        <w:t xml:space="preserve"> </w:t>
      </w:r>
      <w:r w:rsidR="00B47A32" w:rsidRPr="00F75603">
        <w:rPr>
          <w:lang w:val="en-GB"/>
        </w:rPr>
        <w:t>with such a favourable exchange rate</w:t>
      </w:r>
      <w:r w:rsidRPr="00F75603">
        <w:rPr>
          <w:lang w:val="en-GB"/>
        </w:rPr>
        <w:t xml:space="preserve">, many Americans could travel to Canada and enjoy their trip with relatively more purchasing power than they would have in their home country. </w:t>
      </w:r>
      <w:r w:rsidR="00A702A2" w:rsidRPr="00F75603">
        <w:rPr>
          <w:lang w:val="en-GB"/>
        </w:rPr>
        <w:t>Unfortunately, d</w:t>
      </w:r>
      <w:r w:rsidRPr="00F75603">
        <w:rPr>
          <w:lang w:val="en-GB"/>
        </w:rPr>
        <w:t xml:space="preserve">ata was sparse regarding the characteristics of </w:t>
      </w:r>
      <w:r w:rsidR="00A14291">
        <w:rPr>
          <w:lang w:val="en-GB"/>
        </w:rPr>
        <w:t>US</w:t>
      </w:r>
      <w:r w:rsidRPr="00F75603">
        <w:rPr>
          <w:lang w:val="en-GB"/>
        </w:rPr>
        <w:t xml:space="preserve"> visitors to Ontario. McDonald assumed</w:t>
      </w:r>
      <w:r w:rsidR="00A702A2" w:rsidRPr="00F75603">
        <w:rPr>
          <w:lang w:val="en-GB"/>
        </w:rPr>
        <w:t>,</w:t>
      </w:r>
      <w:r w:rsidRPr="00F75603">
        <w:rPr>
          <w:lang w:val="en-GB"/>
        </w:rPr>
        <w:t xml:space="preserve"> however</w:t>
      </w:r>
      <w:r w:rsidR="00A702A2" w:rsidRPr="00F75603">
        <w:rPr>
          <w:lang w:val="en-GB"/>
        </w:rPr>
        <w:t>,</w:t>
      </w:r>
      <w:r w:rsidRPr="00F75603">
        <w:rPr>
          <w:lang w:val="en-GB"/>
        </w:rPr>
        <w:t xml:space="preserve"> that the aforementioned segments would be similarly represented in </w:t>
      </w:r>
      <w:r w:rsidR="00BA7C84">
        <w:rPr>
          <w:lang w:val="en-GB"/>
        </w:rPr>
        <w:t>US</w:t>
      </w:r>
      <w:r w:rsidR="00BA7C84" w:rsidRPr="00F75603">
        <w:rPr>
          <w:lang w:val="en-GB"/>
        </w:rPr>
        <w:t xml:space="preserve"> </w:t>
      </w:r>
      <w:r w:rsidRPr="00F75603">
        <w:rPr>
          <w:lang w:val="en-GB"/>
        </w:rPr>
        <w:t>visitors.</w:t>
      </w:r>
    </w:p>
    <w:p w14:paraId="40A32C2C" w14:textId="77777777" w:rsidR="00610708" w:rsidRPr="00511A99" w:rsidRDefault="00610708" w:rsidP="00610708">
      <w:pPr>
        <w:pStyle w:val="BodyTextMain"/>
        <w:rPr>
          <w:sz w:val="16"/>
          <w:lang w:val="en-GB"/>
        </w:rPr>
      </w:pPr>
    </w:p>
    <w:p w14:paraId="6E992960" w14:textId="18A8350E" w:rsidR="00610708" w:rsidRPr="00F75603" w:rsidRDefault="00610708" w:rsidP="00610708">
      <w:pPr>
        <w:pStyle w:val="BodyTextMain"/>
        <w:rPr>
          <w:lang w:val="en-GB"/>
        </w:rPr>
      </w:pPr>
      <w:r w:rsidRPr="00F75603">
        <w:rPr>
          <w:lang w:val="en-GB"/>
        </w:rPr>
        <w:t>Historically, Bruce Power hire</w:t>
      </w:r>
      <w:r w:rsidR="006605EE" w:rsidRPr="00F75603">
        <w:rPr>
          <w:lang w:val="en-GB"/>
        </w:rPr>
        <w:t>d</w:t>
      </w:r>
      <w:r w:rsidRPr="00F75603">
        <w:rPr>
          <w:lang w:val="en-GB"/>
        </w:rPr>
        <w:t xml:space="preserve"> a significant number of American employees to work temporarily on projects at </w:t>
      </w:r>
      <w:r w:rsidR="006605EE" w:rsidRPr="00F75603">
        <w:rPr>
          <w:lang w:val="en-GB"/>
        </w:rPr>
        <w:t>its</w:t>
      </w:r>
      <w:r w:rsidRPr="00F75603">
        <w:rPr>
          <w:lang w:val="en-GB"/>
        </w:rPr>
        <w:t xml:space="preserve"> site. This result</w:t>
      </w:r>
      <w:r w:rsidR="00B47A32" w:rsidRPr="00F75603">
        <w:rPr>
          <w:lang w:val="en-GB"/>
        </w:rPr>
        <w:t>ed</w:t>
      </w:r>
      <w:r w:rsidRPr="00F75603">
        <w:rPr>
          <w:lang w:val="en-GB"/>
        </w:rPr>
        <w:t xml:space="preserve"> in American families travelling to the area to visit family members. No promotion plan had been targeted directly </w:t>
      </w:r>
      <w:r w:rsidR="00170B05">
        <w:rPr>
          <w:lang w:val="en-GB"/>
        </w:rPr>
        <w:t>toward</w:t>
      </w:r>
      <w:r w:rsidRPr="00F75603">
        <w:rPr>
          <w:lang w:val="en-GB"/>
        </w:rPr>
        <w:t xml:space="preserve"> the American demographic</w:t>
      </w:r>
      <w:r w:rsidR="00B47A32" w:rsidRPr="00F75603">
        <w:rPr>
          <w:lang w:val="en-GB"/>
        </w:rPr>
        <w:t xml:space="preserve"> recently</w:t>
      </w:r>
      <w:r w:rsidR="006605EE" w:rsidRPr="00F75603">
        <w:rPr>
          <w:lang w:val="en-GB"/>
        </w:rPr>
        <w:t>,</w:t>
      </w:r>
      <w:r w:rsidRPr="00F75603">
        <w:rPr>
          <w:lang w:val="en-GB"/>
        </w:rPr>
        <w:t xml:space="preserve"> as </w:t>
      </w:r>
      <w:r w:rsidR="00A03810">
        <w:rPr>
          <w:lang w:val="en-GB"/>
        </w:rPr>
        <w:t>word of mouth</w:t>
      </w:r>
      <w:r w:rsidRPr="00F75603">
        <w:rPr>
          <w:lang w:val="en-GB"/>
        </w:rPr>
        <w:t xml:space="preserve"> had seemed to be working effectively.</w:t>
      </w:r>
    </w:p>
    <w:p w14:paraId="04D52AC9" w14:textId="783809BA" w:rsidR="00610708" w:rsidRPr="00511A99" w:rsidRDefault="00610708" w:rsidP="00610708">
      <w:pPr>
        <w:pStyle w:val="BodyTextMain"/>
        <w:rPr>
          <w:sz w:val="16"/>
          <w:lang w:val="en-GB"/>
        </w:rPr>
      </w:pPr>
    </w:p>
    <w:p w14:paraId="18DA27FF" w14:textId="77777777" w:rsidR="00610708" w:rsidRPr="00511A99" w:rsidRDefault="00610708" w:rsidP="00610708">
      <w:pPr>
        <w:pStyle w:val="BodyTextMain"/>
        <w:rPr>
          <w:sz w:val="16"/>
          <w:lang w:val="en-GB"/>
        </w:rPr>
      </w:pPr>
    </w:p>
    <w:p w14:paraId="00D7194B" w14:textId="77777777" w:rsidR="00610708" w:rsidRPr="00F75603" w:rsidRDefault="00610708" w:rsidP="00610708">
      <w:pPr>
        <w:pStyle w:val="Casehead1"/>
        <w:rPr>
          <w:lang w:val="en-GB"/>
        </w:rPr>
      </w:pPr>
      <w:r w:rsidRPr="00F75603">
        <w:rPr>
          <w:lang w:val="en-GB"/>
        </w:rPr>
        <w:t>ECONOMIC IMPACT</w:t>
      </w:r>
    </w:p>
    <w:p w14:paraId="3CD0C82A" w14:textId="77777777" w:rsidR="00610708" w:rsidRPr="00511A99" w:rsidRDefault="00610708" w:rsidP="00610708">
      <w:pPr>
        <w:pStyle w:val="BodyTextMain"/>
        <w:rPr>
          <w:sz w:val="16"/>
          <w:lang w:val="en-GB"/>
        </w:rPr>
      </w:pPr>
    </w:p>
    <w:p w14:paraId="56F21588" w14:textId="080807DF" w:rsidR="00610708" w:rsidRPr="00F75603" w:rsidRDefault="00610708" w:rsidP="00610708">
      <w:pPr>
        <w:pStyle w:val="BodyTextMain"/>
        <w:rPr>
          <w:lang w:val="en-GB"/>
        </w:rPr>
      </w:pPr>
      <w:r w:rsidRPr="00F75603">
        <w:rPr>
          <w:lang w:val="en-GB"/>
        </w:rPr>
        <w:t>The annual economic impact of tourism in Bruce County was estimated to be over $299 million.</w:t>
      </w:r>
      <w:r w:rsidRPr="00F75603">
        <w:rPr>
          <w:rStyle w:val="FootnoteReference"/>
          <w:lang w:val="en-GB"/>
        </w:rPr>
        <w:footnoteReference w:id="11"/>
      </w:r>
      <w:r w:rsidRPr="00F75603">
        <w:rPr>
          <w:lang w:val="en-GB"/>
        </w:rPr>
        <w:t xml:space="preserve"> </w:t>
      </w:r>
      <w:r w:rsidR="00BB09DE" w:rsidRPr="00F75603">
        <w:rPr>
          <w:lang w:val="en-GB"/>
        </w:rPr>
        <w:t xml:space="preserve">With Bruce County boasting other popular tourist destinations </w:t>
      </w:r>
      <w:r w:rsidRPr="00F75603">
        <w:rPr>
          <w:lang w:val="en-GB"/>
        </w:rPr>
        <w:t xml:space="preserve">such as Bruce Peninsula National Park, </w:t>
      </w:r>
      <w:r w:rsidR="00BB09DE" w:rsidRPr="00F75603">
        <w:rPr>
          <w:lang w:val="en-GB"/>
        </w:rPr>
        <w:t>the importance of the tourism industry’s impact on the region’s economy was hard to ignore.</w:t>
      </w:r>
    </w:p>
    <w:p w14:paraId="55321CF7" w14:textId="77777777" w:rsidR="00610708" w:rsidRPr="00511A99" w:rsidRDefault="00610708" w:rsidP="00610708">
      <w:pPr>
        <w:pStyle w:val="BodyTextMain"/>
        <w:rPr>
          <w:sz w:val="16"/>
          <w:lang w:val="en-GB"/>
        </w:rPr>
      </w:pPr>
    </w:p>
    <w:p w14:paraId="2030E098" w14:textId="3722A8D0" w:rsidR="00610708" w:rsidRPr="00F75603" w:rsidRDefault="00610708" w:rsidP="00610708">
      <w:pPr>
        <w:pStyle w:val="BodyTextMain"/>
        <w:rPr>
          <w:lang w:val="en-GB"/>
        </w:rPr>
      </w:pPr>
      <w:r w:rsidRPr="00F75603">
        <w:rPr>
          <w:lang w:val="en-GB"/>
        </w:rPr>
        <w:t>To determine the feasibility of her marketing initiatives, McDonald would need to estimate the relative economic impact of one tourist visiting Kincardine. To do so, data was collected</w:t>
      </w:r>
      <w:r w:rsidR="008E37AB">
        <w:rPr>
          <w:lang w:val="en-GB"/>
        </w:rPr>
        <w:t>,</w:t>
      </w:r>
      <w:r w:rsidRPr="00F75603">
        <w:rPr>
          <w:lang w:val="en-GB"/>
        </w:rPr>
        <w:t xml:space="preserve"> and the low and high daily tourist spending habits for hotels, retail, food, and events</w:t>
      </w:r>
      <w:r w:rsidR="005A3224" w:rsidRPr="00F75603">
        <w:rPr>
          <w:lang w:val="en-GB"/>
        </w:rPr>
        <w:t xml:space="preserve"> were estimated</w:t>
      </w:r>
      <w:r w:rsidRPr="00F75603">
        <w:rPr>
          <w:lang w:val="en-GB"/>
        </w:rPr>
        <w:t xml:space="preserve"> (</w:t>
      </w:r>
      <w:r w:rsidR="00B47A32" w:rsidRPr="00F75603">
        <w:rPr>
          <w:lang w:val="en-GB"/>
        </w:rPr>
        <w:t xml:space="preserve">see </w:t>
      </w:r>
      <w:r w:rsidRPr="00F75603">
        <w:rPr>
          <w:lang w:val="en-GB"/>
        </w:rPr>
        <w:t xml:space="preserve">Exhibit 1). To estimate the inherent “value” of a tourist, </w:t>
      </w:r>
      <w:r w:rsidR="005A3224" w:rsidRPr="00F75603">
        <w:rPr>
          <w:lang w:val="en-GB"/>
        </w:rPr>
        <w:t>McDonald would need to</w:t>
      </w:r>
      <w:r w:rsidRPr="00F75603">
        <w:rPr>
          <w:lang w:val="en-GB"/>
        </w:rPr>
        <w:t xml:space="preserve"> estimat</w:t>
      </w:r>
      <w:r w:rsidR="005A3224" w:rsidRPr="00F75603">
        <w:rPr>
          <w:lang w:val="en-GB"/>
        </w:rPr>
        <w:t>e</w:t>
      </w:r>
      <w:r w:rsidRPr="00F75603">
        <w:rPr>
          <w:lang w:val="en-GB"/>
        </w:rPr>
        <w:t xml:space="preserve"> </w:t>
      </w:r>
      <w:r w:rsidR="00581DBB" w:rsidRPr="00F75603">
        <w:rPr>
          <w:lang w:val="en-GB"/>
        </w:rPr>
        <w:t xml:space="preserve">the </w:t>
      </w:r>
      <w:r w:rsidR="005A3224" w:rsidRPr="00F75603">
        <w:rPr>
          <w:lang w:val="en-GB"/>
        </w:rPr>
        <w:t>tourist</w:t>
      </w:r>
      <w:r w:rsidR="00581DBB" w:rsidRPr="00F75603">
        <w:rPr>
          <w:lang w:val="en-GB"/>
        </w:rPr>
        <w:t>’</w:t>
      </w:r>
      <w:r w:rsidR="005A3224" w:rsidRPr="00F75603">
        <w:rPr>
          <w:lang w:val="en-GB"/>
        </w:rPr>
        <w:t>s</w:t>
      </w:r>
      <w:r w:rsidRPr="00F75603">
        <w:rPr>
          <w:lang w:val="en-GB"/>
        </w:rPr>
        <w:t xml:space="preserve"> daily spending and </w:t>
      </w:r>
      <w:r w:rsidR="005A3224" w:rsidRPr="00F75603">
        <w:rPr>
          <w:lang w:val="en-GB"/>
        </w:rPr>
        <w:t xml:space="preserve">their </w:t>
      </w:r>
      <w:r w:rsidRPr="00F75603">
        <w:rPr>
          <w:lang w:val="en-GB"/>
        </w:rPr>
        <w:t>time spent in Kincardine. McDonald wondered if tourists were responsible for other spending effects that had not yet even been considered.</w:t>
      </w:r>
    </w:p>
    <w:p w14:paraId="1A264DFF" w14:textId="77777777" w:rsidR="00610708" w:rsidRPr="00511A99" w:rsidRDefault="00610708" w:rsidP="00610708">
      <w:pPr>
        <w:pStyle w:val="BodyTextMain"/>
        <w:rPr>
          <w:sz w:val="16"/>
          <w:lang w:val="en-GB"/>
        </w:rPr>
      </w:pPr>
    </w:p>
    <w:p w14:paraId="0E24F286" w14:textId="3BF63001" w:rsidR="00610708" w:rsidRPr="00F75603" w:rsidRDefault="00610708" w:rsidP="00610708">
      <w:pPr>
        <w:pStyle w:val="BodyTextMain"/>
        <w:rPr>
          <w:lang w:val="en-GB"/>
        </w:rPr>
      </w:pPr>
      <w:r w:rsidRPr="00F75603">
        <w:rPr>
          <w:lang w:val="en-GB"/>
        </w:rPr>
        <w:t>Forty-five per cent of total visitors stay</w:t>
      </w:r>
      <w:r w:rsidR="00B47A32" w:rsidRPr="00F75603">
        <w:rPr>
          <w:lang w:val="en-GB"/>
        </w:rPr>
        <w:t>ed</w:t>
      </w:r>
      <w:r w:rsidRPr="00F75603">
        <w:rPr>
          <w:lang w:val="en-GB"/>
        </w:rPr>
        <w:t xml:space="preserve"> in the region overnight.</w:t>
      </w:r>
      <w:r w:rsidRPr="00F75603">
        <w:rPr>
          <w:rStyle w:val="FootnoteReference"/>
          <w:lang w:val="en-GB"/>
        </w:rPr>
        <w:footnoteReference w:id="12"/>
      </w:r>
      <w:r w:rsidRPr="00F75603">
        <w:rPr>
          <w:lang w:val="en-GB"/>
        </w:rPr>
        <w:t xml:space="preserve"> Further, 30 per cent of those visitors stay</w:t>
      </w:r>
      <w:r w:rsidR="005A3224" w:rsidRPr="00F75603">
        <w:rPr>
          <w:lang w:val="en-GB"/>
        </w:rPr>
        <w:t>ed</w:t>
      </w:r>
      <w:r w:rsidRPr="00F75603">
        <w:rPr>
          <w:lang w:val="en-GB"/>
        </w:rPr>
        <w:t xml:space="preserve"> in </w:t>
      </w:r>
      <w:r w:rsidR="005A3224" w:rsidRPr="00F75603">
        <w:rPr>
          <w:lang w:val="en-GB"/>
        </w:rPr>
        <w:t>the</w:t>
      </w:r>
      <w:r w:rsidRPr="00F75603">
        <w:rPr>
          <w:lang w:val="en-GB"/>
        </w:rPr>
        <w:t xml:space="preserve"> home of a friend or family member, thereby not paying for a local room.</w:t>
      </w:r>
      <w:r w:rsidRPr="00F75603">
        <w:rPr>
          <w:rStyle w:val="FootnoteReference"/>
          <w:lang w:val="en-GB"/>
        </w:rPr>
        <w:footnoteReference w:id="13"/>
      </w:r>
      <w:r w:rsidRPr="00F75603">
        <w:rPr>
          <w:lang w:val="en-GB"/>
        </w:rPr>
        <w:t xml:space="preserve"> The remainder contribute</w:t>
      </w:r>
      <w:r w:rsidR="005A3224" w:rsidRPr="00F75603">
        <w:rPr>
          <w:lang w:val="en-GB"/>
        </w:rPr>
        <w:t>d</w:t>
      </w:r>
      <w:r w:rsidRPr="00F75603">
        <w:rPr>
          <w:lang w:val="en-GB"/>
        </w:rPr>
        <w:t xml:space="preserve"> to the economy by staying at a hotel, motel, campsite, bed </w:t>
      </w:r>
      <w:r w:rsidR="005A3224" w:rsidRPr="00F75603">
        <w:rPr>
          <w:lang w:val="en-GB"/>
        </w:rPr>
        <w:t>and</w:t>
      </w:r>
      <w:r w:rsidRPr="00F75603">
        <w:rPr>
          <w:lang w:val="en-GB"/>
        </w:rPr>
        <w:t xml:space="preserve"> breakfast, rental cottage, or Airbnb</w:t>
      </w:r>
      <w:r w:rsidR="005D546E">
        <w:rPr>
          <w:lang w:val="en-GB"/>
        </w:rPr>
        <w:t xml:space="preserve"> rental</w:t>
      </w:r>
      <w:r w:rsidRPr="00F75603">
        <w:rPr>
          <w:lang w:val="en-GB"/>
        </w:rPr>
        <w:t>. Of those overnight trips, visitors stayed an average of 2.87 nights (</w:t>
      </w:r>
      <w:r w:rsidR="00B47A32" w:rsidRPr="00F75603">
        <w:rPr>
          <w:lang w:val="en-GB"/>
        </w:rPr>
        <w:t xml:space="preserve">see </w:t>
      </w:r>
      <w:r w:rsidRPr="00F75603">
        <w:rPr>
          <w:lang w:val="en-GB"/>
        </w:rPr>
        <w:t xml:space="preserve">Exhibit 2). </w:t>
      </w:r>
      <w:r w:rsidR="005A3224" w:rsidRPr="00F75603">
        <w:rPr>
          <w:lang w:val="en-GB"/>
        </w:rPr>
        <w:t>Typically, a</w:t>
      </w:r>
      <w:r w:rsidRPr="00F75603">
        <w:rPr>
          <w:lang w:val="en-GB"/>
        </w:rPr>
        <w:t xml:space="preserve"> room was shared by two people travelling together.</w:t>
      </w:r>
      <w:r w:rsidRPr="00F75603">
        <w:rPr>
          <w:rStyle w:val="FootnoteReference"/>
          <w:lang w:val="en-GB"/>
        </w:rPr>
        <w:footnoteReference w:id="14"/>
      </w:r>
      <w:r w:rsidRPr="00F75603">
        <w:rPr>
          <w:lang w:val="en-GB"/>
        </w:rPr>
        <w:t xml:space="preserve"> The daily rate for accommodation ranged from around $80 at the lower end to $180 and above for rooms at brand-name hotels and boutique inns.</w:t>
      </w:r>
    </w:p>
    <w:p w14:paraId="467F35DD" w14:textId="77777777" w:rsidR="00610708" w:rsidRPr="00F75603" w:rsidRDefault="00610708" w:rsidP="00610708">
      <w:pPr>
        <w:pStyle w:val="Casehead1"/>
        <w:keepNext/>
        <w:rPr>
          <w:lang w:val="en-GB"/>
        </w:rPr>
      </w:pPr>
      <w:r w:rsidRPr="00F75603">
        <w:rPr>
          <w:lang w:val="en-GB"/>
        </w:rPr>
        <w:lastRenderedPageBreak/>
        <w:t>COMPETITION</w:t>
      </w:r>
    </w:p>
    <w:p w14:paraId="7C9BE771" w14:textId="77777777" w:rsidR="00610708" w:rsidRPr="00511A99" w:rsidRDefault="00610708" w:rsidP="00610708">
      <w:pPr>
        <w:pStyle w:val="BodyTextMain"/>
        <w:keepNext/>
        <w:rPr>
          <w:sz w:val="18"/>
          <w:lang w:val="en-GB"/>
        </w:rPr>
      </w:pPr>
    </w:p>
    <w:p w14:paraId="1942318F" w14:textId="6E9C6137" w:rsidR="00610708" w:rsidRPr="00F75603" w:rsidRDefault="00610708" w:rsidP="00610708">
      <w:pPr>
        <w:pStyle w:val="Casehead2"/>
        <w:keepNext/>
        <w:rPr>
          <w:lang w:val="en-GB"/>
        </w:rPr>
      </w:pPr>
      <w:r w:rsidRPr="00F75603">
        <w:rPr>
          <w:lang w:val="en-GB"/>
        </w:rPr>
        <w:t>Goderich</w:t>
      </w:r>
    </w:p>
    <w:p w14:paraId="63A52E7E" w14:textId="77777777" w:rsidR="005A3224" w:rsidRPr="00511A99" w:rsidRDefault="005A3224" w:rsidP="00610708">
      <w:pPr>
        <w:pStyle w:val="BodyTextMain"/>
        <w:keepNext/>
        <w:rPr>
          <w:sz w:val="18"/>
          <w:lang w:val="en-GB"/>
        </w:rPr>
      </w:pPr>
    </w:p>
    <w:p w14:paraId="1B73FF5C" w14:textId="16CA476F" w:rsidR="00610708" w:rsidRPr="00F75603" w:rsidRDefault="00610708" w:rsidP="00610708">
      <w:pPr>
        <w:pStyle w:val="BodyTextMain"/>
        <w:keepNext/>
        <w:rPr>
          <w:lang w:val="en-GB"/>
        </w:rPr>
      </w:pPr>
      <w:r w:rsidRPr="00F75603">
        <w:rPr>
          <w:lang w:val="en-GB"/>
        </w:rPr>
        <w:t>Goderich was 52 kilomet</w:t>
      </w:r>
      <w:r w:rsidR="005A3224" w:rsidRPr="00F75603">
        <w:rPr>
          <w:lang w:val="en-GB"/>
        </w:rPr>
        <w:t>r</w:t>
      </w:r>
      <w:r w:rsidRPr="00F75603">
        <w:rPr>
          <w:lang w:val="en-GB"/>
        </w:rPr>
        <w:t>es south of Kincardine and marketed itself as the “Prettiest Town in Canada.”</w:t>
      </w:r>
      <w:r w:rsidRPr="00F75603">
        <w:rPr>
          <w:rStyle w:val="FootnoteReference"/>
          <w:lang w:val="en-GB"/>
        </w:rPr>
        <w:footnoteReference w:id="15"/>
      </w:r>
      <w:r w:rsidRPr="00F75603">
        <w:rPr>
          <w:lang w:val="en-GB"/>
        </w:rPr>
        <w:t xml:space="preserve"> Goderich </w:t>
      </w:r>
      <w:r w:rsidR="00581DBB" w:rsidRPr="00F75603">
        <w:rPr>
          <w:lang w:val="en-GB"/>
        </w:rPr>
        <w:t>was</w:t>
      </w:r>
      <w:r w:rsidRPr="00F75603">
        <w:rPr>
          <w:lang w:val="en-GB"/>
        </w:rPr>
        <w:t xml:space="preserve"> home to the only </w:t>
      </w:r>
      <w:proofErr w:type="spellStart"/>
      <w:r w:rsidR="00217E85">
        <w:rPr>
          <w:lang w:val="en-GB"/>
        </w:rPr>
        <w:t>deepwater</w:t>
      </w:r>
      <w:proofErr w:type="spellEnd"/>
      <w:r w:rsidRPr="00F75603">
        <w:rPr>
          <w:lang w:val="en-GB"/>
        </w:rPr>
        <w:t xml:space="preserve"> port on the east shore of Lake Huron.</w:t>
      </w:r>
      <w:r w:rsidRPr="00F75603">
        <w:rPr>
          <w:rStyle w:val="FootnoteReference"/>
          <w:lang w:val="en-GB"/>
        </w:rPr>
        <w:footnoteReference w:id="16"/>
      </w:r>
      <w:r w:rsidRPr="00F75603">
        <w:rPr>
          <w:lang w:val="en-GB"/>
        </w:rPr>
        <w:t xml:space="preserve"> This port serviced over 250 commercial ships per year,</w:t>
      </w:r>
      <w:r w:rsidRPr="00F75603">
        <w:rPr>
          <w:rStyle w:val="FootnoteReference"/>
          <w:lang w:val="en-GB"/>
        </w:rPr>
        <w:footnoteReference w:id="17"/>
      </w:r>
      <w:r w:rsidRPr="00F75603">
        <w:rPr>
          <w:lang w:val="en-GB"/>
        </w:rPr>
        <w:t xml:space="preserve"> loading and shipping commodities such as salt from the Goderich </w:t>
      </w:r>
      <w:r w:rsidR="00C63F45">
        <w:rPr>
          <w:lang w:val="en-GB"/>
        </w:rPr>
        <w:t>salt mine</w:t>
      </w:r>
      <w:r w:rsidRPr="00F75603">
        <w:rPr>
          <w:lang w:val="en-GB"/>
        </w:rPr>
        <w:t>, the largest underground salt mine in the world.</w:t>
      </w:r>
      <w:r w:rsidRPr="00F75603">
        <w:rPr>
          <w:rStyle w:val="FootnoteReference"/>
          <w:lang w:val="en-GB"/>
        </w:rPr>
        <w:footnoteReference w:id="18"/>
      </w:r>
      <w:r w:rsidRPr="00F75603">
        <w:rPr>
          <w:lang w:val="en-GB"/>
        </w:rPr>
        <w:t xml:space="preserve"> Despite this, Goderich still had fewer branded hotels and accommodations </w:t>
      </w:r>
      <w:r w:rsidR="00581DBB" w:rsidRPr="00F75603">
        <w:rPr>
          <w:lang w:val="en-GB"/>
        </w:rPr>
        <w:t>than</w:t>
      </w:r>
      <w:r w:rsidRPr="00F75603">
        <w:rPr>
          <w:lang w:val="en-GB"/>
        </w:rPr>
        <w:t xml:space="preserve"> Kincardine. The town’s downtown core was centred around its scenic and quaint Courthouse Square</w:t>
      </w:r>
      <w:r w:rsidR="00581DBB" w:rsidRPr="00F75603">
        <w:rPr>
          <w:lang w:val="en-GB"/>
        </w:rPr>
        <w:t>,</w:t>
      </w:r>
      <w:r w:rsidRPr="00F75603">
        <w:rPr>
          <w:lang w:val="en-GB"/>
        </w:rPr>
        <w:t xml:space="preserve"> </w:t>
      </w:r>
      <w:r w:rsidR="00581DBB" w:rsidRPr="00F75603">
        <w:rPr>
          <w:lang w:val="en-GB"/>
        </w:rPr>
        <w:t>which hosted</w:t>
      </w:r>
      <w:r w:rsidRPr="00F75603">
        <w:rPr>
          <w:lang w:val="en-GB"/>
        </w:rPr>
        <w:t xml:space="preserve"> weekly markets</w:t>
      </w:r>
      <w:r w:rsidR="00ED7733" w:rsidRPr="00F75603">
        <w:rPr>
          <w:lang w:val="en-GB"/>
        </w:rPr>
        <w:t xml:space="preserve"> and</w:t>
      </w:r>
      <w:r w:rsidRPr="00F75603">
        <w:rPr>
          <w:lang w:val="en-GB"/>
        </w:rPr>
        <w:t xml:space="preserve"> outdoor concerts </w:t>
      </w:r>
      <w:r w:rsidR="00ED7733" w:rsidRPr="00F75603">
        <w:rPr>
          <w:lang w:val="en-GB"/>
        </w:rPr>
        <w:t xml:space="preserve">and was home to </w:t>
      </w:r>
      <w:r w:rsidRPr="00F75603">
        <w:rPr>
          <w:lang w:val="en-GB"/>
        </w:rPr>
        <w:t xml:space="preserve">specialty shops and numerous restaurants. Goderich’s most buzzed about event was the Celtic Roots </w:t>
      </w:r>
      <w:r w:rsidR="00D913B1">
        <w:rPr>
          <w:lang w:val="en-GB"/>
        </w:rPr>
        <w:t>Festival, which</w:t>
      </w:r>
      <w:r w:rsidRPr="00F75603">
        <w:rPr>
          <w:lang w:val="en-GB"/>
        </w:rPr>
        <w:t xml:space="preserve"> occurred annually in late summer. In comparison to Kincardine, Goderich hosted fewer widely attended community events. The town also tended to promote </w:t>
      </w:r>
      <w:r w:rsidR="00ED7733" w:rsidRPr="00F75603">
        <w:rPr>
          <w:lang w:val="en-GB"/>
        </w:rPr>
        <w:t>its</w:t>
      </w:r>
      <w:r w:rsidRPr="00F75603">
        <w:rPr>
          <w:lang w:val="en-GB"/>
        </w:rPr>
        <w:t xml:space="preserve"> scenery and location over </w:t>
      </w:r>
      <w:r w:rsidR="00ED7733" w:rsidRPr="00F75603">
        <w:rPr>
          <w:lang w:val="en-GB"/>
        </w:rPr>
        <w:t>its</w:t>
      </w:r>
      <w:r w:rsidRPr="00F75603">
        <w:rPr>
          <w:lang w:val="en-GB"/>
        </w:rPr>
        <w:t xml:space="preserve"> culture and heritage.</w:t>
      </w:r>
    </w:p>
    <w:p w14:paraId="79436452" w14:textId="3408EA0C" w:rsidR="00610708" w:rsidRPr="00511A99" w:rsidRDefault="00610708" w:rsidP="00610708">
      <w:pPr>
        <w:pStyle w:val="BodyTextMain"/>
        <w:rPr>
          <w:sz w:val="18"/>
          <w:lang w:val="en-GB"/>
        </w:rPr>
      </w:pPr>
    </w:p>
    <w:p w14:paraId="5507AE57" w14:textId="77777777" w:rsidR="00610708" w:rsidRPr="00511A99" w:rsidRDefault="00610708" w:rsidP="00610708">
      <w:pPr>
        <w:pStyle w:val="BodyTextMain"/>
        <w:rPr>
          <w:sz w:val="18"/>
          <w:lang w:val="en-GB"/>
        </w:rPr>
      </w:pPr>
    </w:p>
    <w:p w14:paraId="4C18400B" w14:textId="77777777" w:rsidR="00610708" w:rsidRPr="00F75603" w:rsidRDefault="00610708" w:rsidP="00610708">
      <w:pPr>
        <w:pStyle w:val="Casehead2"/>
        <w:rPr>
          <w:lang w:val="en-GB"/>
        </w:rPr>
      </w:pPr>
      <w:r w:rsidRPr="00F75603">
        <w:rPr>
          <w:lang w:val="en-GB"/>
        </w:rPr>
        <w:t>Saugeen Shores</w:t>
      </w:r>
    </w:p>
    <w:p w14:paraId="2C1A46E0" w14:textId="77777777" w:rsidR="00610708" w:rsidRPr="00511A99" w:rsidRDefault="00610708" w:rsidP="00610708">
      <w:pPr>
        <w:pStyle w:val="BodyTextMain"/>
        <w:rPr>
          <w:sz w:val="18"/>
          <w:lang w:val="en-GB"/>
        </w:rPr>
      </w:pPr>
    </w:p>
    <w:p w14:paraId="595DB4BF" w14:textId="072F01CC" w:rsidR="00610708" w:rsidRPr="00F75603" w:rsidRDefault="00610708" w:rsidP="00610708">
      <w:pPr>
        <w:pStyle w:val="BodyTextMain"/>
        <w:rPr>
          <w:lang w:val="en-GB"/>
        </w:rPr>
      </w:pPr>
      <w:r w:rsidRPr="00F75603">
        <w:rPr>
          <w:lang w:val="en-GB"/>
        </w:rPr>
        <w:t>Saugeen Shores was 24 kilometr</w:t>
      </w:r>
      <w:r w:rsidR="00ED7733" w:rsidRPr="00F75603">
        <w:rPr>
          <w:lang w:val="en-GB"/>
        </w:rPr>
        <w:t>e</w:t>
      </w:r>
      <w:r w:rsidRPr="00F75603">
        <w:rPr>
          <w:lang w:val="en-GB"/>
        </w:rPr>
        <w:t xml:space="preserve">s north of Kincardine and included the towns of Port Elgin and Southampton. Like Kincardine, Saugeen Shores promoted </w:t>
      </w:r>
      <w:r w:rsidR="007A65F8" w:rsidRPr="00F75603">
        <w:rPr>
          <w:lang w:val="en-GB"/>
        </w:rPr>
        <w:t>its</w:t>
      </w:r>
      <w:r w:rsidRPr="00F75603">
        <w:rPr>
          <w:lang w:val="en-GB"/>
        </w:rPr>
        <w:t xml:space="preserve"> expansive trail system and sandy beaches. </w:t>
      </w:r>
      <w:r w:rsidR="007A65F8" w:rsidRPr="00F75603">
        <w:rPr>
          <w:lang w:val="en-GB"/>
        </w:rPr>
        <w:t>Its</w:t>
      </w:r>
      <w:r w:rsidRPr="00F75603">
        <w:rPr>
          <w:lang w:val="en-GB"/>
        </w:rPr>
        <w:t xml:space="preserve"> festivals and attractions also tended to attract </w:t>
      </w:r>
      <w:r w:rsidR="007A65F8" w:rsidRPr="00F75603">
        <w:rPr>
          <w:lang w:val="en-GB"/>
        </w:rPr>
        <w:t xml:space="preserve">a </w:t>
      </w:r>
      <w:r w:rsidRPr="00F75603">
        <w:rPr>
          <w:lang w:val="en-GB"/>
        </w:rPr>
        <w:t xml:space="preserve">similar demographic. One of Port Elgin’s most popular events was Pumpkinfest, </w:t>
      </w:r>
      <w:r w:rsidR="00614366">
        <w:rPr>
          <w:lang w:val="en-GB"/>
        </w:rPr>
        <w:t>which celebrated</w:t>
      </w:r>
      <w:r w:rsidR="00614366" w:rsidRPr="00F75603">
        <w:rPr>
          <w:lang w:val="en-GB"/>
        </w:rPr>
        <w:t xml:space="preserve"> </w:t>
      </w:r>
      <w:r w:rsidRPr="00F75603">
        <w:rPr>
          <w:lang w:val="en-GB"/>
        </w:rPr>
        <w:t xml:space="preserve">the area’s agriculture each October. Southampton was home </w:t>
      </w:r>
      <w:r w:rsidR="008D2FE8" w:rsidRPr="00F75603">
        <w:rPr>
          <w:lang w:val="en-GB"/>
        </w:rPr>
        <w:t>to</w:t>
      </w:r>
      <w:r w:rsidRPr="00F75603">
        <w:rPr>
          <w:lang w:val="en-GB"/>
        </w:rPr>
        <w:t xml:space="preserve"> the Bruce County Museum &amp; Cultural Centre, a popular stop for families with younger children.</w:t>
      </w:r>
    </w:p>
    <w:p w14:paraId="050951C1" w14:textId="77777777" w:rsidR="00610708" w:rsidRPr="00511A99" w:rsidRDefault="00610708" w:rsidP="00610708">
      <w:pPr>
        <w:pStyle w:val="BodyTextMain"/>
        <w:rPr>
          <w:sz w:val="18"/>
          <w:lang w:val="en-GB"/>
        </w:rPr>
      </w:pPr>
    </w:p>
    <w:p w14:paraId="7AEBD98D" w14:textId="645B0C30" w:rsidR="00610708" w:rsidRPr="00F75603" w:rsidRDefault="00610708" w:rsidP="00610708">
      <w:pPr>
        <w:pStyle w:val="BodyTextMain"/>
        <w:rPr>
          <w:lang w:val="en-GB"/>
        </w:rPr>
      </w:pPr>
      <w:r w:rsidRPr="00F75603">
        <w:rPr>
          <w:lang w:val="en-GB"/>
        </w:rPr>
        <w:t xml:space="preserve">With a population </w:t>
      </w:r>
      <w:r w:rsidR="002344BD">
        <w:rPr>
          <w:lang w:val="en-GB"/>
        </w:rPr>
        <w:t xml:space="preserve">that was </w:t>
      </w:r>
      <w:r w:rsidRPr="00F75603">
        <w:rPr>
          <w:lang w:val="en-GB"/>
        </w:rPr>
        <w:t xml:space="preserve">also composed largely of Bruce Power employees, Saugeen Shores had similar stores and </w:t>
      </w:r>
      <w:r w:rsidR="002344BD">
        <w:rPr>
          <w:lang w:val="en-GB"/>
        </w:rPr>
        <w:t>service-based</w:t>
      </w:r>
      <w:r w:rsidRPr="00F75603">
        <w:rPr>
          <w:lang w:val="en-GB"/>
        </w:rPr>
        <w:t xml:space="preserve"> businesses to Kincardine. One main distinguishing factor was that Southampton and Port Elgin both used Highway 21 as their main street. This offered much more exposure to their downtown businesses but perhaps took away from the quaint and quiet aesthetic of the small towns. Since these towns </w:t>
      </w:r>
      <w:r w:rsidR="008D2FE8" w:rsidRPr="00F75603">
        <w:rPr>
          <w:lang w:val="en-GB"/>
        </w:rPr>
        <w:t xml:space="preserve">also </w:t>
      </w:r>
      <w:r w:rsidRPr="00F75603">
        <w:rPr>
          <w:lang w:val="en-GB"/>
        </w:rPr>
        <w:t xml:space="preserve">offered festivals, lighthouses, beaches, and shopping, McDonald wondered how best to differentiate </w:t>
      </w:r>
      <w:r w:rsidR="008D2FE8" w:rsidRPr="00F75603">
        <w:rPr>
          <w:lang w:val="en-GB"/>
        </w:rPr>
        <w:t>Kincardine</w:t>
      </w:r>
      <w:r w:rsidRPr="00F75603">
        <w:rPr>
          <w:lang w:val="en-GB"/>
        </w:rPr>
        <w:t xml:space="preserve"> from its neighbours.</w:t>
      </w:r>
    </w:p>
    <w:p w14:paraId="0D16A7F8" w14:textId="77777777" w:rsidR="00610708" w:rsidRPr="00511A99" w:rsidRDefault="00610708" w:rsidP="00610708">
      <w:pPr>
        <w:pStyle w:val="BodyTextMain"/>
        <w:rPr>
          <w:sz w:val="18"/>
          <w:lang w:val="en-GB"/>
        </w:rPr>
      </w:pPr>
    </w:p>
    <w:p w14:paraId="4505F214" w14:textId="4098D31F" w:rsidR="00610708" w:rsidRPr="00511A99" w:rsidRDefault="00610708" w:rsidP="00610708">
      <w:pPr>
        <w:pStyle w:val="BodyTextMain"/>
        <w:rPr>
          <w:spacing w:val="-2"/>
          <w:lang w:val="en-GB"/>
        </w:rPr>
      </w:pPr>
      <w:r w:rsidRPr="00511A99">
        <w:rPr>
          <w:spacing w:val="-2"/>
          <w:lang w:val="en-GB"/>
        </w:rPr>
        <w:t xml:space="preserve">Goderich and Saugeen Shores were just two examples </w:t>
      </w:r>
      <w:r w:rsidR="00CB2A7D" w:rsidRPr="00511A99">
        <w:rPr>
          <w:spacing w:val="-2"/>
          <w:lang w:val="en-GB"/>
        </w:rPr>
        <w:t>among</w:t>
      </w:r>
      <w:r w:rsidRPr="00511A99">
        <w:rPr>
          <w:spacing w:val="-2"/>
          <w:lang w:val="en-GB"/>
        </w:rPr>
        <w:t xml:space="preserve"> the </w:t>
      </w:r>
      <w:r w:rsidR="00CB2A7D" w:rsidRPr="00511A99">
        <w:rPr>
          <w:spacing w:val="-2"/>
          <w:lang w:val="en-GB"/>
        </w:rPr>
        <w:t xml:space="preserve">many </w:t>
      </w:r>
      <w:r w:rsidRPr="00511A99">
        <w:rPr>
          <w:spacing w:val="-2"/>
          <w:lang w:val="en-GB"/>
        </w:rPr>
        <w:t xml:space="preserve">small-town tourist destinations in the area. </w:t>
      </w:r>
      <w:r w:rsidR="00027CD6" w:rsidRPr="00511A99">
        <w:rPr>
          <w:spacing w:val="-2"/>
          <w:lang w:val="en-GB"/>
        </w:rPr>
        <w:t>These destinations were</w:t>
      </w:r>
      <w:r w:rsidRPr="00511A99">
        <w:rPr>
          <w:spacing w:val="-2"/>
          <w:lang w:val="en-GB"/>
        </w:rPr>
        <w:t xml:space="preserve"> not necessarily a threat</w:t>
      </w:r>
      <w:r w:rsidR="008D2FE8" w:rsidRPr="00511A99">
        <w:rPr>
          <w:spacing w:val="-2"/>
          <w:lang w:val="en-GB"/>
        </w:rPr>
        <w:t>,</w:t>
      </w:r>
      <w:r w:rsidRPr="00511A99">
        <w:rPr>
          <w:spacing w:val="-2"/>
          <w:lang w:val="en-GB"/>
        </w:rPr>
        <w:t xml:space="preserve"> however</w:t>
      </w:r>
      <w:r w:rsidR="00CB2A7D" w:rsidRPr="00511A99">
        <w:rPr>
          <w:spacing w:val="-2"/>
          <w:lang w:val="en-GB"/>
        </w:rPr>
        <w:t>;</w:t>
      </w:r>
      <w:r w:rsidRPr="00511A99">
        <w:rPr>
          <w:spacing w:val="-2"/>
          <w:lang w:val="en-GB"/>
        </w:rPr>
        <w:t xml:space="preserve"> McDonald had learned that direct competition in the tourism industry did not always pose the same threat </w:t>
      </w:r>
      <w:r w:rsidR="00CB438A" w:rsidRPr="00511A99">
        <w:rPr>
          <w:spacing w:val="-2"/>
          <w:lang w:val="en-GB"/>
        </w:rPr>
        <w:t>that</w:t>
      </w:r>
      <w:r w:rsidRPr="00511A99">
        <w:rPr>
          <w:spacing w:val="-2"/>
          <w:lang w:val="en-GB"/>
        </w:rPr>
        <w:t xml:space="preserve"> competitors </w:t>
      </w:r>
      <w:r w:rsidR="00C144B7" w:rsidRPr="00511A99">
        <w:rPr>
          <w:spacing w:val="-2"/>
          <w:lang w:val="en-GB"/>
        </w:rPr>
        <w:t xml:space="preserve">posed </w:t>
      </w:r>
      <w:r w:rsidRPr="00511A99">
        <w:rPr>
          <w:spacing w:val="-2"/>
          <w:lang w:val="en-GB"/>
        </w:rPr>
        <w:t>to a traditional good</w:t>
      </w:r>
      <w:r w:rsidR="00CB2A7D" w:rsidRPr="00511A99">
        <w:rPr>
          <w:spacing w:val="-2"/>
          <w:lang w:val="en-GB"/>
        </w:rPr>
        <w:t>s</w:t>
      </w:r>
      <w:r w:rsidRPr="00511A99">
        <w:rPr>
          <w:spacing w:val="-2"/>
          <w:lang w:val="en-GB"/>
        </w:rPr>
        <w:t xml:space="preserve"> or service</w:t>
      </w:r>
      <w:r w:rsidR="00CB2A7D" w:rsidRPr="00511A99">
        <w:rPr>
          <w:spacing w:val="-2"/>
          <w:lang w:val="en-GB"/>
        </w:rPr>
        <w:t>s</w:t>
      </w:r>
      <w:r w:rsidRPr="00511A99">
        <w:rPr>
          <w:spacing w:val="-2"/>
          <w:lang w:val="en-GB"/>
        </w:rPr>
        <w:t xml:space="preserve"> organization. Neighbouring communities were also considered partners in the effort to attract tourists to the area. McDonald noted that tourists did not pay much attention to town lines and could easily stay in one town while visiting </w:t>
      </w:r>
      <w:r w:rsidR="007128E8" w:rsidRPr="00511A99">
        <w:rPr>
          <w:spacing w:val="-2"/>
          <w:lang w:val="en-GB"/>
        </w:rPr>
        <w:t>neighbouring</w:t>
      </w:r>
      <w:r w:rsidR="00A24AD3" w:rsidRPr="00511A99">
        <w:rPr>
          <w:spacing w:val="-2"/>
          <w:lang w:val="en-GB"/>
        </w:rPr>
        <w:t xml:space="preserve"> towns</w:t>
      </w:r>
      <w:r w:rsidRPr="00511A99">
        <w:rPr>
          <w:spacing w:val="-2"/>
          <w:lang w:val="en-GB"/>
        </w:rPr>
        <w:t xml:space="preserve"> for a day of shopping or activities. She wondered how </w:t>
      </w:r>
      <w:r w:rsidR="004C1B3D" w:rsidRPr="00511A99">
        <w:rPr>
          <w:spacing w:val="-2"/>
          <w:lang w:val="en-GB"/>
        </w:rPr>
        <w:t xml:space="preserve">this </w:t>
      </w:r>
      <w:r w:rsidRPr="00511A99">
        <w:rPr>
          <w:spacing w:val="-2"/>
          <w:lang w:val="en-GB"/>
        </w:rPr>
        <w:t xml:space="preserve">different perspective on the competition would change the way the market </w:t>
      </w:r>
      <w:r w:rsidR="007E13D8" w:rsidRPr="00511A99">
        <w:rPr>
          <w:spacing w:val="-2"/>
          <w:lang w:val="en-GB"/>
        </w:rPr>
        <w:t>was</w:t>
      </w:r>
      <w:r w:rsidRPr="00511A99">
        <w:rPr>
          <w:spacing w:val="-2"/>
          <w:lang w:val="en-GB"/>
        </w:rPr>
        <w:t xml:space="preserve"> perceived.</w:t>
      </w:r>
    </w:p>
    <w:p w14:paraId="1024CCD9" w14:textId="78B47000" w:rsidR="00610708" w:rsidRPr="00511A99" w:rsidRDefault="00610708" w:rsidP="00610708">
      <w:pPr>
        <w:pStyle w:val="BodyTextMain"/>
        <w:rPr>
          <w:bCs/>
          <w:sz w:val="18"/>
          <w:lang w:val="en-GB"/>
        </w:rPr>
      </w:pPr>
    </w:p>
    <w:p w14:paraId="3D39B898" w14:textId="77777777" w:rsidR="00610708" w:rsidRPr="00511A99" w:rsidRDefault="00610708" w:rsidP="00610708">
      <w:pPr>
        <w:pStyle w:val="BodyTextMain"/>
        <w:rPr>
          <w:bCs/>
          <w:sz w:val="18"/>
          <w:lang w:val="en-GB"/>
        </w:rPr>
      </w:pPr>
    </w:p>
    <w:p w14:paraId="6ED363AA" w14:textId="41E82CC5" w:rsidR="00610708" w:rsidRPr="00F75603" w:rsidRDefault="00610708" w:rsidP="00610708">
      <w:pPr>
        <w:pStyle w:val="Casehead1"/>
        <w:rPr>
          <w:lang w:val="en-GB"/>
        </w:rPr>
      </w:pPr>
      <w:r w:rsidRPr="00F75603">
        <w:rPr>
          <w:lang w:val="en-GB"/>
        </w:rPr>
        <w:t>INDIRECT COMPETITION</w:t>
      </w:r>
    </w:p>
    <w:p w14:paraId="3FC87870" w14:textId="77777777" w:rsidR="00610708" w:rsidRPr="00511A99" w:rsidRDefault="00610708" w:rsidP="00610708">
      <w:pPr>
        <w:pStyle w:val="BodyTextMain"/>
        <w:rPr>
          <w:sz w:val="18"/>
          <w:lang w:val="en-GB"/>
        </w:rPr>
      </w:pPr>
    </w:p>
    <w:p w14:paraId="3EA371DC" w14:textId="7204DE13" w:rsidR="00610708" w:rsidRPr="00F75603" w:rsidRDefault="00610708" w:rsidP="00610708">
      <w:pPr>
        <w:pStyle w:val="Casehead2"/>
        <w:rPr>
          <w:lang w:val="en-GB"/>
        </w:rPr>
      </w:pPr>
      <w:r w:rsidRPr="00F75603">
        <w:rPr>
          <w:lang w:val="en-GB"/>
        </w:rPr>
        <w:t>International Vacations</w:t>
      </w:r>
    </w:p>
    <w:p w14:paraId="5EEFBF63" w14:textId="77777777" w:rsidR="00610708" w:rsidRPr="00511A99" w:rsidRDefault="00610708" w:rsidP="00610708">
      <w:pPr>
        <w:pStyle w:val="BodyTextMain"/>
        <w:rPr>
          <w:sz w:val="18"/>
          <w:lang w:val="en-GB"/>
        </w:rPr>
      </w:pPr>
    </w:p>
    <w:p w14:paraId="1F53DD90" w14:textId="030A599C" w:rsidR="00610708" w:rsidRPr="00F75603" w:rsidRDefault="00610708" w:rsidP="00610708">
      <w:pPr>
        <w:pStyle w:val="BodyTextMain"/>
        <w:rPr>
          <w:lang w:val="en-GB"/>
        </w:rPr>
      </w:pPr>
      <w:r w:rsidRPr="00F75603">
        <w:rPr>
          <w:lang w:val="en-GB"/>
        </w:rPr>
        <w:t>When considering indirect competition, Kincardine as a municipality could potentially consider any city in the world as a competitor. International vacations were often longer</w:t>
      </w:r>
      <w:r w:rsidR="00C144B7" w:rsidRPr="00F75603">
        <w:rPr>
          <w:lang w:val="en-GB"/>
        </w:rPr>
        <w:t xml:space="preserve"> and </w:t>
      </w:r>
      <w:r w:rsidRPr="00F75603">
        <w:rPr>
          <w:lang w:val="en-GB"/>
        </w:rPr>
        <w:t xml:space="preserve">far more expensive, and required more planning than a nearby getaway. Since travellers had a limitless </w:t>
      </w:r>
      <w:r w:rsidR="00C144B7" w:rsidRPr="00F75603">
        <w:rPr>
          <w:lang w:val="en-GB"/>
        </w:rPr>
        <w:t xml:space="preserve">number </w:t>
      </w:r>
      <w:r w:rsidRPr="00F75603">
        <w:rPr>
          <w:lang w:val="en-GB"/>
        </w:rPr>
        <w:t xml:space="preserve">of options </w:t>
      </w:r>
      <w:r w:rsidR="00C144B7" w:rsidRPr="00F75603">
        <w:rPr>
          <w:lang w:val="en-GB"/>
        </w:rPr>
        <w:t xml:space="preserve">in terms of places </w:t>
      </w:r>
      <w:r w:rsidRPr="00F75603">
        <w:rPr>
          <w:lang w:val="en-GB"/>
        </w:rPr>
        <w:lastRenderedPageBreak/>
        <w:t xml:space="preserve">to visit, Kincardine Tourism required a clear definition of </w:t>
      </w:r>
      <w:r w:rsidR="00C144B7" w:rsidRPr="00F75603">
        <w:rPr>
          <w:lang w:val="en-GB"/>
        </w:rPr>
        <w:t>its</w:t>
      </w:r>
      <w:r w:rsidRPr="00F75603">
        <w:rPr>
          <w:lang w:val="en-GB"/>
        </w:rPr>
        <w:t xml:space="preserve"> target market and needed to promote the benefits of </w:t>
      </w:r>
      <w:r w:rsidR="00C144B7" w:rsidRPr="00F75603">
        <w:rPr>
          <w:lang w:val="en-GB"/>
        </w:rPr>
        <w:t>its</w:t>
      </w:r>
      <w:r w:rsidRPr="00F75603">
        <w:rPr>
          <w:lang w:val="en-GB"/>
        </w:rPr>
        <w:t xml:space="preserve"> small community </w:t>
      </w:r>
      <w:r w:rsidR="002E2A5A" w:rsidRPr="00F75603">
        <w:rPr>
          <w:lang w:val="en-GB"/>
        </w:rPr>
        <w:t>over</w:t>
      </w:r>
      <w:r w:rsidRPr="00F75603">
        <w:rPr>
          <w:lang w:val="en-GB"/>
        </w:rPr>
        <w:t xml:space="preserve"> traditionally popular tourist destinations.</w:t>
      </w:r>
    </w:p>
    <w:p w14:paraId="6F67B294" w14:textId="08B53E93" w:rsidR="00610708" w:rsidRPr="00F75603" w:rsidRDefault="00610708" w:rsidP="00610708">
      <w:pPr>
        <w:pStyle w:val="BodyTextMain"/>
        <w:rPr>
          <w:bCs/>
          <w:lang w:val="en-GB"/>
        </w:rPr>
      </w:pPr>
    </w:p>
    <w:p w14:paraId="2C2E4FA5" w14:textId="77777777" w:rsidR="00610708" w:rsidRPr="00F75603" w:rsidRDefault="00610708" w:rsidP="00610708">
      <w:pPr>
        <w:pStyle w:val="BodyTextMain"/>
        <w:rPr>
          <w:bCs/>
          <w:lang w:val="en-GB"/>
        </w:rPr>
      </w:pPr>
    </w:p>
    <w:p w14:paraId="783ACCBA" w14:textId="77777777" w:rsidR="00610708" w:rsidRPr="00F75603" w:rsidRDefault="00610708" w:rsidP="00610708">
      <w:pPr>
        <w:pStyle w:val="Casehead1"/>
        <w:rPr>
          <w:lang w:val="en-GB"/>
        </w:rPr>
      </w:pPr>
      <w:r w:rsidRPr="00F75603">
        <w:rPr>
          <w:lang w:val="en-GB"/>
        </w:rPr>
        <w:t>ALTERNATIVES</w:t>
      </w:r>
    </w:p>
    <w:p w14:paraId="0A09265F" w14:textId="77777777" w:rsidR="00610708" w:rsidRPr="00F75603" w:rsidRDefault="00610708" w:rsidP="00610708">
      <w:pPr>
        <w:pStyle w:val="BodyTextMain"/>
        <w:rPr>
          <w:lang w:val="en-GB"/>
        </w:rPr>
      </w:pPr>
    </w:p>
    <w:p w14:paraId="02CCEA3E" w14:textId="2631B814" w:rsidR="00610708" w:rsidRPr="00F75603" w:rsidRDefault="00610708" w:rsidP="00610708">
      <w:pPr>
        <w:pStyle w:val="Casehead2"/>
        <w:rPr>
          <w:lang w:val="en-GB"/>
        </w:rPr>
      </w:pPr>
      <w:r w:rsidRPr="00F75603">
        <w:rPr>
          <w:lang w:val="en-GB"/>
        </w:rPr>
        <w:t>Promotion</w:t>
      </w:r>
    </w:p>
    <w:p w14:paraId="497F5220" w14:textId="77777777" w:rsidR="00610708" w:rsidRPr="00F75603" w:rsidRDefault="00610708" w:rsidP="00610708">
      <w:pPr>
        <w:pStyle w:val="BodyTextMain"/>
        <w:rPr>
          <w:lang w:val="en-GB"/>
        </w:rPr>
      </w:pPr>
    </w:p>
    <w:p w14:paraId="0A430AF1" w14:textId="3F1C798F" w:rsidR="00610708" w:rsidRPr="00F75603" w:rsidRDefault="00610708" w:rsidP="00610708">
      <w:pPr>
        <w:pStyle w:val="BodyTextMain"/>
        <w:rPr>
          <w:lang w:val="en-GB"/>
        </w:rPr>
      </w:pPr>
      <w:r w:rsidRPr="00F75603">
        <w:rPr>
          <w:lang w:val="en-GB"/>
        </w:rPr>
        <w:t xml:space="preserve">While the advertising budget had not </w:t>
      </w:r>
      <w:r w:rsidR="00C144B7" w:rsidRPr="00F75603">
        <w:rPr>
          <w:lang w:val="en-GB"/>
        </w:rPr>
        <w:t xml:space="preserve">yet </w:t>
      </w:r>
      <w:r w:rsidRPr="00F75603">
        <w:rPr>
          <w:lang w:val="en-GB"/>
        </w:rPr>
        <w:t xml:space="preserve">been finalized for the upcoming year, McDonald planned to spend between $20,000 </w:t>
      </w:r>
      <w:r w:rsidR="00C144B7" w:rsidRPr="00F75603">
        <w:rPr>
          <w:lang w:val="en-GB"/>
        </w:rPr>
        <w:t>and</w:t>
      </w:r>
      <w:r w:rsidRPr="00F75603">
        <w:rPr>
          <w:lang w:val="en-GB"/>
        </w:rPr>
        <w:t xml:space="preserve"> $30,000 </w:t>
      </w:r>
      <w:r w:rsidR="00C144B7" w:rsidRPr="00F75603">
        <w:rPr>
          <w:lang w:val="en-GB"/>
        </w:rPr>
        <w:t xml:space="preserve">across </w:t>
      </w:r>
      <w:r w:rsidRPr="00F75603">
        <w:rPr>
          <w:lang w:val="en-GB"/>
        </w:rPr>
        <w:t>the following options.</w:t>
      </w:r>
    </w:p>
    <w:p w14:paraId="6423D4AF" w14:textId="77777777" w:rsidR="00610708" w:rsidRPr="00F75603" w:rsidRDefault="00610708" w:rsidP="00610708">
      <w:pPr>
        <w:pStyle w:val="BodyTextMain"/>
        <w:rPr>
          <w:lang w:val="en-GB"/>
        </w:rPr>
      </w:pPr>
    </w:p>
    <w:p w14:paraId="2E0A6D4B" w14:textId="77777777" w:rsidR="00610708" w:rsidRPr="00F75603" w:rsidRDefault="00610708" w:rsidP="00610708">
      <w:pPr>
        <w:pStyle w:val="BodyTextMain"/>
        <w:rPr>
          <w:lang w:val="en-GB"/>
        </w:rPr>
      </w:pPr>
    </w:p>
    <w:p w14:paraId="49077ECB" w14:textId="4F87F68D" w:rsidR="00610708" w:rsidRPr="00F75603" w:rsidRDefault="00610708" w:rsidP="00610708">
      <w:pPr>
        <w:pStyle w:val="Casehead3"/>
        <w:rPr>
          <w:i/>
          <w:lang w:val="en-GB"/>
        </w:rPr>
      </w:pPr>
      <w:proofErr w:type="spellStart"/>
      <w:r w:rsidRPr="00F75603">
        <w:rPr>
          <w:i/>
          <w:lang w:val="en-GB"/>
        </w:rPr>
        <w:t>Daytripping</w:t>
      </w:r>
      <w:proofErr w:type="spellEnd"/>
    </w:p>
    <w:p w14:paraId="24FC2129" w14:textId="77777777" w:rsidR="00610708" w:rsidRPr="00F75603" w:rsidRDefault="00610708" w:rsidP="00610708">
      <w:pPr>
        <w:pStyle w:val="BodyTextMain"/>
        <w:rPr>
          <w:i/>
          <w:iCs/>
          <w:lang w:val="en-GB"/>
        </w:rPr>
      </w:pPr>
    </w:p>
    <w:p w14:paraId="08381741" w14:textId="469DAAF7" w:rsidR="00610708" w:rsidRPr="00F75603" w:rsidRDefault="00610708" w:rsidP="00610708">
      <w:pPr>
        <w:pStyle w:val="BodyTextMain"/>
        <w:rPr>
          <w:lang w:val="en-GB"/>
        </w:rPr>
      </w:pPr>
      <w:proofErr w:type="spellStart"/>
      <w:r w:rsidRPr="00F75603">
        <w:rPr>
          <w:i/>
          <w:iCs/>
          <w:lang w:val="en-GB"/>
        </w:rPr>
        <w:t>Daytripping</w:t>
      </w:r>
      <w:proofErr w:type="spellEnd"/>
      <w:r w:rsidRPr="00F75603">
        <w:rPr>
          <w:lang w:val="en-GB"/>
        </w:rPr>
        <w:t xml:space="preserve"> was a free travel tourism magazine distributed across </w:t>
      </w:r>
      <w:r w:rsidR="008D3110">
        <w:rPr>
          <w:lang w:val="en-GB"/>
        </w:rPr>
        <w:t>southern</w:t>
      </w:r>
      <w:r w:rsidR="008D3110" w:rsidRPr="00F75603">
        <w:rPr>
          <w:lang w:val="en-GB"/>
        </w:rPr>
        <w:t xml:space="preserve"> </w:t>
      </w:r>
      <w:r w:rsidRPr="00F75603">
        <w:rPr>
          <w:lang w:val="en-GB"/>
        </w:rPr>
        <w:t xml:space="preserve">Ontario. </w:t>
      </w:r>
      <w:r w:rsidR="00DB549B" w:rsidRPr="00F75603">
        <w:rPr>
          <w:lang w:val="en-GB"/>
        </w:rPr>
        <w:t>C</w:t>
      </w:r>
      <w:r w:rsidRPr="00F75603">
        <w:rPr>
          <w:lang w:val="en-GB"/>
        </w:rPr>
        <w:t xml:space="preserve">ontent included </w:t>
      </w:r>
      <w:r w:rsidR="00DB549B" w:rsidRPr="00F75603">
        <w:rPr>
          <w:lang w:val="en-GB"/>
        </w:rPr>
        <w:t xml:space="preserve">information about </w:t>
      </w:r>
      <w:r w:rsidRPr="00F75603">
        <w:rPr>
          <w:lang w:val="en-GB"/>
        </w:rPr>
        <w:t>antiques, gift shops, live theatre</w:t>
      </w:r>
      <w:r w:rsidR="00DB549B" w:rsidRPr="00F75603">
        <w:rPr>
          <w:lang w:val="en-GB"/>
        </w:rPr>
        <w:t xml:space="preserve"> updates</w:t>
      </w:r>
      <w:r w:rsidRPr="00F75603">
        <w:rPr>
          <w:lang w:val="en-GB"/>
        </w:rPr>
        <w:t xml:space="preserve">, </w:t>
      </w:r>
      <w:r w:rsidR="008D3110">
        <w:rPr>
          <w:lang w:val="en-GB"/>
        </w:rPr>
        <w:t>tea rooms</w:t>
      </w:r>
      <w:r w:rsidRPr="00F75603">
        <w:rPr>
          <w:lang w:val="en-GB"/>
        </w:rPr>
        <w:t xml:space="preserve">, bed </w:t>
      </w:r>
      <w:r w:rsidR="00DB549B" w:rsidRPr="00F75603">
        <w:rPr>
          <w:lang w:val="en-GB"/>
        </w:rPr>
        <w:t>and</w:t>
      </w:r>
      <w:r w:rsidRPr="00F75603">
        <w:rPr>
          <w:lang w:val="en-GB"/>
        </w:rPr>
        <w:t xml:space="preserve"> breakfasts, </w:t>
      </w:r>
      <w:r w:rsidR="00D93EEC">
        <w:rPr>
          <w:lang w:val="en-GB"/>
        </w:rPr>
        <w:t xml:space="preserve">and </w:t>
      </w:r>
      <w:r w:rsidRPr="00F75603">
        <w:rPr>
          <w:lang w:val="en-GB"/>
        </w:rPr>
        <w:t>museums.</w:t>
      </w:r>
      <w:r w:rsidRPr="00F75603">
        <w:rPr>
          <w:rStyle w:val="FootnoteReference"/>
          <w:lang w:val="en-GB"/>
        </w:rPr>
        <w:footnoteReference w:id="19"/>
      </w:r>
    </w:p>
    <w:p w14:paraId="7B0418DC" w14:textId="291A1346" w:rsidR="00610708" w:rsidRPr="00F75603" w:rsidRDefault="00610708" w:rsidP="00610708">
      <w:pPr>
        <w:pStyle w:val="BodyTextMain"/>
        <w:rPr>
          <w:lang w:val="en-GB"/>
        </w:rPr>
      </w:pPr>
    </w:p>
    <w:p w14:paraId="3F9807E8" w14:textId="289A0334" w:rsidR="00610708" w:rsidRPr="00F75603" w:rsidRDefault="00610708" w:rsidP="00610708">
      <w:pPr>
        <w:pStyle w:val="BodyTextMain"/>
        <w:rPr>
          <w:lang w:val="en-GB"/>
        </w:rPr>
      </w:pPr>
      <w:proofErr w:type="spellStart"/>
      <w:r w:rsidRPr="00F75603">
        <w:rPr>
          <w:i/>
          <w:iCs/>
          <w:lang w:val="en-GB"/>
        </w:rPr>
        <w:t>Daytripping</w:t>
      </w:r>
      <w:proofErr w:type="spellEnd"/>
      <w:r w:rsidRPr="00F75603">
        <w:rPr>
          <w:lang w:val="en-GB"/>
        </w:rPr>
        <w:t xml:space="preserve"> was printed on light newsprint and had many pages of content. As a result of its traditional medium, distribution, and content, the magazine was often read by an older audience. The magazine published five issues per year and was available for pickup</w:t>
      </w:r>
      <w:r w:rsidR="00DB549B" w:rsidRPr="00F75603">
        <w:rPr>
          <w:lang w:val="en-GB"/>
        </w:rPr>
        <w:t xml:space="preserve"> at no cost</w:t>
      </w:r>
      <w:r w:rsidRPr="00F75603">
        <w:rPr>
          <w:lang w:val="en-GB"/>
        </w:rPr>
        <w:t xml:space="preserve"> from travel centres and tourism booths.</w:t>
      </w:r>
      <w:r w:rsidRPr="00F75603">
        <w:rPr>
          <w:rStyle w:val="FootnoteReference"/>
          <w:lang w:val="en-GB"/>
        </w:rPr>
        <w:footnoteReference w:id="20"/>
      </w:r>
      <w:r w:rsidRPr="00F75603">
        <w:rPr>
          <w:lang w:val="en-GB"/>
        </w:rPr>
        <w:t xml:space="preserve"> If </w:t>
      </w:r>
      <w:r w:rsidR="00DB549B" w:rsidRPr="00F75603">
        <w:rPr>
          <w:lang w:val="en-GB"/>
        </w:rPr>
        <w:t xml:space="preserve">McDonald chose to </w:t>
      </w:r>
      <w:r w:rsidRPr="00F75603">
        <w:rPr>
          <w:lang w:val="en-GB"/>
        </w:rPr>
        <w:t>pursue</w:t>
      </w:r>
      <w:r w:rsidR="00DB549B" w:rsidRPr="00F75603">
        <w:rPr>
          <w:lang w:val="en-GB"/>
        </w:rPr>
        <w:t xml:space="preserve"> this option</w:t>
      </w:r>
      <w:r w:rsidRPr="00F75603">
        <w:rPr>
          <w:lang w:val="en-GB"/>
        </w:rPr>
        <w:t xml:space="preserve">, </w:t>
      </w:r>
      <w:r w:rsidR="00DB549B" w:rsidRPr="00F75603">
        <w:rPr>
          <w:lang w:val="en-GB"/>
        </w:rPr>
        <w:t>she</w:t>
      </w:r>
      <w:r w:rsidRPr="00F75603">
        <w:rPr>
          <w:lang w:val="en-GB"/>
        </w:rPr>
        <w:t xml:space="preserve"> would purchase a 10</w:t>
      </w:r>
      <w:r w:rsidR="00EB4518">
        <w:rPr>
          <w:lang w:val="en-GB"/>
        </w:rPr>
        <w:t>-</w:t>
      </w:r>
      <w:r w:rsidR="00C144B7" w:rsidRPr="00F75603">
        <w:rPr>
          <w:lang w:val="en-GB"/>
        </w:rPr>
        <w:t>by</w:t>
      </w:r>
      <w:r w:rsidR="00EB4518">
        <w:rPr>
          <w:lang w:val="en-GB"/>
        </w:rPr>
        <w:t>-</w:t>
      </w:r>
      <w:r w:rsidRPr="00F75603">
        <w:rPr>
          <w:lang w:val="en-GB"/>
        </w:rPr>
        <w:t>15</w:t>
      </w:r>
      <w:r w:rsidR="00EB4518">
        <w:rPr>
          <w:lang w:val="en-GB"/>
        </w:rPr>
        <w:t>-</w:t>
      </w:r>
      <w:r w:rsidR="00C144B7" w:rsidRPr="00F75603">
        <w:rPr>
          <w:lang w:val="en-GB"/>
        </w:rPr>
        <w:t>inch</w:t>
      </w:r>
      <w:r w:rsidRPr="00F75603">
        <w:rPr>
          <w:lang w:val="en-GB"/>
        </w:rPr>
        <w:t xml:space="preserve"> </w:t>
      </w:r>
      <w:r w:rsidR="0062642E">
        <w:rPr>
          <w:lang w:val="en-GB"/>
        </w:rPr>
        <w:t xml:space="preserve">full-page </w:t>
      </w:r>
      <w:r w:rsidRPr="00F75603">
        <w:rPr>
          <w:lang w:val="en-GB"/>
        </w:rPr>
        <w:t>advertisement at a cost of $1,965 per issue.</w:t>
      </w:r>
    </w:p>
    <w:p w14:paraId="62081FE4" w14:textId="77777777" w:rsidR="00610708" w:rsidRPr="00F75603" w:rsidRDefault="00610708" w:rsidP="00610708">
      <w:pPr>
        <w:pStyle w:val="BodyTextMain"/>
        <w:rPr>
          <w:i/>
          <w:iCs/>
          <w:lang w:val="en-GB"/>
        </w:rPr>
      </w:pPr>
    </w:p>
    <w:p w14:paraId="4674157D" w14:textId="2265ED41" w:rsidR="00610708" w:rsidRPr="00F75603" w:rsidRDefault="00610708" w:rsidP="00610708">
      <w:pPr>
        <w:pStyle w:val="BodyTextMain"/>
        <w:rPr>
          <w:lang w:val="en-GB"/>
        </w:rPr>
      </w:pPr>
      <w:proofErr w:type="spellStart"/>
      <w:r w:rsidRPr="00F75603">
        <w:rPr>
          <w:i/>
          <w:iCs/>
          <w:lang w:val="en-GB"/>
        </w:rPr>
        <w:t>Daytripping</w:t>
      </w:r>
      <w:proofErr w:type="spellEnd"/>
      <w:r w:rsidRPr="00F75603">
        <w:rPr>
          <w:lang w:val="en-GB"/>
        </w:rPr>
        <w:t xml:space="preserve"> printed nearly 230,000 copies of </w:t>
      </w:r>
      <w:r w:rsidR="00DB549B" w:rsidRPr="00F75603">
        <w:rPr>
          <w:lang w:val="en-GB"/>
        </w:rPr>
        <w:t>its</w:t>
      </w:r>
      <w:r w:rsidRPr="00F75603">
        <w:rPr>
          <w:lang w:val="en-GB"/>
        </w:rPr>
        <w:t xml:space="preserve"> magazine per year, nearly all of which were picked up. McDonald wondered what percentage of the readership would realistically visit Kincardine because of </w:t>
      </w:r>
      <w:r w:rsidR="00121D43" w:rsidRPr="00F75603">
        <w:rPr>
          <w:lang w:val="en-GB"/>
        </w:rPr>
        <w:t>an</w:t>
      </w:r>
      <w:r w:rsidRPr="00F75603">
        <w:rPr>
          <w:lang w:val="en-GB"/>
        </w:rPr>
        <w:t xml:space="preserve"> advertisement they </w:t>
      </w:r>
      <w:r w:rsidR="00121D43" w:rsidRPr="00F75603">
        <w:rPr>
          <w:lang w:val="en-GB"/>
        </w:rPr>
        <w:t>had seen</w:t>
      </w:r>
      <w:r w:rsidRPr="00F75603">
        <w:rPr>
          <w:lang w:val="en-GB"/>
        </w:rPr>
        <w:t xml:space="preserve">. The magazine clearly favoured readers who </w:t>
      </w:r>
      <w:r w:rsidR="007A1481">
        <w:rPr>
          <w:lang w:val="en-GB"/>
        </w:rPr>
        <w:t>went on day trips</w:t>
      </w:r>
      <w:r w:rsidR="00961E0A">
        <w:rPr>
          <w:lang w:val="en-GB"/>
        </w:rPr>
        <w:t>,</w:t>
      </w:r>
      <w:r w:rsidRPr="00F75603">
        <w:rPr>
          <w:lang w:val="en-GB"/>
        </w:rPr>
        <w:t xml:space="preserve"> but McDonald wondered if some of these readers would end up staying overnight in Kincardine.</w:t>
      </w:r>
    </w:p>
    <w:p w14:paraId="7F8DF2CA" w14:textId="6AACCA27" w:rsidR="00610708" w:rsidRPr="00F75603" w:rsidRDefault="00610708" w:rsidP="00610708">
      <w:pPr>
        <w:pStyle w:val="BodyTextMain"/>
        <w:rPr>
          <w:lang w:val="en-GB"/>
        </w:rPr>
      </w:pPr>
    </w:p>
    <w:p w14:paraId="01D42086" w14:textId="77777777" w:rsidR="00610708" w:rsidRPr="00F75603" w:rsidRDefault="00610708" w:rsidP="00610708">
      <w:pPr>
        <w:pStyle w:val="BodyTextMain"/>
        <w:rPr>
          <w:lang w:val="en-GB"/>
        </w:rPr>
      </w:pPr>
    </w:p>
    <w:p w14:paraId="6E693DD0" w14:textId="77777777" w:rsidR="00610708" w:rsidRPr="00F75603" w:rsidRDefault="00610708" w:rsidP="00610708">
      <w:pPr>
        <w:pStyle w:val="Casehead3"/>
        <w:rPr>
          <w:lang w:val="en-GB"/>
        </w:rPr>
      </w:pPr>
      <w:r w:rsidRPr="00F75603">
        <w:rPr>
          <w:i/>
          <w:lang w:val="en-GB"/>
        </w:rPr>
        <w:t>Escarpment</w:t>
      </w:r>
      <w:r w:rsidRPr="00F75603">
        <w:rPr>
          <w:lang w:val="en-GB"/>
        </w:rPr>
        <w:t xml:space="preserve"> </w:t>
      </w:r>
      <w:r w:rsidRPr="00F75603">
        <w:rPr>
          <w:i/>
          <w:lang w:val="en-GB"/>
        </w:rPr>
        <w:t>Magazine</w:t>
      </w:r>
    </w:p>
    <w:p w14:paraId="6FBBF717" w14:textId="77777777" w:rsidR="00610708" w:rsidRPr="00F75603" w:rsidRDefault="00610708" w:rsidP="00610708">
      <w:pPr>
        <w:pStyle w:val="BodyTextMain"/>
        <w:rPr>
          <w:i/>
          <w:iCs/>
          <w:lang w:val="en-GB"/>
        </w:rPr>
      </w:pPr>
    </w:p>
    <w:p w14:paraId="567559DC" w14:textId="3B4B9BC6" w:rsidR="00610708" w:rsidRPr="00F75603" w:rsidRDefault="00610708" w:rsidP="00610708">
      <w:pPr>
        <w:pStyle w:val="BodyTextMain"/>
        <w:rPr>
          <w:lang w:val="en-GB"/>
        </w:rPr>
      </w:pPr>
      <w:r w:rsidRPr="00F75603">
        <w:rPr>
          <w:i/>
          <w:iCs/>
          <w:lang w:val="en-GB"/>
        </w:rPr>
        <w:t>Escarpment</w:t>
      </w:r>
      <w:r w:rsidRPr="00F75603">
        <w:rPr>
          <w:lang w:val="en-GB"/>
        </w:rPr>
        <w:t xml:space="preserve"> </w:t>
      </w:r>
      <w:r w:rsidRPr="00F75603">
        <w:rPr>
          <w:i/>
          <w:iCs/>
          <w:lang w:val="en-GB"/>
        </w:rPr>
        <w:t>Magazine</w:t>
      </w:r>
      <w:r w:rsidRPr="00F75603">
        <w:rPr>
          <w:lang w:val="en-GB"/>
        </w:rPr>
        <w:t xml:space="preserve"> </w:t>
      </w:r>
      <w:r w:rsidR="00121D43" w:rsidRPr="00F75603">
        <w:rPr>
          <w:lang w:val="en-GB"/>
        </w:rPr>
        <w:t>(</w:t>
      </w:r>
      <w:r w:rsidR="00121D43" w:rsidRPr="00F75603">
        <w:rPr>
          <w:i/>
          <w:lang w:val="en-GB"/>
        </w:rPr>
        <w:t>Escarpment</w:t>
      </w:r>
      <w:r w:rsidR="00121D43" w:rsidRPr="00F75603">
        <w:rPr>
          <w:lang w:val="en-GB"/>
        </w:rPr>
        <w:t xml:space="preserve">) </w:t>
      </w:r>
      <w:r w:rsidR="002E2A5A" w:rsidRPr="00F75603">
        <w:rPr>
          <w:lang w:val="en-GB"/>
        </w:rPr>
        <w:t>reached</w:t>
      </w:r>
      <w:r w:rsidRPr="00F75603">
        <w:rPr>
          <w:lang w:val="en-GB"/>
        </w:rPr>
        <w:t xml:space="preserve"> 100,000 homes, shops, and restaurants around the local counties surrounding Kincardine</w:t>
      </w:r>
      <w:r w:rsidR="00121D43" w:rsidRPr="00F75603">
        <w:rPr>
          <w:lang w:val="en-GB"/>
        </w:rPr>
        <w:sym w:font="Symbol" w:char="F0BE"/>
      </w:r>
      <w:r w:rsidRPr="00F75603">
        <w:rPr>
          <w:lang w:val="en-GB"/>
        </w:rPr>
        <w:t>Simcoe, Bruce, and Grey.</w:t>
      </w:r>
      <w:r w:rsidRPr="00F75603">
        <w:rPr>
          <w:rStyle w:val="FootnoteReference"/>
          <w:lang w:val="en-GB"/>
        </w:rPr>
        <w:footnoteReference w:id="21"/>
      </w:r>
      <w:r w:rsidRPr="00F75603">
        <w:rPr>
          <w:lang w:val="en-GB"/>
        </w:rPr>
        <w:t xml:space="preserve"> A full-page advertisement in this publication would cost Kincardine Tourism $2,500 per issue. The magazine was printed on high-quality glossy paper four times per year and was intended to stay in the readers’ homes for months at a time.</w:t>
      </w:r>
      <w:r w:rsidRPr="00F75603">
        <w:rPr>
          <w:rStyle w:val="FootnoteReference"/>
          <w:lang w:val="en-GB"/>
        </w:rPr>
        <w:footnoteReference w:id="22"/>
      </w:r>
      <w:r w:rsidRPr="00F75603">
        <w:rPr>
          <w:lang w:val="en-GB"/>
        </w:rPr>
        <w:t xml:space="preserve"> </w:t>
      </w:r>
      <w:r w:rsidRPr="00F75603">
        <w:rPr>
          <w:i/>
          <w:iCs/>
          <w:lang w:val="en-GB"/>
        </w:rPr>
        <w:t>Escarpment</w:t>
      </w:r>
      <w:r w:rsidRPr="00F75603">
        <w:rPr>
          <w:lang w:val="en-GB"/>
        </w:rPr>
        <w:t xml:space="preserve"> also deliver</w:t>
      </w:r>
      <w:r w:rsidR="00121D43" w:rsidRPr="00F75603">
        <w:rPr>
          <w:lang w:val="en-GB"/>
        </w:rPr>
        <w:t>ed</w:t>
      </w:r>
      <w:r w:rsidRPr="00F75603">
        <w:rPr>
          <w:lang w:val="en-GB"/>
        </w:rPr>
        <w:t xml:space="preserve"> its 25,000 copies per issue to its distribution partners free of charge. </w:t>
      </w:r>
      <w:r w:rsidRPr="00F75603">
        <w:rPr>
          <w:i/>
          <w:iCs/>
          <w:lang w:val="en-GB"/>
        </w:rPr>
        <w:t>Escarpment</w:t>
      </w:r>
      <w:r w:rsidRPr="00F75603">
        <w:rPr>
          <w:lang w:val="en-GB"/>
        </w:rPr>
        <w:t xml:space="preserve"> describe</w:t>
      </w:r>
      <w:r w:rsidR="00121D43" w:rsidRPr="00F75603">
        <w:rPr>
          <w:lang w:val="en-GB"/>
        </w:rPr>
        <w:t>d</w:t>
      </w:r>
      <w:r w:rsidRPr="00F75603">
        <w:rPr>
          <w:lang w:val="en-GB"/>
        </w:rPr>
        <w:t xml:space="preserve"> </w:t>
      </w:r>
      <w:r w:rsidR="00121D43" w:rsidRPr="00F75603">
        <w:rPr>
          <w:lang w:val="en-GB"/>
        </w:rPr>
        <w:t>its</w:t>
      </w:r>
      <w:r w:rsidRPr="00F75603">
        <w:rPr>
          <w:lang w:val="en-GB"/>
        </w:rPr>
        <w:t xml:space="preserve"> reader base as “well-travelled, educated and active, and passionate about life.”</w:t>
      </w:r>
      <w:r w:rsidRPr="00F75603">
        <w:rPr>
          <w:rStyle w:val="FootnoteReference"/>
          <w:lang w:val="en-GB"/>
        </w:rPr>
        <w:footnoteReference w:id="23"/>
      </w:r>
    </w:p>
    <w:p w14:paraId="1A7F4CEF" w14:textId="77777777" w:rsidR="007F5856" w:rsidRPr="00F75603" w:rsidRDefault="007F5856" w:rsidP="00610708">
      <w:pPr>
        <w:pStyle w:val="BodyTextMain"/>
        <w:rPr>
          <w:lang w:val="en-GB"/>
        </w:rPr>
      </w:pPr>
    </w:p>
    <w:p w14:paraId="6F052C27" w14:textId="5EA3C781" w:rsidR="00610708" w:rsidRPr="00F75603" w:rsidRDefault="00610708" w:rsidP="00610708">
      <w:pPr>
        <w:pStyle w:val="BodyTextMain"/>
        <w:rPr>
          <w:lang w:val="en-GB"/>
        </w:rPr>
      </w:pPr>
      <w:r w:rsidRPr="00F75603">
        <w:rPr>
          <w:lang w:val="en-GB"/>
        </w:rPr>
        <w:t>The publication was spread over a variety of locations throughout these regions, but McDonald was especially interested in reaching the Collingwood and Blue Mountain areas</w:t>
      </w:r>
      <w:r w:rsidR="00121D43" w:rsidRPr="00F75603">
        <w:rPr>
          <w:lang w:val="en-GB"/>
        </w:rPr>
        <w:t>,</w:t>
      </w:r>
      <w:r w:rsidRPr="00F75603">
        <w:rPr>
          <w:lang w:val="en-GB"/>
        </w:rPr>
        <w:t xml:space="preserve"> </w:t>
      </w:r>
      <w:r w:rsidR="00121D43" w:rsidRPr="00F75603">
        <w:rPr>
          <w:lang w:val="en-GB"/>
        </w:rPr>
        <w:t>as these</w:t>
      </w:r>
      <w:r w:rsidRPr="00F75603">
        <w:rPr>
          <w:lang w:val="en-GB"/>
        </w:rPr>
        <w:t xml:space="preserve"> attracted visitors over both the summer and winter months. </w:t>
      </w:r>
      <w:r w:rsidRPr="00F75603">
        <w:rPr>
          <w:i/>
          <w:iCs/>
          <w:lang w:val="en-GB"/>
        </w:rPr>
        <w:t>Escarpment</w:t>
      </w:r>
      <w:r w:rsidRPr="00F75603">
        <w:rPr>
          <w:lang w:val="en-GB"/>
        </w:rPr>
        <w:t xml:space="preserve"> could be an effective way to reach travellers from larger metropolitan areas such as the GTA without paying the higher fees required to advertise in their home cities directly. By placing </w:t>
      </w:r>
      <w:r w:rsidR="00121D43" w:rsidRPr="00F75603">
        <w:rPr>
          <w:lang w:val="en-GB"/>
        </w:rPr>
        <w:t>its</w:t>
      </w:r>
      <w:r w:rsidRPr="00F75603">
        <w:rPr>
          <w:lang w:val="en-GB"/>
        </w:rPr>
        <w:t xml:space="preserve"> publication in private ski and golf clubs, </w:t>
      </w:r>
      <w:r w:rsidRPr="00F75603">
        <w:rPr>
          <w:i/>
          <w:iCs/>
          <w:lang w:val="en-GB"/>
        </w:rPr>
        <w:t>Escarpment</w:t>
      </w:r>
      <w:r w:rsidRPr="00F75603">
        <w:rPr>
          <w:lang w:val="en-GB"/>
        </w:rPr>
        <w:t xml:space="preserve"> was able to reach members of the</w:t>
      </w:r>
      <w:r w:rsidR="00121D43" w:rsidRPr="00F75603">
        <w:rPr>
          <w:lang w:val="en-GB"/>
        </w:rPr>
        <w:t>se</w:t>
      </w:r>
      <w:r w:rsidRPr="00F75603">
        <w:rPr>
          <w:lang w:val="en-GB"/>
        </w:rPr>
        <w:t xml:space="preserve"> clubs </w:t>
      </w:r>
      <w:r w:rsidR="00121D43" w:rsidRPr="00F75603">
        <w:rPr>
          <w:lang w:val="en-GB"/>
        </w:rPr>
        <w:t>who</w:t>
      </w:r>
      <w:r w:rsidRPr="00F75603">
        <w:rPr>
          <w:lang w:val="en-GB"/>
        </w:rPr>
        <w:t xml:space="preserve"> paid upwards of $30,000–$40,000 for their membership.</w:t>
      </w:r>
      <w:r w:rsidRPr="00F75603">
        <w:rPr>
          <w:rStyle w:val="FootnoteReference"/>
          <w:lang w:val="en-GB"/>
        </w:rPr>
        <w:footnoteReference w:id="24"/>
      </w:r>
    </w:p>
    <w:p w14:paraId="347BCF34" w14:textId="4C299221" w:rsidR="00610708" w:rsidRPr="00F75603" w:rsidRDefault="00610708" w:rsidP="00610708">
      <w:pPr>
        <w:pStyle w:val="BodyTextMain"/>
        <w:rPr>
          <w:lang w:val="en-GB"/>
        </w:rPr>
      </w:pPr>
      <w:r w:rsidRPr="00F75603">
        <w:rPr>
          <w:lang w:val="en-GB"/>
        </w:rPr>
        <w:lastRenderedPageBreak/>
        <w:t xml:space="preserve">McDonald </w:t>
      </w:r>
      <w:r w:rsidR="00121D43" w:rsidRPr="00F75603">
        <w:rPr>
          <w:lang w:val="en-GB"/>
        </w:rPr>
        <w:t xml:space="preserve">recognized </w:t>
      </w:r>
      <w:r w:rsidRPr="00F75603">
        <w:rPr>
          <w:lang w:val="en-GB"/>
        </w:rPr>
        <w:t>an opportunity</w:t>
      </w:r>
      <w:r w:rsidR="00121D43" w:rsidRPr="00F75603">
        <w:rPr>
          <w:lang w:val="en-GB"/>
        </w:rPr>
        <w:t xml:space="preserve"> with these magazines,</w:t>
      </w:r>
      <w:r w:rsidRPr="00F75603">
        <w:rPr>
          <w:lang w:val="en-GB"/>
        </w:rPr>
        <w:t xml:space="preserve"> as both the </w:t>
      </w:r>
      <w:proofErr w:type="spellStart"/>
      <w:r w:rsidRPr="00F75603">
        <w:rPr>
          <w:i/>
          <w:iCs/>
          <w:lang w:val="en-GB"/>
        </w:rPr>
        <w:t>Daytripping</w:t>
      </w:r>
      <w:proofErr w:type="spellEnd"/>
      <w:r w:rsidRPr="00F75603">
        <w:rPr>
          <w:lang w:val="en-GB"/>
        </w:rPr>
        <w:t xml:space="preserve"> and </w:t>
      </w:r>
      <w:r w:rsidRPr="00F75603">
        <w:rPr>
          <w:i/>
          <w:iCs/>
          <w:lang w:val="en-GB"/>
        </w:rPr>
        <w:t>Escarpment</w:t>
      </w:r>
      <w:r w:rsidRPr="00F75603">
        <w:rPr>
          <w:lang w:val="en-GB"/>
        </w:rPr>
        <w:t xml:space="preserve"> publications released new issues throughout the year. She wondered if altering her promotion and messaging based on the season would be worthwhile.</w:t>
      </w:r>
    </w:p>
    <w:p w14:paraId="0CC8BB43" w14:textId="1D0271B4" w:rsidR="00610708" w:rsidRPr="00F75603" w:rsidRDefault="00610708" w:rsidP="00610708">
      <w:pPr>
        <w:pStyle w:val="BodyTextMain"/>
        <w:rPr>
          <w:lang w:val="en-GB"/>
        </w:rPr>
      </w:pPr>
    </w:p>
    <w:p w14:paraId="01D0C961" w14:textId="77777777" w:rsidR="00610708" w:rsidRPr="00F75603" w:rsidRDefault="00610708" w:rsidP="00610708">
      <w:pPr>
        <w:pStyle w:val="BodyTextMain"/>
        <w:rPr>
          <w:lang w:val="en-GB"/>
        </w:rPr>
      </w:pPr>
    </w:p>
    <w:p w14:paraId="0BC4A3C1" w14:textId="77777777" w:rsidR="00610708" w:rsidRPr="00F75603" w:rsidRDefault="00610708" w:rsidP="00610708">
      <w:pPr>
        <w:pStyle w:val="Casehead3"/>
        <w:rPr>
          <w:lang w:val="en-GB"/>
        </w:rPr>
      </w:pPr>
      <w:r w:rsidRPr="00F75603">
        <w:rPr>
          <w:lang w:val="en-GB"/>
        </w:rPr>
        <w:t>Facebook</w:t>
      </w:r>
    </w:p>
    <w:p w14:paraId="7F03BE1A" w14:textId="77777777" w:rsidR="00610708" w:rsidRPr="00F75603" w:rsidRDefault="00610708" w:rsidP="00610708">
      <w:pPr>
        <w:pStyle w:val="BodyTextMain"/>
        <w:rPr>
          <w:lang w:val="en-GB"/>
        </w:rPr>
      </w:pPr>
    </w:p>
    <w:p w14:paraId="11CACF40" w14:textId="0035D790" w:rsidR="00610708" w:rsidRPr="00F75603" w:rsidRDefault="00610708" w:rsidP="00610708">
      <w:pPr>
        <w:pStyle w:val="BodyTextMain"/>
        <w:rPr>
          <w:lang w:val="en-GB"/>
        </w:rPr>
      </w:pPr>
      <w:r w:rsidRPr="00F75603">
        <w:rPr>
          <w:lang w:val="en-GB"/>
        </w:rPr>
        <w:t xml:space="preserve">Facebook had undergone a major shift in terms of functionality and usership since its inception, and McDonald wondered if it was still an effective advertising medium. Kincardine Tourism had over 5,000 “likes” on Facebook, and </w:t>
      </w:r>
      <w:r w:rsidR="002A57E5" w:rsidRPr="00F75603">
        <w:rPr>
          <w:lang w:val="en-GB"/>
        </w:rPr>
        <w:t xml:space="preserve">it </w:t>
      </w:r>
      <w:r w:rsidRPr="00F75603">
        <w:rPr>
          <w:lang w:val="en-GB"/>
        </w:rPr>
        <w:t xml:space="preserve">posted daily updates </w:t>
      </w:r>
      <w:r w:rsidR="002A57E5" w:rsidRPr="00F75603">
        <w:rPr>
          <w:lang w:val="en-GB"/>
        </w:rPr>
        <w:t xml:space="preserve">on the platform </w:t>
      </w:r>
      <w:r w:rsidRPr="00F75603">
        <w:rPr>
          <w:lang w:val="en-GB"/>
        </w:rPr>
        <w:t>regarding local festivals, events, and activities. Kincardine Tourism could choose to promote its posts to reach members outside of its existing network. Promoting through a cost-per-click model would cost $0.97 per click.</w:t>
      </w:r>
      <w:r w:rsidRPr="00F75603">
        <w:rPr>
          <w:rStyle w:val="FootnoteReference"/>
          <w:lang w:val="en-GB"/>
        </w:rPr>
        <w:footnoteReference w:id="25"/>
      </w:r>
      <w:r w:rsidRPr="00F75603">
        <w:rPr>
          <w:lang w:val="en-GB"/>
        </w:rPr>
        <w:t xml:space="preserve"> McDonald had not yet finalized a spending limit but wondered if a budget of $10 per day for these advertisements would be an appropriate amount. Facebook could be used to display advertisements to a specific demographic, but McDonald would need to decide how to make sure the desired audience would see the post.</w:t>
      </w:r>
    </w:p>
    <w:p w14:paraId="7837FE7D" w14:textId="14479B5A" w:rsidR="00610708" w:rsidRPr="00F75603" w:rsidRDefault="00610708" w:rsidP="00610708">
      <w:pPr>
        <w:pStyle w:val="BodyTextMain"/>
        <w:rPr>
          <w:lang w:val="en-GB"/>
        </w:rPr>
      </w:pPr>
    </w:p>
    <w:p w14:paraId="1A1F944E" w14:textId="77777777" w:rsidR="00610708" w:rsidRPr="00F75603" w:rsidRDefault="00610708" w:rsidP="00610708">
      <w:pPr>
        <w:pStyle w:val="BodyTextMain"/>
        <w:rPr>
          <w:lang w:val="en-GB"/>
        </w:rPr>
      </w:pPr>
    </w:p>
    <w:p w14:paraId="2C7D7D34" w14:textId="2C9B5E4B" w:rsidR="00610708" w:rsidRPr="00F75603" w:rsidRDefault="00610708" w:rsidP="00610708">
      <w:pPr>
        <w:pStyle w:val="Casehead3"/>
        <w:rPr>
          <w:lang w:val="en-GB"/>
        </w:rPr>
      </w:pPr>
      <w:r w:rsidRPr="00F75603">
        <w:rPr>
          <w:lang w:val="en-GB"/>
        </w:rPr>
        <w:t>Billboards</w:t>
      </w:r>
    </w:p>
    <w:p w14:paraId="4AFB740F" w14:textId="77777777" w:rsidR="00610708" w:rsidRPr="00F75603" w:rsidRDefault="00610708" w:rsidP="00610708">
      <w:pPr>
        <w:pStyle w:val="BodyTextMain"/>
        <w:rPr>
          <w:lang w:val="en-GB"/>
        </w:rPr>
      </w:pPr>
    </w:p>
    <w:p w14:paraId="6538FB25" w14:textId="5F7D38D0" w:rsidR="00610708" w:rsidRDefault="00610708" w:rsidP="00610708">
      <w:pPr>
        <w:pStyle w:val="BodyTextMain"/>
        <w:rPr>
          <w:lang w:val="en-GB"/>
        </w:rPr>
      </w:pPr>
      <w:r w:rsidRPr="00F75603">
        <w:rPr>
          <w:lang w:val="en-GB"/>
        </w:rPr>
        <w:t>Another promotional option with the ability to reach a wide range of consumers was billboards. Billboards in Ontario’s smaller cities were often cheaper</w:t>
      </w:r>
      <w:r w:rsidR="002A57E5" w:rsidRPr="00F75603">
        <w:rPr>
          <w:lang w:val="en-GB"/>
        </w:rPr>
        <w:t xml:space="preserve"> than in larger cities</w:t>
      </w:r>
      <w:r w:rsidRPr="00F75603">
        <w:rPr>
          <w:lang w:val="en-GB"/>
        </w:rPr>
        <w:t>, ranging in price from $1,000</w:t>
      </w:r>
      <w:r w:rsidR="00E535F2">
        <w:rPr>
          <w:lang w:val="en-GB"/>
        </w:rPr>
        <w:t xml:space="preserve"> to </w:t>
      </w:r>
      <w:r w:rsidRPr="00F75603">
        <w:rPr>
          <w:lang w:val="en-GB"/>
        </w:rPr>
        <w:t>$2,500 per run.</w:t>
      </w:r>
      <w:r w:rsidRPr="00F75603">
        <w:rPr>
          <w:rStyle w:val="FootnoteReference"/>
          <w:lang w:val="en-GB"/>
        </w:rPr>
        <w:footnoteReference w:id="26"/>
      </w:r>
      <w:r w:rsidRPr="00F75603">
        <w:rPr>
          <w:lang w:val="en-GB"/>
        </w:rPr>
        <w:t xml:space="preserve"> These ads were much more expensive in Toronto and the GTA, </w:t>
      </w:r>
      <w:r w:rsidR="002A57E5" w:rsidRPr="00F75603">
        <w:rPr>
          <w:lang w:val="en-GB"/>
        </w:rPr>
        <w:t xml:space="preserve">where </w:t>
      </w:r>
      <w:r w:rsidRPr="00F75603">
        <w:rPr>
          <w:lang w:val="en-GB"/>
        </w:rPr>
        <w:t xml:space="preserve">each billboard </w:t>
      </w:r>
      <w:r w:rsidR="002A57E5" w:rsidRPr="00F75603">
        <w:rPr>
          <w:lang w:val="en-GB"/>
        </w:rPr>
        <w:t xml:space="preserve">could </w:t>
      </w:r>
      <w:r w:rsidRPr="00F75603">
        <w:rPr>
          <w:lang w:val="en-GB"/>
        </w:rPr>
        <w:t>cost up to $5,000 per run.</w:t>
      </w:r>
      <w:r w:rsidRPr="00F75603">
        <w:rPr>
          <w:rStyle w:val="FootnoteReference"/>
          <w:lang w:val="en-GB"/>
        </w:rPr>
        <w:footnoteReference w:id="27"/>
      </w:r>
      <w:r w:rsidRPr="00F75603">
        <w:rPr>
          <w:lang w:val="en-GB"/>
        </w:rPr>
        <w:t xml:space="preserve"> The benefit </w:t>
      </w:r>
      <w:r w:rsidR="002A57E5" w:rsidRPr="00F75603">
        <w:rPr>
          <w:lang w:val="en-GB"/>
        </w:rPr>
        <w:t>of this option was</w:t>
      </w:r>
      <w:r w:rsidRPr="00F75603">
        <w:rPr>
          <w:lang w:val="en-GB"/>
        </w:rPr>
        <w:t xml:space="preserve"> that these advertisements in the downtown core could reach tens or hundreds of thousands of impressions. Runs usually lasted around four weeks before they were replaced with a different advertisement. McDonald wondered if billboards would be an effective medium and</w:t>
      </w:r>
      <w:r w:rsidR="002A57E5" w:rsidRPr="00F75603">
        <w:rPr>
          <w:lang w:val="en-GB"/>
        </w:rPr>
        <w:t>,</w:t>
      </w:r>
      <w:r w:rsidRPr="00F75603">
        <w:rPr>
          <w:lang w:val="en-GB"/>
        </w:rPr>
        <w:t xml:space="preserve"> if so, how many should be planned for, when should they be implemented, who would design them, and how she would determine if the impressions were converting into tourists.</w:t>
      </w:r>
    </w:p>
    <w:p w14:paraId="6662A688" w14:textId="77777777" w:rsidR="006B707C" w:rsidRPr="00F75603" w:rsidRDefault="006B707C" w:rsidP="00610708">
      <w:pPr>
        <w:pStyle w:val="BodyTextMain"/>
        <w:rPr>
          <w:lang w:val="en-GB"/>
        </w:rPr>
      </w:pPr>
    </w:p>
    <w:p w14:paraId="5607B0AD" w14:textId="3B27148D" w:rsidR="00610708" w:rsidRPr="00F75603" w:rsidRDefault="00610708" w:rsidP="00610708">
      <w:pPr>
        <w:pStyle w:val="BodyTextMain"/>
        <w:rPr>
          <w:lang w:val="en-GB"/>
        </w:rPr>
      </w:pPr>
      <w:r w:rsidRPr="00F75603">
        <w:rPr>
          <w:lang w:val="en-GB"/>
        </w:rPr>
        <w:t xml:space="preserve">Billboards were an even more prominent form of advertising in the United States. McDonald researched the possibility of leasing digital billboard spots in Michigan. The advertisements would run in </w:t>
      </w:r>
      <w:r w:rsidR="006B707C">
        <w:rPr>
          <w:lang w:val="en-GB"/>
        </w:rPr>
        <w:t>eight</w:t>
      </w:r>
      <w:r w:rsidR="002A57E5" w:rsidRPr="00F75603">
        <w:rPr>
          <w:lang w:val="en-GB"/>
        </w:rPr>
        <w:t>-</w:t>
      </w:r>
      <w:r w:rsidRPr="00F75603">
        <w:rPr>
          <w:lang w:val="en-GB"/>
        </w:rPr>
        <w:t>second portions</w:t>
      </w:r>
      <w:r w:rsidR="006B707C">
        <w:rPr>
          <w:lang w:val="en-GB"/>
        </w:rPr>
        <w:t>,</w:t>
      </w:r>
      <w:r w:rsidRPr="00F75603">
        <w:rPr>
          <w:lang w:val="en-GB"/>
        </w:rPr>
        <w:t xml:space="preserve"> with entire loops repeating every 64 seconds. Prices ranged from $1,377 for lower-density areas up to $4,698 for premium locations.</w:t>
      </w:r>
      <w:r w:rsidRPr="00F75603">
        <w:rPr>
          <w:rStyle w:val="FootnoteReference"/>
          <w:lang w:val="en-GB"/>
        </w:rPr>
        <w:footnoteReference w:id="28"/>
      </w:r>
    </w:p>
    <w:p w14:paraId="0011CED1" w14:textId="1F4D786A" w:rsidR="00610708" w:rsidRPr="00F75603" w:rsidRDefault="00610708" w:rsidP="00610708">
      <w:pPr>
        <w:pStyle w:val="BodyTextMain"/>
        <w:rPr>
          <w:lang w:val="en-GB"/>
        </w:rPr>
      </w:pPr>
    </w:p>
    <w:p w14:paraId="7A114369" w14:textId="77777777" w:rsidR="00610708" w:rsidRPr="00F75603" w:rsidRDefault="00610708" w:rsidP="00610708">
      <w:pPr>
        <w:pStyle w:val="BodyTextMain"/>
        <w:rPr>
          <w:lang w:val="en-GB"/>
        </w:rPr>
      </w:pPr>
    </w:p>
    <w:p w14:paraId="4637E5F7" w14:textId="4DEC1322" w:rsidR="00610708" w:rsidRPr="00F75603" w:rsidRDefault="00610708" w:rsidP="00610708">
      <w:pPr>
        <w:pStyle w:val="Casehead2"/>
        <w:rPr>
          <w:lang w:val="en-GB"/>
        </w:rPr>
      </w:pPr>
      <w:r w:rsidRPr="00F75603">
        <w:rPr>
          <w:lang w:val="en-GB"/>
        </w:rPr>
        <w:t>Product</w:t>
      </w:r>
    </w:p>
    <w:p w14:paraId="357AC9E6" w14:textId="77777777" w:rsidR="00610708" w:rsidRPr="00F75603" w:rsidRDefault="00610708" w:rsidP="00610708">
      <w:pPr>
        <w:pStyle w:val="BodyTextMain"/>
        <w:rPr>
          <w:lang w:val="en-GB"/>
        </w:rPr>
      </w:pPr>
    </w:p>
    <w:p w14:paraId="697E1DDB" w14:textId="654C2C7A" w:rsidR="00610708" w:rsidRPr="00F75603" w:rsidRDefault="00610708" w:rsidP="00610708">
      <w:pPr>
        <w:pStyle w:val="Casehead3"/>
        <w:rPr>
          <w:lang w:val="en-GB"/>
        </w:rPr>
      </w:pPr>
      <w:r w:rsidRPr="00F75603">
        <w:rPr>
          <w:lang w:val="en-GB"/>
        </w:rPr>
        <w:t>Scottish Heritage</w:t>
      </w:r>
    </w:p>
    <w:p w14:paraId="21D495CE" w14:textId="77777777" w:rsidR="00610708" w:rsidRPr="00F75603" w:rsidRDefault="00610708" w:rsidP="00610708">
      <w:pPr>
        <w:pStyle w:val="BodyTextMain"/>
        <w:rPr>
          <w:lang w:val="en-GB"/>
        </w:rPr>
      </w:pPr>
    </w:p>
    <w:p w14:paraId="264C3BF8" w14:textId="36533A8F" w:rsidR="00610708" w:rsidRPr="00F75603" w:rsidRDefault="00610708" w:rsidP="00610708">
      <w:pPr>
        <w:pStyle w:val="BodyTextMain"/>
        <w:rPr>
          <w:lang w:val="en-GB"/>
        </w:rPr>
      </w:pPr>
      <w:r w:rsidRPr="00F75603">
        <w:rPr>
          <w:lang w:val="en-GB"/>
        </w:rPr>
        <w:t xml:space="preserve">Every Saturday night during the summer months, Kincardine’s main street was closed to traffic to allow for the Kincardine Scottish Pipe Band to march down the street, followed by hundreds of tourists and locals alike. This tradition, dating back to 1948, was one of many examples of Kincardine’s pride in </w:t>
      </w:r>
      <w:r w:rsidR="002A57E5" w:rsidRPr="00F75603">
        <w:rPr>
          <w:lang w:val="en-GB"/>
        </w:rPr>
        <w:t>its</w:t>
      </w:r>
      <w:r w:rsidRPr="00F75603">
        <w:rPr>
          <w:lang w:val="en-GB"/>
        </w:rPr>
        <w:t xml:space="preserve"> Scottish culture and heritage.</w:t>
      </w:r>
    </w:p>
    <w:p w14:paraId="059D0F8C" w14:textId="77777777" w:rsidR="00610708" w:rsidRPr="00F75603" w:rsidRDefault="00610708" w:rsidP="00610708">
      <w:pPr>
        <w:pStyle w:val="BodyTextMain"/>
        <w:rPr>
          <w:lang w:val="en-GB"/>
        </w:rPr>
      </w:pPr>
    </w:p>
    <w:p w14:paraId="55A551AA" w14:textId="6D114604" w:rsidR="00610708" w:rsidRPr="00F75603" w:rsidRDefault="00610708" w:rsidP="00610708">
      <w:pPr>
        <w:pStyle w:val="BodyTextMain"/>
        <w:rPr>
          <w:lang w:val="en-GB"/>
        </w:rPr>
      </w:pPr>
      <w:r w:rsidRPr="00F75603">
        <w:rPr>
          <w:lang w:val="en-GB"/>
        </w:rPr>
        <w:lastRenderedPageBreak/>
        <w:t xml:space="preserve">During the summer, </w:t>
      </w:r>
      <w:r w:rsidR="0041472D">
        <w:rPr>
          <w:lang w:val="en-GB"/>
        </w:rPr>
        <w:t xml:space="preserve">on </w:t>
      </w:r>
      <w:r w:rsidRPr="00F75603">
        <w:rPr>
          <w:lang w:val="en-GB"/>
        </w:rPr>
        <w:t xml:space="preserve">every night besides </w:t>
      </w:r>
      <w:r w:rsidR="0041472D">
        <w:rPr>
          <w:lang w:val="en-GB"/>
        </w:rPr>
        <w:t>Saturdays</w:t>
      </w:r>
      <w:r w:rsidRPr="00F75603">
        <w:rPr>
          <w:lang w:val="en-GB"/>
        </w:rPr>
        <w:t xml:space="preserve">, a “Phantom Piper” played atop Kincardine’s lighthouse while the sun set. The tradition was inspired by a local tale of a piper leading a ship to shore </w:t>
      </w:r>
      <w:r w:rsidR="00F7645C" w:rsidRPr="00F75603">
        <w:rPr>
          <w:lang w:val="en-GB"/>
        </w:rPr>
        <w:t xml:space="preserve">with the sound of his pipes </w:t>
      </w:r>
      <w:r w:rsidRPr="00F75603">
        <w:rPr>
          <w:lang w:val="en-GB"/>
        </w:rPr>
        <w:t xml:space="preserve">on a stormy night in 1856. The Kincardine Scottish Festival </w:t>
      </w:r>
      <w:r w:rsidR="00B3672E">
        <w:rPr>
          <w:lang w:val="en-GB"/>
        </w:rPr>
        <w:t>&amp;</w:t>
      </w:r>
      <w:r w:rsidRPr="00F75603">
        <w:rPr>
          <w:lang w:val="en-GB"/>
        </w:rPr>
        <w:t xml:space="preserve"> Highland Games also attracted hord</w:t>
      </w:r>
      <w:r w:rsidR="002A57E5" w:rsidRPr="00F75603">
        <w:rPr>
          <w:lang w:val="en-GB"/>
        </w:rPr>
        <w:t>e</w:t>
      </w:r>
      <w:r w:rsidRPr="00F75603">
        <w:rPr>
          <w:lang w:val="en-GB"/>
        </w:rPr>
        <w:t>s of visitors to the town in late summer. This festival included three days and nights of music, shopping, competitions, and food and drink.</w:t>
      </w:r>
    </w:p>
    <w:p w14:paraId="5B56134F" w14:textId="77777777" w:rsidR="00610708" w:rsidRPr="00F75603" w:rsidRDefault="00610708" w:rsidP="00610708">
      <w:pPr>
        <w:pStyle w:val="BodyTextMain"/>
        <w:rPr>
          <w:lang w:val="en-GB"/>
        </w:rPr>
      </w:pPr>
    </w:p>
    <w:p w14:paraId="423AC5EB" w14:textId="117D849C" w:rsidR="00610708" w:rsidRPr="00F75603" w:rsidRDefault="00610708" w:rsidP="00610708">
      <w:pPr>
        <w:pStyle w:val="BodyTextMain"/>
        <w:rPr>
          <w:lang w:val="en-GB"/>
        </w:rPr>
      </w:pPr>
      <w:r w:rsidRPr="00F75603">
        <w:rPr>
          <w:lang w:val="en-GB"/>
        </w:rPr>
        <w:t xml:space="preserve">Promoting this heritage could help differentiate Kincardine from the neighbouring towns. Further, the events and traditions seemed to appeal to retirees looking for a cultural experience as well as young families looking for a fun and memorable time. If chosen as a main promotional point, McDonald wondered how these traditions could most effectively be marketed, and what other </w:t>
      </w:r>
      <w:r w:rsidR="00B3672E">
        <w:rPr>
          <w:lang w:val="en-GB"/>
        </w:rPr>
        <w:t>elements</w:t>
      </w:r>
      <w:r w:rsidR="00B3672E" w:rsidRPr="00F75603">
        <w:rPr>
          <w:lang w:val="en-GB"/>
        </w:rPr>
        <w:t xml:space="preserve"> </w:t>
      </w:r>
      <w:r w:rsidR="002E2A5A" w:rsidRPr="00F75603">
        <w:rPr>
          <w:lang w:val="en-GB"/>
        </w:rPr>
        <w:t>existed that could be tied into the Scottish theme.</w:t>
      </w:r>
    </w:p>
    <w:p w14:paraId="1C57464A" w14:textId="5EAB8065" w:rsidR="00610708" w:rsidRPr="00F75603" w:rsidRDefault="00610708" w:rsidP="00610708">
      <w:pPr>
        <w:pStyle w:val="BodyTextMain"/>
        <w:rPr>
          <w:lang w:val="en-GB"/>
        </w:rPr>
      </w:pPr>
    </w:p>
    <w:p w14:paraId="746986CB" w14:textId="77777777" w:rsidR="00610708" w:rsidRPr="00F75603" w:rsidRDefault="00610708" w:rsidP="00610708">
      <w:pPr>
        <w:pStyle w:val="BodyTextMain"/>
        <w:rPr>
          <w:lang w:val="en-GB"/>
        </w:rPr>
      </w:pPr>
    </w:p>
    <w:p w14:paraId="63C79612" w14:textId="17550348" w:rsidR="00610708" w:rsidRPr="00F75603" w:rsidRDefault="00610708" w:rsidP="00610708">
      <w:pPr>
        <w:pStyle w:val="Casehead3"/>
        <w:rPr>
          <w:lang w:val="en-GB"/>
        </w:rPr>
      </w:pPr>
      <w:r w:rsidRPr="00F75603">
        <w:rPr>
          <w:lang w:val="en-GB"/>
        </w:rPr>
        <w:t>The Beach</w:t>
      </w:r>
    </w:p>
    <w:p w14:paraId="0549514C" w14:textId="77777777" w:rsidR="00610708" w:rsidRPr="00F75603" w:rsidRDefault="00610708" w:rsidP="00610708">
      <w:pPr>
        <w:pStyle w:val="BodyTextMain"/>
        <w:rPr>
          <w:lang w:val="en-GB"/>
        </w:rPr>
      </w:pPr>
    </w:p>
    <w:p w14:paraId="7AD5183D" w14:textId="5BF090BC" w:rsidR="00610708" w:rsidRPr="00F75603" w:rsidRDefault="00610708" w:rsidP="00610708">
      <w:pPr>
        <w:pStyle w:val="BodyTextMain"/>
        <w:rPr>
          <w:lang w:val="en-GB"/>
        </w:rPr>
      </w:pPr>
      <w:r w:rsidRPr="00F75603">
        <w:rPr>
          <w:lang w:val="en-GB"/>
        </w:rPr>
        <w:t xml:space="preserve">Kincardine was home to several sandy beaches, the most popular of which </w:t>
      </w:r>
      <w:r w:rsidR="00460A8F" w:rsidRPr="00F75603">
        <w:rPr>
          <w:lang w:val="en-GB"/>
        </w:rPr>
        <w:t>was</w:t>
      </w:r>
      <w:r w:rsidRPr="00F75603">
        <w:rPr>
          <w:lang w:val="en-GB"/>
        </w:rPr>
        <w:t xml:space="preserve"> Station Beach, located directly adjacent to Kincardine’s downtown core. This beach was a favourite for visitors of all ages because of its shallow water, wooden boardwalk, amenities, and iconic sunsets. The beach was even accessible to those with mobility issues</w:t>
      </w:r>
      <w:r w:rsidR="00460A8F" w:rsidRPr="00F75603">
        <w:rPr>
          <w:lang w:val="en-GB"/>
        </w:rPr>
        <w:t>,</w:t>
      </w:r>
      <w:r w:rsidRPr="00F75603">
        <w:rPr>
          <w:lang w:val="en-GB"/>
        </w:rPr>
        <w:t xml:space="preserve"> </w:t>
      </w:r>
      <w:r w:rsidR="00460A8F" w:rsidRPr="00F75603">
        <w:rPr>
          <w:lang w:val="en-GB"/>
        </w:rPr>
        <w:t>as it</w:t>
      </w:r>
      <w:r w:rsidRPr="00F75603">
        <w:rPr>
          <w:lang w:val="en-GB"/>
        </w:rPr>
        <w:t xml:space="preserve"> offer</w:t>
      </w:r>
      <w:r w:rsidR="00460A8F" w:rsidRPr="00F75603">
        <w:rPr>
          <w:lang w:val="en-GB"/>
        </w:rPr>
        <w:t>ed</w:t>
      </w:r>
      <w:r w:rsidRPr="00F75603">
        <w:rPr>
          <w:lang w:val="en-GB"/>
        </w:rPr>
        <w:t xml:space="preserve"> </w:t>
      </w:r>
      <w:proofErr w:type="spellStart"/>
      <w:r w:rsidR="003B1DDE">
        <w:rPr>
          <w:lang w:val="en-GB"/>
        </w:rPr>
        <w:t>Mobi</w:t>
      </w:r>
      <w:proofErr w:type="spellEnd"/>
      <w:r w:rsidR="003B1DDE">
        <w:rPr>
          <w:lang w:val="en-GB"/>
        </w:rPr>
        <w:t xml:space="preserve">-mat </w:t>
      </w:r>
      <w:r w:rsidR="003B1DDE" w:rsidRPr="00F75603">
        <w:rPr>
          <w:lang w:val="en-GB"/>
        </w:rPr>
        <w:t>rubberized mesh</w:t>
      </w:r>
      <w:r w:rsidR="003B1DDE">
        <w:rPr>
          <w:lang w:val="en-GB"/>
        </w:rPr>
        <w:t xml:space="preserve"> rollout mats</w:t>
      </w:r>
      <w:r w:rsidRPr="00F75603">
        <w:rPr>
          <w:lang w:val="en-GB"/>
        </w:rPr>
        <w:t xml:space="preserve"> and </w:t>
      </w:r>
      <w:r w:rsidR="001521D5">
        <w:rPr>
          <w:lang w:val="en-GB"/>
        </w:rPr>
        <w:t>free use of</w:t>
      </w:r>
      <w:r w:rsidRPr="00F75603">
        <w:rPr>
          <w:lang w:val="en-GB"/>
        </w:rPr>
        <w:t xml:space="preserve"> </w:t>
      </w:r>
      <w:r w:rsidR="00AA35D7">
        <w:rPr>
          <w:lang w:val="en-GB"/>
        </w:rPr>
        <w:t xml:space="preserve">a </w:t>
      </w:r>
      <w:r w:rsidR="003B1DDE">
        <w:rPr>
          <w:lang w:val="en-GB"/>
        </w:rPr>
        <w:t xml:space="preserve">fully </w:t>
      </w:r>
      <w:r w:rsidRPr="00F75603">
        <w:rPr>
          <w:lang w:val="en-GB"/>
        </w:rPr>
        <w:t>submersible beach wheelchair.</w:t>
      </w:r>
    </w:p>
    <w:p w14:paraId="47B7FFA9" w14:textId="77777777" w:rsidR="00610708" w:rsidRPr="00F75603" w:rsidRDefault="00610708" w:rsidP="00610708">
      <w:pPr>
        <w:pStyle w:val="BodyTextMain"/>
        <w:rPr>
          <w:lang w:val="en-GB"/>
        </w:rPr>
      </w:pPr>
    </w:p>
    <w:p w14:paraId="5C0FC4FC" w14:textId="76EC5DAE" w:rsidR="00610708" w:rsidRPr="00F75603" w:rsidRDefault="00610708" w:rsidP="00610708">
      <w:pPr>
        <w:pStyle w:val="BodyTextMain"/>
        <w:rPr>
          <w:lang w:val="en-GB"/>
        </w:rPr>
      </w:pPr>
      <w:r w:rsidRPr="00F75603">
        <w:rPr>
          <w:lang w:val="en-GB"/>
        </w:rPr>
        <w:t>Perched beside the beach was Kincardine’s iconic lighthouse</w:t>
      </w:r>
      <w:r w:rsidR="00460A8F" w:rsidRPr="00F75603">
        <w:rPr>
          <w:lang w:val="en-GB"/>
        </w:rPr>
        <w:t>,</w:t>
      </w:r>
      <w:r w:rsidRPr="00F75603">
        <w:rPr>
          <w:lang w:val="en-GB"/>
        </w:rPr>
        <w:t xml:space="preserve"> </w:t>
      </w:r>
      <w:r w:rsidR="00460A8F" w:rsidRPr="00F75603">
        <w:rPr>
          <w:lang w:val="en-GB"/>
        </w:rPr>
        <w:t>which</w:t>
      </w:r>
      <w:r w:rsidRPr="00F75603">
        <w:rPr>
          <w:lang w:val="en-GB"/>
        </w:rPr>
        <w:t xml:space="preserve"> visitors could climb during a guided tour. Across from the lighthouse was the Walker House, Kincardine’s oldest building, constructed in 1850. Tourists could also enjoy a guided tour of this building and museum to learn more about the region’s history.</w:t>
      </w:r>
    </w:p>
    <w:p w14:paraId="48298A4D" w14:textId="77777777" w:rsidR="00610708" w:rsidRPr="00F75603" w:rsidRDefault="00610708" w:rsidP="00610708">
      <w:pPr>
        <w:pStyle w:val="BodyTextMain"/>
        <w:rPr>
          <w:lang w:val="en-GB"/>
        </w:rPr>
      </w:pPr>
    </w:p>
    <w:p w14:paraId="6404D5E1" w14:textId="4D38E9EB" w:rsidR="00610708" w:rsidRPr="00F75603" w:rsidRDefault="00610708" w:rsidP="00610708">
      <w:pPr>
        <w:pStyle w:val="BodyTextMain"/>
        <w:rPr>
          <w:lang w:val="en-GB"/>
        </w:rPr>
      </w:pPr>
      <w:r w:rsidRPr="00F75603">
        <w:rPr>
          <w:lang w:val="en-GB"/>
        </w:rPr>
        <w:t xml:space="preserve">Kincardine’s beaches could offer guests </w:t>
      </w:r>
      <w:r w:rsidR="00460A8F" w:rsidRPr="00F75603">
        <w:rPr>
          <w:lang w:val="en-GB"/>
        </w:rPr>
        <w:t xml:space="preserve">either </w:t>
      </w:r>
      <w:r w:rsidRPr="00F75603">
        <w:rPr>
          <w:lang w:val="en-GB"/>
        </w:rPr>
        <w:t>a relaxing getaway spot or an exciting adventure. Several local retailers offered stand</w:t>
      </w:r>
      <w:r w:rsidR="00460A8F" w:rsidRPr="00F75603">
        <w:rPr>
          <w:lang w:val="en-GB"/>
        </w:rPr>
        <w:t>-</w:t>
      </w:r>
      <w:r w:rsidRPr="00F75603">
        <w:rPr>
          <w:lang w:val="en-GB"/>
        </w:rPr>
        <w:t xml:space="preserve">up </w:t>
      </w:r>
      <w:r w:rsidR="001C7B0B">
        <w:rPr>
          <w:lang w:val="en-GB"/>
        </w:rPr>
        <w:t>paddle-board</w:t>
      </w:r>
      <w:r w:rsidR="001C7B0B" w:rsidRPr="00F75603">
        <w:rPr>
          <w:lang w:val="en-GB"/>
        </w:rPr>
        <w:t xml:space="preserve"> </w:t>
      </w:r>
      <w:r w:rsidRPr="00F75603">
        <w:rPr>
          <w:lang w:val="en-GB"/>
        </w:rPr>
        <w:t>rentals</w:t>
      </w:r>
      <w:r w:rsidR="00460A8F" w:rsidRPr="00F75603">
        <w:rPr>
          <w:lang w:val="en-GB"/>
        </w:rPr>
        <w:t>,</w:t>
      </w:r>
      <w:r w:rsidRPr="00F75603">
        <w:rPr>
          <w:lang w:val="en-GB"/>
        </w:rPr>
        <w:t xml:space="preserve"> allowing visitors to glide along the shoreline. </w:t>
      </w:r>
      <w:r w:rsidR="00460A8F" w:rsidRPr="00F75603">
        <w:rPr>
          <w:lang w:val="en-GB"/>
        </w:rPr>
        <w:t>A</w:t>
      </w:r>
      <w:r w:rsidR="00266E8D" w:rsidRPr="00F75603">
        <w:rPr>
          <w:lang w:val="en-GB"/>
        </w:rPr>
        <w:t>lso,</w:t>
      </w:r>
      <w:r w:rsidR="00460A8F" w:rsidRPr="00F75603">
        <w:rPr>
          <w:lang w:val="en-GB"/>
        </w:rPr>
        <w:t xml:space="preserve"> </w:t>
      </w:r>
      <w:r w:rsidRPr="00F75603">
        <w:rPr>
          <w:lang w:val="en-GB"/>
        </w:rPr>
        <w:t xml:space="preserve">Station </w:t>
      </w:r>
      <w:r w:rsidR="00460A8F" w:rsidRPr="00F75603">
        <w:rPr>
          <w:lang w:val="en-GB"/>
        </w:rPr>
        <w:t>B</w:t>
      </w:r>
      <w:r w:rsidRPr="00F75603">
        <w:rPr>
          <w:lang w:val="en-GB"/>
        </w:rPr>
        <w:t xml:space="preserve">each </w:t>
      </w:r>
      <w:r w:rsidR="00460A8F" w:rsidRPr="00F75603">
        <w:rPr>
          <w:lang w:val="en-GB"/>
        </w:rPr>
        <w:t>had been</w:t>
      </w:r>
      <w:r w:rsidRPr="00F75603">
        <w:rPr>
          <w:lang w:val="en-GB"/>
        </w:rPr>
        <w:t xml:space="preserve"> named one of the best surf spots in Canada.</w:t>
      </w:r>
      <w:r w:rsidRPr="00F75603">
        <w:rPr>
          <w:rStyle w:val="FootnoteReference"/>
          <w:lang w:val="en-GB"/>
        </w:rPr>
        <w:footnoteReference w:id="29"/>
      </w:r>
      <w:r w:rsidRPr="00F75603">
        <w:rPr>
          <w:lang w:val="en-GB"/>
        </w:rPr>
        <w:t xml:space="preserve"> Surfers could often be seen catching waves in the shoulder seasons before and after summer. Although the waves tended to be difficult to predict and </w:t>
      </w:r>
      <w:r w:rsidR="00266E8D" w:rsidRPr="00F75603">
        <w:rPr>
          <w:lang w:val="en-GB"/>
        </w:rPr>
        <w:t>did</w:t>
      </w:r>
      <w:r w:rsidRPr="00F75603">
        <w:rPr>
          <w:lang w:val="en-GB"/>
        </w:rPr>
        <w:t xml:space="preserve"> not </w:t>
      </w:r>
      <w:r w:rsidR="00266E8D" w:rsidRPr="00F75603">
        <w:rPr>
          <w:lang w:val="en-GB"/>
        </w:rPr>
        <w:t xml:space="preserve">always </w:t>
      </w:r>
      <w:r w:rsidRPr="00F75603">
        <w:rPr>
          <w:lang w:val="en-GB"/>
        </w:rPr>
        <w:t>last long, McDonald wondered if promoting this attraction could extend the town’s seasonal tourism period.</w:t>
      </w:r>
    </w:p>
    <w:p w14:paraId="644290C3" w14:textId="6AE9316B" w:rsidR="00610708" w:rsidRDefault="00610708" w:rsidP="00610708">
      <w:pPr>
        <w:pStyle w:val="BodyTextMain"/>
        <w:rPr>
          <w:lang w:val="en-GB"/>
        </w:rPr>
      </w:pPr>
    </w:p>
    <w:p w14:paraId="0F19BB2D" w14:textId="77777777" w:rsidR="002B177A" w:rsidRPr="00F75603" w:rsidRDefault="002B177A" w:rsidP="00610708">
      <w:pPr>
        <w:pStyle w:val="BodyTextMain"/>
        <w:rPr>
          <w:lang w:val="en-GB"/>
        </w:rPr>
      </w:pPr>
    </w:p>
    <w:p w14:paraId="288E0CE1" w14:textId="77777777" w:rsidR="00610708" w:rsidRPr="00F75603" w:rsidRDefault="00610708" w:rsidP="00610708">
      <w:pPr>
        <w:pStyle w:val="Casehead3"/>
        <w:rPr>
          <w:lang w:val="en-GB"/>
        </w:rPr>
      </w:pPr>
      <w:r w:rsidRPr="00F75603">
        <w:rPr>
          <w:lang w:val="en-GB"/>
        </w:rPr>
        <w:t>Other Attractions</w:t>
      </w:r>
    </w:p>
    <w:p w14:paraId="5CAE15AE" w14:textId="77777777" w:rsidR="00610708" w:rsidRPr="00F75603" w:rsidRDefault="00610708" w:rsidP="00610708">
      <w:pPr>
        <w:pStyle w:val="BodyTextMain"/>
        <w:rPr>
          <w:lang w:val="en-GB"/>
        </w:rPr>
      </w:pPr>
    </w:p>
    <w:p w14:paraId="6C90DC0B" w14:textId="19049B77" w:rsidR="00610708" w:rsidRPr="00F75603" w:rsidRDefault="00610708" w:rsidP="00610708">
      <w:pPr>
        <w:pStyle w:val="BodyTextMain"/>
        <w:rPr>
          <w:lang w:val="en-GB"/>
        </w:rPr>
      </w:pPr>
      <w:r w:rsidRPr="00F75603">
        <w:rPr>
          <w:lang w:val="en-GB"/>
        </w:rPr>
        <w:t xml:space="preserve">There was no shortage of attractions that Kincardine could promote. Alongside the ever-prominent Scottish music, </w:t>
      </w:r>
      <w:r w:rsidR="005D7C7A">
        <w:rPr>
          <w:lang w:val="en-GB"/>
        </w:rPr>
        <w:t xml:space="preserve">other music styles were beginning to draw people to </w:t>
      </w:r>
      <w:r w:rsidRPr="00F75603">
        <w:rPr>
          <w:lang w:val="en-GB"/>
        </w:rPr>
        <w:t>Kincardine</w:t>
      </w:r>
      <w:r w:rsidR="00893A87">
        <w:rPr>
          <w:lang w:val="en-GB"/>
        </w:rPr>
        <w:t>.</w:t>
      </w:r>
      <w:r w:rsidRPr="00F75603">
        <w:rPr>
          <w:lang w:val="en-GB"/>
        </w:rPr>
        <w:t xml:space="preserve"> The Lighthouse Blues Festival in July</w:t>
      </w:r>
      <w:r w:rsidR="00266E8D" w:rsidRPr="00F75603">
        <w:rPr>
          <w:lang w:val="en-GB"/>
        </w:rPr>
        <w:t>, for instance,</w:t>
      </w:r>
      <w:r w:rsidRPr="00F75603">
        <w:rPr>
          <w:lang w:val="en-GB"/>
        </w:rPr>
        <w:t xml:space="preserve"> attracted hundreds</w:t>
      </w:r>
      <w:r w:rsidR="00266E8D" w:rsidRPr="00F75603">
        <w:rPr>
          <w:lang w:val="en-GB"/>
        </w:rPr>
        <w:t xml:space="preserve"> of fans</w:t>
      </w:r>
      <w:r w:rsidRPr="00F75603">
        <w:rPr>
          <w:lang w:val="en-GB"/>
        </w:rPr>
        <w:t xml:space="preserve"> and was named a Top 100 Festival and Event in Ontario.</w:t>
      </w:r>
      <w:r w:rsidRPr="00F75603">
        <w:rPr>
          <w:rStyle w:val="FootnoteReference"/>
          <w:lang w:val="en-GB"/>
        </w:rPr>
        <w:footnoteReference w:id="30"/>
      </w:r>
      <w:r w:rsidRPr="00F75603">
        <w:rPr>
          <w:lang w:val="en-GB"/>
        </w:rPr>
        <w:t xml:space="preserve"> The Kincardine Summer Music Festival further promoted this theme with an annual concert series featuring jazz, classical, world, and chamber music.</w:t>
      </w:r>
    </w:p>
    <w:p w14:paraId="48EBD28B" w14:textId="77777777" w:rsidR="00610708" w:rsidRPr="00F75603" w:rsidRDefault="00610708" w:rsidP="00610708">
      <w:pPr>
        <w:pStyle w:val="BodyTextMain"/>
        <w:rPr>
          <w:lang w:val="en-GB"/>
        </w:rPr>
      </w:pPr>
    </w:p>
    <w:p w14:paraId="0C5676B4" w14:textId="01543E0E" w:rsidR="00610708" w:rsidRDefault="00610708" w:rsidP="00610708">
      <w:pPr>
        <w:pStyle w:val="BodyTextMain"/>
        <w:rPr>
          <w:lang w:val="en-GB"/>
        </w:rPr>
      </w:pPr>
      <w:r w:rsidRPr="00F75603">
        <w:rPr>
          <w:lang w:val="en-GB"/>
        </w:rPr>
        <w:t xml:space="preserve">Others could be attracted to Kincardine for its variety of locally owned boutique stores selling clothing, </w:t>
      </w:r>
      <w:r w:rsidR="00765C72">
        <w:rPr>
          <w:lang w:val="en-GB"/>
        </w:rPr>
        <w:t>decor</w:t>
      </w:r>
      <w:r w:rsidRPr="00F75603">
        <w:rPr>
          <w:lang w:val="en-GB"/>
        </w:rPr>
        <w:t xml:space="preserve">, </w:t>
      </w:r>
      <w:r w:rsidR="00D93EEC">
        <w:rPr>
          <w:lang w:val="en-GB"/>
        </w:rPr>
        <w:t xml:space="preserve">and </w:t>
      </w:r>
      <w:r w:rsidRPr="00F75603">
        <w:rPr>
          <w:lang w:val="en-GB"/>
        </w:rPr>
        <w:t>giftware. Another often forgotten but not insignificant reason for travel to the area was destination weddings. On summer nights</w:t>
      </w:r>
      <w:r w:rsidR="00266E8D" w:rsidRPr="00F75603">
        <w:rPr>
          <w:lang w:val="en-GB"/>
        </w:rPr>
        <w:t>,</w:t>
      </w:r>
      <w:r w:rsidRPr="00F75603">
        <w:rPr>
          <w:lang w:val="en-GB"/>
        </w:rPr>
        <w:t xml:space="preserve"> Kincardine residents often notice</w:t>
      </w:r>
      <w:r w:rsidR="00266E8D" w:rsidRPr="00F75603">
        <w:rPr>
          <w:lang w:val="en-GB"/>
        </w:rPr>
        <w:t>d</w:t>
      </w:r>
      <w:r w:rsidRPr="00F75603">
        <w:rPr>
          <w:lang w:val="en-GB"/>
        </w:rPr>
        <w:t xml:space="preserve"> happy couples celebrating </w:t>
      </w:r>
      <w:r w:rsidRPr="00F75603">
        <w:rPr>
          <w:lang w:val="en-GB"/>
        </w:rPr>
        <w:lastRenderedPageBreak/>
        <w:t xml:space="preserve">their special day to the backdrop of the </w:t>
      </w:r>
      <w:r w:rsidR="002E2A5A" w:rsidRPr="00F75603">
        <w:rPr>
          <w:lang w:val="en-GB"/>
        </w:rPr>
        <w:t xml:space="preserve">sun setting over </w:t>
      </w:r>
      <w:r w:rsidRPr="00F75603">
        <w:rPr>
          <w:lang w:val="en-GB"/>
        </w:rPr>
        <w:t xml:space="preserve">Lake Huron. Weddings had a </w:t>
      </w:r>
      <w:r w:rsidR="002C4F07">
        <w:rPr>
          <w:lang w:val="en-GB"/>
        </w:rPr>
        <w:t>sizable</w:t>
      </w:r>
      <w:r w:rsidR="002C4F07" w:rsidRPr="00F75603">
        <w:rPr>
          <w:lang w:val="en-GB"/>
        </w:rPr>
        <w:t xml:space="preserve"> </w:t>
      </w:r>
      <w:r w:rsidRPr="00F75603">
        <w:rPr>
          <w:lang w:val="en-GB"/>
        </w:rPr>
        <w:t>impact on tourism</w:t>
      </w:r>
      <w:r w:rsidR="00266E8D" w:rsidRPr="00F75603">
        <w:rPr>
          <w:lang w:val="en-GB"/>
        </w:rPr>
        <w:t>,</w:t>
      </w:r>
      <w:r w:rsidRPr="00F75603">
        <w:rPr>
          <w:lang w:val="en-GB"/>
        </w:rPr>
        <w:t xml:space="preserve"> as the couples </w:t>
      </w:r>
      <w:r w:rsidR="00266E8D" w:rsidRPr="00F75603">
        <w:rPr>
          <w:lang w:val="en-GB"/>
        </w:rPr>
        <w:t>getting married</w:t>
      </w:r>
      <w:r w:rsidRPr="00F75603">
        <w:rPr>
          <w:lang w:val="en-GB"/>
        </w:rPr>
        <w:t xml:space="preserve"> often br</w:t>
      </w:r>
      <w:r w:rsidR="00266E8D" w:rsidRPr="00F75603">
        <w:rPr>
          <w:lang w:val="en-GB"/>
        </w:rPr>
        <w:t>ought</w:t>
      </w:r>
      <w:r w:rsidRPr="00F75603">
        <w:rPr>
          <w:lang w:val="en-GB"/>
        </w:rPr>
        <w:t xml:space="preserve"> along many </w:t>
      </w:r>
      <w:r w:rsidR="00266E8D" w:rsidRPr="00F75603">
        <w:rPr>
          <w:lang w:val="en-GB"/>
        </w:rPr>
        <w:t xml:space="preserve">family </w:t>
      </w:r>
      <w:r w:rsidRPr="00F75603">
        <w:rPr>
          <w:lang w:val="en-GB"/>
        </w:rPr>
        <w:t>members.</w:t>
      </w:r>
    </w:p>
    <w:p w14:paraId="17DD5C15" w14:textId="22223F90" w:rsidR="00C103F5" w:rsidRDefault="00C103F5" w:rsidP="00610708">
      <w:pPr>
        <w:pStyle w:val="BodyTextMain"/>
        <w:rPr>
          <w:lang w:val="en-GB"/>
        </w:rPr>
      </w:pPr>
    </w:p>
    <w:p w14:paraId="16ED438E" w14:textId="77777777" w:rsidR="00C103F5" w:rsidRPr="00F75603" w:rsidRDefault="00C103F5" w:rsidP="00610708">
      <w:pPr>
        <w:pStyle w:val="BodyTextMain"/>
        <w:rPr>
          <w:lang w:val="en-GB"/>
        </w:rPr>
      </w:pPr>
    </w:p>
    <w:p w14:paraId="6BD8300B" w14:textId="49818A44" w:rsidR="00610708" w:rsidRPr="00F75603" w:rsidRDefault="00610708" w:rsidP="00610708">
      <w:pPr>
        <w:pStyle w:val="Casehead2"/>
        <w:rPr>
          <w:lang w:val="en-GB"/>
        </w:rPr>
      </w:pPr>
      <w:r w:rsidRPr="00F75603">
        <w:rPr>
          <w:lang w:val="en-GB"/>
        </w:rPr>
        <w:t>Price and Placement</w:t>
      </w:r>
    </w:p>
    <w:p w14:paraId="6826F014" w14:textId="77777777" w:rsidR="00610708" w:rsidRPr="00F75603" w:rsidRDefault="00610708" w:rsidP="00610708">
      <w:pPr>
        <w:pStyle w:val="BodyTextMain"/>
        <w:rPr>
          <w:lang w:val="en-GB"/>
        </w:rPr>
      </w:pPr>
    </w:p>
    <w:p w14:paraId="5FB7F454" w14:textId="3F7B9B6D" w:rsidR="00610708" w:rsidRPr="00F75603" w:rsidRDefault="00610708" w:rsidP="00610708">
      <w:pPr>
        <w:pStyle w:val="Casehead3"/>
        <w:rPr>
          <w:lang w:val="en-GB"/>
        </w:rPr>
      </w:pPr>
      <w:r w:rsidRPr="00F75603">
        <w:rPr>
          <w:lang w:val="en-GB"/>
        </w:rPr>
        <w:t>Merchandise Sales</w:t>
      </w:r>
    </w:p>
    <w:p w14:paraId="42235D9B" w14:textId="77777777" w:rsidR="00610708" w:rsidRPr="00F75603" w:rsidRDefault="00610708" w:rsidP="00610708">
      <w:pPr>
        <w:pStyle w:val="BodyTextMain"/>
        <w:rPr>
          <w:lang w:val="en-GB"/>
        </w:rPr>
      </w:pPr>
    </w:p>
    <w:p w14:paraId="2F252EBB" w14:textId="745A1507" w:rsidR="00610708" w:rsidRPr="00F75603" w:rsidRDefault="00934392" w:rsidP="00610708">
      <w:pPr>
        <w:pStyle w:val="BodyTextMain"/>
        <w:rPr>
          <w:lang w:val="en-GB"/>
        </w:rPr>
      </w:pPr>
      <w:r>
        <w:rPr>
          <w:lang w:val="en-GB"/>
        </w:rPr>
        <w:t>McDonald noticed that regardless</w:t>
      </w:r>
      <w:r w:rsidR="00610708" w:rsidRPr="00F75603">
        <w:rPr>
          <w:lang w:val="en-GB"/>
        </w:rPr>
        <w:t xml:space="preserve"> of how long their stay </w:t>
      </w:r>
      <w:r w:rsidR="00266E8D" w:rsidRPr="00F75603">
        <w:rPr>
          <w:lang w:val="en-GB"/>
        </w:rPr>
        <w:t xml:space="preserve">was </w:t>
      </w:r>
      <w:r w:rsidR="00610708" w:rsidRPr="00F75603">
        <w:rPr>
          <w:lang w:val="en-GB"/>
        </w:rPr>
        <w:t>in the town, visitors would often search for a souvenir to commemorate and remember their trip. As a result, Kincardine Tourism began selling merchandise. The most popular selling items had been sweaters</w:t>
      </w:r>
      <w:r w:rsidR="00DA11AE">
        <w:rPr>
          <w:lang w:val="en-GB"/>
        </w:rPr>
        <w:t xml:space="preserve"> and T-shirts</w:t>
      </w:r>
      <w:r w:rsidR="00610708" w:rsidRPr="00F75603">
        <w:rPr>
          <w:lang w:val="en-GB"/>
        </w:rPr>
        <w:t>.</w:t>
      </w:r>
    </w:p>
    <w:p w14:paraId="20317D65" w14:textId="77777777" w:rsidR="00610708" w:rsidRPr="00F75603" w:rsidRDefault="00610708" w:rsidP="00610708">
      <w:pPr>
        <w:pStyle w:val="BodyTextMain"/>
        <w:rPr>
          <w:lang w:val="en-GB"/>
        </w:rPr>
      </w:pPr>
    </w:p>
    <w:p w14:paraId="407E8B35" w14:textId="641EF6EB" w:rsidR="00610708" w:rsidRPr="00F75603" w:rsidRDefault="00610708" w:rsidP="00610708">
      <w:pPr>
        <w:pStyle w:val="BodyTextMain"/>
        <w:rPr>
          <w:lang w:val="en-GB"/>
        </w:rPr>
      </w:pPr>
      <w:r w:rsidRPr="00F75603">
        <w:rPr>
          <w:lang w:val="en-GB"/>
        </w:rPr>
        <w:t>Historically, this merchandise had only been sold directly to the consumer from the visitor information centre office. To broaden the reach of this merchandise, Kincardine Tourism could begin selling these clothing items online or through local retailers. Any incremental profits attributed to these sales would contribute to Kincardine Tourism’s budget, allowing for more spending on promotions and events.</w:t>
      </w:r>
    </w:p>
    <w:p w14:paraId="12F36FD0" w14:textId="77777777" w:rsidR="00610708" w:rsidRPr="00F75603" w:rsidRDefault="00610708" w:rsidP="00610708">
      <w:pPr>
        <w:pStyle w:val="BodyTextMain"/>
        <w:rPr>
          <w:lang w:val="en-GB"/>
        </w:rPr>
      </w:pPr>
    </w:p>
    <w:p w14:paraId="51AF50D6" w14:textId="5BD8DEBF" w:rsidR="00610708" w:rsidRPr="0057757F" w:rsidRDefault="00610708" w:rsidP="00610708">
      <w:pPr>
        <w:pStyle w:val="BodyTextMain"/>
        <w:rPr>
          <w:spacing w:val="-2"/>
          <w:lang w:val="en-GB"/>
        </w:rPr>
      </w:pPr>
      <w:r w:rsidRPr="0057757F">
        <w:rPr>
          <w:spacing w:val="-2"/>
          <w:lang w:val="en-GB"/>
        </w:rPr>
        <w:t xml:space="preserve">The sweaters and </w:t>
      </w:r>
      <w:r w:rsidR="00D6650A" w:rsidRPr="0057757F">
        <w:rPr>
          <w:spacing w:val="-2"/>
          <w:lang w:val="en-GB"/>
        </w:rPr>
        <w:t>T-shirts</w:t>
      </w:r>
      <w:r w:rsidRPr="0057757F">
        <w:rPr>
          <w:spacing w:val="-2"/>
          <w:lang w:val="en-GB"/>
        </w:rPr>
        <w:t xml:space="preserve"> cost Kincardine Tourism $28 and $10</w:t>
      </w:r>
      <w:r w:rsidR="00266E8D" w:rsidRPr="0057757F">
        <w:rPr>
          <w:spacing w:val="-2"/>
          <w:lang w:val="en-GB"/>
        </w:rPr>
        <w:t>,</w:t>
      </w:r>
      <w:r w:rsidRPr="0057757F">
        <w:rPr>
          <w:spacing w:val="-2"/>
          <w:lang w:val="en-GB"/>
        </w:rPr>
        <w:t xml:space="preserve"> respectively</w:t>
      </w:r>
      <w:r w:rsidR="00266E8D" w:rsidRPr="0057757F">
        <w:rPr>
          <w:spacing w:val="-2"/>
          <w:lang w:val="en-GB"/>
        </w:rPr>
        <w:t>,</w:t>
      </w:r>
      <w:r w:rsidRPr="0057757F">
        <w:rPr>
          <w:spacing w:val="-2"/>
          <w:lang w:val="en-GB"/>
        </w:rPr>
        <w:t xml:space="preserve"> and sold in nearly equal proportions. </w:t>
      </w:r>
      <w:r w:rsidR="00266E8D" w:rsidRPr="0057757F">
        <w:rPr>
          <w:spacing w:val="-2"/>
          <w:lang w:val="en-GB"/>
        </w:rPr>
        <w:t>Typically,</w:t>
      </w:r>
      <w:r w:rsidRPr="0057757F">
        <w:rPr>
          <w:spacing w:val="-2"/>
          <w:lang w:val="en-GB"/>
        </w:rPr>
        <w:t xml:space="preserve"> the sweaters were sold for $45 and the </w:t>
      </w:r>
      <w:r w:rsidR="0006214B" w:rsidRPr="0057757F">
        <w:rPr>
          <w:spacing w:val="-2"/>
          <w:lang w:val="en-GB"/>
        </w:rPr>
        <w:t>T-sh</w:t>
      </w:r>
      <w:r w:rsidR="005241A0" w:rsidRPr="0057757F">
        <w:rPr>
          <w:spacing w:val="-2"/>
          <w:lang w:val="en-GB"/>
        </w:rPr>
        <w:t>i</w:t>
      </w:r>
      <w:r w:rsidR="0006214B" w:rsidRPr="0057757F">
        <w:rPr>
          <w:spacing w:val="-2"/>
          <w:lang w:val="en-GB"/>
        </w:rPr>
        <w:t>rts</w:t>
      </w:r>
      <w:r w:rsidRPr="0057757F">
        <w:rPr>
          <w:spacing w:val="-2"/>
          <w:lang w:val="en-GB"/>
        </w:rPr>
        <w:t xml:space="preserve"> were sold for $20. Kincardine Tourism could choose to integrate an online marketplace </w:t>
      </w:r>
      <w:r w:rsidR="00266E8D" w:rsidRPr="0057757F">
        <w:rPr>
          <w:spacing w:val="-2"/>
          <w:lang w:val="en-GB"/>
        </w:rPr>
        <w:t>into</w:t>
      </w:r>
      <w:r w:rsidRPr="0057757F">
        <w:rPr>
          <w:spacing w:val="-2"/>
          <w:lang w:val="en-GB"/>
        </w:rPr>
        <w:t xml:space="preserve"> </w:t>
      </w:r>
      <w:r w:rsidR="00266E8D" w:rsidRPr="0057757F">
        <w:rPr>
          <w:spacing w:val="-2"/>
          <w:lang w:val="en-GB"/>
        </w:rPr>
        <w:t>its</w:t>
      </w:r>
      <w:r w:rsidRPr="0057757F">
        <w:rPr>
          <w:spacing w:val="-2"/>
          <w:lang w:val="en-GB"/>
        </w:rPr>
        <w:t xml:space="preserve"> redesigned website. The design and </w:t>
      </w:r>
      <w:r w:rsidR="004F07DB" w:rsidRPr="0057757F">
        <w:rPr>
          <w:spacing w:val="-2"/>
          <w:lang w:val="en-GB"/>
        </w:rPr>
        <w:t xml:space="preserve">set-up </w:t>
      </w:r>
      <w:r w:rsidRPr="0057757F">
        <w:rPr>
          <w:spacing w:val="-2"/>
          <w:lang w:val="en-GB"/>
        </w:rPr>
        <w:t xml:space="preserve">of this online marketplace would be outsourced and would cost around $5,000. </w:t>
      </w:r>
      <w:r w:rsidR="00266E8D" w:rsidRPr="0057757F">
        <w:rPr>
          <w:spacing w:val="-2"/>
          <w:lang w:val="en-GB"/>
        </w:rPr>
        <w:t>It would</w:t>
      </w:r>
      <w:r w:rsidRPr="0057757F">
        <w:rPr>
          <w:spacing w:val="-2"/>
          <w:lang w:val="en-GB"/>
        </w:rPr>
        <w:t xml:space="preserve"> cost $5 </w:t>
      </w:r>
      <w:r w:rsidR="00266E8D" w:rsidRPr="0057757F">
        <w:rPr>
          <w:spacing w:val="-2"/>
          <w:lang w:val="en-GB"/>
        </w:rPr>
        <w:t>to</w:t>
      </w:r>
      <w:r w:rsidRPr="0057757F">
        <w:rPr>
          <w:spacing w:val="-2"/>
          <w:lang w:val="en-GB"/>
        </w:rPr>
        <w:t xml:space="preserve"> </w:t>
      </w:r>
      <w:r w:rsidR="00266E8D" w:rsidRPr="0057757F">
        <w:rPr>
          <w:spacing w:val="-2"/>
          <w:lang w:val="en-GB"/>
        </w:rPr>
        <w:t xml:space="preserve">ship a </w:t>
      </w:r>
      <w:r w:rsidRPr="0057757F">
        <w:rPr>
          <w:spacing w:val="-2"/>
          <w:lang w:val="en-GB"/>
        </w:rPr>
        <w:t>domestic order in Canada and around $10 to ship the clothing items to the United States. Kincardine Tourism would need to decide if there would be any price changes and who would pay for the shipping with this option.</w:t>
      </w:r>
    </w:p>
    <w:p w14:paraId="1DD13CDF" w14:textId="77777777" w:rsidR="00610708" w:rsidRPr="00F75603" w:rsidRDefault="00610708" w:rsidP="00610708">
      <w:pPr>
        <w:pStyle w:val="BodyTextMain"/>
        <w:rPr>
          <w:lang w:val="en-GB"/>
        </w:rPr>
      </w:pPr>
    </w:p>
    <w:p w14:paraId="4DBD00C0" w14:textId="4D9DBDA6" w:rsidR="00610708" w:rsidRPr="00F75603" w:rsidRDefault="00610708" w:rsidP="00610708">
      <w:pPr>
        <w:pStyle w:val="BodyTextMain"/>
        <w:rPr>
          <w:lang w:val="en-GB"/>
        </w:rPr>
      </w:pPr>
      <w:r w:rsidRPr="00F75603">
        <w:rPr>
          <w:lang w:val="en-GB"/>
        </w:rPr>
        <w:t xml:space="preserve">Kincardine Tourism could also partner with businesses to sell </w:t>
      </w:r>
      <w:r w:rsidR="00266E8D" w:rsidRPr="00F75603">
        <w:rPr>
          <w:lang w:val="en-GB"/>
        </w:rPr>
        <w:t>its</w:t>
      </w:r>
      <w:r w:rsidRPr="00F75603">
        <w:rPr>
          <w:lang w:val="en-GB"/>
        </w:rPr>
        <w:t xml:space="preserve"> merchandise in local stores. McDonald estimated that local retailers would mark</w:t>
      </w:r>
      <w:r w:rsidR="00266E8D" w:rsidRPr="00F75603">
        <w:rPr>
          <w:lang w:val="en-GB"/>
        </w:rPr>
        <w:t xml:space="preserve"> </w:t>
      </w:r>
      <w:r w:rsidRPr="00F75603">
        <w:rPr>
          <w:lang w:val="en-GB"/>
        </w:rPr>
        <w:t>up the clothing by 50</w:t>
      </w:r>
      <w:r w:rsidR="00546B58" w:rsidRPr="00F75603">
        <w:rPr>
          <w:lang w:val="en-GB"/>
        </w:rPr>
        <w:t xml:space="preserve"> per cent</w:t>
      </w:r>
      <w:r w:rsidRPr="00F75603">
        <w:rPr>
          <w:lang w:val="en-GB"/>
        </w:rPr>
        <w:t>. If pursu</w:t>
      </w:r>
      <w:r w:rsidR="004A2AF0" w:rsidRPr="00F75603">
        <w:rPr>
          <w:lang w:val="en-GB"/>
        </w:rPr>
        <w:t>ing this option</w:t>
      </w:r>
      <w:r w:rsidRPr="00F75603">
        <w:rPr>
          <w:lang w:val="en-GB"/>
        </w:rPr>
        <w:t xml:space="preserve">, McDonald would need to decide </w:t>
      </w:r>
      <w:r w:rsidR="00266E8D" w:rsidRPr="00F75603">
        <w:rPr>
          <w:lang w:val="en-GB"/>
        </w:rPr>
        <w:t xml:space="preserve">at </w:t>
      </w:r>
      <w:r w:rsidRPr="00F75603">
        <w:rPr>
          <w:lang w:val="en-GB"/>
        </w:rPr>
        <w:t xml:space="preserve">what price to sell the clothing to the stores and how to convince retailers to carry the product. McDonald wondered if the increased exposure would be worth the potential increased cost to consumers and </w:t>
      </w:r>
      <w:r w:rsidR="00374A00">
        <w:rPr>
          <w:lang w:val="en-GB"/>
        </w:rPr>
        <w:t xml:space="preserve">whether </w:t>
      </w:r>
      <w:r w:rsidRPr="00F75603">
        <w:rPr>
          <w:lang w:val="en-GB"/>
        </w:rPr>
        <w:t xml:space="preserve">the change would have any negative consequences. Regardless of </w:t>
      </w:r>
      <w:r w:rsidR="00266E8D" w:rsidRPr="00F75603">
        <w:rPr>
          <w:lang w:val="en-GB"/>
        </w:rPr>
        <w:t>whether</w:t>
      </w:r>
      <w:r w:rsidRPr="00F75603">
        <w:rPr>
          <w:lang w:val="en-GB"/>
        </w:rPr>
        <w:t xml:space="preserve"> the distribution channel </w:t>
      </w:r>
      <w:proofErr w:type="gramStart"/>
      <w:r w:rsidRPr="00F75603">
        <w:rPr>
          <w:lang w:val="en-GB"/>
        </w:rPr>
        <w:t>were</w:t>
      </w:r>
      <w:proofErr w:type="gramEnd"/>
      <w:r w:rsidRPr="00F75603">
        <w:rPr>
          <w:lang w:val="en-GB"/>
        </w:rPr>
        <w:t xml:space="preserve"> changed, </w:t>
      </w:r>
      <w:r w:rsidR="00DF7515" w:rsidRPr="00F75603">
        <w:rPr>
          <w:lang w:val="en-GB"/>
        </w:rPr>
        <w:t>to coordinate with the rest of the marketing plan</w:t>
      </w:r>
      <w:r w:rsidR="00DF7515">
        <w:rPr>
          <w:lang w:val="en-GB"/>
        </w:rPr>
        <w:t>,</w:t>
      </w:r>
      <w:r w:rsidR="00DF7515" w:rsidRPr="00F75603">
        <w:rPr>
          <w:lang w:val="en-GB"/>
        </w:rPr>
        <w:t xml:space="preserve"> </w:t>
      </w:r>
      <w:r w:rsidRPr="00F75603">
        <w:rPr>
          <w:lang w:val="en-GB"/>
        </w:rPr>
        <w:t>Kincardine Tourism would still need to confirm what design to use for next year’s clothing order.</w:t>
      </w:r>
    </w:p>
    <w:p w14:paraId="66D2ABE0" w14:textId="72BB9D0F" w:rsidR="00610708" w:rsidRPr="00F75603" w:rsidRDefault="00610708" w:rsidP="00610708">
      <w:pPr>
        <w:pStyle w:val="BodyTextMain"/>
        <w:rPr>
          <w:bCs/>
          <w:lang w:val="en-GB"/>
        </w:rPr>
      </w:pPr>
    </w:p>
    <w:p w14:paraId="228538D8" w14:textId="77777777" w:rsidR="00610708" w:rsidRPr="00F75603" w:rsidRDefault="00610708" w:rsidP="00610708">
      <w:pPr>
        <w:pStyle w:val="BodyTextMain"/>
        <w:rPr>
          <w:bCs/>
          <w:lang w:val="en-GB"/>
        </w:rPr>
      </w:pPr>
    </w:p>
    <w:p w14:paraId="3B18A052" w14:textId="3781750D" w:rsidR="00610708" w:rsidRPr="00F75603" w:rsidRDefault="00546B58" w:rsidP="00BF0A6A">
      <w:pPr>
        <w:pStyle w:val="Casehead1"/>
        <w:keepNext/>
        <w:rPr>
          <w:lang w:val="en-GB"/>
        </w:rPr>
      </w:pPr>
      <w:r w:rsidRPr="00F75603">
        <w:rPr>
          <w:lang w:val="en-GB"/>
        </w:rPr>
        <w:t>going forward</w:t>
      </w:r>
    </w:p>
    <w:p w14:paraId="3027DB4E" w14:textId="77777777" w:rsidR="00610708" w:rsidRPr="00F75603" w:rsidRDefault="00610708" w:rsidP="00BF0A6A">
      <w:pPr>
        <w:pStyle w:val="BodyTextMain"/>
        <w:keepNext/>
        <w:rPr>
          <w:lang w:val="en-GB"/>
        </w:rPr>
      </w:pPr>
    </w:p>
    <w:p w14:paraId="46EDF8A2" w14:textId="1A59B9B5" w:rsidR="007F5856" w:rsidRPr="00F75603" w:rsidRDefault="00610708" w:rsidP="00BF0A6A">
      <w:pPr>
        <w:pStyle w:val="BodyTextMain"/>
        <w:keepNext/>
        <w:rPr>
          <w:lang w:val="en-GB"/>
        </w:rPr>
      </w:pPr>
      <w:r w:rsidRPr="00F75603">
        <w:rPr>
          <w:lang w:val="en-GB"/>
        </w:rPr>
        <w:t>McDonald reflected on the unique marketing challenge fac</w:t>
      </w:r>
      <w:r w:rsidR="00D4254C" w:rsidRPr="00F75603">
        <w:rPr>
          <w:lang w:val="en-GB"/>
        </w:rPr>
        <w:t>ing</w:t>
      </w:r>
      <w:r w:rsidRPr="00F75603">
        <w:rPr>
          <w:lang w:val="en-GB"/>
        </w:rPr>
        <w:t xml:space="preserve"> Kincardine Tourism. Traditional marketing practices often focused on increasing the sales of physical goods. Instead of sending out products, Kincardine</w:t>
      </w:r>
      <w:r w:rsidR="002E2A5A" w:rsidRPr="00F75603">
        <w:rPr>
          <w:lang w:val="en-GB"/>
        </w:rPr>
        <w:t xml:space="preserve"> Tourism</w:t>
      </w:r>
      <w:r w:rsidRPr="00F75603">
        <w:rPr>
          <w:lang w:val="en-GB"/>
        </w:rPr>
        <w:t xml:space="preserve"> looked to bring in more people. With an integrated marketing plan focusing on product, pricing, placement, and promotional choices, McDonald was confident that many more visitors would have the opportunity to experience the charm of Kincardine before long.</w:t>
      </w:r>
    </w:p>
    <w:p w14:paraId="0452E1F8" w14:textId="77777777" w:rsidR="007F5856" w:rsidRPr="00F75603" w:rsidRDefault="007F5856">
      <w:pPr>
        <w:spacing w:after="200" w:line="276" w:lineRule="auto"/>
        <w:rPr>
          <w:sz w:val="22"/>
          <w:szCs w:val="22"/>
          <w:lang w:val="en-GB"/>
        </w:rPr>
      </w:pPr>
      <w:r w:rsidRPr="00F75603">
        <w:rPr>
          <w:lang w:val="en-GB"/>
        </w:rPr>
        <w:br w:type="page"/>
      </w:r>
    </w:p>
    <w:p w14:paraId="2E4634B0" w14:textId="7C745533" w:rsidR="00677883" w:rsidRPr="00F75603" w:rsidRDefault="00677883" w:rsidP="00A638ED">
      <w:pPr>
        <w:pStyle w:val="ExhibitHeading"/>
        <w:rPr>
          <w:lang w:val="en-GB"/>
        </w:rPr>
      </w:pPr>
      <w:r w:rsidRPr="00F75603">
        <w:rPr>
          <w:lang w:val="en-GB"/>
        </w:rPr>
        <w:lastRenderedPageBreak/>
        <w:t xml:space="preserve">EXHIBIT 1: DAILY TOURIST SPENDING ESTIMATES IN KINCARDINE </w:t>
      </w:r>
      <w:bookmarkStart w:id="1" w:name="_Hlk47352734"/>
      <w:r w:rsidR="00B11ACF" w:rsidRPr="00F75603">
        <w:rPr>
          <w:lang w:val="en-GB"/>
        </w:rPr>
        <w:t>(CA$)</w:t>
      </w:r>
    </w:p>
    <w:p w14:paraId="22A48E05" w14:textId="77777777" w:rsidR="00677883" w:rsidRPr="00F75603" w:rsidRDefault="00677883" w:rsidP="00677883">
      <w:pPr>
        <w:pStyle w:val="BodyTextMain"/>
        <w:rPr>
          <w:lang w:val="en-GB"/>
        </w:rPr>
      </w:pPr>
    </w:p>
    <w:tbl>
      <w:tblPr>
        <w:tblStyle w:val="TableGrid"/>
        <w:tblW w:w="0" w:type="auto"/>
        <w:jc w:val="center"/>
        <w:tblLook w:val="04A0" w:firstRow="1" w:lastRow="0" w:firstColumn="1" w:lastColumn="0" w:noHBand="0" w:noVBand="1"/>
        <w:tblCaption w:val="Exhibit 1"/>
        <w:tblDescription w:val="Daily tourist spending estimates in Kincardine by spending type"/>
      </w:tblPr>
      <w:tblGrid>
        <w:gridCol w:w="3116"/>
        <w:gridCol w:w="749"/>
        <w:gridCol w:w="720"/>
      </w:tblGrid>
      <w:tr w:rsidR="00677883" w:rsidRPr="00F75603" w14:paraId="0EDFB9E4" w14:textId="77777777" w:rsidTr="0057757F">
        <w:trPr>
          <w:tblHeader/>
          <w:jc w:val="center"/>
        </w:trPr>
        <w:tc>
          <w:tcPr>
            <w:tcW w:w="3116" w:type="dxa"/>
            <w:vAlign w:val="center"/>
          </w:tcPr>
          <w:p w14:paraId="56601861" w14:textId="77777777" w:rsidR="00677883" w:rsidRPr="00F75603" w:rsidRDefault="00677883" w:rsidP="00511A99">
            <w:pPr>
              <w:pStyle w:val="ExhibitText"/>
              <w:jc w:val="left"/>
              <w:rPr>
                <w:b/>
                <w:lang w:val="en-GB"/>
              </w:rPr>
            </w:pPr>
            <w:r w:rsidRPr="00F75603">
              <w:rPr>
                <w:b/>
                <w:lang w:val="en-GB"/>
              </w:rPr>
              <w:t>Spending Type</w:t>
            </w:r>
          </w:p>
        </w:tc>
        <w:tc>
          <w:tcPr>
            <w:tcW w:w="749" w:type="dxa"/>
          </w:tcPr>
          <w:p w14:paraId="3F943647" w14:textId="77777777" w:rsidR="00677883" w:rsidRPr="00F75603" w:rsidRDefault="00677883" w:rsidP="00677883">
            <w:pPr>
              <w:pStyle w:val="ExhibitText"/>
              <w:jc w:val="center"/>
              <w:rPr>
                <w:b/>
                <w:lang w:val="en-GB"/>
              </w:rPr>
            </w:pPr>
            <w:r w:rsidRPr="00F75603">
              <w:rPr>
                <w:b/>
                <w:lang w:val="en-GB"/>
              </w:rPr>
              <w:t>Low</w:t>
            </w:r>
          </w:p>
        </w:tc>
        <w:tc>
          <w:tcPr>
            <w:tcW w:w="720" w:type="dxa"/>
          </w:tcPr>
          <w:p w14:paraId="33F310FE" w14:textId="77777777" w:rsidR="00677883" w:rsidRPr="00F75603" w:rsidRDefault="00677883" w:rsidP="00677883">
            <w:pPr>
              <w:pStyle w:val="ExhibitText"/>
              <w:jc w:val="center"/>
              <w:rPr>
                <w:b/>
                <w:lang w:val="en-GB"/>
              </w:rPr>
            </w:pPr>
            <w:r w:rsidRPr="00F75603">
              <w:rPr>
                <w:b/>
                <w:lang w:val="en-GB"/>
              </w:rPr>
              <w:t>High</w:t>
            </w:r>
          </w:p>
        </w:tc>
      </w:tr>
      <w:tr w:rsidR="00677883" w:rsidRPr="00F75603" w14:paraId="3F1A6544" w14:textId="77777777" w:rsidTr="0057757F">
        <w:trPr>
          <w:tblHeader/>
          <w:jc w:val="center"/>
        </w:trPr>
        <w:tc>
          <w:tcPr>
            <w:tcW w:w="3116" w:type="dxa"/>
            <w:vAlign w:val="center"/>
          </w:tcPr>
          <w:p w14:paraId="37EB1C99" w14:textId="7AB389C8" w:rsidR="00677883" w:rsidRPr="00F75603" w:rsidRDefault="00677883" w:rsidP="00511A99">
            <w:pPr>
              <w:pStyle w:val="ExhibitText"/>
              <w:jc w:val="left"/>
              <w:rPr>
                <w:lang w:val="en-GB"/>
              </w:rPr>
            </w:pPr>
            <w:r w:rsidRPr="00F75603">
              <w:rPr>
                <w:lang w:val="en-GB"/>
              </w:rPr>
              <w:t>Accommodation</w:t>
            </w:r>
          </w:p>
        </w:tc>
        <w:tc>
          <w:tcPr>
            <w:tcW w:w="749" w:type="dxa"/>
          </w:tcPr>
          <w:p w14:paraId="51B4D8F8" w14:textId="77777777" w:rsidR="00677883" w:rsidRPr="00F75603" w:rsidRDefault="00677883" w:rsidP="007F5856">
            <w:pPr>
              <w:pStyle w:val="ExhibitText"/>
              <w:jc w:val="right"/>
              <w:rPr>
                <w:lang w:val="en-GB"/>
              </w:rPr>
            </w:pPr>
            <w:r w:rsidRPr="00F75603">
              <w:rPr>
                <w:lang w:val="en-GB"/>
              </w:rPr>
              <w:t>$80</w:t>
            </w:r>
          </w:p>
        </w:tc>
        <w:tc>
          <w:tcPr>
            <w:tcW w:w="720" w:type="dxa"/>
          </w:tcPr>
          <w:p w14:paraId="21F4958F" w14:textId="77777777" w:rsidR="00677883" w:rsidRPr="00F75603" w:rsidRDefault="00677883" w:rsidP="007F5856">
            <w:pPr>
              <w:pStyle w:val="ExhibitText"/>
              <w:jc w:val="right"/>
              <w:rPr>
                <w:lang w:val="en-GB"/>
              </w:rPr>
            </w:pPr>
            <w:r w:rsidRPr="00F75603">
              <w:rPr>
                <w:lang w:val="en-GB"/>
              </w:rPr>
              <w:t>$180</w:t>
            </w:r>
          </w:p>
        </w:tc>
      </w:tr>
      <w:tr w:rsidR="00677883" w:rsidRPr="00F75603" w14:paraId="7BCB5702" w14:textId="77777777" w:rsidTr="0057757F">
        <w:trPr>
          <w:tblHeader/>
          <w:jc w:val="center"/>
        </w:trPr>
        <w:tc>
          <w:tcPr>
            <w:tcW w:w="3116" w:type="dxa"/>
            <w:vAlign w:val="center"/>
          </w:tcPr>
          <w:p w14:paraId="72ABC521" w14:textId="77777777" w:rsidR="00677883" w:rsidRPr="00F75603" w:rsidRDefault="00677883" w:rsidP="00511A99">
            <w:pPr>
              <w:pStyle w:val="ExhibitText"/>
              <w:jc w:val="left"/>
              <w:rPr>
                <w:lang w:val="en-GB"/>
              </w:rPr>
            </w:pPr>
            <w:r w:rsidRPr="00F75603">
              <w:rPr>
                <w:lang w:val="en-GB"/>
              </w:rPr>
              <w:t>Retail Stores</w:t>
            </w:r>
          </w:p>
        </w:tc>
        <w:tc>
          <w:tcPr>
            <w:tcW w:w="749" w:type="dxa"/>
          </w:tcPr>
          <w:p w14:paraId="42B6849D" w14:textId="77777777" w:rsidR="00677883" w:rsidRPr="00F75603" w:rsidRDefault="00677883" w:rsidP="007F5856">
            <w:pPr>
              <w:pStyle w:val="ExhibitText"/>
              <w:jc w:val="right"/>
              <w:rPr>
                <w:lang w:val="en-GB"/>
              </w:rPr>
            </w:pPr>
            <w:r w:rsidRPr="00F75603">
              <w:rPr>
                <w:lang w:val="en-GB"/>
              </w:rPr>
              <w:t>$10</w:t>
            </w:r>
          </w:p>
        </w:tc>
        <w:tc>
          <w:tcPr>
            <w:tcW w:w="720" w:type="dxa"/>
          </w:tcPr>
          <w:p w14:paraId="6F0A5E2A" w14:textId="77777777" w:rsidR="00677883" w:rsidRPr="00F75603" w:rsidRDefault="00677883" w:rsidP="007F5856">
            <w:pPr>
              <w:pStyle w:val="ExhibitText"/>
              <w:jc w:val="right"/>
              <w:rPr>
                <w:lang w:val="en-GB"/>
              </w:rPr>
            </w:pPr>
            <w:r w:rsidRPr="00F75603">
              <w:rPr>
                <w:lang w:val="en-GB"/>
              </w:rPr>
              <w:t>$90</w:t>
            </w:r>
          </w:p>
        </w:tc>
      </w:tr>
      <w:tr w:rsidR="00677883" w:rsidRPr="00F75603" w14:paraId="56E87B13" w14:textId="77777777" w:rsidTr="0057757F">
        <w:trPr>
          <w:tblHeader/>
          <w:jc w:val="center"/>
        </w:trPr>
        <w:tc>
          <w:tcPr>
            <w:tcW w:w="3116" w:type="dxa"/>
            <w:vAlign w:val="center"/>
          </w:tcPr>
          <w:p w14:paraId="42D5DB57" w14:textId="77777777" w:rsidR="00677883" w:rsidRPr="00F75603" w:rsidRDefault="00677883" w:rsidP="00511A99">
            <w:pPr>
              <w:pStyle w:val="ExhibitText"/>
              <w:jc w:val="left"/>
              <w:rPr>
                <w:lang w:val="en-GB"/>
              </w:rPr>
            </w:pPr>
            <w:r w:rsidRPr="00F75603">
              <w:rPr>
                <w:lang w:val="en-GB"/>
              </w:rPr>
              <w:t>Food &amp; Restaurants</w:t>
            </w:r>
          </w:p>
        </w:tc>
        <w:tc>
          <w:tcPr>
            <w:tcW w:w="749" w:type="dxa"/>
          </w:tcPr>
          <w:p w14:paraId="214C7CF0" w14:textId="77777777" w:rsidR="00677883" w:rsidRPr="00F75603" w:rsidRDefault="00677883" w:rsidP="007F5856">
            <w:pPr>
              <w:pStyle w:val="ExhibitText"/>
              <w:jc w:val="right"/>
              <w:rPr>
                <w:lang w:val="en-GB"/>
              </w:rPr>
            </w:pPr>
            <w:r w:rsidRPr="00F75603">
              <w:rPr>
                <w:lang w:val="en-GB"/>
              </w:rPr>
              <w:t>$20</w:t>
            </w:r>
          </w:p>
        </w:tc>
        <w:tc>
          <w:tcPr>
            <w:tcW w:w="720" w:type="dxa"/>
          </w:tcPr>
          <w:p w14:paraId="0E61BEFC" w14:textId="77777777" w:rsidR="00677883" w:rsidRPr="00F75603" w:rsidRDefault="00677883" w:rsidP="007F5856">
            <w:pPr>
              <w:pStyle w:val="ExhibitText"/>
              <w:jc w:val="right"/>
              <w:rPr>
                <w:lang w:val="en-GB"/>
              </w:rPr>
            </w:pPr>
            <w:r w:rsidRPr="00F75603">
              <w:rPr>
                <w:lang w:val="en-GB"/>
              </w:rPr>
              <w:t>$60</w:t>
            </w:r>
          </w:p>
        </w:tc>
      </w:tr>
      <w:tr w:rsidR="00677883" w:rsidRPr="00F75603" w14:paraId="25D9EB01" w14:textId="77777777" w:rsidTr="0057757F">
        <w:trPr>
          <w:tblHeader/>
          <w:jc w:val="center"/>
        </w:trPr>
        <w:tc>
          <w:tcPr>
            <w:tcW w:w="3116" w:type="dxa"/>
            <w:vAlign w:val="center"/>
          </w:tcPr>
          <w:p w14:paraId="2FC66437" w14:textId="77777777" w:rsidR="00677883" w:rsidRPr="00F75603" w:rsidRDefault="00677883" w:rsidP="00511A99">
            <w:pPr>
              <w:pStyle w:val="ExhibitText"/>
              <w:jc w:val="left"/>
              <w:rPr>
                <w:lang w:val="en-GB"/>
              </w:rPr>
            </w:pPr>
            <w:r w:rsidRPr="00F75603">
              <w:rPr>
                <w:lang w:val="en-GB"/>
              </w:rPr>
              <w:t xml:space="preserve">Events &amp; Experiences </w:t>
            </w:r>
          </w:p>
        </w:tc>
        <w:tc>
          <w:tcPr>
            <w:tcW w:w="749" w:type="dxa"/>
          </w:tcPr>
          <w:p w14:paraId="68FF636D" w14:textId="77777777" w:rsidR="00677883" w:rsidRPr="00F75603" w:rsidRDefault="00677883" w:rsidP="007F5856">
            <w:pPr>
              <w:pStyle w:val="ExhibitText"/>
              <w:jc w:val="right"/>
              <w:rPr>
                <w:lang w:val="en-GB"/>
              </w:rPr>
            </w:pPr>
            <w:r w:rsidRPr="00F75603">
              <w:rPr>
                <w:lang w:val="en-GB"/>
              </w:rPr>
              <w:t>$0</w:t>
            </w:r>
          </w:p>
        </w:tc>
        <w:tc>
          <w:tcPr>
            <w:tcW w:w="720" w:type="dxa"/>
          </w:tcPr>
          <w:p w14:paraId="28963772" w14:textId="77777777" w:rsidR="00677883" w:rsidRPr="00F75603" w:rsidRDefault="00677883" w:rsidP="007F5856">
            <w:pPr>
              <w:pStyle w:val="ExhibitText"/>
              <w:jc w:val="right"/>
              <w:rPr>
                <w:lang w:val="en-GB"/>
              </w:rPr>
            </w:pPr>
            <w:r w:rsidRPr="00F75603">
              <w:rPr>
                <w:lang w:val="en-GB"/>
              </w:rPr>
              <w:t>$60</w:t>
            </w:r>
          </w:p>
        </w:tc>
      </w:tr>
      <w:bookmarkEnd w:id="1"/>
    </w:tbl>
    <w:p w14:paraId="34194FFE" w14:textId="77777777" w:rsidR="00677883" w:rsidRPr="00F75603" w:rsidRDefault="00677883" w:rsidP="00677883">
      <w:pPr>
        <w:rPr>
          <w:lang w:val="en-GB"/>
        </w:rPr>
      </w:pPr>
    </w:p>
    <w:p w14:paraId="4A1E99D1" w14:textId="54B9C1AE" w:rsidR="00677883" w:rsidRPr="00F75603" w:rsidRDefault="00677883" w:rsidP="00677883">
      <w:pPr>
        <w:pStyle w:val="footnote0"/>
        <w:rPr>
          <w:lang w:val="en-GB"/>
        </w:rPr>
      </w:pPr>
      <w:r w:rsidRPr="00F75603">
        <w:rPr>
          <w:lang w:val="en-GB"/>
        </w:rPr>
        <w:t xml:space="preserve">Source: Company </w:t>
      </w:r>
      <w:r w:rsidR="00B11ACF" w:rsidRPr="00F75603">
        <w:rPr>
          <w:lang w:val="en-GB"/>
        </w:rPr>
        <w:t>f</w:t>
      </w:r>
      <w:r w:rsidRPr="00F75603">
        <w:rPr>
          <w:lang w:val="en-GB"/>
        </w:rPr>
        <w:t>iles</w:t>
      </w:r>
      <w:r w:rsidR="00B11ACF" w:rsidRPr="00F75603">
        <w:rPr>
          <w:lang w:val="en-GB"/>
        </w:rPr>
        <w:t>.</w:t>
      </w:r>
    </w:p>
    <w:p w14:paraId="12FFB8E7" w14:textId="77777777" w:rsidR="00677883" w:rsidRPr="00F75603" w:rsidRDefault="00677883" w:rsidP="00677883">
      <w:pPr>
        <w:rPr>
          <w:lang w:val="en-GB"/>
        </w:rPr>
      </w:pPr>
    </w:p>
    <w:p w14:paraId="77651E73" w14:textId="77777777" w:rsidR="00677883" w:rsidRPr="00F75603" w:rsidRDefault="00677883" w:rsidP="00677883">
      <w:pPr>
        <w:rPr>
          <w:lang w:val="en-GB"/>
        </w:rPr>
      </w:pPr>
    </w:p>
    <w:p w14:paraId="7D4E2C3E" w14:textId="6806E2C5" w:rsidR="00677883" w:rsidRPr="00F75603" w:rsidRDefault="00677883" w:rsidP="00677883">
      <w:pPr>
        <w:pStyle w:val="ExhibitHeading"/>
        <w:rPr>
          <w:lang w:val="en-GB"/>
        </w:rPr>
      </w:pPr>
      <w:r w:rsidRPr="00F75603">
        <w:rPr>
          <w:lang w:val="en-GB"/>
        </w:rPr>
        <w:t xml:space="preserve">EXHIBIT 2: NUMBER OF NIGHTS SPENT IN KINCARDINE </w:t>
      </w:r>
      <w:r w:rsidR="00D4254C" w:rsidRPr="00F75603">
        <w:rPr>
          <w:lang w:val="en-GB"/>
        </w:rPr>
        <w:t xml:space="preserve">by </w:t>
      </w:r>
      <w:r w:rsidRPr="00F75603">
        <w:rPr>
          <w:lang w:val="en-GB"/>
        </w:rPr>
        <w:t>OVERNIGHT VISITORS</w:t>
      </w:r>
    </w:p>
    <w:p w14:paraId="6AE26D77" w14:textId="77777777" w:rsidR="00677883" w:rsidRPr="00F75603" w:rsidRDefault="00677883" w:rsidP="00677883">
      <w:pPr>
        <w:pStyle w:val="BodyTextMain"/>
        <w:rPr>
          <w:lang w:val="en-GB"/>
        </w:rPr>
      </w:pPr>
    </w:p>
    <w:p w14:paraId="3B043A23" w14:textId="77777777" w:rsidR="00677883" w:rsidRPr="00F75603" w:rsidRDefault="00677883" w:rsidP="00677883">
      <w:pPr>
        <w:jc w:val="center"/>
        <w:rPr>
          <w:lang w:val="en-GB"/>
        </w:rPr>
      </w:pPr>
      <w:r w:rsidRPr="00F75603">
        <w:rPr>
          <w:rFonts w:ascii="Arial" w:hAnsi="Arial" w:cs="Arial"/>
          <w:noProof/>
          <w:lang w:val="en-GB" w:eastAsia="en-CA"/>
        </w:rPr>
        <w:drawing>
          <wp:inline distT="0" distB="0" distL="0" distR="0" wp14:anchorId="5CFAC927" wp14:editId="638C640C">
            <wp:extent cx="4358827" cy="2832957"/>
            <wp:effectExtent l="0" t="0" r="3810" b="5715"/>
            <wp:docPr id="2" name="Chart 2" descr="Graph depicting the number of nights spent in Kincardine by overnight visitor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6FE09C7" w14:textId="77777777" w:rsidR="00677883" w:rsidRPr="00F75603" w:rsidRDefault="00677883" w:rsidP="00677883">
      <w:pPr>
        <w:pStyle w:val="BodyTextMain"/>
        <w:rPr>
          <w:rFonts w:ascii="Arial" w:hAnsi="Arial" w:cs="Arial"/>
          <w:iCs/>
          <w:sz w:val="17"/>
          <w:szCs w:val="17"/>
          <w:lang w:val="en-GB"/>
        </w:rPr>
      </w:pPr>
    </w:p>
    <w:p w14:paraId="69BDA6FB" w14:textId="1F233419" w:rsidR="00610708" w:rsidRPr="00F75603" w:rsidRDefault="00677883" w:rsidP="0057757F">
      <w:pPr>
        <w:pStyle w:val="footnote0"/>
        <w:jc w:val="both"/>
        <w:rPr>
          <w:lang w:val="en-GB"/>
        </w:rPr>
      </w:pPr>
      <w:r w:rsidRPr="00F75603">
        <w:rPr>
          <w:lang w:val="en-GB"/>
        </w:rPr>
        <w:t xml:space="preserve">Source: </w:t>
      </w:r>
      <w:r w:rsidR="00D4254C" w:rsidRPr="00F75603">
        <w:rPr>
          <w:lang w:val="en-GB"/>
        </w:rPr>
        <w:t xml:space="preserve">The County of Bruce, </w:t>
      </w:r>
      <w:r w:rsidRPr="00F75603">
        <w:rPr>
          <w:i/>
          <w:lang w:val="en-GB"/>
        </w:rPr>
        <w:t>Explore the Bruce</w:t>
      </w:r>
      <w:r w:rsidR="00D4254C" w:rsidRPr="00F75603">
        <w:rPr>
          <w:i/>
          <w:lang w:val="en-GB"/>
        </w:rPr>
        <w:t>:</w:t>
      </w:r>
      <w:r w:rsidRPr="00F75603">
        <w:rPr>
          <w:i/>
          <w:lang w:val="en-GB"/>
        </w:rPr>
        <w:t xml:space="preserve"> Economic Impact of Tourism Report</w:t>
      </w:r>
      <w:r w:rsidR="00D4254C" w:rsidRPr="00F75603">
        <w:rPr>
          <w:i/>
          <w:lang w:val="en-GB"/>
        </w:rPr>
        <w:t xml:space="preserve"> 2019</w:t>
      </w:r>
      <w:r w:rsidRPr="00F75603">
        <w:rPr>
          <w:lang w:val="en-GB"/>
        </w:rPr>
        <w:t xml:space="preserve">, January 17, 2019, accessed August 1, 2020, </w:t>
      </w:r>
      <w:r w:rsidR="008B2E47" w:rsidRPr="008B2E47">
        <w:rPr>
          <w:lang w:val="en-GB"/>
        </w:rPr>
        <w:t>https://brucecounty.on.ca/sites/default/files/file-upload/business/economic-impact-of-tourism-for-2019.pdf</w:t>
      </w:r>
      <w:r w:rsidR="002E2A5A" w:rsidRPr="00F75603">
        <w:rPr>
          <w:lang w:val="en-GB"/>
        </w:rPr>
        <w:t>.</w:t>
      </w:r>
    </w:p>
    <w:sectPr w:rsidR="00610708" w:rsidRPr="00F75603" w:rsidSect="00751E0B">
      <w:headerReference w:type="default" r:id="rId10"/>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07086" w16cex:dateUtc="2021-03-08T14:44:00Z"/>
  <w16cex:commentExtensible w16cex:durableId="23F073CF" w16cex:dateUtc="2021-03-08T14:5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24BC0" w14:textId="77777777" w:rsidR="00DA68B4" w:rsidRDefault="00DA68B4" w:rsidP="00D75295">
      <w:r>
        <w:separator/>
      </w:r>
    </w:p>
  </w:endnote>
  <w:endnote w:type="continuationSeparator" w:id="0">
    <w:p w14:paraId="1693D414" w14:textId="77777777" w:rsidR="00DA68B4" w:rsidRDefault="00DA68B4"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75E0D" w14:textId="77777777" w:rsidR="00DA68B4" w:rsidRDefault="00DA68B4" w:rsidP="00D75295">
      <w:r>
        <w:separator/>
      </w:r>
    </w:p>
  </w:footnote>
  <w:footnote w:type="continuationSeparator" w:id="0">
    <w:p w14:paraId="2EB7AB16" w14:textId="77777777" w:rsidR="00DA68B4" w:rsidRDefault="00DA68B4" w:rsidP="00D75295">
      <w:r>
        <w:continuationSeparator/>
      </w:r>
    </w:p>
  </w:footnote>
  <w:footnote w:id="1">
    <w:p w14:paraId="1F50B2CE" w14:textId="249260E6" w:rsidR="001040AB" w:rsidRPr="00F75603" w:rsidRDefault="001040AB" w:rsidP="00AE6ABC">
      <w:pPr>
        <w:pStyle w:val="footnote0"/>
        <w:jc w:val="both"/>
        <w:rPr>
          <w:lang w:val="en-GB"/>
        </w:rPr>
      </w:pPr>
      <w:r w:rsidRPr="00F75603">
        <w:rPr>
          <w:rStyle w:val="FootnoteReference"/>
          <w:lang w:val="en-GB"/>
        </w:rPr>
        <w:footnoteRef/>
      </w:r>
      <w:r w:rsidRPr="00F75603">
        <w:rPr>
          <w:lang w:val="en-GB"/>
        </w:rPr>
        <w:t xml:space="preserve"> “Regional Tourism Profiles,” </w:t>
      </w:r>
      <w:r w:rsidR="009D5A58" w:rsidRPr="00F75603">
        <w:rPr>
          <w:lang w:val="en-GB"/>
        </w:rPr>
        <w:t xml:space="preserve">Ministry of Heritage, Sport, Tourism and Culture Industries, </w:t>
      </w:r>
      <w:r w:rsidRPr="00F75603">
        <w:rPr>
          <w:lang w:val="en-GB"/>
        </w:rPr>
        <w:t>accessed August 1, 2020, www.mtc.gov.on.ca/en/research/rtp/rtp.shtml.</w:t>
      </w:r>
    </w:p>
  </w:footnote>
  <w:footnote w:id="2">
    <w:p w14:paraId="75E8527D" w14:textId="1E9C2BC7" w:rsidR="001040AB" w:rsidRPr="00F75603" w:rsidRDefault="001040AB" w:rsidP="00AE6ABC">
      <w:pPr>
        <w:pStyle w:val="footnote0"/>
        <w:jc w:val="both"/>
        <w:rPr>
          <w:lang w:val="en-GB"/>
        </w:rPr>
      </w:pPr>
      <w:r w:rsidRPr="00F75603">
        <w:rPr>
          <w:rStyle w:val="FootnoteReference"/>
          <w:lang w:val="en-GB"/>
        </w:rPr>
        <w:footnoteRef/>
      </w:r>
      <w:r w:rsidRPr="00F75603">
        <w:rPr>
          <w:lang w:val="en-GB"/>
        </w:rPr>
        <w:t xml:space="preserve"> “Demographics and Statistics,” </w:t>
      </w:r>
      <w:r w:rsidR="00CD708C" w:rsidRPr="00F75603">
        <w:rPr>
          <w:lang w:val="en-GB"/>
        </w:rPr>
        <w:t xml:space="preserve">The Municipality of Kincardine, </w:t>
      </w:r>
      <w:r w:rsidRPr="00F75603">
        <w:rPr>
          <w:lang w:val="en-GB"/>
        </w:rPr>
        <w:t>accessed August 1, 2020, www.kincardine.ca/en/build-invest-grow/demographics-and-statistics.aspx.</w:t>
      </w:r>
    </w:p>
  </w:footnote>
  <w:footnote w:id="3">
    <w:p w14:paraId="6CB17474" w14:textId="68482B10" w:rsidR="001040AB" w:rsidRPr="00F75603" w:rsidRDefault="001040AB" w:rsidP="00AE6ABC">
      <w:pPr>
        <w:pStyle w:val="footnote0"/>
        <w:jc w:val="both"/>
        <w:rPr>
          <w:lang w:val="en-GB"/>
        </w:rPr>
      </w:pPr>
      <w:r w:rsidRPr="00F75603">
        <w:rPr>
          <w:rStyle w:val="FootnoteReference"/>
          <w:lang w:val="en-GB"/>
        </w:rPr>
        <w:footnoteRef/>
      </w:r>
      <w:r w:rsidRPr="00F75603">
        <w:rPr>
          <w:lang w:val="en-GB"/>
        </w:rPr>
        <w:t xml:space="preserve"> Ibid. </w:t>
      </w:r>
    </w:p>
  </w:footnote>
  <w:footnote w:id="4">
    <w:p w14:paraId="6ECD6778" w14:textId="33A8E060" w:rsidR="001040AB" w:rsidRPr="00F75603" w:rsidRDefault="001040AB" w:rsidP="00AE6ABC">
      <w:pPr>
        <w:pStyle w:val="footnote0"/>
        <w:jc w:val="both"/>
        <w:rPr>
          <w:lang w:val="en-GB"/>
        </w:rPr>
      </w:pPr>
      <w:r w:rsidRPr="00F75603">
        <w:rPr>
          <w:rStyle w:val="FootnoteReference"/>
          <w:lang w:val="en-GB"/>
        </w:rPr>
        <w:footnoteRef/>
      </w:r>
      <w:r w:rsidRPr="00F75603">
        <w:rPr>
          <w:lang w:val="en-GB"/>
        </w:rPr>
        <w:t xml:space="preserve"> “Meet our People,” </w:t>
      </w:r>
      <w:r w:rsidR="00D3512D" w:rsidRPr="00F75603">
        <w:rPr>
          <w:lang w:val="en-GB"/>
        </w:rPr>
        <w:t xml:space="preserve">Bruce Power, </w:t>
      </w:r>
      <w:r w:rsidRPr="00F75603">
        <w:rPr>
          <w:lang w:val="en-GB"/>
        </w:rPr>
        <w:t>accessed August 1, 2020, www.brucepower.com/who-we-are/meet-our-people.</w:t>
      </w:r>
    </w:p>
  </w:footnote>
  <w:footnote w:id="5">
    <w:p w14:paraId="590764FF" w14:textId="21F29328" w:rsidR="001040AB" w:rsidRPr="00F75603" w:rsidRDefault="001040AB" w:rsidP="00AE6ABC">
      <w:pPr>
        <w:pStyle w:val="footnote0"/>
        <w:jc w:val="both"/>
        <w:rPr>
          <w:lang w:val="en-GB"/>
        </w:rPr>
      </w:pPr>
      <w:r w:rsidRPr="00F75603">
        <w:rPr>
          <w:rStyle w:val="FootnoteReference"/>
          <w:lang w:val="en-GB"/>
        </w:rPr>
        <w:footnoteRef/>
      </w:r>
      <w:r w:rsidRPr="00F75603">
        <w:rPr>
          <w:lang w:val="en-GB"/>
        </w:rPr>
        <w:t xml:space="preserve"> </w:t>
      </w:r>
      <w:r w:rsidR="00A35D5C" w:rsidRPr="00A35D5C">
        <w:rPr>
          <w:lang w:val="en-GB"/>
        </w:rPr>
        <w:t xml:space="preserve">The County of Bruce, </w:t>
      </w:r>
      <w:r w:rsidR="00A35D5C" w:rsidRPr="00511A99">
        <w:rPr>
          <w:i/>
          <w:iCs/>
          <w:lang w:val="en-GB"/>
        </w:rPr>
        <w:t>Explore the Bruce: Economic Impact of Tourism Report 2019</w:t>
      </w:r>
      <w:r w:rsidR="00A35D5C" w:rsidRPr="00A35D5C">
        <w:rPr>
          <w:lang w:val="en-GB"/>
        </w:rPr>
        <w:t>, January 17, 2019, accessed August 1, 2020, https://brucecounty.on.ca/sites/default/files/file-upload/business/economic-impact-of-tourism-for-2019.pdf.</w:t>
      </w:r>
    </w:p>
  </w:footnote>
  <w:footnote w:id="6">
    <w:p w14:paraId="0BBA74F7" w14:textId="238504C9" w:rsidR="001040AB" w:rsidRPr="00F75603" w:rsidRDefault="001040AB" w:rsidP="00AE6ABC">
      <w:pPr>
        <w:pStyle w:val="footnote0"/>
        <w:jc w:val="both"/>
        <w:rPr>
          <w:lang w:val="en-GB"/>
        </w:rPr>
      </w:pPr>
      <w:r w:rsidRPr="00F75603">
        <w:rPr>
          <w:rStyle w:val="FootnoteReference"/>
          <w:lang w:val="en-GB"/>
        </w:rPr>
        <w:footnoteRef/>
      </w:r>
      <w:r w:rsidRPr="00F75603">
        <w:rPr>
          <w:lang w:val="en-GB"/>
        </w:rPr>
        <w:t xml:space="preserve"> “Tourism,” </w:t>
      </w:r>
      <w:r w:rsidR="00793B3C" w:rsidRPr="00F75603">
        <w:rPr>
          <w:lang w:val="en-GB"/>
        </w:rPr>
        <w:t xml:space="preserve">Invest in Ontario, </w:t>
      </w:r>
      <w:r w:rsidRPr="00F75603">
        <w:rPr>
          <w:lang w:val="en-GB"/>
        </w:rPr>
        <w:t xml:space="preserve">February 6, 2020, accessed August 1, 2020, </w:t>
      </w:r>
      <w:r w:rsidR="00E81DEB" w:rsidRPr="00E81DEB">
        <w:rPr>
          <w:lang w:val="en-GB"/>
        </w:rPr>
        <w:t>https://www.investinontario.com/tourism</w:t>
      </w:r>
      <w:r w:rsidRPr="00F75603">
        <w:rPr>
          <w:lang w:val="en-GB"/>
        </w:rPr>
        <w:t>.</w:t>
      </w:r>
    </w:p>
  </w:footnote>
  <w:footnote w:id="7">
    <w:p w14:paraId="0B25D18B" w14:textId="4115672A" w:rsidR="001040AB" w:rsidRPr="00F75603" w:rsidRDefault="001040AB" w:rsidP="00AE6ABC">
      <w:pPr>
        <w:pStyle w:val="footnote0"/>
        <w:jc w:val="both"/>
        <w:rPr>
          <w:lang w:val="en-GB"/>
        </w:rPr>
      </w:pPr>
      <w:r w:rsidRPr="00F75603">
        <w:rPr>
          <w:rStyle w:val="FootnoteReference"/>
          <w:lang w:val="en-GB"/>
        </w:rPr>
        <w:footnoteRef/>
      </w:r>
      <w:r w:rsidRPr="00F75603">
        <w:rPr>
          <w:lang w:val="en-GB"/>
        </w:rPr>
        <w:t xml:space="preserve"> “Tourism Quick Facts 2017,” </w:t>
      </w:r>
      <w:r w:rsidR="00A10642" w:rsidRPr="00F75603">
        <w:rPr>
          <w:lang w:val="en-GB"/>
        </w:rPr>
        <w:t xml:space="preserve">Ministry of Heritage, Sport, Tourism and Culture Industries, </w:t>
      </w:r>
      <w:r w:rsidRPr="00F75603">
        <w:rPr>
          <w:lang w:val="en-GB"/>
        </w:rPr>
        <w:t xml:space="preserve">July 12, 2020, accessed August 1, 2020, </w:t>
      </w:r>
      <w:hyperlink r:id="rId1" w:history="1">
        <w:r w:rsidRPr="00F75603">
          <w:rPr>
            <w:lang w:val="en-GB"/>
          </w:rPr>
          <w:t>www.mtc.gov.on.ca/en/research/quick_facts/facts.shtml</w:t>
        </w:r>
      </w:hyperlink>
      <w:r w:rsidRPr="00F75603">
        <w:rPr>
          <w:lang w:val="en-GB"/>
        </w:rPr>
        <w:t xml:space="preserve">; all dollar amounts are </w:t>
      </w:r>
      <w:r w:rsidR="003C6840">
        <w:rPr>
          <w:lang w:val="en-GB"/>
        </w:rPr>
        <w:t xml:space="preserve">in </w:t>
      </w:r>
      <w:r w:rsidRPr="00F75603">
        <w:rPr>
          <w:lang w:val="en-GB"/>
        </w:rPr>
        <w:t>Canadian dollars unless otherwise specified.</w:t>
      </w:r>
    </w:p>
  </w:footnote>
  <w:footnote w:id="8">
    <w:p w14:paraId="44E4829C" w14:textId="6D238F6C" w:rsidR="001040AB" w:rsidRPr="00F75603" w:rsidRDefault="001040AB" w:rsidP="00AE6ABC">
      <w:pPr>
        <w:pStyle w:val="footnote0"/>
        <w:jc w:val="both"/>
        <w:rPr>
          <w:lang w:val="en-GB"/>
        </w:rPr>
      </w:pPr>
      <w:r w:rsidRPr="00F75603">
        <w:rPr>
          <w:rStyle w:val="FootnoteReference"/>
          <w:lang w:val="en-GB"/>
        </w:rPr>
        <w:footnoteRef/>
      </w:r>
      <w:r w:rsidRPr="00F75603">
        <w:rPr>
          <w:lang w:val="en-GB"/>
        </w:rPr>
        <w:t xml:space="preserve"> </w:t>
      </w:r>
      <w:r w:rsidR="00A10642">
        <w:rPr>
          <w:lang w:val="en-GB"/>
        </w:rPr>
        <w:t>“Tourism</w:t>
      </w:r>
      <w:r w:rsidRPr="00F75603">
        <w:rPr>
          <w:lang w:val="en-GB"/>
        </w:rPr>
        <w:t>,</w:t>
      </w:r>
      <w:r w:rsidR="00A10642">
        <w:rPr>
          <w:lang w:val="en-GB"/>
        </w:rPr>
        <w:t>”</w:t>
      </w:r>
      <w:r w:rsidRPr="00F75603">
        <w:rPr>
          <w:lang w:val="en-GB"/>
        </w:rPr>
        <w:t xml:space="preserve"> op. cit. </w:t>
      </w:r>
    </w:p>
  </w:footnote>
  <w:footnote w:id="9">
    <w:p w14:paraId="0D736E98" w14:textId="084201EC" w:rsidR="001040AB" w:rsidRPr="00F75603" w:rsidRDefault="001040AB" w:rsidP="00AE6ABC">
      <w:pPr>
        <w:pStyle w:val="footnote0"/>
        <w:jc w:val="both"/>
        <w:rPr>
          <w:lang w:val="en-GB"/>
        </w:rPr>
      </w:pPr>
      <w:r w:rsidRPr="00F75603">
        <w:rPr>
          <w:rStyle w:val="FootnoteReference"/>
          <w:lang w:val="en-GB"/>
        </w:rPr>
        <w:footnoteRef/>
      </w:r>
      <w:r w:rsidRPr="00F75603">
        <w:rPr>
          <w:lang w:val="en-GB"/>
        </w:rPr>
        <w:t xml:space="preserve"> </w:t>
      </w:r>
      <w:r w:rsidR="00810212" w:rsidRPr="00F75603">
        <w:rPr>
          <w:lang w:val="en-GB"/>
        </w:rPr>
        <w:t xml:space="preserve">“Tourism Quick Facts 2017,” </w:t>
      </w:r>
      <w:r w:rsidRPr="00F75603">
        <w:rPr>
          <w:lang w:val="en-GB"/>
        </w:rPr>
        <w:t xml:space="preserve">op. cit. </w:t>
      </w:r>
    </w:p>
  </w:footnote>
  <w:footnote w:id="10">
    <w:p w14:paraId="2066817B" w14:textId="2395D9AE" w:rsidR="001040AB" w:rsidRPr="00F75603" w:rsidRDefault="001040AB" w:rsidP="0057757F">
      <w:pPr>
        <w:pStyle w:val="footnote0"/>
        <w:jc w:val="both"/>
        <w:rPr>
          <w:lang w:val="en-GB"/>
        </w:rPr>
      </w:pPr>
      <w:r w:rsidRPr="00F75603">
        <w:rPr>
          <w:rStyle w:val="FootnoteReference"/>
          <w:lang w:val="en-GB"/>
        </w:rPr>
        <w:footnoteRef/>
      </w:r>
      <w:r w:rsidRPr="00F75603">
        <w:rPr>
          <w:lang w:val="en-GB"/>
        </w:rPr>
        <w:t xml:space="preserve"> “Border Crossings,” </w:t>
      </w:r>
      <w:r w:rsidR="00211C4D" w:rsidRPr="00F75603">
        <w:rPr>
          <w:lang w:val="en-GB"/>
        </w:rPr>
        <w:t xml:space="preserve">Ministry of Heritage, Sport, Tourism and Culture Industries, </w:t>
      </w:r>
      <w:r w:rsidRPr="00F75603">
        <w:rPr>
          <w:lang w:val="en-GB"/>
        </w:rPr>
        <w:t xml:space="preserve">accessed August 1, 2020, </w:t>
      </w:r>
      <w:r w:rsidR="00C04F8A" w:rsidRPr="00C04F8A">
        <w:rPr>
          <w:lang w:val="en-GB"/>
        </w:rPr>
        <w:t>http://www.mtc-currentperformance.com/Home.aspx</w:t>
      </w:r>
      <w:r w:rsidR="00C04F8A">
        <w:rPr>
          <w:lang w:val="en-GB"/>
        </w:rPr>
        <w:t>.</w:t>
      </w:r>
      <w:r w:rsidR="00C04F8A" w:rsidRPr="00C04F8A" w:rsidDel="00C04F8A">
        <w:rPr>
          <w:lang w:val="en-GB"/>
        </w:rPr>
        <w:t xml:space="preserve"> </w:t>
      </w:r>
    </w:p>
  </w:footnote>
  <w:footnote w:id="11">
    <w:p w14:paraId="1782115F" w14:textId="7B5A4DBA" w:rsidR="001040AB" w:rsidRPr="00F75603" w:rsidRDefault="001040AB" w:rsidP="0057757F">
      <w:pPr>
        <w:pStyle w:val="footnote0"/>
        <w:jc w:val="both"/>
        <w:rPr>
          <w:iCs/>
          <w:lang w:val="en-GB"/>
        </w:rPr>
      </w:pPr>
      <w:r w:rsidRPr="00F75603">
        <w:rPr>
          <w:rStyle w:val="FootnoteReference"/>
          <w:lang w:val="en-GB"/>
        </w:rPr>
        <w:footnoteRef/>
      </w:r>
      <w:r w:rsidRPr="00F75603">
        <w:rPr>
          <w:lang w:val="en-GB"/>
        </w:rPr>
        <w:t xml:space="preserve"> The County of Bruce,</w:t>
      </w:r>
      <w:r w:rsidRPr="00F75603">
        <w:rPr>
          <w:i/>
          <w:lang w:val="en-GB"/>
        </w:rPr>
        <w:t xml:space="preserve"> </w:t>
      </w:r>
      <w:r w:rsidRPr="00F75603">
        <w:rPr>
          <w:iCs/>
          <w:lang w:val="en-GB"/>
        </w:rPr>
        <w:t>op. cit.</w:t>
      </w:r>
    </w:p>
  </w:footnote>
  <w:footnote w:id="12">
    <w:p w14:paraId="73E11A23" w14:textId="46CCAE32" w:rsidR="001040AB" w:rsidRPr="00F75603" w:rsidRDefault="001040AB" w:rsidP="0057757F">
      <w:pPr>
        <w:pStyle w:val="footnote0"/>
        <w:jc w:val="both"/>
        <w:rPr>
          <w:lang w:val="en-GB"/>
        </w:rPr>
      </w:pPr>
      <w:r w:rsidRPr="00F75603">
        <w:rPr>
          <w:rStyle w:val="FootnoteReference"/>
          <w:lang w:val="en-GB"/>
        </w:rPr>
        <w:footnoteRef/>
      </w:r>
      <w:r w:rsidRPr="00F75603">
        <w:rPr>
          <w:lang w:val="en-GB"/>
        </w:rPr>
        <w:t xml:space="preserve"> “Regional Tourism Profiles,” op. cit.</w:t>
      </w:r>
    </w:p>
  </w:footnote>
  <w:footnote w:id="13">
    <w:p w14:paraId="1DB4AC80" w14:textId="354380AB" w:rsidR="001040AB" w:rsidRPr="00F75603" w:rsidRDefault="001040AB" w:rsidP="0057757F">
      <w:pPr>
        <w:pStyle w:val="footnote0"/>
        <w:jc w:val="both"/>
        <w:rPr>
          <w:lang w:val="en-GB"/>
        </w:rPr>
      </w:pPr>
      <w:r w:rsidRPr="00F75603">
        <w:rPr>
          <w:rStyle w:val="FootnoteReference"/>
          <w:lang w:val="en-GB"/>
        </w:rPr>
        <w:footnoteRef/>
      </w:r>
      <w:r w:rsidRPr="00F75603">
        <w:rPr>
          <w:lang w:val="en-GB"/>
        </w:rPr>
        <w:t xml:space="preserve"> Ibid.</w:t>
      </w:r>
    </w:p>
  </w:footnote>
  <w:footnote w:id="14">
    <w:p w14:paraId="374A60AD" w14:textId="527F281F" w:rsidR="001040AB" w:rsidRPr="00F75603" w:rsidRDefault="001040AB" w:rsidP="0057757F">
      <w:pPr>
        <w:pStyle w:val="footnote0"/>
        <w:jc w:val="both"/>
        <w:rPr>
          <w:lang w:val="en-GB"/>
        </w:rPr>
      </w:pPr>
      <w:r w:rsidRPr="00F75603">
        <w:rPr>
          <w:rStyle w:val="FootnoteReference"/>
          <w:lang w:val="en-GB"/>
        </w:rPr>
        <w:footnoteRef/>
      </w:r>
      <w:r w:rsidRPr="00F75603">
        <w:rPr>
          <w:lang w:val="en-GB"/>
        </w:rPr>
        <w:t xml:space="preserve"> Ibid.</w:t>
      </w:r>
    </w:p>
  </w:footnote>
  <w:footnote w:id="15">
    <w:p w14:paraId="3B6B8CD6" w14:textId="73330599" w:rsidR="001040AB" w:rsidRPr="00F75603" w:rsidRDefault="001040AB" w:rsidP="0057757F">
      <w:pPr>
        <w:pStyle w:val="footnote0"/>
        <w:jc w:val="both"/>
        <w:rPr>
          <w:lang w:val="en-GB"/>
        </w:rPr>
      </w:pPr>
      <w:r w:rsidRPr="00F75603">
        <w:rPr>
          <w:rStyle w:val="FootnoteReference"/>
          <w:lang w:val="en-GB"/>
        </w:rPr>
        <w:footnoteRef/>
      </w:r>
      <w:r w:rsidRPr="00F75603">
        <w:rPr>
          <w:lang w:val="en-GB"/>
        </w:rPr>
        <w:t xml:space="preserve"> “Stay and Play,” </w:t>
      </w:r>
      <w:r w:rsidR="00C04F8A" w:rsidRPr="00F75603">
        <w:rPr>
          <w:lang w:val="en-GB"/>
        </w:rPr>
        <w:t xml:space="preserve">Goderich Tourism, </w:t>
      </w:r>
      <w:r w:rsidRPr="00F75603">
        <w:rPr>
          <w:lang w:val="en-GB"/>
        </w:rPr>
        <w:t>accessed August 1, 2020, www.goderich.ca/en/stay-and-play/stay-and-play.aspx#.</w:t>
      </w:r>
    </w:p>
  </w:footnote>
  <w:footnote w:id="16">
    <w:p w14:paraId="2806CC3B" w14:textId="3F1EABC7" w:rsidR="001040AB" w:rsidRPr="00F75603" w:rsidRDefault="001040AB" w:rsidP="0057757F">
      <w:pPr>
        <w:pStyle w:val="footnote0"/>
        <w:jc w:val="both"/>
        <w:rPr>
          <w:lang w:val="en-GB"/>
        </w:rPr>
      </w:pPr>
      <w:r w:rsidRPr="00F75603">
        <w:rPr>
          <w:rStyle w:val="FootnoteReference"/>
          <w:lang w:val="en-GB"/>
        </w:rPr>
        <w:footnoteRef/>
      </w:r>
      <w:r w:rsidRPr="00F75603">
        <w:rPr>
          <w:lang w:val="en-GB"/>
        </w:rPr>
        <w:t xml:space="preserve"> “</w:t>
      </w:r>
      <w:r w:rsidR="00773B12" w:rsidRPr="00773B12">
        <w:rPr>
          <w:lang w:val="en-GB"/>
        </w:rPr>
        <w:t>Welcome to Goderich Port Management Corporation</w:t>
      </w:r>
      <w:r w:rsidRPr="00F75603">
        <w:rPr>
          <w:lang w:val="en-GB"/>
        </w:rPr>
        <w:t xml:space="preserve">,” </w:t>
      </w:r>
      <w:r w:rsidR="00773B12" w:rsidRPr="00F75603">
        <w:rPr>
          <w:lang w:val="en-GB"/>
        </w:rPr>
        <w:t xml:space="preserve">Goderich Port Management Corporation, </w:t>
      </w:r>
      <w:r w:rsidRPr="00F75603">
        <w:rPr>
          <w:lang w:val="en-GB"/>
        </w:rPr>
        <w:t>accessed August 1, 2020, www.goderichport.ca/Port_Corporation/.</w:t>
      </w:r>
    </w:p>
  </w:footnote>
  <w:footnote w:id="17">
    <w:p w14:paraId="27D5A8C9" w14:textId="6D149153" w:rsidR="001040AB" w:rsidRPr="00F75603" w:rsidRDefault="001040AB" w:rsidP="0057757F">
      <w:pPr>
        <w:pStyle w:val="footnote0"/>
        <w:jc w:val="both"/>
        <w:rPr>
          <w:lang w:val="en-GB"/>
        </w:rPr>
      </w:pPr>
      <w:r w:rsidRPr="00F75603">
        <w:rPr>
          <w:rStyle w:val="FootnoteReference"/>
          <w:lang w:val="en-GB"/>
        </w:rPr>
        <w:footnoteRef/>
      </w:r>
      <w:r w:rsidRPr="00F75603">
        <w:rPr>
          <w:lang w:val="en-GB"/>
        </w:rPr>
        <w:t xml:space="preserve"> Ibid.</w:t>
      </w:r>
    </w:p>
  </w:footnote>
  <w:footnote w:id="18">
    <w:p w14:paraId="4AB8E715" w14:textId="4918065A" w:rsidR="001040AB" w:rsidRPr="0057757F" w:rsidRDefault="001040AB" w:rsidP="0057757F">
      <w:pPr>
        <w:pStyle w:val="footnote0"/>
        <w:jc w:val="both"/>
        <w:rPr>
          <w:spacing w:val="-4"/>
          <w:lang w:val="en-GB"/>
        </w:rPr>
      </w:pPr>
      <w:r w:rsidRPr="0057757F">
        <w:rPr>
          <w:rStyle w:val="FootnoteReference"/>
          <w:spacing w:val="-4"/>
          <w:lang w:val="en-GB"/>
        </w:rPr>
        <w:footnoteRef/>
      </w:r>
      <w:r w:rsidRPr="0057757F">
        <w:rPr>
          <w:spacing w:val="-4"/>
          <w:lang w:val="en-GB"/>
        </w:rPr>
        <w:t xml:space="preserve"> “Locations,” </w:t>
      </w:r>
      <w:r w:rsidR="00C6622D" w:rsidRPr="0057757F">
        <w:rPr>
          <w:spacing w:val="-4"/>
          <w:lang w:val="en-GB"/>
        </w:rPr>
        <w:t xml:space="preserve">Compass Minerals, </w:t>
      </w:r>
      <w:r w:rsidRPr="0057757F">
        <w:rPr>
          <w:spacing w:val="-4"/>
          <w:lang w:val="en-GB"/>
        </w:rPr>
        <w:t>accessed August 1, 2020, www.compassminerals.com/who-we-are/locations/goderich-ontario/.</w:t>
      </w:r>
    </w:p>
  </w:footnote>
  <w:footnote w:id="19">
    <w:p w14:paraId="3285F615" w14:textId="76E3CBE3" w:rsidR="001040AB" w:rsidRPr="00F75603" w:rsidRDefault="001040AB" w:rsidP="0057757F">
      <w:pPr>
        <w:pStyle w:val="footnote0"/>
        <w:jc w:val="both"/>
        <w:rPr>
          <w:lang w:val="en-GB"/>
        </w:rPr>
      </w:pPr>
      <w:r w:rsidRPr="00F75603">
        <w:rPr>
          <w:rStyle w:val="FootnoteReference"/>
          <w:lang w:val="en-GB"/>
        </w:rPr>
        <w:footnoteRef/>
      </w:r>
      <w:r w:rsidRPr="00F75603">
        <w:rPr>
          <w:lang w:val="en-GB"/>
        </w:rPr>
        <w:t xml:space="preserve"> </w:t>
      </w:r>
      <w:proofErr w:type="spellStart"/>
      <w:r w:rsidR="00B24B5E" w:rsidRPr="00511A99">
        <w:rPr>
          <w:i/>
          <w:iCs/>
          <w:lang w:val="en-GB"/>
        </w:rPr>
        <w:t>Daytripping</w:t>
      </w:r>
      <w:proofErr w:type="spellEnd"/>
      <w:r w:rsidR="00B24B5E">
        <w:rPr>
          <w:lang w:val="en-GB"/>
        </w:rPr>
        <w:t xml:space="preserve"> (website)</w:t>
      </w:r>
      <w:r w:rsidR="00B24B5E" w:rsidRPr="00F75603">
        <w:rPr>
          <w:lang w:val="en-GB"/>
        </w:rPr>
        <w:t xml:space="preserve">, </w:t>
      </w:r>
      <w:r w:rsidRPr="00F75603">
        <w:rPr>
          <w:lang w:val="en-GB"/>
        </w:rPr>
        <w:t>accessed August 1, 2020, daytripping.ca/index.html.</w:t>
      </w:r>
    </w:p>
  </w:footnote>
  <w:footnote w:id="20">
    <w:p w14:paraId="583E5B38" w14:textId="1C11B821" w:rsidR="001040AB" w:rsidRPr="00F75603" w:rsidRDefault="001040AB" w:rsidP="0057757F">
      <w:pPr>
        <w:pStyle w:val="footnote0"/>
        <w:jc w:val="both"/>
        <w:rPr>
          <w:lang w:val="en-GB"/>
        </w:rPr>
      </w:pPr>
      <w:r w:rsidRPr="00F75603">
        <w:rPr>
          <w:rStyle w:val="FootnoteReference"/>
          <w:lang w:val="en-GB"/>
        </w:rPr>
        <w:footnoteRef/>
      </w:r>
      <w:r w:rsidRPr="00F75603">
        <w:rPr>
          <w:lang w:val="en-GB"/>
        </w:rPr>
        <w:t xml:space="preserve"> Ibid.</w:t>
      </w:r>
    </w:p>
  </w:footnote>
  <w:footnote w:id="21">
    <w:p w14:paraId="6B3E5A25" w14:textId="7A7899D7" w:rsidR="001040AB" w:rsidRPr="00F75603" w:rsidRDefault="001040AB" w:rsidP="0057757F">
      <w:pPr>
        <w:pStyle w:val="footnote0"/>
        <w:jc w:val="both"/>
        <w:rPr>
          <w:lang w:val="en-GB"/>
        </w:rPr>
      </w:pPr>
      <w:r w:rsidRPr="00F75603">
        <w:rPr>
          <w:rStyle w:val="FootnoteReference"/>
          <w:lang w:val="en-GB"/>
        </w:rPr>
        <w:footnoteRef/>
      </w:r>
      <w:r w:rsidRPr="00F75603">
        <w:rPr>
          <w:lang w:val="en-GB"/>
        </w:rPr>
        <w:t xml:space="preserve"> “Advertise,” </w:t>
      </w:r>
      <w:r w:rsidR="006122A1" w:rsidRPr="00F75603">
        <w:rPr>
          <w:i/>
          <w:lang w:val="en-GB"/>
        </w:rPr>
        <w:t>Escarpment Magazine</w:t>
      </w:r>
      <w:r w:rsidR="006122A1" w:rsidRPr="00F75603">
        <w:rPr>
          <w:lang w:val="en-GB"/>
        </w:rPr>
        <w:t xml:space="preserve">, </w:t>
      </w:r>
      <w:r w:rsidRPr="00F75603">
        <w:rPr>
          <w:lang w:val="en-GB"/>
        </w:rPr>
        <w:t>accessed August 1, 2020, www.escarpmentmagazine.ca/advertise/.</w:t>
      </w:r>
    </w:p>
  </w:footnote>
  <w:footnote w:id="22">
    <w:p w14:paraId="52151F5F" w14:textId="709508D3" w:rsidR="001040AB" w:rsidRPr="00F75603" w:rsidRDefault="001040AB" w:rsidP="0057757F">
      <w:pPr>
        <w:pStyle w:val="footnote0"/>
        <w:jc w:val="both"/>
        <w:rPr>
          <w:lang w:val="en-GB"/>
        </w:rPr>
      </w:pPr>
      <w:r w:rsidRPr="00F75603">
        <w:rPr>
          <w:rStyle w:val="FootnoteReference"/>
          <w:lang w:val="en-GB"/>
        </w:rPr>
        <w:footnoteRef/>
      </w:r>
      <w:r w:rsidRPr="00F75603">
        <w:rPr>
          <w:lang w:val="en-GB"/>
        </w:rPr>
        <w:t xml:space="preserve"> Ibid.</w:t>
      </w:r>
    </w:p>
  </w:footnote>
  <w:footnote w:id="23">
    <w:p w14:paraId="0F6168F0" w14:textId="7FBF45E6" w:rsidR="001040AB" w:rsidRPr="00F75603" w:rsidRDefault="001040AB" w:rsidP="0057757F">
      <w:pPr>
        <w:pStyle w:val="footnote0"/>
        <w:jc w:val="both"/>
        <w:rPr>
          <w:lang w:val="en-GB"/>
        </w:rPr>
      </w:pPr>
      <w:r w:rsidRPr="00F75603">
        <w:rPr>
          <w:rStyle w:val="FootnoteReference"/>
          <w:lang w:val="en-GB"/>
        </w:rPr>
        <w:footnoteRef/>
      </w:r>
      <w:r w:rsidRPr="00F75603">
        <w:rPr>
          <w:lang w:val="en-GB"/>
        </w:rPr>
        <w:t xml:space="preserve"> Ibid.</w:t>
      </w:r>
    </w:p>
  </w:footnote>
  <w:footnote w:id="24">
    <w:p w14:paraId="27038878" w14:textId="057C2895" w:rsidR="001040AB" w:rsidRPr="00F75603" w:rsidRDefault="001040AB" w:rsidP="00AE6ABC">
      <w:pPr>
        <w:pStyle w:val="footnote0"/>
        <w:jc w:val="both"/>
        <w:rPr>
          <w:lang w:val="en-GB"/>
        </w:rPr>
      </w:pPr>
      <w:r w:rsidRPr="00F75603">
        <w:rPr>
          <w:rStyle w:val="FootnoteReference"/>
          <w:lang w:val="en-GB"/>
        </w:rPr>
        <w:footnoteRef/>
      </w:r>
      <w:r w:rsidRPr="00F75603">
        <w:rPr>
          <w:lang w:val="en-GB"/>
        </w:rPr>
        <w:t xml:space="preserve"> Ibid.</w:t>
      </w:r>
    </w:p>
  </w:footnote>
  <w:footnote w:id="25">
    <w:p w14:paraId="4D972FCC" w14:textId="072D9C92" w:rsidR="001040AB" w:rsidRPr="00F75603" w:rsidRDefault="001040AB" w:rsidP="00AE6ABC">
      <w:pPr>
        <w:pStyle w:val="footnote0"/>
        <w:jc w:val="both"/>
        <w:rPr>
          <w:lang w:val="en-GB"/>
        </w:rPr>
      </w:pPr>
      <w:r w:rsidRPr="00F75603">
        <w:rPr>
          <w:rStyle w:val="FootnoteReference"/>
          <w:lang w:val="en-GB"/>
        </w:rPr>
        <w:footnoteRef/>
      </w:r>
      <w:r w:rsidRPr="00F75603">
        <w:rPr>
          <w:lang w:val="en-GB"/>
        </w:rPr>
        <w:t xml:space="preserve"> “How Much Does Facebook Advertising Cost in </w:t>
      </w:r>
      <w:proofErr w:type="gramStart"/>
      <w:r w:rsidRPr="00F75603">
        <w:rPr>
          <w:lang w:val="en-GB"/>
        </w:rPr>
        <w:t>2020?,</w:t>
      </w:r>
      <w:proofErr w:type="gramEnd"/>
      <w:r w:rsidRPr="00F75603">
        <w:rPr>
          <w:lang w:val="en-GB"/>
        </w:rPr>
        <w:t xml:space="preserve">” </w:t>
      </w:r>
      <w:proofErr w:type="spellStart"/>
      <w:r w:rsidR="003C6840" w:rsidRPr="00F75603">
        <w:rPr>
          <w:lang w:val="en-GB"/>
        </w:rPr>
        <w:t>WebFX</w:t>
      </w:r>
      <w:proofErr w:type="spellEnd"/>
      <w:r w:rsidR="003C6840" w:rsidRPr="00F75603">
        <w:rPr>
          <w:lang w:val="en-GB"/>
        </w:rPr>
        <w:t xml:space="preserve">, </w:t>
      </w:r>
      <w:r w:rsidRPr="00F75603">
        <w:rPr>
          <w:lang w:val="en-GB"/>
        </w:rPr>
        <w:t>February 1, 2020, accessed August 1, 2020, www.webfx.com/social-media/how-much-does-facebook-advertising-cost.html.</w:t>
      </w:r>
    </w:p>
  </w:footnote>
  <w:footnote w:id="26">
    <w:p w14:paraId="3C117489" w14:textId="7BDC489B" w:rsidR="001040AB" w:rsidRPr="00F75603" w:rsidRDefault="001040AB">
      <w:pPr>
        <w:pStyle w:val="footnote0"/>
        <w:jc w:val="both"/>
        <w:rPr>
          <w:lang w:val="en-GB"/>
        </w:rPr>
      </w:pPr>
      <w:r w:rsidRPr="00F75603">
        <w:rPr>
          <w:rStyle w:val="FootnoteReference"/>
          <w:lang w:val="en-GB"/>
        </w:rPr>
        <w:footnoteRef/>
      </w:r>
      <w:r w:rsidRPr="00F75603">
        <w:rPr>
          <w:lang w:val="en-GB"/>
        </w:rPr>
        <w:t xml:space="preserve"> Matty </w:t>
      </w:r>
      <w:proofErr w:type="spellStart"/>
      <w:r w:rsidRPr="00F75603">
        <w:rPr>
          <w:lang w:val="en-GB"/>
        </w:rPr>
        <w:t>Alburger</w:t>
      </w:r>
      <w:proofErr w:type="spellEnd"/>
      <w:r w:rsidRPr="00F75603">
        <w:rPr>
          <w:lang w:val="en-GB"/>
        </w:rPr>
        <w:t>, “</w:t>
      </w:r>
      <w:r w:rsidR="00C314E1" w:rsidRPr="00C314E1">
        <w:rPr>
          <w:lang w:val="en-GB"/>
        </w:rPr>
        <w:t xml:space="preserve">How Much Does It Cost to Own a Billboard in </w:t>
      </w:r>
      <w:proofErr w:type="gramStart"/>
      <w:r w:rsidR="00C314E1" w:rsidRPr="00C314E1">
        <w:rPr>
          <w:lang w:val="en-GB"/>
        </w:rPr>
        <w:t>Ontario</w:t>
      </w:r>
      <w:r w:rsidRPr="00F75603">
        <w:rPr>
          <w:lang w:val="en-GB"/>
        </w:rPr>
        <w:t>?,</w:t>
      </w:r>
      <w:proofErr w:type="gramEnd"/>
      <w:r w:rsidRPr="00F75603">
        <w:rPr>
          <w:lang w:val="en-GB"/>
        </w:rPr>
        <w:t xml:space="preserve">” </w:t>
      </w:r>
      <w:proofErr w:type="spellStart"/>
      <w:r w:rsidRPr="00F75603">
        <w:rPr>
          <w:lang w:val="en-GB"/>
        </w:rPr>
        <w:t>Movia</w:t>
      </w:r>
      <w:proofErr w:type="spellEnd"/>
      <w:r w:rsidRPr="00F75603">
        <w:rPr>
          <w:lang w:val="en-GB"/>
        </w:rPr>
        <w:t>, November 15, 2018, accessed August 1, 2020, movia.media/moving-billboard-blog/how-much-does-it-cost-to-own-a-billboard-in-ontario.</w:t>
      </w:r>
    </w:p>
  </w:footnote>
  <w:footnote w:id="27">
    <w:p w14:paraId="04B073EE" w14:textId="6D9554DA" w:rsidR="001040AB" w:rsidRPr="00F75603" w:rsidRDefault="001040AB">
      <w:pPr>
        <w:pStyle w:val="footnote0"/>
        <w:jc w:val="both"/>
        <w:rPr>
          <w:lang w:val="en-GB"/>
        </w:rPr>
      </w:pPr>
      <w:r w:rsidRPr="00F75603">
        <w:rPr>
          <w:rStyle w:val="FootnoteReference"/>
          <w:lang w:val="en-GB"/>
        </w:rPr>
        <w:footnoteRef/>
      </w:r>
      <w:r w:rsidRPr="00F75603">
        <w:rPr>
          <w:lang w:val="en-GB"/>
        </w:rPr>
        <w:t xml:space="preserve"> Ibid.</w:t>
      </w:r>
    </w:p>
  </w:footnote>
  <w:footnote w:id="28">
    <w:p w14:paraId="005C21DE" w14:textId="14E533D2" w:rsidR="001040AB" w:rsidRPr="00F75603" w:rsidRDefault="001040AB">
      <w:pPr>
        <w:pStyle w:val="footnote0"/>
        <w:jc w:val="both"/>
        <w:rPr>
          <w:lang w:val="en-GB"/>
        </w:rPr>
      </w:pPr>
      <w:r w:rsidRPr="00F75603">
        <w:rPr>
          <w:rStyle w:val="FootnoteReference"/>
          <w:lang w:val="en-GB"/>
        </w:rPr>
        <w:footnoteRef/>
      </w:r>
      <w:r w:rsidRPr="00F75603">
        <w:rPr>
          <w:lang w:val="en-GB"/>
        </w:rPr>
        <w:t xml:space="preserve"> “Out-of-Home Advertising in Michigan,” </w:t>
      </w:r>
      <w:r w:rsidR="002F5849" w:rsidRPr="00F75603">
        <w:rPr>
          <w:lang w:val="en-GB"/>
        </w:rPr>
        <w:t xml:space="preserve">Outdoor Advertising Guide, </w:t>
      </w:r>
      <w:r w:rsidRPr="00F75603">
        <w:rPr>
          <w:lang w:val="en-GB"/>
        </w:rPr>
        <w:t>accessed August 1, 2020, www.outdooradvertisingguide.com/michigan-billboards.php.</w:t>
      </w:r>
    </w:p>
  </w:footnote>
  <w:footnote w:id="29">
    <w:p w14:paraId="698C0229" w14:textId="3801C63F" w:rsidR="001040AB" w:rsidRPr="00F75603" w:rsidRDefault="001040AB">
      <w:pPr>
        <w:pStyle w:val="footnote0"/>
        <w:jc w:val="both"/>
        <w:rPr>
          <w:lang w:val="en-GB"/>
        </w:rPr>
      </w:pPr>
      <w:r w:rsidRPr="00F75603">
        <w:rPr>
          <w:rStyle w:val="FootnoteReference"/>
          <w:lang w:val="en-GB"/>
        </w:rPr>
        <w:footnoteRef/>
      </w:r>
      <w:r w:rsidRPr="00F75603">
        <w:rPr>
          <w:lang w:val="en-GB"/>
        </w:rPr>
        <w:t xml:space="preserve"> “The Best Surf Spots in Canada,” </w:t>
      </w:r>
      <w:r w:rsidR="00DB676D">
        <w:rPr>
          <w:lang w:val="en-GB"/>
        </w:rPr>
        <w:t>SurferToday.com</w:t>
      </w:r>
      <w:r w:rsidR="002F5849" w:rsidRPr="00F75603">
        <w:rPr>
          <w:lang w:val="en-GB"/>
        </w:rPr>
        <w:t xml:space="preserve">, </w:t>
      </w:r>
      <w:r w:rsidRPr="00F75603">
        <w:rPr>
          <w:lang w:val="en-GB"/>
        </w:rPr>
        <w:t>accessed August 1, 2020, www.surfertoday.com/travel/the-best-surf-spots-in-canada.</w:t>
      </w:r>
    </w:p>
  </w:footnote>
  <w:footnote w:id="30">
    <w:p w14:paraId="3B3BC7CC" w14:textId="43E42856" w:rsidR="001040AB" w:rsidRPr="00F75603" w:rsidRDefault="001040AB">
      <w:pPr>
        <w:pStyle w:val="footnote0"/>
        <w:jc w:val="both"/>
        <w:rPr>
          <w:lang w:val="en-GB"/>
        </w:rPr>
      </w:pPr>
      <w:r w:rsidRPr="00F75603">
        <w:rPr>
          <w:rStyle w:val="FootnoteReference"/>
          <w:lang w:val="en-GB"/>
        </w:rPr>
        <w:footnoteRef/>
      </w:r>
      <w:r w:rsidRPr="00F75603">
        <w:rPr>
          <w:lang w:val="en-GB"/>
        </w:rPr>
        <w:t xml:space="preserve"> “</w:t>
      </w:r>
      <w:r w:rsidR="00B07A95" w:rsidRPr="00B07A95">
        <w:rPr>
          <w:lang w:val="en-GB"/>
        </w:rPr>
        <w:t>About the Bruce Telecom Lighthouse Blues Festival</w:t>
      </w:r>
      <w:r w:rsidRPr="00F75603">
        <w:rPr>
          <w:lang w:val="en-GB"/>
        </w:rPr>
        <w:t xml:space="preserve">,” </w:t>
      </w:r>
      <w:r w:rsidR="00F10EA6" w:rsidRPr="00F75603">
        <w:rPr>
          <w:lang w:val="en-GB"/>
        </w:rPr>
        <w:t xml:space="preserve">Lighthouse Blues Festival, </w:t>
      </w:r>
      <w:r w:rsidRPr="00F75603">
        <w:rPr>
          <w:lang w:val="en-GB"/>
        </w:rPr>
        <w:t>accessed August 1, 2020, www.lighthousebluesfestival.com/about/.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1D6D0214" w:rsidR="001040AB" w:rsidRPr="00C92CC4" w:rsidRDefault="001040AB"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20685">
      <w:rPr>
        <w:rFonts w:ascii="Arial" w:hAnsi="Arial"/>
        <w:b/>
        <w:noProof/>
      </w:rPr>
      <w:t>2</w:t>
    </w:r>
    <w:r>
      <w:rPr>
        <w:rFonts w:ascii="Arial" w:hAnsi="Arial"/>
        <w:b/>
      </w:rPr>
      <w:fldChar w:fldCharType="end"/>
    </w:r>
    <w:r>
      <w:rPr>
        <w:rFonts w:ascii="Arial" w:hAnsi="Arial"/>
        <w:b/>
      </w:rPr>
      <w:tab/>
    </w:r>
    <w:r w:rsidR="0057757F">
      <w:rPr>
        <w:rFonts w:ascii="Arial" w:hAnsi="Arial"/>
        <w:b/>
      </w:rPr>
      <w:t>9B21A007</w:t>
    </w:r>
  </w:p>
  <w:p w14:paraId="2B53C0A0" w14:textId="77777777" w:rsidR="001040AB" w:rsidRDefault="001040AB" w:rsidP="00D13667">
    <w:pPr>
      <w:pStyle w:val="Header"/>
      <w:tabs>
        <w:tab w:val="clear" w:pos="4680"/>
      </w:tabs>
      <w:rPr>
        <w:sz w:val="18"/>
        <w:szCs w:val="18"/>
      </w:rPr>
    </w:pPr>
  </w:p>
  <w:p w14:paraId="47119730" w14:textId="77777777" w:rsidR="001040AB" w:rsidRPr="00C92CC4" w:rsidRDefault="001040AB"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22CF"/>
    <w:rsid w:val="00024ED4"/>
    <w:rsid w:val="00025DC7"/>
    <w:rsid w:val="00027CD6"/>
    <w:rsid w:val="00032A2E"/>
    <w:rsid w:val="00034286"/>
    <w:rsid w:val="00035F09"/>
    <w:rsid w:val="00037960"/>
    <w:rsid w:val="00044ECC"/>
    <w:rsid w:val="000531D3"/>
    <w:rsid w:val="0005646B"/>
    <w:rsid w:val="000615D1"/>
    <w:rsid w:val="0006214B"/>
    <w:rsid w:val="000657B8"/>
    <w:rsid w:val="0008102D"/>
    <w:rsid w:val="00086B26"/>
    <w:rsid w:val="00094C0E"/>
    <w:rsid w:val="000A146D"/>
    <w:rsid w:val="000D2A2F"/>
    <w:rsid w:val="000D7091"/>
    <w:rsid w:val="000E4FD8"/>
    <w:rsid w:val="000E67A0"/>
    <w:rsid w:val="000F0C22"/>
    <w:rsid w:val="000F6B09"/>
    <w:rsid w:val="000F6FDC"/>
    <w:rsid w:val="001040AB"/>
    <w:rsid w:val="00104567"/>
    <w:rsid w:val="00104916"/>
    <w:rsid w:val="00104AA7"/>
    <w:rsid w:val="001173EE"/>
    <w:rsid w:val="00121D43"/>
    <w:rsid w:val="0012732D"/>
    <w:rsid w:val="00143F25"/>
    <w:rsid w:val="00147FA8"/>
    <w:rsid w:val="00150C06"/>
    <w:rsid w:val="001521D5"/>
    <w:rsid w:val="00152682"/>
    <w:rsid w:val="00154F98"/>
    <w:rsid w:val="00154FC9"/>
    <w:rsid w:val="00170B05"/>
    <w:rsid w:val="001879FE"/>
    <w:rsid w:val="001901C0"/>
    <w:rsid w:val="0019241A"/>
    <w:rsid w:val="00192A18"/>
    <w:rsid w:val="001A055C"/>
    <w:rsid w:val="001A22D1"/>
    <w:rsid w:val="001A752D"/>
    <w:rsid w:val="001A757E"/>
    <w:rsid w:val="001B2349"/>
    <w:rsid w:val="001B5032"/>
    <w:rsid w:val="001C7777"/>
    <w:rsid w:val="001C7B0B"/>
    <w:rsid w:val="001D344B"/>
    <w:rsid w:val="001E2DC9"/>
    <w:rsid w:val="001E364F"/>
    <w:rsid w:val="001F325B"/>
    <w:rsid w:val="001F4222"/>
    <w:rsid w:val="00201844"/>
    <w:rsid w:val="00203AA1"/>
    <w:rsid w:val="00206F03"/>
    <w:rsid w:val="00210C74"/>
    <w:rsid w:val="00211C4D"/>
    <w:rsid w:val="00213E98"/>
    <w:rsid w:val="00217E85"/>
    <w:rsid w:val="00230150"/>
    <w:rsid w:val="0023081A"/>
    <w:rsid w:val="00233111"/>
    <w:rsid w:val="002344BD"/>
    <w:rsid w:val="00241B73"/>
    <w:rsid w:val="00265FA8"/>
    <w:rsid w:val="00266E8D"/>
    <w:rsid w:val="002A57E5"/>
    <w:rsid w:val="002B177A"/>
    <w:rsid w:val="002B40FF"/>
    <w:rsid w:val="002C4E29"/>
    <w:rsid w:val="002C4F07"/>
    <w:rsid w:val="002E13A9"/>
    <w:rsid w:val="002E2A5A"/>
    <w:rsid w:val="002E5385"/>
    <w:rsid w:val="002F460C"/>
    <w:rsid w:val="002F48D6"/>
    <w:rsid w:val="002F5849"/>
    <w:rsid w:val="00301A57"/>
    <w:rsid w:val="00304178"/>
    <w:rsid w:val="00313E64"/>
    <w:rsid w:val="00317391"/>
    <w:rsid w:val="00326216"/>
    <w:rsid w:val="00336580"/>
    <w:rsid w:val="0034220C"/>
    <w:rsid w:val="00345019"/>
    <w:rsid w:val="00354899"/>
    <w:rsid w:val="00355FD6"/>
    <w:rsid w:val="00360A85"/>
    <w:rsid w:val="00364A5C"/>
    <w:rsid w:val="00373FB1"/>
    <w:rsid w:val="00374A00"/>
    <w:rsid w:val="00387ABB"/>
    <w:rsid w:val="0039093B"/>
    <w:rsid w:val="00396C76"/>
    <w:rsid w:val="00397016"/>
    <w:rsid w:val="003A5366"/>
    <w:rsid w:val="003B1DDE"/>
    <w:rsid w:val="003B30D8"/>
    <w:rsid w:val="003B7EF2"/>
    <w:rsid w:val="003C23D0"/>
    <w:rsid w:val="003C3FA4"/>
    <w:rsid w:val="003C4413"/>
    <w:rsid w:val="003C6840"/>
    <w:rsid w:val="003D0BA1"/>
    <w:rsid w:val="003F2B0C"/>
    <w:rsid w:val="003F6B5A"/>
    <w:rsid w:val="00407775"/>
    <w:rsid w:val="004105B2"/>
    <w:rsid w:val="0041145A"/>
    <w:rsid w:val="00412900"/>
    <w:rsid w:val="0041472D"/>
    <w:rsid w:val="00415495"/>
    <w:rsid w:val="00417137"/>
    <w:rsid w:val="0042137A"/>
    <w:rsid w:val="004221E4"/>
    <w:rsid w:val="00425830"/>
    <w:rsid w:val="004273F8"/>
    <w:rsid w:val="004355A3"/>
    <w:rsid w:val="00446546"/>
    <w:rsid w:val="00451FCB"/>
    <w:rsid w:val="00452769"/>
    <w:rsid w:val="00454FA7"/>
    <w:rsid w:val="00460A8F"/>
    <w:rsid w:val="00464D06"/>
    <w:rsid w:val="00465348"/>
    <w:rsid w:val="00467DDA"/>
    <w:rsid w:val="004778B1"/>
    <w:rsid w:val="0049337A"/>
    <w:rsid w:val="004979A5"/>
    <w:rsid w:val="004A25E0"/>
    <w:rsid w:val="004A2AF0"/>
    <w:rsid w:val="004B1CCB"/>
    <w:rsid w:val="004B632F"/>
    <w:rsid w:val="004C1B3D"/>
    <w:rsid w:val="004D0D6D"/>
    <w:rsid w:val="004D3FB1"/>
    <w:rsid w:val="004D6F21"/>
    <w:rsid w:val="004D73A5"/>
    <w:rsid w:val="004E0D09"/>
    <w:rsid w:val="004F07DB"/>
    <w:rsid w:val="004F3FF1"/>
    <w:rsid w:val="00510FCE"/>
    <w:rsid w:val="00511A99"/>
    <w:rsid w:val="005160F1"/>
    <w:rsid w:val="005241A0"/>
    <w:rsid w:val="00524F2F"/>
    <w:rsid w:val="00527E5C"/>
    <w:rsid w:val="00531333"/>
    <w:rsid w:val="00532CF5"/>
    <w:rsid w:val="00546B58"/>
    <w:rsid w:val="005528CB"/>
    <w:rsid w:val="00552CD8"/>
    <w:rsid w:val="005537AF"/>
    <w:rsid w:val="00561721"/>
    <w:rsid w:val="00566771"/>
    <w:rsid w:val="0057757F"/>
    <w:rsid w:val="00581DBB"/>
    <w:rsid w:val="00581E2E"/>
    <w:rsid w:val="00582FF0"/>
    <w:rsid w:val="00584F15"/>
    <w:rsid w:val="0059514B"/>
    <w:rsid w:val="005A1B0F"/>
    <w:rsid w:val="005A3224"/>
    <w:rsid w:val="005B4CE6"/>
    <w:rsid w:val="005B5EFE"/>
    <w:rsid w:val="005C3CDB"/>
    <w:rsid w:val="005D546E"/>
    <w:rsid w:val="005D7C7A"/>
    <w:rsid w:val="005E5983"/>
    <w:rsid w:val="005F50F1"/>
    <w:rsid w:val="005F5BFF"/>
    <w:rsid w:val="005F6AD3"/>
    <w:rsid w:val="005F7049"/>
    <w:rsid w:val="00610708"/>
    <w:rsid w:val="006122A1"/>
    <w:rsid w:val="006137D8"/>
    <w:rsid w:val="00614366"/>
    <w:rsid w:val="006163F7"/>
    <w:rsid w:val="0062642E"/>
    <w:rsid w:val="00627C63"/>
    <w:rsid w:val="0063350B"/>
    <w:rsid w:val="00652606"/>
    <w:rsid w:val="006605EE"/>
    <w:rsid w:val="006651B5"/>
    <w:rsid w:val="00677883"/>
    <w:rsid w:val="006809A8"/>
    <w:rsid w:val="00681B7E"/>
    <w:rsid w:val="006946EE"/>
    <w:rsid w:val="006A58A9"/>
    <w:rsid w:val="006A606D"/>
    <w:rsid w:val="006B0957"/>
    <w:rsid w:val="006B707C"/>
    <w:rsid w:val="006C0371"/>
    <w:rsid w:val="006C08B6"/>
    <w:rsid w:val="006C0B1A"/>
    <w:rsid w:val="006C6065"/>
    <w:rsid w:val="006C7F9F"/>
    <w:rsid w:val="006E190E"/>
    <w:rsid w:val="006E2F6D"/>
    <w:rsid w:val="006E58F6"/>
    <w:rsid w:val="006E77E1"/>
    <w:rsid w:val="006F131D"/>
    <w:rsid w:val="00711642"/>
    <w:rsid w:val="007128E8"/>
    <w:rsid w:val="00726175"/>
    <w:rsid w:val="0074233D"/>
    <w:rsid w:val="007507C6"/>
    <w:rsid w:val="00751E0B"/>
    <w:rsid w:val="007522C7"/>
    <w:rsid w:val="00752BCD"/>
    <w:rsid w:val="00755F7A"/>
    <w:rsid w:val="007630BD"/>
    <w:rsid w:val="00765C72"/>
    <w:rsid w:val="00766DA1"/>
    <w:rsid w:val="00773B12"/>
    <w:rsid w:val="00780D94"/>
    <w:rsid w:val="007866A6"/>
    <w:rsid w:val="007917A8"/>
    <w:rsid w:val="00793B3C"/>
    <w:rsid w:val="007A130D"/>
    <w:rsid w:val="007A1481"/>
    <w:rsid w:val="007A5A32"/>
    <w:rsid w:val="007A65F8"/>
    <w:rsid w:val="007B740E"/>
    <w:rsid w:val="007D1A2D"/>
    <w:rsid w:val="007D32E6"/>
    <w:rsid w:val="007D4102"/>
    <w:rsid w:val="007E13D8"/>
    <w:rsid w:val="007E54A7"/>
    <w:rsid w:val="007E626F"/>
    <w:rsid w:val="007F43B7"/>
    <w:rsid w:val="007F5856"/>
    <w:rsid w:val="00810212"/>
    <w:rsid w:val="00820685"/>
    <w:rsid w:val="00821FFC"/>
    <w:rsid w:val="008271CA"/>
    <w:rsid w:val="008437D5"/>
    <w:rsid w:val="008467D5"/>
    <w:rsid w:val="00847537"/>
    <w:rsid w:val="00880FB5"/>
    <w:rsid w:val="008874CC"/>
    <w:rsid w:val="00893A87"/>
    <w:rsid w:val="008A4DC4"/>
    <w:rsid w:val="008B2E47"/>
    <w:rsid w:val="008B438C"/>
    <w:rsid w:val="008C5C19"/>
    <w:rsid w:val="008D06CA"/>
    <w:rsid w:val="008D2FE8"/>
    <w:rsid w:val="008D3110"/>
    <w:rsid w:val="008D3A46"/>
    <w:rsid w:val="008E23F7"/>
    <w:rsid w:val="008E2BE6"/>
    <w:rsid w:val="008E37AB"/>
    <w:rsid w:val="008F2385"/>
    <w:rsid w:val="009024A5"/>
    <w:rsid w:val="009067A4"/>
    <w:rsid w:val="00930885"/>
    <w:rsid w:val="00933D68"/>
    <w:rsid w:val="009340DB"/>
    <w:rsid w:val="00934392"/>
    <w:rsid w:val="0094618C"/>
    <w:rsid w:val="00951736"/>
    <w:rsid w:val="0095684B"/>
    <w:rsid w:val="00961E0A"/>
    <w:rsid w:val="00972498"/>
    <w:rsid w:val="0097481F"/>
    <w:rsid w:val="00974CC6"/>
    <w:rsid w:val="00976AD4"/>
    <w:rsid w:val="00977469"/>
    <w:rsid w:val="00980BE4"/>
    <w:rsid w:val="00984C61"/>
    <w:rsid w:val="00991430"/>
    <w:rsid w:val="00995547"/>
    <w:rsid w:val="009A312F"/>
    <w:rsid w:val="009A5348"/>
    <w:rsid w:val="009A6029"/>
    <w:rsid w:val="009B0AB7"/>
    <w:rsid w:val="009C1265"/>
    <w:rsid w:val="009C5CA0"/>
    <w:rsid w:val="009C5DCD"/>
    <w:rsid w:val="009C76D5"/>
    <w:rsid w:val="009D5A58"/>
    <w:rsid w:val="009E1122"/>
    <w:rsid w:val="009E548A"/>
    <w:rsid w:val="009F7AA4"/>
    <w:rsid w:val="00A03810"/>
    <w:rsid w:val="00A10642"/>
    <w:rsid w:val="00A10AD7"/>
    <w:rsid w:val="00A14291"/>
    <w:rsid w:val="00A21BE0"/>
    <w:rsid w:val="00A24AD3"/>
    <w:rsid w:val="00A323B0"/>
    <w:rsid w:val="00A35D5C"/>
    <w:rsid w:val="00A559DB"/>
    <w:rsid w:val="00A569EA"/>
    <w:rsid w:val="00A57052"/>
    <w:rsid w:val="00A638ED"/>
    <w:rsid w:val="00A64B48"/>
    <w:rsid w:val="00A676A0"/>
    <w:rsid w:val="00A702A2"/>
    <w:rsid w:val="00A70CD8"/>
    <w:rsid w:val="00A72D4D"/>
    <w:rsid w:val="00A76C9A"/>
    <w:rsid w:val="00A85C21"/>
    <w:rsid w:val="00AA35D7"/>
    <w:rsid w:val="00AA7C60"/>
    <w:rsid w:val="00AE2EC4"/>
    <w:rsid w:val="00AE3A15"/>
    <w:rsid w:val="00AE6ABC"/>
    <w:rsid w:val="00AF35FC"/>
    <w:rsid w:val="00AF5556"/>
    <w:rsid w:val="00B03639"/>
    <w:rsid w:val="00B0652A"/>
    <w:rsid w:val="00B07A95"/>
    <w:rsid w:val="00B11ACF"/>
    <w:rsid w:val="00B2166B"/>
    <w:rsid w:val="00B24B5E"/>
    <w:rsid w:val="00B3672E"/>
    <w:rsid w:val="00B40937"/>
    <w:rsid w:val="00B423EF"/>
    <w:rsid w:val="00B453DE"/>
    <w:rsid w:val="00B46E88"/>
    <w:rsid w:val="00B47A32"/>
    <w:rsid w:val="00B62497"/>
    <w:rsid w:val="00B72597"/>
    <w:rsid w:val="00B841F8"/>
    <w:rsid w:val="00B86474"/>
    <w:rsid w:val="00B87DC0"/>
    <w:rsid w:val="00B901F9"/>
    <w:rsid w:val="00BA7C84"/>
    <w:rsid w:val="00BB09DE"/>
    <w:rsid w:val="00BC4D98"/>
    <w:rsid w:val="00BD5B48"/>
    <w:rsid w:val="00BD6215"/>
    <w:rsid w:val="00BD6EFB"/>
    <w:rsid w:val="00BE3DF5"/>
    <w:rsid w:val="00BF0A6A"/>
    <w:rsid w:val="00BF5EAB"/>
    <w:rsid w:val="00C02410"/>
    <w:rsid w:val="00C04F8A"/>
    <w:rsid w:val="00C103F5"/>
    <w:rsid w:val="00C144B7"/>
    <w:rsid w:val="00C1584D"/>
    <w:rsid w:val="00C15BE2"/>
    <w:rsid w:val="00C22A25"/>
    <w:rsid w:val="00C314E1"/>
    <w:rsid w:val="00C3447F"/>
    <w:rsid w:val="00C37304"/>
    <w:rsid w:val="00C44714"/>
    <w:rsid w:val="00C57780"/>
    <w:rsid w:val="00C63F45"/>
    <w:rsid w:val="00C6622D"/>
    <w:rsid w:val="00C67102"/>
    <w:rsid w:val="00C81491"/>
    <w:rsid w:val="00C81676"/>
    <w:rsid w:val="00C842D4"/>
    <w:rsid w:val="00C85C5D"/>
    <w:rsid w:val="00C92CC4"/>
    <w:rsid w:val="00C94990"/>
    <w:rsid w:val="00CA0AFB"/>
    <w:rsid w:val="00CA2CE1"/>
    <w:rsid w:val="00CA3976"/>
    <w:rsid w:val="00CA50E3"/>
    <w:rsid w:val="00CA757B"/>
    <w:rsid w:val="00CB224D"/>
    <w:rsid w:val="00CB2A7D"/>
    <w:rsid w:val="00CB438A"/>
    <w:rsid w:val="00CC1787"/>
    <w:rsid w:val="00CC182C"/>
    <w:rsid w:val="00CC1C1E"/>
    <w:rsid w:val="00CD0824"/>
    <w:rsid w:val="00CD2908"/>
    <w:rsid w:val="00CD5F7D"/>
    <w:rsid w:val="00CD708C"/>
    <w:rsid w:val="00CF3A67"/>
    <w:rsid w:val="00D03A82"/>
    <w:rsid w:val="00D13667"/>
    <w:rsid w:val="00D15344"/>
    <w:rsid w:val="00D23F57"/>
    <w:rsid w:val="00D31BEC"/>
    <w:rsid w:val="00D3512D"/>
    <w:rsid w:val="00D4254C"/>
    <w:rsid w:val="00D52F38"/>
    <w:rsid w:val="00D63150"/>
    <w:rsid w:val="00D636BA"/>
    <w:rsid w:val="00D64A32"/>
    <w:rsid w:val="00D64EFC"/>
    <w:rsid w:val="00D6650A"/>
    <w:rsid w:val="00D75295"/>
    <w:rsid w:val="00D76CE9"/>
    <w:rsid w:val="00D913B1"/>
    <w:rsid w:val="00D93EEC"/>
    <w:rsid w:val="00D97F12"/>
    <w:rsid w:val="00DA11AE"/>
    <w:rsid w:val="00DA6095"/>
    <w:rsid w:val="00DA68B4"/>
    <w:rsid w:val="00DB42E7"/>
    <w:rsid w:val="00DB549B"/>
    <w:rsid w:val="00DB676D"/>
    <w:rsid w:val="00DC09D8"/>
    <w:rsid w:val="00DD5C0A"/>
    <w:rsid w:val="00DE01A6"/>
    <w:rsid w:val="00DE0A44"/>
    <w:rsid w:val="00DE16EA"/>
    <w:rsid w:val="00DE7A98"/>
    <w:rsid w:val="00DF32C2"/>
    <w:rsid w:val="00DF7515"/>
    <w:rsid w:val="00E1743F"/>
    <w:rsid w:val="00E230FB"/>
    <w:rsid w:val="00E347D5"/>
    <w:rsid w:val="00E42BA0"/>
    <w:rsid w:val="00E471A7"/>
    <w:rsid w:val="00E535F2"/>
    <w:rsid w:val="00E62C0E"/>
    <w:rsid w:val="00E635CF"/>
    <w:rsid w:val="00E63F4F"/>
    <w:rsid w:val="00E66055"/>
    <w:rsid w:val="00E72C2F"/>
    <w:rsid w:val="00E81DEB"/>
    <w:rsid w:val="00EB1E3B"/>
    <w:rsid w:val="00EB4518"/>
    <w:rsid w:val="00EC5403"/>
    <w:rsid w:val="00EC6E0A"/>
    <w:rsid w:val="00ED4E18"/>
    <w:rsid w:val="00ED69CB"/>
    <w:rsid w:val="00ED7733"/>
    <w:rsid w:val="00ED7922"/>
    <w:rsid w:val="00EE02C4"/>
    <w:rsid w:val="00EE0A8E"/>
    <w:rsid w:val="00EE1F37"/>
    <w:rsid w:val="00EF639B"/>
    <w:rsid w:val="00F0159C"/>
    <w:rsid w:val="00F105B7"/>
    <w:rsid w:val="00F10EA6"/>
    <w:rsid w:val="00F13220"/>
    <w:rsid w:val="00F1615D"/>
    <w:rsid w:val="00F17A21"/>
    <w:rsid w:val="00F24F46"/>
    <w:rsid w:val="00F36FC2"/>
    <w:rsid w:val="00F37B27"/>
    <w:rsid w:val="00F46556"/>
    <w:rsid w:val="00F47ABA"/>
    <w:rsid w:val="00F50E91"/>
    <w:rsid w:val="00F56799"/>
    <w:rsid w:val="00F57D29"/>
    <w:rsid w:val="00F60786"/>
    <w:rsid w:val="00F60B89"/>
    <w:rsid w:val="00F63B01"/>
    <w:rsid w:val="00F67D1D"/>
    <w:rsid w:val="00F70D81"/>
    <w:rsid w:val="00F75603"/>
    <w:rsid w:val="00F7645C"/>
    <w:rsid w:val="00F864DE"/>
    <w:rsid w:val="00F91BC7"/>
    <w:rsid w:val="00F931FD"/>
    <w:rsid w:val="00F94141"/>
    <w:rsid w:val="00F96201"/>
    <w:rsid w:val="00FA1BBC"/>
    <w:rsid w:val="00FD0B18"/>
    <w:rsid w:val="00FD2FAD"/>
    <w:rsid w:val="00FD7DE0"/>
    <w:rsid w:val="00FE168D"/>
    <w:rsid w:val="00FE714F"/>
    <w:rsid w:val="00FF2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ARIAL10BOLD">
    <w:name w:val="ARIAL 10 BOLD"/>
    <w:basedOn w:val="Normal"/>
    <w:rsid w:val="00610708"/>
    <w:pPr>
      <w:spacing w:after="160" w:line="259" w:lineRule="auto"/>
    </w:pPr>
    <w:rPr>
      <w:rFonts w:ascii="Arial" w:eastAsiaTheme="minorHAnsi" w:hAnsi="Arial" w:cs="Arial"/>
      <w:b/>
      <w:bCs/>
      <w:lang w:val="en-CA"/>
    </w:rPr>
  </w:style>
  <w:style w:type="paragraph" w:customStyle="1" w:styleId="MainbodyCase">
    <w:name w:val="MainbodyCase"/>
    <w:basedOn w:val="Normal"/>
    <w:qFormat/>
    <w:rsid w:val="00610708"/>
    <w:pPr>
      <w:spacing w:after="160" w:line="259" w:lineRule="auto"/>
      <w:jc w:val="both"/>
    </w:pPr>
    <w:rPr>
      <w:rFonts w:eastAsiaTheme="minorHAnsi"/>
      <w:sz w:val="22"/>
      <w:szCs w:val="22"/>
      <w:lang w:val="en-CA"/>
    </w:rPr>
  </w:style>
  <w:style w:type="paragraph" w:customStyle="1" w:styleId="footnote0">
    <w:name w:val="footnote"/>
    <w:basedOn w:val="FootnoteText"/>
    <w:qFormat/>
    <w:rsid w:val="00610708"/>
    <w:rPr>
      <w:rFonts w:ascii="Arial" w:eastAsiaTheme="minorHAnsi" w:hAnsi="Arial" w:cstheme="minorBidi"/>
      <w:sz w:val="17"/>
      <w:lang w:val="en-CA"/>
    </w:rPr>
  </w:style>
  <w:style w:type="character" w:styleId="UnresolvedMention">
    <w:name w:val="Unresolved Mention"/>
    <w:basedOn w:val="DefaultParagraphFont"/>
    <w:uiPriority w:val="99"/>
    <w:semiHidden/>
    <w:unhideWhenUsed/>
    <w:rsid w:val="00810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_rels/footnotes.xml.rels><?xml version="1.0" encoding="UTF-8" standalone="yes"?>
<Relationships xmlns="http://schemas.openxmlformats.org/package/2006/relationships"><Relationship Id="rId1" Type="http://schemas.openxmlformats.org/officeDocument/2006/relationships/hyperlink" Target="http://www.mtc.gov.on.ca/en/research/quick_facts/facts.s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Sheet1!$A$2:$A$7</c:f>
              <c:strCache>
                <c:ptCount val="6"/>
                <c:pt idx="0">
                  <c:v>1</c:v>
                </c:pt>
                <c:pt idx="1">
                  <c:v>2</c:v>
                </c:pt>
                <c:pt idx="2">
                  <c:v>3</c:v>
                </c:pt>
                <c:pt idx="3">
                  <c:v>4</c:v>
                </c:pt>
                <c:pt idx="4">
                  <c:v>5</c:v>
                </c:pt>
                <c:pt idx="5">
                  <c:v>6 or more </c:v>
                </c:pt>
              </c:strCache>
            </c:strRef>
          </c:cat>
          <c:val>
            <c:numRef>
              <c:f>Sheet1!$B$2:$B$7</c:f>
              <c:numCache>
                <c:formatCode>0%</c:formatCode>
                <c:ptCount val="6"/>
                <c:pt idx="0">
                  <c:v>0.25</c:v>
                </c:pt>
                <c:pt idx="1">
                  <c:v>0.34</c:v>
                </c:pt>
                <c:pt idx="2">
                  <c:v>0.22</c:v>
                </c:pt>
                <c:pt idx="3">
                  <c:v>7.0000000000000007E-2</c:v>
                </c:pt>
                <c:pt idx="4">
                  <c:v>0.04</c:v>
                </c:pt>
                <c:pt idx="5">
                  <c:v>0.08</c:v>
                </c:pt>
              </c:numCache>
            </c:numRef>
          </c:val>
          <c:extLst>
            <c:ext xmlns:c16="http://schemas.microsoft.com/office/drawing/2014/chart" uri="{C3380CC4-5D6E-409C-BE32-E72D297353CC}">
              <c16:uniqueId val="{00000000-7967-440C-80EB-D384AA8CE3B4}"/>
            </c:ext>
          </c:extLst>
        </c:ser>
        <c:dLbls>
          <c:showLegendKey val="0"/>
          <c:showVal val="0"/>
          <c:showCatName val="0"/>
          <c:showSerName val="0"/>
          <c:showPercent val="0"/>
          <c:showBubbleSize val="0"/>
        </c:dLbls>
        <c:gapWidth val="219"/>
        <c:overlap val="-27"/>
        <c:axId val="424412704"/>
        <c:axId val="491759632"/>
      </c:barChart>
      <c:catAx>
        <c:axId val="424412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491759632"/>
        <c:crosses val="autoZero"/>
        <c:auto val="1"/>
        <c:lblAlgn val="ctr"/>
        <c:lblOffset val="100"/>
        <c:noMultiLvlLbl val="0"/>
      </c:catAx>
      <c:valAx>
        <c:axId val="4917596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4244127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CD5A3-616A-409D-A5CE-B18984FB8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4032</Words>
  <Characters>22703</Characters>
  <Application>Microsoft Office Word</Application>
  <DocSecurity>0</DocSecurity>
  <Lines>613</Lines>
  <Paragraphs>272</Paragraphs>
  <ScaleCrop>false</ScaleCrop>
  <HeadingPairs>
    <vt:vector size="2" baseType="variant">
      <vt:variant>
        <vt:lpstr>Title</vt:lpstr>
      </vt:variant>
      <vt:variant>
        <vt:i4>1</vt:i4>
      </vt:variant>
    </vt:vector>
  </HeadingPairs>
  <TitlesOfParts>
    <vt:vector size="1" baseType="lpstr">
      <vt:lpstr>9B21A007</vt:lpstr>
    </vt:vector>
  </TitlesOfParts>
  <Company>Ivey Business School</Company>
  <LinksUpToDate>false</LinksUpToDate>
  <CharactersWithSpaces>26463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9B21A007</dc:title>
  <dc:subject/>
  <dc:creator>smuir</dc:creator>
  <cp:keywords/>
  <cp:lastModifiedBy>Harnett, Kira</cp:lastModifiedBy>
  <cp:revision>3</cp:revision>
  <cp:lastPrinted>2015-03-04T20:34:00Z</cp:lastPrinted>
  <dcterms:created xsi:type="dcterms:W3CDTF">2021-03-22T14:30:00Z</dcterms:created>
  <dcterms:modified xsi:type="dcterms:W3CDTF">2021-03-22T14:31:00Z</dcterms:modified>
</cp:coreProperties>
</file>