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EE74" w14:textId="38CCEDDC" w:rsidR="00431A74" w:rsidRPr="008625CC" w:rsidRDefault="008625CC" w:rsidP="00C02410">
      <w:pPr>
        <w:pBdr>
          <w:bottom w:val="single" w:sz="18" w:space="1" w:color="auto"/>
        </w:pBdr>
        <w:tabs>
          <w:tab w:val="left" w:pos="-1440"/>
          <w:tab w:val="left" w:pos="-720"/>
          <w:tab w:val="left" w:pos="1"/>
        </w:tabs>
        <w:jc w:val="both"/>
        <w:rPr>
          <w:rFonts w:ascii="Arial" w:hAnsi="Arial"/>
          <w:b/>
          <w:noProof/>
          <w:sz w:val="24"/>
          <w:lang w:val="en-CA" w:eastAsia="en-CA"/>
        </w:rPr>
      </w:pPr>
      <w:r w:rsidRPr="008625CC">
        <w:rPr>
          <w:rFonts w:ascii="Arial" w:hAnsi="Arial"/>
          <w:b/>
          <w:noProof/>
          <w:sz w:val="24"/>
          <w:lang w:val="en-CA" w:eastAsia="en-CA"/>
        </w:rPr>
        <w:drawing>
          <wp:inline distT="0" distB="0" distL="0" distR="0" wp14:anchorId="711177F1" wp14:editId="46334AE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F5F8A04" w:rsidR="00C02410" w:rsidRDefault="008625CC" w:rsidP="00C02410">
      <w:pPr>
        <w:pStyle w:val="ProductNumber"/>
      </w:pPr>
      <w:r>
        <w:t>9B21A013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5F48FFC3" w:rsidR="00013360" w:rsidRDefault="00431A74" w:rsidP="00013360">
      <w:pPr>
        <w:pStyle w:val="CaseTitle"/>
        <w:spacing w:after="0" w:line="240" w:lineRule="auto"/>
        <w:rPr>
          <w:sz w:val="20"/>
          <w:szCs w:val="20"/>
        </w:rPr>
      </w:pPr>
      <w:r w:rsidRPr="00431A74">
        <w:t>KALAH</w:t>
      </w:r>
      <w:bookmarkStart w:id="0" w:name="_GoBack"/>
      <w:bookmarkEnd w:id="0"/>
      <w:r w:rsidRPr="00431A74">
        <w:t>UT: Where is Art and Culture Needed Most?</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67FBCC0" w:rsidR="00086B26" w:rsidRPr="00287D6F" w:rsidRDefault="00431A74" w:rsidP="00086B26">
      <w:pPr>
        <w:pStyle w:val="StyleCopyrightStatementAfter0ptBottomSinglesolidline1"/>
        <w:rPr>
          <w:lang w:val="en-GB"/>
        </w:rPr>
      </w:pPr>
      <w:r w:rsidRPr="00431A74">
        <w:t xml:space="preserve">Alexandre Salmon, Nikhil Sant, Talissa Watson, Natalie Shields, </w:t>
      </w:r>
      <w:proofErr w:type="spellStart"/>
      <w:r w:rsidRPr="00431A74">
        <w:t>Deeksha</w:t>
      </w:r>
      <w:proofErr w:type="spellEnd"/>
      <w:r w:rsidRPr="00431A74">
        <w:t xml:space="preserve"> </w:t>
      </w:r>
      <w:proofErr w:type="spellStart"/>
      <w:r w:rsidRPr="00431A74">
        <w:t>Neekhra</w:t>
      </w:r>
      <w:proofErr w:type="spellEnd"/>
      <w:r w:rsidRPr="00431A74">
        <w:t xml:space="preserve">, </w:t>
      </w:r>
      <w:proofErr w:type="spellStart"/>
      <w:r w:rsidRPr="00431A74">
        <w:t>Aderimike</w:t>
      </w:r>
      <w:proofErr w:type="spellEnd"/>
      <w:r w:rsidRPr="00431A74">
        <w:t xml:space="preserve"> Lala, and Matt Thomson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F518AB8" w:rsidR="00086B26" w:rsidRDefault="00086B26" w:rsidP="00086B26">
      <w:pPr>
        <w:pStyle w:val="StyleCopyrightStatementAfter0ptBottomSinglesolidline1"/>
        <w:rPr>
          <w:lang w:val="en-GB"/>
        </w:rPr>
      </w:pPr>
    </w:p>
    <w:p w14:paraId="69BEBAA4" w14:textId="77777777" w:rsidR="008625CC" w:rsidRDefault="008625CC" w:rsidP="008625C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6DDA508" w14:textId="77777777" w:rsidR="008625CC" w:rsidRDefault="008625CC" w:rsidP="008625CC">
      <w:pPr>
        <w:pStyle w:val="StyleStyleCopyrightStatementAfter0ptBottomSinglesolid"/>
        <w:rPr>
          <w:rFonts w:cs="Arial"/>
          <w:iCs w:val="0"/>
          <w:color w:val="auto"/>
          <w:szCs w:val="16"/>
        </w:rPr>
      </w:pPr>
    </w:p>
    <w:p w14:paraId="3922E14F" w14:textId="2010D91C" w:rsidR="00751E0B" w:rsidRPr="008625CC" w:rsidRDefault="008625CC"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A323B0" w:rsidRPr="00A323B0">
        <w:rPr>
          <w:rFonts w:cs="Arial"/>
          <w:iCs w:val="0"/>
          <w:color w:val="auto"/>
          <w:szCs w:val="16"/>
        </w:rPr>
        <w:t>Version: 20</w:t>
      </w:r>
      <w:r w:rsidR="00431A74">
        <w:rPr>
          <w:rFonts w:cs="Arial"/>
          <w:iCs w:val="0"/>
          <w:color w:val="auto"/>
          <w:szCs w:val="16"/>
        </w:rPr>
        <w:t>21</w:t>
      </w:r>
      <w:r w:rsidR="00A323B0" w:rsidRPr="00A323B0">
        <w:rPr>
          <w:rFonts w:cs="Arial"/>
          <w:iCs w:val="0"/>
          <w:color w:val="auto"/>
          <w:szCs w:val="16"/>
        </w:rPr>
        <w:t>-</w:t>
      </w:r>
      <w:r w:rsidR="00431A74">
        <w:rPr>
          <w:rFonts w:cs="Arial"/>
          <w:iCs w:val="0"/>
          <w:color w:val="auto"/>
          <w:szCs w:val="16"/>
        </w:rPr>
        <w:t>0</w:t>
      </w:r>
      <w:r w:rsidR="008C1DB8">
        <w:rPr>
          <w:rFonts w:cs="Arial"/>
          <w:iCs w:val="0"/>
          <w:color w:val="auto"/>
          <w:szCs w:val="16"/>
        </w:rPr>
        <w:t>4</w:t>
      </w:r>
      <w:r w:rsidR="00A323B0" w:rsidRPr="00A323B0">
        <w:rPr>
          <w:rFonts w:cs="Arial"/>
          <w:iCs w:val="0"/>
          <w:color w:val="auto"/>
          <w:szCs w:val="16"/>
        </w:rPr>
        <w:t>-</w:t>
      </w:r>
      <w:r w:rsidR="00691ABE">
        <w:rPr>
          <w:rFonts w:cs="Arial"/>
          <w:iCs w:val="0"/>
          <w:color w:val="auto"/>
          <w:szCs w:val="16"/>
        </w:rPr>
        <w:t>2</w:t>
      </w:r>
      <w:r w:rsidR="00194A4C">
        <w:rPr>
          <w:rFonts w:cs="Arial"/>
          <w:iCs w:val="0"/>
          <w:color w:val="auto"/>
          <w:szCs w:val="16"/>
        </w:rPr>
        <w:t>7</w:t>
      </w:r>
    </w:p>
    <w:p w14:paraId="0A2A54E4" w14:textId="08EAB179" w:rsidR="00751E0B" w:rsidRDefault="00751E0B" w:rsidP="00751E0B">
      <w:pPr>
        <w:pStyle w:val="StyleCopyrightStatementAfter0ptBottomSinglesolidline1"/>
        <w:rPr>
          <w:rFonts w:ascii="Times New Roman" w:hAnsi="Times New Roman"/>
          <w:sz w:val="20"/>
        </w:rPr>
      </w:pPr>
    </w:p>
    <w:p w14:paraId="2EA732FE" w14:textId="77777777" w:rsidR="00431A74" w:rsidRPr="00F60786" w:rsidRDefault="00431A74" w:rsidP="00751E0B">
      <w:pPr>
        <w:pStyle w:val="StyleCopyrightStatementAfter0ptBottomSinglesolidline1"/>
        <w:rPr>
          <w:rFonts w:ascii="Times New Roman" w:hAnsi="Times New Roman"/>
          <w:sz w:val="20"/>
        </w:rPr>
      </w:pPr>
    </w:p>
    <w:p w14:paraId="00CFBD30" w14:textId="68060A7E" w:rsidR="00135494" w:rsidRDefault="00135494" w:rsidP="007C0E1E">
      <w:pPr>
        <w:pStyle w:val="BodyTextMain"/>
        <w:rPr>
          <w:lang w:val="en-CA"/>
        </w:rPr>
      </w:pPr>
      <w:r w:rsidRPr="00D24949">
        <w:rPr>
          <w:lang w:val="en-CA"/>
        </w:rPr>
        <w:t>Kalahut</w:t>
      </w:r>
      <w:r>
        <w:rPr>
          <w:lang w:val="en-CA"/>
        </w:rPr>
        <w:t>:</w:t>
      </w:r>
      <w:r w:rsidRPr="00D24949">
        <w:rPr>
          <w:lang w:val="en-CA"/>
        </w:rPr>
        <w:t xml:space="preserve"> The House of Arts (Kalahut)</w:t>
      </w:r>
      <w:r>
        <w:rPr>
          <w:lang w:val="en-CA"/>
        </w:rPr>
        <w:t xml:space="preserve"> </w:t>
      </w:r>
      <w:r w:rsidR="00B311E8" w:rsidRPr="00D24949">
        <w:rPr>
          <w:lang w:val="en-CA"/>
        </w:rPr>
        <w:t xml:space="preserve">was born </w:t>
      </w:r>
      <w:r w:rsidR="00B311E8">
        <w:rPr>
          <w:lang w:val="en-CA"/>
        </w:rPr>
        <w:t>out of a recognition</w:t>
      </w:r>
      <w:r w:rsidRPr="00D24949">
        <w:rPr>
          <w:lang w:val="en-CA"/>
        </w:rPr>
        <w:t xml:space="preserve"> of </w:t>
      </w:r>
      <w:r w:rsidR="00B311E8">
        <w:rPr>
          <w:lang w:val="en-CA"/>
        </w:rPr>
        <w:t xml:space="preserve">a growing </w:t>
      </w:r>
      <w:r w:rsidRPr="00D24949">
        <w:rPr>
          <w:lang w:val="en-CA"/>
        </w:rPr>
        <w:t>market for classical Indian art forms and culture and a passion to support the livelihoods of Indian artists</w:t>
      </w:r>
      <w:r w:rsidR="00B311E8">
        <w:rPr>
          <w:lang w:val="en-CA"/>
        </w:rPr>
        <w:t>.</w:t>
      </w:r>
      <w:r w:rsidRPr="00D24949">
        <w:rPr>
          <w:lang w:val="en-CA"/>
        </w:rPr>
        <w:t xml:space="preserve"> Kalahut </w:t>
      </w:r>
      <w:r>
        <w:rPr>
          <w:lang w:val="en-CA"/>
        </w:rPr>
        <w:t>was</w:t>
      </w:r>
      <w:r w:rsidRPr="00D24949">
        <w:rPr>
          <w:lang w:val="en-CA"/>
        </w:rPr>
        <w:t xml:space="preserve"> </w:t>
      </w:r>
      <w:r w:rsidR="00B311E8">
        <w:rPr>
          <w:lang w:val="en-CA"/>
        </w:rPr>
        <w:t>one of</w:t>
      </w:r>
      <w:r w:rsidRPr="00D24949">
        <w:rPr>
          <w:lang w:val="en-CA"/>
        </w:rPr>
        <w:t xml:space="preserve"> various sites that </w:t>
      </w:r>
      <w:r>
        <w:rPr>
          <w:lang w:val="en-CA"/>
        </w:rPr>
        <w:t>communicated</w:t>
      </w:r>
      <w:r w:rsidRPr="00D24949">
        <w:rPr>
          <w:lang w:val="en-CA"/>
        </w:rPr>
        <w:t xml:space="preserve"> the history of cultures; however, it </w:t>
      </w:r>
      <w:r>
        <w:rPr>
          <w:lang w:val="en-CA"/>
        </w:rPr>
        <w:t>was</w:t>
      </w:r>
      <w:r w:rsidRPr="00D24949">
        <w:rPr>
          <w:lang w:val="en-CA"/>
        </w:rPr>
        <w:t xml:space="preserve"> unique </w:t>
      </w:r>
      <w:r w:rsidR="00B311E8">
        <w:rPr>
          <w:lang w:val="en-CA"/>
        </w:rPr>
        <w:t>in</w:t>
      </w:r>
      <w:r w:rsidRPr="00D24949">
        <w:rPr>
          <w:lang w:val="en-CA"/>
        </w:rPr>
        <w:t xml:space="preserve"> that it act</w:t>
      </w:r>
      <w:r>
        <w:rPr>
          <w:lang w:val="en-CA"/>
        </w:rPr>
        <w:t>ed</w:t>
      </w:r>
      <w:r w:rsidRPr="00D24949">
        <w:rPr>
          <w:lang w:val="en-CA"/>
        </w:rPr>
        <w:t xml:space="preserve"> as an intermediary to connect Indian artists </w:t>
      </w:r>
      <w:r w:rsidR="00B311E8">
        <w:rPr>
          <w:lang w:val="en-CA"/>
        </w:rPr>
        <w:t>with</w:t>
      </w:r>
      <w:r w:rsidRPr="00D24949">
        <w:rPr>
          <w:lang w:val="en-CA"/>
        </w:rPr>
        <w:t xml:space="preserve"> learners around the globe.</w:t>
      </w:r>
    </w:p>
    <w:p w14:paraId="3C997A82" w14:textId="77777777" w:rsidR="00135494" w:rsidRPr="00D24949" w:rsidRDefault="00135494" w:rsidP="007C0E1E">
      <w:pPr>
        <w:pStyle w:val="BodyTextMain"/>
        <w:rPr>
          <w:lang w:val="en-CA"/>
        </w:rPr>
      </w:pPr>
    </w:p>
    <w:p w14:paraId="402D4BE1" w14:textId="1E372B86" w:rsidR="00431A74" w:rsidRPr="008C1DB8" w:rsidRDefault="00135494" w:rsidP="007C0E1E">
      <w:pPr>
        <w:pStyle w:val="BodyTextMain"/>
        <w:rPr>
          <w:spacing w:val="-2"/>
          <w:lang w:val="en-CA"/>
        </w:rPr>
      </w:pPr>
      <w:r w:rsidRPr="008C1DB8">
        <w:rPr>
          <w:spacing w:val="-2"/>
          <w:lang w:val="en-CA"/>
        </w:rPr>
        <w:t>T</w:t>
      </w:r>
      <w:r w:rsidR="00431A74" w:rsidRPr="008C1DB8">
        <w:rPr>
          <w:spacing w:val="-2"/>
          <w:lang w:val="en-CA"/>
        </w:rPr>
        <w:t xml:space="preserve">he growth of social media and the </w:t>
      </w:r>
      <w:r w:rsidR="00B311E8" w:rsidRPr="008C1DB8">
        <w:rPr>
          <w:spacing w:val="-2"/>
          <w:lang w:val="en-CA"/>
        </w:rPr>
        <w:t xml:space="preserve">World Wide Web </w:t>
      </w:r>
      <w:r w:rsidR="00431A74" w:rsidRPr="008C1DB8">
        <w:rPr>
          <w:spacing w:val="-2"/>
          <w:lang w:val="en-CA"/>
        </w:rPr>
        <w:t>had allowed cross-cultural exchanges to become more frequent</w:t>
      </w:r>
      <w:r w:rsidRPr="008C1DB8">
        <w:rPr>
          <w:spacing w:val="-2"/>
          <w:lang w:val="en-CA"/>
        </w:rPr>
        <w:t xml:space="preserve"> over time</w:t>
      </w:r>
      <w:r w:rsidR="00431A74" w:rsidRPr="008C1DB8">
        <w:rPr>
          <w:spacing w:val="-2"/>
          <w:lang w:val="en-CA"/>
        </w:rPr>
        <w:t xml:space="preserve">. </w:t>
      </w:r>
      <w:r w:rsidR="00B311E8" w:rsidRPr="008C1DB8">
        <w:rPr>
          <w:spacing w:val="-2"/>
          <w:lang w:val="en-CA"/>
        </w:rPr>
        <w:t>This meant that people who were</w:t>
      </w:r>
      <w:r w:rsidR="00431A74" w:rsidRPr="008C1DB8">
        <w:rPr>
          <w:spacing w:val="-2"/>
          <w:lang w:val="en-CA"/>
        </w:rPr>
        <w:t xml:space="preserve"> foreign to countries such as India could access information regarding </w:t>
      </w:r>
      <w:r w:rsidR="00B311E8" w:rsidRPr="008C1DB8">
        <w:rPr>
          <w:spacing w:val="-2"/>
          <w:lang w:val="en-CA"/>
        </w:rPr>
        <w:t xml:space="preserve">the countries’ </w:t>
      </w:r>
      <w:r w:rsidR="00431A74" w:rsidRPr="008C1DB8">
        <w:rPr>
          <w:spacing w:val="-2"/>
          <w:lang w:val="en-CA"/>
        </w:rPr>
        <w:t>various languages, religious festivities</w:t>
      </w:r>
      <w:r w:rsidR="00B311E8" w:rsidRPr="008C1DB8">
        <w:rPr>
          <w:spacing w:val="-2"/>
          <w:lang w:val="en-CA"/>
        </w:rPr>
        <w:t>,</w:t>
      </w:r>
      <w:r w:rsidR="00431A74" w:rsidRPr="008C1DB8">
        <w:rPr>
          <w:spacing w:val="-2"/>
          <w:lang w:val="en-CA"/>
        </w:rPr>
        <w:t xml:space="preserve"> and art forms from the comfort of their homes. Moreover, appreciation </w:t>
      </w:r>
      <w:r w:rsidR="00B311E8" w:rsidRPr="008C1DB8">
        <w:rPr>
          <w:spacing w:val="-2"/>
          <w:lang w:val="en-CA"/>
        </w:rPr>
        <w:t xml:space="preserve">of </w:t>
      </w:r>
      <w:r w:rsidR="00431A74" w:rsidRPr="008C1DB8">
        <w:rPr>
          <w:spacing w:val="-2"/>
          <w:lang w:val="en-CA"/>
        </w:rPr>
        <w:t>Indian culture had increased</w:t>
      </w:r>
      <w:r w:rsidR="00004D8B" w:rsidRPr="008C1DB8">
        <w:rPr>
          <w:spacing w:val="-2"/>
          <w:lang w:val="en-CA"/>
        </w:rPr>
        <w:t>,</w:t>
      </w:r>
      <w:r w:rsidR="00431A74" w:rsidRPr="008C1DB8">
        <w:rPr>
          <w:spacing w:val="-2"/>
          <w:lang w:val="en-CA"/>
        </w:rPr>
        <w:t xml:space="preserve"> as the number of travellers to India had grown by an average of 7.8</w:t>
      </w:r>
      <w:r w:rsidR="00B311E8" w:rsidRPr="008C1DB8">
        <w:rPr>
          <w:spacing w:val="-2"/>
          <w:lang w:val="en-CA"/>
        </w:rPr>
        <w:t xml:space="preserve"> per cent </w:t>
      </w:r>
      <w:r w:rsidR="00431A74" w:rsidRPr="008C1DB8">
        <w:rPr>
          <w:spacing w:val="-2"/>
          <w:lang w:val="en-CA"/>
        </w:rPr>
        <w:t>each year</w:t>
      </w:r>
      <w:r w:rsidR="00B311E8" w:rsidRPr="008C1DB8">
        <w:rPr>
          <w:spacing w:val="-2"/>
          <w:lang w:val="en-CA"/>
        </w:rPr>
        <w:t xml:space="preserve"> </w:t>
      </w:r>
      <w:r w:rsidR="00004D8B" w:rsidRPr="008C1DB8">
        <w:rPr>
          <w:spacing w:val="-2"/>
          <w:lang w:val="en-CA"/>
        </w:rPr>
        <w:t>over</w:t>
      </w:r>
      <w:r w:rsidR="00B311E8" w:rsidRPr="008C1DB8">
        <w:rPr>
          <w:spacing w:val="-2"/>
          <w:lang w:val="en-CA"/>
        </w:rPr>
        <w:t xml:space="preserve"> the last 10 years</w:t>
      </w:r>
      <w:r w:rsidR="00431A74" w:rsidRPr="008C1DB8">
        <w:rPr>
          <w:spacing w:val="-2"/>
          <w:lang w:val="en-CA"/>
        </w:rPr>
        <w:t>.</w:t>
      </w:r>
      <w:r w:rsidR="00431A74" w:rsidRPr="008C1DB8">
        <w:rPr>
          <w:rStyle w:val="FootnoteReference"/>
          <w:bCs/>
          <w:spacing w:val="-2"/>
          <w:lang w:val="en-CA"/>
        </w:rPr>
        <w:footnoteReference w:id="1"/>
      </w:r>
      <w:r w:rsidR="00431A74" w:rsidRPr="008C1DB8">
        <w:rPr>
          <w:spacing w:val="-2"/>
          <w:lang w:val="en-CA"/>
        </w:rPr>
        <w:t xml:space="preserve"> Surveys showed that many travellers visited India to explore the vibrant and rich culture by immersing themselves in the experiences of locals. </w:t>
      </w:r>
    </w:p>
    <w:p w14:paraId="533490D3" w14:textId="77777777" w:rsidR="00431A74" w:rsidRPr="00D24949" w:rsidRDefault="00431A74" w:rsidP="007C0E1E">
      <w:pPr>
        <w:pStyle w:val="BodyTextMain"/>
        <w:rPr>
          <w:lang w:val="en-CA"/>
        </w:rPr>
      </w:pPr>
    </w:p>
    <w:p w14:paraId="2A5AD3C8" w14:textId="474FA6C9" w:rsidR="00431A74" w:rsidRDefault="00431A74" w:rsidP="007C0E1E">
      <w:pPr>
        <w:pStyle w:val="BodyTextMain"/>
        <w:rPr>
          <w:lang w:val="en-CA"/>
        </w:rPr>
      </w:pPr>
      <w:r w:rsidRPr="00D24949">
        <w:rPr>
          <w:lang w:val="en-CA"/>
        </w:rPr>
        <w:t xml:space="preserve">On November </w:t>
      </w:r>
      <w:r w:rsidR="00B311E8" w:rsidRPr="00D24949">
        <w:rPr>
          <w:lang w:val="en-CA"/>
        </w:rPr>
        <w:t>20</w:t>
      </w:r>
      <w:r w:rsidR="00B311E8" w:rsidRPr="00DB78BD">
        <w:rPr>
          <w:lang w:val="en-CA"/>
        </w:rPr>
        <w:t xml:space="preserve">, </w:t>
      </w:r>
      <w:r w:rsidR="00B311E8">
        <w:rPr>
          <w:lang w:val="en-CA"/>
        </w:rPr>
        <w:t>2020,</w:t>
      </w:r>
      <w:r w:rsidR="00B311E8" w:rsidRPr="00B311E8">
        <w:rPr>
          <w:lang w:val="en-CA"/>
        </w:rPr>
        <w:t xml:space="preserve"> </w:t>
      </w:r>
      <w:r w:rsidRPr="00D24949">
        <w:rPr>
          <w:lang w:val="en-CA"/>
        </w:rPr>
        <w:t xml:space="preserve">the co-founder of Kalahut, Ritika Malhotra, was pondering how to expand Kalahut’s global presence and introduce her company and Indian culture to international societies. She began considering </w:t>
      </w:r>
      <w:r w:rsidR="00541845" w:rsidRPr="00D24949">
        <w:rPr>
          <w:lang w:val="en-CA"/>
        </w:rPr>
        <w:t>potential</w:t>
      </w:r>
      <w:r w:rsidR="00541845">
        <w:rPr>
          <w:lang w:val="en-CA"/>
        </w:rPr>
        <w:t>ly</w:t>
      </w:r>
      <w:r w:rsidR="00541845" w:rsidRPr="00D24949">
        <w:rPr>
          <w:lang w:val="en-CA"/>
        </w:rPr>
        <w:t xml:space="preserve"> </w:t>
      </w:r>
      <w:r w:rsidRPr="00D24949">
        <w:rPr>
          <w:lang w:val="en-CA"/>
        </w:rPr>
        <w:t>ent</w:t>
      </w:r>
      <w:r w:rsidR="00541845">
        <w:rPr>
          <w:lang w:val="en-CA"/>
        </w:rPr>
        <w:t>er</w:t>
      </w:r>
      <w:r w:rsidR="00B311E8">
        <w:rPr>
          <w:lang w:val="en-CA"/>
        </w:rPr>
        <w:t>ing</w:t>
      </w:r>
      <w:r w:rsidRPr="00D24949">
        <w:rPr>
          <w:lang w:val="en-CA"/>
        </w:rPr>
        <w:t xml:space="preserve"> three countries to fulfill the company</w:t>
      </w:r>
      <w:r w:rsidR="00B311E8">
        <w:rPr>
          <w:lang w:val="en-CA"/>
        </w:rPr>
        <w:t>’s</w:t>
      </w:r>
      <w:r w:rsidRPr="00D24949">
        <w:rPr>
          <w:lang w:val="en-CA"/>
        </w:rPr>
        <w:t xml:space="preserve"> vision to “revive Indian cultural arts to their former glory by bridging the gap between Indian artists and learners abroad.”</w:t>
      </w:r>
      <w:r w:rsidRPr="00D24949">
        <w:rPr>
          <w:rStyle w:val="FootnoteReference"/>
          <w:lang w:val="en-CA"/>
        </w:rPr>
        <w:footnoteReference w:id="2"/>
      </w:r>
    </w:p>
    <w:p w14:paraId="618F86B7" w14:textId="5A2FF644" w:rsidR="00431A74" w:rsidRDefault="00431A74" w:rsidP="007C0E1E">
      <w:pPr>
        <w:pStyle w:val="BodyTextMain"/>
        <w:rPr>
          <w:b/>
          <w:lang w:val="en-CA"/>
        </w:rPr>
      </w:pPr>
    </w:p>
    <w:p w14:paraId="7D077C18" w14:textId="77777777" w:rsidR="00431A74" w:rsidRPr="00D24949" w:rsidRDefault="00431A74" w:rsidP="007C0E1E">
      <w:pPr>
        <w:pStyle w:val="BodyTextMain"/>
        <w:rPr>
          <w:b/>
          <w:lang w:val="en-CA"/>
        </w:rPr>
      </w:pPr>
    </w:p>
    <w:p w14:paraId="797B59CC" w14:textId="2330AC6A" w:rsidR="00431A74" w:rsidRDefault="00431A74" w:rsidP="007C0E1E">
      <w:pPr>
        <w:pStyle w:val="Casehead1"/>
        <w:rPr>
          <w:lang w:val="en-CA"/>
        </w:rPr>
      </w:pPr>
      <w:r w:rsidRPr="00D24949">
        <w:rPr>
          <w:lang w:val="en-CA"/>
        </w:rPr>
        <w:t>KALAHUT: COMPANY BACKGROUND</w:t>
      </w:r>
    </w:p>
    <w:p w14:paraId="1D53368D" w14:textId="77777777" w:rsidR="00431A74" w:rsidRPr="00D24949" w:rsidRDefault="00431A74" w:rsidP="007C0E1E">
      <w:pPr>
        <w:pStyle w:val="BodyTextMain"/>
        <w:rPr>
          <w:lang w:val="en-CA"/>
        </w:rPr>
      </w:pPr>
    </w:p>
    <w:p w14:paraId="0C30E584" w14:textId="108394C7" w:rsidR="00431A74" w:rsidRDefault="00431A74" w:rsidP="007C0E1E">
      <w:pPr>
        <w:pStyle w:val="BodyTextMain"/>
        <w:rPr>
          <w:lang w:val="en-CA"/>
        </w:rPr>
      </w:pPr>
      <w:r w:rsidRPr="00D24949">
        <w:rPr>
          <w:lang w:val="en-CA"/>
        </w:rPr>
        <w:t xml:space="preserve">Kalahut was founded in July 2020, with the vision of providing viable career paths for artists and </w:t>
      </w:r>
      <w:r w:rsidR="00B311E8" w:rsidRPr="00D24949">
        <w:rPr>
          <w:lang w:val="en-CA"/>
        </w:rPr>
        <w:t>reviv</w:t>
      </w:r>
      <w:r w:rsidR="00B311E8">
        <w:rPr>
          <w:lang w:val="en-CA"/>
        </w:rPr>
        <w:t>ing</w:t>
      </w:r>
      <w:r w:rsidR="00B311E8" w:rsidRPr="00D24949">
        <w:rPr>
          <w:lang w:val="en-CA"/>
        </w:rPr>
        <w:t xml:space="preserve"> </w:t>
      </w:r>
      <w:r w:rsidRPr="00D24949">
        <w:rPr>
          <w:lang w:val="en-CA"/>
        </w:rPr>
        <w:t>Indian cultural arts. It was the initial hope of the co-founders that Kalahut would contribute to spread</w:t>
      </w:r>
      <w:r w:rsidR="00B311E8">
        <w:rPr>
          <w:lang w:val="en-CA"/>
        </w:rPr>
        <w:t>ing</w:t>
      </w:r>
      <w:r w:rsidRPr="00D24949">
        <w:rPr>
          <w:lang w:val="en-CA"/>
        </w:rPr>
        <w:t xml:space="preserve"> Indian culture around the globe. </w:t>
      </w:r>
    </w:p>
    <w:p w14:paraId="3D929261" w14:textId="77777777" w:rsidR="00431A74" w:rsidRPr="008625CC" w:rsidRDefault="00431A74" w:rsidP="007C0E1E">
      <w:pPr>
        <w:pStyle w:val="BodyTextMain"/>
        <w:rPr>
          <w:sz w:val="14"/>
          <w:szCs w:val="14"/>
          <w:lang w:val="en-CA"/>
        </w:rPr>
      </w:pPr>
    </w:p>
    <w:p w14:paraId="4AE1BCEA" w14:textId="73E609FA" w:rsidR="00431A74" w:rsidRPr="00F51AC4" w:rsidRDefault="00431A74" w:rsidP="007C0E1E">
      <w:pPr>
        <w:pStyle w:val="BodyTextMain"/>
        <w:rPr>
          <w:spacing w:val="-2"/>
          <w:lang w:val="en-CA"/>
        </w:rPr>
      </w:pPr>
      <w:r w:rsidRPr="00F51AC4">
        <w:rPr>
          <w:spacing w:val="-2"/>
          <w:lang w:val="en-CA"/>
        </w:rPr>
        <w:t>Kalahut had acted as an intermediary website to connect instructors of various art forms with customers interested in immersing themselves in Indian cultural arts. When customers visited the Kalahut website</w:t>
      </w:r>
      <w:r w:rsidR="00B311E8" w:rsidRPr="00F51AC4">
        <w:rPr>
          <w:spacing w:val="-2"/>
          <w:lang w:val="en-CA"/>
        </w:rPr>
        <w:t>,</w:t>
      </w:r>
      <w:r w:rsidR="00B311E8" w:rsidRPr="00F51AC4">
        <w:rPr>
          <w:rStyle w:val="FootnoteReference"/>
          <w:spacing w:val="-2"/>
          <w:lang w:val="en-CA"/>
        </w:rPr>
        <w:footnoteReference w:id="3"/>
      </w:r>
      <w:r w:rsidRPr="00F51AC4">
        <w:rPr>
          <w:spacing w:val="-2"/>
          <w:lang w:val="en-CA"/>
        </w:rPr>
        <w:t xml:space="preserve"> they were immediately prompted to sign up as member</w:t>
      </w:r>
      <w:r w:rsidR="00B311E8" w:rsidRPr="00F51AC4">
        <w:rPr>
          <w:spacing w:val="-2"/>
          <w:lang w:val="en-CA"/>
        </w:rPr>
        <w:t>s</w:t>
      </w:r>
      <w:r w:rsidRPr="00F51AC4">
        <w:rPr>
          <w:spacing w:val="-2"/>
          <w:lang w:val="en-CA"/>
        </w:rPr>
        <w:t>, to enroll in classes</w:t>
      </w:r>
      <w:r w:rsidR="00B311E8" w:rsidRPr="00F51AC4">
        <w:rPr>
          <w:spacing w:val="-2"/>
          <w:lang w:val="en-CA"/>
        </w:rPr>
        <w:t>,</w:t>
      </w:r>
      <w:r w:rsidRPr="00F51AC4">
        <w:rPr>
          <w:spacing w:val="-2"/>
          <w:lang w:val="en-CA"/>
        </w:rPr>
        <w:t xml:space="preserve"> or </w:t>
      </w:r>
      <w:r w:rsidR="00B311E8" w:rsidRPr="00F51AC4">
        <w:rPr>
          <w:spacing w:val="-2"/>
          <w:lang w:val="en-CA"/>
        </w:rPr>
        <w:t xml:space="preserve">to </w:t>
      </w:r>
      <w:r w:rsidRPr="00F51AC4">
        <w:rPr>
          <w:spacing w:val="-2"/>
          <w:lang w:val="en-CA"/>
        </w:rPr>
        <w:t xml:space="preserve">take advantage of a free course trial. </w:t>
      </w:r>
      <w:r w:rsidR="00B311E8" w:rsidRPr="00F51AC4">
        <w:rPr>
          <w:spacing w:val="-2"/>
          <w:lang w:val="en-CA"/>
        </w:rPr>
        <w:t>The site offered one-on-one or group c</w:t>
      </w:r>
      <w:r w:rsidRPr="00F51AC4">
        <w:rPr>
          <w:spacing w:val="-2"/>
          <w:lang w:val="en-CA"/>
        </w:rPr>
        <w:t>lasses</w:t>
      </w:r>
      <w:r w:rsidR="00B311E8" w:rsidRPr="00F51AC4">
        <w:rPr>
          <w:spacing w:val="-2"/>
          <w:lang w:val="en-CA"/>
        </w:rPr>
        <w:t xml:space="preserve"> in a number of disciplines</w:t>
      </w:r>
      <w:r w:rsidR="00535604" w:rsidRPr="00F51AC4">
        <w:rPr>
          <w:spacing w:val="-2"/>
          <w:lang w:val="en-CA"/>
        </w:rPr>
        <w:t xml:space="preserve"> and art forms,</w:t>
      </w:r>
      <w:r w:rsidR="00B311E8" w:rsidRPr="00F51AC4">
        <w:rPr>
          <w:spacing w:val="-2"/>
          <w:lang w:val="en-CA"/>
        </w:rPr>
        <w:t xml:space="preserve"> </w:t>
      </w:r>
      <w:r w:rsidR="00535604" w:rsidRPr="00F51AC4">
        <w:rPr>
          <w:spacing w:val="-2"/>
          <w:lang w:val="en-CA"/>
        </w:rPr>
        <w:t xml:space="preserve">as </w:t>
      </w:r>
      <w:r w:rsidRPr="00F51AC4">
        <w:rPr>
          <w:spacing w:val="-2"/>
          <w:lang w:val="en-CA"/>
        </w:rPr>
        <w:t xml:space="preserve">outlined below. </w:t>
      </w:r>
    </w:p>
    <w:p w14:paraId="51192D2E" w14:textId="01E1BE61" w:rsidR="00431A74" w:rsidRDefault="00431A74" w:rsidP="007C0E1E">
      <w:pPr>
        <w:pStyle w:val="BodyTextMain"/>
        <w:rPr>
          <w:lang w:val="en-CA"/>
        </w:rPr>
      </w:pPr>
      <w:r w:rsidRPr="00D24949">
        <w:rPr>
          <w:lang w:val="en-CA"/>
        </w:rPr>
        <w:lastRenderedPageBreak/>
        <w:t xml:space="preserve">The price per class </w:t>
      </w:r>
      <w:r>
        <w:rPr>
          <w:lang w:val="en-CA"/>
        </w:rPr>
        <w:t>was</w:t>
      </w:r>
      <w:r w:rsidRPr="00D24949">
        <w:rPr>
          <w:lang w:val="en-CA"/>
        </w:rPr>
        <w:t xml:space="preserve"> set by the instructor and </w:t>
      </w:r>
      <w:r>
        <w:rPr>
          <w:lang w:val="en-CA"/>
        </w:rPr>
        <w:t>was</w:t>
      </w:r>
      <w:r w:rsidRPr="00D24949">
        <w:rPr>
          <w:lang w:val="en-CA"/>
        </w:rPr>
        <w:t xml:space="preserve"> largely dependent on </w:t>
      </w:r>
      <w:r w:rsidR="00535604">
        <w:rPr>
          <w:lang w:val="en-CA"/>
        </w:rPr>
        <w:t xml:space="preserve">the instructor’s </w:t>
      </w:r>
      <w:r>
        <w:rPr>
          <w:lang w:val="en-CA"/>
        </w:rPr>
        <w:t xml:space="preserve">skill </w:t>
      </w:r>
      <w:r w:rsidRPr="00D24949">
        <w:rPr>
          <w:lang w:val="en-CA"/>
        </w:rPr>
        <w:t>level; for instance, a highly skilled yoga instructor m</w:t>
      </w:r>
      <w:r>
        <w:rPr>
          <w:lang w:val="en-CA"/>
        </w:rPr>
        <w:t xml:space="preserve">ight </w:t>
      </w:r>
      <w:r w:rsidRPr="00D24949">
        <w:rPr>
          <w:lang w:val="en-CA"/>
        </w:rPr>
        <w:t xml:space="preserve">charge US$80 for a </w:t>
      </w:r>
      <w:r w:rsidR="00535604">
        <w:rPr>
          <w:lang w:val="en-CA"/>
        </w:rPr>
        <w:t>one</w:t>
      </w:r>
      <w:r w:rsidRPr="00D24949">
        <w:rPr>
          <w:lang w:val="en-CA"/>
        </w:rPr>
        <w:t>-hour class, while a more novice instructor m</w:t>
      </w:r>
      <w:r>
        <w:rPr>
          <w:lang w:val="en-CA"/>
        </w:rPr>
        <w:t xml:space="preserve">ight </w:t>
      </w:r>
      <w:r w:rsidRPr="00D24949">
        <w:rPr>
          <w:lang w:val="en-CA"/>
        </w:rPr>
        <w:t xml:space="preserve">only charge US$20. However, the average price for </w:t>
      </w:r>
      <w:r w:rsidR="00535604">
        <w:rPr>
          <w:lang w:val="en-CA"/>
        </w:rPr>
        <w:t>class</w:t>
      </w:r>
      <w:r w:rsidR="00046D02">
        <w:rPr>
          <w:lang w:val="en-CA"/>
        </w:rPr>
        <w:t>es</w:t>
      </w:r>
      <w:r w:rsidR="00535604" w:rsidRPr="00D24949">
        <w:rPr>
          <w:lang w:val="en-CA"/>
        </w:rPr>
        <w:t xml:space="preserve"> </w:t>
      </w:r>
      <w:r>
        <w:rPr>
          <w:lang w:val="en-CA"/>
        </w:rPr>
        <w:t xml:space="preserve">was </w:t>
      </w:r>
      <w:r w:rsidRPr="00D24949">
        <w:rPr>
          <w:lang w:val="en-CA"/>
        </w:rPr>
        <w:t xml:space="preserve">US$45. </w:t>
      </w:r>
      <w:r w:rsidR="00535604">
        <w:rPr>
          <w:lang w:val="en-CA"/>
        </w:rPr>
        <w:t>As</w:t>
      </w:r>
      <w:r>
        <w:rPr>
          <w:lang w:val="en-CA"/>
        </w:rPr>
        <w:t xml:space="preserve"> many as</w:t>
      </w:r>
      <w:r w:rsidRPr="00D24949">
        <w:rPr>
          <w:lang w:val="en-CA"/>
        </w:rPr>
        <w:t xml:space="preserve"> 16 instructors </w:t>
      </w:r>
      <w:r w:rsidR="00535604" w:rsidRPr="00D24949">
        <w:rPr>
          <w:lang w:val="en-CA"/>
        </w:rPr>
        <w:t>offer</w:t>
      </w:r>
      <w:r w:rsidR="00535604">
        <w:rPr>
          <w:lang w:val="en-CA"/>
        </w:rPr>
        <w:t>ed</w:t>
      </w:r>
      <w:r w:rsidR="00535604" w:rsidRPr="00D24949">
        <w:rPr>
          <w:lang w:val="en-CA"/>
        </w:rPr>
        <w:t xml:space="preserve"> </w:t>
      </w:r>
      <w:r w:rsidRPr="00D24949">
        <w:rPr>
          <w:lang w:val="en-CA"/>
        </w:rPr>
        <w:t xml:space="preserve">classes through Kalahut, </w:t>
      </w:r>
      <w:r w:rsidR="00535604">
        <w:rPr>
          <w:lang w:val="en-CA"/>
        </w:rPr>
        <w:t>and</w:t>
      </w:r>
      <w:r w:rsidR="00535604" w:rsidRPr="00D24949">
        <w:rPr>
          <w:lang w:val="en-CA"/>
        </w:rPr>
        <w:t xml:space="preserve"> </w:t>
      </w:r>
      <w:r w:rsidRPr="00D24949">
        <w:rPr>
          <w:lang w:val="en-CA"/>
        </w:rPr>
        <w:t xml:space="preserve">seven of them </w:t>
      </w:r>
      <w:r>
        <w:rPr>
          <w:lang w:val="en-CA"/>
        </w:rPr>
        <w:t xml:space="preserve">also </w:t>
      </w:r>
      <w:r w:rsidR="00535604" w:rsidRPr="00D24949">
        <w:rPr>
          <w:lang w:val="en-CA"/>
        </w:rPr>
        <w:t>t</w:t>
      </w:r>
      <w:r w:rsidR="00535604">
        <w:rPr>
          <w:lang w:val="en-CA"/>
        </w:rPr>
        <w:t>aught</w:t>
      </w:r>
      <w:r w:rsidR="00535604" w:rsidRPr="00D24949">
        <w:rPr>
          <w:lang w:val="en-CA"/>
        </w:rPr>
        <w:t xml:space="preserve"> </w:t>
      </w:r>
      <w:r w:rsidRPr="00D24949">
        <w:rPr>
          <w:lang w:val="en-CA"/>
        </w:rPr>
        <w:t>Indian classical dance. Kalahut receive</w:t>
      </w:r>
      <w:r>
        <w:rPr>
          <w:lang w:val="en-CA"/>
        </w:rPr>
        <w:t>d</w:t>
      </w:r>
      <w:r w:rsidRPr="00D24949">
        <w:rPr>
          <w:lang w:val="en-CA"/>
        </w:rPr>
        <w:t xml:space="preserve"> a commission of 30</w:t>
      </w:r>
      <w:r w:rsidR="00535604">
        <w:rPr>
          <w:lang w:val="en-CA"/>
        </w:rPr>
        <w:t xml:space="preserve"> per cent</w:t>
      </w:r>
      <w:r w:rsidR="00535604" w:rsidRPr="00D24949">
        <w:rPr>
          <w:lang w:val="en-CA"/>
        </w:rPr>
        <w:t xml:space="preserve"> </w:t>
      </w:r>
      <w:r w:rsidRPr="00D24949">
        <w:rPr>
          <w:lang w:val="en-CA"/>
        </w:rPr>
        <w:t xml:space="preserve">per student participant. </w:t>
      </w:r>
    </w:p>
    <w:p w14:paraId="4F06D561" w14:textId="5434CD4B" w:rsidR="00431A74" w:rsidRDefault="00431A74" w:rsidP="007C0E1E">
      <w:pPr>
        <w:pStyle w:val="BodyTextMain"/>
        <w:rPr>
          <w:lang w:val="en-CA"/>
        </w:rPr>
      </w:pPr>
    </w:p>
    <w:p w14:paraId="08B49509" w14:textId="77777777" w:rsidR="00431A74" w:rsidRPr="00D24949" w:rsidRDefault="00431A74" w:rsidP="007C0E1E">
      <w:pPr>
        <w:pStyle w:val="BodyTextMain"/>
        <w:rPr>
          <w:lang w:val="en-CA"/>
        </w:rPr>
      </w:pPr>
    </w:p>
    <w:p w14:paraId="4DE72530" w14:textId="4C514449" w:rsidR="00431A74" w:rsidRDefault="00541845" w:rsidP="007C0E1E">
      <w:pPr>
        <w:pStyle w:val="Casehead1"/>
        <w:rPr>
          <w:lang w:val="en-CA"/>
        </w:rPr>
      </w:pPr>
      <w:r>
        <w:rPr>
          <w:lang w:val="en-CA"/>
        </w:rPr>
        <w:t>Courses offered through</w:t>
      </w:r>
      <w:r w:rsidR="00431A74" w:rsidRPr="00D24949">
        <w:rPr>
          <w:lang w:val="en-CA"/>
        </w:rPr>
        <w:t xml:space="preserve"> Kalahut</w:t>
      </w:r>
    </w:p>
    <w:p w14:paraId="568B38EE" w14:textId="77777777" w:rsidR="00431A74" w:rsidRPr="00D24949" w:rsidRDefault="00431A74" w:rsidP="007C0E1E">
      <w:pPr>
        <w:pStyle w:val="BodyTextMain"/>
        <w:rPr>
          <w:lang w:val="en-CA"/>
        </w:rPr>
      </w:pPr>
    </w:p>
    <w:p w14:paraId="378A765C" w14:textId="2AB1F0D1" w:rsidR="00431A74" w:rsidRDefault="00431A74" w:rsidP="007C0E1E">
      <w:pPr>
        <w:pStyle w:val="BodyTextMain"/>
        <w:rPr>
          <w:rFonts w:eastAsia="Calibri"/>
          <w:lang w:val="en-CA"/>
        </w:rPr>
      </w:pPr>
      <w:r w:rsidRPr="00D24949">
        <w:rPr>
          <w:rFonts w:eastAsia="Calibri"/>
          <w:lang w:val="en-CA"/>
        </w:rPr>
        <w:t>Kalahut offer</w:t>
      </w:r>
      <w:r>
        <w:rPr>
          <w:rFonts w:eastAsia="Calibri"/>
          <w:lang w:val="en-CA"/>
        </w:rPr>
        <w:t xml:space="preserve">ed </w:t>
      </w:r>
      <w:r w:rsidRPr="00D24949">
        <w:rPr>
          <w:rFonts w:eastAsia="Calibri"/>
          <w:lang w:val="en-CA"/>
        </w:rPr>
        <w:t>a range of courses, incorporating the best of Indian classical traditions and culture. The most extensive course offerings include</w:t>
      </w:r>
      <w:r>
        <w:rPr>
          <w:rFonts w:eastAsia="Calibri"/>
          <w:lang w:val="en-CA"/>
        </w:rPr>
        <w:t>d</w:t>
      </w:r>
      <w:r w:rsidRPr="00D24949">
        <w:rPr>
          <w:rFonts w:eastAsia="Calibri"/>
          <w:lang w:val="en-CA"/>
        </w:rPr>
        <w:t xml:space="preserve"> dance classes </w:t>
      </w:r>
      <w:r w:rsidR="00535604">
        <w:rPr>
          <w:rFonts w:eastAsia="Calibri"/>
          <w:lang w:val="en-CA"/>
        </w:rPr>
        <w:t>in</w:t>
      </w:r>
      <w:r w:rsidRPr="00D24949">
        <w:rPr>
          <w:rFonts w:eastAsia="Calibri"/>
          <w:lang w:val="en-CA"/>
        </w:rPr>
        <w:t xml:space="preserve"> traditional Indian dance forms</w:t>
      </w:r>
      <w:r w:rsidR="00535604">
        <w:rPr>
          <w:rFonts w:eastAsia="Calibri"/>
          <w:lang w:val="en-CA"/>
        </w:rPr>
        <w:t>,</w:t>
      </w:r>
      <w:r w:rsidRPr="00D24949">
        <w:rPr>
          <w:rFonts w:eastAsia="Calibri"/>
          <w:lang w:val="en-CA"/>
        </w:rPr>
        <w:t xml:space="preserve"> including </w:t>
      </w:r>
      <w:r w:rsidR="00535604" w:rsidRPr="00D24949">
        <w:rPr>
          <w:rFonts w:eastAsia="Calibri"/>
          <w:lang w:val="en-CA"/>
        </w:rPr>
        <w:t>the most popular</w:t>
      </w:r>
      <w:r w:rsidR="00535604">
        <w:rPr>
          <w:rFonts w:eastAsia="Calibri"/>
          <w:lang w:val="en-CA"/>
        </w:rPr>
        <w:t>,</w:t>
      </w:r>
      <w:r w:rsidR="00535604" w:rsidRPr="00D24949">
        <w:rPr>
          <w:rFonts w:eastAsia="Calibri"/>
          <w:lang w:val="en-CA"/>
        </w:rPr>
        <w:t xml:space="preserve"> </w:t>
      </w:r>
      <w:r w:rsidRPr="00D24949">
        <w:rPr>
          <w:rFonts w:eastAsia="Calibri"/>
          <w:lang w:val="en-CA"/>
        </w:rPr>
        <w:t xml:space="preserve">Kathak and </w:t>
      </w:r>
      <w:proofErr w:type="spellStart"/>
      <w:r w:rsidRPr="00D24949">
        <w:rPr>
          <w:rFonts w:eastAsia="Calibri"/>
          <w:lang w:val="en-CA"/>
        </w:rPr>
        <w:t>Bharatnatyam</w:t>
      </w:r>
      <w:proofErr w:type="spellEnd"/>
      <w:r w:rsidRPr="00D24949">
        <w:rPr>
          <w:rFonts w:eastAsia="Calibri"/>
          <w:lang w:val="en-CA"/>
        </w:rPr>
        <w:t>. Kalahut also offer</w:t>
      </w:r>
      <w:r>
        <w:rPr>
          <w:rFonts w:eastAsia="Calibri"/>
          <w:lang w:val="en-CA"/>
        </w:rPr>
        <w:t>ed</w:t>
      </w:r>
      <w:r w:rsidRPr="00D24949">
        <w:rPr>
          <w:rFonts w:eastAsia="Calibri"/>
          <w:lang w:val="en-CA"/>
        </w:rPr>
        <w:t xml:space="preserve"> courses in Indian classical music</w:t>
      </w:r>
      <w:r w:rsidR="00535604">
        <w:rPr>
          <w:rFonts w:eastAsia="Calibri"/>
          <w:lang w:val="en-CA"/>
        </w:rPr>
        <w:t>,</w:t>
      </w:r>
      <w:r w:rsidRPr="00D24949">
        <w:rPr>
          <w:rFonts w:eastAsia="Calibri"/>
          <w:lang w:val="en-CA"/>
        </w:rPr>
        <w:t xml:space="preserve"> </w:t>
      </w:r>
      <w:r w:rsidR="00535604">
        <w:rPr>
          <w:rFonts w:eastAsia="Calibri"/>
          <w:lang w:val="en-CA"/>
        </w:rPr>
        <w:t>including</w:t>
      </w:r>
      <w:r w:rsidR="00535604" w:rsidRPr="00D24949">
        <w:rPr>
          <w:rFonts w:eastAsia="Calibri"/>
          <w:lang w:val="en-CA"/>
        </w:rPr>
        <w:t xml:space="preserve"> </w:t>
      </w:r>
      <w:r w:rsidRPr="00D24949">
        <w:rPr>
          <w:rFonts w:eastAsia="Calibri"/>
          <w:lang w:val="en-CA"/>
        </w:rPr>
        <w:t xml:space="preserve">the Hindustani and Carnatic styles, played on instruments such as the </w:t>
      </w:r>
      <w:proofErr w:type="spellStart"/>
      <w:r w:rsidR="00535604">
        <w:rPr>
          <w:rFonts w:eastAsia="Calibri"/>
          <w:lang w:val="en-CA"/>
        </w:rPr>
        <w:t>t</w:t>
      </w:r>
      <w:r w:rsidR="00535604" w:rsidRPr="00D24949">
        <w:rPr>
          <w:rFonts w:eastAsia="Calibri"/>
          <w:lang w:val="en-CA"/>
        </w:rPr>
        <w:t>abla</w:t>
      </w:r>
      <w:proofErr w:type="spellEnd"/>
      <w:r w:rsidR="00535604" w:rsidRPr="00D24949">
        <w:rPr>
          <w:rFonts w:eastAsia="Calibri"/>
          <w:lang w:val="en-CA"/>
        </w:rPr>
        <w:t xml:space="preserve"> </w:t>
      </w:r>
      <w:r w:rsidRPr="00D24949">
        <w:rPr>
          <w:rFonts w:eastAsia="Calibri"/>
          <w:lang w:val="en-CA"/>
        </w:rPr>
        <w:t>(</w:t>
      </w:r>
      <w:r w:rsidR="00535604">
        <w:rPr>
          <w:rFonts w:eastAsia="Calibri"/>
          <w:lang w:val="en-CA"/>
        </w:rPr>
        <w:t>d</w:t>
      </w:r>
      <w:r w:rsidR="00535604" w:rsidRPr="00D24949">
        <w:rPr>
          <w:rFonts w:eastAsia="Calibri"/>
          <w:lang w:val="en-CA"/>
        </w:rPr>
        <w:t>rum</w:t>
      </w:r>
      <w:r w:rsidRPr="00D24949">
        <w:rPr>
          <w:rFonts w:eastAsia="Calibri"/>
          <w:lang w:val="en-CA"/>
        </w:rPr>
        <w:t xml:space="preserve">), </w:t>
      </w:r>
      <w:r w:rsidR="00535604">
        <w:rPr>
          <w:rFonts w:eastAsia="Calibri"/>
          <w:lang w:val="en-CA"/>
        </w:rPr>
        <w:t>h</w:t>
      </w:r>
      <w:r w:rsidR="00535604" w:rsidRPr="00D24949">
        <w:rPr>
          <w:rFonts w:eastAsia="Calibri"/>
          <w:lang w:val="en-CA"/>
        </w:rPr>
        <w:t>armonium</w:t>
      </w:r>
      <w:r w:rsidRPr="00D24949">
        <w:rPr>
          <w:rFonts w:eastAsia="Calibri"/>
          <w:lang w:val="en-CA"/>
        </w:rPr>
        <w:t xml:space="preserve">, and </w:t>
      </w:r>
      <w:r w:rsidR="00535604">
        <w:rPr>
          <w:rFonts w:eastAsia="Calibri"/>
          <w:lang w:val="en-CA"/>
        </w:rPr>
        <w:t>t</w:t>
      </w:r>
      <w:r w:rsidR="00535604" w:rsidRPr="00D24949">
        <w:rPr>
          <w:rFonts w:eastAsia="Calibri"/>
          <w:lang w:val="en-CA"/>
        </w:rPr>
        <w:t>anpura</w:t>
      </w:r>
      <w:r w:rsidRPr="00D24949">
        <w:rPr>
          <w:rFonts w:eastAsia="Calibri"/>
          <w:lang w:val="en-CA"/>
        </w:rPr>
        <w:t xml:space="preserve">. Fine </w:t>
      </w:r>
      <w:r w:rsidR="00535604">
        <w:rPr>
          <w:rFonts w:eastAsia="Calibri"/>
          <w:lang w:val="en-CA"/>
        </w:rPr>
        <w:t>a</w:t>
      </w:r>
      <w:r w:rsidR="00535604" w:rsidRPr="00D24949">
        <w:rPr>
          <w:rFonts w:eastAsia="Calibri"/>
          <w:lang w:val="en-CA"/>
        </w:rPr>
        <w:t xml:space="preserve">rts </w:t>
      </w:r>
      <w:r w:rsidRPr="00D24949">
        <w:rPr>
          <w:rFonts w:eastAsia="Calibri"/>
          <w:lang w:val="en-CA"/>
        </w:rPr>
        <w:t>courses allow</w:t>
      </w:r>
      <w:r>
        <w:rPr>
          <w:rFonts w:eastAsia="Calibri"/>
          <w:lang w:val="en-CA"/>
        </w:rPr>
        <w:t>ed</w:t>
      </w:r>
      <w:r w:rsidRPr="00D24949">
        <w:rPr>
          <w:rFonts w:eastAsia="Calibri"/>
          <w:lang w:val="en-CA"/>
        </w:rPr>
        <w:t xml:space="preserve"> </w:t>
      </w:r>
      <w:r>
        <w:rPr>
          <w:rFonts w:eastAsia="Calibri"/>
          <w:lang w:val="en-CA"/>
        </w:rPr>
        <w:t xml:space="preserve">participants </w:t>
      </w:r>
      <w:r w:rsidRPr="00D24949">
        <w:rPr>
          <w:rFonts w:eastAsia="Calibri"/>
          <w:lang w:val="en-CA"/>
        </w:rPr>
        <w:t>to indulge in painting and sculpture</w:t>
      </w:r>
      <w:r>
        <w:rPr>
          <w:rFonts w:eastAsia="Calibri"/>
          <w:lang w:val="en-CA"/>
        </w:rPr>
        <w:t xml:space="preserve"> and </w:t>
      </w:r>
      <w:r w:rsidR="00AB41A5">
        <w:rPr>
          <w:rFonts w:eastAsia="Calibri"/>
          <w:lang w:val="en-CA"/>
        </w:rPr>
        <w:t xml:space="preserve">to create art </w:t>
      </w:r>
      <w:r w:rsidRPr="00D24949">
        <w:rPr>
          <w:rFonts w:eastAsia="Calibri"/>
          <w:lang w:val="en-CA"/>
        </w:rPr>
        <w:t>in various forms</w:t>
      </w:r>
      <w:r w:rsidR="00535604">
        <w:rPr>
          <w:rFonts w:eastAsia="Calibri"/>
          <w:lang w:val="en-CA"/>
        </w:rPr>
        <w:t>,</w:t>
      </w:r>
      <w:r w:rsidRPr="00D24949">
        <w:rPr>
          <w:rFonts w:eastAsia="Calibri"/>
          <w:lang w:val="en-CA"/>
        </w:rPr>
        <w:t xml:space="preserve"> </w:t>
      </w:r>
      <w:r>
        <w:rPr>
          <w:rFonts w:eastAsia="Calibri"/>
          <w:lang w:val="en-CA"/>
        </w:rPr>
        <w:t xml:space="preserve">including </w:t>
      </w:r>
      <w:r w:rsidR="00535604">
        <w:rPr>
          <w:rFonts w:eastAsia="Calibri"/>
          <w:lang w:val="en-CA"/>
        </w:rPr>
        <w:t>m</w:t>
      </w:r>
      <w:r w:rsidR="00535604" w:rsidRPr="00D24949">
        <w:rPr>
          <w:rFonts w:eastAsia="Calibri"/>
          <w:lang w:val="en-CA"/>
        </w:rPr>
        <w:t>andalas</w:t>
      </w:r>
      <w:r w:rsidRPr="00D24949">
        <w:rPr>
          <w:rFonts w:eastAsia="Calibri"/>
          <w:lang w:val="en-CA"/>
        </w:rPr>
        <w:t xml:space="preserve">, </w:t>
      </w:r>
      <w:proofErr w:type="spellStart"/>
      <w:r w:rsidRPr="00D24949">
        <w:rPr>
          <w:rFonts w:eastAsia="Calibri"/>
          <w:lang w:val="en-CA"/>
        </w:rPr>
        <w:t>Madhubani</w:t>
      </w:r>
      <w:proofErr w:type="spellEnd"/>
      <w:r w:rsidRPr="00D24949">
        <w:rPr>
          <w:rFonts w:eastAsia="Calibri"/>
          <w:lang w:val="en-CA"/>
        </w:rPr>
        <w:t xml:space="preserve">, and calligraphy. Kalahut </w:t>
      </w:r>
      <w:r w:rsidR="00535604">
        <w:rPr>
          <w:rFonts w:eastAsia="Calibri"/>
          <w:lang w:val="en-CA"/>
        </w:rPr>
        <w:t xml:space="preserve">also </w:t>
      </w:r>
      <w:r w:rsidRPr="00D24949">
        <w:rPr>
          <w:rFonts w:eastAsia="Calibri"/>
          <w:lang w:val="en-CA"/>
        </w:rPr>
        <w:t>offer</w:t>
      </w:r>
      <w:r>
        <w:rPr>
          <w:rFonts w:eastAsia="Calibri"/>
          <w:lang w:val="en-CA"/>
        </w:rPr>
        <w:t>ed</w:t>
      </w:r>
      <w:r w:rsidRPr="00D24949">
        <w:rPr>
          <w:rFonts w:eastAsia="Calibri"/>
          <w:lang w:val="en-CA"/>
        </w:rPr>
        <w:t xml:space="preserve"> </w:t>
      </w:r>
      <w:r w:rsidR="00535604">
        <w:rPr>
          <w:rFonts w:eastAsia="Calibri"/>
          <w:lang w:val="en-CA"/>
        </w:rPr>
        <w:t>y</w:t>
      </w:r>
      <w:r w:rsidRPr="00D24949">
        <w:rPr>
          <w:rFonts w:eastAsia="Calibri"/>
          <w:lang w:val="en-CA"/>
        </w:rPr>
        <w:t xml:space="preserve">oga and </w:t>
      </w:r>
      <w:r w:rsidR="00535604">
        <w:rPr>
          <w:rFonts w:eastAsia="Calibri"/>
          <w:lang w:val="en-CA"/>
        </w:rPr>
        <w:t>m</w:t>
      </w:r>
      <w:r w:rsidRPr="00D24949">
        <w:rPr>
          <w:rFonts w:eastAsia="Calibri"/>
          <w:lang w:val="en-CA"/>
        </w:rPr>
        <w:t xml:space="preserve">editation courses to rejuvenate the mind and maintain physical well-being. The courses offered </w:t>
      </w:r>
      <w:r w:rsidR="00541845">
        <w:rPr>
          <w:rFonts w:eastAsia="Calibri"/>
          <w:lang w:val="en-CA"/>
        </w:rPr>
        <w:t>through</w:t>
      </w:r>
      <w:r w:rsidR="00541845" w:rsidRPr="00D24949">
        <w:rPr>
          <w:rFonts w:eastAsia="Calibri"/>
          <w:lang w:val="en-CA"/>
        </w:rPr>
        <w:t xml:space="preserve"> </w:t>
      </w:r>
      <w:r w:rsidRPr="00D24949">
        <w:rPr>
          <w:rFonts w:eastAsia="Calibri"/>
          <w:lang w:val="en-CA"/>
        </w:rPr>
        <w:t>Kalahut allow</w:t>
      </w:r>
      <w:r>
        <w:rPr>
          <w:rFonts w:eastAsia="Calibri"/>
          <w:lang w:val="en-CA"/>
        </w:rPr>
        <w:t>ed</w:t>
      </w:r>
      <w:r w:rsidRPr="00D24949">
        <w:rPr>
          <w:rFonts w:eastAsia="Calibri"/>
          <w:lang w:val="en-CA"/>
        </w:rPr>
        <w:t xml:space="preserve"> </w:t>
      </w:r>
      <w:r>
        <w:rPr>
          <w:rFonts w:eastAsia="Calibri"/>
          <w:lang w:val="en-CA"/>
        </w:rPr>
        <w:t xml:space="preserve">participants </w:t>
      </w:r>
      <w:r w:rsidRPr="00D24949">
        <w:rPr>
          <w:rFonts w:eastAsia="Calibri"/>
          <w:lang w:val="en-CA"/>
        </w:rPr>
        <w:t xml:space="preserve">to experience myriad vibrant colours, elaborate costumes, gentle yet powerful dance movements, mesmerizing melodies, intricate paintings, </w:t>
      </w:r>
      <w:r>
        <w:rPr>
          <w:rFonts w:eastAsia="Calibri"/>
          <w:lang w:val="en-CA"/>
        </w:rPr>
        <w:t>sculptures</w:t>
      </w:r>
      <w:r w:rsidRPr="00D24949">
        <w:rPr>
          <w:rFonts w:eastAsia="Calibri"/>
          <w:lang w:val="en-CA"/>
        </w:rPr>
        <w:t>, handicrafts, and architecture.</w:t>
      </w:r>
    </w:p>
    <w:p w14:paraId="34EE5103" w14:textId="35A6C133" w:rsidR="00431A74" w:rsidRDefault="00431A74" w:rsidP="007C0E1E">
      <w:pPr>
        <w:pStyle w:val="BodyTextMain"/>
        <w:rPr>
          <w:rFonts w:eastAsia="Calibri"/>
          <w:lang w:val="en-CA"/>
        </w:rPr>
      </w:pPr>
    </w:p>
    <w:p w14:paraId="594E8496" w14:textId="77777777" w:rsidR="00431A74" w:rsidRPr="00D24949" w:rsidRDefault="00431A74" w:rsidP="007C0E1E">
      <w:pPr>
        <w:pStyle w:val="BodyTextMain"/>
        <w:rPr>
          <w:rFonts w:eastAsia="Calibri"/>
          <w:lang w:val="en-CA"/>
        </w:rPr>
      </w:pPr>
    </w:p>
    <w:p w14:paraId="55EB6BAE" w14:textId="2532D044" w:rsidR="00431A74" w:rsidRDefault="00816F32" w:rsidP="007C0E1E">
      <w:pPr>
        <w:pStyle w:val="Casehead1"/>
        <w:rPr>
          <w:lang w:val="en-CA"/>
        </w:rPr>
      </w:pPr>
      <w:r>
        <w:rPr>
          <w:lang w:val="en-CA"/>
        </w:rPr>
        <w:t xml:space="preserve">Assessing the </w:t>
      </w:r>
      <w:r w:rsidR="00431A74" w:rsidRPr="00D24949">
        <w:rPr>
          <w:lang w:val="en-CA"/>
        </w:rPr>
        <w:t xml:space="preserve">SUITABILITY </w:t>
      </w:r>
      <w:r w:rsidR="00CC742C">
        <w:rPr>
          <w:lang w:val="en-CA"/>
        </w:rPr>
        <w:t xml:space="preserve">of </w:t>
      </w:r>
      <w:r w:rsidR="000E7616">
        <w:rPr>
          <w:lang w:val="en-CA"/>
        </w:rPr>
        <w:t xml:space="preserve">potential market countries </w:t>
      </w:r>
    </w:p>
    <w:p w14:paraId="410045E4" w14:textId="77777777" w:rsidR="00AB41A5" w:rsidRDefault="00AB41A5" w:rsidP="007C0E1E">
      <w:pPr>
        <w:pStyle w:val="BodyTextMain"/>
        <w:rPr>
          <w:lang w:val="en-CA"/>
        </w:rPr>
      </w:pPr>
    </w:p>
    <w:p w14:paraId="4AC530EB" w14:textId="36CE3528" w:rsidR="00431A74" w:rsidRDefault="00AB41A5" w:rsidP="007C0E1E">
      <w:pPr>
        <w:pStyle w:val="BodyTextMain"/>
      </w:pPr>
      <w:r w:rsidRPr="00AB41A5">
        <w:t>Malhotra needed to consider the suitability of each of the countries she was considering expanding to: Canada, the United States, and the United Kingdom.</w:t>
      </w:r>
    </w:p>
    <w:p w14:paraId="1FDA1BEC" w14:textId="4B08ABBF" w:rsidR="00AB41A5" w:rsidRDefault="00AB41A5" w:rsidP="007C0E1E">
      <w:pPr>
        <w:pStyle w:val="BodyTextMain"/>
        <w:rPr>
          <w:lang w:val="en-CA"/>
        </w:rPr>
      </w:pPr>
    </w:p>
    <w:p w14:paraId="26B1995A" w14:textId="77777777" w:rsidR="00AB41A5" w:rsidRPr="00D24949" w:rsidRDefault="00AB41A5" w:rsidP="007C0E1E">
      <w:pPr>
        <w:pStyle w:val="BodyTextMain"/>
        <w:rPr>
          <w:lang w:val="en-CA"/>
        </w:rPr>
      </w:pPr>
    </w:p>
    <w:p w14:paraId="438EDE42" w14:textId="09F276CC" w:rsidR="00431A74" w:rsidRDefault="00431A74" w:rsidP="007C0E1E">
      <w:pPr>
        <w:pStyle w:val="Casehead2"/>
        <w:rPr>
          <w:lang w:val="en-CA"/>
        </w:rPr>
      </w:pPr>
      <w:r w:rsidRPr="00D24949">
        <w:rPr>
          <w:lang w:val="en-CA"/>
        </w:rPr>
        <w:t>Canada</w:t>
      </w:r>
    </w:p>
    <w:p w14:paraId="35C43844" w14:textId="77777777" w:rsidR="00431A74" w:rsidRPr="00D24949" w:rsidRDefault="00431A74" w:rsidP="007C0E1E">
      <w:pPr>
        <w:pStyle w:val="BodyTextMain"/>
        <w:rPr>
          <w:lang w:val="en-CA"/>
        </w:rPr>
      </w:pPr>
    </w:p>
    <w:p w14:paraId="5AF160F8" w14:textId="15D9BA5A" w:rsidR="00431A74" w:rsidRDefault="00194A4C" w:rsidP="007C0E1E">
      <w:pPr>
        <w:pStyle w:val="BodyTextMain"/>
        <w:rPr>
          <w:lang w:val="en-CA"/>
        </w:rPr>
      </w:pPr>
      <w:r w:rsidRPr="00194A4C">
        <w:t>Canada, with a population of 38 million, had long been regarded in the international community as a cultural mosaic, with some of its citizens willing to</w:t>
      </w:r>
      <w:r w:rsidRPr="00194A4C">
        <w:rPr>
          <w:lang w:val="en-CA"/>
        </w:rPr>
        <w:t xml:space="preserve"> </w:t>
      </w:r>
      <w:r w:rsidR="00431A74" w:rsidRPr="00D24949">
        <w:rPr>
          <w:lang w:val="en-CA"/>
        </w:rPr>
        <w:t>learn and embrace interesting new cultural practices.</w:t>
      </w:r>
      <w:r w:rsidR="00431A74" w:rsidRPr="00D24949">
        <w:rPr>
          <w:rStyle w:val="FootnoteReference"/>
          <w:lang w:val="en-CA"/>
        </w:rPr>
        <w:footnoteReference w:id="4"/>
      </w:r>
      <w:r w:rsidR="00431A74" w:rsidRPr="00D24949">
        <w:rPr>
          <w:lang w:val="en-CA"/>
        </w:rPr>
        <w:t xml:space="preserve"> </w:t>
      </w:r>
      <w:r w:rsidR="00541845" w:rsidRPr="00D24949">
        <w:rPr>
          <w:lang w:val="en-CA"/>
        </w:rPr>
        <w:t>A report by Hill Strategies state</w:t>
      </w:r>
      <w:r w:rsidR="00541845">
        <w:rPr>
          <w:lang w:val="en-CA"/>
        </w:rPr>
        <w:t xml:space="preserve">d </w:t>
      </w:r>
      <w:r w:rsidR="00541845" w:rsidRPr="00D24949">
        <w:rPr>
          <w:lang w:val="en-CA"/>
        </w:rPr>
        <w:t>that Canadians spen</w:t>
      </w:r>
      <w:r w:rsidR="00541845">
        <w:rPr>
          <w:lang w:val="en-CA"/>
        </w:rPr>
        <w:t>t</w:t>
      </w:r>
      <w:r w:rsidR="00541845" w:rsidRPr="00D24949">
        <w:rPr>
          <w:lang w:val="en-CA"/>
        </w:rPr>
        <w:t xml:space="preserve"> </w:t>
      </w:r>
      <w:r w:rsidR="00541845">
        <w:rPr>
          <w:lang w:val="en-CA"/>
        </w:rPr>
        <w:t>one dollar out of every</w:t>
      </w:r>
      <w:r w:rsidR="00541845" w:rsidRPr="00D24949">
        <w:rPr>
          <w:lang w:val="en-CA"/>
        </w:rPr>
        <w:t xml:space="preserve"> </w:t>
      </w:r>
      <w:r w:rsidR="00C77B8E">
        <w:rPr>
          <w:lang w:val="en-CA"/>
        </w:rPr>
        <w:t>CA</w:t>
      </w:r>
      <w:r w:rsidR="00541845" w:rsidRPr="00D24949">
        <w:rPr>
          <w:lang w:val="en-CA"/>
        </w:rPr>
        <w:t>$3</w:t>
      </w:r>
      <w:r w:rsidR="00541845">
        <w:rPr>
          <w:lang w:val="en-CA"/>
        </w:rPr>
        <w:t>0</w:t>
      </w:r>
      <w:r w:rsidR="00541845" w:rsidRPr="00D24949">
        <w:rPr>
          <w:lang w:val="en-CA"/>
        </w:rPr>
        <w:t xml:space="preserve"> on cultural goods and services, which amount</w:t>
      </w:r>
      <w:r w:rsidR="00541845">
        <w:rPr>
          <w:lang w:val="en-CA"/>
        </w:rPr>
        <w:t>ed</w:t>
      </w:r>
      <w:r w:rsidR="00541845" w:rsidRPr="00D24949">
        <w:rPr>
          <w:lang w:val="en-CA"/>
        </w:rPr>
        <w:t xml:space="preserve"> to </w:t>
      </w:r>
      <w:r w:rsidR="00C77B8E">
        <w:rPr>
          <w:lang w:val="en-CA"/>
        </w:rPr>
        <w:t>CA</w:t>
      </w:r>
      <w:r w:rsidR="00693C7C">
        <w:rPr>
          <w:lang w:val="en-CA"/>
        </w:rPr>
        <w:t>$</w:t>
      </w:r>
      <w:r w:rsidR="00541845">
        <w:rPr>
          <w:lang w:val="en-CA"/>
        </w:rPr>
        <w:t>22.8</w:t>
      </w:r>
      <w:r w:rsidR="00541845" w:rsidRPr="00D24949">
        <w:rPr>
          <w:lang w:val="en-CA"/>
        </w:rPr>
        <w:t xml:space="preserve"> billion annually.</w:t>
      </w:r>
      <w:r w:rsidR="00541845" w:rsidRPr="00D24949">
        <w:rPr>
          <w:rStyle w:val="FootnoteReference"/>
          <w:lang w:val="en-CA"/>
        </w:rPr>
        <w:footnoteReference w:id="5"/>
      </w:r>
      <w:r w:rsidR="00541845" w:rsidRPr="00D24949">
        <w:rPr>
          <w:lang w:val="en-CA"/>
        </w:rPr>
        <w:t xml:space="preserve"> As such, Canada </w:t>
      </w:r>
      <w:r w:rsidR="00541845">
        <w:rPr>
          <w:lang w:val="en-CA"/>
        </w:rPr>
        <w:t>w</w:t>
      </w:r>
      <w:r w:rsidR="00541845" w:rsidRPr="00D24949">
        <w:rPr>
          <w:lang w:val="en-CA"/>
        </w:rPr>
        <w:t>as a potential market for Kalahut</w:t>
      </w:r>
      <w:r w:rsidR="00541845">
        <w:rPr>
          <w:lang w:val="en-CA"/>
        </w:rPr>
        <w:t>’s</w:t>
      </w:r>
      <w:r w:rsidR="00541845" w:rsidRPr="00541845">
        <w:rPr>
          <w:lang w:val="en-CA"/>
        </w:rPr>
        <w:t xml:space="preserve"> </w:t>
      </w:r>
      <w:r w:rsidR="00541845" w:rsidRPr="00D24949">
        <w:rPr>
          <w:lang w:val="en-CA"/>
        </w:rPr>
        <w:t>entr</w:t>
      </w:r>
      <w:r w:rsidR="00541845">
        <w:rPr>
          <w:lang w:val="en-CA"/>
        </w:rPr>
        <w:t>ance.</w:t>
      </w:r>
      <w:r w:rsidR="00541845" w:rsidRPr="00D24949">
        <w:rPr>
          <w:lang w:val="en-CA"/>
        </w:rPr>
        <w:t xml:space="preserve"> </w:t>
      </w:r>
      <w:r w:rsidR="00431A74" w:rsidRPr="00D24949">
        <w:rPr>
          <w:lang w:val="en-CA"/>
        </w:rPr>
        <w:t>Each year since 2018, Canada ha</w:t>
      </w:r>
      <w:r w:rsidR="00431A74">
        <w:rPr>
          <w:lang w:val="en-CA"/>
        </w:rPr>
        <w:t>d</w:t>
      </w:r>
      <w:r w:rsidR="00431A74" w:rsidRPr="00D24949">
        <w:rPr>
          <w:lang w:val="en-CA"/>
        </w:rPr>
        <w:t xml:space="preserve"> admitted over 300,000 newcomers of varying nationalities</w:t>
      </w:r>
      <w:r w:rsidR="00541845">
        <w:rPr>
          <w:lang w:val="en-CA"/>
        </w:rPr>
        <w:t>,</w:t>
      </w:r>
      <w:r w:rsidR="00431A74">
        <w:rPr>
          <w:lang w:val="en-CA"/>
        </w:rPr>
        <w:t xml:space="preserve"> and immigration forecasts predicted continued growth </w:t>
      </w:r>
      <w:r w:rsidR="00431A74" w:rsidRPr="00D24949">
        <w:rPr>
          <w:lang w:val="en-CA"/>
        </w:rPr>
        <w:t>over the next few years.</w:t>
      </w:r>
      <w:r w:rsidR="00431A74" w:rsidRPr="00D24949">
        <w:rPr>
          <w:rStyle w:val="FootnoteReference"/>
          <w:lang w:val="en-CA"/>
        </w:rPr>
        <w:footnoteReference w:id="6"/>
      </w:r>
      <w:r w:rsidR="00431A74" w:rsidRPr="00D24949">
        <w:rPr>
          <w:lang w:val="en-CA"/>
        </w:rPr>
        <w:t xml:space="preserve"> India </w:t>
      </w:r>
      <w:r w:rsidR="00431A74">
        <w:rPr>
          <w:lang w:val="en-CA"/>
        </w:rPr>
        <w:t xml:space="preserve">was </w:t>
      </w:r>
      <w:r w:rsidR="00431A74" w:rsidRPr="00D24949">
        <w:rPr>
          <w:lang w:val="en-CA"/>
        </w:rPr>
        <w:t>also</w:t>
      </w:r>
      <w:r w:rsidR="00431A74">
        <w:rPr>
          <w:lang w:val="en-CA"/>
        </w:rPr>
        <w:t xml:space="preserve"> </w:t>
      </w:r>
      <w:r w:rsidR="00431A74" w:rsidRPr="00D24949">
        <w:rPr>
          <w:lang w:val="en-CA"/>
        </w:rPr>
        <w:t>the largest source country for new permanent residents</w:t>
      </w:r>
      <w:r w:rsidR="00431A74">
        <w:rPr>
          <w:lang w:val="en-CA"/>
        </w:rPr>
        <w:t xml:space="preserve"> to Canada</w:t>
      </w:r>
      <w:r w:rsidR="00431A74" w:rsidRPr="00D24949">
        <w:rPr>
          <w:lang w:val="en-CA"/>
        </w:rPr>
        <w:t>, representing 24</w:t>
      </w:r>
      <w:r w:rsidR="00541845">
        <w:rPr>
          <w:lang w:val="en-CA"/>
        </w:rPr>
        <w:t xml:space="preserve"> per cent</w:t>
      </w:r>
      <w:r w:rsidR="00541845" w:rsidRPr="00D24949">
        <w:rPr>
          <w:lang w:val="en-CA"/>
        </w:rPr>
        <w:t xml:space="preserve"> </w:t>
      </w:r>
      <w:r w:rsidR="00541845">
        <w:rPr>
          <w:lang w:val="en-CA"/>
        </w:rPr>
        <w:t xml:space="preserve">of newcomers </w:t>
      </w:r>
      <w:r w:rsidR="00431A74" w:rsidRPr="00D24949">
        <w:rPr>
          <w:lang w:val="en-CA"/>
        </w:rPr>
        <w:t xml:space="preserve">in the first quarter of </w:t>
      </w:r>
      <w:r w:rsidR="00431A74">
        <w:rPr>
          <w:lang w:val="en-CA"/>
        </w:rPr>
        <w:t>2020</w:t>
      </w:r>
      <w:r w:rsidR="00431A74" w:rsidRPr="00D24949">
        <w:rPr>
          <w:lang w:val="en-CA"/>
        </w:rPr>
        <w:t>.</w:t>
      </w:r>
      <w:r w:rsidR="00431A74" w:rsidRPr="00D24949">
        <w:rPr>
          <w:rStyle w:val="FootnoteReference"/>
          <w:lang w:val="en-CA"/>
        </w:rPr>
        <w:footnoteReference w:id="7"/>
      </w:r>
      <w:r w:rsidR="00431A74" w:rsidRPr="00D24949">
        <w:rPr>
          <w:lang w:val="en-CA"/>
        </w:rPr>
        <w:t xml:space="preserve"> </w:t>
      </w:r>
      <w:r w:rsidR="00431A74" w:rsidRPr="007C0E1E">
        <w:rPr>
          <w:lang w:val="en-CA"/>
        </w:rPr>
        <w:t xml:space="preserve">As of 2020, </w:t>
      </w:r>
      <w:r w:rsidR="00431A74" w:rsidRPr="007C0E1E">
        <w:rPr>
          <w:rStyle w:val="normaltextrun"/>
          <w:lang w:val="en-CA"/>
        </w:rPr>
        <w:t xml:space="preserve">Canada was home to almost </w:t>
      </w:r>
      <w:r w:rsidR="00672593" w:rsidRPr="007C0E1E">
        <w:rPr>
          <w:rStyle w:val="normaltextrun"/>
          <w:lang w:val="en-CA"/>
        </w:rPr>
        <w:t>1</w:t>
      </w:r>
      <w:r w:rsidR="00541845" w:rsidRPr="007C0E1E">
        <w:rPr>
          <w:rStyle w:val="normaltextrun"/>
          <w:lang w:val="en-CA"/>
        </w:rPr>
        <w:t xml:space="preserve"> </w:t>
      </w:r>
      <w:r w:rsidR="00431A74" w:rsidRPr="007C0E1E">
        <w:rPr>
          <w:rStyle w:val="normaltextrun"/>
          <w:lang w:val="en-CA"/>
        </w:rPr>
        <w:t xml:space="preserve">million </w:t>
      </w:r>
      <w:r w:rsidR="00541845" w:rsidRPr="007C0E1E">
        <w:rPr>
          <w:rStyle w:val="normaltextrun"/>
          <w:lang w:val="en-CA"/>
        </w:rPr>
        <w:t xml:space="preserve">people </w:t>
      </w:r>
      <w:r w:rsidR="00431A74" w:rsidRPr="007C0E1E">
        <w:rPr>
          <w:rStyle w:val="normaltextrun"/>
          <w:lang w:val="en-CA"/>
        </w:rPr>
        <w:t xml:space="preserve">of Indian descent, </w:t>
      </w:r>
      <w:r w:rsidR="00541845" w:rsidRPr="007C0E1E">
        <w:rPr>
          <w:rStyle w:val="normaltextrun"/>
          <w:lang w:val="en-CA"/>
        </w:rPr>
        <w:t xml:space="preserve">who were </w:t>
      </w:r>
      <w:r w:rsidR="00431A74" w:rsidRPr="007C0E1E">
        <w:rPr>
          <w:rStyle w:val="normaltextrun"/>
          <w:lang w:val="en-CA"/>
        </w:rPr>
        <w:t xml:space="preserve">separated from their </w:t>
      </w:r>
      <w:r w:rsidR="00541845" w:rsidRPr="007C0E1E">
        <w:rPr>
          <w:rStyle w:val="normaltextrun"/>
          <w:lang w:val="en-CA"/>
        </w:rPr>
        <w:t xml:space="preserve">native </w:t>
      </w:r>
      <w:r w:rsidR="00431A74" w:rsidRPr="007C0E1E">
        <w:rPr>
          <w:rStyle w:val="normaltextrun"/>
          <w:lang w:val="en-CA"/>
        </w:rPr>
        <w:t>home and culture by thousands of kilometres.</w:t>
      </w:r>
      <w:r w:rsidR="00431A74" w:rsidRPr="007C0E1E">
        <w:rPr>
          <w:rStyle w:val="FootnoteReference"/>
          <w:lang w:val="en-CA"/>
        </w:rPr>
        <w:footnoteReference w:id="8"/>
      </w:r>
      <w:r w:rsidR="00431A74" w:rsidRPr="007C0E1E">
        <w:rPr>
          <w:rStyle w:val="normaltextrun"/>
          <w:lang w:val="en-CA"/>
        </w:rPr>
        <w:t xml:space="preserve"> </w:t>
      </w:r>
      <w:r w:rsidR="00E10E09" w:rsidRPr="007C0E1E">
        <w:rPr>
          <w:lang w:val="en-CA"/>
        </w:rPr>
        <w:t xml:space="preserve">These people </w:t>
      </w:r>
      <w:r w:rsidR="00431A74" w:rsidRPr="007C0E1E">
        <w:rPr>
          <w:lang w:val="en-CA"/>
        </w:rPr>
        <w:t>presented a potential target demographic for K</w:t>
      </w:r>
      <w:r w:rsidR="00431A74" w:rsidRPr="00D24949">
        <w:rPr>
          <w:lang w:val="en-CA"/>
        </w:rPr>
        <w:t>alahut</w:t>
      </w:r>
      <w:r w:rsidR="00541845">
        <w:rPr>
          <w:lang w:val="en-CA"/>
        </w:rPr>
        <w:t>, which could provide</w:t>
      </w:r>
      <w:r w:rsidR="00431A74">
        <w:rPr>
          <w:lang w:val="en-CA"/>
        </w:rPr>
        <w:t xml:space="preserve"> </w:t>
      </w:r>
      <w:r w:rsidR="00431A74" w:rsidRPr="00D24949">
        <w:rPr>
          <w:lang w:val="en-CA"/>
        </w:rPr>
        <w:t xml:space="preserve">the South Asian community </w:t>
      </w:r>
      <w:r w:rsidR="00431A74">
        <w:rPr>
          <w:lang w:val="en-CA"/>
        </w:rPr>
        <w:t xml:space="preserve">in Canada </w:t>
      </w:r>
      <w:r w:rsidR="00431A74" w:rsidRPr="00D24949">
        <w:rPr>
          <w:lang w:val="en-CA"/>
        </w:rPr>
        <w:t xml:space="preserve">with </w:t>
      </w:r>
      <w:r w:rsidR="00431A74">
        <w:rPr>
          <w:lang w:val="en-CA"/>
        </w:rPr>
        <w:t xml:space="preserve">opportunities </w:t>
      </w:r>
      <w:r w:rsidR="00431A74" w:rsidRPr="00D24949">
        <w:rPr>
          <w:lang w:val="en-CA"/>
        </w:rPr>
        <w:t xml:space="preserve">to get in touch with their roots. </w:t>
      </w:r>
    </w:p>
    <w:p w14:paraId="39EE6579" w14:textId="09B7957F" w:rsidR="00431A74" w:rsidRDefault="00431A74" w:rsidP="007C0E1E">
      <w:pPr>
        <w:pStyle w:val="BodyTextMain"/>
        <w:rPr>
          <w:lang w:val="en-CA"/>
        </w:rPr>
      </w:pPr>
    </w:p>
    <w:p w14:paraId="7921DF82" w14:textId="4ABA8CDC" w:rsidR="00431A74" w:rsidRDefault="00431A74" w:rsidP="007C0E1E">
      <w:pPr>
        <w:pStyle w:val="Casehead2"/>
        <w:rPr>
          <w:lang w:val="en-CA"/>
        </w:rPr>
      </w:pPr>
      <w:r w:rsidRPr="00D24949">
        <w:rPr>
          <w:lang w:val="en-CA"/>
        </w:rPr>
        <w:lastRenderedPageBreak/>
        <w:t>United States</w:t>
      </w:r>
    </w:p>
    <w:p w14:paraId="00318C87" w14:textId="77777777" w:rsidR="00431A74" w:rsidRPr="00D24949" w:rsidRDefault="00431A74" w:rsidP="007C0E1E">
      <w:pPr>
        <w:pStyle w:val="BodyTextMain"/>
        <w:rPr>
          <w:lang w:val="en-CA"/>
        </w:rPr>
      </w:pPr>
      <w:bookmarkStart w:id="1" w:name="_Hlk69824904"/>
    </w:p>
    <w:p w14:paraId="23888121" w14:textId="0227DAA1" w:rsidR="00431A74" w:rsidRPr="008625CC" w:rsidRDefault="00194A4C" w:rsidP="007C0E1E">
      <w:pPr>
        <w:pStyle w:val="BodyTextMain"/>
        <w:rPr>
          <w:spacing w:val="-2"/>
          <w:kern w:val="22"/>
          <w:lang w:val="en-CA"/>
        </w:rPr>
      </w:pPr>
      <w:r w:rsidRPr="008625CC">
        <w:rPr>
          <w:spacing w:val="-2"/>
          <w:kern w:val="22"/>
          <w:lang w:val="en-CA"/>
        </w:rPr>
        <w:t>The United States was home to many of the world’s largest and most innovative companies</w:t>
      </w:r>
      <w:r w:rsidR="00431A74" w:rsidRPr="008625CC">
        <w:rPr>
          <w:spacing w:val="-2"/>
          <w:kern w:val="22"/>
          <w:lang w:val="en-CA"/>
        </w:rPr>
        <w:t>.</w:t>
      </w:r>
      <w:r w:rsidRPr="008625CC">
        <w:rPr>
          <w:rStyle w:val="FootnoteReference"/>
          <w:spacing w:val="-2"/>
          <w:kern w:val="22"/>
          <w:lang w:val="en-CA"/>
        </w:rPr>
        <w:footnoteReference w:id="9"/>
      </w:r>
      <w:r w:rsidR="00431A74" w:rsidRPr="008625CC">
        <w:rPr>
          <w:spacing w:val="-2"/>
          <w:kern w:val="22"/>
          <w:lang w:val="en-CA"/>
        </w:rPr>
        <w:t xml:space="preserve"> </w:t>
      </w:r>
      <w:r w:rsidRPr="008625CC">
        <w:rPr>
          <w:spacing w:val="-2"/>
          <w:kern w:val="22"/>
          <w:lang w:val="en-CA"/>
        </w:rPr>
        <w:t>Entrepreneurs often viewed developing a presence there to be a strategic imperative given the country’s hundreds of millions of consumers who possessed substantial buying power</w:t>
      </w:r>
      <w:r w:rsidR="00431A74" w:rsidRPr="008625CC">
        <w:rPr>
          <w:spacing w:val="-2"/>
          <w:kern w:val="22"/>
          <w:lang w:val="en-CA"/>
        </w:rPr>
        <w:t>.</w:t>
      </w:r>
      <w:r w:rsidRPr="008625CC">
        <w:rPr>
          <w:rStyle w:val="FootnoteReference"/>
          <w:spacing w:val="-2"/>
          <w:kern w:val="22"/>
          <w:lang w:val="en-CA"/>
        </w:rPr>
        <w:footnoteReference w:id="10"/>
      </w:r>
      <w:r w:rsidR="00431A74" w:rsidRPr="008625CC">
        <w:rPr>
          <w:spacing w:val="-2"/>
          <w:kern w:val="22"/>
          <w:lang w:val="en-CA"/>
        </w:rPr>
        <w:t xml:space="preserve"> </w:t>
      </w:r>
      <w:bookmarkEnd w:id="1"/>
      <w:r w:rsidR="00431A74" w:rsidRPr="008625CC">
        <w:rPr>
          <w:spacing w:val="-2"/>
          <w:kern w:val="22"/>
          <w:lang w:val="en-CA"/>
        </w:rPr>
        <w:t>The U</w:t>
      </w:r>
      <w:r w:rsidR="00672593" w:rsidRPr="008625CC">
        <w:rPr>
          <w:spacing w:val="-2"/>
          <w:kern w:val="22"/>
          <w:lang w:val="en-CA"/>
        </w:rPr>
        <w:t>.</w:t>
      </w:r>
      <w:r w:rsidR="00431A74" w:rsidRPr="008625CC">
        <w:rPr>
          <w:spacing w:val="-2"/>
          <w:kern w:val="22"/>
          <w:lang w:val="en-CA"/>
        </w:rPr>
        <w:t>S</w:t>
      </w:r>
      <w:r w:rsidR="00672593" w:rsidRPr="008625CC">
        <w:rPr>
          <w:spacing w:val="-2"/>
          <w:kern w:val="22"/>
          <w:lang w:val="en-CA"/>
        </w:rPr>
        <w:t>.</w:t>
      </w:r>
      <w:r w:rsidR="00431A74" w:rsidRPr="008625CC">
        <w:rPr>
          <w:spacing w:val="-2"/>
          <w:kern w:val="22"/>
          <w:lang w:val="en-CA"/>
        </w:rPr>
        <w:t xml:space="preserve"> Department of Commerce reported </w:t>
      </w:r>
      <w:r w:rsidR="008F48A5" w:rsidRPr="008625CC">
        <w:rPr>
          <w:spacing w:val="-2"/>
          <w:kern w:val="22"/>
          <w:lang w:val="en-CA"/>
        </w:rPr>
        <w:t xml:space="preserve">that </w:t>
      </w:r>
      <w:r w:rsidR="00431A74" w:rsidRPr="008625CC">
        <w:rPr>
          <w:spacing w:val="-2"/>
          <w:kern w:val="22"/>
          <w:lang w:val="en-CA"/>
        </w:rPr>
        <w:t xml:space="preserve">e-commerce spending </w:t>
      </w:r>
      <w:r w:rsidR="008F57A4" w:rsidRPr="008625CC">
        <w:rPr>
          <w:spacing w:val="-2"/>
          <w:kern w:val="22"/>
          <w:lang w:val="en-CA"/>
        </w:rPr>
        <w:t xml:space="preserve">in the country </w:t>
      </w:r>
      <w:r w:rsidR="00431A74" w:rsidRPr="008625CC">
        <w:rPr>
          <w:spacing w:val="-2"/>
          <w:kern w:val="22"/>
          <w:lang w:val="en-CA"/>
        </w:rPr>
        <w:t>had increased by 44.5</w:t>
      </w:r>
      <w:r w:rsidR="008F48A5" w:rsidRPr="008625CC">
        <w:rPr>
          <w:spacing w:val="-2"/>
          <w:kern w:val="22"/>
          <w:lang w:val="en-CA"/>
        </w:rPr>
        <w:t xml:space="preserve"> per cent </w:t>
      </w:r>
      <w:r w:rsidR="00431A74" w:rsidRPr="008625CC">
        <w:rPr>
          <w:spacing w:val="-2"/>
          <w:kern w:val="22"/>
          <w:lang w:val="en-CA"/>
        </w:rPr>
        <w:t xml:space="preserve">in the last quarter compared to the same time in the prior year and had broken the record for most </w:t>
      </w:r>
      <w:r w:rsidR="008F57A4" w:rsidRPr="008625CC">
        <w:rPr>
          <w:spacing w:val="-2"/>
          <w:kern w:val="22"/>
          <w:lang w:val="en-CA"/>
        </w:rPr>
        <w:t xml:space="preserve">online </w:t>
      </w:r>
      <w:r w:rsidR="00431A74" w:rsidRPr="008625CC">
        <w:rPr>
          <w:spacing w:val="-2"/>
          <w:kern w:val="22"/>
          <w:lang w:val="en-CA"/>
        </w:rPr>
        <w:t>spending since 1999.</w:t>
      </w:r>
      <w:r w:rsidR="00431A74" w:rsidRPr="008625CC">
        <w:rPr>
          <w:rStyle w:val="FootnoteReference"/>
          <w:spacing w:val="-2"/>
          <w:kern w:val="22"/>
          <w:lang w:val="en-CA"/>
        </w:rPr>
        <w:footnoteReference w:id="11"/>
      </w:r>
      <w:r w:rsidR="00431A74" w:rsidRPr="008625CC">
        <w:rPr>
          <w:spacing w:val="-2"/>
          <w:kern w:val="22"/>
          <w:lang w:val="en-CA"/>
        </w:rPr>
        <w:t xml:space="preserve"> This was largely due to the COVID-19 pandemic</w:t>
      </w:r>
      <w:r w:rsidR="008F57A4" w:rsidRPr="008625CC">
        <w:rPr>
          <w:spacing w:val="-2"/>
          <w:kern w:val="22"/>
          <w:lang w:val="en-CA"/>
        </w:rPr>
        <w:t>,</w:t>
      </w:r>
      <w:r w:rsidR="00431A74" w:rsidRPr="008625CC">
        <w:rPr>
          <w:spacing w:val="-2"/>
          <w:kern w:val="22"/>
          <w:lang w:val="en-CA"/>
        </w:rPr>
        <w:t xml:space="preserve"> which had made consumers look to the </w:t>
      </w:r>
      <w:r w:rsidR="008F57A4" w:rsidRPr="008625CC">
        <w:rPr>
          <w:spacing w:val="-2"/>
          <w:kern w:val="22"/>
          <w:lang w:val="en-CA"/>
        </w:rPr>
        <w:t xml:space="preserve">Internet </w:t>
      </w:r>
      <w:r w:rsidR="00431A74" w:rsidRPr="008625CC">
        <w:rPr>
          <w:spacing w:val="-2"/>
          <w:kern w:val="22"/>
          <w:lang w:val="en-CA"/>
        </w:rPr>
        <w:t xml:space="preserve">for goods and services. </w:t>
      </w:r>
      <w:r w:rsidR="00E10E09" w:rsidRPr="008625CC">
        <w:rPr>
          <w:spacing w:val="-2"/>
          <w:kern w:val="22"/>
          <w:lang w:val="en-CA"/>
        </w:rPr>
        <w:t xml:space="preserve">Indian </w:t>
      </w:r>
      <w:r w:rsidR="00431A74" w:rsidRPr="008625CC">
        <w:rPr>
          <w:spacing w:val="-2"/>
          <w:kern w:val="22"/>
          <w:lang w:val="en-CA"/>
        </w:rPr>
        <w:t xml:space="preserve">Americans also represented one of the fastest-growing immigrant populations in the </w:t>
      </w:r>
      <w:r w:rsidR="008F57A4" w:rsidRPr="008625CC">
        <w:rPr>
          <w:spacing w:val="-2"/>
          <w:kern w:val="22"/>
          <w:lang w:val="en-CA"/>
        </w:rPr>
        <w:t xml:space="preserve">United States, which had </w:t>
      </w:r>
      <w:r w:rsidR="00431A74" w:rsidRPr="008625CC">
        <w:rPr>
          <w:spacing w:val="-2"/>
          <w:kern w:val="22"/>
          <w:lang w:val="en-CA"/>
        </w:rPr>
        <w:t>almost 2 million Indian immigrants recorded as of 2010</w:t>
      </w:r>
      <w:r w:rsidR="00477A8D" w:rsidRPr="008625CC">
        <w:rPr>
          <w:spacing w:val="-2"/>
          <w:kern w:val="22"/>
          <w:lang w:val="en-CA"/>
        </w:rPr>
        <w:t>; this</w:t>
      </w:r>
      <w:r w:rsidR="00431A74" w:rsidRPr="008625CC">
        <w:rPr>
          <w:spacing w:val="-2"/>
          <w:kern w:val="22"/>
          <w:lang w:val="en-CA"/>
        </w:rPr>
        <w:t xml:space="preserve"> population </w:t>
      </w:r>
      <w:r w:rsidR="00477A8D" w:rsidRPr="008625CC">
        <w:rPr>
          <w:spacing w:val="-2"/>
          <w:kern w:val="22"/>
          <w:lang w:val="en-CA"/>
        </w:rPr>
        <w:t xml:space="preserve">was </w:t>
      </w:r>
      <w:r w:rsidR="00431A74" w:rsidRPr="008625CC">
        <w:rPr>
          <w:spacing w:val="-2"/>
          <w:kern w:val="22"/>
          <w:lang w:val="en-CA"/>
        </w:rPr>
        <w:t>expected to double by 2020.</w:t>
      </w:r>
      <w:r w:rsidR="00431A74" w:rsidRPr="008625CC">
        <w:rPr>
          <w:rStyle w:val="FootnoteReference"/>
          <w:spacing w:val="-2"/>
          <w:kern w:val="22"/>
          <w:lang w:val="en-CA"/>
        </w:rPr>
        <w:footnoteReference w:id="12"/>
      </w:r>
      <w:r w:rsidR="00431A74" w:rsidRPr="008625CC">
        <w:rPr>
          <w:spacing w:val="-2"/>
          <w:kern w:val="22"/>
          <w:lang w:val="en-CA"/>
        </w:rPr>
        <w:t xml:space="preserve"> Indian</w:t>
      </w:r>
      <w:r w:rsidR="00E10E09" w:rsidRPr="008625CC">
        <w:rPr>
          <w:spacing w:val="-2"/>
          <w:kern w:val="22"/>
          <w:lang w:val="en-CA"/>
        </w:rPr>
        <w:t xml:space="preserve"> </w:t>
      </w:r>
      <w:r w:rsidR="00431A74" w:rsidRPr="008625CC">
        <w:rPr>
          <w:spacing w:val="-2"/>
          <w:kern w:val="22"/>
          <w:lang w:val="en-CA"/>
        </w:rPr>
        <w:t xml:space="preserve">Americans also represented one of the wealthiest communities in the </w:t>
      </w:r>
      <w:r w:rsidR="00477A8D" w:rsidRPr="008625CC">
        <w:rPr>
          <w:spacing w:val="-2"/>
          <w:kern w:val="22"/>
          <w:lang w:val="en-CA"/>
        </w:rPr>
        <w:t>United States</w:t>
      </w:r>
      <w:r w:rsidR="00431A74" w:rsidRPr="008625CC">
        <w:rPr>
          <w:spacing w:val="-2"/>
          <w:kern w:val="22"/>
          <w:lang w:val="en-CA"/>
        </w:rPr>
        <w:t>.</w:t>
      </w:r>
      <w:r w:rsidR="00431A74" w:rsidRPr="008625CC">
        <w:rPr>
          <w:rStyle w:val="FootnoteReference"/>
          <w:spacing w:val="-2"/>
          <w:kern w:val="22"/>
          <w:lang w:val="en-CA"/>
        </w:rPr>
        <w:footnoteReference w:id="13"/>
      </w:r>
      <w:r w:rsidR="00431A74" w:rsidRPr="008625CC">
        <w:rPr>
          <w:spacing w:val="-2"/>
          <w:kern w:val="22"/>
          <w:lang w:val="en-CA"/>
        </w:rPr>
        <w:t xml:space="preserve"> </w:t>
      </w:r>
      <w:r w:rsidR="00477A8D" w:rsidRPr="008625CC">
        <w:rPr>
          <w:spacing w:val="-2"/>
          <w:kern w:val="22"/>
          <w:lang w:val="en-CA"/>
        </w:rPr>
        <w:t xml:space="preserve">Although people </w:t>
      </w:r>
      <w:r w:rsidR="00431A74" w:rsidRPr="008625CC">
        <w:rPr>
          <w:spacing w:val="-2"/>
          <w:kern w:val="22"/>
          <w:lang w:val="en-CA"/>
        </w:rPr>
        <w:t xml:space="preserve">within the </w:t>
      </w:r>
      <w:r w:rsidR="00477A8D" w:rsidRPr="008625CC">
        <w:rPr>
          <w:spacing w:val="-2"/>
          <w:kern w:val="22"/>
          <w:lang w:val="en-CA"/>
        </w:rPr>
        <w:t xml:space="preserve">United States </w:t>
      </w:r>
      <w:r w:rsidR="00431A74" w:rsidRPr="008625CC">
        <w:rPr>
          <w:spacing w:val="-2"/>
          <w:kern w:val="22"/>
          <w:lang w:val="en-CA"/>
        </w:rPr>
        <w:t xml:space="preserve">had only moderately increased their expenditures on art and cultural goods recently, they still spent roughly </w:t>
      </w:r>
      <w:r w:rsidR="00C77B8E" w:rsidRPr="008625CC">
        <w:rPr>
          <w:spacing w:val="-2"/>
          <w:kern w:val="22"/>
          <w:lang w:val="en-CA"/>
        </w:rPr>
        <w:t>US</w:t>
      </w:r>
      <w:r w:rsidR="00431A74" w:rsidRPr="008625CC">
        <w:rPr>
          <w:spacing w:val="-2"/>
          <w:kern w:val="22"/>
          <w:lang w:val="en-CA"/>
        </w:rPr>
        <w:t>$150 billion annually.</w:t>
      </w:r>
      <w:r w:rsidR="00431A74" w:rsidRPr="008625CC">
        <w:rPr>
          <w:rStyle w:val="FootnoteReference"/>
          <w:spacing w:val="-2"/>
          <w:kern w:val="22"/>
          <w:lang w:val="en-CA"/>
        </w:rPr>
        <w:footnoteReference w:id="14"/>
      </w:r>
    </w:p>
    <w:p w14:paraId="09B98CF6" w14:textId="2E6179D1" w:rsidR="00431A74" w:rsidRDefault="00431A74" w:rsidP="007C0E1E">
      <w:pPr>
        <w:pStyle w:val="BodyTextMain"/>
        <w:rPr>
          <w:lang w:val="en-CA"/>
        </w:rPr>
      </w:pPr>
    </w:p>
    <w:p w14:paraId="6C8B11C0" w14:textId="77777777" w:rsidR="00431A74" w:rsidRPr="00D24949" w:rsidRDefault="00431A74" w:rsidP="007C0E1E">
      <w:pPr>
        <w:pStyle w:val="BodyTextMain"/>
        <w:rPr>
          <w:lang w:val="en-CA"/>
        </w:rPr>
      </w:pPr>
    </w:p>
    <w:p w14:paraId="46CE8F0D" w14:textId="2BDE89A5" w:rsidR="00431A74" w:rsidRDefault="00431A74" w:rsidP="007C0E1E">
      <w:pPr>
        <w:pStyle w:val="Casehead2"/>
        <w:rPr>
          <w:lang w:val="en-CA"/>
        </w:rPr>
      </w:pPr>
      <w:r w:rsidRPr="00D24949">
        <w:rPr>
          <w:lang w:val="en-CA"/>
        </w:rPr>
        <w:t xml:space="preserve">United Kingdom </w:t>
      </w:r>
    </w:p>
    <w:p w14:paraId="3C207D04" w14:textId="77777777" w:rsidR="00431A74" w:rsidRPr="00D24949" w:rsidRDefault="00431A74" w:rsidP="007C0E1E">
      <w:pPr>
        <w:pStyle w:val="BodyTextMain"/>
        <w:rPr>
          <w:lang w:val="en-CA"/>
        </w:rPr>
      </w:pPr>
    </w:p>
    <w:p w14:paraId="7D52CB2C" w14:textId="4BDC9108" w:rsidR="00431A74" w:rsidRDefault="00431A74" w:rsidP="007C0E1E">
      <w:pPr>
        <w:pStyle w:val="BodyTextMain"/>
        <w:rPr>
          <w:lang w:val="en-CA"/>
        </w:rPr>
      </w:pPr>
      <w:r w:rsidRPr="00D24949">
        <w:rPr>
          <w:lang w:val="en-CA"/>
        </w:rPr>
        <w:t>Unlike the other potential market</w:t>
      </w:r>
      <w:r w:rsidR="003533BA">
        <w:rPr>
          <w:lang w:val="en-CA"/>
        </w:rPr>
        <w:t>s</w:t>
      </w:r>
      <w:r w:rsidRPr="00D24949">
        <w:rPr>
          <w:lang w:val="en-CA"/>
        </w:rPr>
        <w:t xml:space="preserve">, the </w:t>
      </w:r>
      <w:r w:rsidR="003533BA" w:rsidRPr="00D24949">
        <w:rPr>
          <w:lang w:val="en-CA"/>
        </w:rPr>
        <w:t>U</w:t>
      </w:r>
      <w:r w:rsidR="003533BA">
        <w:rPr>
          <w:lang w:val="en-CA"/>
        </w:rPr>
        <w:t>nited Kingdom</w:t>
      </w:r>
      <w:r w:rsidR="003533BA" w:rsidRPr="00D24949">
        <w:rPr>
          <w:lang w:val="en-CA"/>
        </w:rPr>
        <w:t xml:space="preserve"> </w:t>
      </w:r>
      <w:r w:rsidRPr="00D24949">
        <w:rPr>
          <w:lang w:val="en-CA"/>
        </w:rPr>
        <w:t>share</w:t>
      </w:r>
      <w:r>
        <w:rPr>
          <w:lang w:val="en-CA"/>
        </w:rPr>
        <w:t>d</w:t>
      </w:r>
      <w:r w:rsidRPr="00D24949">
        <w:rPr>
          <w:lang w:val="en-CA"/>
        </w:rPr>
        <w:t xml:space="preserve"> many years of history with India through the British Raj</w:t>
      </w:r>
      <w:r>
        <w:rPr>
          <w:lang w:val="en-CA"/>
        </w:rPr>
        <w:t xml:space="preserve">. India was </w:t>
      </w:r>
      <w:r w:rsidRPr="00D24949">
        <w:rPr>
          <w:lang w:val="en-CA"/>
        </w:rPr>
        <w:t xml:space="preserve">a </w:t>
      </w:r>
      <w:r>
        <w:rPr>
          <w:lang w:val="en-CA"/>
        </w:rPr>
        <w:t>C</w:t>
      </w:r>
      <w:r w:rsidRPr="00D24949">
        <w:rPr>
          <w:lang w:val="en-CA"/>
        </w:rPr>
        <w:t>ommonwealth country</w:t>
      </w:r>
      <w:r w:rsidR="00BD7718">
        <w:rPr>
          <w:lang w:val="en-CA"/>
        </w:rPr>
        <w:t xml:space="preserve">, and </w:t>
      </w:r>
      <w:r w:rsidR="00A804AB">
        <w:rPr>
          <w:lang w:val="en-CA"/>
        </w:rPr>
        <w:t>the United Kingdom, wi</w:t>
      </w:r>
      <w:r w:rsidRPr="00D24949">
        <w:rPr>
          <w:lang w:val="en-CA"/>
        </w:rPr>
        <w:t xml:space="preserve">th a population of 66 million people, </w:t>
      </w:r>
      <w:r>
        <w:rPr>
          <w:lang w:val="en-CA"/>
        </w:rPr>
        <w:t>was</w:t>
      </w:r>
      <w:r w:rsidRPr="00D24949">
        <w:rPr>
          <w:lang w:val="en-CA"/>
        </w:rPr>
        <w:t xml:space="preserve"> home to the </w:t>
      </w:r>
      <w:r w:rsidR="00A804AB">
        <w:rPr>
          <w:lang w:val="en-CA"/>
        </w:rPr>
        <w:t>seventh-</w:t>
      </w:r>
      <w:r w:rsidRPr="00D24949">
        <w:rPr>
          <w:lang w:val="en-CA"/>
        </w:rPr>
        <w:t>largest Indian diaspora in the world</w:t>
      </w:r>
      <w:r>
        <w:rPr>
          <w:lang w:val="en-CA"/>
        </w:rPr>
        <w:t xml:space="preserve">, totalling </w:t>
      </w:r>
      <w:r w:rsidRPr="00D24949">
        <w:rPr>
          <w:lang w:val="en-CA"/>
        </w:rPr>
        <w:t xml:space="preserve">1.4 million </w:t>
      </w:r>
      <w:r w:rsidR="0015345A" w:rsidRPr="00D24949">
        <w:rPr>
          <w:lang w:val="en-CA"/>
        </w:rPr>
        <w:t>pe</w:t>
      </w:r>
      <w:r w:rsidR="0015345A">
        <w:rPr>
          <w:lang w:val="en-CA"/>
        </w:rPr>
        <w:t xml:space="preserve">ople </w:t>
      </w:r>
      <w:r w:rsidRPr="00D24949">
        <w:rPr>
          <w:lang w:val="en-CA"/>
        </w:rPr>
        <w:t xml:space="preserve">and </w:t>
      </w:r>
      <w:r>
        <w:rPr>
          <w:lang w:val="en-CA"/>
        </w:rPr>
        <w:t xml:space="preserve">representing </w:t>
      </w:r>
      <w:r w:rsidRPr="00D24949">
        <w:rPr>
          <w:lang w:val="en-CA"/>
        </w:rPr>
        <w:t xml:space="preserve">the largest visible minority group in the </w:t>
      </w:r>
      <w:r w:rsidR="0015345A" w:rsidRPr="00D24949">
        <w:rPr>
          <w:lang w:val="en-CA"/>
        </w:rPr>
        <w:t>U</w:t>
      </w:r>
      <w:r w:rsidR="0015345A">
        <w:rPr>
          <w:lang w:val="en-CA"/>
        </w:rPr>
        <w:t>nited Kingdom</w:t>
      </w:r>
      <w:r w:rsidRPr="00D24949">
        <w:rPr>
          <w:lang w:val="en-CA"/>
        </w:rPr>
        <w:t>.</w:t>
      </w:r>
      <w:r w:rsidRPr="00D24949">
        <w:rPr>
          <w:rStyle w:val="FootnoteReference"/>
          <w:lang w:val="en-CA"/>
        </w:rPr>
        <w:footnoteReference w:id="15"/>
      </w:r>
      <w:r w:rsidRPr="00D24949">
        <w:rPr>
          <w:lang w:val="en-CA"/>
        </w:rPr>
        <w:t xml:space="preserve"> The Indian community </w:t>
      </w:r>
      <w:r w:rsidR="0015345A">
        <w:rPr>
          <w:lang w:val="en-CA"/>
        </w:rPr>
        <w:t xml:space="preserve">was </w:t>
      </w:r>
      <w:r w:rsidRPr="00D24949">
        <w:rPr>
          <w:lang w:val="en-CA"/>
        </w:rPr>
        <w:t xml:space="preserve">well represented in Great Britain across all walks of life. British Indians </w:t>
      </w:r>
      <w:r>
        <w:rPr>
          <w:lang w:val="en-CA"/>
        </w:rPr>
        <w:t xml:space="preserve">were </w:t>
      </w:r>
      <w:r w:rsidRPr="00D24949">
        <w:rPr>
          <w:lang w:val="en-CA"/>
        </w:rPr>
        <w:t>also represented in large media outlets</w:t>
      </w:r>
      <w:r w:rsidR="008B430D">
        <w:rPr>
          <w:lang w:val="en-CA"/>
        </w:rPr>
        <w:t>, including television channels</w:t>
      </w:r>
      <w:r w:rsidRPr="00D24949">
        <w:rPr>
          <w:lang w:val="en-CA"/>
        </w:rPr>
        <w:t xml:space="preserve"> </w:t>
      </w:r>
      <w:r w:rsidR="008B430D">
        <w:rPr>
          <w:lang w:val="en-CA"/>
        </w:rPr>
        <w:t>operated by</w:t>
      </w:r>
      <w:r w:rsidRPr="00D24949">
        <w:rPr>
          <w:lang w:val="en-CA"/>
        </w:rPr>
        <w:t xml:space="preserve"> Sky Channel, Virgin Media, </w:t>
      </w:r>
      <w:r w:rsidR="006D1E47" w:rsidRPr="00D24949">
        <w:rPr>
          <w:lang w:val="en-CA"/>
        </w:rPr>
        <w:t xml:space="preserve">Star </w:t>
      </w:r>
      <w:r w:rsidR="006D1E47">
        <w:rPr>
          <w:lang w:val="en-CA"/>
        </w:rPr>
        <w:t>O</w:t>
      </w:r>
      <w:r w:rsidR="006D1E47" w:rsidRPr="00D24949">
        <w:rPr>
          <w:lang w:val="en-CA"/>
        </w:rPr>
        <w:t>ne</w:t>
      </w:r>
      <w:r w:rsidR="00B47404">
        <w:rPr>
          <w:lang w:val="en-CA"/>
        </w:rPr>
        <w:t>,</w:t>
      </w:r>
      <w:r w:rsidRPr="00D24949">
        <w:rPr>
          <w:lang w:val="en-CA"/>
        </w:rPr>
        <w:t xml:space="preserve"> and Zee TV</w:t>
      </w:r>
      <w:r>
        <w:rPr>
          <w:lang w:val="en-CA"/>
        </w:rPr>
        <w:t>,</w:t>
      </w:r>
      <w:r>
        <w:rPr>
          <w:rStyle w:val="FootnoteReference"/>
          <w:lang w:val="en-CA"/>
        </w:rPr>
        <w:footnoteReference w:id="16"/>
      </w:r>
      <w:r w:rsidRPr="00D24949">
        <w:rPr>
          <w:lang w:val="en-CA"/>
        </w:rPr>
        <w:t xml:space="preserve"> </w:t>
      </w:r>
      <w:r>
        <w:rPr>
          <w:lang w:val="en-CA"/>
        </w:rPr>
        <w:t>s</w:t>
      </w:r>
      <w:r w:rsidRPr="00D24949">
        <w:rPr>
          <w:lang w:val="en-CA"/>
        </w:rPr>
        <w:t xml:space="preserve">ome of which </w:t>
      </w:r>
      <w:r>
        <w:rPr>
          <w:lang w:val="en-CA"/>
        </w:rPr>
        <w:t xml:space="preserve">were </w:t>
      </w:r>
      <w:r w:rsidRPr="00D24949">
        <w:rPr>
          <w:lang w:val="en-CA"/>
        </w:rPr>
        <w:t xml:space="preserve">fully or partially owned by </w:t>
      </w:r>
      <w:r w:rsidR="001F6EA1" w:rsidRPr="00D24949">
        <w:rPr>
          <w:lang w:val="en-CA"/>
        </w:rPr>
        <w:t>pe</w:t>
      </w:r>
      <w:r w:rsidR="001F6EA1">
        <w:rPr>
          <w:lang w:val="en-CA"/>
        </w:rPr>
        <w:t>ople</w:t>
      </w:r>
      <w:r w:rsidR="001F6EA1" w:rsidRPr="00D24949">
        <w:rPr>
          <w:lang w:val="en-CA"/>
        </w:rPr>
        <w:t xml:space="preserve"> </w:t>
      </w:r>
      <w:r w:rsidRPr="00D24949">
        <w:rPr>
          <w:lang w:val="en-CA"/>
        </w:rPr>
        <w:t>of Indian origin.</w:t>
      </w:r>
      <w:r w:rsidRPr="00D24949">
        <w:rPr>
          <w:rStyle w:val="FootnoteReference"/>
          <w:lang w:val="en-CA"/>
        </w:rPr>
        <w:footnoteReference w:id="17"/>
      </w:r>
      <w:r w:rsidRPr="00D24949">
        <w:rPr>
          <w:lang w:val="en-CA"/>
        </w:rPr>
        <w:t xml:space="preserve"> </w:t>
      </w:r>
      <w:r w:rsidR="001F6EA1">
        <w:rPr>
          <w:lang w:val="en-CA"/>
        </w:rPr>
        <w:t xml:space="preserve">As in </w:t>
      </w:r>
      <w:r w:rsidRPr="00D24949">
        <w:rPr>
          <w:lang w:val="en-CA"/>
        </w:rPr>
        <w:t>many countries, COVID-19 ha</w:t>
      </w:r>
      <w:r>
        <w:rPr>
          <w:lang w:val="en-CA"/>
        </w:rPr>
        <w:t>d</w:t>
      </w:r>
      <w:r w:rsidRPr="00D24949">
        <w:rPr>
          <w:lang w:val="en-CA"/>
        </w:rPr>
        <w:t xml:space="preserve"> </w:t>
      </w:r>
      <w:r w:rsidR="004D7DF7">
        <w:rPr>
          <w:lang w:val="en-CA"/>
        </w:rPr>
        <w:t>brought down</w:t>
      </w:r>
      <w:r w:rsidR="004D7DF7" w:rsidRPr="00D24949">
        <w:rPr>
          <w:lang w:val="en-CA"/>
        </w:rPr>
        <w:t xml:space="preserve"> </w:t>
      </w:r>
      <w:r w:rsidRPr="00D24949">
        <w:rPr>
          <w:lang w:val="en-CA"/>
        </w:rPr>
        <w:t>consumer spending</w:t>
      </w:r>
      <w:r w:rsidR="001F6EA1">
        <w:rPr>
          <w:lang w:val="en-CA"/>
        </w:rPr>
        <w:t xml:space="preserve"> in the United Kingdom</w:t>
      </w:r>
      <w:r w:rsidRPr="00D24949">
        <w:rPr>
          <w:lang w:val="en-CA"/>
        </w:rPr>
        <w:t xml:space="preserve">, </w:t>
      </w:r>
      <w:r w:rsidR="001F6EA1">
        <w:rPr>
          <w:lang w:val="en-CA"/>
        </w:rPr>
        <w:t>but</w:t>
      </w:r>
      <w:r w:rsidR="001F6EA1" w:rsidRPr="00D24949">
        <w:rPr>
          <w:lang w:val="en-CA"/>
        </w:rPr>
        <w:t xml:space="preserve"> </w:t>
      </w:r>
      <w:r w:rsidRPr="00D24949">
        <w:rPr>
          <w:lang w:val="en-CA"/>
        </w:rPr>
        <w:t xml:space="preserve">spending </w:t>
      </w:r>
      <w:r>
        <w:rPr>
          <w:lang w:val="en-CA"/>
        </w:rPr>
        <w:t xml:space="preserve">on </w:t>
      </w:r>
      <w:r w:rsidRPr="00D24949">
        <w:rPr>
          <w:lang w:val="en-CA"/>
        </w:rPr>
        <w:t xml:space="preserve">recreation and culture </w:t>
      </w:r>
      <w:r>
        <w:rPr>
          <w:lang w:val="en-CA"/>
        </w:rPr>
        <w:t>had</w:t>
      </w:r>
      <w:r w:rsidRPr="00D24949">
        <w:rPr>
          <w:lang w:val="en-CA"/>
        </w:rPr>
        <w:t xml:space="preserve"> remained relatively stable</w:t>
      </w:r>
      <w:r>
        <w:rPr>
          <w:lang w:val="en-CA"/>
        </w:rPr>
        <w:t xml:space="preserve"> at about </w:t>
      </w:r>
      <w:r w:rsidR="00092332">
        <w:rPr>
          <w:lang w:val="en-CA"/>
        </w:rPr>
        <w:t>£</w:t>
      </w:r>
      <w:r w:rsidRPr="00D24949">
        <w:rPr>
          <w:lang w:val="en-CA"/>
        </w:rPr>
        <w:t>14 billion.</w:t>
      </w:r>
      <w:r>
        <w:rPr>
          <w:rStyle w:val="FootnoteReference"/>
          <w:lang w:val="en-CA"/>
        </w:rPr>
        <w:footnoteReference w:id="18"/>
      </w:r>
      <w:r w:rsidRPr="00326DCA">
        <w:rPr>
          <w:lang w:val="en-CA"/>
        </w:rPr>
        <w:t xml:space="preserve"> </w:t>
      </w:r>
      <w:r w:rsidRPr="00D24949">
        <w:rPr>
          <w:lang w:val="en-CA"/>
        </w:rPr>
        <w:t>Additionally, the UK government ha</w:t>
      </w:r>
      <w:r>
        <w:rPr>
          <w:lang w:val="en-CA"/>
        </w:rPr>
        <w:t>d</w:t>
      </w:r>
      <w:r w:rsidRPr="00D24949">
        <w:rPr>
          <w:lang w:val="en-CA"/>
        </w:rPr>
        <w:t xml:space="preserve"> committed to a bilateral initiative with India to celebrate Indian culture and heritage, setting the stage for increased public engagement in cultural activities and services.</w:t>
      </w:r>
      <w:r w:rsidRPr="00D24949">
        <w:rPr>
          <w:rStyle w:val="FootnoteReference"/>
          <w:lang w:val="en-CA"/>
        </w:rPr>
        <w:footnoteReference w:id="19"/>
      </w:r>
      <w:r w:rsidRPr="00D24949">
        <w:rPr>
          <w:lang w:val="en-CA"/>
        </w:rPr>
        <w:t xml:space="preserve"> </w:t>
      </w:r>
    </w:p>
    <w:p w14:paraId="6C4954F0" w14:textId="40877DFA" w:rsidR="00431A74" w:rsidRDefault="00816F32" w:rsidP="007C0E1E">
      <w:pPr>
        <w:pStyle w:val="Casehead1"/>
        <w:keepNext/>
        <w:rPr>
          <w:rFonts w:eastAsiaTheme="minorEastAsia"/>
          <w:lang w:val="en-CA"/>
        </w:rPr>
      </w:pPr>
      <w:r>
        <w:rPr>
          <w:rFonts w:eastAsiaTheme="minorEastAsia"/>
          <w:lang w:val="en-CA"/>
        </w:rPr>
        <w:lastRenderedPageBreak/>
        <w:t xml:space="preserve">Exploring </w:t>
      </w:r>
      <w:r w:rsidR="00431A74" w:rsidRPr="00D24949">
        <w:rPr>
          <w:rFonts w:eastAsiaTheme="minorEastAsia"/>
          <w:lang w:val="en-CA"/>
        </w:rPr>
        <w:t>CONVERSION RATES</w:t>
      </w:r>
    </w:p>
    <w:p w14:paraId="45502C7D" w14:textId="77777777" w:rsidR="00431A74" w:rsidRPr="00D24949" w:rsidRDefault="00431A74" w:rsidP="007C0E1E">
      <w:pPr>
        <w:pStyle w:val="BodyTextMain"/>
        <w:keepNext/>
        <w:rPr>
          <w:rFonts w:eastAsiaTheme="minorEastAsia"/>
          <w:lang w:val="en-CA"/>
        </w:rPr>
      </w:pPr>
    </w:p>
    <w:p w14:paraId="173E68DD" w14:textId="2905B749" w:rsidR="00431A74" w:rsidRPr="00691ABE" w:rsidRDefault="003424E5" w:rsidP="007C0E1E">
      <w:pPr>
        <w:pStyle w:val="BodyTextMain"/>
        <w:keepNext/>
        <w:rPr>
          <w:rFonts w:eastAsiaTheme="minorEastAsia"/>
          <w:b/>
          <w:spacing w:val="-4"/>
          <w:lang w:val="en-CA"/>
        </w:rPr>
      </w:pPr>
      <w:r w:rsidRPr="00691ABE">
        <w:rPr>
          <w:spacing w:val="-4"/>
          <w:lang w:val="en-CA"/>
        </w:rPr>
        <w:t>Malhotra</w:t>
      </w:r>
      <w:r w:rsidRPr="00691ABE" w:rsidDel="003424E5">
        <w:rPr>
          <w:spacing w:val="-4"/>
          <w:lang w:val="en-CA"/>
        </w:rPr>
        <w:t xml:space="preserve"> </w:t>
      </w:r>
      <w:r w:rsidR="00431A74" w:rsidRPr="00691ABE">
        <w:rPr>
          <w:spacing w:val="-4"/>
          <w:lang w:val="en-CA"/>
        </w:rPr>
        <w:t xml:space="preserve">knew that </w:t>
      </w:r>
      <w:r w:rsidR="00576553" w:rsidRPr="00691ABE">
        <w:rPr>
          <w:spacing w:val="-4"/>
          <w:lang w:val="en-CA"/>
        </w:rPr>
        <w:t xml:space="preserve">whichever country </w:t>
      </w:r>
      <w:r w:rsidR="00532C44" w:rsidRPr="00691ABE">
        <w:rPr>
          <w:spacing w:val="-4"/>
          <w:lang w:val="en-CA"/>
        </w:rPr>
        <w:t>she</w:t>
      </w:r>
      <w:r w:rsidR="00576553" w:rsidRPr="00691ABE">
        <w:rPr>
          <w:spacing w:val="-4"/>
          <w:lang w:val="en-CA"/>
        </w:rPr>
        <w:t xml:space="preserve"> chose,</w:t>
      </w:r>
      <w:r w:rsidR="00576553" w:rsidRPr="00691ABE" w:rsidDel="00576553">
        <w:rPr>
          <w:spacing w:val="-4"/>
          <w:lang w:val="en-CA"/>
        </w:rPr>
        <w:t xml:space="preserve"> </w:t>
      </w:r>
      <w:r w:rsidR="00431A74" w:rsidRPr="00691ABE">
        <w:rPr>
          <w:spacing w:val="-4"/>
          <w:lang w:val="en-CA"/>
        </w:rPr>
        <w:t xml:space="preserve">the success of her business </w:t>
      </w:r>
      <w:r w:rsidR="00576553" w:rsidRPr="00691ABE">
        <w:rPr>
          <w:spacing w:val="-4"/>
          <w:lang w:val="en-CA"/>
        </w:rPr>
        <w:t xml:space="preserve">would be defined by </w:t>
      </w:r>
      <w:r w:rsidR="00431A74" w:rsidRPr="00691ABE">
        <w:rPr>
          <w:spacing w:val="-4"/>
          <w:lang w:val="en-CA"/>
        </w:rPr>
        <w:t>key performance indicators such as conversion rates</w:t>
      </w:r>
      <w:r w:rsidR="00CC742C" w:rsidRPr="00691ABE">
        <w:rPr>
          <w:spacing w:val="-4"/>
          <w:lang w:val="en-CA"/>
        </w:rPr>
        <w:t>, and she would</w:t>
      </w:r>
      <w:r w:rsidR="00431A74" w:rsidRPr="00691ABE">
        <w:rPr>
          <w:spacing w:val="-4"/>
          <w:lang w:val="en-CA"/>
        </w:rPr>
        <w:t xml:space="preserve"> need to </w:t>
      </w:r>
      <w:r w:rsidR="00CC742C" w:rsidRPr="00691ABE">
        <w:rPr>
          <w:spacing w:val="-4"/>
          <w:lang w:val="en-CA"/>
        </w:rPr>
        <w:t>explore these</w:t>
      </w:r>
      <w:r w:rsidR="00431A74" w:rsidRPr="00691ABE">
        <w:rPr>
          <w:spacing w:val="-4"/>
          <w:lang w:val="en-CA"/>
        </w:rPr>
        <w:t>. Through her research, she found that companies operating with e-commerce portal</w:t>
      </w:r>
      <w:r w:rsidR="00CC742C" w:rsidRPr="00691ABE">
        <w:rPr>
          <w:spacing w:val="-4"/>
          <w:lang w:val="en-CA"/>
        </w:rPr>
        <w:t>s</w:t>
      </w:r>
      <w:r w:rsidR="00431A74" w:rsidRPr="00691ABE">
        <w:rPr>
          <w:spacing w:val="-4"/>
          <w:lang w:val="en-CA"/>
        </w:rPr>
        <w:t xml:space="preserve"> like her own had conversion rates of 1.45</w:t>
      </w:r>
      <w:r w:rsidR="00CC742C" w:rsidRPr="00691ABE">
        <w:rPr>
          <w:spacing w:val="-4"/>
          <w:lang w:val="en-CA"/>
        </w:rPr>
        <w:t xml:space="preserve"> per cent, </w:t>
      </w:r>
      <w:r w:rsidR="00431A74" w:rsidRPr="00691ABE">
        <w:rPr>
          <w:spacing w:val="-4"/>
          <w:lang w:val="en-CA"/>
        </w:rPr>
        <w:t>1.96</w:t>
      </w:r>
      <w:r w:rsidR="00CC742C" w:rsidRPr="00691ABE">
        <w:rPr>
          <w:spacing w:val="-4"/>
          <w:lang w:val="en-CA"/>
        </w:rPr>
        <w:t xml:space="preserve"> per cent</w:t>
      </w:r>
      <w:r w:rsidR="00431A74" w:rsidRPr="00691ABE">
        <w:rPr>
          <w:spacing w:val="-4"/>
          <w:lang w:val="en-CA"/>
        </w:rPr>
        <w:t xml:space="preserve">, </w:t>
      </w:r>
      <w:r w:rsidR="00CC742C" w:rsidRPr="00691ABE">
        <w:rPr>
          <w:spacing w:val="-4"/>
          <w:lang w:val="en-CA"/>
        </w:rPr>
        <w:t xml:space="preserve">and </w:t>
      </w:r>
      <w:r w:rsidR="00431A74" w:rsidRPr="00691ABE">
        <w:rPr>
          <w:spacing w:val="-4"/>
          <w:lang w:val="en-CA"/>
        </w:rPr>
        <w:t>1.88</w:t>
      </w:r>
      <w:r w:rsidR="00CC742C" w:rsidRPr="00691ABE">
        <w:rPr>
          <w:spacing w:val="-4"/>
          <w:lang w:val="en-CA"/>
        </w:rPr>
        <w:t xml:space="preserve"> per cent in</w:t>
      </w:r>
      <w:r w:rsidR="00431A74" w:rsidRPr="00691ABE">
        <w:rPr>
          <w:spacing w:val="-4"/>
          <w:lang w:val="en-CA"/>
        </w:rPr>
        <w:t xml:space="preserve"> Canada, the </w:t>
      </w:r>
      <w:r w:rsidR="00CC742C" w:rsidRPr="00691ABE">
        <w:rPr>
          <w:spacing w:val="-4"/>
          <w:lang w:val="en-CA"/>
        </w:rPr>
        <w:t xml:space="preserve">United States, </w:t>
      </w:r>
      <w:r w:rsidR="00431A74" w:rsidRPr="00691ABE">
        <w:rPr>
          <w:spacing w:val="-4"/>
          <w:lang w:val="en-CA"/>
        </w:rPr>
        <w:t xml:space="preserve">and the </w:t>
      </w:r>
      <w:r w:rsidR="00CC742C" w:rsidRPr="00691ABE">
        <w:rPr>
          <w:spacing w:val="-4"/>
          <w:lang w:val="en-CA"/>
        </w:rPr>
        <w:t>United Kingdom</w:t>
      </w:r>
      <w:r w:rsidR="00431A74" w:rsidRPr="00691ABE">
        <w:rPr>
          <w:spacing w:val="-4"/>
          <w:lang w:val="en-CA"/>
        </w:rPr>
        <w:t>, respectively.</w:t>
      </w:r>
      <w:r w:rsidR="00431A74" w:rsidRPr="00691ABE">
        <w:rPr>
          <w:rStyle w:val="FootnoteReference"/>
          <w:spacing w:val="-4"/>
          <w:lang w:val="en-CA"/>
        </w:rPr>
        <w:footnoteReference w:id="20"/>
      </w:r>
    </w:p>
    <w:p w14:paraId="0D8F5449" w14:textId="77777777" w:rsidR="00CC742C" w:rsidRDefault="00CC742C" w:rsidP="007C0E1E">
      <w:pPr>
        <w:pStyle w:val="BodyTextMain"/>
        <w:keepNext/>
        <w:rPr>
          <w:rFonts w:eastAsiaTheme="minorEastAsia"/>
          <w:b/>
          <w:lang w:val="en-CA"/>
        </w:rPr>
      </w:pPr>
    </w:p>
    <w:p w14:paraId="3368B655" w14:textId="77777777" w:rsidR="00431A74" w:rsidRPr="00431A74" w:rsidRDefault="00431A74" w:rsidP="007C0E1E">
      <w:pPr>
        <w:pStyle w:val="BodyTextMain"/>
        <w:rPr>
          <w:rFonts w:eastAsiaTheme="minorEastAsia"/>
        </w:rPr>
      </w:pPr>
    </w:p>
    <w:p w14:paraId="115AE8CA" w14:textId="0A41588A" w:rsidR="00431A74" w:rsidRDefault="00816F32" w:rsidP="007C0E1E">
      <w:pPr>
        <w:pStyle w:val="Casehead1"/>
        <w:rPr>
          <w:rFonts w:eastAsiaTheme="minorEastAsia"/>
          <w:lang w:val="en-CA"/>
        </w:rPr>
      </w:pPr>
      <w:r>
        <w:rPr>
          <w:rFonts w:eastAsiaTheme="minorEastAsia"/>
          <w:lang w:val="en-CA"/>
        </w:rPr>
        <w:t xml:space="preserve">reviewing the </w:t>
      </w:r>
      <w:r w:rsidR="00431A74" w:rsidRPr="00D24949">
        <w:rPr>
          <w:rFonts w:eastAsiaTheme="minorEastAsia"/>
          <w:lang w:val="en-CA"/>
        </w:rPr>
        <w:t>COMPETITIVE LANDSCAPE</w:t>
      </w:r>
    </w:p>
    <w:p w14:paraId="31A0D2CE" w14:textId="77777777" w:rsidR="00431A74" w:rsidRPr="00D24949" w:rsidRDefault="00431A74" w:rsidP="007C0E1E">
      <w:pPr>
        <w:pStyle w:val="BodyTextMain"/>
        <w:rPr>
          <w:rFonts w:eastAsiaTheme="minorEastAsia"/>
          <w:lang w:val="en-CA"/>
        </w:rPr>
      </w:pPr>
    </w:p>
    <w:p w14:paraId="67A15337" w14:textId="5D823FE3" w:rsidR="00431A74" w:rsidRDefault="00431A74" w:rsidP="007C0E1E">
      <w:pPr>
        <w:pStyle w:val="BodyTextMain"/>
        <w:rPr>
          <w:lang w:val="en-CA"/>
        </w:rPr>
      </w:pPr>
      <w:r w:rsidRPr="00D24949">
        <w:rPr>
          <w:lang w:val="en-CA"/>
        </w:rPr>
        <w:t xml:space="preserve">When </w:t>
      </w:r>
      <w:r w:rsidR="000E7616">
        <w:rPr>
          <w:lang w:val="en-CA"/>
        </w:rPr>
        <w:t xml:space="preserve">she </w:t>
      </w:r>
      <w:r w:rsidR="000E7616" w:rsidRPr="00D24949">
        <w:rPr>
          <w:lang w:val="en-CA"/>
        </w:rPr>
        <w:t>envision</w:t>
      </w:r>
      <w:r w:rsidR="000E7616">
        <w:rPr>
          <w:lang w:val="en-CA"/>
        </w:rPr>
        <w:t>ed</w:t>
      </w:r>
      <w:r w:rsidR="000E7616" w:rsidRPr="00D24949">
        <w:rPr>
          <w:lang w:val="en-CA"/>
        </w:rPr>
        <w:t xml:space="preserve"> </w:t>
      </w:r>
      <w:r w:rsidRPr="00D24949">
        <w:rPr>
          <w:lang w:val="en-CA"/>
        </w:rPr>
        <w:t xml:space="preserve">the idea for Kalahut, </w:t>
      </w:r>
      <w:r w:rsidR="003424E5">
        <w:rPr>
          <w:lang w:val="en-CA"/>
        </w:rPr>
        <w:t>Malhotra</w:t>
      </w:r>
      <w:r w:rsidRPr="00D24949">
        <w:rPr>
          <w:lang w:val="en-CA"/>
        </w:rPr>
        <w:t xml:space="preserve"> </w:t>
      </w:r>
      <w:r w:rsidR="00B550F5">
        <w:rPr>
          <w:lang w:val="en-CA"/>
        </w:rPr>
        <w:t xml:space="preserve">had </w:t>
      </w:r>
      <w:r w:rsidRPr="00D24949">
        <w:rPr>
          <w:lang w:val="en-CA"/>
        </w:rPr>
        <w:t xml:space="preserve">wanted to create a service that shared the cultural and artistic beauty of India </w:t>
      </w:r>
      <w:r w:rsidRPr="00E650CB">
        <w:rPr>
          <w:lang w:val="en-CA"/>
        </w:rPr>
        <w:t>with</w:t>
      </w:r>
      <w:r w:rsidRPr="00456BD9">
        <w:rPr>
          <w:lang w:val="en-CA"/>
        </w:rPr>
        <w:t xml:space="preserve"> </w:t>
      </w:r>
      <w:r w:rsidR="00A42B49">
        <w:rPr>
          <w:lang w:val="en-CA"/>
        </w:rPr>
        <w:t>people</w:t>
      </w:r>
      <w:r w:rsidR="00B550F5">
        <w:rPr>
          <w:lang w:val="en-CA"/>
        </w:rPr>
        <w:t xml:space="preserve"> </w:t>
      </w:r>
      <w:r w:rsidRPr="00D24949">
        <w:rPr>
          <w:lang w:val="en-CA"/>
        </w:rPr>
        <w:t xml:space="preserve">around the world. In doing so, it was important </w:t>
      </w:r>
      <w:r w:rsidR="00B550F5">
        <w:rPr>
          <w:lang w:val="en-CA"/>
        </w:rPr>
        <w:t xml:space="preserve">for her </w:t>
      </w:r>
      <w:r w:rsidRPr="00D24949">
        <w:rPr>
          <w:lang w:val="en-CA"/>
        </w:rPr>
        <w:t>to differentiate herself from other businesses looking to fulfil</w:t>
      </w:r>
      <w:r w:rsidR="00E10E09">
        <w:rPr>
          <w:lang w:val="en-CA"/>
        </w:rPr>
        <w:t>l</w:t>
      </w:r>
      <w:r w:rsidRPr="00D24949">
        <w:rPr>
          <w:lang w:val="en-CA"/>
        </w:rPr>
        <w:t xml:space="preserve"> similar objective</w:t>
      </w:r>
      <w:r w:rsidR="00B550F5">
        <w:rPr>
          <w:lang w:val="en-CA"/>
        </w:rPr>
        <w:t>s</w:t>
      </w:r>
      <w:r w:rsidRPr="00D24949">
        <w:rPr>
          <w:lang w:val="en-CA"/>
        </w:rPr>
        <w:t xml:space="preserve">. </w:t>
      </w:r>
      <w:r w:rsidR="00B550F5">
        <w:rPr>
          <w:lang w:val="en-CA"/>
        </w:rPr>
        <w:t>T</w:t>
      </w:r>
      <w:r w:rsidR="00B550F5" w:rsidRPr="00D24949">
        <w:rPr>
          <w:lang w:val="en-CA"/>
        </w:rPr>
        <w:t xml:space="preserve">here </w:t>
      </w:r>
      <w:r w:rsidR="00B550F5">
        <w:rPr>
          <w:lang w:val="en-CA"/>
        </w:rPr>
        <w:t>was</w:t>
      </w:r>
      <w:r w:rsidR="00B550F5" w:rsidRPr="00D24949">
        <w:rPr>
          <w:lang w:val="en-CA"/>
        </w:rPr>
        <w:t xml:space="preserve"> no </w:t>
      </w:r>
      <w:r w:rsidR="00B550F5">
        <w:rPr>
          <w:lang w:val="en-CA"/>
        </w:rPr>
        <w:t xml:space="preserve">single </w:t>
      </w:r>
      <w:r w:rsidR="00B550F5" w:rsidRPr="00D24949">
        <w:rPr>
          <w:lang w:val="en-CA"/>
        </w:rPr>
        <w:t>major competitor</w:t>
      </w:r>
      <w:r w:rsidR="00B550F5">
        <w:rPr>
          <w:lang w:val="en-CA"/>
        </w:rPr>
        <w:t xml:space="preserve"> i</w:t>
      </w:r>
      <w:r w:rsidRPr="00D24949">
        <w:rPr>
          <w:lang w:val="en-CA"/>
        </w:rPr>
        <w:t xml:space="preserve">n the Canadian market, </w:t>
      </w:r>
      <w:r>
        <w:rPr>
          <w:lang w:val="en-CA"/>
        </w:rPr>
        <w:t xml:space="preserve">but </w:t>
      </w:r>
      <w:r w:rsidRPr="00D24949">
        <w:rPr>
          <w:lang w:val="en-CA"/>
        </w:rPr>
        <w:t xml:space="preserve">similar courses </w:t>
      </w:r>
      <w:r>
        <w:rPr>
          <w:lang w:val="en-CA"/>
        </w:rPr>
        <w:t>were</w:t>
      </w:r>
      <w:r w:rsidRPr="00D24949">
        <w:rPr>
          <w:lang w:val="en-CA"/>
        </w:rPr>
        <w:t xml:space="preserve"> offered by community organizations as well as individuals who ha</w:t>
      </w:r>
      <w:r>
        <w:rPr>
          <w:lang w:val="en-CA"/>
        </w:rPr>
        <w:t>d</w:t>
      </w:r>
      <w:r w:rsidRPr="00D24949">
        <w:rPr>
          <w:lang w:val="en-CA"/>
        </w:rPr>
        <w:t xml:space="preserve"> expertise in these art forms. The </w:t>
      </w:r>
      <w:r w:rsidR="00B550F5" w:rsidRPr="00D24949">
        <w:rPr>
          <w:lang w:val="en-CA"/>
        </w:rPr>
        <w:t>U</w:t>
      </w:r>
      <w:r w:rsidR="00B550F5">
        <w:rPr>
          <w:lang w:val="en-CA"/>
        </w:rPr>
        <w:t>nited States</w:t>
      </w:r>
      <w:r w:rsidR="00B550F5" w:rsidRPr="00D24949">
        <w:rPr>
          <w:lang w:val="en-CA"/>
        </w:rPr>
        <w:t xml:space="preserve"> </w:t>
      </w:r>
      <w:r w:rsidRPr="00D24949">
        <w:rPr>
          <w:lang w:val="en-CA"/>
        </w:rPr>
        <w:t>ha</w:t>
      </w:r>
      <w:r>
        <w:rPr>
          <w:lang w:val="en-CA"/>
        </w:rPr>
        <w:t>d</w:t>
      </w:r>
      <w:r w:rsidRPr="00D24949">
        <w:rPr>
          <w:lang w:val="en-CA"/>
        </w:rPr>
        <w:t xml:space="preserve"> a very different competitive landscape</w:t>
      </w:r>
      <w:r w:rsidR="007979B0">
        <w:rPr>
          <w:lang w:val="en-CA"/>
        </w:rPr>
        <w:t>, with</w:t>
      </w:r>
      <w:r w:rsidRPr="00D24949">
        <w:rPr>
          <w:lang w:val="en-CA"/>
        </w:rPr>
        <w:t xml:space="preserve"> e-commerce sites offering cultural and artistic classes specific to geographic area</w:t>
      </w:r>
      <w:r w:rsidR="007979B0">
        <w:rPr>
          <w:lang w:val="en-CA"/>
        </w:rPr>
        <w:t>s</w:t>
      </w:r>
      <w:r w:rsidRPr="00D24949">
        <w:rPr>
          <w:lang w:val="en-CA"/>
        </w:rPr>
        <w:t xml:space="preserve">. </w:t>
      </w:r>
      <w:r w:rsidR="007979B0">
        <w:rPr>
          <w:lang w:val="en-CA"/>
        </w:rPr>
        <w:t>T</w:t>
      </w:r>
      <w:r w:rsidRPr="00D24949">
        <w:rPr>
          <w:lang w:val="en-CA"/>
        </w:rPr>
        <w:t xml:space="preserve">here </w:t>
      </w:r>
      <w:r>
        <w:rPr>
          <w:lang w:val="en-CA"/>
        </w:rPr>
        <w:t>were</w:t>
      </w:r>
      <w:r w:rsidRPr="00D24949">
        <w:rPr>
          <w:lang w:val="en-CA"/>
        </w:rPr>
        <w:t xml:space="preserve"> five different companies offering services like Kalahut</w:t>
      </w:r>
      <w:r w:rsidR="007979B0">
        <w:rPr>
          <w:lang w:val="en-CA"/>
        </w:rPr>
        <w:t>’s in the United States</w:t>
      </w:r>
      <w:r w:rsidRPr="00D24949">
        <w:rPr>
          <w:lang w:val="en-CA"/>
        </w:rPr>
        <w:t xml:space="preserve">. The market itself </w:t>
      </w:r>
      <w:r>
        <w:rPr>
          <w:lang w:val="en-CA"/>
        </w:rPr>
        <w:t>was</w:t>
      </w:r>
      <w:r w:rsidRPr="00D24949">
        <w:rPr>
          <w:lang w:val="en-CA"/>
        </w:rPr>
        <w:t xml:space="preserve"> fragmented</w:t>
      </w:r>
      <w:r w:rsidR="007979B0">
        <w:rPr>
          <w:lang w:val="en-CA"/>
        </w:rPr>
        <w:t>,</w:t>
      </w:r>
      <w:r w:rsidRPr="00D24949">
        <w:rPr>
          <w:lang w:val="en-CA"/>
        </w:rPr>
        <w:t xml:space="preserve"> and each company ha</w:t>
      </w:r>
      <w:r>
        <w:rPr>
          <w:lang w:val="en-CA"/>
        </w:rPr>
        <w:t>d</w:t>
      </w:r>
      <w:r w:rsidRPr="00D24949">
        <w:rPr>
          <w:lang w:val="en-CA"/>
        </w:rPr>
        <w:t xml:space="preserve"> </w:t>
      </w:r>
      <w:r w:rsidR="007979B0">
        <w:rPr>
          <w:lang w:val="en-CA"/>
        </w:rPr>
        <w:t xml:space="preserve">an </w:t>
      </w:r>
      <w:r w:rsidRPr="00D24949">
        <w:rPr>
          <w:lang w:val="en-CA"/>
        </w:rPr>
        <w:t>approximately equal market share</w:t>
      </w:r>
      <w:r w:rsidR="007979B0">
        <w:rPr>
          <w:lang w:val="en-CA"/>
        </w:rPr>
        <w:t>,</w:t>
      </w:r>
      <w:r w:rsidRPr="00D24949">
        <w:rPr>
          <w:lang w:val="en-CA"/>
        </w:rPr>
        <w:t xml:space="preserve"> at 20</w:t>
      </w:r>
      <w:r w:rsidR="007979B0">
        <w:rPr>
          <w:lang w:val="en-CA"/>
        </w:rPr>
        <w:t xml:space="preserve"> per cent</w:t>
      </w:r>
      <w:r w:rsidR="007979B0" w:rsidRPr="00D24949">
        <w:rPr>
          <w:lang w:val="en-CA"/>
        </w:rPr>
        <w:t xml:space="preserve">. </w:t>
      </w:r>
      <w:r w:rsidRPr="00D24949">
        <w:rPr>
          <w:lang w:val="en-CA"/>
        </w:rPr>
        <w:t xml:space="preserve">Finally, the </w:t>
      </w:r>
      <w:r w:rsidR="007979B0" w:rsidRPr="00D24949">
        <w:rPr>
          <w:lang w:val="en-CA"/>
        </w:rPr>
        <w:t>U</w:t>
      </w:r>
      <w:r w:rsidR="007979B0">
        <w:rPr>
          <w:lang w:val="en-CA"/>
        </w:rPr>
        <w:t>nited Kingdom</w:t>
      </w:r>
      <w:r w:rsidR="007979B0" w:rsidRPr="00D24949">
        <w:rPr>
          <w:lang w:val="en-CA"/>
        </w:rPr>
        <w:t xml:space="preserve"> </w:t>
      </w:r>
      <w:r>
        <w:rPr>
          <w:lang w:val="en-CA"/>
        </w:rPr>
        <w:t>was</w:t>
      </w:r>
      <w:r w:rsidRPr="00D24949">
        <w:rPr>
          <w:lang w:val="en-CA"/>
        </w:rPr>
        <w:t xml:space="preserve"> an established market. </w:t>
      </w:r>
      <w:r w:rsidR="007979B0">
        <w:rPr>
          <w:lang w:val="en-CA"/>
        </w:rPr>
        <w:t>O</w:t>
      </w:r>
      <w:r w:rsidRPr="00D24949">
        <w:rPr>
          <w:lang w:val="en-CA"/>
        </w:rPr>
        <w:t xml:space="preserve">ne </w:t>
      </w:r>
      <w:r w:rsidR="007979B0">
        <w:rPr>
          <w:lang w:val="en-CA"/>
        </w:rPr>
        <w:t xml:space="preserve">similar </w:t>
      </w:r>
      <w:r w:rsidRPr="00D24949">
        <w:rPr>
          <w:lang w:val="en-CA"/>
        </w:rPr>
        <w:t xml:space="preserve">business </w:t>
      </w:r>
      <w:r w:rsidR="007979B0">
        <w:rPr>
          <w:lang w:val="en-CA"/>
        </w:rPr>
        <w:t xml:space="preserve">accounted </w:t>
      </w:r>
      <w:r w:rsidRPr="00D24949">
        <w:rPr>
          <w:lang w:val="en-CA"/>
        </w:rPr>
        <w:t>for 50</w:t>
      </w:r>
      <w:r w:rsidR="007979B0">
        <w:rPr>
          <w:lang w:val="en-CA"/>
        </w:rPr>
        <w:t xml:space="preserve"> per cent </w:t>
      </w:r>
      <w:r w:rsidRPr="00D24949">
        <w:rPr>
          <w:lang w:val="en-CA"/>
        </w:rPr>
        <w:t xml:space="preserve">of the market, </w:t>
      </w:r>
      <w:r w:rsidR="007979B0">
        <w:rPr>
          <w:lang w:val="en-CA"/>
        </w:rPr>
        <w:t>and</w:t>
      </w:r>
      <w:r w:rsidR="007979B0" w:rsidRPr="00D24949">
        <w:rPr>
          <w:lang w:val="en-CA"/>
        </w:rPr>
        <w:t xml:space="preserve"> </w:t>
      </w:r>
      <w:r w:rsidRPr="00D24949">
        <w:rPr>
          <w:lang w:val="en-CA"/>
        </w:rPr>
        <w:t xml:space="preserve">the remaining market </w:t>
      </w:r>
      <w:r w:rsidR="007979B0">
        <w:rPr>
          <w:lang w:val="en-CA"/>
        </w:rPr>
        <w:t xml:space="preserve">was </w:t>
      </w:r>
      <w:r w:rsidRPr="00D24949">
        <w:rPr>
          <w:lang w:val="en-CA"/>
        </w:rPr>
        <w:t xml:space="preserve">fragmented </w:t>
      </w:r>
      <w:r w:rsidR="00E16D99">
        <w:rPr>
          <w:lang w:val="en-CA"/>
        </w:rPr>
        <w:t>among</w:t>
      </w:r>
      <w:r w:rsidR="00E16D99" w:rsidRPr="00D24949">
        <w:rPr>
          <w:lang w:val="en-CA"/>
        </w:rPr>
        <w:t xml:space="preserve"> </w:t>
      </w:r>
      <w:r w:rsidRPr="00D24949">
        <w:rPr>
          <w:lang w:val="en-CA"/>
        </w:rPr>
        <w:t>community organizations and smaller companies. The business with the majority market share h</w:t>
      </w:r>
      <w:r>
        <w:rPr>
          <w:lang w:val="en-CA"/>
        </w:rPr>
        <w:t>ad</w:t>
      </w:r>
      <w:r w:rsidRPr="00D24949">
        <w:rPr>
          <w:lang w:val="en-CA"/>
        </w:rPr>
        <w:t xml:space="preserve"> been in operation for several years and h</w:t>
      </w:r>
      <w:r>
        <w:rPr>
          <w:lang w:val="en-CA"/>
        </w:rPr>
        <w:t>ad</w:t>
      </w:r>
      <w:r w:rsidRPr="00D24949">
        <w:rPr>
          <w:lang w:val="en-CA"/>
        </w:rPr>
        <w:t xml:space="preserve"> a loyal customer base. </w:t>
      </w:r>
    </w:p>
    <w:p w14:paraId="585110E3" w14:textId="3901C742" w:rsidR="00431A74" w:rsidRDefault="00431A74" w:rsidP="007C0E1E">
      <w:pPr>
        <w:pStyle w:val="BodyTextMain"/>
        <w:rPr>
          <w:lang w:val="en-CA"/>
        </w:rPr>
      </w:pPr>
    </w:p>
    <w:p w14:paraId="144603F3" w14:textId="77777777" w:rsidR="00431A74" w:rsidRPr="00D24949" w:rsidRDefault="00431A74" w:rsidP="007C0E1E">
      <w:pPr>
        <w:pStyle w:val="BodyTextMain"/>
        <w:rPr>
          <w:lang w:val="en-CA"/>
        </w:rPr>
      </w:pPr>
    </w:p>
    <w:p w14:paraId="330249E9" w14:textId="7F97646D" w:rsidR="00431A74" w:rsidRDefault="00816F32" w:rsidP="007C0E1E">
      <w:pPr>
        <w:pStyle w:val="Casehead1"/>
        <w:rPr>
          <w:rFonts w:eastAsiaTheme="minorEastAsia"/>
          <w:lang w:val="en-CA"/>
        </w:rPr>
      </w:pPr>
      <w:r>
        <w:rPr>
          <w:rFonts w:eastAsiaTheme="minorEastAsia"/>
          <w:lang w:val="en-CA"/>
        </w:rPr>
        <w:t xml:space="preserve">Selecting </w:t>
      </w:r>
      <w:r w:rsidR="00431A74" w:rsidRPr="00D24949">
        <w:rPr>
          <w:rFonts w:eastAsiaTheme="minorEastAsia"/>
          <w:lang w:val="en-CA"/>
        </w:rPr>
        <w:t>MARKETING CHANNELS</w:t>
      </w:r>
    </w:p>
    <w:p w14:paraId="233D8A96" w14:textId="77777777" w:rsidR="00AB41A5" w:rsidRDefault="00AB41A5" w:rsidP="007C0E1E">
      <w:pPr>
        <w:pStyle w:val="BodyTextMain"/>
        <w:rPr>
          <w:rFonts w:eastAsiaTheme="minorEastAsia"/>
          <w:lang w:val="en-CA"/>
        </w:rPr>
      </w:pPr>
    </w:p>
    <w:p w14:paraId="1E61E315" w14:textId="11FEA1C2" w:rsidR="00431A74" w:rsidRDefault="00AB41A5" w:rsidP="007C0E1E">
      <w:pPr>
        <w:pStyle w:val="BodyTextMain"/>
        <w:rPr>
          <w:rFonts w:eastAsiaTheme="minorEastAsia"/>
        </w:rPr>
      </w:pPr>
      <w:r w:rsidRPr="00AB41A5">
        <w:rPr>
          <w:rFonts w:eastAsiaTheme="minorEastAsia"/>
        </w:rPr>
        <w:t>Malhotra needed to determine the ideal marketing mix. She started by assessing the two main channels already in use: social media marketing and direct email marketing</w:t>
      </w:r>
      <w:r>
        <w:rPr>
          <w:rFonts w:eastAsiaTheme="minorEastAsia"/>
        </w:rPr>
        <w:t>.</w:t>
      </w:r>
    </w:p>
    <w:p w14:paraId="70903FA7" w14:textId="68E6E200" w:rsidR="00AB41A5" w:rsidRDefault="00AB41A5" w:rsidP="007C0E1E">
      <w:pPr>
        <w:pStyle w:val="BodyTextMain"/>
        <w:rPr>
          <w:rFonts w:eastAsiaTheme="minorEastAsia"/>
          <w:lang w:val="en-CA"/>
        </w:rPr>
      </w:pPr>
    </w:p>
    <w:p w14:paraId="7C790F69" w14:textId="77777777" w:rsidR="00AB41A5" w:rsidRPr="00D24949" w:rsidRDefault="00AB41A5" w:rsidP="007C0E1E">
      <w:pPr>
        <w:pStyle w:val="BodyTextMain"/>
        <w:rPr>
          <w:rFonts w:eastAsiaTheme="minorEastAsia"/>
          <w:lang w:val="en-CA"/>
        </w:rPr>
      </w:pPr>
    </w:p>
    <w:p w14:paraId="79DA3CD1" w14:textId="2C515281" w:rsidR="00431A74" w:rsidRDefault="00431A74" w:rsidP="007C0E1E">
      <w:pPr>
        <w:pStyle w:val="Casehead2"/>
        <w:rPr>
          <w:lang w:val="en-CA"/>
        </w:rPr>
      </w:pPr>
      <w:r w:rsidRPr="00D24949">
        <w:rPr>
          <w:lang w:val="en-CA"/>
        </w:rPr>
        <w:t>Social Media Marketing</w:t>
      </w:r>
    </w:p>
    <w:p w14:paraId="46D6E958" w14:textId="77777777" w:rsidR="00431A74" w:rsidRPr="00D24949" w:rsidRDefault="00431A74" w:rsidP="007C0E1E">
      <w:pPr>
        <w:pStyle w:val="BodyTextMain"/>
        <w:rPr>
          <w:lang w:val="en-CA"/>
        </w:rPr>
      </w:pPr>
    </w:p>
    <w:p w14:paraId="445C2193" w14:textId="3B4CE272" w:rsidR="00431A74" w:rsidRPr="00691ABE" w:rsidRDefault="00431A74" w:rsidP="007C0E1E">
      <w:pPr>
        <w:pStyle w:val="BodyTextMain"/>
        <w:rPr>
          <w:spacing w:val="-2"/>
          <w:lang w:val="en-CA"/>
        </w:rPr>
      </w:pPr>
      <w:r w:rsidRPr="00691ABE">
        <w:rPr>
          <w:spacing w:val="-2"/>
          <w:lang w:val="en-CA"/>
        </w:rPr>
        <w:t xml:space="preserve">To support the expansion decision, </w:t>
      </w:r>
      <w:r w:rsidR="003424E5" w:rsidRPr="00691ABE">
        <w:rPr>
          <w:spacing w:val="-2"/>
          <w:lang w:val="en-CA"/>
        </w:rPr>
        <w:t>Malhotra</w:t>
      </w:r>
      <w:r w:rsidRPr="00691ABE">
        <w:rPr>
          <w:spacing w:val="-2"/>
          <w:lang w:val="en-CA"/>
        </w:rPr>
        <w:t xml:space="preserve"> analyzed her Google Analytics data and found that Kalahut had three main sources of web traffic: direct</w:t>
      </w:r>
      <w:r w:rsidR="00E945A1" w:rsidRPr="00691ABE">
        <w:rPr>
          <w:spacing w:val="-2"/>
          <w:lang w:val="en-CA"/>
        </w:rPr>
        <w:t xml:space="preserve"> (30 per cent</w:t>
      </w:r>
      <w:r w:rsidR="008E2606" w:rsidRPr="00691ABE">
        <w:rPr>
          <w:spacing w:val="-2"/>
          <w:lang w:val="en-CA"/>
        </w:rPr>
        <w:t>)</w:t>
      </w:r>
      <w:r w:rsidRPr="00691ABE">
        <w:rPr>
          <w:spacing w:val="-2"/>
          <w:lang w:val="en-CA"/>
        </w:rPr>
        <w:t>, organic</w:t>
      </w:r>
      <w:r w:rsidR="008E2606" w:rsidRPr="00691ABE">
        <w:rPr>
          <w:spacing w:val="-2"/>
          <w:lang w:val="en-CA"/>
        </w:rPr>
        <w:t xml:space="preserve"> (30 per cent)</w:t>
      </w:r>
      <w:r w:rsidRPr="00691ABE">
        <w:rPr>
          <w:spacing w:val="-2"/>
          <w:lang w:val="en-CA"/>
        </w:rPr>
        <w:t>, and social media</w:t>
      </w:r>
      <w:r w:rsidR="008E2606" w:rsidRPr="00691ABE">
        <w:rPr>
          <w:spacing w:val="-2"/>
          <w:lang w:val="en-CA"/>
        </w:rPr>
        <w:t xml:space="preserve"> (40 per cent).</w:t>
      </w:r>
      <w:r w:rsidRPr="00691ABE">
        <w:rPr>
          <w:spacing w:val="-2"/>
          <w:lang w:val="en-CA"/>
        </w:rPr>
        <w:t xml:space="preserve"> Regarding social media traffic, 50</w:t>
      </w:r>
      <w:r w:rsidR="008E2606" w:rsidRPr="00691ABE">
        <w:rPr>
          <w:spacing w:val="-2"/>
          <w:lang w:val="en-CA"/>
        </w:rPr>
        <w:t xml:space="preserve"> per cent of site visits came</w:t>
      </w:r>
      <w:r w:rsidRPr="00691ABE">
        <w:rPr>
          <w:spacing w:val="-2"/>
          <w:lang w:val="en-CA"/>
        </w:rPr>
        <w:t xml:space="preserve"> from Instagram, 30</w:t>
      </w:r>
      <w:r w:rsidR="008E2606" w:rsidRPr="00691ABE">
        <w:rPr>
          <w:spacing w:val="-2"/>
          <w:lang w:val="en-CA"/>
        </w:rPr>
        <w:t xml:space="preserve"> per cent </w:t>
      </w:r>
      <w:r w:rsidRPr="00691ABE">
        <w:rPr>
          <w:spacing w:val="-2"/>
          <w:lang w:val="en-CA"/>
        </w:rPr>
        <w:t xml:space="preserve">from Facebook, and the </w:t>
      </w:r>
      <w:r w:rsidR="008E2606" w:rsidRPr="00691ABE">
        <w:rPr>
          <w:spacing w:val="-2"/>
          <w:lang w:val="en-CA"/>
        </w:rPr>
        <w:t xml:space="preserve">remainder </w:t>
      </w:r>
      <w:r w:rsidRPr="00691ABE">
        <w:rPr>
          <w:spacing w:val="-2"/>
          <w:lang w:val="en-CA"/>
        </w:rPr>
        <w:t xml:space="preserve">from LinkedIn. She also found that </w:t>
      </w:r>
      <w:r w:rsidR="00866C92" w:rsidRPr="00691ABE">
        <w:rPr>
          <w:spacing w:val="-2"/>
          <w:lang w:val="en-CA"/>
        </w:rPr>
        <w:t>those viewing the site were</w:t>
      </w:r>
      <w:r w:rsidRPr="00691ABE">
        <w:rPr>
          <w:spacing w:val="-2"/>
          <w:lang w:val="en-CA"/>
        </w:rPr>
        <w:t xml:space="preserve"> 59</w:t>
      </w:r>
      <w:r w:rsidR="00866C92" w:rsidRPr="00691ABE">
        <w:rPr>
          <w:spacing w:val="-2"/>
          <w:lang w:val="en-CA"/>
        </w:rPr>
        <w:t xml:space="preserve"> per cent</w:t>
      </w:r>
      <w:r w:rsidRPr="00691ABE">
        <w:rPr>
          <w:spacing w:val="-2"/>
          <w:lang w:val="en-CA"/>
        </w:rPr>
        <w:t xml:space="preserve"> male and 41</w:t>
      </w:r>
      <w:r w:rsidR="00866C92" w:rsidRPr="00691ABE">
        <w:rPr>
          <w:spacing w:val="-2"/>
          <w:lang w:val="en-CA"/>
        </w:rPr>
        <w:t xml:space="preserve"> per cent </w:t>
      </w:r>
      <w:r w:rsidRPr="00691ABE">
        <w:rPr>
          <w:spacing w:val="-2"/>
          <w:lang w:val="en-CA"/>
        </w:rPr>
        <w:t>female. In terms of viewer age, 55</w:t>
      </w:r>
      <w:r w:rsidR="00866C92" w:rsidRPr="00691ABE">
        <w:rPr>
          <w:spacing w:val="-2"/>
          <w:lang w:val="en-CA"/>
        </w:rPr>
        <w:t xml:space="preserve"> per cent </w:t>
      </w:r>
      <w:r w:rsidRPr="00691ABE">
        <w:rPr>
          <w:spacing w:val="-2"/>
          <w:lang w:val="en-CA"/>
        </w:rPr>
        <w:t>were between the ages of 25</w:t>
      </w:r>
      <w:r w:rsidR="00866C92" w:rsidRPr="00691ABE">
        <w:rPr>
          <w:spacing w:val="-2"/>
          <w:lang w:val="en-CA"/>
        </w:rPr>
        <w:t xml:space="preserve"> and </w:t>
      </w:r>
      <w:r w:rsidRPr="00691ABE">
        <w:rPr>
          <w:spacing w:val="-2"/>
          <w:lang w:val="en-CA"/>
        </w:rPr>
        <w:t>34</w:t>
      </w:r>
      <w:r w:rsidR="00866C92" w:rsidRPr="00691ABE">
        <w:rPr>
          <w:spacing w:val="-2"/>
          <w:lang w:val="en-CA"/>
        </w:rPr>
        <w:t>,</w:t>
      </w:r>
      <w:r w:rsidRPr="00691ABE">
        <w:rPr>
          <w:spacing w:val="-2"/>
          <w:lang w:val="en-CA"/>
        </w:rPr>
        <w:t xml:space="preserve"> and 30</w:t>
      </w:r>
      <w:r w:rsidR="00866C92" w:rsidRPr="00691ABE">
        <w:rPr>
          <w:spacing w:val="-2"/>
          <w:lang w:val="en-CA"/>
        </w:rPr>
        <w:t xml:space="preserve"> per cent were </w:t>
      </w:r>
      <w:r w:rsidRPr="00691ABE">
        <w:rPr>
          <w:spacing w:val="-2"/>
          <w:lang w:val="en-CA"/>
        </w:rPr>
        <w:t>between 18</w:t>
      </w:r>
      <w:r w:rsidR="00866C92" w:rsidRPr="00691ABE">
        <w:rPr>
          <w:spacing w:val="-2"/>
          <w:lang w:val="en-CA"/>
        </w:rPr>
        <w:t xml:space="preserve"> and </w:t>
      </w:r>
      <w:r w:rsidRPr="00691ABE">
        <w:rPr>
          <w:spacing w:val="-2"/>
          <w:lang w:val="en-CA"/>
        </w:rPr>
        <w:t xml:space="preserve">24. </w:t>
      </w:r>
      <w:r w:rsidR="003424E5" w:rsidRPr="00691ABE">
        <w:rPr>
          <w:spacing w:val="-2"/>
          <w:lang w:val="en-CA"/>
        </w:rPr>
        <w:t>Malhotra</w:t>
      </w:r>
      <w:r w:rsidRPr="00691ABE">
        <w:rPr>
          <w:spacing w:val="-2"/>
          <w:lang w:val="en-CA"/>
        </w:rPr>
        <w:t xml:space="preserve"> also noticed that </w:t>
      </w:r>
      <w:r w:rsidR="00866C92" w:rsidRPr="00691ABE">
        <w:rPr>
          <w:spacing w:val="-2"/>
          <w:lang w:val="en-CA"/>
        </w:rPr>
        <w:t xml:space="preserve">86 per cent </w:t>
      </w:r>
      <w:r w:rsidRPr="00691ABE">
        <w:rPr>
          <w:spacing w:val="-2"/>
          <w:lang w:val="en-CA"/>
        </w:rPr>
        <w:t>of the total web traffic</w:t>
      </w:r>
      <w:r w:rsidR="00866C92" w:rsidRPr="00691ABE">
        <w:rPr>
          <w:spacing w:val="-2"/>
          <w:lang w:val="en-CA"/>
        </w:rPr>
        <w:t xml:space="preserve"> was from </w:t>
      </w:r>
      <w:r w:rsidRPr="00691ABE">
        <w:rPr>
          <w:spacing w:val="-2"/>
          <w:lang w:val="en-CA"/>
        </w:rPr>
        <w:t xml:space="preserve">new visitors. She wondered whether Kalahut could consistently reach new viewers while also retaining </w:t>
      </w:r>
      <w:r w:rsidR="00866C92" w:rsidRPr="00691ABE">
        <w:rPr>
          <w:spacing w:val="-2"/>
          <w:lang w:val="en-CA"/>
        </w:rPr>
        <w:t xml:space="preserve">its </w:t>
      </w:r>
      <w:r w:rsidRPr="00691ABE">
        <w:rPr>
          <w:spacing w:val="-2"/>
          <w:lang w:val="en-CA"/>
        </w:rPr>
        <w:t>customer base</w:t>
      </w:r>
      <w:r w:rsidR="00866C92" w:rsidRPr="00691ABE">
        <w:rPr>
          <w:spacing w:val="-2"/>
          <w:lang w:val="en-CA"/>
        </w:rPr>
        <w:t>.</w:t>
      </w:r>
    </w:p>
    <w:p w14:paraId="0F97F134" w14:textId="530D1DCC" w:rsidR="00085734" w:rsidRPr="008625CC" w:rsidRDefault="00085734" w:rsidP="007C0E1E">
      <w:pPr>
        <w:pStyle w:val="BodyTextMain"/>
        <w:rPr>
          <w:sz w:val="14"/>
          <w:szCs w:val="14"/>
          <w:lang w:val="en-CA"/>
        </w:rPr>
      </w:pPr>
    </w:p>
    <w:p w14:paraId="393D0702" w14:textId="77777777" w:rsidR="00085734" w:rsidRPr="008625CC" w:rsidRDefault="00085734" w:rsidP="007C0E1E">
      <w:pPr>
        <w:pStyle w:val="BodyTextMain"/>
        <w:rPr>
          <w:sz w:val="14"/>
          <w:szCs w:val="14"/>
          <w:lang w:val="en-CA"/>
        </w:rPr>
      </w:pPr>
    </w:p>
    <w:p w14:paraId="1D80E3CA" w14:textId="157BAFC6" w:rsidR="00431A74" w:rsidRDefault="00431A74" w:rsidP="007C0E1E">
      <w:pPr>
        <w:pStyle w:val="Casehead2"/>
        <w:rPr>
          <w:lang w:val="en-CA"/>
        </w:rPr>
      </w:pPr>
      <w:r w:rsidRPr="00D24949">
        <w:rPr>
          <w:lang w:val="en-CA"/>
        </w:rPr>
        <w:t>Email Marketing</w:t>
      </w:r>
    </w:p>
    <w:p w14:paraId="4512FBFF" w14:textId="77777777" w:rsidR="00431A74" w:rsidRPr="008625CC" w:rsidRDefault="00431A74" w:rsidP="007C0E1E">
      <w:pPr>
        <w:pStyle w:val="BodyTextMain"/>
        <w:rPr>
          <w:sz w:val="14"/>
          <w:szCs w:val="14"/>
          <w:lang w:val="en-CA"/>
        </w:rPr>
      </w:pPr>
    </w:p>
    <w:p w14:paraId="74AF789F" w14:textId="2C4EC2EF" w:rsidR="00431A74" w:rsidRDefault="00431A74" w:rsidP="007C0E1E">
      <w:pPr>
        <w:pStyle w:val="BodyTextMain"/>
        <w:rPr>
          <w:lang w:val="en-CA"/>
        </w:rPr>
      </w:pPr>
      <w:r w:rsidRPr="00D24949">
        <w:rPr>
          <w:lang w:val="en-CA"/>
        </w:rPr>
        <w:t>Kalahut use</w:t>
      </w:r>
      <w:r>
        <w:rPr>
          <w:lang w:val="en-CA"/>
        </w:rPr>
        <w:t>d</w:t>
      </w:r>
      <w:r w:rsidRPr="00D24949">
        <w:rPr>
          <w:lang w:val="en-CA"/>
        </w:rPr>
        <w:t xml:space="preserve"> email marketing as a low-cost method of interacting with individuals who ha</w:t>
      </w:r>
      <w:r>
        <w:rPr>
          <w:lang w:val="en-CA"/>
        </w:rPr>
        <w:t xml:space="preserve">d </w:t>
      </w:r>
      <w:r w:rsidRPr="00D24949">
        <w:rPr>
          <w:lang w:val="en-CA"/>
        </w:rPr>
        <w:t>created account</w:t>
      </w:r>
      <w:r w:rsidR="00866C92">
        <w:rPr>
          <w:lang w:val="en-CA"/>
        </w:rPr>
        <w:t>s</w:t>
      </w:r>
      <w:r w:rsidRPr="00D24949">
        <w:rPr>
          <w:lang w:val="en-CA"/>
        </w:rPr>
        <w:t xml:space="preserve"> to view or participate in classes. </w:t>
      </w:r>
      <w:r>
        <w:rPr>
          <w:lang w:val="en-CA"/>
        </w:rPr>
        <w:t xml:space="preserve">However, </w:t>
      </w:r>
      <w:r w:rsidR="003424E5">
        <w:rPr>
          <w:lang w:val="en-CA"/>
        </w:rPr>
        <w:t>Malhotra</w:t>
      </w:r>
      <w:r w:rsidRPr="00D24949">
        <w:rPr>
          <w:lang w:val="en-CA"/>
        </w:rPr>
        <w:t xml:space="preserve"> knew that other organizations leveraged </w:t>
      </w:r>
      <w:r w:rsidR="00866C92">
        <w:rPr>
          <w:lang w:val="en-CA"/>
        </w:rPr>
        <w:t>a</w:t>
      </w:r>
      <w:r w:rsidR="00866C92" w:rsidRPr="00D24949">
        <w:rPr>
          <w:lang w:val="en-CA"/>
        </w:rPr>
        <w:t xml:space="preserve">rtificial </w:t>
      </w:r>
      <w:r w:rsidR="00866C92">
        <w:rPr>
          <w:lang w:val="en-CA"/>
        </w:rPr>
        <w:t>i</w:t>
      </w:r>
      <w:r w:rsidR="00866C92" w:rsidRPr="00D24949">
        <w:rPr>
          <w:lang w:val="en-CA"/>
        </w:rPr>
        <w:t xml:space="preserve">ntelligence </w:t>
      </w:r>
      <w:r w:rsidRPr="00D24949">
        <w:rPr>
          <w:lang w:val="en-CA"/>
        </w:rPr>
        <w:t xml:space="preserve">and machine learning techniques to better understand their customers and offer personalized marketing campaigns. As such, </w:t>
      </w:r>
      <w:r w:rsidR="003424E5">
        <w:rPr>
          <w:lang w:val="en-CA"/>
        </w:rPr>
        <w:t>Malhotra</w:t>
      </w:r>
      <w:r w:rsidRPr="00D24949">
        <w:rPr>
          <w:lang w:val="en-CA"/>
        </w:rPr>
        <w:t xml:space="preserve"> wanted to explore </w:t>
      </w:r>
      <w:r w:rsidR="00866C92">
        <w:rPr>
          <w:lang w:val="en-CA"/>
        </w:rPr>
        <w:t xml:space="preserve">these </w:t>
      </w:r>
      <w:r w:rsidRPr="00D24949">
        <w:rPr>
          <w:lang w:val="en-CA"/>
        </w:rPr>
        <w:t xml:space="preserve">other methods to maximize Kalahut’s market entry efforts. </w:t>
      </w:r>
    </w:p>
    <w:p w14:paraId="0AB36D77" w14:textId="64990AA9" w:rsidR="00431A74" w:rsidRDefault="00431A74" w:rsidP="007C0E1E">
      <w:pPr>
        <w:pStyle w:val="Casehead1"/>
        <w:keepNext/>
        <w:rPr>
          <w:lang w:val="en-CA"/>
        </w:rPr>
      </w:pPr>
      <w:r w:rsidRPr="00D24949">
        <w:rPr>
          <w:lang w:val="en-CA"/>
        </w:rPr>
        <w:lastRenderedPageBreak/>
        <w:t>ALTERNATIVE OPTION</w:t>
      </w:r>
      <w:r w:rsidR="00866C92">
        <w:rPr>
          <w:lang w:val="en-CA"/>
        </w:rPr>
        <w:t>: maintaining the</w:t>
      </w:r>
      <w:r w:rsidRPr="00D24949">
        <w:rPr>
          <w:lang w:val="en-CA"/>
        </w:rPr>
        <w:t xml:space="preserve"> STATUS QUO</w:t>
      </w:r>
    </w:p>
    <w:p w14:paraId="0CEDF048" w14:textId="77777777" w:rsidR="00431A74" w:rsidRPr="00D24949" w:rsidRDefault="00431A74" w:rsidP="007C0E1E">
      <w:pPr>
        <w:pStyle w:val="BodyTextMain"/>
        <w:keepNext/>
        <w:rPr>
          <w:lang w:val="en-CA"/>
        </w:rPr>
      </w:pPr>
    </w:p>
    <w:p w14:paraId="207B31E5" w14:textId="1BC34741" w:rsidR="00431A74" w:rsidRDefault="00431A74" w:rsidP="007C0E1E">
      <w:pPr>
        <w:pStyle w:val="BodyTextMain"/>
        <w:keepNext/>
        <w:rPr>
          <w:lang w:val="en-CA"/>
        </w:rPr>
      </w:pPr>
      <w:r w:rsidRPr="00D24949">
        <w:rPr>
          <w:lang w:val="en-CA"/>
        </w:rPr>
        <w:t xml:space="preserve">Although targeting international markets seemed to align with Kalahut’s organizational goals, </w:t>
      </w:r>
      <w:r w:rsidR="003424E5">
        <w:rPr>
          <w:lang w:val="en-CA"/>
        </w:rPr>
        <w:t>Malhotra</w:t>
      </w:r>
      <w:r w:rsidRPr="00D24949">
        <w:rPr>
          <w:lang w:val="en-CA"/>
        </w:rPr>
        <w:t xml:space="preserve"> wondered whether she should </w:t>
      </w:r>
      <w:r w:rsidR="00866C92">
        <w:rPr>
          <w:lang w:val="en-CA"/>
        </w:rPr>
        <w:t xml:space="preserve">instead </w:t>
      </w:r>
      <w:r w:rsidRPr="00D24949">
        <w:rPr>
          <w:lang w:val="en-CA"/>
        </w:rPr>
        <w:t>focus on the Indian market. Kalahut had experienced conservative growth within India’s borders</w:t>
      </w:r>
      <w:r w:rsidR="00866C92">
        <w:rPr>
          <w:lang w:val="en-CA"/>
        </w:rPr>
        <w:t>,</w:t>
      </w:r>
      <w:r w:rsidRPr="00D24949">
        <w:rPr>
          <w:lang w:val="en-CA"/>
        </w:rPr>
        <w:t xml:space="preserve"> and the interest of regional users was projected to continue growing over the next few years. Moreover, past trends </w:t>
      </w:r>
      <w:r>
        <w:rPr>
          <w:lang w:val="en-CA"/>
        </w:rPr>
        <w:t>indicated</w:t>
      </w:r>
      <w:r w:rsidRPr="00D24949">
        <w:rPr>
          <w:lang w:val="en-CA"/>
        </w:rPr>
        <w:t xml:space="preserve"> </w:t>
      </w:r>
      <w:r w:rsidR="008244C4">
        <w:rPr>
          <w:lang w:val="en-CA"/>
        </w:rPr>
        <w:t xml:space="preserve">that there was potential within </w:t>
      </w:r>
      <w:r w:rsidRPr="00D24949">
        <w:rPr>
          <w:lang w:val="en-CA"/>
        </w:rPr>
        <w:t>the classical artist market</w:t>
      </w:r>
      <w:r w:rsidR="008244C4">
        <w:rPr>
          <w:lang w:val="en-CA"/>
        </w:rPr>
        <w:t>;</w:t>
      </w:r>
      <w:r w:rsidRPr="00D24949">
        <w:rPr>
          <w:lang w:val="en-CA"/>
        </w:rPr>
        <w:t xml:space="preserve"> the Ministry of Culture’s budget had increased by 21</w:t>
      </w:r>
      <w:r w:rsidR="008244C4">
        <w:rPr>
          <w:lang w:val="en-CA"/>
        </w:rPr>
        <w:t xml:space="preserve"> per cent</w:t>
      </w:r>
      <w:r w:rsidR="008244C4" w:rsidRPr="00D24949">
        <w:rPr>
          <w:lang w:val="en-CA"/>
        </w:rPr>
        <w:t xml:space="preserve"> </w:t>
      </w:r>
      <w:r w:rsidRPr="00D24949">
        <w:rPr>
          <w:lang w:val="en-CA"/>
        </w:rPr>
        <w:t>between 2014</w:t>
      </w:r>
      <w:r w:rsidR="008244C4">
        <w:rPr>
          <w:lang w:val="en-CA"/>
        </w:rPr>
        <w:t xml:space="preserve"> and </w:t>
      </w:r>
      <w:r w:rsidRPr="00D24949">
        <w:rPr>
          <w:lang w:val="en-CA"/>
        </w:rPr>
        <w:t>2017,</w:t>
      </w:r>
      <w:r w:rsidRPr="00D24949">
        <w:rPr>
          <w:rStyle w:val="FootnoteReference"/>
          <w:lang w:val="en-CA"/>
        </w:rPr>
        <w:footnoteReference w:id="21"/>
      </w:r>
      <w:r w:rsidRPr="00D24949">
        <w:rPr>
          <w:lang w:val="en-CA"/>
        </w:rPr>
        <w:t xml:space="preserve"> and the total market share for classical Indian art sales had increased by 33</w:t>
      </w:r>
      <w:r w:rsidR="008244C4">
        <w:rPr>
          <w:lang w:val="en-CA"/>
        </w:rPr>
        <w:t xml:space="preserve"> per cent</w:t>
      </w:r>
      <w:r w:rsidR="008244C4" w:rsidRPr="00D24949">
        <w:rPr>
          <w:lang w:val="en-CA"/>
        </w:rPr>
        <w:t xml:space="preserve"> </w:t>
      </w:r>
      <w:r w:rsidRPr="00D24949">
        <w:rPr>
          <w:lang w:val="en-CA"/>
        </w:rPr>
        <w:t>between 2014</w:t>
      </w:r>
      <w:r w:rsidR="008244C4">
        <w:rPr>
          <w:lang w:val="en-CA"/>
        </w:rPr>
        <w:t xml:space="preserve"> and </w:t>
      </w:r>
      <w:r w:rsidRPr="00D24949">
        <w:rPr>
          <w:lang w:val="en-CA"/>
        </w:rPr>
        <w:t>2016.</w:t>
      </w:r>
      <w:r w:rsidRPr="00D24949">
        <w:rPr>
          <w:rStyle w:val="FootnoteReference"/>
          <w:lang w:val="en-CA"/>
        </w:rPr>
        <w:footnoteReference w:id="22"/>
      </w:r>
    </w:p>
    <w:p w14:paraId="528D16E2" w14:textId="09B3B08D" w:rsidR="00431A74" w:rsidRDefault="00431A74" w:rsidP="007C0E1E">
      <w:pPr>
        <w:pStyle w:val="BodyTextMain"/>
        <w:rPr>
          <w:lang w:val="en-CA"/>
        </w:rPr>
      </w:pPr>
    </w:p>
    <w:p w14:paraId="4D88B989" w14:textId="77777777" w:rsidR="00431A74" w:rsidRPr="00D24949" w:rsidRDefault="00431A74" w:rsidP="007C0E1E">
      <w:pPr>
        <w:pStyle w:val="BodyTextMain"/>
        <w:rPr>
          <w:lang w:val="en-CA"/>
        </w:rPr>
      </w:pPr>
    </w:p>
    <w:p w14:paraId="3135D27E" w14:textId="11428BF9" w:rsidR="00431A74" w:rsidRDefault="00431A74" w:rsidP="007C0E1E">
      <w:pPr>
        <w:pStyle w:val="Casehead1"/>
        <w:rPr>
          <w:rFonts w:eastAsiaTheme="minorEastAsia"/>
          <w:lang w:val="en-CA"/>
        </w:rPr>
      </w:pPr>
      <w:r w:rsidRPr="00D24949">
        <w:rPr>
          <w:rFonts w:eastAsiaTheme="minorEastAsia"/>
          <w:lang w:val="en-CA"/>
        </w:rPr>
        <w:t>MOVING FORWARD</w:t>
      </w:r>
    </w:p>
    <w:p w14:paraId="410082B5" w14:textId="77777777" w:rsidR="00431A74" w:rsidRPr="00431A74" w:rsidRDefault="00431A74" w:rsidP="007C0E1E">
      <w:pPr>
        <w:pStyle w:val="BodyTextMain"/>
        <w:rPr>
          <w:rFonts w:eastAsiaTheme="minorEastAsia"/>
        </w:rPr>
      </w:pPr>
    </w:p>
    <w:p w14:paraId="2C183161" w14:textId="01257BA7" w:rsidR="00431A74" w:rsidRPr="00431A74" w:rsidRDefault="00431A74" w:rsidP="007C0E1E">
      <w:pPr>
        <w:pStyle w:val="BodyTextMain"/>
      </w:pPr>
      <w:r w:rsidRPr="00431A74">
        <w:t xml:space="preserve">As the day came to an end, </w:t>
      </w:r>
      <w:r w:rsidR="003424E5">
        <w:t>Malhotra</w:t>
      </w:r>
      <w:r w:rsidRPr="00431A74">
        <w:t xml:space="preserve"> looked at her notes one final time to refresh herself on the specifics of her expansion options. She knew </w:t>
      </w:r>
      <w:r w:rsidR="008244C4">
        <w:t>that with</w:t>
      </w:r>
      <w:r w:rsidR="008244C4" w:rsidRPr="00431A74">
        <w:t xml:space="preserve"> </w:t>
      </w:r>
      <w:r w:rsidRPr="00431A74">
        <w:t>the production of a COVID</w:t>
      </w:r>
      <w:r w:rsidR="008244C4">
        <w:t>-19</w:t>
      </w:r>
      <w:r w:rsidRPr="00431A74">
        <w:t xml:space="preserve"> vaccine on the horizon and the holiday season fast approaching, now was the time to capitalize on increased web traffic and the demand for indoor recreational outlets. </w:t>
      </w:r>
      <w:r w:rsidR="003424E5">
        <w:t>Malhotra</w:t>
      </w:r>
      <w:r w:rsidRPr="00431A74">
        <w:t xml:space="preserve"> also knew she had to develop an effective go-to-market strategy that could be implemented immediately. With US$5</w:t>
      </w:r>
      <w:r w:rsidR="00672593">
        <w:t>,</w:t>
      </w:r>
      <w:r w:rsidRPr="00431A74">
        <w:t xml:space="preserve">000 in hand for a marketing budget, </w:t>
      </w:r>
      <w:r w:rsidR="003424E5">
        <w:t>Malhotra</w:t>
      </w:r>
      <w:r w:rsidRPr="00431A74">
        <w:t xml:space="preserve"> would have to choose the best market to </w:t>
      </w:r>
      <w:r w:rsidR="008244C4" w:rsidRPr="00431A74">
        <w:t>ent</w:t>
      </w:r>
      <w:r w:rsidR="008244C4">
        <w:t>er</w:t>
      </w:r>
      <w:r w:rsidR="008244C4" w:rsidRPr="00431A74">
        <w:t xml:space="preserve"> </w:t>
      </w:r>
      <w:r w:rsidRPr="00431A74">
        <w:t>and design a marketing plan. She reclined in her chair to think. By the end of this week, she would have to deliver her decision and plan of action to her team.</w:t>
      </w:r>
    </w:p>
    <w:p w14:paraId="68D94E50" w14:textId="77777777" w:rsidR="00431A74" w:rsidRDefault="00431A74">
      <w:pPr>
        <w:spacing w:after="200" w:line="276" w:lineRule="auto"/>
        <w:rPr>
          <w:sz w:val="22"/>
          <w:szCs w:val="22"/>
          <w:lang w:val="en-CA"/>
        </w:rPr>
      </w:pPr>
      <w:r>
        <w:rPr>
          <w:lang w:val="en-CA"/>
        </w:rPr>
        <w:br w:type="page"/>
      </w:r>
    </w:p>
    <w:p w14:paraId="7767FB9D" w14:textId="260D1909" w:rsidR="00431A74" w:rsidRDefault="00431A74" w:rsidP="00431A74">
      <w:pPr>
        <w:pStyle w:val="ExhibitHeading"/>
        <w:rPr>
          <w:color w:val="000000" w:themeColor="text1"/>
          <w:lang w:val="en-CA"/>
        </w:rPr>
      </w:pPr>
      <w:r w:rsidRPr="00D24949">
        <w:rPr>
          <w:lang w:val="en-CA"/>
        </w:rPr>
        <w:lastRenderedPageBreak/>
        <w:t>EXHIBIT 1</w:t>
      </w:r>
      <w:r>
        <w:rPr>
          <w:lang w:val="en-CA"/>
        </w:rPr>
        <w:t xml:space="preserve">: </w:t>
      </w:r>
      <w:r w:rsidR="00474098">
        <w:rPr>
          <w:lang w:val="en-CA"/>
        </w:rPr>
        <w:t xml:space="preserve">Excerpts from Blog posts on the </w:t>
      </w:r>
      <w:r w:rsidRPr="00D24949">
        <w:rPr>
          <w:lang w:val="en-CA"/>
        </w:rPr>
        <w:t>GLOBAL YOGA INDUSTRY OUTSIDE INDIA</w:t>
      </w:r>
    </w:p>
    <w:p w14:paraId="6B2CB3B0" w14:textId="7C7ABBDE" w:rsidR="00431A74" w:rsidRDefault="00431A74" w:rsidP="00431A74">
      <w:pPr>
        <w:spacing w:before="220" w:after="220"/>
        <w:rPr>
          <w:rFonts w:ascii="Arial" w:hAnsi="Arial" w:cs="Arial"/>
          <w:b/>
          <w:bCs/>
          <w:color w:val="000000" w:themeColor="text1"/>
          <w:lang w:val="en-CA"/>
        </w:rPr>
      </w:pPr>
      <w:r w:rsidRPr="00431A74">
        <w:rPr>
          <w:rFonts w:ascii="Arial" w:hAnsi="Arial" w:cs="Arial"/>
          <w:b/>
          <w:bCs/>
          <w:color w:val="000000" w:themeColor="text1"/>
          <w:lang w:val="en-CA"/>
        </w:rPr>
        <w:t>North America</w:t>
      </w:r>
      <w:r w:rsidR="00474098">
        <w:rPr>
          <w:rFonts w:ascii="Arial" w:hAnsi="Arial" w:cs="Arial"/>
          <w:b/>
          <w:bCs/>
          <w:color w:val="000000" w:themeColor="text1"/>
          <w:lang w:val="en-CA"/>
        </w:rPr>
        <w:t xml:space="preserve"> </w:t>
      </w:r>
    </w:p>
    <w:p w14:paraId="3B36269D" w14:textId="3081AA2D" w:rsidR="002C5776" w:rsidRPr="008C1DB8" w:rsidRDefault="002C5776" w:rsidP="00DB78BD">
      <w:pPr>
        <w:pStyle w:val="Casehead3"/>
        <w:rPr>
          <w:rFonts w:ascii="Arial" w:hAnsi="Arial" w:cs="Arial"/>
          <w:sz w:val="20"/>
          <w:szCs w:val="20"/>
          <w:lang w:val="en-CA"/>
        </w:rPr>
      </w:pPr>
      <w:r w:rsidRPr="008C1DB8">
        <w:rPr>
          <w:rFonts w:ascii="Arial" w:hAnsi="Arial" w:cs="Arial"/>
          <w:sz w:val="20"/>
          <w:szCs w:val="20"/>
          <w:lang w:val="en-CA"/>
        </w:rPr>
        <w:t xml:space="preserve">Excerpted from </w:t>
      </w:r>
      <w:proofErr w:type="spellStart"/>
      <w:r w:rsidRPr="008C1DB8">
        <w:rPr>
          <w:rFonts w:ascii="Arial" w:hAnsi="Arial" w:cs="Arial"/>
          <w:sz w:val="20"/>
          <w:szCs w:val="20"/>
          <w:lang w:val="en-CA"/>
        </w:rPr>
        <w:t>Technavio</w:t>
      </w:r>
      <w:proofErr w:type="spellEnd"/>
      <w:r w:rsidRPr="008C1DB8">
        <w:rPr>
          <w:rFonts w:ascii="Arial" w:hAnsi="Arial" w:cs="Arial"/>
          <w:sz w:val="20"/>
          <w:szCs w:val="20"/>
          <w:lang w:val="en-CA"/>
        </w:rPr>
        <w:t xml:space="preserve"> Blog:</w:t>
      </w:r>
    </w:p>
    <w:p w14:paraId="2CF6584E" w14:textId="0DF0BA20" w:rsidR="00431A74" w:rsidRPr="00431A74" w:rsidRDefault="00431A74" w:rsidP="00DB78BD">
      <w:pPr>
        <w:spacing w:before="220" w:after="220"/>
        <w:ind w:left="720"/>
        <w:jc w:val="both"/>
        <w:rPr>
          <w:rFonts w:ascii="Arial" w:hAnsi="Arial" w:cs="Arial"/>
          <w:lang w:val="en-CA"/>
        </w:rPr>
      </w:pPr>
      <w:r w:rsidRPr="00431A74">
        <w:rPr>
          <w:rFonts w:ascii="Arial" w:hAnsi="Arial" w:cs="Arial"/>
          <w:color w:val="000000" w:themeColor="text1"/>
          <w:lang w:val="en-CA"/>
        </w:rPr>
        <w:t>The increasing number of health-conscious North Americans has helped drive the growth of the yoga industry over the past decade. The global yoga market is now worth $80 billion, with the United States representing close to $30 billion.</w:t>
      </w:r>
      <w:r w:rsidR="00474098">
        <w:rPr>
          <w:rFonts w:ascii="Arial" w:hAnsi="Arial" w:cs="Arial"/>
          <w:color w:val="000000" w:themeColor="text1"/>
          <w:lang w:val="en-CA"/>
        </w:rPr>
        <w:t xml:space="preserve"> . . .</w:t>
      </w:r>
    </w:p>
    <w:p w14:paraId="01A67B6F" w14:textId="672120AF" w:rsidR="00431A74" w:rsidRPr="00431A74" w:rsidRDefault="00431A74" w:rsidP="00DB78BD">
      <w:pPr>
        <w:spacing w:before="220" w:after="220"/>
        <w:ind w:left="720"/>
        <w:jc w:val="both"/>
        <w:rPr>
          <w:rFonts w:ascii="Arial" w:hAnsi="Arial" w:cs="Arial"/>
          <w:lang w:val="en-CA"/>
        </w:rPr>
      </w:pPr>
      <w:r w:rsidRPr="00431A74">
        <w:rPr>
          <w:rFonts w:ascii="Arial" w:hAnsi="Arial" w:cs="Arial"/>
          <w:color w:val="000000" w:themeColor="text1"/>
          <w:lang w:val="en-CA"/>
        </w:rPr>
        <w:t>The United States accounts for 72% of the North American yoga and exercise mat market. The increase in the obese population combined with the country’s increased health awareness is a major factor driving the growth.</w:t>
      </w:r>
    </w:p>
    <w:p w14:paraId="6ADA15A8" w14:textId="7CEFC937" w:rsidR="00431A74" w:rsidRPr="00431A74" w:rsidRDefault="00431A74" w:rsidP="00DB78BD">
      <w:pPr>
        <w:spacing w:before="220" w:after="220"/>
        <w:ind w:left="720"/>
        <w:jc w:val="both"/>
        <w:rPr>
          <w:rFonts w:ascii="Arial" w:hAnsi="Arial" w:cs="Arial"/>
          <w:lang w:val="en-CA"/>
        </w:rPr>
      </w:pPr>
      <w:r w:rsidRPr="00431A74">
        <w:rPr>
          <w:rFonts w:ascii="Arial" w:hAnsi="Arial" w:cs="Arial"/>
          <w:color w:val="000000" w:themeColor="text1"/>
          <w:lang w:val="en-CA"/>
        </w:rPr>
        <w:t>While the United States dominates the market in terms of market size, the market for yoga and exercise mats is growing faster in Canada.</w:t>
      </w:r>
    </w:p>
    <w:p w14:paraId="4E273D79" w14:textId="77777777" w:rsidR="00E3134E" w:rsidRDefault="00E3134E" w:rsidP="00431A74">
      <w:pPr>
        <w:spacing w:before="220" w:after="220"/>
        <w:jc w:val="both"/>
        <w:rPr>
          <w:rFonts w:ascii="Arial" w:hAnsi="Arial" w:cs="Arial"/>
          <w:color w:val="000000" w:themeColor="text1"/>
          <w:lang w:val="en-CA"/>
        </w:rPr>
      </w:pPr>
    </w:p>
    <w:p w14:paraId="796A4C2C" w14:textId="187F53B9" w:rsidR="002C5776" w:rsidRPr="008C1DB8" w:rsidRDefault="002C5776" w:rsidP="00DB78BD">
      <w:pPr>
        <w:pStyle w:val="Casehead3"/>
        <w:rPr>
          <w:rFonts w:ascii="Arial" w:hAnsi="Arial" w:cs="Arial"/>
          <w:sz w:val="20"/>
          <w:szCs w:val="20"/>
          <w:lang w:val="en-CA"/>
        </w:rPr>
      </w:pPr>
      <w:r w:rsidRPr="008C1DB8">
        <w:rPr>
          <w:rFonts w:ascii="Arial" w:hAnsi="Arial" w:cs="Arial"/>
          <w:sz w:val="20"/>
          <w:szCs w:val="20"/>
          <w:lang w:val="en-CA"/>
        </w:rPr>
        <w:t xml:space="preserve">Excerpted from </w:t>
      </w:r>
      <w:r w:rsidR="00297692" w:rsidRPr="008C1DB8">
        <w:rPr>
          <w:rFonts w:ascii="Arial" w:hAnsi="Arial" w:cs="Arial"/>
          <w:sz w:val="20"/>
          <w:szCs w:val="20"/>
          <w:lang w:val="en-CA"/>
        </w:rPr>
        <w:t>Leger:</w:t>
      </w:r>
    </w:p>
    <w:p w14:paraId="4B7DC10C" w14:textId="1A90A882" w:rsidR="00431A74" w:rsidRPr="00431A74" w:rsidRDefault="00431A74" w:rsidP="00DB78BD">
      <w:pPr>
        <w:spacing w:before="220" w:after="220"/>
        <w:ind w:left="720"/>
        <w:jc w:val="both"/>
        <w:rPr>
          <w:rFonts w:ascii="Arial" w:hAnsi="Arial" w:cs="Arial"/>
          <w:lang w:val="en-CA"/>
        </w:rPr>
      </w:pPr>
      <w:r w:rsidRPr="00431A74">
        <w:rPr>
          <w:rFonts w:ascii="Arial" w:hAnsi="Arial" w:cs="Arial"/>
          <w:color w:val="000000" w:themeColor="text1"/>
          <w:lang w:val="en-CA"/>
        </w:rPr>
        <w:t>About one</w:t>
      </w:r>
      <w:r w:rsidR="00474098">
        <w:rPr>
          <w:rFonts w:ascii="Arial" w:hAnsi="Arial" w:cs="Arial"/>
          <w:color w:val="000000" w:themeColor="text1"/>
          <w:lang w:val="en-CA"/>
        </w:rPr>
        <w:t xml:space="preserve"> </w:t>
      </w:r>
      <w:r w:rsidRPr="00431A74">
        <w:rPr>
          <w:rFonts w:ascii="Arial" w:hAnsi="Arial" w:cs="Arial"/>
          <w:color w:val="000000" w:themeColor="text1"/>
          <w:lang w:val="en-CA"/>
        </w:rPr>
        <w:t>in</w:t>
      </w:r>
      <w:r w:rsidR="00474098">
        <w:rPr>
          <w:rFonts w:ascii="Arial" w:hAnsi="Arial" w:cs="Arial"/>
          <w:color w:val="000000" w:themeColor="text1"/>
          <w:lang w:val="en-CA"/>
        </w:rPr>
        <w:t xml:space="preserve"> </w:t>
      </w:r>
      <w:r w:rsidRPr="00431A74">
        <w:rPr>
          <w:rFonts w:ascii="Arial" w:hAnsi="Arial" w:cs="Arial"/>
          <w:color w:val="000000" w:themeColor="text1"/>
          <w:lang w:val="en-CA"/>
        </w:rPr>
        <w:t>five (21%) Canadians indicate that they practice yoga. Significantly more younger Canadians aged 18</w:t>
      </w:r>
      <w:r w:rsidR="00474098">
        <w:rPr>
          <w:rFonts w:ascii="Arial" w:hAnsi="Arial" w:cs="Arial"/>
          <w:color w:val="000000" w:themeColor="text1"/>
          <w:lang w:val="en-CA"/>
        </w:rPr>
        <w:t>–</w:t>
      </w:r>
      <w:r w:rsidRPr="00431A74">
        <w:rPr>
          <w:rFonts w:ascii="Arial" w:hAnsi="Arial" w:cs="Arial"/>
          <w:color w:val="000000" w:themeColor="text1"/>
          <w:lang w:val="en-CA"/>
        </w:rPr>
        <w:t>34 (35%) practise yoga compared to older generations. In Quebec, fewer people practice yoga (16%), compared to the rest of Canada.</w:t>
      </w:r>
    </w:p>
    <w:p w14:paraId="62377137" w14:textId="77777777" w:rsidR="00E3134E" w:rsidRDefault="00E3134E" w:rsidP="00431A74">
      <w:pPr>
        <w:spacing w:before="220" w:after="220"/>
        <w:rPr>
          <w:rFonts w:ascii="Arial" w:hAnsi="Arial" w:cs="Arial"/>
          <w:b/>
          <w:bCs/>
          <w:color w:val="000000" w:themeColor="text1"/>
          <w:lang w:val="en-CA"/>
        </w:rPr>
      </w:pPr>
    </w:p>
    <w:p w14:paraId="3263C7D8" w14:textId="215F5B1F" w:rsidR="00431A74" w:rsidRDefault="00431A74" w:rsidP="00431A74">
      <w:pPr>
        <w:spacing w:before="220" w:after="220"/>
        <w:rPr>
          <w:rFonts w:ascii="Arial" w:hAnsi="Arial" w:cs="Arial"/>
          <w:b/>
          <w:bCs/>
          <w:color w:val="000000" w:themeColor="text1"/>
          <w:lang w:val="en-CA"/>
        </w:rPr>
      </w:pPr>
      <w:r w:rsidRPr="00431A74">
        <w:rPr>
          <w:rFonts w:ascii="Arial" w:hAnsi="Arial" w:cs="Arial"/>
          <w:b/>
          <w:bCs/>
          <w:color w:val="000000" w:themeColor="text1"/>
          <w:lang w:val="en-CA"/>
        </w:rPr>
        <w:t>United Kingdom</w:t>
      </w:r>
    </w:p>
    <w:p w14:paraId="67BB970D" w14:textId="229ECC6E" w:rsidR="00297692" w:rsidRPr="008C1DB8" w:rsidRDefault="00297692" w:rsidP="00DB78BD">
      <w:pPr>
        <w:pStyle w:val="Casehead3"/>
        <w:rPr>
          <w:rFonts w:ascii="Arial" w:hAnsi="Arial" w:cs="Arial"/>
          <w:sz w:val="20"/>
          <w:szCs w:val="20"/>
          <w:lang w:val="en-CA"/>
        </w:rPr>
      </w:pPr>
      <w:r w:rsidRPr="008C1DB8">
        <w:rPr>
          <w:rFonts w:ascii="Arial" w:hAnsi="Arial" w:cs="Arial"/>
          <w:sz w:val="20"/>
          <w:szCs w:val="20"/>
          <w:lang w:val="en-CA"/>
        </w:rPr>
        <w:t xml:space="preserve">Excerpted from </w:t>
      </w:r>
      <w:proofErr w:type="spellStart"/>
      <w:r w:rsidRPr="008C1DB8">
        <w:rPr>
          <w:rFonts w:ascii="Arial" w:hAnsi="Arial" w:cs="Arial"/>
          <w:sz w:val="20"/>
          <w:szCs w:val="20"/>
          <w:lang w:val="en-CA"/>
        </w:rPr>
        <w:t>Bakasura</w:t>
      </w:r>
      <w:proofErr w:type="spellEnd"/>
      <w:r w:rsidRPr="008C1DB8">
        <w:rPr>
          <w:rFonts w:ascii="Arial" w:hAnsi="Arial" w:cs="Arial"/>
          <w:sz w:val="20"/>
          <w:szCs w:val="20"/>
          <w:lang w:val="en-CA"/>
        </w:rPr>
        <w:t xml:space="preserve"> Blog:</w:t>
      </w:r>
    </w:p>
    <w:p w14:paraId="38F6852F" w14:textId="692825EC" w:rsidR="00431A74" w:rsidRPr="00431A74" w:rsidRDefault="00431A74" w:rsidP="00DB78BD">
      <w:pPr>
        <w:spacing w:before="220" w:after="220"/>
        <w:ind w:left="720"/>
        <w:jc w:val="both"/>
        <w:rPr>
          <w:rFonts w:ascii="Arial" w:hAnsi="Arial" w:cs="Arial"/>
          <w:lang w:val="en-CA"/>
        </w:rPr>
      </w:pPr>
      <w:r w:rsidRPr="00431A74">
        <w:rPr>
          <w:rFonts w:ascii="Arial" w:hAnsi="Arial" w:cs="Arial"/>
          <w:color w:val="000000" w:themeColor="text1"/>
          <w:lang w:val="en-CA"/>
        </w:rPr>
        <w:t xml:space="preserve">The </w:t>
      </w:r>
      <w:r w:rsidR="00CE6651">
        <w:rPr>
          <w:rFonts w:ascii="Arial" w:hAnsi="Arial" w:cs="Arial"/>
          <w:color w:val="000000" w:themeColor="text1"/>
          <w:lang w:val="en-CA"/>
        </w:rPr>
        <w:t xml:space="preserve">. . . </w:t>
      </w:r>
      <w:r w:rsidRPr="00431A74">
        <w:rPr>
          <w:rFonts w:ascii="Arial" w:hAnsi="Arial" w:cs="Arial"/>
          <w:color w:val="000000" w:themeColor="text1"/>
          <w:lang w:val="en-CA"/>
        </w:rPr>
        <w:t xml:space="preserve">Yoga industry in the UK has been growing </w:t>
      </w:r>
      <w:r w:rsidR="00CE6651">
        <w:rPr>
          <w:rFonts w:ascii="Arial" w:hAnsi="Arial" w:cs="Arial"/>
          <w:color w:val="000000" w:themeColor="text1"/>
          <w:lang w:val="en-CA"/>
        </w:rPr>
        <w:t xml:space="preserve">steadfast </w:t>
      </w:r>
      <w:r w:rsidRPr="00431A74">
        <w:rPr>
          <w:rFonts w:ascii="Arial" w:hAnsi="Arial" w:cs="Arial"/>
          <w:color w:val="000000" w:themeColor="text1"/>
          <w:lang w:val="en-CA"/>
        </w:rPr>
        <w:t xml:space="preserve">every year. </w:t>
      </w:r>
      <w:r w:rsidR="00CE6651">
        <w:rPr>
          <w:rFonts w:ascii="Arial" w:hAnsi="Arial" w:cs="Arial"/>
          <w:color w:val="000000" w:themeColor="text1"/>
          <w:lang w:val="en-CA"/>
        </w:rPr>
        <w:t>Now</w:t>
      </w:r>
      <w:r w:rsidRPr="00431A74">
        <w:rPr>
          <w:rFonts w:ascii="Arial" w:hAnsi="Arial" w:cs="Arial"/>
          <w:color w:val="000000" w:themeColor="text1"/>
          <w:lang w:val="en-CA"/>
        </w:rPr>
        <w:t xml:space="preserve"> </w:t>
      </w:r>
      <w:r w:rsidR="00CE6651" w:rsidRPr="00431A74">
        <w:rPr>
          <w:rFonts w:ascii="Arial" w:hAnsi="Arial" w:cs="Arial"/>
          <w:color w:val="000000" w:themeColor="text1"/>
          <w:lang w:val="en-CA"/>
        </w:rPr>
        <w:t>it</w:t>
      </w:r>
      <w:r w:rsidR="00CE6651">
        <w:rPr>
          <w:rFonts w:ascii="Arial" w:hAnsi="Arial" w:cs="Arial"/>
          <w:color w:val="000000" w:themeColor="text1"/>
          <w:lang w:val="en-CA"/>
        </w:rPr>
        <w:t xml:space="preserve"> is</w:t>
      </w:r>
      <w:r w:rsidR="00CE6651" w:rsidRPr="00431A74">
        <w:rPr>
          <w:rFonts w:ascii="Arial" w:hAnsi="Arial" w:cs="Arial"/>
          <w:color w:val="000000" w:themeColor="text1"/>
          <w:lang w:val="en-CA"/>
        </w:rPr>
        <w:t xml:space="preserve"> </w:t>
      </w:r>
      <w:r w:rsidRPr="00431A74">
        <w:rPr>
          <w:rFonts w:ascii="Arial" w:hAnsi="Arial" w:cs="Arial"/>
          <w:color w:val="000000" w:themeColor="text1"/>
          <w:lang w:val="en-CA"/>
        </w:rPr>
        <w:t>worth approximately £812m, involving roughly 4,000 businesses and employing nearly 16,000 people.</w:t>
      </w:r>
    </w:p>
    <w:p w14:paraId="64601C23" w14:textId="16EC91E7" w:rsidR="00431A74" w:rsidRPr="00431A74" w:rsidRDefault="00431A74" w:rsidP="00DB78BD">
      <w:pPr>
        <w:pStyle w:val="ExhibitText"/>
        <w:ind w:left="720"/>
        <w:rPr>
          <w:lang w:val="en-CA"/>
        </w:rPr>
      </w:pPr>
      <w:r w:rsidRPr="00431A74">
        <w:rPr>
          <w:lang w:val="en-CA"/>
        </w:rPr>
        <w:t xml:space="preserve">Yoga </w:t>
      </w:r>
      <w:r w:rsidR="00CE6651">
        <w:rPr>
          <w:lang w:val="en-CA"/>
        </w:rPr>
        <w:t xml:space="preserve">specially </w:t>
      </w:r>
      <w:r w:rsidRPr="00431A74">
        <w:rPr>
          <w:lang w:val="en-CA"/>
        </w:rPr>
        <w:t xml:space="preserve">is undergoing exponential growth and there are roughly 10,000 active Yoga teachers in the UK, performing 20,00030,000 Yoga classes each week. </w:t>
      </w:r>
      <w:r w:rsidR="00CE6651">
        <w:rPr>
          <w:lang w:val="en-CA"/>
        </w:rPr>
        <w:t>. . . The c</w:t>
      </w:r>
      <w:r w:rsidR="00CE6651" w:rsidRPr="00431A74">
        <w:rPr>
          <w:lang w:val="en-CA"/>
        </w:rPr>
        <w:t xml:space="preserve">alculations </w:t>
      </w:r>
      <w:r w:rsidRPr="00431A74">
        <w:rPr>
          <w:lang w:val="en-CA"/>
        </w:rPr>
        <w:t>indicate that there are</w:t>
      </w:r>
      <w:r w:rsidR="00CE6651">
        <w:rPr>
          <w:lang w:val="en-CA"/>
        </w:rPr>
        <w:t xml:space="preserve"> just</w:t>
      </w:r>
      <w:r w:rsidRPr="00431A74">
        <w:rPr>
          <w:lang w:val="en-CA"/>
        </w:rPr>
        <w:t xml:space="preserve"> about 300,000</w:t>
      </w:r>
      <w:r w:rsidR="00CE6651">
        <w:rPr>
          <w:lang w:val="en-CA"/>
        </w:rPr>
        <w:t>–</w:t>
      </w:r>
      <w:r w:rsidRPr="00431A74">
        <w:rPr>
          <w:lang w:val="en-CA"/>
        </w:rPr>
        <w:t>460,000 people practicing Yoga in the UK.</w:t>
      </w:r>
    </w:p>
    <w:p w14:paraId="5624502B" w14:textId="34B3A53E" w:rsidR="00431A74" w:rsidRDefault="00431A74" w:rsidP="00431A74">
      <w:pPr>
        <w:pStyle w:val="ExhibitText"/>
        <w:rPr>
          <w:b/>
          <w:bCs/>
          <w:lang w:val="en-CA"/>
        </w:rPr>
      </w:pPr>
    </w:p>
    <w:p w14:paraId="39033F41" w14:textId="574625E5" w:rsidR="00AF3386" w:rsidRPr="00AF3386" w:rsidRDefault="004E0053" w:rsidP="00DB78BD">
      <w:pPr>
        <w:pStyle w:val="Footnote"/>
      </w:pPr>
      <w:r>
        <w:rPr>
          <w:lang w:val="en-CA"/>
        </w:rPr>
        <w:t>Sources:</w:t>
      </w:r>
      <w:r w:rsidR="00F42220">
        <w:rPr>
          <w:lang w:val="en-CA"/>
        </w:rPr>
        <w:t xml:space="preserve"> </w:t>
      </w:r>
      <w:proofErr w:type="spellStart"/>
      <w:r w:rsidRPr="004E0053">
        <w:rPr>
          <w:lang w:val="en-CA"/>
        </w:rPr>
        <w:t>Technavio</w:t>
      </w:r>
      <w:proofErr w:type="spellEnd"/>
      <w:r w:rsidRPr="004E0053">
        <w:rPr>
          <w:lang w:val="en-CA"/>
        </w:rPr>
        <w:t xml:space="preserve">, “Yoga </w:t>
      </w:r>
      <w:r w:rsidR="00474098">
        <w:rPr>
          <w:lang w:val="en-CA"/>
        </w:rPr>
        <w:t>I</w:t>
      </w:r>
      <w:r w:rsidR="00474098" w:rsidRPr="004E0053">
        <w:rPr>
          <w:lang w:val="en-CA"/>
        </w:rPr>
        <w:t xml:space="preserve">s </w:t>
      </w:r>
      <w:r w:rsidRPr="004E0053">
        <w:rPr>
          <w:lang w:val="en-CA"/>
        </w:rPr>
        <w:t xml:space="preserve">on the Upswing in North America,” </w:t>
      </w:r>
      <w:proofErr w:type="spellStart"/>
      <w:r w:rsidR="00206571">
        <w:t>T</w:t>
      </w:r>
      <w:r w:rsidR="00206571" w:rsidRPr="00AF3386">
        <w:t>echnavio</w:t>
      </w:r>
      <w:proofErr w:type="spellEnd"/>
      <w:r w:rsidR="00206571" w:rsidRPr="00AF3386">
        <w:t xml:space="preserve"> </w:t>
      </w:r>
      <w:r w:rsidRPr="00AF3386">
        <w:t xml:space="preserve">Blog, December 4, 2015, accessed November 27, 2020, </w:t>
      </w:r>
      <w:hyperlink r:id="rId9" w:history="1">
        <w:r w:rsidR="00AF3386" w:rsidRPr="00AF3386">
          <w:t>https://blog.technavio.com/blog/yoga-upswing-north-america</w:t>
        </w:r>
      </w:hyperlink>
      <w:r w:rsidR="00CE6651">
        <w:t>;</w:t>
      </w:r>
      <w:r w:rsidR="00297692">
        <w:t xml:space="preserve"> </w:t>
      </w:r>
      <w:r w:rsidR="00AF3386" w:rsidRPr="00AF3386">
        <w:t>Rachel Harris, “Do You Practice Yoga?</w:t>
      </w:r>
      <w:r w:rsidR="00C77B8E">
        <w:t>,</w:t>
      </w:r>
      <w:r w:rsidR="00AF3386" w:rsidRPr="00AF3386">
        <w:t xml:space="preserve">” Leger, June 25, 2019, accessed January 8, 2021, </w:t>
      </w:r>
      <w:hyperlink r:id="rId10" w:history="1">
        <w:r w:rsidR="00AF3386" w:rsidRPr="00AF3386">
          <w:t>https://leger360.com/surveys/do-you-practice-yoga/</w:t>
        </w:r>
      </w:hyperlink>
      <w:r w:rsidR="00CE6651">
        <w:t xml:space="preserve">; </w:t>
      </w:r>
      <w:proofErr w:type="spellStart"/>
      <w:r w:rsidR="00AF3386" w:rsidRPr="00AF3386">
        <w:t>Bakasura</w:t>
      </w:r>
      <w:proofErr w:type="spellEnd"/>
      <w:r w:rsidR="00AF3386" w:rsidRPr="00AF3386">
        <w:t xml:space="preserve">, “Yoga Industry in the UK,” </w:t>
      </w:r>
      <w:proofErr w:type="spellStart"/>
      <w:r w:rsidR="00AF3386" w:rsidRPr="00AF3386">
        <w:t>Bakasura</w:t>
      </w:r>
      <w:proofErr w:type="spellEnd"/>
      <w:r w:rsidR="00AF3386" w:rsidRPr="00AF3386">
        <w:t xml:space="preserve"> Blog, October 23, 2019, accessed January 8, 2021, https://bakasurablog.wordpress.com/2019/10/23/yoga-business-in-the-uk/.</w:t>
      </w:r>
    </w:p>
    <w:p w14:paraId="2365DB9C" w14:textId="1436283A" w:rsidR="00AF3386" w:rsidRDefault="00AF3386" w:rsidP="00AF3386">
      <w:pPr>
        <w:pStyle w:val="ExhibitText"/>
        <w:rPr>
          <w:b/>
          <w:bCs/>
          <w:lang w:val="en-CA"/>
        </w:rPr>
      </w:pPr>
    </w:p>
    <w:p w14:paraId="7CB1EC9E" w14:textId="3381C8B8" w:rsidR="00B57C9B" w:rsidRDefault="00B57C9B">
      <w:pPr>
        <w:spacing w:after="200" w:line="276" w:lineRule="auto"/>
        <w:rPr>
          <w:rFonts w:ascii="Arial" w:hAnsi="Arial" w:cs="Arial"/>
          <w:b/>
          <w:bCs/>
          <w:lang w:val="en-CA"/>
        </w:rPr>
      </w:pPr>
      <w:r>
        <w:rPr>
          <w:b/>
          <w:bCs/>
          <w:lang w:val="en-CA"/>
        </w:rPr>
        <w:br w:type="page"/>
      </w:r>
    </w:p>
    <w:p w14:paraId="6F7F536B" w14:textId="45944741" w:rsidR="00431A74" w:rsidRPr="00AF3386" w:rsidRDefault="00431A74" w:rsidP="00AF3386">
      <w:pPr>
        <w:pStyle w:val="ExhibitHeading"/>
      </w:pPr>
      <w:r w:rsidRPr="00AF3386">
        <w:lastRenderedPageBreak/>
        <w:t>EXHIBIT 2: PROLIFERATION OF INDIAN CLASSICAL DANCE IN THE SAN FRANCISCO BAY AREA</w:t>
      </w:r>
    </w:p>
    <w:p w14:paraId="647E6CCA" w14:textId="77777777" w:rsidR="00431A74" w:rsidRPr="00D24949" w:rsidRDefault="00431A74" w:rsidP="004E0053">
      <w:pPr>
        <w:pStyle w:val="ExhibitText"/>
        <w:rPr>
          <w:lang w:val="en-CA"/>
        </w:rPr>
      </w:pPr>
    </w:p>
    <w:p w14:paraId="02B011CE" w14:textId="40C1D9F6" w:rsidR="00431A74" w:rsidRDefault="00431A74" w:rsidP="004E0053">
      <w:pPr>
        <w:pStyle w:val="ExhibitText"/>
        <w:rPr>
          <w:lang w:val="en-CA"/>
        </w:rPr>
      </w:pPr>
      <w:r w:rsidRPr="00D24949">
        <w:rPr>
          <w:lang w:val="en-CA"/>
        </w:rPr>
        <w:t xml:space="preserve">For many immigrants, dance </w:t>
      </w:r>
      <w:r w:rsidR="00E3134E">
        <w:rPr>
          <w:lang w:val="en-CA"/>
        </w:rPr>
        <w:t>wa</w:t>
      </w:r>
      <w:r w:rsidR="00E3134E" w:rsidRPr="00D24949">
        <w:rPr>
          <w:lang w:val="en-CA"/>
        </w:rPr>
        <w:t xml:space="preserve">s </w:t>
      </w:r>
      <w:r w:rsidRPr="00D24949">
        <w:rPr>
          <w:lang w:val="en-CA"/>
        </w:rPr>
        <w:t xml:space="preserve">not just an art form; it </w:t>
      </w:r>
      <w:r w:rsidR="00E3134E">
        <w:rPr>
          <w:lang w:val="en-CA"/>
        </w:rPr>
        <w:t>wa</w:t>
      </w:r>
      <w:r w:rsidR="00E3134E" w:rsidRPr="00D24949">
        <w:rPr>
          <w:lang w:val="en-CA"/>
        </w:rPr>
        <w:t xml:space="preserve">s </w:t>
      </w:r>
      <w:r w:rsidR="00E3134E">
        <w:rPr>
          <w:lang w:val="en-CA"/>
        </w:rPr>
        <w:t>a</w:t>
      </w:r>
      <w:r w:rsidRPr="00D24949">
        <w:rPr>
          <w:lang w:val="en-CA"/>
        </w:rPr>
        <w:t xml:space="preserve"> way to stay connected to their roots. Besides </w:t>
      </w:r>
      <w:proofErr w:type="spellStart"/>
      <w:r w:rsidRPr="00D24949">
        <w:rPr>
          <w:lang w:val="en-CA"/>
        </w:rPr>
        <w:t>Bharatnatyam</w:t>
      </w:r>
      <w:proofErr w:type="spellEnd"/>
      <w:r w:rsidRPr="00D24949">
        <w:rPr>
          <w:lang w:val="en-CA"/>
        </w:rPr>
        <w:t xml:space="preserve">, other Indian classical dances such as Kathak, Manipuri, and </w:t>
      </w:r>
      <w:proofErr w:type="spellStart"/>
      <w:r w:rsidRPr="00D24949">
        <w:rPr>
          <w:lang w:val="en-CA"/>
        </w:rPr>
        <w:t>Odissi</w:t>
      </w:r>
      <w:proofErr w:type="spellEnd"/>
      <w:r w:rsidRPr="00D24949">
        <w:rPr>
          <w:lang w:val="en-CA"/>
        </w:rPr>
        <w:t xml:space="preserve"> </w:t>
      </w:r>
      <w:r w:rsidR="00E3134E">
        <w:rPr>
          <w:lang w:val="en-CA"/>
        </w:rPr>
        <w:t>we</w:t>
      </w:r>
      <w:r w:rsidR="00E3134E" w:rsidRPr="00D24949">
        <w:rPr>
          <w:lang w:val="en-CA"/>
        </w:rPr>
        <w:t xml:space="preserve">re </w:t>
      </w:r>
      <w:r w:rsidRPr="00D24949">
        <w:rPr>
          <w:lang w:val="en-CA"/>
        </w:rPr>
        <w:t xml:space="preserve">also becoming popular abroad. Indian dance forms today </w:t>
      </w:r>
      <w:r w:rsidR="00E3134E" w:rsidRPr="00D24949">
        <w:rPr>
          <w:lang w:val="en-CA"/>
        </w:rPr>
        <w:t>ha</w:t>
      </w:r>
      <w:r w:rsidR="00E3134E">
        <w:rPr>
          <w:lang w:val="en-CA"/>
        </w:rPr>
        <w:t>d</w:t>
      </w:r>
      <w:r w:rsidR="00E3134E" w:rsidRPr="00D24949">
        <w:rPr>
          <w:lang w:val="en-CA"/>
        </w:rPr>
        <w:t xml:space="preserve"> </w:t>
      </w:r>
      <w:r w:rsidRPr="00D24949">
        <w:rPr>
          <w:lang w:val="en-CA"/>
        </w:rPr>
        <w:t xml:space="preserve">crossed boundaries and left a mark on countries like New Zealand, Australia, Germany, </w:t>
      </w:r>
      <w:r>
        <w:rPr>
          <w:lang w:val="en-CA"/>
        </w:rPr>
        <w:t xml:space="preserve">the </w:t>
      </w:r>
      <w:r w:rsidRPr="00D24949">
        <w:rPr>
          <w:lang w:val="en-CA"/>
        </w:rPr>
        <w:t>United States, and South Korea</w:t>
      </w:r>
      <w:r w:rsidR="00E3134E">
        <w:rPr>
          <w:lang w:val="en-CA"/>
        </w:rPr>
        <w:t>—s</w:t>
      </w:r>
      <w:r w:rsidRPr="00D24949">
        <w:rPr>
          <w:lang w:val="en-CA"/>
        </w:rPr>
        <w:t xml:space="preserve">o much so that they </w:t>
      </w:r>
      <w:r w:rsidR="00E3134E" w:rsidRPr="00D24949">
        <w:rPr>
          <w:lang w:val="en-CA"/>
        </w:rPr>
        <w:t>ha</w:t>
      </w:r>
      <w:r w:rsidR="00E3134E">
        <w:rPr>
          <w:lang w:val="en-CA"/>
        </w:rPr>
        <w:t>d</w:t>
      </w:r>
      <w:r w:rsidR="00E3134E" w:rsidRPr="00D24949">
        <w:rPr>
          <w:lang w:val="en-CA"/>
        </w:rPr>
        <w:t xml:space="preserve"> </w:t>
      </w:r>
      <w:r w:rsidRPr="00D24949">
        <w:rPr>
          <w:lang w:val="en-CA"/>
        </w:rPr>
        <w:t>become a significant part of celebrations organized by various Indian associations in those countries.</w:t>
      </w:r>
    </w:p>
    <w:p w14:paraId="1B9C7AE5" w14:textId="77777777" w:rsidR="004E0053" w:rsidRPr="00D24949" w:rsidRDefault="004E0053" w:rsidP="004E0053">
      <w:pPr>
        <w:pStyle w:val="ExhibitText"/>
        <w:rPr>
          <w:lang w:val="en-CA"/>
        </w:rPr>
      </w:pPr>
    </w:p>
    <w:p w14:paraId="37A7CEE6" w14:textId="6F4C8CD6" w:rsidR="00431A74" w:rsidRDefault="00431A74" w:rsidP="004E0053">
      <w:pPr>
        <w:pStyle w:val="ExhibitText"/>
        <w:rPr>
          <w:lang w:val="en-CA"/>
        </w:rPr>
      </w:pPr>
      <w:r w:rsidRPr="00D24949">
        <w:rPr>
          <w:lang w:val="en-CA"/>
        </w:rPr>
        <w:t xml:space="preserve">Yamini </w:t>
      </w:r>
      <w:proofErr w:type="spellStart"/>
      <w:r w:rsidRPr="00D24949">
        <w:rPr>
          <w:lang w:val="en-CA"/>
        </w:rPr>
        <w:t>Aluru</w:t>
      </w:r>
      <w:proofErr w:type="spellEnd"/>
      <w:r w:rsidRPr="00D24949">
        <w:rPr>
          <w:lang w:val="en-CA"/>
        </w:rPr>
        <w:t xml:space="preserve"> and </w:t>
      </w:r>
      <w:proofErr w:type="spellStart"/>
      <w:r w:rsidRPr="00D24949">
        <w:rPr>
          <w:lang w:val="en-CA"/>
        </w:rPr>
        <w:t>Raka</w:t>
      </w:r>
      <w:proofErr w:type="spellEnd"/>
      <w:r w:rsidRPr="00D24949">
        <w:rPr>
          <w:lang w:val="en-CA"/>
        </w:rPr>
        <w:t xml:space="preserve"> Gupta of </w:t>
      </w:r>
      <w:proofErr w:type="spellStart"/>
      <w:r w:rsidRPr="00D24949">
        <w:rPr>
          <w:lang w:val="en-CA"/>
        </w:rPr>
        <w:t>Yuva</w:t>
      </w:r>
      <w:proofErr w:type="spellEnd"/>
      <w:r w:rsidRPr="00D24949">
        <w:rPr>
          <w:lang w:val="en-CA"/>
        </w:rPr>
        <w:t xml:space="preserve"> Bharathi, a non-profit organization based in </w:t>
      </w:r>
      <w:r w:rsidR="00E3134E">
        <w:rPr>
          <w:lang w:val="en-CA"/>
        </w:rPr>
        <w:t xml:space="preserve">the </w:t>
      </w:r>
      <w:r w:rsidRPr="00D24949">
        <w:rPr>
          <w:lang w:val="en-CA"/>
        </w:rPr>
        <w:t>Bay Area</w:t>
      </w:r>
      <w:r w:rsidR="00E3134E">
        <w:rPr>
          <w:lang w:val="en-CA"/>
        </w:rPr>
        <w:t xml:space="preserve"> and </w:t>
      </w:r>
      <w:r w:rsidRPr="00D24949">
        <w:rPr>
          <w:lang w:val="en-CA"/>
        </w:rPr>
        <w:t xml:space="preserve">Silicon Valley, California, </w:t>
      </w:r>
      <w:r>
        <w:rPr>
          <w:lang w:val="en-CA"/>
        </w:rPr>
        <w:t>said</w:t>
      </w:r>
      <w:r w:rsidRPr="00D24949">
        <w:rPr>
          <w:lang w:val="en-CA"/>
        </w:rPr>
        <w:t xml:space="preserve"> that the number of immigrants </w:t>
      </w:r>
      <w:r w:rsidR="00E3134E" w:rsidRPr="00D24949">
        <w:rPr>
          <w:lang w:val="en-CA"/>
        </w:rPr>
        <w:t>ha</w:t>
      </w:r>
      <w:r w:rsidR="00E3134E">
        <w:rPr>
          <w:lang w:val="en-CA"/>
        </w:rPr>
        <w:t>d</w:t>
      </w:r>
      <w:r w:rsidR="00E3134E" w:rsidRPr="00D24949">
        <w:rPr>
          <w:lang w:val="en-CA"/>
        </w:rPr>
        <w:t xml:space="preserve"> </w:t>
      </w:r>
      <w:r w:rsidRPr="00D24949">
        <w:rPr>
          <w:lang w:val="en-CA"/>
        </w:rPr>
        <w:t>risen, causing a surge in the demand for classical dances.</w:t>
      </w:r>
    </w:p>
    <w:p w14:paraId="2F2856A6" w14:textId="77777777" w:rsidR="004E0053" w:rsidRPr="00D24949" w:rsidRDefault="004E0053" w:rsidP="004E0053">
      <w:pPr>
        <w:pStyle w:val="ExhibitText"/>
        <w:rPr>
          <w:lang w:val="en-CA"/>
        </w:rPr>
      </w:pPr>
    </w:p>
    <w:p w14:paraId="3BB916D6" w14:textId="7BE59767" w:rsidR="00431A74" w:rsidRDefault="00431A74" w:rsidP="004E0053">
      <w:pPr>
        <w:pStyle w:val="ExhibitText"/>
        <w:rPr>
          <w:lang w:val="en-CA"/>
        </w:rPr>
      </w:pPr>
      <w:r w:rsidRPr="00D24949">
        <w:rPr>
          <w:lang w:val="en-CA"/>
        </w:rPr>
        <w:t xml:space="preserve">Kathak </w:t>
      </w:r>
      <w:r w:rsidR="00E3134E" w:rsidRPr="00D24949">
        <w:rPr>
          <w:lang w:val="en-CA"/>
        </w:rPr>
        <w:t>ha</w:t>
      </w:r>
      <w:r w:rsidR="00E3134E">
        <w:rPr>
          <w:lang w:val="en-CA"/>
        </w:rPr>
        <w:t>d</w:t>
      </w:r>
      <w:r w:rsidR="00E3134E" w:rsidRPr="00D24949">
        <w:rPr>
          <w:lang w:val="en-CA"/>
        </w:rPr>
        <w:t xml:space="preserve"> </w:t>
      </w:r>
      <w:r w:rsidRPr="00D24949">
        <w:rPr>
          <w:lang w:val="en-CA"/>
        </w:rPr>
        <w:t>attracted a large number of foreign audiences</w:t>
      </w:r>
      <w:r w:rsidR="00F63C24">
        <w:rPr>
          <w:lang w:val="en-CA"/>
        </w:rPr>
        <w:t>,</w:t>
      </w:r>
      <w:r w:rsidRPr="00D24949">
        <w:rPr>
          <w:lang w:val="en-CA"/>
        </w:rPr>
        <w:t xml:space="preserve"> as it </w:t>
      </w:r>
      <w:r w:rsidR="00E3134E">
        <w:rPr>
          <w:lang w:val="en-CA"/>
        </w:rPr>
        <w:t>wa</w:t>
      </w:r>
      <w:r w:rsidR="00E3134E" w:rsidRPr="00D24949">
        <w:rPr>
          <w:lang w:val="en-CA"/>
        </w:rPr>
        <w:t xml:space="preserve">s </w:t>
      </w:r>
      <w:r w:rsidRPr="00D24949">
        <w:rPr>
          <w:lang w:val="en-CA"/>
        </w:rPr>
        <w:t xml:space="preserve">more interactive than other classical dance forms. However, </w:t>
      </w:r>
      <w:r w:rsidR="00E3134E">
        <w:rPr>
          <w:lang w:val="en-CA"/>
        </w:rPr>
        <w:t>it was</w:t>
      </w:r>
      <w:r w:rsidR="00E3134E" w:rsidRPr="00D24949">
        <w:rPr>
          <w:lang w:val="en-CA"/>
        </w:rPr>
        <w:t xml:space="preserve"> </w:t>
      </w:r>
      <w:r w:rsidRPr="00D24949">
        <w:rPr>
          <w:lang w:val="en-CA"/>
        </w:rPr>
        <w:t xml:space="preserve">Bharatanatyam that </w:t>
      </w:r>
      <w:r w:rsidR="00E3134E" w:rsidRPr="00D24949">
        <w:rPr>
          <w:lang w:val="en-CA"/>
        </w:rPr>
        <w:t>ha</w:t>
      </w:r>
      <w:r w:rsidR="00E3134E">
        <w:rPr>
          <w:lang w:val="en-CA"/>
        </w:rPr>
        <w:t>d</w:t>
      </w:r>
      <w:r w:rsidR="00E3134E" w:rsidRPr="00D24949">
        <w:rPr>
          <w:lang w:val="en-CA"/>
        </w:rPr>
        <w:t xml:space="preserve"> </w:t>
      </w:r>
      <w:r w:rsidRPr="00D24949">
        <w:rPr>
          <w:lang w:val="en-CA"/>
        </w:rPr>
        <w:t xml:space="preserve">carved out a special place in the hearts of Americans of Indian origin, since most families from the Southern parts of India </w:t>
      </w:r>
      <w:r w:rsidR="00E3134E">
        <w:rPr>
          <w:lang w:val="en-CA"/>
        </w:rPr>
        <w:t>wanted</w:t>
      </w:r>
      <w:r w:rsidRPr="00D24949">
        <w:rPr>
          <w:lang w:val="en-CA"/>
        </w:rPr>
        <w:t xml:space="preserve"> their children to learn the dance form or get trained in Carnatic music.</w:t>
      </w:r>
    </w:p>
    <w:p w14:paraId="07B7EA32" w14:textId="77777777" w:rsidR="004E0053" w:rsidRPr="00D24949" w:rsidRDefault="004E0053" w:rsidP="004E0053">
      <w:pPr>
        <w:pStyle w:val="ExhibitText"/>
        <w:rPr>
          <w:lang w:val="en-CA"/>
        </w:rPr>
      </w:pPr>
    </w:p>
    <w:p w14:paraId="46ADF2F2" w14:textId="6080A175" w:rsidR="00431A74" w:rsidRDefault="00431A74" w:rsidP="004E0053">
      <w:pPr>
        <w:pStyle w:val="ExhibitText"/>
        <w:rPr>
          <w:lang w:val="en-CA"/>
        </w:rPr>
      </w:pPr>
      <w:r w:rsidRPr="00D24949">
        <w:rPr>
          <w:lang w:val="en-CA"/>
        </w:rPr>
        <w:t xml:space="preserve">The popularity that classical dance forms </w:t>
      </w:r>
      <w:r w:rsidR="00E3134E" w:rsidRPr="00D24949">
        <w:rPr>
          <w:lang w:val="en-CA"/>
        </w:rPr>
        <w:t>ha</w:t>
      </w:r>
      <w:r w:rsidR="00E3134E">
        <w:rPr>
          <w:lang w:val="en-CA"/>
        </w:rPr>
        <w:t>d</w:t>
      </w:r>
      <w:r w:rsidR="00E3134E" w:rsidRPr="00D24949">
        <w:rPr>
          <w:lang w:val="en-CA"/>
        </w:rPr>
        <w:t xml:space="preserve"> </w:t>
      </w:r>
      <w:r w:rsidRPr="00D24949">
        <w:rPr>
          <w:lang w:val="en-CA"/>
        </w:rPr>
        <w:t xml:space="preserve">garnered in the Bay Area </w:t>
      </w:r>
      <w:r w:rsidR="00E3134E">
        <w:rPr>
          <w:lang w:val="en-CA"/>
        </w:rPr>
        <w:t>wa</w:t>
      </w:r>
      <w:r w:rsidR="00E3134E" w:rsidRPr="00D24949">
        <w:rPr>
          <w:lang w:val="en-CA"/>
        </w:rPr>
        <w:t xml:space="preserve">s </w:t>
      </w:r>
      <w:r w:rsidRPr="00D24949">
        <w:rPr>
          <w:lang w:val="en-CA"/>
        </w:rPr>
        <w:t xml:space="preserve">evident from the rising number of performances conducted by </w:t>
      </w:r>
      <w:proofErr w:type="spellStart"/>
      <w:r w:rsidRPr="00D24949">
        <w:rPr>
          <w:lang w:val="en-CA"/>
        </w:rPr>
        <w:t>Yuva</w:t>
      </w:r>
      <w:proofErr w:type="spellEnd"/>
      <w:r w:rsidRPr="00D24949">
        <w:rPr>
          <w:lang w:val="en-CA"/>
        </w:rPr>
        <w:t xml:space="preserve"> Bharati since its inception in 2006. In a decade, the organization </w:t>
      </w:r>
      <w:r w:rsidR="00E3134E" w:rsidRPr="00D24949">
        <w:rPr>
          <w:lang w:val="en-CA"/>
        </w:rPr>
        <w:t>ha</w:t>
      </w:r>
      <w:r w:rsidR="00E3134E">
        <w:rPr>
          <w:lang w:val="en-CA"/>
        </w:rPr>
        <w:t>d</w:t>
      </w:r>
      <w:r w:rsidR="00E3134E" w:rsidRPr="00D24949">
        <w:rPr>
          <w:lang w:val="en-CA"/>
        </w:rPr>
        <w:t xml:space="preserve"> </w:t>
      </w:r>
      <w:r w:rsidRPr="00D24949">
        <w:rPr>
          <w:lang w:val="en-CA"/>
        </w:rPr>
        <w:t xml:space="preserve">held </w:t>
      </w:r>
      <w:r>
        <w:rPr>
          <w:lang w:val="en-CA"/>
        </w:rPr>
        <w:t>100</w:t>
      </w:r>
      <w:r w:rsidRPr="00D24949">
        <w:rPr>
          <w:lang w:val="en-CA"/>
        </w:rPr>
        <w:t xml:space="preserve"> Indian classical dance concerts and provided opportunit</w:t>
      </w:r>
      <w:r w:rsidR="00E3134E">
        <w:rPr>
          <w:lang w:val="en-CA"/>
        </w:rPr>
        <w:t>ies</w:t>
      </w:r>
      <w:r w:rsidRPr="00D24949">
        <w:rPr>
          <w:lang w:val="en-CA"/>
        </w:rPr>
        <w:t xml:space="preserve"> to 35 professional dancers.</w:t>
      </w:r>
    </w:p>
    <w:p w14:paraId="60C6EB45" w14:textId="4A3CA6C2" w:rsidR="004E0053" w:rsidRDefault="004E0053" w:rsidP="004E0053">
      <w:pPr>
        <w:pStyle w:val="ExhibitText"/>
        <w:rPr>
          <w:lang w:val="en-CA"/>
        </w:rPr>
      </w:pPr>
    </w:p>
    <w:p w14:paraId="13D64183" w14:textId="56B294CA" w:rsidR="004E0053" w:rsidRPr="00B57C9B" w:rsidRDefault="00AF3386" w:rsidP="00AF3386">
      <w:pPr>
        <w:pStyle w:val="Footnote"/>
      </w:pPr>
      <w:r w:rsidRPr="00AF3386">
        <w:t xml:space="preserve">Source: </w:t>
      </w:r>
      <w:proofErr w:type="spellStart"/>
      <w:r w:rsidRPr="00AF3386">
        <w:t>Yuva</w:t>
      </w:r>
      <w:proofErr w:type="spellEnd"/>
      <w:r w:rsidRPr="00AF3386">
        <w:t xml:space="preserve"> Bharati, “A Decade in the </w:t>
      </w:r>
      <w:r w:rsidR="00E3134E">
        <w:t>S</w:t>
      </w:r>
      <w:r w:rsidR="00E3134E" w:rsidRPr="00AF3386">
        <w:t xml:space="preserve">ervice </w:t>
      </w:r>
      <w:r w:rsidRPr="00AF3386">
        <w:t xml:space="preserve">of Indian Classical Dance in California,” </w:t>
      </w:r>
      <w:proofErr w:type="spellStart"/>
      <w:r w:rsidRPr="00AF3386">
        <w:t>PriyaLasya</w:t>
      </w:r>
      <w:proofErr w:type="spellEnd"/>
      <w:r w:rsidRPr="00AF3386">
        <w:t xml:space="preserve">, May 2016, accessed January 8, 2021, </w:t>
      </w:r>
      <w:hyperlink r:id="rId11" w:history="1">
        <w:r w:rsidRPr="00B57C9B">
          <w:t>http://hamara.in/portals/space/SPACE20/Lifestyle/Culture/PriyaLasya/src/publish/cache/Articles/TX/YuvaBharati_A_Decade.html</w:t>
        </w:r>
      </w:hyperlink>
      <w:r w:rsidRPr="00B57C9B">
        <w:t xml:space="preserve">; </w:t>
      </w:r>
      <w:proofErr w:type="spellStart"/>
      <w:r w:rsidRPr="00B57C9B">
        <w:t>Yuva</w:t>
      </w:r>
      <w:proofErr w:type="spellEnd"/>
      <w:r w:rsidRPr="00B57C9B">
        <w:t xml:space="preserve"> Bharati, “About Us,” 2020, accessed January 8, 2021, </w:t>
      </w:r>
      <w:r w:rsidR="00E3134E" w:rsidRPr="00DB78BD">
        <w:t>www.yuvabharati.org/home/about_us.php</w:t>
      </w:r>
      <w:r w:rsidRPr="00B57C9B">
        <w:t>.</w:t>
      </w:r>
    </w:p>
    <w:p w14:paraId="00D8594D" w14:textId="5FD7E99D" w:rsidR="00AF3386" w:rsidRDefault="00AF3386" w:rsidP="00AF3386">
      <w:pPr>
        <w:pStyle w:val="ExhibitText"/>
      </w:pPr>
    </w:p>
    <w:p w14:paraId="792A26C4" w14:textId="77777777" w:rsidR="00AF3386" w:rsidRPr="00AF3386" w:rsidRDefault="00AF3386" w:rsidP="00AF3386">
      <w:pPr>
        <w:pStyle w:val="ExhibitText"/>
      </w:pPr>
    </w:p>
    <w:p w14:paraId="4160A832" w14:textId="304CBAA6" w:rsidR="00431A74" w:rsidRDefault="00431A74" w:rsidP="004E0053">
      <w:pPr>
        <w:pStyle w:val="ExhibitHeading"/>
        <w:rPr>
          <w:lang w:val="en-CA"/>
        </w:rPr>
      </w:pPr>
      <w:r w:rsidRPr="00D24949">
        <w:rPr>
          <w:lang w:val="en-CA"/>
        </w:rPr>
        <w:t>EXHIBIT 3:</w:t>
      </w:r>
      <w:r w:rsidR="004E0053">
        <w:rPr>
          <w:lang w:val="en-CA"/>
        </w:rPr>
        <w:t xml:space="preserve"> </w:t>
      </w:r>
      <w:r w:rsidRPr="00D24949">
        <w:rPr>
          <w:lang w:val="en-CA"/>
        </w:rPr>
        <w:t>REGIONAL INFORMATION FOR DECISION ALTERNATIVES</w:t>
      </w:r>
    </w:p>
    <w:p w14:paraId="0AA14541" w14:textId="77777777" w:rsidR="004E0053" w:rsidRPr="00D24949" w:rsidRDefault="004E0053" w:rsidP="004E0053">
      <w:pPr>
        <w:pStyle w:val="ExhibitText"/>
        <w:rPr>
          <w:lang w:val="en-CA"/>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431A74" w:rsidRPr="008244C4" w14:paraId="31F2E19F" w14:textId="77777777" w:rsidTr="004E0053">
        <w:trPr>
          <w:trHeight w:val="454"/>
          <w:jc w:val="center"/>
        </w:trPr>
        <w:tc>
          <w:tcPr>
            <w:tcW w:w="1870" w:type="dxa"/>
          </w:tcPr>
          <w:p w14:paraId="34215CDB" w14:textId="29D8A4BB" w:rsidR="00431A74" w:rsidRPr="00B311E8" w:rsidRDefault="00431A74" w:rsidP="00DB78BD">
            <w:pPr>
              <w:jc w:val="center"/>
              <w:rPr>
                <w:rFonts w:ascii="Arial" w:hAnsi="Arial" w:cs="Arial"/>
                <w:lang w:val="en-CA"/>
              </w:rPr>
            </w:pPr>
            <w:r w:rsidRPr="00B311E8">
              <w:rPr>
                <w:rFonts w:ascii="Arial" w:hAnsi="Arial" w:cs="Arial"/>
                <w:b/>
                <w:bCs/>
                <w:lang w:val="en-CA"/>
              </w:rPr>
              <w:t>Country</w:t>
            </w:r>
          </w:p>
        </w:tc>
        <w:tc>
          <w:tcPr>
            <w:tcW w:w="1870" w:type="dxa"/>
          </w:tcPr>
          <w:p w14:paraId="7EF41D77" w14:textId="77777777" w:rsidR="00431A74" w:rsidRPr="00535604" w:rsidRDefault="00431A74" w:rsidP="00DB78BD">
            <w:pPr>
              <w:jc w:val="center"/>
              <w:rPr>
                <w:rFonts w:ascii="Arial" w:hAnsi="Arial" w:cs="Arial"/>
                <w:lang w:val="en-CA"/>
              </w:rPr>
            </w:pPr>
            <w:r w:rsidRPr="00B311E8">
              <w:rPr>
                <w:rFonts w:ascii="Arial" w:hAnsi="Arial" w:cs="Arial"/>
                <w:b/>
                <w:bCs/>
                <w:lang w:val="en-CA"/>
              </w:rPr>
              <w:t>Populatio</w:t>
            </w:r>
            <w:r w:rsidRPr="00535604">
              <w:rPr>
                <w:rFonts w:ascii="Arial" w:hAnsi="Arial" w:cs="Arial"/>
                <w:b/>
                <w:bCs/>
                <w:lang w:val="en-CA"/>
              </w:rPr>
              <w:t>n (millions)</w:t>
            </w:r>
          </w:p>
        </w:tc>
        <w:tc>
          <w:tcPr>
            <w:tcW w:w="1870" w:type="dxa"/>
          </w:tcPr>
          <w:p w14:paraId="761B4B40" w14:textId="16056ED7" w:rsidR="00431A74" w:rsidRPr="00B311E8" w:rsidRDefault="00431A74" w:rsidP="00EC1246">
            <w:pPr>
              <w:jc w:val="center"/>
              <w:rPr>
                <w:rFonts w:ascii="Arial" w:hAnsi="Arial" w:cs="Arial"/>
                <w:lang w:val="en-CA"/>
              </w:rPr>
            </w:pPr>
            <w:r w:rsidRPr="00535604">
              <w:rPr>
                <w:rFonts w:ascii="Arial" w:hAnsi="Arial" w:cs="Arial"/>
                <w:b/>
                <w:bCs/>
                <w:lang w:val="en-CA"/>
              </w:rPr>
              <w:t>GDP (US</w:t>
            </w:r>
            <w:r w:rsidR="00F63C24">
              <w:rPr>
                <w:rFonts w:ascii="Arial" w:hAnsi="Arial" w:cs="Arial"/>
                <w:b/>
                <w:bCs/>
                <w:lang w:val="en-CA"/>
              </w:rPr>
              <w:t>$</w:t>
            </w:r>
            <w:r w:rsidRPr="00535604">
              <w:rPr>
                <w:rFonts w:ascii="Arial" w:hAnsi="Arial" w:cs="Arial"/>
                <w:b/>
                <w:bCs/>
                <w:lang w:val="en-CA"/>
              </w:rPr>
              <w:t xml:space="preserve"> trillion</w:t>
            </w:r>
            <w:r w:rsidR="00BE4E17">
              <w:rPr>
                <w:rFonts w:ascii="Arial" w:hAnsi="Arial" w:cs="Arial"/>
                <w:b/>
                <w:bCs/>
                <w:lang w:val="en-CA"/>
              </w:rPr>
              <w:t>s</w:t>
            </w:r>
            <w:r w:rsidRPr="00B311E8">
              <w:rPr>
                <w:rFonts w:ascii="Arial" w:hAnsi="Arial" w:cs="Arial"/>
                <w:b/>
                <w:bCs/>
                <w:lang w:val="en-CA"/>
              </w:rPr>
              <w:t>)</w:t>
            </w:r>
          </w:p>
        </w:tc>
        <w:tc>
          <w:tcPr>
            <w:tcW w:w="1870" w:type="dxa"/>
          </w:tcPr>
          <w:p w14:paraId="1022BB2F" w14:textId="6979F849" w:rsidR="00431A74" w:rsidRPr="00B311E8" w:rsidRDefault="00431A74" w:rsidP="00EC1246">
            <w:pPr>
              <w:jc w:val="center"/>
              <w:rPr>
                <w:rFonts w:ascii="Arial" w:hAnsi="Arial" w:cs="Arial"/>
                <w:lang w:val="en-CA"/>
              </w:rPr>
            </w:pPr>
            <w:r w:rsidRPr="00B311E8">
              <w:rPr>
                <w:rFonts w:ascii="Arial" w:hAnsi="Arial" w:cs="Arial"/>
                <w:b/>
                <w:bCs/>
                <w:lang w:val="en-CA"/>
              </w:rPr>
              <w:t xml:space="preserve">Cultural and Arts </w:t>
            </w:r>
            <w:r w:rsidR="00BE4E17">
              <w:rPr>
                <w:rFonts w:ascii="Arial" w:hAnsi="Arial" w:cs="Arial"/>
                <w:b/>
                <w:bCs/>
                <w:lang w:val="en-CA"/>
              </w:rPr>
              <w:t>S</w:t>
            </w:r>
            <w:r w:rsidR="00BE4E17" w:rsidRPr="00B311E8">
              <w:rPr>
                <w:rFonts w:ascii="Arial" w:hAnsi="Arial" w:cs="Arial"/>
                <w:b/>
                <w:bCs/>
                <w:lang w:val="en-CA"/>
              </w:rPr>
              <w:t xml:space="preserve">pending </w:t>
            </w:r>
            <w:r w:rsidRPr="00B311E8">
              <w:rPr>
                <w:rFonts w:ascii="Arial" w:hAnsi="Arial" w:cs="Arial"/>
                <w:b/>
                <w:bCs/>
                <w:lang w:val="en-CA"/>
              </w:rPr>
              <w:t>(US</w:t>
            </w:r>
            <w:r w:rsidR="00F63C24">
              <w:rPr>
                <w:rFonts w:ascii="Arial" w:hAnsi="Arial" w:cs="Arial"/>
                <w:b/>
                <w:bCs/>
                <w:lang w:val="en-CA"/>
              </w:rPr>
              <w:t>$</w:t>
            </w:r>
            <w:r w:rsidRPr="00B311E8">
              <w:rPr>
                <w:rFonts w:ascii="Arial" w:hAnsi="Arial" w:cs="Arial"/>
                <w:b/>
                <w:bCs/>
                <w:lang w:val="en-CA"/>
              </w:rPr>
              <w:t xml:space="preserve"> billion</w:t>
            </w:r>
            <w:r w:rsidR="00BE4E17">
              <w:rPr>
                <w:rFonts w:ascii="Arial" w:hAnsi="Arial" w:cs="Arial"/>
                <w:b/>
                <w:bCs/>
                <w:lang w:val="en-CA"/>
              </w:rPr>
              <w:t>s</w:t>
            </w:r>
            <w:r w:rsidRPr="00B311E8">
              <w:rPr>
                <w:rFonts w:ascii="Arial" w:hAnsi="Arial" w:cs="Arial"/>
                <w:b/>
                <w:bCs/>
                <w:lang w:val="en-CA"/>
              </w:rPr>
              <w:t>)</w:t>
            </w:r>
          </w:p>
        </w:tc>
        <w:tc>
          <w:tcPr>
            <w:tcW w:w="1870" w:type="dxa"/>
          </w:tcPr>
          <w:p w14:paraId="1F73A0F7" w14:textId="77777777" w:rsidR="00431A74" w:rsidRPr="00535604" w:rsidRDefault="00431A74" w:rsidP="00DB78BD">
            <w:pPr>
              <w:jc w:val="center"/>
              <w:rPr>
                <w:rFonts w:ascii="Arial" w:hAnsi="Arial" w:cs="Arial"/>
                <w:lang w:val="en-CA"/>
              </w:rPr>
            </w:pPr>
            <w:r w:rsidRPr="00B311E8">
              <w:rPr>
                <w:rFonts w:ascii="Arial" w:hAnsi="Arial" w:cs="Arial"/>
                <w:b/>
                <w:bCs/>
                <w:lang w:val="en-CA"/>
              </w:rPr>
              <w:t>Industry Growth Rate</w:t>
            </w:r>
          </w:p>
        </w:tc>
      </w:tr>
      <w:tr w:rsidR="00431A74" w:rsidRPr="004E0053" w14:paraId="3A3271E4" w14:textId="77777777" w:rsidTr="004E0053">
        <w:trPr>
          <w:trHeight w:val="454"/>
          <w:jc w:val="center"/>
        </w:trPr>
        <w:tc>
          <w:tcPr>
            <w:tcW w:w="1870" w:type="dxa"/>
          </w:tcPr>
          <w:p w14:paraId="4DC66BF3" w14:textId="77777777" w:rsidR="00431A74" w:rsidRPr="004E0053" w:rsidRDefault="00431A74" w:rsidP="004E0053">
            <w:pPr>
              <w:rPr>
                <w:rFonts w:ascii="Arial" w:hAnsi="Arial" w:cs="Arial"/>
                <w:lang w:val="en-CA"/>
              </w:rPr>
            </w:pPr>
            <w:r w:rsidRPr="004E0053">
              <w:rPr>
                <w:rFonts w:ascii="Arial" w:hAnsi="Arial" w:cs="Arial"/>
                <w:lang w:val="en-CA"/>
              </w:rPr>
              <w:t>Canada</w:t>
            </w:r>
          </w:p>
        </w:tc>
        <w:tc>
          <w:tcPr>
            <w:tcW w:w="1870" w:type="dxa"/>
          </w:tcPr>
          <w:p w14:paraId="5028254A" w14:textId="77777777" w:rsidR="00431A74" w:rsidRPr="004E0053" w:rsidRDefault="00431A74" w:rsidP="004E0053">
            <w:pPr>
              <w:jc w:val="right"/>
              <w:rPr>
                <w:rFonts w:ascii="Arial" w:hAnsi="Arial" w:cs="Arial"/>
                <w:lang w:val="en-CA"/>
              </w:rPr>
            </w:pPr>
            <w:r w:rsidRPr="004E0053">
              <w:rPr>
                <w:rFonts w:ascii="Arial" w:hAnsi="Arial" w:cs="Arial"/>
                <w:lang w:val="en-CA"/>
              </w:rPr>
              <w:t>37.6</w:t>
            </w:r>
          </w:p>
        </w:tc>
        <w:tc>
          <w:tcPr>
            <w:tcW w:w="1870" w:type="dxa"/>
          </w:tcPr>
          <w:p w14:paraId="2F2B63D2" w14:textId="77777777" w:rsidR="00431A74" w:rsidRPr="004E0053" w:rsidRDefault="00431A74" w:rsidP="004E0053">
            <w:pPr>
              <w:jc w:val="right"/>
              <w:rPr>
                <w:rFonts w:ascii="Arial" w:hAnsi="Arial" w:cs="Arial"/>
                <w:lang w:val="en-CA"/>
              </w:rPr>
            </w:pPr>
            <w:r w:rsidRPr="004E0053">
              <w:rPr>
                <w:rFonts w:ascii="Arial" w:hAnsi="Arial" w:cs="Arial"/>
                <w:lang w:val="en-CA"/>
              </w:rPr>
              <w:t>1.53</w:t>
            </w:r>
          </w:p>
        </w:tc>
        <w:tc>
          <w:tcPr>
            <w:tcW w:w="1870" w:type="dxa"/>
          </w:tcPr>
          <w:p w14:paraId="2EA14442" w14:textId="77777777" w:rsidR="00431A74" w:rsidRPr="004E0053" w:rsidRDefault="00431A74" w:rsidP="004E0053">
            <w:pPr>
              <w:jc w:val="right"/>
              <w:rPr>
                <w:rFonts w:ascii="Arial" w:hAnsi="Arial" w:cs="Arial"/>
                <w:lang w:val="en-CA"/>
              </w:rPr>
            </w:pPr>
            <w:r w:rsidRPr="004E0053">
              <w:rPr>
                <w:rFonts w:ascii="Arial" w:hAnsi="Arial" w:cs="Arial"/>
                <w:lang w:val="en-CA"/>
              </w:rPr>
              <w:t>47.8</w:t>
            </w:r>
          </w:p>
        </w:tc>
        <w:tc>
          <w:tcPr>
            <w:tcW w:w="1870" w:type="dxa"/>
          </w:tcPr>
          <w:p w14:paraId="7BC47110" w14:textId="77777777" w:rsidR="00431A74" w:rsidRPr="004E0053" w:rsidRDefault="00431A74" w:rsidP="004E0053">
            <w:pPr>
              <w:jc w:val="right"/>
              <w:rPr>
                <w:rFonts w:ascii="Arial" w:hAnsi="Arial" w:cs="Arial"/>
                <w:lang w:val="en-CA"/>
              </w:rPr>
            </w:pPr>
            <w:r w:rsidRPr="004E0053">
              <w:rPr>
                <w:rFonts w:ascii="Arial" w:hAnsi="Arial" w:cs="Arial"/>
                <w:lang w:val="en-CA"/>
              </w:rPr>
              <w:t>31%</w:t>
            </w:r>
          </w:p>
        </w:tc>
      </w:tr>
      <w:tr w:rsidR="00431A74" w:rsidRPr="004E0053" w14:paraId="13104153" w14:textId="77777777" w:rsidTr="004E0053">
        <w:trPr>
          <w:trHeight w:val="454"/>
          <w:jc w:val="center"/>
        </w:trPr>
        <w:tc>
          <w:tcPr>
            <w:tcW w:w="1870" w:type="dxa"/>
          </w:tcPr>
          <w:p w14:paraId="3C481411" w14:textId="77777777" w:rsidR="00431A74" w:rsidRPr="004E0053" w:rsidRDefault="00431A74" w:rsidP="004E0053">
            <w:pPr>
              <w:rPr>
                <w:rFonts w:ascii="Arial" w:hAnsi="Arial" w:cs="Arial"/>
                <w:lang w:val="en-CA"/>
              </w:rPr>
            </w:pPr>
            <w:r w:rsidRPr="004E0053">
              <w:rPr>
                <w:rFonts w:ascii="Arial" w:hAnsi="Arial" w:cs="Arial"/>
                <w:lang w:val="en-CA"/>
              </w:rPr>
              <w:t>United States</w:t>
            </w:r>
          </w:p>
        </w:tc>
        <w:tc>
          <w:tcPr>
            <w:tcW w:w="1870" w:type="dxa"/>
          </w:tcPr>
          <w:p w14:paraId="34369AA8" w14:textId="77777777" w:rsidR="00431A74" w:rsidRPr="004E0053" w:rsidRDefault="00431A74" w:rsidP="004E0053">
            <w:pPr>
              <w:jc w:val="right"/>
              <w:rPr>
                <w:rFonts w:ascii="Arial" w:hAnsi="Arial" w:cs="Arial"/>
                <w:lang w:val="en-CA"/>
              </w:rPr>
            </w:pPr>
            <w:r w:rsidRPr="004E0053">
              <w:rPr>
                <w:rFonts w:ascii="Arial" w:hAnsi="Arial" w:cs="Arial"/>
                <w:lang w:val="en-CA"/>
              </w:rPr>
              <w:t>328.2</w:t>
            </w:r>
          </w:p>
        </w:tc>
        <w:tc>
          <w:tcPr>
            <w:tcW w:w="1870" w:type="dxa"/>
          </w:tcPr>
          <w:p w14:paraId="2DD7E7A3" w14:textId="77777777" w:rsidR="00431A74" w:rsidRPr="004E0053" w:rsidRDefault="00431A74" w:rsidP="004E0053">
            <w:pPr>
              <w:jc w:val="right"/>
              <w:rPr>
                <w:rFonts w:ascii="Arial" w:hAnsi="Arial" w:cs="Arial"/>
                <w:lang w:val="en-CA"/>
              </w:rPr>
            </w:pPr>
            <w:r w:rsidRPr="004E0053">
              <w:rPr>
                <w:rFonts w:ascii="Arial" w:hAnsi="Arial" w:cs="Arial"/>
                <w:lang w:val="en-CA"/>
              </w:rPr>
              <w:t>18.71</w:t>
            </w:r>
          </w:p>
        </w:tc>
        <w:tc>
          <w:tcPr>
            <w:tcW w:w="1870" w:type="dxa"/>
          </w:tcPr>
          <w:p w14:paraId="4EDE326E" w14:textId="77777777" w:rsidR="00431A74" w:rsidRPr="004E0053" w:rsidRDefault="00431A74" w:rsidP="004E0053">
            <w:pPr>
              <w:jc w:val="right"/>
              <w:rPr>
                <w:rFonts w:ascii="Arial" w:hAnsi="Arial" w:cs="Arial"/>
                <w:lang w:val="en-CA"/>
              </w:rPr>
            </w:pPr>
            <w:r w:rsidRPr="004E0053">
              <w:rPr>
                <w:rFonts w:ascii="Arial" w:hAnsi="Arial" w:cs="Arial"/>
                <w:lang w:val="en-CA"/>
              </w:rPr>
              <w:t>804</w:t>
            </w:r>
          </w:p>
        </w:tc>
        <w:tc>
          <w:tcPr>
            <w:tcW w:w="1870" w:type="dxa"/>
          </w:tcPr>
          <w:p w14:paraId="3D41741D" w14:textId="77777777" w:rsidR="00431A74" w:rsidRPr="004E0053" w:rsidRDefault="00431A74" w:rsidP="004E0053">
            <w:pPr>
              <w:jc w:val="right"/>
              <w:rPr>
                <w:rFonts w:ascii="Arial" w:hAnsi="Arial" w:cs="Arial"/>
                <w:lang w:val="en-CA"/>
              </w:rPr>
            </w:pPr>
            <w:r w:rsidRPr="004E0053">
              <w:rPr>
                <w:rFonts w:ascii="Arial" w:hAnsi="Arial" w:cs="Arial"/>
                <w:lang w:val="en-CA"/>
              </w:rPr>
              <w:t>4.2%</w:t>
            </w:r>
          </w:p>
        </w:tc>
      </w:tr>
      <w:tr w:rsidR="00431A74" w:rsidRPr="004E0053" w14:paraId="14B28C4C" w14:textId="77777777" w:rsidTr="004E0053">
        <w:trPr>
          <w:trHeight w:val="454"/>
          <w:jc w:val="center"/>
        </w:trPr>
        <w:tc>
          <w:tcPr>
            <w:tcW w:w="1870" w:type="dxa"/>
          </w:tcPr>
          <w:p w14:paraId="71A6B6E2" w14:textId="77777777" w:rsidR="00431A74" w:rsidRPr="004E0053" w:rsidRDefault="00431A74" w:rsidP="004E0053">
            <w:pPr>
              <w:rPr>
                <w:rFonts w:ascii="Arial" w:hAnsi="Arial" w:cs="Arial"/>
                <w:lang w:val="en-CA"/>
              </w:rPr>
            </w:pPr>
            <w:r w:rsidRPr="004E0053">
              <w:rPr>
                <w:rFonts w:ascii="Arial" w:hAnsi="Arial" w:cs="Arial"/>
                <w:lang w:val="en-CA"/>
              </w:rPr>
              <w:t>United Kingdom</w:t>
            </w:r>
          </w:p>
        </w:tc>
        <w:tc>
          <w:tcPr>
            <w:tcW w:w="1870" w:type="dxa"/>
          </w:tcPr>
          <w:p w14:paraId="23C302F9" w14:textId="77777777" w:rsidR="00431A74" w:rsidRPr="004E0053" w:rsidRDefault="00431A74" w:rsidP="004E0053">
            <w:pPr>
              <w:jc w:val="right"/>
              <w:rPr>
                <w:rFonts w:ascii="Arial" w:hAnsi="Arial" w:cs="Arial"/>
                <w:lang w:val="en-CA"/>
              </w:rPr>
            </w:pPr>
            <w:r w:rsidRPr="004E0053">
              <w:rPr>
                <w:rFonts w:ascii="Arial" w:hAnsi="Arial" w:cs="Arial"/>
                <w:lang w:val="en-CA"/>
              </w:rPr>
              <w:t>66.7</w:t>
            </w:r>
          </w:p>
        </w:tc>
        <w:tc>
          <w:tcPr>
            <w:tcW w:w="1870" w:type="dxa"/>
          </w:tcPr>
          <w:p w14:paraId="0B55E280" w14:textId="77777777" w:rsidR="00431A74" w:rsidRPr="004E0053" w:rsidRDefault="00431A74" w:rsidP="004E0053">
            <w:pPr>
              <w:jc w:val="right"/>
              <w:rPr>
                <w:rFonts w:ascii="Arial" w:hAnsi="Arial" w:cs="Arial"/>
                <w:lang w:val="en-CA"/>
              </w:rPr>
            </w:pPr>
            <w:r w:rsidRPr="004E0053">
              <w:rPr>
                <w:rFonts w:ascii="Arial" w:hAnsi="Arial" w:cs="Arial"/>
                <w:lang w:val="en-CA"/>
              </w:rPr>
              <w:t>2.69</w:t>
            </w:r>
          </w:p>
        </w:tc>
        <w:tc>
          <w:tcPr>
            <w:tcW w:w="1870" w:type="dxa"/>
          </w:tcPr>
          <w:p w14:paraId="78DF0C62" w14:textId="77777777" w:rsidR="00431A74" w:rsidRPr="004E0053" w:rsidRDefault="00431A74" w:rsidP="004E0053">
            <w:pPr>
              <w:jc w:val="right"/>
              <w:rPr>
                <w:rFonts w:ascii="Arial" w:hAnsi="Arial" w:cs="Arial"/>
                <w:lang w:val="en-CA"/>
              </w:rPr>
            </w:pPr>
            <w:r w:rsidRPr="004E0053">
              <w:rPr>
                <w:rFonts w:ascii="Arial" w:hAnsi="Arial" w:cs="Arial"/>
                <w:lang w:val="en-CA"/>
              </w:rPr>
              <w:t>34.6</w:t>
            </w:r>
          </w:p>
        </w:tc>
        <w:tc>
          <w:tcPr>
            <w:tcW w:w="1870" w:type="dxa"/>
          </w:tcPr>
          <w:p w14:paraId="1FEAFB2C" w14:textId="77777777" w:rsidR="00431A74" w:rsidRPr="004E0053" w:rsidRDefault="00431A74" w:rsidP="004E0053">
            <w:pPr>
              <w:jc w:val="right"/>
              <w:rPr>
                <w:rFonts w:ascii="Arial" w:hAnsi="Arial" w:cs="Arial"/>
                <w:lang w:val="en-CA"/>
              </w:rPr>
            </w:pPr>
            <w:r w:rsidRPr="004E0053">
              <w:rPr>
                <w:rFonts w:ascii="Arial" w:hAnsi="Arial" w:cs="Arial"/>
                <w:lang w:val="en-CA"/>
              </w:rPr>
              <w:t>27%</w:t>
            </w:r>
          </w:p>
        </w:tc>
      </w:tr>
    </w:tbl>
    <w:p w14:paraId="2AFD98FC" w14:textId="77777777" w:rsidR="004E0053" w:rsidRDefault="004E0053" w:rsidP="004E0053">
      <w:pPr>
        <w:pStyle w:val="ExhibitText"/>
        <w:rPr>
          <w:lang w:val="en-CA"/>
        </w:rPr>
      </w:pPr>
    </w:p>
    <w:p w14:paraId="55CFF4E2" w14:textId="7ED328D6" w:rsidR="00F63C24" w:rsidRDefault="00F63C24" w:rsidP="00AF3386">
      <w:pPr>
        <w:pStyle w:val="Footnote"/>
      </w:pPr>
      <w:r>
        <w:t>Note: GDP = gross domestic product</w:t>
      </w:r>
      <w:r w:rsidR="002643DC">
        <w:t>.</w:t>
      </w:r>
    </w:p>
    <w:p w14:paraId="20BCF3C3" w14:textId="5B554522" w:rsidR="00431A74" w:rsidRPr="00AF3386" w:rsidRDefault="00431A74" w:rsidP="00AF3386">
      <w:pPr>
        <w:pStyle w:val="Footnote"/>
      </w:pPr>
      <w:r w:rsidRPr="00AF3386">
        <w:t>Source:</w:t>
      </w:r>
      <w:r w:rsidR="00AF3386" w:rsidRPr="00AF3386">
        <w:t xml:space="preserve"> </w:t>
      </w:r>
      <w:r w:rsidR="00E3134E">
        <w:t xml:space="preserve">Created by </w:t>
      </w:r>
      <w:r w:rsidR="00F63C24">
        <w:t xml:space="preserve">the </w:t>
      </w:r>
      <w:r w:rsidR="00E3134E">
        <w:t>case authors based on data from “The E</w:t>
      </w:r>
      <w:r w:rsidR="00E3134E" w:rsidRPr="00AF3386">
        <w:t xml:space="preserve">conomic </w:t>
      </w:r>
      <w:r w:rsidR="00E3134E">
        <w:t>C</w:t>
      </w:r>
      <w:r w:rsidR="00E3134E" w:rsidRPr="00AF3386">
        <w:t xml:space="preserve">ontribution of </w:t>
      </w:r>
      <w:r w:rsidR="00E3134E">
        <w:t>the A</w:t>
      </w:r>
      <w:r w:rsidR="00E3134E" w:rsidRPr="00AF3386">
        <w:t>rts</w:t>
      </w:r>
      <w:r w:rsidR="00E3134E">
        <w:t>,”</w:t>
      </w:r>
      <w:r w:rsidR="00E3134E" w:rsidRPr="00AF3386">
        <w:t xml:space="preserve"> </w:t>
      </w:r>
      <w:r w:rsidR="00E3134E">
        <w:t>Creative Industries Council, March 4, 2020, accessed</w:t>
      </w:r>
      <w:r w:rsidR="00E3134E" w:rsidRPr="00AF3386">
        <w:t xml:space="preserve"> </w:t>
      </w:r>
      <w:r w:rsidR="00AF3386" w:rsidRPr="00AF3386">
        <w:t xml:space="preserve">January 22, 2021, </w:t>
      </w:r>
      <w:r w:rsidR="00E3134E" w:rsidRPr="00DB78BD">
        <w:t>www.thecreativeindustries.co.uk/industries/arts-culture/arts-culture-facts-and-figures/the-economic-contribution-of-the-arts</w:t>
      </w:r>
      <w:r w:rsidR="00AF3386" w:rsidRPr="00AF3386">
        <w:t xml:space="preserve">; </w:t>
      </w:r>
      <w:r w:rsidR="00BE4E17">
        <w:t xml:space="preserve">Vik </w:t>
      </w:r>
      <w:r w:rsidR="00AF3386" w:rsidRPr="00AF3386">
        <w:t xml:space="preserve">Singh, </w:t>
      </w:r>
      <w:r w:rsidR="00AF3386" w:rsidRPr="00DB78BD">
        <w:rPr>
          <w:i/>
          <w:iCs/>
        </w:rPr>
        <w:t>Economic Contribution of Culture in Canada</w:t>
      </w:r>
      <w:r w:rsidR="00AF3386" w:rsidRPr="00AF3386">
        <w:t xml:space="preserve"> (</w:t>
      </w:r>
      <w:r w:rsidR="00BE4E17">
        <w:t>Ottawa</w:t>
      </w:r>
      <w:r w:rsidR="00F63C24">
        <w:t>, ON</w:t>
      </w:r>
      <w:r w:rsidR="00BE4E17">
        <w:t xml:space="preserve">: Culture, Tourism and the Centre for Education Statistics, 2001), </w:t>
      </w:r>
      <w:r w:rsidR="00AF3386" w:rsidRPr="00AF3386">
        <w:t>1</w:t>
      </w:r>
      <w:r w:rsidR="00BE4E17">
        <w:t>–</w:t>
      </w:r>
      <w:r w:rsidR="00AF3386" w:rsidRPr="00AF3386">
        <w:t xml:space="preserve">90, </w:t>
      </w:r>
      <w:r w:rsidR="00BE4E17">
        <w:t>accessed</w:t>
      </w:r>
      <w:r w:rsidR="00AF3386" w:rsidRPr="00AF3386">
        <w:t xml:space="preserve"> January 22, 2021</w:t>
      </w:r>
      <w:r w:rsidR="00BE4E17">
        <w:t xml:space="preserve">, </w:t>
      </w:r>
      <w:r w:rsidR="00BE4E17" w:rsidRPr="00BE4E17">
        <w:t>www150.statcan.gc.ca/n1/pub/81-595-m/81-595-m2004023-eng.pdf</w:t>
      </w:r>
      <w:r w:rsidR="00AF3386" w:rsidRPr="00AF3386">
        <w:t xml:space="preserve">; </w:t>
      </w:r>
      <w:r w:rsidR="00BE4E17">
        <w:t>“</w:t>
      </w:r>
      <w:r w:rsidR="00AF3386" w:rsidRPr="00AF3386">
        <w:t>Latest Data Shows Increase to U.S. Economy from Arts and Cultural Sector</w:t>
      </w:r>
      <w:r w:rsidR="00BE4E17">
        <w:t xml:space="preserve">,” news release, National Endowment for the Arts, March 19, 2019, accessed </w:t>
      </w:r>
      <w:r w:rsidR="00AF3386" w:rsidRPr="00AF3386">
        <w:t>January 22, 2021, www.arts.gov/about/news/2019/latest-data-shows-increase-us-economy-arts-and-cultural-sector.</w:t>
      </w:r>
    </w:p>
    <w:p w14:paraId="0BE04381" w14:textId="77777777" w:rsidR="00431A74" w:rsidRDefault="00431A74" w:rsidP="00431A74">
      <w:pPr>
        <w:rPr>
          <w:b/>
          <w:bCs/>
          <w:lang w:val="en-CA"/>
        </w:rPr>
      </w:pPr>
      <w:r>
        <w:rPr>
          <w:b/>
          <w:bCs/>
          <w:lang w:val="en-CA"/>
        </w:rPr>
        <w:br w:type="page"/>
      </w:r>
    </w:p>
    <w:p w14:paraId="1897FCDC" w14:textId="0736E71F" w:rsidR="00431A74" w:rsidRDefault="00431A74" w:rsidP="004E0053">
      <w:pPr>
        <w:pStyle w:val="ExhibitHeading"/>
        <w:rPr>
          <w:lang w:val="en-CA"/>
        </w:rPr>
      </w:pPr>
      <w:r w:rsidRPr="00D24949">
        <w:rPr>
          <w:lang w:val="en-CA"/>
        </w:rPr>
        <w:lastRenderedPageBreak/>
        <w:t>EXHIBIT 4:</w:t>
      </w:r>
      <w:r w:rsidR="004E0053">
        <w:rPr>
          <w:lang w:val="en-CA"/>
        </w:rPr>
        <w:t xml:space="preserve"> </w:t>
      </w:r>
      <w:r w:rsidRPr="00D24949">
        <w:rPr>
          <w:lang w:val="en-CA"/>
        </w:rPr>
        <w:t xml:space="preserve">COST PER CLICK INFORMATION </w:t>
      </w:r>
      <w:r w:rsidR="00BE4E17">
        <w:rPr>
          <w:lang w:val="en-CA"/>
        </w:rPr>
        <w:t>(</w:t>
      </w:r>
      <w:r w:rsidRPr="00D24949">
        <w:rPr>
          <w:lang w:val="en-CA"/>
        </w:rPr>
        <w:t>IN US</w:t>
      </w:r>
      <w:r w:rsidR="00F63C24">
        <w:rPr>
          <w:lang w:val="en-CA"/>
        </w:rPr>
        <w:t>$</w:t>
      </w:r>
      <w:r w:rsidR="00BE4E17">
        <w:rPr>
          <w:lang w:val="en-CA"/>
        </w:rPr>
        <w:t>)</w:t>
      </w:r>
    </w:p>
    <w:p w14:paraId="133579A7" w14:textId="77777777" w:rsidR="004E0053" w:rsidRPr="004E0053" w:rsidRDefault="004E0053" w:rsidP="004E0053">
      <w:pPr>
        <w:pStyle w:val="ExhibitText"/>
        <w:rPr>
          <w:lang w:val="en-CA"/>
        </w:rPr>
      </w:pPr>
    </w:p>
    <w:tbl>
      <w:tblPr>
        <w:tblStyle w:val="TableGrid"/>
        <w:tblW w:w="0" w:type="auto"/>
        <w:jc w:val="center"/>
        <w:tblLook w:val="04A0" w:firstRow="1" w:lastRow="0" w:firstColumn="1" w:lastColumn="0" w:noHBand="0" w:noVBand="1"/>
      </w:tblPr>
      <w:tblGrid>
        <w:gridCol w:w="2337"/>
        <w:gridCol w:w="2337"/>
        <w:gridCol w:w="2338"/>
        <w:gridCol w:w="2338"/>
      </w:tblGrid>
      <w:tr w:rsidR="00431A74" w:rsidRPr="004E0053" w14:paraId="14BF01FE" w14:textId="77777777" w:rsidTr="004E0053">
        <w:trPr>
          <w:trHeight w:val="454"/>
          <w:jc w:val="center"/>
        </w:trPr>
        <w:tc>
          <w:tcPr>
            <w:tcW w:w="2337" w:type="dxa"/>
          </w:tcPr>
          <w:p w14:paraId="09F166CA" w14:textId="77777777" w:rsidR="00431A74" w:rsidRPr="004E0053" w:rsidRDefault="00431A74" w:rsidP="00DB78BD">
            <w:pPr>
              <w:jc w:val="center"/>
              <w:rPr>
                <w:rFonts w:ascii="Arial" w:hAnsi="Arial" w:cs="Arial"/>
                <w:lang w:val="en-CA"/>
              </w:rPr>
            </w:pPr>
            <w:r w:rsidRPr="004E0053">
              <w:rPr>
                <w:rFonts w:ascii="Arial" w:hAnsi="Arial" w:cs="Arial"/>
                <w:b/>
                <w:bCs/>
                <w:lang w:val="en-CA"/>
              </w:rPr>
              <w:t>Country</w:t>
            </w:r>
          </w:p>
        </w:tc>
        <w:tc>
          <w:tcPr>
            <w:tcW w:w="2337" w:type="dxa"/>
          </w:tcPr>
          <w:p w14:paraId="0D00FC86" w14:textId="77777777" w:rsidR="00431A74" w:rsidRPr="004E0053" w:rsidRDefault="00431A74" w:rsidP="00DB78BD">
            <w:pPr>
              <w:jc w:val="center"/>
              <w:rPr>
                <w:rFonts w:ascii="Arial" w:hAnsi="Arial" w:cs="Arial"/>
                <w:lang w:val="en-CA"/>
              </w:rPr>
            </w:pPr>
            <w:r w:rsidRPr="004E0053">
              <w:rPr>
                <w:rFonts w:ascii="Arial" w:hAnsi="Arial" w:cs="Arial"/>
                <w:b/>
                <w:bCs/>
                <w:lang w:val="en-CA"/>
              </w:rPr>
              <w:t>Facebook</w:t>
            </w:r>
          </w:p>
        </w:tc>
        <w:tc>
          <w:tcPr>
            <w:tcW w:w="2338" w:type="dxa"/>
          </w:tcPr>
          <w:p w14:paraId="79E44970" w14:textId="77777777" w:rsidR="00431A74" w:rsidRPr="004E0053" w:rsidRDefault="00431A74" w:rsidP="00DB78BD">
            <w:pPr>
              <w:jc w:val="center"/>
              <w:rPr>
                <w:rFonts w:ascii="Arial" w:hAnsi="Arial" w:cs="Arial"/>
                <w:lang w:val="en-CA"/>
              </w:rPr>
            </w:pPr>
            <w:r w:rsidRPr="004E0053">
              <w:rPr>
                <w:rFonts w:ascii="Arial" w:hAnsi="Arial" w:cs="Arial"/>
                <w:b/>
                <w:bCs/>
                <w:lang w:val="en-CA"/>
              </w:rPr>
              <w:t>Instagram</w:t>
            </w:r>
          </w:p>
        </w:tc>
        <w:tc>
          <w:tcPr>
            <w:tcW w:w="2338" w:type="dxa"/>
          </w:tcPr>
          <w:p w14:paraId="45E246B2" w14:textId="77777777" w:rsidR="00431A74" w:rsidRPr="004E0053" w:rsidRDefault="00431A74" w:rsidP="00DB78BD">
            <w:pPr>
              <w:jc w:val="center"/>
              <w:rPr>
                <w:rFonts w:ascii="Arial" w:hAnsi="Arial" w:cs="Arial"/>
                <w:lang w:val="en-CA"/>
              </w:rPr>
            </w:pPr>
            <w:r w:rsidRPr="004E0053">
              <w:rPr>
                <w:rFonts w:ascii="Arial" w:hAnsi="Arial" w:cs="Arial"/>
                <w:b/>
                <w:bCs/>
                <w:lang w:val="en-CA"/>
              </w:rPr>
              <w:t>LinkedIn</w:t>
            </w:r>
          </w:p>
        </w:tc>
      </w:tr>
      <w:tr w:rsidR="00431A74" w:rsidRPr="004E0053" w14:paraId="148E817C" w14:textId="77777777" w:rsidTr="004E0053">
        <w:trPr>
          <w:trHeight w:val="454"/>
          <w:jc w:val="center"/>
        </w:trPr>
        <w:tc>
          <w:tcPr>
            <w:tcW w:w="2337" w:type="dxa"/>
          </w:tcPr>
          <w:p w14:paraId="7EBC3341" w14:textId="77777777" w:rsidR="00431A74" w:rsidRPr="004E0053" w:rsidRDefault="00431A74" w:rsidP="004E0053">
            <w:pPr>
              <w:rPr>
                <w:rFonts w:ascii="Arial" w:hAnsi="Arial" w:cs="Arial"/>
                <w:lang w:val="en-CA"/>
              </w:rPr>
            </w:pPr>
            <w:r w:rsidRPr="004E0053">
              <w:rPr>
                <w:rFonts w:ascii="Arial" w:hAnsi="Arial" w:cs="Arial"/>
                <w:lang w:val="en-CA"/>
              </w:rPr>
              <w:t>Canada</w:t>
            </w:r>
          </w:p>
        </w:tc>
        <w:tc>
          <w:tcPr>
            <w:tcW w:w="2337" w:type="dxa"/>
          </w:tcPr>
          <w:p w14:paraId="1507377B" w14:textId="77777777" w:rsidR="00431A74" w:rsidRPr="004E0053" w:rsidRDefault="00431A74" w:rsidP="004E0053">
            <w:pPr>
              <w:jc w:val="right"/>
              <w:rPr>
                <w:rFonts w:ascii="Arial" w:hAnsi="Arial" w:cs="Arial"/>
                <w:lang w:val="en-CA"/>
              </w:rPr>
            </w:pPr>
            <w:r w:rsidRPr="004E0053">
              <w:rPr>
                <w:rFonts w:ascii="Arial" w:hAnsi="Arial" w:cs="Arial"/>
                <w:lang w:val="en-CA"/>
              </w:rPr>
              <w:t>$0.73</w:t>
            </w:r>
          </w:p>
        </w:tc>
        <w:tc>
          <w:tcPr>
            <w:tcW w:w="2338" w:type="dxa"/>
          </w:tcPr>
          <w:p w14:paraId="50E82EB1" w14:textId="77777777" w:rsidR="00431A74" w:rsidRPr="004E0053" w:rsidRDefault="00431A74" w:rsidP="004E0053">
            <w:pPr>
              <w:jc w:val="right"/>
              <w:rPr>
                <w:rFonts w:ascii="Arial" w:hAnsi="Arial" w:cs="Arial"/>
                <w:lang w:val="en-CA"/>
              </w:rPr>
            </w:pPr>
            <w:r w:rsidRPr="004E0053">
              <w:rPr>
                <w:rFonts w:ascii="Arial" w:hAnsi="Arial" w:cs="Arial"/>
                <w:lang w:val="en-CA"/>
              </w:rPr>
              <w:t>$1.53</w:t>
            </w:r>
          </w:p>
        </w:tc>
        <w:tc>
          <w:tcPr>
            <w:tcW w:w="2338" w:type="dxa"/>
          </w:tcPr>
          <w:p w14:paraId="7654214D" w14:textId="77777777" w:rsidR="00431A74" w:rsidRPr="004E0053" w:rsidRDefault="00431A74" w:rsidP="004E0053">
            <w:pPr>
              <w:jc w:val="right"/>
              <w:rPr>
                <w:rFonts w:ascii="Arial" w:hAnsi="Arial" w:cs="Arial"/>
                <w:lang w:val="en-CA"/>
              </w:rPr>
            </w:pPr>
            <w:r w:rsidRPr="004E0053">
              <w:rPr>
                <w:rFonts w:ascii="Arial" w:hAnsi="Arial" w:cs="Arial"/>
                <w:lang w:val="en-CA"/>
              </w:rPr>
              <w:t>$7.03</w:t>
            </w:r>
          </w:p>
        </w:tc>
      </w:tr>
      <w:tr w:rsidR="00431A74" w:rsidRPr="004E0053" w14:paraId="666F2024" w14:textId="77777777" w:rsidTr="004E0053">
        <w:trPr>
          <w:trHeight w:val="454"/>
          <w:jc w:val="center"/>
        </w:trPr>
        <w:tc>
          <w:tcPr>
            <w:tcW w:w="2337" w:type="dxa"/>
          </w:tcPr>
          <w:p w14:paraId="3A0A24ED" w14:textId="77777777" w:rsidR="00431A74" w:rsidRPr="004E0053" w:rsidRDefault="00431A74" w:rsidP="004E0053">
            <w:pPr>
              <w:rPr>
                <w:rFonts w:ascii="Arial" w:hAnsi="Arial" w:cs="Arial"/>
                <w:lang w:val="en-CA"/>
              </w:rPr>
            </w:pPr>
            <w:r w:rsidRPr="004E0053">
              <w:rPr>
                <w:rFonts w:ascii="Arial" w:hAnsi="Arial" w:cs="Arial"/>
                <w:lang w:val="en-CA"/>
              </w:rPr>
              <w:t xml:space="preserve">United States </w:t>
            </w:r>
          </w:p>
        </w:tc>
        <w:tc>
          <w:tcPr>
            <w:tcW w:w="2337" w:type="dxa"/>
          </w:tcPr>
          <w:p w14:paraId="32375863" w14:textId="77777777" w:rsidR="00431A74" w:rsidRPr="004E0053" w:rsidRDefault="00431A74" w:rsidP="004E0053">
            <w:pPr>
              <w:jc w:val="right"/>
              <w:rPr>
                <w:rFonts w:ascii="Arial" w:hAnsi="Arial" w:cs="Arial"/>
                <w:lang w:val="en-CA"/>
              </w:rPr>
            </w:pPr>
            <w:r w:rsidRPr="004E0053">
              <w:rPr>
                <w:rFonts w:ascii="Arial" w:hAnsi="Arial" w:cs="Arial"/>
                <w:lang w:val="en-CA"/>
              </w:rPr>
              <w:t>$1.09</w:t>
            </w:r>
          </w:p>
        </w:tc>
        <w:tc>
          <w:tcPr>
            <w:tcW w:w="2338" w:type="dxa"/>
          </w:tcPr>
          <w:p w14:paraId="1046A1F6" w14:textId="77777777" w:rsidR="00431A74" w:rsidRPr="004E0053" w:rsidRDefault="00431A74" w:rsidP="004E0053">
            <w:pPr>
              <w:jc w:val="right"/>
              <w:rPr>
                <w:rFonts w:ascii="Arial" w:hAnsi="Arial" w:cs="Arial"/>
                <w:lang w:val="en-CA"/>
              </w:rPr>
            </w:pPr>
            <w:r w:rsidRPr="004E0053">
              <w:rPr>
                <w:rFonts w:ascii="Arial" w:hAnsi="Arial" w:cs="Arial"/>
                <w:lang w:val="en-CA"/>
              </w:rPr>
              <w:t>$3.56</w:t>
            </w:r>
          </w:p>
        </w:tc>
        <w:tc>
          <w:tcPr>
            <w:tcW w:w="2338" w:type="dxa"/>
          </w:tcPr>
          <w:p w14:paraId="00C02599" w14:textId="77777777" w:rsidR="00431A74" w:rsidRPr="004E0053" w:rsidRDefault="00431A74" w:rsidP="004E0053">
            <w:pPr>
              <w:jc w:val="right"/>
              <w:rPr>
                <w:rFonts w:ascii="Arial" w:hAnsi="Arial" w:cs="Arial"/>
                <w:lang w:val="en-CA"/>
              </w:rPr>
            </w:pPr>
            <w:r w:rsidRPr="004E0053">
              <w:rPr>
                <w:rFonts w:ascii="Arial" w:hAnsi="Arial" w:cs="Arial"/>
                <w:lang w:val="en-CA"/>
              </w:rPr>
              <w:t>$9.90</w:t>
            </w:r>
          </w:p>
        </w:tc>
      </w:tr>
      <w:tr w:rsidR="00431A74" w:rsidRPr="004E0053" w14:paraId="7C59D953" w14:textId="77777777" w:rsidTr="004E0053">
        <w:trPr>
          <w:trHeight w:val="454"/>
          <w:jc w:val="center"/>
        </w:trPr>
        <w:tc>
          <w:tcPr>
            <w:tcW w:w="2337" w:type="dxa"/>
          </w:tcPr>
          <w:p w14:paraId="503102CF" w14:textId="77777777" w:rsidR="00431A74" w:rsidRPr="004E0053" w:rsidRDefault="00431A74" w:rsidP="004E0053">
            <w:pPr>
              <w:rPr>
                <w:rFonts w:ascii="Arial" w:hAnsi="Arial" w:cs="Arial"/>
                <w:lang w:val="en-CA"/>
              </w:rPr>
            </w:pPr>
            <w:r w:rsidRPr="004E0053">
              <w:rPr>
                <w:rFonts w:ascii="Arial" w:hAnsi="Arial" w:cs="Arial"/>
                <w:lang w:val="en-CA"/>
              </w:rPr>
              <w:t>United Kingdom</w:t>
            </w:r>
          </w:p>
        </w:tc>
        <w:tc>
          <w:tcPr>
            <w:tcW w:w="2337" w:type="dxa"/>
          </w:tcPr>
          <w:p w14:paraId="03459C90" w14:textId="77777777" w:rsidR="00431A74" w:rsidRPr="004E0053" w:rsidRDefault="00431A74" w:rsidP="004E0053">
            <w:pPr>
              <w:jc w:val="right"/>
              <w:rPr>
                <w:rFonts w:ascii="Arial" w:hAnsi="Arial" w:cs="Arial"/>
                <w:lang w:val="en-CA"/>
              </w:rPr>
            </w:pPr>
            <w:r w:rsidRPr="004E0053">
              <w:rPr>
                <w:rFonts w:ascii="Arial" w:hAnsi="Arial" w:cs="Arial"/>
                <w:lang w:val="en-CA"/>
              </w:rPr>
              <w:t>$0.79</w:t>
            </w:r>
          </w:p>
        </w:tc>
        <w:tc>
          <w:tcPr>
            <w:tcW w:w="2338" w:type="dxa"/>
          </w:tcPr>
          <w:p w14:paraId="2094003B" w14:textId="77777777" w:rsidR="00431A74" w:rsidRPr="004E0053" w:rsidRDefault="00431A74" w:rsidP="004E0053">
            <w:pPr>
              <w:jc w:val="right"/>
              <w:rPr>
                <w:rFonts w:ascii="Arial" w:hAnsi="Arial" w:cs="Arial"/>
                <w:lang w:val="en-CA"/>
              </w:rPr>
            </w:pPr>
            <w:r w:rsidRPr="004E0053">
              <w:rPr>
                <w:rFonts w:ascii="Arial" w:hAnsi="Arial" w:cs="Arial"/>
                <w:lang w:val="en-CA"/>
              </w:rPr>
              <w:t>$3.09</w:t>
            </w:r>
          </w:p>
        </w:tc>
        <w:tc>
          <w:tcPr>
            <w:tcW w:w="2338" w:type="dxa"/>
          </w:tcPr>
          <w:p w14:paraId="68D98896" w14:textId="77777777" w:rsidR="00431A74" w:rsidRPr="004E0053" w:rsidRDefault="00431A74" w:rsidP="004E0053">
            <w:pPr>
              <w:jc w:val="right"/>
              <w:rPr>
                <w:rFonts w:ascii="Arial" w:hAnsi="Arial" w:cs="Arial"/>
                <w:lang w:val="en-CA"/>
              </w:rPr>
            </w:pPr>
            <w:r w:rsidRPr="004E0053">
              <w:rPr>
                <w:rFonts w:ascii="Arial" w:hAnsi="Arial" w:cs="Arial"/>
                <w:lang w:val="en-CA"/>
              </w:rPr>
              <w:t>$7.00</w:t>
            </w:r>
          </w:p>
        </w:tc>
      </w:tr>
    </w:tbl>
    <w:p w14:paraId="68354A4B" w14:textId="77777777" w:rsidR="004E0053" w:rsidRDefault="004E0053" w:rsidP="004E0053">
      <w:pPr>
        <w:pStyle w:val="ExhibitText"/>
        <w:rPr>
          <w:lang w:val="en-CA"/>
        </w:rPr>
      </w:pPr>
    </w:p>
    <w:p w14:paraId="1DF34881" w14:textId="250010E6" w:rsidR="00431A74" w:rsidRPr="00DC0CFD" w:rsidRDefault="00431A74" w:rsidP="004E0053">
      <w:pPr>
        <w:pStyle w:val="Footnote"/>
      </w:pPr>
      <w:r w:rsidRPr="00456BD9">
        <w:rPr>
          <w:lang w:val="en-CA"/>
        </w:rPr>
        <w:t>Source:</w:t>
      </w:r>
      <w:r w:rsidR="00DC0CFD" w:rsidRPr="00DC0CFD">
        <w:rPr>
          <w:lang w:val="en-CA"/>
        </w:rPr>
        <w:t xml:space="preserve"> </w:t>
      </w:r>
      <w:r w:rsidR="00BE4E17">
        <w:rPr>
          <w:lang w:val="en-CA"/>
        </w:rPr>
        <w:t xml:space="preserve">Created by </w:t>
      </w:r>
      <w:r w:rsidR="00F63C24">
        <w:rPr>
          <w:lang w:val="en-CA"/>
        </w:rPr>
        <w:t xml:space="preserve">the </w:t>
      </w:r>
      <w:r w:rsidR="00BE4E17">
        <w:rPr>
          <w:lang w:val="en-CA"/>
        </w:rPr>
        <w:t xml:space="preserve">case authors based on data from Rudy Gabriel </w:t>
      </w:r>
      <w:proofErr w:type="spellStart"/>
      <w:r w:rsidR="00DC0CFD" w:rsidRPr="00657CE6">
        <w:rPr>
          <w:lang w:val="en-CA"/>
        </w:rPr>
        <w:t>Bedy</w:t>
      </w:r>
      <w:proofErr w:type="spellEnd"/>
      <w:r w:rsidR="00DC0CFD" w:rsidRPr="00657CE6">
        <w:rPr>
          <w:lang w:val="en-CA"/>
        </w:rPr>
        <w:t xml:space="preserve">, </w:t>
      </w:r>
      <w:r w:rsidR="00BE4E17">
        <w:rPr>
          <w:lang w:val="en-CA"/>
        </w:rPr>
        <w:t>“</w:t>
      </w:r>
      <w:r w:rsidR="00DC0CFD" w:rsidRPr="00DC0CFD">
        <w:t xml:space="preserve">Facebook Advertising: CPC/CPM per </w:t>
      </w:r>
      <w:r w:rsidR="00BE4E17">
        <w:t>C</w:t>
      </w:r>
      <w:r w:rsidR="00BE4E17" w:rsidRPr="00DC0CFD">
        <w:t>ountry</w:t>
      </w:r>
      <w:r w:rsidR="00BE4E17">
        <w:t>,”</w:t>
      </w:r>
      <w:r w:rsidR="00BE4E17" w:rsidRPr="00DC0CFD">
        <w:t xml:space="preserve"> </w:t>
      </w:r>
      <w:r w:rsidR="00DC0CFD" w:rsidRPr="00DC0CFD">
        <w:t xml:space="preserve">Rudi Gabriel </w:t>
      </w:r>
      <w:proofErr w:type="spellStart"/>
      <w:r w:rsidR="00DC0CFD" w:rsidRPr="00DC0CFD">
        <w:t>Bedy</w:t>
      </w:r>
      <w:proofErr w:type="spellEnd"/>
      <w:r w:rsidR="00BE4E17">
        <w:t>, December 12, 2012, accessed</w:t>
      </w:r>
      <w:r w:rsidR="00DC0CFD" w:rsidRPr="00DC0CFD">
        <w:t xml:space="preserve"> January 22, 2021, </w:t>
      </w:r>
      <w:r w:rsidR="00BE4E17" w:rsidRPr="00DB78BD">
        <w:t>www.rudibedy.com/blog/facebook-advertising-cpc-cpm-per-country/</w:t>
      </w:r>
      <w:r w:rsidR="00DC0CFD" w:rsidRPr="00DC0CFD">
        <w:t xml:space="preserve">; </w:t>
      </w:r>
      <w:r w:rsidR="00BE4E17">
        <w:t xml:space="preserve">Statista Research Department, “CPC on </w:t>
      </w:r>
      <w:r w:rsidR="00DC0CFD" w:rsidRPr="00DC0CFD">
        <w:t xml:space="preserve">Instagram </w:t>
      </w:r>
      <w:r w:rsidR="00BE4E17">
        <w:t>Ads</w:t>
      </w:r>
      <w:r w:rsidR="00BE4E17" w:rsidRPr="00DC0CFD">
        <w:t xml:space="preserve"> </w:t>
      </w:r>
      <w:r w:rsidR="00DC0CFD" w:rsidRPr="00DC0CFD">
        <w:t xml:space="preserve">in </w:t>
      </w:r>
      <w:r w:rsidR="00BE4E17">
        <w:t>S</w:t>
      </w:r>
      <w:r w:rsidR="00BE4E17" w:rsidRPr="00DC0CFD">
        <w:t xml:space="preserve">elected </w:t>
      </w:r>
      <w:r w:rsidR="00BE4E17">
        <w:t>C</w:t>
      </w:r>
      <w:r w:rsidR="00BE4E17" w:rsidRPr="00DC0CFD">
        <w:t xml:space="preserve">ountries </w:t>
      </w:r>
      <w:r w:rsidR="00BE4E17">
        <w:t xml:space="preserve">in Q4 </w:t>
      </w:r>
      <w:r w:rsidR="00DC0CFD" w:rsidRPr="00DC0CFD">
        <w:t>2017</w:t>
      </w:r>
      <w:r w:rsidR="00BE4E17">
        <w:t>,”</w:t>
      </w:r>
      <w:r w:rsidR="00BE4E17" w:rsidRPr="00DC0CFD">
        <w:t xml:space="preserve"> </w:t>
      </w:r>
      <w:r w:rsidR="00BE4E17">
        <w:t>Statista, January 14, 2021, accessed</w:t>
      </w:r>
      <w:r w:rsidR="00BE4E17" w:rsidRPr="00DC0CFD">
        <w:t xml:space="preserve"> </w:t>
      </w:r>
      <w:r w:rsidR="00DC0CFD" w:rsidRPr="00DC0CFD">
        <w:t xml:space="preserve">January 22, 2021, </w:t>
      </w:r>
      <w:r w:rsidR="00BE4E17" w:rsidRPr="00DB78BD">
        <w:t>www.statista.com/statistics/872579/cost-per-click-on-instagram-countries/</w:t>
      </w:r>
      <w:r w:rsidR="00DC0CFD" w:rsidRPr="00DC0CFD">
        <w:t xml:space="preserve">; </w:t>
      </w:r>
      <w:bookmarkStart w:id="2" w:name="_Hlk62219629"/>
      <w:bookmarkStart w:id="3" w:name="_Hlk62219726"/>
      <w:r w:rsidR="00135494">
        <w:t>Shaun,</w:t>
      </w:r>
      <w:r w:rsidR="00DC0CFD" w:rsidRPr="00DC0CFD">
        <w:t xml:space="preserve"> </w:t>
      </w:r>
      <w:r w:rsidR="00135494">
        <w:t>“</w:t>
      </w:r>
      <w:proofErr w:type="spellStart"/>
      <w:r w:rsidR="00DC0CFD" w:rsidRPr="00DC0CFD">
        <w:t>Linkedin</w:t>
      </w:r>
      <w:proofErr w:type="spellEnd"/>
      <w:r w:rsidR="00DC0CFD" w:rsidRPr="00DC0CFD">
        <w:t xml:space="preserve"> Advertising Cost</w:t>
      </w:r>
      <w:r w:rsidR="00135494">
        <w:t>—</w:t>
      </w:r>
      <w:r w:rsidR="00DC0CFD" w:rsidRPr="00DC0CFD">
        <w:t>A Complete Overview (Updated 2021</w:t>
      </w:r>
      <w:r w:rsidR="00135494" w:rsidRPr="00DC0CFD">
        <w:t>)</w:t>
      </w:r>
      <w:r w:rsidR="00135494">
        <w:t>,” The B2BHouse, March 6, 2021,</w:t>
      </w:r>
      <w:r w:rsidR="00135494" w:rsidRPr="00DC0CFD">
        <w:t xml:space="preserve"> </w:t>
      </w:r>
      <w:r w:rsidR="00135494">
        <w:t>accessed</w:t>
      </w:r>
      <w:r w:rsidR="00135494" w:rsidRPr="00DC0CFD">
        <w:t xml:space="preserve"> </w:t>
      </w:r>
      <w:r w:rsidR="00DC0CFD" w:rsidRPr="00DC0CFD">
        <w:t xml:space="preserve">January 22, 2021, </w:t>
      </w:r>
      <w:r w:rsidR="00135494" w:rsidRPr="00DB78BD">
        <w:t>www.theb2bhouse.com/linkedin-ad-cost/</w:t>
      </w:r>
      <w:r w:rsidR="00DC0CFD" w:rsidRPr="00DC0CFD">
        <w:t>; Mark Irvine, “Average Cost per Click by Country: Where in the World Are the Highest CPCs?</w:t>
      </w:r>
      <w:r w:rsidR="00135494">
        <w:t>,</w:t>
      </w:r>
      <w:r w:rsidR="00DC0CFD" w:rsidRPr="00DC0CFD">
        <w:t xml:space="preserve">” </w:t>
      </w:r>
      <w:proofErr w:type="spellStart"/>
      <w:r w:rsidR="00DC0CFD" w:rsidRPr="00DC0CFD">
        <w:t>WordStream</w:t>
      </w:r>
      <w:proofErr w:type="spellEnd"/>
      <w:r w:rsidR="00DC0CFD" w:rsidRPr="00DC0CFD">
        <w:t>, November 8, 2018, accessed November 28, 2020, www.wordstream.com/blog/ws/2015/07/06/average-cost-per-click.</w:t>
      </w:r>
    </w:p>
    <w:p w14:paraId="27B9C177" w14:textId="49907DCB" w:rsidR="004E0053" w:rsidRDefault="004E0053" w:rsidP="004E0053">
      <w:pPr>
        <w:pStyle w:val="ExhibitText"/>
      </w:pPr>
    </w:p>
    <w:bookmarkEnd w:id="2"/>
    <w:bookmarkEnd w:id="3"/>
    <w:p w14:paraId="76CBF49F" w14:textId="77777777" w:rsidR="00297692" w:rsidRDefault="00297692" w:rsidP="004E0053">
      <w:pPr>
        <w:pStyle w:val="ExhibitHeading"/>
        <w:rPr>
          <w:lang w:val="en-CA"/>
        </w:rPr>
      </w:pPr>
    </w:p>
    <w:p w14:paraId="117F6F9B" w14:textId="24E84905" w:rsidR="00431A74" w:rsidRDefault="00431A74" w:rsidP="004E0053">
      <w:pPr>
        <w:pStyle w:val="ExhibitHeading"/>
        <w:rPr>
          <w:lang w:val="en-CA"/>
        </w:rPr>
      </w:pPr>
      <w:r w:rsidRPr="00D24949">
        <w:rPr>
          <w:lang w:val="en-CA"/>
        </w:rPr>
        <w:t>EXHIBIT 5:</w:t>
      </w:r>
      <w:r w:rsidR="004E0053">
        <w:rPr>
          <w:lang w:val="en-CA"/>
        </w:rPr>
        <w:t xml:space="preserve"> </w:t>
      </w:r>
      <w:r w:rsidRPr="00D24949">
        <w:rPr>
          <w:lang w:val="en-CA"/>
        </w:rPr>
        <w:t>DEMOGRAPHIC INFORMATION ON PRIOR SERVICE USERS</w:t>
      </w:r>
    </w:p>
    <w:p w14:paraId="60E940C8" w14:textId="77777777" w:rsidR="00431A74" w:rsidRPr="00D24949" w:rsidRDefault="00431A74" w:rsidP="004E0053">
      <w:pPr>
        <w:pStyle w:val="ExhibitText"/>
        <w:rPr>
          <w:lang w:val="en-CA"/>
        </w:rPr>
      </w:pPr>
    </w:p>
    <w:tbl>
      <w:tblPr>
        <w:tblStyle w:val="TableGrid"/>
        <w:tblW w:w="5016" w:type="pct"/>
        <w:tblLayout w:type="fixed"/>
        <w:tblLook w:val="04A0" w:firstRow="1" w:lastRow="0" w:firstColumn="1" w:lastColumn="0" w:noHBand="0" w:noVBand="1"/>
      </w:tblPr>
      <w:tblGrid>
        <w:gridCol w:w="656"/>
        <w:gridCol w:w="831"/>
        <w:gridCol w:w="970"/>
        <w:gridCol w:w="968"/>
        <w:gridCol w:w="1525"/>
        <w:gridCol w:w="2216"/>
        <w:gridCol w:w="972"/>
        <w:gridCol w:w="1242"/>
      </w:tblGrid>
      <w:tr w:rsidR="00431A74" w:rsidRPr="00D24949" w14:paraId="46115483" w14:textId="77777777" w:rsidTr="004E0053">
        <w:trPr>
          <w:trHeight w:val="20"/>
        </w:trPr>
        <w:tc>
          <w:tcPr>
            <w:tcW w:w="350" w:type="pct"/>
            <w:noWrap/>
            <w:hideMark/>
          </w:tcPr>
          <w:p w14:paraId="4703879A" w14:textId="77777777" w:rsidR="00431A74" w:rsidRPr="004E0053" w:rsidRDefault="00431A74" w:rsidP="00DB78BD">
            <w:pPr>
              <w:ind w:left="-18" w:right="-157"/>
              <w:rPr>
                <w:rFonts w:ascii="Arial" w:hAnsi="Arial" w:cs="Arial"/>
                <w:b/>
                <w:bCs/>
                <w:color w:val="000000"/>
                <w:sz w:val="13"/>
                <w:szCs w:val="13"/>
                <w:lang w:val="en-CA"/>
              </w:rPr>
            </w:pPr>
            <w:r w:rsidRPr="004E0053">
              <w:rPr>
                <w:rFonts w:ascii="Arial" w:hAnsi="Arial" w:cs="Arial"/>
                <w:b/>
                <w:bCs/>
                <w:color w:val="000000"/>
                <w:sz w:val="13"/>
                <w:szCs w:val="13"/>
                <w:lang w:val="en-CA"/>
              </w:rPr>
              <w:t>No of Record</w:t>
            </w:r>
          </w:p>
        </w:tc>
        <w:tc>
          <w:tcPr>
            <w:tcW w:w="443" w:type="pct"/>
            <w:noWrap/>
            <w:hideMark/>
          </w:tcPr>
          <w:p w14:paraId="6D75F1AA" w14:textId="77777777" w:rsidR="00431A74" w:rsidRPr="004E0053" w:rsidRDefault="00431A74" w:rsidP="004E0053">
            <w:pPr>
              <w:rPr>
                <w:rFonts w:ascii="Arial" w:hAnsi="Arial" w:cs="Arial"/>
                <w:b/>
                <w:bCs/>
                <w:color w:val="000000"/>
                <w:sz w:val="13"/>
                <w:szCs w:val="13"/>
                <w:lang w:val="en-CA"/>
              </w:rPr>
            </w:pPr>
            <w:r w:rsidRPr="004E0053">
              <w:rPr>
                <w:rFonts w:ascii="Arial" w:hAnsi="Arial" w:cs="Arial"/>
                <w:b/>
                <w:bCs/>
                <w:color w:val="000000"/>
                <w:sz w:val="13"/>
                <w:szCs w:val="13"/>
                <w:lang w:val="en-CA"/>
              </w:rPr>
              <w:t>Are you a resident of India?</w:t>
            </w:r>
          </w:p>
        </w:tc>
        <w:tc>
          <w:tcPr>
            <w:tcW w:w="517" w:type="pct"/>
            <w:noWrap/>
            <w:hideMark/>
          </w:tcPr>
          <w:p w14:paraId="60C4F4FA" w14:textId="77777777" w:rsidR="00431A74" w:rsidRPr="004E0053" w:rsidRDefault="00431A74" w:rsidP="004E0053">
            <w:pPr>
              <w:rPr>
                <w:rFonts w:ascii="Arial" w:hAnsi="Arial" w:cs="Arial"/>
                <w:b/>
                <w:bCs/>
                <w:color w:val="000000"/>
                <w:sz w:val="13"/>
                <w:szCs w:val="13"/>
                <w:lang w:val="en-CA"/>
              </w:rPr>
            </w:pPr>
            <w:r w:rsidRPr="004E0053">
              <w:rPr>
                <w:rFonts w:ascii="Arial" w:hAnsi="Arial" w:cs="Arial"/>
                <w:b/>
                <w:bCs/>
                <w:color w:val="000000"/>
                <w:sz w:val="13"/>
                <w:szCs w:val="13"/>
                <w:lang w:val="en-CA"/>
              </w:rPr>
              <w:t>Date of birth</w:t>
            </w:r>
          </w:p>
        </w:tc>
        <w:tc>
          <w:tcPr>
            <w:tcW w:w="516" w:type="pct"/>
            <w:noWrap/>
            <w:hideMark/>
          </w:tcPr>
          <w:p w14:paraId="7EF6FC26" w14:textId="77777777" w:rsidR="00431A74" w:rsidRPr="004E0053" w:rsidRDefault="00431A74" w:rsidP="004E0053">
            <w:pPr>
              <w:rPr>
                <w:rFonts w:ascii="Arial" w:hAnsi="Arial" w:cs="Arial"/>
                <w:b/>
                <w:bCs/>
                <w:color w:val="000000"/>
                <w:sz w:val="13"/>
                <w:szCs w:val="13"/>
                <w:lang w:val="en-CA"/>
              </w:rPr>
            </w:pPr>
            <w:r w:rsidRPr="004E0053">
              <w:rPr>
                <w:rFonts w:ascii="Arial" w:hAnsi="Arial" w:cs="Arial"/>
                <w:b/>
                <w:bCs/>
                <w:color w:val="000000"/>
                <w:sz w:val="13"/>
                <w:szCs w:val="13"/>
                <w:lang w:val="en-CA"/>
              </w:rPr>
              <w:t>Occupation</w:t>
            </w:r>
          </w:p>
        </w:tc>
        <w:tc>
          <w:tcPr>
            <w:tcW w:w="813" w:type="pct"/>
            <w:noWrap/>
            <w:hideMark/>
          </w:tcPr>
          <w:p w14:paraId="64343C22" w14:textId="77777777" w:rsidR="00431A74" w:rsidRPr="004E0053" w:rsidRDefault="00431A74" w:rsidP="004E0053">
            <w:pPr>
              <w:rPr>
                <w:rFonts w:ascii="Arial" w:hAnsi="Arial" w:cs="Arial"/>
                <w:b/>
                <w:bCs/>
                <w:color w:val="000000"/>
                <w:sz w:val="13"/>
                <w:szCs w:val="13"/>
                <w:lang w:val="en-CA"/>
              </w:rPr>
            </w:pPr>
            <w:r w:rsidRPr="004E0053">
              <w:rPr>
                <w:rFonts w:ascii="Arial" w:hAnsi="Arial" w:cs="Arial"/>
                <w:b/>
                <w:bCs/>
                <w:color w:val="000000"/>
                <w:sz w:val="13"/>
                <w:szCs w:val="13"/>
                <w:lang w:val="en-CA"/>
              </w:rPr>
              <w:t>Can you dance? Which form do you practice?</w:t>
            </w:r>
          </w:p>
        </w:tc>
        <w:tc>
          <w:tcPr>
            <w:tcW w:w="1181" w:type="pct"/>
            <w:noWrap/>
            <w:hideMark/>
          </w:tcPr>
          <w:p w14:paraId="42F3C7C8" w14:textId="77777777" w:rsidR="00431A74" w:rsidRPr="004E0053" w:rsidRDefault="00431A74" w:rsidP="004E0053">
            <w:pPr>
              <w:rPr>
                <w:rFonts w:ascii="Arial" w:hAnsi="Arial" w:cs="Arial"/>
                <w:b/>
                <w:bCs/>
                <w:color w:val="000000"/>
                <w:sz w:val="13"/>
                <w:szCs w:val="13"/>
                <w:lang w:val="en-CA"/>
              </w:rPr>
            </w:pPr>
            <w:r w:rsidRPr="004E0053">
              <w:rPr>
                <w:rFonts w:ascii="Arial" w:hAnsi="Arial" w:cs="Arial"/>
                <w:b/>
                <w:bCs/>
                <w:color w:val="000000"/>
                <w:sz w:val="13"/>
                <w:szCs w:val="13"/>
                <w:lang w:val="en-CA"/>
              </w:rPr>
              <w:t>Interest in classical dance forms</w:t>
            </w:r>
          </w:p>
        </w:tc>
        <w:tc>
          <w:tcPr>
            <w:tcW w:w="518" w:type="pct"/>
            <w:noWrap/>
            <w:hideMark/>
          </w:tcPr>
          <w:p w14:paraId="1D441EEC" w14:textId="77777777" w:rsidR="00431A74" w:rsidRPr="004E0053" w:rsidRDefault="00431A74" w:rsidP="004E0053">
            <w:pPr>
              <w:rPr>
                <w:rFonts w:ascii="Arial" w:hAnsi="Arial" w:cs="Arial"/>
                <w:b/>
                <w:bCs/>
                <w:color w:val="000000"/>
                <w:sz w:val="13"/>
                <w:szCs w:val="13"/>
                <w:lang w:val="en-CA"/>
              </w:rPr>
            </w:pPr>
            <w:r w:rsidRPr="004E0053">
              <w:rPr>
                <w:rFonts w:ascii="Arial" w:hAnsi="Arial" w:cs="Arial"/>
                <w:b/>
                <w:bCs/>
                <w:color w:val="000000"/>
                <w:sz w:val="13"/>
                <w:szCs w:val="13"/>
                <w:lang w:val="en-CA"/>
              </w:rPr>
              <w:t>Dance Proficiency</w:t>
            </w:r>
          </w:p>
        </w:tc>
        <w:tc>
          <w:tcPr>
            <w:tcW w:w="662" w:type="pct"/>
            <w:noWrap/>
            <w:hideMark/>
          </w:tcPr>
          <w:p w14:paraId="5963005A" w14:textId="77777777" w:rsidR="00431A74" w:rsidRPr="004E0053" w:rsidRDefault="00431A74" w:rsidP="004E0053">
            <w:pPr>
              <w:rPr>
                <w:rFonts w:ascii="Arial" w:hAnsi="Arial" w:cs="Arial"/>
                <w:b/>
                <w:bCs/>
                <w:color w:val="000000"/>
                <w:sz w:val="13"/>
                <w:szCs w:val="13"/>
                <w:lang w:val="en-CA"/>
              </w:rPr>
            </w:pPr>
            <w:r w:rsidRPr="004E0053">
              <w:rPr>
                <w:rFonts w:ascii="Arial" w:hAnsi="Arial" w:cs="Arial"/>
                <w:b/>
                <w:bCs/>
                <w:color w:val="000000"/>
                <w:sz w:val="13"/>
                <w:szCs w:val="13"/>
                <w:lang w:val="en-CA"/>
              </w:rPr>
              <w:t>How did you learn about the service?</w:t>
            </w:r>
          </w:p>
        </w:tc>
      </w:tr>
      <w:tr w:rsidR="00431A74" w:rsidRPr="00135494" w14:paraId="63F83084" w14:textId="77777777" w:rsidTr="004E0053">
        <w:trPr>
          <w:trHeight w:val="20"/>
        </w:trPr>
        <w:tc>
          <w:tcPr>
            <w:tcW w:w="350" w:type="pct"/>
            <w:noWrap/>
            <w:hideMark/>
          </w:tcPr>
          <w:p w14:paraId="21E3FAE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w:t>
            </w:r>
          </w:p>
        </w:tc>
        <w:tc>
          <w:tcPr>
            <w:tcW w:w="443" w:type="pct"/>
            <w:noWrap/>
            <w:hideMark/>
          </w:tcPr>
          <w:p w14:paraId="421E786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5FD7ECE"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1990-07-15</w:t>
            </w:r>
          </w:p>
        </w:tc>
        <w:tc>
          <w:tcPr>
            <w:tcW w:w="516" w:type="pct"/>
            <w:noWrap/>
            <w:hideMark/>
          </w:tcPr>
          <w:p w14:paraId="08F65C9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6E4A9F5C" w14:textId="77777777" w:rsidR="00431A74" w:rsidRPr="00535604" w:rsidRDefault="00431A74" w:rsidP="004E0053">
            <w:pPr>
              <w:rPr>
                <w:rFonts w:ascii="Arial" w:hAnsi="Arial" w:cs="Arial"/>
                <w:color w:val="000000"/>
                <w:sz w:val="13"/>
                <w:szCs w:val="13"/>
                <w:lang w:val="en-CA"/>
              </w:rPr>
            </w:pPr>
          </w:p>
        </w:tc>
        <w:tc>
          <w:tcPr>
            <w:tcW w:w="1181" w:type="pct"/>
            <w:noWrap/>
            <w:hideMark/>
          </w:tcPr>
          <w:p w14:paraId="3FD08774"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518" w:type="pct"/>
            <w:noWrap/>
            <w:hideMark/>
          </w:tcPr>
          <w:p w14:paraId="3DE950DF" w14:textId="77777777" w:rsidR="00431A74" w:rsidRPr="00E16D99" w:rsidRDefault="00431A74" w:rsidP="004E0053">
            <w:pPr>
              <w:rPr>
                <w:rFonts w:ascii="Arial" w:hAnsi="Arial" w:cs="Arial"/>
                <w:color w:val="000000"/>
                <w:sz w:val="13"/>
                <w:szCs w:val="13"/>
                <w:lang w:val="en-CA"/>
              </w:rPr>
            </w:pPr>
          </w:p>
        </w:tc>
        <w:tc>
          <w:tcPr>
            <w:tcW w:w="662" w:type="pct"/>
            <w:noWrap/>
            <w:hideMark/>
          </w:tcPr>
          <w:p w14:paraId="3AD04BC9"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Instagram</w:t>
            </w:r>
          </w:p>
        </w:tc>
      </w:tr>
      <w:tr w:rsidR="00431A74" w:rsidRPr="00135494" w14:paraId="78338D98" w14:textId="77777777" w:rsidTr="004E0053">
        <w:trPr>
          <w:trHeight w:val="20"/>
        </w:trPr>
        <w:tc>
          <w:tcPr>
            <w:tcW w:w="350" w:type="pct"/>
            <w:noWrap/>
            <w:hideMark/>
          </w:tcPr>
          <w:p w14:paraId="436A1145"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w:t>
            </w:r>
          </w:p>
        </w:tc>
        <w:tc>
          <w:tcPr>
            <w:tcW w:w="443" w:type="pct"/>
            <w:noWrap/>
            <w:hideMark/>
          </w:tcPr>
          <w:p w14:paraId="57254B52"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CC77F07"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1986-10-15</w:t>
            </w:r>
          </w:p>
        </w:tc>
        <w:tc>
          <w:tcPr>
            <w:tcW w:w="516" w:type="pct"/>
            <w:noWrap/>
            <w:hideMark/>
          </w:tcPr>
          <w:p w14:paraId="1C60FB2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F8F9ED8" w14:textId="77777777" w:rsidR="00431A74" w:rsidRPr="00535604" w:rsidRDefault="00431A74" w:rsidP="004E0053">
            <w:pPr>
              <w:rPr>
                <w:rFonts w:ascii="Arial" w:hAnsi="Arial" w:cs="Arial"/>
                <w:color w:val="000000"/>
                <w:sz w:val="13"/>
                <w:szCs w:val="13"/>
                <w:lang w:val="en-CA"/>
              </w:rPr>
            </w:pPr>
          </w:p>
        </w:tc>
        <w:tc>
          <w:tcPr>
            <w:tcW w:w="1699" w:type="pct"/>
            <w:gridSpan w:val="2"/>
            <w:noWrap/>
            <w:hideMark/>
          </w:tcPr>
          <w:p w14:paraId="53CDAD98"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Manipuri,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Satta</w:t>
            </w:r>
            <w:r w:rsidRPr="00A42B49">
              <w:rPr>
                <w:rFonts w:ascii="Arial" w:hAnsi="Arial" w:cs="Arial"/>
                <w:color w:val="000000"/>
                <w:sz w:val="13"/>
                <w:szCs w:val="13"/>
                <w:lang w:val="en-CA"/>
              </w:rPr>
              <w:t>riya</w:t>
            </w:r>
            <w:proofErr w:type="spellEnd"/>
          </w:p>
        </w:tc>
        <w:tc>
          <w:tcPr>
            <w:tcW w:w="662" w:type="pct"/>
            <w:noWrap/>
            <w:hideMark/>
          </w:tcPr>
          <w:p w14:paraId="148973FE"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Instagram</w:t>
            </w:r>
          </w:p>
        </w:tc>
      </w:tr>
      <w:tr w:rsidR="00431A74" w:rsidRPr="00135494" w14:paraId="0DA02EA6" w14:textId="77777777" w:rsidTr="004E0053">
        <w:trPr>
          <w:trHeight w:val="20"/>
        </w:trPr>
        <w:tc>
          <w:tcPr>
            <w:tcW w:w="350" w:type="pct"/>
            <w:noWrap/>
            <w:hideMark/>
          </w:tcPr>
          <w:p w14:paraId="6CCBF48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w:t>
            </w:r>
          </w:p>
        </w:tc>
        <w:tc>
          <w:tcPr>
            <w:tcW w:w="443" w:type="pct"/>
            <w:noWrap/>
            <w:hideMark/>
          </w:tcPr>
          <w:p w14:paraId="676FF578"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D28D921"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1993-11-19</w:t>
            </w:r>
          </w:p>
        </w:tc>
        <w:tc>
          <w:tcPr>
            <w:tcW w:w="516" w:type="pct"/>
            <w:noWrap/>
            <w:hideMark/>
          </w:tcPr>
          <w:p w14:paraId="331EAD5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AECC117"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I'm not learning anything just love to dance </w:t>
            </w:r>
          </w:p>
        </w:tc>
        <w:tc>
          <w:tcPr>
            <w:tcW w:w="1181" w:type="pct"/>
            <w:noWrap/>
            <w:hideMark/>
          </w:tcPr>
          <w:p w14:paraId="27B86B12"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68F0519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6677666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Word of Mouth</w:t>
            </w:r>
          </w:p>
        </w:tc>
      </w:tr>
      <w:tr w:rsidR="00431A74" w:rsidRPr="00135494" w14:paraId="04A5AE88" w14:textId="77777777" w:rsidTr="004E0053">
        <w:trPr>
          <w:trHeight w:val="20"/>
        </w:trPr>
        <w:tc>
          <w:tcPr>
            <w:tcW w:w="350" w:type="pct"/>
            <w:noWrap/>
            <w:hideMark/>
          </w:tcPr>
          <w:p w14:paraId="552A56B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w:t>
            </w:r>
          </w:p>
        </w:tc>
        <w:tc>
          <w:tcPr>
            <w:tcW w:w="443" w:type="pct"/>
            <w:noWrap/>
            <w:hideMark/>
          </w:tcPr>
          <w:p w14:paraId="544E98F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64EB1F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1993-01-08</w:t>
            </w:r>
          </w:p>
        </w:tc>
        <w:tc>
          <w:tcPr>
            <w:tcW w:w="516" w:type="pct"/>
            <w:noWrap/>
            <w:hideMark/>
          </w:tcPr>
          <w:p w14:paraId="740F1F9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033B8DD2"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Bharathanatyam</w:t>
            </w:r>
            <w:proofErr w:type="spellEnd"/>
          </w:p>
        </w:tc>
        <w:tc>
          <w:tcPr>
            <w:tcW w:w="1181" w:type="pct"/>
            <w:noWrap/>
            <w:hideMark/>
          </w:tcPr>
          <w:p w14:paraId="1EBC59FA"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3AD49780"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08C4E58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D4CEAEF" w14:textId="77777777" w:rsidTr="004E0053">
        <w:trPr>
          <w:trHeight w:val="20"/>
        </w:trPr>
        <w:tc>
          <w:tcPr>
            <w:tcW w:w="350" w:type="pct"/>
            <w:noWrap/>
            <w:hideMark/>
          </w:tcPr>
          <w:p w14:paraId="6325460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w:t>
            </w:r>
          </w:p>
        </w:tc>
        <w:tc>
          <w:tcPr>
            <w:tcW w:w="443" w:type="pct"/>
            <w:noWrap/>
            <w:hideMark/>
          </w:tcPr>
          <w:p w14:paraId="27FBBA2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F224F6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2008-05-19</w:t>
            </w:r>
          </w:p>
        </w:tc>
        <w:tc>
          <w:tcPr>
            <w:tcW w:w="516" w:type="pct"/>
            <w:noWrap/>
            <w:hideMark/>
          </w:tcPr>
          <w:p w14:paraId="624DE4D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6150B04B"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classical western </w:t>
            </w:r>
            <w:proofErr w:type="spellStart"/>
            <w:r w:rsidRPr="00A42B49">
              <w:rPr>
                <w:rFonts w:ascii="Arial" w:hAnsi="Arial" w:cs="Arial"/>
                <w:color w:val="000000"/>
                <w:sz w:val="13"/>
                <w:szCs w:val="13"/>
                <w:lang w:val="en-CA"/>
              </w:rPr>
              <w:t>foke</w:t>
            </w:r>
            <w:proofErr w:type="spellEnd"/>
          </w:p>
        </w:tc>
        <w:tc>
          <w:tcPr>
            <w:tcW w:w="1181" w:type="pct"/>
            <w:noWrap/>
            <w:hideMark/>
          </w:tcPr>
          <w:p w14:paraId="6F88232E"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54BA982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156C783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 </w:t>
            </w:r>
          </w:p>
        </w:tc>
      </w:tr>
      <w:tr w:rsidR="00431A74" w:rsidRPr="00135494" w14:paraId="72C4441F" w14:textId="77777777" w:rsidTr="004E0053">
        <w:trPr>
          <w:trHeight w:val="20"/>
        </w:trPr>
        <w:tc>
          <w:tcPr>
            <w:tcW w:w="350" w:type="pct"/>
            <w:noWrap/>
            <w:hideMark/>
          </w:tcPr>
          <w:p w14:paraId="0ADDD6ED"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w:t>
            </w:r>
          </w:p>
        </w:tc>
        <w:tc>
          <w:tcPr>
            <w:tcW w:w="443" w:type="pct"/>
            <w:noWrap/>
            <w:hideMark/>
          </w:tcPr>
          <w:p w14:paraId="7B8AFE90"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E54CA8F"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2001-03-14</w:t>
            </w:r>
          </w:p>
        </w:tc>
        <w:tc>
          <w:tcPr>
            <w:tcW w:w="516" w:type="pct"/>
            <w:noWrap/>
            <w:hideMark/>
          </w:tcPr>
          <w:p w14:paraId="35EB8752"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27B3378C"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w:t>
            </w:r>
            <w:proofErr w:type="spellStart"/>
            <w:r w:rsidRPr="00535604">
              <w:rPr>
                <w:rFonts w:ascii="Arial" w:hAnsi="Arial" w:cs="Arial"/>
                <w:color w:val="000000"/>
                <w:sz w:val="13"/>
                <w:szCs w:val="13"/>
                <w:lang w:val="en-CA"/>
              </w:rPr>
              <w:t>bharatnatyam</w:t>
            </w:r>
            <w:proofErr w:type="spellEnd"/>
          </w:p>
        </w:tc>
        <w:tc>
          <w:tcPr>
            <w:tcW w:w="1181" w:type="pct"/>
            <w:noWrap/>
            <w:hideMark/>
          </w:tcPr>
          <w:p w14:paraId="2166B8C6"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Mohiniattam</w:t>
            </w:r>
            <w:proofErr w:type="spellEnd"/>
          </w:p>
        </w:tc>
        <w:tc>
          <w:tcPr>
            <w:tcW w:w="518" w:type="pct"/>
            <w:noWrap/>
            <w:hideMark/>
          </w:tcPr>
          <w:p w14:paraId="7CCB3F45"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1C4734E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4BFA7C79" w14:textId="77777777" w:rsidTr="004E0053">
        <w:trPr>
          <w:trHeight w:val="20"/>
        </w:trPr>
        <w:tc>
          <w:tcPr>
            <w:tcW w:w="350" w:type="pct"/>
            <w:noWrap/>
            <w:hideMark/>
          </w:tcPr>
          <w:p w14:paraId="6E7655CA"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w:t>
            </w:r>
          </w:p>
        </w:tc>
        <w:tc>
          <w:tcPr>
            <w:tcW w:w="443" w:type="pct"/>
            <w:noWrap/>
            <w:hideMark/>
          </w:tcPr>
          <w:p w14:paraId="4CC6226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822217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1989-10-23</w:t>
            </w:r>
          </w:p>
        </w:tc>
        <w:tc>
          <w:tcPr>
            <w:tcW w:w="516" w:type="pct"/>
            <w:noWrap/>
            <w:hideMark/>
          </w:tcPr>
          <w:p w14:paraId="006B4CA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2F680B11"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457D5CB3"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518" w:type="pct"/>
            <w:noWrap/>
            <w:hideMark/>
          </w:tcPr>
          <w:p w14:paraId="755A15FB"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1C0A235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Facebook</w:t>
            </w:r>
          </w:p>
        </w:tc>
      </w:tr>
      <w:tr w:rsidR="00431A74" w:rsidRPr="00135494" w14:paraId="6625F02C" w14:textId="77777777" w:rsidTr="004E0053">
        <w:trPr>
          <w:trHeight w:val="20"/>
        </w:trPr>
        <w:tc>
          <w:tcPr>
            <w:tcW w:w="350" w:type="pct"/>
            <w:noWrap/>
            <w:hideMark/>
          </w:tcPr>
          <w:p w14:paraId="63860CD0"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w:t>
            </w:r>
          </w:p>
        </w:tc>
        <w:tc>
          <w:tcPr>
            <w:tcW w:w="443" w:type="pct"/>
            <w:noWrap/>
            <w:hideMark/>
          </w:tcPr>
          <w:p w14:paraId="28A6861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773FEB9"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1997-06-22</w:t>
            </w:r>
          </w:p>
        </w:tc>
        <w:tc>
          <w:tcPr>
            <w:tcW w:w="516" w:type="pct"/>
            <w:noWrap/>
            <w:hideMark/>
          </w:tcPr>
          <w:p w14:paraId="57FFC02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097C1DF9"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Kathak</w:t>
            </w:r>
          </w:p>
        </w:tc>
        <w:tc>
          <w:tcPr>
            <w:tcW w:w="1181" w:type="pct"/>
            <w:noWrap/>
            <w:hideMark/>
          </w:tcPr>
          <w:p w14:paraId="79967F9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1DA9D58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77106F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238FBD6" w14:textId="77777777" w:rsidTr="004E0053">
        <w:trPr>
          <w:trHeight w:val="20"/>
        </w:trPr>
        <w:tc>
          <w:tcPr>
            <w:tcW w:w="350" w:type="pct"/>
            <w:noWrap/>
            <w:hideMark/>
          </w:tcPr>
          <w:p w14:paraId="587BC72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w:t>
            </w:r>
          </w:p>
        </w:tc>
        <w:tc>
          <w:tcPr>
            <w:tcW w:w="443" w:type="pct"/>
            <w:noWrap/>
            <w:hideMark/>
          </w:tcPr>
          <w:p w14:paraId="1F936CEC"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5C66017"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1997-08-26</w:t>
            </w:r>
          </w:p>
        </w:tc>
        <w:tc>
          <w:tcPr>
            <w:tcW w:w="516" w:type="pct"/>
            <w:noWrap/>
            <w:hideMark/>
          </w:tcPr>
          <w:p w14:paraId="566141B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6C2246D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7A05A07D"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 All</w:t>
            </w:r>
          </w:p>
        </w:tc>
        <w:tc>
          <w:tcPr>
            <w:tcW w:w="518" w:type="pct"/>
            <w:noWrap/>
            <w:hideMark/>
          </w:tcPr>
          <w:p w14:paraId="44EAE6B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02A154A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1E7C4490" w14:textId="77777777" w:rsidTr="004E0053">
        <w:trPr>
          <w:trHeight w:val="20"/>
        </w:trPr>
        <w:tc>
          <w:tcPr>
            <w:tcW w:w="350" w:type="pct"/>
            <w:noWrap/>
            <w:hideMark/>
          </w:tcPr>
          <w:p w14:paraId="5F21F59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w:t>
            </w:r>
          </w:p>
        </w:tc>
        <w:tc>
          <w:tcPr>
            <w:tcW w:w="443" w:type="pct"/>
            <w:noWrap/>
            <w:hideMark/>
          </w:tcPr>
          <w:p w14:paraId="34D6AEB0"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AF8612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1994-03-15</w:t>
            </w:r>
          </w:p>
        </w:tc>
        <w:tc>
          <w:tcPr>
            <w:tcW w:w="516" w:type="pct"/>
            <w:noWrap/>
            <w:hideMark/>
          </w:tcPr>
          <w:p w14:paraId="15B4703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640927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363ECAF3"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21FC9436"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71CE9D7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858FD42" w14:textId="77777777" w:rsidTr="004E0053">
        <w:trPr>
          <w:trHeight w:val="20"/>
        </w:trPr>
        <w:tc>
          <w:tcPr>
            <w:tcW w:w="350" w:type="pct"/>
            <w:noWrap/>
            <w:hideMark/>
          </w:tcPr>
          <w:p w14:paraId="205F09E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11</w:t>
            </w:r>
          </w:p>
        </w:tc>
        <w:tc>
          <w:tcPr>
            <w:tcW w:w="443" w:type="pct"/>
            <w:noWrap/>
            <w:hideMark/>
          </w:tcPr>
          <w:p w14:paraId="790AADB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9B823E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2001-08-04</w:t>
            </w:r>
          </w:p>
        </w:tc>
        <w:tc>
          <w:tcPr>
            <w:tcW w:w="516" w:type="pct"/>
            <w:noWrap/>
            <w:hideMark/>
          </w:tcPr>
          <w:p w14:paraId="1846DCB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718F2DDA"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1CDEF351"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30292C4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3694DFC3" w14:textId="604D3CEB"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7231AF05" w14:textId="77777777" w:rsidTr="004E0053">
        <w:trPr>
          <w:trHeight w:val="20"/>
        </w:trPr>
        <w:tc>
          <w:tcPr>
            <w:tcW w:w="350" w:type="pct"/>
            <w:noWrap/>
            <w:hideMark/>
          </w:tcPr>
          <w:p w14:paraId="58F8700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12</w:t>
            </w:r>
          </w:p>
        </w:tc>
        <w:tc>
          <w:tcPr>
            <w:tcW w:w="443" w:type="pct"/>
            <w:noWrap/>
            <w:hideMark/>
          </w:tcPr>
          <w:p w14:paraId="4DEF3022"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C1675E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1998-09-21</w:t>
            </w:r>
          </w:p>
        </w:tc>
        <w:tc>
          <w:tcPr>
            <w:tcW w:w="516" w:type="pct"/>
            <w:noWrap/>
            <w:hideMark/>
          </w:tcPr>
          <w:p w14:paraId="34B5C17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3BCB9BAB"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w:t>
            </w:r>
          </w:p>
        </w:tc>
        <w:tc>
          <w:tcPr>
            <w:tcW w:w="1181" w:type="pct"/>
            <w:noWrap/>
            <w:hideMark/>
          </w:tcPr>
          <w:p w14:paraId="0D1FB3C2"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143FDBA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70D9E4F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DE6E3AD" w14:textId="77777777" w:rsidTr="004E0053">
        <w:trPr>
          <w:trHeight w:val="20"/>
        </w:trPr>
        <w:tc>
          <w:tcPr>
            <w:tcW w:w="350" w:type="pct"/>
            <w:noWrap/>
            <w:hideMark/>
          </w:tcPr>
          <w:p w14:paraId="7714442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13</w:t>
            </w:r>
          </w:p>
        </w:tc>
        <w:tc>
          <w:tcPr>
            <w:tcW w:w="443" w:type="pct"/>
            <w:noWrap/>
            <w:hideMark/>
          </w:tcPr>
          <w:p w14:paraId="5F88922B"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55C6666"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2000-02-25</w:t>
            </w:r>
          </w:p>
        </w:tc>
        <w:tc>
          <w:tcPr>
            <w:tcW w:w="516" w:type="pct"/>
            <w:noWrap/>
            <w:hideMark/>
          </w:tcPr>
          <w:p w14:paraId="14D1045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319F3FD0"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Bharatanatyam</w:t>
            </w:r>
          </w:p>
        </w:tc>
        <w:tc>
          <w:tcPr>
            <w:tcW w:w="1181" w:type="pct"/>
            <w:noWrap/>
            <w:hideMark/>
          </w:tcPr>
          <w:p w14:paraId="455FE4BB"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0AD6AF6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6914CC1A" w14:textId="0E26E71B"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6C7844FF" w14:textId="77777777" w:rsidTr="004E0053">
        <w:trPr>
          <w:trHeight w:val="20"/>
        </w:trPr>
        <w:tc>
          <w:tcPr>
            <w:tcW w:w="350" w:type="pct"/>
            <w:noWrap/>
            <w:hideMark/>
          </w:tcPr>
          <w:p w14:paraId="7DB942B4"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14</w:t>
            </w:r>
          </w:p>
        </w:tc>
        <w:tc>
          <w:tcPr>
            <w:tcW w:w="443" w:type="pct"/>
            <w:noWrap/>
            <w:hideMark/>
          </w:tcPr>
          <w:p w14:paraId="4740F1F2"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18EA2D0"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2000-05-10</w:t>
            </w:r>
          </w:p>
        </w:tc>
        <w:tc>
          <w:tcPr>
            <w:tcW w:w="516" w:type="pct"/>
            <w:noWrap/>
            <w:hideMark/>
          </w:tcPr>
          <w:p w14:paraId="7808CD7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04C04301"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Bharayhanatyam</w:t>
            </w:r>
            <w:proofErr w:type="spellEnd"/>
          </w:p>
        </w:tc>
        <w:tc>
          <w:tcPr>
            <w:tcW w:w="1181" w:type="pct"/>
            <w:noWrap/>
            <w:hideMark/>
          </w:tcPr>
          <w:p w14:paraId="5ED723F3"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7E8B100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37F27B7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2B3A4AE" w14:textId="77777777" w:rsidTr="004E0053">
        <w:trPr>
          <w:trHeight w:val="20"/>
        </w:trPr>
        <w:tc>
          <w:tcPr>
            <w:tcW w:w="350" w:type="pct"/>
            <w:noWrap/>
            <w:hideMark/>
          </w:tcPr>
          <w:p w14:paraId="5CFBDBA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15</w:t>
            </w:r>
          </w:p>
        </w:tc>
        <w:tc>
          <w:tcPr>
            <w:tcW w:w="443" w:type="pct"/>
            <w:noWrap/>
            <w:hideMark/>
          </w:tcPr>
          <w:p w14:paraId="45258608"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B93B2E1"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1990-10-13</w:t>
            </w:r>
          </w:p>
        </w:tc>
        <w:tc>
          <w:tcPr>
            <w:tcW w:w="516" w:type="pct"/>
            <w:noWrap/>
            <w:hideMark/>
          </w:tcPr>
          <w:p w14:paraId="7C4230A2"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1250C152"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3F15340A"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2B7A47E3"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0D24AAA8"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1E0CD071" w14:textId="77777777" w:rsidTr="004E0053">
        <w:trPr>
          <w:trHeight w:val="20"/>
        </w:trPr>
        <w:tc>
          <w:tcPr>
            <w:tcW w:w="350" w:type="pct"/>
            <w:noWrap/>
            <w:hideMark/>
          </w:tcPr>
          <w:p w14:paraId="50C18326"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16</w:t>
            </w:r>
          </w:p>
        </w:tc>
        <w:tc>
          <w:tcPr>
            <w:tcW w:w="443" w:type="pct"/>
            <w:noWrap/>
            <w:hideMark/>
          </w:tcPr>
          <w:p w14:paraId="2AD11DC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3700E0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1990-06-17</w:t>
            </w:r>
          </w:p>
        </w:tc>
        <w:tc>
          <w:tcPr>
            <w:tcW w:w="516" w:type="pct"/>
            <w:noWrap/>
            <w:hideMark/>
          </w:tcPr>
          <w:p w14:paraId="6CD6AE8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02F273A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I am </w:t>
            </w:r>
            <w:proofErr w:type="spellStart"/>
            <w:r w:rsidRPr="00535604">
              <w:rPr>
                <w:rFonts w:ascii="Arial" w:hAnsi="Arial" w:cs="Arial"/>
                <w:color w:val="000000"/>
                <w:sz w:val="13"/>
                <w:szCs w:val="13"/>
                <w:lang w:val="en-CA"/>
              </w:rPr>
              <w:t>Visharad</w:t>
            </w:r>
            <w:proofErr w:type="spellEnd"/>
            <w:r w:rsidRPr="00535604">
              <w:rPr>
                <w:rFonts w:ascii="Arial" w:hAnsi="Arial" w:cs="Arial"/>
                <w:color w:val="000000"/>
                <w:sz w:val="13"/>
                <w:szCs w:val="13"/>
                <w:lang w:val="en-CA"/>
              </w:rPr>
              <w:t xml:space="preserve"> in Bharatanatyam and currently teach students</w:t>
            </w:r>
          </w:p>
        </w:tc>
        <w:tc>
          <w:tcPr>
            <w:tcW w:w="1181" w:type="pct"/>
            <w:noWrap/>
            <w:hideMark/>
          </w:tcPr>
          <w:p w14:paraId="2A4B4B7F"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All</w:t>
            </w:r>
          </w:p>
        </w:tc>
        <w:tc>
          <w:tcPr>
            <w:tcW w:w="518" w:type="pct"/>
            <w:noWrap/>
            <w:hideMark/>
          </w:tcPr>
          <w:p w14:paraId="259C16B7"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7020313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2BC9E403" w14:textId="77777777" w:rsidTr="004E0053">
        <w:trPr>
          <w:trHeight w:val="20"/>
        </w:trPr>
        <w:tc>
          <w:tcPr>
            <w:tcW w:w="350" w:type="pct"/>
            <w:noWrap/>
            <w:hideMark/>
          </w:tcPr>
          <w:p w14:paraId="6CA54136"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17</w:t>
            </w:r>
          </w:p>
        </w:tc>
        <w:tc>
          <w:tcPr>
            <w:tcW w:w="443" w:type="pct"/>
            <w:noWrap/>
            <w:hideMark/>
          </w:tcPr>
          <w:p w14:paraId="1AC39D5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D78F697"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2008-12-13</w:t>
            </w:r>
          </w:p>
        </w:tc>
        <w:tc>
          <w:tcPr>
            <w:tcW w:w="516" w:type="pct"/>
            <w:noWrap/>
            <w:hideMark/>
          </w:tcPr>
          <w:p w14:paraId="0498D7B9"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76989804" w14:textId="77777777" w:rsidR="00431A74" w:rsidRPr="00E16D99" w:rsidRDefault="00431A74" w:rsidP="004E0053">
            <w:pPr>
              <w:rPr>
                <w:rFonts w:ascii="Arial" w:hAnsi="Arial" w:cs="Arial"/>
                <w:color w:val="000000"/>
                <w:sz w:val="13"/>
                <w:szCs w:val="13"/>
                <w:lang w:val="en-CA"/>
              </w:rPr>
            </w:pPr>
            <w:proofErr w:type="spellStart"/>
            <w:r w:rsidRPr="00A42B49">
              <w:rPr>
                <w:rFonts w:ascii="Arial" w:hAnsi="Arial" w:cs="Arial"/>
                <w:color w:val="000000"/>
                <w:sz w:val="13"/>
                <w:szCs w:val="13"/>
                <w:lang w:val="en-CA"/>
              </w:rPr>
              <w:t>bharatnatyam</w:t>
            </w:r>
            <w:proofErr w:type="spellEnd"/>
          </w:p>
        </w:tc>
        <w:tc>
          <w:tcPr>
            <w:tcW w:w="1181" w:type="pct"/>
            <w:noWrap/>
            <w:hideMark/>
          </w:tcPr>
          <w:p w14:paraId="570CBA0D"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1E4A7471"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2961E63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 xml:space="preserve">my </w:t>
            </w:r>
            <w:proofErr w:type="spellStart"/>
            <w:r w:rsidRPr="008244C4">
              <w:rPr>
                <w:rFonts w:ascii="Arial" w:hAnsi="Arial" w:cs="Arial"/>
                <w:color w:val="000000"/>
                <w:sz w:val="13"/>
                <w:szCs w:val="13"/>
                <w:lang w:val="en-CA"/>
              </w:rPr>
              <w:t>dadi</w:t>
            </w:r>
            <w:proofErr w:type="spellEnd"/>
            <w:r w:rsidRPr="008244C4">
              <w:rPr>
                <w:rFonts w:ascii="Arial" w:hAnsi="Arial" w:cs="Arial"/>
                <w:color w:val="000000"/>
                <w:sz w:val="13"/>
                <w:szCs w:val="13"/>
                <w:lang w:val="en-CA"/>
              </w:rPr>
              <w:t xml:space="preserve"> </w:t>
            </w:r>
            <w:proofErr w:type="spellStart"/>
            <w:r w:rsidRPr="008244C4">
              <w:rPr>
                <w:rFonts w:ascii="Arial" w:hAnsi="Arial" w:cs="Arial"/>
                <w:color w:val="000000"/>
                <w:sz w:val="13"/>
                <w:szCs w:val="13"/>
                <w:lang w:val="en-CA"/>
              </w:rPr>
              <w:t>mrs</w:t>
            </w:r>
            <w:proofErr w:type="spellEnd"/>
            <w:r w:rsidRPr="008244C4">
              <w:rPr>
                <w:rFonts w:ascii="Arial" w:hAnsi="Arial" w:cs="Arial"/>
                <w:color w:val="000000"/>
                <w:sz w:val="13"/>
                <w:szCs w:val="13"/>
                <w:lang w:val="en-CA"/>
              </w:rPr>
              <w:t xml:space="preserve"> </w:t>
            </w:r>
            <w:proofErr w:type="spellStart"/>
            <w:r w:rsidRPr="008244C4">
              <w:rPr>
                <w:rFonts w:ascii="Arial" w:hAnsi="Arial" w:cs="Arial"/>
                <w:color w:val="000000"/>
                <w:sz w:val="13"/>
                <w:szCs w:val="13"/>
                <w:lang w:val="en-CA"/>
              </w:rPr>
              <w:t>sindu</w:t>
            </w:r>
            <w:proofErr w:type="spellEnd"/>
            <w:r w:rsidRPr="008244C4">
              <w:rPr>
                <w:rFonts w:ascii="Arial" w:hAnsi="Arial" w:cs="Arial"/>
                <w:color w:val="000000"/>
                <w:sz w:val="13"/>
                <w:szCs w:val="13"/>
                <w:lang w:val="en-CA"/>
              </w:rPr>
              <w:t xml:space="preserve"> </w:t>
            </w:r>
            <w:proofErr w:type="spellStart"/>
            <w:r w:rsidRPr="008244C4">
              <w:rPr>
                <w:rFonts w:ascii="Arial" w:hAnsi="Arial" w:cs="Arial"/>
                <w:color w:val="000000"/>
                <w:sz w:val="13"/>
                <w:szCs w:val="13"/>
                <w:lang w:val="en-CA"/>
              </w:rPr>
              <w:t>Misra</w:t>
            </w:r>
            <w:proofErr w:type="spellEnd"/>
            <w:r w:rsidRPr="008244C4">
              <w:rPr>
                <w:rFonts w:ascii="Arial" w:hAnsi="Arial" w:cs="Arial"/>
                <w:color w:val="000000"/>
                <w:sz w:val="13"/>
                <w:szCs w:val="13"/>
                <w:lang w:val="en-CA"/>
              </w:rPr>
              <w:t xml:space="preserve"> </w:t>
            </w:r>
          </w:p>
        </w:tc>
      </w:tr>
      <w:tr w:rsidR="00431A74" w:rsidRPr="00135494" w14:paraId="164BC93D" w14:textId="77777777" w:rsidTr="004E0053">
        <w:trPr>
          <w:trHeight w:val="20"/>
        </w:trPr>
        <w:tc>
          <w:tcPr>
            <w:tcW w:w="350" w:type="pct"/>
            <w:noWrap/>
            <w:hideMark/>
          </w:tcPr>
          <w:p w14:paraId="7B3D0F9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18</w:t>
            </w:r>
          </w:p>
        </w:tc>
        <w:tc>
          <w:tcPr>
            <w:tcW w:w="443" w:type="pct"/>
            <w:noWrap/>
            <w:hideMark/>
          </w:tcPr>
          <w:p w14:paraId="708D1A01"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02B911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2002-08-15</w:t>
            </w:r>
          </w:p>
        </w:tc>
        <w:tc>
          <w:tcPr>
            <w:tcW w:w="516" w:type="pct"/>
            <w:noWrap/>
            <w:hideMark/>
          </w:tcPr>
          <w:p w14:paraId="5269515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2D62E69A"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463573EB"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Kathak</w:t>
            </w:r>
          </w:p>
        </w:tc>
        <w:tc>
          <w:tcPr>
            <w:tcW w:w="518" w:type="pct"/>
            <w:noWrap/>
            <w:hideMark/>
          </w:tcPr>
          <w:p w14:paraId="0BACCD4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7F4BB42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1946F509" w14:textId="77777777" w:rsidTr="004E0053">
        <w:trPr>
          <w:trHeight w:val="20"/>
        </w:trPr>
        <w:tc>
          <w:tcPr>
            <w:tcW w:w="350" w:type="pct"/>
            <w:noWrap/>
            <w:hideMark/>
          </w:tcPr>
          <w:p w14:paraId="7473E71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19</w:t>
            </w:r>
          </w:p>
        </w:tc>
        <w:tc>
          <w:tcPr>
            <w:tcW w:w="443" w:type="pct"/>
            <w:noWrap/>
            <w:hideMark/>
          </w:tcPr>
          <w:p w14:paraId="1D7698C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9D008B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1993-02-03</w:t>
            </w:r>
          </w:p>
        </w:tc>
        <w:tc>
          <w:tcPr>
            <w:tcW w:w="516" w:type="pct"/>
            <w:noWrap/>
            <w:hideMark/>
          </w:tcPr>
          <w:p w14:paraId="6CEA7EE9"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7B13A036"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Kuchipudi</w:t>
            </w:r>
            <w:proofErr w:type="spellEnd"/>
          </w:p>
        </w:tc>
        <w:tc>
          <w:tcPr>
            <w:tcW w:w="1181" w:type="pct"/>
            <w:noWrap/>
            <w:hideMark/>
          </w:tcPr>
          <w:p w14:paraId="3AF6234A"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Manipuri,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Sattariya</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Mohiniattam</w:t>
            </w:r>
            <w:proofErr w:type="spellEnd"/>
          </w:p>
        </w:tc>
        <w:tc>
          <w:tcPr>
            <w:tcW w:w="518" w:type="pct"/>
            <w:noWrap/>
            <w:hideMark/>
          </w:tcPr>
          <w:p w14:paraId="0FB4A879"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20AFF49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7D7E943" w14:textId="77777777" w:rsidTr="004E0053">
        <w:trPr>
          <w:trHeight w:val="20"/>
        </w:trPr>
        <w:tc>
          <w:tcPr>
            <w:tcW w:w="350" w:type="pct"/>
            <w:noWrap/>
            <w:hideMark/>
          </w:tcPr>
          <w:p w14:paraId="52332C3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20</w:t>
            </w:r>
          </w:p>
        </w:tc>
        <w:tc>
          <w:tcPr>
            <w:tcW w:w="443" w:type="pct"/>
            <w:noWrap/>
            <w:hideMark/>
          </w:tcPr>
          <w:p w14:paraId="1035156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F83B456"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1996-10</w:t>
            </w:r>
            <w:r w:rsidRPr="00535604">
              <w:rPr>
                <w:rFonts w:ascii="Arial" w:hAnsi="Arial" w:cs="Arial"/>
                <w:color w:val="000000"/>
                <w:sz w:val="13"/>
                <w:szCs w:val="13"/>
                <w:lang w:val="en-CA"/>
              </w:rPr>
              <w:t>-14</w:t>
            </w:r>
          </w:p>
        </w:tc>
        <w:tc>
          <w:tcPr>
            <w:tcW w:w="516" w:type="pct"/>
            <w:noWrap/>
            <w:hideMark/>
          </w:tcPr>
          <w:p w14:paraId="5AAA3AD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4FA0C7D0"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Kathak</w:t>
            </w:r>
          </w:p>
        </w:tc>
        <w:tc>
          <w:tcPr>
            <w:tcW w:w="1181" w:type="pct"/>
            <w:noWrap/>
            <w:hideMark/>
          </w:tcPr>
          <w:p w14:paraId="661E51C0"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34330EC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25CA2AC7" w14:textId="057CA139"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1418E061" w14:textId="77777777" w:rsidTr="004E0053">
        <w:trPr>
          <w:trHeight w:val="20"/>
        </w:trPr>
        <w:tc>
          <w:tcPr>
            <w:tcW w:w="350" w:type="pct"/>
            <w:noWrap/>
            <w:hideMark/>
          </w:tcPr>
          <w:p w14:paraId="111C886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21</w:t>
            </w:r>
          </w:p>
        </w:tc>
        <w:tc>
          <w:tcPr>
            <w:tcW w:w="443" w:type="pct"/>
            <w:noWrap/>
            <w:hideMark/>
          </w:tcPr>
          <w:p w14:paraId="0EAABCA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7151516"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1991-02-28</w:t>
            </w:r>
          </w:p>
        </w:tc>
        <w:tc>
          <w:tcPr>
            <w:tcW w:w="516" w:type="pct"/>
            <w:noWrap/>
            <w:hideMark/>
          </w:tcPr>
          <w:p w14:paraId="0ED6B779"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5E496590"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Khathak</w:t>
            </w:r>
            <w:proofErr w:type="spellEnd"/>
            <w:r w:rsidRPr="00535604">
              <w:rPr>
                <w:rFonts w:ascii="Arial" w:hAnsi="Arial" w:cs="Arial"/>
                <w:color w:val="000000"/>
                <w:sz w:val="13"/>
                <w:szCs w:val="13"/>
                <w:lang w:val="en-CA"/>
              </w:rPr>
              <w:t xml:space="preserve"> </w:t>
            </w:r>
          </w:p>
        </w:tc>
        <w:tc>
          <w:tcPr>
            <w:tcW w:w="1181" w:type="pct"/>
            <w:noWrap/>
            <w:hideMark/>
          </w:tcPr>
          <w:p w14:paraId="40CA1F87"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Manipuri,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xml:space="preserve">, Kathakali, </w:t>
            </w:r>
            <w:proofErr w:type="spellStart"/>
            <w:r w:rsidRPr="00535604">
              <w:rPr>
                <w:rFonts w:ascii="Arial" w:hAnsi="Arial" w:cs="Arial"/>
                <w:color w:val="000000"/>
                <w:sz w:val="13"/>
                <w:szCs w:val="13"/>
                <w:lang w:val="en-CA"/>
              </w:rPr>
              <w:t>Sattariya</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Mohiniattam</w:t>
            </w:r>
            <w:proofErr w:type="spellEnd"/>
            <w:r w:rsidRPr="00535604">
              <w:rPr>
                <w:rFonts w:ascii="Arial" w:hAnsi="Arial" w:cs="Arial"/>
                <w:color w:val="000000"/>
                <w:sz w:val="13"/>
                <w:szCs w:val="13"/>
                <w:lang w:val="en-CA"/>
              </w:rPr>
              <w:t>, All</w:t>
            </w:r>
          </w:p>
        </w:tc>
        <w:tc>
          <w:tcPr>
            <w:tcW w:w="518" w:type="pct"/>
            <w:noWrap/>
            <w:hideMark/>
          </w:tcPr>
          <w:p w14:paraId="25284C32"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15FFDEF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bl>
    <w:p w14:paraId="35D45584" w14:textId="77777777" w:rsidR="00297692" w:rsidRDefault="00297692">
      <w:pPr>
        <w:spacing w:after="200" w:line="276" w:lineRule="auto"/>
      </w:pPr>
      <w:r>
        <w:br w:type="page"/>
      </w:r>
    </w:p>
    <w:p w14:paraId="2721CA2D" w14:textId="3C6C998F" w:rsidR="00297692" w:rsidRDefault="00297692" w:rsidP="00DB78BD">
      <w:pPr>
        <w:pStyle w:val="ExhibitHeading"/>
      </w:pPr>
      <w:r>
        <w:lastRenderedPageBreak/>
        <w:t>exhibit 5 (continued)</w:t>
      </w:r>
    </w:p>
    <w:p w14:paraId="2DE16F03" w14:textId="77777777" w:rsidR="00297692" w:rsidRDefault="00297692" w:rsidP="00DB78BD">
      <w:pPr>
        <w:pStyle w:val="Footnote"/>
      </w:pPr>
    </w:p>
    <w:tbl>
      <w:tblPr>
        <w:tblStyle w:val="TableGrid"/>
        <w:tblW w:w="5016" w:type="pct"/>
        <w:tblLayout w:type="fixed"/>
        <w:tblLook w:val="04A0" w:firstRow="1" w:lastRow="0" w:firstColumn="1" w:lastColumn="0" w:noHBand="0" w:noVBand="1"/>
      </w:tblPr>
      <w:tblGrid>
        <w:gridCol w:w="656"/>
        <w:gridCol w:w="831"/>
        <w:gridCol w:w="970"/>
        <w:gridCol w:w="968"/>
        <w:gridCol w:w="1525"/>
        <w:gridCol w:w="2216"/>
        <w:gridCol w:w="972"/>
        <w:gridCol w:w="1242"/>
      </w:tblGrid>
      <w:tr w:rsidR="00431A74" w:rsidRPr="00135494" w14:paraId="67769F98" w14:textId="77777777" w:rsidTr="004E0053">
        <w:trPr>
          <w:trHeight w:val="20"/>
        </w:trPr>
        <w:tc>
          <w:tcPr>
            <w:tcW w:w="350" w:type="pct"/>
            <w:noWrap/>
            <w:hideMark/>
          </w:tcPr>
          <w:p w14:paraId="1964A36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22</w:t>
            </w:r>
          </w:p>
        </w:tc>
        <w:tc>
          <w:tcPr>
            <w:tcW w:w="443" w:type="pct"/>
            <w:noWrap/>
            <w:hideMark/>
          </w:tcPr>
          <w:p w14:paraId="44DCBEA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38A83D3"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1997-1</w:t>
            </w:r>
            <w:r w:rsidRPr="00535604">
              <w:rPr>
                <w:rFonts w:ascii="Arial" w:hAnsi="Arial" w:cs="Arial"/>
                <w:color w:val="000000"/>
                <w:sz w:val="13"/>
                <w:szCs w:val="13"/>
                <w:lang w:val="en-CA"/>
              </w:rPr>
              <w:t>2-08</w:t>
            </w:r>
          </w:p>
        </w:tc>
        <w:tc>
          <w:tcPr>
            <w:tcW w:w="516" w:type="pct"/>
            <w:noWrap/>
            <w:hideMark/>
          </w:tcPr>
          <w:p w14:paraId="53F0253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ED0C0F1"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All dance forms </w:t>
            </w:r>
          </w:p>
        </w:tc>
        <w:tc>
          <w:tcPr>
            <w:tcW w:w="1181" w:type="pct"/>
            <w:noWrap/>
            <w:hideMark/>
          </w:tcPr>
          <w:p w14:paraId="6986B11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Kathak</w:t>
            </w:r>
          </w:p>
        </w:tc>
        <w:tc>
          <w:tcPr>
            <w:tcW w:w="518" w:type="pct"/>
            <w:noWrap/>
            <w:hideMark/>
          </w:tcPr>
          <w:p w14:paraId="6F44D3D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3E809F9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07FD17A" w14:textId="77777777" w:rsidTr="004E0053">
        <w:trPr>
          <w:trHeight w:val="20"/>
        </w:trPr>
        <w:tc>
          <w:tcPr>
            <w:tcW w:w="350" w:type="pct"/>
            <w:noWrap/>
            <w:hideMark/>
          </w:tcPr>
          <w:p w14:paraId="4CD5783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23</w:t>
            </w:r>
          </w:p>
        </w:tc>
        <w:tc>
          <w:tcPr>
            <w:tcW w:w="443" w:type="pct"/>
            <w:noWrap/>
            <w:hideMark/>
          </w:tcPr>
          <w:p w14:paraId="3471A25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066D743E"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2002-02-20</w:t>
            </w:r>
          </w:p>
        </w:tc>
        <w:tc>
          <w:tcPr>
            <w:tcW w:w="516" w:type="pct"/>
            <w:noWrap/>
            <w:hideMark/>
          </w:tcPr>
          <w:p w14:paraId="30112E7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1E2F5635"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Bharatanatyam</w:t>
            </w:r>
          </w:p>
        </w:tc>
        <w:tc>
          <w:tcPr>
            <w:tcW w:w="1181" w:type="pct"/>
            <w:noWrap/>
            <w:hideMark/>
          </w:tcPr>
          <w:p w14:paraId="190AE8BA"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528EE74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4F4AB7F3" w14:textId="1941B3D8"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6189BE3F" w14:textId="77777777" w:rsidTr="004E0053">
        <w:trPr>
          <w:trHeight w:val="20"/>
        </w:trPr>
        <w:tc>
          <w:tcPr>
            <w:tcW w:w="350" w:type="pct"/>
            <w:noWrap/>
            <w:hideMark/>
          </w:tcPr>
          <w:p w14:paraId="4293F3E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24</w:t>
            </w:r>
          </w:p>
        </w:tc>
        <w:tc>
          <w:tcPr>
            <w:tcW w:w="443" w:type="pct"/>
            <w:noWrap/>
            <w:hideMark/>
          </w:tcPr>
          <w:p w14:paraId="410018A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BBE345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1999-07-12</w:t>
            </w:r>
          </w:p>
        </w:tc>
        <w:tc>
          <w:tcPr>
            <w:tcW w:w="516" w:type="pct"/>
            <w:noWrap/>
            <w:hideMark/>
          </w:tcPr>
          <w:p w14:paraId="0AEA51D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A513D20"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Bharatanatyam </w:t>
            </w:r>
          </w:p>
        </w:tc>
        <w:tc>
          <w:tcPr>
            <w:tcW w:w="1181" w:type="pct"/>
            <w:noWrap/>
            <w:hideMark/>
          </w:tcPr>
          <w:p w14:paraId="79A2E70A"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7986527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31172F9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80568AF" w14:textId="77777777" w:rsidTr="004E0053">
        <w:trPr>
          <w:trHeight w:val="20"/>
        </w:trPr>
        <w:tc>
          <w:tcPr>
            <w:tcW w:w="350" w:type="pct"/>
            <w:noWrap/>
            <w:hideMark/>
          </w:tcPr>
          <w:p w14:paraId="7C546388"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25</w:t>
            </w:r>
          </w:p>
        </w:tc>
        <w:tc>
          <w:tcPr>
            <w:tcW w:w="443" w:type="pct"/>
            <w:noWrap/>
            <w:hideMark/>
          </w:tcPr>
          <w:p w14:paraId="4C7B40C8"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F71138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1996-06-14</w:t>
            </w:r>
          </w:p>
        </w:tc>
        <w:tc>
          <w:tcPr>
            <w:tcW w:w="516" w:type="pct"/>
            <w:noWrap/>
            <w:hideMark/>
          </w:tcPr>
          <w:p w14:paraId="2007A20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5FDEA00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7AAF32EB"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All</w:t>
            </w:r>
          </w:p>
        </w:tc>
        <w:tc>
          <w:tcPr>
            <w:tcW w:w="518" w:type="pct"/>
            <w:noWrap/>
            <w:hideMark/>
          </w:tcPr>
          <w:p w14:paraId="2E41488C"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1989015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B6867A3" w14:textId="77777777" w:rsidTr="004E0053">
        <w:trPr>
          <w:trHeight w:val="20"/>
        </w:trPr>
        <w:tc>
          <w:tcPr>
            <w:tcW w:w="350" w:type="pct"/>
            <w:noWrap/>
            <w:hideMark/>
          </w:tcPr>
          <w:p w14:paraId="428DC1A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26</w:t>
            </w:r>
          </w:p>
        </w:tc>
        <w:tc>
          <w:tcPr>
            <w:tcW w:w="443" w:type="pct"/>
            <w:noWrap/>
            <w:hideMark/>
          </w:tcPr>
          <w:p w14:paraId="534A6FAB"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9AACAB6"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1997-07-16</w:t>
            </w:r>
          </w:p>
        </w:tc>
        <w:tc>
          <w:tcPr>
            <w:tcW w:w="516" w:type="pct"/>
            <w:noWrap/>
            <w:hideMark/>
          </w:tcPr>
          <w:p w14:paraId="582F8EE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38AAF4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Yes, Kathak</w:t>
            </w:r>
          </w:p>
        </w:tc>
        <w:tc>
          <w:tcPr>
            <w:tcW w:w="1181" w:type="pct"/>
            <w:noWrap/>
            <w:hideMark/>
          </w:tcPr>
          <w:p w14:paraId="6A740652"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Kathak</w:t>
            </w:r>
          </w:p>
        </w:tc>
        <w:tc>
          <w:tcPr>
            <w:tcW w:w="518" w:type="pct"/>
            <w:noWrap/>
            <w:hideMark/>
          </w:tcPr>
          <w:p w14:paraId="0023607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6838858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62817FD" w14:textId="77777777" w:rsidTr="004E0053">
        <w:trPr>
          <w:trHeight w:val="20"/>
        </w:trPr>
        <w:tc>
          <w:tcPr>
            <w:tcW w:w="350" w:type="pct"/>
            <w:noWrap/>
            <w:hideMark/>
          </w:tcPr>
          <w:p w14:paraId="4F5CB24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27</w:t>
            </w:r>
          </w:p>
        </w:tc>
        <w:tc>
          <w:tcPr>
            <w:tcW w:w="443" w:type="pct"/>
            <w:noWrap/>
            <w:hideMark/>
          </w:tcPr>
          <w:p w14:paraId="3230345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E55ED89"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1999-12-15</w:t>
            </w:r>
          </w:p>
        </w:tc>
        <w:tc>
          <w:tcPr>
            <w:tcW w:w="516" w:type="pct"/>
            <w:noWrap/>
            <w:hideMark/>
          </w:tcPr>
          <w:p w14:paraId="4186967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6347D44F"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55A8BC8E"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p>
        </w:tc>
        <w:tc>
          <w:tcPr>
            <w:tcW w:w="518" w:type="pct"/>
            <w:noWrap/>
            <w:hideMark/>
          </w:tcPr>
          <w:p w14:paraId="455675F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20F8718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7E9BB6C" w14:textId="77777777" w:rsidTr="004E0053">
        <w:trPr>
          <w:trHeight w:val="20"/>
        </w:trPr>
        <w:tc>
          <w:tcPr>
            <w:tcW w:w="350" w:type="pct"/>
            <w:noWrap/>
            <w:hideMark/>
          </w:tcPr>
          <w:p w14:paraId="7B2D3DD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28</w:t>
            </w:r>
          </w:p>
        </w:tc>
        <w:tc>
          <w:tcPr>
            <w:tcW w:w="443" w:type="pct"/>
            <w:noWrap/>
            <w:hideMark/>
          </w:tcPr>
          <w:p w14:paraId="11AA67E8"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160DA11"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1994-10-10</w:t>
            </w:r>
          </w:p>
        </w:tc>
        <w:tc>
          <w:tcPr>
            <w:tcW w:w="516" w:type="pct"/>
            <w:noWrap/>
            <w:hideMark/>
          </w:tcPr>
          <w:p w14:paraId="0B9A8D2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325D5E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Bharatanatyam</w:t>
            </w:r>
          </w:p>
        </w:tc>
        <w:tc>
          <w:tcPr>
            <w:tcW w:w="1181" w:type="pct"/>
            <w:noWrap/>
            <w:hideMark/>
          </w:tcPr>
          <w:p w14:paraId="1D8AE1DF"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Manipuri,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Kathakali</w:t>
            </w:r>
          </w:p>
        </w:tc>
        <w:tc>
          <w:tcPr>
            <w:tcW w:w="518" w:type="pct"/>
            <w:noWrap/>
            <w:hideMark/>
          </w:tcPr>
          <w:p w14:paraId="7407E646"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6E1A0975" w14:textId="089D186C"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66ADC7AF" w14:textId="77777777" w:rsidTr="004E0053">
        <w:trPr>
          <w:trHeight w:val="20"/>
        </w:trPr>
        <w:tc>
          <w:tcPr>
            <w:tcW w:w="350" w:type="pct"/>
            <w:noWrap/>
            <w:hideMark/>
          </w:tcPr>
          <w:p w14:paraId="5CC80A0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29</w:t>
            </w:r>
          </w:p>
        </w:tc>
        <w:tc>
          <w:tcPr>
            <w:tcW w:w="443" w:type="pct"/>
            <w:noWrap/>
            <w:hideMark/>
          </w:tcPr>
          <w:p w14:paraId="0136A39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82F806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1997-12-14</w:t>
            </w:r>
          </w:p>
        </w:tc>
        <w:tc>
          <w:tcPr>
            <w:tcW w:w="516" w:type="pct"/>
            <w:noWrap/>
            <w:hideMark/>
          </w:tcPr>
          <w:p w14:paraId="415E868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625BBF79"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74CD5F9E"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05DA285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D4B23E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4DA88FB7" w14:textId="77777777" w:rsidTr="004E0053">
        <w:trPr>
          <w:trHeight w:val="20"/>
        </w:trPr>
        <w:tc>
          <w:tcPr>
            <w:tcW w:w="350" w:type="pct"/>
            <w:noWrap/>
            <w:hideMark/>
          </w:tcPr>
          <w:p w14:paraId="33D2723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30</w:t>
            </w:r>
          </w:p>
        </w:tc>
        <w:tc>
          <w:tcPr>
            <w:tcW w:w="443" w:type="pct"/>
            <w:noWrap/>
            <w:hideMark/>
          </w:tcPr>
          <w:p w14:paraId="2B73B80A"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168233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1995-02-24</w:t>
            </w:r>
          </w:p>
        </w:tc>
        <w:tc>
          <w:tcPr>
            <w:tcW w:w="516" w:type="pct"/>
            <w:noWrap/>
            <w:hideMark/>
          </w:tcPr>
          <w:p w14:paraId="631C993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B2E22A7"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Sattriya</w:t>
            </w:r>
            <w:proofErr w:type="spellEnd"/>
          </w:p>
        </w:tc>
        <w:tc>
          <w:tcPr>
            <w:tcW w:w="1181" w:type="pct"/>
            <w:noWrap/>
            <w:hideMark/>
          </w:tcPr>
          <w:p w14:paraId="13F43471"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1A8C896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C7EF5C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668B5AF" w14:textId="77777777" w:rsidTr="004E0053">
        <w:trPr>
          <w:trHeight w:val="20"/>
        </w:trPr>
        <w:tc>
          <w:tcPr>
            <w:tcW w:w="350" w:type="pct"/>
            <w:noWrap/>
            <w:hideMark/>
          </w:tcPr>
          <w:p w14:paraId="569E3BF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31</w:t>
            </w:r>
          </w:p>
        </w:tc>
        <w:tc>
          <w:tcPr>
            <w:tcW w:w="443" w:type="pct"/>
            <w:noWrap/>
            <w:hideMark/>
          </w:tcPr>
          <w:p w14:paraId="0F6E6BF0"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A2F926F"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1997-12-24</w:t>
            </w:r>
          </w:p>
        </w:tc>
        <w:tc>
          <w:tcPr>
            <w:tcW w:w="516" w:type="pct"/>
            <w:noWrap/>
            <w:hideMark/>
          </w:tcPr>
          <w:p w14:paraId="2E11614D"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6BCE8A8E"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No</w:t>
            </w:r>
          </w:p>
        </w:tc>
        <w:tc>
          <w:tcPr>
            <w:tcW w:w="1181" w:type="pct"/>
            <w:noWrap/>
            <w:hideMark/>
          </w:tcPr>
          <w:p w14:paraId="6DA663A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Kuchipudi</w:t>
            </w:r>
            <w:proofErr w:type="spellEnd"/>
          </w:p>
        </w:tc>
        <w:tc>
          <w:tcPr>
            <w:tcW w:w="518" w:type="pct"/>
            <w:noWrap/>
            <w:hideMark/>
          </w:tcPr>
          <w:p w14:paraId="234986B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56C2B36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2B6C6C71" w14:textId="77777777" w:rsidTr="004E0053">
        <w:trPr>
          <w:trHeight w:val="20"/>
        </w:trPr>
        <w:tc>
          <w:tcPr>
            <w:tcW w:w="350" w:type="pct"/>
            <w:noWrap/>
            <w:hideMark/>
          </w:tcPr>
          <w:p w14:paraId="7A0EB07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32</w:t>
            </w:r>
          </w:p>
        </w:tc>
        <w:tc>
          <w:tcPr>
            <w:tcW w:w="443" w:type="pct"/>
            <w:noWrap/>
            <w:hideMark/>
          </w:tcPr>
          <w:p w14:paraId="2093F642"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75B0AB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1997-10-01</w:t>
            </w:r>
          </w:p>
        </w:tc>
        <w:tc>
          <w:tcPr>
            <w:tcW w:w="516" w:type="pct"/>
            <w:noWrap/>
            <w:hideMark/>
          </w:tcPr>
          <w:p w14:paraId="2AB7901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F1F61E6"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51FBA073"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3D474B3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731C9AD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DE2CE5B" w14:textId="77777777" w:rsidTr="004E0053">
        <w:trPr>
          <w:trHeight w:val="20"/>
        </w:trPr>
        <w:tc>
          <w:tcPr>
            <w:tcW w:w="350" w:type="pct"/>
            <w:noWrap/>
            <w:hideMark/>
          </w:tcPr>
          <w:p w14:paraId="7988F228"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33</w:t>
            </w:r>
          </w:p>
        </w:tc>
        <w:tc>
          <w:tcPr>
            <w:tcW w:w="443" w:type="pct"/>
            <w:noWrap/>
            <w:hideMark/>
          </w:tcPr>
          <w:p w14:paraId="15BED0D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45E4F39"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2000-02-16</w:t>
            </w:r>
          </w:p>
        </w:tc>
        <w:tc>
          <w:tcPr>
            <w:tcW w:w="516" w:type="pct"/>
            <w:noWrap/>
            <w:hideMark/>
          </w:tcPr>
          <w:p w14:paraId="4112215D"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6F96B696"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Bharathanatyam</w:t>
            </w:r>
            <w:proofErr w:type="spellEnd"/>
            <w:r w:rsidRPr="00535604">
              <w:rPr>
                <w:rFonts w:ascii="Arial" w:hAnsi="Arial" w:cs="Arial"/>
                <w:color w:val="000000"/>
                <w:sz w:val="13"/>
                <w:szCs w:val="13"/>
                <w:lang w:val="en-CA"/>
              </w:rPr>
              <w:t xml:space="preserve"> </w:t>
            </w:r>
          </w:p>
        </w:tc>
        <w:tc>
          <w:tcPr>
            <w:tcW w:w="1181" w:type="pct"/>
            <w:noWrap/>
            <w:hideMark/>
          </w:tcPr>
          <w:p w14:paraId="03E7957A"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665E1BE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4361115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1DFE8DB7" w14:textId="77777777" w:rsidTr="004E0053">
        <w:trPr>
          <w:trHeight w:val="20"/>
        </w:trPr>
        <w:tc>
          <w:tcPr>
            <w:tcW w:w="350" w:type="pct"/>
            <w:noWrap/>
            <w:hideMark/>
          </w:tcPr>
          <w:p w14:paraId="01136928"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34</w:t>
            </w:r>
          </w:p>
        </w:tc>
        <w:tc>
          <w:tcPr>
            <w:tcW w:w="443" w:type="pct"/>
            <w:noWrap/>
            <w:hideMark/>
          </w:tcPr>
          <w:p w14:paraId="60B5CCD1"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97F4AF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1999-12-09</w:t>
            </w:r>
          </w:p>
        </w:tc>
        <w:tc>
          <w:tcPr>
            <w:tcW w:w="516" w:type="pct"/>
            <w:noWrap/>
            <w:hideMark/>
          </w:tcPr>
          <w:p w14:paraId="636CA1C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9872F46"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322D846B"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173DDD9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3B6B49E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4D085E6A" w14:textId="77777777" w:rsidTr="004E0053">
        <w:trPr>
          <w:trHeight w:val="20"/>
        </w:trPr>
        <w:tc>
          <w:tcPr>
            <w:tcW w:w="350" w:type="pct"/>
            <w:noWrap/>
            <w:hideMark/>
          </w:tcPr>
          <w:p w14:paraId="498F6FC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35</w:t>
            </w:r>
          </w:p>
        </w:tc>
        <w:tc>
          <w:tcPr>
            <w:tcW w:w="443" w:type="pct"/>
            <w:noWrap/>
            <w:hideMark/>
          </w:tcPr>
          <w:p w14:paraId="1EC1393C"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5BD6EE3"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2006-12-17</w:t>
            </w:r>
          </w:p>
        </w:tc>
        <w:tc>
          <w:tcPr>
            <w:tcW w:w="516" w:type="pct"/>
            <w:noWrap/>
            <w:hideMark/>
          </w:tcPr>
          <w:p w14:paraId="7F53EE3A"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51E71956"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Yes</w:t>
            </w:r>
          </w:p>
        </w:tc>
        <w:tc>
          <w:tcPr>
            <w:tcW w:w="1181" w:type="pct"/>
            <w:noWrap/>
            <w:hideMark/>
          </w:tcPr>
          <w:p w14:paraId="29C3D23C"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Kathakali</w:t>
            </w:r>
          </w:p>
        </w:tc>
        <w:tc>
          <w:tcPr>
            <w:tcW w:w="518" w:type="pct"/>
            <w:noWrap/>
            <w:hideMark/>
          </w:tcPr>
          <w:p w14:paraId="5865010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35E5D42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E55AC0B" w14:textId="77777777" w:rsidTr="004E0053">
        <w:trPr>
          <w:trHeight w:val="20"/>
        </w:trPr>
        <w:tc>
          <w:tcPr>
            <w:tcW w:w="350" w:type="pct"/>
            <w:noWrap/>
            <w:hideMark/>
          </w:tcPr>
          <w:p w14:paraId="551AF394"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36</w:t>
            </w:r>
          </w:p>
        </w:tc>
        <w:tc>
          <w:tcPr>
            <w:tcW w:w="443" w:type="pct"/>
            <w:noWrap/>
            <w:hideMark/>
          </w:tcPr>
          <w:p w14:paraId="05FF6443"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1B61C9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1990-02-24</w:t>
            </w:r>
          </w:p>
        </w:tc>
        <w:tc>
          <w:tcPr>
            <w:tcW w:w="516" w:type="pct"/>
            <w:noWrap/>
            <w:hideMark/>
          </w:tcPr>
          <w:p w14:paraId="32743DFA"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07A673A"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Tribal fusion </w:t>
            </w:r>
            <w:proofErr w:type="spellStart"/>
            <w:r w:rsidRPr="00535604">
              <w:rPr>
                <w:rFonts w:ascii="Arial" w:hAnsi="Arial" w:cs="Arial"/>
                <w:color w:val="000000"/>
                <w:sz w:val="13"/>
                <w:szCs w:val="13"/>
                <w:lang w:val="en-CA"/>
              </w:rPr>
              <w:t>bellydance</w:t>
            </w:r>
            <w:proofErr w:type="spellEnd"/>
          </w:p>
        </w:tc>
        <w:tc>
          <w:tcPr>
            <w:tcW w:w="1181" w:type="pct"/>
            <w:noWrap/>
            <w:hideMark/>
          </w:tcPr>
          <w:p w14:paraId="62D6F9E1"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Kathakali, All</w:t>
            </w:r>
          </w:p>
        </w:tc>
        <w:tc>
          <w:tcPr>
            <w:tcW w:w="518" w:type="pct"/>
            <w:noWrap/>
            <w:hideMark/>
          </w:tcPr>
          <w:p w14:paraId="6C3D1676"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7E93920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8E905BF" w14:textId="77777777" w:rsidTr="004E0053">
        <w:trPr>
          <w:trHeight w:val="20"/>
        </w:trPr>
        <w:tc>
          <w:tcPr>
            <w:tcW w:w="350" w:type="pct"/>
            <w:noWrap/>
            <w:hideMark/>
          </w:tcPr>
          <w:p w14:paraId="37B6274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37</w:t>
            </w:r>
          </w:p>
        </w:tc>
        <w:tc>
          <w:tcPr>
            <w:tcW w:w="443" w:type="pct"/>
            <w:noWrap/>
            <w:hideMark/>
          </w:tcPr>
          <w:p w14:paraId="620E477A"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8D90E5A"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1997-11-14</w:t>
            </w:r>
          </w:p>
        </w:tc>
        <w:tc>
          <w:tcPr>
            <w:tcW w:w="516" w:type="pct"/>
            <w:noWrap/>
            <w:hideMark/>
          </w:tcPr>
          <w:p w14:paraId="1A08764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1AE44A1"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I learnt s</w:t>
            </w:r>
            <w:r w:rsidRPr="00A42B49">
              <w:rPr>
                <w:rFonts w:ascii="Arial" w:hAnsi="Arial" w:cs="Arial"/>
                <w:color w:val="000000"/>
                <w:sz w:val="13"/>
                <w:szCs w:val="13"/>
                <w:lang w:val="en-CA"/>
              </w:rPr>
              <w:t xml:space="preserve">ome basics in </w:t>
            </w:r>
            <w:proofErr w:type="spellStart"/>
            <w:r w:rsidRPr="00A42B49">
              <w:rPr>
                <w:rFonts w:ascii="Arial" w:hAnsi="Arial" w:cs="Arial"/>
                <w:color w:val="000000"/>
                <w:sz w:val="13"/>
                <w:szCs w:val="13"/>
                <w:lang w:val="en-CA"/>
              </w:rPr>
              <w:t>bharatanatyam</w:t>
            </w:r>
            <w:proofErr w:type="spellEnd"/>
            <w:r w:rsidRPr="00E16D99">
              <w:rPr>
                <w:rFonts w:ascii="Arial" w:hAnsi="Arial" w:cs="Arial"/>
                <w:color w:val="000000"/>
                <w:sz w:val="13"/>
                <w:szCs w:val="13"/>
                <w:lang w:val="en-CA"/>
              </w:rPr>
              <w:t xml:space="preserve"> during my schooling</w:t>
            </w:r>
          </w:p>
        </w:tc>
        <w:tc>
          <w:tcPr>
            <w:tcW w:w="1181" w:type="pct"/>
            <w:noWrap/>
            <w:hideMark/>
          </w:tcPr>
          <w:p w14:paraId="258BAF3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All</w:t>
            </w:r>
          </w:p>
        </w:tc>
        <w:tc>
          <w:tcPr>
            <w:tcW w:w="518" w:type="pct"/>
            <w:noWrap/>
            <w:hideMark/>
          </w:tcPr>
          <w:p w14:paraId="7ACE1CA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502D678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44C6071C" w14:textId="77777777" w:rsidTr="004E0053">
        <w:trPr>
          <w:trHeight w:val="20"/>
        </w:trPr>
        <w:tc>
          <w:tcPr>
            <w:tcW w:w="350" w:type="pct"/>
            <w:noWrap/>
            <w:hideMark/>
          </w:tcPr>
          <w:p w14:paraId="1E8E6594"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38</w:t>
            </w:r>
          </w:p>
        </w:tc>
        <w:tc>
          <w:tcPr>
            <w:tcW w:w="443" w:type="pct"/>
            <w:noWrap/>
            <w:hideMark/>
          </w:tcPr>
          <w:p w14:paraId="57DB958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E04A08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1999-06-16</w:t>
            </w:r>
          </w:p>
        </w:tc>
        <w:tc>
          <w:tcPr>
            <w:tcW w:w="516" w:type="pct"/>
            <w:noWrap/>
            <w:hideMark/>
          </w:tcPr>
          <w:p w14:paraId="328E58B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19EF4FBC"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w:t>
            </w:r>
            <w:proofErr w:type="spellStart"/>
            <w:r w:rsidRPr="00535604">
              <w:rPr>
                <w:rFonts w:ascii="Arial" w:hAnsi="Arial" w:cs="Arial"/>
                <w:color w:val="000000"/>
                <w:sz w:val="13"/>
                <w:szCs w:val="13"/>
                <w:lang w:val="en-CA"/>
              </w:rPr>
              <w:t>bharthanatiyam</w:t>
            </w:r>
            <w:proofErr w:type="spellEnd"/>
            <w:r w:rsidRPr="00535604">
              <w:rPr>
                <w:rFonts w:ascii="Arial" w:hAnsi="Arial" w:cs="Arial"/>
                <w:color w:val="000000"/>
                <w:sz w:val="13"/>
                <w:szCs w:val="13"/>
                <w:lang w:val="en-CA"/>
              </w:rPr>
              <w:t xml:space="preserve"> </w:t>
            </w:r>
          </w:p>
        </w:tc>
        <w:tc>
          <w:tcPr>
            <w:tcW w:w="1181" w:type="pct"/>
            <w:noWrap/>
            <w:hideMark/>
          </w:tcPr>
          <w:p w14:paraId="0CD2A98E"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08BF604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30DDB71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92619ED" w14:textId="77777777" w:rsidTr="004E0053">
        <w:trPr>
          <w:trHeight w:val="20"/>
        </w:trPr>
        <w:tc>
          <w:tcPr>
            <w:tcW w:w="350" w:type="pct"/>
            <w:noWrap/>
            <w:hideMark/>
          </w:tcPr>
          <w:p w14:paraId="7C0B8C85"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39</w:t>
            </w:r>
          </w:p>
        </w:tc>
        <w:tc>
          <w:tcPr>
            <w:tcW w:w="443" w:type="pct"/>
            <w:noWrap/>
            <w:hideMark/>
          </w:tcPr>
          <w:p w14:paraId="621AB1D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5266CB0"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1995-12-01</w:t>
            </w:r>
          </w:p>
        </w:tc>
        <w:tc>
          <w:tcPr>
            <w:tcW w:w="516" w:type="pct"/>
            <w:noWrap/>
            <w:hideMark/>
          </w:tcPr>
          <w:p w14:paraId="1E246A0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7603D944"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0CB3004A"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4A1ED0A7"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1B37723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53F5631" w14:textId="77777777" w:rsidTr="004E0053">
        <w:trPr>
          <w:trHeight w:val="20"/>
        </w:trPr>
        <w:tc>
          <w:tcPr>
            <w:tcW w:w="350" w:type="pct"/>
            <w:noWrap/>
            <w:hideMark/>
          </w:tcPr>
          <w:p w14:paraId="05BD606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40</w:t>
            </w:r>
          </w:p>
        </w:tc>
        <w:tc>
          <w:tcPr>
            <w:tcW w:w="443" w:type="pct"/>
            <w:noWrap/>
            <w:hideMark/>
          </w:tcPr>
          <w:p w14:paraId="4D2932C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08ED051"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1995-05-03</w:t>
            </w:r>
          </w:p>
        </w:tc>
        <w:tc>
          <w:tcPr>
            <w:tcW w:w="516" w:type="pct"/>
            <w:noWrap/>
            <w:hideMark/>
          </w:tcPr>
          <w:p w14:paraId="41DA983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7A0DE87D"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029D0F4E"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r w:rsidRPr="00E16D99">
              <w:rPr>
                <w:rFonts w:ascii="Arial" w:hAnsi="Arial" w:cs="Arial"/>
                <w:color w:val="000000"/>
                <w:sz w:val="13"/>
                <w:szCs w:val="13"/>
                <w:lang w:val="en-CA"/>
              </w:rPr>
              <w:t>, All</w:t>
            </w:r>
          </w:p>
        </w:tc>
        <w:tc>
          <w:tcPr>
            <w:tcW w:w="518" w:type="pct"/>
            <w:noWrap/>
            <w:hideMark/>
          </w:tcPr>
          <w:p w14:paraId="5E60DB9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44D5B2F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0C25A21" w14:textId="77777777" w:rsidTr="004E0053">
        <w:trPr>
          <w:trHeight w:val="20"/>
        </w:trPr>
        <w:tc>
          <w:tcPr>
            <w:tcW w:w="350" w:type="pct"/>
            <w:noWrap/>
            <w:hideMark/>
          </w:tcPr>
          <w:p w14:paraId="79DA72E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41</w:t>
            </w:r>
          </w:p>
        </w:tc>
        <w:tc>
          <w:tcPr>
            <w:tcW w:w="443" w:type="pct"/>
            <w:noWrap/>
            <w:hideMark/>
          </w:tcPr>
          <w:p w14:paraId="4C78328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A387BF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2002-06-08</w:t>
            </w:r>
          </w:p>
        </w:tc>
        <w:tc>
          <w:tcPr>
            <w:tcW w:w="516" w:type="pct"/>
            <w:noWrap/>
            <w:hideMark/>
          </w:tcPr>
          <w:p w14:paraId="23F9127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2546479C"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Yes, Bharatanatyam</w:t>
            </w:r>
          </w:p>
        </w:tc>
        <w:tc>
          <w:tcPr>
            <w:tcW w:w="1181" w:type="pct"/>
            <w:noWrap/>
            <w:hideMark/>
          </w:tcPr>
          <w:p w14:paraId="1435E020"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w:t>
            </w:r>
            <w:r w:rsidRPr="008244C4">
              <w:rPr>
                <w:rFonts w:ascii="Arial" w:hAnsi="Arial" w:cs="Arial"/>
                <w:color w:val="000000"/>
                <w:sz w:val="13"/>
                <w:szCs w:val="13"/>
                <w:lang w:val="en-CA"/>
              </w:rPr>
              <w:t xml:space="preserve"> </w:t>
            </w:r>
            <w:proofErr w:type="spellStart"/>
            <w:r w:rsidRPr="008244C4">
              <w:rPr>
                <w:rFonts w:ascii="Arial" w:hAnsi="Arial" w:cs="Arial"/>
                <w:color w:val="000000"/>
                <w:sz w:val="13"/>
                <w:szCs w:val="13"/>
                <w:lang w:val="en-CA"/>
              </w:rPr>
              <w:t>Mohiniattam</w:t>
            </w:r>
            <w:proofErr w:type="spellEnd"/>
            <w:r w:rsidRPr="008244C4">
              <w:rPr>
                <w:rFonts w:ascii="Arial" w:hAnsi="Arial" w:cs="Arial"/>
                <w:color w:val="000000"/>
                <w:sz w:val="13"/>
                <w:szCs w:val="13"/>
                <w:lang w:val="en-CA"/>
              </w:rPr>
              <w:t>, All</w:t>
            </w:r>
          </w:p>
        </w:tc>
        <w:tc>
          <w:tcPr>
            <w:tcW w:w="518" w:type="pct"/>
            <w:noWrap/>
            <w:hideMark/>
          </w:tcPr>
          <w:p w14:paraId="71E3E4C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4ECD304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69A1D2B" w14:textId="77777777" w:rsidTr="004E0053">
        <w:trPr>
          <w:trHeight w:val="20"/>
        </w:trPr>
        <w:tc>
          <w:tcPr>
            <w:tcW w:w="350" w:type="pct"/>
            <w:noWrap/>
            <w:hideMark/>
          </w:tcPr>
          <w:p w14:paraId="2B08764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42</w:t>
            </w:r>
          </w:p>
        </w:tc>
        <w:tc>
          <w:tcPr>
            <w:tcW w:w="443" w:type="pct"/>
            <w:noWrap/>
            <w:hideMark/>
          </w:tcPr>
          <w:p w14:paraId="7EADACB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7C9155E"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2008-10-14</w:t>
            </w:r>
          </w:p>
        </w:tc>
        <w:tc>
          <w:tcPr>
            <w:tcW w:w="516" w:type="pct"/>
            <w:noWrap/>
            <w:hideMark/>
          </w:tcPr>
          <w:p w14:paraId="2845AC4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13EE5C83"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Party dance</w:t>
            </w:r>
          </w:p>
        </w:tc>
        <w:tc>
          <w:tcPr>
            <w:tcW w:w="1181" w:type="pct"/>
            <w:noWrap/>
            <w:hideMark/>
          </w:tcPr>
          <w:p w14:paraId="3A5FBCB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05D7C25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4147B29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Email</w:t>
            </w:r>
          </w:p>
        </w:tc>
      </w:tr>
      <w:tr w:rsidR="00431A74" w:rsidRPr="00135494" w14:paraId="1936787F" w14:textId="77777777" w:rsidTr="004E0053">
        <w:trPr>
          <w:trHeight w:val="20"/>
        </w:trPr>
        <w:tc>
          <w:tcPr>
            <w:tcW w:w="350" w:type="pct"/>
            <w:noWrap/>
            <w:hideMark/>
          </w:tcPr>
          <w:p w14:paraId="115DF92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43</w:t>
            </w:r>
          </w:p>
        </w:tc>
        <w:tc>
          <w:tcPr>
            <w:tcW w:w="443" w:type="pct"/>
            <w:noWrap/>
            <w:hideMark/>
          </w:tcPr>
          <w:p w14:paraId="5D2D053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32F09D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2007-05-22</w:t>
            </w:r>
          </w:p>
        </w:tc>
        <w:tc>
          <w:tcPr>
            <w:tcW w:w="516" w:type="pct"/>
            <w:noWrap/>
            <w:hideMark/>
          </w:tcPr>
          <w:p w14:paraId="5E987F2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1B52C80C"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 not yet</w:t>
            </w:r>
          </w:p>
        </w:tc>
        <w:tc>
          <w:tcPr>
            <w:tcW w:w="1181" w:type="pct"/>
            <w:noWrap/>
            <w:hideMark/>
          </w:tcPr>
          <w:p w14:paraId="51D135C5"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Kathak</w:t>
            </w:r>
          </w:p>
        </w:tc>
        <w:tc>
          <w:tcPr>
            <w:tcW w:w="518" w:type="pct"/>
            <w:noWrap/>
            <w:hideMark/>
          </w:tcPr>
          <w:p w14:paraId="6208B65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0348C191"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A4EEBBD" w14:textId="77777777" w:rsidTr="004E0053">
        <w:trPr>
          <w:trHeight w:val="20"/>
        </w:trPr>
        <w:tc>
          <w:tcPr>
            <w:tcW w:w="350" w:type="pct"/>
            <w:noWrap/>
            <w:hideMark/>
          </w:tcPr>
          <w:p w14:paraId="59B9690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44</w:t>
            </w:r>
          </w:p>
        </w:tc>
        <w:tc>
          <w:tcPr>
            <w:tcW w:w="443" w:type="pct"/>
            <w:noWrap/>
            <w:hideMark/>
          </w:tcPr>
          <w:p w14:paraId="38FFB1B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451E12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1999-10-06</w:t>
            </w:r>
          </w:p>
        </w:tc>
        <w:tc>
          <w:tcPr>
            <w:tcW w:w="516" w:type="pct"/>
            <w:noWrap/>
            <w:hideMark/>
          </w:tcPr>
          <w:p w14:paraId="14381C1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479A86A8"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Kathak</w:t>
            </w:r>
          </w:p>
        </w:tc>
        <w:tc>
          <w:tcPr>
            <w:tcW w:w="1181" w:type="pct"/>
            <w:noWrap/>
            <w:hideMark/>
          </w:tcPr>
          <w:p w14:paraId="0E2CAEE1"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633DAB0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4FD71BB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FFB6B21" w14:textId="77777777" w:rsidTr="004E0053">
        <w:trPr>
          <w:trHeight w:val="20"/>
        </w:trPr>
        <w:tc>
          <w:tcPr>
            <w:tcW w:w="350" w:type="pct"/>
            <w:noWrap/>
            <w:hideMark/>
          </w:tcPr>
          <w:p w14:paraId="10B6643D"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45</w:t>
            </w:r>
          </w:p>
        </w:tc>
        <w:tc>
          <w:tcPr>
            <w:tcW w:w="443" w:type="pct"/>
            <w:noWrap/>
            <w:hideMark/>
          </w:tcPr>
          <w:p w14:paraId="403042F0"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684D5A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2001-01-09</w:t>
            </w:r>
          </w:p>
        </w:tc>
        <w:tc>
          <w:tcPr>
            <w:tcW w:w="516" w:type="pct"/>
            <w:noWrap/>
            <w:hideMark/>
          </w:tcPr>
          <w:p w14:paraId="0105CAD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643DCD8"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Yes, Bharatanatyam.</w:t>
            </w:r>
          </w:p>
        </w:tc>
        <w:tc>
          <w:tcPr>
            <w:tcW w:w="1181" w:type="pct"/>
            <w:noWrap/>
            <w:hideMark/>
          </w:tcPr>
          <w:p w14:paraId="047C2789"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Mohiniattam</w:t>
            </w:r>
            <w:proofErr w:type="spellEnd"/>
          </w:p>
        </w:tc>
        <w:tc>
          <w:tcPr>
            <w:tcW w:w="518" w:type="pct"/>
            <w:noWrap/>
            <w:hideMark/>
          </w:tcPr>
          <w:p w14:paraId="2A05624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2B97F76A" w14:textId="0DBEAE7F"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63D4FEEB" w14:textId="77777777" w:rsidTr="004E0053">
        <w:trPr>
          <w:trHeight w:val="20"/>
        </w:trPr>
        <w:tc>
          <w:tcPr>
            <w:tcW w:w="350" w:type="pct"/>
            <w:noWrap/>
            <w:hideMark/>
          </w:tcPr>
          <w:p w14:paraId="6B49D815"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46</w:t>
            </w:r>
          </w:p>
        </w:tc>
        <w:tc>
          <w:tcPr>
            <w:tcW w:w="443" w:type="pct"/>
            <w:noWrap/>
            <w:hideMark/>
          </w:tcPr>
          <w:p w14:paraId="0AF38AA7"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C1AE73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1989-06-24</w:t>
            </w:r>
          </w:p>
        </w:tc>
        <w:tc>
          <w:tcPr>
            <w:tcW w:w="516" w:type="pct"/>
            <w:noWrap/>
            <w:hideMark/>
          </w:tcPr>
          <w:p w14:paraId="6F25B5F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14C2EEBF"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154DCE69"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64F44E63"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0B70074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Facebook</w:t>
            </w:r>
          </w:p>
        </w:tc>
      </w:tr>
      <w:tr w:rsidR="00431A74" w:rsidRPr="00135494" w14:paraId="34ACD931" w14:textId="77777777" w:rsidTr="004E0053">
        <w:trPr>
          <w:trHeight w:val="20"/>
        </w:trPr>
        <w:tc>
          <w:tcPr>
            <w:tcW w:w="350" w:type="pct"/>
            <w:noWrap/>
            <w:hideMark/>
          </w:tcPr>
          <w:p w14:paraId="7D44776D"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47</w:t>
            </w:r>
          </w:p>
        </w:tc>
        <w:tc>
          <w:tcPr>
            <w:tcW w:w="443" w:type="pct"/>
            <w:noWrap/>
            <w:hideMark/>
          </w:tcPr>
          <w:p w14:paraId="46A68CA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E6FC141"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1992-02-19</w:t>
            </w:r>
          </w:p>
        </w:tc>
        <w:tc>
          <w:tcPr>
            <w:tcW w:w="516" w:type="pct"/>
            <w:noWrap/>
            <w:hideMark/>
          </w:tcPr>
          <w:p w14:paraId="2055D6D9"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181FFC9B"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1E2A7B83"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Mohiniattam</w:t>
            </w:r>
            <w:proofErr w:type="spellEnd"/>
          </w:p>
        </w:tc>
        <w:tc>
          <w:tcPr>
            <w:tcW w:w="518" w:type="pct"/>
            <w:noWrap/>
            <w:hideMark/>
          </w:tcPr>
          <w:p w14:paraId="5ED102B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1362142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8FA6519" w14:textId="77777777" w:rsidTr="004E0053">
        <w:trPr>
          <w:trHeight w:val="20"/>
        </w:trPr>
        <w:tc>
          <w:tcPr>
            <w:tcW w:w="350" w:type="pct"/>
            <w:noWrap/>
            <w:hideMark/>
          </w:tcPr>
          <w:p w14:paraId="6614F448"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48</w:t>
            </w:r>
          </w:p>
        </w:tc>
        <w:tc>
          <w:tcPr>
            <w:tcW w:w="443" w:type="pct"/>
            <w:noWrap/>
            <w:hideMark/>
          </w:tcPr>
          <w:p w14:paraId="4CEC52E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136806E"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2009-05-22</w:t>
            </w:r>
          </w:p>
        </w:tc>
        <w:tc>
          <w:tcPr>
            <w:tcW w:w="516" w:type="pct"/>
            <w:noWrap/>
            <w:hideMark/>
          </w:tcPr>
          <w:p w14:paraId="42E9BB2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1BBC9930"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I am learning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
        </w:tc>
        <w:tc>
          <w:tcPr>
            <w:tcW w:w="1181" w:type="pct"/>
            <w:noWrap/>
            <w:hideMark/>
          </w:tcPr>
          <w:p w14:paraId="2D4D82C2"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8244C4">
              <w:rPr>
                <w:rFonts w:ascii="Arial" w:hAnsi="Arial" w:cs="Arial"/>
                <w:color w:val="000000"/>
                <w:sz w:val="13"/>
                <w:szCs w:val="13"/>
                <w:lang w:val="en-CA"/>
              </w:rPr>
              <w:t>Mohiniattam</w:t>
            </w:r>
            <w:proofErr w:type="spellEnd"/>
          </w:p>
        </w:tc>
        <w:tc>
          <w:tcPr>
            <w:tcW w:w="518" w:type="pct"/>
            <w:noWrap/>
            <w:hideMark/>
          </w:tcPr>
          <w:p w14:paraId="119E086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76B5D6B2" w14:textId="6738E7A5"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46EACD1C" w14:textId="77777777" w:rsidTr="004E0053">
        <w:trPr>
          <w:trHeight w:val="20"/>
        </w:trPr>
        <w:tc>
          <w:tcPr>
            <w:tcW w:w="350" w:type="pct"/>
            <w:noWrap/>
            <w:hideMark/>
          </w:tcPr>
          <w:p w14:paraId="7905426D"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49</w:t>
            </w:r>
          </w:p>
        </w:tc>
        <w:tc>
          <w:tcPr>
            <w:tcW w:w="443" w:type="pct"/>
            <w:noWrap/>
            <w:hideMark/>
          </w:tcPr>
          <w:p w14:paraId="59D2415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2217640"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1989-11-20</w:t>
            </w:r>
          </w:p>
        </w:tc>
        <w:tc>
          <w:tcPr>
            <w:tcW w:w="516" w:type="pct"/>
            <w:noWrap/>
            <w:hideMark/>
          </w:tcPr>
          <w:p w14:paraId="08C278A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279C4F6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329EF1FE"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p>
        </w:tc>
        <w:tc>
          <w:tcPr>
            <w:tcW w:w="518" w:type="pct"/>
            <w:noWrap/>
            <w:hideMark/>
          </w:tcPr>
          <w:p w14:paraId="16B6735E"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7074ABA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43283F82" w14:textId="77777777" w:rsidTr="004E0053">
        <w:trPr>
          <w:trHeight w:val="20"/>
        </w:trPr>
        <w:tc>
          <w:tcPr>
            <w:tcW w:w="350" w:type="pct"/>
            <w:noWrap/>
            <w:hideMark/>
          </w:tcPr>
          <w:p w14:paraId="38CB8D1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50</w:t>
            </w:r>
          </w:p>
        </w:tc>
        <w:tc>
          <w:tcPr>
            <w:tcW w:w="443" w:type="pct"/>
            <w:noWrap/>
            <w:hideMark/>
          </w:tcPr>
          <w:p w14:paraId="73F107CB"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00C4DF6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2006-11-23</w:t>
            </w:r>
          </w:p>
        </w:tc>
        <w:tc>
          <w:tcPr>
            <w:tcW w:w="516" w:type="pct"/>
            <w:noWrap/>
            <w:hideMark/>
          </w:tcPr>
          <w:p w14:paraId="1BBC02A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16BDD6E0"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w:t>
            </w:r>
            <w:proofErr w:type="spellStart"/>
            <w:r w:rsidRPr="00535604">
              <w:rPr>
                <w:rFonts w:ascii="Arial" w:hAnsi="Arial" w:cs="Arial"/>
                <w:color w:val="000000"/>
                <w:sz w:val="13"/>
                <w:szCs w:val="13"/>
                <w:lang w:val="en-CA"/>
              </w:rPr>
              <w:t>Bharatnatyam</w:t>
            </w:r>
            <w:proofErr w:type="spellEnd"/>
          </w:p>
        </w:tc>
        <w:tc>
          <w:tcPr>
            <w:tcW w:w="1181" w:type="pct"/>
            <w:noWrap/>
            <w:hideMark/>
          </w:tcPr>
          <w:p w14:paraId="0BE8FC13"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041B129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DA44CE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Email</w:t>
            </w:r>
          </w:p>
        </w:tc>
      </w:tr>
      <w:tr w:rsidR="00431A74" w:rsidRPr="00135494" w14:paraId="571A0837" w14:textId="77777777" w:rsidTr="004E0053">
        <w:trPr>
          <w:trHeight w:val="20"/>
        </w:trPr>
        <w:tc>
          <w:tcPr>
            <w:tcW w:w="350" w:type="pct"/>
            <w:noWrap/>
            <w:hideMark/>
          </w:tcPr>
          <w:p w14:paraId="7A1935C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51</w:t>
            </w:r>
          </w:p>
        </w:tc>
        <w:tc>
          <w:tcPr>
            <w:tcW w:w="443" w:type="pct"/>
            <w:noWrap/>
            <w:hideMark/>
          </w:tcPr>
          <w:p w14:paraId="343109D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852F1A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1998-05-03</w:t>
            </w:r>
          </w:p>
        </w:tc>
        <w:tc>
          <w:tcPr>
            <w:tcW w:w="516" w:type="pct"/>
            <w:noWrap/>
            <w:hideMark/>
          </w:tcPr>
          <w:p w14:paraId="010D027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6B233EB4"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Yes.. kathak a</w:t>
            </w:r>
            <w:r w:rsidRPr="00A42B49">
              <w:rPr>
                <w:rFonts w:ascii="Arial" w:hAnsi="Arial" w:cs="Arial"/>
                <w:color w:val="000000"/>
                <w:sz w:val="13"/>
                <w:szCs w:val="13"/>
                <w:lang w:val="en-CA"/>
              </w:rPr>
              <w:t xml:space="preserve">nd </w:t>
            </w:r>
            <w:proofErr w:type="spellStart"/>
            <w:r w:rsidRPr="00A42B49">
              <w:rPr>
                <w:rFonts w:ascii="Arial" w:hAnsi="Arial" w:cs="Arial"/>
                <w:color w:val="000000"/>
                <w:sz w:val="13"/>
                <w:szCs w:val="13"/>
                <w:lang w:val="en-CA"/>
              </w:rPr>
              <w:t>bharatnatyam</w:t>
            </w:r>
            <w:proofErr w:type="spellEnd"/>
            <w:r w:rsidRPr="00A42B49">
              <w:rPr>
                <w:rFonts w:ascii="Arial" w:hAnsi="Arial" w:cs="Arial"/>
                <w:color w:val="000000"/>
                <w:sz w:val="13"/>
                <w:szCs w:val="13"/>
                <w:lang w:val="en-CA"/>
              </w:rPr>
              <w:t xml:space="preserve"> (both)</w:t>
            </w:r>
          </w:p>
        </w:tc>
        <w:tc>
          <w:tcPr>
            <w:tcW w:w="1181" w:type="pct"/>
            <w:noWrap/>
            <w:hideMark/>
          </w:tcPr>
          <w:p w14:paraId="42296C30"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r w:rsidRPr="00E16D99">
              <w:rPr>
                <w:rFonts w:ascii="Arial" w:hAnsi="Arial" w:cs="Arial"/>
                <w:color w:val="000000"/>
                <w:sz w:val="13"/>
                <w:szCs w:val="13"/>
                <w:lang w:val="en-CA"/>
              </w:rPr>
              <w:t>, All</w:t>
            </w:r>
          </w:p>
        </w:tc>
        <w:tc>
          <w:tcPr>
            <w:tcW w:w="518" w:type="pct"/>
            <w:noWrap/>
            <w:hideMark/>
          </w:tcPr>
          <w:p w14:paraId="4A2848E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06827DA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48B7299" w14:textId="77777777" w:rsidTr="004E0053">
        <w:trPr>
          <w:trHeight w:val="20"/>
        </w:trPr>
        <w:tc>
          <w:tcPr>
            <w:tcW w:w="350" w:type="pct"/>
            <w:noWrap/>
            <w:hideMark/>
          </w:tcPr>
          <w:p w14:paraId="1CB9FC7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52</w:t>
            </w:r>
          </w:p>
        </w:tc>
        <w:tc>
          <w:tcPr>
            <w:tcW w:w="443" w:type="pct"/>
            <w:noWrap/>
            <w:hideMark/>
          </w:tcPr>
          <w:p w14:paraId="261692C8"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B09D5A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2000-04-26</w:t>
            </w:r>
          </w:p>
        </w:tc>
        <w:tc>
          <w:tcPr>
            <w:tcW w:w="516" w:type="pct"/>
            <w:noWrap/>
            <w:hideMark/>
          </w:tcPr>
          <w:p w14:paraId="5357319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315CB8A"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062E3FA2"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p>
        </w:tc>
        <w:tc>
          <w:tcPr>
            <w:tcW w:w="518" w:type="pct"/>
            <w:noWrap/>
            <w:hideMark/>
          </w:tcPr>
          <w:p w14:paraId="374BDCC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7462921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A461F53" w14:textId="77777777" w:rsidTr="004E0053">
        <w:trPr>
          <w:trHeight w:val="20"/>
        </w:trPr>
        <w:tc>
          <w:tcPr>
            <w:tcW w:w="350" w:type="pct"/>
            <w:noWrap/>
            <w:hideMark/>
          </w:tcPr>
          <w:p w14:paraId="74B7FCF8"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53</w:t>
            </w:r>
          </w:p>
        </w:tc>
        <w:tc>
          <w:tcPr>
            <w:tcW w:w="443" w:type="pct"/>
            <w:noWrap/>
            <w:hideMark/>
          </w:tcPr>
          <w:p w14:paraId="5170A86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9FA8B5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1992-04-14</w:t>
            </w:r>
          </w:p>
        </w:tc>
        <w:tc>
          <w:tcPr>
            <w:tcW w:w="516" w:type="pct"/>
            <w:noWrap/>
            <w:hideMark/>
          </w:tcPr>
          <w:p w14:paraId="4BC1048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6D7095B"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Bharatanatyam</w:t>
            </w:r>
          </w:p>
        </w:tc>
        <w:tc>
          <w:tcPr>
            <w:tcW w:w="1181" w:type="pct"/>
            <w:noWrap/>
            <w:hideMark/>
          </w:tcPr>
          <w:p w14:paraId="428EB3E3"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7797DE68"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83C3EE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C724162" w14:textId="77777777" w:rsidTr="004E0053">
        <w:trPr>
          <w:trHeight w:val="20"/>
        </w:trPr>
        <w:tc>
          <w:tcPr>
            <w:tcW w:w="350" w:type="pct"/>
            <w:noWrap/>
            <w:hideMark/>
          </w:tcPr>
          <w:p w14:paraId="4F2C9336"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54</w:t>
            </w:r>
          </w:p>
        </w:tc>
        <w:tc>
          <w:tcPr>
            <w:tcW w:w="443" w:type="pct"/>
            <w:noWrap/>
            <w:hideMark/>
          </w:tcPr>
          <w:p w14:paraId="7C18533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C3D1B3A"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1991-10-06</w:t>
            </w:r>
          </w:p>
        </w:tc>
        <w:tc>
          <w:tcPr>
            <w:tcW w:w="516" w:type="pct"/>
            <w:noWrap/>
            <w:hideMark/>
          </w:tcPr>
          <w:p w14:paraId="5F4A6D6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5536FB1"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Katthak</w:t>
            </w:r>
            <w:proofErr w:type="spellEnd"/>
          </w:p>
        </w:tc>
        <w:tc>
          <w:tcPr>
            <w:tcW w:w="1181" w:type="pct"/>
            <w:noWrap/>
            <w:hideMark/>
          </w:tcPr>
          <w:p w14:paraId="2CF0B564"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Manipuri,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xml:space="preserve">, Kathakali, </w:t>
            </w:r>
            <w:proofErr w:type="spellStart"/>
            <w:r w:rsidRPr="00535604">
              <w:rPr>
                <w:rFonts w:ascii="Arial" w:hAnsi="Arial" w:cs="Arial"/>
                <w:color w:val="000000"/>
                <w:sz w:val="13"/>
                <w:szCs w:val="13"/>
                <w:lang w:val="en-CA"/>
              </w:rPr>
              <w:t>Sattariya</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Mohiniattam</w:t>
            </w:r>
            <w:proofErr w:type="spellEnd"/>
            <w:r w:rsidRPr="00535604">
              <w:rPr>
                <w:rFonts w:ascii="Arial" w:hAnsi="Arial" w:cs="Arial"/>
                <w:color w:val="000000"/>
                <w:sz w:val="13"/>
                <w:szCs w:val="13"/>
                <w:lang w:val="en-CA"/>
              </w:rPr>
              <w:t>, All</w:t>
            </w:r>
          </w:p>
        </w:tc>
        <w:tc>
          <w:tcPr>
            <w:tcW w:w="518" w:type="pct"/>
            <w:noWrap/>
            <w:hideMark/>
          </w:tcPr>
          <w:p w14:paraId="296B79DF"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1B2F30D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159E76F" w14:textId="77777777" w:rsidTr="004E0053">
        <w:trPr>
          <w:trHeight w:val="20"/>
        </w:trPr>
        <w:tc>
          <w:tcPr>
            <w:tcW w:w="350" w:type="pct"/>
            <w:noWrap/>
            <w:hideMark/>
          </w:tcPr>
          <w:p w14:paraId="46434829"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55</w:t>
            </w:r>
          </w:p>
        </w:tc>
        <w:tc>
          <w:tcPr>
            <w:tcW w:w="443" w:type="pct"/>
            <w:noWrap/>
            <w:hideMark/>
          </w:tcPr>
          <w:p w14:paraId="1E34149A"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F072B4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1994-01-07</w:t>
            </w:r>
          </w:p>
        </w:tc>
        <w:tc>
          <w:tcPr>
            <w:tcW w:w="516" w:type="pct"/>
            <w:noWrap/>
            <w:hideMark/>
          </w:tcPr>
          <w:p w14:paraId="6113A8F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A450C34"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Bhararnatyam</w:t>
            </w:r>
            <w:proofErr w:type="spellEnd"/>
          </w:p>
        </w:tc>
        <w:tc>
          <w:tcPr>
            <w:tcW w:w="1181" w:type="pct"/>
            <w:noWrap/>
            <w:hideMark/>
          </w:tcPr>
          <w:p w14:paraId="55F1FAE2" w14:textId="77777777" w:rsidR="00431A74" w:rsidRPr="00E16D9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w:t>
            </w:r>
            <w:r w:rsidRPr="00A42B49">
              <w:rPr>
                <w:rFonts w:ascii="Arial" w:hAnsi="Arial" w:cs="Arial"/>
                <w:color w:val="000000"/>
                <w:sz w:val="13"/>
                <w:szCs w:val="13"/>
                <w:lang w:val="en-CA"/>
              </w:rPr>
              <w:t>atnatyam</w:t>
            </w:r>
            <w:proofErr w:type="spellEnd"/>
          </w:p>
        </w:tc>
        <w:tc>
          <w:tcPr>
            <w:tcW w:w="518" w:type="pct"/>
            <w:noWrap/>
            <w:hideMark/>
          </w:tcPr>
          <w:p w14:paraId="3F32A1B1"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1471EB3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8FDD515" w14:textId="77777777" w:rsidTr="004E0053">
        <w:trPr>
          <w:trHeight w:val="20"/>
        </w:trPr>
        <w:tc>
          <w:tcPr>
            <w:tcW w:w="350" w:type="pct"/>
            <w:noWrap/>
            <w:hideMark/>
          </w:tcPr>
          <w:p w14:paraId="21108596"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56</w:t>
            </w:r>
          </w:p>
        </w:tc>
        <w:tc>
          <w:tcPr>
            <w:tcW w:w="443" w:type="pct"/>
            <w:noWrap/>
            <w:hideMark/>
          </w:tcPr>
          <w:p w14:paraId="11E19380"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5E45E5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2004-02-21</w:t>
            </w:r>
          </w:p>
        </w:tc>
        <w:tc>
          <w:tcPr>
            <w:tcW w:w="516" w:type="pct"/>
            <w:noWrap/>
            <w:hideMark/>
          </w:tcPr>
          <w:p w14:paraId="7503ABA2"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28DC4E01"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w:t>
            </w:r>
          </w:p>
        </w:tc>
        <w:tc>
          <w:tcPr>
            <w:tcW w:w="1181" w:type="pct"/>
            <w:noWrap/>
            <w:hideMark/>
          </w:tcPr>
          <w:p w14:paraId="26A9426C"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4665FCB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519C6C91"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School</w:t>
            </w:r>
          </w:p>
        </w:tc>
      </w:tr>
      <w:tr w:rsidR="00431A74" w:rsidRPr="00135494" w14:paraId="08F6EB0E" w14:textId="77777777" w:rsidTr="004E0053">
        <w:trPr>
          <w:trHeight w:val="20"/>
        </w:trPr>
        <w:tc>
          <w:tcPr>
            <w:tcW w:w="350" w:type="pct"/>
            <w:noWrap/>
            <w:hideMark/>
          </w:tcPr>
          <w:p w14:paraId="3CE481BD"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57</w:t>
            </w:r>
          </w:p>
        </w:tc>
        <w:tc>
          <w:tcPr>
            <w:tcW w:w="443" w:type="pct"/>
            <w:noWrap/>
            <w:hideMark/>
          </w:tcPr>
          <w:p w14:paraId="2551F3EC"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4076A6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1992-12-20</w:t>
            </w:r>
          </w:p>
        </w:tc>
        <w:tc>
          <w:tcPr>
            <w:tcW w:w="516" w:type="pct"/>
            <w:noWrap/>
            <w:hideMark/>
          </w:tcPr>
          <w:p w14:paraId="3B8A61DD"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6D930B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Bharatanatyam </w:t>
            </w:r>
          </w:p>
        </w:tc>
        <w:tc>
          <w:tcPr>
            <w:tcW w:w="1181" w:type="pct"/>
            <w:noWrap/>
            <w:hideMark/>
          </w:tcPr>
          <w:p w14:paraId="152E45EE"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All</w:t>
            </w:r>
          </w:p>
        </w:tc>
        <w:tc>
          <w:tcPr>
            <w:tcW w:w="518" w:type="pct"/>
            <w:noWrap/>
            <w:hideMark/>
          </w:tcPr>
          <w:p w14:paraId="2B3D7B7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70B5C94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26487F7" w14:textId="77777777" w:rsidTr="004E0053">
        <w:trPr>
          <w:trHeight w:val="20"/>
        </w:trPr>
        <w:tc>
          <w:tcPr>
            <w:tcW w:w="350" w:type="pct"/>
            <w:noWrap/>
            <w:hideMark/>
          </w:tcPr>
          <w:p w14:paraId="03A4382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58</w:t>
            </w:r>
          </w:p>
        </w:tc>
        <w:tc>
          <w:tcPr>
            <w:tcW w:w="443" w:type="pct"/>
            <w:noWrap/>
            <w:hideMark/>
          </w:tcPr>
          <w:p w14:paraId="4E0AEF42"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4898E9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1997-06-10</w:t>
            </w:r>
          </w:p>
        </w:tc>
        <w:tc>
          <w:tcPr>
            <w:tcW w:w="516" w:type="pct"/>
            <w:noWrap/>
            <w:hideMark/>
          </w:tcPr>
          <w:p w14:paraId="7C2F3779"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A70254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7B51F1AC"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Kuchipudi</w:t>
            </w:r>
            <w:proofErr w:type="spellEnd"/>
          </w:p>
        </w:tc>
        <w:tc>
          <w:tcPr>
            <w:tcW w:w="518" w:type="pct"/>
            <w:noWrap/>
            <w:hideMark/>
          </w:tcPr>
          <w:p w14:paraId="11B14321"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5869155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15973AB0" w14:textId="77777777" w:rsidTr="004E0053">
        <w:trPr>
          <w:trHeight w:val="20"/>
        </w:trPr>
        <w:tc>
          <w:tcPr>
            <w:tcW w:w="350" w:type="pct"/>
            <w:noWrap/>
            <w:hideMark/>
          </w:tcPr>
          <w:p w14:paraId="75C0F50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59</w:t>
            </w:r>
          </w:p>
        </w:tc>
        <w:tc>
          <w:tcPr>
            <w:tcW w:w="443" w:type="pct"/>
            <w:noWrap/>
            <w:hideMark/>
          </w:tcPr>
          <w:p w14:paraId="0684253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6959B5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w:t>
            </w:r>
            <w:r w:rsidRPr="00535604">
              <w:rPr>
                <w:rFonts w:ascii="Arial" w:hAnsi="Arial" w:cs="Arial"/>
                <w:color w:val="000000"/>
                <w:sz w:val="13"/>
                <w:szCs w:val="13"/>
                <w:lang w:val="en-CA"/>
              </w:rPr>
              <w:t>-03-25</w:t>
            </w:r>
          </w:p>
        </w:tc>
        <w:tc>
          <w:tcPr>
            <w:tcW w:w="516" w:type="pct"/>
            <w:noWrap/>
            <w:hideMark/>
          </w:tcPr>
          <w:p w14:paraId="0475D81D"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37F09326"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Kathak</w:t>
            </w:r>
          </w:p>
        </w:tc>
        <w:tc>
          <w:tcPr>
            <w:tcW w:w="1181" w:type="pct"/>
            <w:noWrap/>
            <w:hideMark/>
          </w:tcPr>
          <w:p w14:paraId="2349DEA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All</w:t>
            </w:r>
          </w:p>
        </w:tc>
        <w:tc>
          <w:tcPr>
            <w:tcW w:w="518" w:type="pct"/>
            <w:noWrap/>
            <w:hideMark/>
          </w:tcPr>
          <w:p w14:paraId="63EEF82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61B2709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bl>
    <w:p w14:paraId="2D4BEA20" w14:textId="3AB41FA3" w:rsidR="00297692" w:rsidRDefault="00297692"/>
    <w:p w14:paraId="4211AA03" w14:textId="7CFF5376" w:rsidR="00297692" w:rsidRDefault="00297692" w:rsidP="00DB78BD">
      <w:pPr>
        <w:pStyle w:val="ExhibitHeading"/>
      </w:pPr>
      <w:r>
        <w:lastRenderedPageBreak/>
        <w:t>exhibit 5 (continued)</w:t>
      </w:r>
    </w:p>
    <w:p w14:paraId="3522395C" w14:textId="77777777" w:rsidR="00297692" w:rsidRDefault="00297692" w:rsidP="00DB78BD">
      <w:pPr>
        <w:pStyle w:val="Footnote"/>
      </w:pPr>
    </w:p>
    <w:tbl>
      <w:tblPr>
        <w:tblStyle w:val="TableGrid"/>
        <w:tblW w:w="5016" w:type="pct"/>
        <w:tblLayout w:type="fixed"/>
        <w:tblLook w:val="04A0" w:firstRow="1" w:lastRow="0" w:firstColumn="1" w:lastColumn="0" w:noHBand="0" w:noVBand="1"/>
      </w:tblPr>
      <w:tblGrid>
        <w:gridCol w:w="656"/>
        <w:gridCol w:w="831"/>
        <w:gridCol w:w="970"/>
        <w:gridCol w:w="968"/>
        <w:gridCol w:w="1525"/>
        <w:gridCol w:w="2216"/>
        <w:gridCol w:w="972"/>
        <w:gridCol w:w="1242"/>
      </w:tblGrid>
      <w:tr w:rsidR="00431A74" w:rsidRPr="00135494" w14:paraId="43E4AD38" w14:textId="77777777" w:rsidTr="004E0053">
        <w:trPr>
          <w:trHeight w:val="20"/>
        </w:trPr>
        <w:tc>
          <w:tcPr>
            <w:tcW w:w="350" w:type="pct"/>
            <w:noWrap/>
            <w:hideMark/>
          </w:tcPr>
          <w:p w14:paraId="65B32AE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60</w:t>
            </w:r>
          </w:p>
        </w:tc>
        <w:tc>
          <w:tcPr>
            <w:tcW w:w="443" w:type="pct"/>
            <w:noWrap/>
            <w:hideMark/>
          </w:tcPr>
          <w:p w14:paraId="2580FBB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046611E"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1999-09-05</w:t>
            </w:r>
          </w:p>
        </w:tc>
        <w:tc>
          <w:tcPr>
            <w:tcW w:w="516" w:type="pct"/>
            <w:noWrap/>
            <w:hideMark/>
          </w:tcPr>
          <w:p w14:paraId="0708A57A"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71C0EA2C"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10E48450"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Kathak</w:t>
            </w:r>
          </w:p>
        </w:tc>
        <w:tc>
          <w:tcPr>
            <w:tcW w:w="518" w:type="pct"/>
            <w:noWrap/>
            <w:hideMark/>
          </w:tcPr>
          <w:p w14:paraId="29B49AF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0A9245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19AF90B0" w14:textId="77777777" w:rsidTr="004E0053">
        <w:trPr>
          <w:trHeight w:val="20"/>
        </w:trPr>
        <w:tc>
          <w:tcPr>
            <w:tcW w:w="350" w:type="pct"/>
            <w:noWrap/>
            <w:hideMark/>
          </w:tcPr>
          <w:p w14:paraId="36D62858"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61</w:t>
            </w:r>
          </w:p>
        </w:tc>
        <w:tc>
          <w:tcPr>
            <w:tcW w:w="443" w:type="pct"/>
            <w:noWrap/>
            <w:hideMark/>
          </w:tcPr>
          <w:p w14:paraId="50D67A21"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F182CB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2000-04-27</w:t>
            </w:r>
          </w:p>
        </w:tc>
        <w:tc>
          <w:tcPr>
            <w:tcW w:w="516" w:type="pct"/>
            <w:noWrap/>
            <w:hideMark/>
          </w:tcPr>
          <w:p w14:paraId="6D7925F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5BB1CC91"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4F01C917"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Kathak</w:t>
            </w:r>
          </w:p>
        </w:tc>
        <w:tc>
          <w:tcPr>
            <w:tcW w:w="518" w:type="pct"/>
            <w:noWrap/>
            <w:hideMark/>
          </w:tcPr>
          <w:p w14:paraId="128C5F3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2E2D44A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69B10D27" w14:textId="77777777" w:rsidTr="004E0053">
        <w:trPr>
          <w:trHeight w:val="20"/>
        </w:trPr>
        <w:tc>
          <w:tcPr>
            <w:tcW w:w="350" w:type="pct"/>
            <w:noWrap/>
            <w:hideMark/>
          </w:tcPr>
          <w:p w14:paraId="7F4E777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62</w:t>
            </w:r>
          </w:p>
        </w:tc>
        <w:tc>
          <w:tcPr>
            <w:tcW w:w="443" w:type="pct"/>
            <w:noWrap/>
            <w:hideMark/>
          </w:tcPr>
          <w:p w14:paraId="004B088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992B7F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1993-07-05</w:t>
            </w:r>
          </w:p>
        </w:tc>
        <w:tc>
          <w:tcPr>
            <w:tcW w:w="516" w:type="pct"/>
            <w:noWrap/>
            <w:hideMark/>
          </w:tcPr>
          <w:p w14:paraId="6CA7B2C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7881774B"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19CA68B7"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052000B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37C70900" w14:textId="0D1B96E9"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3F5F2BDE" w14:textId="77777777" w:rsidTr="004E0053">
        <w:trPr>
          <w:trHeight w:val="20"/>
        </w:trPr>
        <w:tc>
          <w:tcPr>
            <w:tcW w:w="350" w:type="pct"/>
            <w:noWrap/>
            <w:hideMark/>
          </w:tcPr>
          <w:p w14:paraId="48528E4C"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63</w:t>
            </w:r>
          </w:p>
        </w:tc>
        <w:tc>
          <w:tcPr>
            <w:tcW w:w="443" w:type="pct"/>
            <w:noWrap/>
            <w:hideMark/>
          </w:tcPr>
          <w:p w14:paraId="2229E07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B95DDF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1998-05-21</w:t>
            </w:r>
          </w:p>
        </w:tc>
        <w:tc>
          <w:tcPr>
            <w:tcW w:w="516" w:type="pct"/>
            <w:noWrap/>
            <w:hideMark/>
          </w:tcPr>
          <w:p w14:paraId="7F70722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17D7B821"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Bharathanatyam</w:t>
            </w:r>
            <w:proofErr w:type="spellEnd"/>
          </w:p>
        </w:tc>
        <w:tc>
          <w:tcPr>
            <w:tcW w:w="1181" w:type="pct"/>
            <w:noWrap/>
            <w:hideMark/>
          </w:tcPr>
          <w:p w14:paraId="49BF96F0"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560E63E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011C8D2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6FD2C45A" w14:textId="77777777" w:rsidTr="004E0053">
        <w:trPr>
          <w:trHeight w:val="20"/>
        </w:trPr>
        <w:tc>
          <w:tcPr>
            <w:tcW w:w="350" w:type="pct"/>
            <w:noWrap/>
            <w:hideMark/>
          </w:tcPr>
          <w:p w14:paraId="4122A74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64</w:t>
            </w:r>
          </w:p>
        </w:tc>
        <w:tc>
          <w:tcPr>
            <w:tcW w:w="443" w:type="pct"/>
            <w:noWrap/>
            <w:hideMark/>
          </w:tcPr>
          <w:p w14:paraId="697967D3"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190F998"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2020-06-25</w:t>
            </w:r>
          </w:p>
        </w:tc>
        <w:tc>
          <w:tcPr>
            <w:tcW w:w="516" w:type="pct"/>
            <w:noWrap/>
            <w:hideMark/>
          </w:tcPr>
          <w:p w14:paraId="61C4244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CB136A0"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I am not learning but i love cl</w:t>
            </w:r>
            <w:r w:rsidRPr="00A42B49">
              <w:rPr>
                <w:rFonts w:ascii="Arial" w:hAnsi="Arial" w:cs="Arial"/>
                <w:color w:val="000000"/>
                <w:sz w:val="13"/>
                <w:szCs w:val="13"/>
                <w:lang w:val="en-CA"/>
              </w:rPr>
              <w:t xml:space="preserve">assical dance specially </w:t>
            </w:r>
            <w:proofErr w:type="spellStart"/>
            <w:r w:rsidRPr="00A42B4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
        </w:tc>
        <w:tc>
          <w:tcPr>
            <w:tcW w:w="1181" w:type="pct"/>
            <w:noWrap/>
            <w:hideMark/>
          </w:tcPr>
          <w:p w14:paraId="758968B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 xml:space="preserve">Kathak, </w:t>
            </w:r>
            <w:proofErr w:type="spellStart"/>
            <w:r w:rsidRPr="008244C4">
              <w:rPr>
                <w:rFonts w:ascii="Arial" w:hAnsi="Arial" w:cs="Arial"/>
                <w:color w:val="000000"/>
                <w:sz w:val="13"/>
                <w:szCs w:val="13"/>
                <w:lang w:val="en-CA"/>
              </w:rPr>
              <w:t>Bharatnatyam</w:t>
            </w:r>
            <w:proofErr w:type="spellEnd"/>
            <w:r w:rsidRPr="008244C4">
              <w:rPr>
                <w:rFonts w:ascii="Arial" w:hAnsi="Arial" w:cs="Arial"/>
                <w:color w:val="000000"/>
                <w:sz w:val="13"/>
                <w:szCs w:val="13"/>
                <w:lang w:val="en-CA"/>
              </w:rPr>
              <w:t xml:space="preserve">, </w:t>
            </w:r>
            <w:proofErr w:type="spellStart"/>
            <w:r w:rsidRPr="008244C4">
              <w:rPr>
                <w:rFonts w:ascii="Arial" w:hAnsi="Arial" w:cs="Arial"/>
                <w:color w:val="000000"/>
                <w:sz w:val="13"/>
                <w:szCs w:val="13"/>
                <w:lang w:val="en-CA"/>
              </w:rPr>
              <w:t>Odissi</w:t>
            </w:r>
            <w:proofErr w:type="spellEnd"/>
          </w:p>
        </w:tc>
        <w:tc>
          <w:tcPr>
            <w:tcW w:w="518" w:type="pct"/>
            <w:noWrap/>
            <w:hideMark/>
          </w:tcPr>
          <w:p w14:paraId="3384524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76568254" w14:textId="767926AF"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4D022C98" w14:textId="77777777" w:rsidTr="004E0053">
        <w:trPr>
          <w:trHeight w:val="20"/>
        </w:trPr>
        <w:tc>
          <w:tcPr>
            <w:tcW w:w="350" w:type="pct"/>
            <w:noWrap/>
            <w:hideMark/>
          </w:tcPr>
          <w:p w14:paraId="03C3AA0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65</w:t>
            </w:r>
          </w:p>
        </w:tc>
        <w:tc>
          <w:tcPr>
            <w:tcW w:w="443" w:type="pct"/>
            <w:noWrap/>
            <w:hideMark/>
          </w:tcPr>
          <w:p w14:paraId="045DC53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No</w:t>
            </w:r>
          </w:p>
        </w:tc>
        <w:tc>
          <w:tcPr>
            <w:tcW w:w="517" w:type="pct"/>
            <w:noWrap/>
            <w:hideMark/>
          </w:tcPr>
          <w:p w14:paraId="1C63116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1989-09-26</w:t>
            </w:r>
          </w:p>
        </w:tc>
        <w:tc>
          <w:tcPr>
            <w:tcW w:w="516" w:type="pct"/>
            <w:noWrap/>
            <w:hideMark/>
          </w:tcPr>
          <w:p w14:paraId="1F9EF75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0832EBA"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33A46DE9"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All</w:t>
            </w:r>
          </w:p>
        </w:tc>
        <w:tc>
          <w:tcPr>
            <w:tcW w:w="518" w:type="pct"/>
            <w:noWrap/>
            <w:hideMark/>
          </w:tcPr>
          <w:p w14:paraId="46196367"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57074580" w14:textId="20CDF0B3"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0127B249" w14:textId="77777777" w:rsidTr="004E0053">
        <w:trPr>
          <w:trHeight w:val="20"/>
        </w:trPr>
        <w:tc>
          <w:tcPr>
            <w:tcW w:w="350" w:type="pct"/>
            <w:noWrap/>
            <w:hideMark/>
          </w:tcPr>
          <w:p w14:paraId="6775AF0A"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66</w:t>
            </w:r>
          </w:p>
        </w:tc>
        <w:tc>
          <w:tcPr>
            <w:tcW w:w="443" w:type="pct"/>
            <w:noWrap/>
            <w:hideMark/>
          </w:tcPr>
          <w:p w14:paraId="28C8FB1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1553669"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2004-03-28</w:t>
            </w:r>
          </w:p>
        </w:tc>
        <w:tc>
          <w:tcPr>
            <w:tcW w:w="516" w:type="pct"/>
            <w:noWrap/>
            <w:hideMark/>
          </w:tcPr>
          <w:p w14:paraId="7D15358E"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1B47981"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Kathak</w:t>
            </w:r>
          </w:p>
        </w:tc>
        <w:tc>
          <w:tcPr>
            <w:tcW w:w="1181" w:type="pct"/>
            <w:noWrap/>
            <w:hideMark/>
          </w:tcPr>
          <w:p w14:paraId="73A61982"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Sattariya</w:t>
            </w:r>
            <w:proofErr w:type="spellEnd"/>
          </w:p>
        </w:tc>
        <w:tc>
          <w:tcPr>
            <w:tcW w:w="518" w:type="pct"/>
            <w:noWrap/>
            <w:hideMark/>
          </w:tcPr>
          <w:p w14:paraId="462D93A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5D863838"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From my mother. She is a renowned classical Kathak dancer.</w:t>
            </w:r>
          </w:p>
        </w:tc>
      </w:tr>
      <w:tr w:rsidR="00431A74" w:rsidRPr="00135494" w14:paraId="27BDF299" w14:textId="77777777" w:rsidTr="004E0053">
        <w:trPr>
          <w:trHeight w:val="20"/>
        </w:trPr>
        <w:tc>
          <w:tcPr>
            <w:tcW w:w="350" w:type="pct"/>
            <w:noWrap/>
            <w:hideMark/>
          </w:tcPr>
          <w:p w14:paraId="6AEF4A3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67</w:t>
            </w:r>
          </w:p>
        </w:tc>
        <w:tc>
          <w:tcPr>
            <w:tcW w:w="443" w:type="pct"/>
            <w:noWrap/>
            <w:hideMark/>
          </w:tcPr>
          <w:p w14:paraId="790047C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No</w:t>
            </w:r>
          </w:p>
        </w:tc>
        <w:tc>
          <w:tcPr>
            <w:tcW w:w="517" w:type="pct"/>
            <w:noWrap/>
            <w:hideMark/>
          </w:tcPr>
          <w:p w14:paraId="1ACE6A19"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2020-04-19</w:t>
            </w:r>
          </w:p>
        </w:tc>
        <w:tc>
          <w:tcPr>
            <w:tcW w:w="516" w:type="pct"/>
            <w:noWrap/>
            <w:hideMark/>
          </w:tcPr>
          <w:p w14:paraId="7BC8FB99"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6869177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Salsa</w:t>
            </w:r>
          </w:p>
        </w:tc>
        <w:tc>
          <w:tcPr>
            <w:tcW w:w="1181" w:type="pct"/>
            <w:noWrap/>
            <w:hideMark/>
          </w:tcPr>
          <w:p w14:paraId="22B605E0"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3C0C2D7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3A389521"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Facebook</w:t>
            </w:r>
          </w:p>
        </w:tc>
      </w:tr>
      <w:tr w:rsidR="00431A74" w:rsidRPr="00135494" w14:paraId="23B158CD" w14:textId="77777777" w:rsidTr="004E0053">
        <w:trPr>
          <w:trHeight w:val="20"/>
        </w:trPr>
        <w:tc>
          <w:tcPr>
            <w:tcW w:w="350" w:type="pct"/>
            <w:noWrap/>
            <w:hideMark/>
          </w:tcPr>
          <w:p w14:paraId="3D10A8B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68</w:t>
            </w:r>
          </w:p>
        </w:tc>
        <w:tc>
          <w:tcPr>
            <w:tcW w:w="443" w:type="pct"/>
            <w:noWrap/>
            <w:hideMark/>
          </w:tcPr>
          <w:p w14:paraId="4325DCE8"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E989B5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2005-12-30</w:t>
            </w:r>
          </w:p>
        </w:tc>
        <w:tc>
          <w:tcPr>
            <w:tcW w:w="516" w:type="pct"/>
            <w:noWrap/>
            <w:hideMark/>
          </w:tcPr>
          <w:p w14:paraId="5F8CBB3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4F60511"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5D2D34D7"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2A5109E1"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01F4B43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05C72FD" w14:textId="77777777" w:rsidTr="004E0053">
        <w:trPr>
          <w:trHeight w:val="20"/>
        </w:trPr>
        <w:tc>
          <w:tcPr>
            <w:tcW w:w="350" w:type="pct"/>
            <w:noWrap/>
            <w:hideMark/>
          </w:tcPr>
          <w:p w14:paraId="65A86F4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69</w:t>
            </w:r>
          </w:p>
        </w:tc>
        <w:tc>
          <w:tcPr>
            <w:tcW w:w="443" w:type="pct"/>
            <w:noWrap/>
            <w:hideMark/>
          </w:tcPr>
          <w:p w14:paraId="09C1566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91D5B7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2003-09-14</w:t>
            </w:r>
          </w:p>
        </w:tc>
        <w:tc>
          <w:tcPr>
            <w:tcW w:w="516" w:type="pct"/>
            <w:noWrap/>
            <w:hideMark/>
          </w:tcPr>
          <w:p w14:paraId="564A526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7C47E40C"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 ,</w:t>
            </w:r>
            <w:proofErr w:type="spellStart"/>
            <w:r w:rsidRPr="00535604">
              <w:rPr>
                <w:rFonts w:ascii="Arial" w:hAnsi="Arial" w:cs="Arial"/>
                <w:color w:val="000000"/>
                <w:sz w:val="13"/>
                <w:szCs w:val="13"/>
                <w:lang w:val="en-CA"/>
              </w:rPr>
              <w:t>bihu</w:t>
            </w:r>
            <w:proofErr w:type="spellEnd"/>
            <w:r w:rsidRPr="00535604">
              <w:rPr>
                <w:rFonts w:ascii="Arial" w:hAnsi="Arial" w:cs="Arial"/>
                <w:color w:val="000000"/>
                <w:sz w:val="13"/>
                <w:szCs w:val="13"/>
                <w:lang w:val="en-CA"/>
              </w:rPr>
              <w:t xml:space="preserve"> and </w:t>
            </w:r>
            <w:proofErr w:type="spellStart"/>
            <w:r w:rsidRPr="00535604">
              <w:rPr>
                <w:rFonts w:ascii="Arial" w:hAnsi="Arial" w:cs="Arial"/>
                <w:color w:val="000000"/>
                <w:sz w:val="13"/>
                <w:szCs w:val="13"/>
                <w:lang w:val="en-CA"/>
              </w:rPr>
              <w:t>sattri</w:t>
            </w:r>
            <w:r w:rsidRPr="00A42B49">
              <w:rPr>
                <w:rFonts w:ascii="Arial" w:hAnsi="Arial" w:cs="Arial"/>
                <w:color w:val="000000"/>
                <w:sz w:val="13"/>
                <w:szCs w:val="13"/>
                <w:lang w:val="en-CA"/>
              </w:rPr>
              <w:t>ya</w:t>
            </w:r>
            <w:proofErr w:type="spellEnd"/>
          </w:p>
        </w:tc>
        <w:tc>
          <w:tcPr>
            <w:tcW w:w="1181" w:type="pct"/>
            <w:noWrap/>
            <w:hideMark/>
          </w:tcPr>
          <w:p w14:paraId="6D04AE1F"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Sattariya</w:t>
            </w:r>
            <w:proofErr w:type="spellEnd"/>
          </w:p>
        </w:tc>
        <w:tc>
          <w:tcPr>
            <w:tcW w:w="518" w:type="pct"/>
            <w:noWrap/>
            <w:hideMark/>
          </w:tcPr>
          <w:p w14:paraId="6798CE9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6C39CC38"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BCEE085" w14:textId="77777777" w:rsidTr="004E0053">
        <w:trPr>
          <w:trHeight w:val="20"/>
        </w:trPr>
        <w:tc>
          <w:tcPr>
            <w:tcW w:w="350" w:type="pct"/>
            <w:noWrap/>
            <w:hideMark/>
          </w:tcPr>
          <w:p w14:paraId="75B40416"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70</w:t>
            </w:r>
          </w:p>
        </w:tc>
        <w:tc>
          <w:tcPr>
            <w:tcW w:w="443" w:type="pct"/>
            <w:noWrap/>
            <w:hideMark/>
          </w:tcPr>
          <w:p w14:paraId="160DB85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7654BCE"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1999-11-20</w:t>
            </w:r>
          </w:p>
        </w:tc>
        <w:tc>
          <w:tcPr>
            <w:tcW w:w="516" w:type="pct"/>
            <w:noWrap/>
            <w:hideMark/>
          </w:tcPr>
          <w:p w14:paraId="7419D6C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1E51924C"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Bharathanatyam</w:t>
            </w:r>
            <w:proofErr w:type="spellEnd"/>
          </w:p>
        </w:tc>
        <w:tc>
          <w:tcPr>
            <w:tcW w:w="1181" w:type="pct"/>
            <w:noWrap/>
            <w:hideMark/>
          </w:tcPr>
          <w:p w14:paraId="3A6626C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All</w:t>
            </w:r>
          </w:p>
        </w:tc>
        <w:tc>
          <w:tcPr>
            <w:tcW w:w="518" w:type="pct"/>
            <w:noWrap/>
            <w:hideMark/>
          </w:tcPr>
          <w:p w14:paraId="7BEA90D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70C334D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E4ED495" w14:textId="77777777" w:rsidTr="004E0053">
        <w:trPr>
          <w:trHeight w:val="20"/>
        </w:trPr>
        <w:tc>
          <w:tcPr>
            <w:tcW w:w="350" w:type="pct"/>
            <w:noWrap/>
            <w:hideMark/>
          </w:tcPr>
          <w:p w14:paraId="1A87FBA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71</w:t>
            </w:r>
          </w:p>
        </w:tc>
        <w:tc>
          <w:tcPr>
            <w:tcW w:w="443" w:type="pct"/>
            <w:noWrap/>
            <w:hideMark/>
          </w:tcPr>
          <w:p w14:paraId="6DCDE50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0ED7E93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2011-09-17</w:t>
            </w:r>
          </w:p>
        </w:tc>
        <w:tc>
          <w:tcPr>
            <w:tcW w:w="516" w:type="pct"/>
            <w:noWrap/>
            <w:hideMark/>
          </w:tcPr>
          <w:p w14:paraId="0C1B2C0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0974560C"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4F15AD80"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r w:rsidRPr="00E16D99">
              <w:rPr>
                <w:rFonts w:ascii="Arial" w:hAnsi="Arial" w:cs="Arial"/>
                <w:color w:val="000000"/>
                <w:sz w:val="13"/>
                <w:szCs w:val="13"/>
                <w:lang w:val="en-CA"/>
              </w:rPr>
              <w:t>, All</w:t>
            </w:r>
          </w:p>
        </w:tc>
        <w:tc>
          <w:tcPr>
            <w:tcW w:w="518" w:type="pct"/>
            <w:noWrap/>
            <w:hideMark/>
          </w:tcPr>
          <w:p w14:paraId="0DADE89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63C16BB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Word of Mouth</w:t>
            </w:r>
          </w:p>
        </w:tc>
      </w:tr>
      <w:tr w:rsidR="00431A74" w:rsidRPr="00135494" w14:paraId="50D07662" w14:textId="77777777" w:rsidTr="004E0053">
        <w:trPr>
          <w:trHeight w:val="20"/>
        </w:trPr>
        <w:tc>
          <w:tcPr>
            <w:tcW w:w="350" w:type="pct"/>
            <w:noWrap/>
            <w:hideMark/>
          </w:tcPr>
          <w:p w14:paraId="013DFDF9"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72</w:t>
            </w:r>
          </w:p>
        </w:tc>
        <w:tc>
          <w:tcPr>
            <w:tcW w:w="443" w:type="pct"/>
            <w:noWrap/>
            <w:hideMark/>
          </w:tcPr>
          <w:p w14:paraId="4244E28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7B2D079"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2007-05-30</w:t>
            </w:r>
          </w:p>
        </w:tc>
        <w:tc>
          <w:tcPr>
            <w:tcW w:w="516" w:type="pct"/>
            <w:noWrap/>
            <w:hideMark/>
          </w:tcPr>
          <w:p w14:paraId="51F4943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2EE5D44C"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420E3FCD"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Kathakali</w:t>
            </w:r>
          </w:p>
        </w:tc>
        <w:tc>
          <w:tcPr>
            <w:tcW w:w="518" w:type="pct"/>
            <w:noWrap/>
            <w:hideMark/>
          </w:tcPr>
          <w:p w14:paraId="37B26D4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5317BD9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School</w:t>
            </w:r>
          </w:p>
        </w:tc>
      </w:tr>
      <w:tr w:rsidR="00431A74" w:rsidRPr="00135494" w14:paraId="0D103DE0" w14:textId="77777777" w:rsidTr="004E0053">
        <w:trPr>
          <w:trHeight w:val="20"/>
        </w:trPr>
        <w:tc>
          <w:tcPr>
            <w:tcW w:w="350" w:type="pct"/>
            <w:noWrap/>
            <w:hideMark/>
          </w:tcPr>
          <w:p w14:paraId="685A807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73</w:t>
            </w:r>
          </w:p>
        </w:tc>
        <w:tc>
          <w:tcPr>
            <w:tcW w:w="443" w:type="pct"/>
            <w:noWrap/>
            <w:hideMark/>
          </w:tcPr>
          <w:p w14:paraId="72FF408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55B591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2009-10-04</w:t>
            </w:r>
          </w:p>
        </w:tc>
        <w:tc>
          <w:tcPr>
            <w:tcW w:w="516" w:type="pct"/>
            <w:noWrap/>
            <w:hideMark/>
          </w:tcPr>
          <w:p w14:paraId="5C752C9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163D1612"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No </w:t>
            </w:r>
          </w:p>
        </w:tc>
        <w:tc>
          <w:tcPr>
            <w:tcW w:w="1181" w:type="pct"/>
            <w:noWrap/>
            <w:hideMark/>
          </w:tcPr>
          <w:p w14:paraId="40846943"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32C6F61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15DAFC5D" w14:textId="1797D6E0"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60A2F13E" w14:textId="77777777" w:rsidTr="004E0053">
        <w:trPr>
          <w:trHeight w:val="20"/>
        </w:trPr>
        <w:tc>
          <w:tcPr>
            <w:tcW w:w="350" w:type="pct"/>
            <w:noWrap/>
            <w:hideMark/>
          </w:tcPr>
          <w:p w14:paraId="432275C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74</w:t>
            </w:r>
          </w:p>
        </w:tc>
        <w:tc>
          <w:tcPr>
            <w:tcW w:w="443" w:type="pct"/>
            <w:noWrap/>
            <w:hideMark/>
          </w:tcPr>
          <w:p w14:paraId="1C0DC82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7C4977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2012-04-17</w:t>
            </w:r>
          </w:p>
        </w:tc>
        <w:tc>
          <w:tcPr>
            <w:tcW w:w="516" w:type="pct"/>
            <w:noWrap/>
            <w:hideMark/>
          </w:tcPr>
          <w:p w14:paraId="2BF2E65A"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207BE0CA"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Yes</w:t>
            </w:r>
          </w:p>
        </w:tc>
        <w:tc>
          <w:tcPr>
            <w:tcW w:w="1181" w:type="pct"/>
            <w:noWrap/>
            <w:hideMark/>
          </w:tcPr>
          <w:p w14:paraId="4B6B73E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744A72E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6727102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Word of Mouth</w:t>
            </w:r>
          </w:p>
        </w:tc>
      </w:tr>
      <w:tr w:rsidR="00431A74" w:rsidRPr="00135494" w14:paraId="5DF0D928" w14:textId="77777777" w:rsidTr="004E0053">
        <w:trPr>
          <w:trHeight w:val="20"/>
        </w:trPr>
        <w:tc>
          <w:tcPr>
            <w:tcW w:w="350" w:type="pct"/>
            <w:noWrap/>
            <w:hideMark/>
          </w:tcPr>
          <w:p w14:paraId="660DD24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75</w:t>
            </w:r>
          </w:p>
        </w:tc>
        <w:tc>
          <w:tcPr>
            <w:tcW w:w="443" w:type="pct"/>
            <w:noWrap/>
            <w:hideMark/>
          </w:tcPr>
          <w:p w14:paraId="3B47F5A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2A90DE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2009-06-29</w:t>
            </w:r>
          </w:p>
        </w:tc>
        <w:tc>
          <w:tcPr>
            <w:tcW w:w="516" w:type="pct"/>
            <w:noWrap/>
            <w:hideMark/>
          </w:tcPr>
          <w:p w14:paraId="3A86E36F"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63CFD99C"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37DC3008"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r w:rsidRPr="00E16D99">
              <w:rPr>
                <w:rFonts w:ascii="Arial" w:hAnsi="Arial" w:cs="Arial"/>
                <w:color w:val="000000"/>
                <w:sz w:val="13"/>
                <w:szCs w:val="13"/>
                <w:lang w:val="en-CA"/>
              </w:rPr>
              <w:t>, All</w:t>
            </w:r>
          </w:p>
        </w:tc>
        <w:tc>
          <w:tcPr>
            <w:tcW w:w="518" w:type="pct"/>
            <w:noWrap/>
            <w:hideMark/>
          </w:tcPr>
          <w:p w14:paraId="152B6E2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3E2CF647" w14:textId="371B0CAB"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2B42673E" w14:textId="77777777" w:rsidTr="004E0053">
        <w:trPr>
          <w:trHeight w:val="20"/>
        </w:trPr>
        <w:tc>
          <w:tcPr>
            <w:tcW w:w="350" w:type="pct"/>
            <w:noWrap/>
            <w:hideMark/>
          </w:tcPr>
          <w:p w14:paraId="7BC7CBCA"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76</w:t>
            </w:r>
          </w:p>
        </w:tc>
        <w:tc>
          <w:tcPr>
            <w:tcW w:w="443" w:type="pct"/>
            <w:noWrap/>
            <w:hideMark/>
          </w:tcPr>
          <w:p w14:paraId="3AE1F2A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No</w:t>
            </w:r>
          </w:p>
        </w:tc>
        <w:tc>
          <w:tcPr>
            <w:tcW w:w="517" w:type="pct"/>
            <w:noWrap/>
            <w:hideMark/>
          </w:tcPr>
          <w:p w14:paraId="0927BF1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1995-02-18</w:t>
            </w:r>
          </w:p>
        </w:tc>
        <w:tc>
          <w:tcPr>
            <w:tcW w:w="516" w:type="pct"/>
            <w:noWrap/>
            <w:hideMark/>
          </w:tcPr>
          <w:p w14:paraId="54DA08C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B8FA211"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None</w:t>
            </w:r>
          </w:p>
        </w:tc>
        <w:tc>
          <w:tcPr>
            <w:tcW w:w="1181" w:type="pct"/>
            <w:noWrap/>
            <w:hideMark/>
          </w:tcPr>
          <w:p w14:paraId="604955F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Kathakali, </w:t>
            </w:r>
            <w:proofErr w:type="spellStart"/>
            <w:r w:rsidRPr="00E16D99">
              <w:rPr>
                <w:rFonts w:ascii="Arial" w:hAnsi="Arial" w:cs="Arial"/>
                <w:color w:val="000000"/>
                <w:sz w:val="13"/>
                <w:szCs w:val="13"/>
                <w:lang w:val="en-CA"/>
              </w:rPr>
              <w:t>Mohiniattam</w:t>
            </w:r>
            <w:proofErr w:type="spellEnd"/>
          </w:p>
        </w:tc>
        <w:tc>
          <w:tcPr>
            <w:tcW w:w="518" w:type="pct"/>
            <w:noWrap/>
            <w:hideMark/>
          </w:tcPr>
          <w:p w14:paraId="7873E53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112DF5F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Word of Mouth</w:t>
            </w:r>
          </w:p>
        </w:tc>
      </w:tr>
      <w:tr w:rsidR="00431A74" w:rsidRPr="00135494" w14:paraId="5F792693" w14:textId="77777777" w:rsidTr="004E0053">
        <w:trPr>
          <w:trHeight w:val="20"/>
        </w:trPr>
        <w:tc>
          <w:tcPr>
            <w:tcW w:w="350" w:type="pct"/>
            <w:noWrap/>
            <w:hideMark/>
          </w:tcPr>
          <w:p w14:paraId="2D7F6CD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77</w:t>
            </w:r>
          </w:p>
        </w:tc>
        <w:tc>
          <w:tcPr>
            <w:tcW w:w="443" w:type="pct"/>
            <w:noWrap/>
            <w:hideMark/>
          </w:tcPr>
          <w:p w14:paraId="0C7E901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E6A164C"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2009-03-07</w:t>
            </w:r>
          </w:p>
        </w:tc>
        <w:tc>
          <w:tcPr>
            <w:tcW w:w="516" w:type="pct"/>
            <w:noWrap/>
            <w:hideMark/>
          </w:tcPr>
          <w:p w14:paraId="76E642F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7AA2EF97"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Classical</w:t>
            </w:r>
          </w:p>
        </w:tc>
        <w:tc>
          <w:tcPr>
            <w:tcW w:w="1181" w:type="pct"/>
            <w:noWrap/>
            <w:hideMark/>
          </w:tcPr>
          <w:p w14:paraId="57CE5E2D"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p>
        </w:tc>
        <w:tc>
          <w:tcPr>
            <w:tcW w:w="518" w:type="pct"/>
            <w:noWrap/>
            <w:hideMark/>
          </w:tcPr>
          <w:p w14:paraId="22FFDAF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4C7FD773" w14:textId="23C1C5ED"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3765DA1F" w14:textId="77777777" w:rsidTr="004E0053">
        <w:trPr>
          <w:trHeight w:val="20"/>
        </w:trPr>
        <w:tc>
          <w:tcPr>
            <w:tcW w:w="350" w:type="pct"/>
            <w:noWrap/>
            <w:hideMark/>
          </w:tcPr>
          <w:p w14:paraId="45C9C066"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78</w:t>
            </w:r>
          </w:p>
        </w:tc>
        <w:tc>
          <w:tcPr>
            <w:tcW w:w="443" w:type="pct"/>
            <w:noWrap/>
            <w:hideMark/>
          </w:tcPr>
          <w:p w14:paraId="67E6F19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1CEA38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1999-10-14</w:t>
            </w:r>
          </w:p>
        </w:tc>
        <w:tc>
          <w:tcPr>
            <w:tcW w:w="516" w:type="pct"/>
            <w:noWrap/>
            <w:hideMark/>
          </w:tcPr>
          <w:p w14:paraId="0F63D63F"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041EF9D2"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I have learned kathak </w:t>
            </w:r>
          </w:p>
        </w:tc>
        <w:tc>
          <w:tcPr>
            <w:tcW w:w="1181" w:type="pct"/>
            <w:noWrap/>
            <w:hideMark/>
          </w:tcPr>
          <w:p w14:paraId="336292FB"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67AD68A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02955EE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CC06E80" w14:textId="77777777" w:rsidTr="004E0053">
        <w:trPr>
          <w:trHeight w:val="20"/>
        </w:trPr>
        <w:tc>
          <w:tcPr>
            <w:tcW w:w="350" w:type="pct"/>
            <w:noWrap/>
            <w:hideMark/>
          </w:tcPr>
          <w:p w14:paraId="596D9ED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79</w:t>
            </w:r>
          </w:p>
        </w:tc>
        <w:tc>
          <w:tcPr>
            <w:tcW w:w="443" w:type="pct"/>
            <w:noWrap/>
            <w:hideMark/>
          </w:tcPr>
          <w:p w14:paraId="5D72BAA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570574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2011-09-30</w:t>
            </w:r>
          </w:p>
        </w:tc>
        <w:tc>
          <w:tcPr>
            <w:tcW w:w="516" w:type="pct"/>
            <w:noWrap/>
            <w:hideMark/>
          </w:tcPr>
          <w:p w14:paraId="11D08C12"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089A4324"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210E8330"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Kathakali, </w:t>
            </w:r>
            <w:proofErr w:type="spellStart"/>
            <w:r w:rsidRPr="00E16D99">
              <w:rPr>
                <w:rFonts w:ascii="Arial" w:hAnsi="Arial" w:cs="Arial"/>
                <w:color w:val="000000"/>
                <w:sz w:val="13"/>
                <w:szCs w:val="13"/>
                <w:lang w:val="en-CA"/>
              </w:rPr>
              <w:t>Mohiniattam</w:t>
            </w:r>
            <w:proofErr w:type="spellEnd"/>
          </w:p>
        </w:tc>
        <w:tc>
          <w:tcPr>
            <w:tcW w:w="518" w:type="pct"/>
            <w:noWrap/>
            <w:hideMark/>
          </w:tcPr>
          <w:p w14:paraId="44CB8A6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4F8858B8"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SCHOOL TEACHER</w:t>
            </w:r>
          </w:p>
        </w:tc>
      </w:tr>
      <w:tr w:rsidR="00431A74" w:rsidRPr="00135494" w14:paraId="3B16088E" w14:textId="77777777" w:rsidTr="004E0053">
        <w:trPr>
          <w:trHeight w:val="20"/>
        </w:trPr>
        <w:tc>
          <w:tcPr>
            <w:tcW w:w="350" w:type="pct"/>
            <w:noWrap/>
            <w:hideMark/>
          </w:tcPr>
          <w:p w14:paraId="3D5BEE4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80</w:t>
            </w:r>
          </w:p>
        </w:tc>
        <w:tc>
          <w:tcPr>
            <w:tcW w:w="443" w:type="pct"/>
            <w:noWrap/>
            <w:hideMark/>
          </w:tcPr>
          <w:p w14:paraId="0AD1FCF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4E1F59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1999-01-23</w:t>
            </w:r>
          </w:p>
        </w:tc>
        <w:tc>
          <w:tcPr>
            <w:tcW w:w="516" w:type="pct"/>
            <w:noWrap/>
            <w:hideMark/>
          </w:tcPr>
          <w:p w14:paraId="5B971FE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4FAFEBC2"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Bharathanatyam</w:t>
            </w:r>
            <w:proofErr w:type="spellEnd"/>
          </w:p>
        </w:tc>
        <w:tc>
          <w:tcPr>
            <w:tcW w:w="1181" w:type="pct"/>
            <w:noWrap/>
            <w:hideMark/>
          </w:tcPr>
          <w:p w14:paraId="2AF46192"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7C4FEDA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215E560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965AFAC" w14:textId="77777777" w:rsidTr="004E0053">
        <w:trPr>
          <w:trHeight w:val="20"/>
        </w:trPr>
        <w:tc>
          <w:tcPr>
            <w:tcW w:w="350" w:type="pct"/>
            <w:noWrap/>
            <w:hideMark/>
          </w:tcPr>
          <w:p w14:paraId="5752FF29"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81</w:t>
            </w:r>
          </w:p>
        </w:tc>
        <w:tc>
          <w:tcPr>
            <w:tcW w:w="443" w:type="pct"/>
            <w:noWrap/>
            <w:hideMark/>
          </w:tcPr>
          <w:p w14:paraId="26139DF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9A0C16F"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2006-01-17</w:t>
            </w:r>
          </w:p>
        </w:tc>
        <w:tc>
          <w:tcPr>
            <w:tcW w:w="516" w:type="pct"/>
            <w:noWrap/>
            <w:hideMark/>
          </w:tcPr>
          <w:p w14:paraId="0729A6F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63F69A22"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Bharathanatyam</w:t>
            </w:r>
            <w:proofErr w:type="spellEnd"/>
          </w:p>
        </w:tc>
        <w:tc>
          <w:tcPr>
            <w:tcW w:w="1181" w:type="pct"/>
            <w:noWrap/>
            <w:hideMark/>
          </w:tcPr>
          <w:p w14:paraId="0683ECBC"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Kathakali</w:t>
            </w:r>
          </w:p>
        </w:tc>
        <w:tc>
          <w:tcPr>
            <w:tcW w:w="518" w:type="pct"/>
            <w:noWrap/>
            <w:hideMark/>
          </w:tcPr>
          <w:p w14:paraId="0E1DAEBC"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23C50BE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4ECFE033" w14:textId="77777777" w:rsidTr="004E0053">
        <w:trPr>
          <w:trHeight w:val="20"/>
        </w:trPr>
        <w:tc>
          <w:tcPr>
            <w:tcW w:w="350" w:type="pct"/>
            <w:noWrap/>
            <w:hideMark/>
          </w:tcPr>
          <w:p w14:paraId="2D1139C5"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82</w:t>
            </w:r>
          </w:p>
        </w:tc>
        <w:tc>
          <w:tcPr>
            <w:tcW w:w="443" w:type="pct"/>
            <w:noWrap/>
            <w:hideMark/>
          </w:tcPr>
          <w:p w14:paraId="08E1FDB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0CEB2A3"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2006-07-20</w:t>
            </w:r>
          </w:p>
        </w:tc>
        <w:tc>
          <w:tcPr>
            <w:tcW w:w="516" w:type="pct"/>
            <w:noWrap/>
            <w:hideMark/>
          </w:tcPr>
          <w:p w14:paraId="74A805A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6CEDF431"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Indian </w:t>
            </w:r>
            <w:proofErr w:type="spellStart"/>
            <w:r w:rsidRPr="00535604">
              <w:rPr>
                <w:rFonts w:ascii="Arial" w:hAnsi="Arial" w:cs="Arial"/>
                <w:color w:val="000000"/>
                <w:sz w:val="13"/>
                <w:szCs w:val="13"/>
                <w:lang w:val="en-CA"/>
              </w:rPr>
              <w:t>Dannce</w:t>
            </w:r>
            <w:proofErr w:type="spellEnd"/>
          </w:p>
        </w:tc>
        <w:tc>
          <w:tcPr>
            <w:tcW w:w="1181" w:type="pct"/>
            <w:noWrap/>
            <w:hideMark/>
          </w:tcPr>
          <w:p w14:paraId="7FBDE6DF"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334EE89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753D616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My teacher told me</w:t>
            </w:r>
          </w:p>
        </w:tc>
      </w:tr>
      <w:tr w:rsidR="00431A74" w:rsidRPr="00135494" w14:paraId="7724EC4B" w14:textId="77777777" w:rsidTr="004E0053">
        <w:trPr>
          <w:trHeight w:val="20"/>
        </w:trPr>
        <w:tc>
          <w:tcPr>
            <w:tcW w:w="350" w:type="pct"/>
            <w:noWrap/>
            <w:hideMark/>
          </w:tcPr>
          <w:p w14:paraId="17D8EE8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83</w:t>
            </w:r>
          </w:p>
        </w:tc>
        <w:tc>
          <w:tcPr>
            <w:tcW w:w="443" w:type="pct"/>
            <w:noWrap/>
            <w:hideMark/>
          </w:tcPr>
          <w:p w14:paraId="784471E2"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4D1E30F"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2007-09-02</w:t>
            </w:r>
          </w:p>
        </w:tc>
        <w:tc>
          <w:tcPr>
            <w:tcW w:w="516" w:type="pct"/>
            <w:noWrap/>
            <w:hideMark/>
          </w:tcPr>
          <w:p w14:paraId="3300AF4F"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C524317"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3AE49795"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p>
        </w:tc>
        <w:tc>
          <w:tcPr>
            <w:tcW w:w="518" w:type="pct"/>
            <w:noWrap/>
            <w:hideMark/>
          </w:tcPr>
          <w:p w14:paraId="6E97FAE1"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57807C1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School</w:t>
            </w:r>
          </w:p>
        </w:tc>
      </w:tr>
      <w:tr w:rsidR="00431A74" w:rsidRPr="00135494" w14:paraId="0F5E4075" w14:textId="77777777" w:rsidTr="004E0053">
        <w:trPr>
          <w:trHeight w:val="20"/>
        </w:trPr>
        <w:tc>
          <w:tcPr>
            <w:tcW w:w="350" w:type="pct"/>
            <w:noWrap/>
            <w:hideMark/>
          </w:tcPr>
          <w:p w14:paraId="5E8A0210"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84</w:t>
            </w:r>
          </w:p>
        </w:tc>
        <w:tc>
          <w:tcPr>
            <w:tcW w:w="443" w:type="pct"/>
            <w:noWrap/>
            <w:hideMark/>
          </w:tcPr>
          <w:p w14:paraId="6F7E13B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52C7A05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2007-12-08</w:t>
            </w:r>
          </w:p>
        </w:tc>
        <w:tc>
          <w:tcPr>
            <w:tcW w:w="516" w:type="pct"/>
            <w:noWrap/>
            <w:hideMark/>
          </w:tcPr>
          <w:p w14:paraId="4F5ECE1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03155A2C"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Bharatanatyam</w:t>
            </w:r>
          </w:p>
        </w:tc>
        <w:tc>
          <w:tcPr>
            <w:tcW w:w="1181" w:type="pct"/>
            <w:noWrap/>
            <w:hideMark/>
          </w:tcPr>
          <w:p w14:paraId="6530E93A"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20704C7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0F32150D" w14:textId="5BD2EBB7"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5E987DCA" w14:textId="77777777" w:rsidTr="004E0053">
        <w:trPr>
          <w:trHeight w:val="20"/>
        </w:trPr>
        <w:tc>
          <w:tcPr>
            <w:tcW w:w="350" w:type="pct"/>
            <w:noWrap/>
            <w:hideMark/>
          </w:tcPr>
          <w:p w14:paraId="2DDB8CD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85</w:t>
            </w:r>
          </w:p>
        </w:tc>
        <w:tc>
          <w:tcPr>
            <w:tcW w:w="443" w:type="pct"/>
            <w:noWrap/>
            <w:hideMark/>
          </w:tcPr>
          <w:p w14:paraId="5AB6E0C1"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4D94559"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2010-06-17</w:t>
            </w:r>
          </w:p>
        </w:tc>
        <w:tc>
          <w:tcPr>
            <w:tcW w:w="516" w:type="pct"/>
            <w:noWrap/>
            <w:hideMark/>
          </w:tcPr>
          <w:p w14:paraId="0E463D2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7A3CDA4"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2214DE5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Kathak</w:t>
            </w:r>
          </w:p>
        </w:tc>
        <w:tc>
          <w:tcPr>
            <w:tcW w:w="518" w:type="pct"/>
            <w:noWrap/>
            <w:hideMark/>
          </w:tcPr>
          <w:p w14:paraId="15A1F68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017AC9B3" w14:textId="77777777" w:rsidR="00431A74" w:rsidRPr="008244C4" w:rsidRDefault="00431A74" w:rsidP="004E0053">
            <w:pPr>
              <w:rPr>
                <w:rFonts w:ascii="Arial" w:hAnsi="Arial" w:cs="Arial"/>
                <w:color w:val="000000"/>
                <w:sz w:val="13"/>
                <w:szCs w:val="13"/>
                <w:lang w:val="en-CA"/>
              </w:rPr>
            </w:pPr>
            <w:proofErr w:type="spellStart"/>
            <w:r w:rsidRPr="008244C4">
              <w:rPr>
                <w:rFonts w:ascii="Arial" w:hAnsi="Arial" w:cs="Arial"/>
                <w:color w:val="000000"/>
                <w:sz w:val="13"/>
                <w:szCs w:val="13"/>
                <w:lang w:val="en-CA"/>
              </w:rPr>
              <w:t>Whatsapp</w:t>
            </w:r>
            <w:proofErr w:type="spellEnd"/>
          </w:p>
        </w:tc>
      </w:tr>
      <w:tr w:rsidR="00431A74" w:rsidRPr="00135494" w14:paraId="348D90FC" w14:textId="77777777" w:rsidTr="004E0053">
        <w:trPr>
          <w:trHeight w:val="20"/>
        </w:trPr>
        <w:tc>
          <w:tcPr>
            <w:tcW w:w="350" w:type="pct"/>
            <w:noWrap/>
            <w:hideMark/>
          </w:tcPr>
          <w:p w14:paraId="1B1E9D35"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86</w:t>
            </w:r>
          </w:p>
        </w:tc>
        <w:tc>
          <w:tcPr>
            <w:tcW w:w="443" w:type="pct"/>
            <w:noWrap/>
            <w:hideMark/>
          </w:tcPr>
          <w:p w14:paraId="0081ABA3"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09A2343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2000-05-21</w:t>
            </w:r>
          </w:p>
        </w:tc>
        <w:tc>
          <w:tcPr>
            <w:tcW w:w="516" w:type="pct"/>
            <w:noWrap/>
            <w:hideMark/>
          </w:tcPr>
          <w:p w14:paraId="2EBA6EC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4137FE14"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1C1B0F2F"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55224C0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1FCA723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639004B9" w14:textId="77777777" w:rsidTr="004E0053">
        <w:trPr>
          <w:trHeight w:val="20"/>
        </w:trPr>
        <w:tc>
          <w:tcPr>
            <w:tcW w:w="350" w:type="pct"/>
            <w:noWrap/>
            <w:hideMark/>
          </w:tcPr>
          <w:p w14:paraId="35FFF2EE"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87</w:t>
            </w:r>
          </w:p>
        </w:tc>
        <w:tc>
          <w:tcPr>
            <w:tcW w:w="443" w:type="pct"/>
            <w:noWrap/>
            <w:hideMark/>
          </w:tcPr>
          <w:p w14:paraId="37177711"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A3FA28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1997-03-30</w:t>
            </w:r>
          </w:p>
        </w:tc>
        <w:tc>
          <w:tcPr>
            <w:tcW w:w="516" w:type="pct"/>
            <w:noWrap/>
            <w:hideMark/>
          </w:tcPr>
          <w:p w14:paraId="164A658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F2632D4"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Kathak </w:t>
            </w:r>
          </w:p>
        </w:tc>
        <w:tc>
          <w:tcPr>
            <w:tcW w:w="1181" w:type="pct"/>
            <w:noWrap/>
            <w:hideMark/>
          </w:tcPr>
          <w:p w14:paraId="3778C4BC"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2F203258"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01382FD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F81D708" w14:textId="77777777" w:rsidTr="004E0053">
        <w:trPr>
          <w:trHeight w:val="20"/>
        </w:trPr>
        <w:tc>
          <w:tcPr>
            <w:tcW w:w="350" w:type="pct"/>
            <w:noWrap/>
            <w:hideMark/>
          </w:tcPr>
          <w:p w14:paraId="2712213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88</w:t>
            </w:r>
          </w:p>
        </w:tc>
        <w:tc>
          <w:tcPr>
            <w:tcW w:w="443" w:type="pct"/>
            <w:noWrap/>
            <w:hideMark/>
          </w:tcPr>
          <w:p w14:paraId="7D90675B"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7DA195A"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2010-01-24</w:t>
            </w:r>
          </w:p>
        </w:tc>
        <w:tc>
          <w:tcPr>
            <w:tcW w:w="516" w:type="pct"/>
            <w:noWrap/>
            <w:hideMark/>
          </w:tcPr>
          <w:p w14:paraId="750B5EF2"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50464E2B"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3431A2F6"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Kathakali</w:t>
            </w:r>
          </w:p>
        </w:tc>
        <w:tc>
          <w:tcPr>
            <w:tcW w:w="518" w:type="pct"/>
            <w:noWrap/>
            <w:hideMark/>
          </w:tcPr>
          <w:p w14:paraId="6F457AF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578AB656" w14:textId="45A9A46C"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7849CA8C" w14:textId="77777777" w:rsidTr="004E0053">
        <w:trPr>
          <w:trHeight w:val="20"/>
        </w:trPr>
        <w:tc>
          <w:tcPr>
            <w:tcW w:w="350" w:type="pct"/>
            <w:noWrap/>
            <w:hideMark/>
          </w:tcPr>
          <w:p w14:paraId="33234D49"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89</w:t>
            </w:r>
          </w:p>
        </w:tc>
        <w:tc>
          <w:tcPr>
            <w:tcW w:w="443" w:type="pct"/>
            <w:noWrap/>
            <w:hideMark/>
          </w:tcPr>
          <w:p w14:paraId="6C58BB4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3150010"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2010-05-13</w:t>
            </w:r>
          </w:p>
        </w:tc>
        <w:tc>
          <w:tcPr>
            <w:tcW w:w="516" w:type="pct"/>
            <w:noWrap/>
            <w:hideMark/>
          </w:tcPr>
          <w:p w14:paraId="77B0301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D30D63D"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1597C8E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7B02876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2B124E12" w14:textId="18158E04"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60222E2C" w14:textId="77777777" w:rsidTr="004E0053">
        <w:trPr>
          <w:trHeight w:val="20"/>
        </w:trPr>
        <w:tc>
          <w:tcPr>
            <w:tcW w:w="350" w:type="pct"/>
            <w:noWrap/>
            <w:hideMark/>
          </w:tcPr>
          <w:p w14:paraId="41EC5E09"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90</w:t>
            </w:r>
          </w:p>
        </w:tc>
        <w:tc>
          <w:tcPr>
            <w:tcW w:w="443" w:type="pct"/>
            <w:noWrap/>
            <w:hideMark/>
          </w:tcPr>
          <w:p w14:paraId="23E05ECE"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1A1CF03"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1995-10-20</w:t>
            </w:r>
          </w:p>
        </w:tc>
        <w:tc>
          <w:tcPr>
            <w:tcW w:w="516" w:type="pct"/>
            <w:noWrap/>
            <w:hideMark/>
          </w:tcPr>
          <w:p w14:paraId="678F9F8C"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0BE8A8A3"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Bharatanatyam,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mohiniyattam</w:t>
            </w:r>
            <w:proofErr w:type="spellEnd"/>
            <w:r w:rsidRPr="00535604">
              <w:rPr>
                <w:rFonts w:ascii="Arial" w:hAnsi="Arial" w:cs="Arial"/>
                <w:color w:val="000000"/>
                <w:sz w:val="13"/>
                <w:szCs w:val="13"/>
                <w:lang w:val="en-CA"/>
              </w:rPr>
              <w:t xml:space="preserve"> </w:t>
            </w:r>
          </w:p>
        </w:tc>
        <w:tc>
          <w:tcPr>
            <w:tcW w:w="1181" w:type="pct"/>
            <w:noWrap/>
            <w:hideMark/>
          </w:tcPr>
          <w:p w14:paraId="779A2278"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p>
        </w:tc>
        <w:tc>
          <w:tcPr>
            <w:tcW w:w="518" w:type="pct"/>
            <w:noWrap/>
            <w:hideMark/>
          </w:tcPr>
          <w:p w14:paraId="6F294AB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E23D80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1DE8779A" w14:textId="77777777" w:rsidTr="004E0053">
        <w:trPr>
          <w:trHeight w:val="20"/>
        </w:trPr>
        <w:tc>
          <w:tcPr>
            <w:tcW w:w="350" w:type="pct"/>
            <w:noWrap/>
            <w:hideMark/>
          </w:tcPr>
          <w:p w14:paraId="1A52345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91</w:t>
            </w:r>
          </w:p>
        </w:tc>
        <w:tc>
          <w:tcPr>
            <w:tcW w:w="443" w:type="pct"/>
            <w:noWrap/>
            <w:hideMark/>
          </w:tcPr>
          <w:p w14:paraId="5EAEA5BA"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D18AC48"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2002-07-15</w:t>
            </w:r>
          </w:p>
        </w:tc>
        <w:tc>
          <w:tcPr>
            <w:tcW w:w="516" w:type="pct"/>
            <w:noWrap/>
            <w:hideMark/>
          </w:tcPr>
          <w:p w14:paraId="66962C9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2A3935A9"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Bharathanatyam</w:t>
            </w:r>
            <w:proofErr w:type="spellEnd"/>
            <w:r w:rsidRPr="00535604">
              <w:rPr>
                <w:rFonts w:ascii="Arial" w:hAnsi="Arial" w:cs="Arial"/>
                <w:color w:val="000000"/>
                <w:sz w:val="13"/>
                <w:szCs w:val="13"/>
                <w:lang w:val="en-CA"/>
              </w:rPr>
              <w:t xml:space="preserve"> </w:t>
            </w:r>
          </w:p>
        </w:tc>
        <w:tc>
          <w:tcPr>
            <w:tcW w:w="1181" w:type="pct"/>
            <w:noWrap/>
            <w:hideMark/>
          </w:tcPr>
          <w:p w14:paraId="6FCC4C97"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Kathak, All</w:t>
            </w:r>
          </w:p>
        </w:tc>
        <w:tc>
          <w:tcPr>
            <w:tcW w:w="518" w:type="pct"/>
            <w:noWrap/>
            <w:hideMark/>
          </w:tcPr>
          <w:p w14:paraId="0BA31F8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0BFDAD2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5676EAA" w14:textId="77777777" w:rsidTr="004E0053">
        <w:trPr>
          <w:trHeight w:val="20"/>
        </w:trPr>
        <w:tc>
          <w:tcPr>
            <w:tcW w:w="350" w:type="pct"/>
            <w:noWrap/>
            <w:hideMark/>
          </w:tcPr>
          <w:p w14:paraId="7A411EE4"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92</w:t>
            </w:r>
          </w:p>
        </w:tc>
        <w:tc>
          <w:tcPr>
            <w:tcW w:w="443" w:type="pct"/>
            <w:noWrap/>
            <w:hideMark/>
          </w:tcPr>
          <w:p w14:paraId="2F4B09C4"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CC25E4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1981-08-04</w:t>
            </w:r>
          </w:p>
        </w:tc>
        <w:tc>
          <w:tcPr>
            <w:tcW w:w="516" w:type="pct"/>
            <w:noWrap/>
            <w:hideMark/>
          </w:tcPr>
          <w:p w14:paraId="77A7748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6E2D410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Bharat </w:t>
            </w:r>
            <w:proofErr w:type="spellStart"/>
            <w:r w:rsidRPr="00535604">
              <w:rPr>
                <w:rFonts w:ascii="Arial" w:hAnsi="Arial" w:cs="Arial"/>
                <w:color w:val="000000"/>
                <w:sz w:val="13"/>
                <w:szCs w:val="13"/>
                <w:lang w:val="en-CA"/>
              </w:rPr>
              <w:t>natyam</w:t>
            </w:r>
            <w:proofErr w:type="spellEnd"/>
          </w:p>
        </w:tc>
        <w:tc>
          <w:tcPr>
            <w:tcW w:w="1181" w:type="pct"/>
            <w:noWrap/>
            <w:hideMark/>
          </w:tcPr>
          <w:p w14:paraId="592433A8"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All</w:t>
            </w:r>
          </w:p>
        </w:tc>
        <w:tc>
          <w:tcPr>
            <w:tcW w:w="518" w:type="pct"/>
            <w:noWrap/>
            <w:hideMark/>
          </w:tcPr>
          <w:p w14:paraId="5CDEA1F3"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63F7D30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61EED97" w14:textId="77777777" w:rsidTr="004E0053">
        <w:trPr>
          <w:trHeight w:val="20"/>
        </w:trPr>
        <w:tc>
          <w:tcPr>
            <w:tcW w:w="350" w:type="pct"/>
            <w:noWrap/>
            <w:hideMark/>
          </w:tcPr>
          <w:p w14:paraId="5C0D2F4C"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93</w:t>
            </w:r>
          </w:p>
        </w:tc>
        <w:tc>
          <w:tcPr>
            <w:tcW w:w="443" w:type="pct"/>
            <w:noWrap/>
            <w:hideMark/>
          </w:tcPr>
          <w:p w14:paraId="00DC51A7"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F351B6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2006-08-22</w:t>
            </w:r>
          </w:p>
        </w:tc>
        <w:tc>
          <w:tcPr>
            <w:tcW w:w="516" w:type="pct"/>
            <w:noWrap/>
            <w:hideMark/>
          </w:tcPr>
          <w:p w14:paraId="53683C6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60E2B497"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yes, Kathak</w:t>
            </w:r>
          </w:p>
        </w:tc>
        <w:tc>
          <w:tcPr>
            <w:tcW w:w="1181" w:type="pct"/>
            <w:noWrap/>
            <w:hideMark/>
          </w:tcPr>
          <w:p w14:paraId="7436F399"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p>
        </w:tc>
        <w:tc>
          <w:tcPr>
            <w:tcW w:w="518" w:type="pct"/>
            <w:noWrap/>
            <w:hideMark/>
          </w:tcPr>
          <w:p w14:paraId="7B2C204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66DE383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 xml:space="preserve">from guru </w:t>
            </w:r>
          </w:p>
        </w:tc>
      </w:tr>
      <w:tr w:rsidR="00431A74" w:rsidRPr="00135494" w14:paraId="01286BF5" w14:textId="77777777" w:rsidTr="004E0053">
        <w:trPr>
          <w:trHeight w:val="20"/>
        </w:trPr>
        <w:tc>
          <w:tcPr>
            <w:tcW w:w="350" w:type="pct"/>
            <w:noWrap/>
            <w:hideMark/>
          </w:tcPr>
          <w:p w14:paraId="1B8DBDB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94</w:t>
            </w:r>
          </w:p>
        </w:tc>
        <w:tc>
          <w:tcPr>
            <w:tcW w:w="443" w:type="pct"/>
            <w:noWrap/>
            <w:hideMark/>
          </w:tcPr>
          <w:p w14:paraId="27B47CC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No</w:t>
            </w:r>
          </w:p>
        </w:tc>
        <w:tc>
          <w:tcPr>
            <w:tcW w:w="517" w:type="pct"/>
            <w:noWrap/>
            <w:hideMark/>
          </w:tcPr>
          <w:p w14:paraId="5223FA4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1987-01-24</w:t>
            </w:r>
          </w:p>
        </w:tc>
        <w:tc>
          <w:tcPr>
            <w:tcW w:w="516" w:type="pct"/>
            <w:noWrap/>
            <w:hideMark/>
          </w:tcPr>
          <w:p w14:paraId="4945EFD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1B0E770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Bharatanatyam </w:t>
            </w:r>
          </w:p>
        </w:tc>
        <w:tc>
          <w:tcPr>
            <w:tcW w:w="1181" w:type="pct"/>
            <w:noWrap/>
            <w:hideMark/>
          </w:tcPr>
          <w:p w14:paraId="14F9074F"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309A2B4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257B2AD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Facebook</w:t>
            </w:r>
          </w:p>
        </w:tc>
      </w:tr>
    </w:tbl>
    <w:p w14:paraId="6A31DC49" w14:textId="0F854E91" w:rsidR="00297692" w:rsidRDefault="00297692"/>
    <w:p w14:paraId="0823C56E" w14:textId="77777777" w:rsidR="00297692" w:rsidRDefault="00297692">
      <w:pPr>
        <w:spacing w:after="200" w:line="276" w:lineRule="auto"/>
      </w:pPr>
      <w:r>
        <w:br w:type="page"/>
      </w:r>
    </w:p>
    <w:p w14:paraId="5448FFAC" w14:textId="108062A4" w:rsidR="00297692" w:rsidRDefault="00297692" w:rsidP="00DB78BD">
      <w:pPr>
        <w:pStyle w:val="ExhibitHeading"/>
      </w:pPr>
      <w:r>
        <w:lastRenderedPageBreak/>
        <w:t>exhibit 5 (continued)</w:t>
      </w:r>
    </w:p>
    <w:p w14:paraId="5F59BBA4" w14:textId="77777777" w:rsidR="00297692" w:rsidRDefault="00297692" w:rsidP="00DB78BD">
      <w:pPr>
        <w:pStyle w:val="Footnote"/>
      </w:pPr>
    </w:p>
    <w:tbl>
      <w:tblPr>
        <w:tblStyle w:val="TableGrid"/>
        <w:tblW w:w="5016" w:type="pct"/>
        <w:tblLayout w:type="fixed"/>
        <w:tblLook w:val="04A0" w:firstRow="1" w:lastRow="0" w:firstColumn="1" w:lastColumn="0" w:noHBand="0" w:noVBand="1"/>
      </w:tblPr>
      <w:tblGrid>
        <w:gridCol w:w="656"/>
        <w:gridCol w:w="831"/>
        <w:gridCol w:w="970"/>
        <w:gridCol w:w="968"/>
        <w:gridCol w:w="1525"/>
        <w:gridCol w:w="2216"/>
        <w:gridCol w:w="972"/>
        <w:gridCol w:w="1242"/>
      </w:tblGrid>
      <w:tr w:rsidR="00431A74" w:rsidRPr="00135494" w14:paraId="6FC0379C" w14:textId="77777777" w:rsidTr="004E0053">
        <w:trPr>
          <w:trHeight w:val="20"/>
        </w:trPr>
        <w:tc>
          <w:tcPr>
            <w:tcW w:w="350" w:type="pct"/>
            <w:noWrap/>
            <w:hideMark/>
          </w:tcPr>
          <w:p w14:paraId="06C2394D"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95</w:t>
            </w:r>
          </w:p>
        </w:tc>
        <w:tc>
          <w:tcPr>
            <w:tcW w:w="443" w:type="pct"/>
            <w:noWrap/>
            <w:hideMark/>
          </w:tcPr>
          <w:p w14:paraId="641CE14A"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No</w:t>
            </w:r>
          </w:p>
        </w:tc>
        <w:tc>
          <w:tcPr>
            <w:tcW w:w="517" w:type="pct"/>
            <w:noWrap/>
            <w:hideMark/>
          </w:tcPr>
          <w:p w14:paraId="42FBC091"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1984-07-10</w:t>
            </w:r>
          </w:p>
        </w:tc>
        <w:tc>
          <w:tcPr>
            <w:tcW w:w="516" w:type="pct"/>
            <w:noWrap/>
            <w:hideMark/>
          </w:tcPr>
          <w:p w14:paraId="4F175364"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4CE6FF90"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535604">
              <w:rPr>
                <w:rFonts w:ascii="Arial" w:hAnsi="Arial" w:cs="Arial"/>
                <w:color w:val="000000"/>
                <w:sz w:val="13"/>
                <w:szCs w:val="13"/>
                <w:lang w:val="en-CA"/>
              </w:rPr>
              <w:t>, Kathak</w:t>
            </w:r>
          </w:p>
        </w:tc>
        <w:tc>
          <w:tcPr>
            <w:tcW w:w="1181" w:type="pct"/>
            <w:noWrap/>
            <w:hideMark/>
          </w:tcPr>
          <w:p w14:paraId="54E72827" w14:textId="77777777" w:rsidR="00431A74" w:rsidRPr="008244C4"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Mani</w:t>
            </w:r>
            <w:r w:rsidRPr="00E16D99">
              <w:rPr>
                <w:rFonts w:ascii="Arial" w:hAnsi="Arial" w:cs="Arial"/>
                <w:color w:val="000000"/>
                <w:sz w:val="13"/>
                <w:szCs w:val="13"/>
                <w:lang w:val="en-CA"/>
              </w:rPr>
              <w:t xml:space="preserve">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42FC4F2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Professional</w:t>
            </w:r>
          </w:p>
        </w:tc>
        <w:tc>
          <w:tcPr>
            <w:tcW w:w="662" w:type="pct"/>
            <w:noWrap/>
            <w:hideMark/>
          </w:tcPr>
          <w:p w14:paraId="6474CBE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Word of Mouth</w:t>
            </w:r>
          </w:p>
        </w:tc>
      </w:tr>
      <w:tr w:rsidR="00431A74" w:rsidRPr="00135494" w14:paraId="2632A8F5" w14:textId="77777777" w:rsidTr="004E0053">
        <w:trPr>
          <w:trHeight w:val="20"/>
        </w:trPr>
        <w:tc>
          <w:tcPr>
            <w:tcW w:w="350" w:type="pct"/>
            <w:noWrap/>
            <w:hideMark/>
          </w:tcPr>
          <w:p w14:paraId="3C2246D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96</w:t>
            </w:r>
          </w:p>
        </w:tc>
        <w:tc>
          <w:tcPr>
            <w:tcW w:w="443" w:type="pct"/>
            <w:noWrap/>
            <w:hideMark/>
          </w:tcPr>
          <w:p w14:paraId="0A03B68A"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B7E9437"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1995-09-19</w:t>
            </w:r>
          </w:p>
        </w:tc>
        <w:tc>
          <w:tcPr>
            <w:tcW w:w="516" w:type="pct"/>
            <w:noWrap/>
            <w:hideMark/>
          </w:tcPr>
          <w:p w14:paraId="5208D1C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764AA4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No</w:t>
            </w:r>
          </w:p>
        </w:tc>
        <w:tc>
          <w:tcPr>
            <w:tcW w:w="1181" w:type="pct"/>
            <w:noWrap/>
            <w:hideMark/>
          </w:tcPr>
          <w:p w14:paraId="2BE5C169"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Manipuri</w:t>
            </w:r>
          </w:p>
        </w:tc>
        <w:tc>
          <w:tcPr>
            <w:tcW w:w="518" w:type="pct"/>
            <w:noWrap/>
            <w:hideMark/>
          </w:tcPr>
          <w:p w14:paraId="28399B88"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451087B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8361F94" w14:textId="77777777" w:rsidTr="004E0053">
        <w:trPr>
          <w:trHeight w:val="20"/>
        </w:trPr>
        <w:tc>
          <w:tcPr>
            <w:tcW w:w="350" w:type="pct"/>
            <w:noWrap/>
            <w:hideMark/>
          </w:tcPr>
          <w:p w14:paraId="00888B0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97</w:t>
            </w:r>
          </w:p>
        </w:tc>
        <w:tc>
          <w:tcPr>
            <w:tcW w:w="443" w:type="pct"/>
            <w:noWrap/>
            <w:hideMark/>
          </w:tcPr>
          <w:p w14:paraId="114B7FF1"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877EA97"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1970-11-07</w:t>
            </w:r>
          </w:p>
        </w:tc>
        <w:tc>
          <w:tcPr>
            <w:tcW w:w="516" w:type="pct"/>
            <w:noWrap/>
            <w:hideMark/>
          </w:tcPr>
          <w:p w14:paraId="4B6F5E0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0A766F4C"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
        </w:tc>
        <w:tc>
          <w:tcPr>
            <w:tcW w:w="1181" w:type="pct"/>
            <w:noWrap/>
            <w:hideMark/>
          </w:tcPr>
          <w:p w14:paraId="7C987C70"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518" w:type="pct"/>
            <w:noWrap/>
            <w:hideMark/>
          </w:tcPr>
          <w:p w14:paraId="00EADFFC"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Professional</w:t>
            </w:r>
          </w:p>
        </w:tc>
        <w:tc>
          <w:tcPr>
            <w:tcW w:w="662" w:type="pct"/>
            <w:noWrap/>
            <w:hideMark/>
          </w:tcPr>
          <w:p w14:paraId="4D9F6D6F" w14:textId="0DF5ED92"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3D6810EC" w14:textId="77777777" w:rsidTr="004E0053">
        <w:trPr>
          <w:trHeight w:val="20"/>
        </w:trPr>
        <w:tc>
          <w:tcPr>
            <w:tcW w:w="350" w:type="pct"/>
            <w:noWrap/>
            <w:hideMark/>
          </w:tcPr>
          <w:p w14:paraId="4F66576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98</w:t>
            </w:r>
          </w:p>
        </w:tc>
        <w:tc>
          <w:tcPr>
            <w:tcW w:w="443" w:type="pct"/>
            <w:noWrap/>
            <w:hideMark/>
          </w:tcPr>
          <w:p w14:paraId="24347805"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0BED0A9F"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1985-10-19</w:t>
            </w:r>
          </w:p>
        </w:tc>
        <w:tc>
          <w:tcPr>
            <w:tcW w:w="516" w:type="pct"/>
            <w:noWrap/>
            <w:hideMark/>
          </w:tcPr>
          <w:p w14:paraId="1FBD2F16"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37C410BF" w14:textId="77777777" w:rsidR="00431A74" w:rsidRPr="00535604"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Sattriya</w:t>
            </w:r>
            <w:proofErr w:type="spellEnd"/>
          </w:p>
        </w:tc>
        <w:tc>
          <w:tcPr>
            <w:tcW w:w="1181" w:type="pct"/>
            <w:noWrap/>
            <w:hideMark/>
          </w:tcPr>
          <w:p w14:paraId="77C33A3D"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Sattariya</w:t>
            </w:r>
            <w:proofErr w:type="spellEnd"/>
          </w:p>
        </w:tc>
        <w:tc>
          <w:tcPr>
            <w:tcW w:w="518" w:type="pct"/>
            <w:noWrap/>
            <w:hideMark/>
          </w:tcPr>
          <w:p w14:paraId="179E219C"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287C236F"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Facebook</w:t>
            </w:r>
          </w:p>
        </w:tc>
      </w:tr>
      <w:tr w:rsidR="00431A74" w:rsidRPr="00135494" w14:paraId="714E3AEB" w14:textId="77777777" w:rsidTr="004E0053">
        <w:trPr>
          <w:trHeight w:val="20"/>
        </w:trPr>
        <w:tc>
          <w:tcPr>
            <w:tcW w:w="350" w:type="pct"/>
            <w:noWrap/>
            <w:hideMark/>
          </w:tcPr>
          <w:p w14:paraId="5C5DFF08"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99</w:t>
            </w:r>
          </w:p>
        </w:tc>
        <w:tc>
          <w:tcPr>
            <w:tcW w:w="443" w:type="pct"/>
            <w:noWrap/>
            <w:hideMark/>
          </w:tcPr>
          <w:p w14:paraId="1D0DB2D2"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191DEC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2001-04-07</w:t>
            </w:r>
          </w:p>
        </w:tc>
        <w:tc>
          <w:tcPr>
            <w:tcW w:w="516" w:type="pct"/>
            <w:noWrap/>
            <w:hideMark/>
          </w:tcPr>
          <w:p w14:paraId="441B825B"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6E64BAA4"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295920C3"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Mohiniattam</w:t>
            </w:r>
            <w:proofErr w:type="spellEnd"/>
          </w:p>
        </w:tc>
        <w:tc>
          <w:tcPr>
            <w:tcW w:w="518" w:type="pct"/>
            <w:noWrap/>
            <w:hideMark/>
          </w:tcPr>
          <w:p w14:paraId="5B4AA3FE"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5982283B"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Word of Mouth</w:t>
            </w:r>
          </w:p>
        </w:tc>
      </w:tr>
      <w:tr w:rsidR="00431A74" w:rsidRPr="00135494" w14:paraId="0F5845B0" w14:textId="77777777" w:rsidTr="004E0053">
        <w:trPr>
          <w:trHeight w:val="20"/>
        </w:trPr>
        <w:tc>
          <w:tcPr>
            <w:tcW w:w="350" w:type="pct"/>
            <w:noWrap/>
            <w:hideMark/>
          </w:tcPr>
          <w:p w14:paraId="6137414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100</w:t>
            </w:r>
          </w:p>
        </w:tc>
        <w:tc>
          <w:tcPr>
            <w:tcW w:w="443" w:type="pct"/>
            <w:noWrap/>
            <w:hideMark/>
          </w:tcPr>
          <w:p w14:paraId="1FCF4C6F"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EB3EE6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1995-04-09</w:t>
            </w:r>
          </w:p>
        </w:tc>
        <w:tc>
          <w:tcPr>
            <w:tcW w:w="516" w:type="pct"/>
            <w:noWrap/>
            <w:hideMark/>
          </w:tcPr>
          <w:p w14:paraId="07CEBCF8"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213422D4"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 </w:t>
            </w:r>
            <w:proofErr w:type="spellStart"/>
            <w:r w:rsidRPr="00A42B49">
              <w:rPr>
                <w:rFonts w:ascii="Arial" w:hAnsi="Arial" w:cs="Arial"/>
                <w:color w:val="000000"/>
                <w:sz w:val="13"/>
                <w:szCs w:val="13"/>
                <w:lang w:val="en-CA"/>
              </w:rPr>
              <w:t>Bharatnatyam</w:t>
            </w:r>
            <w:proofErr w:type="spellEnd"/>
            <w:r w:rsidRPr="00A42B49">
              <w:rPr>
                <w:rFonts w:ascii="Arial" w:hAnsi="Arial" w:cs="Arial"/>
                <w:color w:val="000000"/>
                <w:sz w:val="13"/>
                <w:szCs w:val="13"/>
                <w:lang w:val="en-CA"/>
              </w:rPr>
              <w:t>.</w:t>
            </w:r>
          </w:p>
        </w:tc>
        <w:tc>
          <w:tcPr>
            <w:tcW w:w="1181" w:type="pct"/>
            <w:noWrap/>
            <w:hideMark/>
          </w:tcPr>
          <w:p w14:paraId="6828E359"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03A6C05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2F2DE93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95A987F" w14:textId="77777777" w:rsidTr="004E0053">
        <w:trPr>
          <w:trHeight w:val="20"/>
        </w:trPr>
        <w:tc>
          <w:tcPr>
            <w:tcW w:w="350" w:type="pct"/>
            <w:noWrap/>
            <w:hideMark/>
          </w:tcPr>
          <w:p w14:paraId="48762397"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101</w:t>
            </w:r>
          </w:p>
        </w:tc>
        <w:tc>
          <w:tcPr>
            <w:tcW w:w="443" w:type="pct"/>
            <w:noWrap/>
            <w:hideMark/>
          </w:tcPr>
          <w:p w14:paraId="7740299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388D94D"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1999-02-23</w:t>
            </w:r>
          </w:p>
        </w:tc>
        <w:tc>
          <w:tcPr>
            <w:tcW w:w="516" w:type="pct"/>
            <w:noWrap/>
            <w:hideMark/>
          </w:tcPr>
          <w:p w14:paraId="64054F97"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3ACB2DFF"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p>
        </w:tc>
        <w:tc>
          <w:tcPr>
            <w:tcW w:w="1181" w:type="pct"/>
            <w:noWrap/>
            <w:hideMark/>
          </w:tcPr>
          <w:p w14:paraId="1FB056D2"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p>
        </w:tc>
        <w:tc>
          <w:tcPr>
            <w:tcW w:w="518" w:type="pct"/>
            <w:noWrap/>
            <w:hideMark/>
          </w:tcPr>
          <w:p w14:paraId="4AFF7F3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46BF70E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09204CCF" w14:textId="77777777" w:rsidTr="004E0053">
        <w:trPr>
          <w:trHeight w:val="20"/>
        </w:trPr>
        <w:tc>
          <w:tcPr>
            <w:tcW w:w="350" w:type="pct"/>
            <w:noWrap/>
            <w:hideMark/>
          </w:tcPr>
          <w:p w14:paraId="6399066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102</w:t>
            </w:r>
          </w:p>
        </w:tc>
        <w:tc>
          <w:tcPr>
            <w:tcW w:w="443" w:type="pct"/>
            <w:noWrap/>
            <w:hideMark/>
          </w:tcPr>
          <w:p w14:paraId="00981F40"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66F38EB3"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2001-01-11</w:t>
            </w:r>
          </w:p>
        </w:tc>
        <w:tc>
          <w:tcPr>
            <w:tcW w:w="516" w:type="pct"/>
            <w:noWrap/>
            <w:hideMark/>
          </w:tcPr>
          <w:p w14:paraId="28B6489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740A91F4" w14:textId="77777777" w:rsidR="00431A74" w:rsidRPr="00A42B49" w:rsidRDefault="00431A74" w:rsidP="004E0053">
            <w:pPr>
              <w:rPr>
                <w:rFonts w:ascii="Arial" w:hAnsi="Arial" w:cs="Arial"/>
                <w:color w:val="000000"/>
                <w:sz w:val="13"/>
                <w:szCs w:val="13"/>
                <w:lang w:val="en-CA"/>
              </w:rPr>
            </w:pP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w:t>
            </w:r>
          </w:p>
        </w:tc>
        <w:tc>
          <w:tcPr>
            <w:tcW w:w="1181" w:type="pct"/>
            <w:noWrap/>
            <w:hideMark/>
          </w:tcPr>
          <w:p w14:paraId="548E2F15"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Mohiniattam</w:t>
            </w:r>
            <w:proofErr w:type="spellEnd"/>
          </w:p>
        </w:tc>
        <w:tc>
          <w:tcPr>
            <w:tcW w:w="518" w:type="pct"/>
            <w:noWrap/>
            <w:hideMark/>
          </w:tcPr>
          <w:p w14:paraId="6DB112C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3D29D6C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56806552" w14:textId="77777777" w:rsidTr="004E0053">
        <w:trPr>
          <w:trHeight w:val="20"/>
        </w:trPr>
        <w:tc>
          <w:tcPr>
            <w:tcW w:w="350" w:type="pct"/>
            <w:noWrap/>
            <w:hideMark/>
          </w:tcPr>
          <w:p w14:paraId="372F587F"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103</w:t>
            </w:r>
          </w:p>
        </w:tc>
        <w:tc>
          <w:tcPr>
            <w:tcW w:w="443" w:type="pct"/>
            <w:noWrap/>
            <w:hideMark/>
          </w:tcPr>
          <w:p w14:paraId="2E62DBE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219BDA22"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1998</w:t>
            </w:r>
            <w:r w:rsidRPr="00535604">
              <w:rPr>
                <w:rFonts w:ascii="Arial" w:hAnsi="Arial" w:cs="Arial"/>
                <w:color w:val="000000"/>
                <w:sz w:val="13"/>
                <w:szCs w:val="13"/>
                <w:lang w:val="en-CA"/>
              </w:rPr>
              <w:t>-09-22</w:t>
            </w:r>
          </w:p>
        </w:tc>
        <w:tc>
          <w:tcPr>
            <w:tcW w:w="516" w:type="pct"/>
            <w:noWrap/>
            <w:hideMark/>
          </w:tcPr>
          <w:p w14:paraId="730C055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2F34F2C2"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 xml:space="preserve">Yes. Kathak &amp; </w:t>
            </w:r>
            <w:proofErr w:type="spellStart"/>
            <w:r w:rsidRPr="00A42B49">
              <w:rPr>
                <w:rFonts w:ascii="Arial" w:hAnsi="Arial" w:cs="Arial"/>
                <w:color w:val="000000"/>
                <w:sz w:val="13"/>
                <w:szCs w:val="13"/>
                <w:lang w:val="en-CA"/>
              </w:rPr>
              <w:t>Bharatnatyam</w:t>
            </w:r>
            <w:proofErr w:type="spellEnd"/>
            <w:r w:rsidRPr="00A42B49">
              <w:rPr>
                <w:rFonts w:ascii="Arial" w:hAnsi="Arial" w:cs="Arial"/>
                <w:color w:val="000000"/>
                <w:sz w:val="13"/>
                <w:szCs w:val="13"/>
                <w:lang w:val="en-CA"/>
              </w:rPr>
              <w:t>.</w:t>
            </w:r>
          </w:p>
        </w:tc>
        <w:tc>
          <w:tcPr>
            <w:tcW w:w="1181" w:type="pct"/>
            <w:noWrap/>
            <w:hideMark/>
          </w:tcPr>
          <w:p w14:paraId="1D51B98C"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p>
        </w:tc>
        <w:tc>
          <w:tcPr>
            <w:tcW w:w="518" w:type="pct"/>
            <w:noWrap/>
            <w:hideMark/>
          </w:tcPr>
          <w:p w14:paraId="6347E4C2"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581FC975"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6AC679CE" w14:textId="77777777" w:rsidTr="004E0053">
        <w:trPr>
          <w:trHeight w:val="20"/>
        </w:trPr>
        <w:tc>
          <w:tcPr>
            <w:tcW w:w="350" w:type="pct"/>
            <w:noWrap/>
            <w:hideMark/>
          </w:tcPr>
          <w:p w14:paraId="16BBD02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104</w:t>
            </w:r>
          </w:p>
        </w:tc>
        <w:tc>
          <w:tcPr>
            <w:tcW w:w="443" w:type="pct"/>
            <w:noWrap/>
            <w:hideMark/>
          </w:tcPr>
          <w:p w14:paraId="3E2C7DEC"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BE78AD8"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2011-03-25</w:t>
            </w:r>
          </w:p>
        </w:tc>
        <w:tc>
          <w:tcPr>
            <w:tcW w:w="516" w:type="pct"/>
            <w:noWrap/>
            <w:hideMark/>
          </w:tcPr>
          <w:p w14:paraId="0CC65E9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1273300"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 </w:t>
            </w:r>
            <w:proofErr w:type="spellStart"/>
            <w:r w:rsidRPr="00535604">
              <w:rPr>
                <w:rFonts w:ascii="Arial" w:hAnsi="Arial" w:cs="Arial"/>
                <w:color w:val="000000"/>
                <w:sz w:val="13"/>
                <w:szCs w:val="13"/>
                <w:lang w:val="en-CA"/>
              </w:rPr>
              <w:t>Bharatnatyam</w:t>
            </w:r>
            <w:proofErr w:type="spellEnd"/>
          </w:p>
        </w:tc>
        <w:tc>
          <w:tcPr>
            <w:tcW w:w="1181" w:type="pct"/>
            <w:noWrap/>
            <w:hideMark/>
          </w:tcPr>
          <w:p w14:paraId="47DC5BAB"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Manipuri</w:t>
            </w:r>
          </w:p>
        </w:tc>
        <w:tc>
          <w:tcPr>
            <w:tcW w:w="518" w:type="pct"/>
            <w:noWrap/>
            <w:hideMark/>
          </w:tcPr>
          <w:p w14:paraId="6BB592B3"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2FC9C63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2F01A5FF" w14:textId="77777777" w:rsidTr="004E0053">
        <w:trPr>
          <w:trHeight w:val="20"/>
        </w:trPr>
        <w:tc>
          <w:tcPr>
            <w:tcW w:w="350" w:type="pct"/>
            <w:noWrap/>
            <w:hideMark/>
          </w:tcPr>
          <w:p w14:paraId="5B3BD2C3"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105</w:t>
            </w:r>
          </w:p>
        </w:tc>
        <w:tc>
          <w:tcPr>
            <w:tcW w:w="443" w:type="pct"/>
            <w:noWrap/>
            <w:hideMark/>
          </w:tcPr>
          <w:p w14:paraId="211177A8"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6282254"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2002-08-11</w:t>
            </w:r>
          </w:p>
        </w:tc>
        <w:tc>
          <w:tcPr>
            <w:tcW w:w="516" w:type="pct"/>
            <w:noWrap/>
            <w:hideMark/>
          </w:tcPr>
          <w:p w14:paraId="3CB9B021"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AA6C3FF"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 xml:space="preserve">Yes. </w:t>
            </w:r>
            <w:proofErr w:type="spellStart"/>
            <w:r w:rsidRPr="00A42B49">
              <w:rPr>
                <w:rFonts w:ascii="Arial" w:hAnsi="Arial" w:cs="Arial"/>
                <w:color w:val="000000"/>
                <w:sz w:val="13"/>
                <w:szCs w:val="13"/>
                <w:lang w:val="en-CA"/>
              </w:rPr>
              <w:t>Bharatnatyam</w:t>
            </w:r>
            <w:proofErr w:type="spellEnd"/>
            <w:r w:rsidRPr="00A42B49">
              <w:rPr>
                <w:rFonts w:ascii="Arial" w:hAnsi="Arial" w:cs="Arial"/>
                <w:color w:val="000000"/>
                <w:sz w:val="13"/>
                <w:szCs w:val="13"/>
                <w:lang w:val="en-CA"/>
              </w:rPr>
              <w:t xml:space="preserve">. </w:t>
            </w:r>
          </w:p>
        </w:tc>
        <w:tc>
          <w:tcPr>
            <w:tcW w:w="1181" w:type="pct"/>
            <w:noWrap/>
            <w:hideMark/>
          </w:tcPr>
          <w:p w14:paraId="2AB9D798" w14:textId="77777777" w:rsidR="00431A74" w:rsidRPr="008244C4"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Mohiniattam</w:t>
            </w:r>
            <w:proofErr w:type="spellEnd"/>
          </w:p>
        </w:tc>
        <w:tc>
          <w:tcPr>
            <w:tcW w:w="518" w:type="pct"/>
            <w:noWrap/>
            <w:hideMark/>
          </w:tcPr>
          <w:p w14:paraId="3690A06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6566ACD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7917C770" w14:textId="77777777" w:rsidTr="004E0053">
        <w:trPr>
          <w:trHeight w:val="20"/>
        </w:trPr>
        <w:tc>
          <w:tcPr>
            <w:tcW w:w="350" w:type="pct"/>
            <w:noWrap/>
            <w:hideMark/>
          </w:tcPr>
          <w:p w14:paraId="6D4A051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106</w:t>
            </w:r>
          </w:p>
        </w:tc>
        <w:tc>
          <w:tcPr>
            <w:tcW w:w="443" w:type="pct"/>
            <w:noWrap/>
            <w:hideMark/>
          </w:tcPr>
          <w:p w14:paraId="4BB170C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140A290"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1994-09-21</w:t>
            </w:r>
          </w:p>
        </w:tc>
        <w:tc>
          <w:tcPr>
            <w:tcW w:w="516" w:type="pct"/>
            <w:noWrap/>
            <w:hideMark/>
          </w:tcPr>
          <w:p w14:paraId="57A95C7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174CCEF2"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78ABD69A"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Kathak, </w:t>
            </w:r>
            <w:proofErr w:type="spellStart"/>
            <w:r w:rsidRPr="00535604">
              <w:rPr>
                <w:rFonts w:ascii="Arial" w:hAnsi="Arial" w:cs="Arial"/>
                <w:color w:val="000000"/>
                <w:sz w:val="13"/>
                <w:szCs w:val="13"/>
                <w:lang w:val="en-CA"/>
              </w:rPr>
              <w:t>Bharatnatyam</w:t>
            </w:r>
            <w:proofErr w:type="spellEnd"/>
            <w:r w:rsidRPr="00535604">
              <w:rPr>
                <w:rFonts w:ascii="Arial" w:hAnsi="Arial" w:cs="Arial"/>
                <w:color w:val="000000"/>
                <w:sz w:val="13"/>
                <w:szCs w:val="13"/>
                <w:lang w:val="en-CA"/>
              </w:rPr>
              <w:t xml:space="preserve">, Manipuri, </w:t>
            </w:r>
            <w:proofErr w:type="spellStart"/>
            <w:r w:rsidRPr="00535604">
              <w:rPr>
                <w:rFonts w:ascii="Arial" w:hAnsi="Arial" w:cs="Arial"/>
                <w:color w:val="000000"/>
                <w:sz w:val="13"/>
                <w:szCs w:val="13"/>
                <w:lang w:val="en-CA"/>
              </w:rPr>
              <w:t>Odissi</w:t>
            </w:r>
            <w:proofErr w:type="spellEnd"/>
            <w:r w:rsidRPr="00535604">
              <w:rPr>
                <w:rFonts w:ascii="Arial" w:hAnsi="Arial" w:cs="Arial"/>
                <w:color w:val="000000"/>
                <w:sz w:val="13"/>
                <w:szCs w:val="13"/>
                <w:lang w:val="en-CA"/>
              </w:rPr>
              <w:t xml:space="preserve">, </w:t>
            </w:r>
            <w:proofErr w:type="spellStart"/>
            <w:r w:rsidRPr="00535604">
              <w:rPr>
                <w:rFonts w:ascii="Arial" w:hAnsi="Arial" w:cs="Arial"/>
                <w:color w:val="000000"/>
                <w:sz w:val="13"/>
                <w:szCs w:val="13"/>
                <w:lang w:val="en-CA"/>
              </w:rPr>
              <w:t>Kuchipudi</w:t>
            </w:r>
            <w:proofErr w:type="spellEnd"/>
            <w:r w:rsidRPr="00A42B49">
              <w:rPr>
                <w:rFonts w:ascii="Arial" w:hAnsi="Arial" w:cs="Arial"/>
                <w:color w:val="000000"/>
                <w:sz w:val="13"/>
                <w:szCs w:val="13"/>
                <w:lang w:val="en-CA"/>
              </w:rPr>
              <w:t xml:space="preserve">, Kathakali, </w:t>
            </w:r>
            <w:proofErr w:type="spellStart"/>
            <w:r w:rsidRPr="00A42B49">
              <w:rPr>
                <w:rFonts w:ascii="Arial" w:hAnsi="Arial" w:cs="Arial"/>
                <w:color w:val="000000"/>
                <w:sz w:val="13"/>
                <w:szCs w:val="13"/>
                <w:lang w:val="en-CA"/>
              </w:rPr>
              <w:t>Sattariya</w:t>
            </w:r>
            <w:proofErr w:type="spellEnd"/>
            <w:r w:rsidRPr="00A42B49">
              <w:rPr>
                <w:rFonts w:ascii="Arial" w:hAnsi="Arial" w:cs="Arial"/>
                <w:color w:val="000000"/>
                <w:sz w:val="13"/>
                <w:szCs w:val="13"/>
                <w:lang w:val="en-CA"/>
              </w:rPr>
              <w:t xml:space="preserve">, </w:t>
            </w:r>
            <w:proofErr w:type="spellStart"/>
            <w:r w:rsidRPr="00A42B49">
              <w:rPr>
                <w:rFonts w:ascii="Arial" w:hAnsi="Arial" w:cs="Arial"/>
                <w:color w:val="000000"/>
                <w:sz w:val="13"/>
                <w:szCs w:val="13"/>
                <w:lang w:val="en-CA"/>
              </w:rPr>
              <w:t>Mohiniattam</w:t>
            </w:r>
            <w:proofErr w:type="spellEnd"/>
            <w:r w:rsidRPr="00A42B49">
              <w:rPr>
                <w:rFonts w:ascii="Arial" w:hAnsi="Arial" w:cs="Arial"/>
                <w:color w:val="000000"/>
                <w:sz w:val="13"/>
                <w:szCs w:val="13"/>
                <w:lang w:val="en-CA"/>
              </w:rPr>
              <w:t>, All</w:t>
            </w:r>
          </w:p>
        </w:tc>
        <w:tc>
          <w:tcPr>
            <w:tcW w:w="518" w:type="pct"/>
            <w:noWrap/>
            <w:hideMark/>
          </w:tcPr>
          <w:p w14:paraId="7354D717"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18CC8505" w14:textId="2EA7C3C5"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389AC714" w14:textId="77777777" w:rsidTr="004E0053">
        <w:trPr>
          <w:trHeight w:val="20"/>
        </w:trPr>
        <w:tc>
          <w:tcPr>
            <w:tcW w:w="350" w:type="pct"/>
            <w:noWrap/>
            <w:hideMark/>
          </w:tcPr>
          <w:p w14:paraId="204AFD7D"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107</w:t>
            </w:r>
          </w:p>
        </w:tc>
        <w:tc>
          <w:tcPr>
            <w:tcW w:w="443" w:type="pct"/>
            <w:noWrap/>
            <w:hideMark/>
          </w:tcPr>
          <w:p w14:paraId="77EB6A2A"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1D54D19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2009</w:t>
            </w:r>
            <w:r w:rsidRPr="00535604">
              <w:rPr>
                <w:rFonts w:ascii="Arial" w:hAnsi="Arial" w:cs="Arial"/>
                <w:color w:val="000000"/>
                <w:sz w:val="13"/>
                <w:szCs w:val="13"/>
                <w:lang w:val="en-CA"/>
              </w:rPr>
              <w:t>-11-25</w:t>
            </w:r>
          </w:p>
        </w:tc>
        <w:tc>
          <w:tcPr>
            <w:tcW w:w="516" w:type="pct"/>
            <w:noWrap/>
            <w:hideMark/>
          </w:tcPr>
          <w:p w14:paraId="59F9129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434A7C40" w14:textId="77777777" w:rsidR="00431A74" w:rsidRPr="00E16D99" w:rsidRDefault="00431A74" w:rsidP="004E0053">
            <w:pPr>
              <w:rPr>
                <w:rFonts w:ascii="Arial" w:hAnsi="Arial" w:cs="Arial"/>
                <w:color w:val="000000"/>
                <w:sz w:val="13"/>
                <w:szCs w:val="13"/>
                <w:lang w:val="en-CA"/>
              </w:rPr>
            </w:pPr>
            <w:proofErr w:type="spellStart"/>
            <w:r w:rsidRPr="00A42B49">
              <w:rPr>
                <w:rFonts w:ascii="Arial" w:hAnsi="Arial" w:cs="Arial"/>
                <w:color w:val="000000"/>
                <w:sz w:val="13"/>
                <w:szCs w:val="13"/>
                <w:lang w:val="en-CA"/>
              </w:rPr>
              <w:t>Bharatnatyam</w:t>
            </w:r>
            <w:proofErr w:type="spellEnd"/>
          </w:p>
        </w:tc>
        <w:tc>
          <w:tcPr>
            <w:tcW w:w="1181" w:type="pct"/>
            <w:noWrap/>
            <w:hideMark/>
          </w:tcPr>
          <w:p w14:paraId="1B8D7DD7"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Kathakali</w:t>
            </w:r>
          </w:p>
        </w:tc>
        <w:tc>
          <w:tcPr>
            <w:tcW w:w="518" w:type="pct"/>
            <w:noWrap/>
            <w:hideMark/>
          </w:tcPr>
          <w:p w14:paraId="1E216BB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032EE1D8" w14:textId="750E2C36"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1E8DEF80" w14:textId="77777777" w:rsidTr="004E0053">
        <w:trPr>
          <w:trHeight w:val="20"/>
        </w:trPr>
        <w:tc>
          <w:tcPr>
            <w:tcW w:w="350" w:type="pct"/>
            <w:noWrap/>
            <w:hideMark/>
          </w:tcPr>
          <w:p w14:paraId="24D4192B"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108</w:t>
            </w:r>
          </w:p>
        </w:tc>
        <w:tc>
          <w:tcPr>
            <w:tcW w:w="443" w:type="pct"/>
            <w:noWrap/>
            <w:hideMark/>
          </w:tcPr>
          <w:p w14:paraId="77D65B5D"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757BE955"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2002-10-07</w:t>
            </w:r>
          </w:p>
        </w:tc>
        <w:tc>
          <w:tcPr>
            <w:tcW w:w="516" w:type="pct"/>
            <w:noWrap/>
            <w:hideMark/>
          </w:tcPr>
          <w:p w14:paraId="2DB3471C"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51BBBFEF"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2ABF0798"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Mohiniattam</w:t>
            </w:r>
            <w:proofErr w:type="spellEnd"/>
          </w:p>
        </w:tc>
        <w:tc>
          <w:tcPr>
            <w:tcW w:w="518" w:type="pct"/>
            <w:noWrap/>
            <w:hideMark/>
          </w:tcPr>
          <w:p w14:paraId="7D932EE7"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27B4836"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4495F0A6" w14:textId="77777777" w:rsidTr="004E0053">
        <w:trPr>
          <w:trHeight w:val="20"/>
        </w:trPr>
        <w:tc>
          <w:tcPr>
            <w:tcW w:w="350" w:type="pct"/>
            <w:noWrap/>
            <w:hideMark/>
          </w:tcPr>
          <w:p w14:paraId="4629B799"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109</w:t>
            </w:r>
          </w:p>
        </w:tc>
        <w:tc>
          <w:tcPr>
            <w:tcW w:w="443" w:type="pct"/>
            <w:noWrap/>
            <w:hideMark/>
          </w:tcPr>
          <w:p w14:paraId="497547F7"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356B156"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1998-03-27</w:t>
            </w:r>
          </w:p>
        </w:tc>
        <w:tc>
          <w:tcPr>
            <w:tcW w:w="516" w:type="pct"/>
            <w:noWrap/>
            <w:hideMark/>
          </w:tcPr>
          <w:p w14:paraId="1FDE0B9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College Student</w:t>
            </w:r>
          </w:p>
        </w:tc>
        <w:tc>
          <w:tcPr>
            <w:tcW w:w="813" w:type="pct"/>
            <w:noWrap/>
            <w:hideMark/>
          </w:tcPr>
          <w:p w14:paraId="246F16B7"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Yes</w:t>
            </w:r>
          </w:p>
        </w:tc>
        <w:tc>
          <w:tcPr>
            <w:tcW w:w="1181" w:type="pct"/>
            <w:noWrap/>
            <w:hideMark/>
          </w:tcPr>
          <w:p w14:paraId="54C73E2D"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 xml:space="preserve">Kathak, </w:t>
            </w:r>
            <w:proofErr w:type="spellStart"/>
            <w:r w:rsidRPr="00E16D99">
              <w:rPr>
                <w:rFonts w:ascii="Arial" w:hAnsi="Arial" w:cs="Arial"/>
                <w:color w:val="000000"/>
                <w:sz w:val="13"/>
                <w:szCs w:val="13"/>
                <w:lang w:val="en-CA"/>
              </w:rPr>
              <w:t>Bharatnatyam</w:t>
            </w:r>
            <w:proofErr w:type="spellEnd"/>
            <w:r w:rsidRPr="00E16D99">
              <w:rPr>
                <w:rFonts w:ascii="Arial" w:hAnsi="Arial" w:cs="Arial"/>
                <w:color w:val="000000"/>
                <w:sz w:val="13"/>
                <w:szCs w:val="13"/>
                <w:lang w:val="en-CA"/>
              </w:rPr>
              <w:t xml:space="preserve">, Manipuri, </w:t>
            </w:r>
            <w:proofErr w:type="spellStart"/>
            <w:r w:rsidRPr="00E16D99">
              <w:rPr>
                <w:rFonts w:ascii="Arial" w:hAnsi="Arial" w:cs="Arial"/>
                <w:color w:val="000000"/>
                <w:sz w:val="13"/>
                <w:szCs w:val="13"/>
                <w:lang w:val="en-CA"/>
              </w:rPr>
              <w:t>Odissi</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xml:space="preserve">, Kathakali, </w:t>
            </w:r>
            <w:proofErr w:type="spellStart"/>
            <w:r w:rsidRPr="00E16D99">
              <w:rPr>
                <w:rFonts w:ascii="Arial" w:hAnsi="Arial" w:cs="Arial"/>
                <w:color w:val="000000"/>
                <w:sz w:val="13"/>
                <w:szCs w:val="13"/>
                <w:lang w:val="en-CA"/>
              </w:rPr>
              <w:t>Sattariya</w:t>
            </w:r>
            <w:proofErr w:type="spellEnd"/>
            <w:r w:rsidRPr="00E16D99">
              <w:rPr>
                <w:rFonts w:ascii="Arial" w:hAnsi="Arial" w:cs="Arial"/>
                <w:color w:val="000000"/>
                <w:sz w:val="13"/>
                <w:szCs w:val="13"/>
                <w:lang w:val="en-CA"/>
              </w:rPr>
              <w:t xml:space="preserve">, </w:t>
            </w:r>
            <w:proofErr w:type="spellStart"/>
            <w:r w:rsidRPr="00E16D99">
              <w:rPr>
                <w:rFonts w:ascii="Arial" w:hAnsi="Arial" w:cs="Arial"/>
                <w:color w:val="000000"/>
                <w:sz w:val="13"/>
                <w:szCs w:val="13"/>
                <w:lang w:val="en-CA"/>
              </w:rPr>
              <w:t>Mohiniattam</w:t>
            </w:r>
            <w:proofErr w:type="spellEnd"/>
            <w:r w:rsidRPr="00E16D99">
              <w:rPr>
                <w:rFonts w:ascii="Arial" w:hAnsi="Arial" w:cs="Arial"/>
                <w:color w:val="000000"/>
                <w:sz w:val="13"/>
                <w:szCs w:val="13"/>
                <w:lang w:val="en-CA"/>
              </w:rPr>
              <w:t>, All</w:t>
            </w:r>
          </w:p>
        </w:tc>
        <w:tc>
          <w:tcPr>
            <w:tcW w:w="518" w:type="pct"/>
            <w:noWrap/>
            <w:hideMark/>
          </w:tcPr>
          <w:p w14:paraId="7AA91A1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4459D039"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Facebook</w:t>
            </w:r>
          </w:p>
        </w:tc>
      </w:tr>
      <w:tr w:rsidR="00431A74" w:rsidRPr="00135494" w14:paraId="02E85451" w14:textId="77777777" w:rsidTr="004E0053">
        <w:trPr>
          <w:trHeight w:val="20"/>
        </w:trPr>
        <w:tc>
          <w:tcPr>
            <w:tcW w:w="350" w:type="pct"/>
            <w:noWrap/>
            <w:hideMark/>
          </w:tcPr>
          <w:p w14:paraId="473DF742"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110</w:t>
            </w:r>
          </w:p>
        </w:tc>
        <w:tc>
          <w:tcPr>
            <w:tcW w:w="443" w:type="pct"/>
            <w:noWrap/>
            <w:hideMark/>
          </w:tcPr>
          <w:p w14:paraId="2F43687C"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80C17CA"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1996-08-29</w:t>
            </w:r>
          </w:p>
        </w:tc>
        <w:tc>
          <w:tcPr>
            <w:tcW w:w="516" w:type="pct"/>
            <w:noWrap/>
            <w:hideMark/>
          </w:tcPr>
          <w:p w14:paraId="12F989CF"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0A28937C"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Kathak</w:t>
            </w:r>
          </w:p>
        </w:tc>
        <w:tc>
          <w:tcPr>
            <w:tcW w:w="1181" w:type="pct"/>
            <w:noWrap/>
            <w:hideMark/>
          </w:tcPr>
          <w:p w14:paraId="51AEA1E3" w14:textId="77777777" w:rsidR="00431A74" w:rsidRPr="00A42B4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All</w:t>
            </w:r>
          </w:p>
        </w:tc>
        <w:tc>
          <w:tcPr>
            <w:tcW w:w="518" w:type="pct"/>
            <w:noWrap/>
            <w:hideMark/>
          </w:tcPr>
          <w:p w14:paraId="338550E4"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Intermediate</w:t>
            </w:r>
          </w:p>
        </w:tc>
        <w:tc>
          <w:tcPr>
            <w:tcW w:w="662" w:type="pct"/>
            <w:noWrap/>
            <w:hideMark/>
          </w:tcPr>
          <w:p w14:paraId="1C7D02FD"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Instagram</w:t>
            </w:r>
          </w:p>
        </w:tc>
      </w:tr>
      <w:tr w:rsidR="00431A74" w:rsidRPr="00135494" w14:paraId="3FA377F1" w14:textId="77777777" w:rsidTr="004E0053">
        <w:trPr>
          <w:trHeight w:val="20"/>
        </w:trPr>
        <w:tc>
          <w:tcPr>
            <w:tcW w:w="350" w:type="pct"/>
            <w:noWrap/>
            <w:hideMark/>
          </w:tcPr>
          <w:p w14:paraId="25F767F1"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111</w:t>
            </w:r>
          </w:p>
        </w:tc>
        <w:tc>
          <w:tcPr>
            <w:tcW w:w="443" w:type="pct"/>
            <w:noWrap/>
            <w:hideMark/>
          </w:tcPr>
          <w:p w14:paraId="1F5B4B17"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0C5C873A"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1985-08-21</w:t>
            </w:r>
          </w:p>
        </w:tc>
        <w:tc>
          <w:tcPr>
            <w:tcW w:w="516" w:type="pct"/>
            <w:noWrap/>
            <w:hideMark/>
          </w:tcPr>
          <w:p w14:paraId="54BC75B0"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Professional</w:t>
            </w:r>
          </w:p>
        </w:tc>
        <w:tc>
          <w:tcPr>
            <w:tcW w:w="813" w:type="pct"/>
            <w:noWrap/>
            <w:hideMark/>
          </w:tcPr>
          <w:p w14:paraId="5CFBD4ED"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Nil</w:t>
            </w:r>
          </w:p>
        </w:tc>
        <w:tc>
          <w:tcPr>
            <w:tcW w:w="1181" w:type="pct"/>
            <w:noWrap/>
            <w:hideMark/>
          </w:tcPr>
          <w:p w14:paraId="442468D5"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Katha</w:t>
            </w:r>
            <w:r w:rsidRPr="00A42B49">
              <w:rPr>
                <w:rFonts w:ascii="Arial" w:hAnsi="Arial" w:cs="Arial"/>
                <w:color w:val="000000"/>
                <w:sz w:val="13"/>
                <w:szCs w:val="13"/>
                <w:lang w:val="en-CA"/>
              </w:rPr>
              <w:t>k</w:t>
            </w:r>
          </w:p>
        </w:tc>
        <w:tc>
          <w:tcPr>
            <w:tcW w:w="518" w:type="pct"/>
            <w:noWrap/>
            <w:hideMark/>
          </w:tcPr>
          <w:p w14:paraId="43D679F6" w14:textId="77777777" w:rsidR="00431A74" w:rsidRPr="008244C4"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Novice (Beginner)</w:t>
            </w:r>
          </w:p>
        </w:tc>
        <w:tc>
          <w:tcPr>
            <w:tcW w:w="662" w:type="pct"/>
            <w:noWrap/>
            <w:hideMark/>
          </w:tcPr>
          <w:p w14:paraId="1611B041" w14:textId="3BC3170B"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r w:rsidR="00431A74" w:rsidRPr="00135494" w14:paraId="0DCF8238" w14:textId="77777777" w:rsidTr="004E0053">
        <w:trPr>
          <w:trHeight w:val="20"/>
        </w:trPr>
        <w:tc>
          <w:tcPr>
            <w:tcW w:w="350" w:type="pct"/>
            <w:noWrap/>
            <w:hideMark/>
          </w:tcPr>
          <w:p w14:paraId="7D3D3994"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112</w:t>
            </w:r>
          </w:p>
        </w:tc>
        <w:tc>
          <w:tcPr>
            <w:tcW w:w="443" w:type="pct"/>
            <w:noWrap/>
            <w:hideMark/>
          </w:tcPr>
          <w:p w14:paraId="30D6EB96"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4018A70B" w14:textId="77777777" w:rsidR="00431A74" w:rsidRPr="00535604" w:rsidRDefault="00431A74" w:rsidP="004E0053">
            <w:pPr>
              <w:jc w:val="right"/>
              <w:rPr>
                <w:rFonts w:ascii="Arial" w:hAnsi="Arial" w:cs="Arial"/>
                <w:color w:val="000000"/>
                <w:sz w:val="13"/>
                <w:szCs w:val="13"/>
                <w:lang w:val="en-CA"/>
              </w:rPr>
            </w:pPr>
            <w:r w:rsidRPr="00535604">
              <w:rPr>
                <w:rFonts w:ascii="Arial" w:hAnsi="Arial" w:cs="Arial"/>
                <w:color w:val="000000"/>
                <w:sz w:val="13"/>
                <w:szCs w:val="13"/>
                <w:lang w:val="en-CA"/>
              </w:rPr>
              <w:t>1997-05-25</w:t>
            </w:r>
          </w:p>
        </w:tc>
        <w:tc>
          <w:tcPr>
            <w:tcW w:w="516" w:type="pct"/>
            <w:noWrap/>
            <w:hideMark/>
          </w:tcPr>
          <w:p w14:paraId="0CCD2AC3"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35EE458B" w14:textId="77777777" w:rsidR="00431A74" w:rsidRPr="00E16D99" w:rsidRDefault="00431A74" w:rsidP="004E0053">
            <w:pPr>
              <w:rPr>
                <w:rFonts w:ascii="Arial" w:hAnsi="Arial" w:cs="Arial"/>
                <w:color w:val="000000"/>
                <w:sz w:val="13"/>
                <w:szCs w:val="13"/>
                <w:lang w:val="en-CA"/>
              </w:rPr>
            </w:pPr>
            <w:r w:rsidRPr="00A42B49">
              <w:rPr>
                <w:rFonts w:ascii="Arial" w:hAnsi="Arial" w:cs="Arial"/>
                <w:color w:val="000000"/>
                <w:sz w:val="13"/>
                <w:szCs w:val="13"/>
                <w:lang w:val="en-CA"/>
              </w:rPr>
              <w:t xml:space="preserve">Yes </w:t>
            </w:r>
            <w:proofErr w:type="spellStart"/>
            <w:r w:rsidRPr="00A42B49">
              <w:rPr>
                <w:rFonts w:ascii="Arial" w:hAnsi="Arial" w:cs="Arial"/>
                <w:color w:val="000000"/>
                <w:sz w:val="13"/>
                <w:szCs w:val="13"/>
                <w:lang w:val="en-CA"/>
              </w:rPr>
              <w:t>bharatanatyam</w:t>
            </w:r>
            <w:proofErr w:type="spellEnd"/>
          </w:p>
        </w:tc>
        <w:tc>
          <w:tcPr>
            <w:tcW w:w="1181" w:type="pct"/>
            <w:noWrap/>
            <w:hideMark/>
          </w:tcPr>
          <w:p w14:paraId="10EEC303" w14:textId="77777777" w:rsidR="00431A74" w:rsidRPr="00E16D99" w:rsidRDefault="00431A74" w:rsidP="004E0053">
            <w:pPr>
              <w:rPr>
                <w:rFonts w:ascii="Arial" w:hAnsi="Arial" w:cs="Arial"/>
                <w:color w:val="000000"/>
                <w:sz w:val="13"/>
                <w:szCs w:val="13"/>
                <w:lang w:val="en-CA"/>
              </w:rPr>
            </w:pPr>
            <w:proofErr w:type="spellStart"/>
            <w:r w:rsidRPr="00E16D99">
              <w:rPr>
                <w:rFonts w:ascii="Arial" w:hAnsi="Arial" w:cs="Arial"/>
                <w:color w:val="000000"/>
                <w:sz w:val="13"/>
                <w:szCs w:val="13"/>
                <w:lang w:val="en-CA"/>
              </w:rPr>
              <w:t>Kuchipudi</w:t>
            </w:r>
            <w:proofErr w:type="spellEnd"/>
            <w:r w:rsidRPr="00E16D99">
              <w:rPr>
                <w:rFonts w:ascii="Arial" w:hAnsi="Arial" w:cs="Arial"/>
                <w:color w:val="000000"/>
                <w:sz w:val="13"/>
                <w:szCs w:val="13"/>
                <w:lang w:val="en-CA"/>
              </w:rPr>
              <w:t>, All</w:t>
            </w:r>
          </w:p>
        </w:tc>
        <w:tc>
          <w:tcPr>
            <w:tcW w:w="518" w:type="pct"/>
            <w:noWrap/>
            <w:hideMark/>
          </w:tcPr>
          <w:p w14:paraId="32BBF194"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Novice (Beginner)</w:t>
            </w:r>
          </w:p>
        </w:tc>
        <w:tc>
          <w:tcPr>
            <w:tcW w:w="662" w:type="pct"/>
            <w:noWrap/>
            <w:hideMark/>
          </w:tcPr>
          <w:p w14:paraId="6F2F8A0A"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Through friends</w:t>
            </w:r>
          </w:p>
        </w:tc>
      </w:tr>
      <w:tr w:rsidR="00431A74" w:rsidRPr="00135494" w14:paraId="2B533F7E" w14:textId="77777777" w:rsidTr="004E0053">
        <w:trPr>
          <w:trHeight w:val="20"/>
        </w:trPr>
        <w:tc>
          <w:tcPr>
            <w:tcW w:w="350" w:type="pct"/>
            <w:noWrap/>
            <w:hideMark/>
          </w:tcPr>
          <w:p w14:paraId="6CC35710" w14:textId="77777777" w:rsidR="00431A74" w:rsidRPr="00DB78BD" w:rsidRDefault="00431A74" w:rsidP="004E0053">
            <w:pPr>
              <w:jc w:val="right"/>
              <w:rPr>
                <w:rFonts w:ascii="Arial" w:hAnsi="Arial" w:cs="Arial"/>
                <w:color w:val="000000"/>
                <w:sz w:val="14"/>
                <w:szCs w:val="14"/>
                <w:lang w:val="en-CA"/>
              </w:rPr>
            </w:pPr>
            <w:r w:rsidRPr="00DB78BD">
              <w:rPr>
                <w:rFonts w:ascii="Arial" w:hAnsi="Arial" w:cs="Arial"/>
                <w:color w:val="000000"/>
                <w:sz w:val="14"/>
                <w:szCs w:val="14"/>
                <w:lang w:val="en-CA"/>
              </w:rPr>
              <w:t>113</w:t>
            </w:r>
          </w:p>
        </w:tc>
        <w:tc>
          <w:tcPr>
            <w:tcW w:w="443" w:type="pct"/>
            <w:noWrap/>
            <w:hideMark/>
          </w:tcPr>
          <w:p w14:paraId="1CEFEDE9" w14:textId="77777777" w:rsidR="00431A74" w:rsidRPr="00B311E8" w:rsidRDefault="00431A74" w:rsidP="004E0053">
            <w:pPr>
              <w:rPr>
                <w:rFonts w:ascii="Arial" w:hAnsi="Arial" w:cs="Arial"/>
                <w:color w:val="000000"/>
                <w:sz w:val="13"/>
                <w:szCs w:val="13"/>
                <w:lang w:val="en-CA"/>
              </w:rPr>
            </w:pPr>
            <w:r w:rsidRPr="00B311E8">
              <w:rPr>
                <w:rFonts w:ascii="Arial" w:hAnsi="Arial" w:cs="Arial"/>
                <w:color w:val="000000"/>
                <w:sz w:val="13"/>
                <w:szCs w:val="13"/>
                <w:lang w:val="en-CA"/>
              </w:rPr>
              <w:t>Yes</w:t>
            </w:r>
          </w:p>
        </w:tc>
        <w:tc>
          <w:tcPr>
            <w:tcW w:w="517" w:type="pct"/>
            <w:noWrap/>
            <w:hideMark/>
          </w:tcPr>
          <w:p w14:paraId="3B86C91B" w14:textId="77777777" w:rsidR="00431A74" w:rsidRPr="00535604" w:rsidRDefault="00431A74" w:rsidP="004E0053">
            <w:pPr>
              <w:jc w:val="right"/>
              <w:rPr>
                <w:rFonts w:ascii="Arial" w:hAnsi="Arial" w:cs="Arial"/>
                <w:color w:val="000000"/>
                <w:sz w:val="13"/>
                <w:szCs w:val="13"/>
                <w:lang w:val="en-CA"/>
              </w:rPr>
            </w:pPr>
            <w:r w:rsidRPr="00B311E8">
              <w:rPr>
                <w:rFonts w:ascii="Arial" w:hAnsi="Arial" w:cs="Arial"/>
                <w:color w:val="000000"/>
                <w:sz w:val="13"/>
                <w:szCs w:val="13"/>
                <w:lang w:val="en-CA"/>
              </w:rPr>
              <w:t>2003-09-28</w:t>
            </w:r>
          </w:p>
        </w:tc>
        <w:tc>
          <w:tcPr>
            <w:tcW w:w="516" w:type="pct"/>
            <w:noWrap/>
            <w:hideMark/>
          </w:tcPr>
          <w:p w14:paraId="3CDDD2E5" w14:textId="77777777" w:rsidR="00431A74" w:rsidRPr="00535604"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School Student</w:t>
            </w:r>
          </w:p>
        </w:tc>
        <w:tc>
          <w:tcPr>
            <w:tcW w:w="813" w:type="pct"/>
            <w:noWrap/>
            <w:hideMark/>
          </w:tcPr>
          <w:p w14:paraId="24F07CFA" w14:textId="77777777" w:rsidR="00431A74" w:rsidRPr="00E16D99" w:rsidRDefault="00431A74" w:rsidP="004E0053">
            <w:pPr>
              <w:rPr>
                <w:rFonts w:ascii="Arial" w:hAnsi="Arial" w:cs="Arial"/>
                <w:color w:val="000000"/>
                <w:sz w:val="13"/>
                <w:szCs w:val="13"/>
                <w:lang w:val="en-CA"/>
              </w:rPr>
            </w:pPr>
            <w:r w:rsidRPr="00535604">
              <w:rPr>
                <w:rFonts w:ascii="Arial" w:hAnsi="Arial" w:cs="Arial"/>
                <w:color w:val="000000"/>
                <w:sz w:val="13"/>
                <w:szCs w:val="13"/>
                <w:lang w:val="en-CA"/>
              </w:rPr>
              <w:t xml:space="preserve">Yes, </w:t>
            </w:r>
            <w:proofErr w:type="spellStart"/>
            <w:r w:rsidRPr="00A42B49">
              <w:rPr>
                <w:rFonts w:ascii="Arial" w:hAnsi="Arial" w:cs="Arial"/>
                <w:color w:val="000000"/>
                <w:sz w:val="13"/>
                <w:szCs w:val="13"/>
                <w:lang w:val="en-CA"/>
              </w:rPr>
              <w:t>Bharathanatyam</w:t>
            </w:r>
            <w:proofErr w:type="spellEnd"/>
          </w:p>
        </w:tc>
        <w:tc>
          <w:tcPr>
            <w:tcW w:w="1181" w:type="pct"/>
            <w:noWrap/>
            <w:hideMark/>
          </w:tcPr>
          <w:p w14:paraId="38F737DF" w14:textId="77777777" w:rsidR="00431A74" w:rsidRPr="00E16D99" w:rsidRDefault="00431A74" w:rsidP="004E0053">
            <w:pPr>
              <w:rPr>
                <w:rFonts w:ascii="Arial" w:hAnsi="Arial" w:cs="Arial"/>
                <w:color w:val="000000"/>
                <w:sz w:val="13"/>
                <w:szCs w:val="13"/>
                <w:lang w:val="en-CA"/>
              </w:rPr>
            </w:pPr>
            <w:r w:rsidRPr="00E16D99">
              <w:rPr>
                <w:rFonts w:ascii="Arial" w:hAnsi="Arial" w:cs="Arial"/>
                <w:color w:val="000000"/>
                <w:sz w:val="13"/>
                <w:szCs w:val="13"/>
                <w:lang w:val="en-CA"/>
              </w:rPr>
              <w:t>All</w:t>
            </w:r>
          </w:p>
        </w:tc>
        <w:tc>
          <w:tcPr>
            <w:tcW w:w="518" w:type="pct"/>
            <w:noWrap/>
            <w:hideMark/>
          </w:tcPr>
          <w:p w14:paraId="7F273090" w14:textId="77777777" w:rsidR="00431A74" w:rsidRPr="008244C4" w:rsidRDefault="00431A74" w:rsidP="004E0053">
            <w:pPr>
              <w:rPr>
                <w:rFonts w:ascii="Arial" w:hAnsi="Arial" w:cs="Arial"/>
                <w:color w:val="000000"/>
                <w:sz w:val="13"/>
                <w:szCs w:val="13"/>
                <w:lang w:val="en-CA"/>
              </w:rPr>
            </w:pPr>
            <w:r w:rsidRPr="008244C4">
              <w:rPr>
                <w:rFonts w:ascii="Arial" w:hAnsi="Arial" w:cs="Arial"/>
                <w:color w:val="000000"/>
                <w:sz w:val="13"/>
                <w:szCs w:val="13"/>
                <w:lang w:val="en-CA"/>
              </w:rPr>
              <w:t>Intermediate</w:t>
            </w:r>
          </w:p>
        </w:tc>
        <w:tc>
          <w:tcPr>
            <w:tcW w:w="662" w:type="pct"/>
            <w:noWrap/>
            <w:hideMark/>
          </w:tcPr>
          <w:p w14:paraId="1D7EFA41" w14:textId="4657CB8D" w:rsidR="00431A74" w:rsidRPr="008244C4" w:rsidRDefault="00431A74" w:rsidP="00EC1246">
            <w:pPr>
              <w:rPr>
                <w:rFonts w:ascii="Arial" w:hAnsi="Arial" w:cs="Arial"/>
                <w:color w:val="000000"/>
                <w:sz w:val="13"/>
                <w:szCs w:val="13"/>
                <w:lang w:val="en-CA"/>
              </w:rPr>
            </w:pPr>
            <w:r w:rsidRPr="008244C4">
              <w:rPr>
                <w:rFonts w:ascii="Arial" w:hAnsi="Arial" w:cs="Arial"/>
                <w:color w:val="000000"/>
                <w:sz w:val="13"/>
                <w:szCs w:val="13"/>
                <w:lang w:val="en-CA"/>
              </w:rPr>
              <w:t>Whats</w:t>
            </w:r>
            <w:r w:rsidR="00F63C24">
              <w:rPr>
                <w:rFonts w:ascii="Arial" w:hAnsi="Arial" w:cs="Arial"/>
                <w:color w:val="000000"/>
                <w:sz w:val="13"/>
                <w:szCs w:val="13"/>
                <w:lang w:val="en-CA"/>
              </w:rPr>
              <w:t>A</w:t>
            </w:r>
            <w:r w:rsidRPr="008244C4">
              <w:rPr>
                <w:rFonts w:ascii="Arial" w:hAnsi="Arial" w:cs="Arial"/>
                <w:color w:val="000000"/>
                <w:sz w:val="13"/>
                <w:szCs w:val="13"/>
                <w:lang w:val="en-CA"/>
              </w:rPr>
              <w:t>pp</w:t>
            </w:r>
          </w:p>
        </w:tc>
      </w:tr>
    </w:tbl>
    <w:p w14:paraId="33B7A13C" w14:textId="77777777" w:rsidR="00431A74" w:rsidRPr="00DB78BD" w:rsidRDefault="00431A74" w:rsidP="00431A74">
      <w:pPr>
        <w:rPr>
          <w:rFonts w:ascii="Arial" w:hAnsi="Arial" w:cs="Arial"/>
          <w:b/>
          <w:bCs/>
          <w:sz w:val="14"/>
          <w:szCs w:val="14"/>
          <w:lang w:val="en-CA"/>
        </w:rPr>
      </w:pPr>
    </w:p>
    <w:p w14:paraId="079B7E24" w14:textId="7D1A0F2C" w:rsidR="00B87DC0" w:rsidRDefault="00431A74" w:rsidP="00DC0CFD">
      <w:pPr>
        <w:pStyle w:val="Footnote"/>
      </w:pPr>
      <w:r w:rsidRPr="00B311E8">
        <w:rPr>
          <w:lang w:val="en-CA"/>
        </w:rPr>
        <w:t>Sourc</w:t>
      </w:r>
      <w:r w:rsidRPr="00456BD9">
        <w:rPr>
          <w:lang w:val="en-CA"/>
        </w:rPr>
        <w:t xml:space="preserve">e: </w:t>
      </w:r>
      <w:proofErr w:type="spellStart"/>
      <w:r>
        <w:rPr>
          <w:lang w:val="en-CA"/>
        </w:rPr>
        <w:t>Kalahut</w:t>
      </w:r>
      <w:proofErr w:type="spellEnd"/>
      <w:r>
        <w:rPr>
          <w:lang w:val="en-CA"/>
        </w:rPr>
        <w:t xml:space="preserve"> </w:t>
      </w:r>
      <w:r w:rsidR="008A046B">
        <w:rPr>
          <w:lang w:val="en-CA"/>
        </w:rPr>
        <w:t xml:space="preserve">company </w:t>
      </w:r>
      <w:r w:rsidR="00135494">
        <w:rPr>
          <w:lang w:val="en-CA"/>
        </w:rPr>
        <w:t>files</w:t>
      </w:r>
      <w:r>
        <w:rPr>
          <w:lang w:val="en-CA"/>
        </w:rPr>
        <w:t>.</w:t>
      </w:r>
    </w:p>
    <w:sectPr w:rsidR="00B87DC0" w:rsidSect="00751E0B">
      <w:headerReference w:type="default" r:id="rId12"/>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03E" w16cex:dateUtc="2021-03-22T16:22:00Z"/>
  <w16cex:commentExtensible w16cex:durableId="24030846" w16cex:dateUtc="2021-03-22T19:12:00Z"/>
  <w16cex:commentExtensible w16cex:durableId="2402F813" w16cex:dateUtc="2021-03-22T18:03:00Z"/>
  <w16cex:commentExtensible w16cex:durableId="2402F8D0" w16cex:dateUtc="2021-03-22T18:06:00Z"/>
  <w16cex:commentExtensible w16cex:durableId="2402F946" w16cex:dateUtc="2021-03-22T18:08:00Z"/>
  <w16cex:commentExtensible w16cex:durableId="2402F973" w16cex:dateUtc="2021-03-22T18:09:00Z"/>
  <w16cex:commentExtensible w16cex:durableId="2402FB26" w16cex:dateUtc="2021-03-22T18:16:00Z"/>
  <w16cex:commentExtensible w16cex:durableId="2402FBE6" w16cex:dateUtc="2021-03-22T18:20:00Z"/>
  <w16cex:commentExtensible w16cex:durableId="2402FCD8" w16cex:dateUtc="2021-03-22T18:24:00Z"/>
  <w16cex:commentExtensible w16cex:durableId="2402FF5E" w16cex:dateUtc="2021-03-22T18:34:00Z"/>
  <w16cex:commentExtensible w16cex:durableId="2402FFAE" w16cex:dateUtc="2021-03-22T18:36:00Z"/>
  <w16cex:commentExtensible w16cex:durableId="24030032" w16cex:dateUtc="2021-03-22T18:38:00Z"/>
  <w16cex:commentExtensible w16cex:durableId="2403026F" w16cex:dateUtc="2021-03-22T18:47:00Z"/>
  <w16cex:commentExtensible w16cex:durableId="2403034E" w16cex:dateUtc="2021-03-22T18:51:00Z"/>
  <w16cex:commentExtensible w16cex:durableId="240304A6" w16cex:dateUtc="2021-03-22T18:57:00Z"/>
  <w16cex:commentExtensible w16cex:durableId="24030551" w16cex:dateUtc="2021-03-22T19:00:00Z"/>
  <w16cex:commentExtensible w16cex:durableId="24030799" w16cex:dateUtc="2021-03-22T19:10:00Z"/>
  <w16cex:commentExtensible w16cex:durableId="2402D6E7" w16cex:dateUtc="2021-03-22T15:42:00Z"/>
  <w16cex:commentExtensible w16cex:durableId="2402D9EF" w16cex:dateUtc="2021-03-22T15:55:00Z"/>
  <w16cex:commentExtensible w16cex:durableId="2402D95D" w16cex:dateUtc="2021-03-22T15:52:00Z"/>
  <w16cex:commentExtensible w16cex:durableId="2402DC1C" w16cex:dateUtc="2021-03-22T16:04:00Z"/>
  <w16cex:commentExtensible w16cex:durableId="2402DCB7" w16cex:dateUtc="2021-03-22T16:07:00Z"/>
  <w16cex:commentExtensible w16cex:durableId="2402DD5C" w16cex:dateUtc="2021-03-22T16:09:00Z"/>
  <w16cex:commentExtensible w16cex:durableId="2402DE75" w16cex:dateUtc="2021-03-22T16:14:00Z"/>
  <w16cex:commentExtensible w16cex:durableId="2402DF04" w16cex:dateUtc="2021-03-22T16: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95E0" w14:textId="77777777" w:rsidR="00194A4C" w:rsidRDefault="00194A4C" w:rsidP="00D75295">
      <w:r>
        <w:separator/>
      </w:r>
    </w:p>
  </w:endnote>
  <w:endnote w:type="continuationSeparator" w:id="0">
    <w:p w14:paraId="7A39597D" w14:textId="77777777" w:rsidR="00194A4C" w:rsidRDefault="00194A4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85DFC" w14:textId="77777777" w:rsidR="00194A4C" w:rsidRDefault="00194A4C" w:rsidP="00D75295">
      <w:r>
        <w:separator/>
      </w:r>
    </w:p>
  </w:footnote>
  <w:footnote w:type="continuationSeparator" w:id="0">
    <w:p w14:paraId="3079C72B" w14:textId="77777777" w:rsidR="00194A4C" w:rsidRDefault="00194A4C" w:rsidP="00D75295">
      <w:r>
        <w:continuationSeparator/>
      </w:r>
    </w:p>
  </w:footnote>
  <w:footnote w:id="1">
    <w:p w14:paraId="377CF7EF" w14:textId="5CE71B0D" w:rsidR="00194A4C" w:rsidRPr="008A046B" w:rsidRDefault="00194A4C" w:rsidP="007C0E1E">
      <w:pPr>
        <w:pStyle w:val="Footnote"/>
        <w:rPr>
          <w:lang w:val="en-CA"/>
        </w:rPr>
      </w:pPr>
      <w:r w:rsidRPr="00691ABE">
        <w:rPr>
          <w:rStyle w:val="FootnoteReference"/>
        </w:rPr>
        <w:footnoteRef/>
      </w:r>
      <w:r w:rsidRPr="00AC3550">
        <w:t xml:space="preserve"> Sandhya </w:t>
      </w:r>
      <w:proofErr w:type="spellStart"/>
      <w:r w:rsidRPr="00AC3550">
        <w:t>Keelery</w:t>
      </w:r>
      <w:proofErr w:type="spellEnd"/>
      <w:r w:rsidRPr="00AC3550">
        <w:t>, “Number of Foreign Tourist A</w:t>
      </w:r>
      <w:r w:rsidRPr="002643DC">
        <w:t>rrivals in India from 2000 to 2019,” Statista, December 4, 2020, accessed January</w:t>
      </w:r>
      <w:r w:rsidR="008625CC">
        <w:t> </w:t>
      </w:r>
      <w:r w:rsidRPr="002643DC">
        <w:t>6,</w:t>
      </w:r>
      <w:r w:rsidR="008625CC">
        <w:t> </w:t>
      </w:r>
      <w:r w:rsidRPr="002643DC">
        <w:t>2020,</w:t>
      </w:r>
      <w:r w:rsidR="008625CC">
        <w:t> </w:t>
      </w:r>
      <w:r w:rsidR="008625CC" w:rsidRPr="008625CC">
        <w:t>www.statista.com/statistics/206872/number-of-foreign-tourist-arrivals-in-india-since-</w:t>
      </w:r>
      <w:r w:rsidR="008625CC">
        <w:t xml:space="preserve">2000/#:~:text=Over%2 </w:t>
      </w:r>
      <w:r w:rsidRPr="002643DC">
        <w:t>0ten%20million%20foreign%20tourist,dollars%20to%20the%20country's%20GDP.</w:t>
      </w:r>
    </w:p>
  </w:footnote>
  <w:footnote w:id="2">
    <w:p w14:paraId="50405E2B" w14:textId="5B67E98D" w:rsidR="00194A4C" w:rsidRPr="002643DC" w:rsidRDefault="00194A4C" w:rsidP="007C0E1E">
      <w:pPr>
        <w:pStyle w:val="Footnote"/>
        <w:rPr>
          <w:lang w:val="en-CA"/>
        </w:rPr>
      </w:pPr>
      <w:r w:rsidRPr="00691ABE">
        <w:rPr>
          <w:rStyle w:val="FootnoteReference"/>
        </w:rPr>
        <w:footnoteRef/>
      </w:r>
      <w:r w:rsidRPr="00AC3550">
        <w:t xml:space="preserve"> </w:t>
      </w:r>
      <w:proofErr w:type="spellStart"/>
      <w:r w:rsidRPr="00AC3550">
        <w:t>Kalahut</w:t>
      </w:r>
      <w:proofErr w:type="spellEnd"/>
      <w:r w:rsidRPr="00AC3550">
        <w:t xml:space="preserve">, “About Us,” </w:t>
      </w:r>
      <w:proofErr w:type="spellStart"/>
      <w:r w:rsidRPr="00AC3550">
        <w:t>Kalahut</w:t>
      </w:r>
      <w:proofErr w:type="spellEnd"/>
      <w:r w:rsidRPr="00AC3550">
        <w:t xml:space="preserve">: The House of Arts, </w:t>
      </w:r>
      <w:r w:rsidRPr="002643DC">
        <w:t>accessed January 6, 2021, www.kalahut.com/about</w:t>
      </w:r>
      <w:r w:rsidRPr="002643DC">
        <w:rPr>
          <w:lang w:val="en-CA"/>
        </w:rPr>
        <w:t xml:space="preserve">. </w:t>
      </w:r>
    </w:p>
  </w:footnote>
  <w:footnote w:id="3">
    <w:p w14:paraId="0D655E1F" w14:textId="3861F9A5" w:rsidR="00194A4C" w:rsidRPr="008A046B" w:rsidRDefault="00194A4C" w:rsidP="007C0E1E">
      <w:pPr>
        <w:pStyle w:val="Footnote"/>
        <w:rPr>
          <w:lang w:val="en-CA"/>
        </w:rPr>
      </w:pPr>
      <w:r w:rsidRPr="00AC3550">
        <w:rPr>
          <w:rStyle w:val="FootnoteReference"/>
        </w:rPr>
        <w:footnoteRef/>
      </w:r>
      <w:r w:rsidRPr="00AC3550">
        <w:t xml:space="preserve"> </w:t>
      </w:r>
      <w:r w:rsidRPr="00AC3550">
        <w:rPr>
          <w:lang w:val="en-CA"/>
        </w:rPr>
        <w:t>Kalahut website, accessed March 22, 2021, www.</w:t>
      </w:r>
      <w:r w:rsidRPr="002643DC">
        <w:rPr>
          <w:lang w:val="en-CA"/>
        </w:rPr>
        <w:t>kalahut.com.</w:t>
      </w:r>
    </w:p>
  </w:footnote>
  <w:footnote w:id="4">
    <w:p w14:paraId="5069895D" w14:textId="2709A27F" w:rsidR="00194A4C" w:rsidRPr="00AC3550" w:rsidRDefault="00194A4C" w:rsidP="007C0E1E">
      <w:pPr>
        <w:pStyle w:val="Footnote"/>
        <w:rPr>
          <w:lang w:val="en-CA"/>
        </w:rPr>
      </w:pPr>
      <w:r w:rsidRPr="007C0E1E">
        <w:rPr>
          <w:rStyle w:val="FootnoteReference"/>
        </w:rPr>
        <w:footnoteRef/>
      </w:r>
      <w:r w:rsidRPr="007C0E1E">
        <w:t xml:space="preserve"> </w:t>
      </w:r>
      <w:r w:rsidRPr="007C0E1E">
        <w:rPr>
          <w:color w:val="000000" w:themeColor="text1"/>
          <w:lang w:val="en-CA"/>
        </w:rPr>
        <w:t xml:space="preserve">Government of Canada, “Canada’s Population: Age and Sex, July 1, 2020,” Statistics Canada, September 29, 2020, accessed January 8, 2021, </w:t>
      </w:r>
      <w:r w:rsidRPr="007C0E1E">
        <w:t>www150.statcan.gc.ca/n1/daily-quotidien/200929/dq200929b</w:t>
      </w:r>
      <w:r w:rsidRPr="00AC3550">
        <w:t xml:space="preserve">-eng.htm. </w:t>
      </w:r>
    </w:p>
  </w:footnote>
  <w:footnote w:id="5">
    <w:p w14:paraId="72E5E940" w14:textId="77777777" w:rsidR="00194A4C" w:rsidRPr="00AC3550" w:rsidRDefault="00194A4C" w:rsidP="007C0E1E">
      <w:pPr>
        <w:pStyle w:val="Footnote"/>
      </w:pPr>
      <w:r w:rsidRPr="007C0E1E">
        <w:rPr>
          <w:rStyle w:val="FootnoteReference"/>
        </w:rPr>
        <w:footnoteRef/>
      </w:r>
      <w:r w:rsidRPr="007C0E1E">
        <w:t xml:space="preserve"> </w:t>
      </w:r>
      <w:r w:rsidRPr="007C0E1E">
        <w:rPr>
          <w:color w:val="000000" w:themeColor="text1"/>
          <w:lang w:val="en-CA"/>
        </w:rPr>
        <w:t xml:space="preserve">Hill Strategies Research Inc., “Consumer Spending on Culture in Canada in 2003,” Hill Strategies, May 31, 2005, accessed January 7, 2021, </w:t>
      </w:r>
      <w:r w:rsidRPr="007C0E1E">
        <w:rPr>
          <w:color w:val="000000" w:themeColor="text1"/>
        </w:rPr>
        <w:t>https://hillstrategies</w:t>
      </w:r>
      <w:r w:rsidRPr="00AC3550">
        <w:rPr>
          <w:color w:val="000000" w:themeColor="text1"/>
        </w:rPr>
        <w:t>.com/resource/consumer-spending-on-culture-in-canada-in-2003/</w:t>
      </w:r>
      <w:r w:rsidRPr="00691ABE">
        <w:rPr>
          <w:rStyle w:val="Hyperlink"/>
          <w:color w:val="000000" w:themeColor="text1"/>
          <w:u w:val="none"/>
          <w:shd w:val="clear" w:color="auto" w:fill="FFFFFF"/>
          <w:lang w:val="en-CA"/>
        </w:rPr>
        <w:t>.</w:t>
      </w:r>
    </w:p>
  </w:footnote>
  <w:footnote w:id="6">
    <w:p w14:paraId="7BC78448" w14:textId="054AACE3" w:rsidR="00194A4C" w:rsidRPr="00AC3550" w:rsidRDefault="00194A4C" w:rsidP="007C0E1E">
      <w:pPr>
        <w:pStyle w:val="Footnote"/>
        <w:rPr>
          <w:color w:val="000000" w:themeColor="text1"/>
          <w:shd w:val="clear" w:color="auto" w:fill="FFFFFF"/>
          <w:lang w:val="en-CA"/>
        </w:rPr>
      </w:pPr>
      <w:r w:rsidRPr="007C0E1E">
        <w:rPr>
          <w:rStyle w:val="FootnoteReference"/>
        </w:rPr>
        <w:footnoteRef/>
      </w:r>
      <w:r w:rsidRPr="007C0E1E">
        <w:t xml:space="preserve"> Canadian Citizenship &amp; Immigration Resource Center Inc.</w:t>
      </w:r>
      <w:r w:rsidRPr="007C0E1E">
        <w:rPr>
          <w:color w:val="000000" w:themeColor="text1"/>
          <w:lang w:val="en-CA"/>
        </w:rPr>
        <w:t xml:space="preserve">, “Canada’s New Immigration Levels Plans Could See 390,000 Permanent Residents Per Year By 2022,” Immigration.ca, March 12, 2020, accessed January 7, 2020, www.immigration.ca/canadas-new-immigration-levels-plans-could-see-390000-permanent-residents-per-year-by-2022. </w:t>
      </w:r>
    </w:p>
  </w:footnote>
  <w:footnote w:id="7">
    <w:p w14:paraId="302AB3A5" w14:textId="010F00EB" w:rsidR="00194A4C" w:rsidRPr="00AC3550" w:rsidRDefault="00194A4C" w:rsidP="007C0E1E">
      <w:pPr>
        <w:pStyle w:val="Footnote"/>
        <w:rPr>
          <w:lang w:val="en-CA"/>
        </w:rPr>
      </w:pPr>
      <w:r w:rsidRPr="007C0E1E">
        <w:rPr>
          <w:rStyle w:val="FootnoteReference"/>
        </w:rPr>
        <w:footnoteRef/>
      </w:r>
      <w:r w:rsidRPr="007C0E1E">
        <w:t xml:space="preserve"> </w:t>
      </w:r>
      <w:r w:rsidRPr="007C0E1E">
        <w:rPr>
          <w:color w:val="000000" w:themeColor="text1"/>
        </w:rPr>
        <w:t xml:space="preserve">Kareem </w:t>
      </w:r>
      <w:r w:rsidRPr="007C0E1E">
        <w:rPr>
          <w:color w:val="000000" w:themeColor="text1"/>
          <w:lang w:val="en-CA"/>
        </w:rPr>
        <w:t>El-</w:t>
      </w:r>
      <w:proofErr w:type="spellStart"/>
      <w:r w:rsidRPr="007C0E1E">
        <w:rPr>
          <w:color w:val="000000" w:themeColor="text1"/>
          <w:lang w:val="en-CA"/>
        </w:rPr>
        <w:t>Assal</w:t>
      </w:r>
      <w:proofErr w:type="spellEnd"/>
      <w:r w:rsidRPr="007C0E1E">
        <w:rPr>
          <w:color w:val="000000" w:themeColor="text1"/>
          <w:lang w:val="en-CA"/>
        </w:rPr>
        <w:t xml:space="preserve">, “Where Are Canada’s Immigrants Coming From in </w:t>
      </w:r>
      <w:proofErr w:type="gramStart"/>
      <w:r w:rsidRPr="007C0E1E">
        <w:rPr>
          <w:color w:val="000000" w:themeColor="text1"/>
          <w:lang w:val="en-CA"/>
        </w:rPr>
        <w:t>2020?,</w:t>
      </w:r>
      <w:proofErr w:type="gramEnd"/>
      <w:r w:rsidRPr="007C0E1E">
        <w:rPr>
          <w:color w:val="000000" w:themeColor="text1"/>
          <w:lang w:val="en-CA"/>
        </w:rPr>
        <w:t xml:space="preserve">” </w:t>
      </w:r>
      <w:r w:rsidRPr="007C0E1E">
        <w:rPr>
          <w:i/>
          <w:iCs/>
          <w:color w:val="000000" w:themeColor="text1"/>
          <w:lang w:val="en-CA"/>
        </w:rPr>
        <w:t>CIC News</w:t>
      </w:r>
      <w:r w:rsidRPr="007C0E1E">
        <w:rPr>
          <w:color w:val="000000" w:themeColor="text1"/>
          <w:lang w:val="en-CA"/>
        </w:rPr>
        <w:t xml:space="preserve">, June 14, 2020, accessed January 7, 2021, </w:t>
      </w:r>
      <w:r w:rsidRPr="007C0E1E">
        <w:rPr>
          <w:color w:val="000000" w:themeColor="text1"/>
        </w:rPr>
        <w:t>www.cicnews</w:t>
      </w:r>
      <w:r w:rsidRPr="00AC3550">
        <w:rPr>
          <w:color w:val="000000" w:themeColor="text1"/>
        </w:rPr>
        <w:t>.com/2020/06/where-are-canadas-immigrants-coming-from-in-2020-0614659.html#gs.mia2t3</w:t>
      </w:r>
      <w:r w:rsidRPr="00AC3550">
        <w:rPr>
          <w:color w:val="000000" w:themeColor="text1"/>
          <w:shd w:val="clear" w:color="auto" w:fill="FFFFFF"/>
          <w:lang w:val="en-CA"/>
        </w:rPr>
        <w:t>.</w:t>
      </w:r>
    </w:p>
  </w:footnote>
  <w:footnote w:id="8">
    <w:p w14:paraId="713A9396" w14:textId="37A2D857" w:rsidR="00194A4C" w:rsidRPr="00691ABE" w:rsidRDefault="00194A4C" w:rsidP="007C0E1E">
      <w:pPr>
        <w:pStyle w:val="Footnote"/>
        <w:rPr>
          <w:color w:val="000000" w:themeColor="text1"/>
          <w:spacing w:val="-4"/>
          <w:shd w:val="clear" w:color="auto" w:fill="FFFFFF"/>
          <w:lang w:val="en-CA"/>
        </w:rPr>
      </w:pPr>
      <w:r w:rsidRPr="007C0E1E">
        <w:rPr>
          <w:rStyle w:val="FootnoteReference"/>
          <w:spacing w:val="-4"/>
        </w:rPr>
        <w:footnoteRef/>
      </w:r>
      <w:r w:rsidRPr="007C0E1E">
        <w:rPr>
          <w:spacing w:val="-4"/>
        </w:rPr>
        <w:t xml:space="preserve"> </w:t>
      </w:r>
      <w:r w:rsidRPr="007C0E1E">
        <w:rPr>
          <w:color w:val="000000" w:themeColor="text1"/>
          <w:spacing w:val="-4"/>
          <w:lang w:val="en-CA"/>
        </w:rPr>
        <w:t>Government of Canada, “Immigration and Ethnocultural Diversity Highlight Tables,” Statistics Canada, November 1, 2017, accessed January 7, 2021, www12.statcan.gc.ca/census-recensement/2016/dp-pd/hlt-fst/imm/Table.cfm?Lang=E&amp;T=31&amp;Geo=01&amp;SO=4D.</w:t>
      </w:r>
      <w:r w:rsidRPr="00691ABE">
        <w:rPr>
          <w:color w:val="000000" w:themeColor="text1"/>
          <w:spacing w:val="-4"/>
          <w:shd w:val="clear" w:color="auto" w:fill="FFFFFF"/>
          <w:lang w:val="en-CA"/>
        </w:rPr>
        <w:t xml:space="preserve">  </w:t>
      </w:r>
    </w:p>
  </w:footnote>
  <w:footnote w:id="9">
    <w:p w14:paraId="4636AD41" w14:textId="4F824D86" w:rsidR="00194A4C" w:rsidRPr="00194A4C" w:rsidRDefault="00194A4C" w:rsidP="007C0E1E">
      <w:pPr>
        <w:pStyle w:val="Footnote"/>
      </w:pPr>
      <w:r>
        <w:rPr>
          <w:rStyle w:val="FootnoteReference"/>
        </w:rPr>
        <w:footnoteRef/>
      </w:r>
      <w:r>
        <w:t xml:space="preserve"> </w:t>
      </w:r>
      <w:r>
        <w:rPr>
          <w:lang w:val="en-CA"/>
        </w:rPr>
        <w:t xml:space="preserve">Columbus, Louis (2020), “The Most Innovative Companies </w:t>
      </w:r>
      <w:r w:rsidRPr="00194A4C">
        <w:t xml:space="preserve">of 2020 According to BCG”, Forbes (June 28), </w:t>
      </w:r>
      <w:hyperlink r:id="rId1" w:history="1">
        <w:r w:rsidRPr="00194A4C">
          <w:t>https://www.forbes.com/sites/louiscolumbus/2020/06/28/the-most-innovative-companies-of-2020-according-to-bcg/?sh=6a87 a8082af3</w:t>
        </w:r>
      </w:hyperlink>
      <w:r w:rsidRPr="00194A4C">
        <w:t xml:space="preserve"> downloaded April 20, 2021.</w:t>
      </w:r>
    </w:p>
  </w:footnote>
  <w:footnote w:id="10">
    <w:p w14:paraId="4DFAF987" w14:textId="3B2D72D7" w:rsidR="00194A4C" w:rsidRPr="00194A4C" w:rsidRDefault="00194A4C" w:rsidP="007C0E1E">
      <w:pPr>
        <w:pStyle w:val="Footnote"/>
      </w:pPr>
      <w:r>
        <w:rPr>
          <w:rStyle w:val="FootnoteReference"/>
        </w:rPr>
        <w:footnoteRef/>
      </w:r>
      <w:r>
        <w:t xml:space="preserve"> </w:t>
      </w:r>
      <w:r>
        <w:rPr>
          <w:lang w:val="en-CA"/>
        </w:rPr>
        <w:t xml:space="preserve">Insider </w:t>
      </w:r>
      <w:r w:rsidRPr="00194A4C">
        <w:t>Intelligence</w:t>
      </w:r>
      <w:r>
        <w:t xml:space="preserve">, </w:t>
      </w:r>
      <w:r w:rsidRPr="00194A4C">
        <w:t>https://www.emarketer.com/chart/227611/us-buying-power-by-raceethnicity-2000-2023-billions</w:t>
      </w:r>
      <w:r>
        <w:t>,</w:t>
      </w:r>
      <w:r w:rsidRPr="00194A4C">
        <w:t xml:space="preserve"> downloaded April 20, 2021.</w:t>
      </w:r>
    </w:p>
  </w:footnote>
  <w:footnote w:id="11">
    <w:p w14:paraId="09EE068E" w14:textId="444DF70D" w:rsidR="00194A4C" w:rsidRPr="00AC3550" w:rsidRDefault="00194A4C" w:rsidP="007C0E1E">
      <w:pPr>
        <w:pStyle w:val="Footnote"/>
        <w:rPr>
          <w:color w:val="000000" w:themeColor="text1"/>
          <w:lang w:val="en-CA"/>
        </w:rPr>
      </w:pPr>
      <w:r w:rsidRPr="007C0E1E">
        <w:rPr>
          <w:rStyle w:val="FootnoteReference"/>
        </w:rPr>
        <w:footnoteRef/>
      </w:r>
      <w:r w:rsidRPr="007C0E1E">
        <w:t xml:space="preserve"> </w:t>
      </w:r>
      <w:proofErr w:type="spellStart"/>
      <w:r w:rsidRPr="007C0E1E">
        <w:rPr>
          <w:color w:val="000000" w:themeColor="text1"/>
          <w:lang w:val="en-CA"/>
        </w:rPr>
        <w:t>Juozas</w:t>
      </w:r>
      <w:proofErr w:type="spellEnd"/>
      <w:r w:rsidRPr="007C0E1E">
        <w:rPr>
          <w:color w:val="000000" w:themeColor="text1"/>
          <w:lang w:val="en-CA"/>
        </w:rPr>
        <w:t xml:space="preserve"> </w:t>
      </w:r>
      <w:proofErr w:type="spellStart"/>
      <w:r w:rsidRPr="007C0E1E">
        <w:rPr>
          <w:color w:val="000000" w:themeColor="text1"/>
          <w:lang w:val="en-CA"/>
        </w:rPr>
        <w:t>Kaziukenas</w:t>
      </w:r>
      <w:proofErr w:type="spellEnd"/>
      <w:r w:rsidRPr="007C0E1E">
        <w:rPr>
          <w:color w:val="000000" w:themeColor="text1"/>
          <w:lang w:val="en-CA"/>
        </w:rPr>
        <w:t xml:space="preserve">, “US E-Commerce Grew 44% in the Second Quarter,” Marketplace Pulse, August 18, 2020, accessed January 7, 2021, </w:t>
      </w:r>
      <w:r w:rsidRPr="007C0E1E">
        <w:rPr>
          <w:color w:val="000000" w:themeColor="text1"/>
        </w:rPr>
        <w:t>www</w:t>
      </w:r>
      <w:r w:rsidRPr="000230AA">
        <w:rPr>
          <w:color w:val="000000" w:themeColor="text1"/>
        </w:rPr>
        <w:t>.marketplacepulse.com/articles/us-e-commerce-grew-44-in-the-second-quarter</w:t>
      </w:r>
      <w:r w:rsidRPr="00691ABE">
        <w:rPr>
          <w:rStyle w:val="Hyperlink"/>
          <w:color w:val="000000" w:themeColor="text1"/>
          <w:u w:val="none"/>
          <w:shd w:val="clear" w:color="auto" w:fill="FFFFFF"/>
          <w:lang w:val="en-CA"/>
        </w:rPr>
        <w:t>.</w:t>
      </w:r>
      <w:r w:rsidRPr="00691ABE">
        <w:rPr>
          <w:rStyle w:val="Hyperlink"/>
          <w:color w:val="000000" w:themeColor="text1"/>
          <w:shd w:val="clear" w:color="auto" w:fill="FFFFFF"/>
          <w:lang w:val="en-CA"/>
        </w:rPr>
        <w:t xml:space="preserve"> </w:t>
      </w:r>
    </w:p>
  </w:footnote>
  <w:footnote w:id="12">
    <w:p w14:paraId="0B7E2DDC" w14:textId="01CB3135" w:rsidR="00194A4C" w:rsidRPr="00AC3550" w:rsidRDefault="00194A4C" w:rsidP="007C0E1E">
      <w:pPr>
        <w:pStyle w:val="Footnote"/>
        <w:rPr>
          <w:color w:val="000000" w:themeColor="text1"/>
          <w:shd w:val="clear" w:color="auto" w:fill="FFFFFF"/>
          <w:lang w:val="en-CA"/>
        </w:rPr>
      </w:pPr>
      <w:r w:rsidRPr="007C0E1E">
        <w:rPr>
          <w:rStyle w:val="FootnoteReference"/>
        </w:rPr>
        <w:footnoteRef/>
      </w:r>
      <w:r w:rsidRPr="007C0E1E">
        <w:t xml:space="preserve"> </w:t>
      </w:r>
      <w:r w:rsidRPr="007C0E1E">
        <w:rPr>
          <w:color w:val="000000" w:themeColor="text1"/>
          <w:lang w:val="en-CA"/>
        </w:rPr>
        <w:t>Encyclopedia of India, “Indo–U.S. Relations, Cultural Changes In,” Encyclopedia.com, accessed November 27, 2020,</w:t>
      </w:r>
      <w:r w:rsidRPr="000230AA">
        <w:rPr>
          <w:color w:val="000000" w:themeColor="text1"/>
          <w:shd w:val="clear" w:color="auto" w:fill="FFFFFF"/>
          <w:lang w:val="en-CA"/>
        </w:rPr>
        <w:t xml:space="preserve"> </w:t>
      </w:r>
      <w:r w:rsidRPr="00085734">
        <w:rPr>
          <w:color w:val="000000" w:themeColor="text1"/>
        </w:rPr>
        <w:t>www.encyclopedia.com/international/encyclopedias-almanacs-transcripts-and-maps/indo-us-relations-cultural-changes</w:t>
      </w:r>
      <w:r w:rsidRPr="00AC3550">
        <w:rPr>
          <w:color w:val="000000" w:themeColor="text1"/>
          <w:shd w:val="clear" w:color="auto" w:fill="FFFFFF"/>
          <w:lang w:val="en-CA"/>
        </w:rPr>
        <w:t xml:space="preserve">. </w:t>
      </w:r>
    </w:p>
  </w:footnote>
  <w:footnote w:id="13">
    <w:p w14:paraId="02B21436" w14:textId="3128AFCC" w:rsidR="00194A4C" w:rsidRPr="00AC3550" w:rsidRDefault="00194A4C" w:rsidP="007C0E1E">
      <w:pPr>
        <w:pStyle w:val="Footnote"/>
        <w:rPr>
          <w:lang w:val="en-CA"/>
        </w:rPr>
      </w:pPr>
      <w:r w:rsidRPr="007C0E1E">
        <w:rPr>
          <w:rStyle w:val="FootnoteReference"/>
        </w:rPr>
        <w:footnoteRef/>
      </w:r>
      <w:r w:rsidRPr="007C0E1E">
        <w:t xml:space="preserve"> </w:t>
      </w:r>
      <w:r w:rsidRPr="007C0E1E">
        <w:rPr>
          <w:color w:val="000000" w:themeColor="text1"/>
          <w:lang w:val="en-CA"/>
        </w:rPr>
        <w:t>Drew DeSilver, “5 Facts about Indian Americans,” Pew Research Center,</w:t>
      </w:r>
      <w:r w:rsidRPr="007C0E1E">
        <w:rPr>
          <w:i/>
          <w:iCs/>
          <w:color w:val="000000" w:themeColor="text1"/>
          <w:lang w:val="en-CA"/>
        </w:rPr>
        <w:t xml:space="preserve"> </w:t>
      </w:r>
      <w:r w:rsidRPr="007C0E1E">
        <w:rPr>
          <w:color w:val="000000" w:themeColor="text1"/>
          <w:lang w:val="en-CA"/>
        </w:rPr>
        <w:t>September 30, 2014, accessed August 14, 2020,</w:t>
      </w:r>
      <w:r w:rsidRPr="000230AA">
        <w:rPr>
          <w:color w:val="000000" w:themeColor="text1"/>
          <w:shd w:val="clear" w:color="auto" w:fill="FFFFFF"/>
          <w:lang w:val="en-CA"/>
        </w:rPr>
        <w:t xml:space="preserve"> </w:t>
      </w:r>
      <w:r w:rsidRPr="00085734">
        <w:rPr>
          <w:color w:val="000000" w:themeColor="text1"/>
        </w:rPr>
        <w:t>www.pewresearch.org/fact-tank/2014/09/30/5-facts-about-indian-americans/</w:t>
      </w:r>
      <w:r w:rsidRPr="00AC3550">
        <w:rPr>
          <w:color w:val="000000" w:themeColor="text1"/>
          <w:shd w:val="clear" w:color="auto" w:fill="FFFFFF"/>
          <w:lang w:val="en-CA"/>
        </w:rPr>
        <w:t xml:space="preserve">. </w:t>
      </w:r>
    </w:p>
  </w:footnote>
  <w:footnote w:id="14">
    <w:p w14:paraId="04BE1371" w14:textId="20B25000" w:rsidR="00194A4C" w:rsidRPr="00085734" w:rsidRDefault="00194A4C" w:rsidP="007C0E1E">
      <w:pPr>
        <w:pStyle w:val="Footnote"/>
        <w:rPr>
          <w:color w:val="000000" w:themeColor="text1"/>
          <w:shd w:val="clear" w:color="auto" w:fill="FFFFFF"/>
        </w:rPr>
      </w:pPr>
      <w:r w:rsidRPr="007C0E1E">
        <w:rPr>
          <w:rStyle w:val="FootnoteReference"/>
        </w:rPr>
        <w:footnoteRef/>
      </w:r>
      <w:r w:rsidRPr="007C0E1E">
        <w:t xml:space="preserve"> </w:t>
      </w:r>
      <w:r w:rsidRPr="007C0E1E">
        <w:rPr>
          <w:color w:val="000000" w:themeColor="text1"/>
        </w:rPr>
        <w:t xml:space="preserve">“Latest Data Shows Increase to U.S. Economy from Arts and Cultural Sector,” news release, National Endowment for the Arts, March 19, 2019, accessed January 7, 2021, www.arts.gov/about/news/2019/latest-data-shows-increase-us-economy-arts-and-cultural-sector#:~:text=Washington,%20DC. </w:t>
      </w:r>
    </w:p>
  </w:footnote>
  <w:footnote w:id="15">
    <w:p w14:paraId="0AFC95E5" w14:textId="54EB73A2" w:rsidR="00194A4C" w:rsidRPr="000230AA" w:rsidRDefault="00194A4C" w:rsidP="007C0E1E">
      <w:pPr>
        <w:pStyle w:val="Footnote"/>
        <w:rPr>
          <w:color w:val="000000" w:themeColor="text1"/>
        </w:rPr>
      </w:pPr>
      <w:r w:rsidRPr="007C0E1E">
        <w:rPr>
          <w:rStyle w:val="FootnoteReference"/>
        </w:rPr>
        <w:footnoteRef/>
      </w:r>
      <w:r w:rsidRPr="007C0E1E">
        <w:rPr>
          <w:color w:val="000000" w:themeColor="text1"/>
        </w:rPr>
        <w:t xml:space="preserve"> NRI Online Pvt. Ltd., “Statistics of Indians Abroad,” </w:t>
      </w:r>
      <w:proofErr w:type="gramStart"/>
      <w:r w:rsidRPr="007C0E1E">
        <w:rPr>
          <w:color w:val="000000" w:themeColor="text1"/>
        </w:rPr>
        <w:t>Non Resident</w:t>
      </w:r>
      <w:proofErr w:type="gramEnd"/>
      <w:r w:rsidRPr="007C0E1E">
        <w:rPr>
          <w:color w:val="000000" w:themeColor="text1"/>
        </w:rPr>
        <w:t xml:space="preserve"> Indians Online, accessed January 7, 2021,</w:t>
      </w:r>
      <w:r w:rsidRPr="000230AA">
        <w:rPr>
          <w:color w:val="000000" w:themeColor="text1"/>
          <w:shd w:val="clear" w:color="auto" w:fill="FFFFFF"/>
        </w:rPr>
        <w:t xml:space="preserve"> </w:t>
      </w:r>
      <w:r w:rsidRPr="000230AA">
        <w:t>www.nriol.com/indiandiaspora/statistics-indians-abroad.asp</w:t>
      </w:r>
      <w:r w:rsidRPr="000230AA">
        <w:rPr>
          <w:shd w:val="clear" w:color="auto" w:fill="FFFFFF"/>
        </w:rPr>
        <w:t>.</w:t>
      </w:r>
    </w:p>
  </w:footnote>
  <w:footnote w:id="16">
    <w:p w14:paraId="170F335F" w14:textId="0B3B28EB" w:rsidR="00194A4C" w:rsidRPr="00C11ABA" w:rsidRDefault="00194A4C" w:rsidP="007C0E1E">
      <w:pPr>
        <w:pStyle w:val="Footnote"/>
        <w:rPr>
          <w:lang w:val="en-CA"/>
        </w:rPr>
      </w:pPr>
      <w:r w:rsidRPr="00691ABE">
        <w:rPr>
          <w:rStyle w:val="FootnoteReference"/>
        </w:rPr>
        <w:footnoteRef/>
      </w:r>
      <w:r w:rsidRPr="00AC3550">
        <w:t xml:space="preserve"> Marc </w:t>
      </w:r>
      <w:proofErr w:type="spellStart"/>
      <w:r w:rsidRPr="00AC3550">
        <w:t>Shoffman</w:t>
      </w:r>
      <w:proofErr w:type="spellEnd"/>
      <w:r w:rsidRPr="00AC3550">
        <w:t xml:space="preserve">, “Best TV Package for Indian and Asian TV </w:t>
      </w:r>
      <w:r w:rsidRPr="000230AA">
        <w:t>Channels,” cable.co.uk,</w:t>
      </w:r>
      <w:r w:rsidRPr="000230AA">
        <w:rPr>
          <w:i/>
          <w:iCs/>
        </w:rPr>
        <w:t xml:space="preserve"> </w:t>
      </w:r>
      <w:r w:rsidRPr="000230AA">
        <w:t xml:space="preserve">January 10, 2019, accessed January 8, 2021, www.cable.co.uk/tv/guides/asian-tv/. </w:t>
      </w:r>
    </w:p>
  </w:footnote>
  <w:footnote w:id="17">
    <w:p w14:paraId="3D328F25" w14:textId="6F4E74DD" w:rsidR="00194A4C" w:rsidRPr="00AC3550" w:rsidRDefault="00194A4C" w:rsidP="007C0E1E">
      <w:pPr>
        <w:pStyle w:val="Footnote"/>
        <w:rPr>
          <w:u w:val="single"/>
        </w:rPr>
      </w:pPr>
      <w:r w:rsidRPr="00691ABE">
        <w:rPr>
          <w:rStyle w:val="FootnoteReference"/>
        </w:rPr>
        <w:footnoteRef/>
      </w:r>
      <w:r w:rsidRPr="00AC3550">
        <w:rPr>
          <w:color w:val="000000" w:themeColor="text1"/>
        </w:rPr>
        <w:t xml:space="preserve"> </w:t>
      </w:r>
      <w:proofErr w:type="spellStart"/>
      <w:r w:rsidRPr="00691ABE">
        <w:rPr>
          <w:rStyle w:val="Hyperlink"/>
          <w:color w:val="000000" w:themeColor="text1"/>
          <w:u w:val="none"/>
        </w:rPr>
        <w:t>TransferGo</w:t>
      </w:r>
      <w:proofErr w:type="spellEnd"/>
      <w:r w:rsidRPr="00691ABE">
        <w:rPr>
          <w:rStyle w:val="Hyperlink"/>
          <w:color w:val="000000" w:themeColor="text1"/>
          <w:u w:val="none"/>
        </w:rPr>
        <w:t xml:space="preserve"> Ltd., “Indians Living in the UK,” </w:t>
      </w:r>
      <w:proofErr w:type="spellStart"/>
      <w:r w:rsidRPr="00691ABE">
        <w:rPr>
          <w:rStyle w:val="Hyperlink"/>
          <w:i/>
          <w:iCs/>
          <w:color w:val="000000" w:themeColor="text1"/>
          <w:u w:val="none"/>
        </w:rPr>
        <w:t>transferGo</w:t>
      </w:r>
      <w:proofErr w:type="spellEnd"/>
      <w:r w:rsidRPr="00691ABE">
        <w:rPr>
          <w:rStyle w:val="Hyperlink"/>
          <w:color w:val="000000" w:themeColor="text1"/>
          <w:u w:val="none"/>
        </w:rPr>
        <w:t xml:space="preserve"> (blog), December 14, 2016, accessed January 8, 2021, www.transfergo.com/en/blog/indians-in-the-uk/.</w:t>
      </w:r>
      <w:r w:rsidRPr="00691ABE">
        <w:rPr>
          <w:rStyle w:val="Hyperlink"/>
          <w:color w:val="000000" w:themeColor="text1"/>
        </w:rPr>
        <w:t xml:space="preserve"> </w:t>
      </w:r>
    </w:p>
  </w:footnote>
  <w:footnote w:id="18">
    <w:p w14:paraId="57AA43E6" w14:textId="3B694CCD" w:rsidR="00194A4C" w:rsidRPr="000230AA" w:rsidRDefault="00194A4C" w:rsidP="007C0E1E">
      <w:pPr>
        <w:pStyle w:val="Footnote"/>
        <w:rPr>
          <w:lang w:val="en-CA"/>
        </w:rPr>
      </w:pPr>
      <w:r w:rsidRPr="00691ABE">
        <w:rPr>
          <w:rStyle w:val="FootnoteReference"/>
        </w:rPr>
        <w:footnoteRef/>
      </w:r>
      <w:r w:rsidRPr="00AC3550">
        <w:t xml:space="preserve"> </w:t>
      </w:r>
      <w:r w:rsidRPr="00AC3550">
        <w:rPr>
          <w:lang w:val="en-CA"/>
        </w:rPr>
        <w:t>£ = GBP = British pound; US$1 = £0.75276 on November 20, 2020; D. Clark, “Public Sector Expenditure on Cultural Services in the United Kingdom (UK) from 2009/10 t</w:t>
      </w:r>
      <w:r w:rsidRPr="000230AA">
        <w:rPr>
          <w:lang w:val="en-CA"/>
        </w:rPr>
        <w:t>o 2019/20,” Statista, October 27, 2020, accessed January 8, 2021, www.statista.com/statistics/298899/united-kingdom-uk-public-sector-expenditure-cultural-services/.</w:t>
      </w:r>
    </w:p>
  </w:footnote>
  <w:footnote w:id="19">
    <w:p w14:paraId="39FBB701" w14:textId="26D86D8B" w:rsidR="00194A4C" w:rsidRPr="000230AA" w:rsidRDefault="00194A4C" w:rsidP="007C0E1E">
      <w:pPr>
        <w:pStyle w:val="Footnote"/>
        <w:rPr>
          <w:color w:val="000000" w:themeColor="text1"/>
          <w:shd w:val="clear" w:color="auto" w:fill="FFFFFF"/>
        </w:rPr>
      </w:pPr>
      <w:r w:rsidRPr="007C0E1E">
        <w:rPr>
          <w:rStyle w:val="FootnoteReference"/>
        </w:rPr>
        <w:footnoteRef/>
      </w:r>
      <w:r w:rsidRPr="007C0E1E">
        <w:t xml:space="preserve"> </w:t>
      </w:r>
      <w:r w:rsidRPr="007C0E1E">
        <w:rPr>
          <w:color w:val="000000" w:themeColor="text1"/>
        </w:rPr>
        <w:t xml:space="preserve">“UK and India Launch Year of Culture </w:t>
      </w:r>
      <w:proofErr w:type="spellStart"/>
      <w:r w:rsidRPr="007C0E1E">
        <w:rPr>
          <w:color w:val="000000" w:themeColor="text1"/>
        </w:rPr>
        <w:t>Programme</w:t>
      </w:r>
      <w:proofErr w:type="spellEnd"/>
      <w:r w:rsidRPr="007C0E1E">
        <w:rPr>
          <w:color w:val="000000" w:themeColor="text1"/>
        </w:rPr>
        <w:t xml:space="preserve">,” British Council, February 28, 2017, accessed January 7, 2021, </w:t>
      </w:r>
      <w:r w:rsidRPr="000230AA">
        <w:t>www.britishcouncil.org/contact/press/uk-and-india-launch-year-culture-programme</w:t>
      </w:r>
      <w:r w:rsidRPr="000230AA">
        <w:rPr>
          <w:shd w:val="clear" w:color="auto" w:fill="FFFFFF"/>
        </w:rPr>
        <w:t xml:space="preserve">. </w:t>
      </w:r>
    </w:p>
  </w:footnote>
  <w:footnote w:id="20">
    <w:p w14:paraId="08A88326" w14:textId="6A7599A4" w:rsidR="00194A4C" w:rsidRPr="00AC3550" w:rsidRDefault="00194A4C" w:rsidP="007C0E1E">
      <w:pPr>
        <w:pStyle w:val="Footnote"/>
      </w:pPr>
      <w:r w:rsidRPr="00691ABE">
        <w:rPr>
          <w:rStyle w:val="FootnoteReference"/>
        </w:rPr>
        <w:footnoteRef/>
      </w:r>
      <w:r w:rsidRPr="00AC3550">
        <w:t xml:space="preserve"> </w:t>
      </w:r>
      <w:r w:rsidRPr="007C0E1E">
        <w:t xml:space="preserve">Pawel </w:t>
      </w:r>
      <w:proofErr w:type="spellStart"/>
      <w:r w:rsidRPr="007C0E1E">
        <w:rPr>
          <w:color w:val="000000" w:themeColor="text1"/>
        </w:rPr>
        <w:t>Ogonowski</w:t>
      </w:r>
      <w:proofErr w:type="spellEnd"/>
      <w:r w:rsidRPr="007C0E1E">
        <w:rPr>
          <w:color w:val="000000" w:themeColor="text1"/>
        </w:rPr>
        <w:t>, “12 Ecommerce Conversion Rate Statistics [updated January 2021],” January 21, 2021, accessed January 25, 2021, www.growcode.com/blog/ecommerce-conversion-rate/;</w:t>
      </w:r>
      <w:r w:rsidRPr="007C0E1E">
        <w:t xml:space="preserve"> Melody</w:t>
      </w:r>
      <w:r w:rsidRPr="00C11ABA">
        <w:t xml:space="preserve"> </w:t>
      </w:r>
      <w:r w:rsidRPr="00C11ABA">
        <w:rPr>
          <w:lang w:val="en-CA"/>
        </w:rPr>
        <w:t>McKinnon, “Canadian eCommerce Benchmark Data: Q2 2015</w:t>
      </w:r>
      <w:r w:rsidRPr="00085734">
        <w:rPr>
          <w:lang w:val="en-CA"/>
        </w:rPr>
        <w:t>,” October 2</w:t>
      </w:r>
      <w:r w:rsidRPr="002643DC">
        <w:rPr>
          <w:lang w:val="en-CA"/>
        </w:rPr>
        <w:t xml:space="preserve">, </w:t>
      </w:r>
      <w:r w:rsidRPr="00AC3550">
        <w:rPr>
          <w:lang w:val="en-CA"/>
        </w:rPr>
        <w:t>2019, accessed January 22, 2021, https://canadiansinternet.com/canadian-ecommerce-data-q2-2015/.</w:t>
      </w:r>
    </w:p>
  </w:footnote>
  <w:footnote w:id="21">
    <w:p w14:paraId="7B2D791B" w14:textId="2EABC46F" w:rsidR="00194A4C" w:rsidRPr="00AC3550" w:rsidRDefault="00194A4C" w:rsidP="007C0E1E">
      <w:pPr>
        <w:pStyle w:val="Footnote"/>
        <w:rPr>
          <w:lang w:val="en-CA"/>
        </w:rPr>
      </w:pPr>
      <w:r w:rsidRPr="00691ABE">
        <w:rPr>
          <w:rStyle w:val="FootnoteReference"/>
        </w:rPr>
        <w:footnoteRef/>
      </w:r>
      <w:r w:rsidRPr="00AC3550">
        <w:t xml:space="preserve"> </w:t>
      </w:r>
      <w:r w:rsidRPr="000230AA">
        <w:rPr>
          <w:color w:val="000000" w:themeColor="text1"/>
          <w:shd w:val="clear" w:color="auto" w:fill="FFFFFF"/>
          <w:lang w:val="en-CA"/>
        </w:rPr>
        <w:t xml:space="preserve">Sandhya </w:t>
      </w:r>
      <w:proofErr w:type="spellStart"/>
      <w:r w:rsidRPr="000230AA">
        <w:rPr>
          <w:color w:val="000000" w:themeColor="text1"/>
          <w:shd w:val="clear" w:color="auto" w:fill="FFFFFF"/>
          <w:lang w:val="en-CA"/>
        </w:rPr>
        <w:t>Keelery</w:t>
      </w:r>
      <w:proofErr w:type="spellEnd"/>
      <w:r w:rsidRPr="000230AA">
        <w:rPr>
          <w:color w:val="000000" w:themeColor="text1"/>
          <w:shd w:val="clear" w:color="auto" w:fill="FFFFFF"/>
          <w:lang w:val="en-CA"/>
        </w:rPr>
        <w:t>, “Total Allocated Budget to the Ministr</w:t>
      </w:r>
      <w:r w:rsidRPr="00C11ABA">
        <w:rPr>
          <w:color w:val="000000" w:themeColor="text1"/>
          <w:shd w:val="clear" w:color="auto" w:fill="FFFFFF"/>
          <w:lang w:val="en-CA"/>
        </w:rPr>
        <w:t xml:space="preserve">y of Culture in India from Fiscal </w:t>
      </w:r>
      <w:r w:rsidRPr="00085734">
        <w:rPr>
          <w:color w:val="000000" w:themeColor="text1"/>
          <w:shd w:val="clear" w:color="auto" w:fill="FFFFFF"/>
          <w:lang w:val="en-CA"/>
        </w:rPr>
        <w:t xml:space="preserve">Year 2012 to Fiscal Year 2017,” Statista, October 16, 2020, accessed January 6, 2021, </w:t>
      </w:r>
      <w:r w:rsidRPr="00AC3550">
        <w:rPr>
          <w:color w:val="000000" w:themeColor="text1"/>
        </w:rPr>
        <w:t>www.statista.com/statistics/871942/india-total-allocated-budget-to-ministry-of-culture/</w:t>
      </w:r>
      <w:r w:rsidRPr="00691ABE">
        <w:rPr>
          <w:rStyle w:val="Hyperlink"/>
          <w:color w:val="000000" w:themeColor="text1"/>
          <w:u w:val="none"/>
          <w:lang w:val="en-CA"/>
        </w:rPr>
        <w:t>.</w:t>
      </w:r>
    </w:p>
  </w:footnote>
  <w:footnote w:id="22">
    <w:p w14:paraId="1A8BFD44" w14:textId="61213132" w:rsidR="00194A4C" w:rsidRPr="00085734" w:rsidRDefault="00194A4C" w:rsidP="007C0E1E">
      <w:pPr>
        <w:pStyle w:val="Footnote"/>
        <w:rPr>
          <w:color w:val="000000" w:themeColor="text1"/>
          <w:shd w:val="clear" w:color="auto" w:fill="FFFFFF"/>
          <w:lang w:val="en-CA"/>
        </w:rPr>
      </w:pPr>
      <w:r w:rsidRPr="00691ABE">
        <w:rPr>
          <w:rStyle w:val="FootnoteReference"/>
        </w:rPr>
        <w:footnoteRef/>
      </w:r>
      <w:r w:rsidRPr="00AC3550">
        <w:t xml:space="preserve"> </w:t>
      </w:r>
      <w:r w:rsidRPr="000230AA">
        <w:rPr>
          <w:color w:val="000000" w:themeColor="text1"/>
          <w:shd w:val="clear" w:color="auto" w:fill="FFFFFF"/>
          <w:lang w:val="en-CA"/>
        </w:rPr>
        <w:t xml:space="preserve">Sandhya </w:t>
      </w:r>
      <w:proofErr w:type="spellStart"/>
      <w:r w:rsidRPr="000230AA">
        <w:rPr>
          <w:color w:val="000000" w:themeColor="text1"/>
          <w:shd w:val="clear" w:color="auto" w:fill="FFFFFF"/>
          <w:lang w:val="en-CA"/>
        </w:rPr>
        <w:t>Keelery</w:t>
      </w:r>
      <w:proofErr w:type="spellEnd"/>
      <w:r w:rsidRPr="000230AA">
        <w:rPr>
          <w:color w:val="000000" w:themeColor="text1"/>
          <w:shd w:val="clear" w:color="auto" w:fill="FFFFFF"/>
          <w:lang w:val="en-CA"/>
        </w:rPr>
        <w:t>, “Market Share of Classical I</w:t>
      </w:r>
      <w:r w:rsidRPr="00C11ABA">
        <w:rPr>
          <w:color w:val="000000" w:themeColor="text1"/>
          <w:shd w:val="clear" w:color="auto" w:fill="FFFFFF"/>
          <w:lang w:val="en-CA"/>
        </w:rPr>
        <w:t xml:space="preserve">ndian Art </w:t>
      </w:r>
      <w:r w:rsidRPr="00085734">
        <w:rPr>
          <w:color w:val="000000" w:themeColor="text1"/>
          <w:shd w:val="clear" w:color="auto" w:fill="FFFFFF"/>
          <w:lang w:val="en-CA"/>
        </w:rPr>
        <w:t xml:space="preserve">Sales across India from 2014 to 2016,” Statista, October 16, 2020, accessed January 6, 2021, www.statista.com/statistics/871936/india-market-share-of-classical-indian-art-sales/.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27FA439" w:rsidR="00194A4C" w:rsidRPr="00C92CC4" w:rsidRDefault="00194A4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r>
    <w:r w:rsidR="008625CC">
      <w:rPr>
        <w:rFonts w:ascii="Arial" w:hAnsi="Arial"/>
        <w:b/>
      </w:rPr>
      <w:t>9B21A013</w:t>
    </w:r>
  </w:p>
  <w:p w14:paraId="2B53C0A0" w14:textId="77777777" w:rsidR="00194A4C" w:rsidRDefault="00194A4C" w:rsidP="00D13667">
    <w:pPr>
      <w:pStyle w:val="Header"/>
      <w:tabs>
        <w:tab w:val="clear" w:pos="4680"/>
      </w:tabs>
      <w:rPr>
        <w:sz w:val="18"/>
        <w:szCs w:val="18"/>
      </w:rPr>
    </w:pPr>
  </w:p>
  <w:p w14:paraId="47119730" w14:textId="77777777" w:rsidR="00194A4C" w:rsidRPr="00C92CC4" w:rsidRDefault="00194A4C"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FFE"/>
    <w:multiLevelType w:val="hybridMultilevel"/>
    <w:tmpl w:val="A6325D1E"/>
    <w:lvl w:ilvl="0" w:tplc="DB828FB6">
      <w:start w:val="1"/>
      <w:numFmt w:val="decimal"/>
      <w:lvlText w:val="[%1]"/>
      <w:lvlJc w:val="left"/>
      <w:pPr>
        <w:ind w:left="440" w:hanging="274"/>
        <w:jc w:val="right"/>
      </w:pPr>
      <w:rPr>
        <w:rFonts w:ascii="Times New Roman" w:eastAsia="Times New Roman" w:hAnsi="Times New Roman" w:cs="Times New Roman" w:hint="default"/>
        <w:color w:val="1F3863"/>
        <w:w w:val="99"/>
        <w:sz w:val="20"/>
        <w:szCs w:val="20"/>
        <w:lang w:val="en-US" w:eastAsia="en-US" w:bidi="ar-SA"/>
      </w:rPr>
    </w:lvl>
    <w:lvl w:ilvl="1" w:tplc="A03E1746">
      <w:numFmt w:val="bullet"/>
      <w:lvlText w:val="•"/>
      <w:lvlJc w:val="left"/>
      <w:pPr>
        <w:ind w:left="1362" w:hanging="274"/>
      </w:pPr>
      <w:rPr>
        <w:rFonts w:hint="default"/>
        <w:lang w:val="en-US" w:eastAsia="en-US" w:bidi="ar-SA"/>
      </w:rPr>
    </w:lvl>
    <w:lvl w:ilvl="2" w:tplc="2752F6C8">
      <w:numFmt w:val="bullet"/>
      <w:lvlText w:val="•"/>
      <w:lvlJc w:val="left"/>
      <w:pPr>
        <w:ind w:left="2284" w:hanging="274"/>
      </w:pPr>
      <w:rPr>
        <w:rFonts w:hint="default"/>
        <w:lang w:val="en-US" w:eastAsia="en-US" w:bidi="ar-SA"/>
      </w:rPr>
    </w:lvl>
    <w:lvl w:ilvl="3" w:tplc="DF06AACC">
      <w:numFmt w:val="bullet"/>
      <w:lvlText w:val="•"/>
      <w:lvlJc w:val="left"/>
      <w:pPr>
        <w:ind w:left="3206" w:hanging="274"/>
      </w:pPr>
      <w:rPr>
        <w:rFonts w:hint="default"/>
        <w:lang w:val="en-US" w:eastAsia="en-US" w:bidi="ar-SA"/>
      </w:rPr>
    </w:lvl>
    <w:lvl w:ilvl="4" w:tplc="E9A29FEE">
      <w:numFmt w:val="bullet"/>
      <w:lvlText w:val="•"/>
      <w:lvlJc w:val="left"/>
      <w:pPr>
        <w:ind w:left="4128" w:hanging="274"/>
      </w:pPr>
      <w:rPr>
        <w:rFonts w:hint="default"/>
        <w:lang w:val="en-US" w:eastAsia="en-US" w:bidi="ar-SA"/>
      </w:rPr>
    </w:lvl>
    <w:lvl w:ilvl="5" w:tplc="EE222ED0">
      <w:numFmt w:val="bullet"/>
      <w:lvlText w:val="•"/>
      <w:lvlJc w:val="left"/>
      <w:pPr>
        <w:ind w:left="5050" w:hanging="274"/>
      </w:pPr>
      <w:rPr>
        <w:rFonts w:hint="default"/>
        <w:lang w:val="en-US" w:eastAsia="en-US" w:bidi="ar-SA"/>
      </w:rPr>
    </w:lvl>
    <w:lvl w:ilvl="6" w:tplc="454E1EAC">
      <w:numFmt w:val="bullet"/>
      <w:lvlText w:val="•"/>
      <w:lvlJc w:val="left"/>
      <w:pPr>
        <w:ind w:left="5972" w:hanging="274"/>
      </w:pPr>
      <w:rPr>
        <w:rFonts w:hint="default"/>
        <w:lang w:val="en-US" w:eastAsia="en-US" w:bidi="ar-SA"/>
      </w:rPr>
    </w:lvl>
    <w:lvl w:ilvl="7" w:tplc="2CA8B54A">
      <w:numFmt w:val="bullet"/>
      <w:lvlText w:val="•"/>
      <w:lvlJc w:val="left"/>
      <w:pPr>
        <w:ind w:left="6894" w:hanging="274"/>
      </w:pPr>
      <w:rPr>
        <w:rFonts w:hint="default"/>
        <w:lang w:val="en-US" w:eastAsia="en-US" w:bidi="ar-SA"/>
      </w:rPr>
    </w:lvl>
    <w:lvl w:ilvl="8" w:tplc="4886B768">
      <w:numFmt w:val="bullet"/>
      <w:lvlText w:val="•"/>
      <w:lvlJc w:val="left"/>
      <w:pPr>
        <w:ind w:left="7816" w:hanging="274"/>
      </w:pPr>
      <w:rPr>
        <w:rFonts w:hint="default"/>
        <w:lang w:val="en-US" w:eastAsia="en-US" w:bidi="ar-SA"/>
      </w:rPr>
    </w:lvl>
  </w:abstractNum>
  <w:abstractNum w:abstractNumId="1" w15:restartNumberingAfterBreak="0">
    <w:nsid w:val="026A4C0F"/>
    <w:multiLevelType w:val="hybridMultilevel"/>
    <w:tmpl w:val="EF94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DF7A7B"/>
    <w:multiLevelType w:val="hybridMultilevel"/>
    <w:tmpl w:val="37F8820A"/>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83D08"/>
    <w:multiLevelType w:val="multilevel"/>
    <w:tmpl w:val="3EF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A85862"/>
    <w:multiLevelType w:val="hybridMultilevel"/>
    <w:tmpl w:val="F15CDC5A"/>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4"/>
  </w:num>
  <w:num w:numId="4">
    <w:abstractNumId w:val="14"/>
  </w:num>
  <w:num w:numId="5">
    <w:abstractNumId w:val="5"/>
  </w:num>
  <w:num w:numId="6">
    <w:abstractNumId w:val="10"/>
  </w:num>
  <w:num w:numId="7">
    <w:abstractNumId w:val="2"/>
  </w:num>
  <w:num w:numId="8">
    <w:abstractNumId w:val="16"/>
  </w:num>
  <w:num w:numId="9">
    <w:abstractNumId w:val="11"/>
  </w:num>
  <w:num w:numId="10">
    <w:abstractNumId w:val="3"/>
  </w:num>
  <w:num w:numId="11">
    <w:abstractNumId w:val="8"/>
  </w:num>
  <w:num w:numId="12">
    <w:abstractNumId w:val="9"/>
  </w:num>
  <w:num w:numId="13">
    <w:abstractNumId w:val="0"/>
  </w:num>
  <w:num w:numId="14">
    <w:abstractNumId w:val="12"/>
  </w:num>
  <w:num w:numId="15">
    <w:abstractNumId w:val="1"/>
  </w:num>
  <w:num w:numId="16">
    <w:abstractNumId w:val="6"/>
  </w:num>
  <w:num w:numId="1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D8B"/>
    <w:rsid w:val="00013360"/>
    <w:rsid w:val="00016759"/>
    <w:rsid w:val="000216CE"/>
    <w:rsid w:val="000230AA"/>
    <w:rsid w:val="00024ED4"/>
    <w:rsid w:val="00025DC7"/>
    <w:rsid w:val="00035F09"/>
    <w:rsid w:val="00044ECC"/>
    <w:rsid w:val="00046D02"/>
    <w:rsid w:val="000531D3"/>
    <w:rsid w:val="0005646B"/>
    <w:rsid w:val="000615D1"/>
    <w:rsid w:val="0008102D"/>
    <w:rsid w:val="00085734"/>
    <w:rsid w:val="00086B26"/>
    <w:rsid w:val="00092332"/>
    <w:rsid w:val="00094C0E"/>
    <w:rsid w:val="000A146D"/>
    <w:rsid w:val="000A7CF3"/>
    <w:rsid w:val="000B233A"/>
    <w:rsid w:val="000C2FEA"/>
    <w:rsid w:val="000D2A2F"/>
    <w:rsid w:val="000D5202"/>
    <w:rsid w:val="000D7091"/>
    <w:rsid w:val="000E7616"/>
    <w:rsid w:val="000F0C22"/>
    <w:rsid w:val="000F6B09"/>
    <w:rsid w:val="000F6FDC"/>
    <w:rsid w:val="00104567"/>
    <w:rsid w:val="00104916"/>
    <w:rsid w:val="00104AA7"/>
    <w:rsid w:val="0012732D"/>
    <w:rsid w:val="00135494"/>
    <w:rsid w:val="00143F25"/>
    <w:rsid w:val="00152682"/>
    <w:rsid w:val="0015345A"/>
    <w:rsid w:val="00154FC9"/>
    <w:rsid w:val="001901C0"/>
    <w:rsid w:val="0019241A"/>
    <w:rsid w:val="00192A18"/>
    <w:rsid w:val="00194A4C"/>
    <w:rsid w:val="001A22D1"/>
    <w:rsid w:val="001A752D"/>
    <w:rsid w:val="001A757E"/>
    <w:rsid w:val="001B5032"/>
    <w:rsid w:val="001C7777"/>
    <w:rsid w:val="001D344B"/>
    <w:rsid w:val="001E364F"/>
    <w:rsid w:val="001F4222"/>
    <w:rsid w:val="001F6EA1"/>
    <w:rsid w:val="00203AA1"/>
    <w:rsid w:val="00206571"/>
    <w:rsid w:val="00213E98"/>
    <w:rsid w:val="00230150"/>
    <w:rsid w:val="0023081A"/>
    <w:rsid w:val="00233111"/>
    <w:rsid w:val="002643DC"/>
    <w:rsid w:val="00265FA8"/>
    <w:rsid w:val="00273B9D"/>
    <w:rsid w:val="00297692"/>
    <w:rsid w:val="002A45AC"/>
    <w:rsid w:val="002B0F1E"/>
    <w:rsid w:val="002B40FF"/>
    <w:rsid w:val="002C4E29"/>
    <w:rsid w:val="002C5776"/>
    <w:rsid w:val="002F460C"/>
    <w:rsid w:val="002F48D6"/>
    <w:rsid w:val="00316629"/>
    <w:rsid w:val="00317391"/>
    <w:rsid w:val="00326216"/>
    <w:rsid w:val="00336580"/>
    <w:rsid w:val="003424E5"/>
    <w:rsid w:val="003533BA"/>
    <w:rsid w:val="00354899"/>
    <w:rsid w:val="00355FD6"/>
    <w:rsid w:val="00364A5C"/>
    <w:rsid w:val="00373FB1"/>
    <w:rsid w:val="003836F3"/>
    <w:rsid w:val="00396C76"/>
    <w:rsid w:val="003A3093"/>
    <w:rsid w:val="003B30D8"/>
    <w:rsid w:val="003B7EF2"/>
    <w:rsid w:val="003C3FA4"/>
    <w:rsid w:val="003D0BA1"/>
    <w:rsid w:val="003D417E"/>
    <w:rsid w:val="003E2EFF"/>
    <w:rsid w:val="003F2B0C"/>
    <w:rsid w:val="004105B2"/>
    <w:rsid w:val="0041145A"/>
    <w:rsid w:val="00412900"/>
    <w:rsid w:val="004221E4"/>
    <w:rsid w:val="004273F8"/>
    <w:rsid w:val="00431A74"/>
    <w:rsid w:val="004355A3"/>
    <w:rsid w:val="00446546"/>
    <w:rsid w:val="00452769"/>
    <w:rsid w:val="00454FA7"/>
    <w:rsid w:val="00465348"/>
    <w:rsid w:val="00474098"/>
    <w:rsid w:val="00477A8D"/>
    <w:rsid w:val="004979A5"/>
    <w:rsid w:val="004A25E0"/>
    <w:rsid w:val="004B1CCB"/>
    <w:rsid w:val="004B632F"/>
    <w:rsid w:val="004D3FB1"/>
    <w:rsid w:val="004D6F21"/>
    <w:rsid w:val="004D73A5"/>
    <w:rsid w:val="004D7DF7"/>
    <w:rsid w:val="004E0053"/>
    <w:rsid w:val="005160F1"/>
    <w:rsid w:val="00524F2F"/>
    <w:rsid w:val="00527E5C"/>
    <w:rsid w:val="00532C44"/>
    <w:rsid w:val="00532CF5"/>
    <w:rsid w:val="00535604"/>
    <w:rsid w:val="00541845"/>
    <w:rsid w:val="005528CB"/>
    <w:rsid w:val="00566771"/>
    <w:rsid w:val="00576553"/>
    <w:rsid w:val="00581E2E"/>
    <w:rsid w:val="00584F15"/>
    <w:rsid w:val="0059514B"/>
    <w:rsid w:val="005A1B0F"/>
    <w:rsid w:val="005B4CE6"/>
    <w:rsid w:val="005B5EFE"/>
    <w:rsid w:val="005F5D33"/>
    <w:rsid w:val="006163F7"/>
    <w:rsid w:val="0062508A"/>
    <w:rsid w:val="00627C63"/>
    <w:rsid w:val="0063350B"/>
    <w:rsid w:val="00652606"/>
    <w:rsid w:val="00672593"/>
    <w:rsid w:val="00691ABE"/>
    <w:rsid w:val="00693C7C"/>
    <w:rsid w:val="006946EE"/>
    <w:rsid w:val="006A58A9"/>
    <w:rsid w:val="006A606D"/>
    <w:rsid w:val="006C0371"/>
    <w:rsid w:val="006C08B6"/>
    <w:rsid w:val="006C0B1A"/>
    <w:rsid w:val="006C6065"/>
    <w:rsid w:val="006C7F9F"/>
    <w:rsid w:val="006D1E47"/>
    <w:rsid w:val="006E2F6D"/>
    <w:rsid w:val="006E58F6"/>
    <w:rsid w:val="006E77E1"/>
    <w:rsid w:val="006F131D"/>
    <w:rsid w:val="00711642"/>
    <w:rsid w:val="007507C6"/>
    <w:rsid w:val="00751E0B"/>
    <w:rsid w:val="00752BCD"/>
    <w:rsid w:val="00766DA1"/>
    <w:rsid w:val="00780D94"/>
    <w:rsid w:val="007866A6"/>
    <w:rsid w:val="007979B0"/>
    <w:rsid w:val="007A130D"/>
    <w:rsid w:val="007C0E1E"/>
    <w:rsid w:val="007D1A2D"/>
    <w:rsid w:val="007D32E6"/>
    <w:rsid w:val="007D4102"/>
    <w:rsid w:val="007E54A7"/>
    <w:rsid w:val="007F43B7"/>
    <w:rsid w:val="00810670"/>
    <w:rsid w:val="00816F32"/>
    <w:rsid w:val="00821FFC"/>
    <w:rsid w:val="00822DDA"/>
    <w:rsid w:val="008244C4"/>
    <w:rsid w:val="008271CA"/>
    <w:rsid w:val="008467D5"/>
    <w:rsid w:val="008625CC"/>
    <w:rsid w:val="00864E1E"/>
    <w:rsid w:val="00866C92"/>
    <w:rsid w:val="00874316"/>
    <w:rsid w:val="00875364"/>
    <w:rsid w:val="008A046B"/>
    <w:rsid w:val="008A4DC4"/>
    <w:rsid w:val="008B430D"/>
    <w:rsid w:val="008B438C"/>
    <w:rsid w:val="008C1DB8"/>
    <w:rsid w:val="008D06CA"/>
    <w:rsid w:val="008D3A46"/>
    <w:rsid w:val="008E2606"/>
    <w:rsid w:val="008F2385"/>
    <w:rsid w:val="008F48A5"/>
    <w:rsid w:val="008F57A4"/>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15049"/>
    <w:rsid w:val="00A323B0"/>
    <w:rsid w:val="00A42B49"/>
    <w:rsid w:val="00A559DB"/>
    <w:rsid w:val="00A569EA"/>
    <w:rsid w:val="00A676A0"/>
    <w:rsid w:val="00A804AB"/>
    <w:rsid w:val="00AB0393"/>
    <w:rsid w:val="00AB41A5"/>
    <w:rsid w:val="00AC3550"/>
    <w:rsid w:val="00AE3EA0"/>
    <w:rsid w:val="00AF3386"/>
    <w:rsid w:val="00AF35FC"/>
    <w:rsid w:val="00AF5556"/>
    <w:rsid w:val="00B03639"/>
    <w:rsid w:val="00B0652A"/>
    <w:rsid w:val="00B1362E"/>
    <w:rsid w:val="00B311E8"/>
    <w:rsid w:val="00B40937"/>
    <w:rsid w:val="00B423EF"/>
    <w:rsid w:val="00B453DE"/>
    <w:rsid w:val="00B47404"/>
    <w:rsid w:val="00B550F5"/>
    <w:rsid w:val="00B57C9B"/>
    <w:rsid w:val="00B6125A"/>
    <w:rsid w:val="00B62497"/>
    <w:rsid w:val="00B72597"/>
    <w:rsid w:val="00B87DC0"/>
    <w:rsid w:val="00B901F9"/>
    <w:rsid w:val="00BB0C54"/>
    <w:rsid w:val="00BB1A82"/>
    <w:rsid w:val="00BC4D98"/>
    <w:rsid w:val="00BD6EFB"/>
    <w:rsid w:val="00BD7718"/>
    <w:rsid w:val="00BE3DF5"/>
    <w:rsid w:val="00BE4E17"/>
    <w:rsid w:val="00BF5EAB"/>
    <w:rsid w:val="00C02410"/>
    <w:rsid w:val="00C11ABA"/>
    <w:rsid w:val="00C1584D"/>
    <w:rsid w:val="00C15BE2"/>
    <w:rsid w:val="00C3447F"/>
    <w:rsid w:val="00C44714"/>
    <w:rsid w:val="00C67102"/>
    <w:rsid w:val="00C77B8E"/>
    <w:rsid w:val="00C81491"/>
    <w:rsid w:val="00C81676"/>
    <w:rsid w:val="00C85C5D"/>
    <w:rsid w:val="00C92CC4"/>
    <w:rsid w:val="00CA0AFB"/>
    <w:rsid w:val="00CA2CE1"/>
    <w:rsid w:val="00CA3976"/>
    <w:rsid w:val="00CA50E3"/>
    <w:rsid w:val="00CA757B"/>
    <w:rsid w:val="00CB19D4"/>
    <w:rsid w:val="00CC1787"/>
    <w:rsid w:val="00CC182C"/>
    <w:rsid w:val="00CC742C"/>
    <w:rsid w:val="00CD0824"/>
    <w:rsid w:val="00CD2908"/>
    <w:rsid w:val="00CE6651"/>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B78BD"/>
    <w:rsid w:val="00DC09D8"/>
    <w:rsid w:val="00DC0CFD"/>
    <w:rsid w:val="00DD6B63"/>
    <w:rsid w:val="00DE01A6"/>
    <w:rsid w:val="00DE7A98"/>
    <w:rsid w:val="00DF32C2"/>
    <w:rsid w:val="00E10E09"/>
    <w:rsid w:val="00E16D99"/>
    <w:rsid w:val="00E2299F"/>
    <w:rsid w:val="00E3134E"/>
    <w:rsid w:val="00E471A7"/>
    <w:rsid w:val="00E635CF"/>
    <w:rsid w:val="00E945A1"/>
    <w:rsid w:val="00EB1E3B"/>
    <w:rsid w:val="00EC1246"/>
    <w:rsid w:val="00EC6E0A"/>
    <w:rsid w:val="00ED4E18"/>
    <w:rsid w:val="00ED7922"/>
    <w:rsid w:val="00EE02C4"/>
    <w:rsid w:val="00EE1F37"/>
    <w:rsid w:val="00F0159C"/>
    <w:rsid w:val="00F105B7"/>
    <w:rsid w:val="00F13220"/>
    <w:rsid w:val="00F17A21"/>
    <w:rsid w:val="00F36FC2"/>
    <w:rsid w:val="00F37B27"/>
    <w:rsid w:val="00F42220"/>
    <w:rsid w:val="00F453DC"/>
    <w:rsid w:val="00F46556"/>
    <w:rsid w:val="00F50E91"/>
    <w:rsid w:val="00F51AC4"/>
    <w:rsid w:val="00F56799"/>
    <w:rsid w:val="00F57D29"/>
    <w:rsid w:val="00F60786"/>
    <w:rsid w:val="00F63C24"/>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1"/>
    <w:unhideWhenUsed/>
    <w:qFormat/>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normaltextrun">
    <w:name w:val="normaltextrun"/>
    <w:basedOn w:val="DefaultParagraphFont"/>
    <w:rsid w:val="00431A74"/>
  </w:style>
  <w:style w:type="character" w:customStyle="1" w:styleId="UnresolvedMention1">
    <w:name w:val="Unresolved Mention1"/>
    <w:basedOn w:val="DefaultParagraphFont"/>
    <w:uiPriority w:val="99"/>
    <w:semiHidden/>
    <w:unhideWhenUsed/>
    <w:rsid w:val="00431A74"/>
    <w:rPr>
      <w:color w:val="605E5C"/>
      <w:shd w:val="clear" w:color="auto" w:fill="E1DFDD"/>
    </w:rPr>
  </w:style>
  <w:style w:type="character" w:customStyle="1" w:styleId="eop">
    <w:name w:val="eop"/>
    <w:basedOn w:val="DefaultParagraphFont"/>
    <w:rsid w:val="00431A74"/>
  </w:style>
  <w:style w:type="character" w:styleId="UnresolvedMention">
    <w:name w:val="Unresolved Mention"/>
    <w:basedOn w:val="DefaultParagraphFont"/>
    <w:uiPriority w:val="99"/>
    <w:semiHidden/>
    <w:unhideWhenUsed/>
    <w:rsid w:val="00194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mara.in/portals/space/SPACE20/Lifestyle/Culture/PriyaLasya/src/publish/cache/Articles/TX/YuvaBharati_A_Decade.html" TargetMode="External"/><Relationship Id="rId5" Type="http://schemas.openxmlformats.org/officeDocument/2006/relationships/webSettings" Target="webSettings.xml"/><Relationship Id="rId10" Type="http://schemas.openxmlformats.org/officeDocument/2006/relationships/hyperlink" Target="https://leger360.com/surveys/do-you-practice-yoga/" TargetMode="External"/><Relationship Id="rId4" Type="http://schemas.openxmlformats.org/officeDocument/2006/relationships/settings" Target="settings.xml"/><Relationship Id="rId9" Type="http://schemas.openxmlformats.org/officeDocument/2006/relationships/hyperlink" Target="https://blog.technavio.com/blog/yoga-upswing-north-americ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sites/louiscolumbus/2020/06/28/the-most-innovative-companies-of-2020-according-to-bcg/?sh=6a87%20a8082a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19CA7C-1699-46E1-A64F-EDBCF4B2A0A3}">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064E9-1337-431A-93F9-23419D4E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3</cp:revision>
  <cp:lastPrinted>2021-04-27T11:59:00Z</cp:lastPrinted>
  <dcterms:created xsi:type="dcterms:W3CDTF">2021-04-27T11:59:00Z</dcterms:created>
  <dcterms:modified xsi:type="dcterms:W3CDTF">2021-04-27T12:03:00Z</dcterms:modified>
</cp:coreProperties>
</file>