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FF3E4" w14:textId="7BF31E42" w:rsidR="00FF4581" w:rsidRPr="0096357F" w:rsidRDefault="0096357F" w:rsidP="00C02410">
      <w:pPr>
        <w:pBdr>
          <w:bottom w:val="single" w:sz="18" w:space="1" w:color="auto"/>
        </w:pBdr>
        <w:tabs>
          <w:tab w:val="left" w:pos="-1440"/>
          <w:tab w:val="left" w:pos="-720"/>
          <w:tab w:val="left" w:pos="1"/>
        </w:tabs>
        <w:jc w:val="both"/>
        <w:rPr>
          <w:rFonts w:ascii="Arial" w:hAnsi="Arial"/>
          <w:b/>
          <w:noProof/>
          <w:sz w:val="24"/>
          <w:lang w:val="en-CA" w:eastAsia="en-CA"/>
        </w:rPr>
      </w:pPr>
      <w:r w:rsidRPr="0096357F">
        <w:rPr>
          <w:rFonts w:ascii="Arial" w:hAnsi="Arial"/>
          <w:b/>
          <w:noProof/>
          <w:sz w:val="24"/>
          <w:lang w:val="en-CA" w:eastAsia="en-CA"/>
        </w:rPr>
        <w:drawing>
          <wp:inline distT="0" distB="0" distL="0" distR="0" wp14:anchorId="48DC9AA3" wp14:editId="52254C76">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06C55CD6" w:rsidR="00C02410" w:rsidRDefault="0096357F" w:rsidP="00C02410">
      <w:pPr>
        <w:pStyle w:val="ProductNumber"/>
      </w:pPr>
      <w:r>
        <w:t>9B21B004</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300E72DD" w:rsidR="00013360" w:rsidRDefault="00FF4581" w:rsidP="00013360">
      <w:pPr>
        <w:pStyle w:val="CaseTitle"/>
        <w:spacing w:after="0" w:line="240" w:lineRule="auto"/>
        <w:rPr>
          <w:sz w:val="20"/>
          <w:szCs w:val="20"/>
        </w:rPr>
      </w:pPr>
      <w:r w:rsidRPr="00FF4581">
        <w:t>NCEM: improving accounting processes for a canadian charity</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BABF76E" w:rsidR="00086B26" w:rsidRPr="00287D6F" w:rsidRDefault="00FF4581" w:rsidP="00086B26">
      <w:pPr>
        <w:pStyle w:val="StyleCopyrightStatementAfter0ptBottomSinglesolidline1"/>
      </w:pPr>
      <w:r w:rsidRPr="00FF4581">
        <w:t xml:space="preserve">Brian Lane </w:t>
      </w:r>
      <w:r w:rsidR="00086B26" w:rsidRPr="00287D6F">
        <w:t>wrote this case solely to provide material f</w:t>
      </w:r>
      <w:r>
        <w:t>or class discussion. The author</w:t>
      </w:r>
      <w:r w:rsidR="00086B26" w:rsidRPr="00287D6F">
        <w:t xml:space="preserve"> do</w:t>
      </w:r>
      <w:r>
        <w:t>es</w:t>
      </w:r>
      <w:r w:rsidR="00086B26" w:rsidRPr="00287D6F">
        <w:t xml:space="preserve"> not intend to illustrate either effective or ineffective handling of a m</w:t>
      </w:r>
      <w:r>
        <w:t>anagerial situation. The author</w:t>
      </w:r>
      <w:r w:rsidR="00086B26" w:rsidRPr="00287D6F">
        <w:t xml:space="preserve"> may have disguised certain names and other identifying information to protect confidentiality.</w:t>
      </w:r>
    </w:p>
    <w:p w14:paraId="10D89D5F" w14:textId="64B7FDD6" w:rsidR="00086B26" w:rsidRDefault="00086B26" w:rsidP="00086B26">
      <w:pPr>
        <w:pStyle w:val="StyleCopyrightStatementAfter0ptBottomSinglesolidline1"/>
      </w:pPr>
    </w:p>
    <w:p w14:paraId="7AE3F0F8" w14:textId="77777777" w:rsidR="0096357F" w:rsidRDefault="0096357F" w:rsidP="0096357F">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2C0926D" w14:textId="77777777" w:rsidR="0096357F" w:rsidRDefault="0096357F" w:rsidP="0096357F">
      <w:pPr>
        <w:pStyle w:val="StyleStyleCopyrightStatementAfter0ptBottomSinglesolid"/>
        <w:rPr>
          <w:rFonts w:cs="Arial"/>
          <w:iCs w:val="0"/>
          <w:color w:val="auto"/>
          <w:szCs w:val="16"/>
        </w:rPr>
      </w:pPr>
    </w:p>
    <w:p w14:paraId="3922E14F" w14:textId="7267929E" w:rsidR="00751E0B" w:rsidRPr="0096357F" w:rsidRDefault="0096357F" w:rsidP="00A323B0">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A323B0">
        <w:rPr>
          <w:rFonts w:cs="Arial"/>
          <w:iCs w:val="0"/>
          <w:color w:val="auto"/>
          <w:szCs w:val="16"/>
          <w:lang w:val="en-CA"/>
        </w:rPr>
        <w:tab/>
      </w:r>
      <w:r w:rsidR="002E3EDD">
        <w:rPr>
          <w:rFonts w:cs="Arial"/>
          <w:iCs w:val="0"/>
          <w:color w:val="auto"/>
          <w:szCs w:val="16"/>
        </w:rPr>
        <w:t>Version: 2021-0</w:t>
      </w:r>
      <w:r>
        <w:rPr>
          <w:rFonts w:cs="Arial"/>
          <w:iCs w:val="0"/>
          <w:color w:val="auto"/>
          <w:szCs w:val="16"/>
        </w:rPr>
        <w:t>3</w:t>
      </w:r>
      <w:r w:rsidR="002E3EDD">
        <w:rPr>
          <w:rFonts w:cs="Arial"/>
          <w:iCs w:val="0"/>
          <w:color w:val="auto"/>
          <w:szCs w:val="16"/>
        </w:rPr>
        <w:t>-</w:t>
      </w:r>
      <w:r>
        <w:rPr>
          <w:rFonts w:cs="Arial"/>
          <w:iCs w:val="0"/>
          <w:color w:val="auto"/>
          <w:szCs w:val="16"/>
        </w:rPr>
        <w:t>04</w:t>
      </w:r>
    </w:p>
    <w:p w14:paraId="0A2A54E4" w14:textId="55305B3A" w:rsidR="00751E0B" w:rsidRDefault="00751E0B" w:rsidP="00751E0B">
      <w:pPr>
        <w:pStyle w:val="StyleCopyrightStatementAfter0ptBottomSinglesolidline1"/>
        <w:rPr>
          <w:rFonts w:ascii="Times New Roman" w:hAnsi="Times New Roman"/>
          <w:sz w:val="20"/>
        </w:rPr>
      </w:pPr>
    </w:p>
    <w:p w14:paraId="3B2898DC" w14:textId="77777777" w:rsidR="00FF4581" w:rsidRPr="00F60786" w:rsidRDefault="00FF4581" w:rsidP="00751E0B">
      <w:pPr>
        <w:pStyle w:val="StyleCopyrightStatementAfter0ptBottomSinglesolidline1"/>
        <w:rPr>
          <w:rFonts w:ascii="Times New Roman" w:hAnsi="Times New Roman"/>
          <w:sz w:val="20"/>
        </w:rPr>
      </w:pPr>
    </w:p>
    <w:p w14:paraId="26A3C434" w14:textId="76C45F44" w:rsidR="00723C5B" w:rsidRDefault="00FF4581" w:rsidP="00FF4581">
      <w:pPr>
        <w:pStyle w:val="BodyTextMain"/>
      </w:pPr>
      <w:r w:rsidRPr="002F0E0D">
        <w:t xml:space="preserve">The end of the </w:t>
      </w:r>
      <w:r>
        <w:t xml:space="preserve">2019 </w:t>
      </w:r>
      <w:r w:rsidRPr="002F0E0D">
        <w:t xml:space="preserve">calendar year was </w:t>
      </w:r>
      <w:r>
        <w:t xml:space="preserve">looming </w:t>
      </w:r>
      <w:r w:rsidRPr="002F0E0D">
        <w:t xml:space="preserve">for Walter Selke, </w:t>
      </w:r>
      <w:r w:rsidR="00723C5B">
        <w:t>g</w:t>
      </w:r>
      <w:r w:rsidRPr="002F0E0D">
        <w:t xml:space="preserve">eneral </w:t>
      </w:r>
      <w:r w:rsidR="00723C5B">
        <w:t>d</w:t>
      </w:r>
      <w:r w:rsidRPr="002F0E0D">
        <w:t xml:space="preserve">irector </w:t>
      </w:r>
      <w:r w:rsidR="00860AAC">
        <w:t>of</w:t>
      </w:r>
      <w:r w:rsidR="00860AAC" w:rsidRPr="002F0E0D">
        <w:t xml:space="preserve"> </w:t>
      </w:r>
      <w:r w:rsidRPr="002F0E0D">
        <w:t xml:space="preserve">Northern Canada Evangelical Mission (NCEM). With </w:t>
      </w:r>
      <w:r w:rsidR="00E8324C">
        <w:t>20</w:t>
      </w:r>
      <w:r w:rsidR="00E8324C" w:rsidRPr="002F0E0D">
        <w:t xml:space="preserve"> </w:t>
      </w:r>
      <w:r w:rsidRPr="002F0E0D">
        <w:t xml:space="preserve">separate ministries across the country and </w:t>
      </w:r>
      <w:r>
        <w:t xml:space="preserve">problems </w:t>
      </w:r>
      <w:r w:rsidRPr="002F0E0D">
        <w:t xml:space="preserve">in </w:t>
      </w:r>
      <w:r w:rsidR="00E8324C">
        <w:t xml:space="preserve">NCEM’s </w:t>
      </w:r>
      <w:r w:rsidRPr="002F0E0D">
        <w:t>accounting,</w:t>
      </w:r>
      <w:r>
        <w:t xml:space="preserve"> Selke knew that significant changes </w:t>
      </w:r>
      <w:r w:rsidR="00723C5B">
        <w:t xml:space="preserve">in the accounting process </w:t>
      </w:r>
      <w:r w:rsidR="00E8324C">
        <w:t>were</w:t>
      </w:r>
      <w:r>
        <w:t xml:space="preserve"> required, and </w:t>
      </w:r>
      <w:r w:rsidR="00852155">
        <w:t xml:space="preserve">that these should be implemented </w:t>
      </w:r>
      <w:r>
        <w:t xml:space="preserve">quickly. </w:t>
      </w:r>
      <w:r w:rsidRPr="002F0E0D">
        <w:t>Each ministr</w:t>
      </w:r>
      <w:r w:rsidR="00E8324C">
        <w:t>y</w:t>
      </w:r>
      <w:r w:rsidRPr="002F0E0D">
        <w:t xml:space="preserve"> had </w:t>
      </w:r>
      <w:r w:rsidR="00723C5B">
        <w:t xml:space="preserve">a </w:t>
      </w:r>
      <w:r w:rsidRPr="002F0E0D">
        <w:t xml:space="preserve">separate </w:t>
      </w:r>
      <w:r>
        <w:t xml:space="preserve">set of </w:t>
      </w:r>
      <w:r w:rsidRPr="002F0E0D">
        <w:t xml:space="preserve">books in </w:t>
      </w:r>
      <w:r w:rsidR="00E8324C">
        <w:t>NCEM’s</w:t>
      </w:r>
      <w:r w:rsidR="00E8324C" w:rsidRPr="002F0E0D">
        <w:t xml:space="preserve"> </w:t>
      </w:r>
      <w:r w:rsidRPr="002F0E0D">
        <w:t xml:space="preserve">accounting system, </w:t>
      </w:r>
      <w:r>
        <w:t xml:space="preserve">which led </w:t>
      </w:r>
      <w:r w:rsidRPr="002F0E0D">
        <w:t xml:space="preserve">to redundant, time-wasting entries. </w:t>
      </w:r>
      <w:r>
        <w:t>Data entry problems made t</w:t>
      </w:r>
      <w:r w:rsidRPr="002F0E0D">
        <w:t xml:space="preserve">he </w:t>
      </w:r>
      <w:r>
        <w:t>T3010 charitable activities report required by Canada Revenue Agency (CRA)</w:t>
      </w:r>
      <w:r w:rsidRPr="002F0E0D">
        <w:t xml:space="preserve"> difficult to complete</w:t>
      </w:r>
      <w:r>
        <w:t xml:space="preserve">. There were problems with </w:t>
      </w:r>
      <w:r w:rsidR="00E8324C">
        <w:t>tracking</w:t>
      </w:r>
      <w:r w:rsidR="00723C5B">
        <w:t xml:space="preserve"> the provincial sales tax (</w:t>
      </w:r>
      <w:r>
        <w:t>PST</w:t>
      </w:r>
      <w:r w:rsidR="00723C5B">
        <w:t>)</w:t>
      </w:r>
      <w:r>
        <w:t xml:space="preserve"> and </w:t>
      </w:r>
      <w:r w:rsidR="00723C5B">
        <w:t>goods and services tax (</w:t>
      </w:r>
      <w:r>
        <w:t>GST</w:t>
      </w:r>
      <w:r w:rsidR="00723C5B">
        <w:t>) that needed to be</w:t>
      </w:r>
      <w:r>
        <w:t xml:space="preserve"> </w:t>
      </w:r>
      <w:r w:rsidR="00723C5B">
        <w:t>paid</w:t>
      </w:r>
      <w:r>
        <w:t xml:space="preserve">. </w:t>
      </w:r>
      <w:r w:rsidR="00683664">
        <w:t>And</w:t>
      </w:r>
      <w:r w:rsidRPr="002F0E0D">
        <w:t xml:space="preserve"> NCEM’s </w:t>
      </w:r>
      <w:r w:rsidR="00723C5B">
        <w:t>b</w:t>
      </w:r>
      <w:r w:rsidRPr="002F0E0D">
        <w:t xml:space="preserve">oard </w:t>
      </w:r>
      <w:r w:rsidR="00723C5B">
        <w:t xml:space="preserve">of directors </w:t>
      </w:r>
      <w:r w:rsidR="00683664">
        <w:t xml:space="preserve">wanted </w:t>
      </w:r>
      <w:r>
        <w:t xml:space="preserve">increased </w:t>
      </w:r>
      <w:r w:rsidRPr="002F0E0D">
        <w:t xml:space="preserve">timeliness in the </w:t>
      </w:r>
      <w:r>
        <w:t xml:space="preserve">delivery of </w:t>
      </w:r>
      <w:r w:rsidRPr="002F0E0D">
        <w:t>financial statements.</w:t>
      </w:r>
    </w:p>
    <w:p w14:paraId="76E58DAE" w14:textId="77777777" w:rsidR="00723C5B" w:rsidRPr="0096357F" w:rsidRDefault="00723C5B" w:rsidP="00FF4581">
      <w:pPr>
        <w:pStyle w:val="BodyTextMain"/>
        <w:rPr>
          <w:sz w:val="14"/>
          <w:szCs w:val="14"/>
        </w:rPr>
      </w:pPr>
    </w:p>
    <w:p w14:paraId="48E91A39" w14:textId="59737294" w:rsidR="00FF4581" w:rsidRPr="002F0E0D" w:rsidRDefault="00FF4581" w:rsidP="00FF4581">
      <w:pPr>
        <w:pStyle w:val="BodyTextMain"/>
        <w:rPr>
          <w:i/>
        </w:rPr>
      </w:pPr>
      <w:r>
        <w:t xml:space="preserve">Faced with these challenges, Selke knew that he would have to develop new procedures for </w:t>
      </w:r>
      <w:r w:rsidRPr="002F0E0D">
        <w:t>bookkeepers, ministry leaders, and the executive team</w:t>
      </w:r>
      <w:r>
        <w:t xml:space="preserve">. Key </w:t>
      </w:r>
      <w:r w:rsidR="00723C5B">
        <w:t xml:space="preserve">issues </w:t>
      </w:r>
      <w:r>
        <w:t>included choosing between a hard or soft close, changing the organization’s year</w:t>
      </w:r>
      <w:r w:rsidR="00723C5B">
        <w:t>-</w:t>
      </w:r>
      <w:r>
        <w:t xml:space="preserve">end date, educating staff about accounting reports, and implementing all of these </w:t>
      </w:r>
      <w:r w:rsidR="00723C5B">
        <w:t>changes</w:t>
      </w:r>
      <w:r>
        <w:t>.</w:t>
      </w:r>
      <w:r w:rsidRPr="002F0E0D">
        <w:t xml:space="preserve"> </w:t>
      </w:r>
      <w:r>
        <w:t xml:space="preserve">NCEM’s </w:t>
      </w:r>
      <w:r w:rsidR="00460DC8">
        <w:t>year-end</w:t>
      </w:r>
      <w:r>
        <w:t xml:space="preserve"> was only five months away, so Selke </w:t>
      </w:r>
      <w:r w:rsidR="00683664">
        <w:t>did not have much time</w:t>
      </w:r>
      <w:r w:rsidRPr="002F0E0D">
        <w:t>.</w:t>
      </w:r>
    </w:p>
    <w:p w14:paraId="319FE921" w14:textId="77777777" w:rsidR="00FF4581" w:rsidRPr="0096357F" w:rsidRDefault="00FF4581" w:rsidP="00FF4581">
      <w:pPr>
        <w:pStyle w:val="BodyTextMain"/>
        <w:rPr>
          <w:sz w:val="14"/>
          <w:szCs w:val="14"/>
        </w:rPr>
      </w:pPr>
    </w:p>
    <w:p w14:paraId="5EBF6A75" w14:textId="77777777" w:rsidR="00FF4581" w:rsidRPr="0096357F" w:rsidRDefault="00FF4581" w:rsidP="00FF4581">
      <w:pPr>
        <w:pStyle w:val="BodyTextMain"/>
        <w:rPr>
          <w:sz w:val="14"/>
          <w:szCs w:val="14"/>
        </w:rPr>
      </w:pPr>
    </w:p>
    <w:p w14:paraId="7063F1AD" w14:textId="47D7CA52" w:rsidR="00FF4581" w:rsidRDefault="00FF4581" w:rsidP="002E3EDD">
      <w:pPr>
        <w:pStyle w:val="Casehead1"/>
      </w:pPr>
      <w:r>
        <w:t>History of the Mission</w:t>
      </w:r>
    </w:p>
    <w:p w14:paraId="3C798180" w14:textId="77777777" w:rsidR="00FF4581" w:rsidRPr="0096357F" w:rsidRDefault="00FF4581" w:rsidP="00FF4581">
      <w:pPr>
        <w:pStyle w:val="BodyTextMain"/>
        <w:rPr>
          <w:sz w:val="14"/>
          <w:szCs w:val="14"/>
        </w:rPr>
      </w:pPr>
    </w:p>
    <w:p w14:paraId="74CE0A67" w14:textId="66879BB4" w:rsidR="0099316C" w:rsidRDefault="00FF4581" w:rsidP="00FF4581">
      <w:pPr>
        <w:pStyle w:val="BodyTextMain"/>
      </w:pPr>
      <w:r>
        <w:t>NCEM was an i</w:t>
      </w:r>
      <w:r w:rsidRPr="00D7092F">
        <w:t xml:space="preserve">nterdenominational </w:t>
      </w:r>
      <w:r>
        <w:t xml:space="preserve">ministry organization </w:t>
      </w:r>
      <w:r w:rsidRPr="00D7092F">
        <w:t>in Prince Albert, Saskatchewan</w:t>
      </w:r>
      <w:r>
        <w:t xml:space="preserve">, Canada. </w:t>
      </w:r>
      <w:r w:rsidR="0099316C">
        <w:t xml:space="preserve">The organization’s </w:t>
      </w:r>
      <w:r>
        <w:t>goal was</w:t>
      </w:r>
      <w:r w:rsidR="007827DC">
        <w:t xml:space="preserve"> reflected in its vision and mandate statements:</w:t>
      </w:r>
      <w:r>
        <w:t xml:space="preserve"> “</w:t>
      </w:r>
      <w:r w:rsidR="007827DC">
        <w:t>B</w:t>
      </w:r>
      <w:r>
        <w:t xml:space="preserve">y faith to establish strong </w:t>
      </w:r>
      <w:r w:rsidR="001877F1">
        <w:t>i</w:t>
      </w:r>
      <w:r>
        <w:t>ndigenous multiplying churches</w:t>
      </w:r>
      <w:r w:rsidR="00CF2E0E">
        <w:t xml:space="preserve"> </w:t>
      </w:r>
      <w:r w:rsidR="0042784E">
        <w:t>.</w:t>
      </w:r>
      <w:r w:rsidR="00CF2E0E">
        <w:t xml:space="preserve"> </w:t>
      </w:r>
      <w:r w:rsidR="0042784E">
        <w:t>.</w:t>
      </w:r>
      <w:r w:rsidR="00CF2E0E">
        <w:t xml:space="preserve"> </w:t>
      </w:r>
      <w:r w:rsidR="0042784E">
        <w:t xml:space="preserve">. to </w:t>
      </w:r>
      <w:proofErr w:type="spellStart"/>
      <w:r w:rsidR="0042784E">
        <w:t>fulfill</w:t>
      </w:r>
      <w:proofErr w:type="spellEnd"/>
      <w:r>
        <w:t xml:space="preserve"> the Great Commission of Jesus Christ among and in partnership with the Aboriginal Peoples of Canada” (</w:t>
      </w:r>
      <w:r w:rsidR="0099316C">
        <w:t xml:space="preserve">see </w:t>
      </w:r>
      <w:r>
        <w:t>Exhibit 1).</w:t>
      </w:r>
      <w:r w:rsidR="0042784E">
        <w:rPr>
          <w:rStyle w:val="FootnoteReference"/>
        </w:rPr>
        <w:footnoteReference w:id="1"/>
      </w:r>
    </w:p>
    <w:p w14:paraId="741569C9" w14:textId="77777777" w:rsidR="0099316C" w:rsidRPr="0096357F" w:rsidRDefault="0099316C" w:rsidP="00FF4581">
      <w:pPr>
        <w:pStyle w:val="BodyTextMain"/>
        <w:rPr>
          <w:sz w:val="14"/>
          <w:szCs w:val="14"/>
        </w:rPr>
      </w:pPr>
    </w:p>
    <w:p w14:paraId="1FAEC790" w14:textId="000008E4" w:rsidR="00666749" w:rsidRDefault="00FF4581" w:rsidP="00FF4581">
      <w:pPr>
        <w:pStyle w:val="BodyTextMain"/>
      </w:pPr>
      <w:r>
        <w:t>Established in June 1946 in Meadow Lake, Saskatchewan,</w:t>
      </w:r>
      <w:r w:rsidRPr="00D30068">
        <w:rPr>
          <w:rStyle w:val="FootnoteReference"/>
        </w:rPr>
        <w:footnoteReference w:id="2"/>
      </w:r>
      <w:r>
        <w:t xml:space="preserve"> NCEM either ran or partnered with Bible camps, churches, fellowships, and youth programs across the country, focusing on </w:t>
      </w:r>
      <w:r w:rsidR="00683664">
        <w:t>i</w:t>
      </w:r>
      <w:r>
        <w:t xml:space="preserve">ndigenous communities. </w:t>
      </w:r>
      <w:r w:rsidRPr="00D7092F">
        <w:t xml:space="preserve">The organization’s </w:t>
      </w:r>
      <w:r>
        <w:t xml:space="preserve">executive team, office workers, and operations staff were all missionaries first, developing their own salary support through reliance on </w:t>
      </w:r>
      <w:r w:rsidRPr="00D7092F">
        <w:t>churches, businesses, and individuals</w:t>
      </w:r>
      <w:r>
        <w:t>.</w:t>
      </w:r>
      <w:r w:rsidRPr="00D30068">
        <w:rPr>
          <w:rStyle w:val="FootnoteReference"/>
        </w:rPr>
        <w:footnoteReference w:id="3"/>
      </w:r>
      <w:r w:rsidR="00666749">
        <w:t xml:space="preserve"> </w:t>
      </w:r>
      <w:r w:rsidR="0099316C">
        <w:t>NCEM was growing</w:t>
      </w:r>
      <w:r w:rsidR="00683664">
        <w:t xml:space="preserve"> steadily</w:t>
      </w:r>
      <w:r w:rsidR="0099316C">
        <w:t xml:space="preserve">. </w:t>
      </w:r>
      <w:r>
        <w:t xml:space="preserve">By 2019, </w:t>
      </w:r>
      <w:r w:rsidR="0099316C">
        <w:t xml:space="preserve">its </w:t>
      </w:r>
      <w:r>
        <w:t xml:space="preserve">operations included almost </w:t>
      </w:r>
      <w:r w:rsidR="0099316C">
        <w:t>20</w:t>
      </w:r>
      <w:r w:rsidR="0099316C" w:rsidRPr="000F6D46">
        <w:t xml:space="preserve"> </w:t>
      </w:r>
      <w:r w:rsidRPr="000F6D46">
        <w:t>separate ministries across Canada</w:t>
      </w:r>
      <w:r w:rsidRPr="004248DB">
        <w:t xml:space="preserve">, </w:t>
      </w:r>
      <w:r>
        <w:t xml:space="preserve">with </w:t>
      </w:r>
      <w:r w:rsidRPr="004248DB">
        <w:t xml:space="preserve">donations of </w:t>
      </w:r>
      <w:r>
        <w:t xml:space="preserve">approximately </w:t>
      </w:r>
      <w:r w:rsidR="00666749">
        <w:t>CA</w:t>
      </w:r>
      <w:r>
        <w:t>$4.6 million</w:t>
      </w:r>
      <w:r w:rsidR="00666749">
        <w:rPr>
          <w:rStyle w:val="FootnoteReference"/>
        </w:rPr>
        <w:footnoteReference w:id="4"/>
      </w:r>
      <w:r>
        <w:t xml:space="preserve"> in 2018/19.</w:t>
      </w:r>
    </w:p>
    <w:p w14:paraId="453B7E9F" w14:textId="6BFEE728" w:rsidR="00FF4581" w:rsidRPr="004248DB" w:rsidRDefault="00FF4581" w:rsidP="00FF4581">
      <w:pPr>
        <w:pStyle w:val="BodyTextMain"/>
      </w:pPr>
      <w:r>
        <w:lastRenderedPageBreak/>
        <w:t xml:space="preserve">With plans in place to add a significant number of new, younger missionaries in the near future, changes to the accounting system were needed as soon as possible to ensure that the system worked efficiently and provided timely, useful information to </w:t>
      </w:r>
      <w:r w:rsidR="00746812">
        <w:t xml:space="preserve">the </w:t>
      </w:r>
      <w:r w:rsidR="00CF2E0E">
        <w:t>b</w:t>
      </w:r>
      <w:r w:rsidR="00746812">
        <w:t xml:space="preserve">oard, the executive team, </w:t>
      </w:r>
      <w:r>
        <w:t>donors</w:t>
      </w:r>
      <w:r w:rsidR="00746812">
        <w:t>,</w:t>
      </w:r>
      <w:r>
        <w:t xml:space="preserve"> and CRA.</w:t>
      </w:r>
    </w:p>
    <w:p w14:paraId="16756E82" w14:textId="0C1B14CD" w:rsidR="00FF4581" w:rsidRDefault="00FF4581" w:rsidP="00FF4581">
      <w:pPr>
        <w:pStyle w:val="BodyTextMain"/>
      </w:pPr>
    </w:p>
    <w:p w14:paraId="05F9A696" w14:textId="77777777" w:rsidR="00666749" w:rsidRDefault="00666749" w:rsidP="00FF4581">
      <w:pPr>
        <w:pStyle w:val="BodyTextMain"/>
      </w:pPr>
    </w:p>
    <w:p w14:paraId="2596E23A" w14:textId="2B618CDD" w:rsidR="00FF4581" w:rsidRDefault="00FF4581" w:rsidP="002E3EDD">
      <w:pPr>
        <w:pStyle w:val="Casehead1"/>
      </w:pPr>
      <w:r w:rsidRPr="00EC4CFB">
        <w:t xml:space="preserve">Accounting </w:t>
      </w:r>
      <w:r>
        <w:t>Processes</w:t>
      </w:r>
      <w:r w:rsidRPr="00EC4CFB">
        <w:t xml:space="preserve"> at NCEM</w:t>
      </w:r>
    </w:p>
    <w:p w14:paraId="5865B5A1" w14:textId="77777777" w:rsidR="00FF4581" w:rsidRPr="00EC4CFB" w:rsidRDefault="00FF4581" w:rsidP="00FF4581">
      <w:pPr>
        <w:pStyle w:val="BodyTextMain"/>
      </w:pPr>
    </w:p>
    <w:p w14:paraId="28717FD2" w14:textId="1AE2FD73" w:rsidR="00FF4581" w:rsidRDefault="00FF4581" w:rsidP="00FF4581">
      <w:pPr>
        <w:pStyle w:val="BodyTextMain"/>
      </w:pPr>
      <w:r w:rsidRPr="0052336A">
        <w:t xml:space="preserve">In the early 2000s, NCEM had </w:t>
      </w:r>
      <w:r>
        <w:t xml:space="preserve">separate </w:t>
      </w:r>
      <w:r w:rsidRPr="0052336A">
        <w:t xml:space="preserve">bookkeepers at </w:t>
      </w:r>
      <w:r>
        <w:t xml:space="preserve">many of its </w:t>
      </w:r>
      <w:r w:rsidRPr="0052336A">
        <w:t>ministry locations</w:t>
      </w:r>
      <w:r>
        <w:t xml:space="preserve"> and</w:t>
      </w:r>
      <w:r w:rsidRPr="0052336A">
        <w:t xml:space="preserve"> </w:t>
      </w:r>
      <w:r>
        <w:t>numerous</w:t>
      </w:r>
      <w:r w:rsidRPr="0052336A">
        <w:t xml:space="preserve"> accounting programs </w:t>
      </w:r>
      <w:r>
        <w:t xml:space="preserve">with varied </w:t>
      </w:r>
      <w:r w:rsidRPr="0052336A">
        <w:t>charts of accounts</w:t>
      </w:r>
      <w:r>
        <w:t>. Accounting processes had developed over time without standardization, and some were not based on sound accounting rationale</w:t>
      </w:r>
      <w:r w:rsidRPr="0052336A">
        <w:t xml:space="preserve">. </w:t>
      </w:r>
      <w:r>
        <w:t>Changes were initiated in 2006 to standardize accounting systems between the ministries. Since then</w:t>
      </w:r>
      <w:r w:rsidRPr="0052336A">
        <w:t xml:space="preserve">, successive </w:t>
      </w:r>
      <w:r>
        <w:t xml:space="preserve">financial managers had </w:t>
      </w:r>
      <w:r w:rsidRPr="0052336A">
        <w:t xml:space="preserve">worked toward </w:t>
      </w:r>
      <w:r>
        <w:t xml:space="preserve">transferring </w:t>
      </w:r>
      <w:r w:rsidRPr="0052336A">
        <w:t xml:space="preserve">all of the ministries to </w:t>
      </w:r>
      <w:r w:rsidR="008D04BA">
        <w:t xml:space="preserve">Intuit’s </w:t>
      </w:r>
      <w:r>
        <w:t>QuickBooks</w:t>
      </w:r>
      <w:r w:rsidR="00CF2E0E">
        <w:t xml:space="preserve"> software</w:t>
      </w:r>
      <w:r>
        <w:t>,</w:t>
      </w:r>
      <w:r w:rsidRPr="00D30068">
        <w:rPr>
          <w:rStyle w:val="FootnoteReference"/>
        </w:rPr>
        <w:footnoteReference w:id="5"/>
      </w:r>
      <w:r w:rsidRPr="0052336A">
        <w:t xml:space="preserve"> with a common chart of accounts that w</w:t>
      </w:r>
      <w:r>
        <w:t xml:space="preserve">as to </w:t>
      </w:r>
      <w:r w:rsidRPr="0052336A">
        <w:t xml:space="preserve">be used by all </w:t>
      </w:r>
      <w:r>
        <w:t xml:space="preserve">of the </w:t>
      </w:r>
      <w:r w:rsidRPr="0052336A">
        <w:t>ministries</w:t>
      </w:r>
      <w:r w:rsidR="00396795">
        <w:t>,</w:t>
      </w:r>
      <w:r w:rsidRPr="0052336A">
        <w:t xml:space="preserve"> with no exceptions. </w:t>
      </w:r>
      <w:r>
        <w:t>By 2006, t</w:t>
      </w:r>
      <w:r w:rsidRPr="0052336A">
        <w:t xml:space="preserve">hese </w:t>
      </w:r>
      <w:r>
        <w:t xml:space="preserve">efforts had resulted in significant </w:t>
      </w:r>
      <w:r w:rsidRPr="0052336A">
        <w:t xml:space="preserve">progress but </w:t>
      </w:r>
      <w:r>
        <w:t xml:space="preserve">further </w:t>
      </w:r>
      <w:r w:rsidRPr="0052336A">
        <w:t>work remained</w:t>
      </w:r>
      <w:r>
        <w:t xml:space="preserve"> to be done</w:t>
      </w:r>
      <w:r w:rsidRPr="0052336A">
        <w:t>.</w:t>
      </w:r>
    </w:p>
    <w:p w14:paraId="25417056" w14:textId="77777777" w:rsidR="00FF4581" w:rsidRDefault="00FF4581" w:rsidP="00FF4581">
      <w:pPr>
        <w:pStyle w:val="BodyTextMain"/>
      </w:pPr>
    </w:p>
    <w:p w14:paraId="413A0914" w14:textId="198E806C" w:rsidR="00666749" w:rsidRDefault="00FF4581" w:rsidP="00FF4581">
      <w:pPr>
        <w:pStyle w:val="BodyTextMain"/>
      </w:pPr>
      <w:r>
        <w:t>As of 2006, all of the ministries had made the switch to QuickBooks</w:t>
      </w:r>
      <w:r w:rsidR="00666749">
        <w:t>;</w:t>
      </w:r>
      <w:r>
        <w:t xml:space="preserve"> however</w:t>
      </w:r>
      <w:r w:rsidR="00666749">
        <w:t>,</w:t>
      </w:r>
      <w:r>
        <w:t xml:space="preserve"> each </w:t>
      </w:r>
      <w:r w:rsidR="00666749">
        <w:t xml:space="preserve">ministry </w:t>
      </w:r>
      <w:r>
        <w:t xml:space="preserve">was still represented as a separate company file with a separate set of books within the accounting system. </w:t>
      </w:r>
      <w:r w:rsidR="003810B8">
        <w:t>And a</w:t>
      </w:r>
      <w:r>
        <w:t xml:space="preserve">lthough each ministry was represented by a separate entity, the ministries transacted with one another. </w:t>
      </w:r>
      <w:r w:rsidR="003810B8">
        <w:t>Thus, t</w:t>
      </w:r>
      <w:r>
        <w:t>he transfer of funds between ministries created accounts receivable and accounts payable within each set of books that would ultimately be eliminated upon consolidation.</w:t>
      </w:r>
    </w:p>
    <w:p w14:paraId="0F8C8B80" w14:textId="77777777" w:rsidR="00666749" w:rsidRDefault="00666749" w:rsidP="00FF4581">
      <w:pPr>
        <w:pStyle w:val="BodyTextMain"/>
      </w:pPr>
    </w:p>
    <w:p w14:paraId="4C22458A" w14:textId="2CF6D97A" w:rsidR="005A5B22" w:rsidRPr="00016602" w:rsidRDefault="00FF4581" w:rsidP="00FF4581">
      <w:pPr>
        <w:pStyle w:val="BodyTextMain"/>
        <w:rPr>
          <w:spacing w:val="-2"/>
        </w:rPr>
      </w:pPr>
      <w:r w:rsidRPr="00016602">
        <w:rPr>
          <w:spacing w:val="-2"/>
        </w:rPr>
        <w:t xml:space="preserve">NCEM managed </w:t>
      </w:r>
      <w:r w:rsidR="00666749" w:rsidRPr="00016602">
        <w:rPr>
          <w:spacing w:val="-2"/>
        </w:rPr>
        <w:t xml:space="preserve">the consolidation </w:t>
      </w:r>
      <w:r w:rsidRPr="00016602">
        <w:rPr>
          <w:spacing w:val="-2"/>
        </w:rPr>
        <w:t xml:space="preserve">by using its </w:t>
      </w:r>
      <w:r w:rsidR="00666749" w:rsidRPr="00016602">
        <w:rPr>
          <w:spacing w:val="-2"/>
        </w:rPr>
        <w:t>h</w:t>
      </w:r>
      <w:r w:rsidRPr="00016602">
        <w:rPr>
          <w:spacing w:val="-2"/>
        </w:rPr>
        <w:t>eadquarters</w:t>
      </w:r>
      <w:r w:rsidR="00666749" w:rsidRPr="00016602">
        <w:rPr>
          <w:spacing w:val="-2"/>
        </w:rPr>
        <w:t>’</w:t>
      </w:r>
      <w:r w:rsidRPr="00016602">
        <w:rPr>
          <w:spacing w:val="-2"/>
        </w:rPr>
        <w:t xml:space="preserve"> books as a parent</w:t>
      </w:r>
      <w:r w:rsidR="005A5B22" w:rsidRPr="00016602">
        <w:rPr>
          <w:spacing w:val="-2"/>
        </w:rPr>
        <w:t xml:space="preserve"> </w:t>
      </w:r>
      <w:r w:rsidRPr="00016602">
        <w:rPr>
          <w:spacing w:val="-2"/>
        </w:rPr>
        <w:t xml:space="preserve">organization and making </w:t>
      </w:r>
      <w:r w:rsidR="000E45B1" w:rsidRPr="00016602">
        <w:rPr>
          <w:spacing w:val="-2"/>
        </w:rPr>
        <w:t>t</w:t>
      </w:r>
      <w:r w:rsidRPr="00016602">
        <w:rPr>
          <w:spacing w:val="-2"/>
        </w:rPr>
        <w:t xml:space="preserve">ransfers to and from </w:t>
      </w:r>
      <w:r w:rsidR="000E45B1" w:rsidRPr="00016602">
        <w:rPr>
          <w:spacing w:val="-2"/>
        </w:rPr>
        <w:t>each ministry</w:t>
      </w:r>
      <w:r w:rsidRPr="00016602">
        <w:rPr>
          <w:spacing w:val="-2"/>
        </w:rPr>
        <w:t xml:space="preserve">. </w:t>
      </w:r>
      <w:r w:rsidR="005F2B44" w:rsidRPr="00016602">
        <w:rPr>
          <w:spacing w:val="-2"/>
        </w:rPr>
        <w:t xml:space="preserve">The consolidated QuickBooks file was commonly referred to as “the Inc.,” which was an abbreviated version of “the incorporated file.” </w:t>
      </w:r>
      <w:r w:rsidRPr="00016602">
        <w:rPr>
          <w:spacing w:val="-2"/>
        </w:rPr>
        <w:t xml:space="preserve">In the end, manual adjustments were required when consolidating to remove the inter-organization transactions. It would have been helpful to have the accounting software automatically manage these transfer entries, but too many of </w:t>
      </w:r>
      <w:r w:rsidR="005A5B22" w:rsidRPr="00016602">
        <w:rPr>
          <w:spacing w:val="-2"/>
        </w:rPr>
        <w:t xml:space="preserve">the entries </w:t>
      </w:r>
      <w:r w:rsidRPr="00016602">
        <w:rPr>
          <w:spacing w:val="-2"/>
        </w:rPr>
        <w:t>required manual oversight to ensure that they were made correctly. Additionally, because of problems in the accounting process, NCEM was not able to use its accounting software to automate the preparation of the annual T3010 report</w:t>
      </w:r>
      <w:r w:rsidR="005F2B44" w:rsidRPr="00016602">
        <w:rPr>
          <w:spacing w:val="-2"/>
        </w:rPr>
        <w:t xml:space="preserve"> to report </w:t>
      </w:r>
      <w:r w:rsidRPr="00016602">
        <w:rPr>
          <w:spacing w:val="-2"/>
        </w:rPr>
        <w:t xml:space="preserve">charitable activities to CRA. This slowed the preparation of </w:t>
      </w:r>
      <w:r w:rsidR="005A5B22" w:rsidRPr="00016602">
        <w:rPr>
          <w:spacing w:val="-2"/>
        </w:rPr>
        <w:t xml:space="preserve">the </w:t>
      </w:r>
      <w:r w:rsidRPr="00016602">
        <w:rPr>
          <w:spacing w:val="-2"/>
        </w:rPr>
        <w:t>mandatory report.</w:t>
      </w:r>
    </w:p>
    <w:p w14:paraId="7F37DAA5" w14:textId="77777777" w:rsidR="005A5B22" w:rsidRDefault="005A5B22" w:rsidP="00FF4581">
      <w:pPr>
        <w:pStyle w:val="BodyTextMain"/>
      </w:pPr>
    </w:p>
    <w:p w14:paraId="5A7F4CF0" w14:textId="67FB3A8F" w:rsidR="00FF4581" w:rsidRDefault="00FF4581" w:rsidP="00FF4581">
      <w:pPr>
        <w:pStyle w:val="BodyTextMain"/>
      </w:pPr>
      <w:r>
        <w:t>Most of NCEM’s operations were tax-exempt, with exceptions that included the print shop and bookstores. Th</w:t>
      </w:r>
      <w:r w:rsidR="005A5B22">
        <w:t>o</w:t>
      </w:r>
      <w:r>
        <w:t xml:space="preserve">se operated as profit </w:t>
      </w:r>
      <w:r w:rsidR="005A5B22">
        <w:t>centres</w:t>
      </w:r>
      <w:r>
        <w:t xml:space="preserve"> that paid income tax.</w:t>
      </w:r>
    </w:p>
    <w:p w14:paraId="60B767C8" w14:textId="77777777" w:rsidR="00FF4581" w:rsidRPr="0096357F" w:rsidRDefault="00FF4581" w:rsidP="00FF4581">
      <w:pPr>
        <w:pStyle w:val="BodyTextMain"/>
        <w:rPr>
          <w:sz w:val="14"/>
          <w:szCs w:val="14"/>
        </w:rPr>
      </w:pPr>
    </w:p>
    <w:p w14:paraId="77154044" w14:textId="77777777" w:rsidR="00FF4581" w:rsidRPr="006C2A00" w:rsidRDefault="00FF4581" w:rsidP="00FF4581">
      <w:pPr>
        <w:pStyle w:val="BodyTextMain"/>
      </w:pPr>
      <w:r w:rsidRPr="00AB509C">
        <w:t xml:space="preserve">Manual adjustments were made when </w:t>
      </w:r>
      <w:r w:rsidRPr="00087F1B">
        <w:t xml:space="preserve">donations income was received by head office and recorded in a custom software program </w:t>
      </w:r>
      <w:r w:rsidR="00D74EB5" w:rsidRPr="00BF44E4">
        <w:t xml:space="preserve">designed in-house </w:t>
      </w:r>
      <w:r w:rsidRPr="00AB509C">
        <w:t>called “Acts 6</w:t>
      </w:r>
      <w:r w:rsidR="00B134E7" w:rsidRPr="00AB509C">
        <w:t>.</w:t>
      </w:r>
      <w:r w:rsidRPr="00AB509C">
        <w:t>”</w:t>
      </w:r>
      <w:r w:rsidRPr="00AB509C">
        <w:rPr>
          <w:rStyle w:val="FootnoteReference"/>
        </w:rPr>
        <w:footnoteReference w:id="6"/>
      </w:r>
      <w:r w:rsidRPr="00AB509C">
        <w:t xml:space="preserve"> Income designated for one of the ministries had to be transferred out of the </w:t>
      </w:r>
      <w:r w:rsidRPr="00087F1B">
        <w:t>headquarters</w:t>
      </w:r>
      <w:r w:rsidR="00B134E7" w:rsidRPr="00087F1B">
        <w:t>’</w:t>
      </w:r>
      <w:r w:rsidRPr="00087F1B">
        <w:t xml:space="preserve"> books and into</w:t>
      </w:r>
      <w:r w:rsidRPr="00BF44E4">
        <w:t xml:space="preserve">, for example, a Bible camp’s books, </w:t>
      </w:r>
      <w:r w:rsidR="00B134E7" w:rsidRPr="00BF44E4">
        <w:t>so</w:t>
      </w:r>
      <w:r w:rsidRPr="00BF44E4">
        <w:t xml:space="preserve"> that the income </w:t>
      </w:r>
      <w:r w:rsidRPr="00AB509C">
        <w:t xml:space="preserve">would not be recorded twice. Even though the </w:t>
      </w:r>
      <w:r w:rsidR="00B134E7" w:rsidRPr="00AB509C">
        <w:t xml:space="preserve">headquarters’ </w:t>
      </w:r>
      <w:r w:rsidRPr="00AB509C">
        <w:t>books and the Bible camp</w:t>
      </w:r>
      <w:r w:rsidR="00B134E7" w:rsidRPr="00AB509C">
        <w:t>’s</w:t>
      </w:r>
      <w:r w:rsidRPr="00AB509C">
        <w:t xml:space="preserve"> books were housed at head office, the accounting </w:t>
      </w:r>
      <w:r w:rsidR="00B134E7" w:rsidRPr="00AB509C">
        <w:t xml:space="preserve">records </w:t>
      </w:r>
      <w:r w:rsidRPr="00AB509C">
        <w:t>for each of the ministries were actually separate files. Each ministry, such as the print shop, aviation services,</w:t>
      </w:r>
      <w:r w:rsidR="000E45B1" w:rsidRPr="00AB509C">
        <w:rPr>
          <w:rStyle w:val="FootnoteReference"/>
        </w:rPr>
        <w:footnoteReference w:id="7"/>
      </w:r>
      <w:r w:rsidRPr="00AB509C">
        <w:t xml:space="preserve"> Big River Bible Camp</w:t>
      </w:r>
      <w:r w:rsidR="000E45B1" w:rsidRPr="00AB509C">
        <w:t>,</w:t>
      </w:r>
      <w:r w:rsidR="000E45B1" w:rsidRPr="00AB509C">
        <w:rPr>
          <w:rStyle w:val="FootnoteReference"/>
        </w:rPr>
        <w:footnoteReference w:id="8"/>
      </w:r>
      <w:r w:rsidRPr="00AB509C">
        <w:t xml:space="preserve"> Pine Ridge Bible Camp,</w:t>
      </w:r>
      <w:r w:rsidR="000E45B1" w:rsidRPr="00AB509C">
        <w:rPr>
          <w:rStyle w:val="FootnoteReference"/>
        </w:rPr>
        <w:footnoteReference w:id="9"/>
      </w:r>
      <w:r>
        <w:t xml:space="preserve"> and others, had its own separate file in the accounting software. There was inadequate coordination between the files, even though transactions often spanned multiple ministries. Each year</w:t>
      </w:r>
      <w:r w:rsidR="00B134E7">
        <w:t>,</w:t>
      </w:r>
      <w:r>
        <w:t xml:space="preserve"> the annual consolidation</w:t>
      </w:r>
      <w:r w:rsidRPr="006C2A00">
        <w:t xml:space="preserve"> </w:t>
      </w:r>
      <w:r>
        <w:t>wa</w:t>
      </w:r>
      <w:r w:rsidRPr="006C2A00">
        <w:t xml:space="preserve">s a significant source of stress for NCEM, </w:t>
      </w:r>
      <w:r w:rsidR="00D74EB5">
        <w:t xml:space="preserve">with </w:t>
      </w:r>
      <w:r w:rsidR="00F7194B">
        <w:t xml:space="preserve">the </w:t>
      </w:r>
      <w:r w:rsidR="00F17217">
        <w:t xml:space="preserve">required </w:t>
      </w:r>
      <w:r w:rsidR="00F7194B">
        <w:t xml:space="preserve">volume of intercompany journal entries </w:t>
      </w:r>
      <w:r>
        <w:t xml:space="preserve">placing </w:t>
      </w:r>
      <w:r w:rsidRPr="006C2A00">
        <w:t xml:space="preserve">a heavy load on the bookkeepers </w:t>
      </w:r>
      <w:r>
        <w:t xml:space="preserve">and the </w:t>
      </w:r>
      <w:r w:rsidR="00F7194B">
        <w:t>chief financial officer (</w:t>
      </w:r>
      <w:r>
        <w:t>CFO</w:t>
      </w:r>
      <w:r w:rsidR="00F7194B">
        <w:t>)</w:t>
      </w:r>
      <w:r>
        <w:t>.</w:t>
      </w:r>
    </w:p>
    <w:p w14:paraId="50D6E69E" w14:textId="6E58A530" w:rsidR="00FF4581" w:rsidRPr="006C2A00" w:rsidRDefault="00FF4581" w:rsidP="00FF4581">
      <w:pPr>
        <w:pStyle w:val="BodyTextMain"/>
      </w:pPr>
      <w:r>
        <w:lastRenderedPageBreak/>
        <w:t xml:space="preserve">NCEM had been using </w:t>
      </w:r>
      <w:r w:rsidR="00E10B92">
        <w:t xml:space="preserve">the Acts 6 </w:t>
      </w:r>
      <w:r>
        <w:t>accounting software since approximately 2005, and the program appeared to be capable of meeting the organization’s needs.</w:t>
      </w:r>
      <w:r w:rsidR="001630E3">
        <w:t xml:space="preserve"> Don</w:t>
      </w:r>
      <w:r w:rsidR="003B77A7">
        <w:t>ation</w:t>
      </w:r>
      <w:r w:rsidR="001630E3">
        <w:t xml:space="preserve"> receipts were processed in Acts 6</w:t>
      </w:r>
      <w:r w:rsidR="004F1615">
        <w:t xml:space="preserve"> </w:t>
      </w:r>
      <w:r w:rsidR="00FE49D1">
        <w:t>and booked as income in QuickBooks</w:t>
      </w:r>
      <w:r w:rsidR="001630E3">
        <w:t>.</w:t>
      </w:r>
      <w:r>
        <w:t xml:space="preserve"> Selke and the CFO had no plans to change </w:t>
      </w:r>
      <w:r w:rsidR="00FE49D1">
        <w:t>either program</w:t>
      </w:r>
      <w:r>
        <w:t>, but they hoped to change the way th</w:t>
      </w:r>
      <w:r w:rsidR="00D74EB5">
        <w:t>at QuickBooks</w:t>
      </w:r>
      <w:r>
        <w:t xml:space="preserve"> was used.</w:t>
      </w:r>
    </w:p>
    <w:p w14:paraId="5F5A1E74" w14:textId="77777777" w:rsidR="00FF4581" w:rsidRDefault="00FF4581" w:rsidP="00FF4581">
      <w:pPr>
        <w:pStyle w:val="BodyTextMain"/>
      </w:pPr>
    </w:p>
    <w:p w14:paraId="1F4F26ED" w14:textId="33EE979F" w:rsidR="00FF4581" w:rsidRDefault="00FF4581" w:rsidP="00FF4581">
      <w:pPr>
        <w:pStyle w:val="BodyTextMain"/>
      </w:pPr>
      <w:r>
        <w:t xml:space="preserve">Responsibility for the organization’s accounting structure rested on the </w:t>
      </w:r>
      <w:r w:rsidR="00F17217">
        <w:t>headquarters</w:t>
      </w:r>
      <w:r w:rsidR="00E10B92">
        <w:t>’</w:t>
      </w:r>
      <w:r w:rsidR="00F17217">
        <w:t xml:space="preserve"> </w:t>
      </w:r>
      <w:r>
        <w:t>finance team and six ministry leaders who maintained the books for their own divisions</w:t>
      </w:r>
      <w:r w:rsidR="00734606">
        <w:t>, as outlined in the company’s organizational chart</w:t>
      </w:r>
      <w:r>
        <w:t xml:space="preserve"> (</w:t>
      </w:r>
      <w:r w:rsidR="00F17217">
        <w:t xml:space="preserve">see </w:t>
      </w:r>
      <w:r>
        <w:t>Exhibit 2). Selke did not see any value in moving slowly and making all sorts of small changes along the way. He thought that this would cause people more pain as time went by</w:t>
      </w:r>
      <w:r w:rsidR="00F17217">
        <w:t xml:space="preserve"> since</w:t>
      </w:r>
      <w:r>
        <w:t xml:space="preserve"> they would have to adjust their work multiple times. He thought that</w:t>
      </w:r>
      <w:r w:rsidR="00F17217">
        <w:t>, instead,</w:t>
      </w:r>
      <w:r>
        <w:t xml:space="preserve"> they should change as much as possible, all at once, since NCEM was going to try to consolidate all of the ministries in the current year.</w:t>
      </w:r>
    </w:p>
    <w:p w14:paraId="3A952352" w14:textId="77777777" w:rsidR="00FF4581" w:rsidRDefault="00FF4581" w:rsidP="002E3EDD">
      <w:pPr>
        <w:pStyle w:val="BodyTextMain"/>
      </w:pPr>
    </w:p>
    <w:p w14:paraId="0678D6BC" w14:textId="77777777" w:rsidR="00FF4581" w:rsidRDefault="00FF4581" w:rsidP="00FF4581">
      <w:pPr>
        <w:pStyle w:val="BodyTextMain"/>
      </w:pPr>
    </w:p>
    <w:p w14:paraId="2F1D9B5F" w14:textId="1501DF2F" w:rsidR="00FF4581" w:rsidRDefault="00FF4581" w:rsidP="002E3EDD">
      <w:pPr>
        <w:pStyle w:val="Casehead2"/>
      </w:pPr>
      <w:r>
        <w:t xml:space="preserve">Hard Close </w:t>
      </w:r>
      <w:r w:rsidR="00CF2E0E">
        <w:t>v</w:t>
      </w:r>
      <w:r w:rsidR="00F17217">
        <w:t>ersu</w:t>
      </w:r>
      <w:r>
        <w:t xml:space="preserve">s </w:t>
      </w:r>
      <w:r w:rsidRPr="00FF4581">
        <w:t>Soft</w:t>
      </w:r>
      <w:r>
        <w:t xml:space="preserve"> Close</w:t>
      </w:r>
    </w:p>
    <w:p w14:paraId="2E5F6F23" w14:textId="77777777" w:rsidR="00FF4581" w:rsidRDefault="00FF4581" w:rsidP="00FF4581">
      <w:pPr>
        <w:pStyle w:val="BodyTextMain"/>
      </w:pPr>
    </w:p>
    <w:p w14:paraId="7D962BE7" w14:textId="4E14A38D" w:rsidR="00E21C28" w:rsidRDefault="00FF4581" w:rsidP="00FF4581">
      <w:pPr>
        <w:pStyle w:val="BodyTextMain"/>
      </w:pPr>
      <w:r>
        <w:t xml:space="preserve">NCEM’s finance team needed to choose between using a hard </w:t>
      </w:r>
      <w:r w:rsidR="00F17217">
        <w:t xml:space="preserve">and </w:t>
      </w:r>
      <w:r>
        <w:t xml:space="preserve">soft close at the end of each accounting period. </w:t>
      </w:r>
      <w:r w:rsidR="00F17217">
        <w:t>Despite</w:t>
      </w:r>
      <w:r w:rsidRPr="0034702F">
        <w:t xml:space="preserve"> changes that had been </w:t>
      </w:r>
      <w:r>
        <w:t xml:space="preserve">ongoing </w:t>
      </w:r>
      <w:r w:rsidRPr="0034702F">
        <w:t>since 200</w:t>
      </w:r>
      <w:r>
        <w:t>6</w:t>
      </w:r>
      <w:r w:rsidRPr="0034702F">
        <w:t xml:space="preserve">, </w:t>
      </w:r>
      <w:r w:rsidR="00F17217">
        <w:t>the</w:t>
      </w:r>
      <w:r>
        <w:t xml:space="preserve"> long-term goal of bringing </w:t>
      </w:r>
      <w:r w:rsidRPr="0034702F">
        <w:t>all of the ministries together</w:t>
      </w:r>
      <w:r>
        <w:t xml:space="preserve"> in a software-driven automated </w:t>
      </w:r>
      <w:r w:rsidRPr="0034702F">
        <w:t>consolidation</w:t>
      </w:r>
      <w:r>
        <w:t xml:space="preserve"> process remained</w:t>
      </w:r>
      <w:r w:rsidR="00F17217">
        <w:t xml:space="preserve"> unmet.</w:t>
      </w:r>
      <w:r w:rsidR="00F17217" w:rsidRPr="0034702F">
        <w:t xml:space="preserve"> </w:t>
      </w:r>
      <w:r w:rsidR="00F17217">
        <w:t>T</w:t>
      </w:r>
      <w:r>
        <w:t>he finance department’s primary challenge</w:t>
      </w:r>
      <w:r w:rsidR="00F17217">
        <w:t xml:space="preserve"> then was </w:t>
      </w:r>
      <w:r>
        <w:t>to address t</w:t>
      </w:r>
      <w:r w:rsidRPr="0034702F">
        <w:t>he board</w:t>
      </w:r>
      <w:r>
        <w:t xml:space="preserve">’s requests for increased timeliness in delivering </w:t>
      </w:r>
      <w:r w:rsidR="000A0FB7">
        <w:t xml:space="preserve">both </w:t>
      </w:r>
      <w:r>
        <w:t xml:space="preserve">the </w:t>
      </w:r>
      <w:r w:rsidR="00F17217">
        <w:t xml:space="preserve">monthly </w:t>
      </w:r>
      <w:r w:rsidR="000A0FB7">
        <w:t xml:space="preserve">and the </w:t>
      </w:r>
      <w:r w:rsidR="00F17217">
        <w:t xml:space="preserve">annual </w:t>
      </w:r>
      <w:r>
        <w:t>statements.</w:t>
      </w:r>
    </w:p>
    <w:p w14:paraId="19508D42" w14:textId="77777777" w:rsidR="00E21C28" w:rsidRDefault="00E21C28" w:rsidP="00FF4581">
      <w:pPr>
        <w:pStyle w:val="BodyTextMain"/>
      </w:pPr>
    </w:p>
    <w:p w14:paraId="64D2AAE2" w14:textId="6DC38544" w:rsidR="00FF4581" w:rsidRPr="00016602" w:rsidRDefault="003B51B5" w:rsidP="00FF4581">
      <w:pPr>
        <w:pStyle w:val="BodyTextMain"/>
        <w:rPr>
          <w:spacing w:val="-2"/>
        </w:rPr>
      </w:pPr>
      <w:r w:rsidRPr="00016602">
        <w:rPr>
          <w:spacing w:val="-2"/>
        </w:rPr>
        <w:t>F</w:t>
      </w:r>
      <w:r w:rsidR="00FF4581" w:rsidRPr="00016602">
        <w:rPr>
          <w:spacing w:val="-2"/>
        </w:rPr>
        <w:t xml:space="preserve">ull consolidation </w:t>
      </w:r>
      <w:r w:rsidRPr="00016602">
        <w:rPr>
          <w:spacing w:val="-2"/>
        </w:rPr>
        <w:t xml:space="preserve">occurred at </w:t>
      </w:r>
      <w:r w:rsidR="00FF4581" w:rsidRPr="00016602">
        <w:rPr>
          <w:spacing w:val="-2"/>
        </w:rPr>
        <w:t xml:space="preserve">the end of each fiscal year, </w:t>
      </w:r>
      <w:r w:rsidR="0097264C" w:rsidRPr="00016602">
        <w:rPr>
          <w:spacing w:val="-2"/>
        </w:rPr>
        <w:t xml:space="preserve">but even at month-end, the bookkeepers and ministry leaders </w:t>
      </w:r>
      <w:r w:rsidRPr="00016602">
        <w:rPr>
          <w:spacing w:val="-2"/>
        </w:rPr>
        <w:t xml:space="preserve">had </w:t>
      </w:r>
      <w:r w:rsidR="0097264C" w:rsidRPr="00016602">
        <w:rPr>
          <w:spacing w:val="-2"/>
        </w:rPr>
        <w:t xml:space="preserve">to make </w:t>
      </w:r>
      <w:r w:rsidRPr="00016602">
        <w:rPr>
          <w:spacing w:val="-2"/>
        </w:rPr>
        <w:t xml:space="preserve">numerous </w:t>
      </w:r>
      <w:r w:rsidR="0097264C" w:rsidRPr="00016602">
        <w:rPr>
          <w:spacing w:val="-2"/>
        </w:rPr>
        <w:t>manual journal entries</w:t>
      </w:r>
      <w:r w:rsidRPr="00016602">
        <w:rPr>
          <w:spacing w:val="-2"/>
        </w:rPr>
        <w:t xml:space="preserve">. These were </w:t>
      </w:r>
      <w:r w:rsidR="0097264C" w:rsidRPr="00016602">
        <w:rPr>
          <w:spacing w:val="-2"/>
        </w:rPr>
        <w:t>in addition to the regular month-end entries</w:t>
      </w:r>
      <w:r w:rsidR="0097264C" w:rsidRPr="00016602">
        <w:rPr>
          <w:rStyle w:val="CommentReference"/>
          <w:spacing w:val="-2"/>
          <w:sz w:val="22"/>
          <w:szCs w:val="22"/>
        </w:rPr>
        <w:annotationRef/>
      </w:r>
      <w:r w:rsidRPr="00016602">
        <w:rPr>
          <w:spacing w:val="-2"/>
        </w:rPr>
        <w:t xml:space="preserve"> and accruals</w:t>
      </w:r>
      <w:r w:rsidR="0097264C" w:rsidRPr="00016602">
        <w:rPr>
          <w:spacing w:val="-2"/>
        </w:rPr>
        <w:t xml:space="preserve">. </w:t>
      </w:r>
      <w:r w:rsidR="00FF4581" w:rsidRPr="00016602">
        <w:rPr>
          <w:spacing w:val="-2"/>
        </w:rPr>
        <w:t xml:space="preserve">As a </w:t>
      </w:r>
      <w:r w:rsidRPr="00016602">
        <w:rPr>
          <w:spacing w:val="-2"/>
        </w:rPr>
        <w:t>result</w:t>
      </w:r>
      <w:r w:rsidR="00FF4581" w:rsidRPr="00016602">
        <w:rPr>
          <w:spacing w:val="-2"/>
        </w:rPr>
        <w:t xml:space="preserve">, the finance team was not able to execute a complete close of the period every month. There were always receipts and payments that occurred shortly after </w:t>
      </w:r>
      <w:r w:rsidR="00460DC8" w:rsidRPr="00016602">
        <w:rPr>
          <w:spacing w:val="-2"/>
        </w:rPr>
        <w:t>month-end</w:t>
      </w:r>
      <w:r w:rsidR="00FF4581" w:rsidRPr="00016602">
        <w:rPr>
          <w:spacing w:val="-2"/>
        </w:rPr>
        <w:t>. If they closed the period, ran reports, and then reopened the period and changed the numbers, confusion could be magnified.</w:t>
      </w:r>
    </w:p>
    <w:p w14:paraId="00F28FF9" w14:textId="4B9A9FFB" w:rsidR="00FF4581" w:rsidRDefault="00FF4581" w:rsidP="00FF4581">
      <w:pPr>
        <w:pStyle w:val="BodyTextMain"/>
      </w:pPr>
    </w:p>
    <w:p w14:paraId="05F84424" w14:textId="77777777" w:rsidR="00FF4581" w:rsidRDefault="00FF4581" w:rsidP="00FF4581">
      <w:pPr>
        <w:pStyle w:val="BodyTextMain"/>
      </w:pPr>
    </w:p>
    <w:p w14:paraId="20D3BEA6" w14:textId="77777777" w:rsidR="00FF4581" w:rsidRDefault="00FF4581" w:rsidP="002E3EDD">
      <w:pPr>
        <w:pStyle w:val="Casehead2"/>
      </w:pPr>
      <w:r w:rsidRPr="00886C22">
        <w:t>Changing the Year-End Date</w:t>
      </w:r>
    </w:p>
    <w:p w14:paraId="53446C4B" w14:textId="77777777" w:rsidR="00FF4581" w:rsidRDefault="00FF4581" w:rsidP="00FF4581">
      <w:pPr>
        <w:pStyle w:val="BodyTextMain"/>
      </w:pPr>
    </w:p>
    <w:p w14:paraId="7489FE33" w14:textId="776F43DA" w:rsidR="00FF4581" w:rsidRDefault="00FF4581" w:rsidP="00FF4581">
      <w:pPr>
        <w:pStyle w:val="BodyTextMain"/>
      </w:pPr>
      <w:r>
        <w:t xml:space="preserve">A separate challenge came from the CFO’s desire to </w:t>
      </w:r>
      <w:r w:rsidRPr="0034702F">
        <w:t xml:space="preserve">change </w:t>
      </w:r>
      <w:r>
        <w:t xml:space="preserve">NCEM’s financial statement </w:t>
      </w:r>
      <w:r w:rsidR="00460DC8">
        <w:t>year-end</w:t>
      </w:r>
      <w:r>
        <w:t xml:space="preserve"> from April to December. Based on experience and a recommendation from the auditor, it made sense for NCEM’s financial </w:t>
      </w:r>
      <w:r w:rsidR="00460DC8">
        <w:t>year-end</w:t>
      </w:r>
      <w:r>
        <w:t xml:space="preserve"> </w:t>
      </w:r>
      <w:r w:rsidRPr="0034702F">
        <w:t xml:space="preserve">to </w:t>
      </w:r>
      <w:r>
        <w:t xml:space="preserve">coincide with the date when all of the ministry files would be brought together into the consolidated file. Donation receipts were tallied based on a calendar </w:t>
      </w:r>
      <w:r w:rsidR="00460DC8">
        <w:t>year-end</w:t>
      </w:r>
      <w:r>
        <w:t xml:space="preserve">, and the T3010 report followed a calendar </w:t>
      </w:r>
      <w:r w:rsidR="00460DC8">
        <w:t>year-end</w:t>
      </w:r>
      <w:r>
        <w:t xml:space="preserve"> as well. Changing the financial statement </w:t>
      </w:r>
      <w:r w:rsidR="00460DC8">
        <w:t>year-end</w:t>
      </w:r>
      <w:r>
        <w:t xml:space="preserve"> </w:t>
      </w:r>
      <w:r w:rsidR="00460DC8">
        <w:t xml:space="preserve">now </w:t>
      </w:r>
      <w:r>
        <w:t>would fit with the goal of making as many changes as possible within a short time frame.</w:t>
      </w:r>
    </w:p>
    <w:p w14:paraId="6CE9D3F3" w14:textId="77777777" w:rsidR="00FF4581" w:rsidRDefault="00FF4581" w:rsidP="00FF4581">
      <w:pPr>
        <w:pStyle w:val="BodyTextMain"/>
      </w:pPr>
    </w:p>
    <w:p w14:paraId="61750C88" w14:textId="03DBDAF4" w:rsidR="00FF4581" w:rsidRDefault="00FF4581" w:rsidP="00FF4581">
      <w:pPr>
        <w:pStyle w:val="BodyTextMain"/>
      </w:pPr>
      <w:r>
        <w:t xml:space="preserve">A change in </w:t>
      </w:r>
      <w:r w:rsidR="00460DC8">
        <w:t>year-end</w:t>
      </w:r>
      <w:r>
        <w:t xml:space="preserve"> would require a number of stub year entries and accounting adjustments, which could require significant time on the part of the CFO, so adequate time and resources would need to be available. Additionally, NCEM would have to write a letter to CRA </w:t>
      </w:r>
      <w:r w:rsidR="00460DC8">
        <w:t>seeking</w:t>
      </w:r>
      <w:r>
        <w:t xml:space="preserve"> approval </w:t>
      </w:r>
      <w:r w:rsidR="00460DC8">
        <w:t xml:space="preserve">to change the year-end </w:t>
      </w:r>
      <w:r>
        <w:t>and outlin</w:t>
      </w:r>
      <w:r w:rsidR="00460DC8">
        <w:t>ing</w:t>
      </w:r>
      <w:r>
        <w:t xml:space="preserve"> the reasons for the requested change. Once the transition from the current fiscal year was finished, the CFO hoped that in the future</w:t>
      </w:r>
      <w:r w:rsidR="00D74967">
        <w:t>,</w:t>
      </w:r>
      <w:r>
        <w:t xml:space="preserve"> the time drain of reconciling disparate </w:t>
      </w:r>
      <w:r w:rsidR="00460DC8">
        <w:t>year-end</w:t>
      </w:r>
      <w:r>
        <w:t>s would no longer exist.</w:t>
      </w:r>
    </w:p>
    <w:p w14:paraId="626EB5F7" w14:textId="3C2FC4C8" w:rsidR="00FF4581" w:rsidRDefault="00FF4581" w:rsidP="00FF4581">
      <w:pPr>
        <w:pStyle w:val="BodyTextMain"/>
      </w:pPr>
    </w:p>
    <w:p w14:paraId="0F9CF27E" w14:textId="77777777" w:rsidR="00FF4581" w:rsidRDefault="00FF4581" w:rsidP="00FF4581">
      <w:pPr>
        <w:pStyle w:val="BodyTextMain"/>
      </w:pPr>
    </w:p>
    <w:p w14:paraId="34BDB290" w14:textId="77777777" w:rsidR="00FF4581" w:rsidRDefault="00FF4581" w:rsidP="002E3EDD">
      <w:pPr>
        <w:pStyle w:val="Casehead2"/>
      </w:pPr>
      <w:r w:rsidRPr="00886C22">
        <w:t>Training, Knowledge Gaps, and Human Resources</w:t>
      </w:r>
    </w:p>
    <w:p w14:paraId="6B5016A6" w14:textId="77777777" w:rsidR="00FF4581" w:rsidRDefault="00FF4581" w:rsidP="002E3EDD">
      <w:pPr>
        <w:pStyle w:val="BodyTextMain"/>
        <w:keepNext/>
      </w:pPr>
    </w:p>
    <w:p w14:paraId="4C47A889" w14:textId="1B80B5E9" w:rsidR="00FF4581" w:rsidRDefault="00FF4581" w:rsidP="00FF4581">
      <w:pPr>
        <w:pStyle w:val="BodyTextMain"/>
      </w:pPr>
      <w:r>
        <w:t xml:space="preserve">Selke hoped that NCEM could enable built-in functionality </w:t>
      </w:r>
      <w:r w:rsidR="00EB4F9E">
        <w:t>within QuickBooks</w:t>
      </w:r>
      <w:r>
        <w:t xml:space="preserve"> to automate the preparation of the organization’s annual T3010</w:t>
      </w:r>
      <w:r w:rsidR="00A93E2E">
        <w:t xml:space="preserve"> as part of its financial statements (see Exhibit 3)</w:t>
      </w:r>
      <w:r>
        <w:t xml:space="preserve">. While the accounting software was designed to generate much of this report automatically, manual intervention was often required because of problems with the coding of T3010 entries. At first glance, it would have seemed that </w:t>
      </w:r>
      <w:r>
        <w:lastRenderedPageBreak/>
        <w:t xml:space="preserve">this was a technology issue and that perhaps the accounting software could be modified so that automatic preparation of the T3010 report might be possible. Unfortunately, it was more likely that some entries for T3010 transactions and tax liabilities were not accurate because </w:t>
      </w:r>
      <w:r w:rsidRPr="009005EA">
        <w:t xml:space="preserve">users </w:t>
      </w:r>
      <w:r>
        <w:t xml:space="preserve">were regularly </w:t>
      </w:r>
      <w:r w:rsidRPr="009005EA">
        <w:t xml:space="preserve">adding accounts </w:t>
      </w:r>
      <w:r>
        <w:t xml:space="preserve">to the </w:t>
      </w:r>
      <w:r w:rsidR="00D74967">
        <w:t>g</w:t>
      </w:r>
      <w:r>
        <w:t xml:space="preserve">eneral </w:t>
      </w:r>
      <w:r w:rsidR="00D74967">
        <w:t>l</w:t>
      </w:r>
      <w:r>
        <w:t xml:space="preserve">edger </w:t>
      </w:r>
      <w:r w:rsidRPr="009005EA">
        <w:t>without understanding how the</w:t>
      </w:r>
      <w:r>
        <w:t>se</w:t>
      </w:r>
      <w:r w:rsidRPr="009005EA">
        <w:t xml:space="preserve"> affect</w:t>
      </w:r>
      <w:r>
        <w:t>ed</w:t>
      </w:r>
      <w:r w:rsidRPr="009005EA">
        <w:t xml:space="preserve"> tax reporting. </w:t>
      </w:r>
      <w:r>
        <w:t xml:space="preserve">Fixing these issues would require </w:t>
      </w:r>
      <w:r w:rsidR="00D74967">
        <w:t xml:space="preserve">that </w:t>
      </w:r>
      <w:r>
        <w:t xml:space="preserve">NCEM make numerous changes in the way entries were made and coded, which would start with training. </w:t>
      </w:r>
      <w:r w:rsidR="00D74967">
        <w:t xml:space="preserve">Using </w:t>
      </w:r>
      <w:r>
        <w:t>the system’s built-in functionality to handle inter-divisional tax entries</w:t>
      </w:r>
      <w:r w:rsidR="00D74967">
        <w:t xml:space="preserve"> would have been more efficient</w:t>
      </w:r>
      <w:r>
        <w:t>, but NCEM’s accounting problems made this impossible.</w:t>
      </w:r>
    </w:p>
    <w:p w14:paraId="74196782" w14:textId="77777777" w:rsidR="00FF4581" w:rsidRDefault="00FF4581" w:rsidP="00FF4581">
      <w:pPr>
        <w:pStyle w:val="BodyTextMain"/>
      </w:pPr>
    </w:p>
    <w:p w14:paraId="0DA4DAF8" w14:textId="3EAE9BA2" w:rsidR="00FF4581" w:rsidRDefault="00D74967" w:rsidP="00FF4581">
      <w:pPr>
        <w:pStyle w:val="BodyTextMain"/>
      </w:pPr>
      <w:r>
        <w:t xml:space="preserve">NCEM staff were missionaries first and office employees second, so </w:t>
      </w:r>
      <w:r w:rsidR="00E161B8">
        <w:t>s</w:t>
      </w:r>
      <w:r w:rsidR="00FF4581">
        <w:t>ome head</w:t>
      </w:r>
      <w:r>
        <w:t xml:space="preserve">quarters </w:t>
      </w:r>
      <w:r w:rsidR="00FF4581">
        <w:t xml:space="preserve">staff took extended absences through the year to engage in missionary work. </w:t>
      </w:r>
      <w:r w:rsidR="00E161B8">
        <w:t>Absences of four to six weeks were common with their</w:t>
      </w:r>
      <w:r w:rsidR="00FF4581">
        <w:t xml:space="preserve"> </w:t>
      </w:r>
      <w:r w:rsidR="00E161B8">
        <w:t xml:space="preserve">missionary </w:t>
      </w:r>
      <w:r w:rsidR="00FF4581">
        <w:t xml:space="preserve">work </w:t>
      </w:r>
      <w:r w:rsidR="00E161B8">
        <w:t>taking</w:t>
      </w:r>
      <w:r w:rsidR="00FF4581">
        <w:t xml:space="preserve"> </w:t>
      </w:r>
      <w:r w:rsidR="009875E0">
        <w:t xml:space="preserve">staff </w:t>
      </w:r>
      <w:r w:rsidR="00FF4581">
        <w:t xml:space="preserve">to various communities, some of which were geographically distant from the head office in Prince Albert. </w:t>
      </w:r>
      <w:r w:rsidR="00E161B8">
        <w:t>M</w:t>
      </w:r>
      <w:r w:rsidR="00FF4581">
        <w:t>aintain</w:t>
      </w:r>
      <w:r w:rsidR="00E161B8">
        <w:t>ing</w:t>
      </w:r>
      <w:r w:rsidR="00FF4581">
        <w:t xml:space="preserve"> continuity in the accounting department </w:t>
      </w:r>
      <w:r w:rsidR="00E161B8">
        <w:t xml:space="preserve">was difficult </w:t>
      </w:r>
      <w:r w:rsidR="00FF4581">
        <w:t>when these key people were out in the field, although NCEM’s airplanes did occasionally help to bring people back to the office as quickly as possible. Office staff shared a story of a retired missionary travelling in an NCEM aircraft</w:t>
      </w:r>
      <w:r w:rsidR="00E161B8">
        <w:t>:</w:t>
      </w:r>
      <w:r w:rsidR="00FF4581">
        <w:t xml:space="preserve"> </w:t>
      </w:r>
      <w:r w:rsidR="00E161B8">
        <w:t>h</w:t>
      </w:r>
      <w:r w:rsidR="00FF4581">
        <w:t>e enjoyed looking out the window and seeing, every eight minutes or so, the approximate location of one of his overnight bush camps. Much of his early mission work had involved travel by dogsled.</w:t>
      </w:r>
    </w:p>
    <w:p w14:paraId="08710F93" w14:textId="77777777" w:rsidR="00FF4581" w:rsidRDefault="00FF4581" w:rsidP="00FF4581">
      <w:pPr>
        <w:pStyle w:val="BodyTextMain"/>
      </w:pPr>
    </w:p>
    <w:p w14:paraId="66534697" w14:textId="64E41DF8" w:rsidR="00E161B8" w:rsidRDefault="00E161B8" w:rsidP="00FF4581">
      <w:pPr>
        <w:pStyle w:val="BodyTextMain"/>
      </w:pPr>
      <w:r>
        <w:t>Some key people w</w:t>
      </w:r>
      <w:r w:rsidR="00FF4581">
        <w:t xml:space="preserve">ithin NCEM’s head office did not have much experience with financial reporting, particularly with the difference between cash-based and accrual-based accounting. Increasing general knowledge of the balance sheet also needed to be addressed. </w:t>
      </w:r>
      <w:r>
        <w:t>P</w:t>
      </w:r>
      <w:r w:rsidR="00FF4581">
        <w:t xml:space="preserve">rimary training </w:t>
      </w:r>
      <w:r>
        <w:t xml:space="preserve">for most staff </w:t>
      </w:r>
      <w:r w:rsidR="00FF4581">
        <w:t xml:space="preserve">had been in missions, but now that they worked both as missionaries and administrators, accounting had become an important part of their roles. </w:t>
      </w:r>
      <w:r>
        <w:t>Closing these knowledge gaps would be important f</w:t>
      </w:r>
      <w:r w:rsidR="00FF4581">
        <w:t>or the mission to continue to grow and to accurately report to its stakeholders.</w:t>
      </w:r>
    </w:p>
    <w:p w14:paraId="4B4D1743" w14:textId="77777777" w:rsidR="00E161B8" w:rsidRDefault="00E161B8" w:rsidP="00FF4581">
      <w:pPr>
        <w:pStyle w:val="BodyTextMain"/>
      </w:pPr>
    </w:p>
    <w:p w14:paraId="746F25B5" w14:textId="7925EE62" w:rsidR="00FF4581" w:rsidRDefault="00FF4581" w:rsidP="00FF4581">
      <w:pPr>
        <w:pStyle w:val="BodyTextMain"/>
      </w:pPr>
      <w:r>
        <w:t xml:space="preserve">One </w:t>
      </w:r>
      <w:r w:rsidR="009875E0">
        <w:t>option for</w:t>
      </w:r>
      <w:r>
        <w:t xml:space="preserve"> dealing with this problem was to cross-train head office staff so that if a bookkeeper left on mission duties, other administrative staff could help to fill the gap. This was how NCEM had dealt with </w:t>
      </w:r>
      <w:r w:rsidR="002F5026">
        <w:t xml:space="preserve">the </w:t>
      </w:r>
      <w:r>
        <w:t>issue for many years, but keep</w:t>
      </w:r>
      <w:r w:rsidR="002F5026">
        <w:t>ing</w:t>
      </w:r>
      <w:r>
        <w:t xml:space="preserve"> everyone up to an appropriate </w:t>
      </w:r>
      <w:r w:rsidR="009875E0">
        <w:t xml:space="preserve">level of </w:t>
      </w:r>
      <w:r>
        <w:t xml:space="preserve">knowledge </w:t>
      </w:r>
      <w:r w:rsidR="002F5026">
        <w:t>was challenging because</w:t>
      </w:r>
      <w:r>
        <w:t xml:space="preserve"> missionaries had often moved on to different responsibilities outside of the head office. Selke had another alternative in mind, which was to hire a recent business school graduate to begin work in a full</w:t>
      </w:r>
      <w:r w:rsidR="008E5C6E">
        <w:t>-</w:t>
      </w:r>
      <w:r>
        <w:t>time</w:t>
      </w:r>
      <w:r w:rsidR="00152974">
        <w:t>,</w:t>
      </w:r>
      <w:r>
        <w:t xml:space="preserve"> paid administrative position. Doing this would require a shift in thinking</w:t>
      </w:r>
      <w:r w:rsidR="002F5026">
        <w:t xml:space="preserve"> because</w:t>
      </w:r>
      <w:r>
        <w:t xml:space="preserve"> NCEM had never had a paid employee. The benefit</w:t>
      </w:r>
      <w:r w:rsidR="002F5026">
        <w:t xml:space="preserve">, however, was that NCEM would have </w:t>
      </w:r>
      <w:r>
        <w:t xml:space="preserve">a full-time employee in the administrative and bookkeeping position every day. A major negative was </w:t>
      </w:r>
      <w:r w:rsidR="002F5026">
        <w:t>that the plan was a</w:t>
      </w:r>
      <w:r>
        <w:t xml:space="preserve"> departure from the way that NCEM had always run the organization’s administrative structure.</w:t>
      </w:r>
    </w:p>
    <w:p w14:paraId="67069081" w14:textId="77777777" w:rsidR="00FF4581" w:rsidRDefault="00FF4581" w:rsidP="00FF4581">
      <w:pPr>
        <w:pStyle w:val="BodyTextMain"/>
      </w:pPr>
    </w:p>
    <w:p w14:paraId="01E29988" w14:textId="5CB7E105" w:rsidR="00FF4581" w:rsidRPr="00016602" w:rsidRDefault="00FF4581" w:rsidP="00FF4581">
      <w:pPr>
        <w:pStyle w:val="BodyTextMain"/>
        <w:rPr>
          <w:spacing w:val="-2"/>
        </w:rPr>
      </w:pPr>
      <w:r w:rsidRPr="00016602">
        <w:rPr>
          <w:spacing w:val="-2"/>
        </w:rPr>
        <w:t>Adding to the list of issues, one of the two head office bookkeepers had recently given one</w:t>
      </w:r>
      <w:r w:rsidR="002F5026" w:rsidRPr="00016602">
        <w:rPr>
          <w:spacing w:val="-2"/>
        </w:rPr>
        <w:t xml:space="preserve"> </w:t>
      </w:r>
      <w:r w:rsidRPr="00016602">
        <w:rPr>
          <w:spacing w:val="-2"/>
        </w:rPr>
        <w:t>month</w:t>
      </w:r>
      <w:r w:rsidR="002F5026" w:rsidRPr="00016602">
        <w:rPr>
          <w:spacing w:val="-2"/>
        </w:rPr>
        <w:t>’</w:t>
      </w:r>
      <w:r w:rsidRPr="00016602">
        <w:rPr>
          <w:spacing w:val="-2"/>
        </w:rPr>
        <w:t>s notice</w:t>
      </w:r>
      <w:r w:rsidR="00510DB9" w:rsidRPr="00016602">
        <w:rPr>
          <w:spacing w:val="-2"/>
        </w:rPr>
        <w:t xml:space="preserve"> </w:t>
      </w:r>
      <w:r w:rsidR="00152974" w:rsidRPr="00016602">
        <w:rPr>
          <w:spacing w:val="-2"/>
        </w:rPr>
        <w:t>of</w:t>
      </w:r>
      <w:r w:rsidR="00510DB9" w:rsidRPr="00016602">
        <w:rPr>
          <w:spacing w:val="-2"/>
        </w:rPr>
        <w:t xml:space="preserve"> retirement</w:t>
      </w:r>
      <w:r w:rsidRPr="00016602">
        <w:rPr>
          <w:spacing w:val="-2"/>
        </w:rPr>
        <w:t>. If the CFO was not able to fill the position quickly, NCEM could be in an administrative crisis</w:t>
      </w:r>
      <w:r w:rsidR="002F5026" w:rsidRPr="00016602">
        <w:rPr>
          <w:spacing w:val="-2"/>
        </w:rPr>
        <w:t xml:space="preserve">: </w:t>
      </w:r>
      <w:r w:rsidRPr="00016602">
        <w:rPr>
          <w:spacing w:val="-2"/>
        </w:rPr>
        <w:t xml:space="preserve">how could a single bookkeeper possibly keep up with the work? </w:t>
      </w:r>
      <w:r w:rsidR="002F5026" w:rsidRPr="00016602">
        <w:rPr>
          <w:spacing w:val="-2"/>
        </w:rPr>
        <w:t>As it was</w:t>
      </w:r>
      <w:r w:rsidRPr="00016602">
        <w:rPr>
          <w:spacing w:val="-2"/>
        </w:rPr>
        <w:t xml:space="preserve">, the CFO and two bookkeepers </w:t>
      </w:r>
      <w:r w:rsidR="002F5026" w:rsidRPr="00016602">
        <w:rPr>
          <w:spacing w:val="-2"/>
        </w:rPr>
        <w:t xml:space="preserve">were </w:t>
      </w:r>
      <w:r w:rsidRPr="00016602">
        <w:rPr>
          <w:spacing w:val="-2"/>
        </w:rPr>
        <w:t>stretched thin</w:t>
      </w:r>
      <w:r w:rsidR="009F56B0" w:rsidRPr="00016602">
        <w:rPr>
          <w:spacing w:val="-2"/>
        </w:rPr>
        <w:t>;</w:t>
      </w:r>
      <w:r w:rsidRPr="00016602">
        <w:rPr>
          <w:spacing w:val="-2"/>
        </w:rPr>
        <w:t xml:space="preserve"> </w:t>
      </w:r>
      <w:r w:rsidR="009F56B0" w:rsidRPr="00016602">
        <w:rPr>
          <w:spacing w:val="-2"/>
        </w:rPr>
        <w:t>i</w:t>
      </w:r>
      <w:r w:rsidRPr="00016602">
        <w:rPr>
          <w:spacing w:val="-2"/>
        </w:rPr>
        <w:t xml:space="preserve">t seemed unlikely that the CFO and one bookkeeper could continue to manage the accounting function. With only a few months remaining until year-end, a new hire and </w:t>
      </w:r>
      <w:r w:rsidR="009F56B0" w:rsidRPr="00016602">
        <w:rPr>
          <w:spacing w:val="-2"/>
        </w:rPr>
        <w:t xml:space="preserve">the </w:t>
      </w:r>
      <w:r w:rsidRPr="00016602">
        <w:rPr>
          <w:spacing w:val="-2"/>
        </w:rPr>
        <w:t>accounting change</w:t>
      </w:r>
      <w:r w:rsidR="009F56B0" w:rsidRPr="00016602">
        <w:rPr>
          <w:spacing w:val="-2"/>
        </w:rPr>
        <w:t>s</w:t>
      </w:r>
      <w:r w:rsidRPr="00016602">
        <w:rPr>
          <w:spacing w:val="-2"/>
        </w:rPr>
        <w:t xml:space="preserve"> would have to happen quickly if the organization’s books were to continue to support the mission.</w:t>
      </w:r>
    </w:p>
    <w:p w14:paraId="6D28A2C3" w14:textId="609F5002" w:rsidR="00FF4581" w:rsidRDefault="00FF4581" w:rsidP="00FF4581">
      <w:pPr>
        <w:pStyle w:val="BodyTextMain"/>
      </w:pPr>
    </w:p>
    <w:p w14:paraId="5ACD4480" w14:textId="77777777" w:rsidR="00FF4581" w:rsidRDefault="00FF4581" w:rsidP="00FF4581">
      <w:pPr>
        <w:pStyle w:val="BodyTextMain"/>
      </w:pPr>
    </w:p>
    <w:p w14:paraId="76D4DF7B" w14:textId="77777777" w:rsidR="00FF4581" w:rsidRDefault="00FF4581" w:rsidP="00FF4581">
      <w:pPr>
        <w:pStyle w:val="Casehead1"/>
      </w:pPr>
      <w:r w:rsidRPr="00886C22">
        <w:t>Conclusion</w:t>
      </w:r>
    </w:p>
    <w:p w14:paraId="0EAA4DAF" w14:textId="77777777" w:rsidR="00FF4581" w:rsidRPr="00FF4581" w:rsidRDefault="00FF4581" w:rsidP="002E3EDD">
      <w:pPr>
        <w:pStyle w:val="BodyTextMain"/>
        <w:keepNext/>
      </w:pPr>
    </w:p>
    <w:p w14:paraId="4AF90110" w14:textId="2CFE566F" w:rsidR="00FF4581" w:rsidRDefault="00FF4581" w:rsidP="00FF4581">
      <w:pPr>
        <w:pStyle w:val="BodyTextMain"/>
        <w:rPr>
          <w:rFonts w:ascii="Arial" w:hAnsi="Arial" w:cs="Arial"/>
          <w:b/>
          <w:sz w:val="20"/>
          <w:szCs w:val="20"/>
        </w:rPr>
      </w:pPr>
      <w:r>
        <w:t xml:space="preserve">NCEM’s executive team and the </w:t>
      </w:r>
      <w:r w:rsidR="009F56B0">
        <w:t>b</w:t>
      </w:r>
      <w:r>
        <w:t>oard</w:t>
      </w:r>
      <w:r w:rsidRPr="009005EA">
        <w:t xml:space="preserve"> </w:t>
      </w:r>
      <w:r>
        <w:t xml:space="preserve">wanted to </w:t>
      </w:r>
      <w:r w:rsidRPr="009005EA">
        <w:t>see changes made quickly</w:t>
      </w:r>
      <w:r>
        <w:t xml:space="preserve">, believing that </w:t>
      </w:r>
      <w:r w:rsidR="009F56B0">
        <w:t xml:space="preserve">the changes </w:t>
      </w:r>
      <w:r>
        <w:t>had been necessary for a long time. The desired accounting changes seemed daunting</w:t>
      </w:r>
      <w:r w:rsidR="009F56B0">
        <w:t>:</w:t>
      </w:r>
      <w:r>
        <w:t xml:space="preserve"> a large organization with </w:t>
      </w:r>
      <w:r w:rsidR="00152974">
        <w:t xml:space="preserve">20 </w:t>
      </w:r>
      <w:r>
        <w:t xml:space="preserve">subsidiaries reporting in </w:t>
      </w:r>
      <w:r w:rsidR="00152974">
        <w:t xml:space="preserve">20 </w:t>
      </w:r>
      <w:r>
        <w:t xml:space="preserve">separate sets of books </w:t>
      </w:r>
      <w:r w:rsidR="009F56B0">
        <w:t xml:space="preserve">would need to </w:t>
      </w:r>
      <w:r>
        <w:t xml:space="preserve">bring </w:t>
      </w:r>
      <w:r w:rsidR="009F56B0">
        <w:t xml:space="preserve">together </w:t>
      </w:r>
      <w:r>
        <w:t xml:space="preserve">all </w:t>
      </w:r>
      <w:r w:rsidR="009F56B0">
        <w:t xml:space="preserve">these records </w:t>
      </w:r>
      <w:r>
        <w:t>in one company file, and within a tight timeframe of approximately five months</w:t>
      </w:r>
      <w:r w:rsidR="009F56B0">
        <w:t>.</w:t>
      </w:r>
    </w:p>
    <w:p w14:paraId="4DAA94B5" w14:textId="77777777" w:rsidR="00FF4581" w:rsidRPr="00FF4581" w:rsidRDefault="00FF4581" w:rsidP="00FF4581">
      <w:pPr>
        <w:pStyle w:val="BodyTextMain"/>
      </w:pPr>
    </w:p>
    <w:p w14:paraId="39FAB469" w14:textId="73DE0A05" w:rsidR="009F56B0" w:rsidRDefault="00FF4581" w:rsidP="00FF4581">
      <w:pPr>
        <w:pStyle w:val="BodyTextMain"/>
      </w:pPr>
      <w:r>
        <w:lastRenderedPageBreak/>
        <w:t xml:space="preserve">In early August, Selke </w:t>
      </w:r>
      <w:r w:rsidR="00CD5190">
        <w:t>stated</w:t>
      </w:r>
      <w:r w:rsidR="009F56B0">
        <w:t>,</w:t>
      </w:r>
    </w:p>
    <w:p w14:paraId="17F5D22F" w14:textId="77777777" w:rsidR="009F56B0" w:rsidRDefault="009F56B0" w:rsidP="00FF4581">
      <w:pPr>
        <w:pStyle w:val="BodyTextMain"/>
      </w:pPr>
    </w:p>
    <w:p w14:paraId="475735D2" w14:textId="63274C4F" w:rsidR="009F56B0" w:rsidRDefault="00FF4581" w:rsidP="009F56B0">
      <w:pPr>
        <w:pStyle w:val="BodyTextMain"/>
        <w:ind w:left="720"/>
      </w:pPr>
      <w:r>
        <w:t>I believe that these changes are important and that they need to happen as soon as possible. With the growth that we expect in NCEM’s mission team in the next few years, we have to be willing to put money and resources into updating our accounting processes and addressing our accounting issues. The board has made it very clear that improving the timeliness of month-end reports is important if this organization is going to continue to grow and thrive.</w:t>
      </w:r>
    </w:p>
    <w:p w14:paraId="7FB781BC" w14:textId="77777777" w:rsidR="009F56B0" w:rsidRDefault="009F56B0" w:rsidP="009F56B0">
      <w:pPr>
        <w:pStyle w:val="BodyTextMain"/>
      </w:pPr>
    </w:p>
    <w:p w14:paraId="2417D20D" w14:textId="08E27F77" w:rsidR="00FF4581" w:rsidRDefault="00FF4581" w:rsidP="00210429">
      <w:pPr>
        <w:pStyle w:val="BodyTextMain"/>
      </w:pPr>
      <w:r>
        <w:t>NCEM had existed since 1946, and in some respects</w:t>
      </w:r>
      <w:r w:rsidR="009F56B0">
        <w:t>,</w:t>
      </w:r>
      <w:r>
        <w:t xml:space="preserve"> the organization was still operating as it had back in the early years. Donations income was climbing, the organization was becoming bigger and more complicated, missionaries were based in communities across the country, and the bookkeeping and accounting functions needed to support these realities. NCEM’s auditor cautioned that with </w:t>
      </w:r>
      <w:r w:rsidR="009F56B0">
        <w:t xml:space="preserve">20 </w:t>
      </w:r>
      <w:r w:rsidRPr="009005EA">
        <w:t xml:space="preserve">separate entities </w:t>
      </w:r>
      <w:r>
        <w:t>to consolidate, it probably would not be possible to address these challenges quickly</w:t>
      </w:r>
      <w:r w:rsidR="009F56B0">
        <w:t xml:space="preserve">. </w:t>
      </w:r>
      <w:r>
        <w:t>Selke’s desire</w:t>
      </w:r>
      <w:r w:rsidR="00EB74C1">
        <w:t>,</w:t>
      </w:r>
      <w:r>
        <w:t xml:space="preserve"> however</w:t>
      </w:r>
      <w:r w:rsidR="00EB74C1">
        <w:t>,</w:t>
      </w:r>
      <w:r>
        <w:t xml:space="preserve"> was to make as many changes as possible within a short time span</w:t>
      </w:r>
      <w:r w:rsidR="00EB74C1">
        <w:t xml:space="preserve"> </w:t>
      </w:r>
      <w:r>
        <w:t xml:space="preserve">to minimize the effect on people and their jobs. The auditor was </w:t>
      </w:r>
      <w:r w:rsidRPr="009005EA">
        <w:t xml:space="preserve">concerned about the integrity of the accounting process and the load placed on </w:t>
      </w:r>
      <w:r>
        <w:t>the finance department</w:t>
      </w:r>
      <w:r w:rsidRPr="009005EA">
        <w:t>.</w:t>
      </w:r>
    </w:p>
    <w:p w14:paraId="40E1FE96" w14:textId="77777777" w:rsidR="00FF4581" w:rsidRDefault="00FF4581" w:rsidP="00FF4581">
      <w:pPr>
        <w:pStyle w:val="BodyTextMain"/>
      </w:pPr>
    </w:p>
    <w:p w14:paraId="2C183161" w14:textId="28334ADE" w:rsidR="00FF4581" w:rsidRDefault="00FF4581" w:rsidP="00FF4581">
      <w:pPr>
        <w:pStyle w:val="BodyTextMain"/>
      </w:pPr>
      <w:r>
        <w:t>Thinking forward over the next few months, Selke pondered different plans of action. How could he be sure that the path NCEM was taking would be correct? Change was necessary</w:t>
      </w:r>
      <w:r w:rsidR="00EB74C1">
        <w:t>;</w:t>
      </w:r>
      <w:r>
        <w:t xml:space="preserve"> however</w:t>
      </w:r>
      <w:r w:rsidR="00EB74C1">
        <w:t>,</w:t>
      </w:r>
      <w:r>
        <w:t xml:space="preserve"> </w:t>
      </w:r>
      <w:r w:rsidR="00EB74C1">
        <w:t xml:space="preserve">change </w:t>
      </w:r>
      <w:r>
        <w:t xml:space="preserve">could not come about at the expense of compromising NCEM’s vital relationships with donors, missionaries, and the First </w:t>
      </w:r>
      <w:r w:rsidR="00F661A7">
        <w:t xml:space="preserve">Peoples </w:t>
      </w:r>
      <w:r>
        <w:t xml:space="preserve">communities in which NCEM operated. To top it all off, the near-crisis short staffing situation in finance was causing </w:t>
      </w:r>
      <w:r w:rsidR="00EB74C1">
        <w:t xml:space="preserve">Selke </w:t>
      </w:r>
      <w:r w:rsidR="00F661A7">
        <w:t xml:space="preserve">a great deal of </w:t>
      </w:r>
      <w:r>
        <w:t xml:space="preserve">stress. He believed that it would take much prayer and planning to resolve these issues and wondered how to manage </w:t>
      </w:r>
      <w:r w:rsidR="00F661A7">
        <w:t xml:space="preserve">the </w:t>
      </w:r>
      <w:r>
        <w:t>change.</w:t>
      </w:r>
    </w:p>
    <w:p w14:paraId="2DC2ED7E" w14:textId="77777777" w:rsidR="00FF4581" w:rsidRDefault="00FF4581">
      <w:pPr>
        <w:spacing w:after="200" w:line="276" w:lineRule="auto"/>
        <w:rPr>
          <w:sz w:val="22"/>
          <w:szCs w:val="22"/>
        </w:rPr>
      </w:pPr>
      <w:r>
        <w:br w:type="page"/>
      </w:r>
    </w:p>
    <w:p w14:paraId="62AEF438" w14:textId="53CCE0C0" w:rsidR="00FF4581" w:rsidRDefault="00FF4581" w:rsidP="00FF4581">
      <w:pPr>
        <w:pStyle w:val="ExhibitHeading"/>
      </w:pPr>
      <w:r>
        <w:lastRenderedPageBreak/>
        <w:t>Exhibit 1</w:t>
      </w:r>
      <w:r w:rsidR="001630E3">
        <w:t>: N</w:t>
      </w:r>
      <w:r w:rsidR="00734606">
        <w:t xml:space="preserve">orthern </w:t>
      </w:r>
      <w:r w:rsidR="001630E3">
        <w:t>C</w:t>
      </w:r>
      <w:r w:rsidR="00734606">
        <w:t xml:space="preserve">anada </w:t>
      </w:r>
      <w:r w:rsidR="001630E3">
        <w:t>E</w:t>
      </w:r>
      <w:r w:rsidR="00734606">
        <w:t>vangelical</w:t>
      </w:r>
      <w:r w:rsidR="001630E3">
        <w:t xml:space="preserve"> mission</w:t>
      </w:r>
      <w:r w:rsidR="00734606">
        <w:t xml:space="preserve"> Website</w:t>
      </w:r>
    </w:p>
    <w:p w14:paraId="6F5493B8" w14:textId="77777777" w:rsidR="00FF4581" w:rsidRDefault="00FF4581" w:rsidP="00FF4581">
      <w:pPr>
        <w:pStyle w:val="ExhibitText"/>
      </w:pPr>
    </w:p>
    <w:p w14:paraId="6CDBFD74" w14:textId="77777777" w:rsidR="00FF4581" w:rsidRDefault="00FF4581" w:rsidP="0096357F">
      <w:pPr>
        <w:pStyle w:val="ExhibitText"/>
        <w:jc w:val="center"/>
      </w:pPr>
      <w:r>
        <w:rPr>
          <w:noProof/>
          <w:lang w:val="en-US"/>
        </w:rPr>
        <w:drawing>
          <wp:inline distT="0" distB="0" distL="0" distR="0" wp14:anchorId="5A8598AC" wp14:editId="0475423B">
            <wp:extent cx="5449590" cy="27847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457601" cy="2788857"/>
                    </a:xfrm>
                    <a:prstGeom prst="rect">
                      <a:avLst/>
                    </a:prstGeom>
                  </pic:spPr>
                </pic:pic>
              </a:graphicData>
            </a:graphic>
          </wp:inline>
        </w:drawing>
      </w:r>
    </w:p>
    <w:p w14:paraId="4E9747AC" w14:textId="77777777" w:rsidR="00FF4581" w:rsidRDefault="00FF4581" w:rsidP="00FF4581">
      <w:pPr>
        <w:pStyle w:val="ExhibitText"/>
      </w:pPr>
    </w:p>
    <w:p w14:paraId="1CA56721" w14:textId="246B840E" w:rsidR="00FF4581" w:rsidRDefault="00FF4581" w:rsidP="00016602">
      <w:pPr>
        <w:pStyle w:val="Footnote"/>
        <w:jc w:val="both"/>
        <w:rPr>
          <w:b/>
          <w:caps/>
          <w:sz w:val="20"/>
          <w:szCs w:val="20"/>
        </w:rPr>
      </w:pPr>
      <w:r>
        <w:t xml:space="preserve">Source: </w:t>
      </w:r>
      <w:r w:rsidR="00CB7F6E">
        <w:t>“Reaching Canada’s First Peoples</w:t>
      </w:r>
      <w:r>
        <w:t>,</w:t>
      </w:r>
      <w:r w:rsidR="00CB7F6E">
        <w:t>” Northern Canada Evangelical Mission,</w:t>
      </w:r>
      <w:r>
        <w:t xml:space="preserve"> accessed October 28, 2019, </w:t>
      </w:r>
      <w:r w:rsidRPr="00B40900">
        <w:t>www.ncem.ca</w:t>
      </w:r>
      <w:r>
        <w:t>.</w:t>
      </w:r>
    </w:p>
    <w:p w14:paraId="41F8A0DE" w14:textId="643E9886" w:rsidR="00FF4581" w:rsidRDefault="00FF4581" w:rsidP="0096357F">
      <w:pPr>
        <w:pStyle w:val="ExhibitText"/>
      </w:pPr>
    </w:p>
    <w:p w14:paraId="506E447D" w14:textId="77777777" w:rsidR="0096357F" w:rsidRDefault="0096357F" w:rsidP="0096357F">
      <w:pPr>
        <w:pStyle w:val="ExhibitText"/>
      </w:pPr>
    </w:p>
    <w:p w14:paraId="0C5CA216" w14:textId="4BB5D684" w:rsidR="00FF4581" w:rsidRDefault="00FF4581" w:rsidP="00FF4581">
      <w:pPr>
        <w:pStyle w:val="ExhibitHeading"/>
      </w:pPr>
      <w:r>
        <w:t>Exhibit 2: N</w:t>
      </w:r>
      <w:r w:rsidR="00734606">
        <w:t xml:space="preserve">orthern </w:t>
      </w:r>
      <w:r>
        <w:t>C</w:t>
      </w:r>
      <w:r w:rsidR="00734606">
        <w:t xml:space="preserve">anada </w:t>
      </w:r>
      <w:r>
        <w:t>E</w:t>
      </w:r>
      <w:r w:rsidR="00734606">
        <w:t xml:space="preserve">vangelical </w:t>
      </w:r>
      <w:r>
        <w:t>M</w:t>
      </w:r>
      <w:r w:rsidR="00734606">
        <w:t>ission</w:t>
      </w:r>
      <w:r>
        <w:t xml:space="preserve"> Organizational Chart</w:t>
      </w:r>
    </w:p>
    <w:p w14:paraId="3B96D757" w14:textId="77777777" w:rsidR="00FF4581" w:rsidRDefault="00FF4581" w:rsidP="00FF4581">
      <w:pPr>
        <w:pStyle w:val="ExhibitText"/>
      </w:pPr>
    </w:p>
    <w:p w14:paraId="58C2EADA" w14:textId="77777777" w:rsidR="00FF4581" w:rsidRDefault="00FF4581" w:rsidP="0096357F">
      <w:pPr>
        <w:pStyle w:val="ExhibitText"/>
        <w:jc w:val="center"/>
      </w:pPr>
      <w:bookmarkStart w:id="0" w:name="_GoBack"/>
      <w:r>
        <w:rPr>
          <w:noProof/>
          <w:lang w:val="en-US"/>
        </w:rPr>
        <w:drawing>
          <wp:inline distT="0" distB="0" distL="0" distR="0" wp14:anchorId="52CF395D" wp14:editId="447EDC66">
            <wp:extent cx="5050903" cy="366452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75889" cy="3682656"/>
                    </a:xfrm>
                    <a:prstGeom prst="rect">
                      <a:avLst/>
                    </a:prstGeom>
                    <a:noFill/>
                    <a:ln>
                      <a:noFill/>
                    </a:ln>
                  </pic:spPr>
                </pic:pic>
              </a:graphicData>
            </a:graphic>
          </wp:inline>
        </w:drawing>
      </w:r>
      <w:bookmarkEnd w:id="0"/>
    </w:p>
    <w:p w14:paraId="48B88443" w14:textId="77777777" w:rsidR="00FF4581" w:rsidRPr="00276E35" w:rsidRDefault="00FF4581" w:rsidP="00FF4581">
      <w:pPr>
        <w:pStyle w:val="ExhibitText"/>
      </w:pPr>
    </w:p>
    <w:p w14:paraId="05B00B66" w14:textId="217A7C4B" w:rsidR="00FF4581" w:rsidRPr="0096357F" w:rsidRDefault="00FF4581" w:rsidP="0096357F">
      <w:pPr>
        <w:pStyle w:val="Footnote"/>
        <w:rPr>
          <w:b/>
          <w:sz w:val="20"/>
          <w:szCs w:val="20"/>
        </w:rPr>
      </w:pPr>
      <w:r>
        <w:t xml:space="preserve">Source: </w:t>
      </w:r>
      <w:r w:rsidR="009712C1">
        <w:t>Company</w:t>
      </w:r>
      <w:r>
        <w:t xml:space="preserve"> documents.</w:t>
      </w:r>
      <w:r>
        <w:rPr>
          <w:b/>
        </w:rPr>
        <w:br w:type="page"/>
      </w:r>
    </w:p>
    <w:p w14:paraId="3D3CC269" w14:textId="0C3249D4" w:rsidR="00FF4581" w:rsidRPr="00FF4581" w:rsidRDefault="00FF4581" w:rsidP="00FF4581">
      <w:pPr>
        <w:pStyle w:val="ExhibitHeading"/>
      </w:pPr>
      <w:r>
        <w:lastRenderedPageBreak/>
        <w:t>Exhibit 3: N</w:t>
      </w:r>
      <w:r w:rsidR="000C6097">
        <w:t xml:space="preserve">orthern </w:t>
      </w:r>
      <w:r>
        <w:t>C</w:t>
      </w:r>
      <w:r w:rsidR="000C6097">
        <w:t xml:space="preserve">anada </w:t>
      </w:r>
      <w:r>
        <w:t>E</w:t>
      </w:r>
      <w:r w:rsidR="000C6097">
        <w:t xml:space="preserve">vangelical </w:t>
      </w:r>
      <w:r>
        <w:t>M</w:t>
      </w:r>
      <w:r w:rsidR="000C6097">
        <w:t>ission</w:t>
      </w:r>
      <w:r>
        <w:t xml:space="preserve"> balance sheet and income statement</w:t>
      </w:r>
      <w:r w:rsidR="009712C1">
        <w:t xml:space="preserve"> (2018 and 2019)</w:t>
      </w:r>
      <w:r w:rsidR="000C6097">
        <w:t xml:space="preserve"> </w:t>
      </w:r>
      <w:r>
        <w:t>with corresponding T3010 line items</w:t>
      </w:r>
    </w:p>
    <w:p w14:paraId="5EFB09FD" w14:textId="77777777" w:rsidR="00FF4581" w:rsidRPr="00B40900" w:rsidRDefault="00FF4581" w:rsidP="00FF4581">
      <w:pPr>
        <w:pStyle w:val="ExhibitText"/>
      </w:pPr>
    </w:p>
    <w:tbl>
      <w:tblPr>
        <w:tblW w:w="5000" w:type="pct"/>
        <w:jc w:val="center"/>
        <w:tblBorders>
          <w:top w:val="single" w:sz="4" w:space="0" w:color="auto"/>
          <w:bottom w:val="single" w:sz="4" w:space="0" w:color="auto"/>
        </w:tblBorders>
        <w:tblLayout w:type="fixed"/>
        <w:tblCellMar>
          <w:top w:w="29" w:type="dxa"/>
          <w:left w:w="58" w:type="dxa"/>
          <w:bottom w:w="29" w:type="dxa"/>
          <w:right w:w="58" w:type="dxa"/>
        </w:tblCellMar>
        <w:tblLook w:val="0000" w:firstRow="0" w:lastRow="0" w:firstColumn="0" w:lastColumn="0" w:noHBand="0" w:noVBand="0"/>
      </w:tblPr>
      <w:tblGrid>
        <w:gridCol w:w="5130"/>
        <w:gridCol w:w="1620"/>
        <w:gridCol w:w="1350"/>
        <w:gridCol w:w="1260"/>
      </w:tblGrid>
      <w:tr w:rsidR="000F56B9" w:rsidRPr="000F56B9" w14:paraId="31A0916C" w14:textId="77777777" w:rsidTr="00CA3742">
        <w:trPr>
          <w:trHeight w:val="288"/>
          <w:tblHeader/>
          <w:jc w:val="center"/>
        </w:trPr>
        <w:tc>
          <w:tcPr>
            <w:tcW w:w="5130" w:type="dxa"/>
            <w:vMerge w:val="restart"/>
            <w:tcBorders>
              <w:top w:val="single" w:sz="4" w:space="0" w:color="auto"/>
            </w:tcBorders>
            <w:vAlign w:val="center"/>
          </w:tcPr>
          <w:p w14:paraId="2AF46D22" w14:textId="6DD67746" w:rsidR="000F56B9" w:rsidRPr="000F56B9" w:rsidRDefault="000F56B9" w:rsidP="00ED5FEE">
            <w:pPr>
              <w:pStyle w:val="ExhibitText"/>
              <w:rPr>
                <w:b/>
                <w:bCs/>
                <w:sz w:val="18"/>
                <w:szCs w:val="18"/>
              </w:rPr>
            </w:pPr>
            <w:r w:rsidRPr="000F56B9">
              <w:rPr>
                <w:b/>
                <w:bCs/>
                <w:sz w:val="18"/>
                <w:szCs w:val="18"/>
              </w:rPr>
              <w:t>Description</w:t>
            </w:r>
          </w:p>
        </w:tc>
        <w:tc>
          <w:tcPr>
            <w:tcW w:w="2970" w:type="dxa"/>
            <w:gridSpan w:val="2"/>
            <w:tcBorders>
              <w:top w:val="single" w:sz="4" w:space="0" w:color="auto"/>
              <w:bottom w:val="nil"/>
            </w:tcBorders>
            <w:vAlign w:val="center"/>
          </w:tcPr>
          <w:p w14:paraId="24CA77C7" w14:textId="71635DC2" w:rsidR="00391FAA" w:rsidRDefault="000F56B9" w:rsidP="00016602">
            <w:pPr>
              <w:pStyle w:val="ExhibitText"/>
              <w:jc w:val="center"/>
              <w:rPr>
                <w:b/>
                <w:bCs/>
                <w:sz w:val="18"/>
                <w:szCs w:val="18"/>
              </w:rPr>
            </w:pPr>
            <w:r w:rsidRPr="000F56B9">
              <w:rPr>
                <w:b/>
                <w:bCs/>
                <w:sz w:val="18"/>
                <w:szCs w:val="18"/>
              </w:rPr>
              <w:t xml:space="preserve">Year </w:t>
            </w:r>
            <w:r w:rsidR="003E0A4D">
              <w:rPr>
                <w:b/>
                <w:bCs/>
                <w:sz w:val="18"/>
                <w:szCs w:val="18"/>
              </w:rPr>
              <w:t>E</w:t>
            </w:r>
            <w:r w:rsidRPr="000F56B9">
              <w:rPr>
                <w:b/>
                <w:bCs/>
                <w:sz w:val="18"/>
                <w:szCs w:val="18"/>
              </w:rPr>
              <w:t>nded March 31st</w:t>
            </w:r>
          </w:p>
          <w:p w14:paraId="1B57EEF1" w14:textId="58007662" w:rsidR="000F56B9" w:rsidRPr="000F56B9" w:rsidRDefault="000F56B9" w:rsidP="00016602">
            <w:pPr>
              <w:pStyle w:val="ExhibitText"/>
              <w:jc w:val="center"/>
              <w:rPr>
                <w:b/>
                <w:bCs/>
                <w:sz w:val="18"/>
                <w:szCs w:val="18"/>
              </w:rPr>
            </w:pPr>
            <w:r w:rsidRPr="000F56B9">
              <w:rPr>
                <w:b/>
                <w:bCs/>
                <w:sz w:val="18"/>
                <w:szCs w:val="18"/>
              </w:rPr>
              <w:t>(in CA$)</w:t>
            </w:r>
          </w:p>
        </w:tc>
        <w:tc>
          <w:tcPr>
            <w:tcW w:w="1260" w:type="dxa"/>
            <w:vMerge w:val="restart"/>
            <w:tcBorders>
              <w:top w:val="single" w:sz="4" w:space="0" w:color="auto"/>
            </w:tcBorders>
            <w:vAlign w:val="center"/>
          </w:tcPr>
          <w:p w14:paraId="177654D1" w14:textId="12AEB3A5" w:rsidR="000F56B9" w:rsidRPr="000F56B9" w:rsidRDefault="000F56B9" w:rsidP="00016602">
            <w:pPr>
              <w:pStyle w:val="ExhibitText"/>
              <w:jc w:val="center"/>
              <w:rPr>
                <w:b/>
                <w:bCs/>
                <w:sz w:val="18"/>
                <w:szCs w:val="18"/>
              </w:rPr>
            </w:pPr>
            <w:r w:rsidRPr="000F56B9">
              <w:rPr>
                <w:b/>
                <w:bCs/>
                <w:sz w:val="18"/>
                <w:szCs w:val="18"/>
              </w:rPr>
              <w:t>T3010 Line</w:t>
            </w:r>
          </w:p>
        </w:tc>
      </w:tr>
      <w:tr w:rsidR="000F56B9" w:rsidRPr="009712C1" w14:paraId="01A5A439" w14:textId="77777777" w:rsidTr="0096357F">
        <w:trPr>
          <w:trHeight w:val="288"/>
          <w:jc w:val="center"/>
        </w:trPr>
        <w:tc>
          <w:tcPr>
            <w:tcW w:w="5130" w:type="dxa"/>
            <w:vMerge/>
            <w:vAlign w:val="center"/>
          </w:tcPr>
          <w:p w14:paraId="77F79840" w14:textId="3C2EE365" w:rsidR="000F56B9" w:rsidRPr="009712C1" w:rsidRDefault="000F56B9">
            <w:pPr>
              <w:pStyle w:val="ExhibitText"/>
              <w:rPr>
                <w:sz w:val="18"/>
                <w:szCs w:val="18"/>
              </w:rPr>
            </w:pPr>
          </w:p>
        </w:tc>
        <w:tc>
          <w:tcPr>
            <w:tcW w:w="1620" w:type="dxa"/>
            <w:tcBorders>
              <w:top w:val="nil"/>
            </w:tcBorders>
            <w:vAlign w:val="center"/>
          </w:tcPr>
          <w:p w14:paraId="7098BC0B" w14:textId="77777777" w:rsidR="000F56B9" w:rsidRPr="000F56B9" w:rsidRDefault="000F56B9" w:rsidP="00016602">
            <w:pPr>
              <w:pStyle w:val="ExhibitText"/>
              <w:jc w:val="center"/>
              <w:rPr>
                <w:b/>
                <w:bCs/>
                <w:sz w:val="18"/>
                <w:szCs w:val="18"/>
              </w:rPr>
            </w:pPr>
            <w:r w:rsidRPr="000F56B9">
              <w:rPr>
                <w:b/>
                <w:bCs/>
                <w:sz w:val="18"/>
                <w:szCs w:val="18"/>
              </w:rPr>
              <w:t>2019</w:t>
            </w:r>
          </w:p>
        </w:tc>
        <w:tc>
          <w:tcPr>
            <w:tcW w:w="1350" w:type="dxa"/>
            <w:tcBorders>
              <w:top w:val="nil"/>
            </w:tcBorders>
            <w:vAlign w:val="center"/>
          </w:tcPr>
          <w:p w14:paraId="2E72E84F" w14:textId="77777777" w:rsidR="000F56B9" w:rsidRPr="000F56B9" w:rsidRDefault="000F56B9" w:rsidP="00016602">
            <w:pPr>
              <w:pStyle w:val="ExhibitText"/>
              <w:jc w:val="center"/>
              <w:rPr>
                <w:b/>
                <w:bCs/>
                <w:sz w:val="18"/>
                <w:szCs w:val="18"/>
              </w:rPr>
            </w:pPr>
            <w:r w:rsidRPr="000F56B9">
              <w:rPr>
                <w:b/>
                <w:bCs/>
                <w:sz w:val="18"/>
                <w:szCs w:val="18"/>
              </w:rPr>
              <w:t>2018</w:t>
            </w:r>
          </w:p>
        </w:tc>
        <w:tc>
          <w:tcPr>
            <w:tcW w:w="1260" w:type="dxa"/>
            <w:vMerge/>
            <w:vAlign w:val="center"/>
          </w:tcPr>
          <w:p w14:paraId="0946F159" w14:textId="4224A3DA" w:rsidR="000F56B9" w:rsidRPr="009712C1" w:rsidRDefault="000F56B9">
            <w:pPr>
              <w:pStyle w:val="ExhibitText"/>
              <w:jc w:val="right"/>
              <w:rPr>
                <w:sz w:val="18"/>
                <w:szCs w:val="18"/>
              </w:rPr>
            </w:pPr>
          </w:p>
        </w:tc>
      </w:tr>
      <w:tr w:rsidR="000F56B9" w:rsidRPr="000F56B9" w14:paraId="60E5CECA" w14:textId="77777777" w:rsidTr="0096357F">
        <w:trPr>
          <w:trHeight w:val="288"/>
          <w:jc w:val="center"/>
        </w:trPr>
        <w:tc>
          <w:tcPr>
            <w:tcW w:w="5130" w:type="dxa"/>
            <w:tcBorders>
              <w:top w:val="single" w:sz="4" w:space="0" w:color="auto"/>
            </w:tcBorders>
            <w:vAlign w:val="center"/>
          </w:tcPr>
          <w:p w14:paraId="091331A8" w14:textId="2825D430" w:rsidR="000F56B9" w:rsidRPr="000F56B9" w:rsidRDefault="000F56B9" w:rsidP="00ED5FEE">
            <w:pPr>
              <w:pStyle w:val="ExhibitText"/>
              <w:rPr>
                <w:b/>
                <w:bCs/>
                <w:sz w:val="18"/>
                <w:szCs w:val="18"/>
              </w:rPr>
            </w:pPr>
            <w:r w:rsidRPr="000F56B9">
              <w:rPr>
                <w:b/>
                <w:bCs/>
                <w:sz w:val="18"/>
                <w:szCs w:val="18"/>
              </w:rPr>
              <w:t>Assets</w:t>
            </w:r>
          </w:p>
        </w:tc>
        <w:tc>
          <w:tcPr>
            <w:tcW w:w="1620" w:type="dxa"/>
            <w:tcBorders>
              <w:top w:val="single" w:sz="4" w:space="0" w:color="auto"/>
            </w:tcBorders>
            <w:vAlign w:val="center"/>
          </w:tcPr>
          <w:p w14:paraId="4064BF1E" w14:textId="77777777" w:rsidR="000F56B9" w:rsidRPr="000F56B9" w:rsidRDefault="000F56B9" w:rsidP="00ED5FEE">
            <w:pPr>
              <w:pStyle w:val="ExhibitText"/>
              <w:jc w:val="right"/>
              <w:rPr>
                <w:b/>
                <w:bCs/>
                <w:sz w:val="18"/>
                <w:szCs w:val="18"/>
              </w:rPr>
            </w:pPr>
          </w:p>
        </w:tc>
        <w:tc>
          <w:tcPr>
            <w:tcW w:w="1350" w:type="dxa"/>
            <w:tcBorders>
              <w:top w:val="single" w:sz="4" w:space="0" w:color="auto"/>
            </w:tcBorders>
            <w:vAlign w:val="center"/>
          </w:tcPr>
          <w:p w14:paraId="7404A781" w14:textId="77777777" w:rsidR="000F56B9" w:rsidRPr="000F56B9" w:rsidRDefault="000F56B9">
            <w:pPr>
              <w:pStyle w:val="ExhibitText"/>
              <w:jc w:val="right"/>
              <w:rPr>
                <w:b/>
                <w:bCs/>
                <w:sz w:val="18"/>
                <w:szCs w:val="18"/>
              </w:rPr>
            </w:pPr>
          </w:p>
        </w:tc>
        <w:tc>
          <w:tcPr>
            <w:tcW w:w="1260" w:type="dxa"/>
            <w:tcBorders>
              <w:top w:val="single" w:sz="4" w:space="0" w:color="auto"/>
            </w:tcBorders>
            <w:vAlign w:val="center"/>
          </w:tcPr>
          <w:p w14:paraId="719AF63F" w14:textId="77777777" w:rsidR="000F56B9" w:rsidRPr="000F56B9" w:rsidRDefault="000F56B9">
            <w:pPr>
              <w:pStyle w:val="ExhibitText"/>
              <w:jc w:val="right"/>
              <w:rPr>
                <w:b/>
                <w:bCs/>
                <w:sz w:val="18"/>
                <w:szCs w:val="18"/>
              </w:rPr>
            </w:pPr>
          </w:p>
        </w:tc>
      </w:tr>
      <w:tr w:rsidR="00FF4581" w:rsidRPr="009712C1" w14:paraId="15B0A82B" w14:textId="77777777" w:rsidTr="0096357F">
        <w:trPr>
          <w:trHeight w:val="288"/>
          <w:jc w:val="center"/>
        </w:trPr>
        <w:tc>
          <w:tcPr>
            <w:tcW w:w="5130" w:type="dxa"/>
            <w:vAlign w:val="center"/>
          </w:tcPr>
          <w:p w14:paraId="4A99DDB9" w14:textId="77777777" w:rsidR="00FF4581" w:rsidRPr="009712C1" w:rsidRDefault="00FF4581" w:rsidP="00ED5FEE">
            <w:pPr>
              <w:pStyle w:val="ExhibitText"/>
              <w:rPr>
                <w:sz w:val="18"/>
                <w:szCs w:val="18"/>
              </w:rPr>
            </w:pPr>
            <w:r w:rsidRPr="009712C1">
              <w:rPr>
                <w:sz w:val="18"/>
                <w:szCs w:val="18"/>
              </w:rPr>
              <w:t>Cash, bank accounts, and short-term investments</w:t>
            </w:r>
          </w:p>
        </w:tc>
        <w:tc>
          <w:tcPr>
            <w:tcW w:w="1620" w:type="dxa"/>
            <w:vAlign w:val="center"/>
          </w:tcPr>
          <w:p w14:paraId="0BDBD2D6" w14:textId="4BFD0DB7" w:rsidR="00FF4581" w:rsidRPr="009712C1" w:rsidRDefault="00FF4581" w:rsidP="00ED5FEE">
            <w:pPr>
              <w:pStyle w:val="ExhibitText"/>
              <w:jc w:val="right"/>
              <w:rPr>
                <w:sz w:val="18"/>
                <w:szCs w:val="18"/>
              </w:rPr>
            </w:pPr>
            <w:r w:rsidRPr="009712C1">
              <w:rPr>
                <w:sz w:val="18"/>
                <w:szCs w:val="18"/>
              </w:rPr>
              <w:t>2,093,653</w:t>
            </w:r>
          </w:p>
        </w:tc>
        <w:tc>
          <w:tcPr>
            <w:tcW w:w="1350" w:type="dxa"/>
            <w:vAlign w:val="center"/>
          </w:tcPr>
          <w:p w14:paraId="0B340568" w14:textId="4603F042" w:rsidR="00FF4581" w:rsidRPr="009712C1" w:rsidRDefault="00FF4581">
            <w:pPr>
              <w:pStyle w:val="ExhibitText"/>
              <w:jc w:val="right"/>
              <w:rPr>
                <w:sz w:val="18"/>
                <w:szCs w:val="18"/>
              </w:rPr>
            </w:pPr>
            <w:r w:rsidRPr="009712C1">
              <w:rPr>
                <w:sz w:val="18"/>
                <w:szCs w:val="18"/>
              </w:rPr>
              <w:t>1,424,316</w:t>
            </w:r>
          </w:p>
        </w:tc>
        <w:tc>
          <w:tcPr>
            <w:tcW w:w="1260" w:type="dxa"/>
            <w:vAlign w:val="center"/>
          </w:tcPr>
          <w:p w14:paraId="65C019F5" w14:textId="77777777" w:rsidR="00FF4581" w:rsidRPr="009712C1" w:rsidRDefault="00FF4581">
            <w:pPr>
              <w:pStyle w:val="ExhibitText"/>
              <w:jc w:val="right"/>
              <w:rPr>
                <w:sz w:val="18"/>
                <w:szCs w:val="18"/>
              </w:rPr>
            </w:pPr>
            <w:r w:rsidRPr="009712C1">
              <w:rPr>
                <w:sz w:val="18"/>
                <w:szCs w:val="18"/>
              </w:rPr>
              <w:t>4100</w:t>
            </w:r>
          </w:p>
        </w:tc>
      </w:tr>
      <w:tr w:rsidR="00FF4581" w:rsidRPr="009712C1" w14:paraId="00E2383A" w14:textId="77777777" w:rsidTr="0096357F">
        <w:trPr>
          <w:trHeight w:val="288"/>
          <w:jc w:val="center"/>
        </w:trPr>
        <w:tc>
          <w:tcPr>
            <w:tcW w:w="5130" w:type="dxa"/>
            <w:vAlign w:val="center"/>
          </w:tcPr>
          <w:p w14:paraId="35303D22" w14:textId="77777777" w:rsidR="00FF4581" w:rsidRPr="009712C1" w:rsidRDefault="00FF4581" w:rsidP="00ED5FEE">
            <w:pPr>
              <w:pStyle w:val="ExhibitText"/>
              <w:rPr>
                <w:sz w:val="18"/>
                <w:szCs w:val="18"/>
              </w:rPr>
            </w:pPr>
            <w:r w:rsidRPr="009712C1">
              <w:rPr>
                <w:sz w:val="18"/>
                <w:szCs w:val="18"/>
              </w:rPr>
              <w:t>Amounts receivable from non-arm's length persons</w:t>
            </w:r>
          </w:p>
        </w:tc>
        <w:tc>
          <w:tcPr>
            <w:tcW w:w="1620" w:type="dxa"/>
            <w:vAlign w:val="center"/>
          </w:tcPr>
          <w:p w14:paraId="16A60E15" w14:textId="77777777" w:rsidR="00FF4581" w:rsidRPr="009712C1" w:rsidRDefault="00FF4581" w:rsidP="00ED5FEE">
            <w:pPr>
              <w:pStyle w:val="ExhibitText"/>
              <w:jc w:val="right"/>
              <w:rPr>
                <w:sz w:val="18"/>
                <w:szCs w:val="18"/>
              </w:rPr>
            </w:pPr>
          </w:p>
        </w:tc>
        <w:tc>
          <w:tcPr>
            <w:tcW w:w="1350" w:type="dxa"/>
            <w:vAlign w:val="center"/>
          </w:tcPr>
          <w:p w14:paraId="7B76EF1A" w14:textId="7D99C21E" w:rsidR="00FF4581" w:rsidRPr="009712C1" w:rsidRDefault="00FF4581">
            <w:pPr>
              <w:pStyle w:val="ExhibitText"/>
              <w:jc w:val="right"/>
              <w:rPr>
                <w:sz w:val="18"/>
                <w:szCs w:val="18"/>
              </w:rPr>
            </w:pPr>
            <w:r w:rsidRPr="009712C1">
              <w:rPr>
                <w:sz w:val="18"/>
                <w:szCs w:val="18"/>
              </w:rPr>
              <w:t>129,039</w:t>
            </w:r>
          </w:p>
        </w:tc>
        <w:tc>
          <w:tcPr>
            <w:tcW w:w="1260" w:type="dxa"/>
            <w:vAlign w:val="center"/>
          </w:tcPr>
          <w:p w14:paraId="1CBFB07C" w14:textId="77777777" w:rsidR="00FF4581" w:rsidRPr="009712C1" w:rsidRDefault="00FF4581">
            <w:pPr>
              <w:pStyle w:val="ExhibitText"/>
              <w:jc w:val="right"/>
              <w:rPr>
                <w:sz w:val="18"/>
                <w:szCs w:val="18"/>
              </w:rPr>
            </w:pPr>
            <w:r w:rsidRPr="009712C1">
              <w:rPr>
                <w:sz w:val="18"/>
                <w:szCs w:val="18"/>
              </w:rPr>
              <w:t>4110</w:t>
            </w:r>
          </w:p>
        </w:tc>
      </w:tr>
      <w:tr w:rsidR="00FF4581" w:rsidRPr="009712C1" w14:paraId="3B8DAB51" w14:textId="77777777" w:rsidTr="0096357F">
        <w:trPr>
          <w:trHeight w:val="288"/>
          <w:jc w:val="center"/>
        </w:trPr>
        <w:tc>
          <w:tcPr>
            <w:tcW w:w="5130" w:type="dxa"/>
            <w:vAlign w:val="center"/>
          </w:tcPr>
          <w:p w14:paraId="0193BEDF" w14:textId="77777777" w:rsidR="00FF4581" w:rsidRPr="009712C1" w:rsidRDefault="00FF4581" w:rsidP="00ED5FEE">
            <w:pPr>
              <w:pStyle w:val="ExhibitText"/>
              <w:rPr>
                <w:sz w:val="18"/>
                <w:szCs w:val="18"/>
              </w:rPr>
            </w:pPr>
            <w:r w:rsidRPr="009712C1">
              <w:rPr>
                <w:sz w:val="18"/>
                <w:szCs w:val="18"/>
              </w:rPr>
              <w:t>Amounts receivable from all others</w:t>
            </w:r>
          </w:p>
        </w:tc>
        <w:tc>
          <w:tcPr>
            <w:tcW w:w="1620" w:type="dxa"/>
            <w:vAlign w:val="center"/>
          </w:tcPr>
          <w:p w14:paraId="1C0E3487" w14:textId="2FA1E9C9" w:rsidR="00FF4581" w:rsidRPr="009712C1" w:rsidRDefault="00FF4581" w:rsidP="00ED5FEE">
            <w:pPr>
              <w:pStyle w:val="ExhibitText"/>
              <w:jc w:val="right"/>
              <w:rPr>
                <w:sz w:val="18"/>
                <w:szCs w:val="18"/>
              </w:rPr>
            </w:pPr>
            <w:r w:rsidRPr="009712C1">
              <w:rPr>
                <w:sz w:val="18"/>
                <w:szCs w:val="18"/>
              </w:rPr>
              <w:t>86,889</w:t>
            </w:r>
          </w:p>
        </w:tc>
        <w:tc>
          <w:tcPr>
            <w:tcW w:w="1350" w:type="dxa"/>
            <w:vAlign w:val="center"/>
          </w:tcPr>
          <w:p w14:paraId="6801D0E7" w14:textId="76AB8C55" w:rsidR="00FF4581" w:rsidRPr="009712C1" w:rsidRDefault="00FF4581">
            <w:pPr>
              <w:pStyle w:val="ExhibitText"/>
              <w:jc w:val="right"/>
              <w:rPr>
                <w:sz w:val="18"/>
                <w:szCs w:val="18"/>
              </w:rPr>
            </w:pPr>
            <w:r w:rsidRPr="009712C1">
              <w:rPr>
                <w:sz w:val="18"/>
                <w:szCs w:val="18"/>
              </w:rPr>
              <w:t>95,773</w:t>
            </w:r>
          </w:p>
        </w:tc>
        <w:tc>
          <w:tcPr>
            <w:tcW w:w="1260" w:type="dxa"/>
            <w:vAlign w:val="center"/>
          </w:tcPr>
          <w:p w14:paraId="28B825C4" w14:textId="77777777" w:rsidR="00FF4581" w:rsidRPr="009712C1" w:rsidRDefault="00FF4581">
            <w:pPr>
              <w:pStyle w:val="ExhibitText"/>
              <w:jc w:val="right"/>
              <w:rPr>
                <w:sz w:val="18"/>
                <w:szCs w:val="18"/>
              </w:rPr>
            </w:pPr>
            <w:r w:rsidRPr="009712C1">
              <w:rPr>
                <w:sz w:val="18"/>
                <w:szCs w:val="18"/>
              </w:rPr>
              <w:t>4120</w:t>
            </w:r>
          </w:p>
        </w:tc>
      </w:tr>
      <w:tr w:rsidR="00FF4581" w:rsidRPr="009712C1" w14:paraId="35A6E699" w14:textId="77777777" w:rsidTr="0096357F">
        <w:trPr>
          <w:trHeight w:val="288"/>
          <w:jc w:val="center"/>
        </w:trPr>
        <w:tc>
          <w:tcPr>
            <w:tcW w:w="5130" w:type="dxa"/>
            <w:vAlign w:val="center"/>
          </w:tcPr>
          <w:p w14:paraId="44F21778" w14:textId="77777777" w:rsidR="00FF4581" w:rsidRPr="009712C1" w:rsidRDefault="00FF4581" w:rsidP="00ED5FEE">
            <w:pPr>
              <w:pStyle w:val="ExhibitText"/>
              <w:rPr>
                <w:sz w:val="18"/>
                <w:szCs w:val="18"/>
              </w:rPr>
            </w:pPr>
            <w:r w:rsidRPr="009712C1">
              <w:rPr>
                <w:sz w:val="18"/>
                <w:szCs w:val="18"/>
              </w:rPr>
              <w:t>Investments in non-arm's length persons</w:t>
            </w:r>
          </w:p>
        </w:tc>
        <w:tc>
          <w:tcPr>
            <w:tcW w:w="1620" w:type="dxa"/>
            <w:vAlign w:val="center"/>
          </w:tcPr>
          <w:p w14:paraId="167B36A8" w14:textId="77777777" w:rsidR="00FF4581" w:rsidRPr="009712C1" w:rsidRDefault="00FF4581" w:rsidP="00ED5FEE">
            <w:pPr>
              <w:pStyle w:val="ExhibitText"/>
              <w:jc w:val="right"/>
              <w:rPr>
                <w:sz w:val="18"/>
                <w:szCs w:val="18"/>
              </w:rPr>
            </w:pPr>
          </w:p>
        </w:tc>
        <w:tc>
          <w:tcPr>
            <w:tcW w:w="1350" w:type="dxa"/>
            <w:vAlign w:val="center"/>
          </w:tcPr>
          <w:p w14:paraId="0FEC7944" w14:textId="77777777" w:rsidR="00FF4581" w:rsidRPr="009712C1" w:rsidRDefault="00FF4581">
            <w:pPr>
              <w:pStyle w:val="ExhibitText"/>
              <w:jc w:val="right"/>
              <w:rPr>
                <w:sz w:val="18"/>
                <w:szCs w:val="18"/>
              </w:rPr>
            </w:pPr>
          </w:p>
        </w:tc>
        <w:tc>
          <w:tcPr>
            <w:tcW w:w="1260" w:type="dxa"/>
            <w:vAlign w:val="center"/>
          </w:tcPr>
          <w:p w14:paraId="7DF4DBF3" w14:textId="77777777" w:rsidR="00FF4581" w:rsidRPr="009712C1" w:rsidRDefault="00FF4581">
            <w:pPr>
              <w:pStyle w:val="ExhibitText"/>
              <w:jc w:val="right"/>
              <w:rPr>
                <w:sz w:val="18"/>
                <w:szCs w:val="18"/>
              </w:rPr>
            </w:pPr>
            <w:r w:rsidRPr="009712C1">
              <w:rPr>
                <w:sz w:val="18"/>
                <w:szCs w:val="18"/>
              </w:rPr>
              <w:t>4130</w:t>
            </w:r>
          </w:p>
        </w:tc>
      </w:tr>
      <w:tr w:rsidR="00FF4581" w:rsidRPr="009712C1" w14:paraId="36B83AD3" w14:textId="77777777" w:rsidTr="0096357F">
        <w:trPr>
          <w:trHeight w:val="288"/>
          <w:jc w:val="center"/>
        </w:trPr>
        <w:tc>
          <w:tcPr>
            <w:tcW w:w="5130" w:type="dxa"/>
            <w:vAlign w:val="center"/>
          </w:tcPr>
          <w:p w14:paraId="5EE95605" w14:textId="77777777" w:rsidR="00FF4581" w:rsidRPr="009712C1" w:rsidRDefault="00FF4581" w:rsidP="00ED5FEE">
            <w:pPr>
              <w:pStyle w:val="ExhibitText"/>
              <w:rPr>
                <w:sz w:val="18"/>
                <w:szCs w:val="18"/>
              </w:rPr>
            </w:pPr>
            <w:r w:rsidRPr="009712C1">
              <w:rPr>
                <w:sz w:val="18"/>
                <w:szCs w:val="18"/>
              </w:rPr>
              <w:t>Long-term investments</w:t>
            </w:r>
          </w:p>
        </w:tc>
        <w:tc>
          <w:tcPr>
            <w:tcW w:w="1620" w:type="dxa"/>
            <w:vAlign w:val="center"/>
          </w:tcPr>
          <w:p w14:paraId="3895E0DF" w14:textId="7B6B53FA" w:rsidR="00FF4581" w:rsidRPr="009712C1" w:rsidRDefault="00FF4581" w:rsidP="00ED5FEE">
            <w:pPr>
              <w:pStyle w:val="ExhibitText"/>
              <w:jc w:val="right"/>
              <w:rPr>
                <w:sz w:val="18"/>
                <w:szCs w:val="18"/>
              </w:rPr>
            </w:pPr>
            <w:r w:rsidRPr="009712C1">
              <w:rPr>
                <w:sz w:val="18"/>
                <w:szCs w:val="18"/>
              </w:rPr>
              <w:t>586,574</w:t>
            </w:r>
          </w:p>
        </w:tc>
        <w:tc>
          <w:tcPr>
            <w:tcW w:w="1350" w:type="dxa"/>
            <w:vAlign w:val="center"/>
          </w:tcPr>
          <w:p w14:paraId="68E0A9CB" w14:textId="55B53B1A" w:rsidR="00FF4581" w:rsidRPr="009712C1" w:rsidRDefault="00FF4581">
            <w:pPr>
              <w:pStyle w:val="ExhibitText"/>
              <w:jc w:val="right"/>
              <w:rPr>
                <w:sz w:val="18"/>
                <w:szCs w:val="18"/>
              </w:rPr>
            </w:pPr>
            <w:r w:rsidRPr="009712C1">
              <w:rPr>
                <w:sz w:val="18"/>
                <w:szCs w:val="18"/>
              </w:rPr>
              <w:t>585,310</w:t>
            </w:r>
          </w:p>
        </w:tc>
        <w:tc>
          <w:tcPr>
            <w:tcW w:w="1260" w:type="dxa"/>
            <w:vAlign w:val="center"/>
          </w:tcPr>
          <w:p w14:paraId="0DDEC856" w14:textId="77777777" w:rsidR="00FF4581" w:rsidRPr="009712C1" w:rsidRDefault="00FF4581">
            <w:pPr>
              <w:pStyle w:val="ExhibitText"/>
              <w:jc w:val="right"/>
              <w:rPr>
                <w:sz w:val="18"/>
                <w:szCs w:val="18"/>
              </w:rPr>
            </w:pPr>
            <w:r w:rsidRPr="009712C1">
              <w:rPr>
                <w:sz w:val="18"/>
                <w:szCs w:val="18"/>
              </w:rPr>
              <w:t>4140</w:t>
            </w:r>
          </w:p>
        </w:tc>
      </w:tr>
      <w:tr w:rsidR="00FF4581" w:rsidRPr="009712C1" w14:paraId="78478E49" w14:textId="77777777" w:rsidTr="0096357F">
        <w:trPr>
          <w:trHeight w:val="288"/>
          <w:jc w:val="center"/>
        </w:trPr>
        <w:tc>
          <w:tcPr>
            <w:tcW w:w="5130" w:type="dxa"/>
            <w:vAlign w:val="center"/>
          </w:tcPr>
          <w:p w14:paraId="54B5713D" w14:textId="77777777" w:rsidR="00FF4581" w:rsidRPr="009712C1" w:rsidRDefault="00FF4581" w:rsidP="00ED5FEE">
            <w:pPr>
              <w:pStyle w:val="ExhibitText"/>
              <w:rPr>
                <w:sz w:val="18"/>
                <w:szCs w:val="18"/>
              </w:rPr>
            </w:pPr>
            <w:r w:rsidRPr="009712C1">
              <w:rPr>
                <w:sz w:val="18"/>
                <w:szCs w:val="18"/>
              </w:rPr>
              <w:t>Inventories</w:t>
            </w:r>
          </w:p>
        </w:tc>
        <w:tc>
          <w:tcPr>
            <w:tcW w:w="1620" w:type="dxa"/>
            <w:vAlign w:val="center"/>
          </w:tcPr>
          <w:p w14:paraId="4FC62107" w14:textId="11A4F76C" w:rsidR="00FF4581" w:rsidRPr="009712C1" w:rsidRDefault="00FF4581" w:rsidP="00ED5FEE">
            <w:pPr>
              <w:pStyle w:val="ExhibitText"/>
              <w:jc w:val="right"/>
              <w:rPr>
                <w:sz w:val="18"/>
                <w:szCs w:val="18"/>
              </w:rPr>
            </w:pPr>
            <w:r w:rsidRPr="009712C1">
              <w:rPr>
                <w:sz w:val="18"/>
                <w:szCs w:val="18"/>
              </w:rPr>
              <w:t>202,027</w:t>
            </w:r>
          </w:p>
        </w:tc>
        <w:tc>
          <w:tcPr>
            <w:tcW w:w="1350" w:type="dxa"/>
            <w:vAlign w:val="center"/>
          </w:tcPr>
          <w:p w14:paraId="7EEDEAA6" w14:textId="433497B3" w:rsidR="00FF4581" w:rsidRPr="009712C1" w:rsidRDefault="00FF4581">
            <w:pPr>
              <w:pStyle w:val="ExhibitText"/>
              <w:jc w:val="right"/>
              <w:rPr>
                <w:sz w:val="18"/>
                <w:szCs w:val="18"/>
              </w:rPr>
            </w:pPr>
            <w:r w:rsidRPr="009712C1">
              <w:rPr>
                <w:sz w:val="18"/>
                <w:szCs w:val="18"/>
              </w:rPr>
              <w:t>211,787</w:t>
            </w:r>
          </w:p>
        </w:tc>
        <w:tc>
          <w:tcPr>
            <w:tcW w:w="1260" w:type="dxa"/>
            <w:vAlign w:val="center"/>
          </w:tcPr>
          <w:p w14:paraId="084FCBBC" w14:textId="77777777" w:rsidR="00FF4581" w:rsidRPr="009712C1" w:rsidRDefault="00FF4581">
            <w:pPr>
              <w:pStyle w:val="ExhibitText"/>
              <w:jc w:val="right"/>
              <w:rPr>
                <w:sz w:val="18"/>
                <w:szCs w:val="18"/>
              </w:rPr>
            </w:pPr>
            <w:r w:rsidRPr="009712C1">
              <w:rPr>
                <w:sz w:val="18"/>
                <w:szCs w:val="18"/>
              </w:rPr>
              <w:t>4150</w:t>
            </w:r>
          </w:p>
        </w:tc>
      </w:tr>
      <w:tr w:rsidR="00FF4581" w:rsidRPr="009712C1" w14:paraId="3DD4E557" w14:textId="77777777" w:rsidTr="0096357F">
        <w:trPr>
          <w:trHeight w:val="288"/>
          <w:jc w:val="center"/>
        </w:trPr>
        <w:tc>
          <w:tcPr>
            <w:tcW w:w="5130" w:type="dxa"/>
            <w:vAlign w:val="center"/>
          </w:tcPr>
          <w:p w14:paraId="6C2A800D" w14:textId="77777777" w:rsidR="00FF4581" w:rsidRPr="009712C1" w:rsidRDefault="00FF4581" w:rsidP="00ED5FEE">
            <w:pPr>
              <w:pStyle w:val="ExhibitText"/>
              <w:rPr>
                <w:sz w:val="18"/>
                <w:szCs w:val="18"/>
              </w:rPr>
            </w:pPr>
            <w:r w:rsidRPr="009712C1">
              <w:rPr>
                <w:sz w:val="18"/>
                <w:szCs w:val="18"/>
              </w:rPr>
              <w:t>Land and buildings in Canada</w:t>
            </w:r>
          </w:p>
        </w:tc>
        <w:tc>
          <w:tcPr>
            <w:tcW w:w="1620" w:type="dxa"/>
            <w:vAlign w:val="center"/>
          </w:tcPr>
          <w:p w14:paraId="357F648A" w14:textId="1708A1BE" w:rsidR="00FF4581" w:rsidRPr="009712C1" w:rsidRDefault="00FF4581" w:rsidP="00ED5FEE">
            <w:pPr>
              <w:pStyle w:val="ExhibitText"/>
              <w:jc w:val="right"/>
              <w:rPr>
                <w:sz w:val="18"/>
                <w:szCs w:val="18"/>
              </w:rPr>
            </w:pPr>
            <w:r w:rsidRPr="009712C1">
              <w:rPr>
                <w:sz w:val="18"/>
                <w:szCs w:val="18"/>
              </w:rPr>
              <w:t>3,496,731</w:t>
            </w:r>
          </w:p>
        </w:tc>
        <w:tc>
          <w:tcPr>
            <w:tcW w:w="1350" w:type="dxa"/>
            <w:vAlign w:val="center"/>
          </w:tcPr>
          <w:p w14:paraId="7340D8AC" w14:textId="779DE495" w:rsidR="00FF4581" w:rsidRPr="009712C1" w:rsidRDefault="00FF4581">
            <w:pPr>
              <w:pStyle w:val="ExhibitText"/>
              <w:jc w:val="right"/>
              <w:rPr>
                <w:sz w:val="18"/>
                <w:szCs w:val="18"/>
              </w:rPr>
            </w:pPr>
            <w:r w:rsidRPr="009712C1">
              <w:rPr>
                <w:sz w:val="18"/>
                <w:szCs w:val="18"/>
              </w:rPr>
              <w:t>3,459,049</w:t>
            </w:r>
          </w:p>
        </w:tc>
        <w:tc>
          <w:tcPr>
            <w:tcW w:w="1260" w:type="dxa"/>
            <w:vAlign w:val="center"/>
          </w:tcPr>
          <w:p w14:paraId="19C536D2" w14:textId="77777777" w:rsidR="00FF4581" w:rsidRPr="009712C1" w:rsidRDefault="00FF4581">
            <w:pPr>
              <w:pStyle w:val="ExhibitText"/>
              <w:jc w:val="right"/>
              <w:rPr>
                <w:sz w:val="18"/>
                <w:szCs w:val="18"/>
              </w:rPr>
            </w:pPr>
            <w:r w:rsidRPr="009712C1">
              <w:rPr>
                <w:sz w:val="18"/>
                <w:szCs w:val="18"/>
              </w:rPr>
              <w:t>4155</w:t>
            </w:r>
          </w:p>
        </w:tc>
      </w:tr>
      <w:tr w:rsidR="00FF4581" w:rsidRPr="009712C1" w14:paraId="59BEDD07" w14:textId="77777777" w:rsidTr="0096357F">
        <w:trPr>
          <w:trHeight w:val="288"/>
          <w:jc w:val="center"/>
        </w:trPr>
        <w:tc>
          <w:tcPr>
            <w:tcW w:w="5130" w:type="dxa"/>
            <w:vAlign w:val="center"/>
          </w:tcPr>
          <w:p w14:paraId="2B6F0649" w14:textId="77777777" w:rsidR="00FF4581" w:rsidRPr="009712C1" w:rsidRDefault="00FF4581" w:rsidP="00ED5FEE">
            <w:pPr>
              <w:pStyle w:val="ExhibitText"/>
              <w:rPr>
                <w:sz w:val="18"/>
                <w:szCs w:val="18"/>
              </w:rPr>
            </w:pPr>
            <w:r w:rsidRPr="009712C1">
              <w:rPr>
                <w:sz w:val="18"/>
                <w:szCs w:val="18"/>
              </w:rPr>
              <w:t>Other capital assets in Canada</w:t>
            </w:r>
          </w:p>
        </w:tc>
        <w:tc>
          <w:tcPr>
            <w:tcW w:w="1620" w:type="dxa"/>
            <w:vAlign w:val="center"/>
          </w:tcPr>
          <w:p w14:paraId="5D50E387" w14:textId="4D317530" w:rsidR="00FF4581" w:rsidRPr="009712C1" w:rsidRDefault="00FF4581" w:rsidP="00ED5FEE">
            <w:pPr>
              <w:pStyle w:val="ExhibitText"/>
              <w:jc w:val="right"/>
              <w:rPr>
                <w:sz w:val="18"/>
                <w:szCs w:val="18"/>
              </w:rPr>
            </w:pPr>
            <w:r w:rsidRPr="009712C1">
              <w:rPr>
                <w:sz w:val="18"/>
                <w:szCs w:val="18"/>
              </w:rPr>
              <w:t>1,304,892</w:t>
            </w:r>
          </w:p>
        </w:tc>
        <w:tc>
          <w:tcPr>
            <w:tcW w:w="1350" w:type="dxa"/>
            <w:vAlign w:val="center"/>
          </w:tcPr>
          <w:p w14:paraId="0335970D" w14:textId="2AA7075D" w:rsidR="00FF4581" w:rsidRPr="009712C1" w:rsidRDefault="00FF4581">
            <w:pPr>
              <w:pStyle w:val="ExhibitText"/>
              <w:jc w:val="right"/>
              <w:rPr>
                <w:sz w:val="18"/>
                <w:szCs w:val="18"/>
              </w:rPr>
            </w:pPr>
            <w:r w:rsidRPr="009712C1">
              <w:rPr>
                <w:sz w:val="18"/>
                <w:szCs w:val="18"/>
              </w:rPr>
              <w:t>1,278,938</w:t>
            </w:r>
          </w:p>
        </w:tc>
        <w:tc>
          <w:tcPr>
            <w:tcW w:w="1260" w:type="dxa"/>
            <w:vAlign w:val="center"/>
          </w:tcPr>
          <w:p w14:paraId="39F07B81" w14:textId="77777777" w:rsidR="00FF4581" w:rsidRPr="009712C1" w:rsidRDefault="00FF4581">
            <w:pPr>
              <w:pStyle w:val="ExhibitText"/>
              <w:jc w:val="right"/>
              <w:rPr>
                <w:sz w:val="18"/>
                <w:szCs w:val="18"/>
              </w:rPr>
            </w:pPr>
            <w:r w:rsidRPr="009712C1">
              <w:rPr>
                <w:sz w:val="18"/>
                <w:szCs w:val="18"/>
              </w:rPr>
              <w:t>4160</w:t>
            </w:r>
          </w:p>
        </w:tc>
      </w:tr>
      <w:tr w:rsidR="00FF4581" w:rsidRPr="009712C1" w14:paraId="698150C5" w14:textId="77777777" w:rsidTr="0096357F">
        <w:trPr>
          <w:trHeight w:val="288"/>
          <w:jc w:val="center"/>
        </w:trPr>
        <w:tc>
          <w:tcPr>
            <w:tcW w:w="5130" w:type="dxa"/>
            <w:vAlign w:val="center"/>
          </w:tcPr>
          <w:p w14:paraId="0A324C3C" w14:textId="77777777" w:rsidR="00FF4581" w:rsidRPr="009712C1" w:rsidRDefault="00FF4581" w:rsidP="00ED5FEE">
            <w:pPr>
              <w:pStyle w:val="ExhibitText"/>
              <w:rPr>
                <w:sz w:val="18"/>
                <w:szCs w:val="18"/>
              </w:rPr>
            </w:pPr>
            <w:r w:rsidRPr="009712C1">
              <w:rPr>
                <w:sz w:val="18"/>
                <w:szCs w:val="18"/>
              </w:rPr>
              <w:t>Capital assets outside Canada</w:t>
            </w:r>
          </w:p>
        </w:tc>
        <w:tc>
          <w:tcPr>
            <w:tcW w:w="1620" w:type="dxa"/>
            <w:vAlign w:val="center"/>
          </w:tcPr>
          <w:p w14:paraId="46A3427C" w14:textId="77777777" w:rsidR="00FF4581" w:rsidRPr="009712C1" w:rsidRDefault="00FF4581" w:rsidP="00ED5FEE">
            <w:pPr>
              <w:pStyle w:val="ExhibitText"/>
              <w:jc w:val="right"/>
              <w:rPr>
                <w:sz w:val="18"/>
                <w:szCs w:val="18"/>
              </w:rPr>
            </w:pPr>
          </w:p>
        </w:tc>
        <w:tc>
          <w:tcPr>
            <w:tcW w:w="1350" w:type="dxa"/>
            <w:vAlign w:val="center"/>
          </w:tcPr>
          <w:p w14:paraId="003A5ABB" w14:textId="77777777" w:rsidR="00FF4581" w:rsidRPr="009712C1" w:rsidRDefault="00FF4581">
            <w:pPr>
              <w:pStyle w:val="ExhibitText"/>
              <w:jc w:val="right"/>
              <w:rPr>
                <w:sz w:val="18"/>
                <w:szCs w:val="18"/>
              </w:rPr>
            </w:pPr>
          </w:p>
        </w:tc>
        <w:tc>
          <w:tcPr>
            <w:tcW w:w="1260" w:type="dxa"/>
            <w:vAlign w:val="center"/>
          </w:tcPr>
          <w:p w14:paraId="59B75694" w14:textId="77777777" w:rsidR="00FF4581" w:rsidRPr="009712C1" w:rsidRDefault="00FF4581">
            <w:pPr>
              <w:pStyle w:val="ExhibitText"/>
              <w:jc w:val="right"/>
              <w:rPr>
                <w:sz w:val="18"/>
                <w:szCs w:val="18"/>
              </w:rPr>
            </w:pPr>
            <w:r w:rsidRPr="009712C1">
              <w:rPr>
                <w:sz w:val="18"/>
                <w:szCs w:val="18"/>
              </w:rPr>
              <w:t>4165</w:t>
            </w:r>
          </w:p>
        </w:tc>
      </w:tr>
      <w:tr w:rsidR="00FF4581" w:rsidRPr="009712C1" w14:paraId="3FA7B168" w14:textId="77777777" w:rsidTr="0096357F">
        <w:trPr>
          <w:trHeight w:val="288"/>
          <w:jc w:val="center"/>
        </w:trPr>
        <w:tc>
          <w:tcPr>
            <w:tcW w:w="5130" w:type="dxa"/>
            <w:vAlign w:val="center"/>
          </w:tcPr>
          <w:p w14:paraId="21047819" w14:textId="77777777" w:rsidR="00FF4581" w:rsidRPr="009712C1" w:rsidRDefault="00FF4581" w:rsidP="00ED5FEE">
            <w:pPr>
              <w:pStyle w:val="ExhibitText"/>
              <w:rPr>
                <w:sz w:val="18"/>
                <w:szCs w:val="18"/>
              </w:rPr>
            </w:pPr>
            <w:r w:rsidRPr="009712C1">
              <w:rPr>
                <w:sz w:val="18"/>
                <w:szCs w:val="18"/>
              </w:rPr>
              <w:t>Accumulated amortization of capital assets</w:t>
            </w:r>
          </w:p>
        </w:tc>
        <w:tc>
          <w:tcPr>
            <w:tcW w:w="1620" w:type="dxa"/>
            <w:vAlign w:val="center"/>
          </w:tcPr>
          <w:p w14:paraId="43802B74" w14:textId="2BFBCE60" w:rsidR="00FF4581" w:rsidRPr="009712C1" w:rsidRDefault="00FF4581" w:rsidP="00ED5FEE">
            <w:pPr>
              <w:pStyle w:val="ExhibitText"/>
              <w:jc w:val="right"/>
              <w:rPr>
                <w:sz w:val="18"/>
                <w:szCs w:val="18"/>
              </w:rPr>
            </w:pPr>
            <w:r w:rsidRPr="009712C1">
              <w:rPr>
                <w:sz w:val="18"/>
                <w:szCs w:val="18"/>
              </w:rPr>
              <w:t>(2,251,059)</w:t>
            </w:r>
          </w:p>
        </w:tc>
        <w:tc>
          <w:tcPr>
            <w:tcW w:w="1350" w:type="dxa"/>
            <w:vAlign w:val="center"/>
          </w:tcPr>
          <w:p w14:paraId="270FC8D9" w14:textId="1202D0A6" w:rsidR="00FF4581" w:rsidRPr="009712C1" w:rsidRDefault="00FF4581">
            <w:pPr>
              <w:pStyle w:val="ExhibitText"/>
              <w:jc w:val="right"/>
              <w:rPr>
                <w:sz w:val="18"/>
                <w:szCs w:val="18"/>
              </w:rPr>
            </w:pPr>
            <w:r w:rsidRPr="009712C1">
              <w:rPr>
                <w:sz w:val="18"/>
                <w:szCs w:val="18"/>
              </w:rPr>
              <w:t>(2,176,381)</w:t>
            </w:r>
          </w:p>
        </w:tc>
        <w:tc>
          <w:tcPr>
            <w:tcW w:w="1260" w:type="dxa"/>
            <w:vAlign w:val="center"/>
          </w:tcPr>
          <w:p w14:paraId="23990028" w14:textId="77777777" w:rsidR="00FF4581" w:rsidRPr="009712C1" w:rsidRDefault="00FF4581">
            <w:pPr>
              <w:pStyle w:val="ExhibitText"/>
              <w:jc w:val="right"/>
              <w:rPr>
                <w:sz w:val="18"/>
                <w:szCs w:val="18"/>
              </w:rPr>
            </w:pPr>
            <w:r w:rsidRPr="009712C1">
              <w:rPr>
                <w:sz w:val="18"/>
                <w:szCs w:val="18"/>
              </w:rPr>
              <w:t>4166</w:t>
            </w:r>
          </w:p>
        </w:tc>
      </w:tr>
      <w:tr w:rsidR="00FF4581" w:rsidRPr="009712C1" w14:paraId="2E7F219B" w14:textId="77777777" w:rsidTr="0096357F">
        <w:trPr>
          <w:trHeight w:val="288"/>
          <w:jc w:val="center"/>
        </w:trPr>
        <w:tc>
          <w:tcPr>
            <w:tcW w:w="5130" w:type="dxa"/>
            <w:vAlign w:val="center"/>
          </w:tcPr>
          <w:p w14:paraId="1F4DC96F" w14:textId="77777777" w:rsidR="00FF4581" w:rsidRPr="009712C1" w:rsidRDefault="00FF4581" w:rsidP="00ED5FEE">
            <w:pPr>
              <w:pStyle w:val="ExhibitText"/>
              <w:rPr>
                <w:sz w:val="18"/>
                <w:szCs w:val="18"/>
              </w:rPr>
            </w:pPr>
            <w:r w:rsidRPr="009712C1">
              <w:rPr>
                <w:sz w:val="18"/>
                <w:szCs w:val="18"/>
              </w:rPr>
              <w:t>Other assets</w:t>
            </w:r>
          </w:p>
        </w:tc>
        <w:tc>
          <w:tcPr>
            <w:tcW w:w="1620" w:type="dxa"/>
            <w:vAlign w:val="center"/>
          </w:tcPr>
          <w:p w14:paraId="06357B53" w14:textId="38EBEE31" w:rsidR="00FF4581" w:rsidRPr="009712C1" w:rsidRDefault="00FF4581" w:rsidP="00ED5FEE">
            <w:pPr>
              <w:pStyle w:val="ExhibitText"/>
              <w:jc w:val="right"/>
              <w:rPr>
                <w:sz w:val="18"/>
                <w:szCs w:val="18"/>
              </w:rPr>
            </w:pPr>
            <w:r w:rsidRPr="009712C1">
              <w:rPr>
                <w:sz w:val="18"/>
                <w:szCs w:val="18"/>
              </w:rPr>
              <w:t>134,982</w:t>
            </w:r>
          </w:p>
        </w:tc>
        <w:tc>
          <w:tcPr>
            <w:tcW w:w="1350" w:type="dxa"/>
            <w:vAlign w:val="center"/>
          </w:tcPr>
          <w:p w14:paraId="4CC8C404" w14:textId="2A218E2A" w:rsidR="00FF4581" w:rsidRPr="009712C1" w:rsidRDefault="00FF4581">
            <w:pPr>
              <w:pStyle w:val="ExhibitText"/>
              <w:jc w:val="right"/>
              <w:rPr>
                <w:sz w:val="18"/>
                <w:szCs w:val="18"/>
              </w:rPr>
            </w:pPr>
            <w:r w:rsidRPr="009712C1">
              <w:rPr>
                <w:sz w:val="18"/>
                <w:szCs w:val="18"/>
              </w:rPr>
              <w:t>35,037</w:t>
            </w:r>
          </w:p>
        </w:tc>
        <w:tc>
          <w:tcPr>
            <w:tcW w:w="1260" w:type="dxa"/>
            <w:vAlign w:val="center"/>
          </w:tcPr>
          <w:p w14:paraId="4D14B561" w14:textId="77777777" w:rsidR="00FF4581" w:rsidRPr="009712C1" w:rsidRDefault="00FF4581">
            <w:pPr>
              <w:pStyle w:val="ExhibitText"/>
              <w:jc w:val="right"/>
              <w:rPr>
                <w:sz w:val="18"/>
                <w:szCs w:val="18"/>
              </w:rPr>
            </w:pPr>
            <w:r w:rsidRPr="009712C1">
              <w:rPr>
                <w:sz w:val="18"/>
                <w:szCs w:val="18"/>
              </w:rPr>
              <w:t>4170</w:t>
            </w:r>
          </w:p>
        </w:tc>
      </w:tr>
      <w:tr w:rsidR="00FF4581" w:rsidRPr="009712C1" w14:paraId="0BF86B9C" w14:textId="77777777" w:rsidTr="0096357F">
        <w:trPr>
          <w:trHeight w:val="288"/>
          <w:jc w:val="center"/>
        </w:trPr>
        <w:tc>
          <w:tcPr>
            <w:tcW w:w="5130" w:type="dxa"/>
            <w:vAlign w:val="center"/>
          </w:tcPr>
          <w:p w14:paraId="5E390934" w14:textId="2024F875" w:rsidR="00FF4581" w:rsidRPr="009712C1" w:rsidRDefault="00FF4581" w:rsidP="00ED5FEE">
            <w:pPr>
              <w:pStyle w:val="ExhibitText"/>
              <w:rPr>
                <w:sz w:val="18"/>
                <w:szCs w:val="18"/>
              </w:rPr>
            </w:pPr>
            <w:r w:rsidRPr="009712C1">
              <w:rPr>
                <w:sz w:val="18"/>
                <w:szCs w:val="18"/>
              </w:rPr>
              <w:t>10</w:t>
            </w:r>
            <w:r w:rsidR="009712C1" w:rsidRPr="009712C1">
              <w:rPr>
                <w:sz w:val="18"/>
                <w:szCs w:val="18"/>
              </w:rPr>
              <w:t>-</w:t>
            </w:r>
            <w:r w:rsidRPr="009712C1">
              <w:rPr>
                <w:sz w:val="18"/>
                <w:szCs w:val="18"/>
              </w:rPr>
              <w:t>year gifts</w:t>
            </w:r>
          </w:p>
        </w:tc>
        <w:tc>
          <w:tcPr>
            <w:tcW w:w="1620" w:type="dxa"/>
            <w:vAlign w:val="center"/>
          </w:tcPr>
          <w:p w14:paraId="4D22FE2F" w14:textId="77777777" w:rsidR="00FF4581" w:rsidRPr="009712C1" w:rsidRDefault="00FF4581" w:rsidP="00ED5FEE">
            <w:pPr>
              <w:pStyle w:val="ExhibitText"/>
              <w:jc w:val="right"/>
              <w:rPr>
                <w:sz w:val="18"/>
                <w:szCs w:val="18"/>
              </w:rPr>
            </w:pPr>
          </w:p>
        </w:tc>
        <w:tc>
          <w:tcPr>
            <w:tcW w:w="1350" w:type="dxa"/>
            <w:vAlign w:val="center"/>
          </w:tcPr>
          <w:p w14:paraId="527E394C" w14:textId="77777777" w:rsidR="00FF4581" w:rsidRPr="009712C1" w:rsidRDefault="00FF4581">
            <w:pPr>
              <w:pStyle w:val="ExhibitText"/>
              <w:jc w:val="right"/>
              <w:rPr>
                <w:sz w:val="18"/>
                <w:szCs w:val="18"/>
              </w:rPr>
            </w:pPr>
          </w:p>
        </w:tc>
        <w:tc>
          <w:tcPr>
            <w:tcW w:w="1260" w:type="dxa"/>
            <w:vAlign w:val="center"/>
          </w:tcPr>
          <w:p w14:paraId="4F690BD9" w14:textId="77777777" w:rsidR="00FF4581" w:rsidRPr="009712C1" w:rsidRDefault="00FF4581">
            <w:pPr>
              <w:pStyle w:val="ExhibitText"/>
              <w:jc w:val="right"/>
              <w:rPr>
                <w:sz w:val="18"/>
                <w:szCs w:val="18"/>
              </w:rPr>
            </w:pPr>
            <w:r w:rsidRPr="009712C1">
              <w:rPr>
                <w:sz w:val="18"/>
                <w:szCs w:val="18"/>
              </w:rPr>
              <w:t>4180</w:t>
            </w:r>
          </w:p>
        </w:tc>
      </w:tr>
      <w:tr w:rsidR="00FF4581" w:rsidRPr="009712C1" w14:paraId="484F5994" w14:textId="77777777" w:rsidTr="0096357F">
        <w:trPr>
          <w:trHeight w:val="288"/>
          <w:jc w:val="center"/>
        </w:trPr>
        <w:tc>
          <w:tcPr>
            <w:tcW w:w="5130" w:type="dxa"/>
            <w:vAlign w:val="center"/>
          </w:tcPr>
          <w:p w14:paraId="5445091A" w14:textId="77777777" w:rsidR="00FF4581" w:rsidRPr="009712C1" w:rsidRDefault="00FF4581" w:rsidP="00ED5FEE">
            <w:pPr>
              <w:pStyle w:val="ExhibitText"/>
              <w:rPr>
                <w:sz w:val="18"/>
                <w:szCs w:val="18"/>
              </w:rPr>
            </w:pPr>
            <w:r w:rsidRPr="009712C1">
              <w:rPr>
                <w:sz w:val="18"/>
                <w:szCs w:val="18"/>
              </w:rPr>
              <w:t>Total assets (add lines 4100 to 4170)</w:t>
            </w:r>
          </w:p>
        </w:tc>
        <w:tc>
          <w:tcPr>
            <w:tcW w:w="1620" w:type="dxa"/>
            <w:vAlign w:val="center"/>
          </w:tcPr>
          <w:p w14:paraId="777B0495" w14:textId="1FF80032" w:rsidR="00FF4581" w:rsidRPr="009712C1" w:rsidRDefault="00FF4581" w:rsidP="00ED5FEE">
            <w:pPr>
              <w:pStyle w:val="ExhibitText"/>
              <w:jc w:val="right"/>
              <w:rPr>
                <w:sz w:val="18"/>
                <w:szCs w:val="18"/>
              </w:rPr>
            </w:pPr>
            <w:r w:rsidRPr="009712C1">
              <w:rPr>
                <w:sz w:val="18"/>
                <w:szCs w:val="18"/>
              </w:rPr>
              <w:t>5,654,689</w:t>
            </w:r>
          </w:p>
        </w:tc>
        <w:tc>
          <w:tcPr>
            <w:tcW w:w="1350" w:type="dxa"/>
            <w:vAlign w:val="center"/>
          </w:tcPr>
          <w:p w14:paraId="456BB5AD" w14:textId="7C3EF917" w:rsidR="00FF4581" w:rsidRPr="009712C1" w:rsidRDefault="00FF4581">
            <w:pPr>
              <w:pStyle w:val="ExhibitText"/>
              <w:jc w:val="right"/>
              <w:rPr>
                <w:sz w:val="18"/>
                <w:szCs w:val="18"/>
              </w:rPr>
            </w:pPr>
            <w:r w:rsidRPr="009712C1">
              <w:rPr>
                <w:sz w:val="18"/>
                <w:szCs w:val="18"/>
              </w:rPr>
              <w:t>5,042,868</w:t>
            </w:r>
          </w:p>
        </w:tc>
        <w:tc>
          <w:tcPr>
            <w:tcW w:w="1260" w:type="dxa"/>
            <w:vAlign w:val="center"/>
          </w:tcPr>
          <w:p w14:paraId="502576E7" w14:textId="77777777" w:rsidR="00FF4581" w:rsidRPr="009712C1" w:rsidRDefault="00FF4581">
            <w:pPr>
              <w:pStyle w:val="ExhibitText"/>
              <w:jc w:val="right"/>
              <w:rPr>
                <w:sz w:val="18"/>
                <w:szCs w:val="18"/>
              </w:rPr>
            </w:pPr>
            <w:r w:rsidRPr="009712C1">
              <w:rPr>
                <w:sz w:val="18"/>
                <w:szCs w:val="18"/>
              </w:rPr>
              <w:t>4200</w:t>
            </w:r>
          </w:p>
        </w:tc>
      </w:tr>
      <w:tr w:rsidR="00FF4581" w:rsidRPr="009712C1" w14:paraId="0A0705B5" w14:textId="77777777" w:rsidTr="0096357F">
        <w:trPr>
          <w:trHeight w:val="288"/>
          <w:jc w:val="center"/>
        </w:trPr>
        <w:tc>
          <w:tcPr>
            <w:tcW w:w="5130" w:type="dxa"/>
            <w:vAlign w:val="center"/>
          </w:tcPr>
          <w:p w14:paraId="272C5E8E" w14:textId="77777777" w:rsidR="00FF4581" w:rsidRPr="009712C1" w:rsidRDefault="00FF4581" w:rsidP="00ED5FEE">
            <w:pPr>
              <w:pStyle w:val="ExhibitText"/>
              <w:rPr>
                <w:sz w:val="18"/>
                <w:szCs w:val="18"/>
              </w:rPr>
            </w:pPr>
            <w:r w:rsidRPr="009712C1">
              <w:rPr>
                <w:sz w:val="18"/>
                <w:szCs w:val="18"/>
              </w:rPr>
              <w:t>Amounts not used in charitable activities</w:t>
            </w:r>
          </w:p>
        </w:tc>
        <w:tc>
          <w:tcPr>
            <w:tcW w:w="1620" w:type="dxa"/>
            <w:vAlign w:val="center"/>
          </w:tcPr>
          <w:p w14:paraId="6C34349E" w14:textId="77777777" w:rsidR="00FF4581" w:rsidRPr="009712C1" w:rsidRDefault="00FF4581" w:rsidP="00ED5FEE">
            <w:pPr>
              <w:pStyle w:val="ExhibitText"/>
              <w:jc w:val="right"/>
              <w:rPr>
                <w:sz w:val="18"/>
                <w:szCs w:val="18"/>
              </w:rPr>
            </w:pPr>
          </w:p>
        </w:tc>
        <w:tc>
          <w:tcPr>
            <w:tcW w:w="1350" w:type="dxa"/>
            <w:vAlign w:val="center"/>
          </w:tcPr>
          <w:p w14:paraId="29D372BB" w14:textId="77777777" w:rsidR="00FF4581" w:rsidRPr="009712C1" w:rsidRDefault="00FF4581">
            <w:pPr>
              <w:pStyle w:val="ExhibitText"/>
              <w:jc w:val="right"/>
              <w:rPr>
                <w:sz w:val="18"/>
                <w:szCs w:val="18"/>
              </w:rPr>
            </w:pPr>
          </w:p>
        </w:tc>
        <w:tc>
          <w:tcPr>
            <w:tcW w:w="1260" w:type="dxa"/>
            <w:vAlign w:val="center"/>
          </w:tcPr>
          <w:p w14:paraId="2FE547FA" w14:textId="77777777" w:rsidR="00FF4581" w:rsidRPr="009712C1" w:rsidRDefault="00FF4581">
            <w:pPr>
              <w:pStyle w:val="ExhibitText"/>
              <w:jc w:val="right"/>
              <w:rPr>
                <w:sz w:val="18"/>
                <w:szCs w:val="18"/>
              </w:rPr>
            </w:pPr>
            <w:r w:rsidRPr="009712C1">
              <w:rPr>
                <w:sz w:val="18"/>
                <w:szCs w:val="18"/>
              </w:rPr>
              <w:t>4250</w:t>
            </w:r>
          </w:p>
        </w:tc>
      </w:tr>
      <w:tr w:rsidR="00FF4581" w:rsidRPr="009712C1" w14:paraId="371418E0" w14:textId="77777777" w:rsidTr="0096357F">
        <w:trPr>
          <w:trHeight w:val="288"/>
          <w:jc w:val="center"/>
        </w:trPr>
        <w:tc>
          <w:tcPr>
            <w:tcW w:w="5130" w:type="dxa"/>
            <w:vAlign w:val="center"/>
          </w:tcPr>
          <w:p w14:paraId="4A72B9F5" w14:textId="77777777" w:rsidR="00FF4581" w:rsidRPr="009712C1" w:rsidRDefault="00FF4581" w:rsidP="00ED5FEE">
            <w:pPr>
              <w:pStyle w:val="ExhibitText"/>
              <w:rPr>
                <w:sz w:val="18"/>
                <w:szCs w:val="18"/>
              </w:rPr>
            </w:pPr>
          </w:p>
        </w:tc>
        <w:tc>
          <w:tcPr>
            <w:tcW w:w="1620" w:type="dxa"/>
            <w:vAlign w:val="center"/>
          </w:tcPr>
          <w:p w14:paraId="2E54D79A" w14:textId="77777777" w:rsidR="00FF4581" w:rsidRPr="009712C1" w:rsidRDefault="00FF4581" w:rsidP="00ED5FEE">
            <w:pPr>
              <w:pStyle w:val="ExhibitText"/>
              <w:jc w:val="right"/>
              <w:rPr>
                <w:sz w:val="18"/>
                <w:szCs w:val="18"/>
              </w:rPr>
            </w:pPr>
          </w:p>
        </w:tc>
        <w:tc>
          <w:tcPr>
            <w:tcW w:w="1350" w:type="dxa"/>
            <w:vAlign w:val="center"/>
          </w:tcPr>
          <w:p w14:paraId="07E0027E" w14:textId="77777777" w:rsidR="00FF4581" w:rsidRPr="009712C1" w:rsidRDefault="00FF4581">
            <w:pPr>
              <w:pStyle w:val="ExhibitText"/>
              <w:jc w:val="right"/>
              <w:rPr>
                <w:sz w:val="18"/>
                <w:szCs w:val="18"/>
              </w:rPr>
            </w:pPr>
          </w:p>
        </w:tc>
        <w:tc>
          <w:tcPr>
            <w:tcW w:w="1260" w:type="dxa"/>
            <w:vAlign w:val="center"/>
          </w:tcPr>
          <w:p w14:paraId="37CC638E" w14:textId="77777777" w:rsidR="00FF4581" w:rsidRPr="009712C1" w:rsidRDefault="00FF4581">
            <w:pPr>
              <w:pStyle w:val="ExhibitText"/>
              <w:jc w:val="right"/>
              <w:rPr>
                <w:sz w:val="18"/>
                <w:szCs w:val="18"/>
              </w:rPr>
            </w:pPr>
          </w:p>
        </w:tc>
      </w:tr>
      <w:tr w:rsidR="00FF4581" w:rsidRPr="000F56B9" w14:paraId="16622F6E" w14:textId="77777777" w:rsidTr="0096357F">
        <w:trPr>
          <w:trHeight w:val="288"/>
          <w:jc w:val="center"/>
        </w:trPr>
        <w:tc>
          <w:tcPr>
            <w:tcW w:w="5130" w:type="dxa"/>
            <w:vAlign w:val="center"/>
          </w:tcPr>
          <w:p w14:paraId="190B1E7F" w14:textId="77777777" w:rsidR="00FF4581" w:rsidRPr="000F56B9" w:rsidRDefault="00FF4581" w:rsidP="00ED5FEE">
            <w:pPr>
              <w:pStyle w:val="ExhibitText"/>
              <w:rPr>
                <w:b/>
                <w:bCs/>
                <w:sz w:val="18"/>
                <w:szCs w:val="18"/>
              </w:rPr>
            </w:pPr>
            <w:r w:rsidRPr="000F56B9">
              <w:rPr>
                <w:b/>
                <w:bCs/>
                <w:sz w:val="18"/>
                <w:szCs w:val="18"/>
              </w:rPr>
              <w:t>Liabilities</w:t>
            </w:r>
          </w:p>
        </w:tc>
        <w:tc>
          <w:tcPr>
            <w:tcW w:w="1620" w:type="dxa"/>
            <w:vAlign w:val="center"/>
          </w:tcPr>
          <w:p w14:paraId="5A9DAECC" w14:textId="77777777" w:rsidR="00FF4581" w:rsidRPr="000F56B9" w:rsidRDefault="00FF4581" w:rsidP="00ED5FEE">
            <w:pPr>
              <w:pStyle w:val="ExhibitText"/>
              <w:jc w:val="right"/>
              <w:rPr>
                <w:b/>
                <w:bCs/>
                <w:sz w:val="18"/>
                <w:szCs w:val="18"/>
              </w:rPr>
            </w:pPr>
          </w:p>
        </w:tc>
        <w:tc>
          <w:tcPr>
            <w:tcW w:w="1350" w:type="dxa"/>
            <w:vAlign w:val="center"/>
          </w:tcPr>
          <w:p w14:paraId="6E47BEF1" w14:textId="77777777" w:rsidR="00FF4581" w:rsidRPr="000F56B9" w:rsidRDefault="00FF4581">
            <w:pPr>
              <w:pStyle w:val="ExhibitText"/>
              <w:jc w:val="right"/>
              <w:rPr>
                <w:b/>
                <w:bCs/>
                <w:sz w:val="18"/>
                <w:szCs w:val="18"/>
              </w:rPr>
            </w:pPr>
          </w:p>
        </w:tc>
        <w:tc>
          <w:tcPr>
            <w:tcW w:w="1260" w:type="dxa"/>
            <w:vAlign w:val="center"/>
          </w:tcPr>
          <w:p w14:paraId="517526E6" w14:textId="77777777" w:rsidR="00FF4581" w:rsidRPr="000F56B9" w:rsidRDefault="00FF4581">
            <w:pPr>
              <w:pStyle w:val="ExhibitText"/>
              <w:jc w:val="right"/>
              <w:rPr>
                <w:b/>
                <w:bCs/>
                <w:sz w:val="18"/>
                <w:szCs w:val="18"/>
              </w:rPr>
            </w:pPr>
          </w:p>
        </w:tc>
      </w:tr>
      <w:tr w:rsidR="00FF4581" w:rsidRPr="009712C1" w14:paraId="2668DF3B" w14:textId="77777777" w:rsidTr="0096357F">
        <w:trPr>
          <w:trHeight w:val="288"/>
          <w:jc w:val="center"/>
        </w:trPr>
        <w:tc>
          <w:tcPr>
            <w:tcW w:w="5130" w:type="dxa"/>
            <w:vAlign w:val="center"/>
          </w:tcPr>
          <w:p w14:paraId="4FC25BB0" w14:textId="77777777" w:rsidR="00FF4581" w:rsidRPr="009712C1" w:rsidRDefault="00FF4581" w:rsidP="00ED5FEE">
            <w:pPr>
              <w:pStyle w:val="ExhibitText"/>
              <w:rPr>
                <w:sz w:val="18"/>
                <w:szCs w:val="18"/>
              </w:rPr>
            </w:pPr>
            <w:r w:rsidRPr="009712C1">
              <w:rPr>
                <w:sz w:val="18"/>
                <w:szCs w:val="18"/>
              </w:rPr>
              <w:t>Accounts payable and accrued liabilities</w:t>
            </w:r>
          </w:p>
        </w:tc>
        <w:tc>
          <w:tcPr>
            <w:tcW w:w="1620" w:type="dxa"/>
            <w:vAlign w:val="center"/>
          </w:tcPr>
          <w:p w14:paraId="6E4448C6" w14:textId="547829A4" w:rsidR="00FF4581" w:rsidRPr="009712C1" w:rsidRDefault="00FF4581" w:rsidP="00ED5FEE">
            <w:pPr>
              <w:pStyle w:val="ExhibitText"/>
              <w:jc w:val="right"/>
              <w:rPr>
                <w:sz w:val="18"/>
                <w:szCs w:val="18"/>
              </w:rPr>
            </w:pPr>
            <w:r w:rsidRPr="009712C1">
              <w:rPr>
                <w:sz w:val="18"/>
                <w:szCs w:val="18"/>
              </w:rPr>
              <w:t>171,653</w:t>
            </w:r>
          </w:p>
        </w:tc>
        <w:tc>
          <w:tcPr>
            <w:tcW w:w="1350" w:type="dxa"/>
            <w:vAlign w:val="center"/>
          </w:tcPr>
          <w:p w14:paraId="4CA8CBF7" w14:textId="20E266BA" w:rsidR="00FF4581" w:rsidRPr="009712C1" w:rsidRDefault="00FF4581">
            <w:pPr>
              <w:pStyle w:val="ExhibitText"/>
              <w:jc w:val="right"/>
              <w:rPr>
                <w:sz w:val="18"/>
                <w:szCs w:val="18"/>
              </w:rPr>
            </w:pPr>
            <w:r w:rsidRPr="009712C1">
              <w:rPr>
                <w:sz w:val="18"/>
                <w:szCs w:val="18"/>
              </w:rPr>
              <w:t>117,528</w:t>
            </w:r>
          </w:p>
        </w:tc>
        <w:tc>
          <w:tcPr>
            <w:tcW w:w="1260" w:type="dxa"/>
            <w:vAlign w:val="center"/>
          </w:tcPr>
          <w:p w14:paraId="02A59C46" w14:textId="77777777" w:rsidR="00FF4581" w:rsidRPr="009712C1" w:rsidRDefault="00FF4581">
            <w:pPr>
              <w:pStyle w:val="ExhibitText"/>
              <w:jc w:val="right"/>
              <w:rPr>
                <w:sz w:val="18"/>
                <w:szCs w:val="18"/>
              </w:rPr>
            </w:pPr>
            <w:r w:rsidRPr="009712C1">
              <w:rPr>
                <w:sz w:val="18"/>
                <w:szCs w:val="18"/>
              </w:rPr>
              <w:t>4300</w:t>
            </w:r>
          </w:p>
        </w:tc>
      </w:tr>
      <w:tr w:rsidR="00FF4581" w:rsidRPr="009712C1" w14:paraId="35412023" w14:textId="77777777" w:rsidTr="0096357F">
        <w:trPr>
          <w:trHeight w:val="288"/>
          <w:jc w:val="center"/>
        </w:trPr>
        <w:tc>
          <w:tcPr>
            <w:tcW w:w="5130" w:type="dxa"/>
            <w:vAlign w:val="center"/>
          </w:tcPr>
          <w:p w14:paraId="20489DF3" w14:textId="77777777" w:rsidR="00FF4581" w:rsidRPr="009712C1" w:rsidRDefault="00FF4581" w:rsidP="00ED5FEE">
            <w:pPr>
              <w:pStyle w:val="ExhibitText"/>
              <w:rPr>
                <w:sz w:val="18"/>
                <w:szCs w:val="18"/>
              </w:rPr>
            </w:pPr>
            <w:r w:rsidRPr="009712C1">
              <w:rPr>
                <w:sz w:val="18"/>
                <w:szCs w:val="18"/>
              </w:rPr>
              <w:t>Deferred revenue</w:t>
            </w:r>
          </w:p>
        </w:tc>
        <w:tc>
          <w:tcPr>
            <w:tcW w:w="1620" w:type="dxa"/>
            <w:vAlign w:val="center"/>
          </w:tcPr>
          <w:p w14:paraId="1CE030A5" w14:textId="4ADB3BDC" w:rsidR="00FF4581" w:rsidRPr="009712C1" w:rsidRDefault="00FF4581" w:rsidP="00ED5FEE">
            <w:pPr>
              <w:pStyle w:val="ExhibitText"/>
              <w:jc w:val="right"/>
              <w:rPr>
                <w:sz w:val="18"/>
                <w:szCs w:val="18"/>
              </w:rPr>
            </w:pPr>
            <w:r w:rsidRPr="009712C1">
              <w:rPr>
                <w:sz w:val="18"/>
                <w:szCs w:val="18"/>
              </w:rPr>
              <w:t>253,598</w:t>
            </w:r>
          </w:p>
        </w:tc>
        <w:tc>
          <w:tcPr>
            <w:tcW w:w="1350" w:type="dxa"/>
            <w:vAlign w:val="center"/>
          </w:tcPr>
          <w:p w14:paraId="5FB6FAB6" w14:textId="1714791B" w:rsidR="00FF4581" w:rsidRPr="009712C1" w:rsidRDefault="00FF4581">
            <w:pPr>
              <w:pStyle w:val="ExhibitText"/>
              <w:jc w:val="right"/>
              <w:rPr>
                <w:sz w:val="18"/>
                <w:szCs w:val="18"/>
              </w:rPr>
            </w:pPr>
            <w:r w:rsidRPr="009712C1">
              <w:rPr>
                <w:sz w:val="18"/>
                <w:szCs w:val="18"/>
              </w:rPr>
              <w:t>185,540</w:t>
            </w:r>
          </w:p>
        </w:tc>
        <w:tc>
          <w:tcPr>
            <w:tcW w:w="1260" w:type="dxa"/>
            <w:vAlign w:val="center"/>
          </w:tcPr>
          <w:p w14:paraId="09BD10FB" w14:textId="77777777" w:rsidR="00FF4581" w:rsidRPr="009712C1" w:rsidRDefault="00FF4581">
            <w:pPr>
              <w:pStyle w:val="ExhibitText"/>
              <w:jc w:val="right"/>
              <w:rPr>
                <w:sz w:val="18"/>
                <w:szCs w:val="18"/>
              </w:rPr>
            </w:pPr>
            <w:r w:rsidRPr="009712C1">
              <w:rPr>
                <w:sz w:val="18"/>
                <w:szCs w:val="18"/>
              </w:rPr>
              <w:t>4310</w:t>
            </w:r>
          </w:p>
        </w:tc>
      </w:tr>
      <w:tr w:rsidR="00FF4581" w:rsidRPr="009712C1" w14:paraId="1FB5791F" w14:textId="77777777" w:rsidTr="0096357F">
        <w:trPr>
          <w:trHeight w:val="288"/>
          <w:jc w:val="center"/>
        </w:trPr>
        <w:tc>
          <w:tcPr>
            <w:tcW w:w="5130" w:type="dxa"/>
            <w:vAlign w:val="center"/>
          </w:tcPr>
          <w:p w14:paraId="1E7AA5F9" w14:textId="77777777" w:rsidR="00FF4581" w:rsidRPr="009712C1" w:rsidRDefault="00FF4581" w:rsidP="00ED5FEE">
            <w:pPr>
              <w:pStyle w:val="ExhibitText"/>
              <w:rPr>
                <w:sz w:val="18"/>
                <w:szCs w:val="18"/>
              </w:rPr>
            </w:pPr>
            <w:r w:rsidRPr="009712C1">
              <w:rPr>
                <w:sz w:val="18"/>
                <w:szCs w:val="18"/>
              </w:rPr>
              <w:t>Amounts owing to non-arm's length persons</w:t>
            </w:r>
          </w:p>
        </w:tc>
        <w:tc>
          <w:tcPr>
            <w:tcW w:w="1620" w:type="dxa"/>
            <w:vAlign w:val="center"/>
          </w:tcPr>
          <w:p w14:paraId="623E1154" w14:textId="77777777" w:rsidR="00FF4581" w:rsidRPr="009712C1" w:rsidRDefault="00FF4581" w:rsidP="00ED5FEE">
            <w:pPr>
              <w:pStyle w:val="ExhibitText"/>
              <w:jc w:val="right"/>
              <w:rPr>
                <w:sz w:val="18"/>
                <w:szCs w:val="18"/>
              </w:rPr>
            </w:pPr>
          </w:p>
        </w:tc>
        <w:tc>
          <w:tcPr>
            <w:tcW w:w="1350" w:type="dxa"/>
            <w:vAlign w:val="center"/>
          </w:tcPr>
          <w:p w14:paraId="022BB57C" w14:textId="77777777" w:rsidR="00FF4581" w:rsidRPr="009712C1" w:rsidRDefault="00FF4581">
            <w:pPr>
              <w:pStyle w:val="ExhibitText"/>
              <w:jc w:val="right"/>
              <w:rPr>
                <w:sz w:val="18"/>
                <w:szCs w:val="18"/>
              </w:rPr>
            </w:pPr>
          </w:p>
        </w:tc>
        <w:tc>
          <w:tcPr>
            <w:tcW w:w="1260" w:type="dxa"/>
            <w:vAlign w:val="center"/>
          </w:tcPr>
          <w:p w14:paraId="61DE1416" w14:textId="77777777" w:rsidR="00FF4581" w:rsidRPr="009712C1" w:rsidRDefault="00FF4581">
            <w:pPr>
              <w:pStyle w:val="ExhibitText"/>
              <w:jc w:val="right"/>
              <w:rPr>
                <w:sz w:val="18"/>
                <w:szCs w:val="18"/>
              </w:rPr>
            </w:pPr>
            <w:r w:rsidRPr="009712C1">
              <w:rPr>
                <w:sz w:val="18"/>
                <w:szCs w:val="18"/>
              </w:rPr>
              <w:t>4320</w:t>
            </w:r>
          </w:p>
        </w:tc>
      </w:tr>
      <w:tr w:rsidR="00FF4581" w:rsidRPr="009712C1" w14:paraId="1A2CF265" w14:textId="77777777" w:rsidTr="0096357F">
        <w:trPr>
          <w:trHeight w:val="288"/>
          <w:jc w:val="center"/>
        </w:trPr>
        <w:tc>
          <w:tcPr>
            <w:tcW w:w="5130" w:type="dxa"/>
            <w:vAlign w:val="center"/>
          </w:tcPr>
          <w:p w14:paraId="0FF45EAD" w14:textId="77777777" w:rsidR="00FF4581" w:rsidRPr="009712C1" w:rsidRDefault="00FF4581" w:rsidP="00ED5FEE">
            <w:pPr>
              <w:pStyle w:val="ExhibitText"/>
              <w:rPr>
                <w:sz w:val="18"/>
                <w:szCs w:val="18"/>
              </w:rPr>
            </w:pPr>
            <w:r w:rsidRPr="009712C1">
              <w:rPr>
                <w:sz w:val="18"/>
                <w:szCs w:val="18"/>
              </w:rPr>
              <w:t>Other liabilities</w:t>
            </w:r>
          </w:p>
        </w:tc>
        <w:tc>
          <w:tcPr>
            <w:tcW w:w="1620" w:type="dxa"/>
            <w:vAlign w:val="center"/>
          </w:tcPr>
          <w:p w14:paraId="2CE0C01B" w14:textId="77777777" w:rsidR="00FF4581" w:rsidRPr="009712C1" w:rsidRDefault="00FF4581" w:rsidP="00ED5FEE">
            <w:pPr>
              <w:pStyle w:val="ExhibitText"/>
              <w:jc w:val="right"/>
              <w:rPr>
                <w:sz w:val="18"/>
                <w:szCs w:val="18"/>
              </w:rPr>
            </w:pPr>
          </w:p>
        </w:tc>
        <w:tc>
          <w:tcPr>
            <w:tcW w:w="1350" w:type="dxa"/>
            <w:vAlign w:val="center"/>
          </w:tcPr>
          <w:p w14:paraId="45369A8F" w14:textId="77777777" w:rsidR="00FF4581" w:rsidRPr="009712C1" w:rsidRDefault="00FF4581">
            <w:pPr>
              <w:pStyle w:val="ExhibitText"/>
              <w:jc w:val="right"/>
              <w:rPr>
                <w:sz w:val="18"/>
                <w:szCs w:val="18"/>
              </w:rPr>
            </w:pPr>
          </w:p>
        </w:tc>
        <w:tc>
          <w:tcPr>
            <w:tcW w:w="1260" w:type="dxa"/>
            <w:vAlign w:val="center"/>
          </w:tcPr>
          <w:p w14:paraId="5AD4361E" w14:textId="77777777" w:rsidR="00FF4581" w:rsidRPr="009712C1" w:rsidRDefault="00FF4581">
            <w:pPr>
              <w:pStyle w:val="ExhibitText"/>
              <w:jc w:val="right"/>
              <w:rPr>
                <w:sz w:val="18"/>
                <w:szCs w:val="18"/>
              </w:rPr>
            </w:pPr>
            <w:r w:rsidRPr="009712C1">
              <w:rPr>
                <w:sz w:val="18"/>
                <w:szCs w:val="18"/>
              </w:rPr>
              <w:t>4330</w:t>
            </w:r>
          </w:p>
        </w:tc>
      </w:tr>
      <w:tr w:rsidR="00FF4581" w:rsidRPr="009712C1" w14:paraId="687A057A" w14:textId="77777777" w:rsidTr="0096357F">
        <w:trPr>
          <w:trHeight w:val="288"/>
          <w:jc w:val="center"/>
        </w:trPr>
        <w:tc>
          <w:tcPr>
            <w:tcW w:w="5130" w:type="dxa"/>
            <w:vAlign w:val="center"/>
          </w:tcPr>
          <w:p w14:paraId="495BC9D5" w14:textId="77777777" w:rsidR="00FF4581" w:rsidRPr="009712C1" w:rsidRDefault="00FF4581" w:rsidP="00ED5FEE">
            <w:pPr>
              <w:pStyle w:val="ExhibitText"/>
              <w:rPr>
                <w:sz w:val="18"/>
                <w:szCs w:val="18"/>
              </w:rPr>
            </w:pPr>
            <w:r w:rsidRPr="009712C1">
              <w:rPr>
                <w:sz w:val="18"/>
                <w:szCs w:val="18"/>
              </w:rPr>
              <w:t>Total liabilities</w:t>
            </w:r>
          </w:p>
        </w:tc>
        <w:tc>
          <w:tcPr>
            <w:tcW w:w="1620" w:type="dxa"/>
            <w:vAlign w:val="center"/>
          </w:tcPr>
          <w:p w14:paraId="615AD29C" w14:textId="74C5E7BF" w:rsidR="00FF4581" w:rsidRPr="009712C1" w:rsidRDefault="00FF4581" w:rsidP="00ED5FEE">
            <w:pPr>
              <w:pStyle w:val="ExhibitText"/>
              <w:jc w:val="right"/>
              <w:rPr>
                <w:sz w:val="18"/>
                <w:szCs w:val="18"/>
              </w:rPr>
            </w:pPr>
            <w:r w:rsidRPr="009712C1">
              <w:rPr>
                <w:sz w:val="18"/>
                <w:szCs w:val="18"/>
              </w:rPr>
              <w:t>425,251</w:t>
            </w:r>
          </w:p>
        </w:tc>
        <w:tc>
          <w:tcPr>
            <w:tcW w:w="1350" w:type="dxa"/>
            <w:vAlign w:val="center"/>
          </w:tcPr>
          <w:p w14:paraId="744E8987" w14:textId="0F45AF97" w:rsidR="00FF4581" w:rsidRPr="009712C1" w:rsidRDefault="00FF4581">
            <w:pPr>
              <w:pStyle w:val="ExhibitText"/>
              <w:jc w:val="right"/>
              <w:rPr>
                <w:sz w:val="18"/>
                <w:szCs w:val="18"/>
              </w:rPr>
            </w:pPr>
            <w:r w:rsidRPr="009712C1">
              <w:rPr>
                <w:sz w:val="18"/>
                <w:szCs w:val="18"/>
              </w:rPr>
              <w:t>303,068</w:t>
            </w:r>
          </w:p>
        </w:tc>
        <w:tc>
          <w:tcPr>
            <w:tcW w:w="1260" w:type="dxa"/>
            <w:vAlign w:val="center"/>
          </w:tcPr>
          <w:p w14:paraId="03FEFE9A" w14:textId="77777777" w:rsidR="00FF4581" w:rsidRPr="009712C1" w:rsidRDefault="00FF4581">
            <w:pPr>
              <w:pStyle w:val="ExhibitText"/>
              <w:jc w:val="right"/>
              <w:rPr>
                <w:sz w:val="18"/>
                <w:szCs w:val="18"/>
              </w:rPr>
            </w:pPr>
            <w:r w:rsidRPr="009712C1">
              <w:rPr>
                <w:sz w:val="18"/>
                <w:szCs w:val="18"/>
              </w:rPr>
              <w:t>4350</w:t>
            </w:r>
          </w:p>
        </w:tc>
      </w:tr>
      <w:tr w:rsidR="00FF4581" w:rsidRPr="009712C1" w14:paraId="494BBDB9" w14:textId="77777777" w:rsidTr="0096357F">
        <w:trPr>
          <w:trHeight w:val="288"/>
          <w:jc w:val="center"/>
        </w:trPr>
        <w:tc>
          <w:tcPr>
            <w:tcW w:w="5130" w:type="dxa"/>
            <w:vAlign w:val="center"/>
          </w:tcPr>
          <w:p w14:paraId="2C31079E" w14:textId="77777777" w:rsidR="00FF4581" w:rsidRPr="009712C1" w:rsidRDefault="00FF4581" w:rsidP="00ED5FEE">
            <w:pPr>
              <w:pStyle w:val="ExhibitText"/>
              <w:rPr>
                <w:sz w:val="18"/>
                <w:szCs w:val="18"/>
              </w:rPr>
            </w:pPr>
          </w:p>
        </w:tc>
        <w:tc>
          <w:tcPr>
            <w:tcW w:w="1620" w:type="dxa"/>
            <w:vAlign w:val="center"/>
          </w:tcPr>
          <w:p w14:paraId="6FFDFA42" w14:textId="77777777" w:rsidR="00FF4581" w:rsidRPr="009712C1" w:rsidRDefault="00FF4581" w:rsidP="00ED5FEE">
            <w:pPr>
              <w:pStyle w:val="ExhibitText"/>
              <w:jc w:val="right"/>
              <w:rPr>
                <w:sz w:val="18"/>
                <w:szCs w:val="18"/>
              </w:rPr>
            </w:pPr>
          </w:p>
        </w:tc>
        <w:tc>
          <w:tcPr>
            <w:tcW w:w="1350" w:type="dxa"/>
            <w:vAlign w:val="center"/>
          </w:tcPr>
          <w:p w14:paraId="7D76A936" w14:textId="77777777" w:rsidR="00FF4581" w:rsidRPr="009712C1" w:rsidRDefault="00FF4581">
            <w:pPr>
              <w:pStyle w:val="ExhibitText"/>
              <w:jc w:val="right"/>
              <w:rPr>
                <w:sz w:val="18"/>
                <w:szCs w:val="18"/>
              </w:rPr>
            </w:pPr>
          </w:p>
        </w:tc>
        <w:tc>
          <w:tcPr>
            <w:tcW w:w="1260" w:type="dxa"/>
            <w:vAlign w:val="center"/>
          </w:tcPr>
          <w:p w14:paraId="4C468AE8" w14:textId="77777777" w:rsidR="00FF4581" w:rsidRPr="009712C1" w:rsidRDefault="00FF4581">
            <w:pPr>
              <w:pStyle w:val="ExhibitText"/>
              <w:jc w:val="right"/>
              <w:rPr>
                <w:sz w:val="18"/>
                <w:szCs w:val="18"/>
              </w:rPr>
            </w:pPr>
          </w:p>
        </w:tc>
      </w:tr>
      <w:tr w:rsidR="00FF4581" w:rsidRPr="000F56B9" w14:paraId="2F268276" w14:textId="77777777" w:rsidTr="0096357F">
        <w:trPr>
          <w:trHeight w:val="288"/>
          <w:jc w:val="center"/>
        </w:trPr>
        <w:tc>
          <w:tcPr>
            <w:tcW w:w="5130" w:type="dxa"/>
            <w:vAlign w:val="center"/>
          </w:tcPr>
          <w:p w14:paraId="79BA3B12" w14:textId="77777777" w:rsidR="00FF4581" w:rsidRPr="000F56B9" w:rsidRDefault="00FF4581" w:rsidP="00ED5FEE">
            <w:pPr>
              <w:pStyle w:val="ExhibitText"/>
              <w:rPr>
                <w:b/>
                <w:bCs/>
                <w:sz w:val="18"/>
                <w:szCs w:val="18"/>
              </w:rPr>
            </w:pPr>
            <w:r w:rsidRPr="000F56B9">
              <w:rPr>
                <w:b/>
                <w:bCs/>
                <w:sz w:val="18"/>
                <w:szCs w:val="18"/>
              </w:rPr>
              <w:t>Net Assets</w:t>
            </w:r>
          </w:p>
        </w:tc>
        <w:tc>
          <w:tcPr>
            <w:tcW w:w="1620" w:type="dxa"/>
            <w:vAlign w:val="center"/>
          </w:tcPr>
          <w:p w14:paraId="78790BB6" w14:textId="77777777" w:rsidR="00FF4581" w:rsidRPr="000F56B9" w:rsidRDefault="00FF4581" w:rsidP="00ED5FEE">
            <w:pPr>
              <w:pStyle w:val="ExhibitText"/>
              <w:jc w:val="right"/>
              <w:rPr>
                <w:b/>
                <w:bCs/>
                <w:sz w:val="18"/>
                <w:szCs w:val="18"/>
              </w:rPr>
            </w:pPr>
          </w:p>
        </w:tc>
        <w:tc>
          <w:tcPr>
            <w:tcW w:w="1350" w:type="dxa"/>
            <w:vAlign w:val="center"/>
          </w:tcPr>
          <w:p w14:paraId="56C32DCA" w14:textId="77777777" w:rsidR="00FF4581" w:rsidRPr="000F56B9" w:rsidRDefault="00FF4581">
            <w:pPr>
              <w:pStyle w:val="ExhibitText"/>
              <w:jc w:val="right"/>
              <w:rPr>
                <w:b/>
                <w:bCs/>
                <w:sz w:val="18"/>
                <w:szCs w:val="18"/>
              </w:rPr>
            </w:pPr>
          </w:p>
        </w:tc>
        <w:tc>
          <w:tcPr>
            <w:tcW w:w="1260" w:type="dxa"/>
            <w:vAlign w:val="center"/>
          </w:tcPr>
          <w:p w14:paraId="18C09526" w14:textId="77777777" w:rsidR="00FF4581" w:rsidRPr="000F56B9" w:rsidRDefault="00FF4581">
            <w:pPr>
              <w:pStyle w:val="ExhibitText"/>
              <w:jc w:val="right"/>
              <w:rPr>
                <w:b/>
                <w:bCs/>
                <w:sz w:val="18"/>
                <w:szCs w:val="18"/>
              </w:rPr>
            </w:pPr>
          </w:p>
        </w:tc>
      </w:tr>
      <w:tr w:rsidR="00FF4581" w:rsidRPr="009712C1" w14:paraId="4BC38516" w14:textId="77777777" w:rsidTr="0096357F">
        <w:trPr>
          <w:trHeight w:val="288"/>
          <w:jc w:val="center"/>
        </w:trPr>
        <w:tc>
          <w:tcPr>
            <w:tcW w:w="5130" w:type="dxa"/>
            <w:vAlign w:val="center"/>
          </w:tcPr>
          <w:p w14:paraId="7367B06C" w14:textId="77777777" w:rsidR="00FF4581" w:rsidRPr="009712C1" w:rsidRDefault="00FF4581" w:rsidP="00ED5FEE">
            <w:pPr>
              <w:pStyle w:val="ExhibitText"/>
              <w:rPr>
                <w:sz w:val="18"/>
                <w:szCs w:val="18"/>
              </w:rPr>
            </w:pPr>
            <w:r w:rsidRPr="009712C1">
              <w:rPr>
                <w:sz w:val="18"/>
                <w:szCs w:val="18"/>
              </w:rPr>
              <w:t>Internally restricted</w:t>
            </w:r>
          </w:p>
        </w:tc>
        <w:tc>
          <w:tcPr>
            <w:tcW w:w="1620" w:type="dxa"/>
            <w:vAlign w:val="center"/>
          </w:tcPr>
          <w:p w14:paraId="6BE80AFB" w14:textId="288BA17F" w:rsidR="00FF4581" w:rsidRPr="009712C1" w:rsidRDefault="00FF4581" w:rsidP="00ED5FEE">
            <w:pPr>
              <w:pStyle w:val="ExhibitText"/>
              <w:jc w:val="right"/>
              <w:rPr>
                <w:sz w:val="18"/>
                <w:szCs w:val="18"/>
              </w:rPr>
            </w:pPr>
            <w:r w:rsidRPr="009712C1">
              <w:rPr>
                <w:sz w:val="18"/>
                <w:szCs w:val="18"/>
              </w:rPr>
              <w:t>209,277</w:t>
            </w:r>
          </w:p>
        </w:tc>
        <w:tc>
          <w:tcPr>
            <w:tcW w:w="1350" w:type="dxa"/>
            <w:vAlign w:val="center"/>
          </w:tcPr>
          <w:p w14:paraId="3FFA20D1" w14:textId="0FBF5A42" w:rsidR="00FF4581" w:rsidRPr="009712C1" w:rsidRDefault="00FF4581">
            <w:pPr>
              <w:pStyle w:val="ExhibitText"/>
              <w:jc w:val="right"/>
              <w:rPr>
                <w:sz w:val="18"/>
                <w:szCs w:val="18"/>
              </w:rPr>
            </w:pPr>
            <w:r w:rsidRPr="009712C1">
              <w:rPr>
                <w:sz w:val="18"/>
                <w:szCs w:val="18"/>
              </w:rPr>
              <w:t>193,022</w:t>
            </w:r>
          </w:p>
        </w:tc>
        <w:tc>
          <w:tcPr>
            <w:tcW w:w="1260" w:type="dxa"/>
            <w:vAlign w:val="center"/>
          </w:tcPr>
          <w:p w14:paraId="79C9BF79" w14:textId="77777777" w:rsidR="00FF4581" w:rsidRPr="009712C1" w:rsidRDefault="00FF4581">
            <w:pPr>
              <w:pStyle w:val="ExhibitText"/>
              <w:jc w:val="right"/>
              <w:rPr>
                <w:sz w:val="18"/>
                <w:szCs w:val="18"/>
              </w:rPr>
            </w:pPr>
          </w:p>
        </w:tc>
      </w:tr>
      <w:tr w:rsidR="00FF4581" w:rsidRPr="009712C1" w14:paraId="46E1C3CB" w14:textId="77777777" w:rsidTr="0096357F">
        <w:trPr>
          <w:trHeight w:val="288"/>
          <w:jc w:val="center"/>
        </w:trPr>
        <w:tc>
          <w:tcPr>
            <w:tcW w:w="5130" w:type="dxa"/>
            <w:vAlign w:val="center"/>
          </w:tcPr>
          <w:p w14:paraId="26D567D9" w14:textId="77777777" w:rsidR="00FF4581" w:rsidRPr="009712C1" w:rsidRDefault="00FF4581" w:rsidP="00ED5FEE">
            <w:pPr>
              <w:pStyle w:val="ExhibitText"/>
              <w:rPr>
                <w:sz w:val="18"/>
                <w:szCs w:val="18"/>
              </w:rPr>
            </w:pPr>
            <w:r w:rsidRPr="009712C1">
              <w:rPr>
                <w:sz w:val="18"/>
                <w:szCs w:val="18"/>
              </w:rPr>
              <w:t>Net investment in capital assets</w:t>
            </w:r>
          </w:p>
        </w:tc>
        <w:tc>
          <w:tcPr>
            <w:tcW w:w="1620" w:type="dxa"/>
            <w:vAlign w:val="center"/>
          </w:tcPr>
          <w:p w14:paraId="63FDB4EA" w14:textId="56046393" w:rsidR="00FF4581" w:rsidRPr="009712C1" w:rsidRDefault="00FF4581" w:rsidP="00ED5FEE">
            <w:pPr>
              <w:pStyle w:val="ExhibitText"/>
              <w:jc w:val="right"/>
              <w:rPr>
                <w:sz w:val="18"/>
                <w:szCs w:val="18"/>
              </w:rPr>
            </w:pPr>
            <w:r w:rsidRPr="009712C1">
              <w:rPr>
                <w:sz w:val="18"/>
                <w:szCs w:val="18"/>
              </w:rPr>
              <w:t>2,550,564</w:t>
            </w:r>
          </w:p>
        </w:tc>
        <w:tc>
          <w:tcPr>
            <w:tcW w:w="1350" w:type="dxa"/>
            <w:vAlign w:val="center"/>
          </w:tcPr>
          <w:p w14:paraId="171260FB" w14:textId="2503E176" w:rsidR="00FF4581" w:rsidRPr="009712C1" w:rsidRDefault="00FF4581">
            <w:pPr>
              <w:pStyle w:val="ExhibitText"/>
              <w:jc w:val="right"/>
              <w:rPr>
                <w:sz w:val="18"/>
                <w:szCs w:val="18"/>
              </w:rPr>
            </w:pPr>
            <w:r w:rsidRPr="009712C1">
              <w:rPr>
                <w:sz w:val="18"/>
                <w:szCs w:val="18"/>
              </w:rPr>
              <w:t>2,561,606</w:t>
            </w:r>
          </w:p>
        </w:tc>
        <w:tc>
          <w:tcPr>
            <w:tcW w:w="1260" w:type="dxa"/>
            <w:vAlign w:val="center"/>
          </w:tcPr>
          <w:p w14:paraId="371F4D35" w14:textId="77777777" w:rsidR="00FF4581" w:rsidRPr="009712C1" w:rsidRDefault="00FF4581">
            <w:pPr>
              <w:pStyle w:val="ExhibitText"/>
              <w:jc w:val="right"/>
              <w:rPr>
                <w:sz w:val="18"/>
                <w:szCs w:val="18"/>
              </w:rPr>
            </w:pPr>
          </w:p>
        </w:tc>
      </w:tr>
      <w:tr w:rsidR="00FF4581" w:rsidRPr="009712C1" w14:paraId="0717139A" w14:textId="77777777" w:rsidTr="0096357F">
        <w:trPr>
          <w:trHeight w:val="288"/>
          <w:jc w:val="center"/>
        </w:trPr>
        <w:tc>
          <w:tcPr>
            <w:tcW w:w="5130" w:type="dxa"/>
            <w:vAlign w:val="center"/>
          </w:tcPr>
          <w:p w14:paraId="5E211EE8" w14:textId="77777777" w:rsidR="00FF4581" w:rsidRPr="009712C1" w:rsidRDefault="00FF4581" w:rsidP="00ED5FEE">
            <w:pPr>
              <w:pStyle w:val="ExhibitText"/>
              <w:rPr>
                <w:sz w:val="18"/>
                <w:szCs w:val="18"/>
              </w:rPr>
            </w:pPr>
            <w:r w:rsidRPr="009712C1">
              <w:rPr>
                <w:sz w:val="18"/>
                <w:szCs w:val="18"/>
              </w:rPr>
              <w:t>Unrestricted</w:t>
            </w:r>
          </w:p>
        </w:tc>
        <w:tc>
          <w:tcPr>
            <w:tcW w:w="1620" w:type="dxa"/>
            <w:vAlign w:val="center"/>
          </w:tcPr>
          <w:p w14:paraId="37AB9428" w14:textId="3D6286DD" w:rsidR="00FF4581" w:rsidRPr="009712C1" w:rsidRDefault="00FF4581" w:rsidP="00ED5FEE">
            <w:pPr>
              <w:pStyle w:val="ExhibitText"/>
              <w:jc w:val="right"/>
              <w:rPr>
                <w:sz w:val="18"/>
                <w:szCs w:val="18"/>
              </w:rPr>
            </w:pPr>
            <w:r w:rsidRPr="009712C1">
              <w:rPr>
                <w:sz w:val="18"/>
                <w:szCs w:val="18"/>
              </w:rPr>
              <w:t>2,469,597</w:t>
            </w:r>
          </w:p>
        </w:tc>
        <w:tc>
          <w:tcPr>
            <w:tcW w:w="1350" w:type="dxa"/>
            <w:vAlign w:val="center"/>
          </w:tcPr>
          <w:p w14:paraId="4C5F8F42" w14:textId="224BAE42" w:rsidR="00FF4581" w:rsidRPr="009712C1" w:rsidRDefault="00FF4581">
            <w:pPr>
              <w:pStyle w:val="ExhibitText"/>
              <w:jc w:val="right"/>
              <w:rPr>
                <w:sz w:val="18"/>
                <w:szCs w:val="18"/>
              </w:rPr>
            </w:pPr>
            <w:r w:rsidRPr="009712C1">
              <w:rPr>
                <w:sz w:val="18"/>
                <w:szCs w:val="18"/>
              </w:rPr>
              <w:t>1,985,172</w:t>
            </w:r>
          </w:p>
        </w:tc>
        <w:tc>
          <w:tcPr>
            <w:tcW w:w="1260" w:type="dxa"/>
            <w:vAlign w:val="center"/>
          </w:tcPr>
          <w:p w14:paraId="0907B0D2" w14:textId="77777777" w:rsidR="00FF4581" w:rsidRPr="009712C1" w:rsidRDefault="00FF4581">
            <w:pPr>
              <w:pStyle w:val="ExhibitText"/>
              <w:jc w:val="right"/>
              <w:rPr>
                <w:sz w:val="18"/>
                <w:szCs w:val="18"/>
              </w:rPr>
            </w:pPr>
          </w:p>
        </w:tc>
      </w:tr>
      <w:tr w:rsidR="00FF4581" w:rsidRPr="009712C1" w14:paraId="35D21CA8" w14:textId="77777777" w:rsidTr="0096357F">
        <w:trPr>
          <w:trHeight w:val="288"/>
          <w:jc w:val="center"/>
        </w:trPr>
        <w:tc>
          <w:tcPr>
            <w:tcW w:w="5130" w:type="dxa"/>
            <w:vAlign w:val="center"/>
          </w:tcPr>
          <w:p w14:paraId="1B57ADF9" w14:textId="77777777" w:rsidR="00FF4581" w:rsidRPr="009712C1" w:rsidRDefault="00FF4581" w:rsidP="00ED5FEE">
            <w:pPr>
              <w:pStyle w:val="ExhibitText"/>
              <w:rPr>
                <w:sz w:val="18"/>
                <w:szCs w:val="18"/>
              </w:rPr>
            </w:pPr>
            <w:r w:rsidRPr="009712C1">
              <w:rPr>
                <w:sz w:val="18"/>
                <w:szCs w:val="18"/>
              </w:rPr>
              <w:t>Total net assets</w:t>
            </w:r>
          </w:p>
        </w:tc>
        <w:tc>
          <w:tcPr>
            <w:tcW w:w="1620" w:type="dxa"/>
            <w:vAlign w:val="center"/>
          </w:tcPr>
          <w:p w14:paraId="0DB9F7B0" w14:textId="5DBBF25A" w:rsidR="00FF4581" w:rsidRPr="009712C1" w:rsidRDefault="00FF4581" w:rsidP="00ED5FEE">
            <w:pPr>
              <w:pStyle w:val="ExhibitText"/>
              <w:jc w:val="right"/>
              <w:rPr>
                <w:sz w:val="18"/>
                <w:szCs w:val="18"/>
              </w:rPr>
            </w:pPr>
            <w:r w:rsidRPr="009712C1">
              <w:rPr>
                <w:sz w:val="18"/>
                <w:szCs w:val="18"/>
              </w:rPr>
              <w:t>5,229,438</w:t>
            </w:r>
          </w:p>
        </w:tc>
        <w:tc>
          <w:tcPr>
            <w:tcW w:w="1350" w:type="dxa"/>
            <w:vAlign w:val="center"/>
          </w:tcPr>
          <w:p w14:paraId="325FC054" w14:textId="3F017B0A" w:rsidR="00FF4581" w:rsidRPr="009712C1" w:rsidRDefault="00FF4581">
            <w:pPr>
              <w:pStyle w:val="ExhibitText"/>
              <w:jc w:val="right"/>
              <w:rPr>
                <w:sz w:val="18"/>
                <w:szCs w:val="18"/>
              </w:rPr>
            </w:pPr>
            <w:r w:rsidRPr="009712C1">
              <w:rPr>
                <w:sz w:val="18"/>
                <w:szCs w:val="18"/>
              </w:rPr>
              <w:t>4,739,800</w:t>
            </w:r>
          </w:p>
        </w:tc>
        <w:tc>
          <w:tcPr>
            <w:tcW w:w="1260" w:type="dxa"/>
            <w:vAlign w:val="center"/>
          </w:tcPr>
          <w:p w14:paraId="1E62227F" w14:textId="77777777" w:rsidR="00FF4581" w:rsidRPr="009712C1" w:rsidRDefault="00FF4581">
            <w:pPr>
              <w:pStyle w:val="ExhibitText"/>
              <w:jc w:val="right"/>
              <w:rPr>
                <w:sz w:val="18"/>
                <w:szCs w:val="18"/>
              </w:rPr>
            </w:pPr>
          </w:p>
        </w:tc>
      </w:tr>
      <w:tr w:rsidR="00FF4581" w:rsidRPr="000F56B9" w14:paraId="1BFBD48F" w14:textId="77777777" w:rsidTr="0096357F">
        <w:trPr>
          <w:trHeight w:val="288"/>
          <w:jc w:val="center"/>
        </w:trPr>
        <w:tc>
          <w:tcPr>
            <w:tcW w:w="5130" w:type="dxa"/>
            <w:vAlign w:val="center"/>
          </w:tcPr>
          <w:p w14:paraId="58A22D8D" w14:textId="77777777" w:rsidR="00FF4581" w:rsidRPr="000F56B9" w:rsidRDefault="00FF4581" w:rsidP="00ED5FEE">
            <w:pPr>
              <w:pStyle w:val="ExhibitText"/>
              <w:rPr>
                <w:b/>
                <w:bCs/>
                <w:sz w:val="18"/>
                <w:szCs w:val="18"/>
              </w:rPr>
            </w:pPr>
            <w:r w:rsidRPr="000F56B9">
              <w:rPr>
                <w:b/>
                <w:bCs/>
                <w:sz w:val="18"/>
                <w:szCs w:val="18"/>
              </w:rPr>
              <w:t>Total Liabilities and Net Assets</w:t>
            </w:r>
          </w:p>
        </w:tc>
        <w:tc>
          <w:tcPr>
            <w:tcW w:w="1620" w:type="dxa"/>
            <w:vAlign w:val="center"/>
          </w:tcPr>
          <w:p w14:paraId="60BA4FDD" w14:textId="3AF656A4" w:rsidR="00FF4581" w:rsidRPr="000F56B9" w:rsidRDefault="00FF4581" w:rsidP="00ED5FEE">
            <w:pPr>
              <w:pStyle w:val="ExhibitText"/>
              <w:jc w:val="right"/>
              <w:rPr>
                <w:b/>
                <w:bCs/>
                <w:sz w:val="18"/>
                <w:szCs w:val="18"/>
              </w:rPr>
            </w:pPr>
            <w:r w:rsidRPr="000F56B9">
              <w:rPr>
                <w:b/>
                <w:bCs/>
                <w:sz w:val="18"/>
                <w:szCs w:val="18"/>
              </w:rPr>
              <w:t>5,654,689</w:t>
            </w:r>
          </w:p>
        </w:tc>
        <w:tc>
          <w:tcPr>
            <w:tcW w:w="1350" w:type="dxa"/>
            <w:vAlign w:val="center"/>
          </w:tcPr>
          <w:p w14:paraId="6696C2B9" w14:textId="1766A20E" w:rsidR="00FF4581" w:rsidRPr="000F56B9" w:rsidRDefault="00FF4581">
            <w:pPr>
              <w:pStyle w:val="ExhibitText"/>
              <w:jc w:val="right"/>
              <w:rPr>
                <w:b/>
                <w:bCs/>
                <w:sz w:val="18"/>
                <w:szCs w:val="18"/>
              </w:rPr>
            </w:pPr>
            <w:r w:rsidRPr="000F56B9">
              <w:rPr>
                <w:b/>
                <w:bCs/>
                <w:sz w:val="18"/>
                <w:szCs w:val="18"/>
              </w:rPr>
              <w:t>5,042,868</w:t>
            </w:r>
          </w:p>
        </w:tc>
        <w:tc>
          <w:tcPr>
            <w:tcW w:w="1260" w:type="dxa"/>
            <w:vAlign w:val="center"/>
          </w:tcPr>
          <w:p w14:paraId="40B9338F" w14:textId="77777777" w:rsidR="00FF4581" w:rsidRPr="000F56B9" w:rsidRDefault="00FF4581">
            <w:pPr>
              <w:pStyle w:val="ExhibitText"/>
              <w:jc w:val="right"/>
              <w:rPr>
                <w:b/>
                <w:bCs/>
                <w:sz w:val="18"/>
                <w:szCs w:val="18"/>
              </w:rPr>
            </w:pPr>
          </w:p>
        </w:tc>
      </w:tr>
    </w:tbl>
    <w:p w14:paraId="0887533D" w14:textId="37E8D387" w:rsidR="000F56B9" w:rsidRDefault="000F56B9" w:rsidP="002E3EDD">
      <w:pPr>
        <w:pStyle w:val="ExhibitText"/>
      </w:pPr>
    </w:p>
    <w:p w14:paraId="7A07B19D" w14:textId="77777777" w:rsidR="000F56B9" w:rsidRDefault="000F56B9">
      <w:pPr>
        <w:spacing w:after="200" w:line="276" w:lineRule="auto"/>
      </w:pPr>
      <w:r>
        <w:br w:type="page"/>
      </w:r>
    </w:p>
    <w:p w14:paraId="302C8B4D" w14:textId="4A3C3B45" w:rsidR="000F56B9" w:rsidRDefault="003E0A4D" w:rsidP="002E3EDD">
      <w:pPr>
        <w:pStyle w:val="ExhibitHeading"/>
      </w:pPr>
      <w:r>
        <w:lastRenderedPageBreak/>
        <w:t>Exhibit 3: Continued</w:t>
      </w:r>
    </w:p>
    <w:p w14:paraId="03BA9113" w14:textId="77777777" w:rsidR="003E0A4D" w:rsidRDefault="003E0A4D" w:rsidP="002E3EDD">
      <w:pPr>
        <w:pStyle w:val="ExhibitText"/>
      </w:pPr>
    </w:p>
    <w:tbl>
      <w:tblPr>
        <w:tblW w:w="5000" w:type="pct"/>
        <w:jc w:val="center"/>
        <w:tblBorders>
          <w:top w:val="single" w:sz="4" w:space="0" w:color="auto"/>
          <w:bottom w:val="single" w:sz="4" w:space="0" w:color="auto"/>
        </w:tblBorders>
        <w:tblLayout w:type="fixed"/>
        <w:tblCellMar>
          <w:top w:w="43" w:type="dxa"/>
          <w:left w:w="43" w:type="dxa"/>
          <w:bottom w:w="43" w:type="dxa"/>
          <w:right w:w="43" w:type="dxa"/>
        </w:tblCellMar>
        <w:tblLook w:val="0000" w:firstRow="0" w:lastRow="0" w:firstColumn="0" w:lastColumn="0" w:noHBand="0" w:noVBand="0"/>
      </w:tblPr>
      <w:tblGrid>
        <w:gridCol w:w="5220"/>
        <w:gridCol w:w="1530"/>
        <w:gridCol w:w="1440"/>
        <w:gridCol w:w="1170"/>
      </w:tblGrid>
      <w:tr w:rsidR="000F56B9" w:rsidRPr="000F56B9" w14:paraId="0115A8FD" w14:textId="77777777" w:rsidTr="00CA3742">
        <w:trPr>
          <w:trHeight w:val="288"/>
          <w:tblHeader/>
          <w:jc w:val="center"/>
        </w:trPr>
        <w:tc>
          <w:tcPr>
            <w:tcW w:w="5220" w:type="dxa"/>
            <w:vMerge w:val="restart"/>
            <w:tcBorders>
              <w:top w:val="single" w:sz="4" w:space="0" w:color="auto"/>
            </w:tcBorders>
            <w:vAlign w:val="center"/>
          </w:tcPr>
          <w:p w14:paraId="5983C7D5" w14:textId="6A1314BA" w:rsidR="000F56B9" w:rsidRPr="000F56B9" w:rsidRDefault="000F56B9" w:rsidP="004168F0">
            <w:pPr>
              <w:pStyle w:val="ExhibitText"/>
              <w:rPr>
                <w:b/>
                <w:bCs/>
                <w:sz w:val="18"/>
                <w:szCs w:val="18"/>
              </w:rPr>
            </w:pPr>
            <w:r w:rsidRPr="000F56B9">
              <w:rPr>
                <w:b/>
                <w:bCs/>
                <w:sz w:val="18"/>
                <w:szCs w:val="18"/>
              </w:rPr>
              <w:t>Description</w:t>
            </w:r>
          </w:p>
        </w:tc>
        <w:tc>
          <w:tcPr>
            <w:tcW w:w="2970" w:type="dxa"/>
            <w:gridSpan w:val="2"/>
            <w:tcBorders>
              <w:top w:val="single" w:sz="4" w:space="0" w:color="auto"/>
              <w:bottom w:val="nil"/>
            </w:tcBorders>
            <w:vAlign w:val="center"/>
          </w:tcPr>
          <w:p w14:paraId="145FA8C5" w14:textId="593B20D8" w:rsidR="00391FAA" w:rsidRDefault="000F56B9" w:rsidP="00016602">
            <w:pPr>
              <w:pStyle w:val="ExhibitText"/>
              <w:jc w:val="center"/>
              <w:rPr>
                <w:b/>
                <w:bCs/>
                <w:sz w:val="18"/>
                <w:szCs w:val="18"/>
              </w:rPr>
            </w:pPr>
            <w:r w:rsidRPr="000F56B9">
              <w:rPr>
                <w:b/>
                <w:bCs/>
                <w:sz w:val="18"/>
                <w:szCs w:val="18"/>
              </w:rPr>
              <w:t xml:space="preserve">Year </w:t>
            </w:r>
            <w:r w:rsidR="003E0A4D">
              <w:rPr>
                <w:b/>
                <w:bCs/>
                <w:sz w:val="18"/>
                <w:szCs w:val="18"/>
              </w:rPr>
              <w:t>E</w:t>
            </w:r>
            <w:r w:rsidRPr="000F56B9">
              <w:rPr>
                <w:b/>
                <w:bCs/>
                <w:sz w:val="18"/>
                <w:szCs w:val="18"/>
              </w:rPr>
              <w:t>nded March 31st</w:t>
            </w:r>
          </w:p>
          <w:p w14:paraId="2F96117E" w14:textId="0059E981" w:rsidR="000F56B9" w:rsidRPr="000F56B9" w:rsidRDefault="000F56B9" w:rsidP="00016602">
            <w:pPr>
              <w:pStyle w:val="ExhibitText"/>
              <w:jc w:val="center"/>
              <w:rPr>
                <w:b/>
                <w:bCs/>
                <w:sz w:val="18"/>
                <w:szCs w:val="18"/>
              </w:rPr>
            </w:pPr>
            <w:r w:rsidRPr="000F56B9">
              <w:rPr>
                <w:b/>
                <w:bCs/>
                <w:sz w:val="18"/>
                <w:szCs w:val="18"/>
              </w:rPr>
              <w:t>(in CA$)</w:t>
            </w:r>
          </w:p>
        </w:tc>
        <w:tc>
          <w:tcPr>
            <w:tcW w:w="1170" w:type="dxa"/>
            <w:vMerge w:val="restart"/>
            <w:tcBorders>
              <w:top w:val="single" w:sz="4" w:space="0" w:color="auto"/>
            </w:tcBorders>
            <w:vAlign w:val="center"/>
          </w:tcPr>
          <w:p w14:paraId="2B29E3D2" w14:textId="0CF6B155" w:rsidR="000F56B9" w:rsidRPr="000F56B9" w:rsidRDefault="000F56B9" w:rsidP="00016602">
            <w:pPr>
              <w:pStyle w:val="ExhibitText"/>
              <w:jc w:val="center"/>
              <w:rPr>
                <w:b/>
                <w:bCs/>
                <w:sz w:val="18"/>
                <w:szCs w:val="18"/>
              </w:rPr>
            </w:pPr>
            <w:r w:rsidRPr="000F56B9">
              <w:rPr>
                <w:b/>
                <w:bCs/>
                <w:sz w:val="18"/>
                <w:szCs w:val="18"/>
              </w:rPr>
              <w:t>T3010 Line</w:t>
            </w:r>
          </w:p>
        </w:tc>
      </w:tr>
      <w:tr w:rsidR="000F56B9" w:rsidRPr="009712C1" w14:paraId="08608EF8" w14:textId="77777777" w:rsidTr="0096357F">
        <w:trPr>
          <w:trHeight w:val="288"/>
          <w:jc w:val="center"/>
        </w:trPr>
        <w:tc>
          <w:tcPr>
            <w:tcW w:w="5220" w:type="dxa"/>
            <w:vMerge/>
            <w:tcBorders>
              <w:bottom w:val="single" w:sz="4" w:space="0" w:color="auto"/>
            </w:tcBorders>
            <w:vAlign w:val="center"/>
          </w:tcPr>
          <w:p w14:paraId="3700A024" w14:textId="6CF0B9C1" w:rsidR="000F56B9" w:rsidRPr="009712C1" w:rsidRDefault="000F56B9" w:rsidP="004168F0">
            <w:pPr>
              <w:pStyle w:val="ExhibitText"/>
              <w:rPr>
                <w:sz w:val="18"/>
                <w:szCs w:val="18"/>
              </w:rPr>
            </w:pPr>
          </w:p>
        </w:tc>
        <w:tc>
          <w:tcPr>
            <w:tcW w:w="1530" w:type="dxa"/>
            <w:tcBorders>
              <w:top w:val="nil"/>
              <w:bottom w:val="single" w:sz="4" w:space="0" w:color="auto"/>
            </w:tcBorders>
            <w:vAlign w:val="center"/>
          </w:tcPr>
          <w:p w14:paraId="2E0C61B1" w14:textId="77777777" w:rsidR="000F56B9" w:rsidRPr="000F56B9" w:rsidRDefault="000F56B9" w:rsidP="00016602">
            <w:pPr>
              <w:pStyle w:val="ExhibitText"/>
              <w:jc w:val="center"/>
              <w:rPr>
                <w:b/>
                <w:bCs/>
                <w:sz w:val="18"/>
                <w:szCs w:val="18"/>
              </w:rPr>
            </w:pPr>
            <w:r w:rsidRPr="000F56B9">
              <w:rPr>
                <w:b/>
                <w:bCs/>
                <w:sz w:val="18"/>
                <w:szCs w:val="18"/>
              </w:rPr>
              <w:t>2019</w:t>
            </w:r>
          </w:p>
        </w:tc>
        <w:tc>
          <w:tcPr>
            <w:tcW w:w="1440" w:type="dxa"/>
            <w:tcBorders>
              <w:top w:val="nil"/>
              <w:bottom w:val="single" w:sz="4" w:space="0" w:color="auto"/>
            </w:tcBorders>
            <w:vAlign w:val="center"/>
          </w:tcPr>
          <w:p w14:paraId="2C0C95B9" w14:textId="77777777" w:rsidR="000F56B9" w:rsidRPr="000F56B9" w:rsidRDefault="000F56B9" w:rsidP="00016602">
            <w:pPr>
              <w:pStyle w:val="ExhibitText"/>
              <w:jc w:val="center"/>
              <w:rPr>
                <w:b/>
                <w:bCs/>
                <w:sz w:val="18"/>
                <w:szCs w:val="18"/>
              </w:rPr>
            </w:pPr>
            <w:r w:rsidRPr="000F56B9">
              <w:rPr>
                <w:b/>
                <w:bCs/>
                <w:sz w:val="18"/>
                <w:szCs w:val="18"/>
              </w:rPr>
              <w:t>2018</w:t>
            </w:r>
          </w:p>
        </w:tc>
        <w:tc>
          <w:tcPr>
            <w:tcW w:w="1170" w:type="dxa"/>
            <w:vMerge/>
            <w:tcBorders>
              <w:bottom w:val="single" w:sz="4" w:space="0" w:color="auto"/>
            </w:tcBorders>
            <w:vAlign w:val="center"/>
          </w:tcPr>
          <w:p w14:paraId="79D8AC8D" w14:textId="5C56E75D" w:rsidR="000F56B9" w:rsidRPr="009712C1" w:rsidRDefault="000F56B9" w:rsidP="004168F0">
            <w:pPr>
              <w:pStyle w:val="ExhibitText"/>
              <w:jc w:val="right"/>
              <w:rPr>
                <w:sz w:val="18"/>
                <w:szCs w:val="18"/>
              </w:rPr>
            </w:pPr>
          </w:p>
        </w:tc>
      </w:tr>
      <w:tr w:rsidR="00FF4581" w:rsidRPr="000F56B9" w14:paraId="4778E571" w14:textId="77777777" w:rsidTr="0096357F">
        <w:trPr>
          <w:trHeight w:val="288"/>
          <w:jc w:val="center"/>
        </w:trPr>
        <w:tc>
          <w:tcPr>
            <w:tcW w:w="5220" w:type="dxa"/>
            <w:tcBorders>
              <w:top w:val="single" w:sz="4" w:space="0" w:color="auto"/>
            </w:tcBorders>
            <w:vAlign w:val="center"/>
          </w:tcPr>
          <w:p w14:paraId="6B9E3CDE" w14:textId="77777777" w:rsidR="00FF4581" w:rsidRPr="000F56B9" w:rsidRDefault="00FF4581" w:rsidP="009712C1">
            <w:pPr>
              <w:pStyle w:val="ExhibitText"/>
              <w:rPr>
                <w:b/>
                <w:bCs/>
                <w:sz w:val="18"/>
                <w:szCs w:val="18"/>
              </w:rPr>
            </w:pPr>
            <w:r w:rsidRPr="000F56B9">
              <w:rPr>
                <w:b/>
                <w:bCs/>
                <w:sz w:val="18"/>
                <w:szCs w:val="18"/>
              </w:rPr>
              <w:t>Revenue</w:t>
            </w:r>
          </w:p>
        </w:tc>
        <w:tc>
          <w:tcPr>
            <w:tcW w:w="1530" w:type="dxa"/>
            <w:tcBorders>
              <w:top w:val="single" w:sz="4" w:space="0" w:color="auto"/>
            </w:tcBorders>
            <w:vAlign w:val="center"/>
          </w:tcPr>
          <w:p w14:paraId="3091F55A" w14:textId="77777777" w:rsidR="00FF4581" w:rsidRPr="000F56B9" w:rsidRDefault="00FF4581" w:rsidP="009712C1">
            <w:pPr>
              <w:pStyle w:val="ExhibitText"/>
              <w:jc w:val="right"/>
              <w:rPr>
                <w:b/>
                <w:bCs/>
                <w:sz w:val="18"/>
                <w:szCs w:val="18"/>
              </w:rPr>
            </w:pPr>
          </w:p>
        </w:tc>
        <w:tc>
          <w:tcPr>
            <w:tcW w:w="1440" w:type="dxa"/>
            <w:tcBorders>
              <w:top w:val="single" w:sz="4" w:space="0" w:color="auto"/>
            </w:tcBorders>
            <w:vAlign w:val="center"/>
          </w:tcPr>
          <w:p w14:paraId="6A7E5C54" w14:textId="77777777" w:rsidR="00FF4581" w:rsidRPr="000F56B9" w:rsidRDefault="00FF4581" w:rsidP="009712C1">
            <w:pPr>
              <w:pStyle w:val="ExhibitText"/>
              <w:jc w:val="right"/>
              <w:rPr>
                <w:b/>
                <w:bCs/>
                <w:sz w:val="18"/>
                <w:szCs w:val="18"/>
              </w:rPr>
            </w:pPr>
          </w:p>
        </w:tc>
        <w:tc>
          <w:tcPr>
            <w:tcW w:w="1170" w:type="dxa"/>
            <w:tcBorders>
              <w:top w:val="single" w:sz="4" w:space="0" w:color="auto"/>
            </w:tcBorders>
            <w:vAlign w:val="center"/>
          </w:tcPr>
          <w:p w14:paraId="0CA8EC2B" w14:textId="77777777" w:rsidR="00FF4581" w:rsidRPr="000F56B9" w:rsidRDefault="00FF4581" w:rsidP="009712C1">
            <w:pPr>
              <w:pStyle w:val="ExhibitText"/>
              <w:jc w:val="right"/>
              <w:rPr>
                <w:b/>
                <w:bCs/>
                <w:sz w:val="18"/>
                <w:szCs w:val="18"/>
              </w:rPr>
            </w:pPr>
          </w:p>
        </w:tc>
      </w:tr>
      <w:tr w:rsidR="00FF4581" w:rsidRPr="009712C1" w14:paraId="0CBBDDBA" w14:textId="77777777" w:rsidTr="0096357F">
        <w:trPr>
          <w:trHeight w:val="288"/>
          <w:jc w:val="center"/>
        </w:trPr>
        <w:tc>
          <w:tcPr>
            <w:tcW w:w="5220" w:type="dxa"/>
            <w:vAlign w:val="center"/>
          </w:tcPr>
          <w:p w14:paraId="04070642" w14:textId="77289F4F" w:rsidR="00FF4581" w:rsidRPr="009712C1" w:rsidRDefault="00FF4581" w:rsidP="009712C1">
            <w:pPr>
              <w:pStyle w:val="ExhibitText"/>
              <w:rPr>
                <w:sz w:val="18"/>
                <w:szCs w:val="18"/>
              </w:rPr>
            </w:pPr>
            <w:r w:rsidRPr="009712C1">
              <w:rPr>
                <w:sz w:val="18"/>
                <w:szCs w:val="18"/>
              </w:rPr>
              <w:t>Line number</w:t>
            </w:r>
            <w:r w:rsidR="003E0A4D">
              <w:rPr>
                <w:sz w:val="18"/>
                <w:szCs w:val="18"/>
              </w:rPr>
              <w:t xml:space="preserve"> </w:t>
            </w:r>
            <w:r w:rsidRPr="009712C1">
              <w:rPr>
                <w:sz w:val="18"/>
                <w:szCs w:val="18"/>
              </w:rPr>
              <w:t>4350</w:t>
            </w:r>
          </w:p>
        </w:tc>
        <w:tc>
          <w:tcPr>
            <w:tcW w:w="1530" w:type="dxa"/>
            <w:vAlign w:val="center"/>
          </w:tcPr>
          <w:p w14:paraId="1C87BC2A" w14:textId="77777777" w:rsidR="00FF4581" w:rsidRPr="009712C1" w:rsidRDefault="00FF4581" w:rsidP="009712C1">
            <w:pPr>
              <w:pStyle w:val="ExhibitText"/>
              <w:jc w:val="right"/>
              <w:rPr>
                <w:sz w:val="18"/>
                <w:szCs w:val="18"/>
              </w:rPr>
            </w:pPr>
          </w:p>
        </w:tc>
        <w:tc>
          <w:tcPr>
            <w:tcW w:w="1440" w:type="dxa"/>
            <w:vAlign w:val="center"/>
          </w:tcPr>
          <w:p w14:paraId="1E4A54DA" w14:textId="77777777" w:rsidR="00FF4581" w:rsidRPr="009712C1" w:rsidRDefault="00FF4581" w:rsidP="009712C1">
            <w:pPr>
              <w:pStyle w:val="ExhibitText"/>
              <w:jc w:val="right"/>
              <w:rPr>
                <w:sz w:val="18"/>
                <w:szCs w:val="18"/>
              </w:rPr>
            </w:pPr>
          </w:p>
        </w:tc>
        <w:tc>
          <w:tcPr>
            <w:tcW w:w="1170" w:type="dxa"/>
            <w:vAlign w:val="center"/>
          </w:tcPr>
          <w:p w14:paraId="24A5EE83" w14:textId="77777777" w:rsidR="00FF4581" w:rsidRPr="009712C1" w:rsidRDefault="00FF4581" w:rsidP="009712C1">
            <w:pPr>
              <w:pStyle w:val="ExhibitText"/>
              <w:jc w:val="right"/>
              <w:rPr>
                <w:sz w:val="18"/>
                <w:szCs w:val="18"/>
              </w:rPr>
            </w:pPr>
          </w:p>
        </w:tc>
      </w:tr>
      <w:tr w:rsidR="00FF4581" w:rsidRPr="009712C1" w14:paraId="525C8372" w14:textId="77777777" w:rsidTr="0096357F">
        <w:trPr>
          <w:trHeight w:val="288"/>
          <w:jc w:val="center"/>
        </w:trPr>
        <w:tc>
          <w:tcPr>
            <w:tcW w:w="5220" w:type="dxa"/>
            <w:vAlign w:val="center"/>
          </w:tcPr>
          <w:p w14:paraId="1E35DCA6" w14:textId="77777777" w:rsidR="00FF4581" w:rsidRPr="009712C1" w:rsidRDefault="00FF4581" w:rsidP="009712C1">
            <w:pPr>
              <w:pStyle w:val="ExhibitText"/>
              <w:rPr>
                <w:sz w:val="18"/>
                <w:szCs w:val="18"/>
              </w:rPr>
            </w:pPr>
            <w:r w:rsidRPr="009712C1">
              <w:rPr>
                <w:sz w:val="18"/>
                <w:szCs w:val="18"/>
              </w:rPr>
              <w:t>Eligible amount of gifts for which the charity issued tax receipts</w:t>
            </w:r>
          </w:p>
        </w:tc>
        <w:tc>
          <w:tcPr>
            <w:tcW w:w="1530" w:type="dxa"/>
            <w:vAlign w:val="center"/>
          </w:tcPr>
          <w:p w14:paraId="135E8900" w14:textId="0D6B2F65" w:rsidR="00FF4581" w:rsidRPr="009712C1" w:rsidRDefault="00FF4581" w:rsidP="009712C1">
            <w:pPr>
              <w:pStyle w:val="ExhibitText"/>
              <w:jc w:val="right"/>
              <w:rPr>
                <w:sz w:val="18"/>
                <w:szCs w:val="18"/>
              </w:rPr>
            </w:pPr>
            <w:r w:rsidRPr="009712C1">
              <w:rPr>
                <w:sz w:val="18"/>
                <w:szCs w:val="18"/>
              </w:rPr>
              <w:t>3,412,146</w:t>
            </w:r>
          </w:p>
        </w:tc>
        <w:tc>
          <w:tcPr>
            <w:tcW w:w="1440" w:type="dxa"/>
            <w:vAlign w:val="center"/>
          </w:tcPr>
          <w:p w14:paraId="2CBA7D6C" w14:textId="6405FAEC" w:rsidR="00FF4581" w:rsidRPr="009712C1" w:rsidRDefault="00FF4581" w:rsidP="009712C1">
            <w:pPr>
              <w:pStyle w:val="ExhibitText"/>
              <w:jc w:val="right"/>
              <w:rPr>
                <w:sz w:val="18"/>
                <w:szCs w:val="18"/>
              </w:rPr>
            </w:pPr>
            <w:r w:rsidRPr="009712C1">
              <w:rPr>
                <w:sz w:val="18"/>
                <w:szCs w:val="18"/>
              </w:rPr>
              <w:t>2,327,542</w:t>
            </w:r>
          </w:p>
        </w:tc>
        <w:tc>
          <w:tcPr>
            <w:tcW w:w="1170" w:type="dxa"/>
            <w:vAlign w:val="center"/>
          </w:tcPr>
          <w:p w14:paraId="096A6976" w14:textId="77777777" w:rsidR="00FF4581" w:rsidRPr="009712C1" w:rsidRDefault="00FF4581" w:rsidP="009712C1">
            <w:pPr>
              <w:pStyle w:val="ExhibitText"/>
              <w:jc w:val="right"/>
              <w:rPr>
                <w:sz w:val="18"/>
                <w:szCs w:val="18"/>
              </w:rPr>
            </w:pPr>
            <w:r w:rsidRPr="009712C1">
              <w:rPr>
                <w:sz w:val="18"/>
                <w:szCs w:val="18"/>
              </w:rPr>
              <w:t>4500</w:t>
            </w:r>
          </w:p>
        </w:tc>
      </w:tr>
      <w:tr w:rsidR="00FF4581" w:rsidRPr="009712C1" w14:paraId="31744A57" w14:textId="77777777" w:rsidTr="0096357F">
        <w:trPr>
          <w:trHeight w:val="288"/>
          <w:jc w:val="center"/>
        </w:trPr>
        <w:tc>
          <w:tcPr>
            <w:tcW w:w="5220" w:type="dxa"/>
            <w:vAlign w:val="center"/>
          </w:tcPr>
          <w:p w14:paraId="422B935E" w14:textId="77777777" w:rsidR="00FF4581" w:rsidRPr="009712C1" w:rsidRDefault="00FF4581" w:rsidP="009712C1">
            <w:pPr>
              <w:pStyle w:val="ExhibitText"/>
              <w:rPr>
                <w:sz w:val="18"/>
                <w:szCs w:val="18"/>
              </w:rPr>
            </w:pPr>
            <w:r w:rsidRPr="009712C1">
              <w:rPr>
                <w:sz w:val="18"/>
                <w:szCs w:val="18"/>
              </w:rPr>
              <w:t>Eligible amount of tax-receipted tuition fees</w:t>
            </w:r>
          </w:p>
        </w:tc>
        <w:tc>
          <w:tcPr>
            <w:tcW w:w="1530" w:type="dxa"/>
            <w:vAlign w:val="center"/>
          </w:tcPr>
          <w:p w14:paraId="1CC146A8" w14:textId="77777777" w:rsidR="00FF4581" w:rsidRPr="009712C1" w:rsidRDefault="00FF4581" w:rsidP="009712C1">
            <w:pPr>
              <w:pStyle w:val="ExhibitText"/>
              <w:jc w:val="right"/>
              <w:rPr>
                <w:sz w:val="18"/>
                <w:szCs w:val="18"/>
              </w:rPr>
            </w:pPr>
          </w:p>
        </w:tc>
        <w:tc>
          <w:tcPr>
            <w:tcW w:w="1440" w:type="dxa"/>
            <w:vAlign w:val="center"/>
          </w:tcPr>
          <w:p w14:paraId="3DC055C7" w14:textId="77777777" w:rsidR="00FF4581" w:rsidRPr="009712C1" w:rsidRDefault="00FF4581" w:rsidP="009712C1">
            <w:pPr>
              <w:pStyle w:val="ExhibitText"/>
              <w:jc w:val="right"/>
              <w:rPr>
                <w:sz w:val="18"/>
                <w:szCs w:val="18"/>
              </w:rPr>
            </w:pPr>
          </w:p>
        </w:tc>
        <w:tc>
          <w:tcPr>
            <w:tcW w:w="1170" w:type="dxa"/>
            <w:vAlign w:val="center"/>
          </w:tcPr>
          <w:p w14:paraId="16A7765B" w14:textId="77777777" w:rsidR="00FF4581" w:rsidRPr="009712C1" w:rsidRDefault="00FF4581" w:rsidP="009712C1">
            <w:pPr>
              <w:pStyle w:val="ExhibitText"/>
              <w:jc w:val="right"/>
              <w:rPr>
                <w:sz w:val="18"/>
                <w:szCs w:val="18"/>
              </w:rPr>
            </w:pPr>
            <w:r w:rsidRPr="009712C1">
              <w:rPr>
                <w:sz w:val="18"/>
                <w:szCs w:val="18"/>
              </w:rPr>
              <w:t>5610</w:t>
            </w:r>
          </w:p>
        </w:tc>
      </w:tr>
      <w:tr w:rsidR="00FF4581" w:rsidRPr="009712C1" w14:paraId="46E1419C" w14:textId="77777777" w:rsidTr="0096357F">
        <w:trPr>
          <w:trHeight w:val="288"/>
          <w:jc w:val="center"/>
        </w:trPr>
        <w:tc>
          <w:tcPr>
            <w:tcW w:w="5220" w:type="dxa"/>
            <w:vAlign w:val="center"/>
          </w:tcPr>
          <w:p w14:paraId="5554B7CE" w14:textId="05644F73" w:rsidR="00FF4581" w:rsidRPr="009712C1" w:rsidRDefault="00FF4581" w:rsidP="009712C1">
            <w:pPr>
              <w:pStyle w:val="ExhibitText"/>
              <w:rPr>
                <w:sz w:val="18"/>
                <w:szCs w:val="18"/>
              </w:rPr>
            </w:pPr>
            <w:r w:rsidRPr="009712C1">
              <w:rPr>
                <w:sz w:val="18"/>
                <w:szCs w:val="18"/>
              </w:rPr>
              <w:t>Amount of 10</w:t>
            </w:r>
            <w:r w:rsidR="003E0A4D">
              <w:rPr>
                <w:sz w:val="18"/>
                <w:szCs w:val="18"/>
              </w:rPr>
              <w:t>-</w:t>
            </w:r>
            <w:r w:rsidRPr="009712C1">
              <w:rPr>
                <w:sz w:val="18"/>
                <w:szCs w:val="18"/>
              </w:rPr>
              <w:t>year gifts received</w:t>
            </w:r>
          </w:p>
        </w:tc>
        <w:tc>
          <w:tcPr>
            <w:tcW w:w="1530" w:type="dxa"/>
            <w:vAlign w:val="center"/>
          </w:tcPr>
          <w:p w14:paraId="2E1C4FA0" w14:textId="77777777" w:rsidR="00FF4581" w:rsidRPr="009712C1" w:rsidRDefault="00FF4581" w:rsidP="009712C1">
            <w:pPr>
              <w:pStyle w:val="ExhibitText"/>
              <w:jc w:val="right"/>
              <w:rPr>
                <w:sz w:val="18"/>
                <w:szCs w:val="18"/>
              </w:rPr>
            </w:pPr>
          </w:p>
        </w:tc>
        <w:tc>
          <w:tcPr>
            <w:tcW w:w="1440" w:type="dxa"/>
            <w:vAlign w:val="center"/>
          </w:tcPr>
          <w:p w14:paraId="0F277549" w14:textId="77777777" w:rsidR="00FF4581" w:rsidRPr="009712C1" w:rsidRDefault="00FF4581" w:rsidP="009712C1">
            <w:pPr>
              <w:pStyle w:val="ExhibitText"/>
              <w:jc w:val="right"/>
              <w:rPr>
                <w:sz w:val="18"/>
                <w:szCs w:val="18"/>
              </w:rPr>
            </w:pPr>
          </w:p>
        </w:tc>
        <w:tc>
          <w:tcPr>
            <w:tcW w:w="1170" w:type="dxa"/>
            <w:vAlign w:val="center"/>
          </w:tcPr>
          <w:p w14:paraId="77CB21EC" w14:textId="77777777" w:rsidR="00FF4581" w:rsidRPr="009712C1" w:rsidRDefault="00FF4581" w:rsidP="009712C1">
            <w:pPr>
              <w:pStyle w:val="ExhibitText"/>
              <w:jc w:val="right"/>
              <w:rPr>
                <w:sz w:val="18"/>
                <w:szCs w:val="18"/>
              </w:rPr>
            </w:pPr>
            <w:r w:rsidRPr="009712C1">
              <w:rPr>
                <w:sz w:val="18"/>
                <w:szCs w:val="18"/>
              </w:rPr>
              <w:t>4505</w:t>
            </w:r>
          </w:p>
        </w:tc>
      </w:tr>
      <w:tr w:rsidR="00FF4581" w:rsidRPr="009712C1" w14:paraId="2981E630" w14:textId="77777777" w:rsidTr="0096357F">
        <w:trPr>
          <w:trHeight w:val="288"/>
          <w:jc w:val="center"/>
        </w:trPr>
        <w:tc>
          <w:tcPr>
            <w:tcW w:w="5220" w:type="dxa"/>
            <w:vAlign w:val="center"/>
          </w:tcPr>
          <w:p w14:paraId="4A9EE6A5" w14:textId="77777777" w:rsidR="00FF4581" w:rsidRPr="009712C1" w:rsidRDefault="00FF4581" w:rsidP="009712C1">
            <w:pPr>
              <w:pStyle w:val="ExhibitText"/>
              <w:rPr>
                <w:sz w:val="18"/>
                <w:szCs w:val="18"/>
              </w:rPr>
            </w:pPr>
            <w:r w:rsidRPr="009712C1">
              <w:rPr>
                <w:sz w:val="18"/>
                <w:szCs w:val="18"/>
              </w:rPr>
              <w:t>Amount received from other registered charities</w:t>
            </w:r>
          </w:p>
        </w:tc>
        <w:tc>
          <w:tcPr>
            <w:tcW w:w="1530" w:type="dxa"/>
            <w:vAlign w:val="center"/>
          </w:tcPr>
          <w:p w14:paraId="4D033423" w14:textId="086BEE46" w:rsidR="00FF4581" w:rsidRPr="009712C1" w:rsidRDefault="00FF4581" w:rsidP="009712C1">
            <w:pPr>
              <w:pStyle w:val="ExhibitText"/>
              <w:jc w:val="right"/>
              <w:rPr>
                <w:sz w:val="18"/>
                <w:szCs w:val="18"/>
              </w:rPr>
            </w:pPr>
            <w:r w:rsidRPr="009712C1">
              <w:rPr>
                <w:sz w:val="18"/>
                <w:szCs w:val="18"/>
              </w:rPr>
              <w:t>688,470</w:t>
            </w:r>
          </w:p>
        </w:tc>
        <w:tc>
          <w:tcPr>
            <w:tcW w:w="1440" w:type="dxa"/>
            <w:vAlign w:val="center"/>
          </w:tcPr>
          <w:p w14:paraId="0EF407A6" w14:textId="2B2C0A27" w:rsidR="00FF4581" w:rsidRPr="009712C1" w:rsidRDefault="00FF4581" w:rsidP="009712C1">
            <w:pPr>
              <w:pStyle w:val="ExhibitText"/>
              <w:jc w:val="right"/>
              <w:rPr>
                <w:sz w:val="18"/>
                <w:szCs w:val="18"/>
              </w:rPr>
            </w:pPr>
            <w:r w:rsidRPr="009712C1">
              <w:rPr>
                <w:sz w:val="18"/>
                <w:szCs w:val="18"/>
              </w:rPr>
              <w:t>703,791</w:t>
            </w:r>
          </w:p>
        </w:tc>
        <w:tc>
          <w:tcPr>
            <w:tcW w:w="1170" w:type="dxa"/>
            <w:vAlign w:val="center"/>
          </w:tcPr>
          <w:p w14:paraId="42D6121E" w14:textId="77777777" w:rsidR="00FF4581" w:rsidRPr="009712C1" w:rsidRDefault="00FF4581" w:rsidP="009712C1">
            <w:pPr>
              <w:pStyle w:val="ExhibitText"/>
              <w:jc w:val="right"/>
              <w:rPr>
                <w:sz w:val="18"/>
                <w:szCs w:val="18"/>
              </w:rPr>
            </w:pPr>
            <w:r w:rsidRPr="009712C1">
              <w:rPr>
                <w:sz w:val="18"/>
                <w:szCs w:val="18"/>
              </w:rPr>
              <w:t>4510</w:t>
            </w:r>
          </w:p>
        </w:tc>
      </w:tr>
      <w:tr w:rsidR="00FF4581" w:rsidRPr="009712C1" w14:paraId="373CF983" w14:textId="77777777" w:rsidTr="0096357F">
        <w:trPr>
          <w:trHeight w:val="288"/>
          <w:jc w:val="center"/>
        </w:trPr>
        <w:tc>
          <w:tcPr>
            <w:tcW w:w="5220" w:type="dxa"/>
            <w:vAlign w:val="center"/>
          </w:tcPr>
          <w:p w14:paraId="77687861" w14:textId="77777777" w:rsidR="00FF4581" w:rsidRPr="009712C1" w:rsidRDefault="00FF4581" w:rsidP="009712C1">
            <w:pPr>
              <w:pStyle w:val="ExhibitText"/>
              <w:rPr>
                <w:sz w:val="18"/>
                <w:szCs w:val="18"/>
              </w:rPr>
            </w:pPr>
            <w:r w:rsidRPr="009712C1">
              <w:rPr>
                <w:sz w:val="18"/>
                <w:szCs w:val="18"/>
              </w:rPr>
              <w:t xml:space="preserve">Other gifts received for which a tax receipt was not issued </w:t>
            </w:r>
          </w:p>
        </w:tc>
        <w:tc>
          <w:tcPr>
            <w:tcW w:w="1530" w:type="dxa"/>
            <w:vAlign w:val="center"/>
          </w:tcPr>
          <w:p w14:paraId="7DDF233C" w14:textId="46E4476C" w:rsidR="00FF4581" w:rsidRPr="009712C1" w:rsidRDefault="00FF4581" w:rsidP="009712C1">
            <w:pPr>
              <w:pStyle w:val="ExhibitText"/>
              <w:jc w:val="right"/>
              <w:rPr>
                <w:sz w:val="18"/>
                <w:szCs w:val="18"/>
              </w:rPr>
            </w:pPr>
            <w:r w:rsidRPr="009712C1">
              <w:rPr>
                <w:sz w:val="18"/>
                <w:szCs w:val="18"/>
              </w:rPr>
              <w:t>33,938</w:t>
            </w:r>
          </w:p>
        </w:tc>
        <w:tc>
          <w:tcPr>
            <w:tcW w:w="1440" w:type="dxa"/>
            <w:vAlign w:val="center"/>
          </w:tcPr>
          <w:p w14:paraId="7457BAB1" w14:textId="2217456A" w:rsidR="00FF4581" w:rsidRPr="009712C1" w:rsidRDefault="00FF4581" w:rsidP="009712C1">
            <w:pPr>
              <w:pStyle w:val="ExhibitText"/>
              <w:jc w:val="right"/>
              <w:rPr>
                <w:sz w:val="18"/>
                <w:szCs w:val="18"/>
              </w:rPr>
            </w:pPr>
            <w:r w:rsidRPr="009712C1">
              <w:rPr>
                <w:sz w:val="18"/>
                <w:szCs w:val="18"/>
              </w:rPr>
              <w:t>77,331</w:t>
            </w:r>
          </w:p>
        </w:tc>
        <w:tc>
          <w:tcPr>
            <w:tcW w:w="1170" w:type="dxa"/>
            <w:vAlign w:val="center"/>
          </w:tcPr>
          <w:p w14:paraId="64A208EB" w14:textId="77777777" w:rsidR="00FF4581" w:rsidRPr="009712C1" w:rsidRDefault="00FF4581" w:rsidP="009712C1">
            <w:pPr>
              <w:pStyle w:val="ExhibitText"/>
              <w:jc w:val="right"/>
              <w:rPr>
                <w:sz w:val="18"/>
                <w:szCs w:val="18"/>
              </w:rPr>
            </w:pPr>
            <w:r w:rsidRPr="009712C1">
              <w:rPr>
                <w:sz w:val="18"/>
                <w:szCs w:val="18"/>
              </w:rPr>
              <w:t>4530</w:t>
            </w:r>
          </w:p>
        </w:tc>
      </w:tr>
      <w:tr w:rsidR="00FF4581" w:rsidRPr="009712C1" w14:paraId="021F5FA0" w14:textId="77777777" w:rsidTr="0096357F">
        <w:trPr>
          <w:trHeight w:val="288"/>
          <w:jc w:val="center"/>
        </w:trPr>
        <w:tc>
          <w:tcPr>
            <w:tcW w:w="5220" w:type="dxa"/>
            <w:vAlign w:val="center"/>
          </w:tcPr>
          <w:p w14:paraId="393CDDC6" w14:textId="77777777" w:rsidR="00FF4581" w:rsidRPr="009712C1" w:rsidRDefault="00FF4581" w:rsidP="009712C1">
            <w:pPr>
              <w:pStyle w:val="ExhibitText"/>
              <w:rPr>
                <w:sz w:val="18"/>
                <w:szCs w:val="18"/>
              </w:rPr>
            </w:pPr>
            <w:r w:rsidRPr="009712C1">
              <w:rPr>
                <w:sz w:val="18"/>
                <w:szCs w:val="18"/>
              </w:rPr>
              <w:t>Revenue received from federal government</w:t>
            </w:r>
          </w:p>
        </w:tc>
        <w:tc>
          <w:tcPr>
            <w:tcW w:w="1530" w:type="dxa"/>
            <w:vAlign w:val="center"/>
          </w:tcPr>
          <w:p w14:paraId="6F14BDD5" w14:textId="77777777" w:rsidR="00FF4581" w:rsidRPr="009712C1" w:rsidRDefault="00FF4581" w:rsidP="009712C1">
            <w:pPr>
              <w:pStyle w:val="ExhibitText"/>
              <w:jc w:val="right"/>
              <w:rPr>
                <w:sz w:val="18"/>
                <w:szCs w:val="18"/>
              </w:rPr>
            </w:pPr>
          </w:p>
        </w:tc>
        <w:tc>
          <w:tcPr>
            <w:tcW w:w="1440" w:type="dxa"/>
            <w:vAlign w:val="center"/>
          </w:tcPr>
          <w:p w14:paraId="09C38A78" w14:textId="77777777" w:rsidR="00FF4581" w:rsidRPr="009712C1" w:rsidRDefault="00FF4581" w:rsidP="009712C1">
            <w:pPr>
              <w:pStyle w:val="ExhibitText"/>
              <w:jc w:val="right"/>
              <w:rPr>
                <w:sz w:val="18"/>
                <w:szCs w:val="18"/>
              </w:rPr>
            </w:pPr>
          </w:p>
        </w:tc>
        <w:tc>
          <w:tcPr>
            <w:tcW w:w="1170" w:type="dxa"/>
            <w:vAlign w:val="center"/>
          </w:tcPr>
          <w:p w14:paraId="2DA3DB43" w14:textId="77777777" w:rsidR="00FF4581" w:rsidRPr="009712C1" w:rsidRDefault="00FF4581" w:rsidP="009712C1">
            <w:pPr>
              <w:pStyle w:val="ExhibitText"/>
              <w:jc w:val="right"/>
              <w:rPr>
                <w:sz w:val="18"/>
                <w:szCs w:val="18"/>
              </w:rPr>
            </w:pPr>
            <w:r w:rsidRPr="009712C1">
              <w:rPr>
                <w:sz w:val="18"/>
                <w:szCs w:val="18"/>
              </w:rPr>
              <w:t>4540</w:t>
            </w:r>
          </w:p>
        </w:tc>
      </w:tr>
      <w:tr w:rsidR="00FF4581" w:rsidRPr="009712C1" w14:paraId="44B9B331" w14:textId="77777777" w:rsidTr="0096357F">
        <w:trPr>
          <w:trHeight w:val="288"/>
          <w:jc w:val="center"/>
        </w:trPr>
        <w:tc>
          <w:tcPr>
            <w:tcW w:w="5220" w:type="dxa"/>
            <w:vAlign w:val="center"/>
          </w:tcPr>
          <w:p w14:paraId="08A43F24" w14:textId="77777777" w:rsidR="00FF4581" w:rsidRPr="009712C1" w:rsidRDefault="00FF4581" w:rsidP="009712C1">
            <w:pPr>
              <w:pStyle w:val="ExhibitText"/>
              <w:rPr>
                <w:sz w:val="18"/>
                <w:szCs w:val="18"/>
              </w:rPr>
            </w:pPr>
            <w:r w:rsidRPr="009712C1">
              <w:rPr>
                <w:sz w:val="18"/>
                <w:szCs w:val="18"/>
              </w:rPr>
              <w:t>Revenue received from provincial/territorial governments</w:t>
            </w:r>
          </w:p>
        </w:tc>
        <w:tc>
          <w:tcPr>
            <w:tcW w:w="1530" w:type="dxa"/>
            <w:vAlign w:val="center"/>
          </w:tcPr>
          <w:p w14:paraId="2016FC88" w14:textId="77777777" w:rsidR="00FF4581" w:rsidRPr="009712C1" w:rsidRDefault="00FF4581" w:rsidP="009712C1">
            <w:pPr>
              <w:pStyle w:val="ExhibitText"/>
              <w:jc w:val="right"/>
              <w:rPr>
                <w:sz w:val="18"/>
                <w:szCs w:val="18"/>
              </w:rPr>
            </w:pPr>
          </w:p>
        </w:tc>
        <w:tc>
          <w:tcPr>
            <w:tcW w:w="1440" w:type="dxa"/>
            <w:vAlign w:val="center"/>
          </w:tcPr>
          <w:p w14:paraId="2CE2BD92" w14:textId="77777777" w:rsidR="00FF4581" w:rsidRPr="009712C1" w:rsidRDefault="00FF4581" w:rsidP="009712C1">
            <w:pPr>
              <w:pStyle w:val="ExhibitText"/>
              <w:jc w:val="right"/>
              <w:rPr>
                <w:sz w:val="18"/>
                <w:szCs w:val="18"/>
              </w:rPr>
            </w:pPr>
          </w:p>
        </w:tc>
        <w:tc>
          <w:tcPr>
            <w:tcW w:w="1170" w:type="dxa"/>
            <w:vAlign w:val="center"/>
          </w:tcPr>
          <w:p w14:paraId="118F6245" w14:textId="77777777" w:rsidR="00FF4581" w:rsidRPr="009712C1" w:rsidRDefault="00FF4581" w:rsidP="009712C1">
            <w:pPr>
              <w:pStyle w:val="ExhibitText"/>
              <w:jc w:val="right"/>
              <w:rPr>
                <w:sz w:val="18"/>
                <w:szCs w:val="18"/>
              </w:rPr>
            </w:pPr>
            <w:r w:rsidRPr="009712C1">
              <w:rPr>
                <w:sz w:val="18"/>
                <w:szCs w:val="18"/>
              </w:rPr>
              <w:t>4550</w:t>
            </w:r>
          </w:p>
        </w:tc>
      </w:tr>
      <w:tr w:rsidR="00FF4581" w:rsidRPr="009712C1" w14:paraId="7BFB4DCB" w14:textId="77777777" w:rsidTr="0096357F">
        <w:trPr>
          <w:trHeight w:val="288"/>
          <w:jc w:val="center"/>
        </w:trPr>
        <w:tc>
          <w:tcPr>
            <w:tcW w:w="5220" w:type="dxa"/>
            <w:vAlign w:val="center"/>
          </w:tcPr>
          <w:p w14:paraId="231C30E3" w14:textId="77777777" w:rsidR="00FF4581" w:rsidRPr="009712C1" w:rsidRDefault="00FF4581" w:rsidP="009712C1">
            <w:pPr>
              <w:pStyle w:val="ExhibitText"/>
              <w:rPr>
                <w:sz w:val="18"/>
                <w:szCs w:val="18"/>
              </w:rPr>
            </w:pPr>
            <w:r w:rsidRPr="009712C1">
              <w:rPr>
                <w:sz w:val="18"/>
                <w:szCs w:val="18"/>
              </w:rPr>
              <w:t>Revenue received from municipal/regional governments</w:t>
            </w:r>
          </w:p>
        </w:tc>
        <w:tc>
          <w:tcPr>
            <w:tcW w:w="1530" w:type="dxa"/>
            <w:vAlign w:val="center"/>
          </w:tcPr>
          <w:p w14:paraId="0B8C3A9A" w14:textId="77777777" w:rsidR="00FF4581" w:rsidRPr="009712C1" w:rsidRDefault="00FF4581" w:rsidP="009712C1">
            <w:pPr>
              <w:pStyle w:val="ExhibitText"/>
              <w:jc w:val="right"/>
              <w:rPr>
                <w:sz w:val="18"/>
                <w:szCs w:val="18"/>
              </w:rPr>
            </w:pPr>
          </w:p>
        </w:tc>
        <w:tc>
          <w:tcPr>
            <w:tcW w:w="1440" w:type="dxa"/>
            <w:vAlign w:val="center"/>
          </w:tcPr>
          <w:p w14:paraId="1DB0DA06" w14:textId="77777777" w:rsidR="00FF4581" w:rsidRPr="009712C1" w:rsidRDefault="00FF4581" w:rsidP="009712C1">
            <w:pPr>
              <w:pStyle w:val="ExhibitText"/>
              <w:jc w:val="right"/>
              <w:rPr>
                <w:sz w:val="18"/>
                <w:szCs w:val="18"/>
              </w:rPr>
            </w:pPr>
          </w:p>
        </w:tc>
        <w:tc>
          <w:tcPr>
            <w:tcW w:w="1170" w:type="dxa"/>
            <w:vAlign w:val="center"/>
          </w:tcPr>
          <w:p w14:paraId="24A8D4E0" w14:textId="77777777" w:rsidR="00FF4581" w:rsidRPr="009712C1" w:rsidRDefault="00FF4581" w:rsidP="009712C1">
            <w:pPr>
              <w:pStyle w:val="ExhibitText"/>
              <w:jc w:val="right"/>
              <w:rPr>
                <w:sz w:val="18"/>
                <w:szCs w:val="18"/>
              </w:rPr>
            </w:pPr>
            <w:r w:rsidRPr="009712C1">
              <w:rPr>
                <w:sz w:val="18"/>
                <w:szCs w:val="18"/>
              </w:rPr>
              <w:t>4560</w:t>
            </w:r>
          </w:p>
        </w:tc>
      </w:tr>
      <w:tr w:rsidR="00FF4581" w:rsidRPr="009712C1" w14:paraId="254E288B" w14:textId="77777777" w:rsidTr="0096357F">
        <w:trPr>
          <w:trHeight w:val="288"/>
          <w:jc w:val="center"/>
        </w:trPr>
        <w:tc>
          <w:tcPr>
            <w:tcW w:w="5220" w:type="dxa"/>
            <w:vAlign w:val="center"/>
          </w:tcPr>
          <w:p w14:paraId="72E45C54" w14:textId="77777777" w:rsidR="00FF4581" w:rsidRPr="009712C1" w:rsidRDefault="00FF4581" w:rsidP="009712C1">
            <w:pPr>
              <w:pStyle w:val="ExhibitText"/>
              <w:rPr>
                <w:sz w:val="18"/>
                <w:szCs w:val="18"/>
              </w:rPr>
            </w:pPr>
            <w:r w:rsidRPr="009712C1">
              <w:rPr>
                <w:sz w:val="18"/>
                <w:szCs w:val="18"/>
              </w:rPr>
              <w:t>Tax-receipted revenue from all sources outside of Canada</w:t>
            </w:r>
          </w:p>
        </w:tc>
        <w:tc>
          <w:tcPr>
            <w:tcW w:w="1530" w:type="dxa"/>
            <w:vAlign w:val="center"/>
          </w:tcPr>
          <w:p w14:paraId="3DB6FED2" w14:textId="37476855" w:rsidR="00FF4581" w:rsidRPr="009712C1" w:rsidRDefault="00FF4581" w:rsidP="009712C1">
            <w:pPr>
              <w:pStyle w:val="ExhibitText"/>
              <w:jc w:val="right"/>
              <w:rPr>
                <w:sz w:val="18"/>
                <w:szCs w:val="18"/>
              </w:rPr>
            </w:pPr>
            <w:r w:rsidRPr="009712C1">
              <w:rPr>
                <w:sz w:val="18"/>
                <w:szCs w:val="18"/>
              </w:rPr>
              <w:t>23,079</w:t>
            </w:r>
          </w:p>
        </w:tc>
        <w:tc>
          <w:tcPr>
            <w:tcW w:w="1440" w:type="dxa"/>
            <w:vAlign w:val="center"/>
          </w:tcPr>
          <w:p w14:paraId="305AA551" w14:textId="12F743A4" w:rsidR="00FF4581" w:rsidRPr="009712C1" w:rsidRDefault="00FF4581" w:rsidP="009712C1">
            <w:pPr>
              <w:pStyle w:val="ExhibitText"/>
              <w:jc w:val="right"/>
              <w:rPr>
                <w:sz w:val="18"/>
                <w:szCs w:val="18"/>
              </w:rPr>
            </w:pPr>
            <w:r w:rsidRPr="009712C1">
              <w:rPr>
                <w:sz w:val="18"/>
                <w:szCs w:val="18"/>
              </w:rPr>
              <w:t>15,012</w:t>
            </w:r>
          </w:p>
        </w:tc>
        <w:tc>
          <w:tcPr>
            <w:tcW w:w="1170" w:type="dxa"/>
            <w:vAlign w:val="center"/>
          </w:tcPr>
          <w:p w14:paraId="2084E4E7" w14:textId="77777777" w:rsidR="00FF4581" w:rsidRPr="009712C1" w:rsidRDefault="00FF4581" w:rsidP="009712C1">
            <w:pPr>
              <w:pStyle w:val="ExhibitText"/>
              <w:jc w:val="right"/>
              <w:rPr>
                <w:sz w:val="18"/>
                <w:szCs w:val="18"/>
              </w:rPr>
            </w:pPr>
            <w:r w:rsidRPr="009712C1">
              <w:rPr>
                <w:sz w:val="18"/>
                <w:szCs w:val="18"/>
              </w:rPr>
              <w:t>4571</w:t>
            </w:r>
          </w:p>
        </w:tc>
      </w:tr>
      <w:tr w:rsidR="00FF4581" w:rsidRPr="009712C1" w14:paraId="3A97B994" w14:textId="77777777" w:rsidTr="0096357F">
        <w:trPr>
          <w:trHeight w:val="288"/>
          <w:jc w:val="center"/>
        </w:trPr>
        <w:tc>
          <w:tcPr>
            <w:tcW w:w="5220" w:type="dxa"/>
            <w:vAlign w:val="center"/>
          </w:tcPr>
          <w:p w14:paraId="42761FEF" w14:textId="7448A579" w:rsidR="00FF4581" w:rsidRPr="009712C1" w:rsidRDefault="00FF4581" w:rsidP="009712C1">
            <w:pPr>
              <w:pStyle w:val="ExhibitText"/>
              <w:rPr>
                <w:sz w:val="18"/>
                <w:szCs w:val="18"/>
              </w:rPr>
            </w:pPr>
            <w:r w:rsidRPr="009712C1">
              <w:rPr>
                <w:sz w:val="18"/>
                <w:szCs w:val="18"/>
              </w:rPr>
              <w:t>Non</w:t>
            </w:r>
            <w:r w:rsidR="00B05BB9">
              <w:rPr>
                <w:sz w:val="18"/>
                <w:szCs w:val="18"/>
              </w:rPr>
              <w:t>-</w:t>
            </w:r>
            <w:r w:rsidRPr="009712C1">
              <w:rPr>
                <w:sz w:val="18"/>
                <w:szCs w:val="18"/>
              </w:rPr>
              <w:t xml:space="preserve">tax-receipted revenue from all sources outside Canada </w:t>
            </w:r>
          </w:p>
        </w:tc>
        <w:tc>
          <w:tcPr>
            <w:tcW w:w="1530" w:type="dxa"/>
            <w:vAlign w:val="center"/>
          </w:tcPr>
          <w:p w14:paraId="48B3D995" w14:textId="1B0ABC56" w:rsidR="00FF4581" w:rsidRPr="009712C1" w:rsidRDefault="00FF4581" w:rsidP="009712C1">
            <w:pPr>
              <w:pStyle w:val="ExhibitText"/>
              <w:jc w:val="right"/>
              <w:rPr>
                <w:sz w:val="18"/>
                <w:szCs w:val="18"/>
              </w:rPr>
            </w:pPr>
            <w:r w:rsidRPr="009712C1">
              <w:rPr>
                <w:sz w:val="18"/>
                <w:szCs w:val="18"/>
              </w:rPr>
              <w:t>23,650</w:t>
            </w:r>
          </w:p>
        </w:tc>
        <w:tc>
          <w:tcPr>
            <w:tcW w:w="1440" w:type="dxa"/>
            <w:vAlign w:val="center"/>
          </w:tcPr>
          <w:p w14:paraId="36AF0717" w14:textId="04F50984" w:rsidR="00FF4581" w:rsidRPr="009712C1" w:rsidRDefault="00FF4581" w:rsidP="009712C1">
            <w:pPr>
              <w:pStyle w:val="ExhibitText"/>
              <w:jc w:val="right"/>
              <w:rPr>
                <w:sz w:val="18"/>
                <w:szCs w:val="18"/>
              </w:rPr>
            </w:pPr>
            <w:r w:rsidRPr="009712C1">
              <w:rPr>
                <w:sz w:val="18"/>
                <w:szCs w:val="18"/>
              </w:rPr>
              <w:t>469,250</w:t>
            </w:r>
          </w:p>
        </w:tc>
        <w:tc>
          <w:tcPr>
            <w:tcW w:w="1170" w:type="dxa"/>
            <w:vAlign w:val="center"/>
          </w:tcPr>
          <w:p w14:paraId="73AFCEA6" w14:textId="77777777" w:rsidR="00FF4581" w:rsidRPr="009712C1" w:rsidRDefault="00FF4581" w:rsidP="009712C1">
            <w:pPr>
              <w:pStyle w:val="ExhibitText"/>
              <w:jc w:val="right"/>
              <w:rPr>
                <w:sz w:val="18"/>
                <w:szCs w:val="18"/>
              </w:rPr>
            </w:pPr>
            <w:r w:rsidRPr="009712C1">
              <w:rPr>
                <w:sz w:val="18"/>
                <w:szCs w:val="18"/>
              </w:rPr>
              <w:t>4575</w:t>
            </w:r>
          </w:p>
        </w:tc>
      </w:tr>
      <w:tr w:rsidR="00FF4581" w:rsidRPr="009712C1" w14:paraId="2C941A86" w14:textId="77777777" w:rsidTr="0096357F">
        <w:trPr>
          <w:trHeight w:val="288"/>
          <w:jc w:val="center"/>
        </w:trPr>
        <w:tc>
          <w:tcPr>
            <w:tcW w:w="5220" w:type="dxa"/>
            <w:vAlign w:val="center"/>
          </w:tcPr>
          <w:p w14:paraId="69B74598" w14:textId="77777777" w:rsidR="00FF4581" w:rsidRPr="009712C1" w:rsidRDefault="00FF4581" w:rsidP="009712C1">
            <w:pPr>
              <w:pStyle w:val="ExhibitText"/>
              <w:rPr>
                <w:sz w:val="18"/>
                <w:szCs w:val="18"/>
              </w:rPr>
            </w:pPr>
            <w:r w:rsidRPr="009712C1">
              <w:rPr>
                <w:sz w:val="18"/>
                <w:szCs w:val="18"/>
              </w:rPr>
              <w:t>Interest and investment income received or earned</w:t>
            </w:r>
          </w:p>
        </w:tc>
        <w:tc>
          <w:tcPr>
            <w:tcW w:w="1530" w:type="dxa"/>
            <w:vAlign w:val="center"/>
          </w:tcPr>
          <w:p w14:paraId="36F5C876" w14:textId="12D8FC19" w:rsidR="00FF4581" w:rsidRPr="009712C1" w:rsidRDefault="00FF4581" w:rsidP="009712C1">
            <w:pPr>
              <w:pStyle w:val="ExhibitText"/>
              <w:jc w:val="right"/>
              <w:rPr>
                <w:sz w:val="18"/>
                <w:szCs w:val="18"/>
              </w:rPr>
            </w:pPr>
            <w:r w:rsidRPr="009712C1">
              <w:rPr>
                <w:sz w:val="18"/>
                <w:szCs w:val="18"/>
              </w:rPr>
              <w:t>18,941</w:t>
            </w:r>
          </w:p>
        </w:tc>
        <w:tc>
          <w:tcPr>
            <w:tcW w:w="1440" w:type="dxa"/>
            <w:vAlign w:val="center"/>
          </w:tcPr>
          <w:p w14:paraId="0E183475" w14:textId="1F900E7F" w:rsidR="00FF4581" w:rsidRPr="009712C1" w:rsidRDefault="00FF4581" w:rsidP="009712C1">
            <w:pPr>
              <w:pStyle w:val="ExhibitText"/>
              <w:jc w:val="right"/>
              <w:rPr>
                <w:sz w:val="18"/>
                <w:szCs w:val="18"/>
              </w:rPr>
            </w:pPr>
            <w:r w:rsidRPr="009712C1">
              <w:rPr>
                <w:sz w:val="18"/>
                <w:szCs w:val="18"/>
              </w:rPr>
              <w:t>13,238</w:t>
            </w:r>
          </w:p>
        </w:tc>
        <w:tc>
          <w:tcPr>
            <w:tcW w:w="1170" w:type="dxa"/>
            <w:vAlign w:val="center"/>
          </w:tcPr>
          <w:p w14:paraId="51A11AF5" w14:textId="77777777" w:rsidR="00FF4581" w:rsidRPr="009712C1" w:rsidRDefault="00FF4581" w:rsidP="009712C1">
            <w:pPr>
              <w:pStyle w:val="ExhibitText"/>
              <w:jc w:val="right"/>
              <w:rPr>
                <w:sz w:val="18"/>
                <w:szCs w:val="18"/>
              </w:rPr>
            </w:pPr>
            <w:r w:rsidRPr="009712C1">
              <w:rPr>
                <w:sz w:val="18"/>
                <w:szCs w:val="18"/>
              </w:rPr>
              <w:t>4580</w:t>
            </w:r>
          </w:p>
        </w:tc>
      </w:tr>
      <w:tr w:rsidR="00FF4581" w:rsidRPr="009712C1" w14:paraId="7983CD68" w14:textId="77777777" w:rsidTr="0096357F">
        <w:trPr>
          <w:trHeight w:val="288"/>
          <w:jc w:val="center"/>
        </w:trPr>
        <w:tc>
          <w:tcPr>
            <w:tcW w:w="5220" w:type="dxa"/>
            <w:vAlign w:val="center"/>
          </w:tcPr>
          <w:p w14:paraId="48CA4146" w14:textId="77777777" w:rsidR="00FF4581" w:rsidRPr="009712C1" w:rsidRDefault="00FF4581" w:rsidP="009712C1">
            <w:pPr>
              <w:pStyle w:val="ExhibitText"/>
              <w:rPr>
                <w:sz w:val="18"/>
                <w:szCs w:val="18"/>
              </w:rPr>
            </w:pPr>
            <w:r w:rsidRPr="009712C1">
              <w:rPr>
                <w:sz w:val="18"/>
                <w:szCs w:val="18"/>
              </w:rPr>
              <w:t>Gross proceeds from disposition of assets</w:t>
            </w:r>
          </w:p>
        </w:tc>
        <w:tc>
          <w:tcPr>
            <w:tcW w:w="1530" w:type="dxa"/>
            <w:vAlign w:val="center"/>
          </w:tcPr>
          <w:p w14:paraId="1236F5EC" w14:textId="628B0123" w:rsidR="00FF4581" w:rsidRPr="009712C1" w:rsidRDefault="00FF4581" w:rsidP="009712C1">
            <w:pPr>
              <w:pStyle w:val="ExhibitText"/>
              <w:jc w:val="right"/>
              <w:rPr>
                <w:sz w:val="18"/>
                <w:szCs w:val="18"/>
              </w:rPr>
            </w:pPr>
            <w:r w:rsidRPr="009712C1">
              <w:rPr>
                <w:sz w:val="18"/>
                <w:szCs w:val="18"/>
              </w:rPr>
              <w:t>2,838</w:t>
            </w:r>
          </w:p>
        </w:tc>
        <w:tc>
          <w:tcPr>
            <w:tcW w:w="1440" w:type="dxa"/>
            <w:vAlign w:val="center"/>
          </w:tcPr>
          <w:p w14:paraId="618509E4" w14:textId="65998BE1" w:rsidR="00FF4581" w:rsidRPr="009712C1" w:rsidRDefault="00FF4581" w:rsidP="009712C1">
            <w:pPr>
              <w:pStyle w:val="ExhibitText"/>
              <w:jc w:val="right"/>
              <w:rPr>
                <w:sz w:val="18"/>
                <w:szCs w:val="18"/>
              </w:rPr>
            </w:pPr>
            <w:r w:rsidRPr="009712C1">
              <w:rPr>
                <w:sz w:val="18"/>
                <w:szCs w:val="18"/>
              </w:rPr>
              <w:t>76,136</w:t>
            </w:r>
          </w:p>
        </w:tc>
        <w:tc>
          <w:tcPr>
            <w:tcW w:w="1170" w:type="dxa"/>
            <w:vAlign w:val="center"/>
          </w:tcPr>
          <w:p w14:paraId="47D961A5" w14:textId="77777777" w:rsidR="00FF4581" w:rsidRPr="009712C1" w:rsidRDefault="00FF4581" w:rsidP="009712C1">
            <w:pPr>
              <w:pStyle w:val="ExhibitText"/>
              <w:jc w:val="right"/>
              <w:rPr>
                <w:sz w:val="18"/>
                <w:szCs w:val="18"/>
              </w:rPr>
            </w:pPr>
            <w:r w:rsidRPr="009712C1">
              <w:rPr>
                <w:sz w:val="18"/>
                <w:szCs w:val="18"/>
              </w:rPr>
              <w:t>4590</w:t>
            </w:r>
          </w:p>
        </w:tc>
      </w:tr>
      <w:tr w:rsidR="00FF4581" w:rsidRPr="009712C1" w14:paraId="22F9AB93" w14:textId="77777777" w:rsidTr="0096357F">
        <w:trPr>
          <w:trHeight w:val="288"/>
          <w:jc w:val="center"/>
        </w:trPr>
        <w:tc>
          <w:tcPr>
            <w:tcW w:w="5220" w:type="dxa"/>
            <w:vAlign w:val="center"/>
          </w:tcPr>
          <w:p w14:paraId="506C0026" w14:textId="77777777" w:rsidR="00FF4581" w:rsidRPr="009712C1" w:rsidRDefault="00FF4581" w:rsidP="009712C1">
            <w:pPr>
              <w:pStyle w:val="ExhibitText"/>
              <w:rPr>
                <w:sz w:val="18"/>
                <w:szCs w:val="18"/>
              </w:rPr>
            </w:pPr>
            <w:r w:rsidRPr="009712C1">
              <w:rPr>
                <w:sz w:val="18"/>
                <w:szCs w:val="18"/>
              </w:rPr>
              <w:t xml:space="preserve">Net proceeds from disposition of assets </w:t>
            </w:r>
          </w:p>
        </w:tc>
        <w:tc>
          <w:tcPr>
            <w:tcW w:w="1530" w:type="dxa"/>
            <w:vAlign w:val="center"/>
          </w:tcPr>
          <w:p w14:paraId="5A4E84E6" w14:textId="5A0D82B2" w:rsidR="00FF4581" w:rsidRPr="009712C1" w:rsidRDefault="00FF4581" w:rsidP="009712C1">
            <w:pPr>
              <w:pStyle w:val="ExhibitText"/>
              <w:jc w:val="right"/>
              <w:rPr>
                <w:sz w:val="18"/>
                <w:szCs w:val="18"/>
              </w:rPr>
            </w:pPr>
            <w:r w:rsidRPr="009712C1">
              <w:rPr>
                <w:sz w:val="18"/>
                <w:szCs w:val="18"/>
              </w:rPr>
              <w:t>2,838</w:t>
            </w:r>
          </w:p>
        </w:tc>
        <w:tc>
          <w:tcPr>
            <w:tcW w:w="1440" w:type="dxa"/>
            <w:vAlign w:val="center"/>
          </w:tcPr>
          <w:p w14:paraId="114D5641" w14:textId="387F0E2A" w:rsidR="00FF4581" w:rsidRPr="009712C1" w:rsidRDefault="00FF4581" w:rsidP="009712C1">
            <w:pPr>
              <w:pStyle w:val="ExhibitText"/>
              <w:jc w:val="right"/>
              <w:rPr>
                <w:sz w:val="18"/>
                <w:szCs w:val="18"/>
              </w:rPr>
            </w:pPr>
            <w:r w:rsidRPr="009712C1">
              <w:rPr>
                <w:sz w:val="18"/>
                <w:szCs w:val="18"/>
              </w:rPr>
              <w:t>76,136</w:t>
            </w:r>
          </w:p>
        </w:tc>
        <w:tc>
          <w:tcPr>
            <w:tcW w:w="1170" w:type="dxa"/>
            <w:vAlign w:val="center"/>
          </w:tcPr>
          <w:p w14:paraId="5EF2C843" w14:textId="77777777" w:rsidR="00FF4581" w:rsidRPr="009712C1" w:rsidRDefault="00FF4581" w:rsidP="009712C1">
            <w:pPr>
              <w:pStyle w:val="ExhibitText"/>
              <w:jc w:val="right"/>
              <w:rPr>
                <w:sz w:val="18"/>
                <w:szCs w:val="18"/>
              </w:rPr>
            </w:pPr>
            <w:r w:rsidRPr="009712C1">
              <w:rPr>
                <w:sz w:val="18"/>
                <w:szCs w:val="18"/>
              </w:rPr>
              <w:t>4600</w:t>
            </w:r>
          </w:p>
        </w:tc>
      </w:tr>
      <w:tr w:rsidR="00FF4581" w:rsidRPr="009712C1" w14:paraId="75F81C64" w14:textId="77777777" w:rsidTr="0096357F">
        <w:trPr>
          <w:trHeight w:val="288"/>
          <w:jc w:val="center"/>
        </w:trPr>
        <w:tc>
          <w:tcPr>
            <w:tcW w:w="5220" w:type="dxa"/>
            <w:vAlign w:val="center"/>
          </w:tcPr>
          <w:p w14:paraId="5F37FC32" w14:textId="77777777" w:rsidR="00FF4581" w:rsidRPr="009712C1" w:rsidRDefault="00FF4581" w:rsidP="009712C1">
            <w:pPr>
              <w:pStyle w:val="ExhibitText"/>
              <w:rPr>
                <w:sz w:val="18"/>
                <w:szCs w:val="18"/>
              </w:rPr>
            </w:pPr>
            <w:r w:rsidRPr="009712C1">
              <w:rPr>
                <w:sz w:val="18"/>
                <w:szCs w:val="18"/>
              </w:rPr>
              <w:t>Gross income received from rental of land and/or buildings</w:t>
            </w:r>
          </w:p>
        </w:tc>
        <w:tc>
          <w:tcPr>
            <w:tcW w:w="1530" w:type="dxa"/>
            <w:vAlign w:val="center"/>
          </w:tcPr>
          <w:p w14:paraId="01D2E32F" w14:textId="7518CDBE" w:rsidR="00FF4581" w:rsidRPr="009712C1" w:rsidRDefault="00FF4581" w:rsidP="009712C1">
            <w:pPr>
              <w:pStyle w:val="ExhibitText"/>
              <w:jc w:val="right"/>
              <w:rPr>
                <w:sz w:val="18"/>
                <w:szCs w:val="18"/>
              </w:rPr>
            </w:pPr>
            <w:r w:rsidRPr="009712C1">
              <w:rPr>
                <w:sz w:val="18"/>
                <w:szCs w:val="18"/>
              </w:rPr>
              <w:t>139,700</w:t>
            </w:r>
          </w:p>
        </w:tc>
        <w:tc>
          <w:tcPr>
            <w:tcW w:w="1440" w:type="dxa"/>
            <w:vAlign w:val="center"/>
          </w:tcPr>
          <w:p w14:paraId="12622D76" w14:textId="055E8035" w:rsidR="00FF4581" w:rsidRPr="009712C1" w:rsidRDefault="00FF4581" w:rsidP="009712C1">
            <w:pPr>
              <w:pStyle w:val="ExhibitText"/>
              <w:jc w:val="right"/>
              <w:rPr>
                <w:sz w:val="18"/>
                <w:szCs w:val="18"/>
              </w:rPr>
            </w:pPr>
            <w:r w:rsidRPr="009712C1">
              <w:rPr>
                <w:sz w:val="18"/>
                <w:szCs w:val="18"/>
              </w:rPr>
              <w:t>86,312</w:t>
            </w:r>
          </w:p>
        </w:tc>
        <w:tc>
          <w:tcPr>
            <w:tcW w:w="1170" w:type="dxa"/>
            <w:vAlign w:val="center"/>
          </w:tcPr>
          <w:p w14:paraId="5B76C1DD" w14:textId="77777777" w:rsidR="00FF4581" w:rsidRPr="009712C1" w:rsidRDefault="00FF4581" w:rsidP="009712C1">
            <w:pPr>
              <w:pStyle w:val="ExhibitText"/>
              <w:jc w:val="right"/>
              <w:rPr>
                <w:sz w:val="18"/>
                <w:szCs w:val="18"/>
              </w:rPr>
            </w:pPr>
            <w:r w:rsidRPr="009712C1">
              <w:rPr>
                <w:sz w:val="18"/>
                <w:szCs w:val="18"/>
              </w:rPr>
              <w:t>4610</w:t>
            </w:r>
          </w:p>
        </w:tc>
      </w:tr>
      <w:tr w:rsidR="00FF4581" w:rsidRPr="009712C1" w14:paraId="3156ADC2" w14:textId="77777777" w:rsidTr="0096357F">
        <w:trPr>
          <w:trHeight w:val="288"/>
          <w:jc w:val="center"/>
        </w:trPr>
        <w:tc>
          <w:tcPr>
            <w:tcW w:w="5220" w:type="dxa"/>
            <w:vAlign w:val="center"/>
          </w:tcPr>
          <w:p w14:paraId="4A6611C0" w14:textId="220103BA" w:rsidR="00FF4581" w:rsidRPr="009712C1" w:rsidRDefault="00FF4581" w:rsidP="009712C1">
            <w:pPr>
              <w:pStyle w:val="ExhibitText"/>
              <w:rPr>
                <w:sz w:val="18"/>
                <w:szCs w:val="18"/>
              </w:rPr>
            </w:pPr>
            <w:r w:rsidRPr="009712C1">
              <w:rPr>
                <w:sz w:val="18"/>
                <w:szCs w:val="18"/>
              </w:rPr>
              <w:t>Non</w:t>
            </w:r>
            <w:r w:rsidR="00B05BB9">
              <w:rPr>
                <w:sz w:val="18"/>
                <w:szCs w:val="18"/>
              </w:rPr>
              <w:t>-</w:t>
            </w:r>
            <w:r w:rsidRPr="009712C1">
              <w:rPr>
                <w:sz w:val="18"/>
                <w:szCs w:val="18"/>
              </w:rPr>
              <w:t>tax-receipted memberships, dues</w:t>
            </w:r>
            <w:r w:rsidR="003E0A4D">
              <w:rPr>
                <w:sz w:val="18"/>
                <w:szCs w:val="18"/>
              </w:rPr>
              <w:t>,</w:t>
            </w:r>
            <w:r w:rsidRPr="009712C1">
              <w:rPr>
                <w:sz w:val="18"/>
                <w:szCs w:val="18"/>
              </w:rPr>
              <w:t xml:space="preserve"> and association fees</w:t>
            </w:r>
          </w:p>
        </w:tc>
        <w:tc>
          <w:tcPr>
            <w:tcW w:w="1530" w:type="dxa"/>
            <w:vAlign w:val="center"/>
          </w:tcPr>
          <w:p w14:paraId="48C3E278" w14:textId="1D049CF4" w:rsidR="00FF4581" w:rsidRPr="009712C1" w:rsidRDefault="00FF4581" w:rsidP="009712C1">
            <w:pPr>
              <w:pStyle w:val="ExhibitText"/>
              <w:jc w:val="right"/>
              <w:rPr>
                <w:sz w:val="18"/>
                <w:szCs w:val="18"/>
              </w:rPr>
            </w:pPr>
            <w:r w:rsidRPr="009712C1">
              <w:rPr>
                <w:sz w:val="18"/>
                <w:szCs w:val="18"/>
              </w:rPr>
              <w:t>92,923</w:t>
            </w:r>
          </w:p>
        </w:tc>
        <w:tc>
          <w:tcPr>
            <w:tcW w:w="1440" w:type="dxa"/>
            <w:vAlign w:val="center"/>
          </w:tcPr>
          <w:p w14:paraId="1DD3E8C4" w14:textId="25D9E867" w:rsidR="00FF4581" w:rsidRPr="009712C1" w:rsidRDefault="00FF4581" w:rsidP="009712C1">
            <w:pPr>
              <w:pStyle w:val="ExhibitText"/>
              <w:jc w:val="right"/>
              <w:rPr>
                <w:sz w:val="18"/>
                <w:szCs w:val="18"/>
              </w:rPr>
            </w:pPr>
            <w:r w:rsidRPr="009712C1">
              <w:rPr>
                <w:sz w:val="18"/>
                <w:szCs w:val="18"/>
              </w:rPr>
              <w:t>93,892</w:t>
            </w:r>
          </w:p>
        </w:tc>
        <w:tc>
          <w:tcPr>
            <w:tcW w:w="1170" w:type="dxa"/>
            <w:vAlign w:val="center"/>
          </w:tcPr>
          <w:p w14:paraId="65957281" w14:textId="77777777" w:rsidR="00FF4581" w:rsidRPr="009712C1" w:rsidRDefault="00FF4581" w:rsidP="009712C1">
            <w:pPr>
              <w:pStyle w:val="ExhibitText"/>
              <w:jc w:val="right"/>
              <w:rPr>
                <w:sz w:val="18"/>
                <w:szCs w:val="18"/>
              </w:rPr>
            </w:pPr>
            <w:r w:rsidRPr="009712C1">
              <w:rPr>
                <w:sz w:val="18"/>
                <w:szCs w:val="18"/>
              </w:rPr>
              <w:t>4620</w:t>
            </w:r>
          </w:p>
        </w:tc>
      </w:tr>
      <w:tr w:rsidR="00FF4581" w:rsidRPr="009712C1" w14:paraId="1945D43A" w14:textId="77777777" w:rsidTr="0096357F">
        <w:trPr>
          <w:trHeight w:val="288"/>
          <w:jc w:val="center"/>
        </w:trPr>
        <w:tc>
          <w:tcPr>
            <w:tcW w:w="5220" w:type="dxa"/>
            <w:vAlign w:val="center"/>
          </w:tcPr>
          <w:p w14:paraId="6554BEB8" w14:textId="1BF8B849" w:rsidR="00FF4581" w:rsidRPr="009712C1" w:rsidRDefault="00FF4581" w:rsidP="009712C1">
            <w:pPr>
              <w:pStyle w:val="ExhibitText"/>
              <w:rPr>
                <w:sz w:val="18"/>
                <w:szCs w:val="18"/>
              </w:rPr>
            </w:pPr>
            <w:r w:rsidRPr="009712C1">
              <w:rPr>
                <w:sz w:val="18"/>
                <w:szCs w:val="18"/>
              </w:rPr>
              <w:t>Non</w:t>
            </w:r>
            <w:r w:rsidR="00B05BB9">
              <w:rPr>
                <w:sz w:val="18"/>
                <w:szCs w:val="18"/>
              </w:rPr>
              <w:t>-</w:t>
            </w:r>
            <w:r w:rsidRPr="009712C1">
              <w:rPr>
                <w:sz w:val="18"/>
                <w:szCs w:val="18"/>
              </w:rPr>
              <w:t>tax-receipted revenue from fundraising</w:t>
            </w:r>
          </w:p>
        </w:tc>
        <w:tc>
          <w:tcPr>
            <w:tcW w:w="1530" w:type="dxa"/>
            <w:vAlign w:val="center"/>
          </w:tcPr>
          <w:p w14:paraId="7F25917A" w14:textId="77777777" w:rsidR="00FF4581" w:rsidRPr="009712C1" w:rsidRDefault="00FF4581" w:rsidP="009712C1">
            <w:pPr>
              <w:pStyle w:val="ExhibitText"/>
              <w:jc w:val="right"/>
              <w:rPr>
                <w:sz w:val="18"/>
                <w:szCs w:val="18"/>
              </w:rPr>
            </w:pPr>
          </w:p>
        </w:tc>
        <w:tc>
          <w:tcPr>
            <w:tcW w:w="1440" w:type="dxa"/>
            <w:vAlign w:val="center"/>
          </w:tcPr>
          <w:p w14:paraId="5F4AE017" w14:textId="76730D44" w:rsidR="00FF4581" w:rsidRPr="009712C1" w:rsidRDefault="00FF4581" w:rsidP="009712C1">
            <w:pPr>
              <w:pStyle w:val="ExhibitText"/>
              <w:jc w:val="right"/>
              <w:rPr>
                <w:sz w:val="18"/>
                <w:szCs w:val="18"/>
              </w:rPr>
            </w:pPr>
            <w:r w:rsidRPr="009712C1">
              <w:rPr>
                <w:sz w:val="18"/>
                <w:szCs w:val="18"/>
              </w:rPr>
              <w:t>-</w:t>
            </w:r>
          </w:p>
        </w:tc>
        <w:tc>
          <w:tcPr>
            <w:tcW w:w="1170" w:type="dxa"/>
            <w:vAlign w:val="center"/>
          </w:tcPr>
          <w:p w14:paraId="5683CC6A" w14:textId="77777777" w:rsidR="00FF4581" w:rsidRPr="009712C1" w:rsidRDefault="00FF4581" w:rsidP="009712C1">
            <w:pPr>
              <w:pStyle w:val="ExhibitText"/>
              <w:jc w:val="right"/>
              <w:rPr>
                <w:sz w:val="18"/>
                <w:szCs w:val="18"/>
              </w:rPr>
            </w:pPr>
            <w:r w:rsidRPr="009712C1">
              <w:rPr>
                <w:sz w:val="18"/>
                <w:szCs w:val="18"/>
              </w:rPr>
              <w:t>4630</w:t>
            </w:r>
          </w:p>
        </w:tc>
      </w:tr>
      <w:tr w:rsidR="00FF4581" w:rsidRPr="009712C1" w14:paraId="256C3B8C" w14:textId="77777777" w:rsidTr="0096357F">
        <w:trPr>
          <w:trHeight w:val="288"/>
          <w:jc w:val="center"/>
        </w:trPr>
        <w:tc>
          <w:tcPr>
            <w:tcW w:w="5220" w:type="dxa"/>
            <w:vAlign w:val="center"/>
          </w:tcPr>
          <w:p w14:paraId="26EB871E" w14:textId="77777777" w:rsidR="00FF4581" w:rsidRPr="009712C1" w:rsidRDefault="00FF4581" w:rsidP="009712C1">
            <w:pPr>
              <w:pStyle w:val="ExhibitText"/>
              <w:rPr>
                <w:sz w:val="18"/>
                <w:szCs w:val="18"/>
              </w:rPr>
            </w:pPr>
            <w:r w:rsidRPr="009712C1">
              <w:rPr>
                <w:sz w:val="18"/>
                <w:szCs w:val="18"/>
              </w:rPr>
              <w:t>Revenue from sale of goods and services (except to government)</w:t>
            </w:r>
          </w:p>
        </w:tc>
        <w:tc>
          <w:tcPr>
            <w:tcW w:w="1530" w:type="dxa"/>
            <w:vAlign w:val="center"/>
          </w:tcPr>
          <w:p w14:paraId="34AB5FC4" w14:textId="6BF07C56" w:rsidR="00FF4581" w:rsidRPr="009712C1" w:rsidRDefault="00FF4581" w:rsidP="009712C1">
            <w:pPr>
              <w:pStyle w:val="ExhibitText"/>
              <w:jc w:val="right"/>
              <w:rPr>
                <w:sz w:val="18"/>
                <w:szCs w:val="18"/>
              </w:rPr>
            </w:pPr>
            <w:r w:rsidRPr="009712C1">
              <w:rPr>
                <w:sz w:val="18"/>
                <w:szCs w:val="18"/>
              </w:rPr>
              <w:t>84,322</w:t>
            </w:r>
          </w:p>
        </w:tc>
        <w:tc>
          <w:tcPr>
            <w:tcW w:w="1440" w:type="dxa"/>
            <w:vAlign w:val="center"/>
          </w:tcPr>
          <w:p w14:paraId="2D85C230" w14:textId="565BD580" w:rsidR="00FF4581" w:rsidRPr="009712C1" w:rsidRDefault="00FF4581" w:rsidP="009712C1">
            <w:pPr>
              <w:pStyle w:val="ExhibitText"/>
              <w:jc w:val="right"/>
              <w:rPr>
                <w:sz w:val="18"/>
                <w:szCs w:val="18"/>
              </w:rPr>
            </w:pPr>
            <w:r w:rsidRPr="009712C1">
              <w:rPr>
                <w:sz w:val="18"/>
                <w:szCs w:val="18"/>
              </w:rPr>
              <w:t>77,643</w:t>
            </w:r>
          </w:p>
        </w:tc>
        <w:tc>
          <w:tcPr>
            <w:tcW w:w="1170" w:type="dxa"/>
            <w:vAlign w:val="center"/>
          </w:tcPr>
          <w:p w14:paraId="7F77790F" w14:textId="77777777" w:rsidR="00FF4581" w:rsidRPr="009712C1" w:rsidRDefault="00FF4581" w:rsidP="009712C1">
            <w:pPr>
              <w:pStyle w:val="ExhibitText"/>
              <w:jc w:val="right"/>
              <w:rPr>
                <w:sz w:val="18"/>
                <w:szCs w:val="18"/>
              </w:rPr>
            </w:pPr>
            <w:r w:rsidRPr="009712C1">
              <w:rPr>
                <w:sz w:val="18"/>
                <w:szCs w:val="18"/>
              </w:rPr>
              <w:t>4640</w:t>
            </w:r>
          </w:p>
        </w:tc>
      </w:tr>
      <w:tr w:rsidR="00FF4581" w:rsidRPr="009712C1" w14:paraId="35163A5F" w14:textId="77777777" w:rsidTr="0096357F">
        <w:trPr>
          <w:trHeight w:val="288"/>
          <w:jc w:val="center"/>
        </w:trPr>
        <w:tc>
          <w:tcPr>
            <w:tcW w:w="5220" w:type="dxa"/>
            <w:vAlign w:val="center"/>
          </w:tcPr>
          <w:p w14:paraId="44353084" w14:textId="77777777" w:rsidR="00FF4581" w:rsidRPr="009712C1" w:rsidRDefault="00FF4581" w:rsidP="009712C1">
            <w:pPr>
              <w:pStyle w:val="ExhibitText"/>
              <w:rPr>
                <w:sz w:val="18"/>
                <w:szCs w:val="18"/>
              </w:rPr>
            </w:pPr>
            <w:r w:rsidRPr="009712C1">
              <w:rPr>
                <w:sz w:val="18"/>
                <w:szCs w:val="18"/>
              </w:rPr>
              <w:t>Other revenue not already included in the amounts above</w:t>
            </w:r>
          </w:p>
        </w:tc>
        <w:tc>
          <w:tcPr>
            <w:tcW w:w="1530" w:type="dxa"/>
            <w:vAlign w:val="center"/>
          </w:tcPr>
          <w:p w14:paraId="47931CCE" w14:textId="27B48039" w:rsidR="00FF4581" w:rsidRPr="009712C1" w:rsidRDefault="00FF4581" w:rsidP="009712C1">
            <w:pPr>
              <w:pStyle w:val="ExhibitText"/>
              <w:jc w:val="right"/>
              <w:rPr>
                <w:sz w:val="18"/>
                <w:szCs w:val="18"/>
              </w:rPr>
            </w:pPr>
            <w:r w:rsidRPr="009712C1">
              <w:rPr>
                <w:sz w:val="18"/>
                <w:szCs w:val="18"/>
              </w:rPr>
              <w:t>40,359</w:t>
            </w:r>
          </w:p>
        </w:tc>
        <w:tc>
          <w:tcPr>
            <w:tcW w:w="1440" w:type="dxa"/>
            <w:vAlign w:val="center"/>
          </w:tcPr>
          <w:p w14:paraId="71C4F768" w14:textId="42420213" w:rsidR="00FF4581" w:rsidRPr="009712C1" w:rsidRDefault="00FF4581" w:rsidP="009712C1">
            <w:pPr>
              <w:pStyle w:val="ExhibitText"/>
              <w:jc w:val="right"/>
              <w:rPr>
                <w:sz w:val="18"/>
                <w:szCs w:val="18"/>
              </w:rPr>
            </w:pPr>
            <w:r w:rsidRPr="009712C1">
              <w:rPr>
                <w:sz w:val="18"/>
                <w:szCs w:val="18"/>
              </w:rPr>
              <w:t>63,019</w:t>
            </w:r>
          </w:p>
        </w:tc>
        <w:tc>
          <w:tcPr>
            <w:tcW w:w="1170" w:type="dxa"/>
            <w:vAlign w:val="center"/>
          </w:tcPr>
          <w:p w14:paraId="2C543231" w14:textId="77777777" w:rsidR="00FF4581" w:rsidRPr="009712C1" w:rsidRDefault="00FF4581" w:rsidP="009712C1">
            <w:pPr>
              <w:pStyle w:val="ExhibitText"/>
              <w:jc w:val="right"/>
              <w:rPr>
                <w:sz w:val="18"/>
                <w:szCs w:val="18"/>
              </w:rPr>
            </w:pPr>
            <w:r w:rsidRPr="009712C1">
              <w:rPr>
                <w:sz w:val="18"/>
                <w:szCs w:val="18"/>
              </w:rPr>
              <w:t>4650</w:t>
            </w:r>
          </w:p>
        </w:tc>
      </w:tr>
      <w:tr w:rsidR="00FF4581" w:rsidRPr="009712C1" w14:paraId="59ADF6AE" w14:textId="77777777" w:rsidTr="0096357F">
        <w:trPr>
          <w:trHeight w:val="288"/>
          <w:jc w:val="center"/>
        </w:trPr>
        <w:tc>
          <w:tcPr>
            <w:tcW w:w="5220" w:type="dxa"/>
            <w:vAlign w:val="center"/>
          </w:tcPr>
          <w:p w14:paraId="30CA2DAC" w14:textId="54D38385" w:rsidR="00FF4581" w:rsidRPr="002E3EDD" w:rsidRDefault="00FF4581" w:rsidP="009712C1">
            <w:pPr>
              <w:pStyle w:val="ExhibitText"/>
              <w:rPr>
                <w:b/>
                <w:bCs/>
                <w:sz w:val="18"/>
                <w:szCs w:val="18"/>
              </w:rPr>
            </w:pPr>
            <w:r w:rsidRPr="002E3EDD">
              <w:rPr>
                <w:b/>
                <w:bCs/>
                <w:sz w:val="18"/>
                <w:szCs w:val="18"/>
              </w:rPr>
              <w:t xml:space="preserve">Total </w:t>
            </w:r>
            <w:r w:rsidR="006506B5" w:rsidRPr="002E3EDD">
              <w:rPr>
                <w:b/>
                <w:bCs/>
                <w:sz w:val="18"/>
                <w:szCs w:val="18"/>
              </w:rPr>
              <w:t>R</w:t>
            </w:r>
            <w:r w:rsidRPr="002E3EDD">
              <w:rPr>
                <w:b/>
                <w:bCs/>
                <w:sz w:val="18"/>
                <w:szCs w:val="18"/>
              </w:rPr>
              <w:t>evenue</w:t>
            </w:r>
          </w:p>
          <w:p w14:paraId="5746ED2F" w14:textId="32E800C4" w:rsidR="00FF4581" w:rsidRPr="009712C1" w:rsidRDefault="003E0A4D" w:rsidP="009712C1">
            <w:pPr>
              <w:pStyle w:val="ExhibitText"/>
              <w:rPr>
                <w:sz w:val="18"/>
                <w:szCs w:val="18"/>
              </w:rPr>
            </w:pPr>
            <w:r>
              <w:rPr>
                <w:sz w:val="18"/>
                <w:szCs w:val="18"/>
              </w:rPr>
              <w:t>—</w:t>
            </w:r>
            <w:r w:rsidR="00FF4581" w:rsidRPr="009712C1">
              <w:rPr>
                <w:sz w:val="18"/>
                <w:szCs w:val="18"/>
              </w:rPr>
              <w:t xml:space="preserve"> (lines 4500, 4510</w:t>
            </w:r>
            <w:r>
              <w:rPr>
                <w:sz w:val="18"/>
                <w:szCs w:val="18"/>
              </w:rPr>
              <w:t>–</w:t>
            </w:r>
            <w:r w:rsidR="00FF4581" w:rsidRPr="009712C1">
              <w:rPr>
                <w:sz w:val="18"/>
                <w:szCs w:val="18"/>
              </w:rPr>
              <w:t xml:space="preserve">4560, 4575, 4580, </w:t>
            </w:r>
            <w:r>
              <w:rPr>
                <w:sz w:val="18"/>
                <w:szCs w:val="18"/>
              </w:rPr>
              <w:t>and</w:t>
            </w:r>
            <w:r w:rsidRPr="009712C1">
              <w:rPr>
                <w:sz w:val="18"/>
                <w:szCs w:val="18"/>
              </w:rPr>
              <w:t xml:space="preserve"> </w:t>
            </w:r>
            <w:r w:rsidR="00FF4581" w:rsidRPr="009712C1">
              <w:rPr>
                <w:sz w:val="18"/>
                <w:szCs w:val="18"/>
              </w:rPr>
              <w:t>4600</w:t>
            </w:r>
            <w:r>
              <w:rPr>
                <w:sz w:val="18"/>
                <w:szCs w:val="18"/>
              </w:rPr>
              <w:t>–</w:t>
            </w:r>
            <w:r w:rsidR="00FF4581" w:rsidRPr="009712C1">
              <w:rPr>
                <w:sz w:val="18"/>
                <w:szCs w:val="18"/>
              </w:rPr>
              <w:t>4650)</w:t>
            </w:r>
          </w:p>
        </w:tc>
        <w:tc>
          <w:tcPr>
            <w:tcW w:w="1530" w:type="dxa"/>
            <w:vAlign w:val="center"/>
          </w:tcPr>
          <w:p w14:paraId="57060BC6" w14:textId="0F23D7F8" w:rsidR="00FF4581" w:rsidRPr="002E3EDD" w:rsidRDefault="00FF4581" w:rsidP="009712C1">
            <w:pPr>
              <w:pStyle w:val="ExhibitText"/>
              <w:jc w:val="right"/>
              <w:rPr>
                <w:b/>
                <w:bCs/>
                <w:sz w:val="18"/>
                <w:szCs w:val="18"/>
              </w:rPr>
            </w:pPr>
            <w:r w:rsidRPr="002E3EDD">
              <w:rPr>
                <w:b/>
                <w:bCs/>
                <w:sz w:val="18"/>
                <w:szCs w:val="18"/>
              </w:rPr>
              <w:t>4,537,287</w:t>
            </w:r>
          </w:p>
        </w:tc>
        <w:tc>
          <w:tcPr>
            <w:tcW w:w="1440" w:type="dxa"/>
            <w:vAlign w:val="center"/>
          </w:tcPr>
          <w:p w14:paraId="1DFE93C2" w14:textId="106DFF56" w:rsidR="00FF4581" w:rsidRPr="002E3EDD" w:rsidRDefault="00FF4581" w:rsidP="009712C1">
            <w:pPr>
              <w:pStyle w:val="ExhibitText"/>
              <w:jc w:val="right"/>
              <w:rPr>
                <w:b/>
                <w:bCs/>
                <w:sz w:val="18"/>
                <w:szCs w:val="18"/>
              </w:rPr>
            </w:pPr>
            <w:r w:rsidRPr="002E3EDD">
              <w:rPr>
                <w:b/>
                <w:bCs/>
                <w:sz w:val="18"/>
                <w:szCs w:val="18"/>
              </w:rPr>
              <w:t>3,988,154</w:t>
            </w:r>
          </w:p>
        </w:tc>
        <w:tc>
          <w:tcPr>
            <w:tcW w:w="1170" w:type="dxa"/>
            <w:vAlign w:val="center"/>
          </w:tcPr>
          <w:p w14:paraId="4A77315F" w14:textId="77777777" w:rsidR="00FF4581" w:rsidRPr="006506B5" w:rsidRDefault="00FF4581" w:rsidP="009712C1">
            <w:pPr>
              <w:pStyle w:val="ExhibitText"/>
              <w:jc w:val="right"/>
              <w:rPr>
                <w:sz w:val="18"/>
                <w:szCs w:val="18"/>
              </w:rPr>
            </w:pPr>
            <w:r w:rsidRPr="006506B5">
              <w:rPr>
                <w:sz w:val="18"/>
                <w:szCs w:val="18"/>
              </w:rPr>
              <w:t>4700</w:t>
            </w:r>
          </w:p>
        </w:tc>
      </w:tr>
    </w:tbl>
    <w:p w14:paraId="16284B50" w14:textId="6BD99722" w:rsidR="000F56B9" w:rsidRDefault="000F56B9" w:rsidP="002E3EDD">
      <w:pPr>
        <w:pStyle w:val="ExhibitText"/>
      </w:pPr>
    </w:p>
    <w:p w14:paraId="1587F548" w14:textId="77777777" w:rsidR="000F56B9" w:rsidRDefault="000F56B9">
      <w:pPr>
        <w:spacing w:after="200" w:line="276" w:lineRule="auto"/>
      </w:pPr>
      <w:r>
        <w:br w:type="page"/>
      </w:r>
    </w:p>
    <w:p w14:paraId="38C800F5" w14:textId="4D5375D0" w:rsidR="000F56B9" w:rsidRDefault="006506B5" w:rsidP="002E3EDD">
      <w:pPr>
        <w:pStyle w:val="ExhibitHeading"/>
      </w:pPr>
      <w:r>
        <w:lastRenderedPageBreak/>
        <w:t>Exhibit 3: Continued</w:t>
      </w:r>
    </w:p>
    <w:p w14:paraId="15DB7B2A" w14:textId="77777777" w:rsidR="006506B5" w:rsidRDefault="006506B5" w:rsidP="002E3EDD">
      <w:pPr>
        <w:pStyle w:val="ExhibitText"/>
      </w:pPr>
    </w:p>
    <w:tbl>
      <w:tblPr>
        <w:tblW w:w="5000" w:type="pct"/>
        <w:jc w:val="center"/>
        <w:tblBorders>
          <w:top w:val="single" w:sz="4" w:space="0" w:color="auto"/>
          <w:bottom w:val="single" w:sz="4" w:space="0" w:color="auto"/>
        </w:tblBorders>
        <w:tblLayout w:type="fixed"/>
        <w:tblCellMar>
          <w:top w:w="29" w:type="dxa"/>
          <w:left w:w="58" w:type="dxa"/>
          <w:bottom w:w="29" w:type="dxa"/>
          <w:right w:w="58" w:type="dxa"/>
        </w:tblCellMar>
        <w:tblLook w:val="0000" w:firstRow="0" w:lastRow="0" w:firstColumn="0" w:lastColumn="0" w:noHBand="0" w:noVBand="0"/>
      </w:tblPr>
      <w:tblGrid>
        <w:gridCol w:w="5670"/>
        <w:gridCol w:w="1260"/>
        <w:gridCol w:w="1260"/>
        <w:gridCol w:w="1170"/>
      </w:tblGrid>
      <w:tr w:rsidR="000F56B9" w:rsidRPr="000F56B9" w14:paraId="25491FC1" w14:textId="77777777" w:rsidTr="00CA3742">
        <w:trPr>
          <w:trHeight w:val="288"/>
          <w:tblHeader/>
          <w:jc w:val="center"/>
        </w:trPr>
        <w:tc>
          <w:tcPr>
            <w:tcW w:w="5670" w:type="dxa"/>
            <w:vMerge w:val="restart"/>
            <w:tcBorders>
              <w:top w:val="single" w:sz="4" w:space="0" w:color="auto"/>
            </w:tcBorders>
            <w:vAlign w:val="center"/>
          </w:tcPr>
          <w:p w14:paraId="7B753D56" w14:textId="77777777" w:rsidR="000F56B9" w:rsidRPr="000F56B9" w:rsidRDefault="000F56B9" w:rsidP="004168F0">
            <w:pPr>
              <w:pStyle w:val="ExhibitText"/>
              <w:rPr>
                <w:b/>
                <w:bCs/>
                <w:sz w:val="18"/>
                <w:szCs w:val="18"/>
              </w:rPr>
            </w:pPr>
            <w:r w:rsidRPr="000F56B9">
              <w:rPr>
                <w:b/>
                <w:bCs/>
                <w:sz w:val="18"/>
                <w:szCs w:val="18"/>
              </w:rPr>
              <w:t>Description</w:t>
            </w:r>
          </w:p>
        </w:tc>
        <w:tc>
          <w:tcPr>
            <w:tcW w:w="2520" w:type="dxa"/>
            <w:gridSpan w:val="2"/>
            <w:tcBorders>
              <w:top w:val="single" w:sz="4" w:space="0" w:color="auto"/>
              <w:bottom w:val="nil"/>
            </w:tcBorders>
            <w:vAlign w:val="center"/>
          </w:tcPr>
          <w:p w14:paraId="65C39E72" w14:textId="77777777" w:rsidR="00BF44E4" w:rsidRDefault="000F56B9" w:rsidP="00BF44E4">
            <w:pPr>
              <w:pStyle w:val="ExhibitText"/>
              <w:jc w:val="center"/>
              <w:rPr>
                <w:b/>
                <w:bCs/>
                <w:sz w:val="18"/>
                <w:szCs w:val="18"/>
              </w:rPr>
            </w:pPr>
            <w:r w:rsidRPr="000F56B9">
              <w:rPr>
                <w:b/>
                <w:bCs/>
                <w:sz w:val="18"/>
                <w:szCs w:val="18"/>
              </w:rPr>
              <w:t xml:space="preserve">Year </w:t>
            </w:r>
            <w:r w:rsidR="006506B5">
              <w:rPr>
                <w:b/>
                <w:bCs/>
                <w:sz w:val="18"/>
                <w:szCs w:val="18"/>
              </w:rPr>
              <w:t>E</w:t>
            </w:r>
            <w:r w:rsidRPr="000F56B9">
              <w:rPr>
                <w:b/>
                <w:bCs/>
                <w:sz w:val="18"/>
                <w:szCs w:val="18"/>
              </w:rPr>
              <w:t xml:space="preserve">nded March 31st </w:t>
            </w:r>
          </w:p>
          <w:p w14:paraId="5BBF0A0C" w14:textId="7310C788" w:rsidR="000F56B9" w:rsidRPr="000F56B9" w:rsidRDefault="000F56B9" w:rsidP="00016602">
            <w:pPr>
              <w:pStyle w:val="ExhibitText"/>
              <w:jc w:val="center"/>
              <w:rPr>
                <w:b/>
                <w:bCs/>
                <w:sz w:val="18"/>
                <w:szCs w:val="18"/>
              </w:rPr>
            </w:pPr>
            <w:r w:rsidRPr="000F56B9">
              <w:rPr>
                <w:b/>
                <w:bCs/>
                <w:sz w:val="18"/>
                <w:szCs w:val="18"/>
              </w:rPr>
              <w:t>(in CA$)</w:t>
            </w:r>
          </w:p>
        </w:tc>
        <w:tc>
          <w:tcPr>
            <w:tcW w:w="1170" w:type="dxa"/>
            <w:vMerge w:val="restart"/>
            <w:tcBorders>
              <w:top w:val="single" w:sz="4" w:space="0" w:color="auto"/>
            </w:tcBorders>
            <w:vAlign w:val="center"/>
          </w:tcPr>
          <w:p w14:paraId="4AF1474D" w14:textId="77777777" w:rsidR="000F56B9" w:rsidRPr="000F56B9" w:rsidRDefault="000F56B9" w:rsidP="00016602">
            <w:pPr>
              <w:pStyle w:val="ExhibitText"/>
              <w:jc w:val="center"/>
              <w:rPr>
                <w:b/>
                <w:bCs/>
                <w:sz w:val="18"/>
                <w:szCs w:val="18"/>
              </w:rPr>
            </w:pPr>
            <w:r w:rsidRPr="000F56B9">
              <w:rPr>
                <w:b/>
                <w:bCs/>
                <w:sz w:val="18"/>
                <w:szCs w:val="18"/>
              </w:rPr>
              <w:t>T3010 Line</w:t>
            </w:r>
          </w:p>
        </w:tc>
      </w:tr>
      <w:tr w:rsidR="000F56B9" w:rsidRPr="009712C1" w14:paraId="6B4BBF8E" w14:textId="77777777" w:rsidTr="0096357F">
        <w:trPr>
          <w:trHeight w:val="288"/>
          <w:jc w:val="center"/>
        </w:trPr>
        <w:tc>
          <w:tcPr>
            <w:tcW w:w="5670" w:type="dxa"/>
            <w:vMerge/>
            <w:tcBorders>
              <w:bottom w:val="single" w:sz="4" w:space="0" w:color="auto"/>
            </w:tcBorders>
            <w:vAlign w:val="center"/>
          </w:tcPr>
          <w:p w14:paraId="0153ED3C" w14:textId="77777777" w:rsidR="000F56B9" w:rsidRPr="009712C1" w:rsidRDefault="000F56B9" w:rsidP="004168F0">
            <w:pPr>
              <w:pStyle w:val="ExhibitText"/>
              <w:rPr>
                <w:sz w:val="18"/>
                <w:szCs w:val="18"/>
              </w:rPr>
            </w:pPr>
          </w:p>
        </w:tc>
        <w:tc>
          <w:tcPr>
            <w:tcW w:w="1260" w:type="dxa"/>
            <w:tcBorders>
              <w:top w:val="nil"/>
              <w:bottom w:val="single" w:sz="4" w:space="0" w:color="auto"/>
            </w:tcBorders>
            <w:vAlign w:val="center"/>
          </w:tcPr>
          <w:p w14:paraId="0BC0BA2B" w14:textId="77777777" w:rsidR="000F56B9" w:rsidRPr="000F56B9" w:rsidRDefault="000F56B9" w:rsidP="00016602">
            <w:pPr>
              <w:pStyle w:val="ExhibitText"/>
              <w:jc w:val="center"/>
              <w:rPr>
                <w:b/>
                <w:bCs/>
                <w:sz w:val="18"/>
                <w:szCs w:val="18"/>
              </w:rPr>
            </w:pPr>
            <w:r w:rsidRPr="000F56B9">
              <w:rPr>
                <w:b/>
                <w:bCs/>
                <w:sz w:val="18"/>
                <w:szCs w:val="18"/>
              </w:rPr>
              <w:t>2019</w:t>
            </w:r>
          </w:p>
        </w:tc>
        <w:tc>
          <w:tcPr>
            <w:tcW w:w="1260" w:type="dxa"/>
            <w:tcBorders>
              <w:top w:val="nil"/>
              <w:bottom w:val="single" w:sz="4" w:space="0" w:color="auto"/>
            </w:tcBorders>
            <w:vAlign w:val="center"/>
          </w:tcPr>
          <w:p w14:paraId="7BB2ACE8" w14:textId="77777777" w:rsidR="000F56B9" w:rsidRPr="000F56B9" w:rsidRDefault="000F56B9" w:rsidP="00016602">
            <w:pPr>
              <w:pStyle w:val="ExhibitText"/>
              <w:jc w:val="center"/>
              <w:rPr>
                <w:b/>
                <w:bCs/>
                <w:sz w:val="18"/>
                <w:szCs w:val="18"/>
              </w:rPr>
            </w:pPr>
            <w:r w:rsidRPr="000F56B9">
              <w:rPr>
                <w:b/>
                <w:bCs/>
                <w:sz w:val="18"/>
                <w:szCs w:val="18"/>
              </w:rPr>
              <w:t>2018</w:t>
            </w:r>
          </w:p>
        </w:tc>
        <w:tc>
          <w:tcPr>
            <w:tcW w:w="1170" w:type="dxa"/>
            <w:vMerge/>
            <w:tcBorders>
              <w:bottom w:val="single" w:sz="4" w:space="0" w:color="auto"/>
            </w:tcBorders>
            <w:vAlign w:val="center"/>
          </w:tcPr>
          <w:p w14:paraId="10A028D9" w14:textId="77777777" w:rsidR="000F56B9" w:rsidRPr="009712C1" w:rsidRDefault="000F56B9" w:rsidP="004168F0">
            <w:pPr>
              <w:pStyle w:val="ExhibitText"/>
              <w:jc w:val="right"/>
              <w:rPr>
                <w:sz w:val="18"/>
                <w:szCs w:val="18"/>
              </w:rPr>
            </w:pPr>
          </w:p>
        </w:tc>
      </w:tr>
      <w:tr w:rsidR="00FF4581" w:rsidRPr="000F56B9" w14:paraId="296EBC3C" w14:textId="77777777" w:rsidTr="0096357F">
        <w:trPr>
          <w:trHeight w:val="288"/>
          <w:jc w:val="center"/>
        </w:trPr>
        <w:tc>
          <w:tcPr>
            <w:tcW w:w="5670" w:type="dxa"/>
            <w:vAlign w:val="center"/>
          </w:tcPr>
          <w:p w14:paraId="55A40051" w14:textId="77777777" w:rsidR="00FF4581" w:rsidRPr="000F56B9" w:rsidRDefault="00FF4581" w:rsidP="009712C1">
            <w:pPr>
              <w:pStyle w:val="ExhibitText"/>
              <w:rPr>
                <w:b/>
                <w:bCs/>
                <w:sz w:val="18"/>
                <w:szCs w:val="18"/>
              </w:rPr>
            </w:pPr>
            <w:r w:rsidRPr="000F56B9">
              <w:rPr>
                <w:b/>
                <w:bCs/>
                <w:sz w:val="18"/>
                <w:szCs w:val="18"/>
              </w:rPr>
              <w:t>Expenditures</w:t>
            </w:r>
          </w:p>
        </w:tc>
        <w:tc>
          <w:tcPr>
            <w:tcW w:w="1260" w:type="dxa"/>
            <w:vAlign w:val="center"/>
          </w:tcPr>
          <w:p w14:paraId="0FAD0E5A" w14:textId="77777777" w:rsidR="00FF4581" w:rsidRPr="000F56B9" w:rsidRDefault="00FF4581" w:rsidP="009712C1">
            <w:pPr>
              <w:pStyle w:val="ExhibitText"/>
              <w:jc w:val="right"/>
              <w:rPr>
                <w:b/>
                <w:bCs/>
                <w:sz w:val="18"/>
                <w:szCs w:val="18"/>
              </w:rPr>
            </w:pPr>
          </w:p>
        </w:tc>
        <w:tc>
          <w:tcPr>
            <w:tcW w:w="1260" w:type="dxa"/>
            <w:vAlign w:val="center"/>
          </w:tcPr>
          <w:p w14:paraId="7D0C4DE3" w14:textId="77777777" w:rsidR="00FF4581" w:rsidRPr="000F56B9" w:rsidRDefault="00FF4581" w:rsidP="009712C1">
            <w:pPr>
              <w:pStyle w:val="ExhibitText"/>
              <w:jc w:val="right"/>
              <w:rPr>
                <w:b/>
                <w:bCs/>
                <w:sz w:val="18"/>
                <w:szCs w:val="18"/>
              </w:rPr>
            </w:pPr>
          </w:p>
        </w:tc>
        <w:tc>
          <w:tcPr>
            <w:tcW w:w="1170" w:type="dxa"/>
            <w:vAlign w:val="center"/>
          </w:tcPr>
          <w:p w14:paraId="5C14EA56" w14:textId="77777777" w:rsidR="00FF4581" w:rsidRPr="000F56B9" w:rsidRDefault="00FF4581" w:rsidP="009712C1">
            <w:pPr>
              <w:pStyle w:val="ExhibitText"/>
              <w:jc w:val="right"/>
              <w:rPr>
                <w:b/>
                <w:bCs/>
                <w:sz w:val="18"/>
                <w:szCs w:val="18"/>
              </w:rPr>
            </w:pPr>
          </w:p>
        </w:tc>
      </w:tr>
      <w:tr w:rsidR="00FF4581" w:rsidRPr="009712C1" w14:paraId="034E5901" w14:textId="77777777" w:rsidTr="0096357F">
        <w:trPr>
          <w:trHeight w:val="288"/>
          <w:jc w:val="center"/>
        </w:trPr>
        <w:tc>
          <w:tcPr>
            <w:tcW w:w="5670" w:type="dxa"/>
            <w:vAlign w:val="center"/>
          </w:tcPr>
          <w:p w14:paraId="18381F38" w14:textId="77777777" w:rsidR="00FF4581" w:rsidRPr="009712C1" w:rsidRDefault="00FF4581" w:rsidP="009712C1">
            <w:pPr>
              <w:pStyle w:val="ExhibitText"/>
              <w:rPr>
                <w:sz w:val="18"/>
                <w:szCs w:val="18"/>
              </w:rPr>
            </w:pPr>
            <w:r w:rsidRPr="009712C1">
              <w:rPr>
                <w:sz w:val="18"/>
                <w:szCs w:val="18"/>
              </w:rPr>
              <w:t>Advertising and promotion</w:t>
            </w:r>
          </w:p>
        </w:tc>
        <w:tc>
          <w:tcPr>
            <w:tcW w:w="1260" w:type="dxa"/>
            <w:vAlign w:val="center"/>
          </w:tcPr>
          <w:p w14:paraId="3C125D84" w14:textId="4F739DEA" w:rsidR="00FF4581" w:rsidRPr="009712C1" w:rsidRDefault="00FF4581" w:rsidP="009712C1">
            <w:pPr>
              <w:pStyle w:val="ExhibitText"/>
              <w:jc w:val="right"/>
              <w:rPr>
                <w:sz w:val="18"/>
                <w:szCs w:val="18"/>
              </w:rPr>
            </w:pPr>
            <w:r w:rsidRPr="009712C1">
              <w:rPr>
                <w:sz w:val="18"/>
                <w:szCs w:val="18"/>
              </w:rPr>
              <w:t>121,450</w:t>
            </w:r>
          </w:p>
        </w:tc>
        <w:tc>
          <w:tcPr>
            <w:tcW w:w="1260" w:type="dxa"/>
            <w:vAlign w:val="center"/>
          </w:tcPr>
          <w:p w14:paraId="279A774F" w14:textId="217DEB28" w:rsidR="00FF4581" w:rsidRPr="009712C1" w:rsidRDefault="00FF4581" w:rsidP="009712C1">
            <w:pPr>
              <w:pStyle w:val="ExhibitText"/>
              <w:jc w:val="right"/>
              <w:rPr>
                <w:sz w:val="18"/>
                <w:szCs w:val="18"/>
              </w:rPr>
            </w:pPr>
            <w:r w:rsidRPr="009712C1">
              <w:rPr>
                <w:sz w:val="18"/>
                <w:szCs w:val="18"/>
              </w:rPr>
              <w:t>90,660</w:t>
            </w:r>
          </w:p>
        </w:tc>
        <w:tc>
          <w:tcPr>
            <w:tcW w:w="1170" w:type="dxa"/>
            <w:vAlign w:val="center"/>
          </w:tcPr>
          <w:p w14:paraId="6BDFC9D1" w14:textId="77777777" w:rsidR="00FF4581" w:rsidRPr="009712C1" w:rsidRDefault="00FF4581" w:rsidP="009712C1">
            <w:pPr>
              <w:pStyle w:val="ExhibitText"/>
              <w:jc w:val="right"/>
              <w:rPr>
                <w:sz w:val="18"/>
                <w:szCs w:val="18"/>
              </w:rPr>
            </w:pPr>
            <w:r w:rsidRPr="009712C1">
              <w:rPr>
                <w:sz w:val="18"/>
                <w:szCs w:val="18"/>
              </w:rPr>
              <w:t>4800</w:t>
            </w:r>
          </w:p>
        </w:tc>
      </w:tr>
      <w:tr w:rsidR="00FF4581" w:rsidRPr="009712C1" w14:paraId="4D00C98A" w14:textId="77777777" w:rsidTr="0096357F">
        <w:trPr>
          <w:trHeight w:val="288"/>
          <w:jc w:val="center"/>
        </w:trPr>
        <w:tc>
          <w:tcPr>
            <w:tcW w:w="5670" w:type="dxa"/>
            <w:vAlign w:val="center"/>
          </w:tcPr>
          <w:p w14:paraId="6FB93B6D" w14:textId="77777777" w:rsidR="00FF4581" w:rsidRPr="009712C1" w:rsidRDefault="00FF4581" w:rsidP="009712C1">
            <w:pPr>
              <w:pStyle w:val="ExhibitText"/>
              <w:rPr>
                <w:sz w:val="18"/>
                <w:szCs w:val="18"/>
              </w:rPr>
            </w:pPr>
            <w:r w:rsidRPr="009712C1">
              <w:rPr>
                <w:sz w:val="18"/>
                <w:szCs w:val="18"/>
              </w:rPr>
              <w:t>Travel and vehicle expenses</w:t>
            </w:r>
          </w:p>
        </w:tc>
        <w:tc>
          <w:tcPr>
            <w:tcW w:w="1260" w:type="dxa"/>
            <w:vAlign w:val="center"/>
          </w:tcPr>
          <w:p w14:paraId="3029AA0E" w14:textId="15592024" w:rsidR="00FF4581" w:rsidRPr="009712C1" w:rsidRDefault="00FF4581" w:rsidP="009712C1">
            <w:pPr>
              <w:pStyle w:val="ExhibitText"/>
              <w:jc w:val="right"/>
              <w:rPr>
                <w:sz w:val="18"/>
                <w:szCs w:val="18"/>
              </w:rPr>
            </w:pPr>
            <w:r w:rsidRPr="009712C1">
              <w:rPr>
                <w:sz w:val="18"/>
                <w:szCs w:val="18"/>
              </w:rPr>
              <w:t>210,028</w:t>
            </w:r>
          </w:p>
        </w:tc>
        <w:tc>
          <w:tcPr>
            <w:tcW w:w="1260" w:type="dxa"/>
            <w:vAlign w:val="center"/>
          </w:tcPr>
          <w:p w14:paraId="496DA364" w14:textId="5FA46709" w:rsidR="00FF4581" w:rsidRPr="009712C1" w:rsidRDefault="00FF4581" w:rsidP="009712C1">
            <w:pPr>
              <w:pStyle w:val="ExhibitText"/>
              <w:jc w:val="right"/>
              <w:rPr>
                <w:sz w:val="18"/>
                <w:szCs w:val="18"/>
              </w:rPr>
            </w:pPr>
            <w:r w:rsidRPr="009712C1">
              <w:rPr>
                <w:sz w:val="18"/>
                <w:szCs w:val="18"/>
              </w:rPr>
              <w:t>331,031</w:t>
            </w:r>
          </w:p>
        </w:tc>
        <w:tc>
          <w:tcPr>
            <w:tcW w:w="1170" w:type="dxa"/>
            <w:vAlign w:val="center"/>
          </w:tcPr>
          <w:p w14:paraId="0E221809" w14:textId="77777777" w:rsidR="00FF4581" w:rsidRPr="009712C1" w:rsidRDefault="00FF4581" w:rsidP="009712C1">
            <w:pPr>
              <w:pStyle w:val="ExhibitText"/>
              <w:jc w:val="right"/>
              <w:rPr>
                <w:sz w:val="18"/>
                <w:szCs w:val="18"/>
              </w:rPr>
            </w:pPr>
            <w:r w:rsidRPr="009712C1">
              <w:rPr>
                <w:sz w:val="18"/>
                <w:szCs w:val="18"/>
              </w:rPr>
              <w:t>4810</w:t>
            </w:r>
          </w:p>
        </w:tc>
      </w:tr>
      <w:tr w:rsidR="00FF4581" w:rsidRPr="009712C1" w14:paraId="09F117D8" w14:textId="77777777" w:rsidTr="0096357F">
        <w:trPr>
          <w:trHeight w:val="288"/>
          <w:jc w:val="center"/>
        </w:trPr>
        <w:tc>
          <w:tcPr>
            <w:tcW w:w="5670" w:type="dxa"/>
            <w:vAlign w:val="center"/>
          </w:tcPr>
          <w:p w14:paraId="32409CC8" w14:textId="77777777" w:rsidR="00FF4581" w:rsidRPr="009712C1" w:rsidRDefault="00FF4581" w:rsidP="009712C1">
            <w:pPr>
              <w:pStyle w:val="ExhibitText"/>
              <w:rPr>
                <w:sz w:val="18"/>
                <w:szCs w:val="18"/>
              </w:rPr>
            </w:pPr>
            <w:r w:rsidRPr="009712C1">
              <w:rPr>
                <w:sz w:val="18"/>
                <w:szCs w:val="18"/>
              </w:rPr>
              <w:t>Interest and bank charges</w:t>
            </w:r>
          </w:p>
        </w:tc>
        <w:tc>
          <w:tcPr>
            <w:tcW w:w="1260" w:type="dxa"/>
            <w:vAlign w:val="center"/>
          </w:tcPr>
          <w:p w14:paraId="73CB82D7" w14:textId="73E48F01" w:rsidR="00FF4581" w:rsidRPr="009712C1" w:rsidRDefault="00FF4581" w:rsidP="009712C1">
            <w:pPr>
              <w:pStyle w:val="ExhibitText"/>
              <w:jc w:val="right"/>
              <w:rPr>
                <w:sz w:val="18"/>
                <w:szCs w:val="18"/>
              </w:rPr>
            </w:pPr>
            <w:r w:rsidRPr="009712C1">
              <w:rPr>
                <w:sz w:val="18"/>
                <w:szCs w:val="18"/>
              </w:rPr>
              <w:t>19,108</w:t>
            </w:r>
          </w:p>
        </w:tc>
        <w:tc>
          <w:tcPr>
            <w:tcW w:w="1260" w:type="dxa"/>
            <w:vAlign w:val="center"/>
          </w:tcPr>
          <w:p w14:paraId="6167584E" w14:textId="6C852B6A" w:rsidR="00FF4581" w:rsidRPr="009712C1" w:rsidRDefault="00FF4581" w:rsidP="009712C1">
            <w:pPr>
              <w:pStyle w:val="ExhibitText"/>
              <w:jc w:val="right"/>
              <w:rPr>
                <w:sz w:val="18"/>
                <w:szCs w:val="18"/>
              </w:rPr>
            </w:pPr>
            <w:r w:rsidRPr="009712C1">
              <w:rPr>
                <w:sz w:val="18"/>
                <w:szCs w:val="18"/>
              </w:rPr>
              <w:t>8,698</w:t>
            </w:r>
          </w:p>
        </w:tc>
        <w:tc>
          <w:tcPr>
            <w:tcW w:w="1170" w:type="dxa"/>
            <w:vAlign w:val="center"/>
          </w:tcPr>
          <w:p w14:paraId="54B39F3F" w14:textId="77777777" w:rsidR="00FF4581" w:rsidRPr="009712C1" w:rsidRDefault="00FF4581" w:rsidP="009712C1">
            <w:pPr>
              <w:pStyle w:val="ExhibitText"/>
              <w:jc w:val="right"/>
              <w:rPr>
                <w:sz w:val="18"/>
                <w:szCs w:val="18"/>
              </w:rPr>
            </w:pPr>
            <w:r w:rsidRPr="009712C1">
              <w:rPr>
                <w:sz w:val="18"/>
                <w:szCs w:val="18"/>
              </w:rPr>
              <w:t>4820</w:t>
            </w:r>
          </w:p>
        </w:tc>
      </w:tr>
      <w:tr w:rsidR="00FF4581" w:rsidRPr="009712C1" w14:paraId="55ACC6B8" w14:textId="77777777" w:rsidTr="0096357F">
        <w:trPr>
          <w:trHeight w:val="288"/>
          <w:jc w:val="center"/>
        </w:trPr>
        <w:tc>
          <w:tcPr>
            <w:tcW w:w="5670" w:type="dxa"/>
            <w:vAlign w:val="center"/>
          </w:tcPr>
          <w:p w14:paraId="012C78CA" w14:textId="77777777" w:rsidR="00FF4581" w:rsidRPr="009712C1" w:rsidRDefault="00FF4581" w:rsidP="009712C1">
            <w:pPr>
              <w:pStyle w:val="ExhibitText"/>
              <w:rPr>
                <w:sz w:val="18"/>
                <w:szCs w:val="18"/>
              </w:rPr>
            </w:pPr>
            <w:r w:rsidRPr="009712C1">
              <w:rPr>
                <w:sz w:val="18"/>
                <w:szCs w:val="18"/>
              </w:rPr>
              <w:t>Licences, memberships, and dues</w:t>
            </w:r>
          </w:p>
        </w:tc>
        <w:tc>
          <w:tcPr>
            <w:tcW w:w="1260" w:type="dxa"/>
            <w:vAlign w:val="center"/>
          </w:tcPr>
          <w:p w14:paraId="22227D28" w14:textId="07B9E8EA" w:rsidR="00FF4581" w:rsidRPr="009712C1" w:rsidRDefault="00FF4581" w:rsidP="009712C1">
            <w:pPr>
              <w:pStyle w:val="ExhibitText"/>
              <w:jc w:val="right"/>
              <w:rPr>
                <w:sz w:val="18"/>
                <w:szCs w:val="18"/>
              </w:rPr>
            </w:pPr>
            <w:r w:rsidRPr="009712C1">
              <w:rPr>
                <w:sz w:val="18"/>
                <w:szCs w:val="18"/>
              </w:rPr>
              <w:t>45,706</w:t>
            </w:r>
          </w:p>
        </w:tc>
        <w:tc>
          <w:tcPr>
            <w:tcW w:w="1260" w:type="dxa"/>
            <w:vAlign w:val="center"/>
          </w:tcPr>
          <w:p w14:paraId="20281B9C" w14:textId="3B9237F9" w:rsidR="00FF4581" w:rsidRPr="009712C1" w:rsidRDefault="00FF4581" w:rsidP="009712C1">
            <w:pPr>
              <w:pStyle w:val="ExhibitText"/>
              <w:jc w:val="right"/>
              <w:rPr>
                <w:sz w:val="18"/>
                <w:szCs w:val="18"/>
              </w:rPr>
            </w:pPr>
            <w:r w:rsidRPr="009712C1">
              <w:rPr>
                <w:sz w:val="18"/>
                <w:szCs w:val="18"/>
              </w:rPr>
              <w:t>58,151</w:t>
            </w:r>
          </w:p>
        </w:tc>
        <w:tc>
          <w:tcPr>
            <w:tcW w:w="1170" w:type="dxa"/>
            <w:vAlign w:val="center"/>
          </w:tcPr>
          <w:p w14:paraId="3DB7F7DE" w14:textId="77777777" w:rsidR="00FF4581" w:rsidRPr="009712C1" w:rsidRDefault="00FF4581" w:rsidP="009712C1">
            <w:pPr>
              <w:pStyle w:val="ExhibitText"/>
              <w:jc w:val="right"/>
              <w:rPr>
                <w:sz w:val="18"/>
                <w:szCs w:val="18"/>
              </w:rPr>
            </w:pPr>
            <w:r w:rsidRPr="009712C1">
              <w:rPr>
                <w:sz w:val="18"/>
                <w:szCs w:val="18"/>
              </w:rPr>
              <w:t>4830</w:t>
            </w:r>
          </w:p>
        </w:tc>
      </w:tr>
      <w:tr w:rsidR="00FF4581" w:rsidRPr="009712C1" w14:paraId="594F0D59" w14:textId="77777777" w:rsidTr="0096357F">
        <w:trPr>
          <w:trHeight w:val="288"/>
          <w:jc w:val="center"/>
        </w:trPr>
        <w:tc>
          <w:tcPr>
            <w:tcW w:w="5670" w:type="dxa"/>
            <w:vAlign w:val="center"/>
          </w:tcPr>
          <w:p w14:paraId="60505284" w14:textId="77777777" w:rsidR="00FF4581" w:rsidRPr="009712C1" w:rsidRDefault="00FF4581" w:rsidP="009712C1">
            <w:pPr>
              <w:pStyle w:val="ExhibitText"/>
              <w:rPr>
                <w:sz w:val="18"/>
                <w:szCs w:val="18"/>
              </w:rPr>
            </w:pPr>
            <w:r w:rsidRPr="009712C1">
              <w:rPr>
                <w:sz w:val="18"/>
                <w:szCs w:val="18"/>
              </w:rPr>
              <w:t>Office supplies and expenses</w:t>
            </w:r>
          </w:p>
        </w:tc>
        <w:tc>
          <w:tcPr>
            <w:tcW w:w="1260" w:type="dxa"/>
            <w:vAlign w:val="center"/>
          </w:tcPr>
          <w:p w14:paraId="047A6B59" w14:textId="52FD9B2A" w:rsidR="00FF4581" w:rsidRPr="009712C1" w:rsidRDefault="00FF4581" w:rsidP="009712C1">
            <w:pPr>
              <w:pStyle w:val="ExhibitText"/>
              <w:jc w:val="right"/>
              <w:rPr>
                <w:sz w:val="18"/>
                <w:szCs w:val="18"/>
              </w:rPr>
            </w:pPr>
            <w:r w:rsidRPr="009712C1">
              <w:rPr>
                <w:sz w:val="18"/>
                <w:szCs w:val="18"/>
              </w:rPr>
              <w:t>71,657</w:t>
            </w:r>
          </w:p>
        </w:tc>
        <w:tc>
          <w:tcPr>
            <w:tcW w:w="1260" w:type="dxa"/>
            <w:vAlign w:val="center"/>
          </w:tcPr>
          <w:p w14:paraId="6774DD31" w14:textId="24B207F8" w:rsidR="00FF4581" w:rsidRPr="009712C1" w:rsidRDefault="00FF4581" w:rsidP="009712C1">
            <w:pPr>
              <w:pStyle w:val="ExhibitText"/>
              <w:jc w:val="right"/>
              <w:rPr>
                <w:sz w:val="18"/>
                <w:szCs w:val="18"/>
              </w:rPr>
            </w:pPr>
            <w:r w:rsidRPr="009712C1">
              <w:rPr>
                <w:sz w:val="18"/>
                <w:szCs w:val="18"/>
              </w:rPr>
              <w:t>66,632</w:t>
            </w:r>
          </w:p>
        </w:tc>
        <w:tc>
          <w:tcPr>
            <w:tcW w:w="1170" w:type="dxa"/>
            <w:vAlign w:val="center"/>
          </w:tcPr>
          <w:p w14:paraId="095692EC" w14:textId="77777777" w:rsidR="00FF4581" w:rsidRPr="009712C1" w:rsidRDefault="00FF4581" w:rsidP="009712C1">
            <w:pPr>
              <w:pStyle w:val="ExhibitText"/>
              <w:jc w:val="right"/>
              <w:rPr>
                <w:sz w:val="18"/>
                <w:szCs w:val="18"/>
              </w:rPr>
            </w:pPr>
            <w:r w:rsidRPr="009712C1">
              <w:rPr>
                <w:sz w:val="18"/>
                <w:szCs w:val="18"/>
              </w:rPr>
              <w:t>4840</w:t>
            </w:r>
          </w:p>
        </w:tc>
      </w:tr>
      <w:tr w:rsidR="00FF4581" w:rsidRPr="009712C1" w14:paraId="06617475" w14:textId="77777777" w:rsidTr="0096357F">
        <w:trPr>
          <w:trHeight w:val="288"/>
          <w:jc w:val="center"/>
        </w:trPr>
        <w:tc>
          <w:tcPr>
            <w:tcW w:w="5670" w:type="dxa"/>
            <w:vAlign w:val="center"/>
          </w:tcPr>
          <w:p w14:paraId="48BFF037" w14:textId="77777777" w:rsidR="00FF4581" w:rsidRPr="009712C1" w:rsidRDefault="00FF4581" w:rsidP="009712C1">
            <w:pPr>
              <w:pStyle w:val="ExhibitText"/>
              <w:rPr>
                <w:sz w:val="18"/>
                <w:szCs w:val="18"/>
              </w:rPr>
            </w:pPr>
            <w:r w:rsidRPr="009712C1">
              <w:rPr>
                <w:sz w:val="18"/>
                <w:szCs w:val="18"/>
              </w:rPr>
              <w:t>Occupancy costs</w:t>
            </w:r>
          </w:p>
        </w:tc>
        <w:tc>
          <w:tcPr>
            <w:tcW w:w="1260" w:type="dxa"/>
            <w:vAlign w:val="center"/>
          </w:tcPr>
          <w:p w14:paraId="066F4281" w14:textId="3C96B2ED" w:rsidR="00FF4581" w:rsidRPr="009712C1" w:rsidRDefault="00FF4581" w:rsidP="009712C1">
            <w:pPr>
              <w:pStyle w:val="ExhibitText"/>
              <w:jc w:val="right"/>
              <w:rPr>
                <w:sz w:val="18"/>
                <w:szCs w:val="18"/>
              </w:rPr>
            </w:pPr>
            <w:r w:rsidRPr="009712C1">
              <w:rPr>
                <w:sz w:val="18"/>
                <w:szCs w:val="18"/>
              </w:rPr>
              <w:t>296,936</w:t>
            </w:r>
          </w:p>
        </w:tc>
        <w:tc>
          <w:tcPr>
            <w:tcW w:w="1260" w:type="dxa"/>
            <w:vAlign w:val="center"/>
          </w:tcPr>
          <w:p w14:paraId="7556FE24" w14:textId="5BF03D9A" w:rsidR="00FF4581" w:rsidRPr="009712C1" w:rsidRDefault="00FF4581" w:rsidP="009712C1">
            <w:pPr>
              <w:pStyle w:val="ExhibitText"/>
              <w:jc w:val="right"/>
              <w:rPr>
                <w:sz w:val="18"/>
                <w:szCs w:val="18"/>
              </w:rPr>
            </w:pPr>
            <w:r w:rsidRPr="009712C1">
              <w:rPr>
                <w:sz w:val="18"/>
                <w:szCs w:val="18"/>
              </w:rPr>
              <w:t>265,510</w:t>
            </w:r>
          </w:p>
        </w:tc>
        <w:tc>
          <w:tcPr>
            <w:tcW w:w="1170" w:type="dxa"/>
            <w:vAlign w:val="center"/>
          </w:tcPr>
          <w:p w14:paraId="25609C86" w14:textId="77777777" w:rsidR="00FF4581" w:rsidRPr="009712C1" w:rsidRDefault="00FF4581" w:rsidP="009712C1">
            <w:pPr>
              <w:pStyle w:val="ExhibitText"/>
              <w:jc w:val="right"/>
              <w:rPr>
                <w:sz w:val="18"/>
                <w:szCs w:val="18"/>
              </w:rPr>
            </w:pPr>
            <w:r w:rsidRPr="009712C1">
              <w:rPr>
                <w:sz w:val="18"/>
                <w:szCs w:val="18"/>
              </w:rPr>
              <w:t>4850</w:t>
            </w:r>
          </w:p>
        </w:tc>
      </w:tr>
      <w:tr w:rsidR="00FF4581" w:rsidRPr="009712C1" w14:paraId="13AAE9AA" w14:textId="77777777" w:rsidTr="0096357F">
        <w:trPr>
          <w:trHeight w:val="288"/>
          <w:jc w:val="center"/>
        </w:trPr>
        <w:tc>
          <w:tcPr>
            <w:tcW w:w="5670" w:type="dxa"/>
            <w:vAlign w:val="center"/>
          </w:tcPr>
          <w:p w14:paraId="63BD73AF" w14:textId="77777777" w:rsidR="00FF4581" w:rsidRPr="009712C1" w:rsidRDefault="00FF4581" w:rsidP="009712C1">
            <w:pPr>
              <w:pStyle w:val="ExhibitText"/>
              <w:rPr>
                <w:sz w:val="18"/>
                <w:szCs w:val="18"/>
              </w:rPr>
            </w:pPr>
            <w:r w:rsidRPr="009712C1">
              <w:rPr>
                <w:sz w:val="18"/>
                <w:szCs w:val="18"/>
              </w:rPr>
              <w:t>Professional and consulting fees</w:t>
            </w:r>
          </w:p>
        </w:tc>
        <w:tc>
          <w:tcPr>
            <w:tcW w:w="1260" w:type="dxa"/>
            <w:vAlign w:val="center"/>
          </w:tcPr>
          <w:p w14:paraId="760BEFD7" w14:textId="632E82B0" w:rsidR="00FF4581" w:rsidRPr="009712C1" w:rsidRDefault="00FF4581" w:rsidP="009712C1">
            <w:pPr>
              <w:pStyle w:val="ExhibitText"/>
              <w:jc w:val="right"/>
              <w:rPr>
                <w:sz w:val="18"/>
                <w:szCs w:val="18"/>
              </w:rPr>
            </w:pPr>
            <w:r w:rsidRPr="009712C1">
              <w:rPr>
                <w:sz w:val="18"/>
                <w:szCs w:val="18"/>
              </w:rPr>
              <w:t>23,308</w:t>
            </w:r>
          </w:p>
        </w:tc>
        <w:tc>
          <w:tcPr>
            <w:tcW w:w="1260" w:type="dxa"/>
            <w:vAlign w:val="center"/>
          </w:tcPr>
          <w:p w14:paraId="42FD0131" w14:textId="3C66C74B" w:rsidR="00FF4581" w:rsidRPr="009712C1" w:rsidRDefault="00FF4581" w:rsidP="009712C1">
            <w:pPr>
              <w:pStyle w:val="ExhibitText"/>
              <w:jc w:val="right"/>
              <w:rPr>
                <w:sz w:val="18"/>
                <w:szCs w:val="18"/>
              </w:rPr>
            </w:pPr>
            <w:r w:rsidRPr="009712C1">
              <w:rPr>
                <w:sz w:val="18"/>
                <w:szCs w:val="18"/>
              </w:rPr>
              <w:t>23,773</w:t>
            </w:r>
          </w:p>
        </w:tc>
        <w:tc>
          <w:tcPr>
            <w:tcW w:w="1170" w:type="dxa"/>
            <w:vAlign w:val="center"/>
          </w:tcPr>
          <w:p w14:paraId="7F2398D4" w14:textId="77777777" w:rsidR="00FF4581" w:rsidRPr="009712C1" w:rsidRDefault="00FF4581" w:rsidP="009712C1">
            <w:pPr>
              <w:pStyle w:val="ExhibitText"/>
              <w:jc w:val="right"/>
              <w:rPr>
                <w:sz w:val="18"/>
                <w:szCs w:val="18"/>
              </w:rPr>
            </w:pPr>
            <w:r w:rsidRPr="009712C1">
              <w:rPr>
                <w:sz w:val="18"/>
                <w:szCs w:val="18"/>
              </w:rPr>
              <w:t>4860</w:t>
            </w:r>
          </w:p>
        </w:tc>
      </w:tr>
      <w:tr w:rsidR="00FF4581" w:rsidRPr="009712C1" w14:paraId="35ACFA02" w14:textId="77777777" w:rsidTr="0096357F">
        <w:trPr>
          <w:trHeight w:val="288"/>
          <w:jc w:val="center"/>
        </w:trPr>
        <w:tc>
          <w:tcPr>
            <w:tcW w:w="5670" w:type="dxa"/>
            <w:vAlign w:val="center"/>
          </w:tcPr>
          <w:p w14:paraId="1ED2E0EC" w14:textId="77777777" w:rsidR="00FF4581" w:rsidRPr="009712C1" w:rsidRDefault="00FF4581" w:rsidP="009712C1">
            <w:pPr>
              <w:pStyle w:val="ExhibitText"/>
              <w:rPr>
                <w:sz w:val="18"/>
                <w:szCs w:val="18"/>
              </w:rPr>
            </w:pPr>
            <w:r w:rsidRPr="009712C1">
              <w:rPr>
                <w:sz w:val="18"/>
                <w:szCs w:val="18"/>
              </w:rPr>
              <w:t>Education and training for staff and volunteers</w:t>
            </w:r>
          </w:p>
        </w:tc>
        <w:tc>
          <w:tcPr>
            <w:tcW w:w="1260" w:type="dxa"/>
            <w:vAlign w:val="center"/>
          </w:tcPr>
          <w:p w14:paraId="1B0B8020" w14:textId="291C30D9" w:rsidR="00FF4581" w:rsidRPr="009712C1" w:rsidRDefault="00FF4581" w:rsidP="009712C1">
            <w:pPr>
              <w:pStyle w:val="ExhibitText"/>
              <w:jc w:val="right"/>
              <w:rPr>
                <w:sz w:val="18"/>
                <w:szCs w:val="18"/>
              </w:rPr>
            </w:pPr>
            <w:r w:rsidRPr="009712C1">
              <w:rPr>
                <w:sz w:val="18"/>
                <w:szCs w:val="18"/>
              </w:rPr>
              <w:t>64,010</w:t>
            </w:r>
          </w:p>
        </w:tc>
        <w:tc>
          <w:tcPr>
            <w:tcW w:w="1260" w:type="dxa"/>
            <w:vAlign w:val="center"/>
          </w:tcPr>
          <w:p w14:paraId="233EFC8E" w14:textId="463B2B45" w:rsidR="00FF4581" w:rsidRPr="009712C1" w:rsidRDefault="00FF4581" w:rsidP="009712C1">
            <w:pPr>
              <w:pStyle w:val="ExhibitText"/>
              <w:jc w:val="right"/>
              <w:rPr>
                <w:sz w:val="18"/>
                <w:szCs w:val="18"/>
              </w:rPr>
            </w:pPr>
            <w:r w:rsidRPr="009712C1">
              <w:rPr>
                <w:sz w:val="18"/>
                <w:szCs w:val="18"/>
              </w:rPr>
              <w:t>100,120</w:t>
            </w:r>
          </w:p>
        </w:tc>
        <w:tc>
          <w:tcPr>
            <w:tcW w:w="1170" w:type="dxa"/>
            <w:vAlign w:val="center"/>
          </w:tcPr>
          <w:p w14:paraId="426B9E84" w14:textId="77777777" w:rsidR="00FF4581" w:rsidRPr="009712C1" w:rsidRDefault="00FF4581" w:rsidP="009712C1">
            <w:pPr>
              <w:pStyle w:val="ExhibitText"/>
              <w:jc w:val="right"/>
              <w:rPr>
                <w:sz w:val="18"/>
                <w:szCs w:val="18"/>
              </w:rPr>
            </w:pPr>
            <w:r w:rsidRPr="009712C1">
              <w:rPr>
                <w:sz w:val="18"/>
                <w:szCs w:val="18"/>
              </w:rPr>
              <w:t>4870</w:t>
            </w:r>
          </w:p>
        </w:tc>
      </w:tr>
      <w:tr w:rsidR="00FF4581" w:rsidRPr="009712C1" w14:paraId="6DBF2927" w14:textId="77777777" w:rsidTr="0096357F">
        <w:trPr>
          <w:trHeight w:val="288"/>
          <w:jc w:val="center"/>
        </w:trPr>
        <w:tc>
          <w:tcPr>
            <w:tcW w:w="5670" w:type="dxa"/>
            <w:vAlign w:val="center"/>
          </w:tcPr>
          <w:p w14:paraId="47FFE037" w14:textId="77777777" w:rsidR="00FF4581" w:rsidRPr="009712C1" w:rsidRDefault="00FF4581" w:rsidP="009712C1">
            <w:pPr>
              <w:pStyle w:val="ExhibitText"/>
              <w:rPr>
                <w:sz w:val="18"/>
                <w:szCs w:val="18"/>
              </w:rPr>
            </w:pPr>
            <w:r w:rsidRPr="009712C1">
              <w:rPr>
                <w:sz w:val="18"/>
                <w:szCs w:val="18"/>
              </w:rPr>
              <w:t>Total expenditure on all compensation</w:t>
            </w:r>
          </w:p>
        </w:tc>
        <w:tc>
          <w:tcPr>
            <w:tcW w:w="1260" w:type="dxa"/>
            <w:vAlign w:val="center"/>
          </w:tcPr>
          <w:p w14:paraId="3E496E61" w14:textId="31DA8BE4" w:rsidR="00FF4581" w:rsidRPr="009712C1" w:rsidRDefault="00FF4581" w:rsidP="009712C1">
            <w:pPr>
              <w:pStyle w:val="ExhibitText"/>
              <w:jc w:val="right"/>
              <w:rPr>
                <w:sz w:val="18"/>
                <w:szCs w:val="18"/>
              </w:rPr>
            </w:pPr>
            <w:r w:rsidRPr="009712C1">
              <w:rPr>
                <w:sz w:val="18"/>
                <w:szCs w:val="18"/>
              </w:rPr>
              <w:t>2,060,110</w:t>
            </w:r>
          </w:p>
        </w:tc>
        <w:tc>
          <w:tcPr>
            <w:tcW w:w="1260" w:type="dxa"/>
            <w:vAlign w:val="center"/>
          </w:tcPr>
          <w:p w14:paraId="221C5542" w14:textId="11B3BB4A" w:rsidR="00FF4581" w:rsidRPr="009712C1" w:rsidRDefault="00FF4581" w:rsidP="009712C1">
            <w:pPr>
              <w:pStyle w:val="ExhibitText"/>
              <w:jc w:val="right"/>
              <w:rPr>
                <w:sz w:val="18"/>
                <w:szCs w:val="18"/>
              </w:rPr>
            </w:pPr>
            <w:r w:rsidRPr="009712C1">
              <w:rPr>
                <w:sz w:val="18"/>
                <w:szCs w:val="18"/>
              </w:rPr>
              <w:t>2,068,838</w:t>
            </w:r>
          </w:p>
        </w:tc>
        <w:tc>
          <w:tcPr>
            <w:tcW w:w="1170" w:type="dxa"/>
            <w:vAlign w:val="center"/>
          </w:tcPr>
          <w:p w14:paraId="33FF8C89" w14:textId="77777777" w:rsidR="00FF4581" w:rsidRPr="009712C1" w:rsidRDefault="00FF4581" w:rsidP="009712C1">
            <w:pPr>
              <w:pStyle w:val="ExhibitText"/>
              <w:jc w:val="right"/>
              <w:rPr>
                <w:sz w:val="18"/>
                <w:szCs w:val="18"/>
              </w:rPr>
            </w:pPr>
            <w:r w:rsidRPr="009712C1">
              <w:rPr>
                <w:sz w:val="18"/>
                <w:szCs w:val="18"/>
              </w:rPr>
              <w:t>4880</w:t>
            </w:r>
          </w:p>
        </w:tc>
      </w:tr>
      <w:tr w:rsidR="00FF4581" w:rsidRPr="009712C1" w14:paraId="29801D37" w14:textId="77777777" w:rsidTr="0096357F">
        <w:trPr>
          <w:trHeight w:val="288"/>
          <w:jc w:val="center"/>
        </w:trPr>
        <w:tc>
          <w:tcPr>
            <w:tcW w:w="6930" w:type="dxa"/>
            <w:gridSpan w:val="2"/>
            <w:vAlign w:val="center"/>
          </w:tcPr>
          <w:p w14:paraId="599A9EA6" w14:textId="77777777" w:rsidR="00FF4581" w:rsidRPr="009712C1" w:rsidRDefault="00FF4581" w:rsidP="009712C1">
            <w:pPr>
              <w:pStyle w:val="ExhibitText"/>
              <w:rPr>
                <w:sz w:val="18"/>
                <w:szCs w:val="18"/>
              </w:rPr>
            </w:pPr>
            <w:r w:rsidRPr="009712C1">
              <w:rPr>
                <w:sz w:val="18"/>
                <w:szCs w:val="18"/>
              </w:rPr>
              <w:t>Fair market value of donated goods used in charitable activities</w:t>
            </w:r>
          </w:p>
        </w:tc>
        <w:tc>
          <w:tcPr>
            <w:tcW w:w="1260" w:type="dxa"/>
            <w:vAlign w:val="center"/>
          </w:tcPr>
          <w:p w14:paraId="1BC52C49" w14:textId="77777777" w:rsidR="00FF4581" w:rsidRPr="009712C1" w:rsidRDefault="00FF4581" w:rsidP="009712C1">
            <w:pPr>
              <w:pStyle w:val="ExhibitText"/>
              <w:jc w:val="right"/>
              <w:rPr>
                <w:sz w:val="18"/>
                <w:szCs w:val="18"/>
              </w:rPr>
            </w:pPr>
          </w:p>
        </w:tc>
        <w:tc>
          <w:tcPr>
            <w:tcW w:w="1170" w:type="dxa"/>
            <w:vAlign w:val="center"/>
          </w:tcPr>
          <w:p w14:paraId="7640A829" w14:textId="77777777" w:rsidR="00FF4581" w:rsidRPr="009712C1" w:rsidRDefault="00FF4581" w:rsidP="009712C1">
            <w:pPr>
              <w:pStyle w:val="ExhibitText"/>
              <w:jc w:val="right"/>
              <w:rPr>
                <w:sz w:val="18"/>
                <w:szCs w:val="18"/>
              </w:rPr>
            </w:pPr>
            <w:r w:rsidRPr="009712C1">
              <w:rPr>
                <w:sz w:val="18"/>
                <w:szCs w:val="18"/>
              </w:rPr>
              <w:t>4890</w:t>
            </w:r>
          </w:p>
        </w:tc>
      </w:tr>
      <w:tr w:rsidR="00FF4581" w:rsidRPr="009712C1" w14:paraId="7C138059" w14:textId="77777777" w:rsidTr="0096357F">
        <w:trPr>
          <w:trHeight w:val="288"/>
          <w:jc w:val="center"/>
        </w:trPr>
        <w:tc>
          <w:tcPr>
            <w:tcW w:w="5670" w:type="dxa"/>
            <w:vAlign w:val="center"/>
          </w:tcPr>
          <w:p w14:paraId="32ED853F" w14:textId="77777777" w:rsidR="00FF4581" w:rsidRPr="009712C1" w:rsidRDefault="00FF4581" w:rsidP="009712C1">
            <w:pPr>
              <w:pStyle w:val="ExhibitText"/>
              <w:rPr>
                <w:sz w:val="18"/>
                <w:szCs w:val="18"/>
              </w:rPr>
            </w:pPr>
            <w:r w:rsidRPr="009712C1">
              <w:rPr>
                <w:sz w:val="18"/>
                <w:szCs w:val="18"/>
              </w:rPr>
              <w:t>Purchased supplies and assets</w:t>
            </w:r>
          </w:p>
        </w:tc>
        <w:tc>
          <w:tcPr>
            <w:tcW w:w="1260" w:type="dxa"/>
            <w:vAlign w:val="center"/>
          </w:tcPr>
          <w:p w14:paraId="5D1D998D" w14:textId="29FAA1B5" w:rsidR="00FF4581" w:rsidRPr="009712C1" w:rsidRDefault="00FF4581" w:rsidP="009712C1">
            <w:pPr>
              <w:pStyle w:val="ExhibitText"/>
              <w:jc w:val="right"/>
              <w:rPr>
                <w:sz w:val="18"/>
                <w:szCs w:val="18"/>
              </w:rPr>
            </w:pPr>
            <w:r w:rsidRPr="009712C1">
              <w:rPr>
                <w:sz w:val="18"/>
                <w:szCs w:val="18"/>
              </w:rPr>
              <w:t>67,382</w:t>
            </w:r>
          </w:p>
        </w:tc>
        <w:tc>
          <w:tcPr>
            <w:tcW w:w="1260" w:type="dxa"/>
            <w:vAlign w:val="center"/>
          </w:tcPr>
          <w:p w14:paraId="5398A3FE" w14:textId="7FBC0B2B" w:rsidR="00FF4581" w:rsidRPr="009712C1" w:rsidRDefault="00FF4581" w:rsidP="009712C1">
            <w:pPr>
              <w:pStyle w:val="ExhibitText"/>
              <w:jc w:val="right"/>
              <w:rPr>
                <w:sz w:val="18"/>
                <w:szCs w:val="18"/>
              </w:rPr>
            </w:pPr>
            <w:r w:rsidRPr="009712C1">
              <w:rPr>
                <w:sz w:val="18"/>
                <w:szCs w:val="18"/>
              </w:rPr>
              <w:t>167,545</w:t>
            </w:r>
          </w:p>
        </w:tc>
        <w:tc>
          <w:tcPr>
            <w:tcW w:w="1170" w:type="dxa"/>
            <w:vAlign w:val="center"/>
          </w:tcPr>
          <w:p w14:paraId="21D82516" w14:textId="77777777" w:rsidR="00FF4581" w:rsidRPr="009712C1" w:rsidRDefault="00FF4581" w:rsidP="009712C1">
            <w:pPr>
              <w:pStyle w:val="ExhibitText"/>
              <w:jc w:val="right"/>
              <w:rPr>
                <w:sz w:val="18"/>
                <w:szCs w:val="18"/>
              </w:rPr>
            </w:pPr>
            <w:r w:rsidRPr="009712C1">
              <w:rPr>
                <w:sz w:val="18"/>
                <w:szCs w:val="18"/>
              </w:rPr>
              <w:t>4891</w:t>
            </w:r>
          </w:p>
        </w:tc>
      </w:tr>
      <w:tr w:rsidR="00FF4581" w:rsidRPr="009712C1" w14:paraId="66CB3CAB" w14:textId="77777777" w:rsidTr="0096357F">
        <w:trPr>
          <w:trHeight w:val="288"/>
          <w:jc w:val="center"/>
        </w:trPr>
        <w:tc>
          <w:tcPr>
            <w:tcW w:w="5670" w:type="dxa"/>
            <w:vAlign w:val="center"/>
          </w:tcPr>
          <w:p w14:paraId="132FE1DA" w14:textId="77777777" w:rsidR="00FF4581" w:rsidRPr="009712C1" w:rsidRDefault="00FF4581" w:rsidP="009712C1">
            <w:pPr>
              <w:pStyle w:val="ExhibitText"/>
              <w:rPr>
                <w:sz w:val="18"/>
                <w:szCs w:val="18"/>
              </w:rPr>
            </w:pPr>
            <w:r w:rsidRPr="009712C1">
              <w:rPr>
                <w:sz w:val="18"/>
                <w:szCs w:val="18"/>
              </w:rPr>
              <w:t>Amortization of capitalized assets</w:t>
            </w:r>
          </w:p>
        </w:tc>
        <w:tc>
          <w:tcPr>
            <w:tcW w:w="1260" w:type="dxa"/>
            <w:vAlign w:val="center"/>
          </w:tcPr>
          <w:p w14:paraId="2EF82410" w14:textId="119A406E" w:rsidR="00FF4581" w:rsidRPr="009712C1" w:rsidRDefault="00FF4581" w:rsidP="009712C1">
            <w:pPr>
              <w:pStyle w:val="ExhibitText"/>
              <w:jc w:val="right"/>
              <w:rPr>
                <w:sz w:val="18"/>
                <w:szCs w:val="18"/>
              </w:rPr>
            </w:pPr>
            <w:r w:rsidRPr="009712C1">
              <w:rPr>
                <w:sz w:val="18"/>
                <w:szCs w:val="18"/>
              </w:rPr>
              <w:t>119,247</w:t>
            </w:r>
          </w:p>
        </w:tc>
        <w:tc>
          <w:tcPr>
            <w:tcW w:w="1260" w:type="dxa"/>
            <w:vAlign w:val="center"/>
          </w:tcPr>
          <w:p w14:paraId="008C58AD" w14:textId="721EA714" w:rsidR="00FF4581" w:rsidRPr="009712C1" w:rsidRDefault="00FF4581" w:rsidP="009712C1">
            <w:pPr>
              <w:pStyle w:val="ExhibitText"/>
              <w:jc w:val="right"/>
              <w:rPr>
                <w:sz w:val="18"/>
                <w:szCs w:val="18"/>
              </w:rPr>
            </w:pPr>
            <w:r w:rsidRPr="009712C1">
              <w:rPr>
                <w:sz w:val="18"/>
                <w:szCs w:val="18"/>
              </w:rPr>
              <w:t>121,190</w:t>
            </w:r>
          </w:p>
        </w:tc>
        <w:tc>
          <w:tcPr>
            <w:tcW w:w="1170" w:type="dxa"/>
            <w:vAlign w:val="center"/>
          </w:tcPr>
          <w:p w14:paraId="233296AD" w14:textId="77777777" w:rsidR="00FF4581" w:rsidRPr="009712C1" w:rsidRDefault="00FF4581" w:rsidP="009712C1">
            <w:pPr>
              <w:pStyle w:val="ExhibitText"/>
              <w:jc w:val="right"/>
              <w:rPr>
                <w:sz w:val="18"/>
                <w:szCs w:val="18"/>
              </w:rPr>
            </w:pPr>
            <w:r w:rsidRPr="009712C1">
              <w:rPr>
                <w:sz w:val="18"/>
                <w:szCs w:val="18"/>
              </w:rPr>
              <w:t>4900</w:t>
            </w:r>
          </w:p>
        </w:tc>
      </w:tr>
      <w:tr w:rsidR="00FF4581" w:rsidRPr="009712C1" w14:paraId="6F1579F8" w14:textId="77777777" w:rsidTr="0096357F">
        <w:trPr>
          <w:trHeight w:val="288"/>
          <w:jc w:val="center"/>
        </w:trPr>
        <w:tc>
          <w:tcPr>
            <w:tcW w:w="6930" w:type="dxa"/>
            <w:gridSpan w:val="2"/>
            <w:vAlign w:val="center"/>
          </w:tcPr>
          <w:p w14:paraId="1DE35EF3" w14:textId="77777777" w:rsidR="00FF4581" w:rsidRPr="009712C1" w:rsidRDefault="00FF4581" w:rsidP="009712C1">
            <w:pPr>
              <w:pStyle w:val="ExhibitText"/>
              <w:rPr>
                <w:sz w:val="18"/>
                <w:szCs w:val="18"/>
              </w:rPr>
            </w:pPr>
            <w:r w:rsidRPr="009712C1">
              <w:rPr>
                <w:sz w:val="18"/>
                <w:szCs w:val="18"/>
              </w:rPr>
              <w:t>Research grants and scholarships as part of charitable activities</w:t>
            </w:r>
          </w:p>
        </w:tc>
        <w:tc>
          <w:tcPr>
            <w:tcW w:w="1260" w:type="dxa"/>
            <w:vAlign w:val="center"/>
          </w:tcPr>
          <w:p w14:paraId="36BE64F2" w14:textId="77777777" w:rsidR="00FF4581" w:rsidRPr="009712C1" w:rsidRDefault="00FF4581" w:rsidP="009712C1">
            <w:pPr>
              <w:pStyle w:val="ExhibitText"/>
              <w:jc w:val="right"/>
              <w:rPr>
                <w:sz w:val="18"/>
                <w:szCs w:val="18"/>
              </w:rPr>
            </w:pPr>
          </w:p>
        </w:tc>
        <w:tc>
          <w:tcPr>
            <w:tcW w:w="1170" w:type="dxa"/>
            <w:vAlign w:val="center"/>
          </w:tcPr>
          <w:p w14:paraId="41337B7E" w14:textId="77777777" w:rsidR="00FF4581" w:rsidRPr="009712C1" w:rsidRDefault="00FF4581" w:rsidP="009712C1">
            <w:pPr>
              <w:pStyle w:val="ExhibitText"/>
              <w:jc w:val="right"/>
              <w:rPr>
                <w:sz w:val="18"/>
                <w:szCs w:val="18"/>
              </w:rPr>
            </w:pPr>
            <w:r w:rsidRPr="009712C1">
              <w:rPr>
                <w:sz w:val="18"/>
                <w:szCs w:val="18"/>
              </w:rPr>
              <w:t>4910</w:t>
            </w:r>
          </w:p>
        </w:tc>
      </w:tr>
      <w:tr w:rsidR="00FF4581" w:rsidRPr="009712C1" w14:paraId="3F60D860" w14:textId="77777777" w:rsidTr="0096357F">
        <w:trPr>
          <w:trHeight w:val="288"/>
          <w:jc w:val="center"/>
        </w:trPr>
        <w:tc>
          <w:tcPr>
            <w:tcW w:w="5670" w:type="dxa"/>
            <w:vAlign w:val="center"/>
          </w:tcPr>
          <w:p w14:paraId="74D42101" w14:textId="77777777" w:rsidR="006506B5" w:rsidRDefault="00FF4581" w:rsidP="009712C1">
            <w:pPr>
              <w:pStyle w:val="ExhibitText"/>
              <w:rPr>
                <w:sz w:val="18"/>
                <w:szCs w:val="18"/>
              </w:rPr>
            </w:pPr>
            <w:r w:rsidRPr="009712C1">
              <w:rPr>
                <w:sz w:val="18"/>
                <w:szCs w:val="18"/>
              </w:rPr>
              <w:t>Expenditures not included in the amounts above</w:t>
            </w:r>
          </w:p>
          <w:p w14:paraId="25F52032" w14:textId="1C263EDE" w:rsidR="00FF4581" w:rsidRPr="009712C1" w:rsidRDefault="006506B5" w:rsidP="009712C1">
            <w:pPr>
              <w:pStyle w:val="ExhibitText"/>
              <w:rPr>
                <w:sz w:val="18"/>
                <w:szCs w:val="18"/>
              </w:rPr>
            </w:pPr>
            <w:r>
              <w:rPr>
                <w:sz w:val="18"/>
                <w:szCs w:val="18"/>
              </w:rPr>
              <w:t>—</w:t>
            </w:r>
            <w:r w:rsidR="00FF4581" w:rsidRPr="009712C1">
              <w:rPr>
                <w:sz w:val="18"/>
                <w:szCs w:val="18"/>
              </w:rPr>
              <w:t xml:space="preserve">TV </w:t>
            </w:r>
            <w:r>
              <w:rPr>
                <w:sz w:val="18"/>
                <w:szCs w:val="18"/>
              </w:rPr>
              <w:t>p</w:t>
            </w:r>
            <w:r w:rsidR="00FF4581" w:rsidRPr="009712C1">
              <w:rPr>
                <w:sz w:val="18"/>
                <w:szCs w:val="18"/>
              </w:rPr>
              <w:t>roduction</w:t>
            </w:r>
          </w:p>
        </w:tc>
        <w:tc>
          <w:tcPr>
            <w:tcW w:w="1260" w:type="dxa"/>
            <w:vAlign w:val="center"/>
          </w:tcPr>
          <w:p w14:paraId="47E0F6CE" w14:textId="43F3DC78" w:rsidR="00FF4581" w:rsidRPr="009712C1" w:rsidRDefault="00FF4581" w:rsidP="009712C1">
            <w:pPr>
              <w:pStyle w:val="ExhibitText"/>
              <w:jc w:val="right"/>
              <w:rPr>
                <w:sz w:val="18"/>
                <w:szCs w:val="18"/>
              </w:rPr>
            </w:pPr>
            <w:r w:rsidRPr="009712C1">
              <w:rPr>
                <w:sz w:val="18"/>
                <w:szCs w:val="18"/>
              </w:rPr>
              <w:t>928,288</w:t>
            </w:r>
          </w:p>
        </w:tc>
        <w:tc>
          <w:tcPr>
            <w:tcW w:w="1260" w:type="dxa"/>
            <w:vAlign w:val="center"/>
          </w:tcPr>
          <w:p w14:paraId="1C69121B" w14:textId="3D612750" w:rsidR="00FF4581" w:rsidRPr="009712C1" w:rsidRDefault="00FF4581" w:rsidP="009712C1">
            <w:pPr>
              <w:pStyle w:val="ExhibitText"/>
              <w:jc w:val="right"/>
              <w:rPr>
                <w:sz w:val="18"/>
                <w:szCs w:val="18"/>
              </w:rPr>
            </w:pPr>
            <w:r w:rsidRPr="009712C1">
              <w:rPr>
                <w:sz w:val="18"/>
                <w:szCs w:val="18"/>
              </w:rPr>
              <w:t>641,716</w:t>
            </w:r>
          </w:p>
        </w:tc>
        <w:tc>
          <w:tcPr>
            <w:tcW w:w="1170" w:type="dxa"/>
            <w:vAlign w:val="center"/>
          </w:tcPr>
          <w:p w14:paraId="05E8646A" w14:textId="77777777" w:rsidR="00FF4581" w:rsidRPr="009712C1" w:rsidRDefault="00FF4581" w:rsidP="009712C1">
            <w:pPr>
              <w:pStyle w:val="ExhibitText"/>
              <w:jc w:val="right"/>
              <w:rPr>
                <w:sz w:val="18"/>
                <w:szCs w:val="18"/>
              </w:rPr>
            </w:pPr>
            <w:r w:rsidRPr="009712C1">
              <w:rPr>
                <w:sz w:val="18"/>
                <w:szCs w:val="18"/>
              </w:rPr>
              <w:t>4920</w:t>
            </w:r>
          </w:p>
        </w:tc>
      </w:tr>
      <w:tr w:rsidR="00FF4581" w:rsidRPr="009712C1" w14:paraId="470A0493" w14:textId="77777777" w:rsidTr="0096357F">
        <w:trPr>
          <w:trHeight w:val="288"/>
          <w:jc w:val="center"/>
        </w:trPr>
        <w:tc>
          <w:tcPr>
            <w:tcW w:w="5670" w:type="dxa"/>
            <w:vAlign w:val="center"/>
          </w:tcPr>
          <w:p w14:paraId="562DDDCE" w14:textId="77777777" w:rsidR="006506B5" w:rsidRDefault="00FF4581" w:rsidP="009712C1">
            <w:pPr>
              <w:pStyle w:val="ExhibitText"/>
              <w:rPr>
                <w:sz w:val="18"/>
                <w:szCs w:val="18"/>
              </w:rPr>
            </w:pPr>
            <w:r w:rsidRPr="009712C1">
              <w:rPr>
                <w:sz w:val="18"/>
                <w:szCs w:val="18"/>
              </w:rPr>
              <w:t xml:space="preserve">Expenditures before gifts to qualified </w:t>
            </w:r>
            <w:proofErr w:type="spellStart"/>
            <w:r w:rsidRPr="009712C1">
              <w:rPr>
                <w:sz w:val="18"/>
                <w:szCs w:val="18"/>
              </w:rPr>
              <w:t>donees</w:t>
            </w:r>
            <w:proofErr w:type="spellEnd"/>
          </w:p>
          <w:p w14:paraId="0159B89D" w14:textId="02467CEE" w:rsidR="00FF4581" w:rsidRPr="009712C1" w:rsidRDefault="006506B5" w:rsidP="009712C1">
            <w:pPr>
              <w:pStyle w:val="ExhibitText"/>
              <w:rPr>
                <w:sz w:val="18"/>
                <w:szCs w:val="18"/>
              </w:rPr>
            </w:pPr>
            <w:r>
              <w:rPr>
                <w:sz w:val="18"/>
                <w:szCs w:val="18"/>
              </w:rPr>
              <w:t>—</w:t>
            </w:r>
            <w:r w:rsidR="00FF4581" w:rsidRPr="009712C1">
              <w:rPr>
                <w:sz w:val="18"/>
                <w:szCs w:val="18"/>
              </w:rPr>
              <w:t xml:space="preserve"> (lines 4800</w:t>
            </w:r>
            <w:r>
              <w:rPr>
                <w:sz w:val="18"/>
                <w:szCs w:val="18"/>
              </w:rPr>
              <w:t>–</w:t>
            </w:r>
            <w:r w:rsidR="00FF4581" w:rsidRPr="009712C1">
              <w:rPr>
                <w:sz w:val="18"/>
                <w:szCs w:val="18"/>
              </w:rPr>
              <w:t>4920)</w:t>
            </w:r>
          </w:p>
        </w:tc>
        <w:tc>
          <w:tcPr>
            <w:tcW w:w="1260" w:type="dxa"/>
            <w:vAlign w:val="center"/>
          </w:tcPr>
          <w:p w14:paraId="6A0C1B6D" w14:textId="71F2A247" w:rsidR="00FF4581" w:rsidRPr="009712C1" w:rsidRDefault="00FF4581" w:rsidP="009712C1">
            <w:pPr>
              <w:pStyle w:val="ExhibitText"/>
              <w:jc w:val="right"/>
              <w:rPr>
                <w:sz w:val="18"/>
                <w:szCs w:val="18"/>
              </w:rPr>
            </w:pPr>
            <w:r w:rsidRPr="009712C1">
              <w:rPr>
                <w:sz w:val="18"/>
                <w:szCs w:val="18"/>
              </w:rPr>
              <w:t>4,027,230</w:t>
            </w:r>
          </w:p>
        </w:tc>
        <w:tc>
          <w:tcPr>
            <w:tcW w:w="1260" w:type="dxa"/>
            <w:vAlign w:val="center"/>
          </w:tcPr>
          <w:p w14:paraId="6D850DDF" w14:textId="4A11DF7B" w:rsidR="00FF4581" w:rsidRPr="009712C1" w:rsidRDefault="00FF4581" w:rsidP="009712C1">
            <w:pPr>
              <w:pStyle w:val="ExhibitText"/>
              <w:jc w:val="right"/>
              <w:rPr>
                <w:sz w:val="18"/>
                <w:szCs w:val="18"/>
              </w:rPr>
            </w:pPr>
            <w:r w:rsidRPr="009712C1">
              <w:rPr>
                <w:sz w:val="18"/>
                <w:szCs w:val="18"/>
              </w:rPr>
              <w:t>3,943,864</w:t>
            </w:r>
          </w:p>
        </w:tc>
        <w:tc>
          <w:tcPr>
            <w:tcW w:w="1170" w:type="dxa"/>
            <w:vAlign w:val="center"/>
          </w:tcPr>
          <w:p w14:paraId="2472112F" w14:textId="77777777" w:rsidR="00FF4581" w:rsidRPr="009712C1" w:rsidRDefault="00FF4581" w:rsidP="009712C1">
            <w:pPr>
              <w:pStyle w:val="ExhibitText"/>
              <w:jc w:val="right"/>
              <w:rPr>
                <w:sz w:val="18"/>
                <w:szCs w:val="18"/>
              </w:rPr>
            </w:pPr>
            <w:r w:rsidRPr="009712C1">
              <w:rPr>
                <w:sz w:val="18"/>
                <w:szCs w:val="18"/>
              </w:rPr>
              <w:t>4950</w:t>
            </w:r>
          </w:p>
        </w:tc>
      </w:tr>
      <w:tr w:rsidR="00FF4581" w:rsidRPr="009712C1" w14:paraId="46C7DD4A" w14:textId="77777777" w:rsidTr="0096357F">
        <w:trPr>
          <w:trHeight w:val="288"/>
          <w:jc w:val="center"/>
        </w:trPr>
        <w:tc>
          <w:tcPr>
            <w:tcW w:w="5670" w:type="dxa"/>
            <w:vAlign w:val="center"/>
          </w:tcPr>
          <w:p w14:paraId="665E66B3" w14:textId="77777777" w:rsidR="00FF4581" w:rsidRPr="009712C1" w:rsidRDefault="00FF4581" w:rsidP="009712C1">
            <w:pPr>
              <w:pStyle w:val="ExhibitText"/>
              <w:rPr>
                <w:sz w:val="18"/>
                <w:szCs w:val="18"/>
              </w:rPr>
            </w:pPr>
            <w:r w:rsidRPr="009712C1">
              <w:rPr>
                <w:sz w:val="18"/>
                <w:szCs w:val="18"/>
              </w:rPr>
              <w:t>Of the amounts at lines 4950 and 5031:</w:t>
            </w:r>
          </w:p>
        </w:tc>
        <w:tc>
          <w:tcPr>
            <w:tcW w:w="1260" w:type="dxa"/>
            <w:vAlign w:val="center"/>
          </w:tcPr>
          <w:p w14:paraId="4E96BF10" w14:textId="77777777" w:rsidR="00FF4581" w:rsidRPr="009712C1" w:rsidRDefault="00FF4581" w:rsidP="009712C1">
            <w:pPr>
              <w:pStyle w:val="ExhibitText"/>
              <w:jc w:val="right"/>
              <w:rPr>
                <w:sz w:val="18"/>
                <w:szCs w:val="18"/>
              </w:rPr>
            </w:pPr>
          </w:p>
        </w:tc>
        <w:tc>
          <w:tcPr>
            <w:tcW w:w="1260" w:type="dxa"/>
            <w:vAlign w:val="center"/>
          </w:tcPr>
          <w:p w14:paraId="082CA115" w14:textId="77777777" w:rsidR="00FF4581" w:rsidRPr="009712C1" w:rsidRDefault="00FF4581" w:rsidP="009712C1">
            <w:pPr>
              <w:pStyle w:val="ExhibitText"/>
              <w:jc w:val="right"/>
              <w:rPr>
                <w:sz w:val="18"/>
                <w:szCs w:val="18"/>
              </w:rPr>
            </w:pPr>
          </w:p>
        </w:tc>
        <w:tc>
          <w:tcPr>
            <w:tcW w:w="1170" w:type="dxa"/>
            <w:vAlign w:val="center"/>
          </w:tcPr>
          <w:p w14:paraId="332C550F" w14:textId="77777777" w:rsidR="00FF4581" w:rsidRPr="009712C1" w:rsidRDefault="00FF4581" w:rsidP="009712C1">
            <w:pPr>
              <w:pStyle w:val="ExhibitText"/>
              <w:jc w:val="right"/>
              <w:rPr>
                <w:sz w:val="18"/>
                <w:szCs w:val="18"/>
              </w:rPr>
            </w:pPr>
          </w:p>
        </w:tc>
      </w:tr>
      <w:tr w:rsidR="00FF4581" w:rsidRPr="009712C1" w14:paraId="128EB281" w14:textId="77777777" w:rsidTr="0096357F">
        <w:trPr>
          <w:trHeight w:val="288"/>
          <w:jc w:val="center"/>
        </w:trPr>
        <w:tc>
          <w:tcPr>
            <w:tcW w:w="5670" w:type="dxa"/>
            <w:vAlign w:val="center"/>
          </w:tcPr>
          <w:p w14:paraId="7C814C9A" w14:textId="77777777" w:rsidR="00FF4581" w:rsidRPr="009712C1" w:rsidRDefault="00FF4581" w:rsidP="009712C1">
            <w:pPr>
              <w:pStyle w:val="ExhibitText"/>
              <w:rPr>
                <w:sz w:val="18"/>
                <w:szCs w:val="18"/>
              </w:rPr>
            </w:pPr>
            <w:r w:rsidRPr="009712C1">
              <w:rPr>
                <w:sz w:val="18"/>
                <w:szCs w:val="18"/>
              </w:rPr>
              <w:t>(a) Total expenditures on charitable activities</w:t>
            </w:r>
          </w:p>
        </w:tc>
        <w:tc>
          <w:tcPr>
            <w:tcW w:w="1260" w:type="dxa"/>
            <w:vAlign w:val="center"/>
          </w:tcPr>
          <w:p w14:paraId="07649F4B" w14:textId="41E080E5" w:rsidR="00FF4581" w:rsidRPr="009712C1" w:rsidRDefault="00FF4581" w:rsidP="009712C1">
            <w:pPr>
              <w:pStyle w:val="ExhibitText"/>
              <w:jc w:val="right"/>
              <w:rPr>
                <w:sz w:val="18"/>
                <w:szCs w:val="18"/>
              </w:rPr>
            </w:pPr>
            <w:r w:rsidRPr="009712C1">
              <w:rPr>
                <w:sz w:val="18"/>
                <w:szCs w:val="18"/>
              </w:rPr>
              <w:t>3,491,561</w:t>
            </w:r>
          </w:p>
        </w:tc>
        <w:tc>
          <w:tcPr>
            <w:tcW w:w="1260" w:type="dxa"/>
            <w:vAlign w:val="center"/>
          </w:tcPr>
          <w:p w14:paraId="3A3FB0BA" w14:textId="421F2EEF" w:rsidR="00FF4581" w:rsidRPr="009712C1" w:rsidRDefault="00FF4581" w:rsidP="009712C1">
            <w:pPr>
              <w:pStyle w:val="ExhibitText"/>
              <w:jc w:val="right"/>
              <w:rPr>
                <w:sz w:val="18"/>
                <w:szCs w:val="18"/>
              </w:rPr>
            </w:pPr>
            <w:r w:rsidRPr="009712C1">
              <w:rPr>
                <w:sz w:val="18"/>
                <w:szCs w:val="18"/>
              </w:rPr>
              <w:t>3,470,260</w:t>
            </w:r>
          </w:p>
        </w:tc>
        <w:tc>
          <w:tcPr>
            <w:tcW w:w="1170" w:type="dxa"/>
            <w:vAlign w:val="center"/>
          </w:tcPr>
          <w:p w14:paraId="386B970D" w14:textId="77777777" w:rsidR="00FF4581" w:rsidRPr="009712C1" w:rsidRDefault="00FF4581" w:rsidP="009712C1">
            <w:pPr>
              <w:pStyle w:val="ExhibitText"/>
              <w:jc w:val="right"/>
              <w:rPr>
                <w:sz w:val="18"/>
                <w:szCs w:val="18"/>
              </w:rPr>
            </w:pPr>
            <w:r w:rsidRPr="009712C1">
              <w:rPr>
                <w:sz w:val="18"/>
                <w:szCs w:val="18"/>
              </w:rPr>
              <w:t>5000</w:t>
            </w:r>
          </w:p>
        </w:tc>
      </w:tr>
      <w:tr w:rsidR="00FF4581" w:rsidRPr="009712C1" w14:paraId="0CB2BD67" w14:textId="77777777" w:rsidTr="0096357F">
        <w:trPr>
          <w:trHeight w:val="288"/>
          <w:jc w:val="center"/>
        </w:trPr>
        <w:tc>
          <w:tcPr>
            <w:tcW w:w="5670" w:type="dxa"/>
            <w:vAlign w:val="center"/>
          </w:tcPr>
          <w:p w14:paraId="0762BE1B" w14:textId="77777777" w:rsidR="00FF4581" w:rsidRPr="009712C1" w:rsidRDefault="00FF4581" w:rsidP="009712C1">
            <w:pPr>
              <w:pStyle w:val="ExhibitText"/>
              <w:rPr>
                <w:sz w:val="18"/>
                <w:szCs w:val="18"/>
              </w:rPr>
            </w:pPr>
            <w:r w:rsidRPr="009712C1">
              <w:rPr>
                <w:sz w:val="18"/>
                <w:szCs w:val="18"/>
              </w:rPr>
              <w:t>(b) Total expenditures on management and administration</w:t>
            </w:r>
          </w:p>
        </w:tc>
        <w:tc>
          <w:tcPr>
            <w:tcW w:w="1260" w:type="dxa"/>
            <w:vAlign w:val="center"/>
          </w:tcPr>
          <w:p w14:paraId="7223D0F8" w14:textId="79B7797D" w:rsidR="00FF4581" w:rsidRPr="009712C1" w:rsidRDefault="00FF4581" w:rsidP="009712C1">
            <w:pPr>
              <w:pStyle w:val="ExhibitText"/>
              <w:jc w:val="right"/>
              <w:rPr>
                <w:sz w:val="18"/>
                <w:szCs w:val="18"/>
              </w:rPr>
            </w:pPr>
            <w:r w:rsidRPr="009712C1">
              <w:rPr>
                <w:sz w:val="18"/>
                <w:szCs w:val="18"/>
              </w:rPr>
              <w:t>530,570</w:t>
            </w:r>
          </w:p>
        </w:tc>
        <w:tc>
          <w:tcPr>
            <w:tcW w:w="1260" w:type="dxa"/>
            <w:vAlign w:val="center"/>
          </w:tcPr>
          <w:p w14:paraId="6314BF04" w14:textId="64DCE72E" w:rsidR="00FF4581" w:rsidRPr="009712C1" w:rsidRDefault="00FF4581" w:rsidP="009712C1">
            <w:pPr>
              <w:pStyle w:val="ExhibitText"/>
              <w:jc w:val="right"/>
              <w:rPr>
                <w:sz w:val="18"/>
                <w:szCs w:val="18"/>
              </w:rPr>
            </w:pPr>
            <w:r w:rsidRPr="009712C1">
              <w:rPr>
                <w:sz w:val="18"/>
                <w:szCs w:val="18"/>
              </w:rPr>
              <w:t>472,375</w:t>
            </w:r>
          </w:p>
        </w:tc>
        <w:tc>
          <w:tcPr>
            <w:tcW w:w="1170" w:type="dxa"/>
            <w:vAlign w:val="center"/>
          </w:tcPr>
          <w:p w14:paraId="2DF0DF49" w14:textId="77777777" w:rsidR="00FF4581" w:rsidRPr="009712C1" w:rsidRDefault="00FF4581" w:rsidP="009712C1">
            <w:pPr>
              <w:pStyle w:val="ExhibitText"/>
              <w:jc w:val="right"/>
              <w:rPr>
                <w:sz w:val="18"/>
                <w:szCs w:val="18"/>
              </w:rPr>
            </w:pPr>
            <w:r w:rsidRPr="009712C1">
              <w:rPr>
                <w:sz w:val="18"/>
                <w:szCs w:val="18"/>
              </w:rPr>
              <w:t>5010</w:t>
            </w:r>
          </w:p>
        </w:tc>
      </w:tr>
      <w:tr w:rsidR="00FF4581" w:rsidRPr="009712C1" w14:paraId="2125F81B" w14:textId="77777777" w:rsidTr="0096357F">
        <w:trPr>
          <w:trHeight w:val="288"/>
          <w:jc w:val="center"/>
        </w:trPr>
        <w:tc>
          <w:tcPr>
            <w:tcW w:w="5670" w:type="dxa"/>
            <w:vAlign w:val="center"/>
          </w:tcPr>
          <w:p w14:paraId="4018CFA4" w14:textId="77777777" w:rsidR="00FF4581" w:rsidRPr="009712C1" w:rsidRDefault="00FF4581" w:rsidP="009712C1">
            <w:pPr>
              <w:pStyle w:val="ExhibitText"/>
              <w:rPr>
                <w:sz w:val="18"/>
                <w:szCs w:val="18"/>
              </w:rPr>
            </w:pPr>
            <w:r w:rsidRPr="009712C1">
              <w:rPr>
                <w:sz w:val="18"/>
                <w:szCs w:val="18"/>
              </w:rPr>
              <w:t>(c) Total expenditures on fundraising</w:t>
            </w:r>
          </w:p>
        </w:tc>
        <w:tc>
          <w:tcPr>
            <w:tcW w:w="1260" w:type="dxa"/>
            <w:vAlign w:val="center"/>
          </w:tcPr>
          <w:p w14:paraId="12E29B66" w14:textId="15583A79" w:rsidR="00FF4581" w:rsidRPr="009712C1" w:rsidRDefault="00FF4581" w:rsidP="009712C1">
            <w:pPr>
              <w:pStyle w:val="ExhibitText"/>
              <w:jc w:val="right"/>
              <w:rPr>
                <w:sz w:val="18"/>
                <w:szCs w:val="18"/>
              </w:rPr>
            </w:pPr>
            <w:r w:rsidRPr="009712C1">
              <w:rPr>
                <w:sz w:val="18"/>
                <w:szCs w:val="18"/>
              </w:rPr>
              <w:t>5,099</w:t>
            </w:r>
          </w:p>
        </w:tc>
        <w:tc>
          <w:tcPr>
            <w:tcW w:w="1260" w:type="dxa"/>
            <w:vAlign w:val="center"/>
          </w:tcPr>
          <w:p w14:paraId="1A706336" w14:textId="746A7D5E" w:rsidR="00FF4581" w:rsidRPr="009712C1" w:rsidRDefault="00FF4581" w:rsidP="009712C1">
            <w:pPr>
              <w:pStyle w:val="ExhibitText"/>
              <w:jc w:val="right"/>
              <w:rPr>
                <w:sz w:val="18"/>
                <w:szCs w:val="18"/>
              </w:rPr>
            </w:pPr>
            <w:r w:rsidRPr="009712C1">
              <w:rPr>
                <w:sz w:val="18"/>
                <w:szCs w:val="18"/>
              </w:rPr>
              <w:t>1,229</w:t>
            </w:r>
          </w:p>
        </w:tc>
        <w:tc>
          <w:tcPr>
            <w:tcW w:w="1170" w:type="dxa"/>
            <w:vAlign w:val="center"/>
          </w:tcPr>
          <w:p w14:paraId="649AC936" w14:textId="77777777" w:rsidR="00FF4581" w:rsidRPr="009712C1" w:rsidRDefault="00FF4581" w:rsidP="009712C1">
            <w:pPr>
              <w:pStyle w:val="ExhibitText"/>
              <w:jc w:val="right"/>
              <w:rPr>
                <w:sz w:val="18"/>
                <w:szCs w:val="18"/>
              </w:rPr>
            </w:pPr>
            <w:r w:rsidRPr="009712C1">
              <w:rPr>
                <w:sz w:val="18"/>
                <w:szCs w:val="18"/>
              </w:rPr>
              <w:t>5020</w:t>
            </w:r>
          </w:p>
        </w:tc>
      </w:tr>
      <w:tr w:rsidR="00FF4581" w:rsidRPr="009712C1" w14:paraId="5FCECB43" w14:textId="77777777" w:rsidTr="0096357F">
        <w:trPr>
          <w:trHeight w:val="288"/>
          <w:jc w:val="center"/>
        </w:trPr>
        <w:tc>
          <w:tcPr>
            <w:tcW w:w="5670" w:type="dxa"/>
            <w:vAlign w:val="center"/>
          </w:tcPr>
          <w:p w14:paraId="48ABF555" w14:textId="77777777" w:rsidR="00FF4581" w:rsidRPr="009712C1" w:rsidRDefault="00FF4581" w:rsidP="009712C1">
            <w:pPr>
              <w:pStyle w:val="ExhibitText"/>
              <w:rPr>
                <w:sz w:val="18"/>
                <w:szCs w:val="18"/>
              </w:rPr>
            </w:pPr>
            <w:r w:rsidRPr="009712C1">
              <w:rPr>
                <w:sz w:val="18"/>
                <w:szCs w:val="18"/>
              </w:rPr>
              <w:t>(d) Total expenditures on political activities</w:t>
            </w:r>
          </w:p>
        </w:tc>
        <w:tc>
          <w:tcPr>
            <w:tcW w:w="1260" w:type="dxa"/>
            <w:vAlign w:val="center"/>
          </w:tcPr>
          <w:p w14:paraId="07EF8956" w14:textId="77777777" w:rsidR="00FF4581" w:rsidRPr="009712C1" w:rsidRDefault="00FF4581" w:rsidP="009712C1">
            <w:pPr>
              <w:pStyle w:val="ExhibitText"/>
              <w:jc w:val="right"/>
              <w:rPr>
                <w:sz w:val="18"/>
                <w:szCs w:val="18"/>
              </w:rPr>
            </w:pPr>
          </w:p>
        </w:tc>
        <w:tc>
          <w:tcPr>
            <w:tcW w:w="1260" w:type="dxa"/>
            <w:vAlign w:val="center"/>
          </w:tcPr>
          <w:p w14:paraId="0B74585A" w14:textId="77777777" w:rsidR="00FF4581" w:rsidRPr="009712C1" w:rsidRDefault="00FF4581" w:rsidP="009712C1">
            <w:pPr>
              <w:pStyle w:val="ExhibitText"/>
              <w:jc w:val="right"/>
              <w:rPr>
                <w:sz w:val="18"/>
                <w:szCs w:val="18"/>
              </w:rPr>
            </w:pPr>
          </w:p>
        </w:tc>
        <w:tc>
          <w:tcPr>
            <w:tcW w:w="1170" w:type="dxa"/>
            <w:vAlign w:val="center"/>
          </w:tcPr>
          <w:p w14:paraId="096E1957" w14:textId="77777777" w:rsidR="00FF4581" w:rsidRPr="009712C1" w:rsidRDefault="00FF4581" w:rsidP="009712C1">
            <w:pPr>
              <w:pStyle w:val="ExhibitText"/>
              <w:jc w:val="right"/>
              <w:rPr>
                <w:sz w:val="18"/>
                <w:szCs w:val="18"/>
              </w:rPr>
            </w:pPr>
            <w:r w:rsidRPr="009712C1">
              <w:rPr>
                <w:sz w:val="18"/>
                <w:szCs w:val="18"/>
              </w:rPr>
              <w:t>5030</w:t>
            </w:r>
          </w:p>
        </w:tc>
      </w:tr>
      <w:tr w:rsidR="00FF4581" w:rsidRPr="009712C1" w14:paraId="550815F5" w14:textId="77777777" w:rsidTr="0096357F">
        <w:trPr>
          <w:trHeight w:val="288"/>
          <w:jc w:val="center"/>
        </w:trPr>
        <w:tc>
          <w:tcPr>
            <w:tcW w:w="5670" w:type="dxa"/>
            <w:vAlign w:val="center"/>
          </w:tcPr>
          <w:p w14:paraId="1B58AD12" w14:textId="77777777" w:rsidR="00FF4581" w:rsidRPr="009712C1" w:rsidRDefault="00FF4581" w:rsidP="009712C1">
            <w:pPr>
              <w:pStyle w:val="ExhibitText"/>
              <w:rPr>
                <w:sz w:val="18"/>
                <w:szCs w:val="18"/>
              </w:rPr>
            </w:pPr>
            <w:r w:rsidRPr="009712C1">
              <w:rPr>
                <w:sz w:val="18"/>
                <w:szCs w:val="18"/>
              </w:rPr>
              <w:t>(e) Total other expenditures included in line 4950</w:t>
            </w:r>
          </w:p>
        </w:tc>
        <w:tc>
          <w:tcPr>
            <w:tcW w:w="1260" w:type="dxa"/>
            <w:vAlign w:val="center"/>
          </w:tcPr>
          <w:p w14:paraId="33F45C50" w14:textId="77777777" w:rsidR="00FF4581" w:rsidRPr="009712C1" w:rsidRDefault="00FF4581" w:rsidP="009712C1">
            <w:pPr>
              <w:pStyle w:val="ExhibitText"/>
              <w:jc w:val="right"/>
              <w:rPr>
                <w:sz w:val="18"/>
                <w:szCs w:val="18"/>
              </w:rPr>
            </w:pPr>
          </w:p>
        </w:tc>
        <w:tc>
          <w:tcPr>
            <w:tcW w:w="1260" w:type="dxa"/>
            <w:vAlign w:val="center"/>
          </w:tcPr>
          <w:p w14:paraId="40863B8F" w14:textId="77777777" w:rsidR="00FF4581" w:rsidRPr="009712C1" w:rsidRDefault="00FF4581" w:rsidP="009712C1">
            <w:pPr>
              <w:pStyle w:val="ExhibitText"/>
              <w:jc w:val="right"/>
              <w:rPr>
                <w:sz w:val="18"/>
                <w:szCs w:val="18"/>
              </w:rPr>
            </w:pPr>
          </w:p>
        </w:tc>
        <w:tc>
          <w:tcPr>
            <w:tcW w:w="1170" w:type="dxa"/>
            <w:vAlign w:val="center"/>
          </w:tcPr>
          <w:p w14:paraId="78A7B643" w14:textId="77777777" w:rsidR="00FF4581" w:rsidRPr="009712C1" w:rsidRDefault="00FF4581" w:rsidP="009712C1">
            <w:pPr>
              <w:pStyle w:val="ExhibitText"/>
              <w:jc w:val="right"/>
              <w:rPr>
                <w:sz w:val="18"/>
                <w:szCs w:val="18"/>
              </w:rPr>
            </w:pPr>
            <w:r w:rsidRPr="009712C1">
              <w:rPr>
                <w:sz w:val="18"/>
                <w:szCs w:val="18"/>
              </w:rPr>
              <w:t>5040</w:t>
            </w:r>
          </w:p>
        </w:tc>
      </w:tr>
      <w:tr w:rsidR="00FF4581" w:rsidRPr="009712C1" w14:paraId="50B99842" w14:textId="77777777" w:rsidTr="0096357F">
        <w:trPr>
          <w:trHeight w:val="288"/>
          <w:jc w:val="center"/>
        </w:trPr>
        <w:tc>
          <w:tcPr>
            <w:tcW w:w="5670" w:type="dxa"/>
            <w:vAlign w:val="center"/>
          </w:tcPr>
          <w:p w14:paraId="323F4E51" w14:textId="77777777" w:rsidR="00FF4581" w:rsidRPr="009712C1" w:rsidRDefault="00FF4581" w:rsidP="009712C1">
            <w:pPr>
              <w:pStyle w:val="ExhibitText"/>
              <w:rPr>
                <w:sz w:val="18"/>
                <w:szCs w:val="18"/>
              </w:rPr>
            </w:pPr>
            <w:r w:rsidRPr="009712C1">
              <w:rPr>
                <w:sz w:val="18"/>
                <w:szCs w:val="18"/>
              </w:rPr>
              <w:t xml:space="preserve">Total amount of gifts made to all qualified </w:t>
            </w:r>
            <w:proofErr w:type="spellStart"/>
            <w:r w:rsidRPr="009712C1">
              <w:rPr>
                <w:sz w:val="18"/>
                <w:szCs w:val="18"/>
              </w:rPr>
              <w:t>donees</w:t>
            </w:r>
            <w:proofErr w:type="spellEnd"/>
          </w:p>
        </w:tc>
        <w:tc>
          <w:tcPr>
            <w:tcW w:w="1260" w:type="dxa"/>
            <w:vAlign w:val="center"/>
          </w:tcPr>
          <w:p w14:paraId="41AC4BFF" w14:textId="2F55E0BB" w:rsidR="00FF4581" w:rsidRPr="009712C1" w:rsidRDefault="00FF4581" w:rsidP="009712C1">
            <w:pPr>
              <w:pStyle w:val="ExhibitText"/>
              <w:jc w:val="right"/>
              <w:rPr>
                <w:sz w:val="18"/>
                <w:szCs w:val="18"/>
              </w:rPr>
            </w:pPr>
            <w:r w:rsidRPr="009712C1">
              <w:rPr>
                <w:sz w:val="18"/>
                <w:szCs w:val="18"/>
              </w:rPr>
              <w:t>20,419</w:t>
            </w:r>
          </w:p>
        </w:tc>
        <w:tc>
          <w:tcPr>
            <w:tcW w:w="1260" w:type="dxa"/>
            <w:vAlign w:val="center"/>
          </w:tcPr>
          <w:p w14:paraId="09EC55EC" w14:textId="5AAC9ED4" w:rsidR="00FF4581" w:rsidRPr="009712C1" w:rsidRDefault="00FF4581" w:rsidP="009712C1">
            <w:pPr>
              <w:pStyle w:val="ExhibitText"/>
              <w:jc w:val="right"/>
              <w:rPr>
                <w:sz w:val="18"/>
                <w:szCs w:val="18"/>
              </w:rPr>
            </w:pPr>
            <w:r w:rsidRPr="009712C1">
              <w:rPr>
                <w:sz w:val="18"/>
                <w:szCs w:val="18"/>
              </w:rPr>
              <w:t>25,065</w:t>
            </w:r>
          </w:p>
        </w:tc>
        <w:tc>
          <w:tcPr>
            <w:tcW w:w="1170" w:type="dxa"/>
            <w:vAlign w:val="center"/>
          </w:tcPr>
          <w:p w14:paraId="4AA901DF" w14:textId="77777777" w:rsidR="00FF4581" w:rsidRPr="009712C1" w:rsidRDefault="00FF4581" w:rsidP="009712C1">
            <w:pPr>
              <w:pStyle w:val="ExhibitText"/>
              <w:jc w:val="right"/>
              <w:rPr>
                <w:sz w:val="18"/>
                <w:szCs w:val="18"/>
              </w:rPr>
            </w:pPr>
            <w:r w:rsidRPr="009712C1">
              <w:rPr>
                <w:sz w:val="18"/>
                <w:szCs w:val="18"/>
              </w:rPr>
              <w:t>5050</w:t>
            </w:r>
          </w:p>
        </w:tc>
      </w:tr>
      <w:tr w:rsidR="00FF4581" w:rsidRPr="006506B5" w14:paraId="0363D9B2" w14:textId="77777777" w:rsidTr="0096357F">
        <w:trPr>
          <w:trHeight w:val="288"/>
          <w:jc w:val="center"/>
        </w:trPr>
        <w:tc>
          <w:tcPr>
            <w:tcW w:w="5670" w:type="dxa"/>
            <w:tcBorders>
              <w:bottom w:val="nil"/>
            </w:tcBorders>
            <w:vAlign w:val="center"/>
          </w:tcPr>
          <w:p w14:paraId="7B130A6B" w14:textId="6533655D" w:rsidR="00FF4581" w:rsidRPr="002E3EDD" w:rsidRDefault="00FF4581" w:rsidP="009712C1">
            <w:pPr>
              <w:pStyle w:val="ExhibitText"/>
              <w:rPr>
                <w:b/>
                <w:bCs/>
                <w:sz w:val="18"/>
                <w:szCs w:val="18"/>
              </w:rPr>
            </w:pPr>
            <w:r w:rsidRPr="002E3EDD">
              <w:rPr>
                <w:b/>
                <w:bCs/>
                <w:sz w:val="18"/>
                <w:szCs w:val="18"/>
              </w:rPr>
              <w:t xml:space="preserve">Total </w:t>
            </w:r>
            <w:r w:rsidR="00B05BB9">
              <w:rPr>
                <w:b/>
                <w:bCs/>
                <w:sz w:val="18"/>
                <w:szCs w:val="18"/>
              </w:rPr>
              <w:t>E</w:t>
            </w:r>
            <w:r w:rsidRPr="002E3EDD">
              <w:rPr>
                <w:b/>
                <w:bCs/>
                <w:sz w:val="18"/>
                <w:szCs w:val="18"/>
              </w:rPr>
              <w:t xml:space="preserve">xpenditures </w:t>
            </w:r>
            <w:r w:rsidRPr="006506B5">
              <w:rPr>
                <w:sz w:val="18"/>
                <w:szCs w:val="18"/>
              </w:rPr>
              <w:t>(add lines 4950 and 5050)</w:t>
            </w:r>
          </w:p>
        </w:tc>
        <w:tc>
          <w:tcPr>
            <w:tcW w:w="1260" w:type="dxa"/>
            <w:tcBorders>
              <w:bottom w:val="nil"/>
            </w:tcBorders>
            <w:vAlign w:val="center"/>
          </w:tcPr>
          <w:p w14:paraId="2483A109" w14:textId="6A51F69A" w:rsidR="00FF4581" w:rsidRPr="002E3EDD" w:rsidRDefault="00FF4581" w:rsidP="009712C1">
            <w:pPr>
              <w:pStyle w:val="ExhibitText"/>
              <w:jc w:val="right"/>
              <w:rPr>
                <w:b/>
                <w:bCs/>
                <w:sz w:val="18"/>
                <w:szCs w:val="18"/>
              </w:rPr>
            </w:pPr>
            <w:r w:rsidRPr="002E3EDD">
              <w:rPr>
                <w:b/>
                <w:bCs/>
                <w:sz w:val="18"/>
                <w:szCs w:val="18"/>
              </w:rPr>
              <w:t>4,047,649</w:t>
            </w:r>
          </w:p>
        </w:tc>
        <w:tc>
          <w:tcPr>
            <w:tcW w:w="1260" w:type="dxa"/>
            <w:tcBorders>
              <w:bottom w:val="nil"/>
            </w:tcBorders>
            <w:vAlign w:val="center"/>
          </w:tcPr>
          <w:p w14:paraId="68C59AFA" w14:textId="14A11298" w:rsidR="00FF4581" w:rsidRPr="002E3EDD" w:rsidRDefault="00FF4581" w:rsidP="009712C1">
            <w:pPr>
              <w:pStyle w:val="ExhibitText"/>
              <w:jc w:val="right"/>
              <w:rPr>
                <w:b/>
                <w:bCs/>
                <w:sz w:val="18"/>
                <w:szCs w:val="18"/>
              </w:rPr>
            </w:pPr>
            <w:r w:rsidRPr="002E3EDD">
              <w:rPr>
                <w:b/>
                <w:bCs/>
                <w:sz w:val="18"/>
                <w:szCs w:val="18"/>
              </w:rPr>
              <w:t>3,968,929</w:t>
            </w:r>
          </w:p>
        </w:tc>
        <w:tc>
          <w:tcPr>
            <w:tcW w:w="1170" w:type="dxa"/>
            <w:tcBorders>
              <w:bottom w:val="nil"/>
            </w:tcBorders>
            <w:vAlign w:val="center"/>
          </w:tcPr>
          <w:p w14:paraId="7FD7584F" w14:textId="77777777" w:rsidR="00FF4581" w:rsidRPr="006506B5" w:rsidRDefault="00FF4581" w:rsidP="009712C1">
            <w:pPr>
              <w:pStyle w:val="ExhibitText"/>
              <w:jc w:val="right"/>
              <w:rPr>
                <w:sz w:val="18"/>
                <w:szCs w:val="18"/>
              </w:rPr>
            </w:pPr>
            <w:r w:rsidRPr="006506B5">
              <w:rPr>
                <w:sz w:val="18"/>
                <w:szCs w:val="18"/>
              </w:rPr>
              <w:t>5100</w:t>
            </w:r>
          </w:p>
        </w:tc>
      </w:tr>
      <w:tr w:rsidR="00FF4581" w:rsidRPr="006506B5" w14:paraId="54DC9EC1" w14:textId="77777777" w:rsidTr="0096357F">
        <w:trPr>
          <w:trHeight w:val="288"/>
          <w:jc w:val="center"/>
        </w:trPr>
        <w:tc>
          <w:tcPr>
            <w:tcW w:w="5670" w:type="dxa"/>
            <w:tcBorders>
              <w:top w:val="nil"/>
              <w:bottom w:val="single" w:sz="4" w:space="0" w:color="auto"/>
            </w:tcBorders>
            <w:vAlign w:val="center"/>
          </w:tcPr>
          <w:p w14:paraId="28A3330B" w14:textId="77777777" w:rsidR="00FF4581" w:rsidRPr="002E3EDD" w:rsidRDefault="00FF4581" w:rsidP="009712C1">
            <w:pPr>
              <w:pStyle w:val="ExhibitText"/>
              <w:rPr>
                <w:b/>
                <w:bCs/>
                <w:sz w:val="18"/>
                <w:szCs w:val="18"/>
              </w:rPr>
            </w:pPr>
            <w:r w:rsidRPr="002E3EDD">
              <w:rPr>
                <w:b/>
                <w:bCs/>
                <w:sz w:val="18"/>
                <w:szCs w:val="18"/>
              </w:rPr>
              <w:t>Excess of Revenues over Expenses</w:t>
            </w:r>
          </w:p>
        </w:tc>
        <w:tc>
          <w:tcPr>
            <w:tcW w:w="1260" w:type="dxa"/>
            <w:tcBorders>
              <w:top w:val="nil"/>
              <w:bottom w:val="single" w:sz="4" w:space="0" w:color="auto"/>
            </w:tcBorders>
            <w:vAlign w:val="center"/>
          </w:tcPr>
          <w:p w14:paraId="17E9FB60" w14:textId="76B32C81" w:rsidR="00FF4581" w:rsidRPr="002E3EDD" w:rsidRDefault="00FF4581" w:rsidP="009712C1">
            <w:pPr>
              <w:pStyle w:val="ExhibitText"/>
              <w:jc w:val="right"/>
              <w:rPr>
                <w:b/>
                <w:bCs/>
                <w:sz w:val="18"/>
                <w:szCs w:val="18"/>
              </w:rPr>
            </w:pPr>
            <w:r w:rsidRPr="002E3EDD">
              <w:rPr>
                <w:b/>
                <w:bCs/>
                <w:sz w:val="18"/>
                <w:szCs w:val="18"/>
              </w:rPr>
              <w:t>489,638</w:t>
            </w:r>
          </w:p>
        </w:tc>
        <w:tc>
          <w:tcPr>
            <w:tcW w:w="1260" w:type="dxa"/>
            <w:tcBorders>
              <w:top w:val="nil"/>
              <w:bottom w:val="single" w:sz="4" w:space="0" w:color="auto"/>
            </w:tcBorders>
            <w:vAlign w:val="center"/>
          </w:tcPr>
          <w:p w14:paraId="065D4534" w14:textId="52BF3BEF" w:rsidR="00FF4581" w:rsidRPr="002E3EDD" w:rsidRDefault="00FF4581" w:rsidP="009712C1">
            <w:pPr>
              <w:pStyle w:val="ExhibitText"/>
              <w:jc w:val="right"/>
              <w:rPr>
                <w:b/>
                <w:bCs/>
                <w:sz w:val="18"/>
                <w:szCs w:val="18"/>
              </w:rPr>
            </w:pPr>
            <w:r w:rsidRPr="002E3EDD">
              <w:rPr>
                <w:b/>
                <w:bCs/>
                <w:sz w:val="18"/>
                <w:szCs w:val="18"/>
              </w:rPr>
              <w:t>19,225</w:t>
            </w:r>
          </w:p>
        </w:tc>
        <w:tc>
          <w:tcPr>
            <w:tcW w:w="1170" w:type="dxa"/>
            <w:tcBorders>
              <w:top w:val="nil"/>
              <w:bottom w:val="single" w:sz="4" w:space="0" w:color="auto"/>
            </w:tcBorders>
            <w:vAlign w:val="center"/>
          </w:tcPr>
          <w:p w14:paraId="43349FA0" w14:textId="77777777" w:rsidR="00FF4581" w:rsidRPr="006506B5" w:rsidRDefault="00FF4581" w:rsidP="009712C1">
            <w:pPr>
              <w:pStyle w:val="ExhibitText"/>
              <w:jc w:val="right"/>
              <w:rPr>
                <w:sz w:val="18"/>
                <w:szCs w:val="18"/>
              </w:rPr>
            </w:pPr>
            <w:r w:rsidRPr="006506B5">
              <w:rPr>
                <w:sz w:val="18"/>
                <w:szCs w:val="18"/>
              </w:rPr>
              <w:t>4020</w:t>
            </w:r>
          </w:p>
        </w:tc>
      </w:tr>
      <w:tr w:rsidR="00FF4581" w:rsidRPr="009712C1" w14:paraId="28DE49F2" w14:textId="77777777" w:rsidTr="0096357F">
        <w:trPr>
          <w:trHeight w:val="288"/>
          <w:jc w:val="center"/>
        </w:trPr>
        <w:tc>
          <w:tcPr>
            <w:tcW w:w="5670" w:type="dxa"/>
            <w:tcBorders>
              <w:top w:val="single" w:sz="4" w:space="0" w:color="auto"/>
            </w:tcBorders>
            <w:vAlign w:val="center"/>
          </w:tcPr>
          <w:p w14:paraId="2EC345F4" w14:textId="77777777" w:rsidR="00FF4581" w:rsidRPr="009712C1" w:rsidRDefault="00FF4581" w:rsidP="009712C1">
            <w:pPr>
              <w:pStyle w:val="ExhibitText"/>
              <w:rPr>
                <w:sz w:val="18"/>
                <w:szCs w:val="18"/>
              </w:rPr>
            </w:pPr>
          </w:p>
        </w:tc>
        <w:tc>
          <w:tcPr>
            <w:tcW w:w="1260" w:type="dxa"/>
            <w:tcBorders>
              <w:top w:val="single" w:sz="4" w:space="0" w:color="auto"/>
            </w:tcBorders>
            <w:vAlign w:val="center"/>
          </w:tcPr>
          <w:p w14:paraId="145F7470" w14:textId="77777777" w:rsidR="00FF4581" w:rsidRPr="009712C1" w:rsidRDefault="00FF4581" w:rsidP="009712C1">
            <w:pPr>
              <w:pStyle w:val="ExhibitText"/>
              <w:jc w:val="right"/>
              <w:rPr>
                <w:sz w:val="18"/>
                <w:szCs w:val="18"/>
              </w:rPr>
            </w:pPr>
          </w:p>
        </w:tc>
        <w:tc>
          <w:tcPr>
            <w:tcW w:w="1260" w:type="dxa"/>
            <w:tcBorders>
              <w:top w:val="single" w:sz="4" w:space="0" w:color="auto"/>
            </w:tcBorders>
            <w:vAlign w:val="center"/>
          </w:tcPr>
          <w:p w14:paraId="2D02BB83" w14:textId="77777777" w:rsidR="00FF4581" w:rsidRPr="009712C1" w:rsidRDefault="00FF4581" w:rsidP="009712C1">
            <w:pPr>
              <w:pStyle w:val="ExhibitText"/>
              <w:jc w:val="right"/>
              <w:rPr>
                <w:sz w:val="18"/>
                <w:szCs w:val="18"/>
              </w:rPr>
            </w:pPr>
          </w:p>
        </w:tc>
        <w:tc>
          <w:tcPr>
            <w:tcW w:w="1170" w:type="dxa"/>
            <w:tcBorders>
              <w:top w:val="single" w:sz="4" w:space="0" w:color="auto"/>
            </w:tcBorders>
            <w:vAlign w:val="center"/>
          </w:tcPr>
          <w:p w14:paraId="5CE06DB9" w14:textId="77777777" w:rsidR="00FF4581" w:rsidRPr="009712C1" w:rsidRDefault="00FF4581" w:rsidP="009712C1">
            <w:pPr>
              <w:pStyle w:val="ExhibitText"/>
              <w:jc w:val="right"/>
              <w:rPr>
                <w:sz w:val="18"/>
                <w:szCs w:val="18"/>
              </w:rPr>
            </w:pPr>
          </w:p>
        </w:tc>
      </w:tr>
      <w:tr w:rsidR="00FF4581" w:rsidRPr="009712C1" w14:paraId="2EF0B3A8" w14:textId="77777777" w:rsidTr="0096357F">
        <w:trPr>
          <w:trHeight w:val="288"/>
          <w:jc w:val="center"/>
        </w:trPr>
        <w:tc>
          <w:tcPr>
            <w:tcW w:w="5670" w:type="dxa"/>
            <w:vAlign w:val="center"/>
          </w:tcPr>
          <w:p w14:paraId="72C7866D" w14:textId="7FC495BF" w:rsidR="00FF4581" w:rsidRPr="009712C1" w:rsidRDefault="00FF4581" w:rsidP="009712C1">
            <w:pPr>
              <w:pStyle w:val="ExhibitText"/>
              <w:rPr>
                <w:sz w:val="18"/>
                <w:szCs w:val="18"/>
              </w:rPr>
            </w:pPr>
            <w:r w:rsidRPr="009712C1">
              <w:rPr>
                <w:sz w:val="18"/>
                <w:szCs w:val="18"/>
              </w:rPr>
              <w:t>Was an accrual or cash basis used? Accrual.</w:t>
            </w:r>
          </w:p>
        </w:tc>
        <w:tc>
          <w:tcPr>
            <w:tcW w:w="1260" w:type="dxa"/>
            <w:vAlign w:val="center"/>
          </w:tcPr>
          <w:p w14:paraId="6B7D08AB" w14:textId="77777777" w:rsidR="00FF4581" w:rsidRPr="009712C1" w:rsidRDefault="00FF4581" w:rsidP="009712C1">
            <w:pPr>
              <w:pStyle w:val="ExhibitText"/>
              <w:jc w:val="right"/>
              <w:rPr>
                <w:sz w:val="18"/>
                <w:szCs w:val="18"/>
              </w:rPr>
            </w:pPr>
          </w:p>
        </w:tc>
        <w:tc>
          <w:tcPr>
            <w:tcW w:w="1260" w:type="dxa"/>
            <w:vAlign w:val="center"/>
          </w:tcPr>
          <w:p w14:paraId="36C278BD" w14:textId="77777777" w:rsidR="00FF4581" w:rsidRPr="009712C1" w:rsidRDefault="00FF4581" w:rsidP="009712C1">
            <w:pPr>
              <w:pStyle w:val="ExhibitText"/>
              <w:jc w:val="right"/>
              <w:rPr>
                <w:sz w:val="18"/>
                <w:szCs w:val="18"/>
              </w:rPr>
            </w:pPr>
          </w:p>
        </w:tc>
        <w:tc>
          <w:tcPr>
            <w:tcW w:w="1170" w:type="dxa"/>
            <w:vAlign w:val="center"/>
          </w:tcPr>
          <w:p w14:paraId="5D9EC4CC" w14:textId="77777777" w:rsidR="00FF4581" w:rsidRPr="009712C1" w:rsidRDefault="00FF4581" w:rsidP="009712C1">
            <w:pPr>
              <w:pStyle w:val="ExhibitText"/>
              <w:jc w:val="right"/>
              <w:rPr>
                <w:sz w:val="18"/>
                <w:szCs w:val="18"/>
              </w:rPr>
            </w:pPr>
          </w:p>
        </w:tc>
      </w:tr>
    </w:tbl>
    <w:p w14:paraId="6328FCEF" w14:textId="77777777" w:rsidR="00FF4581" w:rsidRDefault="00FF4581" w:rsidP="00FF4581">
      <w:pPr>
        <w:pStyle w:val="ExhibitText"/>
      </w:pPr>
    </w:p>
    <w:p w14:paraId="1D0260D1" w14:textId="3BEBE0B3" w:rsidR="00B87DC0" w:rsidRDefault="00FF4581" w:rsidP="00016602">
      <w:pPr>
        <w:pStyle w:val="Footnote"/>
        <w:jc w:val="both"/>
      </w:pPr>
      <w:r>
        <w:t>Source: Northern Canada Evangelical Mission Inc.</w:t>
      </w:r>
      <w:r w:rsidR="00B92A08">
        <w:t xml:space="preserve">, </w:t>
      </w:r>
      <w:r w:rsidR="004168F0">
        <w:t>“</w:t>
      </w:r>
      <w:r w:rsidR="00B92A08">
        <w:t>T3010 Registered Charity Information Return: Schedule 6 for the period April 1, 2018 to March 31, 2019,</w:t>
      </w:r>
      <w:r w:rsidR="004168F0">
        <w:t>”</w:t>
      </w:r>
      <w:r w:rsidR="00B92A08">
        <w:t xml:space="preserve"> </w:t>
      </w:r>
      <w:r>
        <w:t xml:space="preserve">May 8, 2019, </w:t>
      </w:r>
      <w:r w:rsidR="00B92A08" w:rsidRPr="00B92A08">
        <w:t>https://apps.cra-arc.gc.ca/ebci/hacc/srch/pub/t3010/v23/t3010Schdl6_</w:t>
      </w:r>
      <w:r w:rsidR="00ED5FEE">
        <w:t xml:space="preserve"> </w:t>
      </w:r>
      <w:proofErr w:type="spellStart"/>
      <w:r w:rsidR="00B92A08" w:rsidRPr="00B92A08">
        <w:t>dsplyovrvw</w:t>
      </w:r>
      <w:proofErr w:type="spellEnd"/>
      <w:r w:rsidR="004168F0">
        <w:t xml:space="preserve">; and Northern Canada Evangelical Mission Inc., “T3010 Registered Charity Information Return: Schedule 6 for the period April 1, 2017 to March 31, 2018, May 8, 2019,” </w:t>
      </w:r>
      <w:r w:rsidR="004168F0" w:rsidRPr="004168F0">
        <w:t>https://apps.cra-arc.gc.ca/ebci/hacc/srch/pub/t3010/v23/</w:t>
      </w:r>
      <w:r w:rsidR="00ED5FEE">
        <w:t xml:space="preserve"> </w:t>
      </w:r>
      <w:r w:rsidR="004168F0" w:rsidRPr="004168F0">
        <w:t>t3010Schdl6_dsplyovrvw</w:t>
      </w:r>
      <w:r>
        <w:t>.</w:t>
      </w:r>
    </w:p>
    <w:sectPr w:rsidR="00B87DC0" w:rsidSect="00751E0B">
      <w:headerReference w:type="default" r:id="rId13"/>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8E33A" w16cex:dateUtc="2021-02-18T17:59:00Z"/>
  <w16cex:commentExtensible w16cex:durableId="23D90478" w16cex:dateUtc="2021-02-18T20:21:00Z"/>
  <w16cex:commentExtensible w16cex:durableId="23D907B4" w16cex:dateUtc="2021-02-18T20:35:00Z"/>
  <w16cex:commentExtensible w16cex:durableId="23D90AD9" w16cex:dateUtc="2021-02-18T20:48:00Z"/>
  <w16cex:commentExtensible w16cex:durableId="23D9089F" w16cex:dateUtc="2021-02-18T20:39: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F24EA" w14:textId="77777777" w:rsidR="00CD7620" w:rsidRDefault="00CD7620" w:rsidP="00D75295">
      <w:r>
        <w:separator/>
      </w:r>
    </w:p>
  </w:endnote>
  <w:endnote w:type="continuationSeparator" w:id="0">
    <w:p w14:paraId="3F10EF80" w14:textId="77777777" w:rsidR="00CD7620" w:rsidRDefault="00CD762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FDD26" w14:textId="77777777" w:rsidR="00CD7620" w:rsidRDefault="00CD7620" w:rsidP="00D75295">
      <w:r>
        <w:separator/>
      </w:r>
    </w:p>
  </w:footnote>
  <w:footnote w:type="continuationSeparator" w:id="0">
    <w:p w14:paraId="0BDA080C" w14:textId="77777777" w:rsidR="00CD7620" w:rsidRDefault="00CD7620" w:rsidP="00D75295">
      <w:r>
        <w:continuationSeparator/>
      </w:r>
    </w:p>
  </w:footnote>
  <w:footnote w:id="1">
    <w:p w14:paraId="7EE15548" w14:textId="01761607" w:rsidR="008D04BA" w:rsidRPr="008278D9" w:rsidRDefault="008D04BA" w:rsidP="0096357F">
      <w:pPr>
        <w:pStyle w:val="Footnote"/>
        <w:jc w:val="both"/>
      </w:pPr>
      <w:r w:rsidRPr="00D76042">
        <w:rPr>
          <w:rStyle w:val="FootnoteReference"/>
        </w:rPr>
        <w:footnoteRef/>
      </w:r>
      <w:r w:rsidRPr="00D76042">
        <w:t xml:space="preserve"> Walter Selke, “Welcome to Our Site,” NCEM, accessed January 4, 2021, https://ncem.ca</w:t>
      </w:r>
      <w:r w:rsidRPr="006D22E1">
        <w:t>.</w:t>
      </w:r>
    </w:p>
  </w:footnote>
  <w:footnote w:id="2">
    <w:p w14:paraId="7F6C36EC" w14:textId="5B3B8CA1" w:rsidR="008D04BA" w:rsidRPr="008278D9" w:rsidRDefault="008D04BA" w:rsidP="0096357F">
      <w:pPr>
        <w:pStyle w:val="Footnote"/>
        <w:jc w:val="both"/>
      </w:pPr>
      <w:r w:rsidRPr="00D76042">
        <w:rPr>
          <w:rStyle w:val="FootnoteReference"/>
        </w:rPr>
        <w:footnoteRef/>
      </w:r>
      <w:r w:rsidRPr="00D76042">
        <w:t xml:space="preserve"> “Our History,” NCEM, </w:t>
      </w:r>
      <w:r w:rsidRPr="006D22E1">
        <w:t>accessed November 25, 2020</w:t>
      </w:r>
      <w:r w:rsidRPr="008278D9">
        <w:t>, http://ncem.ca/about-us/our-history.</w:t>
      </w:r>
    </w:p>
  </w:footnote>
  <w:footnote w:id="3">
    <w:p w14:paraId="7583EB86" w14:textId="23F3C3CF" w:rsidR="008D04BA" w:rsidRPr="00087F1B" w:rsidRDefault="008D04BA" w:rsidP="0096357F">
      <w:pPr>
        <w:pStyle w:val="Footnote"/>
        <w:jc w:val="both"/>
      </w:pPr>
      <w:r w:rsidRPr="00D76042">
        <w:rPr>
          <w:rStyle w:val="FootnoteReference"/>
        </w:rPr>
        <w:footnoteRef/>
      </w:r>
      <w:r w:rsidRPr="00D76042">
        <w:t xml:space="preserve"> A missionary </w:t>
      </w:r>
      <w:r w:rsidRPr="006D22E1">
        <w:t>wa</w:t>
      </w:r>
      <w:r w:rsidRPr="008278D9">
        <w:t>s a person whose primary role wa</w:t>
      </w:r>
      <w:r w:rsidRPr="00AB509C">
        <w:t xml:space="preserve">s to proclaim their religious beliefs in specific geographical areas or among specific people groups. NCEM’s religious values </w:t>
      </w:r>
      <w:r w:rsidRPr="00087F1B">
        <w:t>were based in Christianity.</w:t>
      </w:r>
    </w:p>
  </w:footnote>
  <w:footnote w:id="4">
    <w:p w14:paraId="0457C2D7" w14:textId="7DECA968" w:rsidR="008D04BA" w:rsidRPr="00D76042" w:rsidRDefault="008D04BA" w:rsidP="0096357F">
      <w:pPr>
        <w:pStyle w:val="Footnote"/>
        <w:jc w:val="both"/>
      </w:pPr>
      <w:r w:rsidRPr="00D76042">
        <w:rPr>
          <w:rStyle w:val="FootnoteReference"/>
        </w:rPr>
        <w:footnoteRef/>
      </w:r>
      <w:r w:rsidRPr="00D76042">
        <w:t xml:space="preserve"> All dollar amounts are in Canadian dollars (CA$) unless otherwise specified.</w:t>
      </w:r>
    </w:p>
  </w:footnote>
  <w:footnote w:id="5">
    <w:p w14:paraId="60EF742E" w14:textId="3F20CF04" w:rsidR="008D04BA" w:rsidRPr="008278D9" w:rsidRDefault="008D04BA" w:rsidP="0096357F">
      <w:pPr>
        <w:pStyle w:val="Footnote"/>
        <w:jc w:val="both"/>
        <w:rPr>
          <w:lang w:val="en-CA"/>
        </w:rPr>
      </w:pPr>
      <w:r w:rsidRPr="00D76042">
        <w:rPr>
          <w:rStyle w:val="FootnoteReference"/>
        </w:rPr>
        <w:footnoteRef/>
      </w:r>
      <w:r w:rsidRPr="00D76042">
        <w:t xml:space="preserve"> “More Automation to Save Time and Boost Productivity,” Intuit QuickBooks, accessed August 2, 2019, </w:t>
      </w:r>
      <w:r w:rsidRPr="006D22E1">
        <w:t>https://quickbooks.intuit.com/ca/desktop/pro.</w:t>
      </w:r>
    </w:p>
  </w:footnote>
  <w:footnote w:id="6">
    <w:p w14:paraId="5D48F654" w14:textId="68B2A132" w:rsidR="008D04BA" w:rsidRPr="00AB509C" w:rsidRDefault="008D04BA" w:rsidP="0096357F">
      <w:pPr>
        <w:pStyle w:val="Footnote"/>
        <w:jc w:val="both"/>
        <w:rPr>
          <w:lang w:val="en-CA"/>
        </w:rPr>
      </w:pPr>
      <w:r w:rsidRPr="00D76042">
        <w:rPr>
          <w:rStyle w:val="FootnoteReference"/>
        </w:rPr>
        <w:footnoteRef/>
      </w:r>
      <w:r w:rsidRPr="00D76042">
        <w:t xml:space="preserve"> </w:t>
      </w:r>
      <w:r w:rsidRPr="00D76042">
        <w:rPr>
          <w:lang w:val="en-CA"/>
        </w:rPr>
        <w:t>“Acts 6” is a Bible reference to the book of Acts, chapter 6. In this reference, Jesus’ disciples choose seven from their group to be responsible for</w:t>
      </w:r>
      <w:r w:rsidRPr="006D22E1">
        <w:rPr>
          <w:lang w:val="en-CA"/>
        </w:rPr>
        <w:t xml:space="preserve"> the care of some widows who were being overlooked in the daily distribution of food. At NCEM, money received through Acts 6 goes to the</w:t>
      </w:r>
      <w:r w:rsidRPr="008278D9">
        <w:rPr>
          <w:lang w:val="en-CA"/>
        </w:rPr>
        <w:t xml:space="preserve"> daily needs of the organization’s missionaries,</w:t>
      </w:r>
      <w:r w:rsidRPr="00AB509C">
        <w:rPr>
          <w:lang w:val="en-CA"/>
        </w:rPr>
        <w:t xml:space="preserve"> hence the name. </w:t>
      </w:r>
    </w:p>
  </w:footnote>
  <w:footnote w:id="7">
    <w:p w14:paraId="79314036" w14:textId="14712D77" w:rsidR="000E45B1" w:rsidRPr="006D22E1" w:rsidRDefault="000E45B1" w:rsidP="0096357F">
      <w:pPr>
        <w:pStyle w:val="FootnoteText"/>
        <w:jc w:val="both"/>
        <w:rPr>
          <w:rFonts w:ascii="Arial" w:hAnsi="Arial" w:cs="Arial"/>
          <w:sz w:val="17"/>
          <w:szCs w:val="17"/>
          <w:lang w:val="en-CA"/>
        </w:rPr>
      </w:pPr>
      <w:r w:rsidRPr="00016602">
        <w:rPr>
          <w:rStyle w:val="FootnoteReference"/>
          <w:rFonts w:ascii="Arial" w:hAnsi="Arial" w:cs="Arial"/>
          <w:sz w:val="17"/>
          <w:szCs w:val="17"/>
        </w:rPr>
        <w:footnoteRef/>
      </w:r>
      <w:r w:rsidRPr="00016602">
        <w:rPr>
          <w:rFonts w:ascii="Arial" w:hAnsi="Arial" w:cs="Arial"/>
          <w:sz w:val="17"/>
          <w:szCs w:val="17"/>
        </w:rPr>
        <w:t xml:space="preserve"> </w:t>
      </w:r>
      <w:r w:rsidRPr="00D76042">
        <w:rPr>
          <w:rFonts w:ascii="Arial" w:hAnsi="Arial" w:cs="Arial"/>
          <w:sz w:val="17"/>
          <w:szCs w:val="17"/>
          <w:lang w:val="en-CA"/>
        </w:rPr>
        <w:t>“Aviation,” NCEM, accessed January 27, 2021, https://ncem.ca/ministries/aviation/.</w:t>
      </w:r>
    </w:p>
  </w:footnote>
  <w:footnote w:id="8">
    <w:p w14:paraId="7808EAFE" w14:textId="15667BA2" w:rsidR="000E45B1" w:rsidRPr="008278D9" w:rsidRDefault="000E45B1" w:rsidP="0096357F">
      <w:pPr>
        <w:pStyle w:val="FootnoteText"/>
        <w:jc w:val="both"/>
        <w:rPr>
          <w:rFonts w:ascii="Arial" w:hAnsi="Arial" w:cs="Arial"/>
          <w:sz w:val="17"/>
          <w:szCs w:val="17"/>
          <w:lang w:val="en-CA"/>
        </w:rPr>
      </w:pPr>
      <w:r w:rsidRPr="00016602">
        <w:rPr>
          <w:rStyle w:val="FootnoteReference"/>
          <w:rFonts w:ascii="Arial" w:hAnsi="Arial" w:cs="Arial"/>
          <w:sz w:val="17"/>
          <w:szCs w:val="17"/>
        </w:rPr>
        <w:footnoteRef/>
      </w:r>
      <w:r w:rsidRPr="00016602">
        <w:rPr>
          <w:rFonts w:ascii="Arial" w:hAnsi="Arial" w:cs="Arial"/>
          <w:sz w:val="17"/>
          <w:szCs w:val="17"/>
        </w:rPr>
        <w:t xml:space="preserve"> </w:t>
      </w:r>
      <w:r w:rsidRPr="00D76042">
        <w:rPr>
          <w:rFonts w:ascii="Arial" w:hAnsi="Arial" w:cs="Arial"/>
          <w:sz w:val="17"/>
          <w:szCs w:val="17"/>
          <w:lang w:val="en-CA"/>
        </w:rPr>
        <w:t xml:space="preserve">“Big River Bible Camp,” </w:t>
      </w:r>
      <w:r w:rsidRPr="006D22E1">
        <w:rPr>
          <w:rFonts w:ascii="Arial" w:hAnsi="Arial" w:cs="Arial"/>
          <w:sz w:val="17"/>
          <w:szCs w:val="17"/>
          <w:lang w:val="en-CA"/>
        </w:rPr>
        <w:t xml:space="preserve">BRBC, accessed January 27, 2021, </w:t>
      </w:r>
      <w:r w:rsidRPr="008278D9">
        <w:rPr>
          <w:rFonts w:ascii="Arial" w:hAnsi="Arial" w:cs="Arial"/>
          <w:sz w:val="17"/>
          <w:szCs w:val="17"/>
          <w:lang w:val="en-CA"/>
        </w:rPr>
        <w:t>www.bigriverbiblecamp.ca/.</w:t>
      </w:r>
    </w:p>
  </w:footnote>
  <w:footnote w:id="9">
    <w:p w14:paraId="492EAD4E" w14:textId="17A1C1AF" w:rsidR="000E45B1" w:rsidRPr="006D22E1" w:rsidRDefault="000E45B1" w:rsidP="0096357F">
      <w:pPr>
        <w:pStyle w:val="FootnoteText"/>
        <w:jc w:val="both"/>
        <w:rPr>
          <w:rFonts w:ascii="Arial" w:hAnsi="Arial" w:cs="Arial"/>
          <w:sz w:val="17"/>
          <w:szCs w:val="17"/>
          <w:lang w:val="en-CA"/>
        </w:rPr>
      </w:pPr>
      <w:r w:rsidRPr="00016602">
        <w:rPr>
          <w:rStyle w:val="FootnoteReference"/>
          <w:rFonts w:ascii="Arial" w:hAnsi="Arial" w:cs="Arial"/>
          <w:sz w:val="17"/>
          <w:szCs w:val="17"/>
        </w:rPr>
        <w:footnoteRef/>
      </w:r>
      <w:r w:rsidRPr="00016602">
        <w:rPr>
          <w:rFonts w:ascii="Arial" w:hAnsi="Arial" w:cs="Arial"/>
          <w:sz w:val="17"/>
          <w:szCs w:val="17"/>
        </w:rPr>
        <w:t xml:space="preserve"> </w:t>
      </w:r>
      <w:r w:rsidRPr="00D76042">
        <w:rPr>
          <w:rFonts w:ascii="Arial" w:hAnsi="Arial" w:cs="Arial"/>
          <w:sz w:val="17"/>
          <w:szCs w:val="17"/>
          <w:lang w:val="en-CA"/>
        </w:rPr>
        <w:t xml:space="preserve">“Pine Ridge Bible Camp,” PRBC, accessed January 27, 2021, </w:t>
      </w:r>
      <w:r w:rsidRPr="006D22E1">
        <w:rPr>
          <w:rFonts w:ascii="Arial" w:hAnsi="Arial" w:cs="Arial"/>
          <w:sz w:val="17"/>
          <w:szCs w:val="17"/>
          <w:lang w:val="en-CA"/>
        </w:rPr>
        <w:t>www.pineridgebiblecamp.ca/.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B8C38CB" w:rsidR="008D04BA" w:rsidRPr="00C92CC4" w:rsidRDefault="008D04BA"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87187">
      <w:rPr>
        <w:rFonts w:ascii="Arial" w:hAnsi="Arial"/>
        <w:b/>
        <w:noProof/>
      </w:rPr>
      <w:t>10</w:t>
    </w:r>
    <w:r>
      <w:rPr>
        <w:rFonts w:ascii="Arial" w:hAnsi="Arial"/>
        <w:b/>
      </w:rPr>
      <w:fldChar w:fldCharType="end"/>
    </w:r>
    <w:r>
      <w:rPr>
        <w:rFonts w:ascii="Arial" w:hAnsi="Arial"/>
        <w:b/>
      </w:rPr>
      <w:tab/>
    </w:r>
    <w:r w:rsidR="0096357F">
      <w:rPr>
        <w:rFonts w:ascii="Arial" w:hAnsi="Arial"/>
        <w:b/>
      </w:rPr>
      <w:t>9B21B004</w:t>
    </w:r>
  </w:p>
  <w:p w14:paraId="2B53C0A0" w14:textId="77777777" w:rsidR="008D04BA" w:rsidRDefault="008D04BA" w:rsidP="00D13667">
    <w:pPr>
      <w:pStyle w:val="Header"/>
      <w:tabs>
        <w:tab w:val="clear" w:pos="4680"/>
      </w:tabs>
      <w:rPr>
        <w:sz w:val="18"/>
        <w:szCs w:val="18"/>
      </w:rPr>
    </w:pPr>
  </w:p>
  <w:p w14:paraId="47119730" w14:textId="77777777" w:rsidR="008D04BA" w:rsidRPr="00C92CC4" w:rsidRDefault="008D04BA"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7646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6847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9EBE9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0EFE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1001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80680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7C12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261F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70AD5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664E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2"/>
  </w:num>
  <w:num w:numId="4">
    <w:abstractNumId w:val="19"/>
  </w:num>
  <w:num w:numId="5">
    <w:abstractNumId w:val="13"/>
  </w:num>
  <w:num w:numId="6">
    <w:abstractNumId w:val="17"/>
  </w:num>
  <w:num w:numId="7">
    <w:abstractNumId w:val="10"/>
  </w:num>
  <w:num w:numId="8">
    <w:abstractNumId w:val="21"/>
  </w:num>
  <w:num w:numId="9">
    <w:abstractNumId w:val="18"/>
  </w:num>
  <w:num w:numId="10">
    <w:abstractNumId w:val="11"/>
  </w:num>
  <w:num w:numId="11">
    <w:abstractNumId w:val="15"/>
  </w:num>
  <w:num w:numId="12">
    <w:abstractNumId w:val="16"/>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4096" w:nlCheck="1" w:checkStyle="0"/>
  <w:activeWritingStyle w:appName="MSWord" w:lang="en-CA" w:vendorID="64" w:dllVersion="4096" w:nlCheck="1" w:checkStyle="0"/>
  <w:activeWritingStyle w:appName="MSWord" w:lang="en-GB" w:vendorID="64" w:dllVersion="6"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trackedChanges" w:enforcement="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602"/>
    <w:rsid w:val="00016759"/>
    <w:rsid w:val="000216CE"/>
    <w:rsid w:val="00024ED4"/>
    <w:rsid w:val="00025DC7"/>
    <w:rsid w:val="00035F09"/>
    <w:rsid w:val="00044ECC"/>
    <w:rsid w:val="000531D3"/>
    <w:rsid w:val="0005646B"/>
    <w:rsid w:val="000615D1"/>
    <w:rsid w:val="0008102D"/>
    <w:rsid w:val="00086B26"/>
    <w:rsid w:val="00087F1B"/>
    <w:rsid w:val="00094C0E"/>
    <w:rsid w:val="000A0FB7"/>
    <w:rsid w:val="000A146D"/>
    <w:rsid w:val="000C6097"/>
    <w:rsid w:val="000D2A2F"/>
    <w:rsid w:val="000D7091"/>
    <w:rsid w:val="000E45B1"/>
    <w:rsid w:val="000F0C22"/>
    <w:rsid w:val="000F56B9"/>
    <w:rsid w:val="000F6B09"/>
    <w:rsid w:val="000F6FDC"/>
    <w:rsid w:val="00104567"/>
    <w:rsid w:val="00104916"/>
    <w:rsid w:val="00104AA7"/>
    <w:rsid w:val="001252B1"/>
    <w:rsid w:val="0012732D"/>
    <w:rsid w:val="00135DBE"/>
    <w:rsid w:val="00143F25"/>
    <w:rsid w:val="00152682"/>
    <w:rsid w:val="00152974"/>
    <w:rsid w:val="00154FC9"/>
    <w:rsid w:val="001630E3"/>
    <w:rsid w:val="00177995"/>
    <w:rsid w:val="001877F1"/>
    <w:rsid w:val="001901C0"/>
    <w:rsid w:val="0019241A"/>
    <w:rsid w:val="00192A18"/>
    <w:rsid w:val="001A22D1"/>
    <w:rsid w:val="001A752D"/>
    <w:rsid w:val="001A757E"/>
    <w:rsid w:val="001B5032"/>
    <w:rsid w:val="001C7777"/>
    <w:rsid w:val="001D344B"/>
    <w:rsid w:val="001E364F"/>
    <w:rsid w:val="001F4222"/>
    <w:rsid w:val="00203AA1"/>
    <w:rsid w:val="00210429"/>
    <w:rsid w:val="00213E98"/>
    <w:rsid w:val="00230150"/>
    <w:rsid w:val="0023081A"/>
    <w:rsid w:val="00233111"/>
    <w:rsid w:val="00265FA8"/>
    <w:rsid w:val="002B40FF"/>
    <w:rsid w:val="002C4E29"/>
    <w:rsid w:val="002E3EDD"/>
    <w:rsid w:val="002F460C"/>
    <w:rsid w:val="002F48D6"/>
    <w:rsid w:val="002F5026"/>
    <w:rsid w:val="00317391"/>
    <w:rsid w:val="00325EE2"/>
    <w:rsid w:val="00326216"/>
    <w:rsid w:val="00336580"/>
    <w:rsid w:val="00354899"/>
    <w:rsid w:val="00355FD6"/>
    <w:rsid w:val="00364A5C"/>
    <w:rsid w:val="00373FB1"/>
    <w:rsid w:val="003810B8"/>
    <w:rsid w:val="00391FAA"/>
    <w:rsid w:val="00396795"/>
    <w:rsid w:val="00396C76"/>
    <w:rsid w:val="003B30D8"/>
    <w:rsid w:val="003B51B5"/>
    <w:rsid w:val="003B77A7"/>
    <w:rsid w:val="003B7EF2"/>
    <w:rsid w:val="003C3FA4"/>
    <w:rsid w:val="003D0BA1"/>
    <w:rsid w:val="003E0A4D"/>
    <w:rsid w:val="003F2B0C"/>
    <w:rsid w:val="004105B2"/>
    <w:rsid w:val="0041145A"/>
    <w:rsid w:val="00412900"/>
    <w:rsid w:val="004168F0"/>
    <w:rsid w:val="004221E4"/>
    <w:rsid w:val="004273F8"/>
    <w:rsid w:val="0042784E"/>
    <w:rsid w:val="004355A3"/>
    <w:rsid w:val="00446546"/>
    <w:rsid w:val="00452769"/>
    <w:rsid w:val="00454FA7"/>
    <w:rsid w:val="00460DC8"/>
    <w:rsid w:val="00465348"/>
    <w:rsid w:val="004979A5"/>
    <w:rsid w:val="004A25E0"/>
    <w:rsid w:val="004B1CCB"/>
    <w:rsid w:val="004B632F"/>
    <w:rsid w:val="004C395C"/>
    <w:rsid w:val="004D3FB1"/>
    <w:rsid w:val="004D6F21"/>
    <w:rsid w:val="004D73A5"/>
    <w:rsid w:val="004F1615"/>
    <w:rsid w:val="00510DB9"/>
    <w:rsid w:val="005160F1"/>
    <w:rsid w:val="00524F2F"/>
    <w:rsid w:val="00527E5C"/>
    <w:rsid w:val="00532CF5"/>
    <w:rsid w:val="005528CB"/>
    <w:rsid w:val="00566771"/>
    <w:rsid w:val="00581E2E"/>
    <w:rsid w:val="00584F15"/>
    <w:rsid w:val="0059514B"/>
    <w:rsid w:val="005A1B0F"/>
    <w:rsid w:val="005A5B22"/>
    <w:rsid w:val="005B4CE6"/>
    <w:rsid w:val="005B5EFE"/>
    <w:rsid w:val="005F2B44"/>
    <w:rsid w:val="006163F7"/>
    <w:rsid w:val="00627C63"/>
    <w:rsid w:val="0063350B"/>
    <w:rsid w:val="006506B5"/>
    <w:rsid w:val="00650A3F"/>
    <w:rsid w:val="00652606"/>
    <w:rsid w:val="00666749"/>
    <w:rsid w:val="00683664"/>
    <w:rsid w:val="006946EE"/>
    <w:rsid w:val="006A58A9"/>
    <w:rsid w:val="006A606D"/>
    <w:rsid w:val="006C0371"/>
    <w:rsid w:val="006C08B6"/>
    <w:rsid w:val="006C0B1A"/>
    <w:rsid w:val="006C6065"/>
    <w:rsid w:val="006C7533"/>
    <w:rsid w:val="006C7F9F"/>
    <w:rsid w:val="006D22E1"/>
    <w:rsid w:val="006E2F6D"/>
    <w:rsid w:val="006E58F6"/>
    <w:rsid w:val="006E77E1"/>
    <w:rsid w:val="006F131D"/>
    <w:rsid w:val="00711642"/>
    <w:rsid w:val="00723C5B"/>
    <w:rsid w:val="00734606"/>
    <w:rsid w:val="00746812"/>
    <w:rsid w:val="007507C6"/>
    <w:rsid w:val="00751BD6"/>
    <w:rsid w:val="00751E0B"/>
    <w:rsid w:val="00752BCD"/>
    <w:rsid w:val="00766DA1"/>
    <w:rsid w:val="00780D94"/>
    <w:rsid w:val="007827DC"/>
    <w:rsid w:val="007866A6"/>
    <w:rsid w:val="007A130D"/>
    <w:rsid w:val="007C2D66"/>
    <w:rsid w:val="007D1A2D"/>
    <w:rsid w:val="007D32E6"/>
    <w:rsid w:val="007D4102"/>
    <w:rsid w:val="007E54A7"/>
    <w:rsid w:val="007F43B7"/>
    <w:rsid w:val="00821FFC"/>
    <w:rsid w:val="008271CA"/>
    <w:rsid w:val="008278D9"/>
    <w:rsid w:val="008467D5"/>
    <w:rsid w:val="00852155"/>
    <w:rsid w:val="00860AAC"/>
    <w:rsid w:val="008A4DC4"/>
    <w:rsid w:val="008B438C"/>
    <w:rsid w:val="008D04BA"/>
    <w:rsid w:val="008D06CA"/>
    <w:rsid w:val="008D3A46"/>
    <w:rsid w:val="008E5C6E"/>
    <w:rsid w:val="008F2385"/>
    <w:rsid w:val="009067A4"/>
    <w:rsid w:val="00930885"/>
    <w:rsid w:val="00933D68"/>
    <w:rsid w:val="009340DB"/>
    <w:rsid w:val="0094477F"/>
    <w:rsid w:val="0094618C"/>
    <w:rsid w:val="0095684B"/>
    <w:rsid w:val="009615CC"/>
    <w:rsid w:val="0096357F"/>
    <w:rsid w:val="00966735"/>
    <w:rsid w:val="009712C1"/>
    <w:rsid w:val="00972498"/>
    <w:rsid w:val="0097264C"/>
    <w:rsid w:val="0097481F"/>
    <w:rsid w:val="00974CC6"/>
    <w:rsid w:val="00976AD4"/>
    <w:rsid w:val="009875E0"/>
    <w:rsid w:val="0099316C"/>
    <w:rsid w:val="00995547"/>
    <w:rsid w:val="009A312F"/>
    <w:rsid w:val="009A5348"/>
    <w:rsid w:val="009B0AB7"/>
    <w:rsid w:val="009C76D5"/>
    <w:rsid w:val="009F56B0"/>
    <w:rsid w:val="009F7AA4"/>
    <w:rsid w:val="00A10AD7"/>
    <w:rsid w:val="00A323B0"/>
    <w:rsid w:val="00A559DB"/>
    <w:rsid w:val="00A569EA"/>
    <w:rsid w:val="00A676A0"/>
    <w:rsid w:val="00A93E2E"/>
    <w:rsid w:val="00AB509C"/>
    <w:rsid w:val="00AF35FC"/>
    <w:rsid w:val="00AF5556"/>
    <w:rsid w:val="00B03639"/>
    <w:rsid w:val="00B03CC5"/>
    <w:rsid w:val="00B05BB9"/>
    <w:rsid w:val="00B0652A"/>
    <w:rsid w:val="00B134E7"/>
    <w:rsid w:val="00B40937"/>
    <w:rsid w:val="00B423EF"/>
    <w:rsid w:val="00B453DE"/>
    <w:rsid w:val="00B62497"/>
    <w:rsid w:val="00B64F81"/>
    <w:rsid w:val="00B72597"/>
    <w:rsid w:val="00B87187"/>
    <w:rsid w:val="00B87DC0"/>
    <w:rsid w:val="00B901F9"/>
    <w:rsid w:val="00B92A08"/>
    <w:rsid w:val="00BB631C"/>
    <w:rsid w:val="00BC4D98"/>
    <w:rsid w:val="00BD6EFB"/>
    <w:rsid w:val="00BE3DF5"/>
    <w:rsid w:val="00BF44E4"/>
    <w:rsid w:val="00BF5EAB"/>
    <w:rsid w:val="00C02410"/>
    <w:rsid w:val="00C1584D"/>
    <w:rsid w:val="00C15BE2"/>
    <w:rsid w:val="00C3447F"/>
    <w:rsid w:val="00C44714"/>
    <w:rsid w:val="00C67102"/>
    <w:rsid w:val="00C81491"/>
    <w:rsid w:val="00C81676"/>
    <w:rsid w:val="00C820CE"/>
    <w:rsid w:val="00C82C8C"/>
    <w:rsid w:val="00C85C5D"/>
    <w:rsid w:val="00C92CC4"/>
    <w:rsid w:val="00CA0AFB"/>
    <w:rsid w:val="00CA2CE1"/>
    <w:rsid w:val="00CA3742"/>
    <w:rsid w:val="00CA3976"/>
    <w:rsid w:val="00CA50E3"/>
    <w:rsid w:val="00CA757B"/>
    <w:rsid w:val="00CB7F6E"/>
    <w:rsid w:val="00CC1787"/>
    <w:rsid w:val="00CC182C"/>
    <w:rsid w:val="00CD0824"/>
    <w:rsid w:val="00CD2908"/>
    <w:rsid w:val="00CD5190"/>
    <w:rsid w:val="00CD7620"/>
    <w:rsid w:val="00CF2E0E"/>
    <w:rsid w:val="00D03A82"/>
    <w:rsid w:val="00D04AA9"/>
    <w:rsid w:val="00D13667"/>
    <w:rsid w:val="00D15344"/>
    <w:rsid w:val="00D23F57"/>
    <w:rsid w:val="00D30068"/>
    <w:rsid w:val="00D31BEC"/>
    <w:rsid w:val="00D63150"/>
    <w:rsid w:val="00D636BA"/>
    <w:rsid w:val="00D64A32"/>
    <w:rsid w:val="00D64EFC"/>
    <w:rsid w:val="00D74967"/>
    <w:rsid w:val="00D74EB5"/>
    <w:rsid w:val="00D75295"/>
    <w:rsid w:val="00D76042"/>
    <w:rsid w:val="00D76CE9"/>
    <w:rsid w:val="00D97F12"/>
    <w:rsid w:val="00DA6095"/>
    <w:rsid w:val="00DB42E7"/>
    <w:rsid w:val="00DC09D8"/>
    <w:rsid w:val="00DE01A6"/>
    <w:rsid w:val="00DE7A98"/>
    <w:rsid w:val="00DF32C2"/>
    <w:rsid w:val="00E10B92"/>
    <w:rsid w:val="00E161B8"/>
    <w:rsid w:val="00E21C28"/>
    <w:rsid w:val="00E471A7"/>
    <w:rsid w:val="00E635CF"/>
    <w:rsid w:val="00E64E7B"/>
    <w:rsid w:val="00E8324C"/>
    <w:rsid w:val="00EB1E3B"/>
    <w:rsid w:val="00EB4F9E"/>
    <w:rsid w:val="00EB74C1"/>
    <w:rsid w:val="00EC6E0A"/>
    <w:rsid w:val="00ED4E18"/>
    <w:rsid w:val="00ED5FEE"/>
    <w:rsid w:val="00ED7922"/>
    <w:rsid w:val="00EE02C4"/>
    <w:rsid w:val="00EE1F37"/>
    <w:rsid w:val="00F0159C"/>
    <w:rsid w:val="00F04C6C"/>
    <w:rsid w:val="00F105B7"/>
    <w:rsid w:val="00F13220"/>
    <w:rsid w:val="00F17217"/>
    <w:rsid w:val="00F17A21"/>
    <w:rsid w:val="00F36FC2"/>
    <w:rsid w:val="00F37B27"/>
    <w:rsid w:val="00F46556"/>
    <w:rsid w:val="00F50E91"/>
    <w:rsid w:val="00F56799"/>
    <w:rsid w:val="00F57D29"/>
    <w:rsid w:val="00F60786"/>
    <w:rsid w:val="00F661A7"/>
    <w:rsid w:val="00F7194B"/>
    <w:rsid w:val="00F85874"/>
    <w:rsid w:val="00F91BC7"/>
    <w:rsid w:val="00F96201"/>
    <w:rsid w:val="00F971B7"/>
    <w:rsid w:val="00FA1BBC"/>
    <w:rsid w:val="00FD0B18"/>
    <w:rsid w:val="00FD2FAD"/>
    <w:rsid w:val="00FE49D1"/>
    <w:rsid w:val="00FE714F"/>
    <w:rsid w:val="00FF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006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D30068"/>
    <w:pPr>
      <w:keepNext/>
    </w:pPr>
    <w:rPr>
      <w:rFonts w:ascii="Arial" w:hAnsi="Arial" w:cs="Arial"/>
      <w:b/>
      <w:caps/>
      <w:sz w:val="20"/>
      <w:szCs w:val="20"/>
    </w:rPr>
  </w:style>
  <w:style w:type="character" w:customStyle="1" w:styleId="Casehead1Char">
    <w:name w:val="Casehead 1 Char"/>
    <w:basedOn w:val="BodyTextMainChar"/>
    <w:link w:val="Casehead1"/>
    <w:rsid w:val="00D3006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4168F0"/>
    <w:rPr>
      <w:b w:val="0"/>
      <w:color w:val="auto"/>
      <w:vertAlign w:val="superscript"/>
    </w:rPr>
  </w:style>
  <w:style w:type="paragraph" w:customStyle="1" w:styleId="Footnote">
    <w:name w:val="Footnote"/>
    <w:basedOn w:val="FootnoteText"/>
    <w:link w:val="FootnoteChar"/>
    <w:qFormat/>
    <w:rsid w:val="004168F0"/>
    <w:rPr>
      <w:rFonts w:ascii="Arial" w:hAnsi="Arial" w:cs="Arial"/>
      <w:sz w:val="17"/>
      <w:szCs w:val="17"/>
    </w:rPr>
  </w:style>
  <w:style w:type="character" w:customStyle="1" w:styleId="FootnoteChar">
    <w:name w:val="Footnote Char"/>
    <w:basedOn w:val="FootnoteTextChar"/>
    <w:link w:val="Footnote"/>
    <w:rsid w:val="004168F0"/>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ExhibitText"/>
    <w:link w:val="ExhibitHeadingChar"/>
    <w:qFormat/>
    <w:rsid w:val="00D30068"/>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D30068"/>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CB7F6E"/>
  </w:style>
  <w:style w:type="character" w:customStyle="1" w:styleId="CommentTextChar">
    <w:name w:val="Comment Text Char"/>
    <w:basedOn w:val="DefaultParagraphFont"/>
    <w:link w:val="CommentText"/>
    <w:rsid w:val="00CB7F6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lang w:val="en-GB"/>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C18F5B-0FF3-0443-8B01-4A79EF8F1EFC}">
  <we:reference id="wa104380773" version="1.0.0.2" store="en-US" storeType="OMEX"/>
  <we:alternateReferences>
    <we:reference id="WA104380773"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A6029C-8070-4B4C-8C41-A31920AA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3209</Words>
  <Characters>18293</Characters>
  <Application>Microsoft Office Word</Application>
  <DocSecurity>4</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2021-03-04T16:56:00Z</dcterms:created>
  <dcterms:modified xsi:type="dcterms:W3CDTF">2021-03-04T16:56:00Z</dcterms:modified>
</cp:coreProperties>
</file>