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1E29C" w14:textId="2ABDC0D1" w:rsidR="003A5366" w:rsidRPr="00F93D96" w:rsidRDefault="004509CB" w:rsidP="00C02410">
      <w:pPr>
        <w:pBdr>
          <w:bottom w:val="single" w:sz="18" w:space="1" w:color="auto"/>
        </w:pBdr>
        <w:tabs>
          <w:tab w:val="left" w:pos="-1440"/>
          <w:tab w:val="left" w:pos="-720"/>
          <w:tab w:val="left" w:pos="1"/>
        </w:tabs>
        <w:jc w:val="both"/>
        <w:rPr>
          <w:rFonts w:ascii="Arial" w:hAnsi="Arial"/>
          <w:b/>
          <w:sz w:val="24"/>
          <w:lang w:val="en-GB"/>
        </w:rPr>
      </w:pPr>
      <w:r w:rsidRPr="00A569EA">
        <w:rPr>
          <w:rFonts w:ascii="Arial" w:hAnsi="Arial"/>
          <w:b/>
          <w:noProof/>
          <w:sz w:val="24"/>
          <w:lang w:val="en-CA" w:eastAsia="en-CA"/>
        </w:rPr>
        <w:drawing>
          <wp:inline distT="0" distB="0" distL="0" distR="0" wp14:anchorId="4C9AEEC3" wp14:editId="12188818">
            <wp:extent cx="2613804" cy="551245"/>
            <wp:effectExtent l="0" t="0" r="0" b="1270"/>
            <wp:docPr id="3" name="Picture 3" descr="Ivey Publish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47B7E928" w:rsidR="00C02410" w:rsidRPr="00F93D96" w:rsidRDefault="004509CB" w:rsidP="00C02410">
      <w:pPr>
        <w:pStyle w:val="ProductNumber"/>
        <w:rPr>
          <w:lang w:val="en-GB"/>
        </w:rPr>
      </w:pPr>
      <w:r>
        <w:rPr>
          <w:lang w:val="en-GB"/>
        </w:rPr>
        <w:t>9B21C010</w:t>
      </w:r>
    </w:p>
    <w:p w14:paraId="4E057522" w14:textId="7A113CB1" w:rsidR="00D75295" w:rsidRPr="00F93D96" w:rsidRDefault="00D75295" w:rsidP="00D75295">
      <w:pPr>
        <w:jc w:val="right"/>
        <w:rPr>
          <w:rFonts w:ascii="Arial" w:hAnsi="Arial"/>
          <w:b/>
          <w:lang w:val="en-GB"/>
        </w:rPr>
      </w:pPr>
    </w:p>
    <w:p w14:paraId="02524312" w14:textId="77777777" w:rsidR="001901C0" w:rsidRPr="00F93D96" w:rsidRDefault="001901C0" w:rsidP="00D75295">
      <w:pPr>
        <w:jc w:val="right"/>
        <w:rPr>
          <w:rFonts w:ascii="Arial" w:hAnsi="Arial"/>
          <w:b/>
          <w:lang w:val="en-GB"/>
        </w:rPr>
      </w:pPr>
    </w:p>
    <w:p w14:paraId="2F03D26A" w14:textId="76FD6752" w:rsidR="00013360" w:rsidRPr="00F93D96" w:rsidRDefault="008A0393" w:rsidP="00013360">
      <w:pPr>
        <w:pStyle w:val="CaseTitle"/>
        <w:spacing w:after="0" w:line="240" w:lineRule="auto"/>
        <w:rPr>
          <w:color w:val="auto"/>
          <w:sz w:val="20"/>
          <w:szCs w:val="20"/>
          <w:lang w:val="en-GB"/>
        </w:rPr>
      </w:pPr>
      <w:r w:rsidRPr="00F93D96">
        <w:rPr>
          <w:color w:val="auto"/>
          <w:lang w:val="en-GB"/>
        </w:rPr>
        <w:t>Social Justice at the Stratford Festival</w:t>
      </w:r>
      <w:r w:rsidR="006A78B3" w:rsidRPr="00F93D96">
        <w:rPr>
          <w:color w:val="auto"/>
          <w:lang w:val="en-GB"/>
        </w:rPr>
        <w:t xml:space="preserve"> (A)</w:t>
      </w:r>
    </w:p>
    <w:p w14:paraId="40ABF6FD" w14:textId="77777777" w:rsidR="00CA3976" w:rsidRPr="00F93D96" w:rsidRDefault="00CA3976" w:rsidP="00013360">
      <w:pPr>
        <w:pStyle w:val="CaseTitle"/>
        <w:spacing w:after="0" w:line="240" w:lineRule="auto"/>
        <w:rPr>
          <w:color w:val="auto"/>
          <w:sz w:val="20"/>
          <w:szCs w:val="20"/>
          <w:lang w:val="en-GB"/>
        </w:rPr>
      </w:pPr>
    </w:p>
    <w:p w14:paraId="202F1085" w14:textId="77777777" w:rsidR="00013360" w:rsidRPr="00F93D96" w:rsidRDefault="00013360" w:rsidP="00013360">
      <w:pPr>
        <w:pStyle w:val="CaseTitle"/>
        <w:spacing w:after="0" w:line="240" w:lineRule="auto"/>
        <w:rPr>
          <w:color w:val="auto"/>
          <w:sz w:val="20"/>
          <w:szCs w:val="20"/>
          <w:lang w:val="en-GB"/>
        </w:rPr>
      </w:pPr>
    </w:p>
    <w:p w14:paraId="58B0C73F" w14:textId="3DBA5D82" w:rsidR="00086B26" w:rsidRPr="00F93D96" w:rsidRDefault="00035E2B" w:rsidP="00086B26">
      <w:pPr>
        <w:pStyle w:val="StyleCopyrightStatementAfter0ptBottomSinglesolidline1"/>
        <w:rPr>
          <w:color w:val="auto"/>
          <w:lang w:val="en-GB"/>
        </w:rPr>
      </w:pPr>
      <w:r w:rsidRPr="00F93D96">
        <w:rPr>
          <w:color w:val="auto"/>
          <w:lang w:val="en-GB"/>
        </w:rPr>
        <w:t xml:space="preserve">Professor Gerard Seijts and Vania Sakelaris </w:t>
      </w:r>
      <w:r w:rsidR="00086B26" w:rsidRPr="00F93D96">
        <w:rPr>
          <w:color w:val="auto"/>
          <w:lang w:val="en-GB"/>
        </w:rPr>
        <w:t>wrote this case solely to provide material for class discussion. The author</w:t>
      </w:r>
      <w:r w:rsidR="00913D26">
        <w:rPr>
          <w:color w:val="auto"/>
          <w:lang w:val="en-GB"/>
        </w:rPr>
        <w:t>s</w:t>
      </w:r>
      <w:r w:rsidR="00086B26" w:rsidRPr="00F93D96">
        <w:rPr>
          <w:color w:val="auto"/>
          <w:lang w:val="en-GB"/>
        </w:rPr>
        <w:t xml:space="preserve"> do not intend to illustrate either effective or ineffective handling of a managerial situation. The author</w:t>
      </w:r>
      <w:r w:rsidR="00913D26">
        <w:rPr>
          <w:color w:val="auto"/>
          <w:lang w:val="en-GB"/>
        </w:rPr>
        <w:t>s</w:t>
      </w:r>
      <w:r w:rsidR="00086B26" w:rsidRPr="00F93D96">
        <w:rPr>
          <w:color w:val="auto"/>
          <w:lang w:val="en-GB"/>
        </w:rPr>
        <w:t xml:space="preserve"> may have disguised certain names and other identifying information to protect confidentiality.</w:t>
      </w:r>
    </w:p>
    <w:p w14:paraId="10D89D5F" w14:textId="77777777" w:rsidR="00086B26" w:rsidRPr="00F93D96" w:rsidRDefault="00086B26" w:rsidP="00086B26">
      <w:pPr>
        <w:pStyle w:val="StyleCopyrightStatementAfter0ptBottomSinglesolidline1"/>
        <w:rPr>
          <w:color w:val="auto"/>
          <w:lang w:val="en-GB"/>
        </w:rPr>
      </w:pPr>
    </w:p>
    <w:p w14:paraId="1EEEBFE5" w14:textId="4ADEEA02" w:rsidR="00A323B0" w:rsidRPr="00F93D96" w:rsidRDefault="004509CB" w:rsidP="00A323B0">
      <w:pPr>
        <w:pStyle w:val="StyleStyleCopyrightStatementAfter0ptBottomSinglesolid"/>
        <w:rPr>
          <w:rFonts w:cs="Arial"/>
          <w:color w:val="auto"/>
          <w:szCs w:val="16"/>
          <w:lang w:val="en-GB"/>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21F0694C" w14:textId="1F044AEC" w:rsidR="003A5366" w:rsidRPr="00F93D96" w:rsidRDefault="003A5366" w:rsidP="00A323B0">
      <w:pPr>
        <w:pStyle w:val="StyleStyleCopyrightStatementAfter0ptBottomSinglesolid"/>
        <w:rPr>
          <w:rFonts w:cs="Arial"/>
          <w:color w:val="auto"/>
          <w:szCs w:val="16"/>
          <w:lang w:val="en-GB"/>
        </w:rPr>
      </w:pPr>
    </w:p>
    <w:p w14:paraId="3922E14F" w14:textId="21C0F1A0" w:rsidR="00751E0B" w:rsidRPr="00F93D96" w:rsidRDefault="004509CB" w:rsidP="00A323B0">
      <w:pPr>
        <w:pStyle w:val="StyleStyleCopyrightStatementAfter0ptBottomSinglesolid"/>
        <w:rPr>
          <w:rFonts w:cs="Arial"/>
          <w:color w:val="auto"/>
          <w:szCs w:val="16"/>
          <w:lang w:val="en-GB"/>
        </w:rPr>
      </w:pPr>
      <w:r w:rsidRPr="00A323B0">
        <w:rPr>
          <w:rFonts w:cs="Arial"/>
          <w:iCs w:val="0"/>
          <w:color w:val="auto"/>
          <w:szCs w:val="16"/>
        </w:rPr>
        <w:t>Copyright © 20</w:t>
      </w:r>
      <w:r>
        <w:rPr>
          <w:rFonts w:cs="Arial"/>
          <w:iCs w:val="0"/>
          <w:color w:val="auto"/>
          <w:szCs w:val="16"/>
        </w:rPr>
        <w:t>21</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F93D96">
        <w:rPr>
          <w:rFonts w:cs="Arial"/>
          <w:iCs w:val="0"/>
          <w:color w:val="auto"/>
          <w:szCs w:val="16"/>
          <w:lang w:val="en-GB"/>
        </w:rPr>
        <w:tab/>
        <w:t xml:space="preserve">Version: </w:t>
      </w:r>
      <w:r w:rsidR="008A0393" w:rsidRPr="00F93D96">
        <w:rPr>
          <w:rFonts w:cs="Arial"/>
          <w:iCs w:val="0"/>
          <w:color w:val="auto"/>
          <w:szCs w:val="16"/>
          <w:lang w:val="en-GB"/>
        </w:rPr>
        <w:t>2021-</w:t>
      </w:r>
      <w:r w:rsidR="00C96C0D">
        <w:rPr>
          <w:rFonts w:cs="Arial"/>
          <w:iCs w:val="0"/>
          <w:color w:val="auto"/>
          <w:szCs w:val="16"/>
          <w:lang w:val="en-GB"/>
        </w:rPr>
        <w:t>03-</w:t>
      </w:r>
      <w:r>
        <w:rPr>
          <w:rFonts w:cs="Arial"/>
          <w:iCs w:val="0"/>
          <w:color w:val="auto"/>
          <w:szCs w:val="16"/>
          <w:lang w:val="en-GB"/>
        </w:rPr>
        <w:t>25</w:t>
      </w:r>
    </w:p>
    <w:p w14:paraId="0A2A54E4" w14:textId="77777777" w:rsidR="00751E0B" w:rsidRPr="00F93D96" w:rsidRDefault="00751E0B" w:rsidP="00751E0B">
      <w:pPr>
        <w:pStyle w:val="StyleCopyrightStatementAfter0ptBottomSinglesolidline1"/>
        <w:rPr>
          <w:rFonts w:ascii="Times New Roman" w:hAnsi="Times New Roman"/>
          <w:color w:val="auto"/>
          <w:sz w:val="20"/>
          <w:lang w:val="en-GB"/>
        </w:rPr>
      </w:pPr>
    </w:p>
    <w:p w14:paraId="19C0DE53" w14:textId="77777777" w:rsidR="00A16C3F" w:rsidRPr="00F93D96" w:rsidRDefault="00A16C3F" w:rsidP="002B40FF">
      <w:pPr>
        <w:pStyle w:val="Casehead1"/>
        <w:rPr>
          <w:lang w:val="en-GB"/>
        </w:rPr>
      </w:pPr>
    </w:p>
    <w:p w14:paraId="2C183161" w14:textId="69BB726A" w:rsidR="00B87DC0" w:rsidRPr="00F93D96" w:rsidRDefault="002C3412" w:rsidP="00A16C3F">
      <w:pPr>
        <w:pStyle w:val="BodyTextMain"/>
        <w:rPr>
          <w:lang w:val="en-GB"/>
        </w:rPr>
      </w:pPr>
      <w:bookmarkStart w:id="0" w:name="_Hlk63943714"/>
      <w:r w:rsidRPr="00F93D96">
        <w:rPr>
          <w:lang w:val="en-GB"/>
        </w:rPr>
        <w:t>In March 2020, d</w:t>
      </w:r>
      <w:r w:rsidR="00A16C3F" w:rsidRPr="00F93D96">
        <w:rPr>
          <w:lang w:val="en-GB"/>
        </w:rPr>
        <w:t xml:space="preserve">ue to the </w:t>
      </w:r>
      <w:r w:rsidRPr="00F93D96">
        <w:rPr>
          <w:lang w:val="en-GB"/>
        </w:rPr>
        <w:t xml:space="preserve">outbreak of the </w:t>
      </w:r>
      <w:r w:rsidR="00A16C3F" w:rsidRPr="00F93D96">
        <w:rPr>
          <w:lang w:val="en-GB"/>
        </w:rPr>
        <w:t>COVID-19 pandemic</w:t>
      </w:r>
      <w:r w:rsidRPr="00F93D96">
        <w:rPr>
          <w:lang w:val="en-GB"/>
        </w:rPr>
        <w:t>,</w:t>
      </w:r>
      <w:r w:rsidR="00A16C3F" w:rsidRPr="00F93D96">
        <w:rPr>
          <w:lang w:val="en-GB"/>
        </w:rPr>
        <w:t xml:space="preserve"> it became clear that life would</w:t>
      </w:r>
      <w:r w:rsidRPr="00F93D96">
        <w:rPr>
          <w:lang w:val="en-GB"/>
        </w:rPr>
        <w:t xml:space="preserve"> </w:t>
      </w:r>
      <w:r w:rsidR="00A16C3F" w:rsidRPr="00F93D96">
        <w:rPr>
          <w:lang w:val="en-GB"/>
        </w:rPr>
        <w:t>n</w:t>
      </w:r>
      <w:r w:rsidRPr="00F93D96">
        <w:rPr>
          <w:lang w:val="en-GB"/>
        </w:rPr>
        <w:t>o</w:t>
      </w:r>
      <w:r w:rsidR="00A16C3F" w:rsidRPr="00F93D96">
        <w:rPr>
          <w:lang w:val="en-GB"/>
        </w:rPr>
        <w:t xml:space="preserve">t go on as usual for </w:t>
      </w:r>
      <w:r w:rsidRPr="00F93D96">
        <w:rPr>
          <w:lang w:val="en-GB"/>
        </w:rPr>
        <w:t>Canada’s</w:t>
      </w:r>
      <w:r w:rsidR="00A16C3F" w:rsidRPr="00F93D96">
        <w:rPr>
          <w:lang w:val="en-GB"/>
        </w:rPr>
        <w:t xml:space="preserve"> Stratford Festival </w:t>
      </w:r>
      <w:r w:rsidRPr="00F93D96">
        <w:rPr>
          <w:lang w:val="en-GB"/>
        </w:rPr>
        <w:t xml:space="preserve">(Festival) </w:t>
      </w:r>
      <w:r w:rsidR="00A16C3F" w:rsidRPr="00F93D96">
        <w:rPr>
          <w:lang w:val="en-GB"/>
        </w:rPr>
        <w:t>and its many stakeholders. Many changes were implemented to help the Festival continue to function. Additionally, social justice issues had come to the forefront, and action had to be taken. In June 2020, questions remained as to whether the Festival’s actions were enough to mitigate the financial damage caused by the pandemic and whether the executive team had made the correct choices regard</w:t>
      </w:r>
      <w:r w:rsidRPr="00F93D96">
        <w:rPr>
          <w:lang w:val="en-GB"/>
        </w:rPr>
        <w:t>ing how</w:t>
      </w:r>
      <w:r w:rsidR="00A16C3F" w:rsidRPr="00F93D96">
        <w:rPr>
          <w:lang w:val="en-GB"/>
        </w:rPr>
        <w:t xml:space="preserve"> to address social justice issues.</w:t>
      </w:r>
      <w:bookmarkEnd w:id="0"/>
    </w:p>
    <w:p w14:paraId="15D67DDF" w14:textId="77777777" w:rsidR="00EC5489" w:rsidRPr="004509CB" w:rsidRDefault="00EC5489" w:rsidP="004509CB">
      <w:pPr>
        <w:pStyle w:val="BodyTextMain"/>
        <w:rPr>
          <w:sz w:val="20"/>
          <w:lang w:val="en-GB"/>
        </w:rPr>
      </w:pPr>
    </w:p>
    <w:p w14:paraId="15985D00" w14:textId="77777777" w:rsidR="00EC5489" w:rsidRPr="004509CB" w:rsidRDefault="00EC5489" w:rsidP="004509CB">
      <w:pPr>
        <w:pStyle w:val="BodyTextMain"/>
        <w:rPr>
          <w:sz w:val="20"/>
          <w:lang w:val="en-GB"/>
        </w:rPr>
      </w:pPr>
    </w:p>
    <w:p w14:paraId="4B3C32B0" w14:textId="60A784A3" w:rsidR="008A0393" w:rsidRPr="00F93D96" w:rsidRDefault="008A0393" w:rsidP="008A0393">
      <w:pPr>
        <w:pStyle w:val="Casehead1"/>
        <w:rPr>
          <w:lang w:val="en-GB"/>
        </w:rPr>
      </w:pPr>
      <w:r w:rsidRPr="00F93D96">
        <w:rPr>
          <w:lang w:val="en-GB"/>
        </w:rPr>
        <w:t>Public-Health Crisis</w:t>
      </w:r>
    </w:p>
    <w:p w14:paraId="15512607" w14:textId="77777777" w:rsidR="008A0393" w:rsidRPr="004509CB" w:rsidRDefault="008A0393" w:rsidP="008A0393">
      <w:pPr>
        <w:pStyle w:val="BodyTextMain"/>
        <w:rPr>
          <w:sz w:val="20"/>
          <w:lang w:val="en-GB"/>
        </w:rPr>
      </w:pPr>
    </w:p>
    <w:p w14:paraId="15FE437F" w14:textId="2800B206" w:rsidR="008A0393" w:rsidRPr="00F93D96" w:rsidRDefault="00666FA5" w:rsidP="008A0393">
      <w:pPr>
        <w:pStyle w:val="BodyTextMain"/>
        <w:rPr>
          <w:lang w:val="en-GB"/>
        </w:rPr>
      </w:pPr>
      <w:r w:rsidRPr="00F93D96">
        <w:rPr>
          <w:lang w:val="en-GB"/>
        </w:rPr>
        <w:t>T</w:t>
      </w:r>
      <w:r w:rsidR="008A0393" w:rsidRPr="00F93D96">
        <w:rPr>
          <w:lang w:val="en-GB"/>
        </w:rPr>
        <w:t xml:space="preserve">he outbreak of the COVID-19 pandemic </w:t>
      </w:r>
      <w:r w:rsidRPr="00F93D96">
        <w:rPr>
          <w:lang w:val="en-GB"/>
        </w:rPr>
        <w:t xml:space="preserve">in early 2020 </w:t>
      </w:r>
      <w:r w:rsidR="008A0393" w:rsidRPr="00F93D96">
        <w:rPr>
          <w:lang w:val="en-GB"/>
        </w:rPr>
        <w:t>upended the work of the Festival. Everything about that work depend</w:t>
      </w:r>
      <w:r w:rsidR="005B7EC1" w:rsidRPr="00F93D96">
        <w:rPr>
          <w:lang w:val="en-GB"/>
        </w:rPr>
        <w:t>ed</w:t>
      </w:r>
      <w:r w:rsidR="008A0393" w:rsidRPr="00F93D96">
        <w:rPr>
          <w:lang w:val="en-GB"/>
        </w:rPr>
        <w:t xml:space="preserve"> on</w:t>
      </w:r>
      <w:r w:rsidR="006E35EF">
        <w:rPr>
          <w:lang w:val="en-GB"/>
        </w:rPr>
        <w:t xml:space="preserve"> people</w:t>
      </w:r>
      <w:r w:rsidR="008A0393" w:rsidRPr="00F93D96">
        <w:rPr>
          <w:lang w:val="en-GB"/>
        </w:rPr>
        <w:t xml:space="preserve"> gathering</w:t>
      </w:r>
      <w:r w:rsidRPr="00F93D96">
        <w:rPr>
          <w:lang w:val="en-GB"/>
        </w:rPr>
        <w:t>. A</w:t>
      </w:r>
      <w:r w:rsidR="008A0393" w:rsidRPr="00F93D96">
        <w:rPr>
          <w:lang w:val="en-GB"/>
        </w:rPr>
        <w:t>udiences, artists, artisans</w:t>
      </w:r>
      <w:r w:rsidR="005B7EC1" w:rsidRPr="00F93D96">
        <w:rPr>
          <w:lang w:val="en-GB"/>
        </w:rPr>
        <w:t>,</w:t>
      </w:r>
      <w:r w:rsidR="008A0393" w:rsidRPr="00F93D96">
        <w:rPr>
          <w:lang w:val="en-GB"/>
        </w:rPr>
        <w:t xml:space="preserve"> and administrators </w:t>
      </w:r>
      <w:r w:rsidR="005B7EC1" w:rsidRPr="00F93D96">
        <w:rPr>
          <w:lang w:val="en-GB"/>
        </w:rPr>
        <w:t xml:space="preserve">would </w:t>
      </w:r>
      <w:r w:rsidR="008A0393" w:rsidRPr="00F93D96">
        <w:rPr>
          <w:lang w:val="en-GB"/>
        </w:rPr>
        <w:t xml:space="preserve">literally gather shoulder to shoulder to create and to enjoy the productions on </w:t>
      </w:r>
      <w:r w:rsidRPr="00F93D96">
        <w:rPr>
          <w:lang w:val="en-GB"/>
        </w:rPr>
        <w:t>the</w:t>
      </w:r>
      <w:r w:rsidR="008A0393" w:rsidRPr="00F93D96">
        <w:rPr>
          <w:lang w:val="en-GB"/>
        </w:rPr>
        <w:t xml:space="preserve"> </w:t>
      </w:r>
      <w:r w:rsidRPr="00F93D96">
        <w:rPr>
          <w:lang w:val="en-GB"/>
        </w:rPr>
        <w:t xml:space="preserve">Festival’s </w:t>
      </w:r>
      <w:r w:rsidR="008A0393" w:rsidRPr="00F93D96">
        <w:rPr>
          <w:lang w:val="en-GB"/>
        </w:rPr>
        <w:t>stages</w:t>
      </w:r>
      <w:r w:rsidRPr="00F93D96">
        <w:rPr>
          <w:lang w:val="en-GB"/>
        </w:rPr>
        <w:t xml:space="preserve"> located in Stratford, Ontario, Canada</w:t>
      </w:r>
      <w:r w:rsidR="008A0393" w:rsidRPr="00F93D96">
        <w:rPr>
          <w:lang w:val="en-GB"/>
        </w:rPr>
        <w:t>.</w:t>
      </w:r>
    </w:p>
    <w:p w14:paraId="7B8A4DE1" w14:textId="77777777" w:rsidR="008A0393" w:rsidRPr="004509CB" w:rsidRDefault="008A0393" w:rsidP="008A0393">
      <w:pPr>
        <w:pStyle w:val="BodyTextMain"/>
        <w:rPr>
          <w:sz w:val="20"/>
          <w:lang w:val="en-GB"/>
        </w:rPr>
      </w:pPr>
    </w:p>
    <w:p w14:paraId="3414C0CF" w14:textId="1D68EB17" w:rsidR="008A0393" w:rsidRPr="00F93D96" w:rsidRDefault="008A0393" w:rsidP="008A0393">
      <w:pPr>
        <w:pStyle w:val="BodyTextMain"/>
        <w:rPr>
          <w:lang w:val="en-GB"/>
        </w:rPr>
      </w:pPr>
      <w:r w:rsidRPr="00F93D96">
        <w:rPr>
          <w:lang w:val="en-GB"/>
        </w:rPr>
        <w:t xml:space="preserve">The 2020 season was set to be one of the Festival’s most ambitious, with more than 700 performances of 15 productions </w:t>
      </w:r>
      <w:r w:rsidR="00666FA5" w:rsidRPr="00F93D96">
        <w:rPr>
          <w:lang w:val="en-GB"/>
        </w:rPr>
        <w:t xml:space="preserve">presented </w:t>
      </w:r>
      <w:r w:rsidRPr="00F93D96">
        <w:rPr>
          <w:lang w:val="en-GB"/>
        </w:rPr>
        <w:t xml:space="preserve">on four </w:t>
      </w:r>
      <w:r w:rsidR="00666FA5" w:rsidRPr="00F93D96">
        <w:rPr>
          <w:lang w:val="en-GB"/>
        </w:rPr>
        <w:t xml:space="preserve">different </w:t>
      </w:r>
      <w:r w:rsidRPr="00F93D96">
        <w:rPr>
          <w:lang w:val="en-GB"/>
        </w:rPr>
        <w:t xml:space="preserve">stages. </w:t>
      </w:r>
      <w:r w:rsidR="00666FA5" w:rsidRPr="00F93D96">
        <w:rPr>
          <w:lang w:val="en-GB"/>
        </w:rPr>
        <w:t xml:space="preserve">Productions </w:t>
      </w:r>
      <w:r w:rsidRPr="00F93D96">
        <w:rPr>
          <w:lang w:val="en-GB"/>
        </w:rPr>
        <w:t xml:space="preserve">ranged from an all-new staging of the musical </w:t>
      </w:r>
      <w:r w:rsidRPr="00F93D96">
        <w:rPr>
          <w:i/>
          <w:lang w:val="en-GB"/>
        </w:rPr>
        <w:t>Chicago</w:t>
      </w:r>
      <w:r w:rsidRPr="00F93D96">
        <w:rPr>
          <w:lang w:val="en-GB"/>
        </w:rPr>
        <w:t xml:space="preserve"> to </w:t>
      </w:r>
      <w:r w:rsidR="00FE07B2" w:rsidRPr="00F93D96">
        <w:rPr>
          <w:lang w:val="en-GB"/>
        </w:rPr>
        <w:t xml:space="preserve">William </w:t>
      </w:r>
      <w:r w:rsidRPr="00F93D96">
        <w:rPr>
          <w:lang w:val="en-GB"/>
        </w:rPr>
        <w:t xml:space="preserve">Shakespeare’s </w:t>
      </w:r>
      <w:r w:rsidRPr="00F93D96">
        <w:rPr>
          <w:i/>
          <w:lang w:val="en-GB"/>
        </w:rPr>
        <w:t>Hamlet</w:t>
      </w:r>
      <w:r w:rsidR="00FE07B2" w:rsidRPr="00F93D96">
        <w:rPr>
          <w:lang w:val="en-GB"/>
        </w:rPr>
        <w:t>,</w:t>
      </w:r>
      <w:r w:rsidRPr="00F93D96">
        <w:rPr>
          <w:lang w:val="en-GB"/>
        </w:rPr>
        <w:t xml:space="preserve"> with a black woman, Amaka Umeh, </w:t>
      </w:r>
      <w:r w:rsidR="00FE07B2" w:rsidRPr="00F93D96">
        <w:rPr>
          <w:lang w:val="en-GB"/>
        </w:rPr>
        <w:t>play</w:t>
      </w:r>
      <w:r w:rsidRPr="00F93D96">
        <w:rPr>
          <w:lang w:val="en-GB"/>
        </w:rPr>
        <w:t>in</w:t>
      </w:r>
      <w:r w:rsidR="00FE07B2" w:rsidRPr="00F93D96">
        <w:rPr>
          <w:lang w:val="en-GB"/>
        </w:rPr>
        <w:t>g</w:t>
      </w:r>
      <w:r w:rsidRPr="00F93D96">
        <w:rPr>
          <w:lang w:val="en-GB"/>
        </w:rPr>
        <w:t xml:space="preserve"> the title role</w:t>
      </w:r>
      <w:r w:rsidR="00666FA5" w:rsidRPr="00F93D96">
        <w:rPr>
          <w:lang w:val="en-GB"/>
        </w:rPr>
        <w:t xml:space="preserve">. </w:t>
      </w:r>
      <w:r w:rsidRPr="00F93D96">
        <w:rPr>
          <w:i/>
          <w:lang w:val="en-GB"/>
        </w:rPr>
        <w:t>The Rez Sisters</w:t>
      </w:r>
      <w:r w:rsidRPr="00F93D96">
        <w:rPr>
          <w:lang w:val="en-GB"/>
        </w:rPr>
        <w:t>, by renowned</w:t>
      </w:r>
      <w:r w:rsidR="005B7EC1" w:rsidRPr="00F93D96">
        <w:rPr>
          <w:lang w:val="en-GB"/>
        </w:rPr>
        <w:t xml:space="preserve"> Canadian</w:t>
      </w:r>
      <w:r w:rsidRPr="00F93D96">
        <w:rPr>
          <w:lang w:val="en-GB"/>
        </w:rPr>
        <w:t xml:space="preserve"> Indigenous writer Tomson Highway, </w:t>
      </w:r>
      <w:r w:rsidR="00FE07B2" w:rsidRPr="00F93D96">
        <w:rPr>
          <w:lang w:val="en-GB"/>
        </w:rPr>
        <w:t xml:space="preserve">was also planned </w:t>
      </w:r>
      <w:r w:rsidRPr="00F93D96">
        <w:rPr>
          <w:lang w:val="en-GB"/>
        </w:rPr>
        <w:t>to</w:t>
      </w:r>
      <w:r w:rsidR="00FE07B2" w:rsidRPr="00F93D96">
        <w:rPr>
          <w:lang w:val="en-GB"/>
        </w:rPr>
        <w:t xml:space="preserve"> be performed, as well as Shakespeare’s</w:t>
      </w:r>
      <w:r w:rsidRPr="00F93D96">
        <w:rPr>
          <w:lang w:val="en-GB"/>
        </w:rPr>
        <w:t xml:space="preserve"> </w:t>
      </w:r>
      <w:r w:rsidRPr="00F93D96">
        <w:rPr>
          <w:i/>
          <w:lang w:val="en-GB"/>
        </w:rPr>
        <w:t>Richard III</w:t>
      </w:r>
      <w:r w:rsidRPr="00F93D96">
        <w:rPr>
          <w:lang w:val="en-GB"/>
        </w:rPr>
        <w:t xml:space="preserve">, starring Colm Feore, which was to officially open the brand new </w:t>
      </w:r>
      <w:r w:rsidR="005B7EC1" w:rsidRPr="00F93D96">
        <w:rPr>
          <w:lang w:val="en-GB"/>
        </w:rPr>
        <w:t>CA</w:t>
      </w:r>
      <w:r w:rsidRPr="00F93D96">
        <w:rPr>
          <w:lang w:val="en-GB"/>
        </w:rPr>
        <w:t>$72-million</w:t>
      </w:r>
      <w:r w:rsidR="005B7EC1" w:rsidRPr="00F93D96">
        <w:rPr>
          <w:rStyle w:val="FootnoteReference"/>
          <w:lang w:val="en-GB"/>
        </w:rPr>
        <w:footnoteReference w:id="1"/>
      </w:r>
      <w:r w:rsidRPr="00F93D96">
        <w:rPr>
          <w:lang w:val="en-GB"/>
        </w:rPr>
        <w:t xml:space="preserve"> Tom Patterson Theatre.</w:t>
      </w:r>
    </w:p>
    <w:p w14:paraId="5BFDCFAB" w14:textId="77777777" w:rsidR="008A0393" w:rsidRPr="004509CB" w:rsidRDefault="008A0393" w:rsidP="008A0393">
      <w:pPr>
        <w:pStyle w:val="BodyTextMain"/>
        <w:rPr>
          <w:sz w:val="20"/>
          <w:lang w:val="en-GB"/>
        </w:rPr>
      </w:pPr>
    </w:p>
    <w:p w14:paraId="02FD3437" w14:textId="40FD10B4" w:rsidR="008A0393" w:rsidRPr="00F93D96" w:rsidRDefault="008A0393" w:rsidP="008A0393">
      <w:pPr>
        <w:pStyle w:val="BodyTextMain"/>
        <w:rPr>
          <w:lang w:val="en-GB"/>
        </w:rPr>
      </w:pPr>
      <w:bookmarkStart w:id="1" w:name="_Hlk63244419"/>
      <w:r w:rsidRPr="00F93D96">
        <w:rPr>
          <w:lang w:val="en-GB"/>
        </w:rPr>
        <w:t>But on March 20, in an effort to stem the transmission of the pandemic and under the direction of</w:t>
      </w:r>
      <w:r w:rsidR="006A78B3" w:rsidRPr="00F93D96">
        <w:rPr>
          <w:lang w:val="en-GB"/>
        </w:rPr>
        <w:t xml:space="preserve"> </w:t>
      </w:r>
      <w:r w:rsidRPr="00F93D96">
        <w:rPr>
          <w:lang w:val="en-GB"/>
        </w:rPr>
        <w:t>government officials, the Festival halted work on its 2020 productions and ultimately postponed</w:t>
      </w:r>
      <w:r w:rsidR="006A78B3" w:rsidRPr="00F93D96">
        <w:rPr>
          <w:lang w:val="en-GB"/>
        </w:rPr>
        <w:t xml:space="preserve"> </w:t>
      </w:r>
      <w:r w:rsidRPr="00F93D96">
        <w:rPr>
          <w:lang w:val="en-GB"/>
        </w:rPr>
        <w:t>the entire season, which was to have run from April through to November</w:t>
      </w:r>
      <w:r w:rsidR="00CE7A6B">
        <w:rPr>
          <w:lang w:val="en-GB"/>
        </w:rPr>
        <w:t xml:space="preserve"> 2020</w:t>
      </w:r>
      <w:r w:rsidRPr="00F93D96">
        <w:rPr>
          <w:lang w:val="en-GB"/>
        </w:rPr>
        <w:t>.</w:t>
      </w:r>
      <w:bookmarkEnd w:id="1"/>
    </w:p>
    <w:p w14:paraId="3F2D1DA5" w14:textId="77777777" w:rsidR="008A0393" w:rsidRPr="004509CB" w:rsidRDefault="008A0393" w:rsidP="008A0393">
      <w:pPr>
        <w:pStyle w:val="BodyTextMain"/>
        <w:rPr>
          <w:sz w:val="20"/>
          <w:lang w:val="en-GB"/>
        </w:rPr>
      </w:pPr>
    </w:p>
    <w:p w14:paraId="4FEE5E2C" w14:textId="3E6A38D6" w:rsidR="008A0393" w:rsidRPr="00F93D96" w:rsidRDefault="008A0393" w:rsidP="008A0393">
      <w:pPr>
        <w:pStyle w:val="BodyTextMain"/>
        <w:rPr>
          <w:lang w:val="en-GB"/>
        </w:rPr>
      </w:pPr>
      <w:r w:rsidRPr="00F93D96">
        <w:rPr>
          <w:lang w:val="en-GB"/>
        </w:rPr>
        <w:t>As a result</w:t>
      </w:r>
      <w:r w:rsidR="00F229C6">
        <w:rPr>
          <w:lang w:val="en-GB"/>
        </w:rPr>
        <w:t xml:space="preserve"> of the postponement</w:t>
      </w:r>
      <w:r w:rsidRPr="00F93D96">
        <w:rPr>
          <w:lang w:val="en-GB"/>
        </w:rPr>
        <w:t xml:space="preserve">, the Festival’s financial outlook </w:t>
      </w:r>
      <w:r w:rsidR="00C32233" w:rsidRPr="00F93D96">
        <w:rPr>
          <w:lang w:val="en-GB"/>
        </w:rPr>
        <w:t>wa</w:t>
      </w:r>
      <w:r w:rsidRPr="00F93D96">
        <w:rPr>
          <w:lang w:val="en-GB"/>
        </w:rPr>
        <w:t xml:space="preserve">s bleak. </w:t>
      </w:r>
      <w:r w:rsidR="00FE07B2" w:rsidRPr="00F93D96">
        <w:rPr>
          <w:lang w:val="en-GB"/>
        </w:rPr>
        <w:t>Before the pandemic, the</w:t>
      </w:r>
      <w:r w:rsidRPr="00F93D96">
        <w:rPr>
          <w:lang w:val="en-GB"/>
        </w:rPr>
        <w:t xml:space="preserve"> anticipated budget for the year was</w:t>
      </w:r>
      <w:r w:rsidR="006A78B3" w:rsidRPr="00F93D96">
        <w:rPr>
          <w:lang w:val="en-GB"/>
        </w:rPr>
        <w:t xml:space="preserve"> </w:t>
      </w:r>
      <w:r w:rsidRPr="00F93D96">
        <w:rPr>
          <w:lang w:val="en-GB"/>
        </w:rPr>
        <w:t>$76</w:t>
      </w:r>
      <w:r w:rsidR="00C32233" w:rsidRPr="00F93D96">
        <w:rPr>
          <w:lang w:val="en-GB"/>
        </w:rPr>
        <w:t xml:space="preserve"> million</w:t>
      </w:r>
      <w:r w:rsidR="00FE07B2" w:rsidRPr="00F93D96">
        <w:rPr>
          <w:lang w:val="en-GB"/>
        </w:rPr>
        <w:t>. B</w:t>
      </w:r>
      <w:r w:rsidRPr="00F93D96">
        <w:rPr>
          <w:lang w:val="en-GB"/>
        </w:rPr>
        <w:t>y mid-March, $15</w:t>
      </w:r>
      <w:r w:rsidR="00C32233" w:rsidRPr="00F93D96">
        <w:rPr>
          <w:lang w:val="en-GB"/>
        </w:rPr>
        <w:t xml:space="preserve"> million</w:t>
      </w:r>
      <w:r w:rsidRPr="00F93D96">
        <w:rPr>
          <w:lang w:val="en-GB"/>
        </w:rPr>
        <w:t xml:space="preserve"> </w:t>
      </w:r>
      <w:r w:rsidR="00FE07B2" w:rsidRPr="00F93D96">
        <w:rPr>
          <w:lang w:val="en-GB"/>
        </w:rPr>
        <w:t xml:space="preserve">had already been spent </w:t>
      </w:r>
      <w:r w:rsidRPr="00F93D96">
        <w:rPr>
          <w:lang w:val="en-GB"/>
        </w:rPr>
        <w:t>on season preparations, paid for in large part by</w:t>
      </w:r>
      <w:r w:rsidR="006A78B3" w:rsidRPr="00F93D96">
        <w:rPr>
          <w:lang w:val="en-GB"/>
        </w:rPr>
        <w:t xml:space="preserve"> </w:t>
      </w:r>
      <w:r w:rsidRPr="00F93D96">
        <w:rPr>
          <w:lang w:val="en-GB"/>
        </w:rPr>
        <w:t>revenue from advance ticket sales, which at that point also amounted to $15</w:t>
      </w:r>
      <w:r w:rsidR="00C32233" w:rsidRPr="00F93D96">
        <w:rPr>
          <w:lang w:val="en-GB"/>
        </w:rPr>
        <w:t xml:space="preserve"> million</w:t>
      </w:r>
      <w:r w:rsidRPr="00F93D96">
        <w:rPr>
          <w:lang w:val="en-GB"/>
        </w:rPr>
        <w:t>. With those sales</w:t>
      </w:r>
      <w:r w:rsidR="006A78B3" w:rsidRPr="00F93D96">
        <w:rPr>
          <w:lang w:val="en-GB"/>
        </w:rPr>
        <w:t xml:space="preserve"> </w:t>
      </w:r>
      <w:r w:rsidRPr="00F93D96">
        <w:rPr>
          <w:lang w:val="en-GB"/>
        </w:rPr>
        <w:t>suspended, the Festival was forced to issue temporary layoff notices and reduce its staff</w:t>
      </w:r>
      <w:r w:rsidR="006A78B3" w:rsidRPr="00F93D96">
        <w:rPr>
          <w:lang w:val="en-GB"/>
        </w:rPr>
        <w:t xml:space="preserve"> </w:t>
      </w:r>
      <w:r w:rsidRPr="00F93D96">
        <w:rPr>
          <w:lang w:val="en-GB"/>
        </w:rPr>
        <w:t>complement from more than 500 people to just 70.</w:t>
      </w:r>
    </w:p>
    <w:p w14:paraId="28444AB4" w14:textId="5DB5044C" w:rsidR="008A0393" w:rsidRPr="00F93D96" w:rsidRDefault="008A0393" w:rsidP="008A0393">
      <w:pPr>
        <w:pStyle w:val="BodyTextMain"/>
        <w:rPr>
          <w:lang w:val="en-GB"/>
        </w:rPr>
      </w:pPr>
      <w:r w:rsidRPr="00F93D96">
        <w:rPr>
          <w:lang w:val="en-GB"/>
        </w:rPr>
        <w:lastRenderedPageBreak/>
        <w:t>The impact of the postponement extend</w:t>
      </w:r>
      <w:r w:rsidR="00C32233" w:rsidRPr="00F93D96">
        <w:rPr>
          <w:lang w:val="en-GB"/>
        </w:rPr>
        <w:t>ed</w:t>
      </w:r>
      <w:r w:rsidRPr="00F93D96">
        <w:rPr>
          <w:lang w:val="en-GB"/>
        </w:rPr>
        <w:t xml:space="preserve"> far beyond the Festival’s four theatres, its</w:t>
      </w:r>
      <w:r w:rsidR="006A78B3" w:rsidRPr="00F93D96">
        <w:rPr>
          <w:lang w:val="en-GB"/>
        </w:rPr>
        <w:t xml:space="preserve"> </w:t>
      </w:r>
      <w:r w:rsidRPr="00F93D96">
        <w:rPr>
          <w:lang w:val="en-GB"/>
        </w:rPr>
        <w:t>production centre, its staff members</w:t>
      </w:r>
      <w:r w:rsidR="00E916CC" w:rsidRPr="00F93D96">
        <w:rPr>
          <w:lang w:val="en-GB"/>
        </w:rPr>
        <w:t>,</w:t>
      </w:r>
      <w:r w:rsidRPr="00F93D96">
        <w:rPr>
          <w:lang w:val="en-GB"/>
        </w:rPr>
        <w:t xml:space="preserve"> and its audience of 500,000 patrons. A</w:t>
      </w:r>
      <w:r w:rsidR="00E916CC" w:rsidRPr="00F93D96">
        <w:rPr>
          <w:lang w:val="en-GB"/>
        </w:rPr>
        <w:t>s a</w:t>
      </w:r>
      <w:r w:rsidRPr="00F93D96">
        <w:rPr>
          <w:lang w:val="en-GB"/>
        </w:rPr>
        <w:t xml:space="preserve"> catalyst for economic</w:t>
      </w:r>
      <w:r w:rsidR="006A78B3" w:rsidRPr="00F93D96">
        <w:rPr>
          <w:lang w:val="en-GB"/>
        </w:rPr>
        <w:t xml:space="preserve"> </w:t>
      </w:r>
      <w:r w:rsidRPr="00F93D96">
        <w:rPr>
          <w:lang w:val="en-GB"/>
        </w:rPr>
        <w:t xml:space="preserve">activity in the </w:t>
      </w:r>
      <w:r w:rsidR="00F64DBE">
        <w:rPr>
          <w:lang w:val="en-GB"/>
        </w:rPr>
        <w:t>S</w:t>
      </w:r>
      <w:r w:rsidR="00FE07B2" w:rsidRPr="00F93D96">
        <w:rPr>
          <w:lang w:val="en-GB"/>
        </w:rPr>
        <w:t xml:space="preserve">outhwestern Ontario </w:t>
      </w:r>
      <w:r w:rsidRPr="00F93D96">
        <w:rPr>
          <w:lang w:val="en-GB"/>
        </w:rPr>
        <w:t xml:space="preserve">region, the Festival </w:t>
      </w:r>
      <w:r w:rsidR="00E916CC" w:rsidRPr="00F93D96">
        <w:rPr>
          <w:lang w:val="en-GB"/>
        </w:rPr>
        <w:t xml:space="preserve">normally </w:t>
      </w:r>
      <w:r w:rsidRPr="00F93D96">
        <w:rPr>
          <w:lang w:val="en-GB"/>
        </w:rPr>
        <w:t>dr</w:t>
      </w:r>
      <w:r w:rsidR="00E916CC" w:rsidRPr="00F93D96">
        <w:rPr>
          <w:lang w:val="en-GB"/>
        </w:rPr>
        <w:t>o</w:t>
      </w:r>
      <w:r w:rsidRPr="00F93D96">
        <w:rPr>
          <w:lang w:val="en-GB"/>
        </w:rPr>
        <w:t>ve $135</w:t>
      </w:r>
      <w:r w:rsidR="00E916CC" w:rsidRPr="00F93D96">
        <w:rPr>
          <w:lang w:val="en-GB"/>
        </w:rPr>
        <w:t xml:space="preserve"> million</w:t>
      </w:r>
      <w:r w:rsidRPr="00F93D96">
        <w:rPr>
          <w:lang w:val="en-GB"/>
        </w:rPr>
        <w:t xml:space="preserve"> in tourism spending, generate</w:t>
      </w:r>
      <w:r w:rsidR="00E916CC" w:rsidRPr="00F93D96">
        <w:rPr>
          <w:lang w:val="en-GB"/>
        </w:rPr>
        <w:t>d</w:t>
      </w:r>
      <w:r w:rsidRPr="00F93D96">
        <w:rPr>
          <w:lang w:val="en-GB"/>
        </w:rPr>
        <w:t xml:space="preserve"> 2,300 jobs in the</w:t>
      </w:r>
      <w:r w:rsidR="006A78B3" w:rsidRPr="00F93D96">
        <w:rPr>
          <w:lang w:val="en-GB"/>
        </w:rPr>
        <w:t xml:space="preserve"> </w:t>
      </w:r>
      <w:r w:rsidRPr="00F93D96">
        <w:rPr>
          <w:lang w:val="en-GB"/>
        </w:rPr>
        <w:t>community</w:t>
      </w:r>
      <w:r w:rsidR="00E916CC" w:rsidRPr="00F93D96">
        <w:rPr>
          <w:lang w:val="en-GB"/>
        </w:rPr>
        <w:t>,</w:t>
      </w:r>
      <w:r w:rsidRPr="00F93D96">
        <w:rPr>
          <w:lang w:val="en-GB"/>
        </w:rPr>
        <w:t xml:space="preserve"> and yield</w:t>
      </w:r>
      <w:r w:rsidR="00E916CC" w:rsidRPr="00F93D96">
        <w:rPr>
          <w:lang w:val="en-GB"/>
        </w:rPr>
        <w:t>ed</w:t>
      </w:r>
      <w:r w:rsidRPr="00F93D96">
        <w:rPr>
          <w:lang w:val="en-GB"/>
        </w:rPr>
        <w:t xml:space="preserve"> $55 million in taxes for all three levels of government.</w:t>
      </w:r>
    </w:p>
    <w:p w14:paraId="1FEE78E9" w14:textId="77777777" w:rsidR="008A0393" w:rsidRPr="00F93D96" w:rsidRDefault="008A0393" w:rsidP="008A0393">
      <w:pPr>
        <w:pStyle w:val="BodyTextMain"/>
        <w:rPr>
          <w:lang w:val="en-GB"/>
        </w:rPr>
      </w:pPr>
    </w:p>
    <w:p w14:paraId="05FBFFA7" w14:textId="28EE590B" w:rsidR="008A0393" w:rsidRPr="00F93D96" w:rsidRDefault="008A0393" w:rsidP="008A0393">
      <w:pPr>
        <w:pStyle w:val="BodyTextMain"/>
        <w:rPr>
          <w:lang w:val="en-GB"/>
        </w:rPr>
      </w:pPr>
      <w:r w:rsidRPr="00F93D96">
        <w:rPr>
          <w:lang w:val="en-GB"/>
        </w:rPr>
        <w:t>To achieve some measure of financial stability, the Festival’s leaders</w:t>
      </w:r>
      <w:r w:rsidR="00E916CC" w:rsidRPr="00F93D96">
        <w:rPr>
          <w:lang w:val="en-GB"/>
        </w:rPr>
        <w:t>—e</w:t>
      </w:r>
      <w:r w:rsidRPr="00F93D96">
        <w:rPr>
          <w:lang w:val="en-GB"/>
        </w:rPr>
        <w:t xml:space="preserve">xecutive </w:t>
      </w:r>
      <w:r w:rsidR="00E916CC" w:rsidRPr="00F93D96">
        <w:rPr>
          <w:lang w:val="en-GB"/>
        </w:rPr>
        <w:t>d</w:t>
      </w:r>
      <w:r w:rsidRPr="00F93D96">
        <w:rPr>
          <w:lang w:val="en-GB"/>
        </w:rPr>
        <w:t>irector Anita</w:t>
      </w:r>
      <w:r w:rsidR="006A78B3" w:rsidRPr="00F93D96">
        <w:rPr>
          <w:lang w:val="en-GB"/>
        </w:rPr>
        <w:t xml:space="preserve"> </w:t>
      </w:r>
      <w:r w:rsidRPr="00F93D96">
        <w:rPr>
          <w:lang w:val="en-GB"/>
        </w:rPr>
        <w:t xml:space="preserve">Gaffney and </w:t>
      </w:r>
      <w:r w:rsidR="00E916CC" w:rsidRPr="00F93D96">
        <w:rPr>
          <w:lang w:val="en-GB"/>
        </w:rPr>
        <w:t>a</w:t>
      </w:r>
      <w:r w:rsidRPr="00F93D96">
        <w:rPr>
          <w:lang w:val="en-GB"/>
        </w:rPr>
        <w:t xml:space="preserve">rtistic </w:t>
      </w:r>
      <w:r w:rsidR="00E916CC" w:rsidRPr="00F93D96">
        <w:rPr>
          <w:lang w:val="en-GB"/>
        </w:rPr>
        <w:t>d</w:t>
      </w:r>
      <w:r w:rsidRPr="00F93D96">
        <w:rPr>
          <w:lang w:val="en-GB"/>
        </w:rPr>
        <w:t xml:space="preserve">irector Antoni Cimolino, reporting to a volunteer </w:t>
      </w:r>
      <w:r w:rsidR="00E916CC" w:rsidRPr="00F93D96">
        <w:rPr>
          <w:lang w:val="en-GB"/>
        </w:rPr>
        <w:t>b</w:t>
      </w:r>
      <w:r w:rsidRPr="00F93D96">
        <w:rPr>
          <w:lang w:val="en-GB"/>
        </w:rPr>
        <w:t xml:space="preserve">oard of </w:t>
      </w:r>
      <w:r w:rsidR="00E916CC" w:rsidRPr="00F93D96">
        <w:rPr>
          <w:lang w:val="en-GB"/>
        </w:rPr>
        <w:t>g</w:t>
      </w:r>
      <w:r w:rsidRPr="00F93D96">
        <w:rPr>
          <w:lang w:val="en-GB"/>
        </w:rPr>
        <w:t>overnors and</w:t>
      </w:r>
      <w:r w:rsidR="006A78B3" w:rsidRPr="00F93D96">
        <w:rPr>
          <w:lang w:val="en-GB"/>
        </w:rPr>
        <w:t xml:space="preserve"> </w:t>
      </w:r>
      <w:r w:rsidRPr="00F93D96">
        <w:rPr>
          <w:lang w:val="en-GB"/>
        </w:rPr>
        <w:t>supported by a senior management team</w:t>
      </w:r>
      <w:r w:rsidR="00E916CC" w:rsidRPr="00F93D96">
        <w:rPr>
          <w:lang w:val="en-GB"/>
        </w:rPr>
        <w:t>—</w:t>
      </w:r>
      <w:r w:rsidRPr="00F93D96">
        <w:rPr>
          <w:lang w:val="en-GB"/>
        </w:rPr>
        <w:t>t</w:t>
      </w:r>
      <w:r w:rsidR="00E916CC" w:rsidRPr="00F93D96">
        <w:rPr>
          <w:lang w:val="en-GB"/>
        </w:rPr>
        <w:t>oo</w:t>
      </w:r>
      <w:r w:rsidRPr="00F93D96">
        <w:rPr>
          <w:lang w:val="en-GB"/>
        </w:rPr>
        <w:t>k a series of drastic steps.</w:t>
      </w:r>
    </w:p>
    <w:p w14:paraId="37805F98" w14:textId="77777777" w:rsidR="008A0393" w:rsidRPr="00F93D96" w:rsidRDefault="008A0393" w:rsidP="008A0393">
      <w:pPr>
        <w:pStyle w:val="BodyTextMain"/>
        <w:rPr>
          <w:lang w:val="en-GB"/>
        </w:rPr>
      </w:pPr>
    </w:p>
    <w:p w14:paraId="76B85045" w14:textId="2908ACC3" w:rsidR="008A0393" w:rsidRPr="00F93D96" w:rsidRDefault="008A0393" w:rsidP="008A0393">
      <w:pPr>
        <w:pStyle w:val="BodyTextMain"/>
        <w:rPr>
          <w:lang w:val="en-GB"/>
        </w:rPr>
      </w:pPr>
      <w:r w:rsidRPr="00F93D96">
        <w:rPr>
          <w:lang w:val="en-GB"/>
        </w:rPr>
        <w:t>They dr</w:t>
      </w:r>
      <w:r w:rsidR="00E916CC" w:rsidRPr="00F93D96">
        <w:rPr>
          <w:lang w:val="en-GB"/>
        </w:rPr>
        <w:t>e</w:t>
      </w:r>
      <w:r w:rsidRPr="00F93D96">
        <w:rPr>
          <w:lang w:val="en-GB"/>
        </w:rPr>
        <w:t>w $6</w:t>
      </w:r>
      <w:r w:rsidR="00E916CC" w:rsidRPr="00F93D96">
        <w:rPr>
          <w:lang w:val="en-GB"/>
        </w:rPr>
        <w:t xml:space="preserve"> million</w:t>
      </w:r>
      <w:r w:rsidRPr="00F93D96">
        <w:rPr>
          <w:lang w:val="en-GB"/>
        </w:rPr>
        <w:t xml:space="preserve"> from the Festival’s debt facility, suspended all projects that </w:t>
      </w:r>
      <w:r w:rsidR="00E916CC" w:rsidRPr="00F93D96">
        <w:rPr>
          <w:lang w:val="en-GB"/>
        </w:rPr>
        <w:t>we</w:t>
      </w:r>
      <w:r w:rsidRPr="00F93D96">
        <w:rPr>
          <w:lang w:val="en-GB"/>
        </w:rPr>
        <w:t>re not</w:t>
      </w:r>
      <w:r w:rsidR="006A78B3" w:rsidRPr="00F93D96">
        <w:rPr>
          <w:lang w:val="en-GB"/>
        </w:rPr>
        <w:t xml:space="preserve"> </w:t>
      </w:r>
      <w:r w:rsidRPr="00F93D96">
        <w:rPr>
          <w:lang w:val="en-GB"/>
        </w:rPr>
        <w:t>mission-critical, renegotiated with suppliers, appealed to government for a one-time investment</w:t>
      </w:r>
      <w:r w:rsidR="00E916CC" w:rsidRPr="00F93D96">
        <w:rPr>
          <w:lang w:val="en-GB"/>
        </w:rPr>
        <w:t>,</w:t>
      </w:r>
      <w:r w:rsidR="006A78B3" w:rsidRPr="00F93D96">
        <w:rPr>
          <w:lang w:val="en-GB"/>
        </w:rPr>
        <w:t xml:space="preserve"> </w:t>
      </w:r>
      <w:r w:rsidRPr="00F93D96">
        <w:rPr>
          <w:lang w:val="en-GB"/>
        </w:rPr>
        <w:t>and mounted an accompanying lobbying campaign. They also dr</w:t>
      </w:r>
      <w:r w:rsidR="00E916CC" w:rsidRPr="00F93D96">
        <w:rPr>
          <w:lang w:val="en-GB"/>
        </w:rPr>
        <w:t>e</w:t>
      </w:r>
      <w:r w:rsidRPr="00F93D96">
        <w:rPr>
          <w:lang w:val="en-GB"/>
        </w:rPr>
        <w:t>w on the Festival’s</w:t>
      </w:r>
      <w:r w:rsidR="006A78B3" w:rsidRPr="00F93D96">
        <w:rPr>
          <w:lang w:val="en-GB"/>
        </w:rPr>
        <w:t xml:space="preserve"> </w:t>
      </w:r>
      <w:r w:rsidR="00E916CC" w:rsidRPr="00F93D96">
        <w:rPr>
          <w:lang w:val="en-GB"/>
        </w:rPr>
        <w:t>e</w:t>
      </w:r>
      <w:r w:rsidRPr="00F93D96">
        <w:rPr>
          <w:lang w:val="en-GB"/>
        </w:rPr>
        <w:t>ndowment fund, instituted a 50</w:t>
      </w:r>
      <w:r w:rsidR="00E916CC" w:rsidRPr="00F93D96">
        <w:rPr>
          <w:lang w:val="en-GB"/>
        </w:rPr>
        <w:t xml:space="preserve"> per cent</w:t>
      </w:r>
      <w:r w:rsidRPr="00F93D96">
        <w:rPr>
          <w:lang w:val="en-GB"/>
        </w:rPr>
        <w:t xml:space="preserve"> salary reduction for the </w:t>
      </w:r>
      <w:r w:rsidR="00E916CC" w:rsidRPr="00F93D96">
        <w:rPr>
          <w:lang w:val="en-GB"/>
        </w:rPr>
        <w:t>a</w:t>
      </w:r>
      <w:r w:rsidRPr="00F93D96">
        <w:rPr>
          <w:lang w:val="en-GB"/>
        </w:rPr>
        <w:t xml:space="preserve">rtistic </w:t>
      </w:r>
      <w:r w:rsidR="00E916CC" w:rsidRPr="00F93D96">
        <w:rPr>
          <w:lang w:val="en-GB"/>
        </w:rPr>
        <w:t>d</w:t>
      </w:r>
      <w:r w:rsidRPr="00F93D96">
        <w:rPr>
          <w:lang w:val="en-GB"/>
        </w:rPr>
        <w:t xml:space="preserve">irector and </w:t>
      </w:r>
      <w:r w:rsidR="00E916CC" w:rsidRPr="00F93D96">
        <w:rPr>
          <w:lang w:val="en-GB"/>
        </w:rPr>
        <w:t>e</w:t>
      </w:r>
      <w:r w:rsidRPr="00F93D96">
        <w:rPr>
          <w:lang w:val="en-GB"/>
        </w:rPr>
        <w:t>xecutive</w:t>
      </w:r>
      <w:r w:rsidR="006A78B3" w:rsidRPr="00F93D96">
        <w:rPr>
          <w:lang w:val="en-GB"/>
        </w:rPr>
        <w:t xml:space="preserve"> </w:t>
      </w:r>
      <w:r w:rsidR="00E916CC" w:rsidRPr="00F93D96">
        <w:rPr>
          <w:lang w:val="en-GB"/>
        </w:rPr>
        <w:t>d</w:t>
      </w:r>
      <w:r w:rsidRPr="00F93D96">
        <w:rPr>
          <w:lang w:val="en-GB"/>
        </w:rPr>
        <w:t>irector</w:t>
      </w:r>
      <w:r w:rsidR="00E916CC" w:rsidRPr="00F93D96">
        <w:rPr>
          <w:lang w:val="en-GB"/>
        </w:rPr>
        <w:t>,</w:t>
      </w:r>
      <w:r w:rsidRPr="00F93D96">
        <w:rPr>
          <w:lang w:val="en-GB"/>
        </w:rPr>
        <w:t xml:space="preserve"> successfully applied for the Canadian Emergency Wage Subsidy </w:t>
      </w:r>
      <w:r w:rsidR="00E916CC" w:rsidRPr="00F93D96">
        <w:rPr>
          <w:lang w:val="en-GB"/>
        </w:rPr>
        <w:t xml:space="preserve">program </w:t>
      </w:r>
      <w:r w:rsidRPr="00F93D96">
        <w:rPr>
          <w:lang w:val="en-GB"/>
        </w:rPr>
        <w:t>to enable the Festival</w:t>
      </w:r>
      <w:r w:rsidR="006A78B3" w:rsidRPr="00F93D96">
        <w:rPr>
          <w:lang w:val="en-GB"/>
        </w:rPr>
        <w:t xml:space="preserve"> </w:t>
      </w:r>
      <w:r w:rsidRPr="00F93D96">
        <w:rPr>
          <w:lang w:val="en-GB"/>
        </w:rPr>
        <w:t xml:space="preserve">to </w:t>
      </w:r>
      <w:r w:rsidR="00D32656" w:rsidRPr="00F93D96">
        <w:rPr>
          <w:lang w:val="en-GB"/>
        </w:rPr>
        <w:t>rehire</w:t>
      </w:r>
      <w:r w:rsidRPr="00F93D96">
        <w:rPr>
          <w:lang w:val="en-GB"/>
        </w:rPr>
        <w:t xml:space="preserve"> 300 staff members</w:t>
      </w:r>
      <w:r w:rsidR="00E916CC" w:rsidRPr="00F93D96">
        <w:rPr>
          <w:lang w:val="en-GB"/>
        </w:rPr>
        <w:t>,</w:t>
      </w:r>
      <w:r w:rsidRPr="00F93D96">
        <w:rPr>
          <w:lang w:val="en-GB"/>
        </w:rPr>
        <w:t xml:space="preserve"> and launched </w:t>
      </w:r>
      <w:r w:rsidR="00E916CC" w:rsidRPr="00F93D96">
        <w:rPr>
          <w:lang w:val="en-GB"/>
        </w:rPr>
        <w:t>the</w:t>
      </w:r>
      <w:r w:rsidRPr="00F93D96">
        <w:rPr>
          <w:lang w:val="en-GB"/>
        </w:rPr>
        <w:t xml:space="preserve"> Recovery 2020 fundraising campaign.</w:t>
      </w:r>
    </w:p>
    <w:p w14:paraId="17EC6E17" w14:textId="52E02E2C" w:rsidR="008A0393" w:rsidRPr="00F93D96" w:rsidRDefault="008A0393" w:rsidP="008A0393">
      <w:pPr>
        <w:pStyle w:val="BodyTextMain"/>
        <w:rPr>
          <w:lang w:val="en-GB"/>
        </w:rPr>
      </w:pPr>
    </w:p>
    <w:p w14:paraId="7D5833A9" w14:textId="77777777" w:rsidR="008A0393" w:rsidRPr="00F93D96" w:rsidRDefault="008A0393" w:rsidP="008A0393">
      <w:pPr>
        <w:pStyle w:val="BodyTextMain"/>
        <w:rPr>
          <w:lang w:val="en-GB"/>
        </w:rPr>
      </w:pPr>
    </w:p>
    <w:p w14:paraId="6448281E" w14:textId="77777777" w:rsidR="008A0393" w:rsidRPr="00F93D96" w:rsidRDefault="008A0393" w:rsidP="008A0393">
      <w:pPr>
        <w:pStyle w:val="Casehead1"/>
        <w:rPr>
          <w:lang w:val="en-GB"/>
        </w:rPr>
      </w:pPr>
      <w:r w:rsidRPr="00F93D96">
        <w:rPr>
          <w:lang w:val="en-GB"/>
        </w:rPr>
        <w:t>From Theatre to Broadcaster</w:t>
      </w:r>
    </w:p>
    <w:p w14:paraId="3A54F344" w14:textId="77777777" w:rsidR="008A0393" w:rsidRPr="00F93D96" w:rsidRDefault="008A0393" w:rsidP="008A0393">
      <w:pPr>
        <w:pStyle w:val="BodyTextMain"/>
        <w:rPr>
          <w:lang w:val="en-GB"/>
        </w:rPr>
      </w:pPr>
    </w:p>
    <w:p w14:paraId="1E8FB31C" w14:textId="29CFA76E" w:rsidR="008A0393" w:rsidRPr="00F93D96" w:rsidRDefault="008A0393" w:rsidP="008A0393">
      <w:pPr>
        <w:pStyle w:val="BodyTextMain"/>
        <w:rPr>
          <w:lang w:val="en-GB"/>
        </w:rPr>
      </w:pPr>
      <w:r w:rsidRPr="00F93D96">
        <w:rPr>
          <w:lang w:val="en-GB"/>
        </w:rPr>
        <w:t>In 2014, the Festival set out to film the entire Shakespeare canon over a 10-year period. To date,</w:t>
      </w:r>
      <w:r w:rsidR="006A78B3" w:rsidRPr="00F93D96">
        <w:rPr>
          <w:lang w:val="en-GB"/>
        </w:rPr>
        <w:t xml:space="preserve"> </w:t>
      </w:r>
      <w:r w:rsidRPr="00F93D96">
        <w:rPr>
          <w:lang w:val="en-GB"/>
        </w:rPr>
        <w:t>15 productions ha</w:t>
      </w:r>
      <w:r w:rsidR="00E110EF" w:rsidRPr="00F93D96">
        <w:rPr>
          <w:lang w:val="en-GB"/>
        </w:rPr>
        <w:t>d</w:t>
      </w:r>
      <w:r w:rsidRPr="00F93D96">
        <w:rPr>
          <w:lang w:val="en-GB"/>
        </w:rPr>
        <w:t xml:space="preserve"> been filmed, with the catalogue ranging from such popular titles as </w:t>
      </w:r>
      <w:r w:rsidRPr="00F93D96">
        <w:rPr>
          <w:i/>
          <w:lang w:val="en-GB"/>
        </w:rPr>
        <w:t>Romeo</w:t>
      </w:r>
      <w:r w:rsidR="006A78B3" w:rsidRPr="00F93D96">
        <w:rPr>
          <w:i/>
          <w:lang w:val="en-GB"/>
        </w:rPr>
        <w:t xml:space="preserve"> </w:t>
      </w:r>
      <w:r w:rsidRPr="00F93D96">
        <w:rPr>
          <w:i/>
          <w:lang w:val="en-GB"/>
        </w:rPr>
        <w:t>and Juliet</w:t>
      </w:r>
      <w:r w:rsidRPr="00F93D96">
        <w:rPr>
          <w:lang w:val="en-GB"/>
        </w:rPr>
        <w:t xml:space="preserve"> to such lesser-known </w:t>
      </w:r>
      <w:r w:rsidR="00E110EF" w:rsidRPr="00F93D96">
        <w:rPr>
          <w:lang w:val="en-GB"/>
        </w:rPr>
        <w:t>plays</w:t>
      </w:r>
      <w:r w:rsidRPr="00F93D96">
        <w:rPr>
          <w:lang w:val="en-GB"/>
        </w:rPr>
        <w:t xml:space="preserve"> as </w:t>
      </w:r>
      <w:r w:rsidRPr="00F93D96">
        <w:rPr>
          <w:i/>
          <w:lang w:val="en-GB"/>
        </w:rPr>
        <w:t>Pericles</w:t>
      </w:r>
      <w:r w:rsidRPr="00F93D96">
        <w:rPr>
          <w:lang w:val="en-GB"/>
        </w:rPr>
        <w:t>. With this asset in hand, the Festival decided to</w:t>
      </w:r>
      <w:r w:rsidR="006A78B3" w:rsidRPr="00F93D96">
        <w:rPr>
          <w:lang w:val="en-GB"/>
        </w:rPr>
        <w:t xml:space="preserve"> </w:t>
      </w:r>
      <w:r w:rsidRPr="00F93D96">
        <w:rPr>
          <w:lang w:val="en-GB"/>
        </w:rPr>
        <w:t>mount a free online film festival during the current performance hiatus.</w:t>
      </w:r>
    </w:p>
    <w:p w14:paraId="4B1469DB" w14:textId="77777777" w:rsidR="008A0393" w:rsidRPr="00F93D96" w:rsidRDefault="008A0393" w:rsidP="008A0393">
      <w:pPr>
        <w:pStyle w:val="BodyTextMain"/>
        <w:rPr>
          <w:lang w:val="en-GB"/>
        </w:rPr>
      </w:pPr>
    </w:p>
    <w:p w14:paraId="6D9061B8" w14:textId="179125BA" w:rsidR="008A0393" w:rsidRPr="00F93D96" w:rsidRDefault="008A0393" w:rsidP="008A0393">
      <w:pPr>
        <w:pStyle w:val="BodyTextMain"/>
        <w:rPr>
          <w:lang w:val="en-GB"/>
        </w:rPr>
      </w:pPr>
      <w:r w:rsidRPr="00F93D96">
        <w:rPr>
          <w:lang w:val="en-GB"/>
        </w:rPr>
        <w:t xml:space="preserve">The film festival started on </w:t>
      </w:r>
      <w:r w:rsidR="00E110EF" w:rsidRPr="00F93D96">
        <w:rPr>
          <w:lang w:val="en-GB"/>
        </w:rPr>
        <w:t xml:space="preserve">April 23, </w:t>
      </w:r>
      <w:r w:rsidRPr="00F93D96">
        <w:rPr>
          <w:lang w:val="en-GB"/>
        </w:rPr>
        <w:t>Shakespeare’s birthday</w:t>
      </w:r>
      <w:r w:rsidR="00E110EF" w:rsidRPr="00F93D96">
        <w:rPr>
          <w:lang w:val="en-GB"/>
        </w:rPr>
        <w:t>,</w:t>
      </w:r>
      <w:r w:rsidRPr="00F93D96">
        <w:rPr>
          <w:lang w:val="en-GB"/>
        </w:rPr>
        <w:t xml:space="preserve"> with </w:t>
      </w:r>
      <w:r w:rsidR="00DD1617" w:rsidRPr="00F93D96">
        <w:rPr>
          <w:lang w:val="en-GB"/>
        </w:rPr>
        <w:t xml:space="preserve">a production of </w:t>
      </w:r>
      <w:r w:rsidRPr="00F93D96">
        <w:rPr>
          <w:i/>
          <w:lang w:val="en-GB"/>
        </w:rPr>
        <w:t>King Lear</w:t>
      </w:r>
      <w:r w:rsidR="00DD1617" w:rsidRPr="00F93D96">
        <w:rPr>
          <w:lang w:val="en-GB"/>
        </w:rPr>
        <w:t>,</w:t>
      </w:r>
      <w:r w:rsidRPr="00F93D96">
        <w:rPr>
          <w:lang w:val="en-GB"/>
        </w:rPr>
        <w:t xml:space="preserve"> starring Colm Feore. Each Thursday night, a viewing party </w:t>
      </w:r>
      <w:r w:rsidR="00E110EF" w:rsidRPr="00F93D96">
        <w:rPr>
          <w:lang w:val="en-GB"/>
        </w:rPr>
        <w:t>wa</w:t>
      </w:r>
      <w:r w:rsidRPr="00F93D96">
        <w:rPr>
          <w:lang w:val="en-GB"/>
        </w:rPr>
        <w:t>s conducted around the film screening on YouTube. On the following Saturday morning, the Festival broadcast</w:t>
      </w:r>
      <w:r w:rsidR="00E110EF" w:rsidRPr="00F93D96">
        <w:rPr>
          <w:lang w:val="en-GB"/>
        </w:rPr>
        <w:t>ed</w:t>
      </w:r>
      <w:r w:rsidRPr="00F93D96">
        <w:rPr>
          <w:lang w:val="en-GB"/>
        </w:rPr>
        <w:t xml:space="preserve"> a live virtual </w:t>
      </w:r>
      <w:r w:rsidR="00DD1617" w:rsidRPr="00F93D96">
        <w:rPr>
          <w:lang w:val="en-GB"/>
        </w:rPr>
        <w:t>“</w:t>
      </w:r>
      <w:r w:rsidRPr="00F93D96">
        <w:rPr>
          <w:lang w:val="en-GB"/>
        </w:rPr>
        <w:t>Meet the Festival</w:t>
      </w:r>
      <w:r w:rsidR="00DD1617" w:rsidRPr="00F93D96">
        <w:rPr>
          <w:lang w:val="en-GB"/>
        </w:rPr>
        <w:t>”</w:t>
      </w:r>
      <w:r w:rsidRPr="00F93D96">
        <w:rPr>
          <w:lang w:val="en-GB"/>
        </w:rPr>
        <w:t xml:space="preserve"> session with artists featured in that week’s film. A series of interviews related to the films round</w:t>
      </w:r>
      <w:r w:rsidR="00E110EF" w:rsidRPr="00F93D96">
        <w:rPr>
          <w:lang w:val="en-GB"/>
        </w:rPr>
        <w:t>ed</w:t>
      </w:r>
      <w:r w:rsidRPr="00F93D96">
        <w:rPr>
          <w:lang w:val="en-GB"/>
        </w:rPr>
        <w:t xml:space="preserve"> out the digital content that </w:t>
      </w:r>
      <w:r w:rsidR="00E110EF" w:rsidRPr="00F93D96">
        <w:rPr>
          <w:lang w:val="en-GB"/>
        </w:rPr>
        <w:t>wa</w:t>
      </w:r>
      <w:r w:rsidRPr="00F93D96">
        <w:rPr>
          <w:lang w:val="en-GB"/>
        </w:rPr>
        <w:t>s generated and promoted each week.</w:t>
      </w:r>
    </w:p>
    <w:p w14:paraId="203B8CBA" w14:textId="77777777" w:rsidR="008A0393" w:rsidRPr="00F93D96" w:rsidRDefault="008A0393" w:rsidP="008A0393">
      <w:pPr>
        <w:pStyle w:val="BodyTextMain"/>
        <w:rPr>
          <w:lang w:val="en-GB"/>
        </w:rPr>
      </w:pPr>
    </w:p>
    <w:p w14:paraId="4FA29455" w14:textId="3707846B" w:rsidR="008A0393" w:rsidRPr="00F93D96" w:rsidRDefault="008A0393" w:rsidP="008A0393">
      <w:pPr>
        <w:pStyle w:val="BodyTextMain"/>
        <w:rPr>
          <w:lang w:val="en-GB"/>
        </w:rPr>
      </w:pPr>
      <w:r w:rsidRPr="00F93D96">
        <w:rPr>
          <w:lang w:val="en-GB"/>
        </w:rPr>
        <w:t>To date, that content ha</w:t>
      </w:r>
      <w:r w:rsidR="00E110EF" w:rsidRPr="00F93D96">
        <w:rPr>
          <w:lang w:val="en-GB"/>
        </w:rPr>
        <w:t>d</w:t>
      </w:r>
      <w:r w:rsidRPr="00F93D96">
        <w:rPr>
          <w:lang w:val="en-GB"/>
        </w:rPr>
        <w:t xml:space="preserve"> attracted more than </w:t>
      </w:r>
      <w:r w:rsidR="00DD1617" w:rsidRPr="00F93D96">
        <w:rPr>
          <w:lang w:val="en-GB"/>
        </w:rPr>
        <w:t>one</w:t>
      </w:r>
      <w:r w:rsidRPr="00F93D96">
        <w:rPr>
          <w:lang w:val="en-GB"/>
        </w:rPr>
        <w:t xml:space="preserve"> million views around the world, meeting the Festival’s goal of staying connected to its stakeholders while showcasing the work of its artists. With digital media activities thus accelerated by the need for physical distancing, the management team </w:t>
      </w:r>
      <w:r w:rsidR="00E110EF" w:rsidRPr="00F93D96">
        <w:rPr>
          <w:lang w:val="en-GB"/>
        </w:rPr>
        <w:t>wa</w:t>
      </w:r>
      <w:r w:rsidRPr="00F93D96">
        <w:rPr>
          <w:lang w:val="en-GB"/>
        </w:rPr>
        <w:t>s developing a plan to monetize this content through a subscription service, online donations, advertising</w:t>
      </w:r>
      <w:r w:rsidR="00DD1617" w:rsidRPr="00F93D96">
        <w:rPr>
          <w:lang w:val="en-GB"/>
        </w:rPr>
        <w:t>,</w:t>
      </w:r>
      <w:r w:rsidRPr="00F93D96">
        <w:rPr>
          <w:lang w:val="en-GB"/>
        </w:rPr>
        <w:t xml:space="preserve"> and merchandise</w:t>
      </w:r>
      <w:r w:rsidR="00DD1617" w:rsidRPr="00F93D96">
        <w:rPr>
          <w:lang w:val="en-GB"/>
        </w:rPr>
        <w:t>. As well</w:t>
      </w:r>
      <w:r w:rsidRPr="00F93D96">
        <w:rPr>
          <w:lang w:val="en-GB"/>
        </w:rPr>
        <w:t xml:space="preserve">, </w:t>
      </w:r>
      <w:r w:rsidR="00DD1617" w:rsidRPr="00F93D96">
        <w:rPr>
          <w:lang w:val="en-GB"/>
        </w:rPr>
        <w:t>the Festival hoped</w:t>
      </w:r>
      <w:r w:rsidRPr="00F93D96">
        <w:rPr>
          <w:lang w:val="en-GB"/>
        </w:rPr>
        <w:t xml:space="preserve"> to mak</w:t>
      </w:r>
      <w:r w:rsidR="00DD1617" w:rsidRPr="00F93D96">
        <w:rPr>
          <w:lang w:val="en-GB"/>
        </w:rPr>
        <w:t>e</w:t>
      </w:r>
      <w:r w:rsidRPr="00F93D96">
        <w:rPr>
          <w:lang w:val="en-GB"/>
        </w:rPr>
        <w:t xml:space="preserve"> </w:t>
      </w:r>
      <w:r w:rsidR="00DD1617" w:rsidRPr="00F93D96">
        <w:rPr>
          <w:lang w:val="en-GB"/>
        </w:rPr>
        <w:t>the content</w:t>
      </w:r>
      <w:r w:rsidRPr="00F93D96">
        <w:rPr>
          <w:lang w:val="en-GB"/>
        </w:rPr>
        <w:t xml:space="preserve"> available through existing aggregators </w:t>
      </w:r>
      <w:r w:rsidR="00DD1617" w:rsidRPr="00F93D96">
        <w:rPr>
          <w:lang w:val="en-GB"/>
        </w:rPr>
        <w:t xml:space="preserve">such </w:t>
      </w:r>
      <w:r w:rsidRPr="00F93D96">
        <w:rPr>
          <w:lang w:val="en-GB"/>
        </w:rPr>
        <w:t>as iTunes and Amazon</w:t>
      </w:r>
      <w:r w:rsidR="00DD1617" w:rsidRPr="00F93D96">
        <w:rPr>
          <w:lang w:val="en-GB"/>
        </w:rPr>
        <w:t xml:space="preserve"> Prime</w:t>
      </w:r>
      <w:r w:rsidRPr="00F93D96">
        <w:rPr>
          <w:lang w:val="en-GB"/>
        </w:rPr>
        <w:t>.</w:t>
      </w:r>
    </w:p>
    <w:p w14:paraId="3077A343" w14:textId="78BF128F" w:rsidR="008A0393" w:rsidRPr="00F93D96" w:rsidRDefault="008A0393" w:rsidP="008A0393">
      <w:pPr>
        <w:pStyle w:val="BodyTextMain"/>
        <w:rPr>
          <w:lang w:val="en-GB"/>
        </w:rPr>
      </w:pPr>
    </w:p>
    <w:p w14:paraId="5537F441" w14:textId="77777777" w:rsidR="008A0393" w:rsidRPr="00F93D96" w:rsidRDefault="008A0393" w:rsidP="008A0393">
      <w:pPr>
        <w:pStyle w:val="BodyTextMain"/>
        <w:rPr>
          <w:lang w:val="en-GB"/>
        </w:rPr>
      </w:pPr>
    </w:p>
    <w:p w14:paraId="2B217146" w14:textId="77777777" w:rsidR="008A0393" w:rsidRPr="00F93D96" w:rsidRDefault="008A0393" w:rsidP="008A0393">
      <w:pPr>
        <w:pStyle w:val="Casehead1"/>
        <w:rPr>
          <w:lang w:val="en-GB"/>
        </w:rPr>
      </w:pPr>
      <w:r w:rsidRPr="00F93D96">
        <w:rPr>
          <w:lang w:val="en-GB"/>
        </w:rPr>
        <w:t>From Theatre to Social Justice Champion</w:t>
      </w:r>
    </w:p>
    <w:p w14:paraId="12C98C0E" w14:textId="77777777" w:rsidR="008A0393" w:rsidRPr="00F93D96" w:rsidRDefault="008A0393" w:rsidP="008A0393">
      <w:pPr>
        <w:pStyle w:val="BodyTextMain"/>
        <w:rPr>
          <w:lang w:val="en-GB"/>
        </w:rPr>
      </w:pPr>
    </w:p>
    <w:p w14:paraId="478BFA07" w14:textId="389B9DD8" w:rsidR="008A0393" w:rsidRPr="00F93D96" w:rsidRDefault="008A0393" w:rsidP="008A0393">
      <w:pPr>
        <w:pStyle w:val="BodyTextMain"/>
        <w:rPr>
          <w:lang w:val="en-GB"/>
        </w:rPr>
      </w:pPr>
      <w:r w:rsidRPr="00F93D96">
        <w:rPr>
          <w:lang w:val="en-GB"/>
        </w:rPr>
        <w:t xml:space="preserve">The </w:t>
      </w:r>
      <w:bookmarkStart w:id="2" w:name="_Hlk63244534"/>
      <w:r w:rsidR="00DD1617" w:rsidRPr="00F93D96">
        <w:rPr>
          <w:lang w:val="en-GB"/>
        </w:rPr>
        <w:t>killing</w:t>
      </w:r>
      <w:r w:rsidRPr="00F93D96">
        <w:rPr>
          <w:lang w:val="en-GB"/>
        </w:rPr>
        <w:t xml:space="preserve"> of</w:t>
      </w:r>
      <w:r w:rsidR="00DD1617" w:rsidRPr="00F93D96">
        <w:rPr>
          <w:lang w:val="en-GB"/>
        </w:rPr>
        <w:t xml:space="preserve"> US</w:t>
      </w:r>
      <w:r w:rsidR="0003727E" w:rsidRPr="00F93D96">
        <w:rPr>
          <w:lang w:val="en-GB"/>
        </w:rPr>
        <w:t xml:space="preserve"> hip-hop artist </w:t>
      </w:r>
      <w:r w:rsidRPr="00F93D96">
        <w:rPr>
          <w:lang w:val="en-GB"/>
        </w:rPr>
        <w:t>George Floyd</w:t>
      </w:r>
      <w:r w:rsidR="0003727E" w:rsidRPr="00F93D96">
        <w:rPr>
          <w:lang w:val="en-GB"/>
        </w:rPr>
        <w:t xml:space="preserve"> on May 25, 2020 in Minneapolis, Minnesota, United States</w:t>
      </w:r>
      <w:bookmarkEnd w:id="2"/>
      <w:r w:rsidR="00F64DBE">
        <w:rPr>
          <w:lang w:val="en-GB"/>
        </w:rPr>
        <w:t>,</w:t>
      </w:r>
      <w:r w:rsidRPr="00F93D96">
        <w:rPr>
          <w:lang w:val="en-GB"/>
        </w:rPr>
        <w:t xml:space="preserve"> shook the world. </w:t>
      </w:r>
      <w:r w:rsidR="0076301F" w:rsidRPr="00F93D96">
        <w:rPr>
          <w:lang w:val="en-GB"/>
        </w:rPr>
        <w:t>A police officer, Derek Chauvin, who is white, kept his knee on Floyd’s neck for eight minutes and 46 seconds. Chauvin did not remove his knee even after Floyd lost consciousness. Floyd was unarmed and handcuffed. The incident was yet another example of police brutality and racist violence.</w:t>
      </w:r>
      <w:r w:rsidR="00A40FA9">
        <w:rPr>
          <w:lang w:val="en-GB"/>
        </w:rPr>
        <w:t xml:space="preserve"> </w:t>
      </w:r>
      <w:r w:rsidRPr="00F93D96">
        <w:rPr>
          <w:lang w:val="en-GB"/>
        </w:rPr>
        <w:t xml:space="preserve">Watching the protests unfolding across North America, the Festival’s executive and management team recognized the pain their </w:t>
      </w:r>
      <w:r w:rsidR="0003727E" w:rsidRPr="00F93D96">
        <w:rPr>
          <w:lang w:val="en-GB"/>
        </w:rPr>
        <w:t>b</w:t>
      </w:r>
      <w:r w:rsidRPr="00F93D96">
        <w:rPr>
          <w:lang w:val="en-GB"/>
        </w:rPr>
        <w:t xml:space="preserve">lack colleagues </w:t>
      </w:r>
      <w:r w:rsidR="000B6C11" w:rsidRPr="00F93D96">
        <w:rPr>
          <w:lang w:val="en-GB"/>
        </w:rPr>
        <w:t xml:space="preserve">were experiencing </w:t>
      </w:r>
      <w:r w:rsidRPr="00F93D96">
        <w:rPr>
          <w:lang w:val="en-GB"/>
        </w:rPr>
        <w:t xml:space="preserve">and set their sights on doing something meaningful to champion anti-racism. On Monday, June 1, </w:t>
      </w:r>
      <w:r w:rsidR="0003727E" w:rsidRPr="00F93D96">
        <w:rPr>
          <w:lang w:val="en-GB"/>
        </w:rPr>
        <w:t xml:space="preserve">2020, </w:t>
      </w:r>
      <w:r w:rsidRPr="00F93D96">
        <w:rPr>
          <w:lang w:val="en-GB"/>
        </w:rPr>
        <w:t>as social media channels were inundated with messages of support for the anti-racist movement, the Festival posted a</w:t>
      </w:r>
      <w:r w:rsidR="0003727E" w:rsidRPr="00F93D96">
        <w:rPr>
          <w:lang w:val="en-GB"/>
        </w:rPr>
        <w:t>n official</w:t>
      </w:r>
      <w:r w:rsidRPr="00F93D96">
        <w:rPr>
          <w:lang w:val="en-GB"/>
        </w:rPr>
        <w:t xml:space="preserve"> statement </w:t>
      </w:r>
      <w:r w:rsidR="00A655B6" w:rsidRPr="00F93D96">
        <w:rPr>
          <w:lang w:val="en-GB"/>
        </w:rPr>
        <w:t xml:space="preserve">from the artistic director and executive director </w:t>
      </w:r>
      <w:r w:rsidRPr="00F93D96">
        <w:rPr>
          <w:lang w:val="en-GB"/>
        </w:rPr>
        <w:t>(see Exhibit 1).</w:t>
      </w:r>
    </w:p>
    <w:p w14:paraId="6003BE13" w14:textId="77777777" w:rsidR="008A0393" w:rsidRPr="00F93D96" w:rsidRDefault="008A0393" w:rsidP="008A0393">
      <w:pPr>
        <w:pStyle w:val="BodyTextMain"/>
        <w:rPr>
          <w:lang w:val="en-GB"/>
        </w:rPr>
      </w:pPr>
    </w:p>
    <w:p w14:paraId="279AA2B2" w14:textId="073510C9" w:rsidR="008A0393" w:rsidRPr="00F93D96" w:rsidRDefault="008A0393" w:rsidP="008A0393">
      <w:pPr>
        <w:pStyle w:val="BodyTextMain"/>
        <w:rPr>
          <w:lang w:val="en-GB"/>
        </w:rPr>
      </w:pPr>
      <w:r w:rsidRPr="00F93D96">
        <w:rPr>
          <w:lang w:val="en-GB"/>
        </w:rPr>
        <w:lastRenderedPageBreak/>
        <w:t>The executive team thought deeply about what the Festival could do to advance the discussion on anti-racism, address the organization’s failings</w:t>
      </w:r>
      <w:r w:rsidR="000B6C11" w:rsidRPr="00F93D96">
        <w:rPr>
          <w:lang w:val="en-GB"/>
        </w:rPr>
        <w:t>,</w:t>
      </w:r>
      <w:r w:rsidRPr="00F93D96">
        <w:rPr>
          <w:lang w:val="en-GB"/>
        </w:rPr>
        <w:t xml:space="preserve"> and create a better culture. Noting how this period of physical distancing ha</w:t>
      </w:r>
      <w:r w:rsidR="00AA41AE" w:rsidRPr="00F93D96">
        <w:rPr>
          <w:lang w:val="en-GB"/>
        </w:rPr>
        <w:t>d</w:t>
      </w:r>
      <w:r w:rsidRPr="00F93D96">
        <w:rPr>
          <w:lang w:val="en-GB"/>
        </w:rPr>
        <w:t xml:space="preserve"> underscored the strength of the Festival’s social media platform and its digital connection to its </w:t>
      </w:r>
      <w:r w:rsidR="00A655B6" w:rsidRPr="00F93D96">
        <w:rPr>
          <w:lang w:val="en-GB"/>
        </w:rPr>
        <w:t>numerous</w:t>
      </w:r>
      <w:r w:rsidRPr="00F93D96">
        <w:rPr>
          <w:lang w:val="en-GB"/>
        </w:rPr>
        <w:t xml:space="preserve"> stakeholders, the team reached out to the Black Caucus and to the Indigenous Circle</w:t>
      </w:r>
      <w:r w:rsidR="00A655B6" w:rsidRPr="00F93D96">
        <w:rPr>
          <w:lang w:val="en-GB"/>
        </w:rPr>
        <w:t>—</w:t>
      </w:r>
      <w:r w:rsidRPr="00F93D96">
        <w:rPr>
          <w:lang w:val="en-GB"/>
        </w:rPr>
        <w:t>two informal groups of Festival artists and administrators</w:t>
      </w:r>
      <w:r w:rsidR="00DD1617" w:rsidRPr="00F93D96">
        <w:rPr>
          <w:lang w:val="en-GB"/>
        </w:rPr>
        <w:t>. The executive team</w:t>
      </w:r>
      <w:r w:rsidRPr="00F93D96">
        <w:rPr>
          <w:lang w:val="en-GB"/>
        </w:rPr>
        <w:t xml:space="preserve"> offered each </w:t>
      </w:r>
      <w:r w:rsidR="00A655B6" w:rsidRPr="00F93D96">
        <w:rPr>
          <w:lang w:val="en-GB"/>
        </w:rPr>
        <w:t xml:space="preserve">group </w:t>
      </w:r>
      <w:r w:rsidRPr="00F93D96">
        <w:rPr>
          <w:lang w:val="en-GB"/>
        </w:rPr>
        <w:t xml:space="preserve">the opportunity to take over the Festival’s social media channels for a 48-hour period and to conduct a town-hall session on </w:t>
      </w:r>
      <w:bookmarkStart w:id="3" w:name="_Hlk63247401"/>
      <w:r w:rsidR="00A655B6" w:rsidRPr="00F93D96">
        <w:rPr>
          <w:lang w:val="en-GB"/>
        </w:rPr>
        <w:t>the Festival’s</w:t>
      </w:r>
      <w:bookmarkEnd w:id="3"/>
      <w:r w:rsidRPr="00F93D96">
        <w:rPr>
          <w:lang w:val="en-GB"/>
        </w:rPr>
        <w:t xml:space="preserve"> YouTube channel</w:t>
      </w:r>
      <w:r w:rsidR="00A655B6" w:rsidRPr="00F93D96">
        <w:rPr>
          <w:lang w:val="en-GB"/>
        </w:rPr>
        <w:t>.</w:t>
      </w:r>
    </w:p>
    <w:p w14:paraId="521B1532" w14:textId="7408F9F9" w:rsidR="00A655B6" w:rsidRPr="00F93D96" w:rsidRDefault="00A655B6" w:rsidP="008A0393">
      <w:pPr>
        <w:pStyle w:val="BodyTextMain"/>
        <w:rPr>
          <w:lang w:val="en-GB"/>
        </w:rPr>
      </w:pPr>
    </w:p>
    <w:p w14:paraId="176ACB5B" w14:textId="6852361F" w:rsidR="00A655B6" w:rsidRPr="00F93D96" w:rsidRDefault="00A655B6" w:rsidP="008A0393">
      <w:pPr>
        <w:pStyle w:val="BodyTextMain"/>
        <w:rPr>
          <w:lang w:val="en-GB"/>
        </w:rPr>
      </w:pPr>
      <w:r w:rsidRPr="00F93D96">
        <w:rPr>
          <w:lang w:val="en-GB"/>
        </w:rPr>
        <w:t>The question remained, however, whether turning over the social media channel to the two groups was a prudent strategy, given th</w:t>
      </w:r>
      <w:bookmarkStart w:id="4" w:name="_Hlk63247462"/>
      <w:r w:rsidRPr="00F93D96">
        <w:rPr>
          <w:lang w:val="en-GB"/>
        </w:rPr>
        <w:t>e difficulty of</w:t>
      </w:r>
      <w:bookmarkEnd w:id="4"/>
      <w:r w:rsidRPr="00F93D96">
        <w:rPr>
          <w:lang w:val="en-GB"/>
        </w:rPr>
        <w:t xml:space="preserve"> predicting the outcomes of activities that start </w:t>
      </w:r>
      <w:r w:rsidR="000B6C11" w:rsidRPr="00F93D96">
        <w:rPr>
          <w:lang w:val="en-GB"/>
        </w:rPr>
        <w:t xml:space="preserve">out </w:t>
      </w:r>
      <w:r w:rsidRPr="00F93D96">
        <w:rPr>
          <w:lang w:val="en-GB"/>
        </w:rPr>
        <w:t>with good intentions.</w:t>
      </w:r>
    </w:p>
    <w:p w14:paraId="5413BEB6" w14:textId="008EAC83" w:rsidR="00035E2B" w:rsidRPr="00F93D96" w:rsidRDefault="00035E2B" w:rsidP="008A0393">
      <w:pPr>
        <w:pStyle w:val="BodyTextMain"/>
        <w:rPr>
          <w:lang w:val="en-GB"/>
        </w:rPr>
      </w:pPr>
    </w:p>
    <w:p w14:paraId="46C32991" w14:textId="7A8991C6" w:rsidR="00035E2B" w:rsidRPr="00F93D96" w:rsidRDefault="00035E2B" w:rsidP="008A0393">
      <w:pPr>
        <w:pStyle w:val="BodyTextMain"/>
        <w:rPr>
          <w:lang w:val="en-GB"/>
        </w:rPr>
      </w:pPr>
    </w:p>
    <w:p w14:paraId="1E925E77" w14:textId="7C7CCCA4" w:rsidR="008A0393" w:rsidRPr="00F93D96" w:rsidRDefault="00CE7A6B">
      <w:pPr>
        <w:spacing w:after="200" w:line="276" w:lineRule="auto"/>
        <w:rPr>
          <w:sz w:val="22"/>
          <w:szCs w:val="22"/>
          <w:lang w:val="en-GB"/>
        </w:rPr>
      </w:pPr>
      <w:r w:rsidRPr="00CE7A6B">
        <w:rPr>
          <w:noProof/>
          <w:lang w:val="en-GB"/>
        </w:rPr>
        <mc:AlternateContent>
          <mc:Choice Requires="wps">
            <w:drawing>
              <wp:anchor distT="45720" distB="45720" distL="114300" distR="114300" simplePos="0" relativeHeight="251660288" behindDoc="0" locked="0" layoutInCell="1" allowOverlap="1" wp14:anchorId="69619B84" wp14:editId="4A5C11AA">
                <wp:simplePos x="0" y="0"/>
                <wp:positionH relativeFrom="margin">
                  <wp:align>center</wp:align>
                </wp:positionH>
                <wp:positionV relativeFrom="paragraph">
                  <wp:posOffset>3348</wp:posOffset>
                </wp:positionV>
                <wp:extent cx="5021580" cy="1404620"/>
                <wp:effectExtent l="0" t="0" r="26670" b="13335"/>
                <wp:wrapSquare wrapText="bothSides"/>
                <wp:docPr id="217" name="Text Box 2" descr="Donor recognition"/>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1404620"/>
                        </a:xfrm>
                        <a:prstGeom prst="rect">
                          <a:avLst/>
                        </a:prstGeom>
                        <a:solidFill>
                          <a:srgbClr val="FFFFFF"/>
                        </a:solidFill>
                        <a:ln w="9525">
                          <a:solidFill>
                            <a:srgbClr val="000000"/>
                          </a:solidFill>
                          <a:miter lim="800000"/>
                          <a:headEnd/>
                          <a:tailEnd/>
                        </a:ln>
                      </wps:spPr>
                      <wps:txbx>
                        <w:txbxContent>
                          <w:p w14:paraId="53110D97" w14:textId="02CFD5C3" w:rsidR="00CE7A6B" w:rsidRDefault="00CE7A6B" w:rsidP="00CE7A6B">
                            <w:pPr>
                              <w:pStyle w:val="Footnote"/>
                              <w:jc w:val="center"/>
                            </w:pPr>
                            <w:r w:rsidRPr="00CE7A6B">
                              <w:t xml:space="preserve">The Ivey Business School and the Ian O. Ihnatowycz Institute for Leadership gratefully </w:t>
                            </w:r>
                            <w:bookmarkStart w:id="5" w:name="_GoBack"/>
                            <w:bookmarkEnd w:id="5"/>
                            <w:r w:rsidRPr="00CE7A6B">
                              <w:t>acknowledge the generous support of Bill and Kathleen Troost in the development of this case.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9619B84" id="_x0000_t202" coordsize="21600,21600" o:spt="202" path="m,l,21600r21600,l21600,xe">
                <v:stroke joinstyle="miter"/>
                <v:path gradientshapeok="t" o:connecttype="rect"/>
              </v:shapetype>
              <v:shape id="Text Box 2" o:spid="_x0000_s1026" type="#_x0000_t202" alt="Donor recognition" style="position:absolute;margin-left:0;margin-top:.25pt;width:395.4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">
                <v:textbox style="mso-fit-shape-to-text:t">
                  <w:txbxContent>
                    <w:p w14:paraId="53110D97" w14:textId="02CFD5C3" w:rsidR="00CE7A6B" w:rsidRDefault="00CE7A6B" w:rsidP="00CE7A6B">
                      <w:pPr>
                        <w:pStyle w:val="Footnote"/>
                        <w:jc w:val="center"/>
                      </w:pPr>
                      <w:r w:rsidRPr="00CE7A6B">
                        <w:t xml:space="preserve">The Ivey Business School and the Ian O. Ihnatowycz Institute for Leadership gratefully </w:t>
                      </w:r>
                      <w:bookmarkStart w:id="6" w:name="_GoBack"/>
                      <w:bookmarkEnd w:id="6"/>
                      <w:r w:rsidRPr="00CE7A6B">
                        <w:t>acknowledge the generous support of Bill and Kathleen Troost in the development of this case.</w:t>
                      </w:r>
                    </w:p>
                  </w:txbxContent>
                </v:textbox>
                <w10:wrap type="square" anchorx="margin"/>
              </v:shape>
            </w:pict>
          </mc:Fallback>
        </mc:AlternateContent>
      </w:r>
      <w:r w:rsidR="008A0393" w:rsidRPr="00F93D96">
        <w:rPr>
          <w:lang w:val="en-GB"/>
        </w:rPr>
        <w:br w:type="page"/>
      </w:r>
    </w:p>
    <w:p w14:paraId="08C57447" w14:textId="579C8BB9" w:rsidR="008A0393" w:rsidRPr="00F93D96" w:rsidRDefault="008A0393" w:rsidP="008A0393">
      <w:pPr>
        <w:pStyle w:val="ExhibitHeading"/>
        <w:rPr>
          <w:lang w:val="en-GB"/>
        </w:rPr>
      </w:pPr>
      <w:r w:rsidRPr="00F93D96">
        <w:rPr>
          <w:lang w:val="en-GB"/>
        </w:rPr>
        <w:lastRenderedPageBreak/>
        <w:t xml:space="preserve">Exhibit 1: </w:t>
      </w:r>
      <w:r w:rsidR="00DC50DA" w:rsidRPr="00F93D96">
        <w:rPr>
          <w:lang w:val="en-GB"/>
        </w:rPr>
        <w:t xml:space="preserve">Stratford </w:t>
      </w:r>
      <w:r w:rsidRPr="00F93D96">
        <w:rPr>
          <w:lang w:val="en-GB"/>
        </w:rPr>
        <w:t>Festival</w:t>
      </w:r>
      <w:r w:rsidR="00DC50DA" w:rsidRPr="00F93D96">
        <w:rPr>
          <w:lang w:val="en-GB"/>
        </w:rPr>
        <w:t>’s Anti-Racism</w:t>
      </w:r>
      <w:r w:rsidRPr="00F93D96">
        <w:rPr>
          <w:lang w:val="en-GB"/>
        </w:rPr>
        <w:t xml:space="preserve"> Statement</w:t>
      </w:r>
    </w:p>
    <w:p w14:paraId="071C9575" w14:textId="77777777" w:rsidR="008A0393" w:rsidRPr="00F93D96" w:rsidRDefault="008A0393" w:rsidP="008A0393">
      <w:pPr>
        <w:pStyle w:val="BodyTextMain"/>
        <w:rPr>
          <w:lang w:val="en-GB"/>
        </w:rPr>
      </w:pPr>
    </w:p>
    <w:p w14:paraId="6CA5EF61" w14:textId="19D1ABDD" w:rsidR="008A0393" w:rsidRPr="00F93D96" w:rsidRDefault="008A0393" w:rsidP="008A0393">
      <w:pPr>
        <w:pStyle w:val="Footnote"/>
        <w:rPr>
          <w:lang w:val="en-GB"/>
        </w:rPr>
      </w:pPr>
      <w:r w:rsidRPr="00F93D96">
        <w:rPr>
          <w:noProof/>
          <w:lang w:val="en-GB" w:eastAsia="en-GB"/>
        </w:rPr>
        <w:drawing>
          <wp:anchor distT="0" distB="0" distL="114300" distR="114300" simplePos="0" relativeHeight="251658240" behindDoc="0" locked="0" layoutInCell="1" allowOverlap="1" wp14:anchorId="5AB304C3" wp14:editId="7D9761B7">
            <wp:simplePos x="0" y="0"/>
            <wp:positionH relativeFrom="column">
              <wp:posOffset>0</wp:posOffset>
            </wp:positionH>
            <wp:positionV relativeFrom="paragraph">
              <wp:posOffset>378</wp:posOffset>
            </wp:positionV>
            <wp:extent cx="5943600" cy="3360254"/>
            <wp:effectExtent l="0" t="0" r="0" b="0"/>
            <wp:wrapTopAndBottom/>
            <wp:docPr id="1" name="Picture 1" descr="Stratford Festival's Anti-Racism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60254"/>
                    </a:xfrm>
                    <a:prstGeom prst="rect">
                      <a:avLst/>
                    </a:prstGeom>
                    <a:noFill/>
                    <a:ln>
                      <a:noFill/>
                    </a:ln>
                  </pic:spPr>
                </pic:pic>
              </a:graphicData>
            </a:graphic>
          </wp:anchor>
        </w:drawing>
      </w:r>
      <w:r w:rsidRPr="00F93D96">
        <w:rPr>
          <w:lang w:val="en-GB"/>
        </w:rPr>
        <w:t xml:space="preserve">Source: </w:t>
      </w:r>
      <w:r w:rsidR="00A655B6" w:rsidRPr="00F93D96">
        <w:rPr>
          <w:lang w:val="en-GB"/>
        </w:rPr>
        <w:t>C</w:t>
      </w:r>
      <w:r w:rsidRPr="00F93D96">
        <w:rPr>
          <w:lang w:val="en-GB"/>
        </w:rPr>
        <w:t>ompany documents.</w:t>
      </w:r>
    </w:p>
    <w:sectPr w:rsidR="008A0393" w:rsidRPr="00F93D96" w:rsidSect="00751E0B">
      <w:headerReference w:type="default" r:id="rId10"/>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FCA8B" w16cex:dateUtc="2021-02-11T20:23:00Z"/>
  <w16cex:commentExtensible w16cex:durableId="23CFCA7F" w16cex:dateUtc="2021-02-11T20:23:00Z"/>
  <w16cex:commentExtensible w16cex:durableId="23CFCAC3" w16cex:dateUtc="2021-02-11T20:2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9ABCA1" w14:textId="77777777" w:rsidR="0079230A" w:rsidRDefault="0079230A" w:rsidP="00D75295">
      <w:r>
        <w:separator/>
      </w:r>
    </w:p>
  </w:endnote>
  <w:endnote w:type="continuationSeparator" w:id="0">
    <w:p w14:paraId="4E01C9D9" w14:textId="77777777" w:rsidR="0079230A" w:rsidRDefault="0079230A"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C1EF4" w14:textId="77777777" w:rsidR="0079230A" w:rsidRDefault="0079230A" w:rsidP="00D75295">
      <w:r>
        <w:separator/>
      </w:r>
    </w:p>
  </w:footnote>
  <w:footnote w:type="continuationSeparator" w:id="0">
    <w:p w14:paraId="33E83126" w14:textId="77777777" w:rsidR="0079230A" w:rsidRDefault="0079230A" w:rsidP="00D75295">
      <w:r>
        <w:continuationSeparator/>
      </w:r>
    </w:p>
  </w:footnote>
  <w:footnote w:id="1">
    <w:p w14:paraId="6B24B262" w14:textId="5D413EA4" w:rsidR="005B7EC1" w:rsidRPr="00B6346D" w:rsidRDefault="005B7EC1">
      <w:pPr>
        <w:pStyle w:val="FootnoteText"/>
        <w:rPr>
          <w:rFonts w:ascii="Arial" w:hAnsi="Arial" w:cs="Arial"/>
          <w:sz w:val="17"/>
          <w:szCs w:val="17"/>
          <w:lang w:val="en-CA"/>
        </w:rPr>
      </w:pPr>
      <w:r w:rsidRPr="00B6346D">
        <w:rPr>
          <w:rStyle w:val="FootnoteReference"/>
          <w:rFonts w:ascii="Arial" w:hAnsi="Arial" w:cs="Arial"/>
          <w:sz w:val="17"/>
          <w:szCs w:val="17"/>
        </w:rPr>
        <w:footnoteRef/>
      </w:r>
      <w:r w:rsidRPr="00B6346D">
        <w:rPr>
          <w:rFonts w:ascii="Arial" w:hAnsi="Arial" w:cs="Arial"/>
          <w:sz w:val="17"/>
          <w:szCs w:val="17"/>
        </w:rPr>
        <w:t xml:space="preserve"> </w:t>
      </w:r>
      <w:r w:rsidRPr="00B6346D">
        <w:rPr>
          <w:rFonts w:ascii="Arial" w:hAnsi="Arial" w:cs="Arial"/>
          <w:sz w:val="17"/>
          <w:szCs w:val="17"/>
          <w:lang w:val="en-CA"/>
        </w:rPr>
        <w:t>All currency amounts are in CA$ unless otherwise specified.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65478DF5"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A40FA9">
      <w:rPr>
        <w:rFonts w:ascii="Arial" w:hAnsi="Arial"/>
        <w:b/>
        <w:noProof/>
      </w:rPr>
      <w:t>2</w:t>
    </w:r>
    <w:r>
      <w:rPr>
        <w:rFonts w:ascii="Arial" w:hAnsi="Arial"/>
        <w:b/>
      </w:rPr>
      <w:fldChar w:fldCharType="end"/>
    </w:r>
    <w:r>
      <w:rPr>
        <w:rFonts w:ascii="Arial" w:hAnsi="Arial"/>
        <w:b/>
      </w:rPr>
      <w:tab/>
    </w:r>
    <w:r w:rsidR="004509CB">
      <w:rPr>
        <w:rFonts w:ascii="Arial" w:hAnsi="Arial"/>
        <w:b/>
      </w:rPr>
      <w:t>9B21C010</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DC4"/>
    <w:rsid w:val="0000085A"/>
    <w:rsid w:val="00013360"/>
    <w:rsid w:val="00016759"/>
    <w:rsid w:val="000216CE"/>
    <w:rsid w:val="00024ED4"/>
    <w:rsid w:val="00025DC7"/>
    <w:rsid w:val="00035E2B"/>
    <w:rsid w:val="00035F09"/>
    <w:rsid w:val="0003727E"/>
    <w:rsid w:val="00044ECC"/>
    <w:rsid w:val="00047C25"/>
    <w:rsid w:val="000531D3"/>
    <w:rsid w:val="0005646B"/>
    <w:rsid w:val="000615D1"/>
    <w:rsid w:val="000673ED"/>
    <w:rsid w:val="0008102D"/>
    <w:rsid w:val="00086B26"/>
    <w:rsid w:val="00094C0E"/>
    <w:rsid w:val="000A146D"/>
    <w:rsid w:val="000B6C11"/>
    <w:rsid w:val="000D2A2F"/>
    <w:rsid w:val="000D7091"/>
    <w:rsid w:val="000F0C22"/>
    <w:rsid w:val="000F6B09"/>
    <w:rsid w:val="000F6FDC"/>
    <w:rsid w:val="00104567"/>
    <w:rsid w:val="00104916"/>
    <w:rsid w:val="00104AA7"/>
    <w:rsid w:val="0012732D"/>
    <w:rsid w:val="00143F25"/>
    <w:rsid w:val="00152682"/>
    <w:rsid w:val="00154FC9"/>
    <w:rsid w:val="001901C0"/>
    <w:rsid w:val="0019241A"/>
    <w:rsid w:val="00192A18"/>
    <w:rsid w:val="001A22D1"/>
    <w:rsid w:val="001A752D"/>
    <w:rsid w:val="001A757E"/>
    <w:rsid w:val="001B5032"/>
    <w:rsid w:val="001C4BAF"/>
    <w:rsid w:val="001C7777"/>
    <w:rsid w:val="001D344B"/>
    <w:rsid w:val="001E364F"/>
    <w:rsid w:val="001F1BFB"/>
    <w:rsid w:val="001F4222"/>
    <w:rsid w:val="00203AA1"/>
    <w:rsid w:val="00213E98"/>
    <w:rsid w:val="00230150"/>
    <w:rsid w:val="0023081A"/>
    <w:rsid w:val="00233111"/>
    <w:rsid w:val="00265FA8"/>
    <w:rsid w:val="002B40FF"/>
    <w:rsid w:val="002C3412"/>
    <w:rsid w:val="002C4E29"/>
    <w:rsid w:val="002D43CB"/>
    <w:rsid w:val="002F460C"/>
    <w:rsid w:val="002F48D6"/>
    <w:rsid w:val="00317391"/>
    <w:rsid w:val="00326216"/>
    <w:rsid w:val="00336580"/>
    <w:rsid w:val="00354899"/>
    <w:rsid w:val="00355FD6"/>
    <w:rsid w:val="00364A5C"/>
    <w:rsid w:val="00373FB1"/>
    <w:rsid w:val="00396C76"/>
    <w:rsid w:val="003A5366"/>
    <w:rsid w:val="003B30D8"/>
    <w:rsid w:val="003B7EF2"/>
    <w:rsid w:val="003C3FA4"/>
    <w:rsid w:val="003D0BA1"/>
    <w:rsid w:val="003F2B0C"/>
    <w:rsid w:val="003F654C"/>
    <w:rsid w:val="003F6BAE"/>
    <w:rsid w:val="004105B2"/>
    <w:rsid w:val="0041145A"/>
    <w:rsid w:val="00412900"/>
    <w:rsid w:val="004221E4"/>
    <w:rsid w:val="004273F8"/>
    <w:rsid w:val="004355A3"/>
    <w:rsid w:val="00446546"/>
    <w:rsid w:val="004509CB"/>
    <w:rsid w:val="00452769"/>
    <w:rsid w:val="00454FA7"/>
    <w:rsid w:val="00465348"/>
    <w:rsid w:val="004979A5"/>
    <w:rsid w:val="004A25E0"/>
    <w:rsid w:val="004A62BF"/>
    <w:rsid w:val="004B1CCB"/>
    <w:rsid w:val="004B632F"/>
    <w:rsid w:val="004D29CF"/>
    <w:rsid w:val="004D3FB1"/>
    <w:rsid w:val="004D6F21"/>
    <w:rsid w:val="004D73A5"/>
    <w:rsid w:val="005160F1"/>
    <w:rsid w:val="00524F2F"/>
    <w:rsid w:val="00527E5C"/>
    <w:rsid w:val="00532CF5"/>
    <w:rsid w:val="005456BF"/>
    <w:rsid w:val="005528CB"/>
    <w:rsid w:val="00566771"/>
    <w:rsid w:val="00581E2E"/>
    <w:rsid w:val="00584F15"/>
    <w:rsid w:val="0059514B"/>
    <w:rsid w:val="005A1B0F"/>
    <w:rsid w:val="005B4CE6"/>
    <w:rsid w:val="005B5EFE"/>
    <w:rsid w:val="005B7EC1"/>
    <w:rsid w:val="00601774"/>
    <w:rsid w:val="0061050F"/>
    <w:rsid w:val="006163F7"/>
    <w:rsid w:val="00627C63"/>
    <w:rsid w:val="0063350B"/>
    <w:rsid w:val="00652606"/>
    <w:rsid w:val="00666FA5"/>
    <w:rsid w:val="00686407"/>
    <w:rsid w:val="006946EE"/>
    <w:rsid w:val="006A58A9"/>
    <w:rsid w:val="006A606D"/>
    <w:rsid w:val="006A78B3"/>
    <w:rsid w:val="006B3F81"/>
    <w:rsid w:val="006C0371"/>
    <w:rsid w:val="006C08B6"/>
    <w:rsid w:val="006C0B1A"/>
    <w:rsid w:val="006C6065"/>
    <w:rsid w:val="006C7F9F"/>
    <w:rsid w:val="006E2F6D"/>
    <w:rsid w:val="006E35EF"/>
    <w:rsid w:val="006E58F6"/>
    <w:rsid w:val="006E77E1"/>
    <w:rsid w:val="006F131D"/>
    <w:rsid w:val="00711642"/>
    <w:rsid w:val="007507C6"/>
    <w:rsid w:val="00751E0B"/>
    <w:rsid w:val="00752BCD"/>
    <w:rsid w:val="0076301F"/>
    <w:rsid w:val="00766DA1"/>
    <w:rsid w:val="00780D94"/>
    <w:rsid w:val="007866A6"/>
    <w:rsid w:val="0079230A"/>
    <w:rsid w:val="007A130D"/>
    <w:rsid w:val="007D1A2D"/>
    <w:rsid w:val="007D32E6"/>
    <w:rsid w:val="007D4102"/>
    <w:rsid w:val="007D78F1"/>
    <w:rsid w:val="007E54A7"/>
    <w:rsid w:val="007F43B7"/>
    <w:rsid w:val="00821FFC"/>
    <w:rsid w:val="008271CA"/>
    <w:rsid w:val="008467D5"/>
    <w:rsid w:val="008A0393"/>
    <w:rsid w:val="008A4DC4"/>
    <w:rsid w:val="008B438C"/>
    <w:rsid w:val="008D06CA"/>
    <w:rsid w:val="008D3A46"/>
    <w:rsid w:val="008E7CF4"/>
    <w:rsid w:val="008F2385"/>
    <w:rsid w:val="009067A4"/>
    <w:rsid w:val="00913D26"/>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E1122"/>
    <w:rsid w:val="009F7AA4"/>
    <w:rsid w:val="00A10AD7"/>
    <w:rsid w:val="00A16C3F"/>
    <w:rsid w:val="00A323B0"/>
    <w:rsid w:val="00A40FA9"/>
    <w:rsid w:val="00A559DB"/>
    <w:rsid w:val="00A569EA"/>
    <w:rsid w:val="00A655B6"/>
    <w:rsid w:val="00A676A0"/>
    <w:rsid w:val="00AA41AE"/>
    <w:rsid w:val="00AF35FC"/>
    <w:rsid w:val="00AF5556"/>
    <w:rsid w:val="00B03639"/>
    <w:rsid w:val="00B0652A"/>
    <w:rsid w:val="00B40937"/>
    <w:rsid w:val="00B423EF"/>
    <w:rsid w:val="00B453DE"/>
    <w:rsid w:val="00B62497"/>
    <w:rsid w:val="00B6346D"/>
    <w:rsid w:val="00B72597"/>
    <w:rsid w:val="00B87DC0"/>
    <w:rsid w:val="00B901F9"/>
    <w:rsid w:val="00BC4D98"/>
    <w:rsid w:val="00BD6EFB"/>
    <w:rsid w:val="00BE3DF5"/>
    <w:rsid w:val="00BF5EAB"/>
    <w:rsid w:val="00C02410"/>
    <w:rsid w:val="00C1584D"/>
    <w:rsid w:val="00C15BE2"/>
    <w:rsid w:val="00C32233"/>
    <w:rsid w:val="00C3447F"/>
    <w:rsid w:val="00C44714"/>
    <w:rsid w:val="00C6148F"/>
    <w:rsid w:val="00C67102"/>
    <w:rsid w:val="00C81491"/>
    <w:rsid w:val="00C81676"/>
    <w:rsid w:val="00C85C5D"/>
    <w:rsid w:val="00C92CC4"/>
    <w:rsid w:val="00C96C0D"/>
    <w:rsid w:val="00CA0AFB"/>
    <w:rsid w:val="00CA2CE1"/>
    <w:rsid w:val="00CA3976"/>
    <w:rsid w:val="00CA50E3"/>
    <w:rsid w:val="00CA757B"/>
    <w:rsid w:val="00CC1787"/>
    <w:rsid w:val="00CC182C"/>
    <w:rsid w:val="00CC2CC2"/>
    <w:rsid w:val="00CD0824"/>
    <w:rsid w:val="00CD0CC8"/>
    <w:rsid w:val="00CD2908"/>
    <w:rsid w:val="00CE7A6B"/>
    <w:rsid w:val="00D03A82"/>
    <w:rsid w:val="00D13667"/>
    <w:rsid w:val="00D15344"/>
    <w:rsid w:val="00D23F57"/>
    <w:rsid w:val="00D31BEC"/>
    <w:rsid w:val="00D32656"/>
    <w:rsid w:val="00D63150"/>
    <w:rsid w:val="00D636BA"/>
    <w:rsid w:val="00D64A32"/>
    <w:rsid w:val="00D64EFC"/>
    <w:rsid w:val="00D75295"/>
    <w:rsid w:val="00D76CE9"/>
    <w:rsid w:val="00D93191"/>
    <w:rsid w:val="00D97F12"/>
    <w:rsid w:val="00DA6095"/>
    <w:rsid w:val="00DB42E7"/>
    <w:rsid w:val="00DC09D8"/>
    <w:rsid w:val="00DC50DA"/>
    <w:rsid w:val="00DD1617"/>
    <w:rsid w:val="00DE01A6"/>
    <w:rsid w:val="00DE7A98"/>
    <w:rsid w:val="00DF32C2"/>
    <w:rsid w:val="00E110EF"/>
    <w:rsid w:val="00E45682"/>
    <w:rsid w:val="00E471A7"/>
    <w:rsid w:val="00E635CF"/>
    <w:rsid w:val="00E762C8"/>
    <w:rsid w:val="00E916CC"/>
    <w:rsid w:val="00EB1E3B"/>
    <w:rsid w:val="00EC5489"/>
    <w:rsid w:val="00EC6E0A"/>
    <w:rsid w:val="00ED4E18"/>
    <w:rsid w:val="00ED7922"/>
    <w:rsid w:val="00EE02C4"/>
    <w:rsid w:val="00EE1F37"/>
    <w:rsid w:val="00F0159C"/>
    <w:rsid w:val="00F105B7"/>
    <w:rsid w:val="00F13220"/>
    <w:rsid w:val="00F17A21"/>
    <w:rsid w:val="00F229C6"/>
    <w:rsid w:val="00F36FC2"/>
    <w:rsid w:val="00F37B27"/>
    <w:rsid w:val="00F46556"/>
    <w:rsid w:val="00F50E91"/>
    <w:rsid w:val="00F56799"/>
    <w:rsid w:val="00F57D29"/>
    <w:rsid w:val="00F60786"/>
    <w:rsid w:val="00F64DBE"/>
    <w:rsid w:val="00F91BC7"/>
    <w:rsid w:val="00F93D96"/>
    <w:rsid w:val="00F96201"/>
    <w:rsid w:val="00FA1BBC"/>
    <w:rsid w:val="00FD0B18"/>
    <w:rsid w:val="00FD2FAD"/>
    <w:rsid w:val="00FE07B2"/>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79AA937"/>
  <w15:docId w15:val="{DD767326-82B6-4A38-82B5-E31FD695E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144772">
      <w:bodyDiv w:val="1"/>
      <w:marLeft w:val="0"/>
      <w:marRight w:val="0"/>
      <w:marTop w:val="0"/>
      <w:marBottom w:val="0"/>
      <w:divBdr>
        <w:top w:val="none" w:sz="0" w:space="0" w:color="auto"/>
        <w:left w:val="none" w:sz="0" w:space="0" w:color="auto"/>
        <w:bottom w:val="none" w:sz="0" w:space="0" w:color="auto"/>
        <w:right w:val="none" w:sz="0" w:space="0" w:color="auto"/>
      </w:divBdr>
    </w:div>
    <w:div w:id="1192373874">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462022-C136-42A0-A708-BA86452DE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1174</Words>
  <Characters>6694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9B21C010</vt:lpstr>
    </vt:vector>
  </TitlesOfParts>
  <Company>Ivey Business School</Company>
  <LinksUpToDate>false</LinksUpToDate>
  <CharactersWithSpaces>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9B21C010</dc:title>
  <dc:creator>smuir</dc:creator>
  <cp:lastModifiedBy>Harnett, Kira</cp:lastModifiedBy>
  <cp:revision>4</cp:revision>
  <cp:lastPrinted>2015-03-04T20:34:00Z</cp:lastPrinted>
  <dcterms:created xsi:type="dcterms:W3CDTF">2021-03-25T14:29:00Z</dcterms:created>
  <dcterms:modified xsi:type="dcterms:W3CDTF">2021-03-25T15:13:00Z</dcterms:modified>
</cp:coreProperties>
</file>