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1C80D" w14:textId="77777777" w:rsidR="00AF7DFF" w:rsidRDefault="00AF7DFF" w:rsidP="00A441C9">
      <w:pPr>
        <w:pBdr>
          <w:bottom w:val="single" w:sz="18" w:space="1" w:color="auto"/>
        </w:pBdr>
        <w:tabs>
          <w:tab w:val="left" w:pos="-1440"/>
          <w:tab w:val="left" w:pos="-720"/>
          <w:tab w:val="left" w:pos="1"/>
        </w:tabs>
        <w:spacing w:after="0"/>
        <w:jc w:val="both"/>
        <w:rPr>
          <w:rFonts w:ascii="Arial" w:hAnsi="Arial"/>
          <w:b/>
          <w:sz w:val="24"/>
        </w:rPr>
      </w:pPr>
      <w:r w:rsidRPr="00A569EA">
        <w:rPr>
          <w:rFonts w:ascii="Arial" w:hAnsi="Arial"/>
          <w:b/>
          <w:noProof/>
          <w:sz w:val="24"/>
          <w:lang w:val="en-CA" w:eastAsia="en-CA"/>
        </w:rPr>
        <w:drawing>
          <wp:inline distT="0" distB="0" distL="0" distR="0" wp14:anchorId="28844BF4" wp14:editId="76629013">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41AD0FA7" w14:textId="112A3392" w:rsidR="004764F4" w:rsidRDefault="00586C78" w:rsidP="000906B6">
      <w:pPr>
        <w:pStyle w:val="ProductNumber"/>
        <w:spacing w:after="0" w:line="240" w:lineRule="auto"/>
        <w:rPr>
          <w:lang w:val="en-CA"/>
        </w:rPr>
      </w:pPr>
      <w:r>
        <w:rPr>
          <w:lang w:val="en-CA"/>
        </w:rPr>
        <w:t>9B21D009</w:t>
      </w:r>
    </w:p>
    <w:p w14:paraId="273E47E5" w14:textId="77777777" w:rsidR="004764F4" w:rsidRDefault="004764F4" w:rsidP="000906B6">
      <w:pPr>
        <w:spacing w:after="0" w:line="240" w:lineRule="auto"/>
        <w:jc w:val="right"/>
        <w:rPr>
          <w:rFonts w:ascii="Arial" w:hAnsi="Arial"/>
          <w:b/>
          <w:lang w:val="en-CA"/>
        </w:rPr>
      </w:pPr>
    </w:p>
    <w:p w14:paraId="1B58E7F2" w14:textId="77777777" w:rsidR="004764F4" w:rsidRDefault="004764F4" w:rsidP="000906B6">
      <w:pPr>
        <w:spacing w:after="0" w:line="240" w:lineRule="auto"/>
        <w:jc w:val="right"/>
        <w:rPr>
          <w:rFonts w:ascii="Arial" w:hAnsi="Arial"/>
          <w:b/>
          <w:lang w:val="en-CA"/>
        </w:rPr>
      </w:pPr>
    </w:p>
    <w:p w14:paraId="3CC6FAE4" w14:textId="7EE4BCAB" w:rsidR="004764F4" w:rsidRDefault="000906B6" w:rsidP="000906B6">
      <w:pPr>
        <w:pStyle w:val="CaseTitle"/>
        <w:spacing w:after="0" w:line="240" w:lineRule="auto"/>
        <w:rPr>
          <w:rFonts w:eastAsia="Times New Roman"/>
          <w:szCs w:val="20"/>
          <w:lang w:val="en-CA"/>
        </w:rPr>
      </w:pPr>
      <w:r>
        <w:rPr>
          <w:rFonts w:eastAsia="Times New Roman"/>
          <w:szCs w:val="20"/>
          <w:lang w:val="en-CA"/>
        </w:rPr>
        <w:t>Supply Chain Collaboration at JD.com</w:t>
      </w:r>
    </w:p>
    <w:p w14:paraId="3893DDB6" w14:textId="77777777" w:rsidR="004764F4" w:rsidRDefault="004764F4" w:rsidP="000906B6">
      <w:pPr>
        <w:pStyle w:val="CaseTitle"/>
        <w:spacing w:after="0" w:line="240" w:lineRule="auto"/>
        <w:rPr>
          <w:sz w:val="20"/>
          <w:szCs w:val="20"/>
          <w:lang w:val="en-CA"/>
        </w:rPr>
      </w:pPr>
    </w:p>
    <w:p w14:paraId="1BAD63A4" w14:textId="77777777" w:rsidR="004764F4" w:rsidRDefault="004764F4" w:rsidP="000906B6">
      <w:pPr>
        <w:pStyle w:val="CaseTitle"/>
        <w:spacing w:after="0" w:line="240" w:lineRule="auto"/>
        <w:rPr>
          <w:sz w:val="20"/>
          <w:szCs w:val="20"/>
          <w:lang w:val="en-CA"/>
        </w:rPr>
      </w:pPr>
    </w:p>
    <w:p w14:paraId="65D439DB" w14:textId="19A1C25A" w:rsidR="004764F4" w:rsidRDefault="000906B6" w:rsidP="000906B6">
      <w:pPr>
        <w:pStyle w:val="StyleCopyrightStatementAfter0ptBottomSinglesolidline1"/>
        <w:rPr>
          <w:lang w:val="en-CA"/>
        </w:rPr>
      </w:pPr>
      <w:r>
        <w:rPr>
          <w:rFonts w:eastAsia="SimSun"/>
          <w:lang w:val="en-CA" w:eastAsia="zh-CN"/>
        </w:rPr>
        <w:t xml:space="preserve">Xin Li and </w:t>
      </w:r>
      <w:proofErr w:type="spellStart"/>
      <w:r>
        <w:rPr>
          <w:rFonts w:eastAsia="SimSun"/>
          <w:lang w:val="en-CA" w:eastAsia="zh-CN"/>
        </w:rPr>
        <w:t>Ke</w:t>
      </w:r>
      <w:proofErr w:type="spellEnd"/>
      <w:r>
        <w:rPr>
          <w:rFonts w:eastAsia="SimSun"/>
          <w:lang w:val="en-CA" w:eastAsia="zh-CN"/>
        </w:rPr>
        <w:t xml:space="preserve"> Gong</w:t>
      </w:r>
      <w:r>
        <w:rPr>
          <w:lang w:val="en-CA"/>
        </w:rPr>
        <w:t xml:space="preserve"> wrote this case under the supervision of Professor </w:t>
      </w:r>
      <w:r>
        <w:rPr>
          <w:rFonts w:eastAsia="SimSun"/>
          <w:lang w:val="en-CA" w:eastAsia="zh-CN"/>
        </w:rPr>
        <w:t>Yinan Qi and Professor Paul W. Beamish</w:t>
      </w:r>
      <w:r>
        <w:rPr>
          <w:lang w:val="en-CA"/>
        </w:rPr>
        <w:t xml:space="preserv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9BC7801" w14:textId="77777777" w:rsidR="004764F4" w:rsidRDefault="004764F4" w:rsidP="000906B6">
      <w:pPr>
        <w:pStyle w:val="StyleCopyrightStatementAfter0ptBottomSinglesolidline1"/>
        <w:rPr>
          <w:lang w:val="en-CA"/>
        </w:rPr>
      </w:pPr>
    </w:p>
    <w:p w14:paraId="6E5471FD" w14:textId="5B361A3F" w:rsidR="004764F4" w:rsidRDefault="000906B6" w:rsidP="000906B6">
      <w:pPr>
        <w:pStyle w:val="StyleStyleCopyrightStatementAfter0ptBottomSinglesolid"/>
        <w:rPr>
          <w:rFonts w:cs="Arial"/>
          <w:szCs w:val="16"/>
          <w:lang w:val="en-CA"/>
        </w:rPr>
      </w:pPr>
      <w:r>
        <w:rPr>
          <w:rFonts w:cs="Arial"/>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Pr>
          <w:rFonts w:cs="Arial"/>
          <w:color w:val="FFFFFF" w:themeColor="background1"/>
          <w:szCs w:val="16"/>
          <w:lang w:val="en-CA"/>
        </w:rPr>
        <w:t>i1v2e5y5pubs</w:t>
      </w:r>
    </w:p>
    <w:p w14:paraId="38A5D685" w14:textId="77777777" w:rsidR="004764F4" w:rsidRDefault="004764F4" w:rsidP="000906B6">
      <w:pPr>
        <w:pStyle w:val="StyleStyleCopyrightStatementAfter0ptBottomSinglesolid"/>
        <w:rPr>
          <w:rFonts w:cs="Arial"/>
          <w:szCs w:val="16"/>
          <w:lang w:val="en-CA"/>
        </w:rPr>
      </w:pPr>
    </w:p>
    <w:p w14:paraId="4D237D77" w14:textId="4A6D9A98" w:rsidR="004764F4" w:rsidRDefault="000906B6" w:rsidP="000906B6">
      <w:pPr>
        <w:pStyle w:val="StyleStyleCopyrightStatementAfter0ptBottomSinglesolid"/>
        <w:rPr>
          <w:rFonts w:cs="Arial"/>
          <w:szCs w:val="16"/>
          <w:lang w:val="en-CA"/>
        </w:rPr>
      </w:pPr>
      <w:r>
        <w:rPr>
          <w:rFonts w:cs="Arial"/>
          <w:iCs w:val="0"/>
          <w:color w:val="auto"/>
          <w:szCs w:val="16"/>
          <w:lang w:val="en-CA"/>
        </w:rPr>
        <w:t>Copyright © 20</w:t>
      </w:r>
      <w:r w:rsidR="00AF7DFF">
        <w:rPr>
          <w:rFonts w:cs="Arial"/>
          <w:iCs w:val="0"/>
          <w:color w:val="auto"/>
          <w:szCs w:val="16"/>
        </w:rPr>
        <w:t>21</w:t>
      </w:r>
      <w:r>
        <w:rPr>
          <w:rFonts w:cs="Arial"/>
          <w:iCs w:val="0"/>
          <w:color w:val="auto"/>
          <w:szCs w:val="16"/>
          <w:lang w:val="en-CA"/>
        </w:rPr>
        <w:t>, Ivey Business School Foundation</w:t>
      </w:r>
      <w:r>
        <w:rPr>
          <w:rFonts w:cs="Arial"/>
          <w:iCs w:val="0"/>
          <w:color w:val="auto"/>
          <w:szCs w:val="16"/>
          <w:lang w:val="en-CA"/>
        </w:rPr>
        <w:tab/>
        <w:t xml:space="preserve">Version: </w:t>
      </w:r>
      <w:r>
        <w:rPr>
          <w:rFonts w:cs="Arial"/>
          <w:iCs w:val="0"/>
          <w:color w:val="auto"/>
          <w:szCs w:val="16"/>
        </w:rPr>
        <w:t>20</w:t>
      </w:r>
      <w:r w:rsidR="00AF7DFF">
        <w:rPr>
          <w:rFonts w:cs="Arial"/>
          <w:iCs w:val="0"/>
          <w:color w:val="auto"/>
          <w:szCs w:val="16"/>
        </w:rPr>
        <w:t>21-06-14</w:t>
      </w:r>
    </w:p>
    <w:p w14:paraId="65910D34" w14:textId="77777777" w:rsidR="004764F4" w:rsidRDefault="004764F4" w:rsidP="000906B6">
      <w:pPr>
        <w:pStyle w:val="StyleCopyrightStatementAfter0ptBottomSinglesolidline1"/>
        <w:rPr>
          <w:rFonts w:ascii="Times New Roman" w:hAnsi="Times New Roman"/>
          <w:sz w:val="20"/>
          <w:lang w:val="en-CA"/>
        </w:rPr>
      </w:pPr>
    </w:p>
    <w:p w14:paraId="08B46EF8" w14:textId="77777777" w:rsidR="004764F4" w:rsidRDefault="004764F4" w:rsidP="000906B6">
      <w:pPr>
        <w:pStyle w:val="Casehead1"/>
        <w:spacing w:after="0" w:line="240" w:lineRule="auto"/>
        <w:rPr>
          <w:lang w:val="en-CA"/>
        </w:rPr>
      </w:pPr>
    </w:p>
    <w:p w14:paraId="0D11C2DD" w14:textId="1CA3A809" w:rsidR="004764F4" w:rsidRDefault="000906B6" w:rsidP="000906B6">
      <w:pPr>
        <w:pStyle w:val="BodyTextMain"/>
        <w:spacing w:after="0" w:line="240" w:lineRule="auto"/>
        <w:contextualSpacing/>
        <w:rPr>
          <w:lang w:val="en-CA"/>
        </w:rPr>
      </w:pPr>
      <w:r>
        <w:rPr>
          <w:lang w:val="en-CA"/>
        </w:rPr>
        <w:t xml:space="preserve">On November 20, 2019, </w:t>
      </w:r>
      <w:proofErr w:type="spellStart"/>
      <w:r>
        <w:rPr>
          <w:lang w:val="en-CA"/>
        </w:rPr>
        <w:t>Hau</w:t>
      </w:r>
      <w:proofErr w:type="spellEnd"/>
      <w:r>
        <w:rPr>
          <w:lang w:val="en-CA"/>
        </w:rPr>
        <w:t xml:space="preserve"> L. Lee was attending the Open Day conference held by the s</w:t>
      </w:r>
      <w:r>
        <w:rPr>
          <w:rFonts w:eastAsia="SimSun"/>
          <w:lang w:val="en-CA" w:eastAsia="zh-CN"/>
        </w:rPr>
        <w:t>mart s</w:t>
      </w:r>
      <w:r>
        <w:rPr>
          <w:lang w:val="en-CA"/>
        </w:rPr>
        <w:t xml:space="preserve">upply chain Y business division at JD.com (JD). Lee was a member of the US National Academy of Engineering and widely considered the father of the modern supply chain. </w:t>
      </w:r>
      <w:r>
        <w:rPr>
          <w:lang w:val="en-CA"/>
        </w:rPr>
        <w:t>Speaking</w:t>
      </w:r>
      <w:r>
        <w:rPr>
          <w:lang w:val="en-CA"/>
        </w:rPr>
        <w:t xml:space="preserve"> </w:t>
      </w:r>
      <w:r>
        <w:rPr>
          <w:lang w:val="en-CA"/>
        </w:rPr>
        <w:t>a</w:t>
      </w:r>
      <w:r>
        <w:rPr>
          <w:lang w:val="en-CA"/>
        </w:rPr>
        <w:t xml:space="preserve">t the event, Lee stated that there </w:t>
      </w:r>
      <w:r>
        <w:rPr>
          <w:lang w:val="en-CA"/>
        </w:rPr>
        <w:t>were</w:t>
      </w:r>
      <w:r>
        <w:rPr>
          <w:lang w:val="en-CA"/>
        </w:rPr>
        <w:t xml:space="preserve"> three challenges facing commerce today: increasing uncertainty; changing technological, political, and economic environments; and more partners with varying interests.</w:t>
      </w:r>
    </w:p>
    <w:p w14:paraId="7D6D568C" w14:textId="77777777" w:rsidR="004764F4" w:rsidRDefault="004764F4" w:rsidP="000906B6">
      <w:pPr>
        <w:pStyle w:val="BodyTextMain"/>
        <w:spacing w:after="0" w:line="240" w:lineRule="auto"/>
        <w:contextualSpacing/>
        <w:rPr>
          <w:lang w:val="en-CA"/>
        </w:rPr>
      </w:pPr>
    </w:p>
    <w:p w14:paraId="669E36E3" w14:textId="74A189A2" w:rsidR="004764F4" w:rsidRDefault="000906B6" w:rsidP="000906B6">
      <w:pPr>
        <w:pStyle w:val="BodyTextMain"/>
        <w:spacing w:after="0" w:line="240" w:lineRule="auto"/>
        <w:contextualSpacing/>
        <w:rPr>
          <w:lang w:val="en-CA"/>
        </w:rPr>
      </w:pPr>
      <w:r>
        <w:rPr>
          <w:lang w:val="en-CA"/>
        </w:rPr>
        <w:t xml:space="preserve">Over the previous 15 years, JD </w:t>
      </w:r>
      <w:r>
        <w:rPr>
          <w:lang w:val="en-CA" w:eastAsia="zh-CN"/>
        </w:rPr>
        <w:t>had</w:t>
      </w:r>
      <w:r>
        <w:rPr>
          <w:lang w:val="en-CA"/>
        </w:rPr>
        <w:t xml:space="preserve"> remained committed to independently operated products and logistics. It </w:t>
      </w:r>
      <w:r>
        <w:rPr>
          <w:lang w:val="en-CA" w:eastAsia="zh-CN"/>
        </w:rPr>
        <w:t>had</w:t>
      </w:r>
      <w:r>
        <w:rPr>
          <w:lang w:val="en-CA"/>
        </w:rPr>
        <w:t xml:space="preserve"> put in place a digital supply chain powered by its business and technological capabilities. Retail currently featured diverse consumption scenarios, personalized consumption needs, and a shift of consumption upgrades to rural areas. These changes in consumption presented new challenges for the supply chain. How </w:t>
      </w:r>
      <w:r>
        <w:rPr>
          <w:lang w:val="en-CA" w:eastAsia="zh-CN"/>
        </w:rPr>
        <w:t>could</w:t>
      </w:r>
      <w:r>
        <w:rPr>
          <w:lang w:val="en-CA"/>
        </w:rPr>
        <w:t xml:space="preserve"> it cope with these challenges?</w:t>
      </w:r>
    </w:p>
    <w:p w14:paraId="5EAC9062" w14:textId="77777777" w:rsidR="004764F4" w:rsidRDefault="004764F4" w:rsidP="000906B6">
      <w:pPr>
        <w:pStyle w:val="BodyTextMain"/>
        <w:spacing w:after="0" w:line="240" w:lineRule="auto"/>
        <w:contextualSpacing/>
        <w:rPr>
          <w:lang w:val="en-CA"/>
        </w:rPr>
      </w:pPr>
    </w:p>
    <w:p w14:paraId="1D2BEB5A" w14:textId="4D7234C7" w:rsidR="004764F4" w:rsidRDefault="000906B6" w:rsidP="000906B6">
      <w:pPr>
        <w:pStyle w:val="BodyTextMain"/>
        <w:spacing w:after="0" w:line="240" w:lineRule="auto"/>
        <w:contextualSpacing/>
        <w:rPr>
          <w:lang w:val="en-CA"/>
        </w:rPr>
      </w:pPr>
      <w:r>
        <w:rPr>
          <w:lang w:val="en-CA"/>
        </w:rPr>
        <w:t>During the Open Day conference, JD’s vice-president</w:t>
      </w:r>
      <w:r>
        <w:rPr>
          <w:lang w:val="en-CA"/>
        </w:rPr>
        <w:t>,</w:t>
      </w:r>
      <w:r>
        <w:rPr>
          <w:lang w:val="en-CA"/>
        </w:rPr>
        <w:t xml:space="preserve"> </w:t>
      </w:r>
      <w:r>
        <w:rPr>
          <w:rFonts w:eastAsia="SimSun"/>
          <w:lang w:val="en-CA" w:eastAsia="zh-CN"/>
        </w:rPr>
        <w:t>Chen Lin</w:t>
      </w:r>
      <w:r>
        <w:rPr>
          <w:lang w:val="en-CA"/>
        </w:rPr>
        <w:t xml:space="preserve">, who was also the head of the company’s platform ecosystem department, </w:t>
      </w:r>
      <w:r>
        <w:rPr>
          <w:lang w:val="en-CA"/>
        </w:rPr>
        <w:t>its</w:t>
      </w:r>
      <w:r>
        <w:rPr>
          <w:lang w:val="en-CA"/>
        </w:rPr>
        <w:t xml:space="preserve"> boundaryless retail division, and </w:t>
      </w:r>
      <w:r>
        <w:rPr>
          <w:lang w:val="en-CA"/>
        </w:rPr>
        <w:t>its</w:t>
      </w:r>
      <w:r>
        <w:rPr>
          <w:lang w:val="en-CA"/>
        </w:rPr>
        <w:t xml:space="preserve"> </w:t>
      </w:r>
      <w:r>
        <w:rPr>
          <w:rFonts w:eastAsia="SimSun"/>
          <w:lang w:val="en-CA" w:eastAsia="zh-CN"/>
        </w:rPr>
        <w:t xml:space="preserve">smart </w:t>
      </w:r>
      <w:r>
        <w:rPr>
          <w:lang w:val="en-CA"/>
        </w:rPr>
        <w:t>supply chain Y business division,</w:t>
      </w:r>
      <w:r>
        <w:rPr>
          <w:rStyle w:val="FootnoteReference"/>
          <w:lang w:val="en-CA"/>
        </w:rPr>
        <w:footnoteReference w:id="1"/>
      </w:r>
      <w:r>
        <w:rPr>
          <w:lang w:val="en-CA"/>
        </w:rPr>
        <w:t xml:space="preserve"> stated that “the only way out for the supply chain is collaboration. Nothing else can increase supply chain efficiency.</w:t>
      </w:r>
      <w:r>
        <w:rPr>
          <w:lang w:val="en-CA"/>
        </w:rPr>
        <w:t>”</w:t>
      </w:r>
      <w:r>
        <w:rPr>
          <w:rStyle w:val="FootnoteReference"/>
          <w:lang w:val="en-CA"/>
        </w:rPr>
        <w:footnoteReference w:id="2"/>
      </w:r>
    </w:p>
    <w:p w14:paraId="44665C25" w14:textId="77777777" w:rsidR="004764F4" w:rsidRDefault="004764F4" w:rsidP="000906B6">
      <w:pPr>
        <w:pStyle w:val="BodyTextMain"/>
        <w:spacing w:after="0" w:line="240" w:lineRule="auto"/>
        <w:contextualSpacing/>
        <w:rPr>
          <w:lang w:val="en-CA"/>
        </w:rPr>
      </w:pPr>
    </w:p>
    <w:p w14:paraId="25E9C0B9" w14:textId="094B46ED" w:rsidR="004764F4" w:rsidRDefault="000906B6" w:rsidP="000906B6">
      <w:pPr>
        <w:pStyle w:val="BodyTextMain"/>
        <w:spacing w:after="0" w:line="240" w:lineRule="auto"/>
        <w:contextualSpacing/>
        <w:rPr>
          <w:lang w:val="en-CA"/>
        </w:rPr>
      </w:pPr>
      <w:r>
        <w:rPr>
          <w:lang w:val="en-CA"/>
        </w:rPr>
        <w:t>In the age of boundaryless retail, JD claimed that its retail platform was closest to the consumer</w:t>
      </w:r>
      <w:r>
        <w:rPr>
          <w:lang w:val="en-CA"/>
        </w:rPr>
        <w:t>,</w:t>
      </w:r>
      <w:r>
        <w:rPr>
          <w:lang w:val="en-CA"/>
        </w:rPr>
        <w:t xml:space="preserve"> and had started to shoulder the responsibility of initiating collaboration across the supply chain. JD </w:t>
      </w:r>
      <w:r>
        <w:rPr>
          <w:lang w:val="en-CA" w:eastAsia="zh-CN"/>
        </w:rPr>
        <w:t>was</w:t>
      </w:r>
      <w:r>
        <w:rPr>
          <w:lang w:val="en-CA"/>
        </w:rPr>
        <w:t xml:space="preserve"> attempting to reconstruct and standardize the complex supply chain ecosystem through technology. At the Open Day event, the company released a blueprint titled “End-to-End Supply Chain Control Tower 2.0” (see Exhibit 1 and Exhibit 2). Through this future-oriented platform, JD and its partners </w:t>
      </w:r>
      <w:r>
        <w:rPr>
          <w:lang w:val="en-CA" w:eastAsia="zh-CN"/>
        </w:rPr>
        <w:t>could</w:t>
      </w:r>
      <w:r>
        <w:rPr>
          <w:lang w:val="en-CA"/>
        </w:rPr>
        <w:t xml:space="preserve"> collaboratively plan the supply chain and visualize its key nodes and performance. They </w:t>
      </w:r>
      <w:r>
        <w:rPr>
          <w:lang w:val="en-CA" w:eastAsia="zh-CN"/>
        </w:rPr>
        <w:t>could</w:t>
      </w:r>
      <w:r>
        <w:rPr>
          <w:lang w:val="en-CA"/>
        </w:rPr>
        <w:t xml:space="preserve"> collaborate in aspects such as procurement and sales, inventory, logistics, </w:t>
      </w:r>
      <w:r>
        <w:rPr>
          <w:lang w:val="en-CA"/>
        </w:rPr>
        <w:t>and</w:t>
      </w:r>
      <w:r>
        <w:rPr>
          <w:lang w:val="en-CA"/>
        </w:rPr>
        <w:t xml:space="preserve"> channels. They would also be able to optimize costs, efficiency, and user experience. </w:t>
      </w:r>
    </w:p>
    <w:p w14:paraId="1393456A" w14:textId="7C8A0FD6" w:rsidR="004764F4" w:rsidRDefault="000906B6" w:rsidP="000906B6">
      <w:pPr>
        <w:pStyle w:val="BodyTextMain"/>
        <w:spacing w:after="0" w:line="240" w:lineRule="auto"/>
        <w:contextualSpacing/>
        <w:rPr>
          <w:lang w:val="en-CA"/>
        </w:rPr>
      </w:pPr>
      <w:r>
        <w:rPr>
          <w:lang w:val="en-CA"/>
        </w:rPr>
        <w:lastRenderedPageBreak/>
        <w:t xml:space="preserve">Still, end-to-end collaboration faced difficult and complicated challenges. This was especially true for enterprises from traditional industries because their digital capabilities were very uneven. Chen’s team </w:t>
      </w:r>
      <w:r>
        <w:rPr>
          <w:lang w:val="en-CA" w:eastAsia="zh-CN"/>
        </w:rPr>
        <w:t>had</w:t>
      </w:r>
      <w:r>
        <w:rPr>
          <w:lang w:val="en-CA"/>
        </w:rPr>
        <w:t xml:space="preserve"> been building a collaboration platform and mechanism that allow</w:t>
      </w:r>
      <w:r>
        <w:rPr>
          <w:lang w:val="en-CA" w:eastAsia="zh-CN"/>
        </w:rPr>
        <w:t>ed</w:t>
      </w:r>
      <w:r>
        <w:rPr>
          <w:lang w:val="en-CA"/>
        </w:rPr>
        <w:t xml:space="preserve"> mutually beneficial outcomes and sustainable development for both retailers and suppliers. However, two major difficulties </w:t>
      </w:r>
      <w:r>
        <w:rPr>
          <w:lang w:val="en-CA"/>
        </w:rPr>
        <w:t>had</w:t>
      </w:r>
      <w:r>
        <w:rPr>
          <w:lang w:val="en-CA"/>
        </w:rPr>
        <w:t xml:space="preserve"> </w:t>
      </w:r>
      <w:r>
        <w:rPr>
          <w:lang w:val="en-CA"/>
        </w:rPr>
        <w:t>arisen</w:t>
      </w:r>
      <w:r>
        <w:rPr>
          <w:lang w:val="en-CA"/>
        </w:rPr>
        <w:t xml:space="preserve"> in the process. What should be the focus of collaboration between JD and its suppliers, and how </w:t>
      </w:r>
      <w:r>
        <w:rPr>
          <w:lang w:val="en-CA" w:eastAsia="zh-CN"/>
        </w:rPr>
        <w:t>could</w:t>
      </w:r>
      <w:r>
        <w:rPr>
          <w:lang w:val="en-CA"/>
        </w:rPr>
        <w:t xml:space="preserve"> JD enable upstream suppliers to perceive the value in collaboration to lead them to increase their participation?</w:t>
      </w:r>
    </w:p>
    <w:p w14:paraId="13DA9C92" w14:textId="77777777" w:rsidR="004764F4" w:rsidRDefault="004764F4" w:rsidP="000906B6">
      <w:pPr>
        <w:pStyle w:val="BodyTextMain"/>
        <w:spacing w:after="0" w:line="240" w:lineRule="auto"/>
        <w:contextualSpacing/>
        <w:rPr>
          <w:lang w:val="en-CA"/>
        </w:rPr>
      </w:pPr>
    </w:p>
    <w:p w14:paraId="44B55532" w14:textId="77777777" w:rsidR="004764F4" w:rsidRDefault="004764F4" w:rsidP="000906B6">
      <w:pPr>
        <w:pStyle w:val="BodyTextMain"/>
        <w:spacing w:after="0" w:line="240" w:lineRule="auto"/>
        <w:contextualSpacing/>
        <w:rPr>
          <w:lang w:val="en-CA"/>
        </w:rPr>
      </w:pPr>
    </w:p>
    <w:p w14:paraId="7B9235ED" w14:textId="2A015D71" w:rsidR="004764F4" w:rsidRDefault="000906B6" w:rsidP="000906B6">
      <w:pPr>
        <w:pStyle w:val="Casehead1"/>
        <w:keepNext/>
        <w:spacing w:after="0" w:line="240" w:lineRule="auto"/>
        <w:contextualSpacing/>
        <w:rPr>
          <w:lang w:val="en-CA"/>
        </w:rPr>
      </w:pPr>
      <w:bookmarkStart w:id="0" w:name="1_启航：_供应商协同技术平台的搭建"/>
      <w:bookmarkEnd w:id="0"/>
      <w:r>
        <w:rPr>
          <w:lang w:val="en-CA"/>
        </w:rPr>
        <w:t>Accumulation of Supply Chain Management Capabilities</w:t>
      </w:r>
    </w:p>
    <w:p w14:paraId="332BD257" w14:textId="77777777" w:rsidR="004764F4" w:rsidRDefault="004764F4" w:rsidP="000906B6">
      <w:pPr>
        <w:pStyle w:val="Casehead1"/>
        <w:keepNext/>
        <w:spacing w:after="0" w:line="240" w:lineRule="auto"/>
        <w:contextualSpacing/>
        <w:rPr>
          <w:lang w:val="en-CA"/>
        </w:rPr>
      </w:pPr>
    </w:p>
    <w:p w14:paraId="33311638" w14:textId="5D4A006E" w:rsidR="004764F4" w:rsidRDefault="000906B6" w:rsidP="000906B6">
      <w:pPr>
        <w:pStyle w:val="BodyTextMain"/>
        <w:keepNext/>
        <w:spacing w:after="0" w:line="240" w:lineRule="auto"/>
        <w:contextualSpacing/>
        <w:rPr>
          <w:lang w:val="en-CA"/>
        </w:rPr>
      </w:pPr>
      <w:r>
        <w:rPr>
          <w:lang w:val="en-CA"/>
        </w:rPr>
        <w:t xml:space="preserve">To power intelligent transformation, JD’s Y business division was established on November 25, 2016 (originally, as a business unit). With a focus on building the technological capabilities needed for the </w:t>
      </w:r>
      <w:r>
        <w:rPr>
          <w:rFonts w:eastAsia="SimSun"/>
          <w:lang w:val="en-CA" w:eastAsia="zh-CN"/>
        </w:rPr>
        <w:t>smart</w:t>
      </w:r>
      <w:r>
        <w:rPr>
          <w:lang w:val="en-CA"/>
        </w:rPr>
        <w:t xml:space="preserve"> supply chain, Y aspire</w:t>
      </w:r>
      <w:r>
        <w:rPr>
          <w:lang w:val="en-CA" w:eastAsia="zh-CN"/>
        </w:rPr>
        <w:t>d</w:t>
      </w:r>
      <w:r>
        <w:rPr>
          <w:lang w:val="en-CA"/>
        </w:rPr>
        <w:t xml:space="preserve"> to drive the intelligent transformation of traditional retail through artificial intelligence (AI) and big data. Strategies for optimizing supply chain decision-making </w:t>
      </w:r>
      <w:r>
        <w:rPr>
          <w:lang w:val="en-CA" w:eastAsia="zh-CN"/>
        </w:rPr>
        <w:t>were</w:t>
      </w:r>
      <w:r>
        <w:rPr>
          <w:lang w:val="en-CA"/>
        </w:rPr>
        <w:t xml:space="preserve"> proposed based on big data analysis and optimization algorithms for operations. These strategies </w:t>
      </w:r>
      <w:r>
        <w:rPr>
          <w:lang w:val="en-CA" w:eastAsia="zh-CN"/>
        </w:rPr>
        <w:t>were</w:t>
      </w:r>
      <w:r>
        <w:rPr>
          <w:lang w:val="en-CA"/>
        </w:rPr>
        <w:t xml:space="preserve"> then translated into </w:t>
      </w:r>
      <w:r>
        <w:rPr>
          <w:rFonts w:eastAsia="SimSun"/>
          <w:lang w:val="en-CA" w:eastAsia="zh-CN"/>
        </w:rPr>
        <w:t xml:space="preserve">smart </w:t>
      </w:r>
      <w:r>
        <w:rPr>
          <w:lang w:val="en-CA"/>
        </w:rPr>
        <w:t>supply chain software and solutions with assistance from JD’s procurement and sales departments.</w:t>
      </w:r>
      <w:bookmarkStart w:id="1" w:name="_bookmark0"/>
      <w:bookmarkEnd w:id="1"/>
    </w:p>
    <w:p w14:paraId="45415A53" w14:textId="77777777" w:rsidR="004764F4" w:rsidRDefault="004764F4" w:rsidP="000906B6">
      <w:pPr>
        <w:pStyle w:val="BodyTextMain"/>
        <w:spacing w:after="0" w:line="240" w:lineRule="auto"/>
        <w:contextualSpacing/>
        <w:rPr>
          <w:lang w:val="en-CA"/>
        </w:rPr>
      </w:pPr>
    </w:p>
    <w:p w14:paraId="7733044E" w14:textId="0AA0A6F6" w:rsidR="004764F4" w:rsidRDefault="000906B6" w:rsidP="000906B6">
      <w:pPr>
        <w:pStyle w:val="BodyTextMain"/>
        <w:spacing w:after="0" w:line="240" w:lineRule="auto"/>
        <w:contextualSpacing/>
        <w:rPr>
          <w:lang w:val="en-CA"/>
        </w:rPr>
      </w:pPr>
      <w:r>
        <w:rPr>
          <w:lang w:val="en-CA"/>
        </w:rPr>
        <w:t xml:space="preserve">Over the years, JD </w:t>
      </w:r>
      <w:r>
        <w:rPr>
          <w:lang w:val="en-CA" w:eastAsia="zh-CN"/>
        </w:rPr>
        <w:t>had</w:t>
      </w:r>
      <w:r>
        <w:rPr>
          <w:lang w:val="en-CA"/>
        </w:rPr>
        <w:t xml:space="preserve"> brought intelligent decision-making, backed by big data and AI algorithms, to all nodes of the supply chain to empower its partners. With big data and AI algorithms, JD’s Y business division had built three platforms: intelligent forecasting, operation optimization, and simulation. These three platforms </w:t>
      </w:r>
      <w:r>
        <w:rPr>
          <w:lang w:val="en-CA" w:eastAsia="zh-CN"/>
        </w:rPr>
        <w:t xml:space="preserve">supported </w:t>
      </w:r>
      <w:r>
        <w:rPr>
          <w:lang w:val="en-CA"/>
        </w:rPr>
        <w:t xml:space="preserve">Y’s </w:t>
      </w:r>
      <w:r>
        <w:rPr>
          <w:rFonts w:eastAsia="SimSun"/>
          <w:lang w:val="en-CA" w:eastAsia="zh-CN"/>
        </w:rPr>
        <w:t xml:space="preserve">smart </w:t>
      </w:r>
      <w:r>
        <w:rPr>
          <w:lang w:val="en-CA"/>
        </w:rPr>
        <w:t>supply chain management capabilities.</w:t>
      </w:r>
    </w:p>
    <w:p w14:paraId="7B392296" w14:textId="77777777" w:rsidR="004764F4" w:rsidRDefault="004764F4" w:rsidP="000906B6">
      <w:pPr>
        <w:pStyle w:val="BodyTextMain"/>
        <w:spacing w:after="0" w:line="240" w:lineRule="auto"/>
        <w:contextualSpacing/>
        <w:rPr>
          <w:lang w:val="en-CA"/>
        </w:rPr>
      </w:pPr>
    </w:p>
    <w:p w14:paraId="59F0D73E" w14:textId="766B07B5" w:rsidR="004764F4" w:rsidRDefault="000906B6" w:rsidP="000906B6">
      <w:pPr>
        <w:pStyle w:val="BodyTextMain"/>
        <w:spacing w:after="0" w:line="240" w:lineRule="auto"/>
        <w:contextualSpacing/>
        <w:rPr>
          <w:lang w:val="en-CA" w:eastAsia="zh-CN"/>
        </w:rPr>
      </w:pPr>
      <w:r>
        <w:rPr>
          <w:lang w:val="en-CA"/>
        </w:rPr>
        <w:t>JD’s Y intelligent forecasting platform leveraged approximately seven years of experience in sales forecasting. Through in-depth research on various forecasting models and applicable scenarios, its experience and models could be replicated in other fields and gradually opened up. The operation optimization platform fed a wealth of data, algorithms, models, and business experience related to inventory optimization, selection, pricing, and performance to the simulation platform. The simulation platform could generate solutions to improve supply chain and e-commerce performance. Existing inventory models and the dynamic pricing system could be a starting point for developing collaboration simulation solutions that covered multiple scenarios throughout the supply chain. All stages of the supply chain could be combined in the same model to connect it with marketing. At the same time, common simulation solutions were presented for typical scenarios.</w:t>
      </w:r>
    </w:p>
    <w:p w14:paraId="077E3E04" w14:textId="77777777" w:rsidR="004764F4" w:rsidRDefault="004764F4" w:rsidP="000906B6">
      <w:pPr>
        <w:pStyle w:val="BodyTextMain"/>
        <w:spacing w:after="0" w:line="240" w:lineRule="auto"/>
        <w:contextualSpacing/>
        <w:rPr>
          <w:lang w:val="en-CA" w:eastAsia="zh-CN"/>
        </w:rPr>
      </w:pPr>
    </w:p>
    <w:p w14:paraId="111DE6CA" w14:textId="77777777" w:rsidR="004764F4" w:rsidRDefault="004764F4" w:rsidP="000906B6">
      <w:pPr>
        <w:pStyle w:val="BodyTextMain"/>
        <w:spacing w:after="0" w:line="240" w:lineRule="auto"/>
        <w:contextualSpacing/>
        <w:rPr>
          <w:lang w:val="en-CA" w:eastAsia="zh-CN"/>
        </w:rPr>
      </w:pPr>
    </w:p>
    <w:p w14:paraId="432B83DD" w14:textId="2259245C" w:rsidR="004764F4" w:rsidRDefault="000906B6" w:rsidP="000906B6">
      <w:pPr>
        <w:pStyle w:val="Casehead2"/>
        <w:spacing w:after="0" w:line="240" w:lineRule="auto"/>
        <w:rPr>
          <w:lang w:val="en-CA"/>
        </w:rPr>
      </w:pPr>
      <w:r>
        <w:rPr>
          <w:lang w:val="en-CA"/>
        </w:rPr>
        <w:t>Intelligent Forecasting</w:t>
      </w:r>
    </w:p>
    <w:p w14:paraId="776E7CC4" w14:textId="77777777" w:rsidR="004764F4" w:rsidRDefault="004764F4" w:rsidP="000906B6">
      <w:pPr>
        <w:pStyle w:val="Casehead2"/>
        <w:spacing w:after="0" w:line="240" w:lineRule="auto"/>
        <w:rPr>
          <w:lang w:val="en-CA"/>
        </w:rPr>
      </w:pPr>
    </w:p>
    <w:p w14:paraId="64B54FFB" w14:textId="3F9C747E" w:rsidR="004764F4" w:rsidRDefault="000906B6" w:rsidP="000906B6">
      <w:pPr>
        <w:pStyle w:val="BodyTextMain"/>
        <w:spacing w:after="0" w:line="240" w:lineRule="auto"/>
        <w:rPr>
          <w:lang w:val="en-CA"/>
        </w:rPr>
      </w:pPr>
      <w:r>
        <w:rPr>
          <w:lang w:val="en-CA"/>
        </w:rPr>
        <w:t xml:space="preserve">JD’s Y business division </w:t>
      </w:r>
      <w:r>
        <w:rPr>
          <w:lang w:val="en-CA" w:eastAsia="zh-CN"/>
        </w:rPr>
        <w:t>could</w:t>
      </w:r>
      <w:r>
        <w:rPr>
          <w:lang w:val="en-CA"/>
        </w:rPr>
        <w:t xml:space="preserve"> forecast output at the stock-keeping unit (SKU) level to help managers make sales strategies and inventory plans for JD self-operated products. This way, products that users want</w:t>
      </w:r>
      <w:r>
        <w:rPr>
          <w:lang w:val="en-CA" w:eastAsia="zh-CN"/>
        </w:rPr>
        <w:t>ed</w:t>
      </w:r>
      <w:r>
        <w:rPr>
          <w:lang w:val="en-CA"/>
        </w:rPr>
        <w:t xml:space="preserve"> </w:t>
      </w:r>
      <w:r>
        <w:rPr>
          <w:lang w:val="en-CA" w:eastAsia="zh-CN"/>
        </w:rPr>
        <w:t>could</w:t>
      </w:r>
      <w:r>
        <w:rPr>
          <w:lang w:val="en-CA"/>
        </w:rPr>
        <w:t xml:space="preserve"> be transported to nearby warehouses in advance.</w:t>
      </w:r>
    </w:p>
    <w:p w14:paraId="1ACA35DD" w14:textId="77777777" w:rsidR="004764F4" w:rsidRDefault="004764F4" w:rsidP="000906B6">
      <w:pPr>
        <w:pStyle w:val="BodyTextMain"/>
        <w:spacing w:after="0" w:line="240" w:lineRule="auto"/>
        <w:rPr>
          <w:lang w:val="en-CA"/>
        </w:rPr>
      </w:pPr>
    </w:p>
    <w:p w14:paraId="5A81256B" w14:textId="0D9E860C" w:rsidR="004764F4" w:rsidRDefault="000906B6" w:rsidP="000906B6">
      <w:pPr>
        <w:pStyle w:val="BodyTextMain"/>
        <w:spacing w:after="0" w:line="240" w:lineRule="auto"/>
        <w:rPr>
          <w:lang w:val="en-CA"/>
        </w:rPr>
      </w:pPr>
      <w:r>
        <w:rPr>
          <w:lang w:val="en-CA"/>
        </w:rPr>
        <w:t xml:space="preserve">With accumulated big data on consumer portraits, Y </w:t>
      </w:r>
      <w:r>
        <w:rPr>
          <w:lang w:val="en-CA" w:eastAsia="zh-CN"/>
        </w:rPr>
        <w:t>had</w:t>
      </w:r>
      <w:r>
        <w:rPr>
          <w:lang w:val="en-CA"/>
        </w:rPr>
        <w:t xml:space="preserve"> created over 20 forecasting algorithms used in machine training, including hot products, seasonal fluctuations, long-tail segments, and new product recommendations. This allow</w:t>
      </w:r>
      <w:r>
        <w:rPr>
          <w:lang w:val="en-CA" w:eastAsia="zh-CN"/>
        </w:rPr>
        <w:t>ed</w:t>
      </w:r>
      <w:r>
        <w:rPr>
          <w:lang w:val="en-CA"/>
        </w:rPr>
        <w:t xml:space="preserve"> the company to select the best method to forecast consumer needs. By incorporating factors such as sales, gross merchandise volume,</w:t>
      </w:r>
      <w:r>
        <w:rPr>
          <w:rStyle w:val="FootnoteReference"/>
          <w:lang w:val="en-CA"/>
        </w:rPr>
        <w:footnoteReference w:id="3"/>
      </w:r>
      <w:r>
        <w:rPr>
          <w:lang w:val="en-CA"/>
        </w:rPr>
        <w:t xml:space="preserve"> and sales margin, daily sales of SKUs in the next 91 days </w:t>
      </w:r>
      <w:r>
        <w:rPr>
          <w:lang w:val="en-CA" w:eastAsia="zh-CN"/>
        </w:rPr>
        <w:t>could</w:t>
      </w:r>
      <w:r>
        <w:rPr>
          <w:lang w:val="en-CA"/>
        </w:rPr>
        <w:t xml:space="preserve"> be forecast and updated for each regional distribution centre. </w:t>
      </w:r>
    </w:p>
    <w:p w14:paraId="41003DC1" w14:textId="7AFF5173" w:rsidR="004764F4" w:rsidRDefault="004764F4" w:rsidP="000906B6">
      <w:pPr>
        <w:pStyle w:val="BodyTextMain"/>
        <w:spacing w:after="0" w:line="240" w:lineRule="auto"/>
        <w:rPr>
          <w:lang w:val="en-CA"/>
        </w:rPr>
      </w:pPr>
    </w:p>
    <w:p w14:paraId="2FE4B2A6" w14:textId="77777777" w:rsidR="00717C29" w:rsidRDefault="00717C29" w:rsidP="000906B6">
      <w:pPr>
        <w:pStyle w:val="BodyTextMain"/>
        <w:spacing w:after="0" w:line="240" w:lineRule="auto"/>
        <w:rPr>
          <w:lang w:val="en-CA"/>
        </w:rPr>
      </w:pPr>
    </w:p>
    <w:p w14:paraId="414DF3E6" w14:textId="037AE834" w:rsidR="004764F4" w:rsidRDefault="000906B6" w:rsidP="000906B6">
      <w:pPr>
        <w:pStyle w:val="Casehead2"/>
        <w:spacing w:after="0" w:line="240" w:lineRule="auto"/>
        <w:contextualSpacing/>
        <w:rPr>
          <w:lang w:val="en-CA"/>
        </w:rPr>
      </w:pPr>
      <w:r>
        <w:rPr>
          <w:lang w:val="en-CA"/>
        </w:rPr>
        <w:lastRenderedPageBreak/>
        <w:t>Intelligent Replenishment</w:t>
      </w:r>
    </w:p>
    <w:p w14:paraId="66928FC6" w14:textId="77777777" w:rsidR="004764F4" w:rsidRDefault="004764F4" w:rsidP="000906B6">
      <w:pPr>
        <w:pStyle w:val="BodyTextMain"/>
        <w:spacing w:after="0" w:line="240" w:lineRule="auto"/>
        <w:contextualSpacing/>
        <w:rPr>
          <w:lang w:val="en-CA"/>
        </w:rPr>
      </w:pPr>
    </w:p>
    <w:p w14:paraId="1FA29B3D" w14:textId="235B65E7" w:rsidR="004764F4" w:rsidRDefault="000906B6" w:rsidP="000906B6">
      <w:pPr>
        <w:pStyle w:val="BodyTextMain"/>
        <w:spacing w:after="0" w:line="240" w:lineRule="auto"/>
        <w:contextualSpacing/>
        <w:rPr>
          <w:lang w:val="en-CA"/>
        </w:rPr>
      </w:pPr>
      <w:r>
        <w:rPr>
          <w:lang w:val="en-CA"/>
        </w:rPr>
        <w:t xml:space="preserve">JD’s Y business division </w:t>
      </w:r>
      <w:r>
        <w:rPr>
          <w:lang w:val="en-CA" w:eastAsia="zh-CN"/>
        </w:rPr>
        <w:t>had</w:t>
      </w:r>
      <w:r>
        <w:rPr>
          <w:lang w:val="en-CA"/>
        </w:rPr>
        <w:t xml:space="preserve"> mastered an array of common replenishment models that were suitable for all products, including best sellers with low and high demand fluctuations, products with seasonal life cycles, and long-tail products with low sales. With sales forecasting and current inventory information, the intelligent replenishment system </w:t>
      </w:r>
      <w:r>
        <w:rPr>
          <w:lang w:val="en-CA" w:eastAsia="zh-CN"/>
        </w:rPr>
        <w:t>could</w:t>
      </w:r>
      <w:r>
        <w:rPr>
          <w:lang w:val="en-CA"/>
        </w:rPr>
        <w:t xml:space="preserve"> automatically calculate the suggested daily replenishment quantity for each SKU in each regional distribution centre for the next 91 days. The system would then automatically place purchase orders. Employees only need</w:t>
      </w:r>
      <w:r>
        <w:rPr>
          <w:lang w:val="en-CA" w:eastAsia="zh-CN"/>
        </w:rPr>
        <w:t>ed</w:t>
      </w:r>
      <w:r>
        <w:rPr>
          <w:lang w:val="en-CA"/>
        </w:rPr>
        <w:t xml:space="preserve"> to set parameters, such as the replenishment position, cycle, and date for each SKU. The system </w:t>
      </w:r>
      <w:r>
        <w:rPr>
          <w:lang w:val="en-CA" w:eastAsia="zh-CN"/>
        </w:rPr>
        <w:t>would</w:t>
      </w:r>
      <w:r>
        <w:rPr>
          <w:lang w:val="en-CA"/>
        </w:rPr>
        <w:t xml:space="preserve"> automatically place orders for the optimal quantity as necessary. By the end of 2018, JD </w:t>
      </w:r>
      <w:r>
        <w:rPr>
          <w:lang w:val="en-CA" w:eastAsia="zh-CN"/>
        </w:rPr>
        <w:t>had</w:t>
      </w:r>
      <w:r>
        <w:rPr>
          <w:lang w:val="en-CA"/>
        </w:rPr>
        <w:t xml:space="preserve"> </w:t>
      </w:r>
      <w:r>
        <w:rPr>
          <w:lang w:val="en-CA" w:eastAsia="zh-CN"/>
        </w:rPr>
        <w:t>been</w:t>
      </w:r>
      <w:r>
        <w:rPr>
          <w:lang w:val="en-CA"/>
        </w:rPr>
        <w:t xml:space="preserve"> automatically placing more than 85 per cent of its purchase orders. </w:t>
      </w:r>
    </w:p>
    <w:p w14:paraId="3C2A33C0" w14:textId="77777777" w:rsidR="004764F4" w:rsidRDefault="004764F4" w:rsidP="000906B6">
      <w:pPr>
        <w:pStyle w:val="BodyTextMain"/>
        <w:spacing w:after="0" w:line="240" w:lineRule="auto"/>
        <w:contextualSpacing/>
        <w:rPr>
          <w:lang w:val="en-CA" w:eastAsia="zh-CN"/>
        </w:rPr>
      </w:pPr>
    </w:p>
    <w:p w14:paraId="3A101641" w14:textId="77777777" w:rsidR="004764F4" w:rsidRDefault="004764F4" w:rsidP="000906B6">
      <w:pPr>
        <w:pStyle w:val="BodyTextMain"/>
        <w:spacing w:after="0" w:line="240" w:lineRule="auto"/>
        <w:contextualSpacing/>
        <w:rPr>
          <w:lang w:val="en-CA" w:eastAsia="zh-CN"/>
        </w:rPr>
      </w:pPr>
    </w:p>
    <w:p w14:paraId="16329CB9" w14:textId="19FE9ED9" w:rsidR="004764F4" w:rsidRDefault="000906B6" w:rsidP="000906B6">
      <w:pPr>
        <w:pStyle w:val="Casehead2"/>
        <w:keepNext/>
        <w:spacing w:after="0" w:line="240" w:lineRule="auto"/>
        <w:rPr>
          <w:lang w:val="en-CA"/>
        </w:rPr>
      </w:pPr>
      <w:r>
        <w:rPr>
          <w:lang w:val="en-CA"/>
        </w:rPr>
        <w:t>Dynamic Pricing</w:t>
      </w:r>
    </w:p>
    <w:p w14:paraId="2EB32845" w14:textId="77777777" w:rsidR="004764F4" w:rsidRDefault="004764F4" w:rsidP="000906B6">
      <w:pPr>
        <w:pStyle w:val="BodyTextMain"/>
        <w:keepNext/>
        <w:spacing w:after="0" w:line="240" w:lineRule="auto"/>
        <w:contextualSpacing/>
        <w:rPr>
          <w:lang w:val="en-CA"/>
        </w:rPr>
      </w:pPr>
    </w:p>
    <w:p w14:paraId="2A1CA859" w14:textId="631AA7B7" w:rsidR="004764F4" w:rsidRPr="00717C29" w:rsidRDefault="000906B6" w:rsidP="000906B6">
      <w:pPr>
        <w:pStyle w:val="BodyTextMain"/>
        <w:keepNext/>
        <w:spacing w:after="0" w:line="240" w:lineRule="auto"/>
        <w:contextualSpacing/>
        <w:rPr>
          <w:spacing w:val="2"/>
          <w:lang w:val="en-CA"/>
        </w:rPr>
      </w:pPr>
      <w:r w:rsidRPr="00717C29">
        <w:rPr>
          <w:spacing w:val="2"/>
          <w:lang w:val="en-CA"/>
        </w:rPr>
        <w:t xml:space="preserve">Different models </w:t>
      </w:r>
      <w:r w:rsidRPr="00717C29">
        <w:rPr>
          <w:spacing w:val="2"/>
          <w:lang w:val="en-CA" w:eastAsia="zh-CN"/>
        </w:rPr>
        <w:t>were</w:t>
      </w:r>
      <w:r w:rsidRPr="00717C29">
        <w:rPr>
          <w:spacing w:val="2"/>
          <w:lang w:val="en-CA"/>
        </w:rPr>
        <w:t xml:space="preserve"> tailored for millions of SKUs using price-to-volume flexible-pricing models and AI algorithms. This mean</w:t>
      </w:r>
      <w:r w:rsidRPr="00717C29">
        <w:rPr>
          <w:spacing w:val="2"/>
          <w:lang w:val="en-CA" w:eastAsia="zh-CN"/>
        </w:rPr>
        <w:t>t</w:t>
      </w:r>
      <w:r w:rsidRPr="00717C29">
        <w:rPr>
          <w:spacing w:val="2"/>
          <w:lang w:val="en-CA"/>
        </w:rPr>
        <w:t xml:space="preserve"> that optimal prices </w:t>
      </w:r>
      <w:r w:rsidRPr="00717C29">
        <w:rPr>
          <w:spacing w:val="2"/>
          <w:lang w:val="en-CA" w:eastAsia="zh-CN"/>
        </w:rPr>
        <w:t>were</w:t>
      </w:r>
      <w:r w:rsidRPr="00717C29">
        <w:rPr>
          <w:spacing w:val="2"/>
          <w:lang w:val="en-CA"/>
        </w:rPr>
        <w:t xml:space="preserve"> dynamically set for many products. Automatic pricing for all long-tail products allow</w:t>
      </w:r>
      <w:r w:rsidRPr="00717C29">
        <w:rPr>
          <w:spacing w:val="2"/>
          <w:lang w:val="en-CA" w:eastAsia="zh-CN"/>
        </w:rPr>
        <w:t>ed</w:t>
      </w:r>
      <w:r w:rsidRPr="00717C29">
        <w:rPr>
          <w:spacing w:val="2"/>
          <w:lang w:val="en-CA"/>
        </w:rPr>
        <w:t xml:space="preserve"> the system to handle over 80 per cent of day-to-day non-promotional price adjustments.</w:t>
      </w:r>
    </w:p>
    <w:p w14:paraId="28732A89" w14:textId="77777777" w:rsidR="004764F4" w:rsidRDefault="004764F4" w:rsidP="000906B6">
      <w:pPr>
        <w:pStyle w:val="BodyTextMain"/>
        <w:spacing w:after="0" w:line="240" w:lineRule="auto"/>
        <w:contextualSpacing/>
        <w:rPr>
          <w:lang w:val="en-CA"/>
        </w:rPr>
      </w:pPr>
    </w:p>
    <w:p w14:paraId="65339931" w14:textId="73A6462B" w:rsidR="004764F4" w:rsidRDefault="000906B6" w:rsidP="000906B6">
      <w:pPr>
        <w:pStyle w:val="BodyTextMain"/>
        <w:spacing w:after="0" w:line="240" w:lineRule="auto"/>
        <w:contextualSpacing/>
        <w:rPr>
          <w:lang w:val="en-CA"/>
        </w:rPr>
      </w:pPr>
      <w:r>
        <w:rPr>
          <w:lang w:val="en-CA"/>
        </w:rPr>
        <w:t xml:space="preserve">Based on this capability, JD </w:t>
      </w:r>
      <w:r>
        <w:rPr>
          <w:lang w:val="en-CA" w:eastAsia="zh-CN"/>
        </w:rPr>
        <w:t>had</w:t>
      </w:r>
      <w:r>
        <w:rPr>
          <w:lang w:val="en-CA"/>
        </w:rPr>
        <w:t xml:space="preserve"> a series of software-as-a-service platform services targeting internal purchase and sales departments a</w:t>
      </w:r>
      <w:r>
        <w:rPr>
          <w:lang w:val="en-CA"/>
        </w:rPr>
        <w:t>s</w:t>
      </w:r>
      <w:r>
        <w:rPr>
          <w:lang w:val="en-CA"/>
        </w:rPr>
        <w:t xml:space="preserve"> </w:t>
      </w:r>
      <w:r>
        <w:rPr>
          <w:lang w:val="en-CA"/>
        </w:rPr>
        <w:t>well</w:t>
      </w:r>
      <w:r>
        <w:rPr>
          <w:lang w:val="en-CA"/>
        </w:rPr>
        <w:t xml:space="preserve"> </w:t>
      </w:r>
      <w:r>
        <w:rPr>
          <w:lang w:val="en-CA"/>
        </w:rPr>
        <w:t>as</w:t>
      </w:r>
      <w:r>
        <w:rPr>
          <w:lang w:val="en-CA"/>
        </w:rPr>
        <w:t xml:space="preserve"> external suppliers. These services included supply chain collaboration, supply chain trend analysis, and intelligent forecasting and planning.</w:t>
      </w:r>
    </w:p>
    <w:p w14:paraId="0788DB53" w14:textId="77777777" w:rsidR="004764F4" w:rsidRDefault="004764F4" w:rsidP="000906B6">
      <w:pPr>
        <w:pStyle w:val="BodyTextMain"/>
        <w:spacing w:after="0" w:line="240" w:lineRule="auto"/>
        <w:contextualSpacing/>
        <w:rPr>
          <w:lang w:val="en-CA"/>
        </w:rPr>
      </w:pPr>
    </w:p>
    <w:p w14:paraId="2852AF8F" w14:textId="77777777" w:rsidR="004764F4" w:rsidRDefault="004764F4" w:rsidP="000906B6">
      <w:pPr>
        <w:pStyle w:val="BodyTextMain"/>
        <w:spacing w:after="0" w:line="240" w:lineRule="auto"/>
        <w:contextualSpacing/>
        <w:rPr>
          <w:lang w:val="en-CA"/>
        </w:rPr>
      </w:pPr>
    </w:p>
    <w:p w14:paraId="0725C177" w14:textId="30B612DF" w:rsidR="004764F4" w:rsidRDefault="000906B6" w:rsidP="000906B6">
      <w:pPr>
        <w:pStyle w:val="Casehead1"/>
        <w:spacing w:after="0" w:line="240" w:lineRule="auto"/>
        <w:contextualSpacing/>
        <w:rPr>
          <w:lang w:val="en-CA"/>
        </w:rPr>
      </w:pPr>
      <w:r>
        <w:rPr>
          <w:lang w:val="en-CA"/>
        </w:rPr>
        <w:t>Development of the Supply Chain Collaboration Platform</w:t>
      </w:r>
    </w:p>
    <w:p w14:paraId="4E7BB4C4" w14:textId="77777777" w:rsidR="004764F4" w:rsidRDefault="004764F4" w:rsidP="000906B6">
      <w:pPr>
        <w:pStyle w:val="BodyTextMain"/>
        <w:spacing w:after="0" w:line="240" w:lineRule="auto"/>
        <w:contextualSpacing/>
        <w:rPr>
          <w:lang w:val="en-CA"/>
        </w:rPr>
      </w:pPr>
    </w:p>
    <w:p w14:paraId="7AD2A86E" w14:textId="72DD80E8" w:rsidR="004764F4" w:rsidRDefault="000906B6" w:rsidP="000906B6">
      <w:pPr>
        <w:pStyle w:val="BodyTextMain"/>
        <w:spacing w:after="0" w:line="240" w:lineRule="auto"/>
        <w:contextualSpacing/>
        <w:rPr>
          <w:lang w:val="en-CA"/>
        </w:rPr>
      </w:pPr>
      <w:r>
        <w:rPr>
          <w:lang w:val="en-CA"/>
        </w:rPr>
        <w:t>When JD started its intelligent transformation in 2017, it adopted a vision of boundaryless retail. At the back end, boundaryless retail referred to an integrated supply chain or a complete system that combined the supply chain with products, inventory, and commodities. This system facilitated the operations of brand suppliers. At the front end, boundaryless retail meant that JD could meet consumer needs anytime, anywhere.</w:t>
      </w:r>
      <w:r>
        <w:rPr>
          <w:rStyle w:val="FootnoteReference"/>
          <w:lang w:val="en-CA"/>
        </w:rPr>
        <w:footnoteReference w:id="4"/>
      </w:r>
      <w:r>
        <w:rPr>
          <w:lang w:val="en-CA"/>
        </w:rPr>
        <w:t xml:space="preserve"> This require</w:t>
      </w:r>
      <w:r>
        <w:rPr>
          <w:lang w:val="en-CA" w:eastAsia="zh-CN"/>
        </w:rPr>
        <w:t>d</w:t>
      </w:r>
      <w:r>
        <w:rPr>
          <w:lang w:val="en-CA"/>
        </w:rPr>
        <w:t xml:space="preserve"> more partners to join forces in the ecosystem. How </w:t>
      </w:r>
      <w:r>
        <w:rPr>
          <w:lang w:val="en-CA" w:eastAsia="zh-CN"/>
        </w:rPr>
        <w:t>could</w:t>
      </w:r>
      <w:r>
        <w:rPr>
          <w:lang w:val="en-CA"/>
        </w:rPr>
        <w:t xml:space="preserve"> JD bring together the widest range of partners and remain an attractive operation? While advancing the boundaryless retail strategy, JD began constructing a platform and mechanism for supply chain collaboration.</w:t>
      </w:r>
    </w:p>
    <w:p w14:paraId="1F26D90B" w14:textId="77777777" w:rsidR="004764F4" w:rsidRDefault="004764F4" w:rsidP="000906B6">
      <w:pPr>
        <w:pStyle w:val="BodyTextMain"/>
        <w:spacing w:after="0" w:line="240" w:lineRule="auto"/>
        <w:contextualSpacing/>
        <w:rPr>
          <w:rFonts w:eastAsia="楷体"/>
          <w:lang w:val="en-CA"/>
        </w:rPr>
      </w:pPr>
    </w:p>
    <w:p w14:paraId="30614374" w14:textId="25817B61" w:rsidR="004764F4" w:rsidRDefault="000906B6" w:rsidP="000906B6">
      <w:pPr>
        <w:pStyle w:val="BodyTextMain"/>
        <w:spacing w:after="0" w:line="240" w:lineRule="auto"/>
        <w:contextualSpacing/>
        <w:rPr>
          <w:lang w:val="en-CA" w:eastAsia="zh-CN"/>
        </w:rPr>
      </w:pPr>
      <w:r>
        <w:rPr>
          <w:lang w:val="en-CA"/>
        </w:rPr>
        <w:t xml:space="preserve">JD </w:t>
      </w:r>
      <w:r>
        <w:rPr>
          <w:lang w:val="en-CA" w:eastAsia="zh-CN"/>
        </w:rPr>
        <w:t>had</w:t>
      </w:r>
      <w:r>
        <w:rPr>
          <w:lang w:val="en-CA"/>
        </w:rPr>
        <w:t xml:space="preserve"> over 30,000 registered suppliers, which were categorized under two types by purchase amount: small and medium-sized suppliers and strategic suppliers (mostly major brands). While improving consumer experience, JD continued to meet the differentiated demands of suppliers. JD’s Y business unit worked to thoroughly consider all aspects when planning the supply chain collaboration platform on the basis of Y’s accumulated technological capabilities</w:t>
      </w:r>
      <w:r>
        <w:rPr>
          <w:lang w:val="en-CA" w:eastAsia="zh-CN"/>
        </w:rPr>
        <w:t>.</w:t>
      </w:r>
    </w:p>
    <w:p w14:paraId="1E65856C" w14:textId="77777777" w:rsidR="004764F4" w:rsidRDefault="004764F4" w:rsidP="000906B6">
      <w:pPr>
        <w:pStyle w:val="BodyTextMain"/>
        <w:spacing w:after="0" w:line="240" w:lineRule="auto"/>
        <w:contextualSpacing/>
        <w:rPr>
          <w:lang w:val="en-CA" w:eastAsia="zh-CN"/>
        </w:rPr>
      </w:pPr>
    </w:p>
    <w:p w14:paraId="37BC3044" w14:textId="4582CDB3" w:rsidR="004764F4" w:rsidRDefault="000906B6" w:rsidP="000906B6">
      <w:pPr>
        <w:pStyle w:val="BodyTextMain"/>
        <w:spacing w:after="0" w:line="240" w:lineRule="auto"/>
        <w:contextualSpacing/>
        <w:rPr>
          <w:lang w:val="en-CA"/>
        </w:rPr>
      </w:pPr>
      <w:r>
        <w:rPr>
          <w:lang w:val="en-CA"/>
        </w:rPr>
        <w:t>The blueprint “End-to-End Supply Chain Control Tower 2.0” was released during JD’s Open Day conference to set out the overall design of the platform. To plan and monitor the operation of the entire supply chain, the control tower serve</w:t>
      </w:r>
      <w:r>
        <w:rPr>
          <w:lang w:val="en-CA" w:eastAsia="zh-CN"/>
        </w:rPr>
        <w:t>d</w:t>
      </w:r>
      <w:r>
        <w:rPr>
          <w:lang w:val="en-CA"/>
        </w:rPr>
        <w:t xml:space="preserve"> as the brain that would build a digital, visualized platform for precision management. This process allow</w:t>
      </w:r>
      <w:r>
        <w:rPr>
          <w:lang w:val="en-CA" w:eastAsia="zh-CN"/>
        </w:rPr>
        <w:t>ed</w:t>
      </w:r>
      <w:r>
        <w:rPr>
          <w:lang w:val="en-CA"/>
        </w:rPr>
        <w:t xml:space="preserve"> suppliers to monitor sales</w:t>
      </w:r>
      <w:r>
        <w:rPr>
          <w:lang w:val="en-CA"/>
        </w:rPr>
        <w:t>;</w:t>
      </w:r>
      <w:r>
        <w:rPr>
          <w:lang w:val="en-CA"/>
        </w:rPr>
        <w:t xml:space="preserve"> forecast replenishment</w:t>
      </w:r>
      <w:r>
        <w:rPr>
          <w:lang w:val="en-CA"/>
        </w:rPr>
        <w:t>;</w:t>
      </w:r>
      <w:r>
        <w:rPr>
          <w:lang w:val="en-CA"/>
        </w:rPr>
        <w:t xml:space="preserve"> and manage inventory, orders, and logistics.</w:t>
      </w:r>
    </w:p>
    <w:p w14:paraId="0AA20D50" w14:textId="77777777" w:rsidR="004764F4" w:rsidRDefault="004764F4" w:rsidP="000906B6">
      <w:pPr>
        <w:pStyle w:val="BodyTextMain"/>
        <w:spacing w:after="0" w:line="240" w:lineRule="auto"/>
        <w:contextualSpacing/>
        <w:rPr>
          <w:lang w:val="en-CA"/>
        </w:rPr>
      </w:pPr>
    </w:p>
    <w:p w14:paraId="05E576CE" w14:textId="7858298C" w:rsidR="004764F4" w:rsidRDefault="000906B6" w:rsidP="000906B6">
      <w:pPr>
        <w:pStyle w:val="BodyTextMain"/>
        <w:spacing w:after="0" w:line="240" w:lineRule="auto"/>
        <w:contextualSpacing/>
        <w:rPr>
          <w:lang w:val="en-CA"/>
        </w:rPr>
      </w:pPr>
      <w:r>
        <w:rPr>
          <w:lang w:val="en-CA"/>
        </w:rPr>
        <w:lastRenderedPageBreak/>
        <w:t xml:space="preserve">The platform </w:t>
      </w:r>
      <w:r>
        <w:rPr>
          <w:lang w:val="en-CA" w:eastAsia="zh-CN"/>
        </w:rPr>
        <w:t>provided different functions for th</w:t>
      </w:r>
      <w:r>
        <w:rPr>
          <w:lang w:val="en-CA"/>
        </w:rPr>
        <w:t>ree types</w:t>
      </w:r>
      <w:r>
        <w:rPr>
          <w:lang w:val="en-CA" w:eastAsia="zh-CN"/>
        </w:rPr>
        <w:t xml:space="preserve"> of suppliers. For suppliers with s</w:t>
      </w:r>
      <w:r>
        <w:rPr>
          <w:lang w:val="en-CA"/>
        </w:rPr>
        <w:t>trategic collaboration, the functions provided included collaborative planning, forecasting, and replenishment (CPFR)</w:t>
      </w:r>
      <w:r>
        <w:rPr>
          <w:lang w:val="en-CA"/>
        </w:rPr>
        <w:t>;</w:t>
      </w:r>
      <w:r>
        <w:rPr>
          <w:lang w:val="en-CA"/>
        </w:rPr>
        <w:t xml:space="preserve"> joint business planning (JBP)</w:t>
      </w:r>
      <w:r>
        <w:rPr>
          <w:lang w:val="en-CA"/>
        </w:rPr>
        <w:t>;</w:t>
      </w:r>
      <w:r>
        <w:rPr>
          <w:lang w:val="en-CA"/>
        </w:rPr>
        <w:t xml:space="preserve"> vendor-managed inventory</w:t>
      </w:r>
      <w:r>
        <w:rPr>
          <w:lang w:val="en-CA"/>
        </w:rPr>
        <w:t>;</w:t>
      </w:r>
      <w:r>
        <w:rPr>
          <w:lang w:val="en-CA"/>
        </w:rPr>
        <w:t xml:space="preserve"> and just-in-time </w:t>
      </w:r>
      <w:r>
        <w:rPr>
          <w:lang w:val="en-CA" w:eastAsia="zh-CN"/>
        </w:rPr>
        <w:t>production</w:t>
      </w:r>
      <w:r>
        <w:rPr>
          <w:lang w:val="en-CA"/>
        </w:rPr>
        <w:t>. For s</w:t>
      </w:r>
      <w:r>
        <w:rPr>
          <w:lang w:val="en-CA" w:eastAsia="zh-CN"/>
        </w:rPr>
        <w:t>uppliers with e</w:t>
      </w:r>
      <w:r>
        <w:rPr>
          <w:lang w:val="en-CA"/>
        </w:rPr>
        <w:t xml:space="preserve">fficient collaboration, the functions provided included electronic data interchange (EDI), </w:t>
      </w:r>
      <w:r>
        <w:rPr>
          <w:lang w:val="en-CA" w:eastAsia="zh-CN"/>
        </w:rPr>
        <w:t>manufacturer drop-shipping</w:t>
      </w:r>
      <w:r>
        <w:rPr>
          <w:lang w:val="en-CA"/>
        </w:rPr>
        <w:t xml:space="preserve">, and automatic </w:t>
      </w:r>
      <w:r>
        <w:rPr>
          <w:lang w:val="en-CA" w:eastAsia="zh-CN"/>
        </w:rPr>
        <w:t xml:space="preserve">supplier </w:t>
      </w:r>
      <w:r>
        <w:rPr>
          <w:lang w:val="en-CA"/>
        </w:rPr>
        <w:t>selection. For s</w:t>
      </w:r>
      <w:r>
        <w:rPr>
          <w:lang w:val="en-CA" w:eastAsia="zh-CN"/>
        </w:rPr>
        <w:t>uppliers with e</w:t>
      </w:r>
      <w:r>
        <w:rPr>
          <w:lang w:val="en-CA"/>
        </w:rPr>
        <w:t xml:space="preserve">nd-to-end collaboration, the functions provided included end-to-end supply chain services (e.g., </w:t>
      </w:r>
      <w:r>
        <w:rPr>
          <w:lang w:val="en-CA" w:eastAsia="zh-CN"/>
        </w:rPr>
        <w:t xml:space="preserve">product </w:t>
      </w:r>
      <w:r>
        <w:rPr>
          <w:lang w:val="en-CA"/>
        </w:rPr>
        <w:t xml:space="preserve">introduction, </w:t>
      </w:r>
      <w:r>
        <w:rPr>
          <w:lang w:val="en-CA" w:eastAsia="zh-CN"/>
        </w:rPr>
        <w:t xml:space="preserve">product </w:t>
      </w:r>
      <w:r>
        <w:rPr>
          <w:lang w:val="en-CA"/>
        </w:rPr>
        <w:t xml:space="preserve">selection, and purchase), financial services (e.g., settlement, payment, </w:t>
      </w:r>
      <w:r>
        <w:rPr>
          <w:lang w:val="en-CA"/>
        </w:rPr>
        <w:t>and</w:t>
      </w:r>
      <w:r>
        <w:rPr>
          <w:lang w:val="en-CA"/>
        </w:rPr>
        <w:t xml:space="preserve"> marketing), and reverse supply chain services (e.g., trial and after-sales services).</w:t>
      </w:r>
    </w:p>
    <w:p w14:paraId="4F0B6DEA" w14:textId="77777777" w:rsidR="004764F4" w:rsidRDefault="004764F4" w:rsidP="000906B6">
      <w:pPr>
        <w:pStyle w:val="BodyTextMain"/>
        <w:spacing w:after="0" w:line="240" w:lineRule="auto"/>
        <w:contextualSpacing/>
        <w:rPr>
          <w:lang w:val="en-CA"/>
        </w:rPr>
      </w:pPr>
    </w:p>
    <w:p w14:paraId="048482E0" w14:textId="56CF16A2" w:rsidR="004764F4" w:rsidRDefault="000906B6" w:rsidP="000906B6">
      <w:pPr>
        <w:pStyle w:val="BodyTextMain"/>
        <w:spacing w:after="0" w:line="240" w:lineRule="auto"/>
        <w:contextualSpacing/>
        <w:rPr>
          <w:lang w:val="en-CA"/>
        </w:rPr>
      </w:pPr>
      <w:r>
        <w:rPr>
          <w:lang w:val="en-CA"/>
        </w:rPr>
        <w:t>The vendor collaboration (VC) platform integrate</w:t>
      </w:r>
      <w:r>
        <w:rPr>
          <w:lang w:val="en-CA" w:eastAsia="zh-CN"/>
        </w:rPr>
        <w:t>d</w:t>
      </w:r>
      <w:r>
        <w:rPr>
          <w:lang w:val="en-CA"/>
        </w:rPr>
        <w:t xml:space="preserve"> end-to-end supply chain services and </w:t>
      </w:r>
      <w:r>
        <w:rPr>
          <w:lang w:val="en-CA" w:eastAsia="zh-CN"/>
        </w:rPr>
        <w:t>was</w:t>
      </w:r>
      <w:r>
        <w:rPr>
          <w:lang w:val="en-CA"/>
        </w:rPr>
        <w:t xml:space="preserve"> recommended for small and medium-sized suppliers, whereas CPFR </w:t>
      </w:r>
      <w:r>
        <w:rPr>
          <w:lang w:val="en-CA" w:eastAsia="zh-CN"/>
        </w:rPr>
        <w:t>was</w:t>
      </w:r>
      <w:r>
        <w:rPr>
          <w:lang w:val="en-CA"/>
        </w:rPr>
        <w:t xml:space="preserve"> promoted for major brands.</w:t>
      </w:r>
    </w:p>
    <w:p w14:paraId="6A9D8F2F" w14:textId="77777777" w:rsidR="004764F4" w:rsidRDefault="004764F4" w:rsidP="000906B6">
      <w:pPr>
        <w:pStyle w:val="BodyTextMain"/>
        <w:spacing w:after="0" w:line="240" w:lineRule="auto"/>
        <w:contextualSpacing/>
        <w:rPr>
          <w:lang w:val="en-CA"/>
        </w:rPr>
      </w:pPr>
    </w:p>
    <w:p w14:paraId="398AE6AD" w14:textId="77777777" w:rsidR="004764F4" w:rsidRDefault="004764F4" w:rsidP="000906B6">
      <w:pPr>
        <w:pStyle w:val="BodyTextMain"/>
        <w:spacing w:after="0" w:line="240" w:lineRule="auto"/>
        <w:contextualSpacing/>
        <w:rPr>
          <w:lang w:val="en-CA"/>
        </w:rPr>
      </w:pPr>
    </w:p>
    <w:p w14:paraId="20C04434" w14:textId="07BEE643" w:rsidR="004764F4" w:rsidRDefault="000906B6" w:rsidP="000906B6">
      <w:pPr>
        <w:pStyle w:val="Casehead1"/>
        <w:spacing w:after="0" w:line="240" w:lineRule="auto"/>
        <w:contextualSpacing/>
        <w:rPr>
          <w:lang w:val="en-CA" w:eastAsia="zh-CN"/>
        </w:rPr>
      </w:pPr>
      <w:bookmarkStart w:id="2" w:name="2_赋能：与中小供应商的协同实践"/>
      <w:bookmarkEnd w:id="2"/>
      <w:r>
        <w:rPr>
          <w:lang w:val="en-CA" w:eastAsia="zh-CN"/>
        </w:rPr>
        <w:t xml:space="preserve">Enabling: </w:t>
      </w:r>
      <w:r>
        <w:rPr>
          <w:lang w:val="en-CA"/>
        </w:rPr>
        <w:t>Collaboration with Small and Medium-sized Suppliers</w:t>
      </w:r>
    </w:p>
    <w:p w14:paraId="0B055211" w14:textId="77777777" w:rsidR="004764F4" w:rsidRDefault="004764F4" w:rsidP="000906B6">
      <w:pPr>
        <w:pStyle w:val="BodyTextMain"/>
        <w:spacing w:after="0" w:line="240" w:lineRule="auto"/>
        <w:contextualSpacing/>
        <w:rPr>
          <w:lang w:val="en-CA"/>
        </w:rPr>
      </w:pPr>
    </w:p>
    <w:p w14:paraId="6629FB1D" w14:textId="67F7D231" w:rsidR="004764F4" w:rsidRPr="005F0FFA" w:rsidRDefault="000906B6" w:rsidP="000906B6">
      <w:pPr>
        <w:pStyle w:val="BodyTextMain"/>
        <w:spacing w:after="0" w:line="240" w:lineRule="auto"/>
        <w:contextualSpacing/>
        <w:rPr>
          <w:spacing w:val="-4"/>
          <w:lang w:val="en-CA"/>
        </w:rPr>
      </w:pPr>
      <w:r w:rsidRPr="005F0FFA">
        <w:rPr>
          <w:spacing w:val="-4"/>
          <w:lang w:val="en-CA"/>
        </w:rPr>
        <w:t xml:space="preserve">Approximately 80 per cent of suppliers </w:t>
      </w:r>
      <w:r w:rsidRPr="005F0FFA">
        <w:rPr>
          <w:spacing w:val="-4"/>
          <w:lang w:val="en-CA" w:eastAsia="zh-CN"/>
        </w:rPr>
        <w:t>were</w:t>
      </w:r>
      <w:r w:rsidRPr="005F0FFA">
        <w:rPr>
          <w:spacing w:val="-4"/>
          <w:lang w:val="en-CA"/>
        </w:rPr>
        <w:t xml:space="preserve"> small and medium-sized enterprises, but their contribution to the total purchase volume </w:t>
      </w:r>
      <w:r w:rsidRPr="005F0FFA">
        <w:rPr>
          <w:spacing w:val="-4"/>
          <w:lang w:val="en-CA" w:eastAsia="zh-CN"/>
        </w:rPr>
        <w:t>was</w:t>
      </w:r>
      <w:r w:rsidRPr="005F0FFA">
        <w:rPr>
          <w:spacing w:val="-4"/>
          <w:lang w:val="en-CA"/>
        </w:rPr>
        <w:t xml:space="preserve"> only 20 per cent. To ensure a consistently favourable shopping experience for users, these suppliers had to be well maintained. Their own technological and operational capabilities var</w:t>
      </w:r>
      <w:r w:rsidRPr="005F0FFA">
        <w:rPr>
          <w:spacing w:val="-4"/>
          <w:lang w:val="en-CA" w:eastAsia="zh-CN"/>
        </w:rPr>
        <w:t>ied</w:t>
      </w:r>
      <w:r w:rsidRPr="005F0FFA">
        <w:rPr>
          <w:spacing w:val="-4"/>
          <w:lang w:val="en-CA"/>
        </w:rPr>
        <w:t xml:space="preserve"> greatly.</w:t>
      </w:r>
    </w:p>
    <w:p w14:paraId="7393766D" w14:textId="77777777" w:rsidR="004764F4" w:rsidRDefault="004764F4" w:rsidP="000906B6">
      <w:pPr>
        <w:pStyle w:val="BodyTextMain"/>
        <w:spacing w:after="0" w:line="240" w:lineRule="auto"/>
        <w:contextualSpacing/>
        <w:rPr>
          <w:lang w:val="en-CA"/>
        </w:rPr>
      </w:pPr>
    </w:p>
    <w:p w14:paraId="7B332D34" w14:textId="36E0FDBC" w:rsidR="004764F4" w:rsidRDefault="000906B6" w:rsidP="000906B6">
      <w:pPr>
        <w:pStyle w:val="BodyTextMain"/>
        <w:spacing w:after="0" w:line="240" w:lineRule="auto"/>
        <w:contextualSpacing/>
        <w:rPr>
          <w:lang w:val="en-CA"/>
        </w:rPr>
      </w:pPr>
      <w:r>
        <w:rPr>
          <w:lang w:val="en-CA"/>
        </w:rPr>
        <w:t>In the past, purchase and sales management had largely been manual processes. JD mainly focused on strategic suppliers. Therefore, it sometimes failed to carefully manage small and medium-sized suppliers. In turn, the suppliers felt overwhelmed when doing business with a giant organization such as JD. For example, in 2019, JD registered a total turnover of over ¥2 trillion and a net income of ¥576.9 billion.</w:t>
      </w:r>
      <w:r>
        <w:rPr>
          <w:rStyle w:val="FootnoteReference"/>
          <w:lang w:val="en-CA"/>
        </w:rPr>
        <w:footnoteReference w:id="5"/>
      </w:r>
      <w:r>
        <w:rPr>
          <w:lang w:val="en-CA"/>
        </w:rPr>
        <w:t xml:space="preserve"> Small and medium-sized suppliers were forced to deal with JD’s various divisions, marketing systems, finance systems, and logistics groups at the same time. </w:t>
      </w:r>
    </w:p>
    <w:p w14:paraId="1D080B67" w14:textId="77777777" w:rsidR="004764F4" w:rsidRDefault="004764F4" w:rsidP="000906B6">
      <w:pPr>
        <w:pStyle w:val="BodyTextMain"/>
        <w:spacing w:after="0" w:line="240" w:lineRule="auto"/>
        <w:contextualSpacing/>
        <w:rPr>
          <w:lang w:val="en-CA"/>
        </w:rPr>
      </w:pPr>
    </w:p>
    <w:p w14:paraId="58AA1E98" w14:textId="04169724" w:rsidR="004764F4" w:rsidRDefault="000906B6" w:rsidP="000906B6">
      <w:pPr>
        <w:pStyle w:val="BodyTextMain"/>
        <w:spacing w:after="0" w:line="240" w:lineRule="auto"/>
        <w:contextualSpacing/>
        <w:rPr>
          <w:lang w:val="en-CA"/>
        </w:rPr>
      </w:pPr>
      <w:r>
        <w:rPr>
          <w:lang w:val="en-CA"/>
        </w:rPr>
        <w:t xml:space="preserve">The issue was finding a solution for lean collaborative management. JD’s solution </w:t>
      </w:r>
      <w:r>
        <w:rPr>
          <w:lang w:val="en-CA" w:eastAsia="zh-CN"/>
        </w:rPr>
        <w:t>was</w:t>
      </w:r>
      <w:r>
        <w:rPr>
          <w:lang w:val="en-CA"/>
        </w:rPr>
        <w:t xml:space="preserve"> to allow basic collaboration by offering end-to-end supply chain services including</w:t>
      </w:r>
      <w:r>
        <w:rPr>
          <w:lang w:val="en-CA" w:eastAsia="zh-CN"/>
        </w:rPr>
        <w:t xml:space="preserve"> product</w:t>
      </w:r>
      <w:r>
        <w:rPr>
          <w:lang w:val="en-CA"/>
        </w:rPr>
        <w:t xml:space="preserve"> introduction, </w:t>
      </w:r>
      <w:r>
        <w:rPr>
          <w:lang w:val="en-CA" w:eastAsia="zh-CN"/>
        </w:rPr>
        <w:t xml:space="preserve">product </w:t>
      </w:r>
      <w:r>
        <w:rPr>
          <w:lang w:val="en-CA"/>
        </w:rPr>
        <w:t xml:space="preserve">selection, and purchase through the VC platform. This </w:t>
      </w:r>
      <w:r>
        <w:rPr>
          <w:lang w:val="en-CA" w:eastAsia="zh-CN"/>
        </w:rPr>
        <w:t xml:space="preserve">enabled </w:t>
      </w:r>
      <w:r>
        <w:rPr>
          <w:lang w:val="en-CA"/>
        </w:rPr>
        <w:t xml:space="preserve">the suppliers with certain capabilities to manage </w:t>
      </w:r>
      <w:r>
        <w:rPr>
          <w:rFonts w:eastAsia="SimSun"/>
          <w:lang w:val="en-CA" w:eastAsia="zh-CN"/>
        </w:rPr>
        <w:t xml:space="preserve">smart </w:t>
      </w:r>
      <w:r>
        <w:rPr>
          <w:lang w:val="en-CA"/>
        </w:rPr>
        <w:t>supply chains.</w:t>
      </w:r>
    </w:p>
    <w:p w14:paraId="1164A58F" w14:textId="77777777" w:rsidR="004764F4" w:rsidRDefault="004764F4" w:rsidP="000906B6">
      <w:pPr>
        <w:pStyle w:val="BodyTextMain"/>
        <w:spacing w:after="0" w:line="240" w:lineRule="auto"/>
        <w:contextualSpacing/>
        <w:rPr>
          <w:lang w:val="en-CA"/>
        </w:rPr>
      </w:pPr>
    </w:p>
    <w:p w14:paraId="5D30077C" w14:textId="7B9E62D3" w:rsidR="004764F4" w:rsidRDefault="000906B6" w:rsidP="000906B6">
      <w:pPr>
        <w:pStyle w:val="BodyTextMain"/>
        <w:spacing w:after="0" w:line="240" w:lineRule="auto"/>
        <w:contextualSpacing/>
        <w:rPr>
          <w:lang w:val="en-CA"/>
        </w:rPr>
      </w:pPr>
      <w:r>
        <w:rPr>
          <w:lang w:val="en-CA"/>
        </w:rPr>
        <w:t>The VC platform allow</w:t>
      </w:r>
      <w:r>
        <w:rPr>
          <w:lang w:val="en-CA" w:eastAsia="zh-CN"/>
        </w:rPr>
        <w:t>ed</w:t>
      </w:r>
      <w:r>
        <w:rPr>
          <w:lang w:val="en-CA"/>
        </w:rPr>
        <w:t xml:space="preserve"> small and medium-sized suppliers and JD to work together on data sharing and collaborate on product, price, and purchase. For data sharing, the</w:t>
      </w:r>
      <w:r>
        <w:rPr>
          <w:b/>
          <w:bCs/>
          <w:lang w:val="en-CA"/>
        </w:rPr>
        <w:t xml:space="preserve"> </w:t>
      </w:r>
      <w:r>
        <w:rPr>
          <w:lang w:val="en-CA"/>
        </w:rPr>
        <w:t>VC platform provide</w:t>
      </w:r>
      <w:r>
        <w:rPr>
          <w:lang w:val="en-CA" w:eastAsia="zh-CN"/>
        </w:rPr>
        <w:t>d</w:t>
      </w:r>
      <w:r>
        <w:rPr>
          <w:lang w:val="en-CA"/>
        </w:rPr>
        <w:t xml:space="preserve"> inventory, out-of-stock, and sales forecasting data to help suppliers introduce and select products. For product collaboration, JD provide</w:t>
      </w:r>
      <w:r>
        <w:rPr>
          <w:lang w:val="en-CA" w:eastAsia="zh-CN"/>
        </w:rPr>
        <w:t>d</w:t>
      </w:r>
      <w:r>
        <w:rPr>
          <w:lang w:val="en-CA"/>
        </w:rPr>
        <w:t xml:space="preserve"> product attribute tags that allow</w:t>
      </w:r>
      <w:r>
        <w:rPr>
          <w:lang w:val="en-CA" w:eastAsia="zh-CN"/>
        </w:rPr>
        <w:t>ed</w:t>
      </w:r>
      <w:r>
        <w:rPr>
          <w:lang w:val="en-CA"/>
        </w:rPr>
        <w:t xml:space="preserve"> suppliers to create</w:t>
      </w:r>
      <w:r>
        <w:rPr>
          <w:lang w:val="en-CA" w:eastAsia="zh-CN"/>
        </w:rPr>
        <w:t xml:space="preserve"> and maintain product information </w:t>
      </w:r>
      <w:r>
        <w:rPr>
          <w:lang w:val="en-CA"/>
        </w:rPr>
        <w:t xml:space="preserve">on the VC platform. For price collaboration, suppliers </w:t>
      </w:r>
      <w:r>
        <w:rPr>
          <w:lang w:val="en-CA" w:eastAsia="zh-CN"/>
        </w:rPr>
        <w:t>could</w:t>
      </w:r>
      <w:r>
        <w:rPr>
          <w:lang w:val="en-CA"/>
        </w:rPr>
        <w:t xml:space="preserve"> manage price maintenance, confirmation, and other aspects. For purchase collaboration, automatic replenishment </w:t>
      </w:r>
      <w:r>
        <w:rPr>
          <w:lang w:val="en-CA" w:eastAsia="zh-CN"/>
        </w:rPr>
        <w:t>was</w:t>
      </w:r>
      <w:r>
        <w:rPr>
          <w:lang w:val="en-CA"/>
        </w:rPr>
        <w:t xml:space="preserve"> enabled when purchase orders </w:t>
      </w:r>
      <w:r>
        <w:rPr>
          <w:lang w:val="en-CA" w:eastAsia="zh-CN"/>
        </w:rPr>
        <w:t>were</w:t>
      </w:r>
      <w:r>
        <w:rPr>
          <w:lang w:val="en-CA"/>
        </w:rPr>
        <w:t xml:space="preserve"> placed. Suppliers </w:t>
      </w:r>
      <w:r>
        <w:rPr>
          <w:lang w:val="en-CA" w:eastAsia="zh-CN"/>
        </w:rPr>
        <w:t>could</w:t>
      </w:r>
      <w:r>
        <w:rPr>
          <w:lang w:val="en-CA"/>
        </w:rPr>
        <w:t xml:space="preserve"> access forecasting and replenishment information, and purchase suggestions </w:t>
      </w:r>
      <w:r>
        <w:rPr>
          <w:lang w:val="en-CA" w:eastAsia="zh-CN"/>
        </w:rPr>
        <w:t>were</w:t>
      </w:r>
      <w:r>
        <w:rPr>
          <w:lang w:val="en-CA"/>
        </w:rPr>
        <w:t xml:space="preserve"> sent to suppliers for independent processing. The automatic replenishment system </w:t>
      </w:r>
      <w:r>
        <w:rPr>
          <w:lang w:val="en-CA" w:eastAsia="zh-CN"/>
        </w:rPr>
        <w:t>could</w:t>
      </w:r>
      <w:r>
        <w:rPr>
          <w:lang w:val="en-CA"/>
        </w:rPr>
        <w:t xml:space="preserve"> only provide the replenishment position and quantity. However, when multiple suppliers </w:t>
      </w:r>
      <w:r>
        <w:rPr>
          <w:lang w:val="en-CA" w:eastAsia="zh-CN"/>
        </w:rPr>
        <w:t>were</w:t>
      </w:r>
      <w:r>
        <w:rPr>
          <w:lang w:val="en-CA"/>
        </w:rPr>
        <w:t xml:space="preserve"> qualified, the purchase and sales systems might not know how to evaluate and choose between different suppliers.</w:t>
      </w:r>
    </w:p>
    <w:p w14:paraId="169C0427" w14:textId="77777777" w:rsidR="004764F4" w:rsidRDefault="004764F4" w:rsidP="000906B6">
      <w:pPr>
        <w:pStyle w:val="BodyTextMain"/>
        <w:spacing w:after="0" w:line="240" w:lineRule="auto"/>
        <w:contextualSpacing/>
        <w:rPr>
          <w:lang w:val="en-CA"/>
        </w:rPr>
      </w:pPr>
    </w:p>
    <w:p w14:paraId="7A58196A" w14:textId="0AA7B964" w:rsidR="004764F4" w:rsidRDefault="000906B6" w:rsidP="000906B6">
      <w:pPr>
        <w:pStyle w:val="BodyTextMain"/>
        <w:spacing w:after="0" w:line="240" w:lineRule="auto"/>
        <w:contextualSpacing/>
        <w:rPr>
          <w:spacing w:val="-2"/>
          <w:lang w:val="en-CA"/>
        </w:rPr>
      </w:pPr>
      <w:r w:rsidRPr="005F0FFA">
        <w:rPr>
          <w:spacing w:val="-2"/>
          <w:lang w:val="en-CA"/>
        </w:rPr>
        <w:t xml:space="preserve">Earlier problems faced in the </w:t>
      </w:r>
      <w:r w:rsidRPr="005F0FFA">
        <w:rPr>
          <w:spacing w:val="-2"/>
          <w:lang w:val="en-CA" w:eastAsia="zh-CN"/>
        </w:rPr>
        <w:t xml:space="preserve">collaboration </w:t>
      </w:r>
      <w:r w:rsidRPr="005F0FFA">
        <w:rPr>
          <w:spacing w:val="-2"/>
          <w:lang w:val="en-CA"/>
        </w:rPr>
        <w:t xml:space="preserve">between JD and small and medium-sized suppliers </w:t>
      </w:r>
      <w:r w:rsidRPr="005F0FFA">
        <w:rPr>
          <w:spacing w:val="-2"/>
          <w:lang w:val="en-CA" w:eastAsia="zh-CN"/>
        </w:rPr>
        <w:t>were</w:t>
      </w:r>
      <w:r w:rsidRPr="005F0FFA">
        <w:rPr>
          <w:spacing w:val="-2"/>
          <w:lang w:val="en-CA"/>
        </w:rPr>
        <w:t xml:space="preserve"> resolved by the VC platform, which present</w:t>
      </w:r>
      <w:r w:rsidRPr="005F0FFA">
        <w:rPr>
          <w:spacing w:val="-2"/>
          <w:lang w:val="en-CA" w:eastAsia="zh-CN"/>
        </w:rPr>
        <w:t>ed</w:t>
      </w:r>
      <w:r w:rsidRPr="005F0FFA">
        <w:rPr>
          <w:spacing w:val="-2"/>
          <w:lang w:val="en-CA"/>
        </w:rPr>
        <w:t xml:space="preserve"> the entire purchase collaboration process in a unified interface. With no manual labour required from either JD or the supplier, capabilities such as sales forecasting, intelligent replenishment, and supply chain trend analysis </w:t>
      </w:r>
      <w:r w:rsidRPr="005F0FFA">
        <w:rPr>
          <w:spacing w:val="-2"/>
          <w:lang w:val="en-CA" w:eastAsia="zh-CN"/>
        </w:rPr>
        <w:t>could</w:t>
      </w:r>
      <w:r w:rsidRPr="005F0FFA">
        <w:rPr>
          <w:spacing w:val="-2"/>
          <w:lang w:val="en-CA"/>
        </w:rPr>
        <w:t xml:space="preserve"> be offered to small and medium-sized suppliers. </w:t>
      </w:r>
    </w:p>
    <w:p w14:paraId="5F7FE3D4" w14:textId="77777777" w:rsidR="005F0FFA" w:rsidRPr="005F0FFA" w:rsidRDefault="005F0FFA" w:rsidP="000906B6">
      <w:pPr>
        <w:pStyle w:val="BodyTextMain"/>
        <w:spacing w:after="0" w:line="240" w:lineRule="auto"/>
        <w:contextualSpacing/>
        <w:rPr>
          <w:spacing w:val="-2"/>
          <w:lang w:val="en-CA"/>
        </w:rPr>
      </w:pPr>
    </w:p>
    <w:p w14:paraId="20D40221" w14:textId="39F85E74" w:rsidR="004764F4" w:rsidRDefault="000906B6" w:rsidP="000906B6">
      <w:pPr>
        <w:pStyle w:val="BodyTextMain"/>
        <w:spacing w:after="0" w:line="240" w:lineRule="auto"/>
        <w:contextualSpacing/>
        <w:rPr>
          <w:lang w:val="en-CA"/>
        </w:rPr>
      </w:pPr>
      <w:r>
        <w:rPr>
          <w:lang w:val="en-CA" w:eastAsia="zh-CN"/>
        </w:rPr>
        <w:lastRenderedPageBreak/>
        <w:t xml:space="preserve">Still, several questions remained. How could JD effectively enable suppliers and collaborate with them? </w:t>
      </w:r>
      <w:r>
        <w:rPr>
          <w:lang w:val="en-CA"/>
        </w:rPr>
        <w:t xml:space="preserve">What </w:t>
      </w:r>
      <w:r>
        <w:rPr>
          <w:lang w:val="en-CA" w:eastAsia="zh-CN"/>
        </w:rPr>
        <w:t>was</w:t>
      </w:r>
      <w:r>
        <w:rPr>
          <w:lang w:val="en-CA"/>
        </w:rPr>
        <w:t xml:space="preserve"> the right level for </w:t>
      </w:r>
      <w:r>
        <w:rPr>
          <w:lang w:val="en-CA" w:eastAsia="zh-CN"/>
        </w:rPr>
        <w:t xml:space="preserve">enabling </w:t>
      </w:r>
      <w:r>
        <w:rPr>
          <w:lang w:val="en-CA"/>
        </w:rPr>
        <w:t>small and medium-sized suppliers and to</w:t>
      </w:r>
      <w:r>
        <w:rPr>
          <w:lang w:val="en-CA" w:eastAsia="zh-CN"/>
        </w:rPr>
        <w:t xml:space="preserve"> collaborate with them</w:t>
      </w:r>
      <w:r>
        <w:rPr>
          <w:lang w:val="en-CA"/>
        </w:rPr>
        <w:t xml:space="preserve">? </w:t>
      </w:r>
      <w:r>
        <w:rPr>
          <w:lang w:val="en-CA" w:eastAsia="zh-CN"/>
        </w:rPr>
        <w:t xml:space="preserve">The answers to these questions </w:t>
      </w:r>
      <w:r>
        <w:rPr>
          <w:lang w:val="en-CA"/>
        </w:rPr>
        <w:t>depend</w:t>
      </w:r>
      <w:r>
        <w:rPr>
          <w:lang w:val="en-CA" w:eastAsia="zh-CN"/>
        </w:rPr>
        <w:t>ed</w:t>
      </w:r>
      <w:r>
        <w:rPr>
          <w:lang w:val="en-CA"/>
        </w:rPr>
        <w:t xml:space="preserve"> on the willingness and capabilities of suppliers to become more connected and integrated, which JD </w:t>
      </w:r>
      <w:r>
        <w:rPr>
          <w:lang w:val="en-CA" w:eastAsia="zh-CN"/>
        </w:rPr>
        <w:t>was</w:t>
      </w:r>
      <w:r>
        <w:rPr>
          <w:lang w:val="en-CA"/>
        </w:rPr>
        <w:t xml:space="preserve"> exploring.</w:t>
      </w:r>
    </w:p>
    <w:p w14:paraId="006260F7" w14:textId="77777777" w:rsidR="004764F4" w:rsidRDefault="004764F4" w:rsidP="000906B6">
      <w:pPr>
        <w:pStyle w:val="BodyTextMain"/>
        <w:spacing w:after="0" w:line="240" w:lineRule="auto"/>
        <w:contextualSpacing/>
        <w:rPr>
          <w:lang w:val="en-CA"/>
        </w:rPr>
      </w:pPr>
    </w:p>
    <w:p w14:paraId="592EA751" w14:textId="77777777" w:rsidR="004764F4" w:rsidRDefault="004764F4" w:rsidP="000906B6">
      <w:pPr>
        <w:pStyle w:val="BodyTextMain"/>
        <w:spacing w:after="0" w:line="240" w:lineRule="auto"/>
        <w:contextualSpacing/>
        <w:rPr>
          <w:lang w:val="en-CA"/>
        </w:rPr>
      </w:pPr>
    </w:p>
    <w:p w14:paraId="6DD5A21F" w14:textId="2CBA3DD0" w:rsidR="004764F4" w:rsidRDefault="000906B6" w:rsidP="000906B6">
      <w:pPr>
        <w:pStyle w:val="Casehead1"/>
        <w:keepNext/>
        <w:spacing w:after="0" w:line="240" w:lineRule="auto"/>
        <w:contextualSpacing/>
        <w:rPr>
          <w:lang w:val="en-CA"/>
        </w:rPr>
      </w:pPr>
      <w:bookmarkStart w:id="3" w:name="3融合：与战略供应商协同实践"/>
      <w:bookmarkEnd w:id="3"/>
      <w:r>
        <w:rPr>
          <w:lang w:val="en-CA"/>
        </w:rPr>
        <w:t>Integration: Collaboration with Strategic Suppliers</w:t>
      </w:r>
    </w:p>
    <w:p w14:paraId="37B9635E" w14:textId="77777777" w:rsidR="004764F4" w:rsidRDefault="004764F4" w:rsidP="000906B6">
      <w:pPr>
        <w:pStyle w:val="BodyTextMain"/>
        <w:keepNext/>
        <w:spacing w:after="0" w:line="240" w:lineRule="auto"/>
        <w:contextualSpacing/>
        <w:rPr>
          <w:lang w:val="en-CA"/>
        </w:rPr>
      </w:pPr>
    </w:p>
    <w:p w14:paraId="5E25DA66" w14:textId="776B73D9" w:rsidR="004764F4" w:rsidRDefault="000906B6" w:rsidP="000906B6">
      <w:pPr>
        <w:pStyle w:val="BodyTextMain"/>
        <w:keepNext/>
        <w:spacing w:after="0" w:line="240" w:lineRule="auto"/>
        <w:contextualSpacing/>
        <w:rPr>
          <w:lang w:val="en-CA"/>
        </w:rPr>
      </w:pPr>
      <w:r>
        <w:rPr>
          <w:lang w:val="en-CA"/>
        </w:rPr>
        <w:t xml:space="preserve">According to Chen, the supply chain </w:t>
      </w:r>
      <w:r>
        <w:rPr>
          <w:lang w:val="en-CA" w:eastAsia="zh-CN"/>
        </w:rPr>
        <w:t>had</w:t>
      </w:r>
      <w:r>
        <w:rPr>
          <w:lang w:val="en-CA"/>
        </w:rPr>
        <w:t xml:space="preserve"> gone through three stages of development. In the beginning, the manufacturers dominated the supply chain. Then, the distributors took the lead. Eventually, user demand </w:t>
      </w:r>
      <w:r>
        <w:rPr>
          <w:lang w:val="en-CA" w:eastAsia="zh-CN"/>
        </w:rPr>
        <w:t>had</w:t>
      </w:r>
      <w:r>
        <w:rPr>
          <w:lang w:val="en-CA"/>
        </w:rPr>
        <w:t xml:space="preserve"> become the driver. Against such a backdrop, the retailer–supplier relationship was expected to see drastic changes. All parties were exploring the future development of the supply chain and their roles in it. Strategic suppliers, which mainly consisted of major brands, </w:t>
      </w:r>
      <w:r>
        <w:rPr>
          <w:lang w:val="en-CA" w:eastAsia="zh-CN"/>
        </w:rPr>
        <w:t>comprised only</w:t>
      </w:r>
      <w:r>
        <w:rPr>
          <w:lang w:val="en-CA"/>
        </w:rPr>
        <w:t xml:space="preserve"> 20 per cent of over 30,000 JD suppliers but account</w:t>
      </w:r>
      <w:r>
        <w:rPr>
          <w:lang w:val="en-CA" w:eastAsia="zh-CN"/>
        </w:rPr>
        <w:t>ed</w:t>
      </w:r>
      <w:r>
        <w:rPr>
          <w:lang w:val="en-CA"/>
        </w:rPr>
        <w:t xml:space="preserve"> for 80 per cent of all purchases by value. Similarly, in the computer, consumer electronics, and communication sector (known as 3C products) and home appliances, 10 per cent of suppliers account</w:t>
      </w:r>
      <w:r>
        <w:rPr>
          <w:lang w:val="en-CA" w:eastAsia="zh-CN"/>
        </w:rPr>
        <w:t>ed</w:t>
      </w:r>
      <w:r>
        <w:rPr>
          <w:lang w:val="en-CA"/>
        </w:rPr>
        <w:t xml:space="preserve"> for over 90 per cent of purchases by value.</w:t>
      </w:r>
    </w:p>
    <w:p w14:paraId="6D385F4E" w14:textId="77777777" w:rsidR="004764F4" w:rsidRDefault="004764F4" w:rsidP="000906B6">
      <w:pPr>
        <w:pStyle w:val="BodyTextMain"/>
        <w:keepNext/>
        <w:spacing w:after="0" w:line="240" w:lineRule="auto"/>
        <w:contextualSpacing/>
        <w:rPr>
          <w:lang w:val="en-CA"/>
        </w:rPr>
      </w:pPr>
    </w:p>
    <w:p w14:paraId="26AD34E4" w14:textId="16A7A6A9" w:rsidR="004764F4" w:rsidRPr="005F0FFA" w:rsidRDefault="000906B6" w:rsidP="000906B6">
      <w:pPr>
        <w:pStyle w:val="BodyTextMain"/>
        <w:keepNext/>
        <w:spacing w:after="0" w:line="240" w:lineRule="auto"/>
        <w:contextualSpacing/>
        <w:rPr>
          <w:spacing w:val="-4"/>
          <w:lang w:val="en-CA"/>
        </w:rPr>
      </w:pPr>
      <w:r w:rsidRPr="005F0FFA">
        <w:rPr>
          <w:spacing w:val="-4"/>
          <w:lang w:val="en-CA"/>
        </w:rPr>
        <w:t xml:space="preserve">Unlike small and medium-sized suppliers, most major brands </w:t>
      </w:r>
      <w:r w:rsidRPr="005F0FFA">
        <w:rPr>
          <w:spacing w:val="-4"/>
          <w:lang w:val="en-CA" w:eastAsia="zh-CN"/>
        </w:rPr>
        <w:t>had</w:t>
      </w:r>
      <w:r w:rsidRPr="005F0FFA">
        <w:rPr>
          <w:spacing w:val="-4"/>
          <w:lang w:val="en-CA"/>
        </w:rPr>
        <w:t xml:space="preserve"> established practices in production, marketing, and supply chain operations. What was the best way for JD and strategic suppliers to integrate their capabilities? </w:t>
      </w:r>
      <w:r w:rsidRPr="005F0FFA">
        <w:rPr>
          <w:spacing w:val="-4"/>
          <w:lang w:val="en-CA" w:eastAsia="zh-CN"/>
        </w:rPr>
        <w:t xml:space="preserve">JD had to find a way to </w:t>
      </w:r>
      <w:r w:rsidRPr="005F0FFA">
        <w:rPr>
          <w:spacing w:val="-4"/>
          <w:lang w:val="en-CA"/>
        </w:rPr>
        <w:t>bridge the disconnect between strategic suppliers and the platform in the supply chain (</w:t>
      </w:r>
      <w:r w:rsidRPr="005F0FFA">
        <w:rPr>
          <w:spacing w:val="-4"/>
          <w:lang w:val="en-CA" w:eastAsia="zh-CN"/>
        </w:rPr>
        <w:t>see</w:t>
      </w:r>
      <w:r w:rsidRPr="005F0FFA">
        <w:rPr>
          <w:spacing w:val="-4"/>
          <w:lang w:val="en-CA"/>
        </w:rPr>
        <w:t xml:space="preserve"> Exhibit </w:t>
      </w:r>
      <w:r w:rsidRPr="005F0FFA">
        <w:rPr>
          <w:spacing w:val="-4"/>
          <w:lang w:val="en-CA" w:eastAsia="zh-CN"/>
        </w:rPr>
        <w:t>3</w:t>
      </w:r>
      <w:r w:rsidRPr="005F0FFA">
        <w:rPr>
          <w:spacing w:val="-4"/>
          <w:lang w:val="en-CA"/>
        </w:rPr>
        <w:t>), and then translate those back-end capabilities into front-end applications. JD also had to gain consumer insights through big data and AI to increase supply chain efficiency and value for major brands. This would reduce the multiplier impact on strategic suppliers caused by a so-called “bullwhip effect.”</w:t>
      </w:r>
      <w:r w:rsidRPr="005F0FFA">
        <w:rPr>
          <w:rStyle w:val="FootnoteReference"/>
          <w:spacing w:val="-4"/>
          <w:lang w:val="en-CA"/>
        </w:rPr>
        <w:footnoteReference w:id="6"/>
      </w:r>
    </w:p>
    <w:p w14:paraId="79CB3820" w14:textId="77777777" w:rsidR="004764F4" w:rsidRDefault="004764F4" w:rsidP="000906B6">
      <w:pPr>
        <w:pStyle w:val="BodyTextMain"/>
        <w:spacing w:after="0" w:line="240" w:lineRule="auto"/>
        <w:contextualSpacing/>
        <w:rPr>
          <w:lang w:val="en-CA"/>
        </w:rPr>
      </w:pPr>
    </w:p>
    <w:p w14:paraId="04351AD7" w14:textId="693ED3EC" w:rsidR="004764F4" w:rsidRDefault="000906B6" w:rsidP="000906B6">
      <w:pPr>
        <w:pStyle w:val="BodyTextMain"/>
        <w:spacing w:after="0" w:line="240" w:lineRule="auto"/>
        <w:contextualSpacing/>
        <w:rPr>
          <w:lang w:val="en-CA"/>
        </w:rPr>
      </w:pPr>
      <w:r>
        <w:rPr>
          <w:lang w:val="en-CA"/>
        </w:rPr>
        <w:t xml:space="preserve">After the establishment of the Y business division, JD enhanced its collaboration with strategic suppliers through technology that used different forms of co-operation at all levels, including EDI, CPFR, joint business planning, and consumer-to-manufacturer strategies. In January 2015, JD and the global technology group </w:t>
      </w:r>
      <w:proofErr w:type="spellStart"/>
      <w:r>
        <w:rPr>
          <w:lang w:val="en-CA"/>
        </w:rPr>
        <w:t>Meda</w:t>
      </w:r>
      <w:proofErr w:type="spellEnd"/>
      <w:r>
        <w:rPr>
          <w:rStyle w:val="FootnoteReference"/>
          <w:lang w:val="en-CA"/>
        </w:rPr>
        <w:footnoteReference w:id="7"/>
      </w:r>
      <w:r>
        <w:rPr>
          <w:lang w:val="en-CA"/>
        </w:rPr>
        <w:t xml:space="preserve"> began connecting their systems to share basic data such as orders, sales, and inventory. By the end of April, the two companies had transferred </w:t>
      </w:r>
      <w:r>
        <w:rPr>
          <w:lang w:val="en-CA"/>
        </w:rPr>
        <w:t>5</w:t>
      </w:r>
      <w:r>
        <w:rPr>
          <w:lang w:val="en-CA"/>
        </w:rPr>
        <w:t xml:space="preserve"> million pieces of data. In 2016, JD began co-operating with global food and beverage giant Nestlé S.A. </w:t>
      </w:r>
      <w:r>
        <w:rPr>
          <w:lang w:val="en-CA"/>
        </w:rPr>
        <w:t>(Nestlé)</w:t>
      </w:r>
      <w:r>
        <w:rPr>
          <w:lang w:val="en-CA"/>
        </w:rPr>
        <w:t xml:space="preserve"> on collaborative forecasting and replenishment. </w:t>
      </w:r>
    </w:p>
    <w:p w14:paraId="0D2E6F52" w14:textId="77777777" w:rsidR="004764F4" w:rsidRDefault="004764F4" w:rsidP="000906B6">
      <w:pPr>
        <w:pStyle w:val="BodyTextMain"/>
        <w:spacing w:after="0" w:line="240" w:lineRule="auto"/>
        <w:contextualSpacing/>
        <w:rPr>
          <w:lang w:val="en-CA"/>
        </w:rPr>
      </w:pPr>
    </w:p>
    <w:p w14:paraId="4971604D" w14:textId="4738F958" w:rsidR="004764F4" w:rsidRDefault="000906B6" w:rsidP="000906B6">
      <w:pPr>
        <w:pStyle w:val="BodyTextMain"/>
        <w:spacing w:after="0" w:line="240" w:lineRule="auto"/>
        <w:contextualSpacing/>
        <w:rPr>
          <w:lang w:val="en-CA"/>
        </w:rPr>
      </w:pPr>
      <w:r>
        <w:rPr>
          <w:lang w:val="en-CA"/>
        </w:rPr>
        <w:t xml:space="preserve">In 2016, this project received the Efficient Consumer Response China platinum award. In addition to data sharing, the two companies co-operated on forecasting and replenishment. Specifically, they worked on precisely adjusting supply frequency and quantity, improving online availability rates, and optimizing inventory. Nestlé’s forecasting was 85 per cent correct during China’s Singles’ Day (or Double 11) shopping event in November of that year. JD focused on solving issues such as uneven distribution among warehouses, redundant stock, and shortages during promotions. JD’s availability rate increased by 12 per cent, and Nestlé’s order fulfillment by 27 per cent. The improved availability rate resulted in an annual gross merchandise value boost of over ¥3 million for Nestlé. </w:t>
      </w:r>
    </w:p>
    <w:p w14:paraId="1D8836B4" w14:textId="77777777" w:rsidR="004764F4" w:rsidRDefault="004764F4" w:rsidP="000906B6">
      <w:pPr>
        <w:pStyle w:val="BodyTextMain"/>
        <w:spacing w:after="0" w:line="240" w:lineRule="auto"/>
        <w:contextualSpacing/>
        <w:rPr>
          <w:lang w:val="en-CA"/>
        </w:rPr>
      </w:pPr>
    </w:p>
    <w:p w14:paraId="0DA74ADF" w14:textId="142BE1B1" w:rsidR="004764F4" w:rsidRDefault="000906B6" w:rsidP="000906B6">
      <w:pPr>
        <w:pStyle w:val="BodyTextMain"/>
        <w:spacing w:after="0" w:line="240" w:lineRule="auto"/>
        <w:contextualSpacing/>
        <w:rPr>
          <w:lang w:val="en-CA"/>
        </w:rPr>
      </w:pPr>
      <w:r>
        <w:rPr>
          <w:lang w:val="en-CA"/>
        </w:rPr>
        <w:t xml:space="preserve">In 2017, JD and Lenovo Group Limited established smooth </w:t>
      </w:r>
      <w:r>
        <w:rPr>
          <w:lang w:val="en-CA" w:eastAsia="zh-CN"/>
        </w:rPr>
        <w:t xml:space="preserve">collaboration </w:t>
      </w:r>
      <w:r>
        <w:rPr>
          <w:lang w:val="en-CA"/>
        </w:rPr>
        <w:t xml:space="preserve">in terms of EDI, CPFR, order acceptance, and palletized transportation. EDI enabled smooth exchange of purchase orders between the </w:t>
      </w:r>
      <w:r>
        <w:rPr>
          <w:lang w:val="en-CA"/>
        </w:rPr>
        <w:lastRenderedPageBreak/>
        <w:t xml:space="preserve">two companies. When an order was placed, the purchase information was automatically displayed on the suppliers’ system, without requiring complex and repetitive operations. The time required to place an order was reduced by at least 66 per cent. As for account checking, EDI allowed the prompt sharing of invoice information and solved a problem that had made sales discount not visible during manual account checking. </w:t>
      </w:r>
    </w:p>
    <w:p w14:paraId="65EFF851" w14:textId="77777777" w:rsidR="004764F4" w:rsidRDefault="004764F4" w:rsidP="000906B6">
      <w:pPr>
        <w:pStyle w:val="BodyTextMain"/>
        <w:spacing w:after="0" w:line="240" w:lineRule="auto"/>
        <w:contextualSpacing/>
        <w:rPr>
          <w:lang w:val="en-CA"/>
        </w:rPr>
      </w:pPr>
    </w:p>
    <w:p w14:paraId="42163B2E" w14:textId="6F6EB3EB" w:rsidR="004764F4" w:rsidRDefault="000906B6" w:rsidP="000906B6">
      <w:pPr>
        <w:pStyle w:val="BodyTextMain"/>
        <w:spacing w:after="0" w:line="240" w:lineRule="auto"/>
        <w:contextualSpacing/>
        <w:rPr>
          <w:lang w:val="en-CA"/>
        </w:rPr>
      </w:pPr>
      <w:r>
        <w:rPr>
          <w:lang w:val="en-CA"/>
        </w:rPr>
        <w:t xml:space="preserve">That same year, JD and Aux Group Co. Ltd. started collaborating in demand planning, supply scheduling, replenishment planning, and order execution. In 2019, JD and </w:t>
      </w:r>
      <w:proofErr w:type="spellStart"/>
      <w:r>
        <w:rPr>
          <w:lang w:val="en-CA"/>
        </w:rPr>
        <w:t>Vinda</w:t>
      </w:r>
      <w:proofErr w:type="spellEnd"/>
      <w:r>
        <w:rPr>
          <w:lang w:val="en-CA"/>
        </w:rPr>
        <w:t xml:space="preserve"> Paper Co. Ltd. launched a consumer-to-manufacturer co-operation program that resulted in favourable sales of a kitchen paper product customized for JD users, thanks to online data insights.</w:t>
      </w:r>
    </w:p>
    <w:p w14:paraId="69E921EF" w14:textId="77777777" w:rsidR="004764F4" w:rsidRDefault="004764F4" w:rsidP="000906B6">
      <w:pPr>
        <w:pStyle w:val="BodyTextMain"/>
        <w:spacing w:after="0" w:line="240" w:lineRule="auto"/>
        <w:contextualSpacing/>
        <w:rPr>
          <w:lang w:val="en-CA" w:eastAsia="zh-CN"/>
        </w:rPr>
      </w:pPr>
    </w:p>
    <w:p w14:paraId="2FC7BFF1" w14:textId="669DD14A" w:rsidR="004764F4" w:rsidRDefault="000906B6" w:rsidP="000906B6">
      <w:pPr>
        <w:pStyle w:val="BodyTextMain"/>
        <w:spacing w:after="0" w:line="240" w:lineRule="auto"/>
        <w:contextualSpacing/>
        <w:rPr>
          <w:lang w:val="en-CA"/>
        </w:rPr>
      </w:pPr>
      <w:r>
        <w:rPr>
          <w:lang w:val="en-CA" w:eastAsia="zh-CN"/>
        </w:rPr>
        <w:t xml:space="preserve">Among the suppliers that worked closely with JD, two major companies followed considerably different paths after </w:t>
      </w:r>
      <w:r>
        <w:rPr>
          <w:lang w:val="en-CA"/>
        </w:rPr>
        <w:t>adopting system</w:t>
      </w:r>
      <w:r>
        <w:rPr>
          <w:lang w:val="en-CA" w:eastAsia="zh-CN"/>
        </w:rPr>
        <w:t>atic</w:t>
      </w:r>
      <w:r>
        <w:rPr>
          <w:lang w:val="en-CA"/>
        </w:rPr>
        <w:t xml:space="preserve"> solutions </w:t>
      </w:r>
      <w:r>
        <w:rPr>
          <w:lang w:val="en-CA" w:eastAsia="zh-CN"/>
        </w:rPr>
        <w:t>of supply chain collaboration with JD</w:t>
      </w:r>
      <w:r>
        <w:rPr>
          <w:lang w:val="en-CA"/>
        </w:rPr>
        <w:t>.</w:t>
      </w:r>
      <w:bookmarkStart w:id="4" w:name="3.1_与宝洁的协同实践"/>
      <w:bookmarkEnd w:id="4"/>
      <w:r>
        <w:rPr>
          <w:lang w:val="en-CA"/>
        </w:rPr>
        <w:t xml:space="preserve"> The two notable companies were </w:t>
      </w:r>
      <w:proofErr w:type="spellStart"/>
      <w:r>
        <w:rPr>
          <w:lang w:val="en-CA"/>
        </w:rPr>
        <w:t>Boge</w:t>
      </w:r>
      <w:proofErr w:type="spellEnd"/>
      <w:r>
        <w:rPr>
          <w:rStyle w:val="FootnoteReference"/>
          <w:lang w:val="en-CA"/>
        </w:rPr>
        <w:footnoteReference w:id="8"/>
      </w:r>
      <w:r>
        <w:rPr>
          <w:lang w:val="en-CA"/>
        </w:rPr>
        <w:t xml:space="preserve"> and </w:t>
      </w:r>
      <w:proofErr w:type="spellStart"/>
      <w:r>
        <w:rPr>
          <w:lang w:val="en-CA"/>
        </w:rPr>
        <w:t>Meda</w:t>
      </w:r>
      <w:proofErr w:type="spellEnd"/>
      <w:r>
        <w:rPr>
          <w:lang w:val="en-CA"/>
        </w:rPr>
        <w:t>.</w:t>
      </w:r>
    </w:p>
    <w:p w14:paraId="3B53B7ED" w14:textId="77777777" w:rsidR="004764F4" w:rsidRDefault="004764F4" w:rsidP="000906B6">
      <w:pPr>
        <w:pStyle w:val="BodyTextMain"/>
        <w:spacing w:after="0" w:line="240" w:lineRule="auto"/>
        <w:contextualSpacing/>
        <w:rPr>
          <w:lang w:val="en-CA"/>
        </w:rPr>
      </w:pPr>
    </w:p>
    <w:p w14:paraId="15C3D39F" w14:textId="77777777" w:rsidR="004764F4" w:rsidRDefault="004764F4" w:rsidP="000906B6">
      <w:pPr>
        <w:pStyle w:val="BodyTextMain"/>
        <w:spacing w:after="0" w:line="240" w:lineRule="auto"/>
        <w:contextualSpacing/>
        <w:rPr>
          <w:lang w:val="en-CA"/>
        </w:rPr>
      </w:pPr>
    </w:p>
    <w:p w14:paraId="149A2A0B" w14:textId="0947C742" w:rsidR="004764F4" w:rsidRDefault="000906B6" w:rsidP="000906B6">
      <w:pPr>
        <w:pStyle w:val="Casehead1"/>
        <w:keepNext/>
        <w:spacing w:after="0" w:line="240" w:lineRule="auto"/>
        <w:contextualSpacing/>
        <w:rPr>
          <w:lang w:val="en-CA"/>
        </w:rPr>
      </w:pPr>
      <w:r>
        <w:rPr>
          <w:lang w:val="en-CA"/>
        </w:rPr>
        <w:t>Collaboration with BOGE</w:t>
      </w:r>
    </w:p>
    <w:p w14:paraId="794BB312" w14:textId="77777777" w:rsidR="004764F4" w:rsidRDefault="004764F4" w:rsidP="000906B6">
      <w:pPr>
        <w:pStyle w:val="Casehead1"/>
        <w:keepNext/>
        <w:spacing w:after="0" w:line="240" w:lineRule="auto"/>
        <w:contextualSpacing/>
        <w:rPr>
          <w:lang w:val="en-CA"/>
        </w:rPr>
      </w:pPr>
    </w:p>
    <w:p w14:paraId="6821B9E4" w14:textId="547D2ABE" w:rsidR="004764F4" w:rsidRDefault="000906B6" w:rsidP="000906B6">
      <w:pPr>
        <w:pStyle w:val="Casehead2"/>
        <w:keepNext/>
        <w:spacing w:after="0" w:line="240" w:lineRule="auto"/>
        <w:contextualSpacing/>
        <w:rPr>
          <w:lang w:val="en-CA"/>
        </w:rPr>
      </w:pPr>
      <w:r>
        <w:rPr>
          <w:lang w:val="en-CA"/>
        </w:rPr>
        <w:t>Beginning: Perfect Match</w:t>
      </w:r>
    </w:p>
    <w:p w14:paraId="70E53F82" w14:textId="77777777" w:rsidR="004764F4" w:rsidRDefault="004764F4" w:rsidP="000906B6">
      <w:pPr>
        <w:pStyle w:val="BodyTextMain"/>
        <w:keepNext/>
        <w:spacing w:after="0" w:line="240" w:lineRule="auto"/>
        <w:contextualSpacing/>
        <w:rPr>
          <w:lang w:val="en-CA"/>
        </w:rPr>
      </w:pPr>
    </w:p>
    <w:p w14:paraId="25C25CB5" w14:textId="0380F8D4" w:rsidR="004764F4" w:rsidRDefault="000906B6" w:rsidP="000906B6">
      <w:pPr>
        <w:pStyle w:val="BodyTextMain"/>
        <w:keepNext/>
        <w:spacing w:after="0" w:line="240" w:lineRule="auto"/>
        <w:contextualSpacing/>
        <w:rPr>
          <w:lang w:val="en-CA"/>
        </w:rPr>
      </w:pPr>
      <w:r>
        <w:rPr>
          <w:lang w:val="en-CA"/>
        </w:rPr>
        <w:t xml:space="preserve">JD’s supply chain collaboration with </w:t>
      </w:r>
      <w:proofErr w:type="spellStart"/>
      <w:r>
        <w:rPr>
          <w:lang w:val="en-CA"/>
        </w:rPr>
        <w:t>Boge</w:t>
      </w:r>
      <w:proofErr w:type="spellEnd"/>
      <w:r>
        <w:rPr>
          <w:lang w:val="en-CA"/>
        </w:rPr>
        <w:t xml:space="preserve">, one of JD’s earliest strategic suppliers, was an ideal example. The EDI model was gradually replaced by CPFR during a transition that was not that difficult because both companies had powerful technological capabilities, according to Davis Zhao, </w:t>
      </w:r>
      <w:proofErr w:type="spellStart"/>
      <w:r>
        <w:rPr>
          <w:lang w:val="en-CA"/>
        </w:rPr>
        <w:t>Boge’s</w:t>
      </w:r>
      <w:proofErr w:type="spellEnd"/>
      <w:r>
        <w:rPr>
          <w:lang w:val="en-CA"/>
        </w:rPr>
        <w:t xml:space="preserve"> supply chain director. </w:t>
      </w:r>
      <w:proofErr w:type="spellStart"/>
      <w:r>
        <w:rPr>
          <w:lang w:val="en-CA"/>
        </w:rPr>
        <w:t>Boge</w:t>
      </w:r>
      <w:proofErr w:type="spellEnd"/>
      <w:r>
        <w:rPr>
          <w:lang w:val="en-CA"/>
        </w:rPr>
        <w:t xml:space="preserve"> was one of the first brands to adopt CPFR across the globe. With sufficient technological capabilities, it implemented functions such as automatic reply and appointment through EDI, while many domestic brands </w:t>
      </w:r>
      <w:r>
        <w:rPr>
          <w:lang w:val="en-CA" w:eastAsia="zh-CN"/>
        </w:rPr>
        <w:t>could</w:t>
      </w:r>
      <w:r>
        <w:rPr>
          <w:lang w:val="en-CA"/>
        </w:rPr>
        <w:t xml:space="preserve"> only reply manually. The CPFR model was first adopted in the fast</w:t>
      </w:r>
      <w:r>
        <w:rPr>
          <w:lang w:val="en-CA" w:eastAsia="zh-CN"/>
        </w:rPr>
        <w:t>-</w:t>
      </w:r>
      <w:r>
        <w:rPr>
          <w:lang w:val="en-CA"/>
        </w:rPr>
        <w:t>moving consumer goods (FMCG) market, which feature</w:t>
      </w:r>
      <w:r>
        <w:rPr>
          <w:lang w:val="en-CA" w:eastAsia="zh-CN"/>
        </w:rPr>
        <w:t>d</w:t>
      </w:r>
      <w:r>
        <w:rPr>
          <w:lang w:val="en-CA"/>
        </w:rPr>
        <w:t xml:space="preserve"> full stock and short purchase lead time. If a customer place</w:t>
      </w:r>
      <w:r>
        <w:rPr>
          <w:lang w:val="en-CA" w:eastAsia="zh-CN"/>
        </w:rPr>
        <w:t>d</w:t>
      </w:r>
      <w:r>
        <w:rPr>
          <w:lang w:val="en-CA"/>
        </w:rPr>
        <w:t xml:space="preserve"> an order 14 days in advance, </w:t>
      </w:r>
      <w:proofErr w:type="spellStart"/>
      <w:r>
        <w:rPr>
          <w:lang w:val="en-CA"/>
        </w:rPr>
        <w:t>Boge</w:t>
      </w:r>
      <w:proofErr w:type="spellEnd"/>
      <w:r>
        <w:rPr>
          <w:lang w:val="en-CA"/>
        </w:rPr>
        <w:t xml:space="preserve"> promise</w:t>
      </w:r>
      <w:r>
        <w:rPr>
          <w:lang w:val="en-CA" w:eastAsia="zh-CN"/>
        </w:rPr>
        <w:t>d</w:t>
      </w:r>
      <w:r>
        <w:rPr>
          <w:lang w:val="en-CA"/>
        </w:rPr>
        <w:t xml:space="preserve"> to promptly supply products 99.5 per cent of the time. CPFR driven by market-side information </w:t>
      </w:r>
      <w:r>
        <w:rPr>
          <w:lang w:val="en-CA" w:eastAsia="zh-CN"/>
        </w:rPr>
        <w:t>was</w:t>
      </w:r>
      <w:r>
        <w:rPr>
          <w:lang w:val="en-CA"/>
        </w:rPr>
        <w:t xml:space="preserve"> a great fit for the FMCG industry.</w:t>
      </w:r>
    </w:p>
    <w:p w14:paraId="2C6B569C" w14:textId="77777777" w:rsidR="004764F4" w:rsidRDefault="004764F4" w:rsidP="000906B6">
      <w:pPr>
        <w:pStyle w:val="BodyTextMain"/>
        <w:spacing w:after="0" w:line="240" w:lineRule="auto"/>
        <w:contextualSpacing/>
        <w:rPr>
          <w:lang w:val="en-CA"/>
        </w:rPr>
      </w:pPr>
    </w:p>
    <w:p w14:paraId="2CE663C2" w14:textId="77777777" w:rsidR="004764F4" w:rsidRDefault="004764F4" w:rsidP="000906B6">
      <w:pPr>
        <w:pStyle w:val="BodyTextMain"/>
        <w:spacing w:after="0" w:line="240" w:lineRule="auto"/>
        <w:contextualSpacing/>
        <w:rPr>
          <w:lang w:val="en-CA"/>
        </w:rPr>
      </w:pPr>
    </w:p>
    <w:p w14:paraId="1D8DCF16" w14:textId="115453AD" w:rsidR="004764F4" w:rsidRDefault="000906B6" w:rsidP="000906B6">
      <w:pPr>
        <w:pStyle w:val="Casehead2"/>
        <w:spacing w:after="0" w:line="240" w:lineRule="auto"/>
        <w:contextualSpacing/>
        <w:rPr>
          <w:lang w:val="en-CA"/>
        </w:rPr>
      </w:pPr>
      <w:r>
        <w:rPr>
          <w:lang w:val="en-CA"/>
        </w:rPr>
        <w:t>Practice: Market-Oriented Collaborative Forecasting and Replenishment</w:t>
      </w:r>
    </w:p>
    <w:p w14:paraId="644E4F04" w14:textId="77777777" w:rsidR="004764F4" w:rsidRDefault="004764F4" w:rsidP="000906B6">
      <w:pPr>
        <w:pStyle w:val="BodyTextMain"/>
        <w:spacing w:after="0" w:line="240" w:lineRule="auto"/>
        <w:contextualSpacing/>
        <w:rPr>
          <w:b/>
          <w:sz w:val="20"/>
          <w:szCs w:val="20"/>
          <w:lang w:val="en-CA" w:eastAsia="zh-CN"/>
        </w:rPr>
      </w:pPr>
    </w:p>
    <w:p w14:paraId="2B3A25FE" w14:textId="7E3E2372" w:rsidR="004764F4" w:rsidRDefault="000906B6" w:rsidP="000906B6">
      <w:pPr>
        <w:pStyle w:val="BodyTextMain"/>
        <w:spacing w:after="0" w:line="240" w:lineRule="auto"/>
        <w:contextualSpacing/>
        <w:rPr>
          <w:lang w:val="en-CA"/>
        </w:rPr>
      </w:pPr>
      <w:r>
        <w:rPr>
          <w:lang w:val="en-CA"/>
        </w:rPr>
        <w:t xml:space="preserve">Executives at JD and at </w:t>
      </w:r>
      <w:proofErr w:type="spellStart"/>
      <w:r>
        <w:rPr>
          <w:lang w:val="en-CA"/>
        </w:rPr>
        <w:t>Boge</w:t>
      </w:r>
      <w:proofErr w:type="spellEnd"/>
      <w:r>
        <w:rPr>
          <w:lang w:val="en-CA"/>
        </w:rPr>
        <w:t xml:space="preserve"> would set annual sales goals offline at the start of the year. The CPFR system would then </w:t>
      </w:r>
      <w:r>
        <w:rPr>
          <w:lang w:val="en-CA" w:eastAsia="zh-CN"/>
        </w:rPr>
        <w:t>run</w:t>
      </w:r>
      <w:r>
        <w:rPr>
          <w:lang w:val="en-CA"/>
        </w:rPr>
        <w:t xml:space="preserve"> online using standard procedures for automatic collaborative forecasting and replenishment.</w:t>
      </w:r>
    </w:p>
    <w:p w14:paraId="70D05D6F" w14:textId="77777777" w:rsidR="004764F4" w:rsidRDefault="004764F4" w:rsidP="000906B6">
      <w:pPr>
        <w:pStyle w:val="BodyTextMain"/>
        <w:spacing w:after="0" w:line="240" w:lineRule="auto"/>
        <w:contextualSpacing/>
        <w:rPr>
          <w:lang w:val="en-CA"/>
        </w:rPr>
      </w:pPr>
    </w:p>
    <w:p w14:paraId="049D5534" w14:textId="77777777" w:rsidR="004764F4" w:rsidRDefault="004764F4" w:rsidP="000906B6">
      <w:pPr>
        <w:pStyle w:val="BodyTextMain"/>
        <w:spacing w:after="0" w:line="240" w:lineRule="auto"/>
        <w:contextualSpacing/>
        <w:rPr>
          <w:lang w:val="en-CA"/>
        </w:rPr>
      </w:pPr>
    </w:p>
    <w:p w14:paraId="22DA5255" w14:textId="0746A15B" w:rsidR="004764F4" w:rsidRDefault="000906B6" w:rsidP="000906B6">
      <w:pPr>
        <w:pStyle w:val="Casehead3"/>
        <w:keepNext/>
        <w:spacing w:after="0" w:line="240" w:lineRule="auto"/>
        <w:contextualSpacing/>
        <w:rPr>
          <w:lang w:val="en-CA"/>
        </w:rPr>
      </w:pPr>
      <w:r>
        <w:rPr>
          <w:lang w:val="en-CA"/>
        </w:rPr>
        <w:t>Collaborative Forecasting</w:t>
      </w:r>
    </w:p>
    <w:p w14:paraId="2C954153" w14:textId="77777777" w:rsidR="004764F4" w:rsidRDefault="004764F4" w:rsidP="000906B6">
      <w:pPr>
        <w:pStyle w:val="BodyTextMain"/>
        <w:keepNext/>
        <w:spacing w:after="0" w:line="240" w:lineRule="auto"/>
        <w:contextualSpacing/>
        <w:rPr>
          <w:lang w:val="en-CA"/>
        </w:rPr>
      </w:pPr>
    </w:p>
    <w:p w14:paraId="74F7DAB3" w14:textId="2A54EC83" w:rsidR="004764F4" w:rsidRDefault="000906B6" w:rsidP="000906B6">
      <w:pPr>
        <w:pStyle w:val="BodyTextMain"/>
        <w:keepNext/>
        <w:spacing w:after="0" w:line="240" w:lineRule="auto"/>
        <w:contextualSpacing/>
        <w:rPr>
          <w:lang w:val="en-CA"/>
        </w:rPr>
      </w:pPr>
      <w:r>
        <w:rPr>
          <w:lang w:val="en-CA"/>
        </w:rPr>
        <w:t>The goals of major brands always differed from those of retailers. For example, the brand might have been focused on one product to advance its strategy, while JD could decide that another product had a better selling ability after intelligent forecasting based on historical data. Collaborative forecasting require</w:t>
      </w:r>
      <w:r>
        <w:rPr>
          <w:lang w:val="en-CA" w:eastAsia="zh-CN"/>
        </w:rPr>
        <w:t>d</w:t>
      </w:r>
      <w:r>
        <w:rPr>
          <w:lang w:val="en-CA"/>
        </w:rPr>
        <w:t xml:space="preserve"> both parties to share data and agree on the goal. </w:t>
      </w:r>
      <w:proofErr w:type="spellStart"/>
      <w:r>
        <w:rPr>
          <w:lang w:val="en-CA"/>
        </w:rPr>
        <w:t>Boge</w:t>
      </w:r>
      <w:proofErr w:type="spellEnd"/>
      <w:r>
        <w:rPr>
          <w:lang w:val="en-CA"/>
        </w:rPr>
        <w:t xml:space="preserve"> would start by sending key information, such as product lifecycles and brand promotion campaigns, to JD through system synchronization. Information connectivity </w:t>
      </w:r>
      <w:r>
        <w:rPr>
          <w:lang w:val="en-CA" w:eastAsia="zh-CN"/>
        </w:rPr>
        <w:t>was</w:t>
      </w:r>
      <w:r>
        <w:rPr>
          <w:lang w:val="en-CA"/>
        </w:rPr>
        <w:t xml:space="preserve"> a premise for collaborative forecasting. The information and data </w:t>
      </w:r>
      <w:proofErr w:type="spellStart"/>
      <w:r>
        <w:rPr>
          <w:lang w:val="en-CA"/>
        </w:rPr>
        <w:t>Boge</w:t>
      </w:r>
      <w:proofErr w:type="spellEnd"/>
      <w:r>
        <w:rPr>
          <w:lang w:val="en-CA"/>
        </w:rPr>
        <w:t xml:space="preserve"> provided was directly transferred to JD via EDI. New data provided by strategic suppliers, plus JD’s own data, </w:t>
      </w:r>
      <w:r>
        <w:rPr>
          <w:lang w:val="en-CA" w:eastAsia="zh-CN"/>
        </w:rPr>
        <w:t>was</w:t>
      </w:r>
      <w:r>
        <w:rPr>
          <w:lang w:val="en-CA"/>
        </w:rPr>
        <w:t xml:space="preserve"> imported into </w:t>
      </w:r>
      <w:r>
        <w:rPr>
          <w:lang w:val="en-CA"/>
        </w:rPr>
        <w:lastRenderedPageBreak/>
        <w:t>the intelligent forecasting system. The product the supplier wishe</w:t>
      </w:r>
      <w:r>
        <w:rPr>
          <w:lang w:val="en-CA"/>
        </w:rPr>
        <w:t>d</w:t>
      </w:r>
      <w:r>
        <w:rPr>
          <w:lang w:val="en-CA"/>
        </w:rPr>
        <w:t xml:space="preserve"> to promote was then matched with a suitable sales forecasting model. The system </w:t>
      </w:r>
      <w:r>
        <w:rPr>
          <w:lang w:val="en-CA" w:eastAsia="zh-CN"/>
        </w:rPr>
        <w:t>could</w:t>
      </w:r>
      <w:r>
        <w:rPr>
          <w:lang w:val="en-CA"/>
        </w:rPr>
        <w:t xml:space="preserve"> then export a 91-day dynamic sales forecast.</w:t>
      </w:r>
    </w:p>
    <w:p w14:paraId="638E0527" w14:textId="77777777" w:rsidR="004764F4" w:rsidRDefault="004764F4" w:rsidP="000906B6">
      <w:pPr>
        <w:pStyle w:val="BodyTextMain"/>
        <w:spacing w:after="0" w:line="240" w:lineRule="auto"/>
        <w:contextualSpacing/>
        <w:rPr>
          <w:lang w:val="en-CA"/>
        </w:rPr>
      </w:pPr>
    </w:p>
    <w:p w14:paraId="5A689A62" w14:textId="5BF8699F" w:rsidR="004764F4" w:rsidRDefault="000906B6" w:rsidP="000906B6">
      <w:pPr>
        <w:pStyle w:val="BodyTextMain"/>
        <w:spacing w:after="0" w:line="240" w:lineRule="auto"/>
        <w:contextualSpacing/>
        <w:rPr>
          <w:lang w:val="en-CA"/>
        </w:rPr>
      </w:pPr>
      <w:proofErr w:type="spellStart"/>
      <w:r>
        <w:rPr>
          <w:lang w:val="en-CA"/>
        </w:rPr>
        <w:t>Boge’s</w:t>
      </w:r>
      <w:proofErr w:type="spellEnd"/>
      <w:r>
        <w:rPr>
          <w:lang w:val="en-CA"/>
        </w:rPr>
        <w:t xml:space="preserve"> own decision model mainly target</w:t>
      </w:r>
      <w:r>
        <w:rPr>
          <w:lang w:val="en-CA" w:eastAsia="zh-CN"/>
        </w:rPr>
        <w:t>ed</w:t>
      </w:r>
      <w:r>
        <w:rPr>
          <w:lang w:val="en-CA"/>
        </w:rPr>
        <w:t xml:space="preserve"> enterprise businesses. For the e-commerce industry, its computational accuracy </w:t>
      </w:r>
      <w:r>
        <w:rPr>
          <w:lang w:val="en-CA" w:eastAsia="zh-CN"/>
        </w:rPr>
        <w:t>was</w:t>
      </w:r>
      <w:r>
        <w:rPr>
          <w:lang w:val="en-CA"/>
        </w:rPr>
        <w:t xml:space="preserve"> inferior to that of JD, but the accuracy of collaborative forecasting </w:t>
      </w:r>
      <w:r>
        <w:rPr>
          <w:lang w:val="en-CA" w:eastAsia="zh-CN"/>
        </w:rPr>
        <w:t>was</w:t>
      </w:r>
      <w:r>
        <w:rPr>
          <w:lang w:val="en-CA"/>
        </w:rPr>
        <w:t xml:space="preserve"> 8–10 per cent higher compared to JD’s independent forecasting. </w:t>
      </w:r>
      <w:proofErr w:type="spellStart"/>
      <w:r>
        <w:rPr>
          <w:lang w:val="en-CA"/>
        </w:rPr>
        <w:t>Boge</w:t>
      </w:r>
      <w:proofErr w:type="spellEnd"/>
      <w:r>
        <w:rPr>
          <w:lang w:val="en-CA"/>
        </w:rPr>
        <w:t xml:space="preserve"> was able to directly exploit the benefits of high collaborative forecasting results.</w:t>
      </w:r>
    </w:p>
    <w:p w14:paraId="79F78D0C" w14:textId="77777777" w:rsidR="004764F4" w:rsidRDefault="004764F4" w:rsidP="000906B6">
      <w:pPr>
        <w:pStyle w:val="BodyTextMain"/>
        <w:spacing w:after="0" w:line="240" w:lineRule="auto"/>
        <w:contextualSpacing/>
        <w:rPr>
          <w:lang w:val="en-CA"/>
        </w:rPr>
      </w:pPr>
    </w:p>
    <w:p w14:paraId="28EAF155" w14:textId="77777777" w:rsidR="004764F4" w:rsidRDefault="004764F4" w:rsidP="000906B6">
      <w:pPr>
        <w:pStyle w:val="BodyTextMain"/>
        <w:spacing w:after="0" w:line="240" w:lineRule="auto"/>
        <w:contextualSpacing/>
        <w:rPr>
          <w:lang w:val="en-CA"/>
        </w:rPr>
      </w:pPr>
    </w:p>
    <w:p w14:paraId="583919FA" w14:textId="2971C496" w:rsidR="004764F4" w:rsidRDefault="000906B6" w:rsidP="000906B6">
      <w:pPr>
        <w:pStyle w:val="Casehead3"/>
        <w:spacing w:after="0" w:line="240" w:lineRule="auto"/>
        <w:rPr>
          <w:lang w:val="en-CA"/>
        </w:rPr>
      </w:pPr>
      <w:r>
        <w:rPr>
          <w:lang w:val="en-CA"/>
        </w:rPr>
        <w:t>Automatic Replenishment and Supply</w:t>
      </w:r>
    </w:p>
    <w:p w14:paraId="21A66C55" w14:textId="77777777" w:rsidR="004764F4" w:rsidRDefault="004764F4" w:rsidP="000906B6">
      <w:pPr>
        <w:pStyle w:val="BodyTextMain"/>
        <w:spacing w:after="0" w:line="240" w:lineRule="auto"/>
        <w:contextualSpacing/>
        <w:rPr>
          <w:lang w:val="en-CA"/>
        </w:rPr>
      </w:pPr>
    </w:p>
    <w:p w14:paraId="0896AA8F" w14:textId="17022706" w:rsidR="004764F4" w:rsidRDefault="000906B6" w:rsidP="000906B6">
      <w:pPr>
        <w:pStyle w:val="BodyTextMain"/>
        <w:spacing w:after="0" w:line="240" w:lineRule="auto"/>
        <w:contextualSpacing/>
        <w:rPr>
          <w:lang w:val="en-CA"/>
        </w:rPr>
      </w:pPr>
      <w:r>
        <w:rPr>
          <w:lang w:val="en-CA"/>
        </w:rPr>
        <w:t xml:space="preserve">Collaborative forecasting results </w:t>
      </w:r>
      <w:r>
        <w:rPr>
          <w:lang w:val="en-CA" w:eastAsia="zh-CN"/>
        </w:rPr>
        <w:t>were</w:t>
      </w:r>
      <w:r>
        <w:rPr>
          <w:lang w:val="en-CA"/>
        </w:rPr>
        <w:t xml:space="preserve"> also provided to the intelligent replenishment system as source data. Unlike one-side replenishment by JD, when using the CPFR model </w:t>
      </w:r>
      <w:proofErr w:type="spellStart"/>
      <w:r>
        <w:rPr>
          <w:lang w:val="en-CA"/>
        </w:rPr>
        <w:t>Boge</w:t>
      </w:r>
      <w:proofErr w:type="spellEnd"/>
      <w:r>
        <w:rPr>
          <w:lang w:val="en-CA"/>
        </w:rPr>
        <w:t xml:space="preserve"> set parameters such as lead time, safety stock, supplier delivery time, multi-warehouse support relationships, and purchase frequency in the system. Information input by the strategic supplier </w:t>
      </w:r>
      <w:r>
        <w:rPr>
          <w:lang w:val="en-CA" w:eastAsia="zh-CN"/>
        </w:rPr>
        <w:t>could</w:t>
      </w:r>
      <w:r>
        <w:rPr>
          <w:lang w:val="en-CA"/>
        </w:rPr>
        <w:t xml:space="preserve"> increase the accuracy of the 91-day replenishment plan. When a purchase order </w:t>
      </w:r>
      <w:r>
        <w:rPr>
          <w:lang w:val="en-CA" w:eastAsia="zh-CN"/>
        </w:rPr>
        <w:t>was</w:t>
      </w:r>
      <w:r>
        <w:rPr>
          <w:lang w:val="en-CA"/>
        </w:rPr>
        <w:t xml:space="preserve"> placed, the availability rate based on </w:t>
      </w:r>
      <w:proofErr w:type="spellStart"/>
      <w:r>
        <w:rPr>
          <w:lang w:val="en-CA"/>
        </w:rPr>
        <w:t>Boge</w:t>
      </w:r>
      <w:proofErr w:type="spellEnd"/>
      <w:r>
        <w:rPr>
          <w:lang w:val="en-CA"/>
        </w:rPr>
        <w:t xml:space="preserve"> replies </w:t>
      </w:r>
      <w:r>
        <w:rPr>
          <w:lang w:val="en-CA" w:eastAsia="zh-CN"/>
        </w:rPr>
        <w:t>was</w:t>
      </w:r>
      <w:r>
        <w:rPr>
          <w:lang w:val="en-CA"/>
        </w:rPr>
        <w:t xml:space="preserve"> higher. The replenishment information and logic would also be synchronized to </w:t>
      </w:r>
      <w:proofErr w:type="spellStart"/>
      <w:r>
        <w:rPr>
          <w:lang w:val="en-CA"/>
        </w:rPr>
        <w:t>Boge’s</w:t>
      </w:r>
      <w:proofErr w:type="spellEnd"/>
      <w:r>
        <w:rPr>
          <w:lang w:val="en-CA"/>
        </w:rPr>
        <w:t xml:space="preserve"> decision-making system. With the automatic reply function, </w:t>
      </w:r>
      <w:proofErr w:type="spellStart"/>
      <w:r>
        <w:rPr>
          <w:lang w:val="en-CA"/>
        </w:rPr>
        <w:t>Boge</w:t>
      </w:r>
      <w:proofErr w:type="spellEnd"/>
      <w:r>
        <w:rPr>
          <w:lang w:val="en-CA"/>
        </w:rPr>
        <w:t xml:space="preserve"> </w:t>
      </w:r>
      <w:r>
        <w:rPr>
          <w:lang w:val="en-CA" w:eastAsia="zh-CN"/>
        </w:rPr>
        <w:t>could</w:t>
      </w:r>
      <w:r>
        <w:rPr>
          <w:lang w:val="en-CA"/>
        </w:rPr>
        <w:t xml:space="preserve"> automatically make an appointment for warehousing.</w:t>
      </w:r>
    </w:p>
    <w:p w14:paraId="1719F3D6" w14:textId="77777777" w:rsidR="004764F4" w:rsidRDefault="004764F4" w:rsidP="000906B6">
      <w:pPr>
        <w:pStyle w:val="BodyTextMain"/>
        <w:spacing w:after="0" w:line="240" w:lineRule="auto"/>
        <w:contextualSpacing/>
        <w:rPr>
          <w:lang w:val="en-CA"/>
        </w:rPr>
      </w:pPr>
    </w:p>
    <w:p w14:paraId="59AC21F2" w14:textId="7EE3EC24" w:rsidR="004764F4" w:rsidRDefault="000906B6" w:rsidP="000906B6">
      <w:pPr>
        <w:pStyle w:val="BodyTextMain"/>
        <w:spacing w:after="0" w:line="240" w:lineRule="auto"/>
        <w:contextualSpacing/>
        <w:rPr>
          <w:lang w:val="en-CA"/>
        </w:rPr>
      </w:pPr>
      <w:proofErr w:type="spellStart"/>
      <w:r>
        <w:rPr>
          <w:lang w:val="en-CA"/>
        </w:rPr>
        <w:t>Boge’s</w:t>
      </w:r>
      <w:proofErr w:type="spellEnd"/>
      <w:r>
        <w:rPr>
          <w:lang w:val="en-CA"/>
        </w:rPr>
        <w:t xml:space="preserve"> supply chain director Zhao spoke about the successful collaboration of the two companies at JD’s Y business division Open Day conference. Zhao stated that </w:t>
      </w:r>
      <w:proofErr w:type="spellStart"/>
      <w:r>
        <w:rPr>
          <w:lang w:val="en-CA"/>
        </w:rPr>
        <w:t>Boge</w:t>
      </w:r>
      <w:proofErr w:type="spellEnd"/>
      <w:r>
        <w:rPr>
          <w:lang w:val="en-CA"/>
        </w:rPr>
        <w:t xml:space="preserve"> and JD </w:t>
      </w:r>
      <w:r>
        <w:rPr>
          <w:lang w:val="en-CA"/>
        </w:rPr>
        <w:t>had</w:t>
      </w:r>
      <w:r>
        <w:rPr>
          <w:lang w:val="en-CA"/>
        </w:rPr>
        <w:t xml:space="preserve"> upgraded to an end-to-end operations system that enabled fully automated lifecycle operations that covered forecasting, ordering, appointments, and account checking. Operations had become more reliable, while incidents of out-of-stock and platform inventory were significantly reduced. Consumers were enjoying a better experience with optimized platform operation efficiency and reduced costs. More importantly, Zhao noted, system and data connectivity had become the foundation for intelligent technologies to assist in making operational decisions (see Exhibit </w:t>
      </w:r>
      <w:r>
        <w:rPr>
          <w:lang w:val="en-CA" w:eastAsia="zh-CN"/>
        </w:rPr>
        <w:t>4)</w:t>
      </w:r>
      <w:r>
        <w:rPr>
          <w:lang w:val="en-CA"/>
        </w:rPr>
        <w:t>.</w:t>
      </w:r>
    </w:p>
    <w:p w14:paraId="3B9F2C83" w14:textId="77777777" w:rsidR="004764F4" w:rsidRDefault="004764F4" w:rsidP="000906B6">
      <w:pPr>
        <w:pStyle w:val="Casehead1"/>
        <w:spacing w:after="0" w:line="240" w:lineRule="auto"/>
        <w:contextualSpacing/>
        <w:rPr>
          <w:lang w:val="en-CA"/>
        </w:rPr>
      </w:pPr>
      <w:bookmarkStart w:id="5" w:name="3.2_与美的的协同实践"/>
      <w:bookmarkEnd w:id="5"/>
    </w:p>
    <w:p w14:paraId="647B7122" w14:textId="77777777" w:rsidR="004764F4" w:rsidRDefault="004764F4" w:rsidP="000906B6">
      <w:pPr>
        <w:pStyle w:val="Casehead1"/>
        <w:keepNext/>
        <w:spacing w:after="0" w:line="240" w:lineRule="auto"/>
        <w:contextualSpacing/>
        <w:rPr>
          <w:lang w:val="en-CA"/>
        </w:rPr>
      </w:pPr>
    </w:p>
    <w:p w14:paraId="6EB0137E" w14:textId="7275E696" w:rsidR="004764F4" w:rsidRDefault="000906B6" w:rsidP="000906B6">
      <w:pPr>
        <w:pStyle w:val="Casehead1"/>
        <w:keepNext/>
        <w:spacing w:after="0" w:line="240" w:lineRule="auto"/>
        <w:contextualSpacing/>
        <w:rPr>
          <w:lang w:val="en-CA"/>
        </w:rPr>
      </w:pPr>
      <w:r>
        <w:rPr>
          <w:lang w:val="en-CA"/>
        </w:rPr>
        <w:t>Collaboration with MeDa</w:t>
      </w:r>
    </w:p>
    <w:p w14:paraId="73E8C96C" w14:textId="77777777" w:rsidR="004764F4" w:rsidRDefault="004764F4" w:rsidP="000906B6">
      <w:pPr>
        <w:pStyle w:val="BodyTextMain"/>
        <w:keepNext/>
        <w:spacing w:after="0" w:line="240" w:lineRule="auto"/>
        <w:contextualSpacing/>
        <w:rPr>
          <w:lang w:val="en-CA"/>
        </w:rPr>
      </w:pPr>
    </w:p>
    <w:p w14:paraId="44842FCB" w14:textId="4CC4EE31" w:rsidR="004764F4" w:rsidRPr="005F0FFA" w:rsidRDefault="000906B6" w:rsidP="000906B6">
      <w:pPr>
        <w:pStyle w:val="BodyTextMain"/>
        <w:keepNext/>
        <w:spacing w:after="0" w:line="240" w:lineRule="auto"/>
        <w:contextualSpacing/>
        <w:rPr>
          <w:rFonts w:eastAsia="楷体"/>
          <w:spacing w:val="-4"/>
          <w:lang w:val="en-CA"/>
        </w:rPr>
      </w:pPr>
      <w:proofErr w:type="spellStart"/>
      <w:r w:rsidRPr="005F0FFA">
        <w:rPr>
          <w:spacing w:val="-4"/>
          <w:lang w:val="en-CA"/>
        </w:rPr>
        <w:t>Meda</w:t>
      </w:r>
      <w:proofErr w:type="spellEnd"/>
      <w:r w:rsidRPr="005F0FFA">
        <w:rPr>
          <w:spacing w:val="-4"/>
          <w:lang w:val="en-CA"/>
        </w:rPr>
        <w:t xml:space="preserve"> was one of the first brands to benefit from exchanging historical data, such as orders, sales, and inventory, with JD through EDI. For example, sales of a machine called the </w:t>
      </w:r>
      <w:proofErr w:type="spellStart"/>
      <w:r w:rsidRPr="005F0FFA">
        <w:rPr>
          <w:spacing w:val="-4"/>
          <w:lang w:val="en-CA"/>
        </w:rPr>
        <w:t>Meda</w:t>
      </w:r>
      <w:proofErr w:type="spellEnd"/>
      <w:r w:rsidRPr="005F0FFA">
        <w:rPr>
          <w:spacing w:val="-4"/>
          <w:lang w:val="en-CA"/>
        </w:rPr>
        <w:t xml:space="preserve"> Mite Controller</w:t>
      </w:r>
      <w:r w:rsidRPr="005F0FFA">
        <w:rPr>
          <w:rStyle w:val="FootnoteReference"/>
          <w:spacing w:val="-4"/>
          <w:lang w:val="en-CA"/>
        </w:rPr>
        <w:footnoteReference w:id="9"/>
      </w:r>
      <w:r w:rsidRPr="005F0FFA">
        <w:rPr>
          <w:spacing w:val="-4"/>
          <w:lang w:val="en-CA"/>
        </w:rPr>
        <w:t xml:space="preserve"> kept decreasing despite no customer complaints or negative reviews being received. The reason for a decline in sales was discovered in the JD customer service records. The records indicated that a specific filter was not included with the Mite Controller, but when a complimentary filter was offered to customers, sales of the machine rebounded.</w:t>
      </w:r>
    </w:p>
    <w:p w14:paraId="56DDA376" w14:textId="77777777" w:rsidR="004764F4" w:rsidRDefault="004764F4" w:rsidP="000906B6">
      <w:pPr>
        <w:pStyle w:val="BodyTextMain"/>
        <w:spacing w:after="0" w:line="240" w:lineRule="auto"/>
        <w:contextualSpacing/>
        <w:rPr>
          <w:lang w:val="en-CA"/>
        </w:rPr>
      </w:pPr>
    </w:p>
    <w:p w14:paraId="0FD4BF1C" w14:textId="3F75EA9F" w:rsidR="004764F4" w:rsidRDefault="000906B6" w:rsidP="000906B6">
      <w:pPr>
        <w:pStyle w:val="BodyTextMain"/>
        <w:spacing w:after="0" w:line="240" w:lineRule="auto"/>
        <w:contextualSpacing/>
        <w:rPr>
          <w:lang w:val="en-CA"/>
        </w:rPr>
      </w:pPr>
      <w:r>
        <w:rPr>
          <w:lang w:val="en-CA"/>
        </w:rPr>
        <w:t xml:space="preserve">After the EDI system was launched, </w:t>
      </w:r>
      <w:proofErr w:type="spellStart"/>
      <w:r>
        <w:rPr>
          <w:lang w:val="en-CA"/>
        </w:rPr>
        <w:t>Meda</w:t>
      </w:r>
      <w:proofErr w:type="spellEnd"/>
      <w:r>
        <w:rPr>
          <w:lang w:val="en-CA"/>
        </w:rPr>
        <w:t xml:space="preserve"> adopted a more intensive level of end-to-end collaboration and digital co-operation with JD, aiming for collaborative forecasting and replenishment. </w:t>
      </w:r>
      <w:proofErr w:type="spellStart"/>
      <w:r>
        <w:rPr>
          <w:lang w:val="en-CA"/>
        </w:rPr>
        <w:t>Meda</w:t>
      </w:r>
      <w:proofErr w:type="spellEnd"/>
      <w:r>
        <w:rPr>
          <w:lang w:val="en-CA"/>
        </w:rPr>
        <w:t xml:space="preserve"> hope</w:t>
      </w:r>
      <w:r>
        <w:rPr>
          <w:lang w:val="en-CA" w:eastAsia="zh-CN"/>
        </w:rPr>
        <w:t>d</w:t>
      </w:r>
      <w:r>
        <w:rPr>
          <w:lang w:val="en-CA"/>
        </w:rPr>
        <w:t xml:space="preserve"> to drive the supply chain with consumer data and to solve various problems in its supply chain operations (see Exhibit </w:t>
      </w:r>
      <w:r>
        <w:rPr>
          <w:lang w:val="en-CA" w:eastAsia="zh-CN"/>
        </w:rPr>
        <w:t>5, Exhibit 6, and Exhibit 7</w:t>
      </w:r>
      <w:r>
        <w:rPr>
          <w:lang w:val="en-CA"/>
        </w:rPr>
        <w:t>). Despite a solid foundation for collaboration,</w:t>
      </w:r>
      <w:r>
        <w:rPr>
          <w:rStyle w:val="FootnoteReference"/>
          <w:lang w:val="en-CA"/>
        </w:rPr>
        <w:footnoteReference w:id="10"/>
      </w:r>
      <w:r>
        <w:rPr>
          <w:lang w:val="en-CA"/>
        </w:rPr>
        <w:t xml:space="preserve"> however, new problems surfaced as the two parties intensified their collaboration.</w:t>
      </w:r>
    </w:p>
    <w:p w14:paraId="743F63DC" w14:textId="77777777" w:rsidR="004764F4" w:rsidRDefault="004764F4" w:rsidP="000906B6">
      <w:pPr>
        <w:pStyle w:val="Casehead2"/>
        <w:spacing w:after="0" w:line="240" w:lineRule="auto"/>
        <w:contextualSpacing/>
        <w:rPr>
          <w:lang w:val="en-CA"/>
        </w:rPr>
      </w:pPr>
    </w:p>
    <w:p w14:paraId="3EE6E097" w14:textId="77777777" w:rsidR="004764F4" w:rsidRDefault="004764F4" w:rsidP="000906B6">
      <w:pPr>
        <w:pStyle w:val="Casehead2"/>
        <w:spacing w:after="0" w:line="240" w:lineRule="auto"/>
        <w:contextualSpacing/>
        <w:rPr>
          <w:lang w:val="en-CA"/>
        </w:rPr>
      </w:pPr>
    </w:p>
    <w:p w14:paraId="3A42C976" w14:textId="376E8574" w:rsidR="004764F4" w:rsidRDefault="000906B6" w:rsidP="000906B6">
      <w:pPr>
        <w:pStyle w:val="Casehead2"/>
        <w:keepNext/>
        <w:spacing w:after="0" w:line="240" w:lineRule="auto"/>
        <w:contextualSpacing/>
        <w:rPr>
          <w:lang w:val="en-CA"/>
        </w:rPr>
      </w:pPr>
      <w:r>
        <w:rPr>
          <w:lang w:val="en-CA"/>
        </w:rPr>
        <w:lastRenderedPageBreak/>
        <w:t>Beginning: Mismatch between E-commerce Demand and Product Supply</w:t>
      </w:r>
    </w:p>
    <w:p w14:paraId="2F378E15" w14:textId="77777777" w:rsidR="004764F4" w:rsidRDefault="004764F4" w:rsidP="000906B6">
      <w:pPr>
        <w:pStyle w:val="Casehead2"/>
        <w:keepNext/>
        <w:spacing w:after="0" w:line="240" w:lineRule="auto"/>
        <w:contextualSpacing/>
        <w:rPr>
          <w:lang w:val="en-CA"/>
        </w:rPr>
      </w:pPr>
    </w:p>
    <w:p w14:paraId="015289C9" w14:textId="381A0350" w:rsidR="004764F4" w:rsidRDefault="000906B6" w:rsidP="000906B6">
      <w:pPr>
        <w:pStyle w:val="BodyTextMain"/>
        <w:keepNext/>
        <w:spacing w:after="0" w:line="240" w:lineRule="auto"/>
        <w:contextualSpacing/>
        <w:rPr>
          <w:lang w:val="en-CA"/>
        </w:rPr>
      </w:pPr>
      <w:r>
        <w:rPr>
          <w:lang w:val="en-CA"/>
        </w:rPr>
        <w:t xml:space="preserve">The first barrier to a strong collaboration resulted from the characteristics of the home appliance industry. Inaccurate demand forecasting </w:t>
      </w:r>
      <w:r>
        <w:rPr>
          <w:lang w:val="en-CA" w:eastAsia="zh-CN"/>
        </w:rPr>
        <w:t>was</w:t>
      </w:r>
      <w:r>
        <w:rPr>
          <w:lang w:val="en-CA"/>
        </w:rPr>
        <w:t xml:space="preserve"> a common problem facing this industry. Unlike the FMCG industry, the consumption frequency of major appliances </w:t>
      </w:r>
      <w:r>
        <w:rPr>
          <w:lang w:val="en-CA" w:eastAsia="zh-CN"/>
        </w:rPr>
        <w:t>was</w:t>
      </w:r>
      <w:r>
        <w:rPr>
          <w:lang w:val="en-CA"/>
        </w:rPr>
        <w:t xml:space="preserve"> low and repurchase time </w:t>
      </w:r>
      <w:r>
        <w:rPr>
          <w:lang w:val="en-CA" w:eastAsia="zh-CN"/>
        </w:rPr>
        <w:t>was</w:t>
      </w:r>
      <w:r>
        <w:rPr>
          <w:lang w:val="en-CA"/>
        </w:rPr>
        <w:t xml:space="preserve"> difficult to forecast. Seasonal factors result</w:t>
      </w:r>
      <w:r>
        <w:rPr>
          <w:lang w:val="en-CA" w:eastAsia="zh-CN"/>
        </w:rPr>
        <w:t>ed</w:t>
      </w:r>
      <w:r>
        <w:rPr>
          <w:lang w:val="en-CA"/>
        </w:rPr>
        <w:t xml:space="preserve"> in high swings in demand for major appliances. As consumer demand diversifie</w:t>
      </w:r>
      <w:r>
        <w:rPr>
          <w:lang w:val="en-CA" w:eastAsia="zh-CN"/>
        </w:rPr>
        <w:t>d</w:t>
      </w:r>
      <w:r>
        <w:rPr>
          <w:lang w:val="en-CA"/>
        </w:rPr>
        <w:t>, the practice of matching production to demand replaced the traditional model of setting sales targets based on production. Along with inaccurate demand forecasting, inventory management bec</w:t>
      </w:r>
      <w:r>
        <w:rPr>
          <w:lang w:val="en-CA" w:eastAsia="zh-CN"/>
        </w:rPr>
        <w:t>a</w:t>
      </w:r>
      <w:r>
        <w:rPr>
          <w:lang w:val="en-CA"/>
        </w:rPr>
        <w:t>me a key issue. Overproduction result</w:t>
      </w:r>
      <w:r>
        <w:rPr>
          <w:lang w:val="en-CA" w:eastAsia="zh-CN"/>
        </w:rPr>
        <w:t>ed</w:t>
      </w:r>
      <w:r>
        <w:rPr>
          <w:lang w:val="en-CA"/>
        </w:rPr>
        <w:t xml:space="preserve"> in an inventory backlog. Unable to confirm its e-commerce sales volume, </w:t>
      </w:r>
      <w:proofErr w:type="spellStart"/>
      <w:r>
        <w:rPr>
          <w:lang w:val="en-CA"/>
        </w:rPr>
        <w:t>Meda</w:t>
      </w:r>
      <w:proofErr w:type="spellEnd"/>
      <w:r>
        <w:rPr>
          <w:lang w:val="en-CA"/>
        </w:rPr>
        <w:t xml:space="preserve"> chose to simply replenish out-of-stock items.</w:t>
      </w:r>
    </w:p>
    <w:p w14:paraId="567C8270" w14:textId="77777777" w:rsidR="004764F4" w:rsidRDefault="004764F4" w:rsidP="000906B6">
      <w:pPr>
        <w:pStyle w:val="BodyTextMain"/>
        <w:keepNext/>
        <w:spacing w:after="0" w:line="240" w:lineRule="auto"/>
        <w:contextualSpacing/>
        <w:rPr>
          <w:lang w:val="en-CA"/>
        </w:rPr>
      </w:pPr>
    </w:p>
    <w:p w14:paraId="01A4F928" w14:textId="489FC4F4" w:rsidR="004764F4" w:rsidRDefault="000906B6" w:rsidP="000906B6">
      <w:pPr>
        <w:pStyle w:val="BodyTextMain"/>
        <w:keepNext/>
        <w:spacing w:after="0" w:line="240" w:lineRule="auto"/>
        <w:contextualSpacing/>
        <w:rPr>
          <w:lang w:val="en-CA"/>
        </w:rPr>
      </w:pPr>
      <w:r>
        <w:rPr>
          <w:lang w:val="en-CA"/>
        </w:rPr>
        <w:t>Special requirements for logistics add</w:t>
      </w:r>
      <w:r>
        <w:rPr>
          <w:lang w:val="en-CA" w:eastAsia="zh-CN"/>
        </w:rPr>
        <w:t>ed</w:t>
      </w:r>
      <w:r>
        <w:rPr>
          <w:lang w:val="en-CA"/>
        </w:rPr>
        <w:t xml:space="preserve"> uncertainty to the supply chain of major appliances. Many major appliances </w:t>
      </w:r>
      <w:r>
        <w:rPr>
          <w:lang w:val="en-CA" w:eastAsia="zh-CN"/>
        </w:rPr>
        <w:t>had</w:t>
      </w:r>
      <w:r>
        <w:rPr>
          <w:lang w:val="en-CA"/>
        </w:rPr>
        <w:t xml:space="preserve"> special storage requirements. For example, some </w:t>
      </w:r>
      <w:r>
        <w:rPr>
          <w:lang w:val="en-CA" w:eastAsia="zh-CN"/>
        </w:rPr>
        <w:t>could</w:t>
      </w:r>
      <w:r>
        <w:rPr>
          <w:lang w:val="en-CA"/>
        </w:rPr>
        <w:t xml:space="preserve"> only be laid flat and could not be stacked. Some trucks arriving in JD warehouses could not be docked and unloaded. Procedures for manufacturing home appliances </w:t>
      </w:r>
      <w:r>
        <w:rPr>
          <w:lang w:val="en-CA" w:eastAsia="zh-CN"/>
        </w:rPr>
        <w:t>were</w:t>
      </w:r>
      <w:r>
        <w:rPr>
          <w:lang w:val="en-CA"/>
        </w:rPr>
        <w:t xml:space="preserve"> much more complicated than production of FMCG. Using a flexible supply strategy to match e-commerce sales </w:t>
      </w:r>
      <w:r>
        <w:rPr>
          <w:lang w:val="en-CA" w:eastAsia="zh-CN"/>
        </w:rPr>
        <w:t>was</w:t>
      </w:r>
      <w:r>
        <w:rPr>
          <w:lang w:val="en-CA"/>
        </w:rPr>
        <w:t xml:space="preserve"> difficult because it involve</w:t>
      </w:r>
      <w:r>
        <w:rPr>
          <w:lang w:val="en-CA" w:eastAsia="zh-CN"/>
        </w:rPr>
        <w:t>d</w:t>
      </w:r>
      <w:r>
        <w:rPr>
          <w:lang w:val="en-CA"/>
        </w:rPr>
        <w:t xml:space="preserve"> a series of adjustments to production scheduling, mould replacement, and new mould construction. Although most traditional home appliance manufacturers </w:t>
      </w:r>
      <w:r>
        <w:rPr>
          <w:lang w:val="en-CA" w:eastAsia="zh-CN"/>
        </w:rPr>
        <w:t>could</w:t>
      </w:r>
      <w:r>
        <w:rPr>
          <w:lang w:val="en-CA"/>
        </w:rPr>
        <w:t xml:space="preserve"> only support monthly rolling planning, </w:t>
      </w:r>
      <w:proofErr w:type="spellStart"/>
      <w:r>
        <w:rPr>
          <w:lang w:val="en-CA"/>
        </w:rPr>
        <w:t>Meda</w:t>
      </w:r>
      <w:proofErr w:type="spellEnd"/>
      <w:r>
        <w:rPr>
          <w:lang w:val="en-CA"/>
        </w:rPr>
        <w:t xml:space="preserve"> used a T+3 (i.e., transaction date plus three days) model, but it still was no match for the fast turnaround time required by e-commerce.</w:t>
      </w:r>
    </w:p>
    <w:p w14:paraId="15E90478" w14:textId="77777777" w:rsidR="004764F4" w:rsidRDefault="004764F4" w:rsidP="000906B6">
      <w:pPr>
        <w:pStyle w:val="BodyTextMain"/>
        <w:spacing w:after="0" w:line="240" w:lineRule="auto"/>
        <w:contextualSpacing/>
        <w:rPr>
          <w:lang w:val="en-CA"/>
        </w:rPr>
      </w:pPr>
    </w:p>
    <w:p w14:paraId="275D340B" w14:textId="61B2D94B" w:rsidR="004764F4" w:rsidRDefault="000906B6" w:rsidP="000906B6">
      <w:pPr>
        <w:pStyle w:val="BodyTextMain"/>
        <w:spacing w:after="0" w:line="240" w:lineRule="auto"/>
        <w:contextualSpacing/>
        <w:rPr>
          <w:sz w:val="23"/>
          <w:lang w:val="en-CA"/>
        </w:rPr>
      </w:pPr>
      <w:r>
        <w:rPr>
          <w:lang w:val="en-CA"/>
        </w:rPr>
        <w:t xml:space="preserve">There </w:t>
      </w:r>
      <w:r>
        <w:rPr>
          <w:lang w:val="en-CA" w:eastAsia="zh-CN"/>
        </w:rPr>
        <w:t>was</w:t>
      </w:r>
      <w:r>
        <w:rPr>
          <w:lang w:val="en-CA"/>
        </w:rPr>
        <w:t xml:space="preserve"> an obvious mismatch in production schedules between home appliances and e-commerce platforms. Appliance manufacturers hope</w:t>
      </w:r>
      <w:r>
        <w:rPr>
          <w:lang w:val="en-CA" w:eastAsia="zh-CN"/>
        </w:rPr>
        <w:t>d</w:t>
      </w:r>
      <w:r>
        <w:rPr>
          <w:lang w:val="en-CA"/>
        </w:rPr>
        <w:t xml:space="preserve"> to lock in long-term demand to ensure smooth production scheduling. However, e-commerce platforms want</w:t>
      </w:r>
      <w:r>
        <w:rPr>
          <w:lang w:val="en-CA" w:eastAsia="zh-CN"/>
        </w:rPr>
        <w:t>ed</w:t>
      </w:r>
      <w:r>
        <w:rPr>
          <w:lang w:val="en-CA"/>
        </w:rPr>
        <w:t xml:space="preserve"> flexible replenishment that fluctuate</w:t>
      </w:r>
      <w:r>
        <w:rPr>
          <w:lang w:val="en-CA" w:eastAsia="zh-CN"/>
        </w:rPr>
        <w:t>d</w:t>
      </w:r>
      <w:r>
        <w:rPr>
          <w:lang w:val="en-CA"/>
        </w:rPr>
        <w:t xml:space="preserve"> with market demand. The result was a conflict of systems</w:t>
      </w:r>
      <w:r>
        <w:rPr>
          <w:sz w:val="23"/>
          <w:lang w:val="en-CA"/>
        </w:rPr>
        <w:t>.</w:t>
      </w:r>
    </w:p>
    <w:p w14:paraId="3DA24DEB" w14:textId="77777777" w:rsidR="004764F4" w:rsidRDefault="004764F4" w:rsidP="000906B6">
      <w:pPr>
        <w:pStyle w:val="BodyTextMain"/>
        <w:spacing w:after="0" w:line="240" w:lineRule="auto"/>
        <w:contextualSpacing/>
        <w:rPr>
          <w:sz w:val="23"/>
          <w:lang w:val="en-CA"/>
        </w:rPr>
      </w:pPr>
    </w:p>
    <w:p w14:paraId="1694103F" w14:textId="77777777" w:rsidR="004764F4" w:rsidRDefault="004764F4" w:rsidP="000906B6">
      <w:pPr>
        <w:pStyle w:val="Casehead2"/>
        <w:spacing w:after="0" w:line="240" w:lineRule="auto"/>
        <w:contextualSpacing/>
        <w:rPr>
          <w:lang w:val="en-CA" w:eastAsia="zh-CN"/>
        </w:rPr>
      </w:pPr>
    </w:p>
    <w:p w14:paraId="493FF0D7" w14:textId="2D94BB61" w:rsidR="004764F4" w:rsidRDefault="000906B6" w:rsidP="000906B6">
      <w:pPr>
        <w:pStyle w:val="Casehead2"/>
        <w:spacing w:after="0" w:line="240" w:lineRule="auto"/>
        <w:contextualSpacing/>
        <w:rPr>
          <w:lang w:val="en-CA"/>
        </w:rPr>
      </w:pPr>
      <w:r>
        <w:rPr>
          <w:lang w:val="en-CA"/>
        </w:rPr>
        <w:t>Practice: From Collaborative Forecasting to Collaborative Planning</w:t>
      </w:r>
    </w:p>
    <w:p w14:paraId="35074B89" w14:textId="77777777" w:rsidR="004764F4" w:rsidRDefault="004764F4" w:rsidP="000906B6">
      <w:pPr>
        <w:pStyle w:val="BodyTextMain"/>
        <w:spacing w:after="0" w:line="240" w:lineRule="auto"/>
        <w:contextualSpacing/>
        <w:rPr>
          <w:lang w:val="en-CA"/>
        </w:rPr>
      </w:pPr>
    </w:p>
    <w:p w14:paraId="73E9A208" w14:textId="5E092E25" w:rsidR="004764F4" w:rsidRDefault="000906B6" w:rsidP="000906B6">
      <w:pPr>
        <w:pStyle w:val="BodyTextMain"/>
        <w:spacing w:after="0" w:line="240" w:lineRule="auto"/>
        <w:contextualSpacing/>
        <w:rPr>
          <w:lang w:val="en-CA"/>
        </w:rPr>
      </w:pPr>
      <w:r>
        <w:rPr>
          <w:lang w:val="en-CA" w:eastAsia="zh-CN"/>
        </w:rPr>
        <w:t xml:space="preserve">JD and </w:t>
      </w:r>
      <w:proofErr w:type="spellStart"/>
      <w:r>
        <w:rPr>
          <w:lang w:val="en-CA" w:eastAsia="zh-CN"/>
        </w:rPr>
        <w:t>Meda</w:t>
      </w:r>
      <w:proofErr w:type="spellEnd"/>
      <w:r>
        <w:rPr>
          <w:lang w:val="en-CA"/>
        </w:rPr>
        <w:t xml:space="preserve"> had to find a solution to their conflicting systems, but it was difficult to improve the accuracy of demand forecasting for major appliances in the short term. Therefore, the two companies focused on optimizing the supply plan in an effort to balance demand and supply over a certain period. The new system was completed and became operational in June 2019. Through a data platform that connect</w:t>
      </w:r>
      <w:r>
        <w:rPr>
          <w:lang w:val="en-CA" w:eastAsia="zh-CN"/>
        </w:rPr>
        <w:t>ed</w:t>
      </w:r>
      <w:r>
        <w:rPr>
          <w:lang w:val="en-CA"/>
        </w:rPr>
        <w:t xml:space="preserve"> both systems, JD share</w:t>
      </w:r>
      <w:r>
        <w:rPr>
          <w:lang w:val="en-CA" w:eastAsia="zh-CN"/>
        </w:rPr>
        <w:t>d</w:t>
      </w:r>
      <w:r>
        <w:rPr>
          <w:lang w:val="en-CA"/>
        </w:rPr>
        <w:t xml:space="preserve"> its future sales and purchase plans with </w:t>
      </w:r>
      <w:proofErr w:type="spellStart"/>
      <w:r>
        <w:rPr>
          <w:lang w:val="en-CA"/>
        </w:rPr>
        <w:t>Meda</w:t>
      </w:r>
      <w:proofErr w:type="spellEnd"/>
      <w:r>
        <w:rPr>
          <w:lang w:val="en-CA"/>
        </w:rPr>
        <w:t xml:space="preserve">, while </w:t>
      </w:r>
      <w:proofErr w:type="spellStart"/>
      <w:r>
        <w:rPr>
          <w:lang w:val="en-CA"/>
        </w:rPr>
        <w:t>Meda</w:t>
      </w:r>
      <w:proofErr w:type="spellEnd"/>
      <w:r>
        <w:rPr>
          <w:lang w:val="en-CA"/>
        </w:rPr>
        <w:t xml:space="preserve"> show</w:t>
      </w:r>
      <w:r>
        <w:rPr>
          <w:lang w:val="en-CA" w:eastAsia="zh-CN"/>
        </w:rPr>
        <w:t>ed</w:t>
      </w:r>
      <w:r>
        <w:rPr>
          <w:lang w:val="en-CA"/>
        </w:rPr>
        <w:t xml:space="preserve"> its supply plans to JD. </w:t>
      </w:r>
    </w:p>
    <w:p w14:paraId="64F9EFE2" w14:textId="77777777" w:rsidR="004764F4" w:rsidRDefault="004764F4" w:rsidP="000906B6">
      <w:pPr>
        <w:pStyle w:val="BodyTextMain"/>
        <w:spacing w:after="0" w:line="240" w:lineRule="auto"/>
        <w:contextualSpacing/>
        <w:rPr>
          <w:lang w:val="en-CA"/>
        </w:rPr>
      </w:pPr>
    </w:p>
    <w:p w14:paraId="6374AF5B" w14:textId="66D1E003" w:rsidR="004764F4" w:rsidRDefault="000906B6" w:rsidP="000906B6">
      <w:pPr>
        <w:pStyle w:val="BodyTextMain"/>
        <w:spacing w:after="0" w:line="240" w:lineRule="auto"/>
        <w:contextualSpacing/>
        <w:rPr>
          <w:lang w:val="en-CA"/>
        </w:rPr>
      </w:pPr>
      <w:r>
        <w:rPr>
          <w:lang w:val="en-CA"/>
        </w:rPr>
        <w:t xml:space="preserve">JD and </w:t>
      </w:r>
      <w:proofErr w:type="spellStart"/>
      <w:r>
        <w:rPr>
          <w:lang w:val="en-CA"/>
        </w:rPr>
        <w:t>Meda</w:t>
      </w:r>
      <w:proofErr w:type="spellEnd"/>
      <w:r>
        <w:rPr>
          <w:lang w:val="en-CA"/>
        </w:rPr>
        <w:t xml:space="preserve"> executives met to set annual goals at the start of the year. Through collaborative planning, </w:t>
      </w:r>
      <w:bookmarkStart w:id="6" w:name="OLE_LINK3"/>
      <w:bookmarkStart w:id="7" w:name="OLE_LINK4"/>
      <w:r>
        <w:rPr>
          <w:lang w:val="en-CA"/>
        </w:rPr>
        <w:t>the two companies</w:t>
      </w:r>
      <w:bookmarkEnd w:id="6"/>
      <w:bookmarkEnd w:id="7"/>
      <w:r>
        <w:rPr>
          <w:lang w:val="en-CA"/>
        </w:rPr>
        <w:t xml:space="preserve"> </w:t>
      </w:r>
      <w:r>
        <w:rPr>
          <w:lang w:val="en-CA" w:eastAsia="zh-CN"/>
        </w:rPr>
        <w:t>could</w:t>
      </w:r>
      <w:r>
        <w:rPr>
          <w:lang w:val="en-CA"/>
        </w:rPr>
        <w:t xml:space="preserve"> modify forecasts in real time and integrate the software system with human experience.</w:t>
      </w:r>
    </w:p>
    <w:p w14:paraId="0E781260" w14:textId="77777777" w:rsidR="004764F4" w:rsidRDefault="004764F4" w:rsidP="000906B6">
      <w:pPr>
        <w:pStyle w:val="BodyTextMain"/>
        <w:spacing w:after="0" w:line="240" w:lineRule="auto"/>
        <w:contextualSpacing/>
        <w:rPr>
          <w:lang w:val="en-CA"/>
        </w:rPr>
      </w:pPr>
    </w:p>
    <w:p w14:paraId="2F6597F6" w14:textId="77777777" w:rsidR="004764F4" w:rsidRDefault="004764F4" w:rsidP="000906B6">
      <w:pPr>
        <w:pStyle w:val="BodyTextMain"/>
        <w:spacing w:after="0" w:line="240" w:lineRule="auto"/>
        <w:contextualSpacing/>
        <w:rPr>
          <w:lang w:val="en-CA"/>
        </w:rPr>
      </w:pPr>
    </w:p>
    <w:p w14:paraId="67837CD9" w14:textId="0A69C493" w:rsidR="004764F4" w:rsidRDefault="000906B6" w:rsidP="000906B6">
      <w:pPr>
        <w:pStyle w:val="Casehead3"/>
        <w:spacing w:after="0" w:line="240" w:lineRule="auto"/>
        <w:rPr>
          <w:lang w:val="en-CA"/>
        </w:rPr>
      </w:pPr>
      <w:r>
        <w:rPr>
          <w:lang w:val="en-CA"/>
        </w:rPr>
        <w:t>Communication and Adjustment Based on Supply Plan Collaboration</w:t>
      </w:r>
    </w:p>
    <w:p w14:paraId="3A5991C9" w14:textId="77777777" w:rsidR="004764F4" w:rsidRDefault="004764F4" w:rsidP="000906B6">
      <w:pPr>
        <w:pStyle w:val="BodyTextMain"/>
        <w:spacing w:after="0" w:line="240" w:lineRule="auto"/>
        <w:contextualSpacing/>
        <w:rPr>
          <w:lang w:val="en-CA"/>
        </w:rPr>
      </w:pPr>
    </w:p>
    <w:p w14:paraId="193A96A7" w14:textId="5825AFE9" w:rsidR="004764F4" w:rsidRDefault="000906B6" w:rsidP="000906B6">
      <w:pPr>
        <w:pStyle w:val="BodyTextMain"/>
        <w:spacing w:after="0" w:line="240" w:lineRule="auto"/>
        <w:contextualSpacing/>
        <w:rPr>
          <w:lang w:val="en-CA"/>
        </w:rPr>
      </w:pPr>
      <w:r>
        <w:rPr>
          <w:lang w:val="en-CA"/>
        </w:rPr>
        <w:t xml:space="preserve">The first step was for the JD system to calculate </w:t>
      </w:r>
      <w:proofErr w:type="gramStart"/>
      <w:r>
        <w:rPr>
          <w:lang w:val="en-CA"/>
        </w:rPr>
        <w:t>a 91-day dynamic sales</w:t>
      </w:r>
      <w:proofErr w:type="gramEnd"/>
      <w:r>
        <w:rPr>
          <w:lang w:val="en-CA"/>
        </w:rPr>
        <w:t xml:space="preserve"> forecast and corresponding replenishment plan with information and data provided by both enterprises, which would then be synchronized with </w:t>
      </w:r>
      <w:proofErr w:type="spellStart"/>
      <w:r>
        <w:rPr>
          <w:lang w:val="en-CA"/>
        </w:rPr>
        <w:t>Meda</w:t>
      </w:r>
      <w:proofErr w:type="spellEnd"/>
      <w:r>
        <w:rPr>
          <w:lang w:val="en-CA"/>
        </w:rPr>
        <w:t xml:space="preserve">. Next, </w:t>
      </w:r>
      <w:proofErr w:type="spellStart"/>
      <w:r>
        <w:rPr>
          <w:lang w:val="en-CA"/>
        </w:rPr>
        <w:t>Meda</w:t>
      </w:r>
      <w:proofErr w:type="spellEnd"/>
      <w:r>
        <w:rPr>
          <w:lang w:val="en-CA"/>
        </w:rPr>
        <w:t xml:space="preserve"> would create a three-month rolling supply plan, an M+1 (i.e., </w:t>
      </w:r>
      <w:r>
        <w:rPr>
          <w:rFonts w:eastAsia="SimSun"/>
          <w:lang w:val="en-CA" w:eastAsia="zh-CN"/>
        </w:rPr>
        <w:t xml:space="preserve">one </w:t>
      </w:r>
      <w:r>
        <w:rPr>
          <w:lang w:val="en-CA"/>
        </w:rPr>
        <w:t>month plus one</w:t>
      </w:r>
      <w:r>
        <w:rPr>
          <w:rFonts w:eastAsia="SimSun"/>
          <w:lang w:val="en-CA" w:eastAsia="zh-CN"/>
        </w:rPr>
        <w:t xml:space="preserve"> more month</w:t>
      </w:r>
      <w:r>
        <w:rPr>
          <w:lang w:val="en-CA"/>
        </w:rPr>
        <w:t>) monthly long-term plan, and a T+3</w:t>
      </w:r>
      <w:r>
        <w:rPr>
          <w:rFonts w:eastAsia="SimSun"/>
          <w:lang w:val="en-CA" w:eastAsia="zh-CN"/>
        </w:rPr>
        <w:t xml:space="preserve"> (i.e. transaction date plus three days)</w:t>
      </w:r>
      <w:r>
        <w:rPr>
          <w:lang w:val="en-CA"/>
        </w:rPr>
        <w:t xml:space="preserve"> weekly short-term plan. The schedules were based on annual sales goal breakdowns and on managing upstream suppliers and production lines. </w:t>
      </w:r>
      <w:proofErr w:type="spellStart"/>
      <w:r>
        <w:rPr>
          <w:lang w:val="en-CA"/>
        </w:rPr>
        <w:t>Meda</w:t>
      </w:r>
      <w:proofErr w:type="spellEnd"/>
      <w:r>
        <w:rPr>
          <w:lang w:val="en-CA"/>
        </w:rPr>
        <w:t xml:space="preserve"> then </w:t>
      </w:r>
      <w:bookmarkStart w:id="8" w:name="OLE_LINK1"/>
      <w:bookmarkStart w:id="9" w:name="OLE_LINK2"/>
      <w:r>
        <w:rPr>
          <w:lang w:val="en-CA"/>
        </w:rPr>
        <w:t>synchroniz</w:t>
      </w:r>
      <w:bookmarkEnd w:id="8"/>
      <w:bookmarkEnd w:id="9"/>
      <w:r>
        <w:rPr>
          <w:lang w:val="en-CA"/>
        </w:rPr>
        <w:t>e</w:t>
      </w:r>
      <w:r>
        <w:rPr>
          <w:lang w:val="en-CA" w:eastAsia="zh-CN"/>
        </w:rPr>
        <w:t>d</w:t>
      </w:r>
      <w:r>
        <w:rPr>
          <w:lang w:val="en-CA"/>
        </w:rPr>
        <w:t xml:space="preserve"> these plans with JD. Finally, purchasing and sales employees from both JD and </w:t>
      </w:r>
      <w:proofErr w:type="spellStart"/>
      <w:r>
        <w:rPr>
          <w:lang w:val="en-CA"/>
        </w:rPr>
        <w:t>Meda</w:t>
      </w:r>
      <w:proofErr w:type="spellEnd"/>
      <w:r>
        <w:rPr>
          <w:lang w:val="en-CA"/>
        </w:rPr>
        <w:t xml:space="preserve"> focus</w:t>
      </w:r>
      <w:r>
        <w:rPr>
          <w:lang w:val="en-CA" w:eastAsia="zh-CN"/>
        </w:rPr>
        <w:t>ed</w:t>
      </w:r>
      <w:r>
        <w:rPr>
          <w:lang w:val="en-CA"/>
        </w:rPr>
        <w:t xml:space="preserve"> on the supply and demand for the next two weeks. They manually adjust</w:t>
      </w:r>
      <w:r>
        <w:rPr>
          <w:lang w:val="en-CA" w:eastAsia="zh-CN"/>
        </w:rPr>
        <w:t>ed</w:t>
      </w:r>
      <w:r>
        <w:rPr>
          <w:lang w:val="en-CA"/>
        </w:rPr>
        <w:t xml:space="preserve"> the supply and demand plan to compensate for market demand fluctuations over the week. The software system also assist</w:t>
      </w:r>
      <w:r>
        <w:rPr>
          <w:lang w:val="en-CA" w:eastAsia="zh-CN"/>
        </w:rPr>
        <w:t>ed</w:t>
      </w:r>
      <w:r>
        <w:rPr>
          <w:lang w:val="en-CA"/>
        </w:rPr>
        <w:t xml:space="preserve"> in the decision-making process.</w:t>
      </w:r>
    </w:p>
    <w:p w14:paraId="77B234D8" w14:textId="4CADCAD2" w:rsidR="004764F4" w:rsidRDefault="000906B6" w:rsidP="000906B6">
      <w:pPr>
        <w:pStyle w:val="Casehead3"/>
        <w:spacing w:after="0" w:line="240" w:lineRule="auto"/>
        <w:rPr>
          <w:lang w:val="en-CA"/>
        </w:rPr>
      </w:pPr>
      <w:r>
        <w:rPr>
          <w:lang w:val="en-CA"/>
        </w:rPr>
        <w:lastRenderedPageBreak/>
        <w:t>Inventory Collaboration and Replenishment</w:t>
      </w:r>
    </w:p>
    <w:p w14:paraId="0AA23ACF" w14:textId="77777777" w:rsidR="004764F4" w:rsidRDefault="004764F4" w:rsidP="000906B6">
      <w:pPr>
        <w:pStyle w:val="BodyTextMain"/>
        <w:spacing w:after="0" w:line="240" w:lineRule="auto"/>
        <w:contextualSpacing/>
        <w:rPr>
          <w:lang w:val="en-CA"/>
        </w:rPr>
      </w:pPr>
    </w:p>
    <w:p w14:paraId="0CB6BFE4" w14:textId="3F824CEC" w:rsidR="004764F4" w:rsidRDefault="000906B6" w:rsidP="000906B6">
      <w:pPr>
        <w:pStyle w:val="BodyTextMain"/>
        <w:spacing w:after="0" w:line="240" w:lineRule="auto"/>
        <w:contextualSpacing/>
        <w:rPr>
          <w:lang w:val="en-CA"/>
        </w:rPr>
      </w:pPr>
      <w:r>
        <w:rPr>
          <w:lang w:val="en-CA"/>
        </w:rPr>
        <w:t xml:space="preserve">With advance communication concerning supply and demand for the next two weeks, no major errors occurred when JD purchasing and sales employees placed purchase orders. This new model was first applied to refrigerator sales, which saw forecasting accuracy significantly increase from 55 per cent to 85 per cent. JD and </w:t>
      </w:r>
      <w:proofErr w:type="spellStart"/>
      <w:r>
        <w:rPr>
          <w:lang w:val="en-CA"/>
        </w:rPr>
        <w:t>Meda</w:t>
      </w:r>
      <w:proofErr w:type="spellEnd"/>
      <w:r>
        <w:rPr>
          <w:lang w:val="en-CA"/>
        </w:rPr>
        <w:t xml:space="preserve"> also made detailed purchase adjustments based on various temporary factors. When overages in supply occurred, the inventory </w:t>
      </w:r>
      <w:r>
        <w:rPr>
          <w:lang w:val="en-CA" w:eastAsia="zh-CN"/>
        </w:rPr>
        <w:t>was</w:t>
      </w:r>
      <w:r>
        <w:rPr>
          <w:lang w:val="en-CA"/>
        </w:rPr>
        <w:t xml:space="preserve"> increased in JD warehouses or collaborative warehouses. When supply was low, JD </w:t>
      </w:r>
      <w:r>
        <w:rPr>
          <w:lang w:val="en-CA" w:eastAsia="zh-CN"/>
        </w:rPr>
        <w:t>would</w:t>
      </w:r>
      <w:r>
        <w:rPr>
          <w:lang w:val="en-CA"/>
        </w:rPr>
        <w:t xml:space="preserve"> focus on selling products of other brands or launch pre-order sales for </w:t>
      </w:r>
      <w:proofErr w:type="spellStart"/>
      <w:r>
        <w:rPr>
          <w:lang w:val="en-CA"/>
        </w:rPr>
        <w:t>Meda</w:t>
      </w:r>
      <w:proofErr w:type="spellEnd"/>
      <w:r>
        <w:rPr>
          <w:lang w:val="en-CA"/>
        </w:rPr>
        <w:t xml:space="preserve">. To facilitate real-time adjustments, </w:t>
      </w:r>
      <w:proofErr w:type="spellStart"/>
      <w:r>
        <w:rPr>
          <w:lang w:val="en-CA"/>
        </w:rPr>
        <w:t>Meda</w:t>
      </w:r>
      <w:proofErr w:type="spellEnd"/>
      <w:r>
        <w:rPr>
          <w:lang w:val="en-CA"/>
        </w:rPr>
        <w:t xml:space="preserve"> transmit</w:t>
      </w:r>
      <w:r>
        <w:rPr>
          <w:lang w:val="en-CA" w:eastAsia="zh-CN"/>
        </w:rPr>
        <w:t>ted</w:t>
      </w:r>
      <w:r>
        <w:rPr>
          <w:lang w:val="en-CA"/>
        </w:rPr>
        <w:t xml:space="preserve"> most of its real-time process data, including production data, to the new system via an application programming interface. The system allowed JD workers at the front end to learn about production status and issues at the back end.</w:t>
      </w:r>
    </w:p>
    <w:p w14:paraId="59EC3324" w14:textId="77777777" w:rsidR="004764F4" w:rsidRDefault="004764F4" w:rsidP="000906B6">
      <w:pPr>
        <w:pStyle w:val="BodyTextMain"/>
        <w:spacing w:after="0" w:line="240" w:lineRule="auto"/>
        <w:contextualSpacing/>
        <w:rPr>
          <w:lang w:val="en-CA"/>
        </w:rPr>
      </w:pPr>
    </w:p>
    <w:p w14:paraId="5572D773" w14:textId="0B8FEBE7" w:rsidR="004764F4" w:rsidRPr="00DE6567" w:rsidRDefault="000906B6" w:rsidP="000906B6">
      <w:pPr>
        <w:pStyle w:val="BodyTextMain"/>
        <w:spacing w:after="0" w:line="240" w:lineRule="auto"/>
        <w:contextualSpacing/>
        <w:rPr>
          <w:spacing w:val="-2"/>
          <w:lang w:val="en-CA"/>
        </w:rPr>
      </w:pPr>
      <w:r w:rsidRPr="00DE6567">
        <w:rPr>
          <w:spacing w:val="-2"/>
          <w:lang w:val="en-CA"/>
        </w:rPr>
        <w:t xml:space="preserve">JD warehouses </w:t>
      </w:r>
      <w:r w:rsidRPr="00DE6567">
        <w:rPr>
          <w:spacing w:val="-2"/>
          <w:lang w:val="en-CA" w:eastAsia="zh-CN"/>
        </w:rPr>
        <w:t>had</w:t>
      </w:r>
      <w:r w:rsidRPr="00DE6567">
        <w:rPr>
          <w:spacing w:val="-2"/>
          <w:lang w:val="en-CA"/>
        </w:rPr>
        <w:t xml:space="preserve"> limited capacity, so </w:t>
      </w:r>
      <w:proofErr w:type="spellStart"/>
      <w:r w:rsidRPr="00DE6567">
        <w:rPr>
          <w:spacing w:val="-2"/>
          <w:lang w:val="en-CA"/>
        </w:rPr>
        <w:t>Meda</w:t>
      </w:r>
      <w:proofErr w:type="spellEnd"/>
      <w:r w:rsidRPr="00DE6567">
        <w:rPr>
          <w:spacing w:val="-2"/>
          <w:lang w:val="en-CA"/>
        </w:rPr>
        <w:t xml:space="preserve"> followed JD’s example and expanded its own storage network. Wherever JD set up a large warehouse, </w:t>
      </w:r>
      <w:proofErr w:type="spellStart"/>
      <w:r w:rsidRPr="00DE6567">
        <w:rPr>
          <w:spacing w:val="-2"/>
          <w:lang w:val="en-CA"/>
        </w:rPr>
        <w:t>Meda</w:t>
      </w:r>
      <w:proofErr w:type="spellEnd"/>
      <w:r w:rsidRPr="00DE6567">
        <w:rPr>
          <w:spacing w:val="-2"/>
          <w:lang w:val="en-CA"/>
        </w:rPr>
        <w:t xml:space="preserve"> also </w:t>
      </w:r>
      <w:r w:rsidRPr="00DE6567">
        <w:rPr>
          <w:spacing w:val="-2"/>
          <w:lang w:val="en-CA" w:eastAsia="zh-CN"/>
        </w:rPr>
        <w:t>built</w:t>
      </w:r>
      <w:r w:rsidRPr="00DE6567">
        <w:rPr>
          <w:spacing w:val="-2"/>
          <w:lang w:val="en-CA"/>
        </w:rPr>
        <w:t xml:space="preserve"> or rent</w:t>
      </w:r>
      <w:r w:rsidRPr="00DE6567">
        <w:rPr>
          <w:spacing w:val="-2"/>
          <w:lang w:val="en-CA" w:eastAsia="zh-CN"/>
        </w:rPr>
        <w:t>ed</w:t>
      </w:r>
      <w:r w:rsidRPr="00DE6567">
        <w:rPr>
          <w:spacing w:val="-2"/>
          <w:lang w:val="en-CA"/>
        </w:rPr>
        <w:t xml:space="preserve"> a similar facility to serve as a collaborative warehouse. </w:t>
      </w:r>
      <w:proofErr w:type="spellStart"/>
      <w:r w:rsidRPr="00DE6567">
        <w:rPr>
          <w:spacing w:val="-2"/>
          <w:lang w:val="en-CA"/>
        </w:rPr>
        <w:t>Meda</w:t>
      </w:r>
      <w:proofErr w:type="spellEnd"/>
      <w:r w:rsidRPr="00DE6567">
        <w:rPr>
          <w:spacing w:val="-2"/>
          <w:lang w:val="en-CA"/>
        </w:rPr>
        <w:t xml:space="preserve"> installed the JD logistics system so that when major appliances enter</w:t>
      </w:r>
      <w:r w:rsidRPr="00DE6567">
        <w:rPr>
          <w:spacing w:val="-2"/>
          <w:lang w:val="en-CA" w:eastAsia="zh-CN"/>
        </w:rPr>
        <w:t>ed a</w:t>
      </w:r>
      <w:r w:rsidRPr="00DE6567">
        <w:rPr>
          <w:spacing w:val="-2"/>
          <w:lang w:val="en-CA"/>
        </w:rPr>
        <w:t xml:space="preserve"> </w:t>
      </w:r>
      <w:proofErr w:type="spellStart"/>
      <w:r w:rsidRPr="00DE6567">
        <w:rPr>
          <w:spacing w:val="-2"/>
          <w:lang w:val="en-CA"/>
        </w:rPr>
        <w:t>Meda</w:t>
      </w:r>
      <w:proofErr w:type="spellEnd"/>
      <w:r w:rsidRPr="00DE6567">
        <w:rPr>
          <w:spacing w:val="-2"/>
          <w:lang w:val="en-CA"/>
        </w:rPr>
        <w:t xml:space="preserve"> warehouse, they </w:t>
      </w:r>
      <w:r w:rsidRPr="00DE6567">
        <w:rPr>
          <w:spacing w:val="-2"/>
          <w:lang w:val="en-CA" w:eastAsia="zh-CN"/>
        </w:rPr>
        <w:t>were</w:t>
      </w:r>
      <w:r w:rsidRPr="00DE6567">
        <w:rPr>
          <w:spacing w:val="-2"/>
          <w:lang w:val="en-CA"/>
        </w:rPr>
        <w:t xml:space="preserve"> immediately registered as </w:t>
      </w:r>
      <w:r w:rsidRPr="00DE6567">
        <w:rPr>
          <w:spacing w:val="-2"/>
          <w:lang w:val="en-CA" w:eastAsia="zh-CN"/>
        </w:rPr>
        <w:t>being</w:t>
      </w:r>
      <w:r w:rsidRPr="00DE6567">
        <w:rPr>
          <w:spacing w:val="-2"/>
          <w:lang w:val="en-CA"/>
        </w:rPr>
        <w:t xml:space="preserve"> available for sale on the JD e-commerce platform, JD.com. Small discrepancies in supply and demand </w:t>
      </w:r>
      <w:r w:rsidRPr="00DE6567">
        <w:rPr>
          <w:spacing w:val="-2"/>
          <w:lang w:val="en-CA" w:eastAsia="zh-CN"/>
        </w:rPr>
        <w:t>could</w:t>
      </w:r>
      <w:r w:rsidRPr="00DE6567">
        <w:rPr>
          <w:spacing w:val="-2"/>
          <w:lang w:val="en-CA"/>
        </w:rPr>
        <w:t xml:space="preserve"> be easily resolved through inventory adjustments.</w:t>
      </w:r>
    </w:p>
    <w:p w14:paraId="31C03BC8" w14:textId="77777777" w:rsidR="004764F4" w:rsidRDefault="004764F4" w:rsidP="000906B6">
      <w:pPr>
        <w:pStyle w:val="BodyTextMain"/>
        <w:spacing w:after="0" w:line="240" w:lineRule="auto"/>
        <w:contextualSpacing/>
        <w:rPr>
          <w:lang w:val="en-CA"/>
        </w:rPr>
      </w:pPr>
    </w:p>
    <w:p w14:paraId="36C23BCD" w14:textId="1B16C826" w:rsidR="004764F4" w:rsidRPr="00DE6567" w:rsidRDefault="000906B6" w:rsidP="000906B6">
      <w:pPr>
        <w:pStyle w:val="BodyTextMain"/>
        <w:spacing w:after="0" w:line="240" w:lineRule="auto"/>
        <w:contextualSpacing/>
        <w:rPr>
          <w:spacing w:val="-2"/>
          <w:lang w:val="en-CA"/>
        </w:rPr>
      </w:pPr>
      <w:r w:rsidRPr="00DE6567">
        <w:rPr>
          <w:spacing w:val="-2"/>
          <w:lang w:val="en-CA"/>
        </w:rPr>
        <w:t xml:space="preserve">Delivery information sharing between JD and </w:t>
      </w:r>
      <w:proofErr w:type="spellStart"/>
      <w:r w:rsidRPr="00DE6567">
        <w:rPr>
          <w:spacing w:val="-2"/>
          <w:lang w:val="en-CA"/>
        </w:rPr>
        <w:t>Meda</w:t>
      </w:r>
      <w:proofErr w:type="spellEnd"/>
      <w:r w:rsidRPr="00DE6567">
        <w:rPr>
          <w:spacing w:val="-2"/>
          <w:lang w:val="en-CA"/>
        </w:rPr>
        <w:t xml:space="preserve"> </w:t>
      </w:r>
      <w:r w:rsidRPr="00DE6567">
        <w:rPr>
          <w:spacing w:val="-2"/>
          <w:lang w:val="en-CA" w:eastAsia="zh-CN"/>
        </w:rPr>
        <w:t>had</w:t>
      </w:r>
      <w:r w:rsidRPr="00DE6567">
        <w:rPr>
          <w:spacing w:val="-2"/>
          <w:lang w:val="en-CA"/>
        </w:rPr>
        <w:t xml:space="preserve"> increased order fulfillment by 3</w:t>
      </w:r>
      <w:r w:rsidRPr="00DE6567">
        <w:rPr>
          <w:spacing w:val="-2"/>
          <w:lang w:val="en-CA" w:eastAsia="zh-CN"/>
        </w:rPr>
        <w:t xml:space="preserve"> per cent</w:t>
      </w:r>
      <w:r w:rsidRPr="00DE6567">
        <w:rPr>
          <w:spacing w:val="-2"/>
          <w:lang w:val="en-CA"/>
        </w:rPr>
        <w:t xml:space="preserve"> and shortened the financial turnover period by 20 per cent. However, according to Zhao </w:t>
      </w:r>
      <w:proofErr w:type="spellStart"/>
      <w:r w:rsidRPr="00DE6567">
        <w:rPr>
          <w:spacing w:val="-2"/>
          <w:lang w:val="en-CA"/>
        </w:rPr>
        <w:t>Zhiming</w:t>
      </w:r>
      <w:proofErr w:type="spellEnd"/>
      <w:r w:rsidRPr="00DE6567">
        <w:rPr>
          <w:spacing w:val="-2"/>
          <w:lang w:val="en-CA"/>
        </w:rPr>
        <w:t xml:space="preserve">, </w:t>
      </w:r>
      <w:proofErr w:type="spellStart"/>
      <w:r w:rsidRPr="00DE6567">
        <w:rPr>
          <w:spacing w:val="-2"/>
          <w:lang w:val="en-CA"/>
        </w:rPr>
        <w:t>Meda’s</w:t>
      </w:r>
      <w:proofErr w:type="spellEnd"/>
      <w:r w:rsidRPr="00DE6567">
        <w:rPr>
          <w:spacing w:val="-2"/>
          <w:lang w:val="en-CA"/>
        </w:rPr>
        <w:t xml:space="preserve"> director of e-commerce supply chain and experience, collaboration was not a straightforward task. It required joint efforts by departments both inside and outside the enterprise (se</w:t>
      </w:r>
      <w:r w:rsidRPr="00DE6567">
        <w:rPr>
          <w:spacing w:val="-2"/>
          <w:lang w:val="en-CA" w:eastAsia="zh-CN"/>
        </w:rPr>
        <w:t>e</w:t>
      </w:r>
      <w:r w:rsidRPr="00DE6567">
        <w:rPr>
          <w:spacing w:val="-2"/>
          <w:lang w:val="en-CA"/>
        </w:rPr>
        <w:t xml:space="preserve"> Exhibit 5, Exhibit 6, and Exhibit 7).</w:t>
      </w:r>
    </w:p>
    <w:p w14:paraId="547D00A3" w14:textId="77777777" w:rsidR="004764F4" w:rsidRDefault="004764F4" w:rsidP="000906B6">
      <w:pPr>
        <w:pStyle w:val="Casehead1"/>
        <w:spacing w:after="0" w:line="240" w:lineRule="auto"/>
        <w:contextualSpacing/>
        <w:rPr>
          <w:lang w:val="en-CA"/>
        </w:rPr>
      </w:pPr>
      <w:bookmarkStart w:id="10" w:name="4_挑战：协同之路非坦途"/>
      <w:bookmarkEnd w:id="10"/>
    </w:p>
    <w:p w14:paraId="5A8E4CE6" w14:textId="77777777" w:rsidR="004764F4" w:rsidRDefault="004764F4" w:rsidP="000906B6">
      <w:pPr>
        <w:pStyle w:val="Casehead1"/>
        <w:spacing w:after="0" w:line="240" w:lineRule="auto"/>
        <w:contextualSpacing/>
        <w:rPr>
          <w:lang w:val="en-CA"/>
        </w:rPr>
      </w:pPr>
    </w:p>
    <w:p w14:paraId="2028EBAC" w14:textId="216699B7" w:rsidR="004764F4" w:rsidRDefault="000906B6" w:rsidP="000906B6">
      <w:pPr>
        <w:pStyle w:val="Casehead1"/>
        <w:spacing w:after="0" w:line="240" w:lineRule="auto"/>
        <w:contextualSpacing/>
        <w:rPr>
          <w:lang w:val="en-CA"/>
        </w:rPr>
      </w:pPr>
      <w:r>
        <w:rPr>
          <w:lang w:val="en-CA"/>
        </w:rPr>
        <w:t xml:space="preserve">Challenges: Bumpy Road to </w:t>
      </w:r>
      <w:r>
        <w:rPr>
          <w:lang w:val="en-CA" w:eastAsia="zh-CN"/>
        </w:rPr>
        <w:t>Integration</w:t>
      </w:r>
    </w:p>
    <w:p w14:paraId="5CE5F056" w14:textId="77777777" w:rsidR="004764F4" w:rsidRDefault="004764F4" w:rsidP="000906B6">
      <w:pPr>
        <w:pStyle w:val="BodyTextMain"/>
        <w:spacing w:after="0" w:line="240" w:lineRule="auto"/>
        <w:contextualSpacing/>
        <w:rPr>
          <w:lang w:val="en-CA"/>
        </w:rPr>
      </w:pPr>
    </w:p>
    <w:p w14:paraId="7C41FEB0" w14:textId="1F5CDB91" w:rsidR="004764F4" w:rsidRDefault="000906B6" w:rsidP="000906B6">
      <w:pPr>
        <w:pStyle w:val="BodyTextMain"/>
        <w:spacing w:after="0" w:line="240" w:lineRule="auto"/>
        <w:contextualSpacing/>
        <w:rPr>
          <w:lang w:val="en-CA"/>
        </w:rPr>
      </w:pPr>
      <w:r>
        <w:rPr>
          <w:lang w:val="en-CA"/>
        </w:rPr>
        <w:t>Collaboration with different suppliers require</w:t>
      </w:r>
      <w:r>
        <w:rPr>
          <w:lang w:val="en-CA" w:eastAsia="zh-CN"/>
        </w:rPr>
        <w:t>d</w:t>
      </w:r>
      <w:r>
        <w:rPr>
          <w:lang w:val="en-CA"/>
        </w:rPr>
        <w:t xml:space="preserve"> technological capabilities and various other elements unique to JD and its suppliers. Chen and his team </w:t>
      </w:r>
      <w:r>
        <w:rPr>
          <w:lang w:val="en-CA" w:eastAsia="zh-CN"/>
        </w:rPr>
        <w:t>had</w:t>
      </w:r>
      <w:r>
        <w:rPr>
          <w:lang w:val="en-CA"/>
        </w:rPr>
        <w:t xml:space="preserve"> been studying the key elements of supplier collaboration by communicating with suppliers. Reviewing mistakes made in the past </w:t>
      </w:r>
      <w:r>
        <w:rPr>
          <w:lang w:val="en-CA" w:eastAsia="zh-CN"/>
        </w:rPr>
        <w:t>could</w:t>
      </w:r>
      <w:r>
        <w:rPr>
          <w:lang w:val="en-CA"/>
        </w:rPr>
        <w:t xml:space="preserve"> help ensure smoother co-operation in the future. The Y business division Open Day conference </w:t>
      </w:r>
      <w:r>
        <w:rPr>
          <w:lang w:val="en-CA" w:eastAsia="zh-CN"/>
        </w:rPr>
        <w:t>was</w:t>
      </w:r>
      <w:r>
        <w:rPr>
          <w:lang w:val="en-CA"/>
        </w:rPr>
        <w:t xml:space="preserve"> a great chance to listen to all parties involved. In particular, five main challenges needed to be discussed.</w:t>
      </w:r>
    </w:p>
    <w:p w14:paraId="0AD491EA" w14:textId="77777777" w:rsidR="004764F4" w:rsidRDefault="004764F4" w:rsidP="000906B6">
      <w:pPr>
        <w:pStyle w:val="Casehead2"/>
        <w:spacing w:after="0" w:line="240" w:lineRule="auto"/>
        <w:contextualSpacing/>
        <w:rPr>
          <w:lang w:val="en-CA"/>
        </w:rPr>
      </w:pPr>
      <w:bookmarkStart w:id="11" w:name="4.1_挑战一：各在其位VS协同一致"/>
      <w:bookmarkEnd w:id="11"/>
    </w:p>
    <w:p w14:paraId="17EE67BF" w14:textId="77777777" w:rsidR="004764F4" w:rsidRDefault="004764F4" w:rsidP="000906B6">
      <w:pPr>
        <w:pStyle w:val="Casehead2"/>
        <w:spacing w:after="0" w:line="240" w:lineRule="auto"/>
        <w:contextualSpacing/>
        <w:rPr>
          <w:lang w:val="en-CA"/>
        </w:rPr>
      </w:pPr>
    </w:p>
    <w:p w14:paraId="300EC488" w14:textId="15476F92" w:rsidR="004764F4" w:rsidRDefault="000906B6" w:rsidP="000906B6">
      <w:pPr>
        <w:pStyle w:val="Casehead2"/>
        <w:spacing w:after="0" w:line="240" w:lineRule="auto"/>
        <w:contextualSpacing/>
        <w:rPr>
          <w:lang w:val="en-CA"/>
        </w:rPr>
      </w:pPr>
      <w:r>
        <w:rPr>
          <w:lang w:val="en-CA"/>
        </w:rPr>
        <w:t>Challenge 1: Different Positions versus Smooth Collaboration</w:t>
      </w:r>
    </w:p>
    <w:p w14:paraId="41966D72" w14:textId="77777777" w:rsidR="004764F4" w:rsidRDefault="004764F4" w:rsidP="000906B6">
      <w:pPr>
        <w:pStyle w:val="BodyTextMain"/>
        <w:spacing w:after="0" w:line="240" w:lineRule="auto"/>
        <w:contextualSpacing/>
        <w:rPr>
          <w:lang w:val="en-CA"/>
        </w:rPr>
      </w:pPr>
    </w:p>
    <w:p w14:paraId="42F198AA" w14:textId="7F78B439" w:rsidR="004764F4" w:rsidRDefault="000906B6" w:rsidP="000906B6">
      <w:pPr>
        <w:pStyle w:val="BodyTextMain"/>
        <w:spacing w:after="0" w:line="240" w:lineRule="auto"/>
        <w:contextualSpacing/>
        <w:rPr>
          <w:lang w:val="en-CA"/>
        </w:rPr>
      </w:pPr>
      <w:r>
        <w:rPr>
          <w:lang w:val="en-CA"/>
        </w:rPr>
        <w:t xml:space="preserve">Suppliers and JD departments </w:t>
      </w:r>
      <w:r>
        <w:rPr>
          <w:lang w:val="en-CA" w:eastAsia="zh-CN"/>
        </w:rPr>
        <w:t>had</w:t>
      </w:r>
      <w:r>
        <w:rPr>
          <w:lang w:val="en-CA"/>
        </w:rPr>
        <w:t xml:space="preserve"> different points of view because their positions var</w:t>
      </w:r>
      <w:r>
        <w:rPr>
          <w:lang w:val="en-CA" w:eastAsia="zh-CN"/>
        </w:rPr>
        <w:t>ied</w:t>
      </w:r>
      <w:r>
        <w:rPr>
          <w:lang w:val="en-CA"/>
        </w:rPr>
        <w:t xml:space="preserve">. Each department </w:t>
      </w:r>
      <w:r>
        <w:rPr>
          <w:lang w:val="en-CA" w:eastAsia="zh-CN"/>
        </w:rPr>
        <w:t>had</w:t>
      </w:r>
      <w:r>
        <w:rPr>
          <w:lang w:val="en-CA"/>
        </w:rPr>
        <w:t xml:space="preserve"> its own set of key performance indicators (KPI</w:t>
      </w:r>
      <w:r>
        <w:rPr>
          <w:lang w:val="en-CA"/>
        </w:rPr>
        <w:t>s</w:t>
      </w:r>
      <w:r>
        <w:rPr>
          <w:lang w:val="en-CA"/>
        </w:rPr>
        <w:t>) and concerns. A brand supplier commented that the main difficulty in collaboration was that JD had only one team responsible for both procurement and sales, while the supplier had two teams. The supply chain team focused more on procurement,</w:t>
      </w:r>
      <w:r>
        <w:rPr>
          <w:lang w:val="en-CA" w:eastAsia="zh-CN"/>
        </w:rPr>
        <w:t xml:space="preserve"> </w:t>
      </w:r>
      <w:r>
        <w:rPr>
          <w:lang w:val="en-CA"/>
        </w:rPr>
        <w:t xml:space="preserve">while the marketing team dealt with sales. When JD team members communicated with the supply chain team or the marketing team, they were unable to reach an agreement because the two teams had different views. According to </w:t>
      </w:r>
      <w:proofErr w:type="spellStart"/>
      <w:r>
        <w:rPr>
          <w:lang w:val="en-CA"/>
        </w:rPr>
        <w:t>Zhiming</w:t>
      </w:r>
      <w:proofErr w:type="spellEnd"/>
      <w:r>
        <w:rPr>
          <w:lang w:val="en-CA"/>
        </w:rPr>
        <w:t>, it was wrong to talk with sales representatives about supply chain KPIs such as inventory turnover and lead time. They needed to know how much money they could make. In other words, supply chain KPIs had to be translated into sales KPIs to persuade these workers.</w:t>
      </w:r>
    </w:p>
    <w:p w14:paraId="497A7AF6" w14:textId="77777777" w:rsidR="004764F4" w:rsidRDefault="004764F4" w:rsidP="000906B6">
      <w:pPr>
        <w:pStyle w:val="Casehead2"/>
        <w:spacing w:after="0" w:line="240" w:lineRule="auto"/>
        <w:contextualSpacing/>
        <w:rPr>
          <w:lang w:val="en-CA"/>
        </w:rPr>
      </w:pPr>
      <w:bookmarkStart w:id="12" w:name="4.2_挑战二：组织变革VS稳定合作"/>
      <w:bookmarkEnd w:id="12"/>
    </w:p>
    <w:p w14:paraId="7ACC1AF6" w14:textId="77777777" w:rsidR="004764F4" w:rsidRDefault="004764F4" w:rsidP="000906B6">
      <w:pPr>
        <w:pStyle w:val="Casehead2"/>
        <w:spacing w:after="0" w:line="240" w:lineRule="auto"/>
        <w:contextualSpacing/>
        <w:rPr>
          <w:lang w:val="en-CA"/>
        </w:rPr>
      </w:pPr>
    </w:p>
    <w:p w14:paraId="03334948" w14:textId="7FB0C17B" w:rsidR="004764F4" w:rsidRDefault="000906B6" w:rsidP="000906B6">
      <w:pPr>
        <w:pStyle w:val="Casehead2"/>
        <w:keepNext/>
        <w:spacing w:after="0" w:line="240" w:lineRule="auto"/>
        <w:contextualSpacing/>
        <w:rPr>
          <w:lang w:val="en-CA"/>
        </w:rPr>
      </w:pPr>
      <w:r>
        <w:rPr>
          <w:lang w:val="en-CA"/>
        </w:rPr>
        <w:t>Challenge 2: Organizational Reform versus Stable Co-operation</w:t>
      </w:r>
    </w:p>
    <w:p w14:paraId="618EF0A6" w14:textId="77777777" w:rsidR="004764F4" w:rsidRDefault="004764F4" w:rsidP="000906B6">
      <w:pPr>
        <w:pStyle w:val="BodyTextMain"/>
        <w:keepNext/>
        <w:spacing w:after="0" w:line="240" w:lineRule="auto"/>
        <w:contextualSpacing/>
        <w:rPr>
          <w:lang w:val="en-CA"/>
        </w:rPr>
      </w:pPr>
    </w:p>
    <w:p w14:paraId="43B2F190" w14:textId="3302FA1C" w:rsidR="004764F4" w:rsidRDefault="000906B6" w:rsidP="000906B6">
      <w:pPr>
        <w:pStyle w:val="BodyTextMain"/>
        <w:keepNext/>
        <w:spacing w:after="0" w:line="240" w:lineRule="auto"/>
        <w:contextualSpacing/>
        <w:rPr>
          <w:lang w:val="en-CA"/>
        </w:rPr>
      </w:pPr>
      <w:r>
        <w:rPr>
          <w:lang w:val="en-CA"/>
        </w:rPr>
        <w:t xml:space="preserve">The market </w:t>
      </w:r>
      <w:r>
        <w:rPr>
          <w:lang w:val="en-CA" w:eastAsia="zh-CN"/>
        </w:rPr>
        <w:t>was continuously evolving</w:t>
      </w:r>
      <w:r>
        <w:rPr>
          <w:lang w:val="en-CA"/>
        </w:rPr>
        <w:t xml:space="preserve">. To better satisfy market demand, JD </w:t>
      </w:r>
      <w:r>
        <w:rPr>
          <w:lang w:val="en-CA" w:eastAsia="zh-CN"/>
        </w:rPr>
        <w:t>would</w:t>
      </w:r>
      <w:r>
        <w:rPr>
          <w:lang w:val="en-CA"/>
        </w:rPr>
        <w:t xml:space="preserve"> adjust its organizational structure. In a closed meeting with JD, a supplier’s head of the supply chain complained that JD’s </w:t>
      </w:r>
      <w:r>
        <w:rPr>
          <w:lang w:val="en-CA"/>
        </w:rPr>
        <w:lastRenderedPageBreak/>
        <w:t xml:space="preserve">organizational reforms of the previous year had </w:t>
      </w:r>
      <w:r>
        <w:rPr>
          <w:lang w:val="en-CA"/>
        </w:rPr>
        <w:t>had</w:t>
      </w:r>
      <w:r>
        <w:rPr>
          <w:lang w:val="en-CA"/>
        </w:rPr>
        <w:t xml:space="preserve"> a major impact on brands. JD’s Y business division had changed its contact people several times, forcing the supplier’s business specialists to explain the same story over and over again. But due to different understandings of the same information, the execution could be at odds with the original goal. This issue weakened project continuity and increased communication costs. Supply chain collaboration require</w:t>
      </w:r>
      <w:r>
        <w:rPr>
          <w:lang w:val="en-CA" w:eastAsia="zh-CN"/>
        </w:rPr>
        <w:t>d</w:t>
      </w:r>
      <w:r>
        <w:rPr>
          <w:lang w:val="en-CA"/>
        </w:rPr>
        <w:t xml:space="preserve"> stable and intensive co-operation over the long term. Stability was needed not only in the organizational structure but also at the staff level. How </w:t>
      </w:r>
      <w:r>
        <w:rPr>
          <w:lang w:val="en-CA" w:eastAsia="zh-CN"/>
        </w:rPr>
        <w:t>could</w:t>
      </w:r>
      <w:r>
        <w:rPr>
          <w:lang w:val="en-CA"/>
        </w:rPr>
        <w:t xml:space="preserve"> </w:t>
      </w:r>
      <w:r>
        <w:rPr>
          <w:lang w:val="en-CA" w:eastAsia="zh-CN"/>
        </w:rPr>
        <w:t>JD and its suppliers</w:t>
      </w:r>
      <w:r>
        <w:rPr>
          <w:lang w:val="en-CA"/>
        </w:rPr>
        <w:t xml:space="preserve"> balance the uncertainty in organizational reforms and the need to maintain long-term relationships?</w:t>
      </w:r>
    </w:p>
    <w:p w14:paraId="42EA0950" w14:textId="77777777" w:rsidR="004764F4" w:rsidRDefault="004764F4" w:rsidP="000906B6">
      <w:pPr>
        <w:pStyle w:val="Casehead2"/>
        <w:spacing w:after="0" w:line="240" w:lineRule="auto"/>
        <w:contextualSpacing/>
        <w:rPr>
          <w:lang w:val="en-CA"/>
        </w:rPr>
      </w:pPr>
      <w:bookmarkStart w:id="13" w:name="4.3_挑战三：标准流程VS柔性调整"/>
      <w:bookmarkEnd w:id="13"/>
    </w:p>
    <w:p w14:paraId="27742066" w14:textId="77777777" w:rsidR="004764F4" w:rsidRDefault="004764F4" w:rsidP="000906B6">
      <w:pPr>
        <w:pStyle w:val="Casehead2"/>
        <w:spacing w:after="0" w:line="240" w:lineRule="auto"/>
        <w:contextualSpacing/>
        <w:rPr>
          <w:lang w:val="en-CA"/>
        </w:rPr>
      </w:pPr>
    </w:p>
    <w:p w14:paraId="2D0BB6D5" w14:textId="52620A89" w:rsidR="004764F4" w:rsidRDefault="000906B6" w:rsidP="000906B6">
      <w:pPr>
        <w:pStyle w:val="Casehead2"/>
        <w:keepNext/>
        <w:widowControl w:val="0"/>
        <w:spacing w:after="0" w:line="240" w:lineRule="auto"/>
        <w:contextualSpacing/>
        <w:rPr>
          <w:lang w:val="en-CA"/>
        </w:rPr>
      </w:pPr>
      <w:r>
        <w:rPr>
          <w:lang w:val="en-CA"/>
        </w:rPr>
        <w:t>Challenge 3: Standard Procedures versus Flexible Adjustment</w:t>
      </w:r>
    </w:p>
    <w:p w14:paraId="3571D1B0" w14:textId="77777777" w:rsidR="004764F4" w:rsidRDefault="004764F4" w:rsidP="000906B6">
      <w:pPr>
        <w:pStyle w:val="BodyTextMain"/>
        <w:keepNext/>
        <w:widowControl w:val="0"/>
        <w:spacing w:after="0" w:line="240" w:lineRule="auto"/>
        <w:contextualSpacing/>
        <w:rPr>
          <w:lang w:val="en-CA"/>
        </w:rPr>
      </w:pPr>
    </w:p>
    <w:p w14:paraId="6A860B47" w14:textId="3B37A40E" w:rsidR="004764F4" w:rsidRPr="00B0293F" w:rsidRDefault="000906B6" w:rsidP="000906B6">
      <w:pPr>
        <w:pStyle w:val="BodyTextMain"/>
        <w:keepNext/>
        <w:widowControl w:val="0"/>
        <w:spacing w:after="0" w:line="240" w:lineRule="auto"/>
        <w:contextualSpacing/>
        <w:rPr>
          <w:spacing w:val="-2"/>
          <w:lang w:val="en-CA"/>
        </w:rPr>
      </w:pPr>
      <w:r w:rsidRPr="00B0293F">
        <w:rPr>
          <w:spacing w:val="-2"/>
          <w:lang w:val="en-CA"/>
        </w:rPr>
        <w:t xml:space="preserve">JD’s purchasing and sales employees would sometimes slightly adjust the standard system to meet business needs, which would sometimes annoy suppliers. There </w:t>
      </w:r>
      <w:r w:rsidRPr="00B0293F">
        <w:rPr>
          <w:spacing w:val="-2"/>
          <w:lang w:val="en-CA" w:eastAsia="zh-CN"/>
        </w:rPr>
        <w:t>were</w:t>
      </w:r>
      <w:r w:rsidRPr="00B0293F">
        <w:rPr>
          <w:spacing w:val="-2"/>
          <w:lang w:val="en-CA"/>
        </w:rPr>
        <w:t xml:space="preserve"> standards for ordering products, but the system rules might not necessarily be followed and adjustments would be made when JD placed orders. If the system rules </w:t>
      </w:r>
      <w:r w:rsidRPr="00B0293F">
        <w:rPr>
          <w:spacing w:val="-2"/>
          <w:lang w:val="en-CA" w:eastAsia="zh-CN"/>
        </w:rPr>
        <w:t>were</w:t>
      </w:r>
      <w:r w:rsidRPr="00B0293F">
        <w:rPr>
          <w:spacing w:val="-2"/>
          <w:lang w:val="en-CA"/>
        </w:rPr>
        <w:t xml:space="preserve"> observed, it </w:t>
      </w:r>
      <w:r w:rsidRPr="00B0293F">
        <w:rPr>
          <w:spacing w:val="-2"/>
          <w:lang w:val="en-CA" w:eastAsia="zh-CN"/>
        </w:rPr>
        <w:t>was</w:t>
      </w:r>
      <w:r w:rsidRPr="00B0293F">
        <w:rPr>
          <w:spacing w:val="-2"/>
          <w:lang w:val="en-CA"/>
        </w:rPr>
        <w:t xml:space="preserve"> possible to optimize the system logic. However, manual adjustment indicate</w:t>
      </w:r>
      <w:r w:rsidRPr="00B0293F">
        <w:rPr>
          <w:spacing w:val="-2"/>
          <w:lang w:val="en-CA" w:eastAsia="zh-CN"/>
        </w:rPr>
        <w:t>d</w:t>
      </w:r>
      <w:r w:rsidRPr="00B0293F">
        <w:rPr>
          <w:spacing w:val="-2"/>
          <w:lang w:val="en-CA"/>
        </w:rPr>
        <w:t xml:space="preserve"> a lack of understanding of the underlying logic. The random logic that was introduced made it impossible to optimize the system’s logic. This result</w:t>
      </w:r>
      <w:r w:rsidRPr="00B0293F">
        <w:rPr>
          <w:spacing w:val="-2"/>
          <w:lang w:val="en-CA" w:eastAsia="zh-CN"/>
        </w:rPr>
        <w:t>ed</w:t>
      </w:r>
      <w:r w:rsidRPr="00B0293F">
        <w:rPr>
          <w:spacing w:val="-2"/>
          <w:lang w:val="en-CA"/>
        </w:rPr>
        <w:t xml:space="preserve"> in poor forecasting and unclear directions for optimization.</w:t>
      </w:r>
    </w:p>
    <w:p w14:paraId="336B816E" w14:textId="77777777" w:rsidR="004764F4" w:rsidRDefault="004764F4" w:rsidP="000906B6">
      <w:pPr>
        <w:pStyle w:val="Casehead2"/>
        <w:spacing w:after="0" w:line="240" w:lineRule="auto"/>
        <w:contextualSpacing/>
        <w:rPr>
          <w:lang w:val="en-CA"/>
        </w:rPr>
      </w:pPr>
      <w:bookmarkStart w:id="14" w:name="4.4_挑战四：多元场景VS人员能力"/>
      <w:bookmarkEnd w:id="14"/>
    </w:p>
    <w:p w14:paraId="3E511C3F" w14:textId="77777777" w:rsidR="004764F4" w:rsidRDefault="004764F4" w:rsidP="000906B6">
      <w:pPr>
        <w:pStyle w:val="Casehead2"/>
        <w:spacing w:after="0" w:line="240" w:lineRule="auto"/>
        <w:contextualSpacing/>
        <w:rPr>
          <w:lang w:val="en-CA"/>
        </w:rPr>
      </w:pPr>
    </w:p>
    <w:p w14:paraId="48B57B12" w14:textId="08878447" w:rsidR="004764F4" w:rsidRDefault="000906B6" w:rsidP="000906B6">
      <w:pPr>
        <w:pStyle w:val="Casehead2"/>
        <w:spacing w:after="0" w:line="240" w:lineRule="auto"/>
        <w:contextualSpacing/>
        <w:rPr>
          <w:lang w:val="en-CA"/>
        </w:rPr>
      </w:pPr>
      <w:r>
        <w:rPr>
          <w:lang w:val="en-CA"/>
        </w:rPr>
        <w:t>Challenge 4: Diverse Scenarios versus Staff Capabilities</w:t>
      </w:r>
    </w:p>
    <w:p w14:paraId="753F47BD" w14:textId="77777777" w:rsidR="004764F4" w:rsidRDefault="004764F4" w:rsidP="000906B6">
      <w:pPr>
        <w:pStyle w:val="BodyTextMain"/>
        <w:spacing w:after="0" w:line="240" w:lineRule="auto"/>
        <w:contextualSpacing/>
        <w:rPr>
          <w:lang w:val="en-CA"/>
        </w:rPr>
      </w:pPr>
    </w:p>
    <w:p w14:paraId="17B01493" w14:textId="70186C0A" w:rsidR="004764F4" w:rsidRDefault="000906B6" w:rsidP="000906B6">
      <w:pPr>
        <w:pStyle w:val="BodyTextMain"/>
        <w:spacing w:after="0" w:line="240" w:lineRule="auto"/>
        <w:contextualSpacing/>
        <w:rPr>
          <w:lang w:val="en-CA"/>
        </w:rPr>
      </w:pPr>
      <w:r>
        <w:rPr>
          <w:lang w:val="en-CA"/>
        </w:rPr>
        <w:t xml:space="preserve">The effect of the collaboration system </w:t>
      </w:r>
      <w:r>
        <w:rPr>
          <w:lang w:val="en-CA" w:eastAsia="zh-CN"/>
        </w:rPr>
        <w:t>was</w:t>
      </w:r>
      <w:r>
        <w:rPr>
          <w:lang w:val="en-CA"/>
        </w:rPr>
        <w:t xml:space="preserve"> maximized when it ran in specific business scenarios. However, there </w:t>
      </w:r>
      <w:r>
        <w:rPr>
          <w:lang w:val="en-CA" w:eastAsia="zh-CN"/>
        </w:rPr>
        <w:t>were</w:t>
      </w:r>
      <w:r>
        <w:rPr>
          <w:lang w:val="en-CA"/>
        </w:rPr>
        <w:t xml:space="preserve"> countless scenarios involved in supply chain collaboration. This require</w:t>
      </w:r>
      <w:r>
        <w:rPr>
          <w:lang w:val="en-CA" w:eastAsia="zh-CN"/>
        </w:rPr>
        <w:t>d</w:t>
      </w:r>
      <w:r>
        <w:rPr>
          <w:lang w:val="en-CA"/>
        </w:rPr>
        <w:t xml:space="preserve"> higher capabilities from product developers and business decision makers. Product developers were required to have a business mindset, whereas business leaders responsible for making decisions had to be familiar with the products. All decisions had to be made in a systematic and forward-looking manner, taking account of system availability, ease-of-use, and scalability.</w:t>
      </w:r>
    </w:p>
    <w:p w14:paraId="59120911" w14:textId="77777777" w:rsidR="004764F4" w:rsidRDefault="004764F4" w:rsidP="000906B6">
      <w:pPr>
        <w:pStyle w:val="Casehead2"/>
        <w:spacing w:after="0" w:line="240" w:lineRule="auto"/>
        <w:contextualSpacing/>
        <w:rPr>
          <w:lang w:val="en-CA"/>
        </w:rPr>
      </w:pPr>
      <w:bookmarkStart w:id="15" w:name="4.5_挑战五：长远收益VS_短期成本"/>
      <w:bookmarkEnd w:id="15"/>
    </w:p>
    <w:p w14:paraId="23F2BDD3" w14:textId="77777777" w:rsidR="004764F4" w:rsidRDefault="004764F4" w:rsidP="000906B6">
      <w:pPr>
        <w:pStyle w:val="Casehead2"/>
        <w:spacing w:after="0" w:line="240" w:lineRule="auto"/>
        <w:contextualSpacing/>
        <w:rPr>
          <w:lang w:val="en-CA"/>
        </w:rPr>
      </w:pPr>
    </w:p>
    <w:p w14:paraId="326909AA" w14:textId="4862426D" w:rsidR="004764F4" w:rsidRDefault="000906B6" w:rsidP="000906B6">
      <w:pPr>
        <w:pStyle w:val="Casehead2"/>
        <w:spacing w:after="0" w:line="240" w:lineRule="auto"/>
        <w:contextualSpacing/>
        <w:rPr>
          <w:lang w:val="en-CA"/>
        </w:rPr>
      </w:pPr>
      <w:r>
        <w:rPr>
          <w:lang w:val="en-CA"/>
        </w:rPr>
        <w:t>Challenge 5: Long-term Benefit versus Short-term Cost</w:t>
      </w:r>
    </w:p>
    <w:p w14:paraId="02A49993" w14:textId="77777777" w:rsidR="004764F4" w:rsidRDefault="004764F4" w:rsidP="000906B6">
      <w:pPr>
        <w:pStyle w:val="BodyTextMain"/>
        <w:spacing w:after="0" w:line="240" w:lineRule="auto"/>
        <w:contextualSpacing/>
        <w:rPr>
          <w:lang w:val="en-CA"/>
        </w:rPr>
      </w:pPr>
    </w:p>
    <w:p w14:paraId="7FA45592" w14:textId="594DB9F6" w:rsidR="004764F4" w:rsidRDefault="000906B6" w:rsidP="000906B6">
      <w:pPr>
        <w:pStyle w:val="BodyTextMain"/>
        <w:spacing w:after="0" w:line="240" w:lineRule="auto"/>
        <w:contextualSpacing/>
        <w:rPr>
          <w:lang w:val="en-CA"/>
        </w:rPr>
      </w:pPr>
      <w:r>
        <w:rPr>
          <w:lang w:val="en-CA"/>
        </w:rPr>
        <w:t xml:space="preserve">The main concern of suppliers could be summed up in two short questions: Is it profitable? How can we make a </w:t>
      </w:r>
      <w:r>
        <w:rPr>
          <w:lang w:val="en-CA" w:eastAsia="zh-CN"/>
        </w:rPr>
        <w:t>profit</w:t>
      </w:r>
      <w:r>
        <w:rPr>
          <w:lang w:val="en-CA"/>
        </w:rPr>
        <w:t>? Small and medium-sized suppliers place</w:t>
      </w:r>
      <w:r>
        <w:rPr>
          <w:lang w:val="en-CA" w:eastAsia="zh-CN"/>
        </w:rPr>
        <w:t>d</w:t>
      </w:r>
      <w:r>
        <w:rPr>
          <w:lang w:val="en-CA"/>
        </w:rPr>
        <w:t xml:space="preserve"> a higher value on short-term profits and input–output ratios, which </w:t>
      </w:r>
      <w:r>
        <w:rPr>
          <w:lang w:val="en-CA" w:eastAsia="zh-CN"/>
        </w:rPr>
        <w:t>would</w:t>
      </w:r>
      <w:r>
        <w:rPr>
          <w:lang w:val="en-CA"/>
        </w:rPr>
        <w:t xml:space="preserve"> impact the level of engagement in collaboration. When it </w:t>
      </w:r>
      <w:r>
        <w:rPr>
          <w:lang w:val="en-CA" w:eastAsia="zh-CN"/>
        </w:rPr>
        <w:t>came</w:t>
      </w:r>
      <w:r>
        <w:rPr>
          <w:lang w:val="en-CA"/>
        </w:rPr>
        <w:t xml:space="preserve"> to large strategic suppliers, JD work</w:t>
      </w:r>
      <w:r>
        <w:rPr>
          <w:lang w:val="en-CA" w:eastAsia="zh-CN"/>
        </w:rPr>
        <w:t>ed</w:t>
      </w:r>
      <w:r>
        <w:rPr>
          <w:lang w:val="en-CA"/>
        </w:rPr>
        <w:t xml:space="preserve"> mainly with supply chain management departments, which </w:t>
      </w:r>
      <w:r>
        <w:rPr>
          <w:lang w:val="en-CA" w:eastAsia="zh-CN"/>
        </w:rPr>
        <w:t>were</w:t>
      </w:r>
      <w:r>
        <w:rPr>
          <w:lang w:val="en-CA"/>
        </w:rPr>
        <w:t xml:space="preserve"> generally viewed as cost centres. These departments face</w:t>
      </w:r>
      <w:r>
        <w:rPr>
          <w:lang w:val="en-CA" w:eastAsia="zh-CN"/>
        </w:rPr>
        <w:t>d</w:t>
      </w:r>
      <w:r>
        <w:rPr>
          <w:lang w:val="en-CA"/>
        </w:rPr>
        <w:t xml:space="preserve"> pressure from decision makers and other internal collaborative departments. From a financial perspective, collaboration was a cost-optimization project. It was very important to come up with quantitative indicators and show the collaborative departments and decision makers the actual profits and benefits.</w:t>
      </w:r>
    </w:p>
    <w:p w14:paraId="5E73B295" w14:textId="77777777" w:rsidR="004764F4" w:rsidRDefault="004764F4" w:rsidP="000906B6">
      <w:pPr>
        <w:pStyle w:val="Casehead1"/>
        <w:spacing w:after="0" w:line="240" w:lineRule="auto"/>
        <w:contextualSpacing/>
        <w:rPr>
          <w:lang w:val="en-CA"/>
        </w:rPr>
      </w:pPr>
      <w:bookmarkStart w:id="16" w:name="5_新的征途：何以知协同"/>
      <w:bookmarkEnd w:id="16"/>
    </w:p>
    <w:p w14:paraId="1796E84E" w14:textId="77777777" w:rsidR="004764F4" w:rsidRDefault="004764F4" w:rsidP="000906B6">
      <w:pPr>
        <w:pStyle w:val="Casehead1"/>
        <w:spacing w:after="0" w:line="240" w:lineRule="auto"/>
        <w:contextualSpacing/>
        <w:rPr>
          <w:lang w:val="en-CA"/>
        </w:rPr>
      </w:pPr>
    </w:p>
    <w:p w14:paraId="135ABA93" w14:textId="08A66437" w:rsidR="004764F4" w:rsidRDefault="000906B6" w:rsidP="000906B6">
      <w:pPr>
        <w:pStyle w:val="Casehead1"/>
        <w:spacing w:after="0" w:line="240" w:lineRule="auto"/>
        <w:contextualSpacing/>
        <w:rPr>
          <w:lang w:val="en-CA"/>
        </w:rPr>
      </w:pPr>
      <w:r>
        <w:rPr>
          <w:lang w:val="en-CA"/>
        </w:rPr>
        <w:t>New Journey: How to Think About Collaboration</w:t>
      </w:r>
    </w:p>
    <w:p w14:paraId="1AB462C2" w14:textId="77777777" w:rsidR="004764F4" w:rsidRDefault="004764F4" w:rsidP="000906B6">
      <w:pPr>
        <w:pStyle w:val="BodyTextMain"/>
        <w:spacing w:after="0" w:line="240" w:lineRule="auto"/>
        <w:contextualSpacing/>
        <w:rPr>
          <w:lang w:val="en-CA"/>
        </w:rPr>
      </w:pPr>
    </w:p>
    <w:p w14:paraId="153D7FA6" w14:textId="11665710" w:rsidR="004764F4" w:rsidRDefault="000906B6" w:rsidP="000906B6">
      <w:pPr>
        <w:pStyle w:val="BodyTextMain"/>
        <w:spacing w:after="0" w:line="240" w:lineRule="auto"/>
        <w:contextualSpacing/>
        <w:rPr>
          <w:lang w:val="en-CA"/>
        </w:rPr>
      </w:pPr>
      <w:r>
        <w:rPr>
          <w:lang w:val="en-CA"/>
        </w:rPr>
        <w:t>Chen believe</w:t>
      </w:r>
      <w:r>
        <w:rPr>
          <w:lang w:val="en-CA" w:eastAsia="zh-CN"/>
        </w:rPr>
        <w:t>d</w:t>
      </w:r>
      <w:r>
        <w:rPr>
          <w:lang w:val="en-CA"/>
        </w:rPr>
        <w:t xml:space="preserve"> that JD’s Y supply chain Open Day conference was a chance to review supply chain collaboration and innovation and start a new journey. In addition to listening to various voices, Chen was also thinking about how the supply chain would change amid current uncertainties. Specifically, he had to determine how to cope with three new challenges.</w:t>
      </w:r>
    </w:p>
    <w:p w14:paraId="7356CE9B" w14:textId="77777777" w:rsidR="004764F4" w:rsidRDefault="004764F4" w:rsidP="000906B6">
      <w:pPr>
        <w:pStyle w:val="BodyTextMain"/>
        <w:spacing w:after="0" w:line="240" w:lineRule="auto"/>
        <w:contextualSpacing/>
        <w:rPr>
          <w:color w:val="1A1A1A"/>
          <w:lang w:val="en-CA"/>
        </w:rPr>
      </w:pPr>
    </w:p>
    <w:p w14:paraId="6440FF33" w14:textId="5E8CA3D0" w:rsidR="004764F4" w:rsidRPr="00807E20" w:rsidRDefault="000906B6" w:rsidP="000906B6">
      <w:pPr>
        <w:pStyle w:val="BodyTextMain"/>
        <w:spacing w:after="0" w:line="240" w:lineRule="auto"/>
        <w:contextualSpacing/>
        <w:rPr>
          <w:color w:val="1A1A1A"/>
          <w:spacing w:val="-2"/>
          <w:lang w:val="en-CA"/>
        </w:rPr>
      </w:pPr>
      <w:r w:rsidRPr="00807E20">
        <w:rPr>
          <w:color w:val="1A1A1A"/>
          <w:spacing w:val="-2"/>
          <w:lang w:val="en-CA"/>
        </w:rPr>
        <w:t xml:space="preserve">First, </w:t>
      </w:r>
      <w:r w:rsidRPr="00807E20">
        <w:rPr>
          <w:spacing w:val="-2"/>
          <w:lang w:val="en-CA"/>
        </w:rPr>
        <w:t xml:space="preserve">JD needed to lower costs, increase efficiency, and increase profits by optimizing the supply chain. The JD business team hoped to strike a balance among cost, efficiency, and experience by optimizing inventory </w:t>
      </w:r>
      <w:r w:rsidRPr="00807E20">
        <w:rPr>
          <w:spacing w:val="-2"/>
          <w:lang w:val="en-CA"/>
        </w:rPr>
        <w:lastRenderedPageBreak/>
        <w:t xml:space="preserve">management while ensuring availability rate and sales. </w:t>
      </w:r>
      <w:r w:rsidRPr="00807E20">
        <w:rPr>
          <w:color w:val="1A1A1A"/>
          <w:spacing w:val="-2"/>
          <w:lang w:val="en-CA"/>
        </w:rPr>
        <w:t xml:space="preserve">How </w:t>
      </w:r>
      <w:r w:rsidRPr="00807E20">
        <w:rPr>
          <w:color w:val="1A1A1A"/>
          <w:spacing w:val="-2"/>
          <w:lang w:val="en-CA" w:eastAsia="zh-CN"/>
        </w:rPr>
        <w:t>could</w:t>
      </w:r>
      <w:r w:rsidRPr="00807E20">
        <w:rPr>
          <w:color w:val="1A1A1A"/>
          <w:spacing w:val="-2"/>
          <w:lang w:val="en-CA"/>
        </w:rPr>
        <w:t xml:space="preserve"> the company evaluate over </w:t>
      </w:r>
      <w:r w:rsidRPr="00807E20">
        <w:rPr>
          <w:spacing w:val="-2"/>
          <w:lang w:val="en-CA"/>
        </w:rPr>
        <w:t xml:space="preserve">30,000 </w:t>
      </w:r>
      <w:r w:rsidRPr="00807E20">
        <w:rPr>
          <w:color w:val="1A1A1A"/>
          <w:spacing w:val="-2"/>
          <w:lang w:val="en-CA"/>
        </w:rPr>
        <w:t xml:space="preserve">suppliers, find the right suppliers for collaboration, and determine the right level of collaboration? How </w:t>
      </w:r>
      <w:r w:rsidRPr="00807E20">
        <w:rPr>
          <w:color w:val="1A1A1A"/>
          <w:spacing w:val="-2"/>
          <w:lang w:val="en-CA" w:eastAsia="zh-CN"/>
        </w:rPr>
        <w:t>could</w:t>
      </w:r>
      <w:r w:rsidRPr="00807E20">
        <w:rPr>
          <w:color w:val="1A1A1A"/>
          <w:spacing w:val="-2"/>
          <w:lang w:val="en-CA"/>
        </w:rPr>
        <w:t xml:space="preserve"> team members impress suppliers who </w:t>
      </w:r>
      <w:r w:rsidRPr="00807E20">
        <w:rPr>
          <w:color w:val="1A1A1A"/>
          <w:spacing w:val="-2"/>
          <w:lang w:val="en-CA" w:eastAsia="zh-CN"/>
        </w:rPr>
        <w:t>were</w:t>
      </w:r>
      <w:r w:rsidRPr="00807E20">
        <w:rPr>
          <w:color w:val="1A1A1A"/>
          <w:spacing w:val="-2"/>
          <w:lang w:val="en-CA"/>
        </w:rPr>
        <w:t xml:space="preserve"> lukewarm about collaboration with potential improvements? </w:t>
      </w:r>
    </w:p>
    <w:p w14:paraId="2C8B4123" w14:textId="77777777" w:rsidR="004764F4" w:rsidRDefault="004764F4" w:rsidP="000906B6">
      <w:pPr>
        <w:pStyle w:val="BodyTextMain"/>
        <w:spacing w:after="0" w:line="240" w:lineRule="auto"/>
        <w:contextualSpacing/>
        <w:rPr>
          <w:color w:val="1A1A1A"/>
          <w:lang w:val="en-CA"/>
        </w:rPr>
      </w:pPr>
    </w:p>
    <w:p w14:paraId="754EADFC" w14:textId="6B532AC8" w:rsidR="004764F4" w:rsidRDefault="000906B6" w:rsidP="000906B6">
      <w:pPr>
        <w:pStyle w:val="BodyTextMain"/>
        <w:spacing w:after="0" w:line="240" w:lineRule="auto"/>
        <w:contextualSpacing/>
        <w:rPr>
          <w:color w:val="1A1A1A"/>
          <w:lang w:val="en-CA"/>
        </w:rPr>
      </w:pPr>
      <w:r>
        <w:rPr>
          <w:color w:val="1A1A1A"/>
          <w:lang w:val="en-CA"/>
        </w:rPr>
        <w:t xml:space="preserve">Second, each product category </w:t>
      </w:r>
      <w:r>
        <w:rPr>
          <w:color w:val="1A1A1A"/>
          <w:lang w:val="en-CA" w:eastAsia="zh-CN"/>
        </w:rPr>
        <w:t>had</w:t>
      </w:r>
      <w:r>
        <w:rPr>
          <w:color w:val="1A1A1A"/>
          <w:lang w:val="en-CA"/>
        </w:rPr>
        <w:t xml:space="preserve"> unique characteristics. How </w:t>
      </w:r>
      <w:r>
        <w:rPr>
          <w:color w:val="1A1A1A"/>
          <w:lang w:val="en-CA" w:eastAsia="zh-CN"/>
        </w:rPr>
        <w:t>could</w:t>
      </w:r>
      <w:r>
        <w:rPr>
          <w:color w:val="1A1A1A"/>
          <w:lang w:val="en-CA"/>
        </w:rPr>
        <w:t xml:space="preserve"> the company enable precision management based on the collaboration performance of supp</w:t>
      </w:r>
      <w:bookmarkStart w:id="17" w:name="_GoBack"/>
      <w:bookmarkEnd w:id="17"/>
      <w:r>
        <w:rPr>
          <w:color w:val="1A1A1A"/>
          <w:lang w:val="en-CA"/>
        </w:rPr>
        <w:t xml:space="preserve">liers? How </w:t>
      </w:r>
      <w:r>
        <w:rPr>
          <w:color w:val="1A1A1A"/>
          <w:lang w:val="en-CA" w:eastAsia="zh-CN"/>
        </w:rPr>
        <w:t>could</w:t>
      </w:r>
      <w:r>
        <w:rPr>
          <w:color w:val="1A1A1A"/>
          <w:lang w:val="en-CA"/>
        </w:rPr>
        <w:t xml:space="preserve"> team members master the dimensions and levels of precision management to achieve lean supply chain management? </w:t>
      </w:r>
    </w:p>
    <w:p w14:paraId="66758751" w14:textId="77777777" w:rsidR="004764F4" w:rsidRDefault="004764F4" w:rsidP="000906B6">
      <w:pPr>
        <w:pStyle w:val="BodyTextMain"/>
        <w:spacing w:after="0" w:line="240" w:lineRule="auto"/>
        <w:contextualSpacing/>
        <w:rPr>
          <w:color w:val="1A1A1A"/>
          <w:lang w:val="en-CA"/>
        </w:rPr>
      </w:pPr>
    </w:p>
    <w:p w14:paraId="45D5287C" w14:textId="4C3688C6" w:rsidR="004764F4" w:rsidRDefault="000906B6" w:rsidP="000906B6">
      <w:pPr>
        <w:pStyle w:val="BodyTextMain"/>
        <w:spacing w:after="0" w:line="240" w:lineRule="auto"/>
        <w:contextualSpacing/>
        <w:rPr>
          <w:lang w:val="en-CA"/>
        </w:rPr>
      </w:pPr>
      <w:r>
        <w:rPr>
          <w:color w:val="1A1A1A"/>
          <w:lang w:val="en-CA"/>
        </w:rPr>
        <w:t xml:space="preserve">Third, how </w:t>
      </w:r>
      <w:r>
        <w:rPr>
          <w:color w:val="1A1A1A"/>
          <w:lang w:val="en-CA" w:eastAsia="zh-CN"/>
        </w:rPr>
        <w:t>could</w:t>
      </w:r>
      <w:r>
        <w:rPr>
          <w:color w:val="1A1A1A"/>
          <w:lang w:val="en-CA"/>
        </w:rPr>
        <w:t xml:space="preserve"> the company prove to suppliers that effective collaboration achieved better financial performance, and help them realize that collaborating with JD would lead to higher profitability?</w:t>
      </w:r>
    </w:p>
    <w:p w14:paraId="1D7EF2C4" w14:textId="77777777" w:rsidR="004764F4" w:rsidRDefault="004764F4" w:rsidP="000906B6">
      <w:pPr>
        <w:pStyle w:val="BodyText"/>
        <w:spacing w:after="0" w:line="240" w:lineRule="auto"/>
        <w:contextualSpacing/>
        <w:rPr>
          <w:sz w:val="26"/>
          <w:lang w:val="en-CA" w:eastAsia="zh-CN"/>
        </w:rPr>
      </w:pPr>
    </w:p>
    <w:p w14:paraId="2A341B40" w14:textId="77777777" w:rsidR="004764F4" w:rsidRDefault="000906B6" w:rsidP="000906B6">
      <w:pPr>
        <w:spacing w:after="0" w:line="240" w:lineRule="auto"/>
        <w:rPr>
          <w:rFonts w:ascii="Arial" w:hAnsi="Arial" w:cs="Arial"/>
          <w:b/>
          <w:caps/>
          <w:lang w:val="en-CA"/>
        </w:rPr>
      </w:pPr>
      <w:r>
        <w:rPr>
          <w:lang w:val="en-CA"/>
        </w:rPr>
        <w:br w:type="page"/>
      </w:r>
    </w:p>
    <w:p w14:paraId="2C063C1F" w14:textId="25BE107F" w:rsidR="004764F4" w:rsidRDefault="000906B6" w:rsidP="000906B6">
      <w:pPr>
        <w:pStyle w:val="ExhibitHeading"/>
        <w:spacing w:after="0" w:line="240" w:lineRule="auto"/>
        <w:rPr>
          <w:lang w:val="en-CA"/>
        </w:rPr>
      </w:pPr>
      <w:bookmarkStart w:id="18" w:name="0_引言"/>
      <w:bookmarkEnd w:id="18"/>
      <w:r>
        <w:rPr>
          <w:lang w:val="en-CA"/>
        </w:rPr>
        <w:lastRenderedPageBreak/>
        <w:t>Exhibit 1: JD.com End-to-End Supply Chain Control Tower 1.0</w:t>
      </w:r>
    </w:p>
    <w:p w14:paraId="063D2AE3" w14:textId="77777777" w:rsidR="004764F4" w:rsidRDefault="004764F4" w:rsidP="000906B6">
      <w:pPr>
        <w:pStyle w:val="ExhibitHeading"/>
        <w:spacing w:after="0" w:line="240" w:lineRule="auto"/>
        <w:rPr>
          <w:lang w:val="en-CA"/>
        </w:rPr>
      </w:pPr>
    </w:p>
    <w:p w14:paraId="73A2EDB9" w14:textId="77777777" w:rsidR="004764F4" w:rsidRDefault="000906B6" w:rsidP="000906B6">
      <w:pPr>
        <w:spacing w:after="0" w:line="240" w:lineRule="auto"/>
        <w:contextualSpacing/>
        <w:jc w:val="center"/>
        <w:rPr>
          <w:b/>
          <w:sz w:val="25"/>
          <w:szCs w:val="24"/>
          <w:lang w:val="en-CA"/>
        </w:rPr>
      </w:pPr>
      <w:r>
        <w:rPr>
          <w:noProof/>
          <w:lang w:val="en-CA" w:eastAsia="en-CA"/>
        </w:rPr>
        <w:drawing>
          <wp:inline distT="0" distB="0" distL="0" distR="0">
            <wp:extent cx="5690870" cy="2950845"/>
            <wp:effectExtent l="19050" t="19050" r="24130" b="209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5701909" cy="2956522"/>
                    </a:xfrm>
                    <a:prstGeom prst="rect">
                      <a:avLst/>
                    </a:prstGeom>
                    <a:noFill/>
                    <a:ln w="12700">
                      <a:solidFill>
                        <a:srgbClr val="000000"/>
                      </a:solidFill>
                    </a:ln>
                  </pic:spPr>
                </pic:pic>
              </a:graphicData>
            </a:graphic>
          </wp:inline>
        </w:drawing>
      </w:r>
    </w:p>
    <w:p w14:paraId="4C86D94D" w14:textId="77777777" w:rsidR="004764F4" w:rsidRDefault="004764F4" w:rsidP="000906B6">
      <w:pPr>
        <w:pStyle w:val="Footnote"/>
        <w:spacing w:after="0" w:line="240" w:lineRule="auto"/>
        <w:rPr>
          <w:lang w:val="en-CA"/>
        </w:rPr>
      </w:pPr>
    </w:p>
    <w:p w14:paraId="6C4B4BFE" w14:textId="20EDBB40" w:rsidR="004764F4" w:rsidRDefault="000906B6" w:rsidP="000906B6">
      <w:pPr>
        <w:pStyle w:val="Footnote"/>
        <w:keepNext/>
        <w:spacing w:after="0" w:line="240" w:lineRule="auto"/>
        <w:contextualSpacing/>
        <w:rPr>
          <w:lang w:val="en-CA"/>
        </w:rPr>
      </w:pPr>
      <w:r>
        <w:rPr>
          <w:lang w:val="en-CA"/>
        </w:rPr>
        <w:t>Note: JD = JD.com.</w:t>
      </w:r>
    </w:p>
    <w:p w14:paraId="1FAF3421" w14:textId="554B5CBE" w:rsidR="004764F4" w:rsidRDefault="000906B6" w:rsidP="000906B6">
      <w:pPr>
        <w:pStyle w:val="Footnote"/>
        <w:spacing w:after="0" w:line="240" w:lineRule="auto"/>
        <w:rPr>
          <w:lang w:val="en-CA"/>
        </w:rPr>
      </w:pPr>
      <w:r>
        <w:rPr>
          <w:lang w:val="en-CA"/>
        </w:rPr>
        <w:t>Source: Company information (Y business division Open Day conference, November 19, 2019).</w:t>
      </w:r>
    </w:p>
    <w:p w14:paraId="1F6F9C59" w14:textId="77777777" w:rsidR="004764F4" w:rsidRDefault="004764F4" w:rsidP="000906B6">
      <w:pPr>
        <w:spacing w:after="0" w:line="240" w:lineRule="auto"/>
        <w:ind w:left="101"/>
        <w:contextualSpacing/>
        <w:rPr>
          <w:iCs/>
          <w:lang w:val="en-CA"/>
        </w:rPr>
      </w:pPr>
    </w:p>
    <w:p w14:paraId="17CDCB51" w14:textId="77777777" w:rsidR="004764F4" w:rsidRDefault="004764F4" w:rsidP="000906B6">
      <w:pPr>
        <w:pStyle w:val="ExhibitNumber"/>
        <w:keepNext/>
        <w:spacing w:after="0" w:line="240" w:lineRule="auto"/>
        <w:contextualSpacing/>
        <w:jc w:val="left"/>
        <w:rPr>
          <w:lang w:val="en-CA"/>
        </w:rPr>
      </w:pPr>
    </w:p>
    <w:p w14:paraId="4CFD92C1" w14:textId="68856DF2" w:rsidR="004764F4" w:rsidRDefault="000906B6" w:rsidP="000906B6">
      <w:pPr>
        <w:pStyle w:val="ExhibitHeading"/>
        <w:spacing w:after="0" w:line="240" w:lineRule="auto"/>
        <w:rPr>
          <w:lang w:val="en-CA"/>
        </w:rPr>
      </w:pPr>
      <w:r>
        <w:rPr>
          <w:lang w:val="en-CA"/>
        </w:rPr>
        <w:t>Exhibit 2: JD.com End-to-End Supply Chain Control Tower</w:t>
      </w:r>
    </w:p>
    <w:p w14:paraId="36F3D606" w14:textId="77777777" w:rsidR="004764F4" w:rsidRDefault="004764F4" w:rsidP="000906B6">
      <w:pPr>
        <w:keepNext/>
        <w:spacing w:after="0" w:line="240" w:lineRule="auto"/>
        <w:contextualSpacing/>
        <w:jc w:val="center"/>
        <w:rPr>
          <w:b/>
          <w:sz w:val="25"/>
          <w:lang w:val="en-CA"/>
        </w:rPr>
      </w:pPr>
    </w:p>
    <w:p w14:paraId="43666AD6" w14:textId="77777777" w:rsidR="004764F4" w:rsidRDefault="000906B6" w:rsidP="000906B6">
      <w:pPr>
        <w:keepNext/>
        <w:spacing w:after="0" w:line="240" w:lineRule="auto"/>
        <w:contextualSpacing/>
        <w:jc w:val="center"/>
        <w:rPr>
          <w:b/>
          <w:sz w:val="25"/>
          <w:lang w:val="en-CA"/>
        </w:rPr>
      </w:pPr>
      <w:r>
        <w:rPr>
          <w:noProof/>
          <w:lang w:val="en-CA" w:eastAsia="en-CA"/>
        </w:rPr>
        <w:drawing>
          <wp:inline distT="0" distB="0" distL="0" distR="0">
            <wp:extent cx="5683885" cy="3098165"/>
            <wp:effectExtent l="19050" t="19050" r="12065" b="260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a:xfrm>
                      <a:off x="0" y="0"/>
                      <a:ext cx="5691701" cy="3102444"/>
                    </a:xfrm>
                    <a:prstGeom prst="rect">
                      <a:avLst/>
                    </a:prstGeom>
                    <a:noFill/>
                    <a:ln w="12700">
                      <a:solidFill>
                        <a:srgbClr val="000000"/>
                      </a:solidFill>
                    </a:ln>
                  </pic:spPr>
                </pic:pic>
              </a:graphicData>
            </a:graphic>
          </wp:inline>
        </w:drawing>
      </w:r>
    </w:p>
    <w:p w14:paraId="4B1D7898" w14:textId="77777777" w:rsidR="004764F4" w:rsidRDefault="004764F4" w:rsidP="000906B6">
      <w:pPr>
        <w:pStyle w:val="Footnote"/>
        <w:keepNext/>
        <w:spacing w:after="0" w:line="240" w:lineRule="auto"/>
        <w:contextualSpacing/>
        <w:rPr>
          <w:lang w:val="en-CA"/>
        </w:rPr>
      </w:pPr>
    </w:p>
    <w:p w14:paraId="44A84BCA" w14:textId="261E6724" w:rsidR="004764F4" w:rsidRDefault="000906B6" w:rsidP="000906B6">
      <w:pPr>
        <w:pStyle w:val="Footnote"/>
        <w:keepNext/>
        <w:spacing w:after="0" w:line="240" w:lineRule="auto"/>
        <w:contextualSpacing/>
        <w:rPr>
          <w:lang w:val="en-CA"/>
        </w:rPr>
      </w:pPr>
      <w:r>
        <w:rPr>
          <w:lang w:val="en-CA"/>
        </w:rPr>
        <w:t>Note: JD = JD.com; JBP = joint business planning.</w:t>
      </w:r>
    </w:p>
    <w:p w14:paraId="077065CB" w14:textId="75DA5B9C" w:rsidR="004764F4" w:rsidRDefault="000906B6" w:rsidP="000906B6">
      <w:pPr>
        <w:pStyle w:val="Footnote"/>
        <w:keepNext/>
        <w:spacing w:after="0" w:line="240" w:lineRule="auto"/>
        <w:contextualSpacing/>
        <w:rPr>
          <w:lang w:val="en-CA"/>
        </w:rPr>
      </w:pPr>
      <w:r>
        <w:rPr>
          <w:lang w:val="en-CA"/>
        </w:rPr>
        <w:t>Source: Company information (Y business division Open Day conference, November 19, 2019).</w:t>
      </w:r>
    </w:p>
    <w:p w14:paraId="7DFDD550" w14:textId="77777777" w:rsidR="004764F4" w:rsidRDefault="004764F4" w:rsidP="000906B6">
      <w:pPr>
        <w:pStyle w:val="ExhibitNumber"/>
        <w:spacing w:after="0" w:line="240" w:lineRule="auto"/>
        <w:contextualSpacing/>
        <w:rPr>
          <w:lang w:val="en-CA"/>
        </w:rPr>
      </w:pPr>
    </w:p>
    <w:p w14:paraId="0DED6397" w14:textId="1DADAE82" w:rsidR="004764F4" w:rsidRDefault="000906B6" w:rsidP="000906B6">
      <w:pPr>
        <w:pStyle w:val="ExhibitHeading"/>
        <w:spacing w:after="0" w:line="240" w:lineRule="auto"/>
        <w:rPr>
          <w:lang w:val="en-CA" w:eastAsia="zh-CN"/>
        </w:rPr>
      </w:pPr>
      <w:r>
        <w:rPr>
          <w:lang w:val="en-CA"/>
        </w:rPr>
        <w:lastRenderedPageBreak/>
        <w:t>Exhibit 3: Difficulties Brand Faced before Supply Chain Collaboration</w:t>
      </w:r>
      <w:r>
        <w:rPr>
          <w:lang w:val="en-CA" w:eastAsia="zh-CN"/>
        </w:rPr>
        <w:t>—Supply Chain Disconnects</w:t>
      </w:r>
    </w:p>
    <w:p w14:paraId="67123F57" w14:textId="77777777" w:rsidR="004764F4" w:rsidRDefault="004764F4" w:rsidP="000906B6">
      <w:pPr>
        <w:pStyle w:val="ExhibitHeading"/>
        <w:spacing w:after="0" w:line="240" w:lineRule="auto"/>
        <w:rPr>
          <w:lang w:val="en-CA" w:eastAsia="zh-CN"/>
        </w:rPr>
      </w:pPr>
    </w:p>
    <w:p w14:paraId="4214E23E" w14:textId="77777777" w:rsidR="004764F4" w:rsidRDefault="000906B6" w:rsidP="000906B6">
      <w:pPr>
        <w:spacing w:after="0" w:line="240" w:lineRule="auto"/>
        <w:ind w:left="101"/>
        <w:contextualSpacing/>
        <w:rPr>
          <w:lang w:val="en-CA"/>
        </w:rPr>
      </w:pPr>
      <w:r>
        <w:rPr>
          <w:noProof/>
          <w:lang w:val="en-CA" w:eastAsia="en-CA"/>
        </w:rPr>
        <w:drawing>
          <wp:inline distT="0" distB="0" distL="0" distR="0">
            <wp:extent cx="5892800" cy="2973070"/>
            <wp:effectExtent l="19050" t="19050" r="12700" b="177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2">
                      <a:extLst>
                        <a:ext uri="{28A0092B-C50C-407E-A947-70E740481C1C}">
                          <a14:useLocalDpi xmlns:a14="http://schemas.microsoft.com/office/drawing/2010/main" val="0"/>
                        </a:ext>
                      </a:extLst>
                    </a:blip>
                    <a:srcRect t="-345" b="10642"/>
                    <a:stretch>
                      <a:fillRect/>
                    </a:stretch>
                  </pic:blipFill>
                  <pic:spPr>
                    <a:xfrm>
                      <a:off x="0" y="0"/>
                      <a:ext cx="5895205" cy="2974610"/>
                    </a:xfrm>
                    <a:prstGeom prst="rect">
                      <a:avLst/>
                    </a:prstGeom>
                    <a:noFill/>
                    <a:ln w="12700" cap="flat" cmpd="sng" algn="ctr">
                      <a:solidFill>
                        <a:srgbClr val="000000"/>
                      </a:solidFill>
                      <a:prstDash val="solid"/>
                      <a:round/>
                      <a:headEnd type="none" w="med" len="med"/>
                      <a:tailEnd type="none" w="med" len="med"/>
                    </a:ln>
                  </pic:spPr>
                </pic:pic>
              </a:graphicData>
            </a:graphic>
          </wp:inline>
        </w:drawing>
      </w:r>
    </w:p>
    <w:p w14:paraId="3638451B" w14:textId="77777777" w:rsidR="004764F4" w:rsidRDefault="004764F4" w:rsidP="000906B6">
      <w:pPr>
        <w:spacing w:after="0" w:line="240" w:lineRule="auto"/>
        <w:contextualSpacing/>
        <w:rPr>
          <w:rStyle w:val="FootnoteChar"/>
          <w:lang w:val="en-CA"/>
        </w:rPr>
      </w:pPr>
    </w:p>
    <w:p w14:paraId="27BFFBD2" w14:textId="3451AA10" w:rsidR="004764F4" w:rsidRDefault="000906B6" w:rsidP="000906B6">
      <w:pPr>
        <w:spacing w:after="0" w:line="240" w:lineRule="auto"/>
        <w:contextualSpacing/>
        <w:rPr>
          <w:rStyle w:val="FootnoteChar"/>
          <w:lang w:val="en-CA"/>
        </w:rPr>
      </w:pPr>
      <w:r>
        <w:rPr>
          <w:rStyle w:val="FootnoteChar"/>
          <w:lang w:val="en-CA"/>
        </w:rPr>
        <w:t>Note: JD = JD.com.</w:t>
      </w:r>
    </w:p>
    <w:p w14:paraId="0B2C670E" w14:textId="71A97E30" w:rsidR="004764F4" w:rsidRDefault="000906B6" w:rsidP="000906B6">
      <w:pPr>
        <w:spacing w:after="0" w:line="240" w:lineRule="auto"/>
        <w:contextualSpacing/>
        <w:rPr>
          <w:i/>
          <w:color w:val="1A1A1A"/>
          <w:lang w:val="en-CA"/>
        </w:rPr>
      </w:pPr>
      <w:r>
        <w:rPr>
          <w:rStyle w:val="FootnoteChar"/>
          <w:lang w:val="en-CA"/>
        </w:rPr>
        <w:t>Source: Company information (</w:t>
      </w:r>
      <w:proofErr w:type="spellStart"/>
      <w:r>
        <w:rPr>
          <w:rStyle w:val="FootnoteChar"/>
          <w:lang w:val="en-CA"/>
        </w:rPr>
        <w:t>Meda’s</w:t>
      </w:r>
      <w:proofErr w:type="spellEnd"/>
      <w:r>
        <w:rPr>
          <w:rStyle w:val="FootnoteChar"/>
          <w:lang w:val="en-CA"/>
        </w:rPr>
        <w:t xml:space="preserve"> supply chain director Zhao </w:t>
      </w:r>
      <w:proofErr w:type="spellStart"/>
      <w:r>
        <w:rPr>
          <w:rStyle w:val="FootnoteChar"/>
          <w:lang w:val="en-CA"/>
        </w:rPr>
        <w:t>Zhiming</w:t>
      </w:r>
      <w:proofErr w:type="spellEnd"/>
      <w:r>
        <w:rPr>
          <w:rStyle w:val="FootnoteChar"/>
          <w:lang w:val="en-CA"/>
        </w:rPr>
        <w:t xml:space="preserve"> at the Y business division Open Day conference, November 19, 2019).</w:t>
      </w:r>
    </w:p>
    <w:p w14:paraId="417A4DAA" w14:textId="77777777" w:rsidR="004764F4" w:rsidRDefault="004764F4" w:rsidP="000906B6">
      <w:pPr>
        <w:pStyle w:val="ExhibitNumber"/>
        <w:widowControl w:val="0"/>
        <w:spacing w:after="0" w:line="240" w:lineRule="auto"/>
        <w:contextualSpacing/>
        <w:rPr>
          <w:lang w:val="en-CA"/>
        </w:rPr>
      </w:pPr>
    </w:p>
    <w:p w14:paraId="0C025AD6" w14:textId="77777777" w:rsidR="004764F4" w:rsidRDefault="004764F4" w:rsidP="000906B6">
      <w:pPr>
        <w:pStyle w:val="ExhibitNumber"/>
        <w:widowControl w:val="0"/>
        <w:spacing w:after="0" w:line="240" w:lineRule="auto"/>
        <w:contextualSpacing/>
        <w:rPr>
          <w:lang w:val="en-CA"/>
        </w:rPr>
      </w:pPr>
    </w:p>
    <w:p w14:paraId="516382AE" w14:textId="77777777" w:rsidR="004764F4" w:rsidRDefault="000906B6" w:rsidP="000906B6">
      <w:pPr>
        <w:spacing w:after="0" w:line="240" w:lineRule="auto"/>
        <w:rPr>
          <w:rFonts w:ascii="Arial" w:hAnsi="Arial" w:cs="Arial"/>
          <w:b/>
          <w:caps/>
          <w:lang w:val="en-CA"/>
        </w:rPr>
      </w:pPr>
      <w:r>
        <w:rPr>
          <w:lang w:val="en-CA"/>
        </w:rPr>
        <w:br w:type="page"/>
      </w:r>
    </w:p>
    <w:p w14:paraId="71993D3A" w14:textId="678A0536" w:rsidR="004764F4" w:rsidRDefault="000906B6" w:rsidP="000906B6">
      <w:pPr>
        <w:pStyle w:val="ExhibitHeading"/>
        <w:spacing w:after="0" w:line="240" w:lineRule="auto"/>
        <w:rPr>
          <w:lang w:val="en-CA"/>
        </w:rPr>
      </w:pPr>
      <w:r>
        <w:rPr>
          <w:lang w:val="en-CA"/>
        </w:rPr>
        <w:lastRenderedPageBreak/>
        <w:t xml:space="preserve">Exhibit </w:t>
      </w:r>
      <w:r>
        <w:rPr>
          <w:lang w:val="en-CA" w:eastAsia="zh-CN"/>
        </w:rPr>
        <w:t xml:space="preserve">4: </w:t>
      </w:r>
      <w:r>
        <w:rPr>
          <w:lang w:val="en-CA"/>
        </w:rPr>
        <w:t>JD.com and BOGE Supply Chain Collaboration</w:t>
      </w:r>
    </w:p>
    <w:p w14:paraId="1ECEC91E" w14:textId="77777777" w:rsidR="004764F4" w:rsidRDefault="004764F4" w:rsidP="000906B6">
      <w:pPr>
        <w:pStyle w:val="ExhibitHeading"/>
        <w:spacing w:after="0" w:line="240" w:lineRule="auto"/>
        <w:rPr>
          <w:lang w:val="en-CA"/>
        </w:rPr>
      </w:pPr>
    </w:p>
    <w:p w14:paraId="7E063EDD" w14:textId="77777777" w:rsidR="004764F4" w:rsidRDefault="000906B6" w:rsidP="000906B6">
      <w:pPr>
        <w:pStyle w:val="BodyText"/>
        <w:keepNext/>
        <w:widowControl w:val="0"/>
        <w:spacing w:after="0" w:line="240" w:lineRule="auto"/>
        <w:contextualSpacing/>
        <w:jc w:val="center"/>
        <w:rPr>
          <w:lang w:val="en-CA"/>
        </w:rPr>
      </w:pPr>
      <w:r>
        <w:rPr>
          <w:noProof/>
          <w:lang w:val="en-CA" w:eastAsia="en-CA"/>
        </w:rPr>
        <w:drawing>
          <wp:inline distT="0" distB="0" distL="0" distR="0">
            <wp:extent cx="5510530" cy="3099435"/>
            <wp:effectExtent l="12700" t="12700" r="20320" b="311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a:xfrm>
                      <a:off x="0" y="0"/>
                      <a:ext cx="5511114" cy="3100003"/>
                    </a:xfrm>
                    <a:prstGeom prst="rect">
                      <a:avLst/>
                    </a:prstGeom>
                    <a:noFill/>
                    <a:ln w="12700">
                      <a:solidFill>
                        <a:srgbClr val="000000"/>
                      </a:solidFill>
                    </a:ln>
                  </pic:spPr>
                </pic:pic>
              </a:graphicData>
            </a:graphic>
          </wp:inline>
        </w:drawing>
      </w:r>
    </w:p>
    <w:p w14:paraId="50A6A29D" w14:textId="77777777" w:rsidR="004764F4" w:rsidRDefault="004764F4" w:rsidP="000906B6">
      <w:pPr>
        <w:pStyle w:val="Footnote"/>
        <w:keepNext/>
        <w:widowControl w:val="0"/>
        <w:spacing w:after="0" w:line="240" w:lineRule="auto"/>
        <w:contextualSpacing/>
        <w:rPr>
          <w:lang w:val="en-CA"/>
        </w:rPr>
      </w:pPr>
    </w:p>
    <w:p w14:paraId="23B94478" w14:textId="3067C098" w:rsidR="004764F4" w:rsidRDefault="000906B6" w:rsidP="000906B6">
      <w:pPr>
        <w:pStyle w:val="Footnote"/>
        <w:keepNext/>
        <w:spacing w:after="0" w:line="240" w:lineRule="auto"/>
        <w:contextualSpacing/>
        <w:rPr>
          <w:rStyle w:val="FootnoteChar"/>
          <w:lang w:val="en-CA"/>
        </w:rPr>
      </w:pPr>
      <w:r>
        <w:rPr>
          <w:rStyle w:val="FootnoteChar"/>
          <w:lang w:val="en-CA"/>
        </w:rPr>
        <w:t xml:space="preserve">Note: </w:t>
      </w:r>
      <w:r>
        <w:rPr>
          <w:lang w:val="en-CA"/>
        </w:rPr>
        <w:t xml:space="preserve">In 1988, </w:t>
      </w:r>
      <w:proofErr w:type="spellStart"/>
      <w:r>
        <w:rPr>
          <w:lang w:val="en-CA"/>
        </w:rPr>
        <w:t>Boge</w:t>
      </w:r>
      <w:proofErr w:type="spellEnd"/>
      <w:r>
        <w:rPr>
          <w:lang w:val="en-CA"/>
        </w:rPr>
        <w:t xml:space="preserve"> launched its Chinese business in Guangzhou as China’s largest manufacturer of consumer goods, with one research centre, nine factories, eight supply centres, and 7,000 employees in the Greater China Region; operating 18 brands in 10 categories, including market leading brands Rejoice, Safeguard, Olay, Pampers, Tide, and Gillette; growing its e-commerce business with JD.com by a factor of 1,000; by the end of 2019, </w:t>
      </w:r>
      <w:proofErr w:type="spellStart"/>
      <w:r>
        <w:rPr>
          <w:lang w:val="en-CA"/>
        </w:rPr>
        <w:t>Boge</w:t>
      </w:r>
      <w:proofErr w:type="spellEnd"/>
      <w:r>
        <w:rPr>
          <w:lang w:val="en-CA"/>
        </w:rPr>
        <w:t xml:space="preserve"> and JD.com had achieved unmanned operations across 85 per cent of the supply chain, covering categories such as maternity products, baby care goods, shampoos and conditioners, oral hygiene products, and cosmetics; in April 2019, the JD.com and </w:t>
      </w:r>
      <w:proofErr w:type="spellStart"/>
      <w:r>
        <w:rPr>
          <w:lang w:val="en-CA"/>
        </w:rPr>
        <w:t>Boge</w:t>
      </w:r>
      <w:proofErr w:type="spellEnd"/>
      <w:r>
        <w:rPr>
          <w:lang w:val="en-CA"/>
        </w:rPr>
        <w:t xml:space="preserve"> digital end-to-end co-operation solution for e-commerce won China Chain Store &amp; Franchise Association’s 2019 CCFA Retail Technological Innovation Award; JD = JD.com; e = electroni</w:t>
      </w:r>
      <w:r>
        <w:rPr>
          <w:rFonts w:eastAsia="SimSun"/>
          <w:lang w:val="en-CA" w:eastAsia="zh-CN"/>
        </w:rPr>
        <w:t>c.</w:t>
      </w:r>
    </w:p>
    <w:p w14:paraId="1584647F" w14:textId="6B3AB767" w:rsidR="004764F4" w:rsidRDefault="000906B6" w:rsidP="000906B6">
      <w:pPr>
        <w:pStyle w:val="Footnote"/>
        <w:keepNext/>
        <w:spacing w:after="0" w:line="240" w:lineRule="auto"/>
        <w:contextualSpacing/>
        <w:rPr>
          <w:lang w:val="en-CA"/>
        </w:rPr>
      </w:pPr>
      <w:r>
        <w:rPr>
          <w:lang w:val="en-CA"/>
        </w:rPr>
        <w:t>Source: Company information (</w:t>
      </w:r>
      <w:proofErr w:type="spellStart"/>
      <w:r>
        <w:rPr>
          <w:lang w:val="en-CA"/>
        </w:rPr>
        <w:t>Boge</w:t>
      </w:r>
      <w:proofErr w:type="spellEnd"/>
      <w:r>
        <w:rPr>
          <w:lang w:val="en-CA"/>
        </w:rPr>
        <w:t xml:space="preserve"> at the Y business division Open Day conference, November 19, 2019).</w:t>
      </w:r>
    </w:p>
    <w:p w14:paraId="131018C2" w14:textId="77777777" w:rsidR="004764F4" w:rsidRDefault="004764F4" w:rsidP="000906B6">
      <w:pPr>
        <w:pStyle w:val="ExhibitNumber"/>
        <w:spacing w:after="0" w:line="240" w:lineRule="auto"/>
        <w:contextualSpacing/>
        <w:rPr>
          <w:lang w:val="en-CA"/>
        </w:rPr>
      </w:pPr>
    </w:p>
    <w:p w14:paraId="6B927BED" w14:textId="77777777" w:rsidR="004764F4" w:rsidRDefault="004764F4" w:rsidP="000906B6">
      <w:pPr>
        <w:pStyle w:val="ExhibitNumber"/>
        <w:spacing w:after="0" w:line="240" w:lineRule="auto"/>
        <w:contextualSpacing/>
        <w:rPr>
          <w:lang w:val="en-CA"/>
        </w:rPr>
      </w:pPr>
    </w:p>
    <w:p w14:paraId="6DA92ECD" w14:textId="147A87CC" w:rsidR="004764F4" w:rsidRDefault="000906B6" w:rsidP="000906B6">
      <w:pPr>
        <w:pStyle w:val="ExhibitHeading"/>
        <w:spacing w:after="0" w:line="240" w:lineRule="auto"/>
        <w:rPr>
          <w:lang w:val="en-CA"/>
        </w:rPr>
      </w:pPr>
      <w:r>
        <w:rPr>
          <w:b w:val="0"/>
          <w:i/>
          <w:noProof/>
          <w:sz w:val="17"/>
          <w:szCs w:val="17"/>
          <w:lang w:val="en-CA" w:eastAsia="en-CA"/>
        </w:rPr>
        <w:lastRenderedPageBreak/>
        <mc:AlternateContent>
          <mc:Choice Requires="wps">
            <w:drawing>
              <wp:anchor distT="0" distB="0" distL="114300" distR="114300" simplePos="0" relativeHeight="251675648" behindDoc="0" locked="0" layoutInCell="1" allowOverlap="1">
                <wp:simplePos x="0" y="0"/>
                <wp:positionH relativeFrom="column">
                  <wp:posOffset>2933065</wp:posOffset>
                </wp:positionH>
                <wp:positionV relativeFrom="paragraph">
                  <wp:posOffset>2812415</wp:posOffset>
                </wp:positionV>
                <wp:extent cx="1222375" cy="1139190"/>
                <wp:effectExtent l="0" t="0" r="16510" b="3810"/>
                <wp:wrapNone/>
                <wp:docPr id="65" name="文本框 74"/>
                <wp:cNvGraphicFramePr/>
                <a:graphic xmlns:a="http://schemas.openxmlformats.org/drawingml/2006/main">
                  <a:graphicData uri="http://schemas.microsoft.com/office/word/2010/wordprocessingShape">
                    <wps:wsp>
                      <wps:cNvSpPr txBox="1"/>
                      <wps:spPr>
                        <a:xfrm>
                          <a:off x="0" y="0"/>
                          <a:ext cx="1222218" cy="1139190"/>
                        </a:xfrm>
                        <a:prstGeom prst="rect">
                          <a:avLst/>
                        </a:prstGeom>
                        <a:noFill/>
                        <a:ln>
                          <a:noFill/>
                        </a:ln>
                      </wps:spPr>
                      <wps:txbx>
                        <w:txbxContent>
                          <w:p w14:paraId="671B6B83" w14:textId="77777777" w:rsidR="000906B6" w:rsidRDefault="000906B6">
                            <w:pPr>
                              <w:jc w:val="center"/>
                              <w:rPr>
                                <w:rFonts w:ascii="Arial" w:hAnsi="Arial" w:cs="Arial"/>
                                <w:sz w:val="15"/>
                                <w:szCs w:val="15"/>
                              </w:rPr>
                            </w:pPr>
                            <w:r>
                              <w:rPr>
                                <w:rFonts w:ascii="Arial" w:hAnsi="Arial" w:cs="Arial"/>
                                <w:b/>
                                <w:bCs/>
                                <w:sz w:val="15"/>
                                <w:szCs w:val="15"/>
                              </w:rPr>
                              <w:t>Automatic</w:t>
                            </w:r>
                            <w:r>
                              <w:rPr>
                                <w:rFonts w:ascii="Arial" w:hAnsi="Arial" w:cs="Arial"/>
                                <w:b/>
                                <w:bCs/>
                                <w:sz w:val="15"/>
                                <w:szCs w:val="15"/>
                              </w:rPr>
                              <w:br/>
                              <w:t>Replenishment</w:t>
                            </w:r>
                            <w:r>
                              <w:rPr>
                                <w:rFonts w:ascii="Arial" w:hAnsi="Arial" w:cs="Arial"/>
                                <w:sz w:val="15"/>
                                <w:szCs w:val="15"/>
                              </w:rPr>
                              <w:br/>
                            </w:r>
                          </w:p>
                          <w:p w14:paraId="21F8787A" w14:textId="77777777" w:rsidR="000906B6" w:rsidRDefault="000906B6">
                            <w:pPr>
                              <w:jc w:val="center"/>
                              <w:rPr>
                                <w:rFonts w:ascii="Arial" w:hAnsi="Arial" w:cs="Arial"/>
                                <w:sz w:val="15"/>
                                <w:szCs w:val="15"/>
                              </w:rPr>
                            </w:pPr>
                            <w:r>
                              <w:rPr>
                                <w:rFonts w:ascii="Arial" w:hAnsi="Arial" w:cs="Arial"/>
                                <w:sz w:val="15"/>
                                <w:szCs w:val="15"/>
                              </w:rPr>
                              <w:t>Each warehouse is replen</w:t>
                            </w:r>
                            <w:r>
                              <w:rPr>
                                <w:rFonts w:ascii="Arial" w:hAnsi="Arial" w:cs="Arial"/>
                                <w:sz w:val="15"/>
                                <w:szCs w:val="15"/>
                              </w:rPr>
                              <w:softHyphen/>
                              <w:t>ished intelligently, with less labour needed. Inventory is made visual, controllable, and available throughout the entire process.</w:t>
                            </w:r>
                          </w:p>
                        </w:txbxContent>
                      </wps:txbx>
                      <wps:bodyPr wrap="square" lIns="0" tIns="0" rIns="0" bIns="0" upright="1">
                        <a:noAutofit/>
                      </wps:bodyPr>
                    </wps:wsp>
                  </a:graphicData>
                </a:graphic>
              </wp:anchor>
            </w:drawing>
          </mc:Choice>
          <mc:Fallback>
            <w:pict>
              <v:shapetype id="_x0000_t202" coordsize="21600,21600" o:spt="202" path="m,l,21600r21600,l21600,xe">
                <v:stroke joinstyle="miter"/>
                <v:path gradientshapeok="t" o:connecttype="rect"/>
              </v:shapetype>
              <v:shape id="文本框 74" o:spid="_x0000_s1026" type="#_x0000_t202" style="position:absolute;left:0;text-align:left;margin-left:230.95pt;margin-top:221.45pt;width:96.25pt;height:89.7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" filled="f" stroked="f">
                <v:textbox inset="0,0,0,0">
                  <w:txbxContent>
                    <w:p w14:paraId="671B6B83" w14:textId="77777777" w:rsidR="000906B6" w:rsidRDefault="000906B6">
                      <w:pPr>
                        <w:jc w:val="center"/>
                        <w:rPr>
                          <w:rFonts w:ascii="Arial" w:hAnsi="Arial" w:cs="Arial"/>
                          <w:sz w:val="15"/>
                          <w:szCs w:val="15"/>
                        </w:rPr>
                      </w:pPr>
                      <w:r>
                        <w:rPr>
                          <w:rFonts w:ascii="Arial" w:hAnsi="Arial" w:cs="Arial"/>
                          <w:b/>
                          <w:bCs/>
                          <w:sz w:val="15"/>
                          <w:szCs w:val="15"/>
                        </w:rPr>
                        <w:t>Automatic</w:t>
                      </w:r>
                      <w:r>
                        <w:rPr>
                          <w:rFonts w:ascii="Arial" w:hAnsi="Arial" w:cs="Arial"/>
                          <w:b/>
                          <w:bCs/>
                          <w:sz w:val="15"/>
                          <w:szCs w:val="15"/>
                        </w:rPr>
                        <w:br/>
                        <w:t>Replenishment</w:t>
                      </w:r>
                      <w:r>
                        <w:rPr>
                          <w:rFonts w:ascii="Arial" w:hAnsi="Arial" w:cs="Arial"/>
                          <w:sz w:val="15"/>
                          <w:szCs w:val="15"/>
                        </w:rPr>
                        <w:br/>
                      </w:r>
                    </w:p>
                    <w:p w14:paraId="21F8787A" w14:textId="77777777" w:rsidR="000906B6" w:rsidRDefault="000906B6">
                      <w:pPr>
                        <w:jc w:val="center"/>
                        <w:rPr>
                          <w:rFonts w:ascii="Arial" w:hAnsi="Arial" w:cs="Arial"/>
                          <w:sz w:val="15"/>
                          <w:szCs w:val="15"/>
                        </w:rPr>
                      </w:pPr>
                      <w:r>
                        <w:rPr>
                          <w:rFonts w:ascii="Arial" w:hAnsi="Arial" w:cs="Arial"/>
                          <w:sz w:val="15"/>
                          <w:szCs w:val="15"/>
                        </w:rPr>
                        <w:t>Each warehouse is replen</w:t>
                      </w:r>
                      <w:r>
                        <w:rPr>
                          <w:rFonts w:ascii="Arial" w:hAnsi="Arial" w:cs="Arial"/>
                          <w:sz w:val="15"/>
                          <w:szCs w:val="15"/>
                        </w:rPr>
                        <w:softHyphen/>
                        <w:t>ished intelligently, with less labour needed. Inventory is made visual, controllable, and available throughout the entire process.</w:t>
                      </w:r>
                    </w:p>
                  </w:txbxContent>
                </v:textbox>
              </v:shape>
            </w:pict>
          </mc:Fallback>
        </mc:AlternateContent>
      </w:r>
      <w:r>
        <w:rPr>
          <w:b w:val="0"/>
          <w:i/>
          <w:noProof/>
          <w:sz w:val="17"/>
          <w:szCs w:val="17"/>
          <w:lang w:val="en-CA" w:eastAsia="en-CA"/>
        </w:rPr>
        <mc:AlternateContent>
          <mc:Choice Requires="wps">
            <w:drawing>
              <wp:anchor distT="0" distB="0" distL="114300" distR="114300" simplePos="0" relativeHeight="251661312" behindDoc="0" locked="0" layoutInCell="1" allowOverlap="1">
                <wp:simplePos x="0" y="0"/>
                <wp:positionH relativeFrom="column">
                  <wp:posOffset>17780</wp:posOffset>
                </wp:positionH>
                <wp:positionV relativeFrom="paragraph">
                  <wp:posOffset>255905</wp:posOffset>
                </wp:positionV>
                <wp:extent cx="2760980" cy="549910"/>
                <wp:effectExtent l="0" t="0" r="1905" b="2540"/>
                <wp:wrapNone/>
                <wp:docPr id="50" name="文本框 55"/>
                <wp:cNvGraphicFramePr/>
                <a:graphic xmlns:a="http://schemas.openxmlformats.org/drawingml/2006/main">
                  <a:graphicData uri="http://schemas.microsoft.com/office/word/2010/wordprocessingShape">
                    <wps:wsp>
                      <wps:cNvSpPr txBox="1"/>
                      <wps:spPr>
                        <a:xfrm>
                          <a:off x="0" y="0"/>
                          <a:ext cx="2760904" cy="549910"/>
                        </a:xfrm>
                        <a:prstGeom prst="rect">
                          <a:avLst/>
                        </a:prstGeom>
                        <a:noFill/>
                        <a:ln>
                          <a:noFill/>
                        </a:ln>
                      </wps:spPr>
                      <wps:txbx>
                        <w:txbxContent>
                          <w:p w14:paraId="61E0910E" w14:textId="77777777" w:rsidR="000906B6" w:rsidRDefault="000906B6">
                            <w:pPr>
                              <w:jc w:val="both"/>
                              <w:rPr>
                                <w:rFonts w:ascii="SimSun" w:eastAsia="SimSun" w:hAnsi="SimSun" w:cs="SimSun"/>
                                <w:b/>
                                <w:bCs/>
                                <w:sz w:val="18"/>
                                <w:szCs w:val="18"/>
                                <w:lang w:eastAsia="zh-CN"/>
                              </w:rPr>
                            </w:pPr>
                            <w:r>
                              <w:rPr>
                                <w:rFonts w:ascii="Arial" w:hAnsi="Arial" w:cs="Arial"/>
                                <w:b/>
                                <w:bCs/>
                                <w:sz w:val="18"/>
                                <w:szCs w:val="18"/>
                              </w:rPr>
                              <w:t>II. Breakthrough: Facilitating end-to-end in-depth collaboration and digital operations by information system connection for empowerment and higher efficiency</w:t>
                            </w:r>
                            <w:r>
                              <w:rPr>
                                <w:rFonts w:ascii="SimSun" w:eastAsia="SimSun" w:hAnsi="SimSun" w:cs="SimSun" w:hint="eastAsia"/>
                                <w:b/>
                                <w:bCs/>
                                <w:sz w:val="18"/>
                                <w:szCs w:val="18"/>
                                <w:lang w:eastAsia="zh-CN"/>
                              </w:rPr>
                              <w:t>.</w:t>
                            </w:r>
                          </w:p>
                        </w:txbxContent>
                      </wps:txbx>
                      <wps:bodyPr wrap="square" lIns="0" tIns="0" rIns="0" bIns="0" upright="1"/>
                    </wps:wsp>
                  </a:graphicData>
                </a:graphic>
              </wp:anchor>
            </w:drawing>
          </mc:Choice>
          <mc:Fallback>
            <w:pict>
              <v:shape id="文本框 55" o:spid="_x0000_s1027" type="#_x0000_t202" style="position:absolute;left:0;text-align:left;margin-left:1.4pt;margin-top:20.15pt;width:217.4pt;height:43.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" filled="f" stroked="f">
                <v:textbox inset="0,0,0,0">
                  <w:txbxContent>
                    <w:p w14:paraId="61E0910E" w14:textId="77777777" w:rsidR="000906B6" w:rsidRDefault="000906B6">
                      <w:pPr>
                        <w:jc w:val="both"/>
                        <w:rPr>
                          <w:rFonts w:ascii="SimSun" w:eastAsia="SimSun" w:hAnsi="SimSun" w:cs="SimSun"/>
                          <w:b/>
                          <w:bCs/>
                          <w:sz w:val="18"/>
                          <w:szCs w:val="18"/>
                          <w:lang w:eastAsia="zh-CN"/>
                        </w:rPr>
                      </w:pPr>
                      <w:r>
                        <w:rPr>
                          <w:rFonts w:ascii="Arial" w:hAnsi="Arial" w:cs="Arial"/>
                          <w:b/>
                          <w:bCs/>
                          <w:sz w:val="18"/>
                          <w:szCs w:val="18"/>
                        </w:rPr>
                        <w:t>II. Breakthrough: Facilitating end-to-end in-depth collaboration and digital operations by information system connection for empowerment and higher efficiency</w:t>
                      </w:r>
                      <w:r>
                        <w:rPr>
                          <w:rFonts w:ascii="SimSun" w:eastAsia="SimSun" w:hAnsi="SimSun" w:cs="SimSun" w:hint="eastAsia"/>
                          <w:b/>
                          <w:bCs/>
                          <w:sz w:val="18"/>
                          <w:szCs w:val="18"/>
                          <w:lang w:eastAsia="zh-CN"/>
                        </w:rPr>
                        <w:t>.</w:t>
                      </w:r>
                    </w:p>
                  </w:txbxContent>
                </v:textbox>
              </v:shape>
            </w:pict>
          </mc:Fallback>
        </mc:AlternateContent>
      </w:r>
      <w:r>
        <w:rPr>
          <w:b w:val="0"/>
          <w:noProof/>
          <w:lang w:val="en-CA" w:eastAsia="en-CA"/>
        </w:rPr>
        <mc:AlternateContent>
          <mc:Choice Requires="wps">
            <w:drawing>
              <wp:anchor distT="0" distB="0" distL="114300" distR="114300" simplePos="0" relativeHeight="251673600" behindDoc="0" locked="0" layoutInCell="1" allowOverlap="1">
                <wp:simplePos x="0" y="0"/>
                <wp:positionH relativeFrom="column">
                  <wp:posOffset>1181100</wp:posOffset>
                </wp:positionH>
                <wp:positionV relativeFrom="paragraph">
                  <wp:posOffset>843280</wp:posOffset>
                </wp:positionV>
                <wp:extent cx="1149350" cy="1397635"/>
                <wp:effectExtent l="0" t="0" r="12700" b="12065"/>
                <wp:wrapNone/>
                <wp:docPr id="54" name="文本框 58"/>
                <wp:cNvGraphicFramePr/>
                <a:graphic xmlns:a="http://schemas.openxmlformats.org/drawingml/2006/main">
                  <a:graphicData uri="http://schemas.microsoft.com/office/word/2010/wordprocessingShape">
                    <wps:wsp>
                      <wps:cNvSpPr txBox="1"/>
                      <wps:spPr>
                        <a:xfrm>
                          <a:off x="0" y="0"/>
                          <a:ext cx="1149533" cy="1397635"/>
                        </a:xfrm>
                        <a:prstGeom prst="rect">
                          <a:avLst/>
                        </a:prstGeom>
                        <a:noFill/>
                        <a:ln>
                          <a:noFill/>
                        </a:ln>
                      </wps:spPr>
                      <wps:txbx>
                        <w:txbxContent>
                          <w:p w14:paraId="35343B00" w14:textId="77777777" w:rsidR="000906B6" w:rsidRDefault="000906B6">
                            <w:pPr>
                              <w:jc w:val="center"/>
                              <w:rPr>
                                <w:rFonts w:ascii="Arial" w:hAnsi="Arial" w:cs="Arial"/>
                                <w:sz w:val="15"/>
                                <w:szCs w:val="15"/>
                              </w:rPr>
                            </w:pPr>
                            <w:r>
                              <w:rPr>
                                <w:rFonts w:ascii="Arial" w:hAnsi="Arial" w:cs="Arial"/>
                                <w:b/>
                                <w:bCs/>
                                <w:sz w:val="15"/>
                                <w:szCs w:val="15"/>
                              </w:rPr>
                              <w:t>Collaborative</w:t>
                            </w:r>
                            <w:r>
                              <w:rPr>
                                <w:rFonts w:ascii="Arial" w:hAnsi="Arial" w:cs="Arial"/>
                                <w:b/>
                                <w:bCs/>
                                <w:sz w:val="15"/>
                                <w:szCs w:val="15"/>
                              </w:rPr>
                              <w:br/>
                              <w:t>Forecasting</w:t>
                            </w:r>
                            <w:r>
                              <w:rPr>
                                <w:rFonts w:ascii="Arial" w:hAnsi="Arial" w:cs="Arial"/>
                                <w:sz w:val="15"/>
                                <w:szCs w:val="15"/>
                              </w:rPr>
                              <w:br/>
                            </w:r>
                          </w:p>
                          <w:p w14:paraId="2FC8488A" w14:textId="77777777" w:rsidR="000906B6" w:rsidRDefault="000906B6">
                            <w:pPr>
                              <w:jc w:val="center"/>
                              <w:rPr>
                                <w:rFonts w:ascii="Arial" w:hAnsi="Arial" w:cs="Arial"/>
                                <w:sz w:val="15"/>
                                <w:szCs w:val="15"/>
                              </w:rPr>
                            </w:pPr>
                            <w:r>
                              <w:rPr>
                                <w:rFonts w:ascii="Arial" w:hAnsi="Arial" w:cs="Arial"/>
                                <w:sz w:val="15"/>
                                <w:szCs w:val="15"/>
                              </w:rPr>
                              <w:t>Comprehensive data shar</w:t>
                            </w:r>
                            <w:r>
                              <w:rPr>
                                <w:rFonts w:ascii="Arial" w:hAnsi="Arial" w:cs="Arial"/>
                                <w:sz w:val="15"/>
                                <w:szCs w:val="15"/>
                              </w:rPr>
                              <w:softHyphen/>
                              <w:t>ing and collaborative fore</w:t>
                            </w:r>
                            <w:r>
                              <w:rPr>
                                <w:rFonts w:ascii="Arial" w:hAnsi="Arial" w:cs="Arial"/>
                                <w:sz w:val="15"/>
                                <w:szCs w:val="15"/>
                              </w:rPr>
                              <w:softHyphen/>
                              <w:t>casting by the platform and vendors improve opera</w:t>
                            </w:r>
                            <w:r>
                              <w:rPr>
                                <w:rFonts w:ascii="Arial" w:hAnsi="Arial" w:cs="Arial"/>
                                <w:sz w:val="15"/>
                                <w:szCs w:val="15"/>
                              </w:rPr>
                              <w:softHyphen/>
                              <w:t>tional efficiency throughout the supply chain.</w:t>
                            </w:r>
                          </w:p>
                        </w:txbxContent>
                      </wps:txbx>
                      <wps:bodyPr wrap="square" lIns="0" tIns="0" rIns="0" bIns="0" upright="1">
                        <a:noAutofit/>
                      </wps:bodyPr>
                    </wps:wsp>
                  </a:graphicData>
                </a:graphic>
              </wp:anchor>
            </w:drawing>
          </mc:Choice>
          <mc:Fallback>
            <w:pict>
              <v:shape id="文本框 58" o:spid="_x0000_s1028" type="#_x0000_t202" style="position:absolute;left:0;text-align:left;margin-left:93pt;margin-top:66.4pt;width:90.5pt;height:110.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" filled="f" stroked="f">
                <v:textbox inset="0,0,0,0">
                  <w:txbxContent>
                    <w:p w14:paraId="35343B00" w14:textId="77777777" w:rsidR="000906B6" w:rsidRDefault="000906B6">
                      <w:pPr>
                        <w:jc w:val="center"/>
                        <w:rPr>
                          <w:rFonts w:ascii="Arial" w:hAnsi="Arial" w:cs="Arial"/>
                          <w:sz w:val="15"/>
                          <w:szCs w:val="15"/>
                        </w:rPr>
                      </w:pPr>
                      <w:r>
                        <w:rPr>
                          <w:rFonts w:ascii="Arial" w:hAnsi="Arial" w:cs="Arial"/>
                          <w:b/>
                          <w:bCs/>
                          <w:sz w:val="15"/>
                          <w:szCs w:val="15"/>
                        </w:rPr>
                        <w:t>Collaborative</w:t>
                      </w:r>
                      <w:r>
                        <w:rPr>
                          <w:rFonts w:ascii="Arial" w:hAnsi="Arial" w:cs="Arial"/>
                          <w:b/>
                          <w:bCs/>
                          <w:sz w:val="15"/>
                          <w:szCs w:val="15"/>
                        </w:rPr>
                        <w:br/>
                        <w:t>Forecasting</w:t>
                      </w:r>
                      <w:r>
                        <w:rPr>
                          <w:rFonts w:ascii="Arial" w:hAnsi="Arial" w:cs="Arial"/>
                          <w:sz w:val="15"/>
                          <w:szCs w:val="15"/>
                        </w:rPr>
                        <w:br/>
                      </w:r>
                    </w:p>
                    <w:p w14:paraId="2FC8488A" w14:textId="77777777" w:rsidR="000906B6" w:rsidRDefault="000906B6">
                      <w:pPr>
                        <w:jc w:val="center"/>
                        <w:rPr>
                          <w:rFonts w:ascii="Arial" w:hAnsi="Arial" w:cs="Arial"/>
                          <w:sz w:val="15"/>
                          <w:szCs w:val="15"/>
                        </w:rPr>
                      </w:pPr>
                      <w:r>
                        <w:rPr>
                          <w:rFonts w:ascii="Arial" w:hAnsi="Arial" w:cs="Arial"/>
                          <w:sz w:val="15"/>
                          <w:szCs w:val="15"/>
                        </w:rPr>
                        <w:t>Comprehensive data shar</w:t>
                      </w:r>
                      <w:r>
                        <w:rPr>
                          <w:rFonts w:ascii="Arial" w:hAnsi="Arial" w:cs="Arial"/>
                          <w:sz w:val="15"/>
                          <w:szCs w:val="15"/>
                        </w:rPr>
                        <w:softHyphen/>
                        <w:t>ing and collaborative fore</w:t>
                      </w:r>
                      <w:r>
                        <w:rPr>
                          <w:rFonts w:ascii="Arial" w:hAnsi="Arial" w:cs="Arial"/>
                          <w:sz w:val="15"/>
                          <w:szCs w:val="15"/>
                        </w:rPr>
                        <w:softHyphen/>
                        <w:t>casting by the platform and vendors improve opera</w:t>
                      </w:r>
                      <w:r>
                        <w:rPr>
                          <w:rFonts w:ascii="Arial" w:hAnsi="Arial" w:cs="Arial"/>
                          <w:sz w:val="15"/>
                          <w:szCs w:val="15"/>
                        </w:rPr>
                        <w:softHyphen/>
                        <w:t>tional efficiency throughout the supply chain.</w:t>
                      </w:r>
                    </w:p>
                  </w:txbxContent>
                </v:textbox>
              </v:shape>
            </w:pict>
          </mc:Fallback>
        </mc:AlternateContent>
      </w:r>
      <w:r>
        <w:rPr>
          <w:b w:val="0"/>
          <w:i/>
          <w:noProof/>
          <w:sz w:val="17"/>
          <w:szCs w:val="17"/>
          <w:lang w:val="en-CA" w:eastAsia="en-CA"/>
        </w:rPr>
        <mc:AlternateContent>
          <mc:Choice Requires="wps">
            <w:drawing>
              <wp:anchor distT="0" distB="0" distL="114300" distR="114300" simplePos="0" relativeHeight="251677696" behindDoc="0" locked="0" layoutInCell="1" allowOverlap="1">
                <wp:simplePos x="0" y="0"/>
                <wp:positionH relativeFrom="column">
                  <wp:posOffset>2401570</wp:posOffset>
                </wp:positionH>
                <wp:positionV relativeFrom="paragraph">
                  <wp:posOffset>840740</wp:posOffset>
                </wp:positionV>
                <wp:extent cx="937895" cy="1138555"/>
                <wp:effectExtent l="0" t="0" r="14605" b="4445"/>
                <wp:wrapNone/>
                <wp:docPr id="62" name="文本框 71"/>
                <wp:cNvGraphicFramePr/>
                <a:graphic xmlns:a="http://schemas.openxmlformats.org/drawingml/2006/main">
                  <a:graphicData uri="http://schemas.microsoft.com/office/word/2010/wordprocessingShape">
                    <wps:wsp>
                      <wps:cNvSpPr txBox="1"/>
                      <wps:spPr>
                        <a:xfrm>
                          <a:off x="0" y="0"/>
                          <a:ext cx="937895" cy="1138555"/>
                        </a:xfrm>
                        <a:prstGeom prst="rect">
                          <a:avLst/>
                        </a:prstGeom>
                        <a:noFill/>
                        <a:ln>
                          <a:noFill/>
                        </a:ln>
                      </wps:spPr>
                      <wps:txbx>
                        <w:txbxContent>
                          <w:p w14:paraId="4E025EFD" w14:textId="77777777" w:rsidR="000906B6" w:rsidRDefault="000906B6">
                            <w:pPr>
                              <w:jc w:val="center"/>
                              <w:rPr>
                                <w:rFonts w:ascii="Arial" w:hAnsi="Arial" w:cs="Arial"/>
                                <w:sz w:val="15"/>
                                <w:szCs w:val="15"/>
                              </w:rPr>
                            </w:pPr>
                            <w:r>
                              <w:rPr>
                                <w:rFonts w:ascii="Arial" w:hAnsi="Arial" w:cs="Arial"/>
                                <w:b/>
                                <w:bCs/>
                                <w:sz w:val="15"/>
                                <w:szCs w:val="15"/>
                              </w:rPr>
                              <w:t>Collaborative</w:t>
                            </w:r>
                            <w:r>
                              <w:rPr>
                                <w:rFonts w:ascii="Arial" w:hAnsi="Arial" w:cs="Arial"/>
                                <w:b/>
                                <w:bCs/>
                                <w:sz w:val="15"/>
                                <w:szCs w:val="15"/>
                              </w:rPr>
                              <w:br/>
                              <w:t>Ordering</w:t>
                            </w:r>
                            <w:r>
                              <w:rPr>
                                <w:rFonts w:ascii="Arial" w:hAnsi="Arial" w:cs="Arial"/>
                                <w:sz w:val="15"/>
                                <w:szCs w:val="15"/>
                              </w:rPr>
                              <w:br/>
                            </w:r>
                          </w:p>
                          <w:p w14:paraId="4C02E9C0" w14:textId="77777777" w:rsidR="000906B6" w:rsidRDefault="000906B6">
                            <w:pPr>
                              <w:jc w:val="center"/>
                              <w:rPr>
                                <w:rFonts w:ascii="Arial" w:hAnsi="Arial" w:cs="Arial"/>
                                <w:sz w:val="15"/>
                                <w:szCs w:val="15"/>
                              </w:rPr>
                            </w:pPr>
                            <w:r>
                              <w:rPr>
                                <w:rFonts w:ascii="Arial" w:hAnsi="Arial" w:cs="Arial"/>
                                <w:sz w:val="15"/>
                                <w:szCs w:val="15"/>
                              </w:rPr>
                              <w:t>JD models are used to calculate the replen</w:t>
                            </w:r>
                            <w:r>
                              <w:rPr>
                                <w:rFonts w:ascii="Arial" w:hAnsi="Arial" w:cs="Arial"/>
                                <w:sz w:val="15"/>
                                <w:szCs w:val="15"/>
                              </w:rPr>
                              <w:softHyphen/>
                              <w:t>ishment plan and im</w:t>
                            </w:r>
                            <w:r>
                              <w:rPr>
                                <w:rFonts w:ascii="Arial" w:hAnsi="Arial" w:cs="Arial"/>
                                <w:sz w:val="15"/>
                                <w:szCs w:val="15"/>
                              </w:rPr>
                              <w:softHyphen/>
                              <w:t>prove stocking accura</w:t>
                            </w:r>
                            <w:r>
                              <w:rPr>
                                <w:rFonts w:ascii="Arial" w:hAnsi="Arial" w:cs="Arial"/>
                                <w:sz w:val="15"/>
                                <w:szCs w:val="15"/>
                              </w:rPr>
                              <w:softHyphen/>
                              <w:t>cy for each warehouse.</w:t>
                            </w:r>
                          </w:p>
                        </w:txbxContent>
                      </wps:txbx>
                      <wps:bodyPr wrap="square" lIns="0" tIns="0" rIns="0" bIns="0" upright="1">
                        <a:noAutofit/>
                      </wps:bodyPr>
                    </wps:wsp>
                  </a:graphicData>
                </a:graphic>
              </wp:anchor>
            </w:drawing>
          </mc:Choice>
          <mc:Fallback>
            <w:pict>
              <v:shape id="文本框 71" o:spid="_x0000_s1029" type="#_x0000_t202" style="position:absolute;left:0;text-align:left;margin-left:189.1pt;margin-top:66.2pt;width:73.85pt;height:89.6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" filled="f" stroked="f">
                <v:textbox inset="0,0,0,0">
                  <w:txbxContent>
                    <w:p w14:paraId="4E025EFD" w14:textId="77777777" w:rsidR="000906B6" w:rsidRDefault="000906B6">
                      <w:pPr>
                        <w:jc w:val="center"/>
                        <w:rPr>
                          <w:rFonts w:ascii="Arial" w:hAnsi="Arial" w:cs="Arial"/>
                          <w:sz w:val="15"/>
                          <w:szCs w:val="15"/>
                        </w:rPr>
                      </w:pPr>
                      <w:r>
                        <w:rPr>
                          <w:rFonts w:ascii="Arial" w:hAnsi="Arial" w:cs="Arial"/>
                          <w:b/>
                          <w:bCs/>
                          <w:sz w:val="15"/>
                          <w:szCs w:val="15"/>
                        </w:rPr>
                        <w:t>Collaborative</w:t>
                      </w:r>
                      <w:r>
                        <w:rPr>
                          <w:rFonts w:ascii="Arial" w:hAnsi="Arial" w:cs="Arial"/>
                          <w:b/>
                          <w:bCs/>
                          <w:sz w:val="15"/>
                          <w:szCs w:val="15"/>
                        </w:rPr>
                        <w:br/>
                        <w:t>Ordering</w:t>
                      </w:r>
                      <w:r>
                        <w:rPr>
                          <w:rFonts w:ascii="Arial" w:hAnsi="Arial" w:cs="Arial"/>
                          <w:sz w:val="15"/>
                          <w:szCs w:val="15"/>
                        </w:rPr>
                        <w:br/>
                      </w:r>
                    </w:p>
                    <w:p w14:paraId="4C02E9C0" w14:textId="77777777" w:rsidR="000906B6" w:rsidRDefault="000906B6">
                      <w:pPr>
                        <w:jc w:val="center"/>
                        <w:rPr>
                          <w:rFonts w:ascii="Arial" w:hAnsi="Arial" w:cs="Arial"/>
                          <w:sz w:val="15"/>
                          <w:szCs w:val="15"/>
                        </w:rPr>
                      </w:pPr>
                      <w:r>
                        <w:rPr>
                          <w:rFonts w:ascii="Arial" w:hAnsi="Arial" w:cs="Arial"/>
                          <w:sz w:val="15"/>
                          <w:szCs w:val="15"/>
                        </w:rPr>
                        <w:t>JD models are used to calculate the replen</w:t>
                      </w:r>
                      <w:r>
                        <w:rPr>
                          <w:rFonts w:ascii="Arial" w:hAnsi="Arial" w:cs="Arial"/>
                          <w:sz w:val="15"/>
                          <w:szCs w:val="15"/>
                        </w:rPr>
                        <w:softHyphen/>
                        <w:t>ishment plan and im</w:t>
                      </w:r>
                      <w:r>
                        <w:rPr>
                          <w:rFonts w:ascii="Arial" w:hAnsi="Arial" w:cs="Arial"/>
                          <w:sz w:val="15"/>
                          <w:szCs w:val="15"/>
                        </w:rPr>
                        <w:softHyphen/>
                        <w:t>prove stocking accura</w:t>
                      </w:r>
                      <w:r>
                        <w:rPr>
                          <w:rFonts w:ascii="Arial" w:hAnsi="Arial" w:cs="Arial"/>
                          <w:sz w:val="15"/>
                          <w:szCs w:val="15"/>
                        </w:rPr>
                        <w:softHyphen/>
                        <w:t>cy for each warehouse.</w:t>
                      </w:r>
                    </w:p>
                  </w:txbxContent>
                </v:textbox>
              </v:shape>
            </w:pict>
          </mc:Fallback>
        </mc:AlternateContent>
      </w:r>
      <w:r>
        <w:rPr>
          <w:b w:val="0"/>
          <w:i/>
          <w:noProof/>
          <w:sz w:val="17"/>
          <w:szCs w:val="17"/>
          <w:lang w:val="en-CA" w:eastAsia="en-CA"/>
        </w:rPr>
        <mc:AlternateContent>
          <mc:Choice Requires="wps">
            <w:drawing>
              <wp:anchor distT="0" distB="0" distL="114300" distR="114300" simplePos="0" relativeHeight="251674624" behindDoc="0" locked="0" layoutInCell="1" allowOverlap="1">
                <wp:simplePos x="0" y="0"/>
                <wp:positionH relativeFrom="column">
                  <wp:posOffset>1701800</wp:posOffset>
                </wp:positionH>
                <wp:positionV relativeFrom="paragraph">
                  <wp:posOffset>2806065</wp:posOffset>
                </wp:positionV>
                <wp:extent cx="1077595" cy="1035685"/>
                <wp:effectExtent l="0" t="0" r="8890" b="12065"/>
                <wp:wrapNone/>
                <wp:docPr id="64" name="文本框 73"/>
                <wp:cNvGraphicFramePr/>
                <a:graphic xmlns:a="http://schemas.openxmlformats.org/drawingml/2006/main">
                  <a:graphicData uri="http://schemas.microsoft.com/office/word/2010/wordprocessingShape">
                    <wps:wsp>
                      <wps:cNvSpPr txBox="1"/>
                      <wps:spPr>
                        <a:xfrm>
                          <a:off x="0" y="0"/>
                          <a:ext cx="1077363" cy="1035685"/>
                        </a:xfrm>
                        <a:prstGeom prst="rect">
                          <a:avLst/>
                        </a:prstGeom>
                        <a:noFill/>
                        <a:ln>
                          <a:noFill/>
                        </a:ln>
                      </wps:spPr>
                      <wps:txbx>
                        <w:txbxContent>
                          <w:p w14:paraId="4219CC5A" w14:textId="77777777" w:rsidR="000906B6" w:rsidRDefault="000906B6">
                            <w:pPr>
                              <w:jc w:val="center"/>
                              <w:rPr>
                                <w:rFonts w:ascii="Arial" w:hAnsi="Arial" w:cs="Arial"/>
                                <w:sz w:val="15"/>
                                <w:szCs w:val="15"/>
                              </w:rPr>
                            </w:pPr>
                            <w:r>
                              <w:rPr>
                                <w:rFonts w:ascii="Arial" w:hAnsi="Arial" w:cs="Arial"/>
                                <w:b/>
                                <w:bCs/>
                                <w:sz w:val="15"/>
                                <w:szCs w:val="15"/>
                              </w:rPr>
                              <w:t>Collaborative</w:t>
                            </w:r>
                            <w:r>
                              <w:rPr>
                                <w:rFonts w:ascii="Arial" w:hAnsi="Arial" w:cs="Arial"/>
                                <w:b/>
                                <w:bCs/>
                                <w:sz w:val="15"/>
                                <w:szCs w:val="15"/>
                              </w:rPr>
                              <w:br/>
                              <w:t>Planning</w:t>
                            </w:r>
                            <w:r>
                              <w:rPr>
                                <w:rFonts w:ascii="Arial" w:hAnsi="Arial" w:cs="Arial"/>
                                <w:sz w:val="15"/>
                                <w:szCs w:val="15"/>
                              </w:rPr>
                              <w:br/>
                            </w:r>
                          </w:p>
                          <w:p w14:paraId="72C16472" w14:textId="77777777" w:rsidR="000906B6" w:rsidRDefault="000906B6">
                            <w:pPr>
                              <w:jc w:val="center"/>
                              <w:rPr>
                                <w:rFonts w:ascii="Arial" w:hAnsi="Arial" w:cs="Arial"/>
                                <w:sz w:val="15"/>
                                <w:szCs w:val="15"/>
                              </w:rPr>
                            </w:pPr>
                            <w:r>
                              <w:rPr>
                                <w:rFonts w:ascii="Arial" w:hAnsi="Arial" w:cs="Arial"/>
                                <w:sz w:val="15"/>
                                <w:szCs w:val="15"/>
                              </w:rPr>
                              <w:t>Ordering plans are made based on comprehensive inventory and sales fore</w:t>
                            </w:r>
                            <w:r>
                              <w:rPr>
                                <w:rFonts w:ascii="Arial" w:hAnsi="Arial" w:cs="Arial"/>
                                <w:sz w:val="15"/>
                                <w:szCs w:val="15"/>
                              </w:rPr>
                              <w:softHyphen/>
                              <w:t>casting to assist in ware</w:t>
                            </w:r>
                            <w:r>
                              <w:rPr>
                                <w:rFonts w:ascii="Arial" w:hAnsi="Arial" w:cs="Arial"/>
                                <w:sz w:val="15"/>
                                <w:szCs w:val="15"/>
                              </w:rPr>
                              <w:softHyphen/>
                              <w:t>house planning by Meda and JD.</w:t>
                            </w:r>
                          </w:p>
                        </w:txbxContent>
                      </wps:txbx>
                      <wps:bodyPr wrap="square" lIns="0" tIns="0" rIns="0" bIns="0" upright="1">
                        <a:noAutofit/>
                      </wps:bodyPr>
                    </wps:wsp>
                  </a:graphicData>
                </a:graphic>
              </wp:anchor>
            </w:drawing>
          </mc:Choice>
          <mc:Fallback>
            <w:pict>
              <v:shape id="文本框 73" o:spid="_x0000_s1030" type="#_x0000_t202" style="position:absolute;left:0;text-align:left;margin-left:134pt;margin-top:220.95pt;width:84.85pt;height:81.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" filled="f" stroked="f">
                <v:textbox inset="0,0,0,0">
                  <w:txbxContent>
                    <w:p w14:paraId="4219CC5A" w14:textId="77777777" w:rsidR="000906B6" w:rsidRDefault="000906B6">
                      <w:pPr>
                        <w:jc w:val="center"/>
                        <w:rPr>
                          <w:rFonts w:ascii="Arial" w:hAnsi="Arial" w:cs="Arial"/>
                          <w:sz w:val="15"/>
                          <w:szCs w:val="15"/>
                        </w:rPr>
                      </w:pPr>
                      <w:r>
                        <w:rPr>
                          <w:rFonts w:ascii="Arial" w:hAnsi="Arial" w:cs="Arial"/>
                          <w:b/>
                          <w:bCs/>
                          <w:sz w:val="15"/>
                          <w:szCs w:val="15"/>
                        </w:rPr>
                        <w:t>Collaborative</w:t>
                      </w:r>
                      <w:r>
                        <w:rPr>
                          <w:rFonts w:ascii="Arial" w:hAnsi="Arial" w:cs="Arial"/>
                          <w:b/>
                          <w:bCs/>
                          <w:sz w:val="15"/>
                          <w:szCs w:val="15"/>
                        </w:rPr>
                        <w:br/>
                        <w:t>Planning</w:t>
                      </w:r>
                      <w:r>
                        <w:rPr>
                          <w:rFonts w:ascii="Arial" w:hAnsi="Arial" w:cs="Arial"/>
                          <w:sz w:val="15"/>
                          <w:szCs w:val="15"/>
                        </w:rPr>
                        <w:br/>
                      </w:r>
                    </w:p>
                    <w:p w14:paraId="72C16472" w14:textId="77777777" w:rsidR="000906B6" w:rsidRDefault="000906B6">
                      <w:pPr>
                        <w:jc w:val="center"/>
                        <w:rPr>
                          <w:rFonts w:ascii="Arial" w:hAnsi="Arial" w:cs="Arial"/>
                          <w:sz w:val="15"/>
                          <w:szCs w:val="15"/>
                        </w:rPr>
                      </w:pPr>
                      <w:r>
                        <w:rPr>
                          <w:rFonts w:ascii="Arial" w:hAnsi="Arial" w:cs="Arial"/>
                          <w:sz w:val="15"/>
                          <w:szCs w:val="15"/>
                        </w:rPr>
                        <w:t>Ordering plans are made based on comprehensive inventory and sales fore</w:t>
                      </w:r>
                      <w:r>
                        <w:rPr>
                          <w:rFonts w:ascii="Arial" w:hAnsi="Arial" w:cs="Arial"/>
                          <w:sz w:val="15"/>
                          <w:szCs w:val="15"/>
                        </w:rPr>
                        <w:softHyphen/>
                        <w:t>casting to assist in ware</w:t>
                      </w:r>
                      <w:r>
                        <w:rPr>
                          <w:rFonts w:ascii="Arial" w:hAnsi="Arial" w:cs="Arial"/>
                          <w:sz w:val="15"/>
                          <w:szCs w:val="15"/>
                        </w:rPr>
                        <w:softHyphen/>
                        <w:t>house planning by Meda and JD.</w:t>
                      </w:r>
                    </w:p>
                  </w:txbxContent>
                </v:textbox>
              </v:shape>
            </w:pict>
          </mc:Fallback>
        </mc:AlternateContent>
      </w:r>
      <w:r>
        <w:rPr>
          <w:b w:val="0"/>
          <w:noProof/>
          <w:lang w:val="en-CA" w:eastAsia="en-CA"/>
        </w:rPr>
        <mc:AlternateContent>
          <mc:Choice Requires="wps">
            <w:drawing>
              <wp:anchor distT="0" distB="0" distL="114300" distR="114300" simplePos="0" relativeHeight="251660288" behindDoc="0" locked="0" layoutInCell="1" allowOverlap="1">
                <wp:simplePos x="0" y="0"/>
                <wp:positionH relativeFrom="column">
                  <wp:posOffset>3996690</wp:posOffset>
                </wp:positionH>
                <wp:positionV relativeFrom="paragraph">
                  <wp:posOffset>236220</wp:posOffset>
                </wp:positionV>
                <wp:extent cx="1991360" cy="201295"/>
                <wp:effectExtent l="0" t="0" r="8890" b="8255"/>
                <wp:wrapNone/>
                <wp:docPr id="49" name="文本框 54"/>
                <wp:cNvGraphicFramePr/>
                <a:graphic xmlns:a="http://schemas.openxmlformats.org/drawingml/2006/main">
                  <a:graphicData uri="http://schemas.microsoft.com/office/word/2010/wordprocessingShape">
                    <wps:wsp>
                      <wps:cNvSpPr txBox="1"/>
                      <wps:spPr>
                        <a:xfrm>
                          <a:off x="0" y="0"/>
                          <a:ext cx="1991360" cy="201295"/>
                        </a:xfrm>
                        <a:prstGeom prst="rect">
                          <a:avLst/>
                        </a:prstGeom>
                        <a:noFill/>
                        <a:ln>
                          <a:noFill/>
                        </a:ln>
                      </wps:spPr>
                      <wps:txbx>
                        <w:txbxContent>
                          <w:p w14:paraId="1C5559E7" w14:textId="77777777" w:rsidR="000906B6" w:rsidRDefault="000906B6">
                            <w:pPr>
                              <w:rPr>
                                <w:rFonts w:ascii="Arial" w:hAnsi="Arial" w:cs="Arial"/>
                                <w:sz w:val="15"/>
                                <w:szCs w:val="15"/>
                              </w:rPr>
                            </w:pPr>
                            <w:r>
                              <w:rPr>
                                <w:rFonts w:ascii="Arial" w:hAnsi="Arial" w:cs="Arial"/>
                                <w:sz w:val="15"/>
                                <w:szCs w:val="15"/>
                              </w:rPr>
                              <w:t xml:space="preserve">JD | </w:t>
                            </w:r>
                            <w:r>
                              <w:rPr>
                                <w:rFonts w:ascii="Arial" w:eastAsia="SimSun" w:hAnsi="Arial" w:cs="Arial" w:hint="eastAsia"/>
                                <w:sz w:val="15"/>
                                <w:szCs w:val="15"/>
                                <w:lang w:eastAsia="zh-CN"/>
                              </w:rPr>
                              <w:t>Smart</w:t>
                            </w:r>
                            <w:r>
                              <w:rPr>
                                <w:rFonts w:ascii="Arial" w:hAnsi="Arial" w:cs="Arial"/>
                                <w:sz w:val="15"/>
                                <w:szCs w:val="15"/>
                              </w:rPr>
                              <w:t xml:space="preserve"> Supply Chain Y Business Division</w:t>
                            </w:r>
                          </w:p>
                        </w:txbxContent>
                      </wps:txbx>
                      <wps:bodyPr wrap="square" lIns="0" tIns="0" rIns="0" bIns="0" upright="1">
                        <a:noAutofit/>
                      </wps:bodyPr>
                    </wps:wsp>
                  </a:graphicData>
                </a:graphic>
              </wp:anchor>
            </w:drawing>
          </mc:Choice>
          <mc:Fallback>
            <w:pict>
              <v:shape id="文本框 54" o:spid="_x0000_s1031" type="#_x0000_t202" style="position:absolute;left:0;text-align:left;margin-left:314.7pt;margin-top:18.6pt;width:156.8pt;height:15.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" filled="f" stroked="f">
                <v:textbox inset="0,0,0,0">
                  <w:txbxContent>
                    <w:p w14:paraId="1C5559E7" w14:textId="77777777" w:rsidR="000906B6" w:rsidRDefault="000906B6">
                      <w:pPr>
                        <w:rPr>
                          <w:rFonts w:ascii="Arial" w:hAnsi="Arial" w:cs="Arial"/>
                          <w:sz w:val="15"/>
                          <w:szCs w:val="15"/>
                        </w:rPr>
                      </w:pPr>
                      <w:r>
                        <w:rPr>
                          <w:rFonts w:ascii="Arial" w:hAnsi="Arial" w:cs="Arial"/>
                          <w:sz w:val="15"/>
                          <w:szCs w:val="15"/>
                        </w:rPr>
                        <w:t xml:space="preserve">JD | </w:t>
                      </w:r>
                      <w:r>
                        <w:rPr>
                          <w:rFonts w:ascii="Arial" w:eastAsia="SimSun" w:hAnsi="Arial" w:cs="Arial" w:hint="eastAsia"/>
                          <w:sz w:val="15"/>
                          <w:szCs w:val="15"/>
                          <w:lang w:eastAsia="zh-CN"/>
                        </w:rPr>
                        <w:t>Smart</w:t>
                      </w:r>
                      <w:r>
                        <w:rPr>
                          <w:rFonts w:ascii="Arial" w:hAnsi="Arial" w:cs="Arial"/>
                          <w:sz w:val="15"/>
                          <w:szCs w:val="15"/>
                        </w:rPr>
                        <w:t xml:space="preserve"> Supply Chain Y Business Division</w:t>
                      </w:r>
                    </w:p>
                  </w:txbxContent>
                </v:textbox>
              </v:shape>
            </w:pict>
          </mc:Fallback>
        </mc:AlternateContent>
      </w:r>
      <w:r>
        <w:rPr>
          <w:b w:val="0"/>
          <w:i/>
          <w:noProof/>
          <w:sz w:val="17"/>
          <w:szCs w:val="17"/>
          <w:lang w:val="en-CA" w:eastAsia="en-CA"/>
        </w:rPr>
        <mc:AlternateContent>
          <mc:Choice Requires="wps">
            <w:drawing>
              <wp:anchor distT="0" distB="0" distL="114300" distR="114300" simplePos="0" relativeHeight="251672576" behindDoc="0" locked="0" layoutInCell="1" allowOverlap="1">
                <wp:simplePos x="0" y="0"/>
                <wp:positionH relativeFrom="column">
                  <wp:posOffset>3404235</wp:posOffset>
                </wp:positionH>
                <wp:positionV relativeFrom="paragraph">
                  <wp:posOffset>852805</wp:posOffset>
                </wp:positionV>
                <wp:extent cx="1216660" cy="1280160"/>
                <wp:effectExtent l="0" t="0" r="2540" b="15240"/>
                <wp:wrapNone/>
                <wp:docPr id="63" name="文本框 72"/>
                <wp:cNvGraphicFramePr/>
                <a:graphic xmlns:a="http://schemas.openxmlformats.org/drawingml/2006/main">
                  <a:graphicData uri="http://schemas.microsoft.com/office/word/2010/wordprocessingShape">
                    <wps:wsp>
                      <wps:cNvSpPr txBox="1"/>
                      <wps:spPr>
                        <a:xfrm>
                          <a:off x="0" y="0"/>
                          <a:ext cx="1216660" cy="1280160"/>
                        </a:xfrm>
                        <a:prstGeom prst="rect">
                          <a:avLst/>
                        </a:prstGeom>
                        <a:noFill/>
                        <a:ln>
                          <a:noFill/>
                        </a:ln>
                      </wps:spPr>
                      <wps:txbx>
                        <w:txbxContent>
                          <w:p w14:paraId="19C78456" w14:textId="77777777" w:rsidR="000906B6" w:rsidRDefault="000906B6">
                            <w:pPr>
                              <w:jc w:val="center"/>
                              <w:rPr>
                                <w:rFonts w:ascii="Arial" w:hAnsi="Arial" w:cs="Arial"/>
                                <w:sz w:val="15"/>
                                <w:szCs w:val="15"/>
                              </w:rPr>
                            </w:pPr>
                            <w:r>
                              <w:rPr>
                                <w:rFonts w:ascii="Arial" w:hAnsi="Arial" w:cs="Arial"/>
                                <w:b/>
                                <w:bCs/>
                                <w:sz w:val="15"/>
                                <w:szCs w:val="15"/>
                              </w:rPr>
                              <w:t>Automatic Warehousing Appointments</w:t>
                            </w:r>
                            <w:r>
                              <w:rPr>
                                <w:rFonts w:ascii="Arial" w:hAnsi="Arial" w:cs="Arial"/>
                                <w:sz w:val="15"/>
                                <w:szCs w:val="15"/>
                              </w:rPr>
                              <w:br/>
                            </w:r>
                          </w:p>
                          <w:p w14:paraId="162C88D9" w14:textId="77777777" w:rsidR="000906B6" w:rsidRDefault="000906B6">
                            <w:pPr>
                              <w:jc w:val="center"/>
                              <w:rPr>
                                <w:rFonts w:ascii="Arial" w:hAnsi="Arial" w:cs="Arial"/>
                                <w:sz w:val="15"/>
                                <w:szCs w:val="15"/>
                              </w:rPr>
                            </w:pPr>
                            <w:r>
                              <w:rPr>
                                <w:rFonts w:ascii="Arial" w:hAnsi="Arial" w:cs="Arial"/>
                                <w:sz w:val="15"/>
                                <w:szCs w:val="15"/>
                              </w:rPr>
                              <w:t>Delivery information shar</w:t>
                            </w:r>
                            <w:r>
                              <w:rPr>
                                <w:rFonts w:ascii="Arial" w:hAnsi="Arial" w:cs="Arial"/>
                                <w:sz w:val="15"/>
                                <w:szCs w:val="15"/>
                              </w:rPr>
                              <w:softHyphen/>
                              <w:t>ing between Meda and JD enables automatic ware</w:t>
                            </w:r>
                            <w:r>
                              <w:rPr>
                                <w:rFonts w:ascii="Arial" w:hAnsi="Arial" w:cs="Arial"/>
                                <w:sz w:val="15"/>
                                <w:szCs w:val="15"/>
                              </w:rPr>
                              <w:softHyphen/>
                              <w:t>housing appointments and improves turnover efficien</w:t>
                            </w:r>
                            <w:r>
                              <w:rPr>
                                <w:rFonts w:ascii="Arial" w:hAnsi="Arial" w:cs="Arial"/>
                                <w:sz w:val="15"/>
                                <w:szCs w:val="15"/>
                              </w:rPr>
                              <w:softHyphen/>
                              <w:t>cy.</w:t>
                            </w:r>
                          </w:p>
                        </w:txbxContent>
                      </wps:txbx>
                      <wps:bodyPr wrap="square" lIns="0" tIns="0" rIns="0" bIns="0" upright="1">
                        <a:noAutofit/>
                      </wps:bodyPr>
                    </wps:wsp>
                  </a:graphicData>
                </a:graphic>
              </wp:anchor>
            </w:drawing>
          </mc:Choice>
          <mc:Fallback>
            <w:pict>
              <v:shape id="文本框 72" o:spid="_x0000_s1032" type="#_x0000_t202" style="position:absolute;left:0;text-align:left;margin-left:268.05pt;margin-top:67.15pt;width:95.8pt;height:100.8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" filled="f" stroked="f">
                <v:textbox inset="0,0,0,0">
                  <w:txbxContent>
                    <w:p w14:paraId="19C78456" w14:textId="77777777" w:rsidR="000906B6" w:rsidRDefault="000906B6">
                      <w:pPr>
                        <w:jc w:val="center"/>
                        <w:rPr>
                          <w:rFonts w:ascii="Arial" w:hAnsi="Arial" w:cs="Arial"/>
                          <w:sz w:val="15"/>
                          <w:szCs w:val="15"/>
                        </w:rPr>
                      </w:pPr>
                      <w:r>
                        <w:rPr>
                          <w:rFonts w:ascii="Arial" w:hAnsi="Arial" w:cs="Arial"/>
                          <w:b/>
                          <w:bCs/>
                          <w:sz w:val="15"/>
                          <w:szCs w:val="15"/>
                        </w:rPr>
                        <w:t>Automatic Warehousing Appointments</w:t>
                      </w:r>
                      <w:r>
                        <w:rPr>
                          <w:rFonts w:ascii="Arial" w:hAnsi="Arial" w:cs="Arial"/>
                          <w:sz w:val="15"/>
                          <w:szCs w:val="15"/>
                        </w:rPr>
                        <w:br/>
                      </w:r>
                    </w:p>
                    <w:p w14:paraId="162C88D9" w14:textId="77777777" w:rsidR="000906B6" w:rsidRDefault="000906B6">
                      <w:pPr>
                        <w:jc w:val="center"/>
                        <w:rPr>
                          <w:rFonts w:ascii="Arial" w:hAnsi="Arial" w:cs="Arial"/>
                          <w:sz w:val="15"/>
                          <w:szCs w:val="15"/>
                        </w:rPr>
                      </w:pPr>
                      <w:r>
                        <w:rPr>
                          <w:rFonts w:ascii="Arial" w:hAnsi="Arial" w:cs="Arial"/>
                          <w:sz w:val="15"/>
                          <w:szCs w:val="15"/>
                        </w:rPr>
                        <w:t>Delivery information shar</w:t>
                      </w:r>
                      <w:r>
                        <w:rPr>
                          <w:rFonts w:ascii="Arial" w:hAnsi="Arial" w:cs="Arial"/>
                          <w:sz w:val="15"/>
                          <w:szCs w:val="15"/>
                        </w:rPr>
                        <w:softHyphen/>
                        <w:t>ing between Meda and JD enables automatic ware</w:t>
                      </w:r>
                      <w:r>
                        <w:rPr>
                          <w:rFonts w:ascii="Arial" w:hAnsi="Arial" w:cs="Arial"/>
                          <w:sz w:val="15"/>
                          <w:szCs w:val="15"/>
                        </w:rPr>
                        <w:softHyphen/>
                        <w:t>housing appointments and improves turnover efficien</w:t>
                      </w:r>
                      <w:r>
                        <w:rPr>
                          <w:rFonts w:ascii="Arial" w:hAnsi="Arial" w:cs="Arial"/>
                          <w:sz w:val="15"/>
                          <w:szCs w:val="15"/>
                        </w:rPr>
                        <w:softHyphen/>
                        <w:t>cy.</w:t>
                      </w:r>
                    </w:p>
                  </w:txbxContent>
                </v:textbox>
              </v:shape>
            </w:pict>
          </mc:Fallback>
        </mc:AlternateContent>
      </w:r>
      <w:r>
        <w:rPr>
          <w:b w:val="0"/>
          <w:i/>
          <w:noProof/>
          <w:sz w:val="17"/>
          <w:szCs w:val="17"/>
          <w:lang w:val="en-CA" w:eastAsia="en-CA"/>
        </w:rPr>
        <w:drawing>
          <wp:anchor distT="0" distB="0" distL="0" distR="0" simplePos="0" relativeHeight="251659264" behindDoc="0" locked="0" layoutInCell="1" allowOverlap="1">
            <wp:simplePos x="0" y="0"/>
            <wp:positionH relativeFrom="page">
              <wp:posOffset>904875</wp:posOffset>
            </wp:positionH>
            <wp:positionV relativeFrom="paragraph">
              <wp:posOffset>226060</wp:posOffset>
            </wp:positionV>
            <wp:extent cx="5960745" cy="3829050"/>
            <wp:effectExtent l="57150" t="57150" r="116205" b="11430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60745" cy="3829050"/>
                    </a:xfrm>
                    <a:prstGeom prst="rect">
                      <a:avLst/>
                    </a:prstGeom>
                    <a:ln w="12700" cap="sq">
                      <a:solidFill>
                        <a:srgbClr val="000000"/>
                      </a:solidFill>
                      <a:prstDash val="solid"/>
                      <a:miter lim="800000"/>
                      <a:headEnd/>
                      <a:tailEnd/>
                    </a:ln>
                    <a:effectLst>
                      <a:outerShdw blurRad="50800" dist="38100" dir="2700000" algn="tl" rotWithShape="0">
                        <a:schemeClr val="bg1">
                          <a:alpha val="43000"/>
                        </a:schemeClr>
                      </a:outerShdw>
                    </a:effectLst>
                  </pic:spPr>
                </pic:pic>
              </a:graphicData>
            </a:graphic>
          </wp:anchor>
        </w:drawing>
      </w:r>
      <w:r>
        <w:rPr>
          <w:b w:val="0"/>
          <w:i/>
          <w:noProof/>
          <w:sz w:val="17"/>
          <w:szCs w:val="17"/>
          <w:lang w:val="en-CA" w:eastAsia="en-CA"/>
        </w:rPr>
        <mc:AlternateContent>
          <mc:Choice Requires="wps">
            <w:drawing>
              <wp:anchor distT="0" distB="0" distL="114300" distR="114300" simplePos="0" relativeHeight="251663360" behindDoc="0" locked="0" layoutInCell="1" allowOverlap="1">
                <wp:simplePos x="0" y="0"/>
                <wp:positionH relativeFrom="column">
                  <wp:posOffset>1270</wp:posOffset>
                </wp:positionH>
                <wp:positionV relativeFrom="paragraph">
                  <wp:posOffset>1396365</wp:posOffset>
                </wp:positionV>
                <wp:extent cx="567690" cy="429260"/>
                <wp:effectExtent l="0" t="0" r="3810" b="8890"/>
                <wp:wrapNone/>
                <wp:docPr id="52" name="文本框 57"/>
                <wp:cNvGraphicFramePr/>
                <a:graphic xmlns:a="http://schemas.openxmlformats.org/drawingml/2006/main">
                  <a:graphicData uri="http://schemas.microsoft.com/office/word/2010/wordprocessingShape">
                    <wps:wsp>
                      <wps:cNvSpPr txBox="1"/>
                      <wps:spPr>
                        <a:xfrm>
                          <a:off x="0" y="0"/>
                          <a:ext cx="567690" cy="429260"/>
                        </a:xfrm>
                        <a:prstGeom prst="rect">
                          <a:avLst/>
                        </a:prstGeom>
                        <a:noFill/>
                        <a:ln>
                          <a:noFill/>
                        </a:ln>
                      </wps:spPr>
                      <wps:txbx>
                        <w:txbxContent>
                          <w:p w14:paraId="349FDC20" w14:textId="77777777" w:rsidR="000906B6" w:rsidRDefault="000906B6">
                            <w:pPr>
                              <w:jc w:val="right"/>
                              <w:rPr>
                                <w:rFonts w:ascii="Arial" w:hAnsi="Arial" w:cs="Arial"/>
                                <w:sz w:val="15"/>
                                <w:szCs w:val="15"/>
                              </w:rPr>
                            </w:pPr>
                            <w:r>
                              <w:rPr>
                                <w:rFonts w:ascii="Arial" w:hAnsi="Arial" w:cs="Arial"/>
                                <w:sz w:val="15"/>
                                <w:szCs w:val="15"/>
                              </w:rPr>
                              <w:t>Sales Diagnosis</w:t>
                            </w:r>
                          </w:p>
                        </w:txbxContent>
                      </wps:txbx>
                      <wps:bodyPr wrap="square" lIns="0" tIns="0" rIns="0" bIns="0" upright="1">
                        <a:noAutofit/>
                      </wps:bodyPr>
                    </wps:wsp>
                  </a:graphicData>
                </a:graphic>
              </wp:anchor>
            </w:drawing>
          </mc:Choice>
          <mc:Fallback>
            <w:pict>
              <v:shape id="文本框 57" o:spid="_x0000_s1033" type="#_x0000_t202" style="position:absolute;left:0;text-align:left;margin-left:.1pt;margin-top:109.95pt;width:44.7pt;height:33.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" filled="f" stroked="f">
                <v:textbox inset="0,0,0,0">
                  <w:txbxContent>
                    <w:p w14:paraId="349FDC20" w14:textId="77777777" w:rsidR="000906B6" w:rsidRDefault="000906B6">
                      <w:pPr>
                        <w:jc w:val="right"/>
                        <w:rPr>
                          <w:rFonts w:ascii="Arial" w:hAnsi="Arial" w:cs="Arial"/>
                          <w:sz w:val="15"/>
                          <w:szCs w:val="15"/>
                        </w:rPr>
                      </w:pPr>
                      <w:r>
                        <w:rPr>
                          <w:rFonts w:ascii="Arial" w:hAnsi="Arial" w:cs="Arial"/>
                          <w:sz w:val="15"/>
                          <w:szCs w:val="15"/>
                        </w:rPr>
                        <w:t>Sales Diagnosis</w:t>
                      </w:r>
                    </w:p>
                  </w:txbxContent>
                </v:textbox>
              </v:shape>
            </w:pict>
          </mc:Fallback>
        </mc:AlternateContent>
      </w:r>
      <w:r>
        <w:rPr>
          <w:b w:val="0"/>
          <w:i/>
          <w:noProof/>
          <w:sz w:val="17"/>
          <w:szCs w:val="17"/>
          <w:lang w:val="en-CA" w:eastAsia="en-CA"/>
        </w:rPr>
        <mc:AlternateContent>
          <mc:Choice Requires="wps">
            <w:drawing>
              <wp:anchor distT="0" distB="0" distL="114300" distR="114300" simplePos="0" relativeHeight="251667456" behindDoc="0" locked="0" layoutInCell="1" allowOverlap="1">
                <wp:simplePos x="0" y="0"/>
                <wp:positionH relativeFrom="column">
                  <wp:posOffset>-635</wp:posOffset>
                </wp:positionH>
                <wp:positionV relativeFrom="paragraph">
                  <wp:posOffset>2111375</wp:posOffset>
                </wp:positionV>
                <wp:extent cx="567055" cy="238125"/>
                <wp:effectExtent l="0" t="0" r="4445" b="9525"/>
                <wp:wrapNone/>
                <wp:docPr id="57" name="文本框 66"/>
                <wp:cNvGraphicFramePr/>
                <a:graphic xmlns:a="http://schemas.openxmlformats.org/drawingml/2006/main">
                  <a:graphicData uri="http://schemas.microsoft.com/office/word/2010/wordprocessingShape">
                    <wps:wsp>
                      <wps:cNvSpPr txBox="1"/>
                      <wps:spPr>
                        <a:xfrm>
                          <a:off x="0" y="0"/>
                          <a:ext cx="567055" cy="238125"/>
                        </a:xfrm>
                        <a:prstGeom prst="rect">
                          <a:avLst/>
                        </a:prstGeom>
                        <a:noFill/>
                        <a:ln>
                          <a:noFill/>
                        </a:ln>
                      </wps:spPr>
                      <wps:txbx>
                        <w:txbxContent>
                          <w:p w14:paraId="21B9BA65" w14:textId="77777777" w:rsidR="000906B6" w:rsidRDefault="000906B6">
                            <w:pPr>
                              <w:jc w:val="right"/>
                              <w:rPr>
                                <w:rFonts w:ascii="Arial" w:hAnsi="Arial" w:cs="Arial"/>
                                <w:sz w:val="15"/>
                                <w:szCs w:val="15"/>
                              </w:rPr>
                            </w:pPr>
                            <w:r>
                              <w:rPr>
                                <w:rFonts w:ascii="Arial" w:hAnsi="Arial" w:cs="Arial"/>
                                <w:sz w:val="15"/>
                                <w:szCs w:val="15"/>
                              </w:rPr>
                              <w:t>Shopping Path</w:t>
                            </w:r>
                          </w:p>
                        </w:txbxContent>
                      </wps:txbx>
                      <wps:bodyPr wrap="square" lIns="0" tIns="0" rIns="0" bIns="0" upright="1">
                        <a:noAutofit/>
                      </wps:bodyPr>
                    </wps:wsp>
                  </a:graphicData>
                </a:graphic>
              </wp:anchor>
            </w:drawing>
          </mc:Choice>
          <mc:Fallback>
            <w:pict>
              <v:shape id="文本框 66" o:spid="_x0000_s1034" type="#_x0000_t202" style="position:absolute;left:0;text-align:left;margin-left:-.05pt;margin-top:166.25pt;width:44.65pt;height:18.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" filled="f" stroked="f">
                <v:textbox inset="0,0,0,0">
                  <w:txbxContent>
                    <w:p w14:paraId="21B9BA65" w14:textId="77777777" w:rsidR="000906B6" w:rsidRDefault="000906B6">
                      <w:pPr>
                        <w:jc w:val="right"/>
                        <w:rPr>
                          <w:rFonts w:ascii="Arial" w:hAnsi="Arial" w:cs="Arial"/>
                          <w:sz w:val="15"/>
                          <w:szCs w:val="15"/>
                        </w:rPr>
                      </w:pPr>
                      <w:r>
                        <w:rPr>
                          <w:rFonts w:ascii="Arial" w:hAnsi="Arial" w:cs="Arial"/>
                          <w:sz w:val="15"/>
                          <w:szCs w:val="15"/>
                        </w:rPr>
                        <w:t>Shopping Path</w:t>
                      </w:r>
                    </w:p>
                  </w:txbxContent>
                </v:textbox>
              </v:shape>
            </w:pict>
          </mc:Fallback>
        </mc:AlternateContent>
      </w:r>
      <w:r>
        <w:rPr>
          <w:b w:val="0"/>
          <w:i/>
          <w:noProof/>
          <w:sz w:val="17"/>
          <w:szCs w:val="17"/>
          <w:lang w:val="en-CA" w:eastAsia="en-CA"/>
        </w:rPr>
        <mc:AlternateContent>
          <mc:Choice Requires="wps">
            <w:drawing>
              <wp:anchor distT="0" distB="0" distL="114300" distR="114300" simplePos="0" relativeHeight="251668480" behindDoc="0" locked="0" layoutInCell="1" allowOverlap="1">
                <wp:simplePos x="0" y="0"/>
                <wp:positionH relativeFrom="column">
                  <wp:posOffset>-635</wp:posOffset>
                </wp:positionH>
                <wp:positionV relativeFrom="paragraph">
                  <wp:posOffset>2414270</wp:posOffset>
                </wp:positionV>
                <wp:extent cx="567055" cy="243205"/>
                <wp:effectExtent l="0" t="0" r="4445" b="4445"/>
                <wp:wrapNone/>
                <wp:docPr id="58" name="文本框 67"/>
                <wp:cNvGraphicFramePr/>
                <a:graphic xmlns:a="http://schemas.openxmlformats.org/drawingml/2006/main">
                  <a:graphicData uri="http://schemas.microsoft.com/office/word/2010/wordprocessingShape">
                    <wps:wsp>
                      <wps:cNvSpPr txBox="1"/>
                      <wps:spPr>
                        <a:xfrm>
                          <a:off x="0" y="0"/>
                          <a:ext cx="567055" cy="243205"/>
                        </a:xfrm>
                        <a:prstGeom prst="rect">
                          <a:avLst/>
                        </a:prstGeom>
                        <a:noFill/>
                        <a:ln>
                          <a:noFill/>
                        </a:ln>
                      </wps:spPr>
                      <wps:txbx>
                        <w:txbxContent>
                          <w:p w14:paraId="3AAB3C06" w14:textId="77777777" w:rsidR="000906B6" w:rsidRDefault="000906B6">
                            <w:pPr>
                              <w:jc w:val="right"/>
                              <w:rPr>
                                <w:rFonts w:ascii="Arial" w:hAnsi="Arial" w:cs="Arial"/>
                                <w:sz w:val="15"/>
                                <w:szCs w:val="15"/>
                              </w:rPr>
                            </w:pPr>
                            <w:r>
                              <w:rPr>
                                <w:rFonts w:ascii="Arial" w:hAnsi="Arial" w:cs="Arial"/>
                                <w:sz w:val="15"/>
                                <w:szCs w:val="15"/>
                              </w:rPr>
                              <w:t>Selection Strategy</w:t>
                            </w:r>
                          </w:p>
                        </w:txbxContent>
                      </wps:txbx>
                      <wps:bodyPr wrap="square" lIns="0" tIns="0" rIns="0" bIns="0" upright="1">
                        <a:noAutofit/>
                      </wps:bodyPr>
                    </wps:wsp>
                  </a:graphicData>
                </a:graphic>
              </wp:anchor>
            </w:drawing>
          </mc:Choice>
          <mc:Fallback>
            <w:pict>
              <v:shape id="文本框 67" o:spid="_x0000_s1035" type="#_x0000_t202" style="position:absolute;left:0;text-align:left;margin-left:-.05pt;margin-top:190.1pt;width:44.65pt;height:19.1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" filled="f" stroked="f">
                <v:textbox inset="0,0,0,0">
                  <w:txbxContent>
                    <w:p w14:paraId="3AAB3C06" w14:textId="77777777" w:rsidR="000906B6" w:rsidRDefault="000906B6">
                      <w:pPr>
                        <w:jc w:val="right"/>
                        <w:rPr>
                          <w:rFonts w:ascii="Arial" w:hAnsi="Arial" w:cs="Arial"/>
                          <w:sz w:val="15"/>
                          <w:szCs w:val="15"/>
                        </w:rPr>
                      </w:pPr>
                      <w:r>
                        <w:rPr>
                          <w:rFonts w:ascii="Arial" w:hAnsi="Arial" w:cs="Arial"/>
                          <w:sz w:val="15"/>
                          <w:szCs w:val="15"/>
                        </w:rPr>
                        <w:t>Selection Strategy</w:t>
                      </w:r>
                    </w:p>
                  </w:txbxContent>
                </v:textbox>
              </v:shape>
            </w:pict>
          </mc:Fallback>
        </mc:AlternateContent>
      </w:r>
      <w:r>
        <w:rPr>
          <w:b w:val="0"/>
          <w:noProof/>
          <w:lang w:val="en-CA" w:eastAsia="en-CA"/>
        </w:rPr>
        <mc:AlternateContent>
          <mc:Choice Requires="wps">
            <w:drawing>
              <wp:anchor distT="0" distB="0" distL="114300" distR="114300" simplePos="0" relativeHeight="251669504" behindDoc="0" locked="0" layoutInCell="1" allowOverlap="1">
                <wp:simplePos x="0" y="0"/>
                <wp:positionH relativeFrom="column">
                  <wp:posOffset>-18415</wp:posOffset>
                </wp:positionH>
                <wp:positionV relativeFrom="paragraph">
                  <wp:posOffset>2759075</wp:posOffset>
                </wp:positionV>
                <wp:extent cx="567690" cy="231140"/>
                <wp:effectExtent l="0" t="0" r="3810" b="16510"/>
                <wp:wrapNone/>
                <wp:docPr id="59" name="文本框 68"/>
                <wp:cNvGraphicFramePr/>
                <a:graphic xmlns:a="http://schemas.openxmlformats.org/drawingml/2006/main">
                  <a:graphicData uri="http://schemas.microsoft.com/office/word/2010/wordprocessingShape">
                    <wps:wsp>
                      <wps:cNvSpPr txBox="1"/>
                      <wps:spPr>
                        <a:xfrm>
                          <a:off x="0" y="0"/>
                          <a:ext cx="567690" cy="231140"/>
                        </a:xfrm>
                        <a:prstGeom prst="rect">
                          <a:avLst/>
                        </a:prstGeom>
                        <a:noFill/>
                        <a:ln>
                          <a:noFill/>
                        </a:ln>
                      </wps:spPr>
                      <wps:txbx>
                        <w:txbxContent>
                          <w:p w14:paraId="527991F2" w14:textId="77777777" w:rsidR="000906B6" w:rsidRDefault="000906B6">
                            <w:pPr>
                              <w:jc w:val="right"/>
                              <w:rPr>
                                <w:rFonts w:ascii="Arial" w:hAnsi="Arial" w:cs="Arial"/>
                                <w:sz w:val="15"/>
                                <w:szCs w:val="15"/>
                              </w:rPr>
                            </w:pPr>
                            <w:r>
                              <w:rPr>
                                <w:rFonts w:ascii="Arial" w:hAnsi="Arial" w:cs="Arial"/>
                                <w:sz w:val="15"/>
                                <w:szCs w:val="15"/>
                              </w:rPr>
                              <w:t>Pricing Strategy</w:t>
                            </w:r>
                          </w:p>
                        </w:txbxContent>
                      </wps:txbx>
                      <wps:bodyPr wrap="square" lIns="0" tIns="0" rIns="0" bIns="0" upright="1">
                        <a:noAutofit/>
                      </wps:bodyPr>
                    </wps:wsp>
                  </a:graphicData>
                </a:graphic>
              </wp:anchor>
            </w:drawing>
          </mc:Choice>
          <mc:Fallback>
            <w:pict>
              <v:shape id="文本框 68" o:spid="_x0000_s1036" type="#_x0000_t202" style="position:absolute;left:0;text-align:left;margin-left:-1.45pt;margin-top:217.25pt;width:44.7pt;height:18.2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" filled="f" stroked="f">
                <v:textbox inset="0,0,0,0">
                  <w:txbxContent>
                    <w:p w14:paraId="527991F2" w14:textId="77777777" w:rsidR="000906B6" w:rsidRDefault="000906B6">
                      <w:pPr>
                        <w:jc w:val="right"/>
                        <w:rPr>
                          <w:rFonts w:ascii="Arial" w:hAnsi="Arial" w:cs="Arial"/>
                          <w:sz w:val="15"/>
                          <w:szCs w:val="15"/>
                        </w:rPr>
                      </w:pPr>
                      <w:r>
                        <w:rPr>
                          <w:rFonts w:ascii="Arial" w:hAnsi="Arial" w:cs="Arial"/>
                          <w:sz w:val="15"/>
                          <w:szCs w:val="15"/>
                        </w:rPr>
                        <w:t>Pricing Strategy</w:t>
                      </w:r>
                    </w:p>
                  </w:txbxContent>
                </v:textbox>
              </v:shape>
            </w:pict>
          </mc:Fallback>
        </mc:AlternateContent>
      </w:r>
      <w:r>
        <w:rPr>
          <w:b w:val="0"/>
          <w:i/>
          <w:noProof/>
          <w:sz w:val="17"/>
          <w:szCs w:val="17"/>
          <w:lang w:val="en-CA" w:eastAsia="en-CA"/>
        </w:rPr>
        <mc:AlternateContent>
          <mc:Choice Requires="wps">
            <w:drawing>
              <wp:anchor distT="0" distB="0" distL="114300" distR="114300" simplePos="0" relativeHeight="251670528" behindDoc="0" locked="0" layoutInCell="1" allowOverlap="1">
                <wp:simplePos x="0" y="0"/>
                <wp:positionH relativeFrom="column">
                  <wp:posOffset>-635</wp:posOffset>
                </wp:positionH>
                <wp:positionV relativeFrom="paragraph">
                  <wp:posOffset>3073400</wp:posOffset>
                </wp:positionV>
                <wp:extent cx="567055" cy="248920"/>
                <wp:effectExtent l="0" t="0" r="4445" b="17780"/>
                <wp:wrapNone/>
                <wp:docPr id="60" name="文本框 69"/>
                <wp:cNvGraphicFramePr/>
                <a:graphic xmlns:a="http://schemas.openxmlformats.org/drawingml/2006/main">
                  <a:graphicData uri="http://schemas.microsoft.com/office/word/2010/wordprocessingShape">
                    <wps:wsp>
                      <wps:cNvSpPr txBox="1"/>
                      <wps:spPr>
                        <a:xfrm>
                          <a:off x="0" y="0"/>
                          <a:ext cx="567055" cy="248920"/>
                        </a:xfrm>
                        <a:prstGeom prst="rect">
                          <a:avLst/>
                        </a:prstGeom>
                        <a:noFill/>
                        <a:ln>
                          <a:noFill/>
                        </a:ln>
                      </wps:spPr>
                      <wps:txbx>
                        <w:txbxContent>
                          <w:p w14:paraId="2C886B24" w14:textId="77777777" w:rsidR="000906B6" w:rsidRDefault="000906B6">
                            <w:pPr>
                              <w:jc w:val="right"/>
                              <w:rPr>
                                <w:rFonts w:ascii="Arial" w:hAnsi="Arial" w:cs="Arial"/>
                                <w:sz w:val="15"/>
                                <w:szCs w:val="15"/>
                              </w:rPr>
                            </w:pPr>
                            <w:r>
                              <w:rPr>
                                <w:rFonts w:ascii="Arial" w:hAnsi="Arial" w:cs="Arial"/>
                                <w:sz w:val="15"/>
                                <w:szCs w:val="15"/>
                              </w:rPr>
                              <w:t>Inventory Management</w:t>
                            </w:r>
                          </w:p>
                        </w:txbxContent>
                      </wps:txbx>
                      <wps:bodyPr wrap="square" lIns="0" tIns="0" rIns="0" bIns="0" upright="1">
                        <a:noAutofit/>
                      </wps:bodyPr>
                    </wps:wsp>
                  </a:graphicData>
                </a:graphic>
              </wp:anchor>
            </w:drawing>
          </mc:Choice>
          <mc:Fallback>
            <w:pict>
              <v:shape id="文本框 69" o:spid="_x0000_s1037" type="#_x0000_t202" style="position:absolute;left:0;text-align:left;margin-left:-.05pt;margin-top:242pt;width:44.65pt;height:19.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" filled="f" stroked="f">
                <v:textbox inset="0,0,0,0">
                  <w:txbxContent>
                    <w:p w14:paraId="2C886B24" w14:textId="77777777" w:rsidR="000906B6" w:rsidRDefault="000906B6">
                      <w:pPr>
                        <w:jc w:val="right"/>
                        <w:rPr>
                          <w:rFonts w:ascii="Arial" w:hAnsi="Arial" w:cs="Arial"/>
                          <w:sz w:val="15"/>
                          <w:szCs w:val="15"/>
                        </w:rPr>
                      </w:pPr>
                      <w:r>
                        <w:rPr>
                          <w:rFonts w:ascii="Arial" w:hAnsi="Arial" w:cs="Arial"/>
                          <w:sz w:val="15"/>
                          <w:szCs w:val="15"/>
                        </w:rPr>
                        <w:t>Inventory Management</w:t>
                      </w:r>
                    </w:p>
                  </w:txbxContent>
                </v:textbox>
              </v:shape>
            </w:pict>
          </mc:Fallback>
        </mc:AlternateContent>
      </w:r>
      <w:r>
        <w:rPr>
          <w:b w:val="0"/>
          <w:i/>
          <w:noProof/>
          <w:sz w:val="17"/>
          <w:szCs w:val="17"/>
          <w:lang w:val="en-CA" w:eastAsia="en-CA"/>
        </w:rPr>
        <mc:AlternateContent>
          <mc:Choice Requires="wps">
            <w:drawing>
              <wp:anchor distT="0" distB="0" distL="114300" distR="114300" simplePos="0" relativeHeight="251671552" behindDoc="0" locked="0" layoutInCell="1" allowOverlap="1">
                <wp:simplePos x="0" y="0"/>
                <wp:positionH relativeFrom="column">
                  <wp:posOffset>17145</wp:posOffset>
                </wp:positionH>
                <wp:positionV relativeFrom="paragraph">
                  <wp:posOffset>3417570</wp:posOffset>
                </wp:positionV>
                <wp:extent cx="567055" cy="278765"/>
                <wp:effectExtent l="0" t="0" r="4445" b="6985"/>
                <wp:wrapNone/>
                <wp:docPr id="61" name="文本框 70"/>
                <wp:cNvGraphicFramePr/>
                <a:graphic xmlns:a="http://schemas.openxmlformats.org/drawingml/2006/main">
                  <a:graphicData uri="http://schemas.microsoft.com/office/word/2010/wordprocessingShape">
                    <wps:wsp>
                      <wps:cNvSpPr txBox="1"/>
                      <wps:spPr>
                        <a:xfrm>
                          <a:off x="0" y="0"/>
                          <a:ext cx="567055" cy="278765"/>
                        </a:xfrm>
                        <a:prstGeom prst="rect">
                          <a:avLst/>
                        </a:prstGeom>
                        <a:noFill/>
                        <a:ln>
                          <a:noFill/>
                        </a:ln>
                      </wps:spPr>
                      <wps:txbx>
                        <w:txbxContent>
                          <w:p w14:paraId="52FE2302" w14:textId="77777777" w:rsidR="000906B6" w:rsidRDefault="000906B6">
                            <w:pPr>
                              <w:jc w:val="right"/>
                              <w:rPr>
                                <w:rFonts w:ascii="Arial" w:hAnsi="Arial" w:cs="Arial"/>
                                <w:sz w:val="15"/>
                                <w:szCs w:val="15"/>
                              </w:rPr>
                            </w:pPr>
                            <w:r>
                              <w:rPr>
                                <w:rFonts w:ascii="Arial" w:hAnsi="Arial" w:cs="Arial"/>
                                <w:sz w:val="15"/>
                                <w:szCs w:val="15"/>
                              </w:rPr>
                              <w:t>Collaborative Forecasting</w:t>
                            </w:r>
                          </w:p>
                        </w:txbxContent>
                      </wps:txbx>
                      <wps:bodyPr wrap="square" lIns="0" tIns="0" rIns="0" bIns="0" upright="1">
                        <a:noAutofit/>
                      </wps:bodyPr>
                    </wps:wsp>
                  </a:graphicData>
                </a:graphic>
              </wp:anchor>
            </w:drawing>
          </mc:Choice>
          <mc:Fallback>
            <w:pict>
              <v:shape id="文本框 70" o:spid="_x0000_s1038" type="#_x0000_t202" style="position:absolute;left:0;text-align:left;margin-left:1.35pt;margin-top:269.1pt;width:44.65pt;height:21.9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" filled="f" stroked="f">
                <v:textbox inset="0,0,0,0">
                  <w:txbxContent>
                    <w:p w14:paraId="52FE2302" w14:textId="77777777" w:rsidR="000906B6" w:rsidRDefault="000906B6">
                      <w:pPr>
                        <w:jc w:val="right"/>
                        <w:rPr>
                          <w:rFonts w:ascii="Arial" w:hAnsi="Arial" w:cs="Arial"/>
                          <w:sz w:val="15"/>
                          <w:szCs w:val="15"/>
                        </w:rPr>
                      </w:pPr>
                      <w:r>
                        <w:rPr>
                          <w:rFonts w:ascii="Arial" w:hAnsi="Arial" w:cs="Arial"/>
                          <w:sz w:val="15"/>
                          <w:szCs w:val="15"/>
                        </w:rPr>
                        <w:t>Collaborative Forecasting</w:t>
                      </w:r>
                    </w:p>
                  </w:txbxContent>
                </v:textbox>
              </v:shape>
            </w:pict>
          </mc:Fallback>
        </mc:AlternateContent>
      </w:r>
      <w:r>
        <w:rPr>
          <w:b w:val="0"/>
          <w:i/>
          <w:noProof/>
          <w:sz w:val="17"/>
          <w:szCs w:val="17"/>
          <w:lang w:val="en-CA" w:eastAsia="en-CA"/>
        </w:rPr>
        <mc:AlternateContent>
          <mc:Choice Requires="wps">
            <w:drawing>
              <wp:anchor distT="0" distB="0" distL="114300" distR="114300" simplePos="0" relativeHeight="251666432" behindDoc="0" locked="0" layoutInCell="1" allowOverlap="1">
                <wp:simplePos x="0" y="0"/>
                <wp:positionH relativeFrom="column">
                  <wp:posOffset>-5080</wp:posOffset>
                </wp:positionH>
                <wp:positionV relativeFrom="paragraph">
                  <wp:posOffset>1713865</wp:posOffset>
                </wp:positionV>
                <wp:extent cx="567690" cy="265430"/>
                <wp:effectExtent l="0" t="0" r="3810" b="1270"/>
                <wp:wrapNone/>
                <wp:docPr id="56" name="文本框 65"/>
                <wp:cNvGraphicFramePr/>
                <a:graphic xmlns:a="http://schemas.openxmlformats.org/drawingml/2006/main">
                  <a:graphicData uri="http://schemas.microsoft.com/office/word/2010/wordprocessingShape">
                    <wps:wsp>
                      <wps:cNvSpPr txBox="1"/>
                      <wps:spPr>
                        <a:xfrm>
                          <a:off x="0" y="0"/>
                          <a:ext cx="567690" cy="265430"/>
                        </a:xfrm>
                        <a:prstGeom prst="rect">
                          <a:avLst/>
                        </a:prstGeom>
                        <a:noFill/>
                        <a:ln>
                          <a:noFill/>
                        </a:ln>
                      </wps:spPr>
                      <wps:txbx>
                        <w:txbxContent>
                          <w:p w14:paraId="264A3BE0" w14:textId="77777777" w:rsidR="000906B6" w:rsidRDefault="000906B6">
                            <w:pPr>
                              <w:jc w:val="right"/>
                              <w:rPr>
                                <w:rFonts w:ascii="Arial" w:hAnsi="Arial" w:cs="Arial"/>
                                <w:sz w:val="15"/>
                                <w:szCs w:val="15"/>
                              </w:rPr>
                            </w:pPr>
                            <w:r>
                              <w:rPr>
                                <w:rFonts w:ascii="Arial" w:hAnsi="Arial" w:cs="Arial"/>
                                <w:sz w:val="15"/>
                                <w:szCs w:val="15"/>
                              </w:rPr>
                              <w:t>User Demand</w:t>
                            </w:r>
                          </w:p>
                        </w:txbxContent>
                      </wps:txbx>
                      <wps:bodyPr wrap="square" lIns="0" tIns="0" rIns="0" bIns="0" upright="1">
                        <a:noAutofit/>
                      </wps:bodyPr>
                    </wps:wsp>
                  </a:graphicData>
                </a:graphic>
              </wp:anchor>
            </w:drawing>
          </mc:Choice>
          <mc:Fallback>
            <w:pict>
              <v:shape id="文本框 65" o:spid="_x0000_s1039" type="#_x0000_t202" style="position:absolute;left:0;text-align:left;margin-left:-.4pt;margin-top:134.95pt;width:44.7pt;height:20.9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" filled="f" stroked="f">
                <v:textbox inset="0,0,0,0">
                  <w:txbxContent>
                    <w:p w14:paraId="264A3BE0" w14:textId="77777777" w:rsidR="000906B6" w:rsidRDefault="000906B6">
                      <w:pPr>
                        <w:jc w:val="right"/>
                        <w:rPr>
                          <w:rFonts w:ascii="Arial" w:hAnsi="Arial" w:cs="Arial"/>
                          <w:sz w:val="15"/>
                          <w:szCs w:val="15"/>
                        </w:rPr>
                      </w:pPr>
                      <w:r>
                        <w:rPr>
                          <w:rFonts w:ascii="Arial" w:hAnsi="Arial" w:cs="Arial"/>
                          <w:sz w:val="15"/>
                          <w:szCs w:val="15"/>
                        </w:rPr>
                        <w:t>User Demand</w:t>
                      </w:r>
                    </w:p>
                  </w:txbxContent>
                </v:textbox>
              </v:shape>
            </w:pict>
          </mc:Fallback>
        </mc:AlternateContent>
      </w:r>
      <w:r>
        <w:rPr>
          <w:b w:val="0"/>
          <w:i/>
          <w:noProof/>
          <w:sz w:val="17"/>
          <w:szCs w:val="17"/>
          <w:lang w:val="en-CA" w:eastAsia="en-CA"/>
        </w:rPr>
        <mc:AlternateContent>
          <mc:Choice Requires="wps">
            <w:drawing>
              <wp:anchor distT="0" distB="0" distL="114300" distR="114300" simplePos="0" relativeHeight="251678720" behindDoc="0" locked="0" layoutInCell="1" allowOverlap="1">
                <wp:simplePos x="0" y="0"/>
                <wp:positionH relativeFrom="column">
                  <wp:posOffset>5307965</wp:posOffset>
                </wp:positionH>
                <wp:positionV relativeFrom="paragraph">
                  <wp:posOffset>2163445</wp:posOffset>
                </wp:positionV>
                <wp:extent cx="608330" cy="125095"/>
                <wp:effectExtent l="0" t="0" r="1270" b="8255"/>
                <wp:wrapNone/>
                <wp:docPr id="67" name="文本框 76"/>
                <wp:cNvGraphicFramePr/>
                <a:graphic xmlns:a="http://schemas.openxmlformats.org/drawingml/2006/main">
                  <a:graphicData uri="http://schemas.microsoft.com/office/word/2010/wordprocessingShape">
                    <wps:wsp>
                      <wps:cNvSpPr txBox="1"/>
                      <wps:spPr>
                        <a:xfrm>
                          <a:off x="0" y="0"/>
                          <a:ext cx="608330" cy="125218"/>
                        </a:xfrm>
                        <a:prstGeom prst="rect">
                          <a:avLst/>
                        </a:prstGeom>
                        <a:noFill/>
                        <a:ln>
                          <a:noFill/>
                        </a:ln>
                      </wps:spPr>
                      <wps:txbx>
                        <w:txbxContent>
                          <w:p w14:paraId="68CF2F35" w14:textId="77777777" w:rsidR="000906B6" w:rsidRDefault="000906B6">
                            <w:pPr>
                              <w:rPr>
                                <w:rFonts w:ascii="Arial" w:hAnsi="Arial" w:cs="Arial"/>
                                <w:sz w:val="15"/>
                                <w:szCs w:val="15"/>
                              </w:rPr>
                            </w:pPr>
                            <w:r>
                              <w:rPr>
                                <w:rFonts w:ascii="Arial" w:hAnsi="Arial" w:cs="Arial"/>
                                <w:sz w:val="15"/>
                                <w:szCs w:val="15"/>
                              </w:rPr>
                              <w:t>T+3 Orders</w:t>
                            </w:r>
                          </w:p>
                        </w:txbxContent>
                      </wps:txbx>
                      <wps:bodyPr wrap="square" lIns="0" tIns="0" rIns="0" bIns="0" upright="1">
                        <a:noAutofit/>
                      </wps:bodyPr>
                    </wps:wsp>
                  </a:graphicData>
                </a:graphic>
              </wp:anchor>
            </w:drawing>
          </mc:Choice>
          <mc:Fallback>
            <w:pict>
              <v:shape id="文本框 76" o:spid="_x0000_s1040" type="#_x0000_t202" style="position:absolute;left:0;text-align:left;margin-left:417.95pt;margin-top:170.35pt;width:47.9pt;height:9.8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" filled="f" stroked="f">
                <v:textbox inset="0,0,0,0">
                  <w:txbxContent>
                    <w:p w14:paraId="68CF2F35" w14:textId="77777777" w:rsidR="000906B6" w:rsidRDefault="000906B6">
                      <w:pPr>
                        <w:rPr>
                          <w:rFonts w:ascii="Arial" w:hAnsi="Arial" w:cs="Arial"/>
                          <w:sz w:val="15"/>
                          <w:szCs w:val="15"/>
                        </w:rPr>
                      </w:pPr>
                      <w:r>
                        <w:rPr>
                          <w:rFonts w:ascii="Arial" w:hAnsi="Arial" w:cs="Arial"/>
                          <w:sz w:val="15"/>
                          <w:szCs w:val="15"/>
                        </w:rPr>
                        <w:t>T+3 Orders</w:t>
                      </w:r>
                    </w:p>
                  </w:txbxContent>
                </v:textbox>
              </v:shape>
            </w:pict>
          </mc:Fallback>
        </mc:AlternateContent>
      </w:r>
      <w:r>
        <w:rPr>
          <w:b w:val="0"/>
          <w:i/>
          <w:noProof/>
          <w:sz w:val="17"/>
          <w:szCs w:val="17"/>
          <w:lang w:val="en-CA" w:eastAsia="en-CA"/>
        </w:rPr>
        <mc:AlternateContent>
          <mc:Choice Requires="wps">
            <w:drawing>
              <wp:anchor distT="0" distB="0" distL="114300" distR="114300" simplePos="0" relativeHeight="251679744" behindDoc="0" locked="0" layoutInCell="1" allowOverlap="1">
                <wp:simplePos x="0" y="0"/>
                <wp:positionH relativeFrom="column">
                  <wp:posOffset>5307965</wp:posOffset>
                </wp:positionH>
                <wp:positionV relativeFrom="paragraph">
                  <wp:posOffset>2485390</wp:posOffset>
                </wp:positionV>
                <wp:extent cx="608330" cy="147955"/>
                <wp:effectExtent l="0" t="0" r="1270" b="4445"/>
                <wp:wrapNone/>
                <wp:docPr id="68" name="文本框 77"/>
                <wp:cNvGraphicFramePr/>
                <a:graphic xmlns:a="http://schemas.openxmlformats.org/drawingml/2006/main">
                  <a:graphicData uri="http://schemas.microsoft.com/office/word/2010/wordprocessingShape">
                    <wps:wsp>
                      <wps:cNvSpPr txBox="1"/>
                      <wps:spPr>
                        <a:xfrm>
                          <a:off x="0" y="0"/>
                          <a:ext cx="608330" cy="148062"/>
                        </a:xfrm>
                        <a:prstGeom prst="rect">
                          <a:avLst/>
                        </a:prstGeom>
                        <a:noFill/>
                        <a:ln>
                          <a:noFill/>
                        </a:ln>
                      </wps:spPr>
                      <wps:txbx>
                        <w:txbxContent>
                          <w:p w14:paraId="4218B3B3" w14:textId="77777777" w:rsidR="000906B6" w:rsidRDefault="000906B6">
                            <w:pPr>
                              <w:rPr>
                                <w:rFonts w:ascii="Arial" w:hAnsi="Arial" w:cs="Arial"/>
                                <w:sz w:val="15"/>
                                <w:szCs w:val="15"/>
                              </w:rPr>
                            </w:pPr>
                            <w:r>
                              <w:rPr>
                                <w:rFonts w:ascii="Arial" w:hAnsi="Arial" w:cs="Arial"/>
                                <w:sz w:val="15"/>
                                <w:szCs w:val="15"/>
                              </w:rPr>
                              <w:t>Order Status</w:t>
                            </w:r>
                          </w:p>
                        </w:txbxContent>
                      </wps:txbx>
                      <wps:bodyPr wrap="square" lIns="0" tIns="0" rIns="0" bIns="0" upright="1">
                        <a:noAutofit/>
                      </wps:bodyPr>
                    </wps:wsp>
                  </a:graphicData>
                </a:graphic>
              </wp:anchor>
            </w:drawing>
          </mc:Choice>
          <mc:Fallback>
            <w:pict>
              <v:shape id="文本框 77" o:spid="_x0000_s1041" type="#_x0000_t202" style="position:absolute;left:0;text-align:left;margin-left:417.95pt;margin-top:195.7pt;width:47.9pt;height:11.6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" filled="f" stroked="f">
                <v:textbox inset="0,0,0,0">
                  <w:txbxContent>
                    <w:p w14:paraId="4218B3B3" w14:textId="77777777" w:rsidR="000906B6" w:rsidRDefault="000906B6">
                      <w:pPr>
                        <w:rPr>
                          <w:rFonts w:ascii="Arial" w:hAnsi="Arial" w:cs="Arial"/>
                          <w:sz w:val="15"/>
                          <w:szCs w:val="15"/>
                        </w:rPr>
                      </w:pPr>
                      <w:r>
                        <w:rPr>
                          <w:rFonts w:ascii="Arial" w:hAnsi="Arial" w:cs="Arial"/>
                          <w:sz w:val="15"/>
                          <w:szCs w:val="15"/>
                        </w:rPr>
                        <w:t>Order Status</w:t>
                      </w:r>
                    </w:p>
                  </w:txbxContent>
                </v:textbox>
              </v:shape>
            </w:pict>
          </mc:Fallback>
        </mc:AlternateContent>
      </w:r>
      <w:r>
        <w:rPr>
          <w:b w:val="0"/>
          <w:i/>
          <w:noProof/>
          <w:sz w:val="17"/>
          <w:szCs w:val="17"/>
          <w:lang w:val="en-CA" w:eastAsia="en-CA"/>
        </w:rPr>
        <mc:AlternateContent>
          <mc:Choice Requires="wps">
            <w:drawing>
              <wp:anchor distT="0" distB="0" distL="114300" distR="114300" simplePos="0" relativeHeight="251680768" behindDoc="0" locked="0" layoutInCell="1" allowOverlap="1">
                <wp:simplePos x="0" y="0"/>
                <wp:positionH relativeFrom="column">
                  <wp:posOffset>5307965</wp:posOffset>
                </wp:positionH>
                <wp:positionV relativeFrom="paragraph">
                  <wp:posOffset>2740660</wp:posOffset>
                </wp:positionV>
                <wp:extent cx="608330" cy="278765"/>
                <wp:effectExtent l="0" t="0" r="1270" b="6985"/>
                <wp:wrapNone/>
                <wp:docPr id="69" name="文本框 78"/>
                <wp:cNvGraphicFramePr/>
                <a:graphic xmlns:a="http://schemas.openxmlformats.org/drawingml/2006/main">
                  <a:graphicData uri="http://schemas.microsoft.com/office/word/2010/wordprocessingShape">
                    <wps:wsp>
                      <wps:cNvSpPr txBox="1"/>
                      <wps:spPr>
                        <a:xfrm>
                          <a:off x="0" y="0"/>
                          <a:ext cx="608330" cy="279028"/>
                        </a:xfrm>
                        <a:prstGeom prst="rect">
                          <a:avLst/>
                        </a:prstGeom>
                        <a:noFill/>
                        <a:ln>
                          <a:noFill/>
                        </a:ln>
                      </wps:spPr>
                      <wps:txbx>
                        <w:txbxContent>
                          <w:p w14:paraId="4F98DBDB" w14:textId="77777777" w:rsidR="000906B6" w:rsidRDefault="000906B6">
                            <w:pPr>
                              <w:rPr>
                                <w:rFonts w:ascii="Arial" w:hAnsi="Arial" w:cs="Arial"/>
                                <w:sz w:val="15"/>
                                <w:szCs w:val="15"/>
                              </w:rPr>
                            </w:pPr>
                            <w:r>
                              <w:rPr>
                                <w:rFonts w:ascii="Arial" w:hAnsi="Arial" w:cs="Arial"/>
                                <w:sz w:val="15"/>
                                <w:szCs w:val="15"/>
                              </w:rPr>
                              <w:t>Delivery Notice</w:t>
                            </w:r>
                          </w:p>
                        </w:txbxContent>
                      </wps:txbx>
                      <wps:bodyPr wrap="square" lIns="0" tIns="0" rIns="0" bIns="0" upright="1">
                        <a:noAutofit/>
                      </wps:bodyPr>
                    </wps:wsp>
                  </a:graphicData>
                </a:graphic>
              </wp:anchor>
            </w:drawing>
          </mc:Choice>
          <mc:Fallback>
            <w:pict>
              <v:shape id="文本框 78" o:spid="_x0000_s1042" type="#_x0000_t202" style="position:absolute;left:0;text-align:left;margin-left:417.95pt;margin-top:215.8pt;width:47.9pt;height:21.9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" filled="f" stroked="f">
                <v:textbox inset="0,0,0,0">
                  <w:txbxContent>
                    <w:p w14:paraId="4F98DBDB" w14:textId="77777777" w:rsidR="000906B6" w:rsidRDefault="000906B6">
                      <w:pPr>
                        <w:rPr>
                          <w:rFonts w:ascii="Arial" w:hAnsi="Arial" w:cs="Arial"/>
                          <w:sz w:val="15"/>
                          <w:szCs w:val="15"/>
                        </w:rPr>
                      </w:pPr>
                      <w:r>
                        <w:rPr>
                          <w:rFonts w:ascii="Arial" w:hAnsi="Arial" w:cs="Arial"/>
                          <w:sz w:val="15"/>
                          <w:szCs w:val="15"/>
                        </w:rPr>
                        <w:t>Delivery Notice</w:t>
                      </w:r>
                    </w:p>
                  </w:txbxContent>
                </v:textbox>
              </v:shape>
            </w:pict>
          </mc:Fallback>
        </mc:AlternateContent>
      </w:r>
      <w:r>
        <w:rPr>
          <w:b w:val="0"/>
          <w:i/>
          <w:noProof/>
          <w:sz w:val="17"/>
          <w:szCs w:val="17"/>
          <w:lang w:val="en-CA" w:eastAsia="en-CA"/>
        </w:rPr>
        <mc:AlternateContent>
          <mc:Choice Requires="wps">
            <w:drawing>
              <wp:anchor distT="0" distB="0" distL="114300" distR="114300" simplePos="0" relativeHeight="251681792" behindDoc="0" locked="0" layoutInCell="1" allowOverlap="1">
                <wp:simplePos x="0" y="0"/>
                <wp:positionH relativeFrom="column">
                  <wp:posOffset>5307965</wp:posOffset>
                </wp:positionH>
                <wp:positionV relativeFrom="paragraph">
                  <wp:posOffset>3097530</wp:posOffset>
                </wp:positionV>
                <wp:extent cx="608330" cy="255270"/>
                <wp:effectExtent l="0" t="0" r="1270" b="12065"/>
                <wp:wrapNone/>
                <wp:docPr id="70" name="文本框 79"/>
                <wp:cNvGraphicFramePr/>
                <a:graphic xmlns:a="http://schemas.openxmlformats.org/drawingml/2006/main">
                  <a:graphicData uri="http://schemas.microsoft.com/office/word/2010/wordprocessingShape">
                    <wps:wsp>
                      <wps:cNvSpPr txBox="1"/>
                      <wps:spPr>
                        <a:xfrm>
                          <a:off x="0" y="0"/>
                          <a:ext cx="608330" cy="255246"/>
                        </a:xfrm>
                        <a:prstGeom prst="rect">
                          <a:avLst/>
                        </a:prstGeom>
                        <a:noFill/>
                        <a:ln>
                          <a:noFill/>
                        </a:ln>
                      </wps:spPr>
                      <wps:txbx>
                        <w:txbxContent>
                          <w:p w14:paraId="121BBE46" w14:textId="77777777" w:rsidR="000906B6" w:rsidRDefault="000906B6">
                            <w:pPr>
                              <w:rPr>
                                <w:rFonts w:ascii="Arial" w:hAnsi="Arial" w:cs="Arial"/>
                                <w:sz w:val="15"/>
                                <w:szCs w:val="15"/>
                              </w:rPr>
                            </w:pPr>
                            <w:r>
                              <w:rPr>
                                <w:rFonts w:ascii="Arial" w:hAnsi="Arial" w:cs="Arial"/>
                                <w:sz w:val="15"/>
                                <w:szCs w:val="15"/>
                              </w:rPr>
                              <w:t>Transit Management</w:t>
                            </w:r>
                          </w:p>
                        </w:txbxContent>
                      </wps:txbx>
                      <wps:bodyPr wrap="square" lIns="0" tIns="0" rIns="0" bIns="0" upright="1">
                        <a:noAutofit/>
                      </wps:bodyPr>
                    </wps:wsp>
                  </a:graphicData>
                </a:graphic>
              </wp:anchor>
            </w:drawing>
          </mc:Choice>
          <mc:Fallback>
            <w:pict>
              <v:shape id="文本框 79" o:spid="_x0000_s1043" type="#_x0000_t202" style="position:absolute;left:0;text-align:left;margin-left:417.95pt;margin-top:243.9pt;width:47.9pt;height:20.1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" filled="f" stroked="f">
                <v:textbox inset="0,0,0,0">
                  <w:txbxContent>
                    <w:p w14:paraId="121BBE46" w14:textId="77777777" w:rsidR="000906B6" w:rsidRDefault="000906B6">
                      <w:pPr>
                        <w:rPr>
                          <w:rFonts w:ascii="Arial" w:hAnsi="Arial" w:cs="Arial"/>
                          <w:sz w:val="15"/>
                          <w:szCs w:val="15"/>
                        </w:rPr>
                      </w:pPr>
                      <w:r>
                        <w:rPr>
                          <w:rFonts w:ascii="Arial" w:hAnsi="Arial" w:cs="Arial"/>
                          <w:sz w:val="15"/>
                          <w:szCs w:val="15"/>
                        </w:rPr>
                        <w:t>Transit Management</w:t>
                      </w:r>
                    </w:p>
                  </w:txbxContent>
                </v:textbox>
              </v:shape>
            </w:pict>
          </mc:Fallback>
        </mc:AlternateContent>
      </w:r>
      <w:r>
        <w:rPr>
          <w:b w:val="0"/>
          <w:i/>
          <w:noProof/>
          <w:sz w:val="17"/>
          <w:szCs w:val="17"/>
          <w:lang w:val="en-CA" w:eastAsia="en-CA"/>
        </w:rPr>
        <mc:AlternateContent>
          <mc:Choice Requires="wps">
            <w:drawing>
              <wp:anchor distT="0" distB="0" distL="114300" distR="114300" simplePos="0" relativeHeight="251682816" behindDoc="0" locked="0" layoutInCell="1" allowOverlap="1">
                <wp:simplePos x="0" y="0"/>
                <wp:positionH relativeFrom="column">
                  <wp:posOffset>5307965</wp:posOffset>
                </wp:positionH>
                <wp:positionV relativeFrom="paragraph">
                  <wp:posOffset>3417570</wp:posOffset>
                </wp:positionV>
                <wp:extent cx="608330" cy="231140"/>
                <wp:effectExtent l="0" t="0" r="1270" b="16510"/>
                <wp:wrapNone/>
                <wp:docPr id="71" name="文本框 80"/>
                <wp:cNvGraphicFramePr/>
                <a:graphic xmlns:a="http://schemas.openxmlformats.org/drawingml/2006/main">
                  <a:graphicData uri="http://schemas.microsoft.com/office/word/2010/wordprocessingShape">
                    <wps:wsp>
                      <wps:cNvSpPr txBox="1"/>
                      <wps:spPr>
                        <a:xfrm>
                          <a:off x="0" y="0"/>
                          <a:ext cx="608330" cy="231181"/>
                        </a:xfrm>
                        <a:prstGeom prst="rect">
                          <a:avLst/>
                        </a:prstGeom>
                        <a:noFill/>
                        <a:ln>
                          <a:noFill/>
                        </a:ln>
                      </wps:spPr>
                      <wps:txbx>
                        <w:txbxContent>
                          <w:p w14:paraId="3E2F3473" w14:textId="77777777" w:rsidR="000906B6" w:rsidRDefault="000906B6">
                            <w:pPr>
                              <w:rPr>
                                <w:rFonts w:ascii="Arial" w:hAnsi="Arial" w:cs="Arial"/>
                                <w:sz w:val="15"/>
                                <w:szCs w:val="15"/>
                              </w:rPr>
                            </w:pPr>
                            <w:r>
                              <w:rPr>
                                <w:rFonts w:ascii="Arial" w:hAnsi="Arial" w:cs="Arial"/>
                                <w:sz w:val="15"/>
                                <w:szCs w:val="15"/>
                              </w:rPr>
                              <w:t>Warehouse Receipt</w:t>
                            </w:r>
                          </w:p>
                        </w:txbxContent>
                      </wps:txbx>
                      <wps:bodyPr wrap="square" lIns="0" tIns="0" rIns="0" bIns="0" upright="1">
                        <a:noAutofit/>
                      </wps:bodyPr>
                    </wps:wsp>
                  </a:graphicData>
                </a:graphic>
              </wp:anchor>
            </w:drawing>
          </mc:Choice>
          <mc:Fallback>
            <w:pict>
              <v:shape id="文本框 80" o:spid="_x0000_s1044" type="#_x0000_t202" style="position:absolute;left:0;text-align:left;margin-left:417.95pt;margin-top:269.1pt;width:47.9pt;height:18.2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" filled="f" stroked="f">
                <v:textbox inset="0,0,0,0">
                  <w:txbxContent>
                    <w:p w14:paraId="3E2F3473" w14:textId="77777777" w:rsidR="000906B6" w:rsidRDefault="000906B6">
                      <w:pPr>
                        <w:rPr>
                          <w:rFonts w:ascii="Arial" w:hAnsi="Arial" w:cs="Arial"/>
                          <w:sz w:val="15"/>
                          <w:szCs w:val="15"/>
                        </w:rPr>
                      </w:pPr>
                      <w:r>
                        <w:rPr>
                          <w:rFonts w:ascii="Arial" w:hAnsi="Arial" w:cs="Arial"/>
                          <w:sz w:val="15"/>
                          <w:szCs w:val="15"/>
                        </w:rPr>
                        <w:t>Warehouse Receipt</w:t>
                      </w:r>
                    </w:p>
                  </w:txbxContent>
                </v:textbox>
              </v:shape>
            </w:pict>
          </mc:Fallback>
        </mc:AlternateContent>
      </w:r>
      <w:r>
        <w:rPr>
          <w:b w:val="0"/>
          <w:noProof/>
          <w:lang w:val="en-CA" w:eastAsia="en-CA"/>
        </w:rPr>
        <mc:AlternateContent>
          <mc:Choice Requires="wps">
            <w:drawing>
              <wp:anchor distT="0" distB="0" distL="114300" distR="114300" simplePos="0" relativeHeight="251664384" behindDoc="0" locked="0" layoutInCell="1" allowOverlap="1">
                <wp:simplePos x="0" y="0"/>
                <wp:positionH relativeFrom="column">
                  <wp:posOffset>5302885</wp:posOffset>
                </wp:positionH>
                <wp:positionV relativeFrom="paragraph">
                  <wp:posOffset>1122680</wp:posOffset>
                </wp:positionV>
                <wp:extent cx="348615" cy="140335"/>
                <wp:effectExtent l="0" t="0" r="13335" b="12065"/>
                <wp:wrapNone/>
                <wp:docPr id="53" name="文本框 59"/>
                <wp:cNvGraphicFramePr/>
                <a:graphic xmlns:a="http://schemas.openxmlformats.org/drawingml/2006/main">
                  <a:graphicData uri="http://schemas.microsoft.com/office/word/2010/wordprocessingShape">
                    <wps:wsp>
                      <wps:cNvSpPr txBox="1"/>
                      <wps:spPr>
                        <a:xfrm>
                          <a:off x="0" y="0"/>
                          <a:ext cx="348615" cy="140335"/>
                        </a:xfrm>
                        <a:prstGeom prst="rect">
                          <a:avLst/>
                        </a:prstGeom>
                        <a:noFill/>
                        <a:ln>
                          <a:noFill/>
                        </a:ln>
                      </wps:spPr>
                      <wps:txbx>
                        <w:txbxContent>
                          <w:p w14:paraId="6B8E0BE7" w14:textId="77777777" w:rsidR="000906B6" w:rsidRDefault="000906B6">
                            <w:pPr>
                              <w:rPr>
                                <w:rFonts w:ascii="Arial" w:hAnsi="Arial" w:cs="Arial"/>
                                <w:color w:val="FFFFFF" w:themeColor="background1"/>
                                <w:sz w:val="16"/>
                                <w:szCs w:val="16"/>
                              </w:rPr>
                            </w:pPr>
                            <w:r>
                              <w:rPr>
                                <w:rFonts w:ascii="Arial" w:hAnsi="Arial" w:cs="Arial"/>
                                <w:color w:val="FFFFFF" w:themeColor="background1"/>
                                <w:sz w:val="16"/>
                                <w:szCs w:val="16"/>
                              </w:rPr>
                              <w:t>Meda</w:t>
                            </w:r>
                          </w:p>
                        </w:txbxContent>
                      </wps:txbx>
                      <wps:bodyPr lIns="0" tIns="0" rIns="0" bIns="0" upright="1"/>
                    </wps:wsp>
                  </a:graphicData>
                </a:graphic>
              </wp:anchor>
            </w:drawing>
          </mc:Choice>
          <mc:Fallback>
            <w:pict>
              <v:shape id="文本框 59" o:spid="_x0000_s1045" type="#_x0000_t202" style="position:absolute;left:0;text-align:left;margin-left:417.55pt;margin-top:88.4pt;width:27.45pt;height:11.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" filled="f" stroked="f">
                <v:textbox inset="0,0,0,0">
                  <w:txbxContent>
                    <w:p w14:paraId="6B8E0BE7" w14:textId="77777777" w:rsidR="000906B6" w:rsidRDefault="000906B6">
                      <w:pPr>
                        <w:rPr>
                          <w:rFonts w:ascii="Arial" w:hAnsi="Arial" w:cs="Arial"/>
                          <w:color w:val="FFFFFF" w:themeColor="background1"/>
                          <w:sz w:val="16"/>
                          <w:szCs w:val="16"/>
                        </w:rPr>
                      </w:pPr>
                      <w:r>
                        <w:rPr>
                          <w:rFonts w:ascii="Arial" w:hAnsi="Arial" w:cs="Arial"/>
                          <w:color w:val="FFFFFF" w:themeColor="background1"/>
                          <w:sz w:val="16"/>
                          <w:szCs w:val="16"/>
                        </w:rPr>
                        <w:t>Meda</w:t>
                      </w:r>
                    </w:p>
                  </w:txbxContent>
                </v:textbox>
              </v:shape>
            </w:pict>
          </mc:Fallback>
        </mc:AlternateContent>
      </w:r>
      <w:r>
        <w:rPr>
          <w:b w:val="0"/>
          <w:noProof/>
          <w:lang w:val="en-CA" w:eastAsia="en-CA"/>
        </w:rPr>
        <mc:AlternateContent>
          <mc:Choice Requires="wps">
            <w:drawing>
              <wp:anchor distT="0" distB="0" distL="114300" distR="114300" simplePos="0" relativeHeight="251662336" behindDoc="0" locked="0" layoutInCell="1" allowOverlap="1">
                <wp:simplePos x="0" y="0"/>
                <wp:positionH relativeFrom="column">
                  <wp:posOffset>396240</wp:posOffset>
                </wp:positionH>
                <wp:positionV relativeFrom="paragraph">
                  <wp:posOffset>1125220</wp:posOffset>
                </wp:positionV>
                <wp:extent cx="351790" cy="180975"/>
                <wp:effectExtent l="0" t="0" r="10160" b="9525"/>
                <wp:wrapNone/>
                <wp:docPr id="51" name="文本框 56"/>
                <wp:cNvGraphicFramePr/>
                <a:graphic xmlns:a="http://schemas.openxmlformats.org/drawingml/2006/main">
                  <a:graphicData uri="http://schemas.microsoft.com/office/word/2010/wordprocessingShape">
                    <wps:wsp>
                      <wps:cNvSpPr txBox="1"/>
                      <wps:spPr>
                        <a:xfrm>
                          <a:off x="0" y="0"/>
                          <a:ext cx="351790" cy="180975"/>
                        </a:xfrm>
                        <a:prstGeom prst="rect">
                          <a:avLst/>
                        </a:prstGeom>
                        <a:noFill/>
                        <a:ln>
                          <a:noFill/>
                        </a:ln>
                      </wps:spPr>
                      <wps:txbx>
                        <w:txbxContent>
                          <w:p w14:paraId="780E6BF3" w14:textId="77777777" w:rsidR="000906B6" w:rsidRDefault="000906B6">
                            <w:pPr>
                              <w:jc w:val="center"/>
                              <w:rPr>
                                <w:rFonts w:ascii="Arial" w:hAnsi="Arial" w:cs="Arial"/>
                                <w:color w:val="FFFFFF" w:themeColor="background1"/>
                                <w:sz w:val="16"/>
                                <w:szCs w:val="16"/>
                              </w:rPr>
                            </w:pPr>
                            <w:r>
                              <w:rPr>
                                <w:rFonts w:ascii="Arial" w:hAnsi="Arial" w:cs="Arial"/>
                                <w:color w:val="FFFFFF" w:themeColor="background1"/>
                                <w:sz w:val="16"/>
                                <w:szCs w:val="16"/>
                              </w:rPr>
                              <w:t>JD</w:t>
                            </w:r>
                          </w:p>
                        </w:txbxContent>
                      </wps:txbx>
                      <wps:bodyPr wrap="square" lIns="0" tIns="0" rIns="0" bIns="0" upright="1">
                        <a:noAutofit/>
                      </wps:bodyPr>
                    </wps:wsp>
                  </a:graphicData>
                </a:graphic>
              </wp:anchor>
            </w:drawing>
          </mc:Choice>
          <mc:Fallback>
            <w:pict>
              <v:shape id="文本框 56" o:spid="_x0000_s1046" type="#_x0000_t202" style="position:absolute;left:0;text-align:left;margin-left:31.2pt;margin-top:88.6pt;width:27.7pt;height:14.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" filled="f" stroked="f">
                <v:textbox inset="0,0,0,0">
                  <w:txbxContent>
                    <w:p w14:paraId="780E6BF3" w14:textId="77777777" w:rsidR="000906B6" w:rsidRDefault="000906B6">
                      <w:pPr>
                        <w:jc w:val="center"/>
                        <w:rPr>
                          <w:rFonts w:ascii="Arial" w:hAnsi="Arial" w:cs="Arial"/>
                          <w:color w:val="FFFFFF" w:themeColor="background1"/>
                          <w:sz w:val="16"/>
                          <w:szCs w:val="16"/>
                        </w:rPr>
                      </w:pPr>
                      <w:r>
                        <w:rPr>
                          <w:rFonts w:ascii="Arial" w:hAnsi="Arial" w:cs="Arial"/>
                          <w:color w:val="FFFFFF" w:themeColor="background1"/>
                          <w:sz w:val="16"/>
                          <w:szCs w:val="16"/>
                        </w:rPr>
                        <w:t>JD</w:t>
                      </w:r>
                    </w:p>
                  </w:txbxContent>
                </v:textbox>
              </v:shape>
            </w:pict>
          </mc:Fallback>
        </mc:AlternateContent>
      </w:r>
      <w:r>
        <w:rPr>
          <w:b w:val="0"/>
          <w:i/>
          <w:noProof/>
          <w:sz w:val="17"/>
          <w:szCs w:val="17"/>
          <w:lang w:val="en-CA" w:eastAsia="en-CA"/>
        </w:rPr>
        <mc:AlternateContent>
          <mc:Choice Requires="wps">
            <w:drawing>
              <wp:anchor distT="0" distB="0" distL="114300" distR="114300" simplePos="0" relativeHeight="251676672" behindDoc="0" locked="0" layoutInCell="1" allowOverlap="1">
                <wp:simplePos x="0" y="0"/>
                <wp:positionH relativeFrom="column">
                  <wp:posOffset>5306060</wp:posOffset>
                </wp:positionH>
                <wp:positionV relativeFrom="paragraph">
                  <wp:posOffset>1715135</wp:posOffset>
                </wp:positionV>
                <wp:extent cx="608330" cy="275590"/>
                <wp:effectExtent l="0" t="0" r="1270" b="10160"/>
                <wp:wrapNone/>
                <wp:docPr id="66" name="文本框 75"/>
                <wp:cNvGraphicFramePr/>
                <a:graphic xmlns:a="http://schemas.openxmlformats.org/drawingml/2006/main">
                  <a:graphicData uri="http://schemas.microsoft.com/office/word/2010/wordprocessingShape">
                    <wps:wsp>
                      <wps:cNvSpPr txBox="1"/>
                      <wps:spPr>
                        <a:xfrm>
                          <a:off x="0" y="0"/>
                          <a:ext cx="608330" cy="275590"/>
                        </a:xfrm>
                        <a:prstGeom prst="rect">
                          <a:avLst/>
                        </a:prstGeom>
                        <a:noFill/>
                        <a:ln>
                          <a:noFill/>
                        </a:ln>
                      </wps:spPr>
                      <wps:txbx>
                        <w:txbxContent>
                          <w:p w14:paraId="09C15AAC" w14:textId="77777777" w:rsidR="000906B6" w:rsidRDefault="000906B6">
                            <w:pPr>
                              <w:rPr>
                                <w:rFonts w:ascii="Arial" w:hAnsi="Arial" w:cs="Arial"/>
                                <w:sz w:val="15"/>
                                <w:szCs w:val="15"/>
                              </w:rPr>
                            </w:pPr>
                            <w:r>
                              <w:rPr>
                                <w:rFonts w:ascii="Arial" w:hAnsi="Arial" w:cs="Arial"/>
                                <w:sz w:val="15"/>
                                <w:szCs w:val="15"/>
                              </w:rPr>
                              <w:t>M+1 Monthly Plan</w:t>
                            </w:r>
                          </w:p>
                        </w:txbxContent>
                      </wps:txbx>
                      <wps:bodyPr wrap="square" lIns="0" tIns="0" rIns="0" bIns="0" upright="1">
                        <a:noAutofit/>
                      </wps:bodyPr>
                    </wps:wsp>
                  </a:graphicData>
                </a:graphic>
              </wp:anchor>
            </w:drawing>
          </mc:Choice>
          <mc:Fallback>
            <w:pict>
              <v:shape id="文本框 75" o:spid="_x0000_s1047" type="#_x0000_t202" style="position:absolute;left:0;text-align:left;margin-left:417.8pt;margin-top:135.05pt;width:47.9pt;height:21.7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" filled="f" stroked="f">
                <v:textbox inset="0,0,0,0">
                  <w:txbxContent>
                    <w:p w14:paraId="09C15AAC" w14:textId="77777777" w:rsidR="000906B6" w:rsidRDefault="000906B6">
                      <w:pPr>
                        <w:rPr>
                          <w:rFonts w:ascii="Arial" w:hAnsi="Arial" w:cs="Arial"/>
                          <w:sz w:val="15"/>
                          <w:szCs w:val="15"/>
                        </w:rPr>
                      </w:pPr>
                      <w:r>
                        <w:rPr>
                          <w:rFonts w:ascii="Arial" w:hAnsi="Arial" w:cs="Arial"/>
                          <w:sz w:val="15"/>
                          <w:szCs w:val="15"/>
                        </w:rPr>
                        <w:t>M+1 Monthly Plan</w:t>
                      </w:r>
                    </w:p>
                  </w:txbxContent>
                </v:textbox>
              </v:shape>
            </w:pict>
          </mc:Fallback>
        </mc:AlternateContent>
      </w:r>
      <w:r>
        <w:rPr>
          <w:b w:val="0"/>
          <w:i/>
          <w:noProof/>
          <w:sz w:val="17"/>
          <w:szCs w:val="17"/>
          <w:lang w:val="en-CA" w:eastAsia="en-CA"/>
        </w:rPr>
        <mc:AlternateContent>
          <mc:Choice Requires="wps">
            <w:drawing>
              <wp:anchor distT="0" distB="0" distL="114300" distR="114300" simplePos="0" relativeHeight="251665408" behindDoc="0" locked="0" layoutInCell="1" allowOverlap="1">
                <wp:simplePos x="0" y="0"/>
                <wp:positionH relativeFrom="column">
                  <wp:posOffset>5306060</wp:posOffset>
                </wp:positionH>
                <wp:positionV relativeFrom="paragraph">
                  <wp:posOffset>1369060</wp:posOffset>
                </wp:positionV>
                <wp:extent cx="608330" cy="275590"/>
                <wp:effectExtent l="0" t="0" r="1270" b="10160"/>
                <wp:wrapNone/>
                <wp:docPr id="55" name="文本框 60"/>
                <wp:cNvGraphicFramePr/>
                <a:graphic xmlns:a="http://schemas.openxmlformats.org/drawingml/2006/main">
                  <a:graphicData uri="http://schemas.microsoft.com/office/word/2010/wordprocessingShape">
                    <wps:wsp>
                      <wps:cNvSpPr txBox="1"/>
                      <wps:spPr>
                        <a:xfrm>
                          <a:off x="0" y="0"/>
                          <a:ext cx="608330" cy="275590"/>
                        </a:xfrm>
                        <a:prstGeom prst="rect">
                          <a:avLst/>
                        </a:prstGeom>
                        <a:noFill/>
                        <a:ln>
                          <a:noFill/>
                        </a:ln>
                      </wps:spPr>
                      <wps:txbx>
                        <w:txbxContent>
                          <w:p w14:paraId="62682CB5" w14:textId="77777777" w:rsidR="000906B6" w:rsidRDefault="000906B6">
                            <w:pPr>
                              <w:rPr>
                                <w:rFonts w:ascii="Arial" w:hAnsi="Arial" w:cs="Arial"/>
                                <w:sz w:val="15"/>
                                <w:szCs w:val="15"/>
                              </w:rPr>
                            </w:pPr>
                            <w:r>
                              <w:rPr>
                                <w:rFonts w:ascii="Arial" w:hAnsi="Arial" w:cs="Arial"/>
                                <w:sz w:val="15"/>
                                <w:szCs w:val="15"/>
                              </w:rPr>
                              <w:t>3-Month Rolling Plan</w:t>
                            </w:r>
                          </w:p>
                        </w:txbxContent>
                      </wps:txbx>
                      <wps:bodyPr wrap="square" lIns="0" tIns="0" rIns="0" bIns="0" upright="1">
                        <a:noAutofit/>
                      </wps:bodyPr>
                    </wps:wsp>
                  </a:graphicData>
                </a:graphic>
              </wp:anchor>
            </w:drawing>
          </mc:Choice>
          <mc:Fallback>
            <w:pict>
              <v:shape id="文本框 60" o:spid="_x0000_s1048" type="#_x0000_t202" style="position:absolute;left:0;text-align:left;margin-left:417.8pt;margin-top:107.8pt;width:47.9pt;height:21.7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" filled="f" stroked="f">
                <v:textbox inset="0,0,0,0">
                  <w:txbxContent>
                    <w:p w14:paraId="62682CB5" w14:textId="77777777" w:rsidR="000906B6" w:rsidRDefault="000906B6">
                      <w:pPr>
                        <w:rPr>
                          <w:rFonts w:ascii="Arial" w:hAnsi="Arial" w:cs="Arial"/>
                          <w:sz w:val="15"/>
                          <w:szCs w:val="15"/>
                        </w:rPr>
                      </w:pPr>
                      <w:r>
                        <w:rPr>
                          <w:rFonts w:ascii="Arial" w:hAnsi="Arial" w:cs="Arial"/>
                          <w:sz w:val="15"/>
                          <w:szCs w:val="15"/>
                        </w:rPr>
                        <w:t>3-Month Rolling Plan</w:t>
                      </w:r>
                    </w:p>
                  </w:txbxContent>
                </v:textbox>
              </v:shape>
            </w:pict>
          </mc:Fallback>
        </mc:AlternateContent>
      </w:r>
      <w:r>
        <w:rPr>
          <w:lang w:val="en-CA"/>
        </w:rPr>
        <w:t>Exhibit 5: JD.com and MEDA Supply Chain Collaboration—Breakthrough</w:t>
      </w:r>
    </w:p>
    <w:p w14:paraId="5187FCDC" w14:textId="7F36F1C7" w:rsidR="004764F4" w:rsidRDefault="000906B6" w:rsidP="000906B6">
      <w:pPr>
        <w:pStyle w:val="Footnote"/>
        <w:keepNext/>
        <w:spacing w:after="0" w:line="240" w:lineRule="auto"/>
        <w:contextualSpacing/>
        <w:rPr>
          <w:lang w:val="en-CA"/>
        </w:rPr>
      </w:pPr>
      <w:r>
        <w:rPr>
          <w:lang w:val="en-CA"/>
        </w:rPr>
        <w:t>Note: JD = JD.com; M+1 = one month plus one</w:t>
      </w:r>
      <w:r>
        <w:rPr>
          <w:rFonts w:eastAsia="SimSun"/>
          <w:lang w:val="en-CA" w:eastAsia="zh-CN"/>
        </w:rPr>
        <w:t xml:space="preserve"> more month</w:t>
      </w:r>
      <w:r>
        <w:rPr>
          <w:lang w:val="en-CA"/>
        </w:rPr>
        <w:t>; T+3 = transaction date plus three days.</w:t>
      </w:r>
    </w:p>
    <w:p w14:paraId="68FC6D58" w14:textId="62ABB310" w:rsidR="004764F4" w:rsidRDefault="000906B6" w:rsidP="000906B6">
      <w:pPr>
        <w:pStyle w:val="Footnote"/>
        <w:keepNext/>
        <w:spacing w:after="0" w:line="240" w:lineRule="auto"/>
        <w:contextualSpacing/>
        <w:rPr>
          <w:color w:val="1A1A1A"/>
          <w:lang w:val="en-CA"/>
        </w:rPr>
      </w:pPr>
      <w:r>
        <w:rPr>
          <w:lang w:val="en-CA"/>
        </w:rPr>
        <w:t>Source: Company information (</w:t>
      </w:r>
      <w:proofErr w:type="spellStart"/>
      <w:r>
        <w:rPr>
          <w:lang w:val="en-CA"/>
        </w:rPr>
        <w:t>Meda’s</w:t>
      </w:r>
      <w:proofErr w:type="spellEnd"/>
      <w:r>
        <w:rPr>
          <w:lang w:val="en-CA"/>
        </w:rPr>
        <w:t xml:space="preserve"> supply chain director Zhao </w:t>
      </w:r>
      <w:proofErr w:type="spellStart"/>
      <w:r>
        <w:rPr>
          <w:lang w:val="en-CA"/>
        </w:rPr>
        <w:t>Zhiming</w:t>
      </w:r>
      <w:proofErr w:type="spellEnd"/>
      <w:r>
        <w:rPr>
          <w:lang w:val="en-CA"/>
        </w:rPr>
        <w:t xml:space="preserve"> at the Y business division Open Day conference, November 19, 2019).</w:t>
      </w:r>
    </w:p>
    <w:p w14:paraId="36FBB89D" w14:textId="77777777" w:rsidR="004764F4" w:rsidRDefault="004764F4" w:rsidP="000906B6">
      <w:pPr>
        <w:spacing w:after="0" w:line="240" w:lineRule="auto"/>
        <w:contextualSpacing/>
        <w:rPr>
          <w:i/>
          <w:color w:val="1A1A1A"/>
          <w:lang w:val="en-CA"/>
        </w:rPr>
      </w:pPr>
    </w:p>
    <w:p w14:paraId="71E62B3C" w14:textId="77777777" w:rsidR="004764F4" w:rsidRDefault="004764F4" w:rsidP="000906B6">
      <w:pPr>
        <w:spacing w:after="0" w:line="240" w:lineRule="auto"/>
        <w:contextualSpacing/>
        <w:rPr>
          <w:i/>
          <w:color w:val="1A1A1A"/>
          <w:lang w:val="en-CA"/>
        </w:rPr>
      </w:pPr>
    </w:p>
    <w:p w14:paraId="26159296" w14:textId="182D61E6" w:rsidR="004764F4" w:rsidRDefault="000906B6" w:rsidP="000906B6">
      <w:pPr>
        <w:pStyle w:val="ExhibitHeading"/>
        <w:spacing w:after="0" w:line="240" w:lineRule="auto"/>
        <w:rPr>
          <w:lang w:val="en-CA"/>
        </w:rPr>
      </w:pPr>
      <w:r>
        <w:rPr>
          <w:lang w:val="en-CA"/>
        </w:rPr>
        <w:t>Exhibit 6: JD.com and MEDA Supply Chain Collaboration</w:t>
      </w:r>
      <w:r>
        <w:rPr>
          <w:rFonts w:ascii="MS Gothic" w:eastAsiaTheme="minorEastAsia" w:hAnsi="MS Gothic" w:cs="MS Gothic"/>
          <w:lang w:val="en-CA" w:eastAsia="zh-CN"/>
        </w:rPr>
        <w:t>—</w:t>
      </w:r>
      <w:r>
        <w:rPr>
          <w:lang w:val="en-CA"/>
        </w:rPr>
        <w:t>Stage and Pain points</w:t>
      </w:r>
    </w:p>
    <w:p w14:paraId="24A54CA6" w14:textId="77777777" w:rsidR="004764F4" w:rsidRDefault="004764F4" w:rsidP="000906B6">
      <w:pPr>
        <w:pStyle w:val="ExhibitHeading"/>
        <w:spacing w:after="0" w:line="240" w:lineRule="auto"/>
        <w:contextualSpacing/>
        <w:rPr>
          <w:lang w:val="en-CA"/>
        </w:rPr>
      </w:pPr>
    </w:p>
    <w:tbl>
      <w:tblPr>
        <w:tblStyle w:val="TableGrid"/>
        <w:tblW w:w="5000" w:type="pct"/>
        <w:jc w:val="center"/>
        <w:tblCellMar>
          <w:top w:w="58" w:type="dxa"/>
          <w:bottom w:w="58" w:type="dxa"/>
        </w:tblCellMar>
        <w:tblLook w:val="04A0" w:firstRow="1" w:lastRow="0" w:firstColumn="1" w:lastColumn="0" w:noHBand="0" w:noVBand="1"/>
      </w:tblPr>
      <w:tblGrid>
        <w:gridCol w:w="2252"/>
        <w:gridCol w:w="2142"/>
        <w:gridCol w:w="4966"/>
      </w:tblGrid>
      <w:tr w:rsidR="004764F4" w14:paraId="70CF8B7B" w14:textId="77777777">
        <w:trPr>
          <w:jc w:val="center"/>
        </w:trPr>
        <w:tc>
          <w:tcPr>
            <w:tcW w:w="1203" w:type="pct"/>
            <w:tcBorders>
              <w:left w:val="nil"/>
            </w:tcBorders>
            <w:vAlign w:val="center"/>
          </w:tcPr>
          <w:p w14:paraId="747A5312" w14:textId="77777777" w:rsidR="004764F4" w:rsidRDefault="000906B6" w:rsidP="000906B6">
            <w:pPr>
              <w:spacing w:after="0" w:line="240" w:lineRule="auto"/>
              <w:contextualSpacing/>
              <w:jc w:val="center"/>
              <w:rPr>
                <w:rFonts w:ascii="Arial" w:hAnsi="Arial" w:cs="Arial"/>
                <w:b/>
                <w:bCs/>
                <w:color w:val="1A1A1A"/>
                <w:lang w:val="en-CA"/>
              </w:rPr>
            </w:pPr>
            <w:r>
              <w:rPr>
                <w:rFonts w:ascii="Arial" w:hAnsi="Arial" w:cs="Arial"/>
                <w:b/>
                <w:bCs/>
                <w:lang w:val="en-CA" w:eastAsia="zh-CN"/>
              </w:rPr>
              <w:t>Stage</w:t>
            </w:r>
          </w:p>
        </w:tc>
        <w:tc>
          <w:tcPr>
            <w:tcW w:w="3797" w:type="pct"/>
            <w:gridSpan w:val="2"/>
            <w:tcBorders>
              <w:right w:val="nil"/>
            </w:tcBorders>
          </w:tcPr>
          <w:p w14:paraId="13D1C06B" w14:textId="59409083" w:rsidR="004764F4" w:rsidRDefault="000906B6" w:rsidP="000906B6">
            <w:pPr>
              <w:spacing w:after="0" w:line="240" w:lineRule="auto"/>
              <w:contextualSpacing/>
              <w:jc w:val="center"/>
              <w:rPr>
                <w:rFonts w:ascii="Arial" w:hAnsi="Arial" w:cs="Arial"/>
                <w:b/>
                <w:bCs/>
                <w:color w:val="1A1A1A"/>
                <w:lang w:val="en-CA"/>
              </w:rPr>
            </w:pPr>
            <w:r>
              <w:rPr>
                <w:rFonts w:ascii="Arial" w:hAnsi="Arial" w:cs="Arial"/>
                <w:b/>
                <w:bCs/>
                <w:color w:val="1A1A1A"/>
                <w:lang w:val="en-CA"/>
              </w:rPr>
              <w:t>Pain Points</w:t>
            </w:r>
          </w:p>
        </w:tc>
      </w:tr>
      <w:tr w:rsidR="004764F4" w14:paraId="66F27A4C" w14:textId="77777777">
        <w:trPr>
          <w:jc w:val="center"/>
        </w:trPr>
        <w:tc>
          <w:tcPr>
            <w:tcW w:w="1203" w:type="pct"/>
            <w:tcBorders>
              <w:left w:val="nil"/>
            </w:tcBorders>
            <w:vAlign w:val="center"/>
          </w:tcPr>
          <w:p w14:paraId="6526D9E1" w14:textId="77777777" w:rsidR="004764F4" w:rsidRDefault="000906B6" w:rsidP="000906B6">
            <w:pPr>
              <w:spacing w:after="0" w:line="240" w:lineRule="auto"/>
              <w:contextualSpacing/>
              <w:jc w:val="center"/>
              <w:rPr>
                <w:rFonts w:ascii="Arial" w:hAnsi="Arial" w:cs="Arial"/>
                <w:color w:val="1A1A1A"/>
                <w:lang w:val="en-CA"/>
              </w:rPr>
            </w:pPr>
            <w:r>
              <w:rPr>
                <w:rFonts w:ascii="Arial" w:hAnsi="Arial" w:cs="Arial"/>
                <w:color w:val="1A1A1A"/>
                <w:lang w:val="en-CA"/>
              </w:rPr>
              <w:t>Forecasting</w:t>
            </w:r>
          </w:p>
        </w:tc>
        <w:tc>
          <w:tcPr>
            <w:tcW w:w="3797" w:type="pct"/>
            <w:gridSpan w:val="2"/>
            <w:tcBorders>
              <w:right w:val="nil"/>
            </w:tcBorders>
          </w:tcPr>
          <w:p w14:paraId="1E8171AB" w14:textId="71FDDB1B" w:rsidR="004764F4" w:rsidRDefault="000906B6" w:rsidP="000906B6">
            <w:pPr>
              <w:spacing w:after="0" w:line="240" w:lineRule="auto"/>
              <w:contextualSpacing/>
              <w:jc w:val="center"/>
              <w:rPr>
                <w:rFonts w:ascii="Arial" w:hAnsi="Arial" w:cs="Arial"/>
                <w:color w:val="1A1A1A"/>
                <w:lang w:val="en-CA"/>
              </w:rPr>
            </w:pPr>
            <w:r>
              <w:rPr>
                <w:rFonts w:ascii="Arial" w:hAnsi="Arial" w:cs="Arial"/>
                <w:color w:val="1A1A1A"/>
                <w:lang w:val="en-CA"/>
              </w:rPr>
              <w:t>Black box algorithms</w:t>
            </w:r>
          </w:p>
        </w:tc>
      </w:tr>
      <w:tr w:rsidR="004764F4" w14:paraId="69BB1C23" w14:textId="77777777">
        <w:trPr>
          <w:jc w:val="center"/>
        </w:trPr>
        <w:tc>
          <w:tcPr>
            <w:tcW w:w="1203" w:type="pct"/>
            <w:tcBorders>
              <w:left w:val="nil"/>
            </w:tcBorders>
            <w:vAlign w:val="center"/>
          </w:tcPr>
          <w:p w14:paraId="7F4A92E4" w14:textId="46C1C286" w:rsidR="004764F4" w:rsidRDefault="000906B6" w:rsidP="000906B6">
            <w:pPr>
              <w:spacing w:after="0" w:line="240" w:lineRule="auto"/>
              <w:contextualSpacing/>
              <w:jc w:val="center"/>
              <w:rPr>
                <w:rFonts w:ascii="Arial" w:hAnsi="Arial" w:cs="Arial"/>
                <w:color w:val="1A1A1A"/>
                <w:lang w:val="en-CA"/>
              </w:rPr>
            </w:pPr>
            <w:r>
              <w:rPr>
                <w:rFonts w:ascii="Arial" w:hAnsi="Arial" w:cs="Arial"/>
                <w:color w:val="1A1A1A"/>
                <w:lang w:val="en-CA"/>
              </w:rPr>
              <w:t>Feed preparation</w:t>
            </w:r>
          </w:p>
        </w:tc>
        <w:tc>
          <w:tcPr>
            <w:tcW w:w="3797" w:type="pct"/>
            <w:gridSpan w:val="2"/>
            <w:tcBorders>
              <w:right w:val="nil"/>
            </w:tcBorders>
          </w:tcPr>
          <w:p w14:paraId="6AF23A7F" w14:textId="4E0AF835" w:rsidR="004764F4" w:rsidRDefault="000906B6" w:rsidP="000906B6">
            <w:pPr>
              <w:spacing w:after="0" w:line="240" w:lineRule="auto"/>
              <w:contextualSpacing/>
              <w:jc w:val="center"/>
              <w:rPr>
                <w:rFonts w:ascii="Arial" w:hAnsi="Arial" w:cs="Arial"/>
                <w:color w:val="1A1A1A"/>
                <w:lang w:val="en-CA"/>
              </w:rPr>
            </w:pPr>
            <w:r>
              <w:rPr>
                <w:rFonts w:ascii="Arial" w:hAnsi="Arial" w:cs="Arial"/>
                <w:color w:val="1A1A1A"/>
                <w:lang w:val="en-CA"/>
              </w:rPr>
              <w:t>Collaborative planning of commodity and production capacity</w:t>
            </w:r>
          </w:p>
        </w:tc>
      </w:tr>
      <w:tr w:rsidR="004764F4" w14:paraId="7A6E51C8" w14:textId="77777777">
        <w:trPr>
          <w:jc w:val="center"/>
        </w:trPr>
        <w:tc>
          <w:tcPr>
            <w:tcW w:w="1203" w:type="pct"/>
            <w:tcBorders>
              <w:left w:val="nil"/>
            </w:tcBorders>
            <w:vAlign w:val="center"/>
          </w:tcPr>
          <w:p w14:paraId="4A334A40" w14:textId="60B3ACB5" w:rsidR="004764F4" w:rsidRDefault="000906B6" w:rsidP="000906B6">
            <w:pPr>
              <w:spacing w:after="0" w:line="240" w:lineRule="auto"/>
              <w:contextualSpacing/>
              <w:jc w:val="center"/>
              <w:rPr>
                <w:rFonts w:ascii="Arial" w:hAnsi="Arial" w:cs="Arial"/>
                <w:color w:val="1A1A1A"/>
                <w:lang w:val="en-CA"/>
              </w:rPr>
            </w:pPr>
            <w:r>
              <w:rPr>
                <w:rFonts w:ascii="Arial" w:hAnsi="Arial" w:cs="Arial"/>
                <w:color w:val="1A1A1A"/>
                <w:lang w:val="en-CA"/>
              </w:rPr>
              <w:t>T+3 order review</w:t>
            </w:r>
          </w:p>
        </w:tc>
        <w:tc>
          <w:tcPr>
            <w:tcW w:w="1144" w:type="pct"/>
            <w:tcBorders>
              <w:right w:val="nil"/>
            </w:tcBorders>
          </w:tcPr>
          <w:p w14:paraId="2CB4436E" w14:textId="52676EF4" w:rsidR="004764F4" w:rsidRDefault="000906B6" w:rsidP="000906B6">
            <w:pPr>
              <w:pStyle w:val="ListParagraph"/>
              <w:widowControl w:val="0"/>
              <w:numPr>
                <w:ilvl w:val="0"/>
                <w:numId w:val="1"/>
              </w:numPr>
              <w:autoSpaceDE w:val="0"/>
              <w:autoSpaceDN w:val="0"/>
              <w:spacing w:after="0" w:line="240" w:lineRule="auto"/>
              <w:ind w:left="170" w:hanging="170"/>
              <w:jc w:val="left"/>
              <w:rPr>
                <w:rFonts w:ascii="Arial" w:hAnsi="Arial" w:cs="Arial"/>
                <w:sz w:val="20"/>
                <w:szCs w:val="20"/>
                <w:lang w:val="en-CA" w:eastAsia="zh-CN"/>
              </w:rPr>
            </w:pPr>
            <w:r>
              <w:rPr>
                <w:rFonts w:ascii="Arial" w:hAnsi="Arial" w:cs="Arial"/>
                <w:sz w:val="20"/>
                <w:szCs w:val="20"/>
                <w:lang w:val="en-CA" w:eastAsia="zh-CN"/>
              </w:rPr>
              <w:t>Order restraint</w:t>
            </w:r>
          </w:p>
        </w:tc>
        <w:tc>
          <w:tcPr>
            <w:tcW w:w="2653" w:type="pct"/>
            <w:tcBorders>
              <w:left w:val="nil"/>
              <w:right w:val="nil"/>
            </w:tcBorders>
          </w:tcPr>
          <w:p w14:paraId="1A8BA60F" w14:textId="2472CFCF" w:rsidR="004764F4" w:rsidRDefault="000906B6" w:rsidP="000906B6">
            <w:pPr>
              <w:pStyle w:val="ListParagraph"/>
              <w:widowControl w:val="0"/>
              <w:numPr>
                <w:ilvl w:val="0"/>
                <w:numId w:val="1"/>
              </w:numPr>
              <w:autoSpaceDE w:val="0"/>
              <w:autoSpaceDN w:val="0"/>
              <w:spacing w:after="0" w:line="240" w:lineRule="auto"/>
              <w:ind w:left="170" w:hanging="170"/>
              <w:jc w:val="left"/>
              <w:rPr>
                <w:rFonts w:ascii="Arial" w:hAnsi="Arial" w:cs="Arial"/>
                <w:color w:val="1A1A1A"/>
                <w:sz w:val="20"/>
                <w:szCs w:val="20"/>
                <w:lang w:val="en-CA"/>
              </w:rPr>
            </w:pPr>
            <w:r>
              <w:rPr>
                <w:rFonts w:ascii="Arial" w:hAnsi="Arial" w:cs="Arial"/>
                <w:sz w:val="20"/>
                <w:szCs w:val="20"/>
                <w:lang w:val="en-CA" w:eastAsia="zh-CN"/>
              </w:rPr>
              <w:t>Accuracy required for major promotion campaigns</w:t>
            </w:r>
          </w:p>
        </w:tc>
      </w:tr>
      <w:tr w:rsidR="004764F4" w14:paraId="7E3D3EF8" w14:textId="77777777">
        <w:trPr>
          <w:jc w:val="center"/>
        </w:trPr>
        <w:tc>
          <w:tcPr>
            <w:tcW w:w="1203" w:type="pct"/>
            <w:tcBorders>
              <w:left w:val="nil"/>
            </w:tcBorders>
            <w:vAlign w:val="center"/>
          </w:tcPr>
          <w:p w14:paraId="754458AB" w14:textId="77777777" w:rsidR="004764F4" w:rsidRDefault="000906B6" w:rsidP="000906B6">
            <w:pPr>
              <w:spacing w:after="0" w:line="240" w:lineRule="auto"/>
              <w:contextualSpacing/>
              <w:jc w:val="center"/>
              <w:rPr>
                <w:rFonts w:ascii="Arial" w:hAnsi="Arial" w:cs="Arial"/>
                <w:color w:val="1A1A1A"/>
                <w:lang w:val="en-CA"/>
              </w:rPr>
            </w:pPr>
            <w:r>
              <w:rPr>
                <w:rFonts w:ascii="Arial" w:hAnsi="Arial" w:cs="Arial"/>
                <w:color w:val="1A1A1A"/>
                <w:lang w:val="en-CA"/>
              </w:rPr>
              <w:t>Production</w:t>
            </w:r>
          </w:p>
        </w:tc>
        <w:tc>
          <w:tcPr>
            <w:tcW w:w="1144" w:type="pct"/>
            <w:tcBorders>
              <w:right w:val="nil"/>
            </w:tcBorders>
          </w:tcPr>
          <w:p w14:paraId="5A0A916E" w14:textId="4CB15698" w:rsidR="004764F4" w:rsidRDefault="000906B6" w:rsidP="000906B6">
            <w:pPr>
              <w:pStyle w:val="ListParagraph"/>
              <w:widowControl w:val="0"/>
              <w:numPr>
                <w:ilvl w:val="0"/>
                <w:numId w:val="1"/>
              </w:numPr>
              <w:autoSpaceDE w:val="0"/>
              <w:autoSpaceDN w:val="0"/>
              <w:spacing w:after="0" w:line="240" w:lineRule="auto"/>
              <w:ind w:left="170" w:hanging="170"/>
              <w:jc w:val="left"/>
              <w:rPr>
                <w:rFonts w:ascii="Arial" w:hAnsi="Arial" w:cs="Arial"/>
                <w:sz w:val="20"/>
                <w:szCs w:val="20"/>
                <w:lang w:val="en-CA" w:eastAsia="zh-CN"/>
              </w:rPr>
            </w:pPr>
            <w:r>
              <w:rPr>
                <w:rFonts w:ascii="Arial" w:hAnsi="Arial" w:cs="Arial"/>
                <w:sz w:val="20"/>
                <w:szCs w:val="20"/>
                <w:lang w:val="en-CA" w:eastAsia="zh-CN"/>
              </w:rPr>
              <w:t>Manual pre-orders</w:t>
            </w:r>
          </w:p>
        </w:tc>
        <w:tc>
          <w:tcPr>
            <w:tcW w:w="2653" w:type="pct"/>
            <w:tcBorders>
              <w:left w:val="nil"/>
              <w:right w:val="nil"/>
            </w:tcBorders>
          </w:tcPr>
          <w:p w14:paraId="627A05CC" w14:textId="0CA44B04" w:rsidR="004764F4" w:rsidRDefault="000906B6" w:rsidP="000906B6">
            <w:pPr>
              <w:pStyle w:val="ListParagraph"/>
              <w:widowControl w:val="0"/>
              <w:numPr>
                <w:ilvl w:val="0"/>
                <w:numId w:val="1"/>
              </w:numPr>
              <w:autoSpaceDE w:val="0"/>
              <w:autoSpaceDN w:val="0"/>
              <w:spacing w:after="0" w:line="240" w:lineRule="auto"/>
              <w:ind w:left="170" w:hanging="170"/>
              <w:jc w:val="left"/>
              <w:rPr>
                <w:rFonts w:ascii="Arial" w:hAnsi="Arial" w:cs="Arial"/>
                <w:color w:val="1A1A1A"/>
                <w:sz w:val="20"/>
                <w:szCs w:val="20"/>
                <w:lang w:val="en-CA"/>
              </w:rPr>
            </w:pPr>
            <w:r>
              <w:rPr>
                <w:rFonts w:ascii="Arial" w:hAnsi="Arial" w:cs="Arial"/>
                <w:sz w:val="20"/>
                <w:szCs w:val="20"/>
                <w:lang w:val="en-CA" w:eastAsia="zh-CN"/>
              </w:rPr>
              <w:t>Limited SKUs</w:t>
            </w:r>
          </w:p>
        </w:tc>
      </w:tr>
      <w:tr w:rsidR="004764F4" w14:paraId="54F5F6F0" w14:textId="77777777">
        <w:trPr>
          <w:jc w:val="center"/>
        </w:trPr>
        <w:tc>
          <w:tcPr>
            <w:tcW w:w="1203" w:type="pct"/>
            <w:tcBorders>
              <w:left w:val="nil"/>
            </w:tcBorders>
            <w:vAlign w:val="center"/>
          </w:tcPr>
          <w:p w14:paraId="0EA5A476" w14:textId="214E3774" w:rsidR="004764F4" w:rsidRDefault="000906B6" w:rsidP="000906B6">
            <w:pPr>
              <w:spacing w:after="0" w:line="240" w:lineRule="auto"/>
              <w:contextualSpacing/>
              <w:jc w:val="center"/>
              <w:rPr>
                <w:rFonts w:ascii="Arial" w:hAnsi="Arial" w:cs="Arial"/>
                <w:color w:val="1A1A1A"/>
                <w:lang w:val="en-CA"/>
              </w:rPr>
            </w:pPr>
            <w:r>
              <w:rPr>
                <w:rFonts w:ascii="Arial" w:hAnsi="Arial" w:cs="Arial"/>
                <w:color w:val="1A1A1A"/>
                <w:lang w:val="en-CA"/>
              </w:rPr>
              <w:t>Logistics and storage</w:t>
            </w:r>
          </w:p>
        </w:tc>
        <w:tc>
          <w:tcPr>
            <w:tcW w:w="3797" w:type="pct"/>
            <w:gridSpan w:val="2"/>
            <w:tcBorders>
              <w:right w:val="nil"/>
            </w:tcBorders>
          </w:tcPr>
          <w:p w14:paraId="03A2F9CB" w14:textId="43EEB845" w:rsidR="004764F4" w:rsidRDefault="000906B6" w:rsidP="000906B6">
            <w:pPr>
              <w:pStyle w:val="ListParagraph"/>
              <w:widowControl w:val="0"/>
              <w:numPr>
                <w:ilvl w:val="0"/>
                <w:numId w:val="1"/>
              </w:numPr>
              <w:autoSpaceDE w:val="0"/>
              <w:autoSpaceDN w:val="0"/>
              <w:spacing w:after="0" w:line="240" w:lineRule="auto"/>
              <w:ind w:left="170" w:hanging="170"/>
              <w:jc w:val="left"/>
              <w:rPr>
                <w:rFonts w:ascii="Arial" w:hAnsi="Arial" w:cs="Arial"/>
                <w:sz w:val="20"/>
                <w:szCs w:val="20"/>
                <w:lang w:val="en-CA" w:eastAsia="zh-CN"/>
              </w:rPr>
            </w:pPr>
            <w:r>
              <w:rPr>
                <w:rFonts w:ascii="Arial" w:hAnsi="Arial" w:cs="Arial"/>
                <w:sz w:val="20"/>
                <w:szCs w:val="20"/>
                <w:lang w:val="en-CA" w:eastAsia="zh-CN"/>
              </w:rPr>
              <w:t>Appointment time mismatch/invisible warehouse capacity</w:t>
            </w:r>
          </w:p>
          <w:p w14:paraId="1E5599B2" w14:textId="542BCD9A" w:rsidR="004764F4" w:rsidRDefault="000906B6" w:rsidP="000906B6">
            <w:pPr>
              <w:pStyle w:val="ListParagraph"/>
              <w:widowControl w:val="0"/>
              <w:numPr>
                <w:ilvl w:val="0"/>
                <w:numId w:val="1"/>
              </w:numPr>
              <w:autoSpaceDE w:val="0"/>
              <w:autoSpaceDN w:val="0"/>
              <w:spacing w:after="0" w:line="240" w:lineRule="auto"/>
              <w:ind w:left="170" w:hanging="170"/>
              <w:jc w:val="left"/>
              <w:rPr>
                <w:rFonts w:ascii="Arial" w:hAnsi="Arial" w:cs="Arial"/>
                <w:sz w:val="20"/>
                <w:szCs w:val="20"/>
                <w:lang w:val="en-CA" w:eastAsia="zh-CN"/>
              </w:rPr>
            </w:pPr>
            <w:r>
              <w:rPr>
                <w:rFonts w:ascii="Arial" w:hAnsi="Arial" w:cs="Arial"/>
                <w:sz w:val="20"/>
                <w:szCs w:val="20"/>
                <w:lang w:val="en-CA" w:eastAsia="zh-CN"/>
              </w:rPr>
              <w:t>Poor experience due to long delivery times of pre-orders</w:t>
            </w:r>
          </w:p>
        </w:tc>
      </w:tr>
    </w:tbl>
    <w:p w14:paraId="7B0F34A5" w14:textId="77777777" w:rsidR="004764F4" w:rsidRDefault="004764F4" w:rsidP="000906B6">
      <w:pPr>
        <w:pStyle w:val="Footnote"/>
        <w:spacing w:after="0" w:line="240" w:lineRule="auto"/>
        <w:contextualSpacing/>
        <w:rPr>
          <w:lang w:val="en-CA"/>
        </w:rPr>
      </w:pPr>
    </w:p>
    <w:p w14:paraId="11638785" w14:textId="1DDB5C0F" w:rsidR="004764F4" w:rsidRDefault="000906B6" w:rsidP="000906B6">
      <w:pPr>
        <w:pStyle w:val="Footnote"/>
        <w:keepNext/>
        <w:spacing w:after="0" w:line="240" w:lineRule="auto"/>
        <w:contextualSpacing/>
        <w:rPr>
          <w:lang w:val="en-CA"/>
        </w:rPr>
      </w:pPr>
      <w:r>
        <w:rPr>
          <w:lang w:val="en-CA"/>
        </w:rPr>
        <w:t>Note: T+3 = transaction date plus three days; SKU = stock-keeping unit.</w:t>
      </w:r>
    </w:p>
    <w:p w14:paraId="3252AA3F" w14:textId="7FF47BF4" w:rsidR="004764F4" w:rsidRDefault="000906B6" w:rsidP="000906B6">
      <w:pPr>
        <w:pStyle w:val="Footnote"/>
        <w:keepNext/>
        <w:spacing w:after="0" w:line="240" w:lineRule="auto"/>
        <w:contextualSpacing/>
        <w:rPr>
          <w:lang w:val="en-CA"/>
        </w:rPr>
      </w:pPr>
      <w:r>
        <w:rPr>
          <w:lang w:val="en-CA"/>
        </w:rPr>
        <w:t>Source: Company information (</w:t>
      </w:r>
      <w:proofErr w:type="spellStart"/>
      <w:r>
        <w:rPr>
          <w:lang w:val="en-CA"/>
        </w:rPr>
        <w:t>Meda’s</w:t>
      </w:r>
      <w:proofErr w:type="spellEnd"/>
      <w:r>
        <w:rPr>
          <w:lang w:val="en-CA"/>
        </w:rPr>
        <w:t xml:space="preserve"> supply chain director Zhao </w:t>
      </w:r>
      <w:proofErr w:type="spellStart"/>
      <w:r>
        <w:rPr>
          <w:lang w:val="en-CA"/>
        </w:rPr>
        <w:t>Zhiming</w:t>
      </w:r>
      <w:proofErr w:type="spellEnd"/>
      <w:r>
        <w:rPr>
          <w:lang w:val="en-CA"/>
        </w:rPr>
        <w:t xml:space="preserve"> at the Y business division Open Day conference, November 19, 2019).</w:t>
      </w:r>
    </w:p>
    <w:p w14:paraId="2859FDD1" w14:textId="77777777" w:rsidR="004764F4" w:rsidRDefault="004764F4" w:rsidP="000906B6">
      <w:pPr>
        <w:spacing w:after="0" w:line="240" w:lineRule="auto"/>
        <w:contextualSpacing/>
        <w:rPr>
          <w:iCs/>
          <w:color w:val="1A1A1A"/>
          <w:lang w:val="en-CA"/>
        </w:rPr>
      </w:pPr>
    </w:p>
    <w:p w14:paraId="1F6B06FB" w14:textId="77777777" w:rsidR="004764F4" w:rsidRDefault="004764F4" w:rsidP="000906B6">
      <w:pPr>
        <w:pStyle w:val="ExhibitNumber"/>
        <w:spacing w:after="0" w:line="240" w:lineRule="auto"/>
        <w:contextualSpacing/>
        <w:rPr>
          <w:lang w:val="en-CA"/>
        </w:rPr>
      </w:pPr>
    </w:p>
    <w:p w14:paraId="67F78CAB" w14:textId="77777777" w:rsidR="004764F4" w:rsidRDefault="004764F4" w:rsidP="000906B6">
      <w:pPr>
        <w:pStyle w:val="ExhibitNumber"/>
        <w:spacing w:after="0" w:line="240" w:lineRule="auto"/>
        <w:contextualSpacing/>
        <w:rPr>
          <w:lang w:val="en-CA"/>
        </w:rPr>
      </w:pPr>
    </w:p>
    <w:p w14:paraId="1EDC72E3" w14:textId="77777777" w:rsidR="004764F4" w:rsidRDefault="004764F4" w:rsidP="000906B6">
      <w:pPr>
        <w:pStyle w:val="ExhibitNumber"/>
        <w:spacing w:after="0" w:line="240" w:lineRule="auto"/>
        <w:contextualSpacing/>
        <w:rPr>
          <w:lang w:val="en-CA"/>
        </w:rPr>
      </w:pPr>
    </w:p>
    <w:p w14:paraId="0A301E1F" w14:textId="77777777" w:rsidR="004764F4" w:rsidRDefault="004764F4" w:rsidP="000906B6">
      <w:pPr>
        <w:pStyle w:val="ExhibitNumber"/>
        <w:spacing w:after="0" w:line="240" w:lineRule="auto"/>
        <w:contextualSpacing/>
        <w:rPr>
          <w:lang w:val="en-CA"/>
        </w:rPr>
      </w:pPr>
    </w:p>
    <w:p w14:paraId="730052D1" w14:textId="565A3BB0" w:rsidR="004764F4" w:rsidRDefault="000906B6" w:rsidP="000906B6">
      <w:pPr>
        <w:pStyle w:val="ExhibitHeading"/>
        <w:spacing w:after="0" w:line="240" w:lineRule="auto"/>
        <w:rPr>
          <w:lang w:val="en-CA"/>
        </w:rPr>
      </w:pPr>
      <w:r>
        <w:rPr>
          <w:lang w:val="en-CA"/>
        </w:rPr>
        <w:lastRenderedPageBreak/>
        <w:t>Exhibit 7: JD.com and MEDA Supply Chain Collaboration—Information stream</w:t>
      </w:r>
      <w:r>
        <w:rPr>
          <w:lang w:val="en-CA" w:eastAsia="zh-CN"/>
        </w:rPr>
        <w:t xml:space="preserve">, </w:t>
      </w:r>
      <w:r>
        <w:rPr>
          <w:lang w:val="en-CA"/>
        </w:rPr>
        <w:t>Logistics, and Capital Flow</w:t>
      </w:r>
    </w:p>
    <w:p w14:paraId="6E7607AC" w14:textId="77777777" w:rsidR="004764F4" w:rsidRDefault="004764F4" w:rsidP="000906B6">
      <w:pPr>
        <w:keepNext/>
        <w:spacing w:after="0" w:line="240" w:lineRule="auto"/>
        <w:contextualSpacing/>
        <w:rPr>
          <w:lang w:val="en-CA" w:eastAsia="zh-CN"/>
        </w:rPr>
      </w:pPr>
    </w:p>
    <w:tbl>
      <w:tblPr>
        <w:tblStyle w:val="TableGrid"/>
        <w:tblW w:w="0" w:type="auto"/>
        <w:tblBorders>
          <w:left w:val="none" w:sz="0" w:space="0" w:color="auto"/>
          <w:right w:val="none" w:sz="0" w:space="0" w:color="auto"/>
        </w:tblBorders>
        <w:tblCellMar>
          <w:top w:w="58" w:type="dxa"/>
          <w:bottom w:w="58" w:type="dxa"/>
        </w:tblCellMar>
        <w:tblLook w:val="04A0" w:firstRow="1" w:lastRow="0" w:firstColumn="1" w:lastColumn="0" w:noHBand="0" w:noVBand="1"/>
      </w:tblPr>
      <w:tblGrid>
        <w:gridCol w:w="3096"/>
        <w:gridCol w:w="2966"/>
        <w:gridCol w:w="3228"/>
      </w:tblGrid>
      <w:tr w:rsidR="004764F4" w14:paraId="640BEB33" w14:textId="77777777">
        <w:tc>
          <w:tcPr>
            <w:tcW w:w="3096" w:type="dxa"/>
          </w:tcPr>
          <w:p w14:paraId="4111331E" w14:textId="397E7505" w:rsidR="004764F4" w:rsidRDefault="000906B6" w:rsidP="000906B6">
            <w:pPr>
              <w:keepNext/>
              <w:spacing w:after="0" w:line="240" w:lineRule="auto"/>
              <w:contextualSpacing/>
              <w:jc w:val="center"/>
              <w:rPr>
                <w:rFonts w:ascii="Arial" w:hAnsi="Arial" w:cs="Arial"/>
                <w:b/>
                <w:bCs/>
                <w:lang w:val="en-CA" w:eastAsia="zh-CN"/>
              </w:rPr>
            </w:pPr>
            <w:r>
              <w:rPr>
                <w:rFonts w:ascii="Arial" w:hAnsi="Arial" w:cs="Arial"/>
                <w:b/>
                <w:bCs/>
                <w:lang w:val="en-CA" w:eastAsia="zh-CN"/>
              </w:rPr>
              <w:t>Information Stream</w:t>
            </w:r>
          </w:p>
        </w:tc>
        <w:tc>
          <w:tcPr>
            <w:tcW w:w="2966" w:type="dxa"/>
          </w:tcPr>
          <w:p w14:paraId="4BE2D373" w14:textId="77777777" w:rsidR="004764F4" w:rsidRDefault="000906B6" w:rsidP="000906B6">
            <w:pPr>
              <w:keepNext/>
              <w:spacing w:after="0" w:line="240" w:lineRule="auto"/>
              <w:contextualSpacing/>
              <w:jc w:val="center"/>
              <w:rPr>
                <w:rFonts w:ascii="Arial" w:hAnsi="Arial" w:cs="Arial"/>
                <w:b/>
                <w:bCs/>
                <w:lang w:val="en-CA" w:eastAsia="zh-CN"/>
              </w:rPr>
            </w:pPr>
            <w:r>
              <w:rPr>
                <w:rFonts w:ascii="Arial" w:hAnsi="Arial" w:cs="Arial"/>
                <w:b/>
                <w:bCs/>
                <w:lang w:val="en-CA" w:eastAsia="zh-CN"/>
              </w:rPr>
              <w:t>Logistics</w:t>
            </w:r>
          </w:p>
        </w:tc>
        <w:tc>
          <w:tcPr>
            <w:tcW w:w="3228" w:type="dxa"/>
          </w:tcPr>
          <w:p w14:paraId="57D6BC8A" w14:textId="3CA3114B" w:rsidR="004764F4" w:rsidRDefault="000906B6" w:rsidP="000906B6">
            <w:pPr>
              <w:keepNext/>
              <w:spacing w:after="0" w:line="240" w:lineRule="auto"/>
              <w:contextualSpacing/>
              <w:jc w:val="center"/>
              <w:rPr>
                <w:rFonts w:ascii="Arial" w:hAnsi="Arial" w:cs="Arial"/>
                <w:b/>
                <w:bCs/>
                <w:lang w:val="en-CA" w:eastAsia="zh-CN"/>
              </w:rPr>
            </w:pPr>
            <w:r>
              <w:rPr>
                <w:rFonts w:ascii="Arial" w:hAnsi="Arial" w:cs="Arial"/>
                <w:b/>
                <w:bCs/>
                <w:lang w:val="en-CA" w:eastAsia="zh-CN"/>
              </w:rPr>
              <w:t>Capital Flow</w:t>
            </w:r>
          </w:p>
        </w:tc>
      </w:tr>
      <w:tr w:rsidR="004764F4" w14:paraId="1462C396" w14:textId="77777777">
        <w:tc>
          <w:tcPr>
            <w:tcW w:w="3096" w:type="dxa"/>
            <w:vAlign w:val="center"/>
          </w:tcPr>
          <w:p w14:paraId="384AE10A" w14:textId="35260DC9" w:rsidR="004764F4" w:rsidRDefault="000906B6" w:rsidP="000906B6">
            <w:pPr>
              <w:keepNext/>
              <w:spacing w:after="0" w:line="240" w:lineRule="auto"/>
              <w:contextualSpacing/>
              <w:jc w:val="center"/>
              <w:rPr>
                <w:rFonts w:ascii="Arial" w:hAnsi="Arial" w:cs="Arial"/>
                <w:lang w:val="en-CA" w:eastAsia="zh-CN"/>
              </w:rPr>
            </w:pPr>
            <w:r>
              <w:rPr>
                <w:rFonts w:ascii="Arial" w:hAnsi="Arial" w:cs="Arial"/>
                <w:lang w:val="en-CA" w:eastAsia="zh-CN"/>
              </w:rPr>
              <w:t>In-depth operations</w:t>
            </w:r>
          </w:p>
          <w:p w14:paraId="2BA80A7C" w14:textId="77777777" w:rsidR="004764F4" w:rsidRDefault="000906B6" w:rsidP="000906B6">
            <w:pPr>
              <w:keepNext/>
              <w:spacing w:after="0" w:line="240" w:lineRule="auto"/>
              <w:contextualSpacing/>
              <w:jc w:val="center"/>
              <w:rPr>
                <w:rFonts w:ascii="Arial" w:hAnsi="Arial" w:cs="Arial"/>
                <w:lang w:val="en-CA" w:eastAsia="zh-CN"/>
              </w:rPr>
            </w:pPr>
            <w:r>
              <w:rPr>
                <w:rFonts w:ascii="Arial" w:hAnsi="Arial" w:cs="Arial"/>
                <w:lang w:val="en-CA" w:eastAsia="zh-CN"/>
              </w:rPr>
              <w:t>↓</w:t>
            </w:r>
          </w:p>
          <w:p w14:paraId="68A70652" w14:textId="5EBA261C" w:rsidR="004764F4" w:rsidRDefault="000906B6" w:rsidP="000906B6">
            <w:pPr>
              <w:keepNext/>
              <w:spacing w:after="0" w:line="240" w:lineRule="auto"/>
              <w:contextualSpacing/>
              <w:jc w:val="center"/>
              <w:rPr>
                <w:rFonts w:ascii="Arial" w:hAnsi="Arial" w:cs="Arial"/>
                <w:lang w:val="en-CA" w:eastAsia="zh-CN"/>
              </w:rPr>
            </w:pPr>
            <w:r>
              <w:rPr>
                <w:rFonts w:ascii="Arial" w:hAnsi="Arial" w:cs="Arial"/>
                <w:lang w:val="en-CA" w:eastAsia="zh-CN"/>
              </w:rPr>
              <w:t>Automatic availability</w:t>
            </w:r>
          </w:p>
        </w:tc>
        <w:tc>
          <w:tcPr>
            <w:tcW w:w="2966" w:type="dxa"/>
            <w:vAlign w:val="center"/>
          </w:tcPr>
          <w:p w14:paraId="6AAA585F" w14:textId="2549FC91" w:rsidR="004764F4" w:rsidRDefault="000906B6" w:rsidP="000906B6">
            <w:pPr>
              <w:keepNext/>
              <w:spacing w:after="0" w:line="240" w:lineRule="auto"/>
              <w:contextualSpacing/>
              <w:jc w:val="center"/>
              <w:rPr>
                <w:rFonts w:ascii="Arial" w:hAnsi="Arial" w:cs="Arial"/>
                <w:lang w:val="en-CA" w:eastAsia="zh-CN"/>
              </w:rPr>
            </w:pPr>
            <w:r>
              <w:rPr>
                <w:rFonts w:ascii="Arial" w:hAnsi="Arial" w:cs="Arial"/>
                <w:lang w:val="en-CA" w:eastAsia="zh-CN"/>
              </w:rPr>
              <w:t>Unified inventory</w:t>
            </w:r>
          </w:p>
          <w:p w14:paraId="240D1386" w14:textId="77777777" w:rsidR="004764F4" w:rsidRDefault="000906B6" w:rsidP="000906B6">
            <w:pPr>
              <w:keepNext/>
              <w:spacing w:after="0" w:line="240" w:lineRule="auto"/>
              <w:contextualSpacing/>
              <w:jc w:val="center"/>
              <w:rPr>
                <w:rFonts w:ascii="Arial" w:hAnsi="Arial" w:cs="Arial"/>
                <w:lang w:val="en-CA" w:eastAsia="zh-CN"/>
              </w:rPr>
            </w:pPr>
            <w:r>
              <w:rPr>
                <w:rFonts w:ascii="Arial" w:hAnsi="Arial" w:cs="Arial"/>
                <w:lang w:val="en-CA" w:eastAsia="zh-CN"/>
              </w:rPr>
              <w:t>↓</w:t>
            </w:r>
          </w:p>
          <w:p w14:paraId="24B2BB72" w14:textId="5358ED19" w:rsidR="004764F4" w:rsidRDefault="000906B6" w:rsidP="000906B6">
            <w:pPr>
              <w:keepNext/>
              <w:spacing w:after="0" w:line="240" w:lineRule="auto"/>
              <w:contextualSpacing/>
              <w:jc w:val="center"/>
              <w:rPr>
                <w:rFonts w:ascii="Arial" w:hAnsi="Arial" w:cs="Arial"/>
                <w:lang w:val="en-CA" w:eastAsia="zh-CN"/>
              </w:rPr>
            </w:pPr>
            <w:r>
              <w:rPr>
                <w:rFonts w:ascii="Arial" w:hAnsi="Arial" w:cs="Arial"/>
                <w:lang w:val="en-CA" w:eastAsia="zh-CN"/>
              </w:rPr>
              <w:t>Picked up in base warehouses</w:t>
            </w:r>
          </w:p>
        </w:tc>
        <w:tc>
          <w:tcPr>
            <w:tcW w:w="3228" w:type="dxa"/>
            <w:vAlign w:val="center"/>
          </w:tcPr>
          <w:p w14:paraId="77CDCDFE" w14:textId="7EB43E8D" w:rsidR="004764F4" w:rsidRDefault="000906B6" w:rsidP="000906B6">
            <w:pPr>
              <w:keepNext/>
              <w:spacing w:after="0" w:line="240" w:lineRule="auto"/>
              <w:contextualSpacing/>
              <w:jc w:val="center"/>
              <w:rPr>
                <w:rFonts w:ascii="Arial" w:hAnsi="Arial" w:cs="Arial"/>
                <w:lang w:val="en-CA" w:eastAsia="zh-CN"/>
              </w:rPr>
            </w:pPr>
            <w:r>
              <w:rPr>
                <w:rFonts w:ascii="Arial" w:hAnsi="Arial" w:cs="Arial"/>
                <w:lang w:val="en-CA" w:eastAsia="zh-CN"/>
              </w:rPr>
              <w:t xml:space="preserve">Inventory loan </w:t>
            </w:r>
          </w:p>
          <w:p w14:paraId="2D64715A" w14:textId="720A0927" w:rsidR="004764F4" w:rsidRDefault="000906B6" w:rsidP="000906B6">
            <w:pPr>
              <w:keepNext/>
              <w:spacing w:after="0" w:line="240" w:lineRule="auto"/>
              <w:contextualSpacing/>
              <w:jc w:val="center"/>
              <w:rPr>
                <w:rFonts w:ascii="Arial" w:hAnsi="Arial" w:cs="Arial"/>
                <w:lang w:val="en-CA" w:eastAsia="zh-CN"/>
              </w:rPr>
            </w:pPr>
            <w:r>
              <w:rPr>
                <w:rFonts w:ascii="Arial" w:hAnsi="Arial" w:cs="Arial"/>
                <w:lang w:val="en-CA" w:eastAsia="zh-CN"/>
              </w:rPr>
              <w:t>and warehouse incentives</w:t>
            </w:r>
          </w:p>
          <w:p w14:paraId="015D48B7" w14:textId="77777777" w:rsidR="004764F4" w:rsidRDefault="000906B6" w:rsidP="000906B6">
            <w:pPr>
              <w:keepNext/>
              <w:spacing w:after="0" w:line="240" w:lineRule="auto"/>
              <w:contextualSpacing/>
              <w:jc w:val="center"/>
              <w:rPr>
                <w:rFonts w:ascii="Arial" w:hAnsi="Arial" w:cs="Arial"/>
                <w:lang w:val="en-CA" w:eastAsia="zh-CN"/>
              </w:rPr>
            </w:pPr>
            <w:r>
              <w:rPr>
                <w:rFonts w:ascii="Arial" w:hAnsi="Arial" w:cs="Arial"/>
                <w:lang w:val="en-CA" w:eastAsia="zh-CN"/>
              </w:rPr>
              <w:t>↓</w:t>
            </w:r>
          </w:p>
          <w:p w14:paraId="72BB3EBD" w14:textId="63E6CCAB" w:rsidR="004764F4" w:rsidRDefault="000906B6" w:rsidP="000906B6">
            <w:pPr>
              <w:keepNext/>
              <w:spacing w:after="0" w:line="240" w:lineRule="auto"/>
              <w:contextualSpacing/>
              <w:jc w:val="center"/>
              <w:rPr>
                <w:rFonts w:ascii="Arial" w:hAnsi="Arial" w:cs="Arial"/>
                <w:lang w:val="en-CA" w:eastAsia="zh-CN"/>
              </w:rPr>
            </w:pPr>
            <w:r>
              <w:rPr>
                <w:rFonts w:ascii="Arial" w:hAnsi="Arial" w:cs="Arial"/>
                <w:lang w:val="en-CA" w:eastAsia="zh-CN"/>
              </w:rPr>
              <w:t>Advance loans for industrial chain financing</w:t>
            </w:r>
          </w:p>
        </w:tc>
      </w:tr>
      <w:tr w:rsidR="004764F4" w14:paraId="1706C370" w14:textId="77777777">
        <w:tc>
          <w:tcPr>
            <w:tcW w:w="3096" w:type="dxa"/>
          </w:tcPr>
          <w:p w14:paraId="2BF6184D" w14:textId="4460745D" w:rsidR="004764F4" w:rsidRDefault="000906B6" w:rsidP="000906B6">
            <w:pPr>
              <w:pStyle w:val="ListParagraph"/>
              <w:keepNext/>
              <w:widowControl w:val="0"/>
              <w:numPr>
                <w:ilvl w:val="0"/>
                <w:numId w:val="1"/>
              </w:numPr>
              <w:autoSpaceDE w:val="0"/>
              <w:autoSpaceDN w:val="0"/>
              <w:spacing w:after="0" w:line="240" w:lineRule="auto"/>
              <w:ind w:left="170" w:hanging="170"/>
              <w:jc w:val="left"/>
              <w:rPr>
                <w:rFonts w:ascii="Arial" w:hAnsi="Arial" w:cs="Arial"/>
                <w:sz w:val="20"/>
                <w:szCs w:val="20"/>
                <w:lang w:val="en-CA" w:eastAsia="zh-CN"/>
              </w:rPr>
            </w:pPr>
            <w:r>
              <w:rPr>
                <w:rFonts w:ascii="Arial" w:hAnsi="Arial" w:cs="Arial"/>
                <w:sz w:val="20"/>
                <w:szCs w:val="20"/>
                <w:lang w:val="en-CA" w:eastAsia="zh-CN"/>
              </w:rPr>
              <w:t>Man–machine deep collaboration algorithm</w:t>
            </w:r>
          </w:p>
          <w:p w14:paraId="1B0F0E67" w14:textId="328E6420" w:rsidR="004764F4" w:rsidRDefault="000906B6" w:rsidP="000906B6">
            <w:pPr>
              <w:pStyle w:val="ListParagraph"/>
              <w:keepNext/>
              <w:widowControl w:val="0"/>
              <w:numPr>
                <w:ilvl w:val="0"/>
                <w:numId w:val="1"/>
              </w:numPr>
              <w:autoSpaceDE w:val="0"/>
              <w:autoSpaceDN w:val="0"/>
              <w:spacing w:after="0" w:line="240" w:lineRule="auto"/>
              <w:ind w:left="170" w:hanging="170"/>
              <w:jc w:val="left"/>
              <w:rPr>
                <w:rFonts w:ascii="Arial" w:hAnsi="Arial" w:cs="Arial"/>
                <w:sz w:val="20"/>
                <w:szCs w:val="20"/>
                <w:lang w:val="en-CA" w:eastAsia="zh-CN"/>
              </w:rPr>
            </w:pPr>
            <w:r>
              <w:rPr>
                <w:rFonts w:ascii="Arial" w:hAnsi="Arial" w:cs="Arial"/>
                <w:sz w:val="20"/>
                <w:szCs w:val="20"/>
                <w:lang w:val="en-CA" w:eastAsia="zh-CN"/>
              </w:rPr>
              <w:t>Collaborative product line planning</w:t>
            </w:r>
          </w:p>
          <w:p w14:paraId="2BA84363" w14:textId="3E2E8B8D" w:rsidR="004764F4" w:rsidRDefault="000906B6" w:rsidP="000906B6">
            <w:pPr>
              <w:pStyle w:val="ListParagraph"/>
              <w:keepNext/>
              <w:widowControl w:val="0"/>
              <w:numPr>
                <w:ilvl w:val="0"/>
                <w:numId w:val="1"/>
              </w:numPr>
              <w:autoSpaceDE w:val="0"/>
              <w:autoSpaceDN w:val="0"/>
              <w:spacing w:after="0" w:line="240" w:lineRule="auto"/>
              <w:ind w:left="170" w:hanging="170"/>
              <w:jc w:val="left"/>
              <w:rPr>
                <w:rFonts w:ascii="Arial" w:hAnsi="Arial" w:cs="Arial"/>
                <w:sz w:val="20"/>
                <w:szCs w:val="20"/>
                <w:lang w:val="en-CA" w:eastAsia="zh-CN"/>
              </w:rPr>
            </w:pPr>
            <w:r>
              <w:rPr>
                <w:rFonts w:ascii="Arial" w:hAnsi="Arial" w:cs="Arial"/>
                <w:sz w:val="20"/>
                <w:szCs w:val="20"/>
                <w:lang w:val="en-CA" w:eastAsia="zh-CN"/>
              </w:rPr>
              <w:t>Optimized order quantities to suit major promotions and full-truck deliveries</w:t>
            </w:r>
          </w:p>
          <w:p w14:paraId="712DE8C1" w14:textId="5B5636EB" w:rsidR="004764F4" w:rsidRDefault="000906B6" w:rsidP="000906B6">
            <w:pPr>
              <w:pStyle w:val="ListParagraph"/>
              <w:keepNext/>
              <w:widowControl w:val="0"/>
              <w:numPr>
                <w:ilvl w:val="0"/>
                <w:numId w:val="1"/>
              </w:numPr>
              <w:autoSpaceDE w:val="0"/>
              <w:autoSpaceDN w:val="0"/>
              <w:spacing w:after="0" w:line="240" w:lineRule="auto"/>
              <w:ind w:left="170" w:hanging="170"/>
              <w:jc w:val="left"/>
              <w:rPr>
                <w:rFonts w:ascii="Arial" w:hAnsi="Arial" w:cs="Arial"/>
                <w:sz w:val="20"/>
                <w:szCs w:val="20"/>
                <w:lang w:val="en-CA" w:eastAsia="zh-CN"/>
              </w:rPr>
            </w:pPr>
            <w:r>
              <w:rPr>
                <w:rFonts w:ascii="Arial" w:hAnsi="Arial" w:cs="Arial"/>
                <w:sz w:val="20"/>
                <w:szCs w:val="20"/>
                <w:lang w:val="en-CA" w:eastAsia="zh-CN"/>
              </w:rPr>
              <w:t>Improved accuracy of automatic appointments</w:t>
            </w:r>
          </w:p>
          <w:p w14:paraId="0947325F" w14:textId="3D99B00B" w:rsidR="004764F4" w:rsidRDefault="000906B6" w:rsidP="000906B6">
            <w:pPr>
              <w:pStyle w:val="ListParagraph"/>
              <w:keepNext/>
              <w:widowControl w:val="0"/>
              <w:numPr>
                <w:ilvl w:val="0"/>
                <w:numId w:val="1"/>
              </w:numPr>
              <w:autoSpaceDE w:val="0"/>
              <w:autoSpaceDN w:val="0"/>
              <w:spacing w:after="0" w:line="240" w:lineRule="auto"/>
              <w:ind w:left="170" w:hanging="170"/>
              <w:jc w:val="left"/>
              <w:rPr>
                <w:rFonts w:ascii="Arial" w:hAnsi="Arial" w:cs="Arial"/>
                <w:sz w:val="20"/>
                <w:szCs w:val="20"/>
                <w:lang w:val="en-CA" w:eastAsia="zh-CN"/>
              </w:rPr>
            </w:pPr>
            <w:r>
              <w:rPr>
                <w:rFonts w:ascii="Arial" w:hAnsi="Arial" w:cs="Arial"/>
                <w:sz w:val="20"/>
                <w:szCs w:val="20"/>
                <w:lang w:val="en-CA" w:eastAsia="zh-CN"/>
              </w:rPr>
              <w:t>End-to-end automatic availability</w:t>
            </w:r>
          </w:p>
        </w:tc>
        <w:tc>
          <w:tcPr>
            <w:tcW w:w="2966" w:type="dxa"/>
          </w:tcPr>
          <w:p w14:paraId="0B641C8A" w14:textId="50721B58" w:rsidR="004764F4" w:rsidRDefault="000906B6" w:rsidP="000906B6">
            <w:pPr>
              <w:pStyle w:val="ListParagraph"/>
              <w:keepNext/>
              <w:widowControl w:val="0"/>
              <w:numPr>
                <w:ilvl w:val="0"/>
                <w:numId w:val="1"/>
              </w:numPr>
              <w:autoSpaceDE w:val="0"/>
              <w:autoSpaceDN w:val="0"/>
              <w:spacing w:after="0" w:line="240" w:lineRule="auto"/>
              <w:ind w:left="170" w:hanging="170"/>
              <w:jc w:val="left"/>
              <w:rPr>
                <w:rFonts w:ascii="Arial" w:hAnsi="Arial" w:cs="Arial"/>
                <w:sz w:val="20"/>
                <w:szCs w:val="20"/>
                <w:lang w:val="en-CA" w:eastAsia="zh-CN"/>
              </w:rPr>
            </w:pPr>
            <w:r>
              <w:rPr>
                <w:rFonts w:ascii="Arial" w:hAnsi="Arial" w:cs="Arial"/>
                <w:sz w:val="20"/>
                <w:szCs w:val="20"/>
                <w:lang w:val="en-CA" w:eastAsia="zh-CN"/>
              </w:rPr>
              <w:t>Online expansion of unified inventory</w:t>
            </w:r>
          </w:p>
          <w:p w14:paraId="1AA78C30" w14:textId="6A33D572" w:rsidR="004764F4" w:rsidRDefault="000906B6" w:rsidP="000906B6">
            <w:pPr>
              <w:pStyle w:val="ListParagraph"/>
              <w:keepNext/>
              <w:widowControl w:val="0"/>
              <w:numPr>
                <w:ilvl w:val="0"/>
                <w:numId w:val="1"/>
              </w:numPr>
              <w:autoSpaceDE w:val="0"/>
              <w:autoSpaceDN w:val="0"/>
              <w:spacing w:after="0" w:line="240" w:lineRule="auto"/>
              <w:ind w:left="170" w:hanging="170"/>
              <w:jc w:val="left"/>
              <w:rPr>
                <w:rFonts w:ascii="Arial" w:hAnsi="Arial" w:cs="Arial"/>
                <w:sz w:val="20"/>
                <w:szCs w:val="20"/>
                <w:lang w:val="en-CA" w:eastAsia="zh-CN"/>
              </w:rPr>
            </w:pPr>
            <w:r>
              <w:rPr>
                <w:rFonts w:ascii="Arial" w:hAnsi="Arial" w:cs="Arial"/>
                <w:i/>
                <w:iCs/>
                <w:sz w:val="20"/>
                <w:szCs w:val="20"/>
                <w:lang w:val="en-CA" w:eastAsia="zh-CN"/>
              </w:rPr>
              <w:t>To be</w:t>
            </w:r>
            <w:r>
              <w:rPr>
                <w:rFonts w:ascii="Arial" w:hAnsi="Arial" w:cs="Arial"/>
                <w:sz w:val="20"/>
                <w:szCs w:val="20"/>
                <w:lang w:val="en-CA" w:eastAsia="zh-CN"/>
              </w:rPr>
              <w:t xml:space="preserve"> online and offline unified inventory</w:t>
            </w:r>
          </w:p>
          <w:p w14:paraId="28B9CDCD" w14:textId="592D899D" w:rsidR="004764F4" w:rsidRDefault="000906B6" w:rsidP="000906B6">
            <w:pPr>
              <w:pStyle w:val="ListParagraph"/>
              <w:keepNext/>
              <w:widowControl w:val="0"/>
              <w:numPr>
                <w:ilvl w:val="0"/>
                <w:numId w:val="1"/>
              </w:numPr>
              <w:autoSpaceDE w:val="0"/>
              <w:autoSpaceDN w:val="0"/>
              <w:spacing w:after="0" w:line="240" w:lineRule="auto"/>
              <w:ind w:left="170" w:hanging="170"/>
              <w:jc w:val="left"/>
              <w:rPr>
                <w:rFonts w:ascii="Arial" w:hAnsi="Arial" w:cs="Arial"/>
                <w:sz w:val="20"/>
                <w:szCs w:val="20"/>
                <w:lang w:val="en-CA" w:eastAsia="zh-CN"/>
              </w:rPr>
            </w:pPr>
            <w:r>
              <w:rPr>
                <w:rFonts w:ascii="Arial" w:hAnsi="Arial" w:cs="Arial"/>
                <w:sz w:val="20"/>
                <w:szCs w:val="20"/>
                <w:lang w:val="en-CA" w:eastAsia="zh-CN"/>
              </w:rPr>
              <w:t xml:space="preserve">Picked up at doorstep: </w:t>
            </w:r>
          </w:p>
          <w:p w14:paraId="7B190C6F" w14:textId="4C368B3C" w:rsidR="004764F4" w:rsidRDefault="000906B6" w:rsidP="000906B6">
            <w:pPr>
              <w:pStyle w:val="ListParagraph"/>
              <w:keepNext/>
              <w:spacing w:after="0" w:line="240" w:lineRule="auto"/>
              <w:ind w:left="0" w:firstLineChars="130" w:firstLine="260"/>
              <w:rPr>
                <w:rFonts w:ascii="Arial" w:hAnsi="Arial" w:cs="Arial"/>
                <w:sz w:val="20"/>
                <w:szCs w:val="20"/>
                <w:lang w:val="en-CA" w:eastAsia="zh-CN"/>
              </w:rPr>
            </w:pPr>
            <w:r>
              <w:rPr>
                <w:rFonts w:ascii="Arial" w:hAnsi="Arial" w:cs="Arial"/>
                <w:sz w:val="20"/>
                <w:szCs w:val="20"/>
                <w:lang w:val="en-CA" w:eastAsia="zh-CN"/>
              </w:rPr>
              <w:t xml:space="preserve">- to B centralized pick-up </w:t>
            </w:r>
          </w:p>
          <w:p w14:paraId="0AFEEBCC" w14:textId="5E3591AE" w:rsidR="004764F4" w:rsidRDefault="000906B6" w:rsidP="000906B6">
            <w:pPr>
              <w:pStyle w:val="ListParagraph"/>
              <w:keepNext/>
              <w:spacing w:after="0" w:line="240" w:lineRule="auto"/>
              <w:ind w:left="0" w:firstLineChars="130" w:firstLine="260"/>
              <w:rPr>
                <w:rFonts w:ascii="Arial" w:hAnsi="Arial" w:cs="Arial"/>
                <w:sz w:val="20"/>
                <w:szCs w:val="20"/>
                <w:lang w:val="en-CA" w:eastAsia="zh-CN"/>
              </w:rPr>
            </w:pPr>
            <w:r>
              <w:rPr>
                <w:rFonts w:ascii="Arial" w:hAnsi="Arial" w:cs="Arial"/>
                <w:sz w:val="20"/>
                <w:szCs w:val="20"/>
                <w:lang w:val="en-CA" w:eastAsia="zh-CN"/>
              </w:rPr>
              <w:t>- to C pre-order delivery</w:t>
            </w:r>
          </w:p>
        </w:tc>
        <w:tc>
          <w:tcPr>
            <w:tcW w:w="3228" w:type="dxa"/>
          </w:tcPr>
          <w:p w14:paraId="70A8B31E" w14:textId="413C55AE" w:rsidR="004764F4" w:rsidRDefault="000906B6" w:rsidP="000906B6">
            <w:pPr>
              <w:pStyle w:val="ListParagraph"/>
              <w:keepNext/>
              <w:widowControl w:val="0"/>
              <w:numPr>
                <w:ilvl w:val="0"/>
                <w:numId w:val="1"/>
              </w:numPr>
              <w:autoSpaceDE w:val="0"/>
              <w:autoSpaceDN w:val="0"/>
              <w:spacing w:after="0" w:line="240" w:lineRule="auto"/>
              <w:ind w:left="170" w:hanging="170"/>
              <w:jc w:val="left"/>
              <w:rPr>
                <w:rFonts w:ascii="Arial" w:hAnsi="Arial" w:cs="Arial"/>
                <w:sz w:val="20"/>
                <w:szCs w:val="20"/>
                <w:lang w:val="en-CA" w:eastAsia="zh-CN"/>
              </w:rPr>
            </w:pPr>
            <w:r>
              <w:rPr>
                <w:rFonts w:ascii="Arial" w:hAnsi="Arial" w:cs="Arial"/>
                <w:sz w:val="20"/>
                <w:szCs w:val="20"/>
                <w:lang w:val="en-CA" w:eastAsia="zh-CN"/>
              </w:rPr>
              <w:t>In-warehouse and circulation:</w:t>
            </w:r>
            <w:r>
              <w:rPr>
                <w:rFonts w:ascii="MS Gothic" w:eastAsiaTheme="minorEastAsia" w:hAnsi="MS Gothic" w:cs="MS Gothic"/>
                <w:sz w:val="20"/>
                <w:szCs w:val="20"/>
                <w:lang w:val="en-CA" w:eastAsia="zh-CN"/>
              </w:rPr>
              <w:t xml:space="preserve"> </w:t>
            </w:r>
            <w:r>
              <w:rPr>
                <w:rFonts w:ascii="Arial" w:hAnsi="Arial" w:cs="Arial"/>
                <w:sz w:val="20"/>
                <w:szCs w:val="20"/>
                <w:lang w:val="en-CA" w:eastAsia="zh-CN"/>
              </w:rPr>
              <w:t>Inventory loan and warehouse incentives</w:t>
            </w:r>
          </w:p>
          <w:p w14:paraId="12EC8714" w14:textId="12B023F9" w:rsidR="004764F4" w:rsidRDefault="000906B6" w:rsidP="000906B6">
            <w:pPr>
              <w:pStyle w:val="ListParagraph"/>
              <w:keepNext/>
              <w:widowControl w:val="0"/>
              <w:numPr>
                <w:ilvl w:val="0"/>
                <w:numId w:val="1"/>
              </w:numPr>
              <w:autoSpaceDE w:val="0"/>
              <w:autoSpaceDN w:val="0"/>
              <w:spacing w:after="0" w:line="240" w:lineRule="auto"/>
              <w:ind w:left="170" w:hanging="170"/>
              <w:jc w:val="left"/>
              <w:rPr>
                <w:rFonts w:ascii="Arial" w:hAnsi="Arial" w:cs="Arial"/>
                <w:sz w:val="20"/>
                <w:szCs w:val="20"/>
                <w:lang w:val="en-CA" w:eastAsia="zh-CN"/>
              </w:rPr>
            </w:pPr>
            <w:r>
              <w:rPr>
                <w:rFonts w:ascii="Arial" w:hAnsi="Arial" w:cs="Arial"/>
                <w:sz w:val="20"/>
                <w:szCs w:val="20"/>
                <w:lang w:val="en-CA" w:eastAsia="zh-CN"/>
              </w:rPr>
              <w:t>Financing and manufacturing: 1+N advance financing solution</w:t>
            </w:r>
          </w:p>
        </w:tc>
      </w:tr>
    </w:tbl>
    <w:p w14:paraId="798469DD" w14:textId="77777777" w:rsidR="004764F4" w:rsidRDefault="004764F4" w:rsidP="000906B6">
      <w:pPr>
        <w:pStyle w:val="Footnote"/>
        <w:keepNext/>
        <w:spacing w:after="0" w:line="240" w:lineRule="auto"/>
        <w:contextualSpacing/>
        <w:rPr>
          <w:lang w:val="en-CA"/>
        </w:rPr>
      </w:pPr>
    </w:p>
    <w:p w14:paraId="67DE3CBE" w14:textId="43A96F46" w:rsidR="004764F4" w:rsidRDefault="000906B6" w:rsidP="000906B6">
      <w:pPr>
        <w:pStyle w:val="CommentText"/>
        <w:spacing w:after="0" w:line="240" w:lineRule="auto"/>
        <w:jc w:val="both"/>
        <w:rPr>
          <w:rFonts w:ascii="Arial" w:hAnsi="Arial" w:cs="Arial"/>
          <w:sz w:val="17"/>
          <w:szCs w:val="17"/>
          <w:lang w:val="en-CA"/>
        </w:rPr>
      </w:pPr>
      <w:r>
        <w:rPr>
          <w:rFonts w:ascii="Arial" w:hAnsi="Arial" w:cs="Arial"/>
          <w:sz w:val="17"/>
          <w:szCs w:val="17"/>
          <w:lang w:val="en-CA"/>
        </w:rPr>
        <w:t xml:space="preserve">Note: 1+N = </w:t>
      </w:r>
      <w:r>
        <w:rPr>
          <w:rFonts w:ascii="Arial" w:eastAsia="SimSun" w:hAnsi="Arial" w:cs="Arial"/>
          <w:sz w:val="17"/>
          <w:szCs w:val="17"/>
          <w:lang w:val="en-CA" w:eastAsia="zh-CN"/>
        </w:rPr>
        <w:t>1 stands for the focal company in the supply chain; N stands for the other players in the supply chain, such as suppliers, distributors, retailers, etc.</w:t>
      </w:r>
    </w:p>
    <w:p w14:paraId="53CD2FCC" w14:textId="1E73B1D7" w:rsidR="004764F4" w:rsidRDefault="000906B6" w:rsidP="000906B6">
      <w:pPr>
        <w:pStyle w:val="Footnote"/>
        <w:keepNext/>
        <w:spacing w:after="0" w:line="240" w:lineRule="auto"/>
        <w:contextualSpacing/>
        <w:rPr>
          <w:lang w:val="en-CA"/>
        </w:rPr>
      </w:pPr>
      <w:r>
        <w:rPr>
          <w:lang w:val="en-CA"/>
        </w:rPr>
        <w:t>Source: Company information (</w:t>
      </w:r>
      <w:proofErr w:type="spellStart"/>
      <w:r>
        <w:rPr>
          <w:lang w:val="en-CA"/>
        </w:rPr>
        <w:t>Meda’s</w:t>
      </w:r>
      <w:proofErr w:type="spellEnd"/>
      <w:r>
        <w:rPr>
          <w:lang w:val="en-CA"/>
        </w:rPr>
        <w:t xml:space="preserve"> supply chain director Zhao </w:t>
      </w:r>
      <w:proofErr w:type="spellStart"/>
      <w:r>
        <w:rPr>
          <w:lang w:val="en-CA"/>
        </w:rPr>
        <w:t>Zhiming</w:t>
      </w:r>
      <w:proofErr w:type="spellEnd"/>
      <w:r>
        <w:rPr>
          <w:lang w:val="en-CA"/>
        </w:rPr>
        <w:t xml:space="preserve"> at the Y business division Open Day conference, November 19, 2019).</w:t>
      </w:r>
    </w:p>
    <w:p w14:paraId="01AF78BC" w14:textId="77777777" w:rsidR="004764F4" w:rsidRDefault="004764F4" w:rsidP="000906B6">
      <w:pPr>
        <w:pStyle w:val="Casehead1"/>
        <w:spacing w:after="0" w:line="240" w:lineRule="auto"/>
        <w:rPr>
          <w:sz w:val="17"/>
          <w:szCs w:val="17"/>
          <w:lang w:val="en-CA"/>
        </w:rPr>
      </w:pPr>
    </w:p>
    <w:sectPr w:rsidR="004764F4">
      <w:headerReference w:type="default" r:id="rId15"/>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7231BE" w14:textId="77777777" w:rsidR="000906B6" w:rsidRDefault="000906B6">
      <w:pPr>
        <w:spacing w:after="0" w:line="240" w:lineRule="auto"/>
      </w:pPr>
      <w:r>
        <w:separator/>
      </w:r>
    </w:p>
  </w:endnote>
  <w:endnote w:type="continuationSeparator" w:id="0">
    <w:p w14:paraId="4B9FA749" w14:textId="77777777" w:rsidR="000906B6" w:rsidRDefault="00090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KaiTi_GB2312">
    <w:altName w:val="微软雅黑"/>
    <w:charset w:val="86"/>
    <w:family w:val="modern"/>
    <w:pitch w:val="fixed"/>
    <w:sig w:usb0="800002BF" w:usb1="38CF7CFA" w:usb2="00000016" w:usb3="00000000" w:csb0="00040001" w:csb1="00000000"/>
  </w:font>
  <w:font w:name="楷体">
    <w:charset w:val="86"/>
    <w:family w:val="auto"/>
    <w:pitch w:val="default"/>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23B3F" w14:textId="77777777" w:rsidR="000906B6" w:rsidRDefault="000906B6">
      <w:pPr>
        <w:spacing w:after="0" w:line="240" w:lineRule="auto"/>
      </w:pPr>
      <w:r>
        <w:separator/>
      </w:r>
    </w:p>
  </w:footnote>
  <w:footnote w:type="continuationSeparator" w:id="0">
    <w:p w14:paraId="7A2094A7" w14:textId="77777777" w:rsidR="000906B6" w:rsidRDefault="000906B6">
      <w:pPr>
        <w:spacing w:after="0" w:line="240" w:lineRule="auto"/>
      </w:pPr>
      <w:r>
        <w:continuationSeparator/>
      </w:r>
    </w:p>
  </w:footnote>
  <w:footnote w:id="1">
    <w:p w14:paraId="7F4673D2" w14:textId="77777777" w:rsidR="000906B6" w:rsidRDefault="000906B6" w:rsidP="000906B6">
      <w:pPr>
        <w:pStyle w:val="Footnote"/>
        <w:spacing w:after="0" w:line="240" w:lineRule="auto"/>
        <w:rPr>
          <w:lang w:eastAsia="zh-CN"/>
        </w:rPr>
      </w:pPr>
      <w:r>
        <w:rPr>
          <w:rStyle w:val="FootnoteReference"/>
        </w:rPr>
        <w:footnoteRef/>
      </w:r>
      <w:r>
        <w:t xml:space="preserve"> JD aimed to become “a technological and service enterprise with supply chain as its foundation” and had four core businesses: retail, digital technology, logistics, and technological services. Committed to “customer-oriented value creation built on trust,” JD constantly created value for users and partners through innovation. JD had over 300 million active users so far. Through powerful supply chain, data, technology, and marketing capabilities, it aimed to provide, at the right times and in the right locations, the most suitable products and services for customers, covering different terminals and scenarios. “Company Profile [in Chinese],” JD.com, accessed May 1, 2020, https://about.jd.com.</w:t>
      </w:r>
    </w:p>
  </w:footnote>
  <w:footnote w:id="2">
    <w:p w14:paraId="4CD62E42" w14:textId="77777777" w:rsidR="000906B6" w:rsidRDefault="000906B6" w:rsidP="000906B6">
      <w:pPr>
        <w:pStyle w:val="Footnote"/>
        <w:spacing w:after="0" w:line="240" w:lineRule="auto"/>
        <w:rPr>
          <w:rFonts w:eastAsia="SimSun"/>
          <w:lang w:eastAsia="zh-CN"/>
        </w:rPr>
      </w:pPr>
      <w:r>
        <w:rPr>
          <w:rStyle w:val="FootnoteReference"/>
        </w:rPr>
        <w:footnoteRef/>
      </w:r>
      <w:r>
        <w:t xml:space="preserve"> Tan Jing, “JD: What Is Key to the </w:t>
      </w:r>
      <w:r>
        <w:rPr>
          <w:rFonts w:eastAsia="SimSun"/>
          <w:lang w:eastAsia="zh-CN"/>
        </w:rPr>
        <w:t xml:space="preserve">Smart </w:t>
      </w:r>
      <w:r>
        <w:t xml:space="preserve">Supply </w:t>
      </w:r>
      <w:proofErr w:type="gramStart"/>
      <w:r>
        <w:t>Chain?</w:t>
      </w:r>
      <w:r>
        <w:t>,</w:t>
      </w:r>
      <w:proofErr w:type="gramEnd"/>
      <w:r>
        <w:t xml:space="preserve">” Dear Data, December 13, 2019, </w:t>
      </w:r>
      <w:r>
        <w:rPr>
          <w:rFonts w:eastAsia="SimSun" w:hint="eastAsia"/>
          <w:lang w:eastAsia="zh-CN"/>
        </w:rPr>
        <w:t>accessed Jan</w:t>
      </w:r>
      <w:r>
        <w:rPr>
          <w:rFonts w:eastAsia="SimSun"/>
          <w:lang w:eastAsia="zh-CN"/>
        </w:rPr>
        <w:t xml:space="preserve">uary </w:t>
      </w:r>
      <w:r>
        <w:rPr>
          <w:rFonts w:eastAsia="SimSun" w:hint="eastAsia"/>
          <w:lang w:eastAsia="zh-CN"/>
        </w:rPr>
        <w:t>16, 2020</w:t>
      </w:r>
      <w:r>
        <w:rPr>
          <w:rFonts w:eastAsia="SimSun"/>
          <w:lang w:eastAsia="zh-CN"/>
        </w:rPr>
        <w:t>,</w:t>
      </w:r>
      <w:r>
        <w:rPr>
          <w:rFonts w:eastAsia="SimSun" w:hint="eastAsia"/>
          <w:lang w:eastAsia="zh-CN"/>
        </w:rPr>
        <w:t xml:space="preserve"> https://user.guancha.cn/main/content?id=206472</w:t>
      </w:r>
      <w:r>
        <w:rPr>
          <w:rFonts w:eastAsia="SimSun"/>
          <w:lang w:eastAsia="zh-CN"/>
        </w:rPr>
        <w:t>.</w:t>
      </w:r>
    </w:p>
  </w:footnote>
  <w:footnote w:id="3">
    <w:p w14:paraId="4FB97444" w14:textId="77777777" w:rsidR="000906B6" w:rsidRDefault="000906B6" w:rsidP="000906B6">
      <w:pPr>
        <w:pStyle w:val="Footnote"/>
        <w:spacing w:after="0" w:line="240" w:lineRule="auto"/>
      </w:pPr>
      <w:r>
        <w:rPr>
          <w:rStyle w:val="FootnoteReference"/>
        </w:rPr>
        <w:footnoteRef/>
      </w:r>
      <w:r>
        <w:t xml:space="preserve"> Gross merchandise volume was a term used mainly in e-commerce that referred to the total turnover within a certain period. It included the number of orders placed, both paid and unpaid.</w:t>
      </w:r>
    </w:p>
  </w:footnote>
  <w:footnote w:id="4">
    <w:p w14:paraId="18AE29D3" w14:textId="77777777" w:rsidR="000906B6" w:rsidRDefault="000906B6" w:rsidP="000906B6">
      <w:pPr>
        <w:pStyle w:val="Footnote"/>
        <w:spacing w:after="0" w:line="240" w:lineRule="auto"/>
      </w:pPr>
      <w:r>
        <w:rPr>
          <w:rStyle w:val="FootnoteReference"/>
        </w:rPr>
        <w:footnoteRef/>
      </w:r>
      <w:r>
        <w:t xml:space="preserve"> The idea of boundaryless retail was proposed by JD in response to the new retail concept promoted by Alibaba Group Holding Limited. JD founder Richard Liu mentioned the core philosophy of boundaryless retail in a 2018 China Central Television program discussing economic and financial issues.</w:t>
      </w:r>
    </w:p>
  </w:footnote>
  <w:footnote w:id="5">
    <w:p w14:paraId="6C874450" w14:textId="77777777" w:rsidR="000906B6" w:rsidRDefault="000906B6" w:rsidP="000906B6">
      <w:pPr>
        <w:pStyle w:val="Footnote"/>
        <w:spacing w:after="0" w:line="240" w:lineRule="auto"/>
      </w:pPr>
      <w:r>
        <w:rPr>
          <w:rStyle w:val="FootnoteReference"/>
        </w:rPr>
        <w:footnoteRef/>
      </w:r>
      <w:r>
        <w:t xml:space="preserve"> ¥ = RMB = Chinese yuan; US$1 = ¥7.04 on November 20, 2019; all currency amounts are in ¥ unless otherwise specified.</w:t>
      </w:r>
    </w:p>
  </w:footnote>
  <w:footnote w:id="6">
    <w:p w14:paraId="1C54A7E7" w14:textId="77777777" w:rsidR="000906B6" w:rsidRDefault="000906B6" w:rsidP="000906B6">
      <w:pPr>
        <w:pStyle w:val="Footnote"/>
        <w:spacing w:after="0" w:line="240" w:lineRule="auto"/>
      </w:pPr>
      <w:r>
        <w:rPr>
          <w:rStyle w:val="FootnoteReference"/>
        </w:rPr>
        <w:footnoteRef/>
      </w:r>
      <w:r>
        <w:t xml:space="preserve"> When information flowed upstream along the supply chain from the end customer to the supplier, poor information sharing increasingly distorted interpretation of demand and disrupted the supply chain. The result was supplier backlog or retailer stockouts. This phenomenon was referred to as the “bullwhip effect.” The high risk in supply chain operations added to the instability in supplier production, supply, inventory management, and marketing. When a problem occurred along the supply chain, the risk would multiply.</w:t>
      </w:r>
    </w:p>
  </w:footnote>
  <w:footnote w:id="7">
    <w:p w14:paraId="76B9FFB0" w14:textId="0F7ABB6A" w:rsidR="000906B6" w:rsidRDefault="000906B6" w:rsidP="000906B6">
      <w:pPr>
        <w:pStyle w:val="Footnote"/>
        <w:spacing w:after="0" w:line="240" w:lineRule="auto"/>
        <w:rPr>
          <w:rFonts w:eastAsiaTheme="minorEastAsia"/>
        </w:rPr>
      </w:pPr>
      <w:r>
        <w:rPr>
          <w:rStyle w:val="FootnoteReference"/>
        </w:rPr>
        <w:footnoteRef/>
      </w:r>
      <w:r>
        <w:t xml:space="preserve"> Established in 1968, Med</w:t>
      </w:r>
      <w:r>
        <w:t>i</w:t>
      </w:r>
      <w:r>
        <w:t xml:space="preserve">a was a global technology group that integrated consumer appliances (e.g., kitchen appliances, refrigerators, washing machines), heating and air conditioning systems, robotics and automation systems, and digital business. Its products and services benefited </w:t>
      </w:r>
      <w:r>
        <w:rPr>
          <w:rFonts w:eastAsia="SimSun"/>
        </w:rPr>
        <w:t>approximately</w:t>
      </w:r>
      <w:r>
        <w:t xml:space="preserve"> 400 million users across the world.</w:t>
      </w:r>
    </w:p>
  </w:footnote>
  <w:footnote w:id="8">
    <w:p w14:paraId="5892FAAC" w14:textId="7274849B" w:rsidR="000906B6" w:rsidRDefault="000906B6" w:rsidP="000906B6">
      <w:pPr>
        <w:pStyle w:val="Footnote"/>
        <w:spacing w:after="0" w:line="240" w:lineRule="auto"/>
      </w:pPr>
      <w:r>
        <w:rPr>
          <w:rStyle w:val="FootnoteReference"/>
        </w:rPr>
        <w:footnoteRef/>
      </w:r>
      <w:r>
        <w:rPr>
          <w:rStyle w:val="FootnoteReference"/>
        </w:rPr>
        <w:t xml:space="preserve"> </w:t>
      </w:r>
      <w:r>
        <w:t xml:space="preserve">Founded in 1837, </w:t>
      </w:r>
      <w:proofErr w:type="spellStart"/>
      <w:r>
        <w:t>Boge</w:t>
      </w:r>
      <w:proofErr w:type="spellEnd"/>
      <w:r>
        <w:t xml:space="preserve"> was one of the world</w:t>
      </w:r>
      <w:r>
        <w:t>’</w:t>
      </w:r>
      <w:r>
        <w:t>s largest consumer goods companies</w:t>
      </w:r>
      <w:r>
        <w:rPr>
          <w:rFonts w:eastAsia="SimSun"/>
        </w:rPr>
        <w:t>.</w:t>
      </w:r>
      <w:r>
        <w:t xml:space="preserve"> It operated more than 300 brands of products in various markets including fabrics, home care, beauty, health care, food, and beverages. Its products were sold widely across the world.</w:t>
      </w:r>
    </w:p>
  </w:footnote>
  <w:footnote w:id="9">
    <w:p w14:paraId="19A77C84" w14:textId="77777777" w:rsidR="000906B6" w:rsidRDefault="000906B6" w:rsidP="000906B6">
      <w:pPr>
        <w:pStyle w:val="Footnote"/>
        <w:spacing w:after="0" w:line="240" w:lineRule="auto"/>
      </w:pPr>
      <w:r>
        <w:rPr>
          <w:rStyle w:val="FootnoteReference"/>
        </w:rPr>
        <w:footnoteRef/>
      </w:r>
      <w:r>
        <w:t xml:space="preserve"> </w:t>
      </w:r>
      <w:r>
        <w:rPr>
          <w:lang w:eastAsia="zh-CN"/>
        </w:rPr>
        <w:t>The Mite Controller was a very popular machine in China used to remove dust mites from bedding and mattresses.</w:t>
      </w:r>
    </w:p>
  </w:footnote>
  <w:footnote w:id="10">
    <w:p w14:paraId="49609A3C" w14:textId="7B1029DD" w:rsidR="000906B6" w:rsidRPr="005F0FFA" w:rsidRDefault="000906B6" w:rsidP="000906B6">
      <w:pPr>
        <w:pStyle w:val="Footnote"/>
        <w:spacing w:after="0" w:line="240" w:lineRule="auto"/>
        <w:rPr>
          <w:spacing w:val="2"/>
        </w:rPr>
      </w:pPr>
      <w:r w:rsidRPr="005F0FFA">
        <w:rPr>
          <w:rStyle w:val="FootnoteReference"/>
          <w:spacing w:val="2"/>
        </w:rPr>
        <w:footnoteRef/>
      </w:r>
      <w:r w:rsidRPr="005F0FFA">
        <w:rPr>
          <w:spacing w:val="2"/>
        </w:rPr>
        <w:t xml:space="preserve"> A solid foundation for collaboration with JD included </w:t>
      </w:r>
      <w:proofErr w:type="spellStart"/>
      <w:r w:rsidRPr="005F0FFA">
        <w:rPr>
          <w:spacing w:val="2"/>
        </w:rPr>
        <w:t>Meda</w:t>
      </w:r>
      <w:proofErr w:type="spellEnd"/>
      <w:r w:rsidRPr="005F0FFA">
        <w:rPr>
          <w:spacing w:val="2"/>
        </w:rPr>
        <w:t xml:space="preserve"> connecting basic information systems to JD, using JD</w:t>
      </w:r>
      <w:r w:rsidRPr="005F0FFA">
        <w:rPr>
          <w:spacing w:val="2"/>
        </w:rPr>
        <w:t>’</w:t>
      </w:r>
      <w:r w:rsidRPr="005F0FFA">
        <w:rPr>
          <w:spacing w:val="2"/>
        </w:rPr>
        <w:t>s intelligent business analysis platform to build user portraits and support new media marketing, and deploying production lines exclusively for JD.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54480" w14:textId="38F6DF5E" w:rsidR="000906B6" w:rsidRDefault="000906B6" w:rsidP="000906B6">
    <w:pPr>
      <w:pBdr>
        <w:bottom w:val="single" w:sz="18" w:space="1" w:color="auto"/>
      </w:pBdr>
      <w:tabs>
        <w:tab w:val="left" w:pos="-1440"/>
        <w:tab w:val="left" w:pos="-720"/>
        <w:tab w:val="right" w:pos="9360"/>
      </w:tabs>
      <w:spacing w:after="0" w:line="240" w:lineRule="auto"/>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rPr>
      <w:t>16</w:t>
    </w:r>
    <w:r>
      <w:rPr>
        <w:rFonts w:ascii="Arial" w:hAnsi="Arial"/>
        <w:b/>
      </w:rPr>
      <w:fldChar w:fldCharType="end"/>
    </w:r>
    <w:r>
      <w:rPr>
        <w:rFonts w:ascii="Arial" w:hAnsi="Arial"/>
        <w:b/>
      </w:rPr>
      <w:tab/>
    </w:r>
    <w:r w:rsidR="00586C78">
      <w:rPr>
        <w:rFonts w:ascii="Arial" w:hAnsi="Arial"/>
        <w:b/>
      </w:rPr>
      <w:t>9B21D009</w:t>
    </w:r>
  </w:p>
  <w:p w14:paraId="4C41BB37" w14:textId="77777777" w:rsidR="000906B6" w:rsidRDefault="000906B6" w:rsidP="000906B6">
    <w:pPr>
      <w:pStyle w:val="Header"/>
      <w:tabs>
        <w:tab w:val="clear" w:pos="4680"/>
      </w:tabs>
      <w:spacing w:after="0" w:line="240" w:lineRule="auto"/>
      <w:rPr>
        <w:sz w:val="18"/>
        <w:szCs w:val="18"/>
      </w:rPr>
    </w:pPr>
  </w:p>
  <w:p w14:paraId="10B80938" w14:textId="77777777" w:rsidR="000906B6" w:rsidRDefault="000906B6" w:rsidP="000906B6">
    <w:pPr>
      <w:pStyle w:val="Header"/>
      <w:tabs>
        <w:tab w:val="clear" w:pos="4680"/>
      </w:tabs>
      <w:spacing w:after="0" w:line="240" w:lineRule="auto"/>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A3FCC"/>
    <w:multiLevelType w:val="multilevel"/>
    <w:tmpl w:val="12FA3FC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00C"/>
    <w:rsid w:val="00013360"/>
    <w:rsid w:val="00016759"/>
    <w:rsid w:val="000216CE"/>
    <w:rsid w:val="00024ED4"/>
    <w:rsid w:val="00025DC7"/>
    <w:rsid w:val="00035F09"/>
    <w:rsid w:val="0003688B"/>
    <w:rsid w:val="00044ECC"/>
    <w:rsid w:val="000531D3"/>
    <w:rsid w:val="0005646B"/>
    <w:rsid w:val="000615D1"/>
    <w:rsid w:val="00061A2F"/>
    <w:rsid w:val="00077531"/>
    <w:rsid w:val="0008102D"/>
    <w:rsid w:val="00086B26"/>
    <w:rsid w:val="000906B6"/>
    <w:rsid w:val="000939B0"/>
    <w:rsid w:val="00094C0E"/>
    <w:rsid w:val="000A146D"/>
    <w:rsid w:val="000D2A2F"/>
    <w:rsid w:val="000D7091"/>
    <w:rsid w:val="000E64A9"/>
    <w:rsid w:val="000F0C22"/>
    <w:rsid w:val="000F6B09"/>
    <w:rsid w:val="000F6FDC"/>
    <w:rsid w:val="00104567"/>
    <w:rsid w:val="00104916"/>
    <w:rsid w:val="00104AA7"/>
    <w:rsid w:val="0012732D"/>
    <w:rsid w:val="00141093"/>
    <w:rsid w:val="00143F25"/>
    <w:rsid w:val="00152682"/>
    <w:rsid w:val="00154FC9"/>
    <w:rsid w:val="001901C0"/>
    <w:rsid w:val="0019241A"/>
    <w:rsid w:val="00192A18"/>
    <w:rsid w:val="00193064"/>
    <w:rsid w:val="001A22D1"/>
    <w:rsid w:val="001A752D"/>
    <w:rsid w:val="001A757E"/>
    <w:rsid w:val="001B0C4F"/>
    <w:rsid w:val="001B5032"/>
    <w:rsid w:val="001C7777"/>
    <w:rsid w:val="001D344B"/>
    <w:rsid w:val="001E364F"/>
    <w:rsid w:val="001F4222"/>
    <w:rsid w:val="00203AA1"/>
    <w:rsid w:val="00213E98"/>
    <w:rsid w:val="00230150"/>
    <w:rsid w:val="0023081A"/>
    <w:rsid w:val="00233111"/>
    <w:rsid w:val="00265FA8"/>
    <w:rsid w:val="002B40FF"/>
    <w:rsid w:val="002C4E29"/>
    <w:rsid w:val="002F460C"/>
    <w:rsid w:val="002F48D6"/>
    <w:rsid w:val="00317391"/>
    <w:rsid w:val="0032593E"/>
    <w:rsid w:val="00326216"/>
    <w:rsid w:val="00336580"/>
    <w:rsid w:val="00354899"/>
    <w:rsid w:val="00355FD6"/>
    <w:rsid w:val="00364A5C"/>
    <w:rsid w:val="00373FB1"/>
    <w:rsid w:val="003836FB"/>
    <w:rsid w:val="00396C76"/>
    <w:rsid w:val="003B30D8"/>
    <w:rsid w:val="003B7EF2"/>
    <w:rsid w:val="003C3FA4"/>
    <w:rsid w:val="003D0BA1"/>
    <w:rsid w:val="003F2B0C"/>
    <w:rsid w:val="00410238"/>
    <w:rsid w:val="004105B2"/>
    <w:rsid w:val="0041145A"/>
    <w:rsid w:val="00412900"/>
    <w:rsid w:val="004221E4"/>
    <w:rsid w:val="004273F8"/>
    <w:rsid w:val="004355A3"/>
    <w:rsid w:val="00446546"/>
    <w:rsid w:val="00452769"/>
    <w:rsid w:val="00454FA7"/>
    <w:rsid w:val="00465348"/>
    <w:rsid w:val="004764F4"/>
    <w:rsid w:val="004979A5"/>
    <w:rsid w:val="004A25E0"/>
    <w:rsid w:val="004A346A"/>
    <w:rsid w:val="004B1CCB"/>
    <w:rsid w:val="004B632F"/>
    <w:rsid w:val="004C7AA5"/>
    <w:rsid w:val="004D3FB1"/>
    <w:rsid w:val="004D43BF"/>
    <w:rsid w:val="004D6F21"/>
    <w:rsid w:val="004D73A5"/>
    <w:rsid w:val="005160F1"/>
    <w:rsid w:val="00524F2F"/>
    <w:rsid w:val="00527E5C"/>
    <w:rsid w:val="00532CF5"/>
    <w:rsid w:val="00533BA2"/>
    <w:rsid w:val="005528CB"/>
    <w:rsid w:val="00566771"/>
    <w:rsid w:val="0058134A"/>
    <w:rsid w:val="00581E2E"/>
    <w:rsid w:val="00584F15"/>
    <w:rsid w:val="00586C78"/>
    <w:rsid w:val="0059514B"/>
    <w:rsid w:val="005A1B0F"/>
    <w:rsid w:val="005A6EB2"/>
    <w:rsid w:val="005B4CE6"/>
    <w:rsid w:val="005B5EFE"/>
    <w:rsid w:val="005B6DF5"/>
    <w:rsid w:val="005D7168"/>
    <w:rsid w:val="005F0FFA"/>
    <w:rsid w:val="006163F7"/>
    <w:rsid w:val="00627C63"/>
    <w:rsid w:val="006304CE"/>
    <w:rsid w:val="0063350B"/>
    <w:rsid w:val="00652606"/>
    <w:rsid w:val="00660655"/>
    <w:rsid w:val="006946EE"/>
    <w:rsid w:val="006A58A9"/>
    <w:rsid w:val="006A606D"/>
    <w:rsid w:val="006C0371"/>
    <w:rsid w:val="006C08B6"/>
    <w:rsid w:val="006C0B1A"/>
    <w:rsid w:val="006C4887"/>
    <w:rsid w:val="006C6065"/>
    <w:rsid w:val="006C7F9F"/>
    <w:rsid w:val="006E2F6D"/>
    <w:rsid w:val="006E58F6"/>
    <w:rsid w:val="006E77E1"/>
    <w:rsid w:val="006F131D"/>
    <w:rsid w:val="00711642"/>
    <w:rsid w:val="00717C29"/>
    <w:rsid w:val="007223B8"/>
    <w:rsid w:val="00734D24"/>
    <w:rsid w:val="007507C6"/>
    <w:rsid w:val="00751E0B"/>
    <w:rsid w:val="00752BCD"/>
    <w:rsid w:val="007578AF"/>
    <w:rsid w:val="007610FA"/>
    <w:rsid w:val="00766DA1"/>
    <w:rsid w:val="00780D94"/>
    <w:rsid w:val="007866A6"/>
    <w:rsid w:val="007A130D"/>
    <w:rsid w:val="007B24F5"/>
    <w:rsid w:val="007D1A2D"/>
    <w:rsid w:val="007D32E6"/>
    <w:rsid w:val="007D4102"/>
    <w:rsid w:val="007E54A7"/>
    <w:rsid w:val="007F43B7"/>
    <w:rsid w:val="00807E20"/>
    <w:rsid w:val="00821FFC"/>
    <w:rsid w:val="008271CA"/>
    <w:rsid w:val="008467D5"/>
    <w:rsid w:val="008A4DC4"/>
    <w:rsid w:val="008B438C"/>
    <w:rsid w:val="008D06CA"/>
    <w:rsid w:val="008D3A46"/>
    <w:rsid w:val="008F2385"/>
    <w:rsid w:val="009067A4"/>
    <w:rsid w:val="00930885"/>
    <w:rsid w:val="00933D68"/>
    <w:rsid w:val="009340DB"/>
    <w:rsid w:val="0094618C"/>
    <w:rsid w:val="0095684B"/>
    <w:rsid w:val="0095713C"/>
    <w:rsid w:val="00972498"/>
    <w:rsid w:val="0097481F"/>
    <w:rsid w:val="00974CC6"/>
    <w:rsid w:val="00976AD4"/>
    <w:rsid w:val="00994771"/>
    <w:rsid w:val="00995547"/>
    <w:rsid w:val="009A312F"/>
    <w:rsid w:val="009A5348"/>
    <w:rsid w:val="009B0AB7"/>
    <w:rsid w:val="009C76D5"/>
    <w:rsid w:val="009C7BAB"/>
    <w:rsid w:val="009F7AA4"/>
    <w:rsid w:val="00A10AD7"/>
    <w:rsid w:val="00A323B0"/>
    <w:rsid w:val="00A441C9"/>
    <w:rsid w:val="00A559DB"/>
    <w:rsid w:val="00A569EA"/>
    <w:rsid w:val="00A676A0"/>
    <w:rsid w:val="00A91154"/>
    <w:rsid w:val="00AF35FC"/>
    <w:rsid w:val="00AF4A14"/>
    <w:rsid w:val="00AF5556"/>
    <w:rsid w:val="00AF7DFF"/>
    <w:rsid w:val="00B0293F"/>
    <w:rsid w:val="00B03639"/>
    <w:rsid w:val="00B0652A"/>
    <w:rsid w:val="00B13CC8"/>
    <w:rsid w:val="00B40937"/>
    <w:rsid w:val="00B423EF"/>
    <w:rsid w:val="00B453DE"/>
    <w:rsid w:val="00B62497"/>
    <w:rsid w:val="00B72597"/>
    <w:rsid w:val="00B87DC0"/>
    <w:rsid w:val="00B901F9"/>
    <w:rsid w:val="00BB038E"/>
    <w:rsid w:val="00BC4D98"/>
    <w:rsid w:val="00BD6EFB"/>
    <w:rsid w:val="00BE3DF5"/>
    <w:rsid w:val="00BF5EAB"/>
    <w:rsid w:val="00C02410"/>
    <w:rsid w:val="00C1584D"/>
    <w:rsid w:val="00C15BE2"/>
    <w:rsid w:val="00C332BD"/>
    <w:rsid w:val="00C3447F"/>
    <w:rsid w:val="00C37228"/>
    <w:rsid w:val="00C44714"/>
    <w:rsid w:val="00C67102"/>
    <w:rsid w:val="00C81491"/>
    <w:rsid w:val="00C81676"/>
    <w:rsid w:val="00C85C5D"/>
    <w:rsid w:val="00C92CC4"/>
    <w:rsid w:val="00C93C49"/>
    <w:rsid w:val="00CA0AFB"/>
    <w:rsid w:val="00CA2CE1"/>
    <w:rsid w:val="00CA3976"/>
    <w:rsid w:val="00CA50E3"/>
    <w:rsid w:val="00CA757B"/>
    <w:rsid w:val="00CC1787"/>
    <w:rsid w:val="00CC182C"/>
    <w:rsid w:val="00CD0824"/>
    <w:rsid w:val="00CD2908"/>
    <w:rsid w:val="00D03A82"/>
    <w:rsid w:val="00D112B7"/>
    <w:rsid w:val="00D13667"/>
    <w:rsid w:val="00D15344"/>
    <w:rsid w:val="00D23F57"/>
    <w:rsid w:val="00D31BEC"/>
    <w:rsid w:val="00D56590"/>
    <w:rsid w:val="00D63150"/>
    <w:rsid w:val="00D636BA"/>
    <w:rsid w:val="00D64A32"/>
    <w:rsid w:val="00D64EFC"/>
    <w:rsid w:val="00D71BE7"/>
    <w:rsid w:val="00D75295"/>
    <w:rsid w:val="00D76CE9"/>
    <w:rsid w:val="00D9386C"/>
    <w:rsid w:val="00D97F12"/>
    <w:rsid w:val="00DA6095"/>
    <w:rsid w:val="00DB42E7"/>
    <w:rsid w:val="00DC09D8"/>
    <w:rsid w:val="00DC2974"/>
    <w:rsid w:val="00DE01A6"/>
    <w:rsid w:val="00DE6567"/>
    <w:rsid w:val="00DE7A98"/>
    <w:rsid w:val="00DF32C2"/>
    <w:rsid w:val="00E471A7"/>
    <w:rsid w:val="00E635CF"/>
    <w:rsid w:val="00E726EF"/>
    <w:rsid w:val="00EA35D2"/>
    <w:rsid w:val="00EB1E3B"/>
    <w:rsid w:val="00EC6E0A"/>
    <w:rsid w:val="00ED4E18"/>
    <w:rsid w:val="00ED7922"/>
    <w:rsid w:val="00EE02C4"/>
    <w:rsid w:val="00EE1F37"/>
    <w:rsid w:val="00EE280C"/>
    <w:rsid w:val="00EE6BC6"/>
    <w:rsid w:val="00F0159C"/>
    <w:rsid w:val="00F105B7"/>
    <w:rsid w:val="00F13220"/>
    <w:rsid w:val="00F17A21"/>
    <w:rsid w:val="00F30680"/>
    <w:rsid w:val="00F36FC2"/>
    <w:rsid w:val="00F37B27"/>
    <w:rsid w:val="00F46556"/>
    <w:rsid w:val="00F4687D"/>
    <w:rsid w:val="00F4796C"/>
    <w:rsid w:val="00F50E91"/>
    <w:rsid w:val="00F56799"/>
    <w:rsid w:val="00F57D29"/>
    <w:rsid w:val="00F60786"/>
    <w:rsid w:val="00F91BC7"/>
    <w:rsid w:val="00F93F11"/>
    <w:rsid w:val="00F96201"/>
    <w:rsid w:val="00FA1BBC"/>
    <w:rsid w:val="00FD0B18"/>
    <w:rsid w:val="00FD2FAD"/>
    <w:rsid w:val="00FE714F"/>
    <w:rsid w:val="05FC59D9"/>
    <w:rsid w:val="074E7A6D"/>
    <w:rsid w:val="0C6165DF"/>
    <w:rsid w:val="0CC01CF0"/>
    <w:rsid w:val="10C77009"/>
    <w:rsid w:val="1324315D"/>
    <w:rsid w:val="156148A2"/>
    <w:rsid w:val="17995877"/>
    <w:rsid w:val="17C053B9"/>
    <w:rsid w:val="1D9B1776"/>
    <w:rsid w:val="1ED51922"/>
    <w:rsid w:val="1F1969A1"/>
    <w:rsid w:val="210026CF"/>
    <w:rsid w:val="22C17DEE"/>
    <w:rsid w:val="230B60B4"/>
    <w:rsid w:val="27060E22"/>
    <w:rsid w:val="27E237B8"/>
    <w:rsid w:val="29BE76D9"/>
    <w:rsid w:val="2C223C89"/>
    <w:rsid w:val="2C6536D1"/>
    <w:rsid w:val="344055D5"/>
    <w:rsid w:val="35873175"/>
    <w:rsid w:val="38F6347E"/>
    <w:rsid w:val="4CFE5CF5"/>
    <w:rsid w:val="4E7B542F"/>
    <w:rsid w:val="52AA5946"/>
    <w:rsid w:val="68980785"/>
    <w:rsid w:val="69E85B1D"/>
    <w:rsid w:val="6E9B30AD"/>
    <w:rsid w:val="7438367B"/>
    <w:rsid w:val="76A77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27BEB93"/>
  <w15:docId w15:val="{AEAA0336-3966-40E3-A6D4-AB258F327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0" w:qFormat="1"/>
    <w:lsdException w:name="heading 2" w:uiPriority="9" w:unhideWhenUsed="1" w:qFormat="1"/>
    <w:lsdException w:name="heading 3" w:uiPriority="9" w:unhideWhenUsed="1" w:qFormat="1"/>
    <w:lsdException w:name="heading 4" w:uiPriority="0" w:unhideWhenUsed="1" w:qFormat="1"/>
    <w:lsdException w:name="heading 5" w:uiPriority="0" w:unhideWhenUsed="1" w:qFormat="1"/>
    <w:lsdException w:name="heading 6" w:semiHidden="1" w:uiPriority="9" w:unhideWhenUsed="1"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nhideWhenUsed="1" w:qFormat="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qFormat="1"/>
    <w:lsdException w:name="line number" w:semiHidden="1" w:unhideWhenUsed="1"/>
    <w:lsdException w:name="page number" w:uiPriority="0" w:qFormat="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qFormat="1"/>
    <w:lsdException w:name="Block Text" w:semiHidden="1" w:unhideWhenUsed="1"/>
    <w:lsdException w:name="Hyperlink" w:uiPriority="0" w:unhideWhenUsed="1" w:qFormat="1"/>
    <w:lsdException w:name="FollowedHyperlink"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rFonts w:eastAsia="Times New Roman"/>
      <w:lang w:val="en-US" w:eastAsia="en-US"/>
    </w:rPr>
  </w:style>
  <w:style w:type="paragraph" w:styleId="Heading1">
    <w:name w:val="heading 1"/>
    <w:basedOn w:val="Normal"/>
    <w:next w:val="Normal"/>
    <w:link w:val="Heading1Char"/>
    <w:qFormat/>
    <w:pPr>
      <w:keepNext/>
      <w:keepLines/>
      <w:spacing w:before="480" w:line="276" w:lineRule="auto"/>
      <w:outlineLvl w:val="0"/>
    </w:pPr>
    <w:rPr>
      <w:rFonts w:ascii="Arial" w:hAnsi="Arial"/>
      <w:b/>
      <w:bCs/>
      <w:color w:val="365F91"/>
      <w:szCs w:val="28"/>
      <w:lang w:val="zh-CN" w:eastAsia="zh-CN"/>
    </w:rPr>
  </w:style>
  <w:style w:type="paragraph" w:styleId="Heading2">
    <w:name w:val="heading 2"/>
    <w:basedOn w:val="Normal"/>
    <w:next w:val="Normal"/>
    <w:link w:val="Heading2Char"/>
    <w:uiPriority w:val="9"/>
    <w:unhideWhenUsed/>
    <w:qFormat/>
    <w:pPr>
      <w:keepNext/>
      <w:keepLines/>
      <w:spacing w:before="200" w:line="276" w:lineRule="auto"/>
      <w:outlineLvl w:val="1"/>
    </w:pPr>
    <w:rPr>
      <w:rFonts w:ascii="Arial" w:hAnsi="Arial"/>
      <w:b/>
      <w:bCs/>
      <w:color w:val="4F81BD"/>
      <w:szCs w:val="26"/>
      <w:lang w:val="zh-CN" w:eastAsia="zh-CN"/>
    </w:rPr>
  </w:style>
  <w:style w:type="paragraph" w:styleId="Heading3">
    <w:name w:val="heading 3"/>
    <w:basedOn w:val="Normal"/>
    <w:next w:val="Normal"/>
    <w:link w:val="Heading3Char"/>
    <w:uiPriority w:val="9"/>
    <w:unhideWhenUsed/>
    <w:qFormat/>
    <w:pPr>
      <w:keepNext/>
      <w:keepLines/>
      <w:spacing w:before="200" w:line="276" w:lineRule="auto"/>
      <w:outlineLvl w:val="2"/>
    </w:pPr>
    <w:rPr>
      <w:rFonts w:ascii="Cambria" w:hAnsi="Cambria"/>
      <w:b/>
      <w:bCs/>
      <w:color w:val="4F81BD"/>
      <w:lang w:val="zh-CN" w:eastAsia="zh-CN"/>
    </w:rPr>
  </w:style>
  <w:style w:type="paragraph" w:styleId="Heading4">
    <w:name w:val="heading 4"/>
    <w:basedOn w:val="Normal"/>
    <w:next w:val="Normal"/>
    <w:link w:val="Heading4Char"/>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pPr>
      <w:keepNext/>
      <w:keepLines/>
      <w:spacing w:before="200"/>
      <w:outlineLvl w:val="4"/>
    </w:pPr>
    <w:rPr>
      <w:rFonts w:asciiTheme="majorHAnsi" w:eastAsiaTheme="majorEastAsia" w:hAnsiTheme="majorHAnsi" w:cstheme="majorBidi"/>
      <w:color w:val="244061" w:themeColor="accent1" w:themeShade="80"/>
    </w:rPr>
  </w:style>
  <w:style w:type="paragraph" w:styleId="Heading7">
    <w:name w:val="heading 7"/>
    <w:basedOn w:val="Normal"/>
    <w:next w:val="Normal"/>
    <w:link w:val="Heading7Char"/>
    <w:qFormat/>
    <w:pPr>
      <w:keepNext/>
      <w:outlineLvl w:val="6"/>
    </w:pPr>
    <w:rPr>
      <w:b/>
      <w:bCs/>
      <w:sz w:val="24"/>
      <w:szCs w:val="24"/>
      <w:lang w:val="en-GB" w:eastAsia="zh-CN"/>
    </w:rPr>
  </w:style>
  <w:style w:type="paragraph" w:styleId="Heading8">
    <w:name w:val="heading 8"/>
    <w:basedOn w:val="Normal"/>
    <w:next w:val="Normal"/>
    <w:link w:val="Heading8Char"/>
    <w:qFormat/>
    <w:pPr>
      <w:tabs>
        <w:tab w:val="left" w:pos="0"/>
      </w:tabs>
      <w:jc w:val="center"/>
      <w:outlineLvl w:val="7"/>
    </w:pPr>
    <w:rPr>
      <w:b/>
      <w:sz w:val="18"/>
      <w:lang w:val="en-AU"/>
    </w:rPr>
  </w:style>
  <w:style w:type="paragraph" w:styleId="Heading9">
    <w:name w:val="heading 9"/>
    <w:basedOn w:val="Normal"/>
    <w:next w:val="Normal"/>
    <w:link w:val="Heading9Char"/>
    <w:qFormat/>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qFormat/>
  </w:style>
  <w:style w:type="paragraph" w:styleId="BodyText">
    <w:name w:val="Body Text"/>
    <w:basedOn w:val="Normal"/>
    <w:link w:val="BodyTextChar"/>
    <w:unhideWhenUsed/>
    <w:qFormat/>
    <w:pPr>
      <w:spacing w:after="120"/>
    </w:pPr>
  </w:style>
  <w:style w:type="paragraph" w:styleId="BodyTextIndent">
    <w:name w:val="Body Text Indent"/>
    <w:basedOn w:val="Normal"/>
    <w:link w:val="BodyTextIndentChar"/>
    <w:unhideWhenUsed/>
    <w:qFormat/>
    <w:pPr>
      <w:spacing w:after="120"/>
      <w:ind w:left="360"/>
    </w:pPr>
  </w:style>
  <w:style w:type="paragraph" w:styleId="EndnoteText">
    <w:name w:val="endnote text"/>
    <w:basedOn w:val="Normal"/>
    <w:link w:val="EndnoteTextChar"/>
    <w:uiPriority w:val="99"/>
    <w:unhideWhenUsed/>
    <w:qFormat/>
    <w:rPr>
      <w:rFonts w:ascii="Calibri" w:eastAsia="Calibri" w:hAnsi="Calibri"/>
      <w:lang w:val="zh-CN" w:eastAsia="zh-CN"/>
    </w:rPr>
  </w:style>
  <w:style w:type="paragraph" w:styleId="BalloonText">
    <w:name w:val="Balloon Text"/>
    <w:basedOn w:val="Normal"/>
    <w:link w:val="BalloonTextChar"/>
    <w:unhideWhenUsed/>
    <w:qFormat/>
    <w:rPr>
      <w:rFonts w:ascii="Tahoma" w:hAnsi="Tahoma" w:cs="Tahoma"/>
      <w:sz w:val="16"/>
      <w:szCs w:val="16"/>
    </w:rPr>
  </w:style>
  <w:style w:type="paragraph" w:styleId="Footer">
    <w:name w:val="footer"/>
    <w:basedOn w:val="Normal"/>
    <w:link w:val="FooterChar"/>
    <w:unhideWhenUsed/>
    <w:qFormat/>
    <w:pPr>
      <w:tabs>
        <w:tab w:val="center" w:pos="4680"/>
        <w:tab w:val="right" w:pos="9360"/>
      </w:tabs>
    </w:pPr>
  </w:style>
  <w:style w:type="paragraph" w:styleId="Header">
    <w:name w:val="header"/>
    <w:basedOn w:val="Normal"/>
    <w:link w:val="HeaderChar"/>
    <w:unhideWhenUsed/>
    <w:qFormat/>
    <w:pPr>
      <w:tabs>
        <w:tab w:val="center" w:pos="4680"/>
        <w:tab w:val="right" w:pos="9360"/>
      </w:tabs>
    </w:pPr>
  </w:style>
  <w:style w:type="paragraph" w:styleId="FootnoteText">
    <w:name w:val="footnote text"/>
    <w:basedOn w:val="Normal"/>
    <w:link w:val="FootnoteTextChar"/>
    <w:uiPriority w:val="99"/>
    <w:unhideWhenUsed/>
    <w:qFormat/>
  </w:style>
  <w:style w:type="paragraph" w:styleId="BodyTextIndent3">
    <w:name w:val="Body Text Indent 3"/>
    <w:basedOn w:val="Normal"/>
    <w:link w:val="BodyTextIndent3Char"/>
    <w:qFormat/>
    <w:pPr>
      <w:spacing w:after="120"/>
      <w:ind w:left="360"/>
    </w:pPr>
    <w:rPr>
      <w:sz w:val="16"/>
      <w:szCs w:val="16"/>
    </w:rPr>
  </w:style>
  <w:style w:type="paragraph" w:styleId="NormalWeb">
    <w:name w:val="Normal (Web)"/>
    <w:basedOn w:val="Normal"/>
    <w:uiPriority w:val="99"/>
    <w:unhideWhenUsed/>
    <w:qFormat/>
    <w:pPr>
      <w:spacing w:before="100" w:beforeAutospacing="1" w:after="100" w:afterAutospacing="1"/>
    </w:pPr>
    <w:rPr>
      <w:sz w:val="24"/>
      <w:szCs w:val="24"/>
      <w:lang w:val="en-IN" w:eastAsia="en-IN"/>
    </w:rPr>
  </w:style>
  <w:style w:type="paragraph" w:styleId="Title">
    <w:name w:val="Title"/>
    <w:basedOn w:val="Normal"/>
    <w:link w:val="TitleChar"/>
    <w:qFormat/>
    <w:pPr>
      <w:spacing w:after="240"/>
      <w:jc w:val="center"/>
    </w:pPr>
    <w:rPr>
      <w:b/>
      <w:sz w:val="24"/>
      <w:lang w:val="en-AU"/>
    </w:rPr>
  </w:style>
  <w:style w:type="paragraph" w:styleId="CommentSubject">
    <w:name w:val="annotation subject"/>
    <w:basedOn w:val="CommentText"/>
    <w:next w:val="CommentText"/>
    <w:link w:val="CommentSubjectChar"/>
    <w:semiHidden/>
    <w:unhideWhenUsed/>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
    <w:name w:val="Medium List 1"/>
    <w:basedOn w:val="TableNormal"/>
    <w:uiPriority w:val="65"/>
    <w:qFormat/>
    <w:rPr>
      <w:color w:val="000000" w:themeColor="text1"/>
      <w:lang w:val="en-GB"/>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styleId="Strong">
    <w:name w:val="Strong"/>
    <w:qFormat/>
    <w:rPr>
      <w:b/>
      <w:bCs/>
    </w:rPr>
  </w:style>
  <w:style w:type="character" w:styleId="EndnoteReference">
    <w:name w:val="endnote reference"/>
    <w:uiPriority w:val="99"/>
    <w:unhideWhenUsed/>
    <w:qFormat/>
    <w:rPr>
      <w:vertAlign w:val="superscript"/>
    </w:rPr>
  </w:style>
  <w:style w:type="character" w:styleId="PageNumber">
    <w:name w:val="page number"/>
    <w:basedOn w:val="DefaultParagraphFont"/>
    <w:qFormat/>
  </w:style>
  <w:style w:type="character" w:styleId="FollowedHyperlink">
    <w:name w:val="FollowedHyperlink"/>
    <w:uiPriority w:val="99"/>
    <w:unhideWhenUsed/>
    <w:qFormat/>
    <w:rPr>
      <w:color w:val="800080"/>
      <w:u w:val="single"/>
    </w:rPr>
  </w:style>
  <w:style w:type="character" w:styleId="Emphasis">
    <w:name w:val="Emphasis"/>
    <w:uiPriority w:val="20"/>
    <w:qFormat/>
    <w:rPr>
      <w:i/>
      <w:iCs/>
    </w:rPr>
  </w:style>
  <w:style w:type="character" w:styleId="Hyperlink">
    <w:name w:val="Hyperlink"/>
    <w:basedOn w:val="DefaultParagraphFont"/>
    <w:unhideWhenUsed/>
    <w:qFormat/>
    <w:rPr>
      <w:color w:val="0000FF" w:themeColor="hyperlink"/>
      <w:u w:val="single"/>
    </w:rPr>
  </w:style>
  <w:style w:type="character" w:styleId="CommentReference">
    <w:name w:val="annotation reference"/>
    <w:uiPriority w:val="99"/>
    <w:semiHidden/>
    <w:unhideWhenUsed/>
    <w:qFormat/>
    <w:rPr>
      <w:sz w:val="16"/>
      <w:szCs w:val="16"/>
    </w:rPr>
  </w:style>
  <w:style w:type="character" w:styleId="FootnoteReference">
    <w:name w:val="footnote reference"/>
    <w:basedOn w:val="DefaultParagraphFont"/>
    <w:uiPriority w:val="99"/>
    <w:unhideWhenUsed/>
    <w:qFormat/>
    <w:rPr>
      <w:vertAlign w:val="superscript"/>
    </w:rPr>
  </w:style>
  <w:style w:type="character" w:customStyle="1" w:styleId="Heading1Char">
    <w:name w:val="Heading 1 Char"/>
    <w:basedOn w:val="DefaultParagraphFont"/>
    <w:link w:val="Heading1"/>
    <w:uiPriority w:val="9"/>
    <w:qFormat/>
    <w:rPr>
      <w:rFonts w:ascii="Arial" w:eastAsia="Times New Roman" w:hAnsi="Arial" w:cs="Times New Roman"/>
      <w:b/>
      <w:bCs/>
      <w:color w:val="365F91"/>
      <w:sz w:val="20"/>
      <w:szCs w:val="28"/>
      <w:lang w:val="zh-CN" w:eastAsia="zh-CN"/>
    </w:rPr>
  </w:style>
  <w:style w:type="character" w:customStyle="1" w:styleId="Heading2Char">
    <w:name w:val="Heading 2 Char"/>
    <w:basedOn w:val="DefaultParagraphFont"/>
    <w:link w:val="Heading2"/>
    <w:uiPriority w:val="9"/>
    <w:qFormat/>
    <w:rPr>
      <w:rFonts w:ascii="Arial" w:eastAsia="Times New Roman" w:hAnsi="Arial" w:cs="Times New Roman"/>
      <w:b/>
      <w:bCs/>
      <w:color w:val="4F81BD"/>
      <w:sz w:val="20"/>
      <w:szCs w:val="26"/>
      <w:lang w:val="zh-CN" w:eastAsia="zh-CN"/>
    </w:rPr>
  </w:style>
  <w:style w:type="character" w:customStyle="1" w:styleId="Heading3Char">
    <w:name w:val="Heading 3 Char"/>
    <w:basedOn w:val="DefaultParagraphFont"/>
    <w:link w:val="Heading3"/>
    <w:uiPriority w:val="9"/>
    <w:qFormat/>
    <w:rPr>
      <w:rFonts w:ascii="Cambria" w:eastAsia="Times New Roman" w:hAnsi="Cambria" w:cs="Times New Roman"/>
      <w:b/>
      <w:bCs/>
      <w:color w:val="4F81BD"/>
      <w:sz w:val="20"/>
      <w:szCs w:val="20"/>
      <w:lang w:val="zh-CN" w:eastAsia="zh-CN"/>
    </w:rPr>
  </w:style>
  <w:style w:type="character" w:customStyle="1" w:styleId="Heading7Char">
    <w:name w:val="Heading 7 Char"/>
    <w:basedOn w:val="DefaultParagraphFont"/>
    <w:link w:val="Heading7"/>
    <w:qFormat/>
    <w:rPr>
      <w:rFonts w:ascii="Times New Roman" w:eastAsia="Times New Roman" w:hAnsi="Times New Roman" w:cs="Times New Roman"/>
      <w:b/>
      <w:bCs/>
      <w:sz w:val="24"/>
      <w:szCs w:val="24"/>
      <w:lang w:val="en-GB" w:eastAsia="zh-CN"/>
    </w:rPr>
  </w:style>
  <w:style w:type="character" w:customStyle="1" w:styleId="Heading8Char">
    <w:name w:val="Heading 8 Char"/>
    <w:basedOn w:val="DefaultParagraphFont"/>
    <w:link w:val="Heading8"/>
    <w:qFormat/>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qFormat/>
    <w:rPr>
      <w:rFonts w:ascii="Times New Roman" w:eastAsia="Times New Roman" w:hAnsi="Times New Roman" w:cs="Times New Roman"/>
      <w:b/>
      <w:sz w:val="18"/>
      <w:szCs w:val="20"/>
      <w:lang w:val="en-AU"/>
    </w:rPr>
  </w:style>
  <w:style w:type="character" w:customStyle="1" w:styleId="BalloonTextChar">
    <w:name w:val="Balloon Text Char"/>
    <w:basedOn w:val="DefaultParagraphFont"/>
    <w:link w:val="BalloonText"/>
    <w:uiPriority w:val="99"/>
    <w:qFormat/>
    <w:rPr>
      <w:rFonts w:ascii="Tahoma" w:hAnsi="Tahoma" w:cs="Tahoma"/>
      <w:sz w:val="16"/>
      <w:szCs w:val="16"/>
    </w:rPr>
  </w:style>
  <w:style w:type="paragraph" w:customStyle="1" w:styleId="MainTitle">
    <w:name w:val="MainTitle"/>
    <w:basedOn w:val="Normal"/>
    <w:link w:val="MainTitleChar"/>
    <w:uiPriority w:val="99"/>
    <w:qFormat/>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qFormat/>
    <w:rPr>
      <w:rFonts w:ascii="Arial" w:hAnsi="Arial" w:cs="Arial"/>
      <w:b/>
      <w:bCs/>
      <w:caps/>
      <w:color w:val="000000"/>
      <w:sz w:val="28"/>
      <w:szCs w:val="28"/>
    </w:rPr>
  </w:style>
  <w:style w:type="paragraph" w:customStyle="1" w:styleId="CopyrightStatement">
    <w:name w:val="CopyrightStatement"/>
    <w:basedOn w:val="Normal"/>
    <w:uiPriority w:val="99"/>
    <w:qFormat/>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pPr>
      <w:jc w:val="both"/>
    </w:pPr>
    <w:rPr>
      <w:sz w:val="22"/>
      <w:szCs w:val="22"/>
    </w:rPr>
  </w:style>
  <w:style w:type="character" w:customStyle="1" w:styleId="BodyTextMainChar">
    <w:name w:val="Body Text Main Char"/>
    <w:basedOn w:val="DefaultParagraphFont"/>
    <w:link w:val="BodyTextMain"/>
    <w:qFormat/>
    <w:rPr>
      <w:rFonts w:ascii="Times New Roman" w:eastAsia="Times New Roman" w:hAnsi="Times New Roman" w:cs="Times New Roman"/>
    </w:rPr>
  </w:style>
  <w:style w:type="paragraph" w:customStyle="1" w:styleId="Casehead1">
    <w:name w:val="Casehead 1"/>
    <w:basedOn w:val="BodyTextMain"/>
    <w:link w:val="Casehead1Char"/>
    <w:qFormat/>
    <w:rPr>
      <w:rFonts w:ascii="Arial" w:hAnsi="Arial" w:cs="Arial"/>
      <w:b/>
      <w:caps/>
      <w:sz w:val="20"/>
      <w:szCs w:val="20"/>
    </w:rPr>
  </w:style>
  <w:style w:type="character" w:customStyle="1" w:styleId="Casehead1Char">
    <w:name w:val="Casehead 1 Char"/>
    <w:basedOn w:val="BodyTextMainChar"/>
    <w:link w:val="Casehead1"/>
    <w:qFormat/>
    <w:rPr>
      <w:rFonts w:ascii="Arial" w:eastAsia="Times New Roman" w:hAnsi="Arial" w:cs="Arial"/>
      <w:b/>
      <w:caps/>
      <w:sz w:val="20"/>
      <w:szCs w:val="20"/>
    </w:rPr>
  </w:style>
  <w:style w:type="paragraph" w:customStyle="1" w:styleId="Casehead2">
    <w:name w:val="Casehead 2"/>
    <w:basedOn w:val="Casehead1"/>
    <w:link w:val="Casehead2Char"/>
    <w:qFormat/>
    <w:rPr>
      <w:caps w:val="0"/>
    </w:rPr>
  </w:style>
  <w:style w:type="character" w:customStyle="1" w:styleId="Casehead2Char">
    <w:name w:val="Casehead 2 Char"/>
    <w:basedOn w:val="Casehead1Char"/>
    <w:link w:val="Casehead2"/>
    <w:qFormat/>
    <w:rPr>
      <w:rFonts w:ascii="Arial" w:eastAsia="Times New Roman" w:hAnsi="Arial" w:cs="Arial"/>
      <w:b/>
      <w:caps w:val="0"/>
      <w:sz w:val="20"/>
      <w:szCs w:val="20"/>
    </w:rPr>
  </w:style>
  <w:style w:type="paragraph" w:customStyle="1" w:styleId="Casehead3">
    <w:name w:val="Casehead 3"/>
    <w:basedOn w:val="Casehead2"/>
    <w:link w:val="Casehead3Char"/>
    <w:qFormat/>
    <w:rPr>
      <w:rFonts w:ascii="Times New Roman" w:hAnsi="Times New Roman" w:cs="Times New Roman"/>
      <w:b w:val="0"/>
      <w:sz w:val="22"/>
      <w:szCs w:val="22"/>
      <w:u w:val="single"/>
    </w:rPr>
  </w:style>
  <w:style w:type="character" w:customStyle="1" w:styleId="Casehead3Char">
    <w:name w:val="Casehead 3 Char"/>
    <w:basedOn w:val="Casehead2Char"/>
    <w:link w:val="Casehead3"/>
    <w:qFormat/>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Pr>
      <w:i/>
      <w:u w:val="none"/>
    </w:rPr>
  </w:style>
  <w:style w:type="character" w:customStyle="1" w:styleId="Casehead4Char">
    <w:name w:val="Casehead 4 Char"/>
    <w:basedOn w:val="Casehead3Char"/>
    <w:link w:val="Casehead4"/>
    <w:qFormat/>
    <w:rPr>
      <w:rFonts w:ascii="Times New Roman" w:eastAsia="Times New Roman" w:hAnsi="Times New Roman" w:cs="Times New Roman"/>
      <w:b w:val="0"/>
      <w:i/>
      <w:caps w:val="0"/>
      <w:sz w:val="20"/>
      <w:szCs w:val="20"/>
      <w:u w:val="single"/>
    </w:rPr>
  </w:style>
  <w:style w:type="character" w:customStyle="1" w:styleId="FootnoteTextChar">
    <w:name w:val="Footnote Text Char"/>
    <w:basedOn w:val="DefaultParagraphFont"/>
    <w:link w:val="FootnoteText"/>
    <w:uiPriority w:val="99"/>
    <w:qFormat/>
    <w:rPr>
      <w:rFonts w:ascii="Times New Roman" w:eastAsia="Times New Roman" w:hAnsi="Times New Roman" w:cs="Times New Roman"/>
      <w:sz w:val="20"/>
      <w:szCs w:val="20"/>
    </w:rPr>
  </w:style>
  <w:style w:type="paragraph" w:customStyle="1" w:styleId="Footnote">
    <w:name w:val="Footnote"/>
    <w:basedOn w:val="FootnoteText"/>
    <w:link w:val="FootnoteChar"/>
    <w:qFormat/>
    <w:pPr>
      <w:jc w:val="both"/>
    </w:pPr>
    <w:rPr>
      <w:rFonts w:ascii="Arial" w:hAnsi="Arial" w:cs="Arial"/>
      <w:sz w:val="17"/>
      <w:szCs w:val="17"/>
    </w:rPr>
  </w:style>
  <w:style w:type="character" w:customStyle="1" w:styleId="FootnoteChar">
    <w:name w:val="Footnote Char"/>
    <w:basedOn w:val="FootnoteTextChar"/>
    <w:link w:val="Footnote"/>
    <w:qFormat/>
    <w:rPr>
      <w:rFonts w:ascii="Arial" w:eastAsia="Times New Roman" w:hAnsi="Arial" w:cs="Arial"/>
      <w:sz w:val="17"/>
      <w:szCs w:val="17"/>
    </w:rPr>
  </w:style>
  <w:style w:type="paragraph" w:customStyle="1" w:styleId="Quotation3Lines">
    <w:name w:val="Quotation (3+ Lines)"/>
    <w:basedOn w:val="BodyTextMain"/>
    <w:link w:val="Quotation3LinesChar"/>
    <w:qFormat/>
    <w:pPr>
      <w:ind w:left="720" w:right="720"/>
    </w:pPr>
  </w:style>
  <w:style w:type="character" w:customStyle="1" w:styleId="Quotation3LinesChar">
    <w:name w:val="Quotation (3+ Lines) Char"/>
    <w:basedOn w:val="BodyTextMainChar"/>
    <w:link w:val="Quotation3Lines"/>
    <w:qFormat/>
    <w:rPr>
      <w:rFonts w:ascii="Times New Roman" w:eastAsia="Times New Roman" w:hAnsi="Times New Roman" w:cs="Times New Roman"/>
    </w:rPr>
  </w:style>
  <w:style w:type="paragraph" w:customStyle="1" w:styleId="ExhibitNumber">
    <w:name w:val="Exhibit Number"/>
    <w:basedOn w:val="BodyTextMain"/>
    <w:link w:val="ExhibitNumberChar"/>
    <w:qFormat/>
    <w:pPr>
      <w:jc w:val="center"/>
    </w:pPr>
    <w:rPr>
      <w:rFonts w:ascii="Arial" w:hAnsi="Arial" w:cs="Arial"/>
      <w:b/>
      <w:sz w:val="20"/>
      <w:szCs w:val="20"/>
    </w:rPr>
  </w:style>
  <w:style w:type="character" w:customStyle="1" w:styleId="ExhibitNumberChar">
    <w:name w:val="Exhibit Number Char"/>
    <w:basedOn w:val="BodyTextMainChar"/>
    <w:link w:val="ExhibitNumber"/>
    <w:qFormat/>
    <w:rPr>
      <w:rFonts w:ascii="Arial" w:eastAsia="Times New Roman" w:hAnsi="Arial" w:cs="Arial"/>
      <w:b/>
      <w:sz w:val="20"/>
      <w:szCs w:val="20"/>
    </w:rPr>
  </w:style>
  <w:style w:type="paragraph" w:customStyle="1" w:styleId="ExhibitHeading">
    <w:name w:val="Exhibit Heading"/>
    <w:basedOn w:val="BodyTextMain"/>
    <w:link w:val="ExhibitHeadingChar"/>
    <w:qFormat/>
    <w:pPr>
      <w:jc w:val="center"/>
    </w:pPr>
    <w:rPr>
      <w:rFonts w:ascii="Arial" w:hAnsi="Arial" w:cs="Arial"/>
      <w:b/>
      <w:caps/>
      <w:sz w:val="20"/>
      <w:szCs w:val="20"/>
    </w:rPr>
  </w:style>
  <w:style w:type="character" w:customStyle="1" w:styleId="ExhibitHeadingChar">
    <w:name w:val="Exhibit Heading Char"/>
    <w:basedOn w:val="BodyTextMainChar"/>
    <w:link w:val="ExhibitHeading"/>
    <w:qFormat/>
    <w:rPr>
      <w:rFonts w:ascii="Arial" w:eastAsia="Times New Roman" w:hAnsi="Arial" w:cs="Arial"/>
      <w:b/>
      <w:caps/>
      <w:sz w:val="20"/>
      <w:szCs w:val="20"/>
    </w:rPr>
  </w:style>
  <w:style w:type="paragraph" w:customStyle="1" w:styleId="CaseTitle">
    <w:name w:val="Case Title"/>
    <w:basedOn w:val="MainTitle"/>
    <w:link w:val="CaseTitleChar"/>
    <w:qFormat/>
  </w:style>
  <w:style w:type="character" w:customStyle="1" w:styleId="CaseTitleChar">
    <w:name w:val="Case Title Char"/>
    <w:basedOn w:val="MainTitleChar"/>
    <w:link w:val="CaseTitle"/>
    <w:qFormat/>
    <w:rPr>
      <w:rFonts w:ascii="Arial" w:hAnsi="Arial" w:cs="Arial"/>
      <w:b/>
      <w:bCs/>
      <w:caps/>
      <w:color w:val="000000"/>
      <w:sz w:val="28"/>
      <w:szCs w:val="28"/>
    </w:rPr>
  </w:style>
  <w:style w:type="paragraph" w:customStyle="1" w:styleId="TeachingNoteTitle">
    <w:name w:val="Teaching Note Title"/>
    <w:basedOn w:val="CaseTitle"/>
    <w:link w:val="TeachingNoteTitleChar"/>
    <w:qFormat/>
    <w:pPr>
      <w:jc w:val="center"/>
    </w:pPr>
  </w:style>
  <w:style w:type="character" w:customStyle="1" w:styleId="TeachingNoteTitleChar">
    <w:name w:val="Teaching Note Title Char"/>
    <w:basedOn w:val="CaseTitleChar"/>
    <w:link w:val="TeachingNoteTitle"/>
    <w:qFormat/>
    <w:rPr>
      <w:rFonts w:ascii="Arial" w:hAnsi="Arial" w:cs="Arial"/>
      <w:b/>
      <w:bCs/>
      <w:caps/>
      <w:color w:val="000000"/>
      <w:sz w:val="28"/>
      <w:szCs w:val="28"/>
    </w:rPr>
  </w:style>
  <w:style w:type="paragraph" w:customStyle="1" w:styleId="ProductNumber">
    <w:name w:val="Product Number"/>
    <w:basedOn w:val="Normal"/>
    <w:link w:val="ProductNumberChar"/>
    <w:qFormat/>
    <w:pPr>
      <w:jc w:val="right"/>
    </w:pPr>
    <w:rPr>
      <w:rFonts w:ascii="Arial" w:hAnsi="Arial"/>
      <w:b/>
      <w:caps/>
      <w:sz w:val="24"/>
    </w:rPr>
  </w:style>
  <w:style w:type="character" w:customStyle="1" w:styleId="ProductNumberChar">
    <w:name w:val="Product Number Char"/>
    <w:basedOn w:val="DefaultParagraphFont"/>
    <w:link w:val="ProductNumber"/>
    <w:qFormat/>
    <w:rPr>
      <w:rFonts w:ascii="Arial" w:eastAsia="Times New Roman" w:hAnsi="Arial" w:cs="Times New Roman"/>
      <w:b/>
      <w:caps/>
      <w:sz w:val="24"/>
      <w:szCs w:val="20"/>
    </w:rPr>
  </w:style>
  <w:style w:type="paragraph" w:customStyle="1" w:styleId="ExhibitText">
    <w:name w:val="Exhibit Text"/>
    <w:basedOn w:val="BodyTextMain"/>
    <w:link w:val="ExhibitTextChar"/>
    <w:qFormat/>
    <w:rPr>
      <w:rFonts w:ascii="Arial" w:hAnsi="Arial" w:cs="Arial"/>
      <w:sz w:val="20"/>
      <w:szCs w:val="20"/>
    </w:rPr>
  </w:style>
  <w:style w:type="character" w:customStyle="1" w:styleId="ExhibitTextChar">
    <w:name w:val="Exhibit Text Char"/>
    <w:basedOn w:val="BodyTextMainChar"/>
    <w:link w:val="ExhibitText"/>
    <w:qFormat/>
    <w:rPr>
      <w:rFonts w:ascii="Arial" w:eastAsia="Times New Roman" w:hAnsi="Arial" w:cs="Arial"/>
      <w:sz w:val="20"/>
      <w:szCs w:val="20"/>
    </w:rPr>
  </w:style>
  <w:style w:type="character" w:customStyle="1" w:styleId="HeaderChar">
    <w:name w:val="Header Char"/>
    <w:basedOn w:val="DefaultParagraphFont"/>
    <w:link w:val="Header"/>
    <w:uiPriority w:val="99"/>
    <w:qFormat/>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qFormat/>
    <w:rPr>
      <w:rFonts w:ascii="Times New Roman" w:eastAsia="Times New Roman" w:hAnsi="Times New Roman" w:cs="Times New Roman"/>
      <w:sz w:val="20"/>
      <w:szCs w:val="20"/>
    </w:rPr>
  </w:style>
  <w:style w:type="paragraph" w:customStyle="1" w:styleId="StyleCopyrightStatementAfter0ptBottomSinglesolidline">
    <w:name w:val="Style CopyrightStatement + After:  0 pt Bottom: (Single solid line..."/>
    <w:basedOn w:val="CopyrightStatement"/>
    <w:qFormat/>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qFormat/>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qFormat/>
    <w:pPr>
      <w:pBdr>
        <w:top w:val="none" w:sz="0" w:space="0" w:color="auto"/>
      </w:pBdr>
    </w:pPr>
  </w:style>
  <w:style w:type="character" w:customStyle="1" w:styleId="BodyTextChar">
    <w:name w:val="Body Text Char"/>
    <w:basedOn w:val="DefaultParagraphFont"/>
    <w:link w:val="BodyText"/>
    <w:qFormat/>
    <w:rPr>
      <w:rFonts w:ascii="Times New Roman" w:eastAsia="Times New Roman" w:hAnsi="Times New Roman" w:cs="Times New Roman"/>
      <w:sz w:val="20"/>
      <w:szCs w:val="20"/>
    </w:rPr>
  </w:style>
  <w:style w:type="paragraph" w:styleId="ListParagraph">
    <w:name w:val="List Paragraph"/>
    <w:basedOn w:val="Normal"/>
    <w:uiPriority w:val="1"/>
    <w:qFormat/>
    <w:pPr>
      <w:ind w:left="720"/>
      <w:contextualSpacing/>
      <w:jc w:val="both"/>
    </w:pPr>
    <w:rPr>
      <w:rFonts w:eastAsia="Calibri"/>
      <w:sz w:val="22"/>
      <w:szCs w:val="22"/>
    </w:rPr>
  </w:style>
  <w:style w:type="character" w:customStyle="1" w:styleId="CommentTextChar">
    <w:name w:val="Comment Text Char"/>
    <w:basedOn w:val="DefaultParagraphFont"/>
    <w:link w:val="CommentText"/>
    <w:uiPriority w:val="99"/>
    <w:qFormat/>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qFormat/>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uiPriority w:val="99"/>
    <w:qFormat/>
    <w:pPr>
      <w:tabs>
        <w:tab w:val="left" w:pos="-1440"/>
        <w:tab w:val="left" w:pos="-720"/>
        <w:tab w:val="left" w:pos="1"/>
        <w:tab w:val="right" w:pos="9000"/>
      </w:tabs>
      <w:jc w:val="both"/>
    </w:pPr>
    <w:rPr>
      <w:rFonts w:ascii="Arial" w:hAnsi="Arial" w:cs="Arial"/>
      <w:iCs/>
      <w:sz w:val="17"/>
      <w:szCs w:val="17"/>
    </w:rPr>
  </w:style>
  <w:style w:type="character" w:customStyle="1" w:styleId="apple-style-span">
    <w:name w:val="apple-style-span"/>
    <w:basedOn w:val="DefaultParagraphFont"/>
    <w:qFormat/>
  </w:style>
  <w:style w:type="character" w:customStyle="1" w:styleId="apple-converted-space">
    <w:name w:val="apple-converted-space"/>
    <w:basedOn w:val="DefaultParagraphFont"/>
    <w:qFormat/>
  </w:style>
  <w:style w:type="character" w:customStyle="1" w:styleId="1">
    <w:name w:val="明显参考1"/>
    <w:qFormat/>
    <w:rPr>
      <w:b/>
      <w:bCs/>
      <w:smallCaps/>
      <w:color w:val="C0504D"/>
      <w:spacing w:val="5"/>
      <w:u w:val="single"/>
    </w:rPr>
  </w:style>
  <w:style w:type="character" w:customStyle="1" w:styleId="EndnoteTextChar">
    <w:name w:val="Endnote Text Char"/>
    <w:basedOn w:val="DefaultParagraphFont"/>
    <w:link w:val="EndnoteText"/>
    <w:uiPriority w:val="99"/>
    <w:qFormat/>
    <w:rPr>
      <w:rFonts w:ascii="Calibri" w:eastAsia="Calibri" w:hAnsi="Calibri" w:cs="Times New Roman"/>
      <w:sz w:val="20"/>
      <w:szCs w:val="20"/>
      <w:lang w:val="zh-CN" w:eastAsia="zh-CN"/>
    </w:rPr>
  </w:style>
  <w:style w:type="paragraph" w:styleId="NoSpacing">
    <w:name w:val="No Spacing"/>
    <w:link w:val="NoSpacingChar"/>
    <w:uiPriority w:val="1"/>
    <w:qFormat/>
    <w:rPr>
      <w:rFonts w:ascii="Calibri" w:eastAsia="Calibri" w:hAnsi="Calibri"/>
      <w:sz w:val="22"/>
      <w:szCs w:val="22"/>
      <w:lang w:val="en-IN" w:eastAsia="en-US"/>
    </w:rPr>
  </w:style>
  <w:style w:type="character" w:customStyle="1" w:styleId="NoSpacingChar">
    <w:name w:val="No Spacing Char"/>
    <w:link w:val="NoSpacing"/>
    <w:uiPriority w:val="1"/>
    <w:qFormat/>
    <w:rPr>
      <w:rFonts w:ascii="Calibri" w:eastAsia="Calibri" w:hAnsi="Calibri" w:cs="Times New Roman"/>
      <w:lang w:val="en-IN"/>
    </w:rPr>
  </w:style>
  <w:style w:type="paragraph" w:customStyle="1" w:styleId="Casehead40">
    <w:name w:val="Casehead4"/>
    <w:basedOn w:val="Normal"/>
    <w:next w:val="Normal"/>
    <w:qFormat/>
    <w:pPr>
      <w:tabs>
        <w:tab w:val="left" w:pos="-1440"/>
        <w:tab w:val="left" w:pos="-720"/>
        <w:tab w:val="left" w:pos="1"/>
      </w:tabs>
      <w:jc w:val="both"/>
    </w:pPr>
    <w:rPr>
      <w:i/>
      <w:sz w:val="24"/>
    </w:rPr>
  </w:style>
  <w:style w:type="character" w:customStyle="1" w:styleId="BodyTextIndentChar">
    <w:name w:val="Body Text Indent Char"/>
    <w:basedOn w:val="DefaultParagraphFont"/>
    <w:link w:val="BodyTextIndent"/>
    <w:uiPriority w:val="99"/>
    <w:semiHidden/>
    <w:qFormat/>
    <w:rPr>
      <w:rFonts w:ascii="Times New Roman" w:eastAsia="Times New Roman" w:hAnsi="Times New Roman" w:cs="Times New Roman"/>
      <w:sz w:val="20"/>
      <w:szCs w:val="20"/>
    </w:rPr>
  </w:style>
  <w:style w:type="paragraph" w:customStyle="1" w:styleId="NormalJustified">
    <w:name w:val="Normal + Justified"/>
    <w:basedOn w:val="BodyText"/>
    <w:qFormat/>
    <w:pPr>
      <w:spacing w:after="0"/>
      <w:jc w:val="both"/>
    </w:pPr>
    <w:rPr>
      <w:sz w:val="24"/>
      <w:szCs w:val="24"/>
    </w:rPr>
  </w:style>
  <w:style w:type="paragraph" w:customStyle="1" w:styleId="nsource1">
    <w:name w:val="nsource1"/>
    <w:basedOn w:val="Normal"/>
    <w:qFormat/>
    <w:pPr>
      <w:tabs>
        <w:tab w:val="left" w:pos="900"/>
        <w:tab w:val="left" w:pos="1080"/>
        <w:tab w:val="left" w:pos="1260"/>
      </w:tabs>
      <w:ind w:left="1260" w:hanging="1260"/>
    </w:pPr>
    <w:rPr>
      <w:lang w:val="en-AU"/>
    </w:rPr>
  </w:style>
  <w:style w:type="character" w:customStyle="1" w:styleId="BodyTextIndent3Char">
    <w:name w:val="Body Text Indent 3 Char"/>
    <w:basedOn w:val="DefaultParagraphFont"/>
    <w:link w:val="BodyTextIndent3"/>
    <w:qFormat/>
    <w:rPr>
      <w:rFonts w:ascii="Times New Roman" w:eastAsia="Times New Roman" w:hAnsi="Times New Roman" w:cs="Times New Roman"/>
      <w:sz w:val="16"/>
      <w:szCs w:val="16"/>
    </w:rPr>
  </w:style>
  <w:style w:type="character" w:customStyle="1" w:styleId="TitleChar">
    <w:name w:val="Title Char"/>
    <w:basedOn w:val="DefaultParagraphFont"/>
    <w:link w:val="Title"/>
    <w:qFormat/>
    <w:rPr>
      <w:rFonts w:ascii="Times New Roman" w:eastAsia="Times New Roman" w:hAnsi="Times New Roman" w:cs="Times New Roman"/>
      <w:b/>
      <w:sz w:val="24"/>
      <w:szCs w:val="20"/>
      <w:lang w:val="en-AU"/>
    </w:rPr>
  </w:style>
  <w:style w:type="character" w:customStyle="1" w:styleId="citation">
    <w:name w:val="citation"/>
    <w:basedOn w:val="DefaultParagraphFont"/>
    <w:qFormat/>
  </w:style>
  <w:style w:type="character" w:customStyle="1" w:styleId="reference-accessdate">
    <w:name w:val="reference-accessdate"/>
    <w:basedOn w:val="DefaultParagraphFont"/>
    <w:qFormat/>
  </w:style>
  <w:style w:type="character" w:customStyle="1" w:styleId="xn-person">
    <w:name w:val="xn-person"/>
    <w:basedOn w:val="DefaultParagraphFont"/>
    <w:qFormat/>
  </w:style>
  <w:style w:type="character" w:customStyle="1" w:styleId="bold01">
    <w:name w:val="bold_01"/>
    <w:basedOn w:val="DefaultParagraphFont"/>
    <w:qFormat/>
  </w:style>
  <w:style w:type="character" w:customStyle="1" w:styleId="cst-tbl-subtitle">
    <w:name w:val="cst-tbl-subtitle"/>
    <w:basedOn w:val="DefaultParagraphFont"/>
    <w:qFormat/>
  </w:style>
  <w:style w:type="paragraph" w:customStyle="1" w:styleId="10">
    <w:name w:val="修订1"/>
    <w:hidden/>
    <w:qFormat/>
    <w:rPr>
      <w:rFonts w:eastAsia="Times New Roman"/>
      <w:lang w:val="en-US" w:eastAsia="en-US"/>
    </w:rPr>
  </w:style>
  <w:style w:type="character" w:customStyle="1" w:styleId="Heading4Char">
    <w:name w:val="Heading 4 Char"/>
    <w:basedOn w:val="DefaultParagraphFont"/>
    <w:link w:val="Heading4"/>
    <w:qFormat/>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qFormat/>
    <w:rPr>
      <w:rFonts w:asciiTheme="majorHAnsi" w:eastAsiaTheme="majorEastAsia" w:hAnsiTheme="majorHAnsi" w:cstheme="majorBidi"/>
      <w:color w:val="244061" w:themeColor="accent1" w:themeShade="80"/>
      <w:sz w:val="20"/>
      <w:szCs w:val="20"/>
    </w:rPr>
  </w:style>
  <w:style w:type="paragraph" w:customStyle="1" w:styleId="casehead10">
    <w:name w:val="casehead1"/>
    <w:basedOn w:val="Normal"/>
    <w:next w:val="BodyText"/>
    <w:qFormat/>
    <w:rPr>
      <w:rFonts w:ascii="Arial" w:hAnsi="Arial"/>
      <w:b/>
      <w:caps/>
      <w:lang w:eastAsia="en-CA"/>
    </w:rPr>
  </w:style>
  <w:style w:type="paragraph" w:customStyle="1" w:styleId="casehead20">
    <w:name w:val="casehead2"/>
    <w:basedOn w:val="Normal"/>
    <w:next w:val="BodyText"/>
    <w:qFormat/>
    <w:rPr>
      <w:rFonts w:ascii="Arial" w:hAnsi="Arial"/>
      <w:b/>
      <w:lang w:eastAsia="en-CA"/>
    </w:rPr>
  </w:style>
  <w:style w:type="character" w:customStyle="1" w:styleId="MainTitleCharChar">
    <w:name w:val="MainTitle Char Char"/>
    <w:qFormat/>
    <w:rPr>
      <w:rFonts w:ascii="Arial" w:hAnsi="Arial" w:cs="Arial"/>
      <w:b/>
      <w:bCs/>
      <w:caps/>
      <w:color w:val="000000"/>
      <w:sz w:val="28"/>
      <w:szCs w:val="28"/>
    </w:rPr>
  </w:style>
  <w:style w:type="character" w:customStyle="1" w:styleId="BodyTextMainCharCharChar">
    <w:name w:val="Body Text Main Char Char Char"/>
    <w:qFormat/>
    <w:rPr>
      <w:rFonts w:ascii="Times New Roman" w:eastAsia="Times New Roman" w:hAnsi="Times New Roman" w:cs="Times New Roman"/>
    </w:rPr>
  </w:style>
  <w:style w:type="character" w:customStyle="1" w:styleId="CaseTitleCharChar">
    <w:name w:val="Case Title Char Char"/>
    <w:qFormat/>
    <w:rPr>
      <w:rFonts w:ascii="Arial" w:hAnsi="Arial" w:cs="Arial"/>
      <w:b/>
      <w:bCs/>
      <w:caps/>
      <w:color w:val="000000"/>
      <w:sz w:val="28"/>
      <w:szCs w:val="28"/>
    </w:rPr>
  </w:style>
  <w:style w:type="character" w:customStyle="1" w:styleId="TeachingNoteTitleCharChar">
    <w:name w:val="Teaching Note Title Char Char"/>
    <w:qFormat/>
    <w:rPr>
      <w:rFonts w:ascii="Arial" w:hAnsi="Arial" w:cs="Arial"/>
      <w:b/>
      <w:bCs/>
      <w:caps/>
      <w:color w:val="000000"/>
      <w:sz w:val="28"/>
      <w:szCs w:val="28"/>
    </w:rPr>
  </w:style>
  <w:style w:type="character" w:customStyle="1" w:styleId="CommentReference1">
    <w:name w:val="Comment Reference1"/>
    <w:qFormat/>
    <w:rPr>
      <w:sz w:val="16"/>
      <w:szCs w:val="16"/>
    </w:rPr>
  </w:style>
  <w:style w:type="character" w:customStyle="1" w:styleId="Casehead2CharChar">
    <w:name w:val="Casehead 2 Char Char"/>
    <w:qFormat/>
    <w:rPr>
      <w:rFonts w:ascii="Arial" w:eastAsia="Times New Roman" w:hAnsi="Arial" w:cs="Arial"/>
      <w:b/>
      <w:sz w:val="20"/>
      <w:szCs w:val="20"/>
    </w:rPr>
  </w:style>
  <w:style w:type="character" w:customStyle="1" w:styleId="Casehead4CharChar">
    <w:name w:val="Casehead 4 Char Char"/>
    <w:qFormat/>
    <w:rPr>
      <w:rFonts w:ascii="Times New Roman" w:eastAsia="Times New Roman" w:hAnsi="Times New Roman" w:cs="Times New Roman"/>
      <w:i/>
      <w:sz w:val="20"/>
      <w:szCs w:val="20"/>
      <w:u w:val="single"/>
    </w:rPr>
  </w:style>
  <w:style w:type="character" w:customStyle="1" w:styleId="Casehead1CharChar">
    <w:name w:val="Casehead 1 Char Char"/>
    <w:qFormat/>
    <w:rPr>
      <w:rFonts w:ascii="Arial" w:eastAsia="Times New Roman" w:hAnsi="Arial" w:cs="Arial"/>
      <w:b/>
      <w:caps/>
      <w:sz w:val="20"/>
      <w:szCs w:val="20"/>
    </w:rPr>
  </w:style>
  <w:style w:type="character" w:customStyle="1" w:styleId="hps">
    <w:name w:val="hps"/>
    <w:basedOn w:val="DefaultParagraphFont"/>
    <w:qFormat/>
  </w:style>
  <w:style w:type="character" w:customStyle="1" w:styleId="ExhibitNumberCharChar">
    <w:name w:val="Exhibit Number Char Char"/>
    <w:qFormat/>
    <w:rPr>
      <w:rFonts w:ascii="Arial" w:eastAsia="Times New Roman" w:hAnsi="Arial" w:cs="Arial"/>
      <w:b/>
      <w:sz w:val="20"/>
      <w:szCs w:val="20"/>
    </w:rPr>
  </w:style>
  <w:style w:type="character" w:customStyle="1" w:styleId="Quotation3LinesCharChar">
    <w:name w:val="Quotation (3+ Lines) Char Char"/>
    <w:qFormat/>
    <w:rPr>
      <w:rFonts w:ascii="Times New Roman" w:eastAsia="Times New Roman" w:hAnsi="Times New Roman" w:cs="Times New Roman"/>
    </w:rPr>
  </w:style>
  <w:style w:type="character" w:customStyle="1" w:styleId="FootnoteCharChar">
    <w:name w:val="Footnote Char Char"/>
    <w:qFormat/>
    <w:rPr>
      <w:rFonts w:ascii="Arial" w:eastAsia="Times New Roman" w:hAnsi="Arial" w:cs="Arial"/>
      <w:kern w:val="2"/>
      <w:sz w:val="17"/>
      <w:szCs w:val="17"/>
    </w:rPr>
  </w:style>
  <w:style w:type="character" w:customStyle="1" w:styleId="ExhibitHeadingCharChar">
    <w:name w:val="Exhibit Heading Char Char"/>
    <w:qFormat/>
    <w:rPr>
      <w:rFonts w:ascii="Arial" w:eastAsia="Times New Roman" w:hAnsi="Arial" w:cs="Arial"/>
      <w:b/>
      <w:caps/>
      <w:sz w:val="20"/>
      <w:szCs w:val="20"/>
    </w:rPr>
  </w:style>
  <w:style w:type="character" w:customStyle="1" w:styleId="CommentSubjectCharChar">
    <w:name w:val="Comment Subject Char Char"/>
    <w:qFormat/>
    <w:rPr>
      <w:rFonts w:ascii="Times New Roman" w:eastAsia="Times New Roman" w:hAnsi="Times New Roman" w:cs="Times New Roman"/>
      <w:b/>
      <w:bCs/>
      <w:sz w:val="20"/>
      <w:szCs w:val="20"/>
    </w:rPr>
  </w:style>
  <w:style w:type="character" w:customStyle="1" w:styleId="Casehead3CharChar">
    <w:name w:val="Casehead 3 Char Char"/>
    <w:qFormat/>
    <w:rPr>
      <w:rFonts w:ascii="Times New Roman" w:eastAsia="Times New Roman" w:hAnsi="Times New Roman" w:cs="Times New Roman"/>
      <w:sz w:val="20"/>
      <w:szCs w:val="20"/>
      <w:u w:val="single"/>
    </w:rPr>
  </w:style>
  <w:style w:type="character" w:customStyle="1" w:styleId="BodyTextIndentCharChar">
    <w:name w:val="Body Text Indent Char Char"/>
    <w:link w:val="BodyTextIndent1"/>
    <w:qFormat/>
    <w:rPr>
      <w:rFonts w:ascii="Times New Roman" w:eastAsia="Times New Roman" w:hAnsi="Times New Roman" w:cs="Times New Roman"/>
      <w:sz w:val="20"/>
      <w:szCs w:val="20"/>
    </w:rPr>
  </w:style>
  <w:style w:type="paragraph" w:customStyle="1" w:styleId="BodyTextIndent1">
    <w:name w:val="Body Text Indent1"/>
    <w:basedOn w:val="Normal"/>
    <w:link w:val="BodyTextIndentCharChar"/>
    <w:qFormat/>
    <w:pPr>
      <w:spacing w:after="120"/>
      <w:ind w:left="360"/>
    </w:pPr>
  </w:style>
  <w:style w:type="character" w:customStyle="1" w:styleId="BodyTextMainCharChar">
    <w:name w:val="Body Text Main Char Char"/>
    <w:qFormat/>
    <w:rPr>
      <w:rFonts w:ascii="Times New Roman" w:eastAsia="Times New Roman" w:hAnsi="Times New Roman" w:cs="Times New Roman"/>
    </w:rPr>
  </w:style>
  <w:style w:type="character" w:customStyle="1" w:styleId="CommentSubjectChar1">
    <w:name w:val="Comment Subject Char1"/>
    <w:link w:val="CommentSubject1"/>
    <w:qFormat/>
    <w:rPr>
      <w:rFonts w:ascii="Times New Roman" w:eastAsia="Times New Roman" w:hAnsi="Times New Roman" w:cs="Times New Roman"/>
      <w:b/>
      <w:bCs/>
      <w:kern w:val="2"/>
      <w:szCs w:val="20"/>
    </w:rPr>
  </w:style>
  <w:style w:type="paragraph" w:customStyle="1" w:styleId="CommentSubject1">
    <w:name w:val="Comment Subject1"/>
    <w:basedOn w:val="CommentText"/>
    <w:next w:val="CommentText"/>
    <w:link w:val="CommentSubjectChar1"/>
    <w:qFormat/>
    <w:rPr>
      <w:b/>
      <w:bCs/>
      <w:kern w:val="2"/>
      <w:sz w:val="22"/>
    </w:rPr>
  </w:style>
  <w:style w:type="character" w:customStyle="1" w:styleId="CommentReference2">
    <w:name w:val="Comment Reference2"/>
    <w:qFormat/>
    <w:rPr>
      <w:sz w:val="16"/>
      <w:szCs w:val="16"/>
    </w:rPr>
  </w:style>
  <w:style w:type="character" w:customStyle="1" w:styleId="atn">
    <w:name w:val="atn"/>
    <w:basedOn w:val="DefaultParagraphFont"/>
    <w:qFormat/>
  </w:style>
  <w:style w:type="character" w:customStyle="1" w:styleId="footnotetextCharChar">
    <w:name w:val="footnote text Char Char"/>
    <w:link w:val="FootnoteText1"/>
    <w:qFormat/>
    <w:rPr>
      <w:rFonts w:ascii="Arial" w:eastAsia="Times New Roman" w:hAnsi="Arial" w:cs="Arial"/>
      <w:iCs/>
      <w:sz w:val="17"/>
      <w:szCs w:val="17"/>
    </w:rPr>
  </w:style>
  <w:style w:type="character" w:customStyle="1" w:styleId="BodyTextIndent3CharChar">
    <w:name w:val="Body Text Indent 3 Char Char"/>
    <w:link w:val="BodyTextIndent31"/>
    <w:qFormat/>
    <w:rPr>
      <w:rFonts w:ascii="Times New Roman" w:eastAsia="Times New Roman" w:hAnsi="Times New Roman" w:cs="Times New Roman"/>
      <w:sz w:val="16"/>
      <w:szCs w:val="16"/>
    </w:rPr>
  </w:style>
  <w:style w:type="paragraph" w:customStyle="1" w:styleId="BodyTextIndent31">
    <w:name w:val="Body Text Indent 31"/>
    <w:basedOn w:val="Normal"/>
    <w:link w:val="BodyTextIndent3CharChar"/>
    <w:qFormat/>
    <w:pPr>
      <w:spacing w:after="120"/>
      <w:ind w:left="360"/>
    </w:pPr>
    <w:rPr>
      <w:sz w:val="16"/>
      <w:szCs w:val="16"/>
    </w:rPr>
  </w:style>
  <w:style w:type="character" w:customStyle="1" w:styleId="ProductNumberCharChar">
    <w:name w:val="Product Number Char Char"/>
    <w:qFormat/>
    <w:rPr>
      <w:rFonts w:ascii="Arial" w:eastAsia="Times New Roman" w:hAnsi="Arial" w:cs="Times New Roman"/>
      <w:b/>
      <w:caps/>
      <w:sz w:val="24"/>
      <w:szCs w:val="20"/>
    </w:rPr>
  </w:style>
  <w:style w:type="character" w:customStyle="1" w:styleId="PageNumber1">
    <w:name w:val="Page Number1"/>
    <w:basedOn w:val="DefaultParagraphFont"/>
    <w:qFormat/>
  </w:style>
  <w:style w:type="character" w:customStyle="1" w:styleId="ExhibitTextCharChar">
    <w:name w:val="Exhibit Text Char Char"/>
    <w:qFormat/>
    <w:rPr>
      <w:rFonts w:ascii="Arial" w:eastAsia="Times New Roman" w:hAnsi="Arial" w:cs="Arial"/>
      <w:sz w:val="20"/>
      <w:szCs w:val="20"/>
    </w:rPr>
  </w:style>
  <w:style w:type="paragraph" w:customStyle="1" w:styleId="NewNew">
    <w:name w:val="页眉 New New"/>
    <w:basedOn w:val="NewNewNewNewNew"/>
    <w:qFormat/>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New">
    <w:name w:val="正文 New New New New New"/>
    <w:qFormat/>
    <w:pPr>
      <w:widowControl w:val="0"/>
      <w:jc w:val="both"/>
    </w:pPr>
    <w:rPr>
      <w:rFonts w:cs="Calibri"/>
      <w:kern w:val="2"/>
      <w:sz w:val="21"/>
      <w:szCs w:val="21"/>
      <w:lang w:val="en-US" w:eastAsia="zh-CN"/>
    </w:rPr>
  </w:style>
  <w:style w:type="paragraph" w:customStyle="1" w:styleId="NormalNew">
    <w:name w:val="Normal New"/>
    <w:qFormat/>
    <w:pPr>
      <w:jc w:val="both"/>
    </w:pPr>
    <w:rPr>
      <w:kern w:val="2"/>
      <w:sz w:val="21"/>
      <w:lang w:val="en-US" w:eastAsia="en-US"/>
    </w:rPr>
  </w:style>
  <w:style w:type="paragraph" w:customStyle="1" w:styleId="NewNew0">
    <w:name w:val="页脚 New New"/>
    <w:basedOn w:val="NewNewNewNewNew"/>
    <w:qFormat/>
    <w:pPr>
      <w:tabs>
        <w:tab w:val="center" w:pos="4153"/>
        <w:tab w:val="right" w:pos="8306"/>
      </w:tabs>
      <w:snapToGrid w:val="0"/>
      <w:jc w:val="left"/>
    </w:pPr>
    <w:rPr>
      <w:rFonts w:ascii="Calibri" w:hAnsi="Calibri"/>
      <w:sz w:val="18"/>
      <w:szCs w:val="18"/>
    </w:rPr>
  </w:style>
  <w:style w:type="paragraph" w:customStyle="1" w:styleId="New">
    <w:name w:val="页脚 New"/>
    <w:basedOn w:val="NewNewNewNew"/>
    <w:qFormat/>
    <w:pPr>
      <w:tabs>
        <w:tab w:val="center" w:pos="4153"/>
        <w:tab w:val="right" w:pos="8306"/>
      </w:tabs>
      <w:snapToGrid w:val="0"/>
      <w:jc w:val="left"/>
    </w:pPr>
    <w:rPr>
      <w:rFonts w:ascii="Calibri" w:hAnsi="Calibri"/>
      <w:sz w:val="18"/>
      <w:szCs w:val="18"/>
    </w:rPr>
  </w:style>
  <w:style w:type="paragraph" w:customStyle="1" w:styleId="NewNewNewNew">
    <w:name w:val="正文 New New New New"/>
    <w:qFormat/>
    <w:pPr>
      <w:widowControl w:val="0"/>
      <w:jc w:val="both"/>
    </w:pPr>
    <w:rPr>
      <w:rFonts w:cs="Calibri"/>
      <w:kern w:val="2"/>
      <w:sz w:val="21"/>
      <w:szCs w:val="21"/>
      <w:lang w:val="en-US" w:eastAsia="zh-CN"/>
    </w:rPr>
  </w:style>
  <w:style w:type="paragraph" w:customStyle="1" w:styleId="NewNewNewNew0">
    <w:name w:val="页眉 New New New New"/>
    <w:basedOn w:val="NewNewNewNewNewNewNew"/>
    <w:qFormat/>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NewNewNew">
    <w:name w:val="正文 New New New New New New New"/>
    <w:qFormat/>
    <w:pPr>
      <w:widowControl w:val="0"/>
      <w:jc w:val="both"/>
    </w:pPr>
    <w:rPr>
      <w:rFonts w:cs="Calibri"/>
      <w:kern w:val="2"/>
      <w:sz w:val="21"/>
      <w:szCs w:val="21"/>
      <w:lang w:val="en-US" w:eastAsia="zh-CN"/>
    </w:rPr>
  </w:style>
  <w:style w:type="paragraph" w:customStyle="1" w:styleId="NewNewNewNew1">
    <w:name w:val="页脚 New New New New"/>
    <w:basedOn w:val="NewNewNewNewNewNewNew"/>
    <w:qFormat/>
    <w:pPr>
      <w:tabs>
        <w:tab w:val="center" w:pos="4153"/>
        <w:tab w:val="right" w:pos="8306"/>
      </w:tabs>
      <w:snapToGrid w:val="0"/>
      <w:jc w:val="left"/>
    </w:pPr>
    <w:rPr>
      <w:rFonts w:ascii="Calibri" w:hAnsi="Calibri"/>
      <w:sz w:val="18"/>
      <w:szCs w:val="18"/>
    </w:rPr>
  </w:style>
  <w:style w:type="paragraph" w:customStyle="1" w:styleId="Normal2">
    <w:name w:val="Normal2"/>
    <w:qFormat/>
    <w:pPr>
      <w:jc w:val="both"/>
    </w:pPr>
    <w:rPr>
      <w:kern w:val="2"/>
      <w:sz w:val="21"/>
      <w:lang w:val="en-US" w:eastAsia="en-US"/>
    </w:rPr>
  </w:style>
  <w:style w:type="paragraph" w:customStyle="1" w:styleId="NormalWeb1">
    <w:name w:val="Normal (Web)1"/>
    <w:basedOn w:val="Normal"/>
    <w:qFormat/>
    <w:pPr>
      <w:spacing w:before="100" w:beforeAutospacing="1" w:after="100" w:afterAutospacing="1"/>
    </w:pPr>
    <w:rPr>
      <w:kern w:val="2"/>
      <w:sz w:val="24"/>
      <w:szCs w:val="24"/>
    </w:rPr>
  </w:style>
  <w:style w:type="paragraph" w:customStyle="1" w:styleId="Normal1">
    <w:name w:val="Normal1"/>
    <w:qFormat/>
    <w:pPr>
      <w:jc w:val="both"/>
    </w:pPr>
    <w:rPr>
      <w:kern w:val="2"/>
      <w:sz w:val="21"/>
      <w:lang w:val="en-US" w:eastAsia="en-US"/>
    </w:rPr>
  </w:style>
  <w:style w:type="paragraph" w:customStyle="1" w:styleId="New0">
    <w:name w:val="页眉 New"/>
    <w:basedOn w:val="NewNewNewNew"/>
    <w:qFormat/>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qFormat/>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NewNew">
    <w:name w:val="正文 New New New New New New"/>
    <w:qFormat/>
    <w:pPr>
      <w:widowControl w:val="0"/>
      <w:jc w:val="both"/>
    </w:pPr>
    <w:rPr>
      <w:rFonts w:cs="Calibri"/>
      <w:kern w:val="2"/>
      <w:sz w:val="21"/>
      <w:szCs w:val="21"/>
      <w:lang w:val="en-US" w:eastAsia="zh-CN"/>
    </w:rPr>
  </w:style>
  <w:style w:type="paragraph" w:customStyle="1" w:styleId="NewNewNew0">
    <w:name w:val="页脚 New New New"/>
    <w:basedOn w:val="NewNewNewNewNewNew"/>
    <w:qFormat/>
    <w:pPr>
      <w:tabs>
        <w:tab w:val="center" w:pos="4153"/>
        <w:tab w:val="right" w:pos="8306"/>
      </w:tabs>
      <w:snapToGrid w:val="0"/>
      <w:jc w:val="left"/>
    </w:pPr>
    <w:rPr>
      <w:rFonts w:ascii="Calibri" w:hAnsi="Calibri"/>
      <w:sz w:val="18"/>
      <w:szCs w:val="18"/>
    </w:rPr>
  </w:style>
  <w:style w:type="paragraph" w:customStyle="1" w:styleId="Normal3">
    <w:name w:val="Normal3"/>
    <w:link w:val="Normal3Char"/>
    <w:qFormat/>
    <w:pPr>
      <w:jc w:val="both"/>
    </w:pPr>
    <w:rPr>
      <w:kern w:val="2"/>
      <w:sz w:val="21"/>
      <w:lang w:val="en-US" w:eastAsia="en-US"/>
    </w:rPr>
  </w:style>
  <w:style w:type="paragraph" w:customStyle="1" w:styleId="New1">
    <w:name w:val="正文 New"/>
    <w:qFormat/>
    <w:rPr>
      <w:rFonts w:eastAsia="Times New Roman"/>
      <w:kern w:val="2"/>
      <w:lang w:val="en-US" w:eastAsia="en-US"/>
    </w:rPr>
  </w:style>
  <w:style w:type="paragraph" w:customStyle="1" w:styleId="TOC1">
    <w:name w:val="TOC 标题1"/>
    <w:basedOn w:val="Heading1"/>
    <w:next w:val="Normal"/>
    <w:qFormat/>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qFormat/>
    <w:pPr>
      <w:widowControl w:val="0"/>
      <w:jc w:val="both"/>
    </w:pPr>
    <w:rPr>
      <w:rFonts w:ascii="Calibri" w:hAnsi="Calibri"/>
      <w:kern w:val="2"/>
      <w:sz w:val="21"/>
      <w:szCs w:val="24"/>
      <w:lang w:val="en-US" w:eastAsia="zh-CN"/>
    </w:rPr>
  </w:style>
  <w:style w:type="paragraph" w:customStyle="1" w:styleId="Default">
    <w:name w:val="Default"/>
    <w:qFormat/>
    <w:pPr>
      <w:widowControl w:val="0"/>
      <w:autoSpaceDE w:val="0"/>
      <w:autoSpaceDN w:val="0"/>
    </w:pPr>
    <w:rPr>
      <w:rFonts w:ascii="KaiTi_GB2312" w:eastAsia="KaiTi_GB2312" w:hAnsi="KaiTi_GB2312" w:hint="eastAsia"/>
      <w:color w:val="000000"/>
      <w:sz w:val="24"/>
      <w:lang w:val="en-US" w:eastAsia="en-US"/>
    </w:rPr>
  </w:style>
  <w:style w:type="paragraph" w:customStyle="1" w:styleId="NewNewNew1">
    <w:name w:val="正文 New New New"/>
    <w:qFormat/>
    <w:pPr>
      <w:widowControl w:val="0"/>
      <w:jc w:val="both"/>
    </w:pPr>
    <w:rPr>
      <w:rFonts w:ascii="Calibri" w:hAnsi="Calibri"/>
      <w:kern w:val="2"/>
      <w:sz w:val="21"/>
      <w:szCs w:val="24"/>
      <w:lang w:val="en-US" w:eastAsia="zh-CN"/>
    </w:rPr>
  </w:style>
  <w:style w:type="character" w:customStyle="1" w:styleId="CommentSubjectChar2">
    <w:name w:val="Comment Subject Char2"/>
    <w:uiPriority w:val="99"/>
    <w:semiHidden/>
    <w:qFormat/>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pPr>
      <w:widowControl w:val="0"/>
      <w:autoSpaceDE w:val="0"/>
      <w:autoSpaceDN w:val="0"/>
    </w:pPr>
    <w:rPr>
      <w:lang w:val="en-CA"/>
    </w:rPr>
  </w:style>
  <w:style w:type="character" w:customStyle="1" w:styleId="Normal3Char">
    <w:name w:val="Normal3 Char"/>
    <w:basedOn w:val="DefaultParagraphFont"/>
    <w:link w:val="Normal3"/>
    <w:qFormat/>
    <w:rPr>
      <w:rFonts w:ascii="Times New Roman" w:eastAsia="SimSun" w:hAnsi="Times New Roman" w:cs="Times New Roman"/>
      <w:kern w:val="2"/>
      <w:sz w:val="21"/>
      <w:szCs w:val="20"/>
    </w:rPr>
  </w:style>
  <w:style w:type="character" w:customStyle="1" w:styleId="ParagraphChar">
    <w:name w:val="Paragraph Char"/>
    <w:basedOn w:val="Normal3Char"/>
    <w:link w:val="Paragraph"/>
    <w:qFormat/>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pPr>
      <w:widowControl w:val="0"/>
      <w:autoSpaceDE w:val="0"/>
      <w:autoSpaceDN w:val="0"/>
      <w:jc w:val="right"/>
    </w:pPr>
    <w:rPr>
      <w:sz w:val="22"/>
      <w:szCs w:val="22"/>
    </w:rPr>
  </w:style>
  <w:style w:type="character" w:customStyle="1" w:styleId="11">
    <w:name w:val="明显参考11"/>
    <w:uiPriority w:val="32"/>
    <w:qFormat/>
    <w:rPr>
      <w:b/>
      <w:bCs/>
      <w:smallCaps/>
      <w:color w:val="C0504D"/>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F1653D-FBEB-4359-A6DD-8A7B6228D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16</Pages>
  <Words>5637</Words>
  <Characters>33017</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Alex Bojmelgrin</cp:lastModifiedBy>
  <cp:revision>3</cp:revision>
  <cp:lastPrinted>2015-03-04T20:34:00Z</cp:lastPrinted>
  <dcterms:created xsi:type="dcterms:W3CDTF">2021-06-14T15:39:00Z</dcterms:created>
  <dcterms:modified xsi:type="dcterms:W3CDTF">2021-06-14T16:12:00Z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3BFB04AEF2664771A0D5AAD90185A337</vt:lpwstr>
  </property>
</Properties>
</file>