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7E4DB" w14:textId="579B4DBB" w:rsidR="00F11AB0" w:rsidRPr="000932C5" w:rsidRDefault="000932C5" w:rsidP="00C02410">
      <w:pPr>
        <w:pBdr>
          <w:bottom w:val="single" w:sz="18" w:space="1" w:color="auto"/>
        </w:pBdr>
        <w:tabs>
          <w:tab w:val="left" w:pos="-1440"/>
          <w:tab w:val="left" w:pos="-720"/>
          <w:tab w:val="left" w:pos="1"/>
        </w:tabs>
        <w:jc w:val="both"/>
        <w:rPr>
          <w:rFonts w:ascii="Arial" w:hAnsi="Arial"/>
          <w:b/>
          <w:sz w:val="24"/>
          <w:lang w:val="en-CA" w:eastAsia="en-CA"/>
        </w:rPr>
      </w:pPr>
      <w:bookmarkStart w:id="0" w:name="_Hlk54260799"/>
      <w:bookmarkEnd w:id="0"/>
      <w:r w:rsidRPr="000932C5">
        <w:rPr>
          <w:rFonts w:ascii="Arial" w:hAnsi="Arial"/>
          <w:b/>
          <w:noProof/>
          <w:sz w:val="24"/>
          <w:lang w:val="en-CA" w:eastAsia="en-CA"/>
        </w:rPr>
        <w:drawing>
          <wp:inline distT="0" distB="0" distL="0" distR="0" wp14:anchorId="1C0C0FDF" wp14:editId="15C99AB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0932C5">
        <w:rPr>
          <w:rFonts w:ascii="Arial" w:hAnsi="Arial"/>
          <w:b/>
          <w:sz w:val="24"/>
          <w:lang w:val="en-CA" w:eastAsia="en-CA"/>
        </w:rPr>
        <w:tab/>
        <w:t xml:space="preserve">       </w:t>
      </w:r>
      <w:r w:rsidRPr="000932C5">
        <w:rPr>
          <w:rFonts w:ascii="Arial" w:hAnsi="Arial" w:cs="Calibri"/>
          <w:b/>
          <w:noProof/>
          <w:sz w:val="24"/>
          <w:lang w:val="en-CA"/>
        </w:rPr>
        <w:drawing>
          <wp:inline distT="0" distB="0" distL="0" distR="0" wp14:anchorId="17B02372" wp14:editId="5B4C7CD1">
            <wp:extent cx="2901950" cy="546100"/>
            <wp:effectExtent l="0" t="0" r="0" b="6350"/>
            <wp:docPr id="3" name="Picture 3"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6100"/>
                    </a:xfrm>
                    <a:prstGeom prst="rect">
                      <a:avLst/>
                    </a:prstGeom>
                    <a:noFill/>
                    <a:ln>
                      <a:noFill/>
                    </a:ln>
                  </pic:spPr>
                </pic:pic>
              </a:graphicData>
            </a:graphic>
          </wp:inline>
        </w:drawing>
      </w:r>
    </w:p>
    <w:p w14:paraId="5C139B6B" w14:textId="15F94767" w:rsidR="00C02410" w:rsidRPr="000932C5" w:rsidRDefault="000932C5" w:rsidP="00C02410">
      <w:pPr>
        <w:pStyle w:val="ProductNumber"/>
        <w:rPr>
          <w:lang w:val="en-CA"/>
        </w:rPr>
      </w:pPr>
      <w:r w:rsidRPr="000932C5">
        <w:rPr>
          <w:lang w:val="en-CA"/>
        </w:rPr>
        <w:t>9B21E001</w:t>
      </w:r>
    </w:p>
    <w:p w14:paraId="773E4D5B" w14:textId="77777777" w:rsidR="00D75295" w:rsidRPr="000932C5" w:rsidRDefault="00D75295" w:rsidP="00D75295">
      <w:pPr>
        <w:jc w:val="right"/>
        <w:rPr>
          <w:rFonts w:ascii="Arial" w:hAnsi="Arial"/>
          <w:b/>
          <w:lang w:val="en-CA"/>
        </w:rPr>
      </w:pPr>
    </w:p>
    <w:p w14:paraId="2C2A9512" w14:textId="77777777" w:rsidR="001901C0" w:rsidRPr="000932C5" w:rsidRDefault="001901C0" w:rsidP="00D75295">
      <w:pPr>
        <w:jc w:val="right"/>
        <w:rPr>
          <w:rFonts w:ascii="Arial" w:hAnsi="Arial"/>
          <w:b/>
          <w:lang w:val="en-CA"/>
        </w:rPr>
      </w:pPr>
    </w:p>
    <w:p w14:paraId="78A59480" w14:textId="7676F437" w:rsidR="00013360" w:rsidRPr="000932C5" w:rsidRDefault="00F11AB0" w:rsidP="00013360">
      <w:pPr>
        <w:pStyle w:val="CaseTitle"/>
        <w:spacing w:after="0" w:line="240" w:lineRule="auto"/>
        <w:rPr>
          <w:sz w:val="20"/>
          <w:szCs w:val="20"/>
          <w:lang w:val="en-CA"/>
        </w:rPr>
      </w:pPr>
      <w:r w:rsidRPr="000932C5">
        <w:rPr>
          <w:lang w:val="en-CA"/>
        </w:rPr>
        <w:t>Cyber</w:t>
      </w:r>
      <w:r w:rsidR="006060E0" w:rsidRPr="000932C5">
        <w:rPr>
          <w:lang w:val="en-CA"/>
        </w:rPr>
        <w:t xml:space="preserve"> </w:t>
      </w:r>
      <w:r w:rsidRPr="000932C5">
        <w:rPr>
          <w:lang w:val="en-CA"/>
        </w:rPr>
        <w:t>Attack at the University of Calgary</w:t>
      </w:r>
    </w:p>
    <w:p w14:paraId="033EDEDA" w14:textId="77777777" w:rsidR="00CA3976" w:rsidRPr="000932C5" w:rsidRDefault="00CA3976" w:rsidP="00013360">
      <w:pPr>
        <w:pStyle w:val="CaseTitle"/>
        <w:spacing w:after="0" w:line="240" w:lineRule="auto"/>
        <w:rPr>
          <w:sz w:val="20"/>
          <w:szCs w:val="20"/>
          <w:lang w:val="en-CA"/>
        </w:rPr>
      </w:pPr>
    </w:p>
    <w:p w14:paraId="1DF7F77C" w14:textId="77777777" w:rsidR="00013360" w:rsidRPr="000932C5" w:rsidRDefault="00013360" w:rsidP="00013360">
      <w:pPr>
        <w:pStyle w:val="CaseTitle"/>
        <w:spacing w:after="0" w:line="240" w:lineRule="auto"/>
        <w:rPr>
          <w:sz w:val="20"/>
          <w:szCs w:val="20"/>
          <w:lang w:val="en-CA"/>
        </w:rPr>
      </w:pPr>
    </w:p>
    <w:p w14:paraId="4CDE22EB" w14:textId="77777777" w:rsidR="00086B26" w:rsidRPr="000932C5" w:rsidRDefault="00F11AB0" w:rsidP="00086B26">
      <w:pPr>
        <w:pStyle w:val="StyleCopyrightStatementAfter0ptBottomSinglesolidline1"/>
        <w:rPr>
          <w:lang w:val="en-CA"/>
        </w:rPr>
      </w:pPr>
      <w:r w:rsidRPr="000932C5">
        <w:rPr>
          <w:lang w:val="en-CA"/>
        </w:rPr>
        <w:t xml:space="preserve">Naor Cohen and Catherine Heggerud </w:t>
      </w:r>
      <w:r w:rsidR="00086B26" w:rsidRPr="000932C5">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0EE7E2C" w14:textId="77777777" w:rsidR="00086B26" w:rsidRPr="000932C5" w:rsidRDefault="00086B26" w:rsidP="00086B26">
      <w:pPr>
        <w:pStyle w:val="StyleCopyrightStatementAfter0ptBottomSinglesolidline1"/>
        <w:rPr>
          <w:lang w:val="en-CA"/>
        </w:rPr>
      </w:pPr>
    </w:p>
    <w:p w14:paraId="7D6DEED3" w14:textId="77777777" w:rsidR="000932C5" w:rsidRPr="000932C5" w:rsidRDefault="000932C5" w:rsidP="000932C5">
      <w:pPr>
        <w:pStyle w:val="StyleStyleCopyrightStatementAfter0ptBottomSinglesolid"/>
        <w:rPr>
          <w:rFonts w:cs="Arial"/>
          <w:color w:val="FFFFFF" w:themeColor="background1"/>
          <w:szCs w:val="16"/>
          <w:lang w:val="en-CA"/>
        </w:rPr>
      </w:pPr>
      <w:r w:rsidRPr="000932C5">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0932C5">
        <w:rPr>
          <w:rFonts w:cs="Arial"/>
          <w:color w:val="FFFFFF" w:themeColor="background1"/>
          <w:szCs w:val="16"/>
          <w:lang w:val="en-CA"/>
        </w:rPr>
        <w:t>i1v2e5y5pubs</w:t>
      </w:r>
    </w:p>
    <w:p w14:paraId="4C47F07C" w14:textId="77777777" w:rsidR="000932C5" w:rsidRPr="000932C5" w:rsidRDefault="000932C5" w:rsidP="000932C5">
      <w:pPr>
        <w:pStyle w:val="StyleStyleCopyrightStatementAfter0ptBottomSinglesolid"/>
        <w:rPr>
          <w:rFonts w:cs="Arial"/>
          <w:iCs w:val="0"/>
          <w:color w:val="auto"/>
          <w:szCs w:val="16"/>
          <w:lang w:val="en-CA"/>
        </w:rPr>
      </w:pPr>
    </w:p>
    <w:p w14:paraId="66333FD6" w14:textId="7EE1A8C6" w:rsidR="00751E0B" w:rsidRPr="000932C5" w:rsidRDefault="000932C5" w:rsidP="00A323B0">
      <w:pPr>
        <w:pStyle w:val="StyleStyleCopyrightStatementAfter0ptBottomSinglesolid"/>
        <w:rPr>
          <w:rFonts w:cs="Arial"/>
          <w:color w:val="FFFFFF" w:themeColor="background1"/>
          <w:szCs w:val="16"/>
          <w:lang w:val="en-CA"/>
        </w:rPr>
      </w:pPr>
      <w:r w:rsidRPr="000932C5">
        <w:rPr>
          <w:rFonts w:cs="Arial"/>
          <w:iCs w:val="0"/>
          <w:color w:val="auto"/>
          <w:szCs w:val="16"/>
          <w:lang w:val="en-CA"/>
        </w:rPr>
        <w:t>Copyright © 2021, Ivey Business School Foundation</w:t>
      </w:r>
      <w:r w:rsidR="00A323B0" w:rsidRPr="000932C5">
        <w:rPr>
          <w:rFonts w:cs="Arial"/>
          <w:iCs w:val="0"/>
          <w:color w:val="auto"/>
          <w:szCs w:val="16"/>
          <w:lang w:val="en-CA"/>
        </w:rPr>
        <w:tab/>
      </w:r>
      <w:r w:rsidR="006060E0" w:rsidRPr="000932C5">
        <w:rPr>
          <w:rFonts w:cs="Arial"/>
          <w:iCs w:val="0"/>
          <w:color w:val="auto"/>
          <w:szCs w:val="16"/>
          <w:lang w:val="en-CA"/>
        </w:rPr>
        <w:t>Version: 2021-01-</w:t>
      </w:r>
      <w:r w:rsidR="00610AC7" w:rsidRPr="000932C5">
        <w:rPr>
          <w:rFonts w:cs="Arial"/>
          <w:iCs w:val="0"/>
          <w:color w:val="auto"/>
          <w:szCs w:val="16"/>
          <w:lang w:val="en-CA"/>
        </w:rPr>
        <w:t>2</w:t>
      </w:r>
      <w:r w:rsidRPr="000932C5">
        <w:rPr>
          <w:rFonts w:cs="Arial"/>
          <w:iCs w:val="0"/>
          <w:color w:val="auto"/>
          <w:szCs w:val="16"/>
          <w:lang w:val="en-CA"/>
        </w:rPr>
        <w:t>8</w:t>
      </w:r>
    </w:p>
    <w:p w14:paraId="5724D8EC" w14:textId="77777777" w:rsidR="00751E0B" w:rsidRPr="000932C5" w:rsidRDefault="00751E0B" w:rsidP="00751E0B">
      <w:pPr>
        <w:pStyle w:val="StyleCopyrightStatementAfter0ptBottomSinglesolidline1"/>
        <w:rPr>
          <w:rFonts w:ascii="Times New Roman" w:hAnsi="Times New Roman"/>
          <w:sz w:val="20"/>
          <w:lang w:val="en-CA"/>
        </w:rPr>
      </w:pPr>
    </w:p>
    <w:p w14:paraId="3BA2A9F4" w14:textId="77777777" w:rsidR="00F11AB0" w:rsidRPr="000932C5" w:rsidRDefault="00F11AB0" w:rsidP="00751E0B">
      <w:pPr>
        <w:pStyle w:val="StyleCopyrightStatementAfter0ptBottomSinglesolidline1"/>
        <w:rPr>
          <w:rFonts w:ascii="Times New Roman" w:hAnsi="Times New Roman"/>
          <w:sz w:val="20"/>
          <w:lang w:val="en-CA"/>
        </w:rPr>
      </w:pPr>
    </w:p>
    <w:p w14:paraId="6A5ED5C5" w14:textId="629ED6DB" w:rsidR="00F11AB0" w:rsidRPr="000932C5" w:rsidRDefault="00F11AB0" w:rsidP="00F11AB0">
      <w:pPr>
        <w:pStyle w:val="BodyTextMain"/>
        <w:rPr>
          <w:lang w:val="en-CA"/>
        </w:rPr>
      </w:pPr>
      <w:r w:rsidRPr="000932C5">
        <w:rPr>
          <w:lang w:val="en-CA"/>
        </w:rPr>
        <w:t>It was about 1:00 a.m. on May 28, 2016</w:t>
      </w:r>
      <w:r w:rsidR="00F12FA3" w:rsidRPr="000932C5">
        <w:rPr>
          <w:lang w:val="en-CA"/>
        </w:rPr>
        <w:t>,</w:t>
      </w:r>
      <w:r w:rsidRPr="000932C5">
        <w:rPr>
          <w:lang w:val="en-CA"/>
        </w:rPr>
        <w:t xml:space="preserve"> when Kevan Austen’s phone rang. The number on the screen was familiar. “Kevan, I’m sorry to be calling at this time</w:t>
      </w:r>
      <w:r w:rsidR="00F12FA3" w:rsidRPr="000932C5">
        <w:rPr>
          <w:lang w:val="en-CA"/>
        </w:rPr>
        <w:t>,” the caller said. “</w:t>
      </w:r>
      <w:r w:rsidRPr="000932C5">
        <w:rPr>
          <w:lang w:val="en-CA"/>
        </w:rPr>
        <w:t>We’ve been experiencing severe security issues in the last few hours. You’d better come here as soon as you can.</w:t>
      </w:r>
      <w:r w:rsidR="0009596C" w:rsidRPr="000932C5">
        <w:rPr>
          <w:lang w:val="en-CA"/>
        </w:rPr>
        <w:t xml:space="preserve"> We have pop-up screens with ransom notes for bitcoins and it looks like we’ve been hit with a cyber</w:t>
      </w:r>
      <w:r w:rsidR="003E6434" w:rsidRPr="000932C5">
        <w:rPr>
          <w:lang w:val="en-CA"/>
        </w:rPr>
        <w:t xml:space="preserve"> </w:t>
      </w:r>
      <w:r w:rsidR="0009596C" w:rsidRPr="000932C5">
        <w:rPr>
          <w:lang w:val="en-CA"/>
        </w:rPr>
        <w:t>breach!</w:t>
      </w:r>
      <w:r w:rsidRPr="000932C5">
        <w:rPr>
          <w:lang w:val="en-CA"/>
        </w:rPr>
        <w:t>”</w:t>
      </w:r>
    </w:p>
    <w:p w14:paraId="533BE87E" w14:textId="77777777" w:rsidR="00F11AB0" w:rsidRPr="000932C5" w:rsidRDefault="00F11AB0" w:rsidP="00F11AB0">
      <w:pPr>
        <w:pStyle w:val="BodyTextMain"/>
        <w:rPr>
          <w:lang w:val="en-CA"/>
        </w:rPr>
      </w:pPr>
    </w:p>
    <w:p w14:paraId="3C530244" w14:textId="43BFF0F8" w:rsidR="00F11AB0" w:rsidRPr="000932C5" w:rsidRDefault="00F11AB0" w:rsidP="00F11AB0">
      <w:pPr>
        <w:pStyle w:val="BodyTextMain"/>
        <w:rPr>
          <w:lang w:val="en-CA"/>
        </w:rPr>
      </w:pPr>
      <w:r w:rsidRPr="000932C5">
        <w:rPr>
          <w:lang w:val="en-CA"/>
        </w:rPr>
        <w:t>Austen was the associate director, infrastructure operation and sustainment at the University of Calgary</w:t>
      </w:r>
      <w:r w:rsidR="00F12FA3" w:rsidRPr="000932C5">
        <w:rPr>
          <w:lang w:val="en-CA"/>
        </w:rPr>
        <w:t xml:space="preserve"> (U of C)</w:t>
      </w:r>
      <w:r w:rsidRPr="000932C5">
        <w:rPr>
          <w:lang w:val="en-CA"/>
        </w:rPr>
        <w:t>, and his portfolio included the operations cent</w:t>
      </w:r>
      <w:r w:rsidR="00F12FA3" w:rsidRPr="000932C5">
        <w:rPr>
          <w:lang w:val="en-CA"/>
        </w:rPr>
        <w:t>r</w:t>
      </w:r>
      <w:r w:rsidRPr="000932C5">
        <w:rPr>
          <w:lang w:val="en-CA"/>
        </w:rPr>
        <w:t>e, which</w:t>
      </w:r>
      <w:r w:rsidR="00F12FA3" w:rsidRPr="000932C5">
        <w:rPr>
          <w:lang w:val="en-CA"/>
        </w:rPr>
        <w:t xml:space="preserve">, as the nerve centre of the </w:t>
      </w:r>
      <w:r w:rsidRPr="000932C5">
        <w:rPr>
          <w:lang w:val="en-CA"/>
        </w:rPr>
        <w:t>university</w:t>
      </w:r>
      <w:r w:rsidR="00F12FA3" w:rsidRPr="000932C5">
        <w:rPr>
          <w:lang w:val="en-CA"/>
        </w:rPr>
        <w:t>’s</w:t>
      </w:r>
      <w:r w:rsidRPr="000932C5">
        <w:rPr>
          <w:lang w:val="en-CA"/>
        </w:rPr>
        <w:t xml:space="preserve"> </w:t>
      </w:r>
      <w:r w:rsidR="00F12FA3" w:rsidRPr="000932C5">
        <w:rPr>
          <w:lang w:val="en-CA"/>
        </w:rPr>
        <w:t>information technology (</w:t>
      </w:r>
      <w:r w:rsidRPr="000932C5">
        <w:rPr>
          <w:lang w:val="en-CA"/>
        </w:rPr>
        <w:t>IT</w:t>
      </w:r>
      <w:r w:rsidR="00F12FA3" w:rsidRPr="000932C5">
        <w:rPr>
          <w:lang w:val="en-CA"/>
        </w:rPr>
        <w:t>)</w:t>
      </w:r>
      <w:r w:rsidRPr="000932C5">
        <w:rPr>
          <w:lang w:val="en-CA"/>
        </w:rPr>
        <w:t xml:space="preserve"> infrastructure</w:t>
      </w:r>
      <w:r w:rsidR="00F12FA3" w:rsidRPr="000932C5">
        <w:rPr>
          <w:lang w:val="en-CA"/>
        </w:rPr>
        <w:t>,</w:t>
      </w:r>
      <w:r w:rsidRPr="000932C5">
        <w:rPr>
          <w:lang w:val="en-CA"/>
        </w:rPr>
        <w:t xml:space="preserve"> </w:t>
      </w:r>
      <w:r w:rsidR="00F12FA3" w:rsidRPr="000932C5">
        <w:rPr>
          <w:lang w:val="en-CA"/>
        </w:rPr>
        <w:t xml:space="preserve">monitored all </w:t>
      </w:r>
      <w:r w:rsidRPr="000932C5">
        <w:rPr>
          <w:lang w:val="en-CA"/>
        </w:rPr>
        <w:t>information systems on campus</w:t>
      </w:r>
      <w:r w:rsidR="00F12FA3" w:rsidRPr="000932C5">
        <w:rPr>
          <w:lang w:val="en-CA"/>
        </w:rPr>
        <w:t xml:space="preserve"> around the clock</w:t>
      </w:r>
      <w:r w:rsidRPr="000932C5">
        <w:rPr>
          <w:lang w:val="en-CA"/>
        </w:rPr>
        <w:t>. Austen thought he had seen it all</w:t>
      </w:r>
      <w:r w:rsidR="00F12FA3" w:rsidRPr="000932C5">
        <w:rPr>
          <w:lang w:val="en-CA"/>
        </w:rPr>
        <w:t xml:space="preserve"> during his tenure on campus</w:t>
      </w:r>
      <w:r w:rsidR="006172A4" w:rsidRPr="000932C5">
        <w:rPr>
          <w:lang w:val="en-CA"/>
        </w:rPr>
        <w:sym w:font="Symbol" w:char="F0BE"/>
      </w:r>
      <w:r w:rsidR="006172A4" w:rsidRPr="000932C5">
        <w:rPr>
          <w:lang w:val="en-CA"/>
        </w:rPr>
        <w:t>until the security breach that May</w:t>
      </w:r>
      <w:r w:rsidRPr="000932C5">
        <w:rPr>
          <w:lang w:val="en-CA"/>
        </w:rPr>
        <w:t>. His experience and in</w:t>
      </w:r>
      <w:r w:rsidR="0009596C" w:rsidRPr="000932C5">
        <w:rPr>
          <w:lang w:val="en-CA"/>
        </w:rPr>
        <w:t>tuiti</w:t>
      </w:r>
      <w:r w:rsidR="00006D06" w:rsidRPr="000932C5">
        <w:rPr>
          <w:lang w:val="en-CA"/>
        </w:rPr>
        <w:t>on told him that this was a money grab</w:t>
      </w:r>
      <w:r w:rsidRPr="000932C5">
        <w:rPr>
          <w:lang w:val="en-CA"/>
        </w:rPr>
        <w:t>.</w:t>
      </w:r>
      <w:r w:rsidR="00006D06" w:rsidRPr="000932C5">
        <w:rPr>
          <w:lang w:val="en-CA"/>
        </w:rPr>
        <w:t xml:space="preserve"> </w:t>
      </w:r>
      <w:r w:rsidR="00F12FA3" w:rsidRPr="000932C5">
        <w:rPr>
          <w:lang w:val="en-CA"/>
        </w:rPr>
        <w:t xml:space="preserve">He was not looking forward to the next few hours, which he expected </w:t>
      </w:r>
      <w:r w:rsidR="00006D06" w:rsidRPr="000932C5">
        <w:rPr>
          <w:lang w:val="en-CA"/>
        </w:rPr>
        <w:t xml:space="preserve">would </w:t>
      </w:r>
      <w:r w:rsidR="00F12FA3" w:rsidRPr="000932C5">
        <w:rPr>
          <w:lang w:val="en-CA"/>
        </w:rPr>
        <w:t xml:space="preserve">involve </w:t>
      </w:r>
      <w:r w:rsidR="00006D06" w:rsidRPr="000932C5">
        <w:rPr>
          <w:lang w:val="en-CA"/>
        </w:rPr>
        <w:t xml:space="preserve">heated discussions </w:t>
      </w:r>
      <w:r w:rsidR="00F12FA3" w:rsidRPr="000932C5">
        <w:rPr>
          <w:lang w:val="en-CA"/>
        </w:rPr>
        <w:t xml:space="preserve">about </w:t>
      </w:r>
      <w:r w:rsidR="00006D06" w:rsidRPr="000932C5">
        <w:rPr>
          <w:lang w:val="en-CA"/>
        </w:rPr>
        <w:t xml:space="preserve">whether to pay </w:t>
      </w:r>
      <w:r w:rsidR="006172A4" w:rsidRPr="000932C5">
        <w:rPr>
          <w:lang w:val="en-CA"/>
        </w:rPr>
        <w:t>the ransom,</w:t>
      </w:r>
      <w:r w:rsidR="00006D06" w:rsidRPr="000932C5">
        <w:rPr>
          <w:lang w:val="en-CA"/>
        </w:rPr>
        <w:t xml:space="preserve"> </w:t>
      </w:r>
      <w:r w:rsidR="006172A4" w:rsidRPr="000932C5">
        <w:rPr>
          <w:lang w:val="en-CA"/>
        </w:rPr>
        <w:t>along with also</w:t>
      </w:r>
      <w:r w:rsidR="00006D06" w:rsidRPr="000932C5">
        <w:rPr>
          <w:lang w:val="en-CA"/>
        </w:rPr>
        <w:t xml:space="preserve"> trying to restore network services.</w:t>
      </w:r>
    </w:p>
    <w:p w14:paraId="578AB209" w14:textId="77777777" w:rsidR="00F11AB0" w:rsidRPr="000932C5" w:rsidRDefault="00F11AB0" w:rsidP="00F11AB0">
      <w:pPr>
        <w:pStyle w:val="BodyTextMain"/>
        <w:rPr>
          <w:lang w:val="en-CA"/>
        </w:rPr>
      </w:pPr>
    </w:p>
    <w:p w14:paraId="7EDCDA1C" w14:textId="16436416" w:rsidR="00F11AB0" w:rsidRPr="000932C5" w:rsidRDefault="00F11AB0" w:rsidP="00F11AB0">
      <w:pPr>
        <w:pStyle w:val="BodyTextMain"/>
        <w:rPr>
          <w:lang w:val="en-CA"/>
        </w:rPr>
      </w:pPr>
      <w:r w:rsidRPr="000932C5">
        <w:rPr>
          <w:lang w:val="en-CA"/>
        </w:rPr>
        <w:t xml:space="preserve">Austen jumped into his truck and </w:t>
      </w:r>
      <w:r w:rsidR="003B5962" w:rsidRPr="000932C5">
        <w:rPr>
          <w:lang w:val="en-CA"/>
        </w:rPr>
        <w:t>barrelled</w:t>
      </w:r>
      <w:r w:rsidRPr="000932C5">
        <w:rPr>
          <w:lang w:val="en-CA"/>
        </w:rPr>
        <w:t xml:space="preserve"> down the highway toward the city. Living on an acreage west of Calgary, </w:t>
      </w:r>
      <w:r w:rsidR="00F12FA3" w:rsidRPr="000932C5">
        <w:rPr>
          <w:lang w:val="en-CA"/>
        </w:rPr>
        <w:t>he had done this</w:t>
      </w:r>
      <w:r w:rsidRPr="000932C5">
        <w:rPr>
          <w:lang w:val="en-CA"/>
        </w:rPr>
        <w:t xml:space="preserve"> drive daily for years. As he drove, he called the server technicians, asking them to come to campus immediately.</w:t>
      </w:r>
    </w:p>
    <w:p w14:paraId="79A85203" w14:textId="77777777" w:rsidR="00F11AB0" w:rsidRPr="000932C5" w:rsidRDefault="00F11AB0" w:rsidP="00F11AB0">
      <w:pPr>
        <w:pStyle w:val="BodyTextMain"/>
        <w:rPr>
          <w:sz w:val="20"/>
          <w:lang w:val="en-CA"/>
        </w:rPr>
      </w:pPr>
    </w:p>
    <w:p w14:paraId="495F4862" w14:textId="77777777" w:rsidR="00F11AB0" w:rsidRPr="000932C5" w:rsidRDefault="00F11AB0" w:rsidP="00F11AB0">
      <w:pPr>
        <w:pStyle w:val="BodyTextMain"/>
        <w:rPr>
          <w:sz w:val="20"/>
          <w:lang w:val="en-CA"/>
        </w:rPr>
      </w:pPr>
    </w:p>
    <w:p w14:paraId="6768A4DA" w14:textId="77777777" w:rsidR="00F11AB0" w:rsidRPr="000932C5" w:rsidRDefault="00F11AB0" w:rsidP="00F11AB0">
      <w:pPr>
        <w:pStyle w:val="Casehead1"/>
        <w:rPr>
          <w:lang w:val="en-CA"/>
        </w:rPr>
      </w:pPr>
      <w:r w:rsidRPr="000932C5">
        <w:rPr>
          <w:lang w:val="en-CA"/>
        </w:rPr>
        <w:t>The University of Calgary</w:t>
      </w:r>
    </w:p>
    <w:p w14:paraId="34892373" w14:textId="77777777" w:rsidR="00F11AB0" w:rsidRPr="000932C5" w:rsidRDefault="00F11AB0" w:rsidP="00F11AB0">
      <w:pPr>
        <w:pStyle w:val="BodyTextMain"/>
        <w:rPr>
          <w:lang w:val="en-CA"/>
        </w:rPr>
      </w:pPr>
    </w:p>
    <w:p w14:paraId="07E758BF" w14:textId="24F27345" w:rsidR="00F11AB0" w:rsidRPr="000932C5" w:rsidRDefault="00F11AB0" w:rsidP="00F11AB0">
      <w:pPr>
        <w:pStyle w:val="BodyTextMain"/>
        <w:rPr>
          <w:lang w:val="en-CA"/>
        </w:rPr>
      </w:pPr>
      <w:r w:rsidRPr="000932C5">
        <w:rPr>
          <w:lang w:val="en-CA"/>
        </w:rPr>
        <w:t xml:space="preserve">A young, public research institution in Calgary, Alberta, the </w:t>
      </w:r>
      <w:r w:rsidR="00F12FA3" w:rsidRPr="000932C5">
        <w:rPr>
          <w:lang w:val="en-CA"/>
        </w:rPr>
        <w:t>U of C</w:t>
      </w:r>
      <w:r w:rsidRPr="000932C5">
        <w:rPr>
          <w:lang w:val="en-CA"/>
        </w:rPr>
        <w:t xml:space="preserve"> </w:t>
      </w:r>
      <w:r w:rsidR="00FE2DA1" w:rsidRPr="000932C5">
        <w:rPr>
          <w:lang w:val="en-CA"/>
        </w:rPr>
        <w:t>had over 30,000 undergraduate and graduate students and employed over 5,000 academic and non-academic staff.</w:t>
      </w:r>
      <w:r w:rsidR="00FE2DA1" w:rsidRPr="000932C5">
        <w:rPr>
          <w:rStyle w:val="FootnoteReference"/>
          <w:position w:val="8"/>
          <w:sz w:val="14"/>
          <w:lang w:val="en-CA"/>
        </w:rPr>
        <w:footnoteReference w:id="1"/>
      </w:r>
      <w:r w:rsidR="00FE2DA1" w:rsidRPr="000932C5">
        <w:rPr>
          <w:lang w:val="en-CA"/>
        </w:rPr>
        <w:t xml:space="preserve"> It </w:t>
      </w:r>
      <w:r w:rsidR="00F12FA3" w:rsidRPr="000932C5">
        <w:rPr>
          <w:lang w:val="en-CA"/>
        </w:rPr>
        <w:t xml:space="preserve">had </w:t>
      </w:r>
      <w:r w:rsidRPr="000932C5">
        <w:rPr>
          <w:lang w:val="en-CA"/>
        </w:rPr>
        <w:t xml:space="preserve">originally </w:t>
      </w:r>
      <w:r w:rsidR="00F12FA3" w:rsidRPr="000932C5">
        <w:rPr>
          <w:lang w:val="en-CA"/>
        </w:rPr>
        <w:t xml:space="preserve">been </w:t>
      </w:r>
      <w:r w:rsidRPr="000932C5">
        <w:rPr>
          <w:lang w:val="en-CA"/>
        </w:rPr>
        <w:t>part of the University of Alberta</w:t>
      </w:r>
      <w:r w:rsidR="00F12FA3" w:rsidRPr="000932C5">
        <w:rPr>
          <w:lang w:val="en-CA"/>
        </w:rPr>
        <w:t xml:space="preserve"> but </w:t>
      </w:r>
      <w:r w:rsidRPr="000932C5">
        <w:rPr>
          <w:lang w:val="en-CA"/>
        </w:rPr>
        <w:t xml:space="preserve">became a separate, autonomous public university in 1966. The U of C </w:t>
      </w:r>
      <w:r w:rsidR="00F12FA3" w:rsidRPr="000932C5">
        <w:rPr>
          <w:lang w:val="en-CA"/>
        </w:rPr>
        <w:t xml:space="preserve">had grown </w:t>
      </w:r>
      <w:r w:rsidRPr="000932C5">
        <w:rPr>
          <w:lang w:val="en-CA"/>
        </w:rPr>
        <w:t>rapidly between 1966 and 2016</w:t>
      </w:r>
      <w:r w:rsidR="00F12FA3" w:rsidRPr="000932C5">
        <w:rPr>
          <w:lang w:val="en-CA"/>
        </w:rPr>
        <w:t xml:space="preserve"> and now</w:t>
      </w:r>
      <w:r w:rsidRPr="000932C5">
        <w:rPr>
          <w:lang w:val="en-CA"/>
        </w:rPr>
        <w:t xml:space="preserve"> had five campuses, including one in Doha, Qatar. </w:t>
      </w:r>
      <w:r w:rsidR="00F12FA3" w:rsidRPr="000932C5">
        <w:rPr>
          <w:lang w:val="en-CA"/>
        </w:rPr>
        <w:t>It</w:t>
      </w:r>
      <w:r w:rsidR="00B13992" w:rsidRPr="000932C5">
        <w:rPr>
          <w:lang w:val="en-CA"/>
        </w:rPr>
        <w:t>s</w:t>
      </w:r>
      <w:r w:rsidRPr="000932C5">
        <w:rPr>
          <w:lang w:val="en-CA"/>
        </w:rPr>
        <w:t xml:space="preserve"> 14 faculties </w:t>
      </w:r>
      <w:r w:rsidR="00F12FA3" w:rsidRPr="000932C5">
        <w:rPr>
          <w:lang w:val="en-CA"/>
        </w:rPr>
        <w:t xml:space="preserve">offered </w:t>
      </w:r>
      <w:r w:rsidRPr="000932C5">
        <w:rPr>
          <w:lang w:val="en-CA"/>
        </w:rPr>
        <w:t xml:space="preserve">more than 250 academic programs. In 2011, the U of C embarked on an ambitious plan to be a </w:t>
      </w:r>
      <w:r w:rsidR="00F12FA3" w:rsidRPr="000932C5">
        <w:rPr>
          <w:lang w:val="en-CA"/>
        </w:rPr>
        <w:t>top-</w:t>
      </w:r>
      <w:r w:rsidRPr="000932C5">
        <w:rPr>
          <w:lang w:val="en-CA"/>
        </w:rPr>
        <w:t xml:space="preserve">five research institution in Canada. This plan, known as </w:t>
      </w:r>
      <w:r w:rsidR="00F12FA3" w:rsidRPr="000932C5">
        <w:rPr>
          <w:lang w:val="en-CA"/>
        </w:rPr>
        <w:t xml:space="preserve">the </w:t>
      </w:r>
      <w:r w:rsidRPr="000932C5">
        <w:rPr>
          <w:lang w:val="en-CA"/>
        </w:rPr>
        <w:t>Eyes High</w:t>
      </w:r>
      <w:r w:rsidR="00F12FA3" w:rsidRPr="000932C5">
        <w:rPr>
          <w:lang w:val="en-CA"/>
        </w:rPr>
        <w:t xml:space="preserve"> strategy</w:t>
      </w:r>
      <w:r w:rsidRPr="000932C5">
        <w:rPr>
          <w:lang w:val="en-CA"/>
        </w:rPr>
        <w:t xml:space="preserve">, required </w:t>
      </w:r>
      <w:r w:rsidR="00BC52FA" w:rsidRPr="000932C5">
        <w:rPr>
          <w:lang w:val="en-CA"/>
        </w:rPr>
        <w:t xml:space="preserve">the </w:t>
      </w:r>
      <w:r w:rsidRPr="000932C5">
        <w:rPr>
          <w:lang w:val="en-CA"/>
        </w:rPr>
        <w:t xml:space="preserve">U of C to expand its research capacity and capabilities. </w:t>
      </w:r>
      <w:r w:rsidR="00B13992" w:rsidRPr="000932C5">
        <w:rPr>
          <w:lang w:val="en-CA"/>
        </w:rPr>
        <w:t xml:space="preserve">It involved </w:t>
      </w:r>
      <w:r w:rsidRPr="000932C5">
        <w:rPr>
          <w:lang w:val="en-CA"/>
        </w:rPr>
        <w:t>recruiting additional top-tier researchers and launching an extensive philanthropic campaign</w:t>
      </w:r>
      <w:r w:rsidR="0018029D" w:rsidRPr="000932C5">
        <w:rPr>
          <w:lang w:val="en-CA"/>
        </w:rPr>
        <w:t>,</w:t>
      </w:r>
      <w:r w:rsidRPr="000932C5">
        <w:rPr>
          <w:lang w:val="en-CA"/>
        </w:rPr>
        <w:t xml:space="preserve"> which increased the university’s media presence, highlighting the many achievements scholars were accomplishing in Calgary. By 2016, the </w:t>
      </w:r>
      <w:r w:rsidR="0018029D" w:rsidRPr="000932C5">
        <w:rPr>
          <w:lang w:val="en-CA"/>
        </w:rPr>
        <w:t xml:space="preserve">Center for World University Rankings had ranked </w:t>
      </w:r>
      <w:r w:rsidR="00C7124D" w:rsidRPr="000932C5">
        <w:rPr>
          <w:lang w:val="en-CA"/>
        </w:rPr>
        <w:t xml:space="preserve">the </w:t>
      </w:r>
      <w:r w:rsidRPr="000932C5">
        <w:rPr>
          <w:lang w:val="en-CA"/>
        </w:rPr>
        <w:t>U of C eighth in Canada</w:t>
      </w:r>
      <w:r w:rsidR="0018029D" w:rsidRPr="000932C5">
        <w:rPr>
          <w:lang w:val="en-CA"/>
        </w:rPr>
        <w:t xml:space="preserve">. </w:t>
      </w:r>
    </w:p>
    <w:p w14:paraId="51444CF6" w14:textId="2CE08BED" w:rsidR="00F11AB0" w:rsidRPr="000932C5" w:rsidRDefault="00F11AB0" w:rsidP="00F11AB0">
      <w:pPr>
        <w:pStyle w:val="BodyTextMain"/>
        <w:rPr>
          <w:lang w:val="en-CA"/>
        </w:rPr>
      </w:pPr>
      <w:r w:rsidRPr="000932C5">
        <w:rPr>
          <w:lang w:val="en-CA"/>
        </w:rPr>
        <w:lastRenderedPageBreak/>
        <w:t>There were six types of post-secondary institutions in Canada</w:t>
      </w:r>
      <w:r w:rsidR="00B13992" w:rsidRPr="000932C5">
        <w:rPr>
          <w:lang w:val="en-CA"/>
        </w:rPr>
        <w:t>:</w:t>
      </w:r>
      <w:r w:rsidRPr="000932C5">
        <w:rPr>
          <w:lang w:val="en-CA"/>
        </w:rPr>
        <w:t xml:space="preserve"> comprehensive academic and research universities, comprehensive community colleges, independent academic institutions, polytechnic institutions, specialized arts and cultural institutions</w:t>
      </w:r>
      <w:r w:rsidR="0018029D" w:rsidRPr="000932C5">
        <w:rPr>
          <w:lang w:val="en-CA"/>
        </w:rPr>
        <w:t>,</w:t>
      </w:r>
      <w:r w:rsidRPr="000932C5">
        <w:rPr>
          <w:lang w:val="en-CA"/>
        </w:rPr>
        <w:t xml:space="preserve"> and undergraduate universities. The U of C was one of four comprehensive academic and research universities in Alberta and </w:t>
      </w:r>
      <w:r w:rsidR="00B13992" w:rsidRPr="000932C5">
        <w:rPr>
          <w:lang w:val="en-CA"/>
        </w:rPr>
        <w:t>one</w:t>
      </w:r>
      <w:r w:rsidRPr="000932C5">
        <w:rPr>
          <w:lang w:val="en-CA"/>
        </w:rPr>
        <w:t xml:space="preserve"> of 15 large research universities with medical schools in Canada, known as the U15 </w:t>
      </w:r>
      <w:r w:rsidR="0018029D" w:rsidRPr="000932C5">
        <w:rPr>
          <w:lang w:val="en-CA"/>
        </w:rPr>
        <w:t>Group of Canadian Research Universities</w:t>
      </w:r>
      <w:r w:rsidRPr="000932C5">
        <w:rPr>
          <w:lang w:val="en-CA"/>
        </w:rPr>
        <w:t>. As such, it received substantial public funds from the provincial government to support its priorities.</w:t>
      </w:r>
    </w:p>
    <w:p w14:paraId="44494E56" w14:textId="77777777" w:rsidR="00F11AB0" w:rsidRPr="000932C5" w:rsidRDefault="00F11AB0" w:rsidP="00F11AB0">
      <w:pPr>
        <w:pStyle w:val="BodyTextMain"/>
        <w:rPr>
          <w:lang w:val="en-CA"/>
        </w:rPr>
      </w:pPr>
    </w:p>
    <w:p w14:paraId="4B4F1255" w14:textId="3D64DBE3" w:rsidR="00F11AB0" w:rsidRPr="000932C5" w:rsidRDefault="00F11AB0" w:rsidP="00F11AB0">
      <w:pPr>
        <w:pStyle w:val="BodyTextMain"/>
        <w:rPr>
          <w:lang w:val="en-CA"/>
        </w:rPr>
      </w:pPr>
      <w:r w:rsidRPr="000932C5">
        <w:rPr>
          <w:lang w:val="en-CA"/>
        </w:rPr>
        <w:t xml:space="preserve">The </w:t>
      </w:r>
      <w:r w:rsidR="0018029D" w:rsidRPr="000932C5">
        <w:rPr>
          <w:lang w:val="en-CA"/>
        </w:rPr>
        <w:t xml:space="preserve">university’s </w:t>
      </w:r>
      <w:r w:rsidRPr="000932C5">
        <w:rPr>
          <w:lang w:val="en-CA"/>
        </w:rPr>
        <w:t xml:space="preserve">main governing body was the </w:t>
      </w:r>
      <w:r w:rsidR="0018029D" w:rsidRPr="000932C5">
        <w:rPr>
          <w:lang w:val="en-CA"/>
        </w:rPr>
        <w:t>b</w:t>
      </w:r>
      <w:r w:rsidRPr="000932C5">
        <w:rPr>
          <w:lang w:val="en-CA"/>
        </w:rPr>
        <w:t xml:space="preserve">oard of </w:t>
      </w:r>
      <w:r w:rsidR="0018029D" w:rsidRPr="000932C5">
        <w:rPr>
          <w:lang w:val="en-CA"/>
        </w:rPr>
        <w:t>g</w:t>
      </w:r>
      <w:r w:rsidRPr="000932C5">
        <w:rPr>
          <w:lang w:val="en-CA"/>
        </w:rPr>
        <w:t xml:space="preserve">overnors. In Alberta, </w:t>
      </w:r>
      <w:r w:rsidR="00BC52FA" w:rsidRPr="000932C5">
        <w:rPr>
          <w:lang w:val="en-CA"/>
        </w:rPr>
        <w:t>u</w:t>
      </w:r>
      <w:r w:rsidR="0018029D" w:rsidRPr="000932C5">
        <w:rPr>
          <w:lang w:val="en-CA"/>
        </w:rPr>
        <w:t xml:space="preserve">niversity boards </w:t>
      </w:r>
      <w:r w:rsidRPr="000932C5">
        <w:rPr>
          <w:lang w:val="en-CA"/>
        </w:rPr>
        <w:t xml:space="preserve">of </w:t>
      </w:r>
      <w:r w:rsidR="0018029D" w:rsidRPr="000932C5">
        <w:rPr>
          <w:lang w:val="en-CA"/>
        </w:rPr>
        <w:t xml:space="preserve">governors </w:t>
      </w:r>
      <w:r w:rsidRPr="000932C5">
        <w:rPr>
          <w:lang w:val="en-CA"/>
        </w:rPr>
        <w:t xml:space="preserve">operated in accordance with the </w:t>
      </w:r>
      <w:r w:rsidRPr="000932C5">
        <w:rPr>
          <w:i/>
          <w:lang w:val="en-CA"/>
        </w:rPr>
        <w:t>Post-Secondary Learning Act</w:t>
      </w:r>
      <w:r w:rsidRPr="000932C5">
        <w:rPr>
          <w:lang w:val="en-CA"/>
        </w:rPr>
        <w:t xml:space="preserve"> and the </w:t>
      </w:r>
      <w:r w:rsidRPr="000932C5">
        <w:rPr>
          <w:i/>
          <w:lang w:val="en-CA"/>
        </w:rPr>
        <w:t>Alberta Public Agencies Governance Act</w:t>
      </w:r>
      <w:r w:rsidRPr="000932C5">
        <w:rPr>
          <w:lang w:val="en-CA"/>
        </w:rPr>
        <w:t xml:space="preserve">. The main responsibility of the </w:t>
      </w:r>
      <w:r w:rsidR="0018029D" w:rsidRPr="000932C5">
        <w:rPr>
          <w:lang w:val="en-CA"/>
        </w:rPr>
        <w:t xml:space="preserve">board </w:t>
      </w:r>
      <w:r w:rsidRPr="000932C5">
        <w:rPr>
          <w:lang w:val="en-CA"/>
        </w:rPr>
        <w:t xml:space="preserve">was to oversee the management and operation of the university’s business and affairs as legislated by the provincial government. The </w:t>
      </w:r>
      <w:r w:rsidR="0018029D" w:rsidRPr="000932C5">
        <w:rPr>
          <w:lang w:val="en-CA"/>
        </w:rPr>
        <w:t>b</w:t>
      </w:r>
      <w:r w:rsidRPr="000932C5">
        <w:rPr>
          <w:lang w:val="en-CA"/>
        </w:rPr>
        <w:t xml:space="preserve">oard’s duties were discharged through the </w:t>
      </w:r>
      <w:r w:rsidR="0018029D" w:rsidRPr="000932C5">
        <w:rPr>
          <w:lang w:val="en-CA"/>
        </w:rPr>
        <w:t>p</w:t>
      </w:r>
      <w:r w:rsidRPr="000932C5">
        <w:rPr>
          <w:lang w:val="en-CA"/>
        </w:rPr>
        <w:t xml:space="preserve">resident </w:t>
      </w:r>
      <w:r w:rsidR="0018029D" w:rsidRPr="000932C5">
        <w:rPr>
          <w:lang w:val="en-CA"/>
        </w:rPr>
        <w:t xml:space="preserve">and senior officers </w:t>
      </w:r>
      <w:r w:rsidRPr="000932C5">
        <w:rPr>
          <w:lang w:val="en-CA"/>
        </w:rPr>
        <w:t xml:space="preserve">of the </w:t>
      </w:r>
      <w:r w:rsidR="0018029D" w:rsidRPr="000932C5">
        <w:rPr>
          <w:lang w:val="en-CA"/>
        </w:rPr>
        <w:t>u</w:t>
      </w:r>
      <w:r w:rsidRPr="000932C5">
        <w:rPr>
          <w:lang w:val="en-CA"/>
        </w:rPr>
        <w:t>niversity.</w:t>
      </w:r>
      <w:r w:rsidR="00CF427B" w:rsidRPr="000932C5">
        <w:rPr>
          <w:rStyle w:val="FootnoteReference"/>
          <w:lang w:val="en-CA"/>
        </w:rPr>
        <w:footnoteReference w:id="2"/>
      </w:r>
    </w:p>
    <w:p w14:paraId="20DB6E62" w14:textId="77777777" w:rsidR="00F11AB0" w:rsidRPr="000932C5" w:rsidRDefault="00F11AB0" w:rsidP="00F11AB0">
      <w:pPr>
        <w:pStyle w:val="BodyTextMain"/>
        <w:rPr>
          <w:lang w:val="en-CA"/>
        </w:rPr>
      </w:pPr>
    </w:p>
    <w:p w14:paraId="1D2673C1" w14:textId="0CB22916" w:rsidR="00F11AB0" w:rsidRPr="000932C5" w:rsidRDefault="00F11AB0" w:rsidP="00F11AB0">
      <w:pPr>
        <w:pStyle w:val="BodyTextMain"/>
        <w:rPr>
          <w:lang w:val="en-CA"/>
        </w:rPr>
      </w:pPr>
      <w:r w:rsidRPr="000932C5">
        <w:rPr>
          <w:lang w:val="en-CA"/>
        </w:rPr>
        <w:t>Spring 2016 was an unusually busy time for the U of C</w:t>
      </w:r>
      <w:r w:rsidR="0018029D" w:rsidRPr="000932C5">
        <w:rPr>
          <w:lang w:val="en-CA"/>
        </w:rPr>
        <w:t>. T</w:t>
      </w:r>
      <w:r w:rsidRPr="000932C5">
        <w:rPr>
          <w:lang w:val="en-CA"/>
        </w:rPr>
        <w:t xml:space="preserve">he campus </w:t>
      </w:r>
      <w:r w:rsidR="0018029D" w:rsidRPr="000932C5">
        <w:rPr>
          <w:lang w:val="en-CA"/>
        </w:rPr>
        <w:t xml:space="preserve">was celebrating </w:t>
      </w:r>
      <w:r w:rsidRPr="000932C5">
        <w:rPr>
          <w:lang w:val="en-CA"/>
        </w:rPr>
        <w:t>its golden anniversary.</w:t>
      </w:r>
      <w:r w:rsidR="003D2461" w:rsidRPr="000932C5">
        <w:rPr>
          <w:rStyle w:val="FootnoteReference"/>
          <w:lang w:val="en-CA"/>
        </w:rPr>
        <w:footnoteReference w:id="3"/>
      </w:r>
      <w:r w:rsidRPr="000932C5">
        <w:rPr>
          <w:lang w:val="en-CA"/>
        </w:rPr>
        <w:t xml:space="preserve"> </w:t>
      </w:r>
      <w:r w:rsidR="0018029D" w:rsidRPr="000932C5">
        <w:rPr>
          <w:lang w:val="en-CA"/>
        </w:rPr>
        <w:t>From May 28 to June 3</w:t>
      </w:r>
      <w:r w:rsidRPr="000932C5">
        <w:rPr>
          <w:lang w:val="en-CA"/>
        </w:rPr>
        <w:t xml:space="preserve">, it </w:t>
      </w:r>
      <w:r w:rsidR="00B13992" w:rsidRPr="000932C5">
        <w:rPr>
          <w:lang w:val="en-CA"/>
        </w:rPr>
        <w:t xml:space="preserve">also </w:t>
      </w:r>
      <w:r w:rsidRPr="000932C5">
        <w:rPr>
          <w:lang w:val="en-CA"/>
        </w:rPr>
        <w:t>hosted the 2016 Congress of the Humanities and Social Sciences</w:t>
      </w:r>
      <w:r w:rsidR="0018029D" w:rsidRPr="000932C5">
        <w:rPr>
          <w:lang w:val="en-CA"/>
        </w:rPr>
        <w:t xml:space="preserve">, </w:t>
      </w:r>
      <w:r w:rsidRPr="000932C5">
        <w:rPr>
          <w:lang w:val="en-CA"/>
        </w:rPr>
        <w:t>with the theme of Energizing Communities</w:t>
      </w:r>
      <w:r w:rsidR="0018029D" w:rsidRPr="000932C5">
        <w:rPr>
          <w:lang w:val="en-CA"/>
        </w:rPr>
        <w:t>.</w:t>
      </w:r>
      <w:r w:rsidR="003D2461" w:rsidRPr="000932C5">
        <w:rPr>
          <w:rStyle w:val="FootnoteReference"/>
          <w:lang w:val="en-CA"/>
        </w:rPr>
        <w:footnoteReference w:id="4"/>
      </w:r>
      <w:r w:rsidRPr="000932C5">
        <w:rPr>
          <w:lang w:val="en-CA"/>
        </w:rPr>
        <w:t xml:space="preserve"> </w:t>
      </w:r>
      <w:r w:rsidR="0018029D" w:rsidRPr="000932C5">
        <w:rPr>
          <w:lang w:val="en-CA"/>
        </w:rPr>
        <w:t>During the conference, 12,000</w:t>
      </w:r>
      <w:r w:rsidRPr="000932C5">
        <w:rPr>
          <w:lang w:val="en-CA"/>
        </w:rPr>
        <w:t xml:space="preserve"> visiting scholars from around the world descended on campus, participating in research </w:t>
      </w:r>
      <w:r w:rsidR="00FE2DA1" w:rsidRPr="000932C5">
        <w:rPr>
          <w:lang w:val="en-CA"/>
        </w:rPr>
        <w:t xml:space="preserve">symposia </w:t>
      </w:r>
      <w:r w:rsidRPr="000932C5">
        <w:rPr>
          <w:lang w:val="en-CA"/>
        </w:rPr>
        <w:t>and colloquia. The U of C had also opened its residences to 1,200 displaced victims of the Fort McMurray wildfire</w:t>
      </w:r>
      <w:r w:rsidR="00B13992" w:rsidRPr="000932C5">
        <w:rPr>
          <w:lang w:val="en-CA"/>
        </w:rPr>
        <w:t>—</w:t>
      </w:r>
      <w:r w:rsidRPr="000932C5">
        <w:rPr>
          <w:lang w:val="en-CA"/>
        </w:rPr>
        <w:t xml:space="preserve">an enormous blaze </w:t>
      </w:r>
      <w:r w:rsidR="0018029D" w:rsidRPr="000932C5">
        <w:rPr>
          <w:lang w:val="en-CA"/>
        </w:rPr>
        <w:t xml:space="preserve">that had </w:t>
      </w:r>
      <w:r w:rsidRPr="000932C5">
        <w:rPr>
          <w:lang w:val="en-CA"/>
        </w:rPr>
        <w:t>forced the largest community evacuation in Alberta’s history.</w:t>
      </w:r>
      <w:r w:rsidR="003D2461" w:rsidRPr="000932C5">
        <w:rPr>
          <w:rStyle w:val="FootnoteReference"/>
          <w:lang w:val="en-CA"/>
        </w:rPr>
        <w:footnoteReference w:id="5"/>
      </w:r>
      <w:r w:rsidRPr="000932C5">
        <w:rPr>
          <w:position w:val="8"/>
          <w:sz w:val="14"/>
          <w:lang w:val="en-CA"/>
        </w:rPr>
        <w:t xml:space="preserve"> </w:t>
      </w:r>
      <w:r w:rsidRPr="000932C5">
        <w:rPr>
          <w:lang w:val="en-CA"/>
        </w:rPr>
        <w:t>Spring session classes were cancel</w:t>
      </w:r>
      <w:r w:rsidR="0018029D" w:rsidRPr="000932C5">
        <w:rPr>
          <w:lang w:val="en-CA"/>
        </w:rPr>
        <w:t>l</w:t>
      </w:r>
      <w:r w:rsidRPr="000932C5">
        <w:rPr>
          <w:lang w:val="en-CA"/>
        </w:rPr>
        <w:t xml:space="preserve">ed to accommodate the visitors, yet </w:t>
      </w:r>
      <w:r w:rsidR="0018029D" w:rsidRPr="000932C5">
        <w:rPr>
          <w:lang w:val="en-CA"/>
        </w:rPr>
        <w:t xml:space="preserve">the </w:t>
      </w:r>
      <w:r w:rsidRPr="000932C5">
        <w:rPr>
          <w:lang w:val="en-CA"/>
        </w:rPr>
        <w:t>campus was bustling with people from around the globe.</w:t>
      </w:r>
    </w:p>
    <w:p w14:paraId="673377E5" w14:textId="77777777" w:rsidR="00F11AB0" w:rsidRPr="000932C5" w:rsidRDefault="00F11AB0" w:rsidP="00F11AB0">
      <w:pPr>
        <w:pStyle w:val="BodyTextMain"/>
        <w:rPr>
          <w:sz w:val="21"/>
          <w:lang w:val="en-CA"/>
        </w:rPr>
      </w:pPr>
    </w:p>
    <w:p w14:paraId="3C8B82A7" w14:textId="77777777" w:rsidR="00F11AB0" w:rsidRPr="000932C5" w:rsidRDefault="00F11AB0" w:rsidP="00F11AB0">
      <w:pPr>
        <w:pStyle w:val="BodyTextMain"/>
        <w:rPr>
          <w:sz w:val="21"/>
          <w:lang w:val="en-CA"/>
        </w:rPr>
      </w:pPr>
    </w:p>
    <w:p w14:paraId="4F20212D" w14:textId="1D763867" w:rsidR="00F11AB0" w:rsidRPr="000932C5" w:rsidRDefault="00260614" w:rsidP="00F11AB0">
      <w:pPr>
        <w:pStyle w:val="Casehead1"/>
        <w:rPr>
          <w:lang w:val="en-CA"/>
        </w:rPr>
      </w:pPr>
      <w:r w:rsidRPr="000932C5">
        <w:rPr>
          <w:lang w:val="en-CA"/>
        </w:rPr>
        <w:t xml:space="preserve">Emergency response team </w:t>
      </w:r>
      <w:r w:rsidR="004B195B" w:rsidRPr="000932C5">
        <w:rPr>
          <w:lang w:val="en-CA"/>
        </w:rPr>
        <w:t xml:space="preserve">Response </w:t>
      </w:r>
      <w:r w:rsidRPr="000932C5">
        <w:rPr>
          <w:lang w:val="en-CA"/>
        </w:rPr>
        <w:t>to infrastructure failures</w:t>
      </w:r>
    </w:p>
    <w:p w14:paraId="1EA59364" w14:textId="77777777" w:rsidR="00F11AB0" w:rsidRPr="000932C5" w:rsidRDefault="00F11AB0" w:rsidP="00F11AB0">
      <w:pPr>
        <w:pStyle w:val="BodyTextMain"/>
        <w:rPr>
          <w:lang w:val="en-CA"/>
        </w:rPr>
      </w:pPr>
    </w:p>
    <w:p w14:paraId="51142736" w14:textId="68CE5897" w:rsidR="00F11AB0" w:rsidRPr="000932C5" w:rsidRDefault="00F11AB0" w:rsidP="00F11AB0">
      <w:pPr>
        <w:pStyle w:val="BodyTextMain"/>
        <w:rPr>
          <w:lang w:val="en-CA"/>
        </w:rPr>
      </w:pPr>
      <w:r w:rsidRPr="000932C5">
        <w:rPr>
          <w:lang w:val="en-CA"/>
        </w:rPr>
        <w:t xml:space="preserve">Austen </w:t>
      </w:r>
      <w:r w:rsidR="004B195B" w:rsidRPr="000932C5">
        <w:rPr>
          <w:lang w:val="en-CA"/>
        </w:rPr>
        <w:t xml:space="preserve">had </w:t>
      </w:r>
      <w:r w:rsidRPr="000932C5">
        <w:rPr>
          <w:lang w:val="en-CA"/>
        </w:rPr>
        <w:t>started his career on campus in 1989</w:t>
      </w:r>
      <w:r w:rsidR="003E551E" w:rsidRPr="000932C5">
        <w:rPr>
          <w:lang w:val="en-CA"/>
        </w:rPr>
        <w:t>,</w:t>
      </w:r>
      <w:r w:rsidRPr="000932C5">
        <w:rPr>
          <w:lang w:val="en-CA"/>
        </w:rPr>
        <w:t xml:space="preserve"> running the </w:t>
      </w:r>
      <w:r w:rsidR="003E551E" w:rsidRPr="000932C5">
        <w:rPr>
          <w:lang w:val="en-CA"/>
        </w:rPr>
        <w:t>m</w:t>
      </w:r>
      <w:r w:rsidRPr="000932C5">
        <w:rPr>
          <w:lang w:val="en-CA"/>
        </w:rPr>
        <w:t xml:space="preserve">icrocomputer </w:t>
      </w:r>
      <w:r w:rsidR="003E551E" w:rsidRPr="000932C5">
        <w:rPr>
          <w:lang w:val="en-CA"/>
        </w:rPr>
        <w:t>store</w:t>
      </w:r>
      <w:r w:rsidRPr="000932C5">
        <w:rPr>
          <w:lang w:val="en-CA"/>
        </w:rPr>
        <w:t xml:space="preserve">. His technical expertise </w:t>
      </w:r>
      <w:r w:rsidR="003E551E" w:rsidRPr="000932C5">
        <w:rPr>
          <w:lang w:val="en-CA"/>
        </w:rPr>
        <w:t xml:space="preserve">had </w:t>
      </w:r>
      <w:r w:rsidRPr="000932C5">
        <w:rPr>
          <w:lang w:val="en-CA"/>
        </w:rPr>
        <w:t>allowed him to continue to grow his career</w:t>
      </w:r>
      <w:r w:rsidR="004B195B" w:rsidRPr="000932C5">
        <w:rPr>
          <w:lang w:val="en-CA"/>
        </w:rPr>
        <w:t>,</w:t>
      </w:r>
      <w:r w:rsidRPr="000932C5">
        <w:rPr>
          <w:lang w:val="en-CA"/>
        </w:rPr>
        <w:t xml:space="preserve"> and </w:t>
      </w:r>
      <w:r w:rsidR="004B195B" w:rsidRPr="000932C5">
        <w:rPr>
          <w:lang w:val="en-CA"/>
        </w:rPr>
        <w:t xml:space="preserve">he had </w:t>
      </w:r>
      <w:r w:rsidRPr="000932C5">
        <w:rPr>
          <w:lang w:val="en-CA"/>
        </w:rPr>
        <w:t>take</w:t>
      </w:r>
      <w:r w:rsidR="004B195B" w:rsidRPr="000932C5">
        <w:rPr>
          <w:lang w:val="en-CA"/>
        </w:rPr>
        <w:t>n</w:t>
      </w:r>
      <w:r w:rsidRPr="000932C5">
        <w:rPr>
          <w:lang w:val="en-CA"/>
        </w:rPr>
        <w:t xml:space="preserve"> various roles </w:t>
      </w:r>
      <w:r w:rsidR="004B195B" w:rsidRPr="000932C5">
        <w:rPr>
          <w:lang w:val="en-CA"/>
        </w:rPr>
        <w:t xml:space="preserve">on </w:t>
      </w:r>
      <w:r w:rsidRPr="000932C5">
        <w:rPr>
          <w:lang w:val="en-CA"/>
        </w:rPr>
        <w:t>IT services and infrastructure teams on campus. Austen</w:t>
      </w:r>
      <w:r w:rsidR="004B195B" w:rsidRPr="000932C5">
        <w:rPr>
          <w:lang w:val="en-CA"/>
        </w:rPr>
        <w:t>, who</w:t>
      </w:r>
      <w:r w:rsidRPr="000932C5">
        <w:rPr>
          <w:lang w:val="en-CA"/>
        </w:rPr>
        <w:t xml:space="preserve"> was passionate about emergency IT operations</w:t>
      </w:r>
      <w:r w:rsidR="004B195B" w:rsidRPr="000932C5">
        <w:rPr>
          <w:lang w:val="en-CA"/>
        </w:rPr>
        <w:t xml:space="preserve">, headed the </w:t>
      </w:r>
      <w:r w:rsidRPr="000932C5">
        <w:rPr>
          <w:lang w:val="en-CA"/>
        </w:rPr>
        <w:t>emergency response team (ERT)</w:t>
      </w:r>
      <w:r w:rsidR="004B195B" w:rsidRPr="000932C5">
        <w:rPr>
          <w:lang w:val="en-CA"/>
        </w:rPr>
        <w:t xml:space="preserve">, which </w:t>
      </w:r>
      <w:r w:rsidRPr="000932C5">
        <w:rPr>
          <w:lang w:val="en-CA"/>
        </w:rPr>
        <w:t xml:space="preserve">was responsible for ensuring the integrity of university data assets and quickly restoring service to the campus community </w:t>
      </w:r>
      <w:r w:rsidR="004B195B" w:rsidRPr="000932C5">
        <w:rPr>
          <w:lang w:val="en-CA"/>
        </w:rPr>
        <w:t xml:space="preserve">in the event of </w:t>
      </w:r>
      <w:r w:rsidRPr="000932C5">
        <w:rPr>
          <w:lang w:val="en-CA"/>
        </w:rPr>
        <w:t xml:space="preserve">an emergency. </w:t>
      </w:r>
      <w:r w:rsidR="004B195B" w:rsidRPr="000932C5">
        <w:rPr>
          <w:lang w:val="en-CA"/>
        </w:rPr>
        <w:t xml:space="preserve">He </w:t>
      </w:r>
      <w:r w:rsidRPr="000932C5">
        <w:rPr>
          <w:lang w:val="en-CA"/>
        </w:rPr>
        <w:t>understood the importance of IT services to research and teaching activities and took great pride in the ERT’s responsibilities to protect these vital functions (</w:t>
      </w:r>
      <w:r w:rsidR="004B195B" w:rsidRPr="000932C5">
        <w:rPr>
          <w:lang w:val="en-CA"/>
        </w:rPr>
        <w:t xml:space="preserve">see </w:t>
      </w:r>
      <w:r w:rsidRPr="000932C5">
        <w:rPr>
          <w:lang w:val="en-CA"/>
        </w:rPr>
        <w:t xml:space="preserve">Exhibit </w:t>
      </w:r>
      <w:r w:rsidR="00617A78" w:rsidRPr="000932C5">
        <w:rPr>
          <w:lang w:val="en-CA"/>
        </w:rPr>
        <w:t>1</w:t>
      </w:r>
      <w:r w:rsidRPr="000932C5">
        <w:rPr>
          <w:lang w:val="en-CA"/>
        </w:rPr>
        <w:t>).</w:t>
      </w:r>
    </w:p>
    <w:p w14:paraId="0D313230" w14:textId="77777777" w:rsidR="00F11AB0" w:rsidRPr="000932C5" w:rsidRDefault="00F11AB0" w:rsidP="00F11AB0">
      <w:pPr>
        <w:pStyle w:val="BodyTextMain"/>
        <w:rPr>
          <w:lang w:val="en-CA"/>
        </w:rPr>
      </w:pPr>
    </w:p>
    <w:p w14:paraId="335F20AC" w14:textId="64155999" w:rsidR="00F11AB0" w:rsidRPr="000932C5" w:rsidRDefault="00F11AB0" w:rsidP="00F11AB0">
      <w:pPr>
        <w:pStyle w:val="BodyTextMain"/>
        <w:rPr>
          <w:lang w:val="en-CA"/>
        </w:rPr>
      </w:pPr>
      <w:r w:rsidRPr="000932C5">
        <w:rPr>
          <w:lang w:val="en-CA"/>
        </w:rPr>
        <w:t>In the early morning of May 28, questions raced through Austen’s mind: Where was the problem? Was it a cascading network failure</w:t>
      </w:r>
      <w:r w:rsidR="004B195B" w:rsidRPr="000932C5">
        <w:rPr>
          <w:lang w:val="en-CA"/>
        </w:rPr>
        <w:t>,</w:t>
      </w:r>
      <w:r w:rsidRPr="000932C5">
        <w:rPr>
          <w:lang w:val="en-CA"/>
        </w:rPr>
        <w:t xml:space="preserve"> or was </w:t>
      </w:r>
      <w:r w:rsidR="004B195B" w:rsidRPr="000932C5">
        <w:rPr>
          <w:lang w:val="en-CA"/>
        </w:rPr>
        <w:t xml:space="preserve">the problem </w:t>
      </w:r>
      <w:r w:rsidRPr="000932C5">
        <w:rPr>
          <w:lang w:val="en-CA"/>
        </w:rPr>
        <w:t xml:space="preserve">at </w:t>
      </w:r>
      <w:r w:rsidR="004B195B" w:rsidRPr="000932C5">
        <w:rPr>
          <w:lang w:val="en-CA"/>
        </w:rPr>
        <w:t xml:space="preserve">the </w:t>
      </w:r>
      <w:r w:rsidRPr="000932C5">
        <w:rPr>
          <w:lang w:val="en-CA"/>
        </w:rPr>
        <w:t>server level? And what was it</w:t>
      </w:r>
      <w:r w:rsidR="004B195B" w:rsidRPr="000932C5">
        <w:rPr>
          <w:lang w:val="en-CA"/>
        </w:rPr>
        <w:t>: a</w:t>
      </w:r>
      <w:r w:rsidRPr="000932C5">
        <w:rPr>
          <w:lang w:val="en-CA"/>
        </w:rPr>
        <w:t xml:space="preserve"> propagating virus</w:t>
      </w:r>
      <w:r w:rsidR="004B195B" w:rsidRPr="000932C5">
        <w:rPr>
          <w:lang w:val="en-CA"/>
        </w:rPr>
        <w:t>, a</w:t>
      </w:r>
      <w:r w:rsidRPr="000932C5">
        <w:rPr>
          <w:lang w:val="en-CA"/>
        </w:rPr>
        <w:t xml:space="preserve"> corrupted </w:t>
      </w:r>
      <w:r w:rsidR="005A41DE" w:rsidRPr="000932C5">
        <w:rPr>
          <w:lang w:val="en-CA"/>
        </w:rPr>
        <w:t>disk</w:t>
      </w:r>
      <w:r w:rsidRPr="000932C5">
        <w:rPr>
          <w:lang w:val="en-CA"/>
        </w:rPr>
        <w:t>? He knew that many of the network</w:t>
      </w:r>
      <w:r w:rsidR="004B195B" w:rsidRPr="000932C5">
        <w:rPr>
          <w:lang w:val="en-CA"/>
        </w:rPr>
        <w:t>’s</w:t>
      </w:r>
      <w:r w:rsidRPr="000932C5">
        <w:rPr>
          <w:lang w:val="en-CA"/>
        </w:rPr>
        <w:t xml:space="preserve"> servers were not local </w:t>
      </w:r>
      <w:r w:rsidR="005A41DE" w:rsidRPr="000932C5">
        <w:rPr>
          <w:lang w:val="en-CA"/>
        </w:rPr>
        <w:t>disks</w:t>
      </w:r>
      <w:r w:rsidRPr="000932C5">
        <w:rPr>
          <w:lang w:val="en-CA"/>
        </w:rPr>
        <w:t>. Theoretically, the storage servers could have just gone offline</w:t>
      </w:r>
      <w:r w:rsidR="004B195B" w:rsidRPr="000932C5">
        <w:rPr>
          <w:lang w:val="en-CA"/>
        </w:rPr>
        <w:t>; it had</w:t>
      </w:r>
      <w:r w:rsidRPr="000932C5">
        <w:rPr>
          <w:lang w:val="en-CA"/>
        </w:rPr>
        <w:t xml:space="preserve"> happened before. Initially, the teams thought the network infrastructure might be failing</w:t>
      </w:r>
      <w:r w:rsidR="004B195B" w:rsidRPr="000932C5">
        <w:rPr>
          <w:lang w:val="en-CA"/>
        </w:rPr>
        <w:t xml:space="preserve"> and </w:t>
      </w:r>
      <w:r w:rsidRPr="000932C5">
        <w:rPr>
          <w:lang w:val="en-CA"/>
        </w:rPr>
        <w:t xml:space="preserve">causing the alarm, but as the night unfolded, it became evident that </w:t>
      </w:r>
      <w:r w:rsidR="004B195B" w:rsidRPr="000932C5">
        <w:rPr>
          <w:lang w:val="en-CA"/>
        </w:rPr>
        <w:t xml:space="preserve">this </w:t>
      </w:r>
      <w:r w:rsidRPr="000932C5">
        <w:rPr>
          <w:lang w:val="en-CA"/>
        </w:rPr>
        <w:t>was not a standard network failure.</w:t>
      </w:r>
    </w:p>
    <w:p w14:paraId="63753A07" w14:textId="77777777" w:rsidR="00F11AB0" w:rsidRPr="000932C5" w:rsidRDefault="00F11AB0" w:rsidP="00F11AB0">
      <w:pPr>
        <w:pStyle w:val="BodyTextMain"/>
        <w:rPr>
          <w:lang w:val="en-CA"/>
        </w:rPr>
      </w:pPr>
    </w:p>
    <w:p w14:paraId="23400CB1" w14:textId="4B8A441F" w:rsidR="00F11AB0" w:rsidRPr="000932C5" w:rsidRDefault="00F11AB0" w:rsidP="00F11AB0">
      <w:pPr>
        <w:pStyle w:val="BodyTextMain"/>
        <w:rPr>
          <w:spacing w:val="-2"/>
          <w:lang w:val="en-CA"/>
        </w:rPr>
      </w:pPr>
      <w:r w:rsidRPr="000932C5">
        <w:rPr>
          <w:spacing w:val="-2"/>
          <w:lang w:val="en-CA"/>
        </w:rPr>
        <w:t xml:space="preserve">By the time Austen </w:t>
      </w:r>
      <w:r w:rsidR="00BC52FA" w:rsidRPr="000932C5">
        <w:rPr>
          <w:spacing w:val="-2"/>
          <w:lang w:val="en-CA"/>
        </w:rPr>
        <w:t>arrived on</w:t>
      </w:r>
      <w:r w:rsidRPr="000932C5">
        <w:rPr>
          <w:spacing w:val="-2"/>
          <w:lang w:val="en-CA"/>
        </w:rPr>
        <w:t xml:space="preserve"> campus, IT operations had discovered a pop-up ransom note on a server</w:t>
      </w:r>
      <w:r w:rsidR="00617A78" w:rsidRPr="000932C5">
        <w:rPr>
          <w:spacing w:val="-2"/>
          <w:lang w:val="en-CA"/>
        </w:rPr>
        <w:t xml:space="preserve"> (see Exhibit 2)</w:t>
      </w:r>
      <w:r w:rsidRPr="000932C5">
        <w:rPr>
          <w:spacing w:val="-2"/>
          <w:lang w:val="en-CA"/>
        </w:rPr>
        <w:t>. The U of C</w:t>
      </w:r>
      <w:r w:rsidR="004B195B" w:rsidRPr="000932C5">
        <w:rPr>
          <w:spacing w:val="-2"/>
          <w:lang w:val="en-CA"/>
        </w:rPr>
        <w:t>’s system</w:t>
      </w:r>
      <w:r w:rsidRPr="000932C5">
        <w:rPr>
          <w:spacing w:val="-2"/>
          <w:lang w:val="en-CA"/>
        </w:rPr>
        <w:t xml:space="preserve"> had been breached by ransomware. Austen called in the rest of </w:t>
      </w:r>
      <w:r w:rsidR="004B195B" w:rsidRPr="000932C5">
        <w:rPr>
          <w:spacing w:val="-2"/>
          <w:lang w:val="en-CA"/>
        </w:rPr>
        <w:t xml:space="preserve">the </w:t>
      </w:r>
      <w:r w:rsidRPr="000932C5">
        <w:rPr>
          <w:spacing w:val="-2"/>
          <w:lang w:val="en-CA"/>
        </w:rPr>
        <w:t xml:space="preserve">IT leadership and activated the ERT. Catherine Heggerud, </w:t>
      </w:r>
      <w:r w:rsidR="004B195B" w:rsidRPr="000932C5">
        <w:rPr>
          <w:spacing w:val="-2"/>
          <w:lang w:val="en-CA"/>
        </w:rPr>
        <w:t>the d</w:t>
      </w:r>
      <w:r w:rsidRPr="000932C5">
        <w:rPr>
          <w:spacing w:val="-2"/>
          <w:lang w:val="en-CA"/>
        </w:rPr>
        <w:t xml:space="preserve">irector of </w:t>
      </w:r>
      <w:r w:rsidR="004B195B" w:rsidRPr="000932C5">
        <w:rPr>
          <w:spacing w:val="-2"/>
          <w:lang w:val="en-CA"/>
        </w:rPr>
        <w:t>c</w:t>
      </w:r>
      <w:r w:rsidRPr="000932C5">
        <w:rPr>
          <w:spacing w:val="-2"/>
          <w:lang w:val="en-CA"/>
        </w:rPr>
        <w:t xml:space="preserve">ustomer </w:t>
      </w:r>
      <w:r w:rsidR="004B195B" w:rsidRPr="000932C5">
        <w:rPr>
          <w:spacing w:val="-2"/>
          <w:lang w:val="en-CA"/>
        </w:rPr>
        <w:t>e</w:t>
      </w:r>
      <w:r w:rsidRPr="000932C5">
        <w:rPr>
          <w:spacing w:val="-2"/>
          <w:lang w:val="en-CA"/>
        </w:rPr>
        <w:t xml:space="preserve">ngagement and </w:t>
      </w:r>
      <w:r w:rsidR="004B195B" w:rsidRPr="000932C5">
        <w:rPr>
          <w:spacing w:val="-2"/>
          <w:lang w:val="en-CA"/>
        </w:rPr>
        <w:t>e</w:t>
      </w:r>
      <w:r w:rsidRPr="000932C5">
        <w:rPr>
          <w:spacing w:val="-2"/>
          <w:lang w:val="en-CA"/>
        </w:rPr>
        <w:t xml:space="preserve">xperience, </w:t>
      </w:r>
      <w:r w:rsidRPr="000932C5">
        <w:rPr>
          <w:spacing w:val="-2"/>
          <w:lang w:val="en-CA"/>
        </w:rPr>
        <w:lastRenderedPageBreak/>
        <w:t xml:space="preserve">was called around 4:30 a.m. </w:t>
      </w:r>
      <w:r w:rsidR="00183B22" w:rsidRPr="000932C5">
        <w:rPr>
          <w:spacing w:val="-2"/>
          <w:lang w:val="en-CA"/>
        </w:rPr>
        <w:t>A</w:t>
      </w:r>
      <w:r w:rsidRPr="000932C5">
        <w:rPr>
          <w:spacing w:val="-2"/>
          <w:lang w:val="en-CA"/>
        </w:rPr>
        <w:t>s the duty director for the ERT, Heggerud</w:t>
      </w:r>
      <w:r w:rsidR="00183B22" w:rsidRPr="000932C5">
        <w:rPr>
          <w:spacing w:val="-2"/>
          <w:lang w:val="en-CA"/>
        </w:rPr>
        <w:t>’s role</w:t>
      </w:r>
      <w:r w:rsidRPr="000932C5">
        <w:rPr>
          <w:spacing w:val="-2"/>
          <w:lang w:val="en-CA"/>
        </w:rPr>
        <w:t xml:space="preserve"> was </w:t>
      </w:r>
      <w:r w:rsidR="00183B22" w:rsidRPr="000932C5">
        <w:rPr>
          <w:spacing w:val="-2"/>
          <w:lang w:val="en-CA"/>
        </w:rPr>
        <w:t xml:space="preserve">to take responsibility </w:t>
      </w:r>
      <w:r w:rsidRPr="000932C5">
        <w:rPr>
          <w:spacing w:val="-2"/>
          <w:lang w:val="en-CA"/>
        </w:rPr>
        <w:t xml:space="preserve">for the </w:t>
      </w:r>
      <w:r w:rsidR="00183B22" w:rsidRPr="000932C5">
        <w:rPr>
          <w:spacing w:val="-2"/>
          <w:lang w:val="en-CA"/>
        </w:rPr>
        <w:t xml:space="preserve">IT </w:t>
      </w:r>
      <w:r w:rsidRPr="000932C5">
        <w:rPr>
          <w:spacing w:val="-2"/>
          <w:lang w:val="en-CA"/>
        </w:rPr>
        <w:t>staff during any emergency</w:t>
      </w:r>
      <w:r w:rsidR="00183B22" w:rsidRPr="000932C5">
        <w:rPr>
          <w:spacing w:val="-2"/>
          <w:lang w:val="en-CA"/>
        </w:rPr>
        <w:t xml:space="preserve"> and</w:t>
      </w:r>
      <w:r w:rsidRPr="000932C5">
        <w:rPr>
          <w:spacing w:val="-2"/>
          <w:lang w:val="en-CA"/>
        </w:rPr>
        <w:t xml:space="preserve"> to safeguard the incident commander, Austen</w:t>
      </w:r>
      <w:r w:rsidR="00183B22" w:rsidRPr="000932C5">
        <w:rPr>
          <w:spacing w:val="-2"/>
          <w:lang w:val="en-CA"/>
        </w:rPr>
        <w:t>, freeing him</w:t>
      </w:r>
      <w:r w:rsidRPr="000932C5">
        <w:rPr>
          <w:spacing w:val="-2"/>
          <w:lang w:val="en-CA"/>
        </w:rPr>
        <w:t xml:space="preserve"> from routine tasks </w:t>
      </w:r>
      <w:r w:rsidR="00183B22" w:rsidRPr="000932C5">
        <w:rPr>
          <w:spacing w:val="-2"/>
          <w:lang w:val="en-CA"/>
        </w:rPr>
        <w:t xml:space="preserve">in order to allow him </w:t>
      </w:r>
      <w:r w:rsidRPr="000932C5">
        <w:rPr>
          <w:spacing w:val="-2"/>
          <w:lang w:val="en-CA"/>
        </w:rPr>
        <w:t>to focus on the primary task</w:t>
      </w:r>
      <w:r w:rsidR="00183B22" w:rsidRPr="000932C5">
        <w:rPr>
          <w:spacing w:val="-2"/>
          <w:lang w:val="en-CA"/>
        </w:rPr>
        <w:t xml:space="preserve">: </w:t>
      </w:r>
      <w:r w:rsidRPr="000932C5">
        <w:rPr>
          <w:spacing w:val="-2"/>
          <w:lang w:val="en-CA"/>
        </w:rPr>
        <w:t>isolating the root cause of any problem. The duty director</w:t>
      </w:r>
      <w:r w:rsidR="00183B22" w:rsidRPr="000932C5">
        <w:rPr>
          <w:spacing w:val="-2"/>
          <w:lang w:val="en-CA"/>
        </w:rPr>
        <w:t>’s</w:t>
      </w:r>
      <w:r w:rsidRPr="000932C5">
        <w:rPr>
          <w:spacing w:val="-2"/>
          <w:lang w:val="en-CA"/>
        </w:rPr>
        <w:t xml:space="preserve"> responsibilities also included ensuring good morale among the extended team.</w:t>
      </w:r>
    </w:p>
    <w:p w14:paraId="1CF79C42" w14:textId="77777777" w:rsidR="00183B22" w:rsidRPr="000932C5" w:rsidRDefault="00183B22" w:rsidP="00F11AB0">
      <w:pPr>
        <w:pStyle w:val="BodyTextMain"/>
        <w:rPr>
          <w:lang w:val="en-CA"/>
        </w:rPr>
      </w:pPr>
    </w:p>
    <w:p w14:paraId="6B339639" w14:textId="2AFD679E" w:rsidR="00F11AB0" w:rsidRPr="000932C5" w:rsidRDefault="00F11AB0" w:rsidP="00F11AB0">
      <w:pPr>
        <w:pStyle w:val="BodyTextMain"/>
        <w:rPr>
          <w:lang w:val="en-CA"/>
        </w:rPr>
      </w:pPr>
      <w:r w:rsidRPr="000932C5">
        <w:rPr>
          <w:lang w:val="en-CA"/>
        </w:rPr>
        <w:t>At 5:00 a.m.,</w:t>
      </w:r>
      <w:r w:rsidR="00183B22" w:rsidRPr="000932C5">
        <w:rPr>
          <w:lang w:val="en-CA"/>
        </w:rPr>
        <w:t xml:space="preserve"> calls were also made to</w:t>
      </w:r>
      <w:r w:rsidRPr="000932C5">
        <w:rPr>
          <w:lang w:val="en-CA"/>
        </w:rPr>
        <w:t xml:space="preserve"> Linda Dalgetty, vice</w:t>
      </w:r>
      <w:r w:rsidR="00BC52FA" w:rsidRPr="000932C5">
        <w:rPr>
          <w:lang w:val="en-CA"/>
        </w:rPr>
        <w:t>-</w:t>
      </w:r>
      <w:r w:rsidRPr="000932C5">
        <w:rPr>
          <w:lang w:val="en-CA"/>
        </w:rPr>
        <w:t>president</w:t>
      </w:r>
      <w:r w:rsidR="00183B22" w:rsidRPr="000932C5">
        <w:rPr>
          <w:lang w:val="en-CA"/>
        </w:rPr>
        <w:t xml:space="preserve">, </w:t>
      </w:r>
      <w:r w:rsidRPr="000932C5">
        <w:rPr>
          <w:lang w:val="en-CA"/>
        </w:rPr>
        <w:t>finance and services</w:t>
      </w:r>
      <w:r w:rsidR="00183B22" w:rsidRPr="000932C5">
        <w:rPr>
          <w:lang w:val="en-CA"/>
        </w:rPr>
        <w:t xml:space="preserve">; </w:t>
      </w:r>
      <w:r w:rsidRPr="000932C5">
        <w:rPr>
          <w:lang w:val="en-CA"/>
        </w:rPr>
        <w:t xml:space="preserve">Janet Stein, director of </w:t>
      </w:r>
      <w:r w:rsidR="00183B22" w:rsidRPr="000932C5">
        <w:rPr>
          <w:lang w:val="en-CA"/>
        </w:rPr>
        <w:t xml:space="preserve">risk management and </w:t>
      </w:r>
      <w:r w:rsidRPr="000932C5">
        <w:rPr>
          <w:lang w:val="en-CA"/>
        </w:rPr>
        <w:t>insurance</w:t>
      </w:r>
      <w:r w:rsidR="00183B22" w:rsidRPr="000932C5">
        <w:rPr>
          <w:lang w:val="en-CA"/>
        </w:rPr>
        <w:t xml:space="preserve">; </w:t>
      </w:r>
      <w:r w:rsidRPr="000932C5">
        <w:rPr>
          <w:lang w:val="en-CA"/>
        </w:rPr>
        <w:t>and Rae Ann Aldridge, associate vice</w:t>
      </w:r>
      <w:r w:rsidR="00BC52FA" w:rsidRPr="000932C5">
        <w:rPr>
          <w:lang w:val="en-CA"/>
        </w:rPr>
        <w:t>-</w:t>
      </w:r>
      <w:r w:rsidRPr="000932C5">
        <w:rPr>
          <w:lang w:val="en-CA"/>
        </w:rPr>
        <w:t xml:space="preserve">president of risk. By 8:00 a.m., Austen and Heggerud had the ERT and supporting IT team assembled. As ERT members and support staff arrived on campus, Austen </w:t>
      </w:r>
      <w:r w:rsidR="00183B22" w:rsidRPr="000932C5">
        <w:rPr>
          <w:lang w:val="en-CA"/>
        </w:rPr>
        <w:t xml:space="preserve">went over </w:t>
      </w:r>
      <w:r w:rsidRPr="000932C5">
        <w:rPr>
          <w:lang w:val="en-CA"/>
        </w:rPr>
        <w:t xml:space="preserve">the night’s events in his head. There were many moving parts, and explaining what </w:t>
      </w:r>
      <w:r w:rsidR="00183B22" w:rsidRPr="000932C5">
        <w:rPr>
          <w:lang w:val="en-CA"/>
        </w:rPr>
        <w:t xml:space="preserve">had </w:t>
      </w:r>
      <w:r w:rsidRPr="000932C5">
        <w:rPr>
          <w:lang w:val="en-CA"/>
        </w:rPr>
        <w:t>transpired would take patience.</w:t>
      </w:r>
    </w:p>
    <w:p w14:paraId="546DD99B" w14:textId="77777777" w:rsidR="00F11AB0" w:rsidRPr="000932C5" w:rsidRDefault="00F11AB0" w:rsidP="00F11AB0">
      <w:pPr>
        <w:pStyle w:val="BodyTextMain"/>
        <w:rPr>
          <w:lang w:val="en-CA"/>
        </w:rPr>
      </w:pPr>
    </w:p>
    <w:p w14:paraId="123069B3" w14:textId="5545939C" w:rsidR="00F11AB0" w:rsidRPr="000932C5" w:rsidRDefault="00F11AB0" w:rsidP="003F2E7D">
      <w:pPr>
        <w:pStyle w:val="BodyTextMain"/>
        <w:rPr>
          <w:spacing w:val="-2"/>
          <w:lang w:val="en-CA"/>
        </w:rPr>
      </w:pPr>
      <w:r w:rsidRPr="000932C5">
        <w:rPr>
          <w:spacing w:val="-2"/>
          <w:lang w:val="en-CA"/>
        </w:rPr>
        <w:t xml:space="preserve">IT operations </w:t>
      </w:r>
      <w:r w:rsidR="00183B22" w:rsidRPr="000932C5">
        <w:rPr>
          <w:spacing w:val="-2"/>
          <w:lang w:val="en-CA"/>
        </w:rPr>
        <w:t xml:space="preserve">had </w:t>
      </w:r>
      <w:r w:rsidRPr="000932C5">
        <w:rPr>
          <w:spacing w:val="-2"/>
          <w:lang w:val="en-CA"/>
        </w:rPr>
        <w:t xml:space="preserve">noticed unusual alarms </w:t>
      </w:r>
      <w:r w:rsidR="00183B22" w:rsidRPr="000932C5">
        <w:rPr>
          <w:spacing w:val="-2"/>
          <w:lang w:val="en-CA"/>
        </w:rPr>
        <w:t xml:space="preserve">on </w:t>
      </w:r>
      <w:r w:rsidRPr="000932C5">
        <w:rPr>
          <w:spacing w:val="-2"/>
          <w:lang w:val="en-CA"/>
        </w:rPr>
        <w:t>Friday evening, May 27, 2016. Austen was called in on Saturday at 1:00 a.m. At 2:00 a.m., IT operations called campus security</w:t>
      </w:r>
      <w:r w:rsidR="00183B22" w:rsidRPr="000932C5">
        <w:rPr>
          <w:spacing w:val="-2"/>
          <w:lang w:val="en-CA"/>
        </w:rPr>
        <w:t xml:space="preserve"> after</w:t>
      </w:r>
      <w:r w:rsidRPr="000932C5">
        <w:rPr>
          <w:spacing w:val="-2"/>
          <w:lang w:val="en-CA"/>
        </w:rPr>
        <w:t xml:space="preserve"> </w:t>
      </w:r>
      <w:r w:rsidR="00183B22" w:rsidRPr="000932C5">
        <w:rPr>
          <w:spacing w:val="-2"/>
          <w:lang w:val="en-CA"/>
        </w:rPr>
        <w:t xml:space="preserve">discovering </w:t>
      </w:r>
      <w:r w:rsidRPr="000932C5">
        <w:rPr>
          <w:spacing w:val="-2"/>
          <w:lang w:val="en-CA"/>
        </w:rPr>
        <w:t>a ransom note on a server</w:t>
      </w:r>
      <w:r w:rsidR="00183B22" w:rsidRPr="000932C5">
        <w:rPr>
          <w:spacing w:val="-2"/>
          <w:lang w:val="en-CA"/>
        </w:rPr>
        <w:t>: “</w:t>
      </w:r>
      <w:r w:rsidRPr="000932C5">
        <w:rPr>
          <w:spacing w:val="-2"/>
          <w:lang w:val="en-CA"/>
        </w:rPr>
        <w:t>All your files are encrypted with RSA-2048 encryption. RSA is an asymmetric cryptographic algorithm. You will need a private key to recover your files. It is not possible to recover your files without a private key.</w:t>
      </w:r>
      <w:r w:rsidR="00183B22" w:rsidRPr="000932C5">
        <w:rPr>
          <w:spacing w:val="-2"/>
          <w:lang w:val="en-CA"/>
        </w:rPr>
        <w:t>”</w:t>
      </w:r>
    </w:p>
    <w:p w14:paraId="31A49FF6" w14:textId="77777777" w:rsidR="00183B22" w:rsidRPr="000932C5" w:rsidRDefault="00183B22" w:rsidP="00183B22">
      <w:pPr>
        <w:pStyle w:val="BodyTextMain"/>
        <w:ind w:left="720"/>
        <w:rPr>
          <w:i/>
          <w:lang w:val="en-CA"/>
        </w:rPr>
      </w:pPr>
    </w:p>
    <w:p w14:paraId="6653B47E" w14:textId="4D080D80" w:rsidR="00F11AB0" w:rsidRPr="000932C5" w:rsidRDefault="00F11AB0" w:rsidP="00183B22">
      <w:pPr>
        <w:pStyle w:val="BodyTextMain"/>
        <w:rPr>
          <w:lang w:val="en-CA"/>
        </w:rPr>
      </w:pPr>
      <w:r w:rsidRPr="000932C5">
        <w:rPr>
          <w:lang w:val="en-CA"/>
        </w:rPr>
        <w:t xml:space="preserve">The ransom note demanded a payment of 27 </w:t>
      </w:r>
      <w:r w:rsidR="00183B22" w:rsidRPr="000932C5">
        <w:rPr>
          <w:lang w:val="en-CA"/>
        </w:rPr>
        <w:t>b</w:t>
      </w:r>
      <w:r w:rsidRPr="000932C5">
        <w:rPr>
          <w:lang w:val="en-CA"/>
        </w:rPr>
        <w:t>itcoin for the recovery key</w:t>
      </w:r>
      <w:r w:rsidR="00183B22" w:rsidRPr="000932C5">
        <w:rPr>
          <w:lang w:val="en-CA"/>
        </w:rPr>
        <w:t xml:space="preserve"> and stipulated a p</w:t>
      </w:r>
      <w:r w:rsidRPr="000932C5">
        <w:rPr>
          <w:lang w:val="en-CA"/>
        </w:rPr>
        <w:t>ayment deadline in seven days, after which the private key would be permanently deleted.</w:t>
      </w:r>
    </w:p>
    <w:p w14:paraId="34403604" w14:textId="77777777" w:rsidR="00F11AB0" w:rsidRPr="000932C5" w:rsidRDefault="00F11AB0" w:rsidP="00183B22">
      <w:pPr>
        <w:pStyle w:val="BodyTextMain"/>
        <w:rPr>
          <w:lang w:val="en-CA"/>
        </w:rPr>
      </w:pPr>
    </w:p>
    <w:p w14:paraId="1E65150A" w14:textId="567CD743" w:rsidR="00F11AB0" w:rsidRPr="000932C5" w:rsidRDefault="00F11AB0" w:rsidP="00F11AB0">
      <w:pPr>
        <w:pStyle w:val="BodyTextMain"/>
        <w:rPr>
          <w:lang w:val="en-CA"/>
        </w:rPr>
      </w:pPr>
      <w:r w:rsidRPr="000932C5">
        <w:rPr>
          <w:lang w:val="en-CA"/>
        </w:rPr>
        <w:t xml:space="preserve">Coincidentally, Stein had signed a cyber-liability insurance policy </w:t>
      </w:r>
      <w:r w:rsidR="00C50673" w:rsidRPr="000932C5">
        <w:rPr>
          <w:lang w:val="en-CA"/>
        </w:rPr>
        <w:t xml:space="preserve">just </w:t>
      </w:r>
      <w:r w:rsidRPr="000932C5">
        <w:rPr>
          <w:lang w:val="en-CA"/>
        </w:rPr>
        <w:t xml:space="preserve">a few days before the breach happened. The policy included access to an independent breach coach. </w:t>
      </w:r>
      <w:r w:rsidR="00764FDA" w:rsidRPr="000932C5">
        <w:rPr>
          <w:lang w:val="en-CA"/>
        </w:rPr>
        <w:t xml:space="preserve">The coach </w:t>
      </w:r>
      <w:r w:rsidR="00C50673" w:rsidRPr="000932C5">
        <w:rPr>
          <w:lang w:val="en-CA"/>
        </w:rPr>
        <w:t>was</w:t>
      </w:r>
      <w:r w:rsidRPr="000932C5">
        <w:rPr>
          <w:lang w:val="en-CA"/>
        </w:rPr>
        <w:t xml:space="preserve"> notified of the situation and was providing ongoing advice to </w:t>
      </w:r>
      <w:r w:rsidR="00C50673" w:rsidRPr="000932C5">
        <w:rPr>
          <w:lang w:val="en-CA"/>
        </w:rPr>
        <w:t xml:space="preserve">the </w:t>
      </w:r>
      <w:r w:rsidRPr="000932C5">
        <w:rPr>
          <w:lang w:val="en-CA"/>
        </w:rPr>
        <w:t>campus</w:t>
      </w:r>
      <w:r w:rsidR="00C50673" w:rsidRPr="000932C5">
        <w:rPr>
          <w:lang w:val="en-CA"/>
        </w:rPr>
        <w:t xml:space="preserve"> team</w:t>
      </w:r>
      <w:r w:rsidRPr="000932C5">
        <w:rPr>
          <w:lang w:val="en-CA"/>
        </w:rPr>
        <w:t>. As the</w:t>
      </w:r>
      <w:r w:rsidR="00C50673" w:rsidRPr="000932C5">
        <w:rPr>
          <w:lang w:val="en-CA"/>
        </w:rPr>
        <w:t>y</w:t>
      </w:r>
      <w:r w:rsidRPr="000932C5">
        <w:rPr>
          <w:lang w:val="en-CA"/>
        </w:rPr>
        <w:t xml:space="preserve"> heard what had transpired in the middle of the night, everyone knew they were mired in an emerging crisis.</w:t>
      </w:r>
    </w:p>
    <w:p w14:paraId="26E4F574" w14:textId="77777777" w:rsidR="00F11AB0" w:rsidRPr="000932C5" w:rsidRDefault="00F11AB0" w:rsidP="00F11AB0">
      <w:pPr>
        <w:pStyle w:val="BodyTextMain"/>
        <w:rPr>
          <w:lang w:val="en-CA"/>
        </w:rPr>
      </w:pPr>
    </w:p>
    <w:p w14:paraId="38A92E4B" w14:textId="139D7041" w:rsidR="00F11AB0" w:rsidRPr="000932C5" w:rsidRDefault="00F11AB0" w:rsidP="00F11AB0">
      <w:pPr>
        <w:pStyle w:val="BodyTextMain"/>
        <w:rPr>
          <w:lang w:val="en-CA"/>
        </w:rPr>
      </w:pPr>
      <w:r w:rsidRPr="000932C5">
        <w:rPr>
          <w:lang w:val="en-CA"/>
        </w:rPr>
        <w:t xml:space="preserve">As incident commander, Austen was at a fork in the road. </w:t>
      </w:r>
      <w:r w:rsidR="00C50673" w:rsidRPr="000932C5">
        <w:rPr>
          <w:lang w:val="en-CA"/>
        </w:rPr>
        <w:t>The</w:t>
      </w:r>
      <w:r w:rsidRPr="000932C5">
        <w:rPr>
          <w:lang w:val="en-CA"/>
        </w:rPr>
        <w:t xml:space="preserve"> ransom request</w:t>
      </w:r>
      <w:r w:rsidR="00C50673" w:rsidRPr="000932C5">
        <w:rPr>
          <w:lang w:val="en-CA"/>
        </w:rPr>
        <w:t xml:space="preserve"> made it clear that</w:t>
      </w:r>
      <w:r w:rsidRPr="000932C5">
        <w:rPr>
          <w:lang w:val="en-CA"/>
        </w:rPr>
        <w:t xml:space="preserve"> the team had to stop the malware </w:t>
      </w:r>
      <w:r w:rsidR="00C50673" w:rsidRPr="000932C5">
        <w:rPr>
          <w:lang w:val="en-CA"/>
        </w:rPr>
        <w:t>from propagating</w:t>
      </w:r>
      <w:r w:rsidRPr="000932C5">
        <w:rPr>
          <w:lang w:val="en-CA"/>
        </w:rPr>
        <w:t xml:space="preserve">. </w:t>
      </w:r>
      <w:r w:rsidR="00C50673" w:rsidRPr="000932C5">
        <w:rPr>
          <w:lang w:val="en-CA"/>
        </w:rPr>
        <w:t xml:space="preserve">Austen </w:t>
      </w:r>
      <w:r w:rsidRPr="000932C5">
        <w:rPr>
          <w:lang w:val="en-CA"/>
        </w:rPr>
        <w:t xml:space="preserve">did not have time to think about the ransom. </w:t>
      </w:r>
      <w:r w:rsidR="00C50673" w:rsidRPr="000932C5">
        <w:rPr>
          <w:lang w:val="en-CA"/>
        </w:rPr>
        <w:t xml:space="preserve">His priority </w:t>
      </w:r>
      <w:r w:rsidRPr="000932C5">
        <w:rPr>
          <w:lang w:val="en-CA"/>
        </w:rPr>
        <w:t>was containment only, not remediation</w:t>
      </w:r>
      <w:r w:rsidR="00C50673" w:rsidRPr="000932C5">
        <w:rPr>
          <w:lang w:val="en-CA"/>
        </w:rPr>
        <w:t>; his</w:t>
      </w:r>
      <w:r w:rsidRPr="000932C5">
        <w:rPr>
          <w:lang w:val="en-CA"/>
        </w:rPr>
        <w:t xml:space="preserve"> focus was to preserve data and contain the malware</w:t>
      </w:r>
      <w:r w:rsidR="00C50673" w:rsidRPr="000932C5">
        <w:rPr>
          <w:lang w:val="en-CA"/>
        </w:rPr>
        <w:t>, stopping it</w:t>
      </w:r>
      <w:r w:rsidRPr="000932C5">
        <w:rPr>
          <w:lang w:val="en-CA"/>
        </w:rPr>
        <w:t xml:space="preserve"> from propagating from server to server. One option </w:t>
      </w:r>
      <w:r w:rsidR="00C50673" w:rsidRPr="000932C5">
        <w:rPr>
          <w:lang w:val="en-CA"/>
        </w:rPr>
        <w:t xml:space="preserve">for doing this </w:t>
      </w:r>
      <w:r w:rsidRPr="000932C5">
        <w:rPr>
          <w:lang w:val="en-CA"/>
        </w:rPr>
        <w:t xml:space="preserve">was </w:t>
      </w:r>
      <w:r w:rsidR="00C50673" w:rsidRPr="000932C5">
        <w:rPr>
          <w:lang w:val="en-CA"/>
        </w:rPr>
        <w:t xml:space="preserve">to </w:t>
      </w:r>
      <w:r w:rsidRPr="000932C5">
        <w:rPr>
          <w:lang w:val="en-CA"/>
        </w:rPr>
        <w:t>disconnect</w:t>
      </w:r>
      <w:r w:rsidR="00C50673" w:rsidRPr="000932C5">
        <w:rPr>
          <w:lang w:val="en-CA"/>
        </w:rPr>
        <w:t xml:space="preserve"> </w:t>
      </w:r>
      <w:r w:rsidRPr="000932C5">
        <w:rPr>
          <w:lang w:val="en-CA"/>
        </w:rPr>
        <w:t xml:space="preserve">the network, but that </w:t>
      </w:r>
      <w:r w:rsidR="00C50673" w:rsidRPr="000932C5">
        <w:rPr>
          <w:lang w:val="en-CA"/>
        </w:rPr>
        <w:t xml:space="preserve">would </w:t>
      </w:r>
      <w:r w:rsidRPr="000932C5">
        <w:rPr>
          <w:lang w:val="en-CA"/>
        </w:rPr>
        <w:t>affect the university’s entire operation. Austen felt uncomfortable shutting down key services like active directory servers</w:t>
      </w:r>
      <w:r w:rsidR="00C50673" w:rsidRPr="000932C5">
        <w:rPr>
          <w:lang w:val="en-CA"/>
        </w:rPr>
        <w:t>,</w:t>
      </w:r>
      <w:r w:rsidRPr="000932C5">
        <w:rPr>
          <w:lang w:val="en-CA"/>
        </w:rPr>
        <w:t xml:space="preserve"> which powered the campus email system.</w:t>
      </w:r>
    </w:p>
    <w:p w14:paraId="4D61D434" w14:textId="77777777" w:rsidR="00F11AB0" w:rsidRPr="000932C5" w:rsidRDefault="00F11AB0" w:rsidP="00F11AB0">
      <w:pPr>
        <w:pStyle w:val="BodyTextMain"/>
        <w:rPr>
          <w:lang w:val="en-CA"/>
        </w:rPr>
      </w:pPr>
    </w:p>
    <w:p w14:paraId="3D16AA61" w14:textId="620C7D22" w:rsidR="00F11AB0" w:rsidRPr="000932C5" w:rsidRDefault="00F11AB0" w:rsidP="00F11AB0">
      <w:pPr>
        <w:pStyle w:val="BodyTextMain"/>
        <w:rPr>
          <w:lang w:val="en-CA"/>
        </w:rPr>
      </w:pPr>
      <w:r w:rsidRPr="000932C5">
        <w:rPr>
          <w:lang w:val="en-CA"/>
        </w:rPr>
        <w:t xml:space="preserve">Since the propagation method was unknown, Austen risked his professional reputation and recommended disconnecting the network to prevent further spreading of the virus. As Austen gave the ERT the green light, </w:t>
      </w:r>
      <w:r w:rsidR="00C50673" w:rsidRPr="000932C5">
        <w:rPr>
          <w:lang w:val="en-CA"/>
        </w:rPr>
        <w:t xml:space="preserve">the scenario </w:t>
      </w:r>
      <w:r w:rsidRPr="000932C5">
        <w:rPr>
          <w:lang w:val="en-CA"/>
        </w:rPr>
        <w:t xml:space="preserve">looked like a </w:t>
      </w:r>
      <w:r w:rsidR="00C50673" w:rsidRPr="000932C5">
        <w:rPr>
          <w:lang w:val="en-CA"/>
        </w:rPr>
        <w:t xml:space="preserve">scene from a </w:t>
      </w:r>
      <w:r w:rsidRPr="000932C5">
        <w:rPr>
          <w:lang w:val="en-CA"/>
        </w:rPr>
        <w:t>movie: IT people physically pulled cables off the backs of machines in the data cent</w:t>
      </w:r>
      <w:r w:rsidR="00C50673" w:rsidRPr="000932C5">
        <w:rPr>
          <w:lang w:val="en-CA"/>
        </w:rPr>
        <w:t>r</w:t>
      </w:r>
      <w:r w:rsidRPr="000932C5">
        <w:rPr>
          <w:lang w:val="en-CA"/>
        </w:rPr>
        <w:t>e, bringing university operations to a grinding halt. Was he making the right decision? Had he missed anything?</w:t>
      </w:r>
    </w:p>
    <w:p w14:paraId="29931CC3" w14:textId="77777777" w:rsidR="00F11AB0" w:rsidRPr="000932C5" w:rsidRDefault="00F11AB0" w:rsidP="00F11AB0">
      <w:pPr>
        <w:pStyle w:val="BodyTextMain"/>
        <w:rPr>
          <w:sz w:val="20"/>
          <w:lang w:val="en-CA"/>
        </w:rPr>
      </w:pPr>
    </w:p>
    <w:p w14:paraId="0BC3304C" w14:textId="77777777" w:rsidR="00F11AB0" w:rsidRPr="000932C5" w:rsidRDefault="00F11AB0" w:rsidP="00F11AB0">
      <w:pPr>
        <w:pStyle w:val="BodyTextMain"/>
        <w:rPr>
          <w:sz w:val="20"/>
          <w:lang w:val="en-CA"/>
        </w:rPr>
      </w:pPr>
    </w:p>
    <w:p w14:paraId="5A2083B6" w14:textId="77777777" w:rsidR="00F11AB0" w:rsidRPr="000932C5" w:rsidRDefault="006100DD" w:rsidP="00F11AB0">
      <w:pPr>
        <w:pStyle w:val="Casehead1"/>
        <w:rPr>
          <w:lang w:val="en-CA"/>
        </w:rPr>
      </w:pPr>
      <w:r w:rsidRPr="000932C5">
        <w:rPr>
          <w:lang w:val="en-CA"/>
        </w:rPr>
        <w:t>crisis management team evaluation and handling of the breach</w:t>
      </w:r>
    </w:p>
    <w:p w14:paraId="2C69CE7C" w14:textId="77777777" w:rsidR="00F11AB0" w:rsidRPr="000932C5" w:rsidRDefault="00F11AB0" w:rsidP="00F11AB0">
      <w:pPr>
        <w:pStyle w:val="BodyTextMain"/>
        <w:rPr>
          <w:lang w:val="en-CA"/>
        </w:rPr>
      </w:pPr>
    </w:p>
    <w:p w14:paraId="72233E11" w14:textId="5643DF21" w:rsidR="00F11AB0" w:rsidRPr="000932C5" w:rsidRDefault="008F0AB7" w:rsidP="00F11AB0">
      <w:pPr>
        <w:pStyle w:val="BodyTextMain"/>
        <w:rPr>
          <w:lang w:val="en-CA"/>
        </w:rPr>
      </w:pPr>
      <w:r w:rsidRPr="000932C5">
        <w:rPr>
          <w:lang w:val="en-CA"/>
        </w:rPr>
        <w:t>Dalgetty was t</w:t>
      </w:r>
      <w:r w:rsidR="00F11AB0" w:rsidRPr="000932C5">
        <w:rPr>
          <w:lang w:val="en-CA"/>
        </w:rPr>
        <w:t xml:space="preserve">he leader of the IT </w:t>
      </w:r>
      <w:r w:rsidR="009339C9" w:rsidRPr="000932C5">
        <w:rPr>
          <w:lang w:val="en-CA"/>
        </w:rPr>
        <w:t>c</w:t>
      </w:r>
      <w:r w:rsidR="00F11AB0" w:rsidRPr="000932C5">
        <w:rPr>
          <w:lang w:val="en-CA"/>
        </w:rPr>
        <w:t xml:space="preserve">risis team. She </w:t>
      </w:r>
      <w:r w:rsidR="009339C9" w:rsidRPr="000932C5">
        <w:rPr>
          <w:lang w:val="en-CA"/>
        </w:rPr>
        <w:t xml:space="preserve">had </w:t>
      </w:r>
      <w:r w:rsidR="00F11AB0" w:rsidRPr="000932C5">
        <w:rPr>
          <w:lang w:val="en-CA"/>
        </w:rPr>
        <w:t>joined the university in July 2014, transitioning from industry</w:t>
      </w:r>
      <w:r w:rsidR="009339C9" w:rsidRPr="000932C5">
        <w:rPr>
          <w:lang w:val="en-CA"/>
        </w:rPr>
        <w:t>,</w:t>
      </w:r>
      <w:r w:rsidR="00F11AB0" w:rsidRPr="000932C5">
        <w:rPr>
          <w:lang w:val="en-CA"/>
        </w:rPr>
        <w:t xml:space="preserve"> where she had served in a variety of senior leadership positions, including </w:t>
      </w:r>
      <w:r w:rsidR="009339C9" w:rsidRPr="000932C5">
        <w:rPr>
          <w:lang w:val="en-CA"/>
        </w:rPr>
        <w:t xml:space="preserve">as </w:t>
      </w:r>
      <w:r w:rsidR="00F11AB0" w:rsidRPr="000932C5">
        <w:rPr>
          <w:lang w:val="en-CA"/>
        </w:rPr>
        <w:t>chief information officer and chief financial officer. Dalgetty preferred to be well informed; she did not like surprises. She highly valued open, honest, transparent communication.</w:t>
      </w:r>
    </w:p>
    <w:p w14:paraId="4D10F5E8" w14:textId="77777777" w:rsidR="00F11AB0" w:rsidRPr="000932C5" w:rsidRDefault="00F11AB0" w:rsidP="00F11AB0">
      <w:pPr>
        <w:pStyle w:val="BodyTextMain"/>
        <w:rPr>
          <w:lang w:val="en-CA"/>
        </w:rPr>
      </w:pPr>
    </w:p>
    <w:p w14:paraId="1EB69622" w14:textId="1B3632F4" w:rsidR="00F11AB0" w:rsidRPr="000932C5" w:rsidRDefault="00F11AB0" w:rsidP="00F11AB0">
      <w:pPr>
        <w:pStyle w:val="BodyTextMain"/>
        <w:rPr>
          <w:spacing w:val="-2"/>
          <w:lang w:val="en-CA"/>
        </w:rPr>
      </w:pPr>
      <w:r w:rsidRPr="000932C5">
        <w:rPr>
          <w:spacing w:val="-2"/>
          <w:lang w:val="en-CA"/>
        </w:rPr>
        <w:t xml:space="preserve">Dalgetty had a team of resourceful people who were supported by the breach coach and D’Arcy Moynaugh, a consultant from a major consulting firm. </w:t>
      </w:r>
      <w:r w:rsidR="00764FDA" w:rsidRPr="000932C5">
        <w:rPr>
          <w:spacing w:val="-2"/>
          <w:lang w:val="en-CA"/>
        </w:rPr>
        <w:t xml:space="preserve">The breach coach </w:t>
      </w:r>
      <w:r w:rsidRPr="000932C5">
        <w:rPr>
          <w:spacing w:val="-2"/>
          <w:lang w:val="en-CA"/>
        </w:rPr>
        <w:t>and the cybersecurity team from the consulting firm brought valuable skills</w:t>
      </w:r>
      <w:r w:rsidR="009339C9" w:rsidRPr="000932C5">
        <w:rPr>
          <w:spacing w:val="-2"/>
          <w:lang w:val="en-CA"/>
        </w:rPr>
        <w:t xml:space="preserve"> and </w:t>
      </w:r>
      <w:r w:rsidRPr="000932C5">
        <w:rPr>
          <w:spacing w:val="-2"/>
          <w:lang w:val="en-CA"/>
        </w:rPr>
        <w:t>knowledge</w:t>
      </w:r>
      <w:r w:rsidR="009339C9" w:rsidRPr="000932C5">
        <w:rPr>
          <w:spacing w:val="-2"/>
          <w:lang w:val="en-CA"/>
        </w:rPr>
        <w:t>, including knowledge about accessing t</w:t>
      </w:r>
      <w:r w:rsidRPr="000932C5">
        <w:rPr>
          <w:spacing w:val="-2"/>
          <w:lang w:val="en-CA"/>
        </w:rPr>
        <w:t>he dark web</w:t>
      </w:r>
      <w:r w:rsidR="00372751" w:rsidRPr="000932C5">
        <w:rPr>
          <w:spacing w:val="-2"/>
          <w:lang w:val="en-CA"/>
        </w:rPr>
        <w:t xml:space="preserve">—a part of the </w:t>
      </w:r>
      <w:r w:rsidR="008F0AB7" w:rsidRPr="000932C5">
        <w:rPr>
          <w:spacing w:val="-2"/>
          <w:lang w:val="en-CA"/>
        </w:rPr>
        <w:t>I</w:t>
      </w:r>
      <w:r w:rsidR="00372751" w:rsidRPr="000932C5">
        <w:rPr>
          <w:spacing w:val="-2"/>
          <w:lang w:val="en-CA"/>
        </w:rPr>
        <w:t xml:space="preserve">nternet </w:t>
      </w:r>
      <w:r w:rsidR="008F0AB7" w:rsidRPr="000932C5">
        <w:rPr>
          <w:spacing w:val="-2"/>
          <w:lang w:val="en-CA"/>
        </w:rPr>
        <w:t>whose access</w:t>
      </w:r>
      <w:r w:rsidR="00372751" w:rsidRPr="000932C5">
        <w:rPr>
          <w:spacing w:val="-2"/>
          <w:lang w:val="en-CA"/>
        </w:rPr>
        <w:t xml:space="preserve"> require</w:t>
      </w:r>
      <w:r w:rsidR="008F0AB7" w:rsidRPr="000932C5">
        <w:rPr>
          <w:spacing w:val="-2"/>
          <w:lang w:val="en-CA"/>
        </w:rPr>
        <w:t>d</w:t>
      </w:r>
      <w:r w:rsidR="00372751" w:rsidRPr="000932C5">
        <w:rPr>
          <w:spacing w:val="-2"/>
          <w:lang w:val="en-CA"/>
        </w:rPr>
        <w:t xml:space="preserve"> specific software and </w:t>
      </w:r>
      <w:r w:rsidR="008F0AB7" w:rsidRPr="000932C5">
        <w:rPr>
          <w:spacing w:val="-2"/>
          <w:lang w:val="en-CA"/>
        </w:rPr>
        <w:t xml:space="preserve">that </w:t>
      </w:r>
      <w:r w:rsidR="00372751" w:rsidRPr="000932C5">
        <w:rPr>
          <w:spacing w:val="-2"/>
          <w:lang w:val="en-CA"/>
        </w:rPr>
        <w:t>allow</w:t>
      </w:r>
      <w:r w:rsidR="008F0AB7" w:rsidRPr="000932C5">
        <w:rPr>
          <w:spacing w:val="-2"/>
          <w:lang w:val="en-CA"/>
        </w:rPr>
        <w:t>ed</w:t>
      </w:r>
      <w:r w:rsidR="00372751" w:rsidRPr="000932C5">
        <w:rPr>
          <w:spacing w:val="-2"/>
          <w:lang w:val="en-CA"/>
        </w:rPr>
        <w:t xml:space="preserve"> its users to conduct business through anonymous peer</w:t>
      </w:r>
      <w:r w:rsidR="008F0AB7" w:rsidRPr="000932C5">
        <w:rPr>
          <w:spacing w:val="-2"/>
          <w:lang w:val="en-CA"/>
        </w:rPr>
        <w:t>-</w:t>
      </w:r>
      <w:r w:rsidR="00372751" w:rsidRPr="000932C5">
        <w:rPr>
          <w:spacing w:val="-2"/>
          <w:lang w:val="en-CA"/>
        </w:rPr>
        <w:t>to</w:t>
      </w:r>
      <w:r w:rsidR="008F0AB7" w:rsidRPr="000932C5">
        <w:rPr>
          <w:spacing w:val="-2"/>
          <w:lang w:val="en-CA"/>
        </w:rPr>
        <w:t>-</w:t>
      </w:r>
      <w:r w:rsidR="00372751" w:rsidRPr="000932C5">
        <w:rPr>
          <w:spacing w:val="-2"/>
          <w:lang w:val="en-CA"/>
        </w:rPr>
        <w:t>peer networks</w:t>
      </w:r>
      <w:r w:rsidRPr="000932C5">
        <w:rPr>
          <w:spacing w:val="-2"/>
          <w:lang w:val="en-CA"/>
        </w:rPr>
        <w:t xml:space="preserve">. The malware, however, was highly sophisticated. Servers were down, files </w:t>
      </w:r>
      <w:r w:rsidRPr="000932C5">
        <w:rPr>
          <w:spacing w:val="-2"/>
          <w:lang w:val="en-CA"/>
        </w:rPr>
        <w:lastRenderedPageBreak/>
        <w:t xml:space="preserve">were encrypted, and email had come to a grinding halt. More than 9,000 email addresses </w:t>
      </w:r>
      <w:r w:rsidR="009339C9" w:rsidRPr="000932C5">
        <w:rPr>
          <w:spacing w:val="-2"/>
          <w:lang w:val="en-CA"/>
        </w:rPr>
        <w:t xml:space="preserve">had been </w:t>
      </w:r>
      <w:r w:rsidRPr="000932C5">
        <w:rPr>
          <w:spacing w:val="-2"/>
          <w:lang w:val="en-CA"/>
        </w:rPr>
        <w:t xml:space="preserve">lost, which made communication on campus a true challenge. The immediate solution was to use posters on all entrance doors asking faculty and staff not </w:t>
      </w:r>
      <w:r w:rsidR="009339C9" w:rsidRPr="000932C5">
        <w:rPr>
          <w:spacing w:val="-2"/>
          <w:lang w:val="en-CA"/>
        </w:rPr>
        <w:t xml:space="preserve">to </w:t>
      </w:r>
      <w:r w:rsidRPr="000932C5">
        <w:rPr>
          <w:spacing w:val="-2"/>
          <w:lang w:val="en-CA"/>
        </w:rPr>
        <w:t xml:space="preserve">turn </w:t>
      </w:r>
      <w:r w:rsidR="009339C9" w:rsidRPr="000932C5">
        <w:rPr>
          <w:spacing w:val="-2"/>
          <w:lang w:val="en-CA"/>
        </w:rPr>
        <w:t xml:space="preserve">on </w:t>
      </w:r>
      <w:r w:rsidRPr="000932C5">
        <w:rPr>
          <w:spacing w:val="-2"/>
          <w:lang w:val="en-CA"/>
        </w:rPr>
        <w:t>their computers due to a network failure (</w:t>
      </w:r>
      <w:r w:rsidR="009339C9" w:rsidRPr="000932C5">
        <w:rPr>
          <w:spacing w:val="-2"/>
          <w:lang w:val="en-CA"/>
        </w:rPr>
        <w:t xml:space="preserve">see </w:t>
      </w:r>
      <w:r w:rsidRPr="000932C5">
        <w:rPr>
          <w:spacing w:val="-2"/>
          <w:lang w:val="en-CA"/>
        </w:rPr>
        <w:t xml:space="preserve">Exhibit </w:t>
      </w:r>
      <w:r w:rsidR="00617A78" w:rsidRPr="000932C5">
        <w:rPr>
          <w:spacing w:val="-2"/>
          <w:lang w:val="en-CA"/>
        </w:rPr>
        <w:t>3</w:t>
      </w:r>
      <w:r w:rsidRPr="000932C5">
        <w:rPr>
          <w:spacing w:val="-2"/>
          <w:lang w:val="en-CA"/>
        </w:rPr>
        <w:t>).</w:t>
      </w:r>
    </w:p>
    <w:p w14:paraId="5DAA4974" w14:textId="77777777" w:rsidR="00F11AB0" w:rsidRPr="000932C5" w:rsidRDefault="00F11AB0" w:rsidP="00F11AB0">
      <w:pPr>
        <w:pStyle w:val="BodyTextMain"/>
        <w:rPr>
          <w:lang w:val="en-CA"/>
        </w:rPr>
      </w:pPr>
    </w:p>
    <w:p w14:paraId="68D0BC55" w14:textId="094D7A69" w:rsidR="00F11AB0" w:rsidRPr="000932C5" w:rsidRDefault="00F11AB0" w:rsidP="00F11AB0">
      <w:pPr>
        <w:pStyle w:val="BodyTextMain"/>
        <w:rPr>
          <w:lang w:val="en-CA"/>
        </w:rPr>
      </w:pPr>
      <w:r w:rsidRPr="000932C5">
        <w:rPr>
          <w:lang w:val="en-CA"/>
        </w:rPr>
        <w:t xml:space="preserve">As the day wore on, more decision makers were brought into the loop. By noon, the executive leadership </w:t>
      </w:r>
      <w:r w:rsidR="009339C9" w:rsidRPr="000932C5">
        <w:rPr>
          <w:lang w:val="en-CA"/>
        </w:rPr>
        <w:t xml:space="preserve">crisis management team </w:t>
      </w:r>
      <w:r w:rsidRPr="000932C5">
        <w:rPr>
          <w:lang w:val="en-CA"/>
        </w:rPr>
        <w:t>(CMT) held its first meeting. At the request of U of C</w:t>
      </w:r>
      <w:r w:rsidR="008F0AB7" w:rsidRPr="000932C5">
        <w:rPr>
          <w:lang w:val="en-CA"/>
        </w:rPr>
        <w:t>’s</w:t>
      </w:r>
      <w:r w:rsidRPr="000932C5">
        <w:rPr>
          <w:lang w:val="en-CA"/>
        </w:rPr>
        <w:t xml:space="preserve"> president</w:t>
      </w:r>
      <w:r w:rsidR="00A768E2" w:rsidRPr="000932C5">
        <w:rPr>
          <w:lang w:val="en-CA"/>
        </w:rPr>
        <w:t>,</w:t>
      </w:r>
      <w:r w:rsidRPr="000932C5">
        <w:rPr>
          <w:lang w:val="en-CA"/>
        </w:rPr>
        <w:t xml:space="preserve"> Dr. Elizabeth Cannon, Dalgetty called Bonnie DuPont, chair of the </w:t>
      </w:r>
      <w:r w:rsidR="009339C9" w:rsidRPr="000932C5">
        <w:rPr>
          <w:lang w:val="en-CA"/>
        </w:rPr>
        <w:t xml:space="preserve">board </w:t>
      </w:r>
      <w:r w:rsidRPr="000932C5">
        <w:rPr>
          <w:lang w:val="en-CA"/>
        </w:rPr>
        <w:t xml:space="preserve">of </w:t>
      </w:r>
      <w:r w:rsidR="009339C9" w:rsidRPr="000932C5">
        <w:rPr>
          <w:lang w:val="en-CA"/>
        </w:rPr>
        <w:t>g</w:t>
      </w:r>
      <w:r w:rsidRPr="000932C5">
        <w:rPr>
          <w:lang w:val="en-CA"/>
        </w:rPr>
        <w:t xml:space="preserve">overnors, to </w:t>
      </w:r>
      <w:r w:rsidR="009339C9" w:rsidRPr="000932C5">
        <w:rPr>
          <w:lang w:val="en-CA"/>
        </w:rPr>
        <w:t>provide her with</w:t>
      </w:r>
      <w:r w:rsidRPr="000932C5">
        <w:rPr>
          <w:lang w:val="en-CA"/>
        </w:rPr>
        <w:t xml:space="preserve"> a briefing on the emerging crisis. Ensuring </w:t>
      </w:r>
      <w:r w:rsidR="008F0AB7" w:rsidRPr="000932C5">
        <w:rPr>
          <w:lang w:val="en-CA"/>
        </w:rPr>
        <w:t xml:space="preserve">the appropriate management of </w:t>
      </w:r>
      <w:r w:rsidRPr="000932C5">
        <w:rPr>
          <w:lang w:val="en-CA"/>
        </w:rPr>
        <w:t xml:space="preserve">institutional risk was a </w:t>
      </w:r>
      <w:r w:rsidR="009339C9" w:rsidRPr="000932C5">
        <w:rPr>
          <w:lang w:val="en-CA"/>
        </w:rPr>
        <w:t>b</w:t>
      </w:r>
      <w:r w:rsidRPr="000932C5">
        <w:rPr>
          <w:lang w:val="en-CA"/>
        </w:rPr>
        <w:t>oard duty. Dalgetty informed DuPont that years of university research had been hijacked—</w:t>
      </w:r>
      <w:r w:rsidR="008F0AB7" w:rsidRPr="000932C5">
        <w:rPr>
          <w:lang w:val="en-CA"/>
        </w:rPr>
        <w:t xml:space="preserve">the </w:t>
      </w:r>
      <w:r w:rsidRPr="000932C5">
        <w:rPr>
          <w:lang w:val="en-CA"/>
        </w:rPr>
        <w:t>U of C was being held hostage.</w:t>
      </w:r>
    </w:p>
    <w:p w14:paraId="2AD5F6E0" w14:textId="77777777" w:rsidR="00F11AB0" w:rsidRPr="000932C5" w:rsidRDefault="00F11AB0" w:rsidP="00F11AB0">
      <w:pPr>
        <w:pStyle w:val="BodyTextMain"/>
        <w:rPr>
          <w:lang w:val="en-CA"/>
        </w:rPr>
      </w:pPr>
    </w:p>
    <w:p w14:paraId="6D6CBBB9" w14:textId="7F718EFC" w:rsidR="00F11AB0" w:rsidRPr="000932C5" w:rsidRDefault="00F11AB0" w:rsidP="00F11AB0">
      <w:pPr>
        <w:pStyle w:val="BodyTextMain"/>
        <w:rPr>
          <w:lang w:val="en-CA"/>
        </w:rPr>
      </w:pPr>
      <w:r w:rsidRPr="000932C5">
        <w:rPr>
          <w:lang w:val="en-CA"/>
        </w:rPr>
        <w:t xml:space="preserve">Dalgetty’s previous crisis experience in industry </w:t>
      </w:r>
      <w:r w:rsidR="009339C9" w:rsidRPr="000932C5">
        <w:rPr>
          <w:lang w:val="en-CA"/>
        </w:rPr>
        <w:t xml:space="preserve">had </w:t>
      </w:r>
      <w:r w:rsidRPr="000932C5">
        <w:rPr>
          <w:lang w:val="en-CA"/>
        </w:rPr>
        <w:t xml:space="preserve">leveraged a command-and-control structure to rapidly address crises. However, running a large university </w:t>
      </w:r>
      <w:r w:rsidR="009339C9" w:rsidRPr="000932C5">
        <w:rPr>
          <w:lang w:val="en-CA"/>
        </w:rPr>
        <w:t xml:space="preserve">was </w:t>
      </w:r>
      <w:r w:rsidRPr="000932C5">
        <w:rPr>
          <w:lang w:val="en-CA"/>
        </w:rPr>
        <w:t xml:space="preserve">complex, and the governing structure of the university did not allow for the top-down directives prevalent in private industry. </w:t>
      </w:r>
      <w:r w:rsidR="00CF1409" w:rsidRPr="000932C5">
        <w:rPr>
          <w:lang w:val="en-CA"/>
        </w:rPr>
        <w:t xml:space="preserve">Dalgetty was now the bridge between the IT crisis team and the CMT. The IT crisis team made its recommendations to the CMT, and </w:t>
      </w:r>
      <w:r w:rsidR="008F0AB7" w:rsidRPr="000932C5">
        <w:rPr>
          <w:lang w:val="en-CA"/>
        </w:rPr>
        <w:t xml:space="preserve">the </w:t>
      </w:r>
      <w:r w:rsidR="00CF1409" w:rsidRPr="000932C5">
        <w:rPr>
          <w:lang w:val="en-CA"/>
        </w:rPr>
        <w:t xml:space="preserve">CMT took its decisions to the board of governors. </w:t>
      </w:r>
      <w:r w:rsidR="009339C9" w:rsidRPr="000932C5">
        <w:rPr>
          <w:lang w:val="en-CA"/>
        </w:rPr>
        <w:t xml:space="preserve">While </w:t>
      </w:r>
      <w:r w:rsidRPr="000932C5">
        <w:rPr>
          <w:lang w:val="en-CA"/>
        </w:rPr>
        <w:t>IT recommended shutting down the entire campus network</w:t>
      </w:r>
      <w:r w:rsidR="009339C9" w:rsidRPr="000932C5">
        <w:rPr>
          <w:lang w:val="en-CA"/>
        </w:rPr>
        <w:t xml:space="preserve">, </w:t>
      </w:r>
      <w:r w:rsidRPr="000932C5">
        <w:rPr>
          <w:lang w:val="en-CA"/>
        </w:rPr>
        <w:t xml:space="preserve">Dalgetty knew these decisions could not be made strictly </w:t>
      </w:r>
      <w:r w:rsidR="009339C9" w:rsidRPr="000932C5">
        <w:rPr>
          <w:lang w:val="en-CA"/>
        </w:rPr>
        <w:t>at the</w:t>
      </w:r>
      <w:r w:rsidRPr="000932C5">
        <w:rPr>
          <w:lang w:val="en-CA"/>
        </w:rPr>
        <w:t xml:space="preserve"> technical level because the university’s reputed ability to protect its researchers’ intellectual property was at stake. </w:t>
      </w:r>
      <w:r w:rsidR="009339C9" w:rsidRPr="000932C5">
        <w:rPr>
          <w:lang w:val="en-CA"/>
        </w:rPr>
        <w:t>T</w:t>
      </w:r>
      <w:r w:rsidRPr="000932C5">
        <w:rPr>
          <w:lang w:val="en-CA"/>
        </w:rPr>
        <w:t>he golden anniversary celebrations and all the visitors on campus</w:t>
      </w:r>
      <w:r w:rsidR="009339C9" w:rsidRPr="000932C5">
        <w:rPr>
          <w:lang w:val="en-CA"/>
        </w:rPr>
        <w:t xml:space="preserve"> meant </w:t>
      </w:r>
      <w:r w:rsidRPr="000932C5">
        <w:rPr>
          <w:lang w:val="en-CA"/>
        </w:rPr>
        <w:t xml:space="preserve">the world was watching. </w:t>
      </w:r>
    </w:p>
    <w:p w14:paraId="7F6AABED" w14:textId="77777777" w:rsidR="00F11AB0" w:rsidRPr="000932C5" w:rsidRDefault="00F11AB0" w:rsidP="00F11AB0">
      <w:pPr>
        <w:pStyle w:val="BodyTextMain"/>
        <w:rPr>
          <w:lang w:val="en-CA"/>
        </w:rPr>
      </w:pPr>
    </w:p>
    <w:p w14:paraId="3A52AFE3" w14:textId="0757534E" w:rsidR="00F11AB0" w:rsidRPr="000932C5" w:rsidRDefault="00F11AB0" w:rsidP="00F11AB0">
      <w:pPr>
        <w:pStyle w:val="BodyTextMain"/>
        <w:rPr>
          <w:lang w:val="en-CA"/>
        </w:rPr>
      </w:pPr>
      <w:r w:rsidRPr="000932C5">
        <w:rPr>
          <w:lang w:val="en-CA"/>
        </w:rPr>
        <w:t>When the posters went on the doors, a wave of enquiries</w:t>
      </w:r>
      <w:r w:rsidR="008F0AB7" w:rsidRPr="000932C5">
        <w:rPr>
          <w:lang w:val="en-CA"/>
        </w:rPr>
        <w:t xml:space="preserve"> was prompted</w:t>
      </w:r>
      <w:r w:rsidRPr="000932C5">
        <w:rPr>
          <w:lang w:val="en-CA"/>
        </w:rPr>
        <w:t xml:space="preserve"> about how the university was managing the issue. Staff had no access to services like </w:t>
      </w:r>
      <w:r w:rsidR="00DC4D18" w:rsidRPr="000932C5">
        <w:rPr>
          <w:lang w:val="en-CA"/>
        </w:rPr>
        <w:t xml:space="preserve">the </w:t>
      </w:r>
      <w:r w:rsidRPr="000932C5">
        <w:rPr>
          <w:lang w:val="en-CA"/>
        </w:rPr>
        <w:t>active directory</w:t>
      </w:r>
      <w:r w:rsidR="00CF1409" w:rsidRPr="000932C5">
        <w:rPr>
          <w:lang w:val="en-CA"/>
        </w:rPr>
        <w:t>,</w:t>
      </w:r>
      <w:r w:rsidRPr="000932C5">
        <w:rPr>
          <w:lang w:val="en-CA"/>
        </w:rPr>
        <w:t xml:space="preserve"> and scholars had more than just research data on their computers</w:t>
      </w:r>
      <w:r w:rsidR="00DC4D18" w:rsidRPr="000932C5">
        <w:rPr>
          <w:lang w:val="en-CA"/>
        </w:rPr>
        <w:t xml:space="preserve">: </w:t>
      </w:r>
      <w:r w:rsidRPr="000932C5">
        <w:rPr>
          <w:lang w:val="en-CA"/>
        </w:rPr>
        <w:t xml:space="preserve">personal files </w:t>
      </w:r>
      <w:r w:rsidR="008F0AB7" w:rsidRPr="000932C5">
        <w:rPr>
          <w:lang w:val="en-CA"/>
        </w:rPr>
        <w:t>such as</w:t>
      </w:r>
      <w:r w:rsidRPr="000932C5">
        <w:rPr>
          <w:lang w:val="en-CA"/>
        </w:rPr>
        <w:t xml:space="preserve"> photos, videos, financial statements</w:t>
      </w:r>
      <w:r w:rsidR="00CF1409" w:rsidRPr="000932C5">
        <w:rPr>
          <w:lang w:val="en-CA"/>
        </w:rPr>
        <w:t>,</w:t>
      </w:r>
      <w:r w:rsidRPr="000932C5">
        <w:rPr>
          <w:lang w:val="en-CA"/>
        </w:rPr>
        <w:t xml:space="preserve"> and other elements of their personal lives</w:t>
      </w:r>
      <w:r w:rsidR="00DC4D18" w:rsidRPr="000932C5">
        <w:rPr>
          <w:lang w:val="en-CA"/>
        </w:rPr>
        <w:t xml:space="preserve"> were out of reach</w:t>
      </w:r>
      <w:r w:rsidRPr="000932C5">
        <w:rPr>
          <w:lang w:val="en-CA"/>
        </w:rPr>
        <w:t xml:space="preserve">. Compounding this issue was the lack of proper communication channels. </w:t>
      </w:r>
      <w:r w:rsidR="008F0AB7" w:rsidRPr="000932C5">
        <w:rPr>
          <w:lang w:val="en-CA"/>
        </w:rPr>
        <w:t>With</w:t>
      </w:r>
      <w:r w:rsidR="00DC4D18" w:rsidRPr="000932C5">
        <w:rPr>
          <w:lang w:val="en-CA"/>
        </w:rPr>
        <w:t xml:space="preserve"> the </w:t>
      </w:r>
      <w:r w:rsidR="003B5962" w:rsidRPr="000932C5">
        <w:rPr>
          <w:lang w:val="en-CA"/>
        </w:rPr>
        <w:t>rumour</w:t>
      </w:r>
      <w:r w:rsidRPr="000932C5">
        <w:rPr>
          <w:lang w:val="en-CA"/>
        </w:rPr>
        <w:t xml:space="preserve"> mill turn</w:t>
      </w:r>
      <w:r w:rsidR="008F0AB7" w:rsidRPr="000932C5">
        <w:rPr>
          <w:lang w:val="en-CA"/>
        </w:rPr>
        <w:t>ing</w:t>
      </w:r>
      <w:r w:rsidRPr="000932C5">
        <w:rPr>
          <w:lang w:val="en-CA"/>
        </w:rPr>
        <w:t xml:space="preserve"> faster than ever</w:t>
      </w:r>
      <w:r w:rsidR="00DC4D18" w:rsidRPr="000932C5">
        <w:rPr>
          <w:lang w:val="en-CA"/>
        </w:rPr>
        <w:t>,</w:t>
      </w:r>
      <w:r w:rsidRPr="000932C5">
        <w:rPr>
          <w:lang w:val="en-CA"/>
        </w:rPr>
        <w:t xml:space="preserve"> the story leaked to the public. Every crisis meeting included communications professionals</w:t>
      </w:r>
      <w:r w:rsidR="00DC4D18" w:rsidRPr="000932C5">
        <w:rPr>
          <w:lang w:val="en-CA"/>
        </w:rPr>
        <w:t>, who were</w:t>
      </w:r>
      <w:r w:rsidRPr="000932C5">
        <w:rPr>
          <w:lang w:val="en-CA"/>
        </w:rPr>
        <w:t xml:space="preserve"> focused on crafting the message and controlling the story.</w:t>
      </w:r>
    </w:p>
    <w:p w14:paraId="11327CFF" w14:textId="77777777" w:rsidR="00F11AB0" w:rsidRPr="000932C5" w:rsidRDefault="00F11AB0" w:rsidP="00F11AB0">
      <w:pPr>
        <w:pStyle w:val="BodyTextMain"/>
        <w:rPr>
          <w:lang w:val="en-CA"/>
        </w:rPr>
      </w:pPr>
    </w:p>
    <w:p w14:paraId="58F1FAD5" w14:textId="4A864929" w:rsidR="00F11AB0" w:rsidRPr="000932C5" w:rsidRDefault="00F11AB0" w:rsidP="00F11AB0">
      <w:pPr>
        <w:pStyle w:val="BodyTextMain"/>
        <w:rPr>
          <w:lang w:val="en-CA"/>
        </w:rPr>
      </w:pPr>
      <w:r w:rsidRPr="000932C5">
        <w:rPr>
          <w:lang w:val="en-CA"/>
        </w:rPr>
        <w:t>Luckily, the U of C website landing page was still operational</w:t>
      </w:r>
      <w:r w:rsidR="00DC4D18" w:rsidRPr="000932C5">
        <w:rPr>
          <w:lang w:val="en-CA"/>
        </w:rPr>
        <w:t>,</w:t>
      </w:r>
      <w:r w:rsidRPr="000932C5">
        <w:rPr>
          <w:lang w:val="en-CA"/>
        </w:rPr>
        <w:t xml:space="preserve"> and the university had a Twitter account, allowing for some information sharing.</w:t>
      </w:r>
    </w:p>
    <w:p w14:paraId="5630A00F" w14:textId="77777777" w:rsidR="00F11AB0" w:rsidRPr="000932C5" w:rsidRDefault="00F11AB0" w:rsidP="00F11AB0">
      <w:pPr>
        <w:pStyle w:val="BodyTextMain"/>
        <w:rPr>
          <w:lang w:val="en-CA"/>
        </w:rPr>
      </w:pPr>
    </w:p>
    <w:p w14:paraId="227941C2" w14:textId="170269AB" w:rsidR="00F11AB0" w:rsidRPr="000932C5" w:rsidRDefault="00F11AB0" w:rsidP="00F11AB0">
      <w:pPr>
        <w:pStyle w:val="BodyTextMain"/>
        <w:rPr>
          <w:lang w:val="en-CA"/>
        </w:rPr>
      </w:pPr>
      <w:r w:rsidRPr="000932C5">
        <w:rPr>
          <w:lang w:val="en-CA"/>
        </w:rPr>
        <w:t>As the days went by, specific communication channels were set up through the UC</w:t>
      </w:r>
      <w:r w:rsidR="00DC4D18" w:rsidRPr="000932C5">
        <w:rPr>
          <w:lang w:val="en-CA"/>
        </w:rPr>
        <w:t xml:space="preserve"> </w:t>
      </w:r>
      <w:r w:rsidRPr="000932C5">
        <w:rPr>
          <w:lang w:val="en-CA"/>
        </w:rPr>
        <w:t xml:space="preserve">Emergency </w:t>
      </w:r>
      <w:r w:rsidR="00DC4D18" w:rsidRPr="000932C5">
        <w:rPr>
          <w:lang w:val="en-CA"/>
        </w:rPr>
        <w:t xml:space="preserve">Mobile </w:t>
      </w:r>
      <w:r w:rsidRPr="000932C5">
        <w:rPr>
          <w:lang w:val="en-CA"/>
        </w:rPr>
        <w:t xml:space="preserve">app to allow the emergency operations groups to communicate directly with the leadership team. One of the CMT’s early decisions was to </w:t>
      </w:r>
      <w:r w:rsidR="008F0AB7" w:rsidRPr="000932C5">
        <w:rPr>
          <w:lang w:val="en-CA"/>
        </w:rPr>
        <w:t xml:space="preserve">not </w:t>
      </w:r>
      <w:r w:rsidRPr="000932C5">
        <w:rPr>
          <w:lang w:val="en-CA"/>
        </w:rPr>
        <w:t xml:space="preserve">go public with the breach. The word </w:t>
      </w:r>
      <w:r w:rsidRPr="000932C5">
        <w:rPr>
          <w:i/>
          <w:lang w:val="en-CA"/>
        </w:rPr>
        <w:t>ransom</w:t>
      </w:r>
      <w:r w:rsidRPr="000932C5">
        <w:rPr>
          <w:lang w:val="en-CA"/>
        </w:rPr>
        <w:t xml:space="preserve"> was not mentioned outside </w:t>
      </w:r>
      <w:r w:rsidR="00DC4D18" w:rsidRPr="000932C5">
        <w:rPr>
          <w:lang w:val="en-CA"/>
        </w:rPr>
        <w:t xml:space="preserve">of </w:t>
      </w:r>
      <w:r w:rsidRPr="000932C5">
        <w:rPr>
          <w:lang w:val="en-CA"/>
        </w:rPr>
        <w:t xml:space="preserve">the CMT. But how could the CMT ensure information was still being shared with the community—and </w:t>
      </w:r>
      <w:r w:rsidR="00DC4777" w:rsidRPr="000932C5">
        <w:rPr>
          <w:lang w:val="en-CA"/>
        </w:rPr>
        <w:t xml:space="preserve">still </w:t>
      </w:r>
      <w:r w:rsidRPr="000932C5">
        <w:rPr>
          <w:lang w:val="en-CA"/>
        </w:rPr>
        <w:t xml:space="preserve">control the story—without proper communication channels? This role became the </w:t>
      </w:r>
      <w:r w:rsidR="00DC4D18" w:rsidRPr="000932C5">
        <w:rPr>
          <w:lang w:val="en-CA"/>
        </w:rPr>
        <w:t>domain of the s</w:t>
      </w:r>
      <w:r w:rsidRPr="000932C5">
        <w:rPr>
          <w:lang w:val="en-CA"/>
        </w:rPr>
        <w:t xml:space="preserve">enior </w:t>
      </w:r>
      <w:r w:rsidR="00DC4D18" w:rsidRPr="000932C5">
        <w:rPr>
          <w:lang w:val="en-CA"/>
        </w:rPr>
        <w:t>l</w:t>
      </w:r>
      <w:r w:rsidRPr="000932C5">
        <w:rPr>
          <w:lang w:val="en-CA"/>
        </w:rPr>
        <w:t xml:space="preserve">eadership </w:t>
      </w:r>
      <w:r w:rsidR="00DC4D18" w:rsidRPr="000932C5">
        <w:rPr>
          <w:lang w:val="en-CA"/>
        </w:rPr>
        <w:t>t</w:t>
      </w:r>
      <w:r w:rsidRPr="000932C5">
        <w:rPr>
          <w:lang w:val="en-CA"/>
        </w:rPr>
        <w:t>eam (SLT).</w:t>
      </w:r>
    </w:p>
    <w:p w14:paraId="20DC6EF1" w14:textId="77777777" w:rsidR="00F11AB0" w:rsidRPr="000932C5" w:rsidRDefault="00F11AB0" w:rsidP="00F11AB0">
      <w:pPr>
        <w:pStyle w:val="BodyTextMain"/>
        <w:rPr>
          <w:lang w:val="en-CA"/>
        </w:rPr>
      </w:pPr>
    </w:p>
    <w:p w14:paraId="4398E79F" w14:textId="3868BE2A" w:rsidR="00F11AB0" w:rsidRPr="000932C5" w:rsidRDefault="00F11AB0" w:rsidP="00F11AB0">
      <w:pPr>
        <w:pStyle w:val="BodyTextMain"/>
        <w:rPr>
          <w:lang w:val="en-CA"/>
        </w:rPr>
      </w:pPr>
      <w:r w:rsidRPr="000932C5">
        <w:rPr>
          <w:lang w:val="en-CA"/>
        </w:rPr>
        <w:t xml:space="preserve">The SLT was </w:t>
      </w:r>
      <w:r w:rsidR="00DC4D18" w:rsidRPr="000932C5">
        <w:rPr>
          <w:lang w:val="en-CA"/>
        </w:rPr>
        <w:t xml:space="preserve">composed </w:t>
      </w:r>
      <w:r w:rsidRPr="000932C5">
        <w:rPr>
          <w:lang w:val="en-CA"/>
        </w:rPr>
        <w:t>of about 56 campus leaders</w:t>
      </w:r>
      <w:r w:rsidR="00DC4D18" w:rsidRPr="000932C5">
        <w:rPr>
          <w:lang w:val="en-CA"/>
        </w:rPr>
        <w:t>,</w:t>
      </w:r>
      <w:r w:rsidRPr="000932C5">
        <w:rPr>
          <w:lang w:val="en-CA"/>
        </w:rPr>
        <w:t xml:space="preserve"> including associate vice</w:t>
      </w:r>
      <w:r w:rsidR="00DC4777" w:rsidRPr="000932C5">
        <w:rPr>
          <w:lang w:val="en-CA"/>
        </w:rPr>
        <w:t>-</w:t>
      </w:r>
      <w:r w:rsidRPr="000932C5">
        <w:rPr>
          <w:lang w:val="en-CA"/>
        </w:rPr>
        <w:t>presidents, vice</w:t>
      </w:r>
      <w:r w:rsidR="00DC4777" w:rsidRPr="000932C5">
        <w:rPr>
          <w:lang w:val="en-CA"/>
        </w:rPr>
        <w:t>-</w:t>
      </w:r>
      <w:r w:rsidRPr="000932C5">
        <w:rPr>
          <w:lang w:val="en-CA"/>
        </w:rPr>
        <w:t>provosts, deans of faculties</w:t>
      </w:r>
      <w:r w:rsidR="00DC4D18" w:rsidRPr="000932C5">
        <w:rPr>
          <w:lang w:val="en-CA"/>
        </w:rPr>
        <w:t>,</w:t>
      </w:r>
      <w:r w:rsidRPr="000932C5">
        <w:rPr>
          <w:lang w:val="en-CA"/>
        </w:rPr>
        <w:t xml:space="preserve"> and associate deans. </w:t>
      </w:r>
      <w:r w:rsidR="00DC4777" w:rsidRPr="000932C5">
        <w:rPr>
          <w:lang w:val="en-CA"/>
        </w:rPr>
        <w:t>The SLT met o</w:t>
      </w:r>
      <w:r w:rsidRPr="000932C5">
        <w:rPr>
          <w:lang w:val="en-CA"/>
        </w:rPr>
        <w:t xml:space="preserve">n Tuesday May 31, </w:t>
      </w:r>
      <w:r w:rsidR="00DC4777" w:rsidRPr="000932C5">
        <w:rPr>
          <w:lang w:val="en-CA"/>
        </w:rPr>
        <w:t>where</w:t>
      </w:r>
      <w:r w:rsidRPr="000932C5">
        <w:rPr>
          <w:lang w:val="en-CA"/>
        </w:rPr>
        <w:t xml:space="preserve"> </w:t>
      </w:r>
      <w:r w:rsidR="00DC4D18" w:rsidRPr="000932C5">
        <w:rPr>
          <w:lang w:val="en-CA"/>
        </w:rPr>
        <w:t xml:space="preserve">its members were asked </w:t>
      </w:r>
      <w:r w:rsidRPr="000932C5">
        <w:rPr>
          <w:lang w:val="en-CA"/>
        </w:rPr>
        <w:t>to be key communicators within their faculties. This meant explaining what was happening within IT and preparing people to migrate their email boxes to Office 365</w:t>
      </w:r>
      <w:r w:rsidR="00DC4D18" w:rsidRPr="000932C5">
        <w:rPr>
          <w:lang w:val="en-CA"/>
        </w:rPr>
        <w:t xml:space="preserve">, </w:t>
      </w:r>
      <w:r w:rsidRPr="000932C5">
        <w:rPr>
          <w:lang w:val="en-CA"/>
        </w:rPr>
        <w:t xml:space="preserve">a cloud-based email solution. Paper-based instructions were required since digital communication was unavailable. However, the CMT </w:t>
      </w:r>
      <w:r w:rsidR="00DC4D18" w:rsidRPr="000932C5">
        <w:rPr>
          <w:lang w:val="en-CA"/>
        </w:rPr>
        <w:t xml:space="preserve">had </w:t>
      </w:r>
      <w:r w:rsidRPr="000932C5">
        <w:rPr>
          <w:lang w:val="en-CA"/>
        </w:rPr>
        <w:t xml:space="preserve">decided not to disclose the root cause of the issue with the SLT. </w:t>
      </w:r>
      <w:r w:rsidR="00DC4D18" w:rsidRPr="000932C5">
        <w:rPr>
          <w:lang w:val="en-CA"/>
        </w:rPr>
        <w:t xml:space="preserve">Instead, </w:t>
      </w:r>
      <w:r w:rsidRPr="000932C5">
        <w:rPr>
          <w:lang w:val="en-CA"/>
        </w:rPr>
        <w:t xml:space="preserve">Dalgetty’s team talked </w:t>
      </w:r>
      <w:r w:rsidR="00DC4D18" w:rsidRPr="000932C5">
        <w:rPr>
          <w:lang w:val="en-CA"/>
        </w:rPr>
        <w:t xml:space="preserve">in general terms </w:t>
      </w:r>
      <w:r w:rsidRPr="000932C5">
        <w:rPr>
          <w:lang w:val="en-CA"/>
        </w:rPr>
        <w:t>about malware issues and network failure—</w:t>
      </w:r>
      <w:r w:rsidR="00DC4D18" w:rsidRPr="000932C5">
        <w:rPr>
          <w:lang w:val="en-CA"/>
        </w:rPr>
        <w:t xml:space="preserve">and this was </w:t>
      </w:r>
      <w:r w:rsidRPr="000932C5">
        <w:rPr>
          <w:lang w:val="en-CA"/>
        </w:rPr>
        <w:t>the consistent message</w:t>
      </w:r>
      <w:r w:rsidR="00DC4D18" w:rsidRPr="000932C5">
        <w:rPr>
          <w:lang w:val="en-CA"/>
        </w:rPr>
        <w:t>,</w:t>
      </w:r>
      <w:r w:rsidRPr="000932C5">
        <w:rPr>
          <w:lang w:val="en-CA"/>
        </w:rPr>
        <w:t xml:space="preserve"> internally and externally.</w:t>
      </w:r>
    </w:p>
    <w:p w14:paraId="5BFA90F5" w14:textId="77777777" w:rsidR="00F11AB0" w:rsidRPr="000932C5" w:rsidRDefault="00F11AB0" w:rsidP="00F11AB0">
      <w:pPr>
        <w:pStyle w:val="BodyTextMain"/>
        <w:rPr>
          <w:lang w:val="en-CA"/>
        </w:rPr>
      </w:pPr>
    </w:p>
    <w:p w14:paraId="3697EACF" w14:textId="4581369F" w:rsidR="00F11AB0" w:rsidRPr="000932C5" w:rsidRDefault="00F11AB0" w:rsidP="00F11AB0">
      <w:pPr>
        <w:pStyle w:val="BodyTextMain"/>
        <w:rPr>
          <w:lang w:val="en-CA"/>
        </w:rPr>
      </w:pPr>
      <w:r w:rsidRPr="000932C5">
        <w:rPr>
          <w:lang w:val="en-CA"/>
        </w:rPr>
        <w:t xml:space="preserve">The discussion regarding </w:t>
      </w:r>
      <w:r w:rsidR="00DC4D18" w:rsidRPr="000932C5">
        <w:rPr>
          <w:lang w:val="en-CA"/>
        </w:rPr>
        <w:t xml:space="preserve">a </w:t>
      </w:r>
      <w:r w:rsidRPr="000932C5">
        <w:rPr>
          <w:lang w:val="en-CA"/>
        </w:rPr>
        <w:t xml:space="preserve">ransom payment did not officially start before Tuesday, May 31. The ransom note had a seven-day deadline, and the first 72 hours </w:t>
      </w:r>
      <w:r w:rsidR="00DC4D18" w:rsidRPr="000932C5">
        <w:rPr>
          <w:lang w:val="en-CA"/>
        </w:rPr>
        <w:t xml:space="preserve">had been </w:t>
      </w:r>
      <w:r w:rsidRPr="000932C5">
        <w:rPr>
          <w:lang w:val="en-CA"/>
        </w:rPr>
        <w:t xml:space="preserve">spent getting all the right people in </w:t>
      </w:r>
      <w:r w:rsidR="00DC4D18" w:rsidRPr="000932C5">
        <w:rPr>
          <w:lang w:val="en-CA"/>
        </w:rPr>
        <w:t xml:space="preserve">the </w:t>
      </w:r>
      <w:r w:rsidRPr="000932C5">
        <w:rPr>
          <w:lang w:val="en-CA"/>
        </w:rPr>
        <w:t>geographically dispersed organization on</w:t>
      </w:r>
      <w:r w:rsidR="00DC4D18" w:rsidRPr="000932C5">
        <w:rPr>
          <w:lang w:val="en-CA"/>
        </w:rPr>
        <w:t>to</w:t>
      </w:r>
      <w:r w:rsidRPr="000932C5">
        <w:rPr>
          <w:lang w:val="en-CA"/>
        </w:rPr>
        <w:t xml:space="preserve"> the same page. This </w:t>
      </w:r>
      <w:r w:rsidR="00DC4D18" w:rsidRPr="000932C5">
        <w:rPr>
          <w:lang w:val="en-CA"/>
        </w:rPr>
        <w:t xml:space="preserve">had </w:t>
      </w:r>
      <w:r w:rsidRPr="000932C5">
        <w:rPr>
          <w:lang w:val="en-CA"/>
        </w:rPr>
        <w:t xml:space="preserve">meant ensuring </w:t>
      </w:r>
      <w:r w:rsidR="00DC4D18" w:rsidRPr="000932C5">
        <w:rPr>
          <w:lang w:val="en-CA"/>
        </w:rPr>
        <w:t xml:space="preserve">that </w:t>
      </w:r>
      <w:r w:rsidRPr="000932C5">
        <w:rPr>
          <w:lang w:val="en-CA"/>
        </w:rPr>
        <w:t xml:space="preserve">IT people were on rotational duty 24/7. It </w:t>
      </w:r>
      <w:r w:rsidR="00DC4D18" w:rsidRPr="000932C5">
        <w:rPr>
          <w:lang w:val="en-CA"/>
        </w:rPr>
        <w:t xml:space="preserve">had </w:t>
      </w:r>
      <w:r w:rsidRPr="000932C5">
        <w:rPr>
          <w:lang w:val="en-CA"/>
        </w:rPr>
        <w:t xml:space="preserve">also meant engaging with the cyber-liability insurer and setting contracts in </w:t>
      </w:r>
      <w:r w:rsidRPr="000932C5">
        <w:rPr>
          <w:lang w:val="en-CA"/>
        </w:rPr>
        <w:lastRenderedPageBreak/>
        <w:t xml:space="preserve">place for specialized services such as the team from the consulting firm, the breach coach, and a public relations agency. This </w:t>
      </w:r>
      <w:r w:rsidR="00830BB8" w:rsidRPr="000932C5">
        <w:rPr>
          <w:lang w:val="en-CA"/>
        </w:rPr>
        <w:t xml:space="preserve">had been </w:t>
      </w:r>
      <w:r w:rsidRPr="000932C5">
        <w:rPr>
          <w:lang w:val="en-CA"/>
        </w:rPr>
        <w:t xml:space="preserve">challenging because </w:t>
      </w:r>
      <w:r w:rsidR="00DC4D18" w:rsidRPr="000932C5">
        <w:rPr>
          <w:lang w:val="en-CA"/>
        </w:rPr>
        <w:t>the university had</w:t>
      </w:r>
      <w:r w:rsidRPr="000932C5">
        <w:rPr>
          <w:lang w:val="en-CA"/>
        </w:rPr>
        <w:t xml:space="preserve"> no robust business continuity plan to deal with a cybersecurity breach of </w:t>
      </w:r>
      <w:r w:rsidR="00DC4D18" w:rsidRPr="000932C5">
        <w:rPr>
          <w:lang w:val="en-CA"/>
        </w:rPr>
        <w:t xml:space="preserve">this </w:t>
      </w:r>
      <w:r w:rsidRPr="000932C5">
        <w:rPr>
          <w:lang w:val="en-CA"/>
        </w:rPr>
        <w:t>size. Funding for IT security in 2016 was approximately 4 per</w:t>
      </w:r>
      <w:r w:rsidR="00830BB8" w:rsidRPr="000932C5">
        <w:rPr>
          <w:lang w:val="en-CA"/>
        </w:rPr>
        <w:t xml:space="preserve"> </w:t>
      </w:r>
      <w:r w:rsidRPr="000932C5">
        <w:rPr>
          <w:lang w:val="en-CA"/>
        </w:rPr>
        <w:t>cent of the IT capital budget (</w:t>
      </w:r>
      <w:r w:rsidR="00830BB8" w:rsidRPr="000932C5">
        <w:rPr>
          <w:lang w:val="en-CA"/>
        </w:rPr>
        <w:t xml:space="preserve">see </w:t>
      </w:r>
      <w:r w:rsidRPr="000932C5">
        <w:rPr>
          <w:lang w:val="en-CA"/>
        </w:rPr>
        <w:t xml:space="preserve">Exhibit </w:t>
      </w:r>
      <w:r w:rsidR="00617A78" w:rsidRPr="000932C5">
        <w:rPr>
          <w:lang w:val="en-CA"/>
        </w:rPr>
        <w:t>4</w:t>
      </w:r>
      <w:r w:rsidRPr="000932C5">
        <w:rPr>
          <w:lang w:val="en-CA"/>
        </w:rPr>
        <w:t xml:space="preserve">). Regardless, the university continued </w:t>
      </w:r>
      <w:r w:rsidR="00830BB8" w:rsidRPr="000932C5">
        <w:rPr>
          <w:lang w:val="en-CA"/>
        </w:rPr>
        <w:t xml:space="preserve">to engage </w:t>
      </w:r>
      <w:r w:rsidRPr="000932C5">
        <w:rPr>
          <w:lang w:val="en-CA"/>
        </w:rPr>
        <w:t xml:space="preserve">with </w:t>
      </w:r>
      <w:r w:rsidR="00830BB8" w:rsidRPr="000932C5">
        <w:rPr>
          <w:lang w:val="en-CA"/>
        </w:rPr>
        <w:t xml:space="preserve">its </w:t>
      </w:r>
      <w:r w:rsidRPr="000932C5">
        <w:rPr>
          <w:lang w:val="en-CA"/>
        </w:rPr>
        <w:t>technical teams and other consultants. Teams worked around the clock, allowing Dalgetty and her team to engage in dialogue about the</w:t>
      </w:r>
      <w:r w:rsidRPr="000932C5">
        <w:rPr>
          <w:spacing w:val="-3"/>
          <w:lang w:val="en-CA"/>
        </w:rPr>
        <w:t xml:space="preserve"> </w:t>
      </w:r>
      <w:r w:rsidRPr="000932C5">
        <w:rPr>
          <w:lang w:val="en-CA"/>
        </w:rPr>
        <w:t>ransom.</w:t>
      </w:r>
    </w:p>
    <w:p w14:paraId="7D17DEF0" w14:textId="77777777" w:rsidR="00F11AB0" w:rsidRPr="000932C5" w:rsidRDefault="00F11AB0" w:rsidP="00F11AB0">
      <w:pPr>
        <w:pStyle w:val="BodyTextMain"/>
        <w:rPr>
          <w:sz w:val="14"/>
          <w:szCs w:val="14"/>
          <w:lang w:val="en-CA"/>
        </w:rPr>
      </w:pPr>
    </w:p>
    <w:p w14:paraId="17D091EE" w14:textId="7787922F" w:rsidR="00F11AB0" w:rsidRPr="000932C5" w:rsidRDefault="00F11AB0" w:rsidP="00F11AB0">
      <w:pPr>
        <w:pStyle w:val="BodyTextMain"/>
        <w:rPr>
          <w:spacing w:val="-2"/>
          <w:kern w:val="22"/>
          <w:lang w:val="en-CA"/>
        </w:rPr>
      </w:pPr>
      <w:r w:rsidRPr="000932C5">
        <w:rPr>
          <w:spacing w:val="-2"/>
          <w:kern w:val="22"/>
          <w:lang w:val="en-CA"/>
        </w:rPr>
        <w:t xml:space="preserve">On Wednesday, June 1, the </w:t>
      </w:r>
      <w:r w:rsidR="00830BB8" w:rsidRPr="000932C5">
        <w:rPr>
          <w:spacing w:val="-2"/>
          <w:kern w:val="22"/>
          <w:lang w:val="en-CA"/>
        </w:rPr>
        <w:t>b</w:t>
      </w:r>
      <w:r w:rsidRPr="000932C5">
        <w:rPr>
          <w:spacing w:val="-2"/>
          <w:kern w:val="22"/>
          <w:lang w:val="en-CA"/>
        </w:rPr>
        <w:t xml:space="preserve">oard’s executive committee met. Logistically, it was not easy to bring 21 leaders from various committees </w:t>
      </w:r>
      <w:r w:rsidR="00830BB8" w:rsidRPr="000932C5">
        <w:rPr>
          <w:spacing w:val="-2"/>
          <w:kern w:val="22"/>
          <w:lang w:val="en-CA"/>
        </w:rPr>
        <w:t xml:space="preserve">together </w:t>
      </w:r>
      <w:r w:rsidRPr="000932C5">
        <w:rPr>
          <w:spacing w:val="-2"/>
          <w:kern w:val="22"/>
          <w:lang w:val="en-CA"/>
        </w:rPr>
        <w:t xml:space="preserve">with the </w:t>
      </w:r>
      <w:r w:rsidR="00830BB8" w:rsidRPr="000932C5">
        <w:rPr>
          <w:spacing w:val="-2"/>
          <w:kern w:val="22"/>
          <w:lang w:val="en-CA"/>
        </w:rPr>
        <w:t>c</w:t>
      </w:r>
      <w:r w:rsidRPr="000932C5">
        <w:rPr>
          <w:spacing w:val="-2"/>
          <w:kern w:val="22"/>
          <w:lang w:val="en-CA"/>
        </w:rPr>
        <w:t xml:space="preserve">hair and </w:t>
      </w:r>
      <w:r w:rsidR="00830BB8" w:rsidRPr="000932C5">
        <w:rPr>
          <w:spacing w:val="-2"/>
          <w:kern w:val="22"/>
          <w:lang w:val="en-CA"/>
        </w:rPr>
        <w:t>v</w:t>
      </w:r>
      <w:r w:rsidRPr="000932C5">
        <w:rPr>
          <w:spacing w:val="-2"/>
          <w:kern w:val="22"/>
          <w:lang w:val="en-CA"/>
        </w:rPr>
        <w:t>ice</w:t>
      </w:r>
      <w:r w:rsidR="00DC4777" w:rsidRPr="000932C5">
        <w:rPr>
          <w:spacing w:val="-2"/>
          <w:kern w:val="22"/>
          <w:lang w:val="en-CA"/>
        </w:rPr>
        <w:t>-</w:t>
      </w:r>
      <w:r w:rsidR="00830BB8" w:rsidRPr="000932C5">
        <w:rPr>
          <w:spacing w:val="-2"/>
          <w:kern w:val="22"/>
          <w:lang w:val="en-CA"/>
        </w:rPr>
        <w:t>c</w:t>
      </w:r>
      <w:r w:rsidRPr="000932C5">
        <w:rPr>
          <w:spacing w:val="-2"/>
          <w:kern w:val="22"/>
          <w:lang w:val="en-CA"/>
        </w:rPr>
        <w:t xml:space="preserve">hair of the </w:t>
      </w:r>
      <w:r w:rsidR="00830BB8" w:rsidRPr="000932C5">
        <w:rPr>
          <w:spacing w:val="-2"/>
          <w:kern w:val="22"/>
          <w:lang w:val="en-CA"/>
        </w:rPr>
        <w:t>b</w:t>
      </w:r>
      <w:r w:rsidRPr="000932C5">
        <w:rPr>
          <w:spacing w:val="-2"/>
          <w:kern w:val="22"/>
          <w:lang w:val="en-CA"/>
        </w:rPr>
        <w:t>oard. The meeting provide</w:t>
      </w:r>
      <w:r w:rsidR="00830BB8" w:rsidRPr="000932C5">
        <w:rPr>
          <w:spacing w:val="-2"/>
          <w:kern w:val="22"/>
          <w:lang w:val="en-CA"/>
        </w:rPr>
        <w:t>d</w:t>
      </w:r>
      <w:r w:rsidRPr="000932C5">
        <w:rPr>
          <w:spacing w:val="-2"/>
          <w:kern w:val="22"/>
          <w:lang w:val="en-CA"/>
        </w:rPr>
        <w:t xml:space="preserve"> a formal sounding board and “stress test” for the decisions being made</w:t>
      </w:r>
      <w:r w:rsidR="00DC4777" w:rsidRPr="000932C5">
        <w:rPr>
          <w:spacing w:val="-2"/>
          <w:kern w:val="22"/>
          <w:lang w:val="en-CA"/>
        </w:rPr>
        <w:t>,</w:t>
      </w:r>
      <w:r w:rsidRPr="000932C5">
        <w:rPr>
          <w:spacing w:val="-2"/>
          <w:kern w:val="22"/>
          <w:lang w:val="en-CA"/>
        </w:rPr>
        <w:t xml:space="preserve"> </w:t>
      </w:r>
      <w:r w:rsidR="00830BB8" w:rsidRPr="000932C5">
        <w:rPr>
          <w:spacing w:val="-2"/>
          <w:kern w:val="22"/>
          <w:lang w:val="en-CA"/>
        </w:rPr>
        <w:t xml:space="preserve">and weighed these </w:t>
      </w:r>
      <w:r w:rsidRPr="000932C5">
        <w:rPr>
          <w:spacing w:val="-2"/>
          <w:kern w:val="22"/>
          <w:lang w:val="en-CA"/>
        </w:rPr>
        <w:t xml:space="preserve">against the </w:t>
      </w:r>
      <w:r w:rsidR="00830BB8" w:rsidRPr="000932C5">
        <w:rPr>
          <w:spacing w:val="-2"/>
          <w:kern w:val="22"/>
          <w:lang w:val="en-CA"/>
        </w:rPr>
        <w:t>university’s enterprise risk management</w:t>
      </w:r>
      <w:r w:rsidRPr="000932C5">
        <w:rPr>
          <w:spacing w:val="-2"/>
          <w:kern w:val="22"/>
          <w:lang w:val="en-CA"/>
        </w:rPr>
        <w:t xml:space="preserve"> </w:t>
      </w:r>
      <w:r w:rsidR="00830BB8" w:rsidRPr="000932C5">
        <w:rPr>
          <w:spacing w:val="-2"/>
          <w:kern w:val="22"/>
          <w:lang w:val="en-CA"/>
        </w:rPr>
        <w:t>framework</w:t>
      </w:r>
      <w:r w:rsidRPr="000932C5">
        <w:rPr>
          <w:spacing w:val="-2"/>
          <w:kern w:val="22"/>
          <w:lang w:val="en-CA"/>
        </w:rPr>
        <w:t xml:space="preserve">. The </w:t>
      </w:r>
      <w:r w:rsidR="00DC4777" w:rsidRPr="000932C5">
        <w:rPr>
          <w:spacing w:val="-2"/>
          <w:kern w:val="22"/>
          <w:lang w:val="en-CA"/>
        </w:rPr>
        <w:t>enterprise risk management framework</w:t>
      </w:r>
      <w:r w:rsidRPr="000932C5">
        <w:rPr>
          <w:spacing w:val="-2"/>
          <w:kern w:val="22"/>
          <w:lang w:val="en-CA"/>
        </w:rPr>
        <w:t xml:space="preserve"> evaluated the institutional risks of operational impact, financial impact</w:t>
      </w:r>
      <w:r w:rsidR="00830BB8" w:rsidRPr="000932C5">
        <w:rPr>
          <w:spacing w:val="-2"/>
          <w:kern w:val="22"/>
          <w:lang w:val="en-CA"/>
        </w:rPr>
        <w:t>,</w:t>
      </w:r>
      <w:r w:rsidRPr="000932C5">
        <w:rPr>
          <w:spacing w:val="-2"/>
          <w:kern w:val="22"/>
          <w:lang w:val="en-CA"/>
        </w:rPr>
        <w:t xml:space="preserve"> and reputational impact. If the university paid the ransom, the financial impact </w:t>
      </w:r>
      <w:r w:rsidR="00830BB8" w:rsidRPr="000932C5">
        <w:rPr>
          <w:spacing w:val="-2"/>
          <w:kern w:val="22"/>
          <w:lang w:val="en-CA"/>
        </w:rPr>
        <w:t xml:space="preserve">would </w:t>
      </w:r>
      <w:r w:rsidRPr="000932C5">
        <w:rPr>
          <w:spacing w:val="-2"/>
          <w:kern w:val="22"/>
          <w:lang w:val="en-CA"/>
        </w:rPr>
        <w:t xml:space="preserve">not </w:t>
      </w:r>
      <w:r w:rsidR="00830BB8" w:rsidRPr="000932C5">
        <w:rPr>
          <w:spacing w:val="-2"/>
          <w:kern w:val="22"/>
          <w:lang w:val="en-CA"/>
        </w:rPr>
        <w:t xml:space="preserve">be </w:t>
      </w:r>
      <w:r w:rsidRPr="000932C5">
        <w:rPr>
          <w:spacing w:val="-2"/>
          <w:kern w:val="22"/>
          <w:lang w:val="en-CA"/>
        </w:rPr>
        <w:t xml:space="preserve">significant, as 27 </w:t>
      </w:r>
      <w:r w:rsidR="00830BB8" w:rsidRPr="000932C5">
        <w:rPr>
          <w:spacing w:val="-2"/>
          <w:kern w:val="22"/>
          <w:lang w:val="en-CA"/>
        </w:rPr>
        <w:t>b</w:t>
      </w:r>
      <w:r w:rsidRPr="000932C5">
        <w:rPr>
          <w:spacing w:val="-2"/>
          <w:kern w:val="22"/>
          <w:lang w:val="en-CA"/>
        </w:rPr>
        <w:t xml:space="preserve">itcoin would cost approximately </w:t>
      </w:r>
      <w:r w:rsidR="00830BB8" w:rsidRPr="000932C5">
        <w:rPr>
          <w:spacing w:val="-2"/>
          <w:kern w:val="22"/>
          <w:lang w:val="en-CA"/>
        </w:rPr>
        <w:t>CA</w:t>
      </w:r>
      <w:r w:rsidRPr="000932C5">
        <w:rPr>
          <w:spacing w:val="-2"/>
          <w:kern w:val="22"/>
          <w:lang w:val="en-CA"/>
        </w:rPr>
        <w:t>$21,000</w:t>
      </w:r>
      <w:r w:rsidR="00830BB8" w:rsidRPr="000932C5">
        <w:rPr>
          <w:spacing w:val="-2"/>
          <w:kern w:val="22"/>
          <w:lang w:val="en-CA"/>
        </w:rPr>
        <w:t>.</w:t>
      </w:r>
    </w:p>
    <w:p w14:paraId="377B0AF0" w14:textId="77777777" w:rsidR="00F11AB0" w:rsidRPr="000932C5" w:rsidRDefault="00F11AB0" w:rsidP="00F11AB0">
      <w:pPr>
        <w:pStyle w:val="BodyTextMain"/>
        <w:rPr>
          <w:sz w:val="14"/>
          <w:szCs w:val="14"/>
          <w:lang w:val="en-CA"/>
        </w:rPr>
      </w:pPr>
    </w:p>
    <w:p w14:paraId="065F6ADD" w14:textId="77777777" w:rsidR="00F11AB0" w:rsidRPr="000932C5" w:rsidRDefault="00F11AB0" w:rsidP="00F11AB0">
      <w:pPr>
        <w:pStyle w:val="BodyTextMain"/>
        <w:rPr>
          <w:sz w:val="14"/>
          <w:szCs w:val="14"/>
          <w:lang w:val="en-CA"/>
        </w:rPr>
      </w:pPr>
    </w:p>
    <w:p w14:paraId="15935350" w14:textId="1F53557A" w:rsidR="00F11AB0" w:rsidRPr="000932C5" w:rsidRDefault="00F11AB0" w:rsidP="00F11AB0">
      <w:pPr>
        <w:pStyle w:val="Casehead1"/>
        <w:rPr>
          <w:lang w:val="en-CA"/>
        </w:rPr>
      </w:pPr>
      <w:r w:rsidRPr="000932C5">
        <w:rPr>
          <w:lang w:val="en-CA"/>
        </w:rPr>
        <w:t>Malware, Ransomware</w:t>
      </w:r>
      <w:r w:rsidR="00C50673" w:rsidRPr="000932C5">
        <w:rPr>
          <w:lang w:val="en-CA"/>
        </w:rPr>
        <w:t>,</w:t>
      </w:r>
      <w:r w:rsidRPr="000932C5">
        <w:rPr>
          <w:lang w:val="en-CA"/>
        </w:rPr>
        <w:t xml:space="preserve"> and Cybercrime</w:t>
      </w:r>
    </w:p>
    <w:p w14:paraId="4FEFF249" w14:textId="77777777" w:rsidR="00F11AB0" w:rsidRPr="000932C5" w:rsidRDefault="00F11AB0" w:rsidP="00F11AB0">
      <w:pPr>
        <w:pStyle w:val="BodyTextMain"/>
        <w:rPr>
          <w:sz w:val="14"/>
          <w:szCs w:val="14"/>
          <w:lang w:val="en-CA"/>
        </w:rPr>
      </w:pPr>
    </w:p>
    <w:p w14:paraId="432ECCA3" w14:textId="3FA3A14C" w:rsidR="00F11AB0" w:rsidRPr="000932C5" w:rsidRDefault="00830BB8" w:rsidP="00F11AB0">
      <w:pPr>
        <w:pStyle w:val="BodyTextMain"/>
        <w:rPr>
          <w:lang w:val="en-CA"/>
        </w:rPr>
      </w:pPr>
      <w:r w:rsidRPr="000932C5">
        <w:rPr>
          <w:lang w:val="en-CA"/>
        </w:rPr>
        <w:t xml:space="preserve">While the </w:t>
      </w:r>
      <w:r w:rsidR="00F11AB0" w:rsidRPr="000932C5">
        <w:rPr>
          <w:lang w:val="en-CA"/>
        </w:rPr>
        <w:t>U of C</w:t>
      </w:r>
      <w:r w:rsidRPr="000932C5">
        <w:rPr>
          <w:lang w:val="en-CA"/>
        </w:rPr>
        <w:t xml:space="preserve"> was</w:t>
      </w:r>
      <w:r w:rsidR="00F11AB0" w:rsidRPr="000932C5">
        <w:rPr>
          <w:lang w:val="en-CA"/>
        </w:rPr>
        <w:t xml:space="preserve"> near ground zero for this virus, </w:t>
      </w:r>
      <w:r w:rsidRPr="000932C5">
        <w:rPr>
          <w:lang w:val="en-CA"/>
        </w:rPr>
        <w:t xml:space="preserve">it </w:t>
      </w:r>
      <w:r w:rsidR="00F11AB0" w:rsidRPr="000932C5">
        <w:rPr>
          <w:lang w:val="en-CA"/>
        </w:rPr>
        <w:t>was not the only one under attack. Collaboration with other organizations gave the university insight into the ransomware. The strain used to attack the U of C in May 2016 was known as SamSam</w:t>
      </w:r>
      <w:r w:rsidR="00DC4777" w:rsidRPr="000932C5">
        <w:rPr>
          <w:lang w:val="en-CA"/>
        </w:rPr>
        <w:t>,</w:t>
      </w:r>
      <w:r w:rsidR="00F11AB0" w:rsidRPr="000932C5">
        <w:rPr>
          <w:lang w:val="en-CA"/>
        </w:rPr>
        <w:t xml:space="preserve"> </w:t>
      </w:r>
      <w:r w:rsidR="00DC4777" w:rsidRPr="000932C5">
        <w:rPr>
          <w:lang w:val="en-CA"/>
        </w:rPr>
        <w:t>which</w:t>
      </w:r>
      <w:r w:rsidR="00F11AB0" w:rsidRPr="000932C5">
        <w:rPr>
          <w:lang w:val="en-CA"/>
        </w:rPr>
        <w:t xml:space="preserve"> was </w:t>
      </w:r>
      <w:r w:rsidRPr="000932C5">
        <w:rPr>
          <w:lang w:val="en-CA"/>
        </w:rPr>
        <w:t xml:space="preserve">known </w:t>
      </w:r>
      <w:r w:rsidR="00F11AB0" w:rsidRPr="000932C5">
        <w:rPr>
          <w:lang w:val="en-CA"/>
        </w:rPr>
        <w:t xml:space="preserve">to attack organizations in </w:t>
      </w:r>
      <w:r w:rsidR="00A768E2" w:rsidRPr="000932C5">
        <w:rPr>
          <w:lang w:val="en-CA"/>
        </w:rPr>
        <w:t xml:space="preserve">the </w:t>
      </w:r>
      <w:r w:rsidR="00F11AB0" w:rsidRPr="000932C5">
        <w:rPr>
          <w:lang w:val="en-CA"/>
        </w:rPr>
        <w:t>health</w:t>
      </w:r>
      <w:r w:rsidR="00DC4777" w:rsidRPr="000932C5">
        <w:rPr>
          <w:lang w:val="en-CA"/>
        </w:rPr>
        <w:t xml:space="preserve"> </w:t>
      </w:r>
      <w:r w:rsidR="00F11AB0" w:rsidRPr="000932C5">
        <w:rPr>
          <w:lang w:val="en-CA"/>
        </w:rPr>
        <w:t>care, government</w:t>
      </w:r>
      <w:r w:rsidRPr="000932C5">
        <w:rPr>
          <w:lang w:val="en-CA"/>
        </w:rPr>
        <w:t>,</w:t>
      </w:r>
      <w:r w:rsidR="00F11AB0" w:rsidRPr="000932C5">
        <w:rPr>
          <w:lang w:val="en-CA"/>
        </w:rPr>
        <w:t xml:space="preserve"> and education sectors.</w:t>
      </w:r>
      <w:r w:rsidR="00B11F37" w:rsidRPr="000932C5">
        <w:rPr>
          <w:rStyle w:val="FootnoteReference"/>
          <w:lang w:val="en-CA"/>
        </w:rPr>
        <w:footnoteReference w:id="6"/>
      </w:r>
      <w:r w:rsidR="00F11AB0" w:rsidRPr="000932C5">
        <w:rPr>
          <w:lang w:val="en-CA"/>
        </w:rPr>
        <w:t xml:space="preserve"> However, it </w:t>
      </w:r>
      <w:r w:rsidRPr="000932C5">
        <w:rPr>
          <w:lang w:val="en-CA"/>
        </w:rPr>
        <w:t xml:space="preserve">was </w:t>
      </w:r>
      <w:r w:rsidR="00F11AB0" w:rsidRPr="000932C5">
        <w:rPr>
          <w:lang w:val="en-CA"/>
        </w:rPr>
        <w:t xml:space="preserve">estimated that public organizations </w:t>
      </w:r>
      <w:r w:rsidRPr="000932C5">
        <w:rPr>
          <w:lang w:val="en-CA"/>
        </w:rPr>
        <w:t xml:space="preserve">were </w:t>
      </w:r>
      <w:r w:rsidR="00F11AB0" w:rsidRPr="000932C5">
        <w:rPr>
          <w:lang w:val="en-CA"/>
        </w:rPr>
        <w:t>more likely to disclose these incidents than private organizations, and that more than half of SamSam</w:t>
      </w:r>
      <w:r w:rsidRPr="000932C5">
        <w:rPr>
          <w:lang w:val="en-CA"/>
        </w:rPr>
        <w:t>’s</w:t>
      </w:r>
      <w:r w:rsidR="00F11AB0" w:rsidRPr="000932C5">
        <w:rPr>
          <w:lang w:val="en-CA"/>
        </w:rPr>
        <w:t xml:space="preserve"> victims were from the private sector</w:t>
      </w:r>
      <w:r w:rsidR="00CA1EB4" w:rsidRPr="000932C5">
        <w:rPr>
          <w:lang w:val="en-CA"/>
        </w:rPr>
        <w:t xml:space="preserve"> (see Exhibit 5)</w:t>
      </w:r>
      <w:r w:rsidR="00F11AB0" w:rsidRPr="000932C5">
        <w:rPr>
          <w:lang w:val="en-CA"/>
        </w:rPr>
        <w:t xml:space="preserve">. SamSam targeted more than users’ documents. It also encrypted the configuration and data files required to run applications like Microsoft Office </w:t>
      </w:r>
      <w:r w:rsidR="00BF61E1" w:rsidRPr="000932C5">
        <w:rPr>
          <w:lang w:val="en-CA"/>
        </w:rPr>
        <w:t>and</w:t>
      </w:r>
      <w:r w:rsidR="00DC4777" w:rsidRPr="000932C5">
        <w:rPr>
          <w:lang w:val="en-CA"/>
        </w:rPr>
        <w:t xml:space="preserve"> to</w:t>
      </w:r>
      <w:r w:rsidR="00BF61E1" w:rsidRPr="000932C5">
        <w:rPr>
          <w:lang w:val="en-CA"/>
        </w:rPr>
        <w:t xml:space="preserve"> </w:t>
      </w:r>
      <w:r w:rsidR="00F11AB0" w:rsidRPr="000932C5">
        <w:rPr>
          <w:lang w:val="en-CA"/>
        </w:rPr>
        <w:t xml:space="preserve">email clients. This meant huge </w:t>
      </w:r>
      <w:r w:rsidR="00BF61E1" w:rsidRPr="000932C5">
        <w:rPr>
          <w:lang w:val="en-CA"/>
        </w:rPr>
        <w:t xml:space="preserve">complications in terms of </w:t>
      </w:r>
      <w:r w:rsidR="00F11AB0" w:rsidRPr="000932C5">
        <w:rPr>
          <w:lang w:val="en-CA"/>
        </w:rPr>
        <w:t>system recovery</w:t>
      </w:r>
      <w:r w:rsidR="00BF61E1" w:rsidRPr="000932C5">
        <w:rPr>
          <w:lang w:val="en-CA"/>
        </w:rPr>
        <w:t>.</w:t>
      </w:r>
      <w:r w:rsidR="00F11AB0" w:rsidRPr="000932C5">
        <w:rPr>
          <w:lang w:val="en-CA"/>
        </w:rPr>
        <w:t xml:space="preserve"> It</w:t>
      </w:r>
      <w:r w:rsidR="00BF61E1" w:rsidRPr="000932C5">
        <w:rPr>
          <w:lang w:val="en-CA"/>
        </w:rPr>
        <w:t xml:space="preserve"> was</w:t>
      </w:r>
      <w:r w:rsidR="00F11AB0" w:rsidRPr="000932C5">
        <w:rPr>
          <w:lang w:val="en-CA"/>
        </w:rPr>
        <w:t xml:space="preserve"> believed that SamSam and similar </w:t>
      </w:r>
      <w:r w:rsidR="00BF61E1" w:rsidRPr="000932C5">
        <w:rPr>
          <w:lang w:val="en-CA"/>
        </w:rPr>
        <w:t xml:space="preserve">kinds of </w:t>
      </w:r>
      <w:r w:rsidR="00F11AB0" w:rsidRPr="000932C5">
        <w:rPr>
          <w:lang w:val="en-CA"/>
        </w:rPr>
        <w:t>malware were designed and launched for financial gain.</w:t>
      </w:r>
      <w:r w:rsidR="001D5AD2" w:rsidRPr="000932C5">
        <w:rPr>
          <w:vertAlign w:val="superscript"/>
          <w:lang w:val="en-CA"/>
        </w:rPr>
        <w:footnoteReference w:id="7"/>
      </w:r>
      <w:r w:rsidR="00F11AB0" w:rsidRPr="000932C5">
        <w:rPr>
          <w:lang w:val="en-CA"/>
        </w:rPr>
        <w:t xml:space="preserve"> Therefore, </w:t>
      </w:r>
      <w:r w:rsidR="00BF61E1" w:rsidRPr="000932C5">
        <w:rPr>
          <w:lang w:val="en-CA"/>
        </w:rPr>
        <w:t xml:space="preserve">they </w:t>
      </w:r>
      <w:r w:rsidR="00F11AB0" w:rsidRPr="000932C5">
        <w:rPr>
          <w:lang w:val="en-CA"/>
        </w:rPr>
        <w:t>primar</w:t>
      </w:r>
      <w:r w:rsidR="00BF61E1" w:rsidRPr="000932C5">
        <w:rPr>
          <w:lang w:val="en-CA"/>
        </w:rPr>
        <w:t>il</w:t>
      </w:r>
      <w:r w:rsidR="00F11AB0" w:rsidRPr="000932C5">
        <w:rPr>
          <w:lang w:val="en-CA"/>
        </w:rPr>
        <w:t>y target</w:t>
      </w:r>
      <w:r w:rsidR="00BF61E1" w:rsidRPr="000932C5">
        <w:rPr>
          <w:lang w:val="en-CA"/>
        </w:rPr>
        <w:t>ed</w:t>
      </w:r>
      <w:r w:rsidR="00F11AB0" w:rsidRPr="000932C5">
        <w:rPr>
          <w:lang w:val="en-CA"/>
        </w:rPr>
        <w:t xml:space="preserve"> critical infrastructure systems</w:t>
      </w:r>
      <w:r w:rsidR="00BF61E1" w:rsidRPr="000932C5">
        <w:rPr>
          <w:lang w:val="en-CA"/>
        </w:rPr>
        <w:t>,</w:t>
      </w:r>
      <w:r w:rsidR="00F11AB0" w:rsidRPr="000932C5">
        <w:rPr>
          <w:lang w:val="en-CA"/>
        </w:rPr>
        <w:t xml:space="preserve"> since victims would be willing to pay </w:t>
      </w:r>
      <w:r w:rsidR="00BF61E1" w:rsidRPr="000932C5">
        <w:rPr>
          <w:lang w:val="en-CA"/>
        </w:rPr>
        <w:t>to recover these</w:t>
      </w:r>
      <w:r w:rsidR="00F11AB0" w:rsidRPr="000932C5">
        <w:rPr>
          <w:lang w:val="en-CA"/>
        </w:rPr>
        <w:t>.</w:t>
      </w:r>
    </w:p>
    <w:p w14:paraId="756D5530" w14:textId="77777777" w:rsidR="00F11AB0" w:rsidRPr="000932C5" w:rsidRDefault="00F11AB0" w:rsidP="00F11AB0">
      <w:pPr>
        <w:pStyle w:val="BodyTextMain"/>
        <w:rPr>
          <w:sz w:val="14"/>
          <w:szCs w:val="14"/>
          <w:lang w:val="en-CA"/>
        </w:rPr>
      </w:pPr>
    </w:p>
    <w:p w14:paraId="4768232B" w14:textId="70731DE5" w:rsidR="00F11AB0" w:rsidRPr="000932C5" w:rsidRDefault="00F11AB0" w:rsidP="00F11AB0">
      <w:pPr>
        <w:pStyle w:val="BodyTextMain"/>
        <w:rPr>
          <w:lang w:val="en-CA"/>
        </w:rPr>
      </w:pPr>
      <w:r w:rsidRPr="000932C5">
        <w:rPr>
          <w:lang w:val="en-CA"/>
        </w:rPr>
        <w:t>Notoriously sophisticated, SamSam used operating system features to compromise its victims’ networks. This malware exploited vulnerabilities in the system</w:t>
      </w:r>
      <w:r w:rsidR="00BF61E1" w:rsidRPr="000932C5">
        <w:rPr>
          <w:lang w:val="en-CA"/>
        </w:rPr>
        <w:t>s</w:t>
      </w:r>
      <w:r w:rsidRPr="000932C5">
        <w:rPr>
          <w:lang w:val="en-CA"/>
        </w:rPr>
        <w:t xml:space="preserve"> to penetrate network</w:t>
      </w:r>
      <w:r w:rsidR="00BF61E1" w:rsidRPr="000932C5">
        <w:rPr>
          <w:lang w:val="en-CA"/>
        </w:rPr>
        <w:t>s</w:t>
      </w:r>
      <w:r w:rsidRPr="000932C5">
        <w:rPr>
          <w:lang w:val="en-CA"/>
        </w:rPr>
        <w:t xml:space="preserve"> using </w:t>
      </w:r>
      <w:r w:rsidR="00BF61E1" w:rsidRPr="000932C5">
        <w:rPr>
          <w:lang w:val="en-CA"/>
        </w:rPr>
        <w:t>a remote desktop protocol</w:t>
      </w:r>
      <w:r w:rsidRPr="000932C5">
        <w:rPr>
          <w:lang w:val="en-CA"/>
        </w:rPr>
        <w:t xml:space="preserve"> that allowed its hackers to gain access to domain user account</w:t>
      </w:r>
      <w:r w:rsidR="00BF61E1" w:rsidRPr="000932C5">
        <w:rPr>
          <w:lang w:val="en-CA"/>
        </w:rPr>
        <w:t>s</w:t>
      </w:r>
      <w:r w:rsidRPr="000932C5">
        <w:rPr>
          <w:lang w:val="en-CA"/>
        </w:rPr>
        <w:t xml:space="preserve">. Once a domain administrator logged into </w:t>
      </w:r>
      <w:r w:rsidR="00BF61E1" w:rsidRPr="000932C5">
        <w:rPr>
          <w:lang w:val="en-CA"/>
        </w:rPr>
        <w:t xml:space="preserve">a </w:t>
      </w:r>
      <w:r w:rsidRPr="000932C5">
        <w:rPr>
          <w:lang w:val="en-CA"/>
        </w:rPr>
        <w:t>system, the hackers stole the administrator’s credentials. With these stolen credentials, the hackers took control of a server and used it as a command cent</w:t>
      </w:r>
      <w:r w:rsidR="00BF61E1" w:rsidRPr="000932C5">
        <w:rPr>
          <w:lang w:val="en-CA"/>
        </w:rPr>
        <w:t>r</w:t>
      </w:r>
      <w:r w:rsidRPr="000932C5">
        <w:rPr>
          <w:lang w:val="en-CA"/>
        </w:rPr>
        <w:t xml:space="preserve">e </w:t>
      </w:r>
      <w:r w:rsidR="00BF61E1" w:rsidRPr="000932C5">
        <w:rPr>
          <w:lang w:val="en-CA"/>
        </w:rPr>
        <w:t xml:space="preserve">to </w:t>
      </w:r>
      <w:r w:rsidRPr="000932C5">
        <w:rPr>
          <w:lang w:val="en-CA"/>
        </w:rPr>
        <w:t>map out the network. At this point, the hackers used scanning tools to choose their target computers and access the file systems. The attack was usually launched late at night</w:t>
      </w:r>
      <w:r w:rsidR="00BF61E1" w:rsidRPr="000932C5">
        <w:rPr>
          <w:lang w:val="en-CA"/>
        </w:rPr>
        <w:t>,</w:t>
      </w:r>
      <w:r w:rsidRPr="000932C5">
        <w:rPr>
          <w:lang w:val="en-CA"/>
        </w:rPr>
        <w:t xml:space="preserve"> when the targeted organization was least prepared to deal with it. A deployment tool was released to copy files across the network and encrypt as much information as possible before presenting the organization with the ransom demand.</w:t>
      </w:r>
    </w:p>
    <w:p w14:paraId="7F87C511" w14:textId="77777777" w:rsidR="0023759D" w:rsidRPr="000932C5" w:rsidRDefault="0023759D" w:rsidP="00F11AB0">
      <w:pPr>
        <w:pStyle w:val="BodyTextMain"/>
        <w:rPr>
          <w:sz w:val="14"/>
          <w:szCs w:val="14"/>
          <w:lang w:val="en-CA"/>
        </w:rPr>
      </w:pPr>
    </w:p>
    <w:p w14:paraId="011A0550" w14:textId="5C544AB2" w:rsidR="00F11AB0" w:rsidRPr="000932C5" w:rsidRDefault="00F11AB0" w:rsidP="00F11AB0">
      <w:pPr>
        <w:pStyle w:val="BodyTextMain"/>
        <w:rPr>
          <w:sz w:val="14"/>
          <w:lang w:val="en-CA"/>
        </w:rPr>
      </w:pPr>
      <w:r w:rsidRPr="000932C5">
        <w:rPr>
          <w:lang w:val="en-CA"/>
        </w:rPr>
        <w:t xml:space="preserve">Ransom payments were transacted in </w:t>
      </w:r>
      <w:r w:rsidR="00BF61E1" w:rsidRPr="000932C5">
        <w:rPr>
          <w:lang w:val="en-CA"/>
        </w:rPr>
        <w:t xml:space="preserve">bitcoin, </w:t>
      </w:r>
      <w:r w:rsidRPr="000932C5">
        <w:rPr>
          <w:lang w:val="en-CA"/>
        </w:rPr>
        <w:t xml:space="preserve">a digital cryptographic currency without a central bank. In the second quarter of 2016, the market capitalization of </w:t>
      </w:r>
      <w:r w:rsidR="00BF61E1" w:rsidRPr="000932C5">
        <w:rPr>
          <w:lang w:val="en-CA"/>
        </w:rPr>
        <w:t>b</w:t>
      </w:r>
      <w:r w:rsidRPr="000932C5">
        <w:rPr>
          <w:lang w:val="en-CA"/>
        </w:rPr>
        <w:t xml:space="preserve">itcoin was almost </w:t>
      </w:r>
      <w:r w:rsidR="00BF61E1" w:rsidRPr="000932C5">
        <w:rPr>
          <w:lang w:val="en-CA"/>
        </w:rPr>
        <w:t>US</w:t>
      </w:r>
      <w:r w:rsidRPr="000932C5">
        <w:rPr>
          <w:lang w:val="en-CA"/>
        </w:rPr>
        <w:t>$10 billion</w:t>
      </w:r>
      <w:r w:rsidR="00BF61E1" w:rsidRPr="000932C5">
        <w:rPr>
          <w:lang w:val="en-CA"/>
        </w:rPr>
        <w:t>.</w:t>
      </w:r>
      <w:r w:rsidR="001D5AD2" w:rsidRPr="000932C5">
        <w:rPr>
          <w:vertAlign w:val="superscript"/>
          <w:lang w:val="en-CA"/>
        </w:rPr>
        <w:footnoteReference w:id="8"/>
      </w:r>
      <w:r w:rsidRPr="000932C5">
        <w:rPr>
          <w:lang w:val="en-CA"/>
        </w:rPr>
        <w:t xml:space="preserve"> The anonymity that came with cryptocurrency made </w:t>
      </w:r>
      <w:r w:rsidR="00BF61E1" w:rsidRPr="000932C5">
        <w:rPr>
          <w:lang w:val="en-CA"/>
        </w:rPr>
        <w:t>b</w:t>
      </w:r>
      <w:r w:rsidRPr="000932C5">
        <w:rPr>
          <w:lang w:val="en-CA"/>
        </w:rPr>
        <w:t>itcoin a popular choice among criminals</w:t>
      </w:r>
      <w:r w:rsidR="00BF61E1" w:rsidRPr="000932C5">
        <w:rPr>
          <w:lang w:val="en-CA"/>
        </w:rPr>
        <w:t>, who used it</w:t>
      </w:r>
      <w:r w:rsidRPr="000932C5">
        <w:rPr>
          <w:lang w:val="en-CA"/>
        </w:rPr>
        <w:t xml:space="preserve"> to fund and facilitate their illegal activities. Approximately 49 per</w:t>
      </w:r>
      <w:r w:rsidR="00BF61E1" w:rsidRPr="000932C5">
        <w:rPr>
          <w:lang w:val="en-CA"/>
        </w:rPr>
        <w:t xml:space="preserve"> </w:t>
      </w:r>
      <w:r w:rsidRPr="000932C5">
        <w:rPr>
          <w:lang w:val="en-CA"/>
        </w:rPr>
        <w:t xml:space="preserve">cent of the total value of </w:t>
      </w:r>
      <w:r w:rsidR="00BF61E1" w:rsidRPr="000932C5">
        <w:rPr>
          <w:lang w:val="en-CA"/>
        </w:rPr>
        <w:t>b</w:t>
      </w:r>
      <w:r w:rsidRPr="000932C5">
        <w:rPr>
          <w:lang w:val="en-CA"/>
        </w:rPr>
        <w:t xml:space="preserve">itcoin transactions </w:t>
      </w:r>
      <w:r w:rsidR="00BF61E1" w:rsidRPr="000932C5">
        <w:rPr>
          <w:lang w:val="en-CA"/>
        </w:rPr>
        <w:t xml:space="preserve">was </w:t>
      </w:r>
      <w:r w:rsidRPr="000932C5">
        <w:rPr>
          <w:lang w:val="en-CA"/>
        </w:rPr>
        <w:t xml:space="preserve">associated with illegal activities such as </w:t>
      </w:r>
      <w:r w:rsidR="008E2895" w:rsidRPr="000932C5">
        <w:rPr>
          <w:lang w:val="en-CA"/>
        </w:rPr>
        <w:t xml:space="preserve">the </w:t>
      </w:r>
      <w:r w:rsidR="00BF61E1" w:rsidRPr="000932C5">
        <w:rPr>
          <w:lang w:val="en-CA"/>
        </w:rPr>
        <w:t xml:space="preserve">trade in </w:t>
      </w:r>
      <w:r w:rsidRPr="000932C5">
        <w:rPr>
          <w:lang w:val="en-CA"/>
        </w:rPr>
        <w:t xml:space="preserve">illegal drugs, pornography, terrorism, money laundering, and </w:t>
      </w:r>
      <w:r w:rsidR="00BF61E1" w:rsidRPr="000932C5">
        <w:rPr>
          <w:lang w:val="en-CA"/>
        </w:rPr>
        <w:t xml:space="preserve">avoidance of </w:t>
      </w:r>
      <w:r w:rsidRPr="000932C5">
        <w:rPr>
          <w:lang w:val="en-CA"/>
        </w:rPr>
        <w:t>capital controls.</w:t>
      </w:r>
      <w:r w:rsidR="001D5AD2" w:rsidRPr="000932C5">
        <w:rPr>
          <w:rStyle w:val="FootnoteReference"/>
          <w:lang w:val="en-CA"/>
        </w:rPr>
        <w:footnoteReference w:id="9"/>
      </w:r>
    </w:p>
    <w:p w14:paraId="0C05C9BC" w14:textId="133DFF8A" w:rsidR="00F11AB0" w:rsidRPr="000932C5" w:rsidRDefault="00F11AB0" w:rsidP="003122BB">
      <w:pPr>
        <w:pStyle w:val="BodyTextMain"/>
        <w:rPr>
          <w:lang w:val="en-CA"/>
        </w:rPr>
      </w:pPr>
      <w:r w:rsidRPr="000932C5">
        <w:rPr>
          <w:lang w:val="en-CA"/>
        </w:rPr>
        <w:lastRenderedPageBreak/>
        <w:t xml:space="preserve">The attackers provided instructions on how and where to buy </w:t>
      </w:r>
      <w:r w:rsidR="008E2895" w:rsidRPr="000932C5">
        <w:rPr>
          <w:lang w:val="en-CA"/>
        </w:rPr>
        <w:t>b</w:t>
      </w:r>
      <w:r w:rsidRPr="000932C5">
        <w:rPr>
          <w:lang w:val="en-CA"/>
        </w:rPr>
        <w:t>itcoin in their ransom note</w:t>
      </w:r>
      <w:r w:rsidR="00E20950" w:rsidRPr="000932C5">
        <w:rPr>
          <w:lang w:val="en-CA"/>
        </w:rPr>
        <w:t>s</w:t>
      </w:r>
      <w:r w:rsidRPr="000932C5">
        <w:rPr>
          <w:lang w:val="en-CA"/>
        </w:rPr>
        <w:t>. Victims could confirm payments and receive decryption instructions via a payment site hosted on the dark web</w:t>
      </w:r>
      <w:r w:rsidR="00E20950" w:rsidRPr="000932C5">
        <w:rPr>
          <w:lang w:val="en-CA"/>
        </w:rPr>
        <w:t>, where a</w:t>
      </w:r>
      <w:r w:rsidRPr="000932C5">
        <w:rPr>
          <w:lang w:val="en-CA"/>
        </w:rPr>
        <w:t xml:space="preserve"> timer </w:t>
      </w:r>
      <w:r w:rsidR="00E20950" w:rsidRPr="000932C5">
        <w:rPr>
          <w:lang w:val="en-CA"/>
        </w:rPr>
        <w:t xml:space="preserve">indicated </w:t>
      </w:r>
      <w:r w:rsidRPr="000932C5">
        <w:rPr>
          <w:lang w:val="en-CA"/>
        </w:rPr>
        <w:t>the “time played</w:t>
      </w:r>
      <w:r w:rsidR="00E20950" w:rsidRPr="000932C5">
        <w:rPr>
          <w:lang w:val="en-CA"/>
        </w:rPr>
        <w:t>.</w:t>
      </w:r>
      <w:r w:rsidRPr="000932C5">
        <w:rPr>
          <w:lang w:val="en-CA"/>
        </w:rPr>
        <w:t>” The hackers provided their victims with three payment options</w:t>
      </w:r>
      <w:r w:rsidR="00E20950" w:rsidRPr="000932C5">
        <w:rPr>
          <w:lang w:val="en-CA"/>
        </w:rPr>
        <w:t xml:space="preserve">: </w:t>
      </w:r>
      <w:r w:rsidR="00D51A55" w:rsidRPr="000932C5">
        <w:rPr>
          <w:lang w:val="en-CA"/>
        </w:rPr>
        <w:t xml:space="preserve">In </w:t>
      </w:r>
      <w:r w:rsidRPr="000932C5">
        <w:rPr>
          <w:lang w:val="en-CA"/>
        </w:rPr>
        <w:t xml:space="preserve">the first option, victims could pay a small fee in </w:t>
      </w:r>
      <w:r w:rsidR="00E20950" w:rsidRPr="000932C5">
        <w:rPr>
          <w:lang w:val="en-CA"/>
        </w:rPr>
        <w:t>b</w:t>
      </w:r>
      <w:r w:rsidRPr="000932C5">
        <w:rPr>
          <w:lang w:val="en-CA"/>
        </w:rPr>
        <w:t xml:space="preserve">itcoin and receive the private key to decrypt one computer. </w:t>
      </w:r>
      <w:r w:rsidR="00E20950" w:rsidRPr="000932C5">
        <w:rPr>
          <w:lang w:val="en-CA"/>
        </w:rPr>
        <w:t xml:space="preserve">The second option was </w:t>
      </w:r>
      <w:r w:rsidRPr="000932C5">
        <w:rPr>
          <w:lang w:val="en-CA"/>
        </w:rPr>
        <w:t>more cost-effective</w:t>
      </w:r>
      <w:r w:rsidR="00A768E2" w:rsidRPr="000932C5">
        <w:rPr>
          <w:lang w:val="en-CA"/>
        </w:rPr>
        <w:t>; v</w:t>
      </w:r>
      <w:r w:rsidR="00E20950" w:rsidRPr="000932C5">
        <w:rPr>
          <w:lang w:val="en-CA"/>
        </w:rPr>
        <w:t xml:space="preserve">ictims </w:t>
      </w:r>
      <w:r w:rsidRPr="000932C5">
        <w:rPr>
          <w:lang w:val="en-CA"/>
        </w:rPr>
        <w:t xml:space="preserve">could pay the full ransom amount in one payment and receive the keys needed to decrypt all affected computers. The last option </w:t>
      </w:r>
      <w:r w:rsidR="00E20950" w:rsidRPr="000932C5">
        <w:rPr>
          <w:lang w:val="en-CA"/>
        </w:rPr>
        <w:t xml:space="preserve">involved </w:t>
      </w:r>
      <w:r w:rsidRPr="000932C5">
        <w:rPr>
          <w:lang w:val="en-CA"/>
        </w:rPr>
        <w:t xml:space="preserve">paying half the ransom and getting the keys to decrypt half of the affected computers (randomly selected by the hackers). Each option meant something different </w:t>
      </w:r>
      <w:r w:rsidR="00E20950" w:rsidRPr="000932C5">
        <w:rPr>
          <w:lang w:val="en-CA"/>
        </w:rPr>
        <w:t xml:space="preserve">for the victim </w:t>
      </w:r>
      <w:r w:rsidRPr="000932C5">
        <w:rPr>
          <w:lang w:val="en-CA"/>
        </w:rPr>
        <w:t>in terms of remediation. There was very little evidence to suggest that the</w:t>
      </w:r>
      <w:r w:rsidR="003122BB" w:rsidRPr="000932C5">
        <w:rPr>
          <w:lang w:val="en-CA"/>
        </w:rPr>
        <w:t xml:space="preserve"> </w:t>
      </w:r>
      <w:r w:rsidRPr="000932C5">
        <w:rPr>
          <w:lang w:val="en-CA"/>
        </w:rPr>
        <w:t xml:space="preserve">SamSam attacker ever negotiated on the price. In fact, </w:t>
      </w:r>
      <w:r w:rsidR="00E20950" w:rsidRPr="000932C5">
        <w:rPr>
          <w:lang w:val="en-CA"/>
        </w:rPr>
        <w:t xml:space="preserve">the value of the </w:t>
      </w:r>
      <w:r w:rsidRPr="000932C5">
        <w:rPr>
          <w:lang w:val="en-CA"/>
        </w:rPr>
        <w:t xml:space="preserve">ransom demands had increased over time. With the average monthly take around US$300,000, SamSam </w:t>
      </w:r>
      <w:r w:rsidR="00E20950" w:rsidRPr="000932C5">
        <w:rPr>
          <w:lang w:val="en-CA"/>
        </w:rPr>
        <w:t xml:space="preserve">had </w:t>
      </w:r>
      <w:r w:rsidRPr="000932C5">
        <w:rPr>
          <w:lang w:val="en-CA"/>
        </w:rPr>
        <w:t>brought its hackers more than US$5.9 million since late 2015 (</w:t>
      </w:r>
      <w:r w:rsidR="00E20950" w:rsidRPr="000932C5">
        <w:rPr>
          <w:lang w:val="en-CA"/>
        </w:rPr>
        <w:t xml:space="preserve">see </w:t>
      </w:r>
      <w:r w:rsidRPr="000932C5">
        <w:rPr>
          <w:lang w:val="en-CA"/>
        </w:rPr>
        <w:t xml:space="preserve">Exhibit </w:t>
      </w:r>
      <w:r w:rsidR="00CA1EB4" w:rsidRPr="000932C5">
        <w:rPr>
          <w:lang w:val="en-CA"/>
        </w:rPr>
        <w:t>6</w:t>
      </w:r>
      <w:r w:rsidRPr="000932C5">
        <w:rPr>
          <w:lang w:val="en-CA"/>
        </w:rPr>
        <w:t>).</w:t>
      </w:r>
      <w:r w:rsidR="003122BB" w:rsidRPr="000932C5">
        <w:rPr>
          <w:rStyle w:val="FootnoteReference"/>
          <w:lang w:val="en-CA"/>
        </w:rPr>
        <w:footnoteReference w:id="10"/>
      </w:r>
    </w:p>
    <w:p w14:paraId="5518F4F5" w14:textId="77777777" w:rsidR="00F11AB0" w:rsidRPr="000932C5" w:rsidRDefault="00F11AB0" w:rsidP="00F11AB0">
      <w:pPr>
        <w:pStyle w:val="BodyTextMain"/>
        <w:rPr>
          <w:lang w:val="en-CA"/>
        </w:rPr>
      </w:pPr>
    </w:p>
    <w:p w14:paraId="397A35AB" w14:textId="77777777" w:rsidR="00F11AB0" w:rsidRPr="000932C5" w:rsidRDefault="00F11AB0" w:rsidP="00F11AB0">
      <w:pPr>
        <w:pStyle w:val="BodyTextMain"/>
        <w:rPr>
          <w:lang w:val="en-CA"/>
        </w:rPr>
      </w:pPr>
    </w:p>
    <w:p w14:paraId="2069B2B8" w14:textId="77777777" w:rsidR="00F11AB0" w:rsidRPr="000932C5" w:rsidRDefault="00F11AB0" w:rsidP="00F11AB0">
      <w:pPr>
        <w:pStyle w:val="Casehead1"/>
        <w:rPr>
          <w:lang w:val="en-CA"/>
        </w:rPr>
      </w:pPr>
      <w:r w:rsidRPr="000932C5">
        <w:rPr>
          <w:lang w:val="en-CA"/>
        </w:rPr>
        <w:t>Next Steps</w:t>
      </w:r>
    </w:p>
    <w:p w14:paraId="11FA0F45" w14:textId="77777777" w:rsidR="00F11AB0" w:rsidRPr="000932C5" w:rsidRDefault="00F11AB0" w:rsidP="00F11AB0">
      <w:pPr>
        <w:pStyle w:val="BodyTextMain"/>
        <w:rPr>
          <w:lang w:val="en-CA"/>
        </w:rPr>
      </w:pPr>
    </w:p>
    <w:p w14:paraId="4128760D" w14:textId="4C80FF4A" w:rsidR="00F11AB0" w:rsidRPr="000932C5" w:rsidRDefault="00F11AB0" w:rsidP="00F11AB0">
      <w:pPr>
        <w:pStyle w:val="BodyTextMain"/>
        <w:rPr>
          <w:lang w:val="en-CA"/>
        </w:rPr>
      </w:pPr>
      <w:r w:rsidRPr="000932C5">
        <w:rPr>
          <w:lang w:val="en-CA"/>
        </w:rPr>
        <w:t xml:space="preserve">As the clock ticked on the ransom note, the </w:t>
      </w:r>
      <w:r w:rsidR="00D51A55" w:rsidRPr="000932C5">
        <w:rPr>
          <w:lang w:val="en-CA"/>
        </w:rPr>
        <w:t>U of C</w:t>
      </w:r>
      <w:r w:rsidRPr="000932C5">
        <w:rPr>
          <w:lang w:val="en-CA"/>
        </w:rPr>
        <w:t xml:space="preserve"> faced considerable challenges. Austen and the ERT had not found patient zero</w:t>
      </w:r>
      <w:r w:rsidR="00191E4A" w:rsidRPr="000932C5">
        <w:rPr>
          <w:lang w:val="en-CA"/>
        </w:rPr>
        <w:t>—the source of the infection—</w:t>
      </w:r>
      <w:r w:rsidRPr="000932C5">
        <w:rPr>
          <w:lang w:val="en-CA"/>
        </w:rPr>
        <w:t xml:space="preserve">which meant the university was still vulnerable to further attacks. Dalgetty faced pressure from the </w:t>
      </w:r>
      <w:r w:rsidR="00E20950" w:rsidRPr="000932C5">
        <w:rPr>
          <w:lang w:val="en-CA"/>
        </w:rPr>
        <w:t>b</w:t>
      </w:r>
      <w:r w:rsidRPr="000932C5">
        <w:rPr>
          <w:lang w:val="en-CA"/>
        </w:rPr>
        <w:t>oard and faculty</w:t>
      </w:r>
      <w:r w:rsidR="00191E4A" w:rsidRPr="000932C5">
        <w:rPr>
          <w:lang w:val="en-CA"/>
        </w:rPr>
        <w:t>, who wanted</w:t>
      </w:r>
      <w:r w:rsidRPr="000932C5">
        <w:rPr>
          <w:lang w:val="en-CA"/>
        </w:rPr>
        <w:t xml:space="preserve"> open, transparent internal communication and </w:t>
      </w:r>
      <w:r w:rsidR="00191E4A" w:rsidRPr="000932C5">
        <w:rPr>
          <w:lang w:val="en-CA"/>
        </w:rPr>
        <w:t xml:space="preserve">hoped to </w:t>
      </w:r>
      <w:r w:rsidRPr="000932C5">
        <w:rPr>
          <w:lang w:val="en-CA"/>
        </w:rPr>
        <w:t xml:space="preserve">recover years of research. The morale </w:t>
      </w:r>
      <w:r w:rsidR="00191E4A" w:rsidRPr="000932C5">
        <w:rPr>
          <w:lang w:val="en-CA"/>
        </w:rPr>
        <w:t xml:space="preserve">among </w:t>
      </w:r>
      <w:r w:rsidRPr="000932C5">
        <w:rPr>
          <w:lang w:val="en-CA"/>
        </w:rPr>
        <w:t xml:space="preserve">the IT team reached new lows as </w:t>
      </w:r>
      <w:r w:rsidR="00191E4A" w:rsidRPr="000932C5">
        <w:rPr>
          <w:lang w:val="en-CA"/>
        </w:rPr>
        <w:t xml:space="preserve">members </w:t>
      </w:r>
      <w:r w:rsidRPr="000932C5">
        <w:rPr>
          <w:lang w:val="en-CA"/>
        </w:rPr>
        <w:t xml:space="preserve">continued to work around the clock on containment and remediation. To complicate matters, sleep deprivation was </w:t>
      </w:r>
      <w:r w:rsidR="00191E4A" w:rsidRPr="000932C5">
        <w:rPr>
          <w:lang w:val="en-CA"/>
        </w:rPr>
        <w:t>impairing their</w:t>
      </w:r>
      <w:r w:rsidRPr="000932C5">
        <w:rPr>
          <w:lang w:val="en-CA"/>
        </w:rPr>
        <w:t xml:space="preserve"> decision-making skills.</w:t>
      </w:r>
    </w:p>
    <w:p w14:paraId="48459C1A" w14:textId="77777777" w:rsidR="00F11AB0" w:rsidRPr="000932C5" w:rsidRDefault="00F11AB0" w:rsidP="00F11AB0">
      <w:pPr>
        <w:pStyle w:val="BodyTextMain"/>
        <w:rPr>
          <w:lang w:val="en-CA"/>
        </w:rPr>
      </w:pPr>
    </w:p>
    <w:p w14:paraId="318260F2" w14:textId="6C0BB9D0" w:rsidR="00F11AB0" w:rsidRPr="000932C5" w:rsidRDefault="00F11AB0" w:rsidP="00F11AB0">
      <w:pPr>
        <w:pStyle w:val="BodyTextMain"/>
        <w:rPr>
          <w:lang w:val="en-CA"/>
        </w:rPr>
      </w:pPr>
      <w:r w:rsidRPr="000932C5">
        <w:rPr>
          <w:lang w:val="en-CA"/>
        </w:rPr>
        <w:t xml:space="preserve">Should the university pay the ransom? The </w:t>
      </w:r>
      <w:r w:rsidR="00A768E2" w:rsidRPr="000932C5">
        <w:rPr>
          <w:lang w:val="en-CA"/>
        </w:rPr>
        <w:t>cyber-</w:t>
      </w:r>
      <w:r w:rsidRPr="000932C5">
        <w:rPr>
          <w:lang w:val="en-CA"/>
        </w:rPr>
        <w:t xml:space="preserve">insurance policy would not cover ransom payments. If the university paid the ransom, how would the public react, assuming taxpayer money would go to criminals? The CMT had decided to shield both the SLT and the public from the fact that the situation was a ransom attack. Was this decision prudent? File recovery meant that researchers’ files had to be scanned, risking their privacy. The order in which files were recovered also meant </w:t>
      </w:r>
      <w:r w:rsidR="00191E4A" w:rsidRPr="000932C5">
        <w:rPr>
          <w:lang w:val="en-CA"/>
        </w:rPr>
        <w:t xml:space="preserve">there would be </w:t>
      </w:r>
      <w:r w:rsidRPr="000932C5">
        <w:rPr>
          <w:lang w:val="en-CA"/>
        </w:rPr>
        <w:t>quick access for some</w:t>
      </w:r>
      <w:r w:rsidR="00191E4A" w:rsidRPr="000932C5">
        <w:rPr>
          <w:lang w:val="en-CA"/>
        </w:rPr>
        <w:t xml:space="preserve"> and </w:t>
      </w:r>
      <w:r w:rsidRPr="000932C5">
        <w:rPr>
          <w:lang w:val="en-CA"/>
        </w:rPr>
        <w:t>delays for others. How should privacy and prioritization be managed?</w:t>
      </w:r>
    </w:p>
    <w:p w14:paraId="4392201F" w14:textId="77777777" w:rsidR="00F11AB0" w:rsidRPr="000932C5" w:rsidRDefault="00F11AB0">
      <w:pPr>
        <w:spacing w:after="200" w:line="276" w:lineRule="auto"/>
        <w:rPr>
          <w:szCs w:val="22"/>
          <w:lang w:val="en-CA"/>
        </w:rPr>
      </w:pPr>
      <w:r w:rsidRPr="000932C5">
        <w:rPr>
          <w:lang w:val="en-CA"/>
        </w:rPr>
        <w:br w:type="page"/>
      </w:r>
    </w:p>
    <w:p w14:paraId="65493823" w14:textId="3E58CACF" w:rsidR="00F11AB0" w:rsidRPr="000932C5" w:rsidRDefault="00F11AB0" w:rsidP="00847C31">
      <w:pPr>
        <w:pStyle w:val="ExhibitHeading"/>
        <w:rPr>
          <w:lang w:val="en-CA"/>
        </w:rPr>
      </w:pPr>
      <w:r w:rsidRPr="000932C5">
        <w:rPr>
          <w:lang w:val="en-CA"/>
        </w:rPr>
        <w:lastRenderedPageBreak/>
        <w:t xml:space="preserve">Exhibit </w:t>
      </w:r>
      <w:r w:rsidR="00617A78" w:rsidRPr="000932C5">
        <w:rPr>
          <w:lang w:val="en-CA"/>
        </w:rPr>
        <w:t>1</w:t>
      </w:r>
      <w:r w:rsidRPr="000932C5">
        <w:rPr>
          <w:lang w:val="en-CA"/>
        </w:rPr>
        <w:t xml:space="preserve">: </w:t>
      </w:r>
      <w:r w:rsidR="008952AB" w:rsidRPr="000932C5">
        <w:rPr>
          <w:lang w:val="en-CA"/>
        </w:rPr>
        <w:t xml:space="preserve">University of Calgary </w:t>
      </w:r>
      <w:r w:rsidRPr="000932C5">
        <w:rPr>
          <w:lang w:val="en-CA"/>
        </w:rPr>
        <w:t>Organizational charts</w:t>
      </w:r>
    </w:p>
    <w:p w14:paraId="02B148DC" w14:textId="6F6933C6" w:rsidR="00F11AB0" w:rsidRPr="000932C5" w:rsidRDefault="00F24F08" w:rsidP="00F11AB0">
      <w:pPr>
        <w:pStyle w:val="BodyText"/>
        <w:rPr>
          <w:lang w:val="en-CA"/>
        </w:rPr>
      </w:pPr>
      <w:r w:rsidRPr="000932C5">
        <w:rPr>
          <w:noProof/>
          <w:lang w:val="en-CA" w:bidi="he-IL"/>
        </w:rPr>
        <w:drawing>
          <wp:anchor distT="0" distB="0" distL="114300" distR="114300" simplePos="0" relativeHeight="251658752" behindDoc="0" locked="0" layoutInCell="1" allowOverlap="1" wp14:anchorId="356D2C8F" wp14:editId="157DC051">
            <wp:simplePos x="0" y="0"/>
            <wp:positionH relativeFrom="margin">
              <wp:align>right</wp:align>
            </wp:positionH>
            <wp:positionV relativeFrom="paragraph">
              <wp:posOffset>89477</wp:posOffset>
            </wp:positionV>
            <wp:extent cx="5479473" cy="2382982"/>
            <wp:effectExtent l="19050" t="0" r="698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644BFEA" w14:textId="55422B29" w:rsidR="00F11AB0" w:rsidRPr="000932C5" w:rsidRDefault="00F11AB0" w:rsidP="00F11AB0">
      <w:pPr>
        <w:pStyle w:val="BodyText"/>
        <w:rPr>
          <w:lang w:val="en-CA"/>
        </w:rPr>
      </w:pPr>
    </w:p>
    <w:p w14:paraId="7683635A" w14:textId="7A54D1FD" w:rsidR="00F11AB0" w:rsidRPr="000932C5" w:rsidRDefault="00F11AB0" w:rsidP="00F11AB0">
      <w:pPr>
        <w:pStyle w:val="BodyText"/>
        <w:rPr>
          <w:lang w:val="en-CA"/>
        </w:rPr>
      </w:pPr>
    </w:p>
    <w:p w14:paraId="29876164" w14:textId="4644311D" w:rsidR="00F11AB0" w:rsidRPr="000932C5" w:rsidRDefault="00F11AB0" w:rsidP="00F11AB0">
      <w:pPr>
        <w:pStyle w:val="BodyText"/>
        <w:spacing w:before="10"/>
        <w:rPr>
          <w:lang w:val="en-CA"/>
        </w:rPr>
      </w:pPr>
    </w:p>
    <w:p w14:paraId="49B0102B" w14:textId="1E03BF1D" w:rsidR="00F11AB0" w:rsidRPr="000932C5" w:rsidRDefault="00F11AB0" w:rsidP="00F11AB0">
      <w:pPr>
        <w:pStyle w:val="BodyText"/>
        <w:ind w:left="559"/>
        <w:rPr>
          <w:lang w:val="en-CA"/>
        </w:rPr>
      </w:pPr>
    </w:p>
    <w:p w14:paraId="02692F78" w14:textId="5B8FF6E5" w:rsidR="00F11AB0" w:rsidRPr="000932C5" w:rsidRDefault="00F11AB0" w:rsidP="00F11AB0">
      <w:pPr>
        <w:pStyle w:val="BodyText"/>
        <w:rPr>
          <w:sz w:val="24"/>
          <w:lang w:val="en-CA"/>
        </w:rPr>
      </w:pPr>
    </w:p>
    <w:p w14:paraId="184ECD03" w14:textId="3CFFA01C" w:rsidR="00F11AB0" w:rsidRPr="000932C5" w:rsidRDefault="00AF5261" w:rsidP="00F11AB0">
      <w:pPr>
        <w:pStyle w:val="BodyText"/>
        <w:spacing w:before="7"/>
        <w:rPr>
          <w:sz w:val="35"/>
          <w:lang w:val="en-CA"/>
        </w:rPr>
      </w:pPr>
      <w:r w:rsidRPr="000932C5">
        <w:rPr>
          <w:noProof/>
          <w:lang w:val="en-CA" w:bidi="he-IL"/>
        </w:rPr>
        <mc:AlternateContent>
          <mc:Choice Requires="wps">
            <w:drawing>
              <wp:anchor distT="45720" distB="45720" distL="114300" distR="114300" simplePos="0" relativeHeight="251664896" behindDoc="0" locked="0" layoutInCell="1" allowOverlap="1" wp14:anchorId="7E449881" wp14:editId="647CCB8B">
                <wp:simplePos x="0" y="0"/>
                <wp:positionH relativeFrom="margin">
                  <wp:align>left</wp:align>
                </wp:positionH>
                <wp:positionV relativeFrom="paragraph">
                  <wp:posOffset>306994</wp:posOffset>
                </wp:positionV>
                <wp:extent cx="457200" cy="2667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noFill/>
                          <a:miter lim="800000"/>
                          <a:headEnd/>
                          <a:tailEnd/>
                        </a:ln>
                      </wps:spPr>
                      <wps:txbx>
                        <w:txbxContent>
                          <w:p w14:paraId="4D4D7FF4" w14:textId="19CA0DFE" w:rsidR="003F2E7D" w:rsidRPr="00A82C66" w:rsidRDefault="003F2E7D" w:rsidP="00D06D05">
                            <w:pPr>
                              <w:pStyle w:val="ExhibitText"/>
                              <w:rPr>
                                <w:lang w:val="en-CA"/>
                              </w:rPr>
                            </w:pPr>
                            <w:r>
                              <w:rPr>
                                <w:lang w:val="en-CA"/>
                              </w:rPr>
                              <w:t>SLT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49881" id="_x0000_t202" coordsize="21600,21600" o:spt="202" path="m,l,21600r21600,l21600,xe">
                <v:stroke joinstyle="miter"/>
                <v:path gradientshapeok="t" o:connecttype="rect"/>
              </v:shapetype>
              <v:shape id="Text Box 2" o:spid="_x0000_s1026" type="#_x0000_t202" style="position:absolute;margin-left:0;margin-top:24.15pt;width:36pt;height:21pt;z-index:251664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" stroked="f">
                <v:textbox>
                  <w:txbxContent>
                    <w:p w14:paraId="4D4D7FF4" w14:textId="19CA0DFE" w:rsidR="003F2E7D" w:rsidRPr="00A82C66" w:rsidRDefault="003F2E7D" w:rsidP="00D06D05">
                      <w:pPr>
                        <w:pStyle w:val="ExhibitText"/>
                        <w:rPr>
                          <w:lang w:val="en-CA"/>
                        </w:rPr>
                      </w:pPr>
                      <w:r>
                        <w:rPr>
                          <w:lang w:val="en-CA"/>
                        </w:rPr>
                        <w:t>SLT</w:t>
                      </w:r>
                    </w:p>
                  </w:txbxContent>
                </v:textbox>
                <w10:wrap type="square" anchorx="margin"/>
              </v:shape>
            </w:pict>
          </mc:Fallback>
        </mc:AlternateContent>
      </w:r>
    </w:p>
    <w:p w14:paraId="1A88B20D" w14:textId="35DEEC0B" w:rsidR="00F11AB0" w:rsidRPr="000932C5" w:rsidRDefault="00F11AB0" w:rsidP="00F11AB0">
      <w:pPr>
        <w:pStyle w:val="BodyText"/>
        <w:rPr>
          <w:lang w:val="en-CA"/>
        </w:rPr>
      </w:pPr>
    </w:p>
    <w:p w14:paraId="09234BDB" w14:textId="44124580" w:rsidR="00F11AB0" w:rsidRPr="000932C5" w:rsidRDefault="008952AB" w:rsidP="00F11AB0">
      <w:pPr>
        <w:pStyle w:val="BodyText"/>
        <w:rPr>
          <w:lang w:val="en-CA"/>
        </w:rPr>
      </w:pPr>
      <w:r w:rsidRPr="000932C5">
        <w:rPr>
          <w:noProof/>
          <w:lang w:val="en-CA" w:bidi="he-IL"/>
        </w:rPr>
        <w:drawing>
          <wp:anchor distT="0" distB="0" distL="114300" distR="114300" simplePos="0" relativeHeight="251648512" behindDoc="0" locked="0" layoutInCell="1" allowOverlap="1" wp14:anchorId="70A9980D" wp14:editId="50EF1ABB">
            <wp:simplePos x="0" y="0"/>
            <wp:positionH relativeFrom="margin">
              <wp:align>left</wp:align>
            </wp:positionH>
            <wp:positionV relativeFrom="paragraph">
              <wp:posOffset>133061</wp:posOffset>
            </wp:positionV>
            <wp:extent cx="6054090" cy="3648075"/>
            <wp:effectExtent l="0" t="0" r="22860" b="0"/>
            <wp:wrapThrough wrapText="bothSides">
              <wp:wrapPolygon edited="0">
                <wp:start x="7816" y="1917"/>
                <wp:lineTo x="7816" y="7557"/>
                <wp:lineTo x="8360" y="9362"/>
                <wp:lineTo x="8428" y="14212"/>
                <wp:lineTo x="9244" y="14776"/>
                <wp:lineTo x="6593" y="15002"/>
                <wp:lineTo x="6321" y="15114"/>
                <wp:lineTo x="6321" y="16581"/>
                <wp:lineTo x="0" y="17483"/>
                <wp:lineTo x="0" y="19739"/>
                <wp:lineTo x="3738" y="19964"/>
                <wp:lineTo x="7408" y="19964"/>
                <wp:lineTo x="21614" y="19739"/>
                <wp:lineTo x="21614" y="17370"/>
                <wp:lineTo x="11215" y="16581"/>
                <wp:lineTo x="11215" y="14776"/>
                <wp:lineTo x="12914" y="14776"/>
                <wp:lineTo x="13661" y="14212"/>
                <wp:lineTo x="13661" y="9362"/>
                <wp:lineTo x="14341" y="7557"/>
                <wp:lineTo x="14341" y="1917"/>
                <wp:lineTo x="7816" y="1917"/>
              </wp:wrapPolygon>
            </wp:wrapThrough>
            <wp:docPr id="69" name="Diagram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2A21CDB4" w14:textId="582BFAE0" w:rsidR="00F11AB0" w:rsidRPr="000932C5" w:rsidRDefault="00F11AB0" w:rsidP="00F11AB0">
      <w:pPr>
        <w:pStyle w:val="BodyText"/>
        <w:rPr>
          <w:lang w:val="en-CA"/>
        </w:rPr>
      </w:pPr>
    </w:p>
    <w:p w14:paraId="6DDD2E42" w14:textId="3DC08493" w:rsidR="00F11AB0" w:rsidRPr="000932C5" w:rsidRDefault="00F11AB0" w:rsidP="00F11AB0">
      <w:pPr>
        <w:pStyle w:val="BodyText"/>
        <w:rPr>
          <w:lang w:val="en-CA"/>
        </w:rPr>
      </w:pPr>
    </w:p>
    <w:p w14:paraId="594478D6" w14:textId="05F22195" w:rsidR="00F11AB0" w:rsidRPr="000932C5" w:rsidRDefault="00F11AB0" w:rsidP="00F11AB0">
      <w:pPr>
        <w:pStyle w:val="BodyText"/>
        <w:rPr>
          <w:lang w:val="en-CA"/>
        </w:rPr>
      </w:pPr>
    </w:p>
    <w:p w14:paraId="32DC8215" w14:textId="568087C9" w:rsidR="00F11AB0" w:rsidRPr="000932C5" w:rsidRDefault="00F11AB0" w:rsidP="00F11AB0">
      <w:pPr>
        <w:pStyle w:val="BodyText"/>
        <w:rPr>
          <w:lang w:val="en-CA"/>
        </w:rPr>
      </w:pPr>
    </w:p>
    <w:p w14:paraId="50773F63" w14:textId="77777777" w:rsidR="00F11AB0" w:rsidRPr="000932C5" w:rsidRDefault="00F11AB0" w:rsidP="00F11AB0">
      <w:pPr>
        <w:pStyle w:val="BodyText"/>
        <w:rPr>
          <w:lang w:val="en-CA"/>
        </w:rPr>
      </w:pPr>
    </w:p>
    <w:p w14:paraId="09C7980D" w14:textId="5AE6722B" w:rsidR="00F11AB0" w:rsidRPr="000932C5" w:rsidRDefault="008952AB" w:rsidP="00F11AB0">
      <w:pPr>
        <w:pStyle w:val="BodyText"/>
        <w:rPr>
          <w:lang w:val="en-CA"/>
        </w:rPr>
      </w:pPr>
      <w:r w:rsidRPr="000932C5">
        <w:rPr>
          <w:noProof/>
          <w:lang w:val="en-CA" w:bidi="he-IL"/>
        </w:rPr>
        <mc:AlternateContent>
          <mc:Choice Requires="wps">
            <w:drawing>
              <wp:anchor distT="0" distB="0" distL="114300" distR="114300" simplePos="0" relativeHeight="251650560" behindDoc="0" locked="0" layoutInCell="1" allowOverlap="1" wp14:anchorId="60946938" wp14:editId="41944918">
                <wp:simplePos x="0" y="0"/>
                <wp:positionH relativeFrom="column">
                  <wp:posOffset>3114989</wp:posOffset>
                </wp:positionH>
                <wp:positionV relativeFrom="paragraph">
                  <wp:posOffset>33795</wp:posOffset>
                </wp:positionV>
                <wp:extent cx="5024" cy="291402"/>
                <wp:effectExtent l="0" t="0" r="33655" b="33020"/>
                <wp:wrapNone/>
                <wp:docPr id="70" name="Straight Connector 70"/>
                <wp:cNvGraphicFramePr/>
                <a:graphic xmlns:a="http://schemas.openxmlformats.org/drawingml/2006/main">
                  <a:graphicData uri="http://schemas.microsoft.com/office/word/2010/wordprocessingShape">
                    <wps:wsp>
                      <wps:cNvCnPr/>
                      <wps:spPr>
                        <a:xfrm>
                          <a:off x="0" y="0"/>
                          <a:ext cx="5024" cy="2914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A30D6" id="Straight Connector 7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2.65pt" to="245.6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" strokecolor="black [3040]" strokeweight="1pt"/>
            </w:pict>
          </mc:Fallback>
        </mc:AlternateContent>
      </w:r>
    </w:p>
    <w:p w14:paraId="4920F174" w14:textId="32D61B6A" w:rsidR="00F11AB0" w:rsidRPr="000932C5" w:rsidRDefault="00F11AB0" w:rsidP="00F11AB0">
      <w:pPr>
        <w:pStyle w:val="BodyText"/>
        <w:rPr>
          <w:lang w:val="en-CA"/>
        </w:rPr>
      </w:pPr>
    </w:p>
    <w:p w14:paraId="0FDBDAF7" w14:textId="6E83C025" w:rsidR="00F11AB0" w:rsidRPr="000932C5" w:rsidRDefault="00F11AB0" w:rsidP="00F11AB0">
      <w:pPr>
        <w:pStyle w:val="BodyText"/>
        <w:rPr>
          <w:lang w:val="en-CA"/>
        </w:rPr>
      </w:pPr>
    </w:p>
    <w:p w14:paraId="006BF7D2" w14:textId="46D1942B" w:rsidR="00F11AB0" w:rsidRPr="000932C5" w:rsidRDefault="00F11AB0" w:rsidP="00F11AB0">
      <w:pPr>
        <w:pStyle w:val="BodyText"/>
        <w:spacing w:before="1" w:after="1"/>
        <w:rPr>
          <w:sz w:val="19"/>
          <w:lang w:val="en-CA"/>
        </w:rPr>
      </w:pPr>
    </w:p>
    <w:p w14:paraId="30E1A125" w14:textId="168C52E8" w:rsidR="00F11AB0" w:rsidRPr="000932C5" w:rsidRDefault="00F11AB0" w:rsidP="00F11AB0">
      <w:pPr>
        <w:pStyle w:val="BodyText"/>
        <w:rPr>
          <w:lang w:val="en-CA"/>
        </w:rPr>
      </w:pPr>
    </w:p>
    <w:p w14:paraId="5AEFD312" w14:textId="0707C682" w:rsidR="00F11AB0" w:rsidRPr="000932C5" w:rsidRDefault="00F11AB0" w:rsidP="00F11AB0">
      <w:pPr>
        <w:pStyle w:val="BodyText"/>
        <w:spacing w:before="5"/>
        <w:rPr>
          <w:sz w:val="25"/>
          <w:lang w:val="en-CA"/>
        </w:rPr>
      </w:pPr>
    </w:p>
    <w:p w14:paraId="50572AB7" w14:textId="3B0E7EE1" w:rsidR="00843D5B" w:rsidRPr="000932C5" w:rsidRDefault="00843D5B" w:rsidP="00F11AB0">
      <w:pPr>
        <w:pStyle w:val="BodyText"/>
        <w:spacing w:before="5"/>
        <w:rPr>
          <w:sz w:val="25"/>
          <w:lang w:val="en-CA"/>
        </w:rPr>
      </w:pPr>
    </w:p>
    <w:p w14:paraId="362653C2" w14:textId="77680108" w:rsidR="00843D5B" w:rsidRPr="000932C5" w:rsidRDefault="00843D5B" w:rsidP="00F11AB0">
      <w:pPr>
        <w:pStyle w:val="BodyText"/>
        <w:spacing w:before="5"/>
        <w:rPr>
          <w:sz w:val="25"/>
          <w:lang w:val="en-CA"/>
        </w:rPr>
      </w:pPr>
    </w:p>
    <w:p w14:paraId="77EE42D4" w14:textId="39224BF5" w:rsidR="003E2108" w:rsidRPr="000932C5" w:rsidRDefault="000932C5" w:rsidP="000537A1">
      <w:pPr>
        <w:pStyle w:val="Footnote"/>
        <w:rPr>
          <w:lang w:val="en-CA"/>
        </w:rPr>
      </w:pPr>
      <w:r w:rsidRPr="000932C5">
        <w:rPr>
          <w:lang w:val="en-CA"/>
        </w:rPr>
        <w:t>Notes:</w:t>
      </w:r>
      <w:r w:rsidR="003E2108" w:rsidRPr="000932C5">
        <w:rPr>
          <w:lang w:val="en-CA"/>
        </w:rPr>
        <w:t xml:space="preserve"> SLT = senior leadership team; VP = vice-president; AVP= associate vice-president; IT = information technology; ERT = emergency response team.</w:t>
      </w:r>
    </w:p>
    <w:p w14:paraId="0A86C0DF" w14:textId="77777777" w:rsidR="003E2108" w:rsidRPr="000932C5" w:rsidRDefault="003E2108" w:rsidP="003E2108">
      <w:pPr>
        <w:pStyle w:val="Footnote"/>
        <w:rPr>
          <w:lang w:val="en-CA"/>
        </w:rPr>
      </w:pPr>
      <w:r w:rsidRPr="000932C5">
        <w:rPr>
          <w:lang w:val="en-CA"/>
        </w:rPr>
        <w:t>Source: Created by case authors using institutional information.</w:t>
      </w:r>
    </w:p>
    <w:p w14:paraId="6BFC7BA7" w14:textId="77777777" w:rsidR="00843D5B" w:rsidRPr="000932C5" w:rsidRDefault="00843D5B" w:rsidP="00F11AB0">
      <w:pPr>
        <w:pStyle w:val="BodyText"/>
        <w:spacing w:before="5"/>
        <w:rPr>
          <w:sz w:val="25"/>
          <w:lang w:val="en-CA"/>
        </w:rPr>
      </w:pPr>
    </w:p>
    <w:p w14:paraId="56E0EBCC" w14:textId="029FFB06" w:rsidR="0078068A" w:rsidRPr="000932C5" w:rsidRDefault="00AF0A34" w:rsidP="002826B5">
      <w:pPr>
        <w:spacing w:after="200" w:line="276" w:lineRule="auto"/>
        <w:rPr>
          <w:lang w:val="en-CA"/>
        </w:rPr>
      </w:pPr>
      <w:r w:rsidRPr="000932C5">
        <w:rPr>
          <w:lang w:val="en-CA"/>
        </w:rPr>
        <w:br w:type="page"/>
      </w:r>
    </w:p>
    <w:p w14:paraId="6FA74562" w14:textId="1B0A33E2" w:rsidR="00CA1EB4" w:rsidRPr="000932C5" w:rsidRDefault="00CA1EB4" w:rsidP="00CA1EB4">
      <w:pPr>
        <w:pStyle w:val="ExhibitHeading"/>
        <w:rPr>
          <w:lang w:val="en-CA"/>
        </w:rPr>
      </w:pPr>
      <w:r w:rsidRPr="000932C5">
        <w:rPr>
          <w:lang w:val="en-CA"/>
        </w:rPr>
        <w:lastRenderedPageBreak/>
        <w:t>Exhibit 2: University of Calgary Ransomware Attack Timeline</w:t>
      </w:r>
    </w:p>
    <w:p w14:paraId="7F1DC419" w14:textId="77777777" w:rsidR="00CA1EB4" w:rsidRPr="000932C5" w:rsidRDefault="00CA1EB4" w:rsidP="00CA1EB4">
      <w:pPr>
        <w:pStyle w:val="ExhibitHeading"/>
        <w:rPr>
          <w:lang w:val="en-CA"/>
        </w:rPr>
      </w:pPr>
    </w:p>
    <w:tbl>
      <w:tblPr>
        <w:tblW w:w="936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0"/>
        <w:gridCol w:w="6836"/>
      </w:tblGrid>
      <w:tr w:rsidR="00CA1EB4" w:rsidRPr="000932C5" w14:paraId="2194024F" w14:textId="77777777" w:rsidTr="003F2E7D">
        <w:trPr>
          <w:trHeight w:val="251"/>
        </w:trPr>
        <w:tc>
          <w:tcPr>
            <w:tcW w:w="2530" w:type="dxa"/>
          </w:tcPr>
          <w:p w14:paraId="33F8EAE5" w14:textId="77777777" w:rsidR="00CA1EB4" w:rsidRPr="000932C5" w:rsidRDefault="00CA1EB4" w:rsidP="003F2E7D">
            <w:pPr>
              <w:pStyle w:val="ExhibitText"/>
              <w:rPr>
                <w:lang w:val="en-CA"/>
              </w:rPr>
            </w:pPr>
            <w:r w:rsidRPr="000932C5">
              <w:rPr>
                <w:lang w:val="en-CA"/>
              </w:rPr>
              <w:t>Friday May 27, 2016</w:t>
            </w:r>
          </w:p>
        </w:tc>
        <w:tc>
          <w:tcPr>
            <w:tcW w:w="6836" w:type="dxa"/>
          </w:tcPr>
          <w:p w14:paraId="6F5817C0" w14:textId="77777777" w:rsidR="00CA1EB4" w:rsidRPr="000932C5" w:rsidRDefault="00CA1EB4" w:rsidP="003F2E7D">
            <w:pPr>
              <w:pStyle w:val="ExhibitText"/>
              <w:rPr>
                <w:lang w:val="en-CA"/>
              </w:rPr>
            </w:pPr>
            <w:r w:rsidRPr="000932C5">
              <w:rPr>
                <w:lang w:val="en-CA"/>
              </w:rPr>
              <w:t>IT operations noticed suspicious activity on university servers.</w:t>
            </w:r>
          </w:p>
        </w:tc>
      </w:tr>
      <w:tr w:rsidR="00CA1EB4" w:rsidRPr="000932C5" w14:paraId="62E60BE3" w14:textId="77777777" w:rsidTr="003F2E7D">
        <w:trPr>
          <w:trHeight w:val="2025"/>
        </w:trPr>
        <w:tc>
          <w:tcPr>
            <w:tcW w:w="2530" w:type="dxa"/>
          </w:tcPr>
          <w:p w14:paraId="4629575B" w14:textId="77777777" w:rsidR="00CA1EB4" w:rsidRPr="000932C5" w:rsidRDefault="00CA1EB4" w:rsidP="003F2E7D">
            <w:pPr>
              <w:pStyle w:val="ExhibitText"/>
              <w:rPr>
                <w:sz w:val="24"/>
                <w:lang w:val="en-CA"/>
              </w:rPr>
            </w:pPr>
          </w:p>
          <w:p w14:paraId="3B0922EA" w14:textId="77777777" w:rsidR="00CA1EB4" w:rsidRPr="000932C5" w:rsidRDefault="00CA1EB4" w:rsidP="003F2E7D">
            <w:pPr>
              <w:pStyle w:val="ExhibitText"/>
              <w:rPr>
                <w:sz w:val="24"/>
                <w:lang w:val="en-CA"/>
              </w:rPr>
            </w:pPr>
          </w:p>
          <w:p w14:paraId="688D3137" w14:textId="77777777" w:rsidR="00CA1EB4" w:rsidRPr="000932C5" w:rsidRDefault="00CA1EB4" w:rsidP="003F2E7D">
            <w:pPr>
              <w:pStyle w:val="ExhibitText"/>
              <w:rPr>
                <w:lang w:val="en-CA"/>
              </w:rPr>
            </w:pPr>
            <w:r w:rsidRPr="000932C5">
              <w:rPr>
                <w:lang w:val="en-CA"/>
              </w:rPr>
              <w:t>Saturday May 28, 2016</w:t>
            </w:r>
          </w:p>
          <w:p w14:paraId="0BA5EC64" w14:textId="77777777" w:rsidR="00CA1EB4" w:rsidRPr="000932C5" w:rsidRDefault="00CA1EB4" w:rsidP="003F2E7D">
            <w:pPr>
              <w:pStyle w:val="ExhibitText"/>
              <w:rPr>
                <w:lang w:val="en-CA"/>
              </w:rPr>
            </w:pPr>
            <w:r w:rsidRPr="000932C5">
              <w:rPr>
                <w:lang w:val="en-CA"/>
              </w:rPr>
              <w:t>(Day 1)</w:t>
            </w:r>
          </w:p>
        </w:tc>
        <w:tc>
          <w:tcPr>
            <w:tcW w:w="6836" w:type="dxa"/>
          </w:tcPr>
          <w:p w14:paraId="776A70E5" w14:textId="77777777" w:rsidR="00CA1EB4" w:rsidRPr="000932C5" w:rsidRDefault="00CA1EB4" w:rsidP="003F2E7D">
            <w:pPr>
              <w:pStyle w:val="ExhibitText"/>
              <w:rPr>
                <w:lang w:val="en-CA"/>
              </w:rPr>
            </w:pPr>
            <w:r w:rsidRPr="000932C5">
              <w:rPr>
                <w:lang w:val="en-CA"/>
              </w:rPr>
              <w:t>1:00 a.m.: Kevan Austen was called.</w:t>
            </w:r>
          </w:p>
          <w:p w14:paraId="497A06B7" w14:textId="77777777" w:rsidR="00CA1EB4" w:rsidRPr="000932C5" w:rsidRDefault="00CA1EB4" w:rsidP="003F2E7D">
            <w:pPr>
              <w:pStyle w:val="ExhibitText"/>
              <w:rPr>
                <w:lang w:val="en-CA"/>
              </w:rPr>
            </w:pPr>
            <w:r w:rsidRPr="000932C5">
              <w:rPr>
                <w:lang w:val="en-CA"/>
              </w:rPr>
              <w:t xml:space="preserve">2:00 a.m.: The first ransom note was discovered by IT operations. </w:t>
            </w:r>
          </w:p>
          <w:p w14:paraId="69606854" w14:textId="1A3E0706" w:rsidR="00CA1EB4" w:rsidRPr="000932C5" w:rsidRDefault="00CA1EB4" w:rsidP="003F2E7D">
            <w:pPr>
              <w:pStyle w:val="ExhibitText"/>
              <w:rPr>
                <w:lang w:val="en-CA"/>
              </w:rPr>
            </w:pPr>
            <w:r w:rsidRPr="000932C5">
              <w:rPr>
                <w:lang w:val="en-CA"/>
              </w:rPr>
              <w:t xml:space="preserve">3:00 a.m.: Austen arrived on campus and activated the </w:t>
            </w:r>
            <w:r w:rsidR="00D51A55" w:rsidRPr="000932C5">
              <w:rPr>
                <w:lang w:val="en-CA"/>
              </w:rPr>
              <w:t>emergency response team</w:t>
            </w:r>
            <w:r w:rsidRPr="000932C5">
              <w:rPr>
                <w:lang w:val="en-CA"/>
              </w:rPr>
              <w:t>.</w:t>
            </w:r>
          </w:p>
          <w:p w14:paraId="328F5427" w14:textId="77777777" w:rsidR="00CA1EB4" w:rsidRPr="000932C5" w:rsidRDefault="00CA1EB4" w:rsidP="003F2E7D">
            <w:pPr>
              <w:pStyle w:val="ExhibitText"/>
              <w:rPr>
                <w:lang w:val="en-CA"/>
              </w:rPr>
            </w:pPr>
            <w:r w:rsidRPr="000932C5">
              <w:rPr>
                <w:lang w:val="en-CA"/>
              </w:rPr>
              <w:t>4:30 a.m.: Catherine Heggerud was called.</w:t>
            </w:r>
          </w:p>
          <w:p w14:paraId="3F9C3CC0" w14:textId="4D9C6AC3" w:rsidR="00CA1EB4" w:rsidRPr="000932C5" w:rsidRDefault="00CA1EB4" w:rsidP="003F2E7D">
            <w:pPr>
              <w:pStyle w:val="ExhibitText"/>
              <w:rPr>
                <w:lang w:val="en-CA"/>
              </w:rPr>
            </w:pPr>
            <w:r w:rsidRPr="000932C5">
              <w:rPr>
                <w:lang w:val="en-CA"/>
              </w:rPr>
              <w:t xml:space="preserve">5:00 a.m.: </w:t>
            </w:r>
            <w:r w:rsidR="00D11515" w:rsidRPr="000932C5">
              <w:rPr>
                <w:lang w:val="en-CA"/>
              </w:rPr>
              <w:t xml:space="preserve">The </w:t>
            </w:r>
            <w:r w:rsidRPr="000932C5">
              <w:rPr>
                <w:lang w:val="en-CA"/>
              </w:rPr>
              <w:t>IT crisis team was called.</w:t>
            </w:r>
          </w:p>
          <w:p w14:paraId="67D370C2" w14:textId="77777777" w:rsidR="00CA1EB4" w:rsidRPr="000932C5" w:rsidRDefault="00CA1EB4" w:rsidP="003F2E7D">
            <w:pPr>
              <w:pStyle w:val="ExhibitText"/>
              <w:rPr>
                <w:lang w:val="en-CA"/>
              </w:rPr>
            </w:pPr>
            <w:r w:rsidRPr="000932C5">
              <w:rPr>
                <w:lang w:val="en-CA"/>
              </w:rPr>
              <w:t>8:00 a.m.: The entire IT crisis team met.</w:t>
            </w:r>
          </w:p>
          <w:p w14:paraId="3599A89B" w14:textId="77777777" w:rsidR="00CA1EB4" w:rsidRPr="000932C5" w:rsidRDefault="00CA1EB4" w:rsidP="003F2E7D">
            <w:pPr>
              <w:pStyle w:val="ExhibitText"/>
              <w:rPr>
                <w:lang w:val="en-CA"/>
              </w:rPr>
            </w:pPr>
            <w:r w:rsidRPr="000932C5">
              <w:rPr>
                <w:lang w:val="en-CA"/>
              </w:rPr>
              <w:t>12:00 a.m.: The executive leadership crisis management team met, and Bonnie DuPont, chair of the board of governors, was notified.</w:t>
            </w:r>
          </w:p>
        </w:tc>
      </w:tr>
      <w:tr w:rsidR="00CA1EB4" w:rsidRPr="000932C5" w14:paraId="7CEE04A5" w14:textId="77777777" w:rsidTr="003F2E7D">
        <w:trPr>
          <w:trHeight w:val="503"/>
        </w:trPr>
        <w:tc>
          <w:tcPr>
            <w:tcW w:w="2530" w:type="dxa"/>
          </w:tcPr>
          <w:p w14:paraId="2E62EB8B" w14:textId="77777777" w:rsidR="00CA1EB4" w:rsidRPr="000932C5" w:rsidRDefault="00CA1EB4" w:rsidP="003F2E7D">
            <w:pPr>
              <w:pStyle w:val="ExhibitText"/>
              <w:rPr>
                <w:lang w:val="en-CA"/>
              </w:rPr>
            </w:pPr>
            <w:r w:rsidRPr="000932C5">
              <w:rPr>
                <w:lang w:val="en-CA"/>
              </w:rPr>
              <w:t>Sunday May 29, 2016</w:t>
            </w:r>
          </w:p>
          <w:p w14:paraId="23F2F270" w14:textId="77777777" w:rsidR="00CA1EB4" w:rsidRPr="000932C5" w:rsidRDefault="00CA1EB4" w:rsidP="003F2E7D">
            <w:pPr>
              <w:pStyle w:val="ExhibitText"/>
              <w:rPr>
                <w:lang w:val="en-CA"/>
              </w:rPr>
            </w:pPr>
            <w:r w:rsidRPr="000932C5">
              <w:rPr>
                <w:lang w:val="en-CA"/>
              </w:rPr>
              <w:t>(Day 2)</w:t>
            </w:r>
          </w:p>
        </w:tc>
        <w:tc>
          <w:tcPr>
            <w:tcW w:w="6836" w:type="dxa"/>
            <w:vMerge w:val="restart"/>
          </w:tcPr>
          <w:p w14:paraId="3A4B7C58" w14:textId="77777777" w:rsidR="00CA1EB4" w:rsidRPr="000932C5" w:rsidRDefault="00CA1EB4" w:rsidP="003F2E7D">
            <w:pPr>
              <w:pStyle w:val="ExhibitText"/>
              <w:rPr>
                <w:lang w:val="en-CA"/>
              </w:rPr>
            </w:pPr>
            <w:r w:rsidRPr="000932C5">
              <w:rPr>
                <w:lang w:val="en-CA"/>
              </w:rPr>
              <w:t>Key contracts were put in place, and specialized teams arrived on campus. Alternative communication channels were established, and cybersecurity teams worked to identify patient zero, the source of the ransomware.</w:t>
            </w:r>
          </w:p>
        </w:tc>
      </w:tr>
      <w:tr w:rsidR="00CA1EB4" w:rsidRPr="000932C5" w14:paraId="73402815" w14:textId="77777777" w:rsidTr="003F2E7D">
        <w:trPr>
          <w:trHeight w:val="506"/>
        </w:trPr>
        <w:tc>
          <w:tcPr>
            <w:tcW w:w="2530" w:type="dxa"/>
          </w:tcPr>
          <w:p w14:paraId="5235357C" w14:textId="77777777" w:rsidR="00CA1EB4" w:rsidRPr="000932C5" w:rsidRDefault="00CA1EB4" w:rsidP="003F2E7D">
            <w:pPr>
              <w:pStyle w:val="ExhibitText"/>
              <w:rPr>
                <w:lang w:val="en-CA"/>
              </w:rPr>
            </w:pPr>
            <w:r w:rsidRPr="000932C5">
              <w:rPr>
                <w:lang w:val="en-CA"/>
              </w:rPr>
              <w:t>Monday May 30, 2016</w:t>
            </w:r>
          </w:p>
          <w:p w14:paraId="5E51C683" w14:textId="77777777" w:rsidR="00CA1EB4" w:rsidRPr="000932C5" w:rsidRDefault="00CA1EB4" w:rsidP="003F2E7D">
            <w:pPr>
              <w:pStyle w:val="ExhibitText"/>
              <w:rPr>
                <w:lang w:val="en-CA"/>
              </w:rPr>
            </w:pPr>
            <w:r w:rsidRPr="000932C5">
              <w:rPr>
                <w:lang w:val="en-CA"/>
              </w:rPr>
              <w:t>(Day 3)</w:t>
            </w:r>
          </w:p>
        </w:tc>
        <w:tc>
          <w:tcPr>
            <w:tcW w:w="6836" w:type="dxa"/>
            <w:vMerge/>
            <w:tcBorders>
              <w:top w:val="nil"/>
            </w:tcBorders>
          </w:tcPr>
          <w:p w14:paraId="02398216" w14:textId="77777777" w:rsidR="00CA1EB4" w:rsidRPr="000932C5" w:rsidRDefault="00CA1EB4" w:rsidP="003F2E7D">
            <w:pPr>
              <w:pStyle w:val="ExhibitText"/>
              <w:rPr>
                <w:sz w:val="2"/>
                <w:szCs w:val="2"/>
                <w:lang w:val="en-CA"/>
              </w:rPr>
            </w:pPr>
          </w:p>
        </w:tc>
      </w:tr>
      <w:tr w:rsidR="00CA1EB4" w:rsidRPr="000932C5" w14:paraId="64D99A41" w14:textId="77777777" w:rsidTr="003F2E7D">
        <w:trPr>
          <w:trHeight w:val="506"/>
        </w:trPr>
        <w:tc>
          <w:tcPr>
            <w:tcW w:w="2530" w:type="dxa"/>
          </w:tcPr>
          <w:p w14:paraId="7F4EA045" w14:textId="77777777" w:rsidR="00CA1EB4" w:rsidRPr="000932C5" w:rsidRDefault="00CA1EB4" w:rsidP="003F2E7D">
            <w:pPr>
              <w:pStyle w:val="ExhibitText"/>
              <w:rPr>
                <w:lang w:val="en-CA"/>
              </w:rPr>
            </w:pPr>
            <w:r w:rsidRPr="000932C5">
              <w:rPr>
                <w:lang w:val="en-CA"/>
              </w:rPr>
              <w:t>Tuesday May 31, 2016</w:t>
            </w:r>
          </w:p>
          <w:p w14:paraId="0667648A" w14:textId="77777777" w:rsidR="00CA1EB4" w:rsidRPr="000932C5" w:rsidRDefault="00CA1EB4" w:rsidP="003F2E7D">
            <w:pPr>
              <w:pStyle w:val="ExhibitText"/>
              <w:rPr>
                <w:lang w:val="en-CA"/>
              </w:rPr>
            </w:pPr>
            <w:r w:rsidRPr="000932C5">
              <w:rPr>
                <w:lang w:val="en-CA"/>
              </w:rPr>
              <w:t>(Day 4)</w:t>
            </w:r>
          </w:p>
        </w:tc>
        <w:tc>
          <w:tcPr>
            <w:tcW w:w="6836" w:type="dxa"/>
          </w:tcPr>
          <w:p w14:paraId="4788C425" w14:textId="58A02122" w:rsidR="00CA1EB4" w:rsidRPr="000932C5" w:rsidRDefault="00CA1EB4" w:rsidP="00D11515">
            <w:pPr>
              <w:pStyle w:val="ExhibitText"/>
              <w:rPr>
                <w:lang w:val="en-CA"/>
              </w:rPr>
            </w:pPr>
            <w:r w:rsidRPr="000932C5">
              <w:rPr>
                <w:lang w:val="en-CA"/>
              </w:rPr>
              <w:t>The senior leadership team met.</w:t>
            </w:r>
          </w:p>
        </w:tc>
      </w:tr>
      <w:tr w:rsidR="00CA1EB4" w:rsidRPr="000932C5" w14:paraId="65D15A46" w14:textId="77777777" w:rsidTr="003F2E7D">
        <w:trPr>
          <w:trHeight w:val="508"/>
        </w:trPr>
        <w:tc>
          <w:tcPr>
            <w:tcW w:w="2530" w:type="dxa"/>
          </w:tcPr>
          <w:p w14:paraId="0AFF8F27" w14:textId="77777777" w:rsidR="00CA1EB4" w:rsidRPr="000932C5" w:rsidRDefault="00CA1EB4" w:rsidP="003F2E7D">
            <w:pPr>
              <w:pStyle w:val="ExhibitText"/>
              <w:rPr>
                <w:lang w:val="en-CA"/>
              </w:rPr>
            </w:pPr>
            <w:r w:rsidRPr="000932C5">
              <w:rPr>
                <w:lang w:val="en-CA"/>
              </w:rPr>
              <w:t>Wednesday June 1, 2016</w:t>
            </w:r>
          </w:p>
          <w:p w14:paraId="09236EFD" w14:textId="77777777" w:rsidR="00CA1EB4" w:rsidRPr="000932C5" w:rsidRDefault="00CA1EB4" w:rsidP="003F2E7D">
            <w:pPr>
              <w:pStyle w:val="ExhibitText"/>
              <w:rPr>
                <w:lang w:val="en-CA"/>
              </w:rPr>
            </w:pPr>
            <w:r w:rsidRPr="000932C5">
              <w:rPr>
                <w:lang w:val="en-CA"/>
              </w:rPr>
              <w:t>(Day 5)</w:t>
            </w:r>
          </w:p>
        </w:tc>
        <w:tc>
          <w:tcPr>
            <w:tcW w:w="6836" w:type="dxa"/>
          </w:tcPr>
          <w:p w14:paraId="2F658CA5" w14:textId="77777777" w:rsidR="00CA1EB4" w:rsidRPr="000932C5" w:rsidRDefault="00CA1EB4" w:rsidP="003F2E7D">
            <w:pPr>
              <w:pStyle w:val="ExhibitText"/>
              <w:rPr>
                <w:lang w:val="en-CA"/>
              </w:rPr>
            </w:pPr>
            <w:r w:rsidRPr="000932C5">
              <w:rPr>
                <w:lang w:val="en-CA"/>
              </w:rPr>
              <w:t>The executive committee of the board met and discussed the ransom payment.</w:t>
            </w:r>
          </w:p>
        </w:tc>
      </w:tr>
    </w:tbl>
    <w:p w14:paraId="2B812272" w14:textId="77777777" w:rsidR="00CA1EB4" w:rsidRPr="000932C5" w:rsidRDefault="00CA1EB4" w:rsidP="00CA1EB4">
      <w:pPr>
        <w:pStyle w:val="Footnote"/>
        <w:rPr>
          <w:lang w:val="en-CA"/>
        </w:rPr>
      </w:pPr>
    </w:p>
    <w:p w14:paraId="459B5F0B" w14:textId="34C4D2FA" w:rsidR="00D51A55" w:rsidRPr="000932C5" w:rsidRDefault="00D51A55" w:rsidP="00CA1EB4">
      <w:pPr>
        <w:pStyle w:val="Footnote"/>
        <w:rPr>
          <w:lang w:val="en-CA"/>
        </w:rPr>
      </w:pPr>
      <w:r w:rsidRPr="000932C5">
        <w:rPr>
          <w:lang w:val="en-CA"/>
        </w:rPr>
        <w:t>Note: IT = information technology</w:t>
      </w:r>
      <w:r w:rsidR="00F24F08" w:rsidRPr="000932C5">
        <w:rPr>
          <w:lang w:val="en-CA"/>
        </w:rPr>
        <w:t>.</w:t>
      </w:r>
    </w:p>
    <w:p w14:paraId="1413424A" w14:textId="56EBF6DC" w:rsidR="00CA1EB4" w:rsidRPr="000932C5" w:rsidRDefault="00CA1EB4" w:rsidP="00CA1EB4">
      <w:pPr>
        <w:pStyle w:val="Footnote"/>
        <w:rPr>
          <w:lang w:val="en-CA"/>
        </w:rPr>
      </w:pPr>
      <w:r w:rsidRPr="000932C5">
        <w:rPr>
          <w:lang w:val="en-CA"/>
        </w:rPr>
        <w:t>Source: Create</w:t>
      </w:r>
      <w:r w:rsidR="00D51A55" w:rsidRPr="000932C5">
        <w:rPr>
          <w:lang w:val="en-CA"/>
        </w:rPr>
        <w:t>d</w:t>
      </w:r>
      <w:r w:rsidRPr="000932C5">
        <w:rPr>
          <w:lang w:val="en-CA"/>
        </w:rPr>
        <w:t xml:space="preserve"> by </w:t>
      </w:r>
      <w:r w:rsidR="00D51A55" w:rsidRPr="000932C5">
        <w:rPr>
          <w:lang w:val="en-CA"/>
        </w:rPr>
        <w:t xml:space="preserve">the </w:t>
      </w:r>
      <w:r w:rsidRPr="000932C5">
        <w:rPr>
          <w:lang w:val="en-CA"/>
        </w:rPr>
        <w:t>case authors using institutional information.</w:t>
      </w:r>
    </w:p>
    <w:p w14:paraId="32F89614" w14:textId="77777777" w:rsidR="00CA1EB4" w:rsidRPr="000932C5" w:rsidRDefault="00CA1EB4" w:rsidP="00617A78">
      <w:pPr>
        <w:pStyle w:val="ExhibitHeading"/>
        <w:rPr>
          <w:lang w:val="en-CA"/>
        </w:rPr>
      </w:pPr>
    </w:p>
    <w:p w14:paraId="05A24F04" w14:textId="77777777" w:rsidR="00CA1EB4" w:rsidRPr="000932C5" w:rsidRDefault="00CA1EB4" w:rsidP="00617A78">
      <w:pPr>
        <w:pStyle w:val="ExhibitHeading"/>
        <w:rPr>
          <w:lang w:val="en-CA"/>
        </w:rPr>
      </w:pPr>
    </w:p>
    <w:p w14:paraId="58AFF6FF" w14:textId="2DCE989B" w:rsidR="00617A78" w:rsidRDefault="00617A78" w:rsidP="000932C5">
      <w:pPr>
        <w:pStyle w:val="ExhibitHeading"/>
        <w:rPr>
          <w:lang w:val="en-CA"/>
        </w:rPr>
      </w:pPr>
      <w:r w:rsidRPr="000932C5">
        <w:rPr>
          <w:lang w:val="en-CA"/>
        </w:rPr>
        <w:t xml:space="preserve">EXHIBIT </w:t>
      </w:r>
      <w:r w:rsidR="00CA1EB4" w:rsidRPr="000932C5">
        <w:rPr>
          <w:lang w:val="en-CA"/>
        </w:rPr>
        <w:t>3</w:t>
      </w:r>
      <w:r w:rsidRPr="000932C5">
        <w:rPr>
          <w:lang w:val="en-CA"/>
        </w:rPr>
        <w:t>: DOOR POSTERS</w:t>
      </w:r>
    </w:p>
    <w:p w14:paraId="69C13EF5" w14:textId="42B5A29C" w:rsidR="000932C5" w:rsidRDefault="000932C5" w:rsidP="000932C5">
      <w:pPr>
        <w:pStyle w:val="ExhibitHeading"/>
        <w:rPr>
          <w:lang w:val="en-CA"/>
        </w:rPr>
      </w:pPr>
      <w:r w:rsidRPr="000932C5">
        <w:rPr>
          <w:noProof/>
          <w:lang w:val="en-CA" w:bidi="he-IL"/>
        </w:rPr>
        <w:drawing>
          <wp:anchor distT="0" distB="0" distL="0" distR="0" simplePos="0" relativeHeight="251666944" behindDoc="0" locked="0" layoutInCell="1" allowOverlap="1" wp14:anchorId="1B79A43E" wp14:editId="4D2C1123">
            <wp:simplePos x="0" y="0"/>
            <wp:positionH relativeFrom="margin">
              <wp:align>center</wp:align>
            </wp:positionH>
            <wp:positionV relativeFrom="paragraph">
              <wp:posOffset>180628</wp:posOffset>
            </wp:positionV>
            <wp:extent cx="4764405" cy="3477260"/>
            <wp:effectExtent l="0" t="0" r="0" b="889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64405" cy="3477260"/>
                    </a:xfrm>
                    <a:prstGeom prst="rect">
                      <a:avLst/>
                    </a:prstGeom>
                  </pic:spPr>
                </pic:pic>
              </a:graphicData>
            </a:graphic>
            <wp14:sizeRelH relativeFrom="margin">
              <wp14:pctWidth>0</wp14:pctWidth>
            </wp14:sizeRelH>
            <wp14:sizeRelV relativeFrom="margin">
              <wp14:pctHeight>0</wp14:pctHeight>
            </wp14:sizeRelV>
          </wp:anchor>
        </w:drawing>
      </w:r>
    </w:p>
    <w:p w14:paraId="28365473" w14:textId="77777777" w:rsidR="00617A78" w:rsidRPr="000932C5" w:rsidRDefault="00617A78" w:rsidP="000932C5">
      <w:pPr>
        <w:pStyle w:val="Footnote"/>
        <w:rPr>
          <w:lang w:val="en-CA"/>
        </w:rPr>
      </w:pPr>
      <w:bookmarkStart w:id="1" w:name="_GoBack"/>
      <w:bookmarkEnd w:id="1"/>
    </w:p>
    <w:p w14:paraId="47527773" w14:textId="77777777" w:rsidR="00617A78" w:rsidRPr="000932C5" w:rsidRDefault="00617A78" w:rsidP="003F2E7D">
      <w:pPr>
        <w:pStyle w:val="Footnote"/>
        <w:keepNext/>
        <w:keepLines/>
        <w:rPr>
          <w:lang w:val="en-CA"/>
        </w:rPr>
      </w:pPr>
      <w:r w:rsidRPr="000932C5">
        <w:rPr>
          <w:lang w:val="en-CA"/>
        </w:rPr>
        <w:t>Source: Organization files.</w:t>
      </w:r>
    </w:p>
    <w:p w14:paraId="41BD4F0B" w14:textId="321EEA2D" w:rsidR="00617A78" w:rsidRPr="000932C5" w:rsidRDefault="00617A78" w:rsidP="00617A78">
      <w:pPr>
        <w:spacing w:after="200" w:line="276" w:lineRule="auto"/>
        <w:rPr>
          <w:rFonts w:ascii="Arial" w:hAnsi="Arial" w:cs="Arial"/>
          <w:lang w:val="en-CA"/>
        </w:rPr>
      </w:pPr>
      <w:r w:rsidRPr="000932C5">
        <w:rPr>
          <w:lang w:val="en-CA"/>
        </w:rPr>
        <w:br w:type="page"/>
      </w:r>
    </w:p>
    <w:p w14:paraId="79DAD4D2" w14:textId="14583DF1" w:rsidR="00F11AB0" w:rsidRPr="000932C5" w:rsidRDefault="00F11AB0" w:rsidP="003F2E7D">
      <w:pPr>
        <w:pStyle w:val="ExhibitHeading"/>
        <w:keepNext/>
        <w:keepLines/>
        <w:rPr>
          <w:lang w:val="en-CA"/>
        </w:rPr>
      </w:pPr>
      <w:r w:rsidRPr="000932C5">
        <w:rPr>
          <w:lang w:val="en-CA"/>
        </w:rPr>
        <w:lastRenderedPageBreak/>
        <w:t xml:space="preserve">Exhibit 4: </w:t>
      </w:r>
      <w:r w:rsidR="00191E4A" w:rsidRPr="000932C5">
        <w:rPr>
          <w:lang w:val="en-CA"/>
        </w:rPr>
        <w:t>University of Calgary—</w:t>
      </w:r>
      <w:r w:rsidRPr="000932C5">
        <w:rPr>
          <w:lang w:val="en-CA"/>
        </w:rPr>
        <w:t>IT capital budget for 2016</w:t>
      </w:r>
      <w:r w:rsidR="00257B21" w:rsidRPr="000932C5">
        <w:rPr>
          <w:lang w:val="en-CA"/>
        </w:rPr>
        <w:t>–</w:t>
      </w:r>
      <w:r w:rsidRPr="000932C5">
        <w:rPr>
          <w:lang w:val="en-CA"/>
        </w:rPr>
        <w:t>2017</w:t>
      </w:r>
    </w:p>
    <w:p w14:paraId="5B23761F" w14:textId="77777777" w:rsidR="00F11AB0" w:rsidRPr="000932C5" w:rsidRDefault="00F11AB0" w:rsidP="003F2E7D">
      <w:pPr>
        <w:pStyle w:val="Footnote"/>
        <w:keepNext/>
        <w:keepLines/>
        <w:rPr>
          <w:lang w:val="en-C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4140"/>
        <w:gridCol w:w="1530"/>
        <w:gridCol w:w="1728"/>
      </w:tblGrid>
      <w:tr w:rsidR="00F11AB0" w:rsidRPr="000932C5" w14:paraId="72A4B403" w14:textId="77777777" w:rsidTr="003F2E7D">
        <w:trPr>
          <w:trHeight w:val="1130"/>
        </w:trPr>
        <w:tc>
          <w:tcPr>
            <w:tcW w:w="1880" w:type="dxa"/>
            <w:vAlign w:val="center"/>
          </w:tcPr>
          <w:p w14:paraId="5240E8D6" w14:textId="77777777" w:rsidR="00F11AB0" w:rsidRPr="000932C5" w:rsidRDefault="00F11AB0" w:rsidP="003F2E7D">
            <w:pPr>
              <w:pStyle w:val="TableParagraph"/>
              <w:keepNext/>
              <w:keepLines/>
              <w:widowControl/>
              <w:ind w:left="93" w:right="535" w:hanging="17"/>
              <w:jc w:val="center"/>
              <w:rPr>
                <w:rFonts w:ascii="Arial" w:hAnsi="Arial" w:cs="Arial"/>
                <w:b/>
                <w:sz w:val="20"/>
                <w:szCs w:val="20"/>
                <w:lang w:val="en-CA"/>
              </w:rPr>
            </w:pPr>
            <w:r w:rsidRPr="000932C5">
              <w:rPr>
                <w:rFonts w:ascii="Arial" w:hAnsi="Arial" w:cs="Arial"/>
                <w:b/>
                <w:sz w:val="20"/>
                <w:szCs w:val="20"/>
                <w:lang w:val="en-CA"/>
              </w:rPr>
              <w:t>Information Technology Focus</w:t>
            </w:r>
            <w:r w:rsidRPr="000932C5">
              <w:rPr>
                <w:rFonts w:ascii="Arial" w:hAnsi="Arial" w:cs="Arial"/>
                <w:b/>
                <w:spacing w:val="-4"/>
                <w:sz w:val="20"/>
                <w:szCs w:val="20"/>
                <w:lang w:val="en-CA"/>
              </w:rPr>
              <w:t xml:space="preserve"> Areas</w:t>
            </w:r>
          </w:p>
        </w:tc>
        <w:tc>
          <w:tcPr>
            <w:tcW w:w="4140" w:type="dxa"/>
            <w:vAlign w:val="center"/>
          </w:tcPr>
          <w:p w14:paraId="3667E9A4" w14:textId="77777777" w:rsidR="00F11AB0" w:rsidRPr="000932C5" w:rsidRDefault="00F11AB0" w:rsidP="003F2E7D">
            <w:pPr>
              <w:pStyle w:val="TableParagraph"/>
              <w:keepNext/>
              <w:keepLines/>
              <w:widowControl/>
              <w:ind w:left="60"/>
              <w:jc w:val="center"/>
              <w:rPr>
                <w:rFonts w:ascii="Arial" w:hAnsi="Arial" w:cs="Arial"/>
                <w:b/>
                <w:sz w:val="20"/>
                <w:szCs w:val="20"/>
                <w:lang w:val="en-CA"/>
              </w:rPr>
            </w:pPr>
            <w:r w:rsidRPr="000932C5">
              <w:rPr>
                <w:rFonts w:ascii="Arial" w:hAnsi="Arial" w:cs="Arial"/>
                <w:b/>
                <w:sz w:val="20"/>
                <w:szCs w:val="20"/>
                <w:lang w:val="en-CA"/>
              </w:rPr>
              <w:t>Description</w:t>
            </w:r>
          </w:p>
        </w:tc>
        <w:tc>
          <w:tcPr>
            <w:tcW w:w="1530" w:type="dxa"/>
            <w:vAlign w:val="center"/>
          </w:tcPr>
          <w:p w14:paraId="4A47F283" w14:textId="614F9A2D" w:rsidR="00F11AB0" w:rsidRPr="000932C5" w:rsidRDefault="00F11AB0" w:rsidP="003F2E7D">
            <w:pPr>
              <w:pStyle w:val="TableParagraph"/>
              <w:keepNext/>
              <w:keepLines/>
              <w:widowControl/>
              <w:spacing w:before="53"/>
              <w:ind w:left="173" w:right="11" w:hanging="27"/>
              <w:jc w:val="center"/>
              <w:rPr>
                <w:rFonts w:ascii="Arial" w:hAnsi="Arial" w:cs="Arial"/>
                <w:b/>
                <w:sz w:val="20"/>
                <w:szCs w:val="20"/>
                <w:lang w:val="en-CA"/>
              </w:rPr>
            </w:pPr>
            <w:r w:rsidRPr="000932C5">
              <w:rPr>
                <w:rFonts w:ascii="Arial" w:hAnsi="Arial" w:cs="Arial"/>
                <w:b/>
                <w:sz w:val="20"/>
                <w:szCs w:val="20"/>
                <w:lang w:val="en-CA"/>
              </w:rPr>
              <w:t>Funding Request</w:t>
            </w:r>
            <w:r w:rsidR="00154E17" w:rsidRPr="000932C5">
              <w:rPr>
                <w:rFonts w:ascii="Arial" w:hAnsi="Arial" w:cs="Arial"/>
                <w:b/>
                <w:sz w:val="20"/>
                <w:szCs w:val="20"/>
                <w:lang w:val="en-CA"/>
              </w:rPr>
              <w:br/>
            </w:r>
            <w:r w:rsidRPr="000932C5">
              <w:rPr>
                <w:rFonts w:ascii="Arial" w:hAnsi="Arial" w:cs="Arial"/>
                <w:b/>
                <w:sz w:val="20"/>
                <w:szCs w:val="20"/>
                <w:lang w:val="en-CA"/>
              </w:rPr>
              <w:t>(</w:t>
            </w:r>
            <w:r w:rsidR="00154E17" w:rsidRPr="000932C5">
              <w:rPr>
                <w:rFonts w:ascii="Arial" w:hAnsi="Arial" w:cs="Arial"/>
                <w:b/>
                <w:sz w:val="20"/>
                <w:szCs w:val="20"/>
                <w:lang w:val="en-CA"/>
              </w:rPr>
              <w:t>CA</w:t>
            </w:r>
            <w:r w:rsidRPr="000932C5">
              <w:rPr>
                <w:rFonts w:ascii="Arial" w:hAnsi="Arial" w:cs="Arial"/>
                <w:b/>
                <w:sz w:val="20"/>
                <w:szCs w:val="20"/>
                <w:lang w:val="en-CA"/>
              </w:rPr>
              <w:t>$ millions)</w:t>
            </w:r>
          </w:p>
        </w:tc>
        <w:tc>
          <w:tcPr>
            <w:tcW w:w="1728" w:type="dxa"/>
            <w:vAlign w:val="center"/>
          </w:tcPr>
          <w:p w14:paraId="44685C2B" w14:textId="55586BA2" w:rsidR="00F11AB0" w:rsidRPr="000932C5" w:rsidRDefault="00F11AB0" w:rsidP="003F2E7D">
            <w:pPr>
              <w:pStyle w:val="TableParagraph"/>
              <w:keepNext/>
              <w:keepLines/>
              <w:widowControl/>
              <w:ind w:left="61"/>
              <w:jc w:val="center"/>
              <w:rPr>
                <w:rFonts w:ascii="Arial" w:hAnsi="Arial" w:cs="Arial"/>
                <w:b/>
                <w:sz w:val="20"/>
                <w:szCs w:val="20"/>
                <w:lang w:val="en-CA"/>
              </w:rPr>
            </w:pPr>
            <w:r w:rsidRPr="000932C5">
              <w:rPr>
                <w:rFonts w:ascii="Arial" w:hAnsi="Arial" w:cs="Arial"/>
                <w:b/>
                <w:sz w:val="20"/>
                <w:szCs w:val="20"/>
                <w:lang w:val="en-CA"/>
              </w:rPr>
              <w:t>Area</w:t>
            </w:r>
            <w:r w:rsidR="00154E17" w:rsidRPr="000932C5">
              <w:rPr>
                <w:rFonts w:ascii="Arial" w:hAnsi="Arial" w:cs="Arial"/>
                <w:b/>
                <w:sz w:val="20"/>
                <w:szCs w:val="20"/>
                <w:lang w:val="en-CA"/>
              </w:rPr>
              <w:t>s</w:t>
            </w:r>
            <w:r w:rsidRPr="000932C5">
              <w:rPr>
                <w:rFonts w:ascii="Arial" w:hAnsi="Arial" w:cs="Arial"/>
                <w:b/>
                <w:sz w:val="20"/>
                <w:szCs w:val="20"/>
                <w:lang w:val="en-CA"/>
              </w:rPr>
              <w:t xml:space="preserve"> of Focus</w:t>
            </w:r>
          </w:p>
        </w:tc>
      </w:tr>
      <w:tr w:rsidR="00F11AB0" w:rsidRPr="000932C5" w14:paraId="1297060A" w14:textId="77777777" w:rsidTr="003F2E7D">
        <w:trPr>
          <w:trHeight w:val="1125"/>
        </w:trPr>
        <w:tc>
          <w:tcPr>
            <w:tcW w:w="1880" w:type="dxa"/>
          </w:tcPr>
          <w:p w14:paraId="339AD87E" w14:textId="77777777" w:rsidR="00F11AB0" w:rsidRPr="000932C5" w:rsidRDefault="00F11AB0" w:rsidP="003F2E7D">
            <w:pPr>
              <w:pStyle w:val="TableParagraph"/>
              <w:keepNext/>
              <w:keepLines/>
              <w:widowControl/>
              <w:spacing w:before="51"/>
              <w:ind w:left="76"/>
              <w:jc w:val="left"/>
              <w:rPr>
                <w:rFonts w:ascii="Arial" w:hAnsi="Arial" w:cs="Arial"/>
                <w:sz w:val="20"/>
                <w:szCs w:val="20"/>
                <w:lang w:val="en-CA"/>
              </w:rPr>
            </w:pPr>
            <w:r w:rsidRPr="000932C5">
              <w:rPr>
                <w:rFonts w:ascii="Arial" w:hAnsi="Arial" w:cs="Arial"/>
                <w:sz w:val="20"/>
                <w:szCs w:val="20"/>
                <w:lang w:val="en-CA"/>
              </w:rPr>
              <w:t>Security</w:t>
            </w:r>
          </w:p>
        </w:tc>
        <w:tc>
          <w:tcPr>
            <w:tcW w:w="4140" w:type="dxa"/>
          </w:tcPr>
          <w:p w14:paraId="567027EC" w14:textId="4F0E1431" w:rsidR="00F11AB0" w:rsidRPr="000932C5" w:rsidRDefault="00154E17" w:rsidP="003F2E7D">
            <w:pPr>
              <w:pStyle w:val="TableParagraph"/>
              <w:keepNext/>
              <w:keepLines/>
              <w:widowControl/>
              <w:numPr>
                <w:ilvl w:val="0"/>
                <w:numId w:val="13"/>
              </w:numPr>
              <w:spacing w:before="51"/>
              <w:ind w:left="360" w:right="180"/>
              <w:jc w:val="both"/>
              <w:rPr>
                <w:rFonts w:ascii="Arial" w:hAnsi="Arial" w:cs="Arial"/>
                <w:sz w:val="20"/>
                <w:szCs w:val="20"/>
                <w:lang w:val="en-CA"/>
              </w:rPr>
            </w:pPr>
            <w:r w:rsidRPr="000932C5">
              <w:rPr>
                <w:rFonts w:ascii="Arial" w:hAnsi="Arial" w:cs="Arial"/>
                <w:sz w:val="20"/>
                <w:szCs w:val="20"/>
                <w:lang w:val="en-CA"/>
              </w:rPr>
              <w:t xml:space="preserve">significant </w:t>
            </w:r>
            <w:r w:rsidR="00F11AB0" w:rsidRPr="000932C5">
              <w:rPr>
                <w:rFonts w:ascii="Arial" w:hAnsi="Arial" w:cs="Arial"/>
                <w:sz w:val="20"/>
                <w:szCs w:val="20"/>
                <w:lang w:val="en-CA"/>
              </w:rPr>
              <w:t>investments required to secure the university’s IT environment and ensure the security and privacy of sensitive information</w:t>
            </w:r>
          </w:p>
        </w:tc>
        <w:tc>
          <w:tcPr>
            <w:tcW w:w="1530" w:type="dxa"/>
          </w:tcPr>
          <w:p w14:paraId="27B873E2" w14:textId="77777777" w:rsidR="00F11AB0" w:rsidRPr="000932C5" w:rsidRDefault="00F11AB0" w:rsidP="00AF5261">
            <w:pPr>
              <w:pStyle w:val="TableParagraph"/>
              <w:keepNext/>
              <w:keepLines/>
              <w:widowControl/>
              <w:spacing w:before="51"/>
              <w:ind w:right="26"/>
              <w:jc w:val="center"/>
              <w:rPr>
                <w:rFonts w:ascii="Arial" w:hAnsi="Arial" w:cs="Arial"/>
                <w:sz w:val="20"/>
                <w:szCs w:val="20"/>
                <w:lang w:val="en-CA"/>
              </w:rPr>
            </w:pPr>
            <w:r w:rsidRPr="000932C5">
              <w:rPr>
                <w:rFonts w:ascii="Arial" w:hAnsi="Arial" w:cs="Arial"/>
                <w:w w:val="95"/>
                <w:sz w:val="20"/>
                <w:szCs w:val="20"/>
                <w:lang w:val="en-CA"/>
              </w:rPr>
              <w:t>1.5</w:t>
            </w:r>
          </w:p>
        </w:tc>
        <w:tc>
          <w:tcPr>
            <w:tcW w:w="1728" w:type="dxa"/>
          </w:tcPr>
          <w:p w14:paraId="6A427533" w14:textId="77777777" w:rsidR="00F11AB0" w:rsidRPr="000932C5" w:rsidRDefault="00F11AB0" w:rsidP="003F2E7D">
            <w:pPr>
              <w:pStyle w:val="TableParagraph"/>
              <w:keepNext/>
              <w:keepLines/>
              <w:widowControl/>
              <w:spacing w:before="51"/>
              <w:ind w:left="76" w:right="353" w:hanging="17"/>
              <w:jc w:val="both"/>
              <w:rPr>
                <w:rFonts w:ascii="Arial" w:hAnsi="Arial" w:cs="Arial"/>
                <w:sz w:val="20"/>
                <w:szCs w:val="20"/>
                <w:lang w:val="en-CA"/>
              </w:rPr>
            </w:pPr>
            <w:r w:rsidRPr="000932C5">
              <w:rPr>
                <w:rFonts w:ascii="Arial" w:hAnsi="Arial" w:cs="Arial"/>
                <w:sz w:val="20"/>
                <w:szCs w:val="20"/>
                <w:lang w:val="en-CA"/>
              </w:rPr>
              <w:t>Teaching and Learning, Research, and Administration</w:t>
            </w:r>
          </w:p>
        </w:tc>
      </w:tr>
      <w:tr w:rsidR="00F11AB0" w:rsidRPr="000932C5" w14:paraId="1220A9B4" w14:textId="77777777" w:rsidTr="003F2E7D">
        <w:trPr>
          <w:trHeight w:val="1127"/>
        </w:trPr>
        <w:tc>
          <w:tcPr>
            <w:tcW w:w="1880" w:type="dxa"/>
          </w:tcPr>
          <w:p w14:paraId="46CF5F4F" w14:textId="77777777" w:rsidR="00F11AB0" w:rsidRPr="000932C5" w:rsidRDefault="00F11AB0" w:rsidP="003F2E7D">
            <w:pPr>
              <w:pStyle w:val="TableParagraph"/>
              <w:keepNext/>
              <w:keepLines/>
              <w:widowControl/>
              <w:spacing w:before="53"/>
              <w:ind w:left="76"/>
              <w:jc w:val="left"/>
              <w:rPr>
                <w:rFonts w:ascii="Arial" w:hAnsi="Arial" w:cs="Arial"/>
                <w:sz w:val="20"/>
                <w:szCs w:val="20"/>
                <w:lang w:val="en-CA"/>
              </w:rPr>
            </w:pPr>
            <w:r w:rsidRPr="000932C5">
              <w:rPr>
                <w:rFonts w:ascii="Arial" w:hAnsi="Arial" w:cs="Arial"/>
                <w:sz w:val="20"/>
                <w:szCs w:val="20"/>
                <w:lang w:val="en-CA"/>
              </w:rPr>
              <w:t>Integration</w:t>
            </w:r>
          </w:p>
        </w:tc>
        <w:tc>
          <w:tcPr>
            <w:tcW w:w="4140" w:type="dxa"/>
          </w:tcPr>
          <w:p w14:paraId="1C8843F3" w14:textId="1546FC66" w:rsidR="00F11AB0" w:rsidRPr="000932C5" w:rsidRDefault="00154E17" w:rsidP="003F2E7D">
            <w:pPr>
              <w:pStyle w:val="TableParagraph"/>
              <w:keepNext/>
              <w:keepLines/>
              <w:widowControl/>
              <w:numPr>
                <w:ilvl w:val="0"/>
                <w:numId w:val="13"/>
              </w:numPr>
              <w:spacing w:before="53"/>
              <w:ind w:left="360" w:right="180"/>
              <w:jc w:val="both"/>
              <w:rPr>
                <w:rFonts w:ascii="Arial" w:hAnsi="Arial" w:cs="Arial"/>
                <w:sz w:val="20"/>
                <w:szCs w:val="20"/>
                <w:lang w:val="en-CA"/>
              </w:rPr>
            </w:pPr>
            <w:r w:rsidRPr="000932C5">
              <w:rPr>
                <w:rFonts w:ascii="Arial" w:hAnsi="Arial" w:cs="Arial"/>
                <w:sz w:val="20"/>
                <w:szCs w:val="20"/>
                <w:lang w:val="en-CA"/>
              </w:rPr>
              <w:t>greater integration to address i</w:t>
            </w:r>
            <w:r w:rsidR="00F11AB0" w:rsidRPr="000932C5">
              <w:rPr>
                <w:rFonts w:ascii="Arial" w:hAnsi="Arial" w:cs="Arial"/>
                <w:sz w:val="20"/>
                <w:szCs w:val="20"/>
                <w:lang w:val="en-CA"/>
              </w:rPr>
              <w:t>ncrease</w:t>
            </w:r>
            <w:r w:rsidRPr="000932C5">
              <w:rPr>
                <w:rFonts w:ascii="Arial" w:hAnsi="Arial" w:cs="Arial"/>
                <w:sz w:val="20"/>
                <w:szCs w:val="20"/>
                <w:lang w:val="en-CA"/>
              </w:rPr>
              <w:t>d</w:t>
            </w:r>
            <w:r w:rsidR="00F11AB0" w:rsidRPr="000932C5">
              <w:rPr>
                <w:rFonts w:ascii="Arial" w:hAnsi="Arial" w:cs="Arial"/>
                <w:sz w:val="20"/>
                <w:szCs w:val="20"/>
                <w:lang w:val="en-CA"/>
              </w:rPr>
              <w:t xml:space="preserve"> demand for a higher level of data integrity, data availability</w:t>
            </w:r>
            <w:r w:rsidRPr="000932C5">
              <w:rPr>
                <w:rFonts w:ascii="Arial" w:hAnsi="Arial" w:cs="Arial"/>
                <w:sz w:val="20"/>
                <w:szCs w:val="20"/>
                <w:lang w:val="en-CA"/>
              </w:rPr>
              <w:t>,</w:t>
            </w:r>
            <w:r w:rsidR="00F11AB0" w:rsidRPr="000932C5">
              <w:rPr>
                <w:rFonts w:ascii="Arial" w:hAnsi="Arial" w:cs="Arial"/>
                <w:sz w:val="20"/>
                <w:szCs w:val="20"/>
                <w:lang w:val="en-CA"/>
              </w:rPr>
              <w:t xml:space="preserve"> and data mining </w:t>
            </w:r>
          </w:p>
        </w:tc>
        <w:tc>
          <w:tcPr>
            <w:tcW w:w="1530" w:type="dxa"/>
          </w:tcPr>
          <w:p w14:paraId="32A38A7C" w14:textId="77777777" w:rsidR="00F11AB0" w:rsidRPr="000932C5" w:rsidRDefault="00F11AB0" w:rsidP="00AF5261">
            <w:pPr>
              <w:pStyle w:val="TableParagraph"/>
              <w:keepNext/>
              <w:keepLines/>
              <w:widowControl/>
              <w:spacing w:before="53"/>
              <w:ind w:right="26"/>
              <w:jc w:val="center"/>
              <w:rPr>
                <w:rFonts w:ascii="Arial" w:hAnsi="Arial" w:cs="Arial"/>
                <w:sz w:val="20"/>
                <w:szCs w:val="20"/>
                <w:lang w:val="en-CA"/>
              </w:rPr>
            </w:pPr>
            <w:r w:rsidRPr="000932C5">
              <w:rPr>
                <w:rFonts w:ascii="Arial" w:hAnsi="Arial" w:cs="Arial"/>
                <w:w w:val="95"/>
                <w:sz w:val="20"/>
                <w:szCs w:val="20"/>
                <w:lang w:val="en-CA"/>
              </w:rPr>
              <w:t>4.5</w:t>
            </w:r>
          </w:p>
        </w:tc>
        <w:tc>
          <w:tcPr>
            <w:tcW w:w="1728" w:type="dxa"/>
          </w:tcPr>
          <w:p w14:paraId="47047C48" w14:textId="77777777" w:rsidR="00F11AB0" w:rsidRPr="000932C5" w:rsidRDefault="00F11AB0" w:rsidP="003F2E7D">
            <w:pPr>
              <w:pStyle w:val="TableParagraph"/>
              <w:keepNext/>
              <w:keepLines/>
              <w:widowControl/>
              <w:spacing w:before="53"/>
              <w:ind w:left="76" w:right="353" w:hanging="17"/>
              <w:jc w:val="both"/>
              <w:rPr>
                <w:rFonts w:ascii="Arial" w:hAnsi="Arial" w:cs="Arial"/>
                <w:sz w:val="20"/>
                <w:szCs w:val="20"/>
                <w:lang w:val="en-CA"/>
              </w:rPr>
            </w:pPr>
            <w:r w:rsidRPr="000932C5">
              <w:rPr>
                <w:rFonts w:ascii="Arial" w:hAnsi="Arial" w:cs="Arial"/>
                <w:sz w:val="20"/>
                <w:szCs w:val="20"/>
                <w:lang w:val="en-CA"/>
              </w:rPr>
              <w:t>Teaching and Learning, Research, and Administration</w:t>
            </w:r>
          </w:p>
        </w:tc>
      </w:tr>
      <w:tr w:rsidR="00F11AB0" w:rsidRPr="000932C5" w14:paraId="43A233F0" w14:textId="77777777" w:rsidTr="003F2E7D">
        <w:trPr>
          <w:trHeight w:val="1127"/>
        </w:trPr>
        <w:tc>
          <w:tcPr>
            <w:tcW w:w="1880" w:type="dxa"/>
          </w:tcPr>
          <w:p w14:paraId="0A1B262D" w14:textId="5BC3344F" w:rsidR="00F11AB0" w:rsidRPr="000932C5" w:rsidRDefault="00F11AB0" w:rsidP="003F2E7D">
            <w:pPr>
              <w:pStyle w:val="TableParagraph"/>
              <w:keepNext/>
              <w:keepLines/>
              <w:widowControl/>
              <w:spacing w:before="53"/>
              <w:ind w:left="93" w:right="182" w:hanging="17"/>
              <w:jc w:val="left"/>
              <w:rPr>
                <w:rFonts w:ascii="Arial" w:hAnsi="Arial" w:cs="Arial"/>
                <w:sz w:val="20"/>
                <w:szCs w:val="20"/>
                <w:lang w:val="en-CA"/>
              </w:rPr>
            </w:pPr>
            <w:r w:rsidRPr="000932C5">
              <w:rPr>
                <w:rFonts w:ascii="Arial" w:hAnsi="Arial" w:cs="Arial"/>
                <w:sz w:val="20"/>
                <w:szCs w:val="20"/>
                <w:lang w:val="en-CA"/>
              </w:rPr>
              <w:t>Servers, Storage</w:t>
            </w:r>
            <w:r w:rsidR="00154E17" w:rsidRPr="000932C5">
              <w:rPr>
                <w:rFonts w:ascii="Arial" w:hAnsi="Arial" w:cs="Arial"/>
                <w:sz w:val="20"/>
                <w:szCs w:val="20"/>
                <w:lang w:val="en-CA"/>
              </w:rPr>
              <w:t>,</w:t>
            </w:r>
            <w:r w:rsidRPr="000932C5">
              <w:rPr>
                <w:rFonts w:ascii="Arial" w:hAnsi="Arial" w:cs="Arial"/>
                <w:sz w:val="20"/>
                <w:szCs w:val="20"/>
                <w:lang w:val="en-CA"/>
              </w:rPr>
              <w:t xml:space="preserve"> and Systems</w:t>
            </w:r>
          </w:p>
        </w:tc>
        <w:tc>
          <w:tcPr>
            <w:tcW w:w="4140" w:type="dxa"/>
          </w:tcPr>
          <w:p w14:paraId="4E944046" w14:textId="2846963D" w:rsidR="00F11AB0" w:rsidRPr="000932C5" w:rsidRDefault="005E64EA" w:rsidP="003F2E7D">
            <w:pPr>
              <w:pStyle w:val="TableParagraph"/>
              <w:keepNext/>
              <w:keepLines/>
              <w:widowControl/>
              <w:numPr>
                <w:ilvl w:val="0"/>
                <w:numId w:val="13"/>
              </w:numPr>
              <w:spacing w:before="53"/>
              <w:ind w:left="360" w:right="180"/>
              <w:jc w:val="both"/>
              <w:rPr>
                <w:rFonts w:ascii="Arial" w:hAnsi="Arial" w:cs="Arial"/>
                <w:sz w:val="20"/>
                <w:szCs w:val="20"/>
                <w:lang w:val="en-CA"/>
              </w:rPr>
            </w:pPr>
            <w:r w:rsidRPr="000932C5">
              <w:rPr>
                <w:rFonts w:ascii="Arial" w:hAnsi="Arial" w:cs="Arial"/>
                <w:sz w:val="20"/>
                <w:szCs w:val="20"/>
                <w:lang w:val="en-CA"/>
              </w:rPr>
              <w:t xml:space="preserve">to employ </w:t>
            </w:r>
            <w:r w:rsidR="00F11AB0" w:rsidRPr="000932C5">
              <w:rPr>
                <w:rFonts w:ascii="Arial" w:hAnsi="Arial" w:cs="Arial"/>
                <w:sz w:val="20"/>
                <w:szCs w:val="20"/>
                <w:lang w:val="en-CA"/>
              </w:rPr>
              <w:t>more efficient technology and system solutions with greater functionality to address the growing requirements of research analytics, academic outreach</w:t>
            </w:r>
            <w:r w:rsidRPr="000932C5">
              <w:rPr>
                <w:rFonts w:ascii="Arial" w:hAnsi="Arial" w:cs="Arial"/>
                <w:sz w:val="20"/>
                <w:szCs w:val="20"/>
                <w:lang w:val="en-CA"/>
              </w:rPr>
              <w:t>,</w:t>
            </w:r>
            <w:r w:rsidR="00F11AB0" w:rsidRPr="000932C5">
              <w:rPr>
                <w:rFonts w:ascii="Arial" w:hAnsi="Arial" w:cs="Arial"/>
                <w:sz w:val="20"/>
                <w:szCs w:val="20"/>
                <w:lang w:val="en-CA"/>
              </w:rPr>
              <w:t xml:space="preserve"> and student services</w:t>
            </w:r>
          </w:p>
        </w:tc>
        <w:tc>
          <w:tcPr>
            <w:tcW w:w="1530" w:type="dxa"/>
          </w:tcPr>
          <w:p w14:paraId="2872928D" w14:textId="77777777" w:rsidR="00F11AB0" w:rsidRPr="000932C5" w:rsidRDefault="00F11AB0" w:rsidP="00AF5261">
            <w:pPr>
              <w:pStyle w:val="TableParagraph"/>
              <w:keepNext/>
              <w:keepLines/>
              <w:widowControl/>
              <w:spacing w:before="53"/>
              <w:ind w:right="26"/>
              <w:jc w:val="center"/>
              <w:rPr>
                <w:rFonts w:ascii="Arial" w:hAnsi="Arial" w:cs="Arial"/>
                <w:sz w:val="20"/>
                <w:szCs w:val="20"/>
                <w:lang w:val="en-CA"/>
              </w:rPr>
            </w:pPr>
            <w:r w:rsidRPr="000932C5">
              <w:rPr>
                <w:rFonts w:ascii="Arial" w:hAnsi="Arial" w:cs="Arial"/>
                <w:w w:val="95"/>
                <w:sz w:val="20"/>
                <w:szCs w:val="20"/>
                <w:lang w:val="en-CA"/>
              </w:rPr>
              <w:t>15.5</w:t>
            </w:r>
          </w:p>
        </w:tc>
        <w:tc>
          <w:tcPr>
            <w:tcW w:w="1728" w:type="dxa"/>
          </w:tcPr>
          <w:p w14:paraId="4E6CEBE3" w14:textId="3C25FDBE" w:rsidR="00F11AB0" w:rsidRPr="000932C5" w:rsidRDefault="00F11AB0" w:rsidP="003F2E7D">
            <w:pPr>
              <w:pStyle w:val="TableParagraph"/>
              <w:keepNext/>
              <w:keepLines/>
              <w:widowControl/>
              <w:spacing w:before="53"/>
              <w:ind w:left="76" w:right="353" w:hanging="17"/>
              <w:jc w:val="both"/>
              <w:rPr>
                <w:rFonts w:ascii="Arial" w:hAnsi="Arial" w:cs="Arial"/>
                <w:sz w:val="20"/>
                <w:szCs w:val="20"/>
                <w:lang w:val="en-CA"/>
              </w:rPr>
            </w:pPr>
            <w:r w:rsidRPr="000932C5">
              <w:rPr>
                <w:rFonts w:ascii="Arial" w:hAnsi="Arial" w:cs="Arial"/>
                <w:sz w:val="20"/>
                <w:szCs w:val="20"/>
                <w:lang w:val="en-CA"/>
              </w:rPr>
              <w:t>Teaching and Learning, Research</w:t>
            </w:r>
            <w:r w:rsidR="00154E17" w:rsidRPr="000932C5">
              <w:rPr>
                <w:rFonts w:ascii="Arial" w:hAnsi="Arial" w:cs="Arial"/>
                <w:sz w:val="20"/>
                <w:szCs w:val="20"/>
                <w:lang w:val="en-CA"/>
              </w:rPr>
              <w:t>,</w:t>
            </w:r>
            <w:r w:rsidRPr="000932C5">
              <w:rPr>
                <w:rFonts w:ascii="Arial" w:hAnsi="Arial" w:cs="Arial"/>
                <w:sz w:val="20"/>
                <w:szCs w:val="20"/>
                <w:lang w:val="en-CA"/>
              </w:rPr>
              <w:t xml:space="preserve"> and Administration</w:t>
            </w:r>
          </w:p>
        </w:tc>
      </w:tr>
      <w:tr w:rsidR="00F11AB0" w:rsidRPr="000932C5" w14:paraId="3EA95310" w14:textId="77777777" w:rsidTr="003F2E7D">
        <w:trPr>
          <w:trHeight w:val="1127"/>
        </w:trPr>
        <w:tc>
          <w:tcPr>
            <w:tcW w:w="1880" w:type="dxa"/>
          </w:tcPr>
          <w:p w14:paraId="40AF5B2C" w14:textId="77777777" w:rsidR="00F11AB0" w:rsidRPr="000932C5" w:rsidRDefault="00F11AB0" w:rsidP="003F2E7D">
            <w:pPr>
              <w:pStyle w:val="TableParagraph"/>
              <w:keepNext/>
              <w:keepLines/>
              <w:widowControl/>
              <w:spacing w:before="51"/>
              <w:ind w:left="76" w:right="115"/>
              <w:jc w:val="left"/>
              <w:rPr>
                <w:rFonts w:ascii="Arial" w:hAnsi="Arial" w:cs="Arial"/>
                <w:sz w:val="20"/>
                <w:szCs w:val="20"/>
                <w:lang w:val="en-CA"/>
              </w:rPr>
            </w:pPr>
            <w:r w:rsidRPr="000932C5">
              <w:rPr>
                <w:rFonts w:ascii="Arial" w:hAnsi="Arial" w:cs="Arial"/>
                <w:sz w:val="20"/>
                <w:szCs w:val="20"/>
                <w:lang w:val="en-CA"/>
              </w:rPr>
              <w:t>Ongoing Maintenance and Support Agreements</w:t>
            </w:r>
          </w:p>
        </w:tc>
        <w:tc>
          <w:tcPr>
            <w:tcW w:w="4140" w:type="dxa"/>
          </w:tcPr>
          <w:p w14:paraId="224990C9" w14:textId="67E49658" w:rsidR="00F11AB0" w:rsidRPr="000932C5" w:rsidRDefault="005E64EA" w:rsidP="003F2E7D">
            <w:pPr>
              <w:pStyle w:val="TableParagraph"/>
              <w:keepNext/>
              <w:keepLines/>
              <w:widowControl/>
              <w:numPr>
                <w:ilvl w:val="0"/>
                <w:numId w:val="13"/>
              </w:numPr>
              <w:spacing w:before="51"/>
              <w:ind w:left="360" w:right="180"/>
              <w:jc w:val="both"/>
              <w:rPr>
                <w:rFonts w:ascii="Arial" w:hAnsi="Arial" w:cs="Arial"/>
                <w:sz w:val="20"/>
                <w:szCs w:val="20"/>
                <w:lang w:val="en-CA"/>
              </w:rPr>
            </w:pPr>
            <w:r w:rsidRPr="000932C5">
              <w:rPr>
                <w:rFonts w:ascii="Arial" w:hAnsi="Arial" w:cs="Arial"/>
                <w:sz w:val="20"/>
                <w:szCs w:val="20"/>
                <w:lang w:val="en-CA"/>
              </w:rPr>
              <w:t xml:space="preserve">evergreen </w:t>
            </w:r>
            <w:r w:rsidR="00F11AB0" w:rsidRPr="000932C5">
              <w:rPr>
                <w:rFonts w:ascii="Arial" w:hAnsi="Arial" w:cs="Arial"/>
                <w:sz w:val="20"/>
                <w:szCs w:val="20"/>
                <w:lang w:val="en-CA"/>
              </w:rPr>
              <w:t>funds</w:t>
            </w:r>
            <w:r w:rsidRPr="000932C5">
              <w:rPr>
                <w:rFonts w:ascii="Arial" w:hAnsi="Arial" w:cs="Arial"/>
                <w:sz w:val="20"/>
                <w:szCs w:val="20"/>
                <w:lang w:val="en-CA"/>
              </w:rPr>
              <w:t xml:space="preserve">, </w:t>
            </w:r>
            <w:r w:rsidR="00F11AB0" w:rsidRPr="000932C5">
              <w:rPr>
                <w:rFonts w:ascii="Arial" w:hAnsi="Arial" w:cs="Arial"/>
                <w:sz w:val="20"/>
                <w:szCs w:val="20"/>
                <w:lang w:val="en-CA"/>
              </w:rPr>
              <w:t xml:space="preserve">required to support and maintain current systems affected by foreign exchange and continuous maintenance </w:t>
            </w:r>
            <w:r w:rsidRPr="000932C5">
              <w:rPr>
                <w:rFonts w:ascii="Arial" w:hAnsi="Arial" w:cs="Arial"/>
                <w:sz w:val="20"/>
                <w:szCs w:val="20"/>
                <w:lang w:val="en-CA"/>
              </w:rPr>
              <w:t xml:space="preserve">cost </w:t>
            </w:r>
            <w:r w:rsidR="00F11AB0" w:rsidRPr="000932C5">
              <w:rPr>
                <w:rFonts w:ascii="Arial" w:hAnsi="Arial" w:cs="Arial"/>
                <w:sz w:val="20"/>
                <w:szCs w:val="20"/>
                <w:lang w:val="en-CA"/>
              </w:rPr>
              <w:t>increases</w:t>
            </w:r>
          </w:p>
        </w:tc>
        <w:tc>
          <w:tcPr>
            <w:tcW w:w="1530" w:type="dxa"/>
          </w:tcPr>
          <w:p w14:paraId="7B4434C6" w14:textId="77777777" w:rsidR="00F11AB0" w:rsidRPr="000932C5" w:rsidRDefault="00F11AB0" w:rsidP="00AF5261">
            <w:pPr>
              <w:pStyle w:val="TableParagraph"/>
              <w:keepNext/>
              <w:keepLines/>
              <w:widowControl/>
              <w:spacing w:before="51"/>
              <w:ind w:right="26"/>
              <w:jc w:val="center"/>
              <w:rPr>
                <w:rFonts w:ascii="Arial" w:hAnsi="Arial" w:cs="Arial"/>
                <w:sz w:val="20"/>
                <w:szCs w:val="20"/>
                <w:lang w:val="en-CA"/>
              </w:rPr>
            </w:pPr>
            <w:r w:rsidRPr="000932C5">
              <w:rPr>
                <w:rFonts w:ascii="Arial" w:hAnsi="Arial" w:cs="Arial"/>
                <w:w w:val="95"/>
                <w:sz w:val="20"/>
                <w:szCs w:val="20"/>
                <w:lang w:val="en-CA"/>
              </w:rPr>
              <w:t>7.0</w:t>
            </w:r>
          </w:p>
        </w:tc>
        <w:tc>
          <w:tcPr>
            <w:tcW w:w="1728" w:type="dxa"/>
          </w:tcPr>
          <w:p w14:paraId="02A99442" w14:textId="18843E56" w:rsidR="00F11AB0" w:rsidRPr="000932C5" w:rsidRDefault="00F11AB0" w:rsidP="003F2E7D">
            <w:pPr>
              <w:pStyle w:val="TableParagraph"/>
              <w:keepNext/>
              <w:keepLines/>
              <w:widowControl/>
              <w:spacing w:before="51"/>
              <w:ind w:left="76" w:right="353" w:hanging="17"/>
              <w:jc w:val="both"/>
              <w:rPr>
                <w:rFonts w:ascii="Arial" w:hAnsi="Arial" w:cs="Arial"/>
                <w:sz w:val="20"/>
                <w:szCs w:val="20"/>
                <w:lang w:val="en-CA"/>
              </w:rPr>
            </w:pPr>
            <w:r w:rsidRPr="000932C5">
              <w:rPr>
                <w:rFonts w:ascii="Arial" w:hAnsi="Arial" w:cs="Arial"/>
                <w:sz w:val="20"/>
                <w:szCs w:val="20"/>
                <w:lang w:val="en-CA"/>
              </w:rPr>
              <w:t>Teaching and Learning, Research</w:t>
            </w:r>
            <w:r w:rsidR="00154E17" w:rsidRPr="000932C5">
              <w:rPr>
                <w:rFonts w:ascii="Arial" w:hAnsi="Arial" w:cs="Arial"/>
                <w:sz w:val="20"/>
                <w:szCs w:val="20"/>
                <w:lang w:val="en-CA"/>
              </w:rPr>
              <w:t>,</w:t>
            </w:r>
            <w:r w:rsidRPr="000932C5">
              <w:rPr>
                <w:rFonts w:ascii="Arial" w:hAnsi="Arial" w:cs="Arial"/>
                <w:sz w:val="20"/>
                <w:szCs w:val="20"/>
                <w:lang w:val="en-CA"/>
              </w:rPr>
              <w:t xml:space="preserve"> and Administration</w:t>
            </w:r>
          </w:p>
        </w:tc>
      </w:tr>
      <w:tr w:rsidR="00F11AB0" w:rsidRPr="000932C5" w14:paraId="25A58457" w14:textId="77777777" w:rsidTr="003F2E7D">
        <w:trPr>
          <w:trHeight w:val="874"/>
        </w:trPr>
        <w:tc>
          <w:tcPr>
            <w:tcW w:w="1880" w:type="dxa"/>
          </w:tcPr>
          <w:p w14:paraId="00E4514E" w14:textId="47688E67" w:rsidR="00F11AB0" w:rsidRPr="000932C5" w:rsidRDefault="00F11AB0" w:rsidP="003F2E7D">
            <w:pPr>
              <w:pStyle w:val="TableParagraph"/>
              <w:keepNext/>
              <w:keepLines/>
              <w:widowControl/>
              <w:spacing w:before="51"/>
              <w:ind w:left="76"/>
              <w:jc w:val="left"/>
              <w:rPr>
                <w:rFonts w:ascii="Arial" w:hAnsi="Arial" w:cs="Arial"/>
                <w:sz w:val="20"/>
                <w:szCs w:val="20"/>
                <w:lang w:val="en-CA"/>
              </w:rPr>
            </w:pPr>
            <w:r w:rsidRPr="000932C5">
              <w:rPr>
                <w:rFonts w:ascii="Arial" w:hAnsi="Arial" w:cs="Arial"/>
                <w:sz w:val="20"/>
                <w:szCs w:val="20"/>
                <w:lang w:val="en-CA"/>
              </w:rPr>
              <w:t>Data Cent</w:t>
            </w:r>
            <w:r w:rsidR="00154E17" w:rsidRPr="000932C5">
              <w:rPr>
                <w:rFonts w:ascii="Arial" w:hAnsi="Arial" w:cs="Arial"/>
                <w:sz w:val="20"/>
                <w:szCs w:val="20"/>
                <w:lang w:val="en-CA"/>
              </w:rPr>
              <w:t>r</w:t>
            </w:r>
            <w:r w:rsidRPr="000932C5">
              <w:rPr>
                <w:rFonts w:ascii="Arial" w:hAnsi="Arial" w:cs="Arial"/>
                <w:sz w:val="20"/>
                <w:szCs w:val="20"/>
                <w:lang w:val="en-CA"/>
              </w:rPr>
              <w:t>es</w:t>
            </w:r>
          </w:p>
        </w:tc>
        <w:tc>
          <w:tcPr>
            <w:tcW w:w="4140" w:type="dxa"/>
          </w:tcPr>
          <w:p w14:paraId="520FC233" w14:textId="23EEFA9A" w:rsidR="002F788B" w:rsidRPr="000932C5" w:rsidRDefault="002F788B" w:rsidP="003F2E7D">
            <w:pPr>
              <w:pStyle w:val="TableParagraph"/>
              <w:keepNext/>
              <w:keepLines/>
              <w:widowControl/>
              <w:numPr>
                <w:ilvl w:val="0"/>
                <w:numId w:val="13"/>
              </w:numPr>
              <w:spacing w:before="51"/>
              <w:ind w:left="360" w:right="180"/>
              <w:jc w:val="both"/>
              <w:rPr>
                <w:rFonts w:ascii="Arial" w:hAnsi="Arial" w:cs="Arial"/>
                <w:sz w:val="20"/>
                <w:szCs w:val="20"/>
                <w:lang w:val="en-CA"/>
              </w:rPr>
            </w:pPr>
            <w:r w:rsidRPr="000932C5">
              <w:rPr>
                <w:rFonts w:ascii="Arial" w:hAnsi="Arial" w:cs="Arial"/>
                <w:sz w:val="20"/>
                <w:szCs w:val="20"/>
                <w:lang w:val="en-CA"/>
              </w:rPr>
              <w:t>increased demand for additional computing and storage capacity requires further investment into data centre co-location solutions, cloud platform provider solutions</w:t>
            </w:r>
            <w:r w:rsidR="00D11515" w:rsidRPr="000932C5">
              <w:rPr>
                <w:rFonts w:ascii="Arial" w:hAnsi="Arial" w:cs="Arial"/>
                <w:sz w:val="20"/>
                <w:szCs w:val="20"/>
                <w:lang w:val="en-CA"/>
              </w:rPr>
              <w:t>,</w:t>
            </w:r>
            <w:r w:rsidRPr="000932C5">
              <w:rPr>
                <w:rFonts w:ascii="Arial" w:hAnsi="Arial" w:cs="Arial"/>
                <w:sz w:val="20"/>
                <w:szCs w:val="20"/>
                <w:lang w:val="en-CA"/>
              </w:rPr>
              <w:t xml:space="preserve"> and server hosting options solutions</w:t>
            </w:r>
          </w:p>
        </w:tc>
        <w:tc>
          <w:tcPr>
            <w:tcW w:w="1530" w:type="dxa"/>
          </w:tcPr>
          <w:p w14:paraId="419A0674" w14:textId="77777777" w:rsidR="00F11AB0" w:rsidRPr="000932C5" w:rsidRDefault="00F11AB0" w:rsidP="00AF5261">
            <w:pPr>
              <w:pStyle w:val="TableParagraph"/>
              <w:keepNext/>
              <w:keepLines/>
              <w:widowControl/>
              <w:spacing w:before="51"/>
              <w:ind w:right="26"/>
              <w:jc w:val="center"/>
              <w:rPr>
                <w:rFonts w:ascii="Arial" w:hAnsi="Arial" w:cs="Arial"/>
                <w:sz w:val="20"/>
                <w:szCs w:val="20"/>
                <w:lang w:val="en-CA"/>
              </w:rPr>
            </w:pPr>
            <w:r w:rsidRPr="000932C5">
              <w:rPr>
                <w:rFonts w:ascii="Arial" w:hAnsi="Arial" w:cs="Arial"/>
                <w:w w:val="95"/>
                <w:sz w:val="20"/>
                <w:szCs w:val="20"/>
                <w:lang w:val="en-CA"/>
              </w:rPr>
              <w:t>7.5</w:t>
            </w:r>
          </w:p>
        </w:tc>
        <w:tc>
          <w:tcPr>
            <w:tcW w:w="1728" w:type="dxa"/>
          </w:tcPr>
          <w:p w14:paraId="4CF672F8" w14:textId="0BF9802B" w:rsidR="00F11AB0" w:rsidRPr="000932C5" w:rsidRDefault="00F11AB0" w:rsidP="003F2E7D">
            <w:pPr>
              <w:pStyle w:val="TableParagraph"/>
              <w:keepNext/>
              <w:keepLines/>
              <w:widowControl/>
              <w:spacing w:before="51"/>
              <w:ind w:left="76" w:right="198" w:hanging="17"/>
              <w:jc w:val="both"/>
              <w:rPr>
                <w:rFonts w:ascii="Arial" w:hAnsi="Arial" w:cs="Arial"/>
                <w:sz w:val="20"/>
                <w:szCs w:val="20"/>
                <w:lang w:val="en-CA"/>
              </w:rPr>
            </w:pPr>
            <w:r w:rsidRPr="000932C5">
              <w:rPr>
                <w:rFonts w:ascii="Arial" w:hAnsi="Arial" w:cs="Arial"/>
                <w:sz w:val="20"/>
                <w:szCs w:val="20"/>
                <w:lang w:val="en-CA"/>
              </w:rPr>
              <w:t>Teaching and Learning</w:t>
            </w:r>
            <w:r w:rsidR="00154E17" w:rsidRPr="000932C5">
              <w:rPr>
                <w:rFonts w:ascii="Arial" w:hAnsi="Arial" w:cs="Arial"/>
                <w:sz w:val="20"/>
                <w:szCs w:val="20"/>
                <w:lang w:val="en-CA"/>
              </w:rPr>
              <w:t>, Research, and Administration</w:t>
            </w:r>
          </w:p>
        </w:tc>
      </w:tr>
      <w:tr w:rsidR="00154E17" w:rsidRPr="000932C5" w14:paraId="5DA40E91" w14:textId="77777777" w:rsidTr="00154E17">
        <w:trPr>
          <w:trHeight w:val="874"/>
        </w:trPr>
        <w:tc>
          <w:tcPr>
            <w:tcW w:w="1880" w:type="dxa"/>
            <w:tcBorders>
              <w:bottom w:val="single" w:sz="2" w:space="0" w:color="000000"/>
            </w:tcBorders>
          </w:tcPr>
          <w:p w14:paraId="787982DF" w14:textId="79CFC4F6" w:rsidR="00154E17" w:rsidRPr="000932C5" w:rsidRDefault="00154E17" w:rsidP="00154E17">
            <w:pPr>
              <w:pStyle w:val="TableParagraph"/>
              <w:keepNext/>
              <w:keepLines/>
              <w:widowControl/>
              <w:spacing w:before="51"/>
              <w:ind w:left="76"/>
              <w:jc w:val="left"/>
              <w:rPr>
                <w:rFonts w:ascii="Arial" w:hAnsi="Arial" w:cs="Arial"/>
                <w:sz w:val="20"/>
                <w:szCs w:val="20"/>
                <w:lang w:val="en-CA"/>
              </w:rPr>
            </w:pPr>
            <w:r w:rsidRPr="000932C5">
              <w:rPr>
                <w:rFonts w:ascii="Arial" w:hAnsi="Arial" w:cs="Arial"/>
                <w:sz w:val="20"/>
                <w:szCs w:val="20"/>
                <w:lang w:val="en-CA"/>
              </w:rPr>
              <w:t>Total</w:t>
            </w:r>
          </w:p>
        </w:tc>
        <w:tc>
          <w:tcPr>
            <w:tcW w:w="4140" w:type="dxa"/>
            <w:tcBorders>
              <w:bottom w:val="single" w:sz="2" w:space="0" w:color="000000"/>
            </w:tcBorders>
          </w:tcPr>
          <w:p w14:paraId="689E8A3D" w14:textId="77777777" w:rsidR="00154E17" w:rsidRPr="000932C5" w:rsidRDefault="00154E17" w:rsidP="00154E17">
            <w:pPr>
              <w:pStyle w:val="TableParagraph"/>
              <w:keepNext/>
              <w:keepLines/>
              <w:widowControl/>
              <w:spacing w:before="51"/>
              <w:ind w:left="77" w:right="46" w:hanging="17"/>
              <w:jc w:val="both"/>
              <w:rPr>
                <w:rFonts w:ascii="Arial" w:hAnsi="Arial" w:cs="Arial"/>
                <w:sz w:val="20"/>
                <w:szCs w:val="20"/>
                <w:lang w:val="en-CA"/>
              </w:rPr>
            </w:pPr>
          </w:p>
        </w:tc>
        <w:tc>
          <w:tcPr>
            <w:tcW w:w="1530" w:type="dxa"/>
            <w:tcBorders>
              <w:bottom w:val="single" w:sz="2" w:space="0" w:color="000000"/>
            </w:tcBorders>
          </w:tcPr>
          <w:p w14:paraId="252A2F49" w14:textId="32C40DF9" w:rsidR="00154E17" w:rsidRPr="000932C5" w:rsidRDefault="00154E17" w:rsidP="00AF5261">
            <w:pPr>
              <w:pStyle w:val="TableParagraph"/>
              <w:keepNext/>
              <w:keepLines/>
              <w:widowControl/>
              <w:spacing w:before="51"/>
              <w:ind w:right="26"/>
              <w:jc w:val="center"/>
              <w:rPr>
                <w:rFonts w:ascii="Arial" w:hAnsi="Arial" w:cs="Arial"/>
                <w:w w:val="95"/>
                <w:sz w:val="20"/>
                <w:szCs w:val="20"/>
                <w:lang w:val="en-CA"/>
              </w:rPr>
            </w:pPr>
            <w:r w:rsidRPr="000932C5">
              <w:rPr>
                <w:rFonts w:ascii="Arial" w:hAnsi="Arial" w:cs="Arial"/>
                <w:w w:val="95"/>
                <w:sz w:val="20"/>
                <w:szCs w:val="20"/>
                <w:lang w:val="en-CA"/>
              </w:rPr>
              <w:t>36.0</w:t>
            </w:r>
          </w:p>
        </w:tc>
        <w:tc>
          <w:tcPr>
            <w:tcW w:w="1728" w:type="dxa"/>
            <w:tcBorders>
              <w:bottom w:val="single" w:sz="2" w:space="0" w:color="000000"/>
            </w:tcBorders>
          </w:tcPr>
          <w:p w14:paraId="5E64D74A" w14:textId="77777777" w:rsidR="00154E17" w:rsidRPr="000932C5" w:rsidRDefault="00154E17" w:rsidP="00154E17">
            <w:pPr>
              <w:pStyle w:val="TableParagraph"/>
              <w:keepNext/>
              <w:keepLines/>
              <w:widowControl/>
              <w:spacing w:before="51"/>
              <w:ind w:left="76" w:right="198" w:hanging="17"/>
              <w:jc w:val="both"/>
              <w:rPr>
                <w:rFonts w:ascii="Arial" w:hAnsi="Arial" w:cs="Arial"/>
                <w:sz w:val="20"/>
                <w:szCs w:val="20"/>
                <w:lang w:val="en-CA"/>
              </w:rPr>
            </w:pPr>
          </w:p>
        </w:tc>
      </w:tr>
    </w:tbl>
    <w:p w14:paraId="07F07789" w14:textId="77777777" w:rsidR="00F11AB0" w:rsidRPr="000932C5" w:rsidRDefault="00F11AB0" w:rsidP="003F2E7D">
      <w:pPr>
        <w:pStyle w:val="ExhibitText"/>
        <w:keepNext/>
        <w:keepLines/>
        <w:rPr>
          <w:lang w:val="en-CA"/>
        </w:rPr>
      </w:pPr>
    </w:p>
    <w:p w14:paraId="6F603269" w14:textId="4D5AD4BC" w:rsidR="00D11515" w:rsidRPr="000932C5" w:rsidRDefault="00D11515" w:rsidP="003F2E7D">
      <w:pPr>
        <w:pStyle w:val="Footnote"/>
        <w:keepNext/>
        <w:keepLines/>
        <w:rPr>
          <w:lang w:val="en-CA"/>
        </w:rPr>
      </w:pPr>
      <w:r w:rsidRPr="000932C5">
        <w:rPr>
          <w:lang w:val="en-CA"/>
        </w:rPr>
        <w:t>Note: IT = information technology</w:t>
      </w:r>
      <w:r w:rsidR="00F24F08" w:rsidRPr="000932C5">
        <w:rPr>
          <w:lang w:val="en-CA"/>
        </w:rPr>
        <w:t>.</w:t>
      </w:r>
    </w:p>
    <w:p w14:paraId="2F2677AC" w14:textId="2F14CDBB" w:rsidR="00F11AB0" w:rsidRPr="000932C5" w:rsidRDefault="00F11AB0" w:rsidP="003F2E7D">
      <w:pPr>
        <w:pStyle w:val="Footnote"/>
        <w:keepNext/>
        <w:keepLines/>
        <w:rPr>
          <w:lang w:val="en-CA"/>
        </w:rPr>
      </w:pPr>
      <w:r w:rsidRPr="000932C5">
        <w:rPr>
          <w:lang w:val="en-CA"/>
        </w:rPr>
        <w:t>Source: Create by authors using institutional information</w:t>
      </w:r>
      <w:r w:rsidR="00F24F08" w:rsidRPr="000932C5">
        <w:rPr>
          <w:lang w:val="en-CA"/>
        </w:rPr>
        <w:t>.</w:t>
      </w:r>
    </w:p>
    <w:p w14:paraId="71C9BE19" w14:textId="77777777" w:rsidR="00F11AB0" w:rsidRPr="000932C5" w:rsidRDefault="00F11AB0" w:rsidP="00F82ADC">
      <w:pPr>
        <w:pStyle w:val="ExhibitText"/>
        <w:rPr>
          <w:lang w:val="en-CA"/>
        </w:rPr>
      </w:pPr>
    </w:p>
    <w:p w14:paraId="638EC342" w14:textId="77777777" w:rsidR="00F82ADC" w:rsidRPr="000932C5" w:rsidRDefault="00F82ADC" w:rsidP="00F82ADC">
      <w:pPr>
        <w:pStyle w:val="ExhibitText"/>
        <w:rPr>
          <w:lang w:val="en-CA"/>
        </w:rPr>
      </w:pPr>
    </w:p>
    <w:p w14:paraId="57639B5B" w14:textId="0C355022" w:rsidR="00CA1EB4" w:rsidRPr="000932C5" w:rsidRDefault="00CA1EB4" w:rsidP="003F2E7D">
      <w:pPr>
        <w:pStyle w:val="ExhibitHeading"/>
        <w:keepNext/>
        <w:keepLines/>
        <w:rPr>
          <w:lang w:val="en-CA"/>
        </w:rPr>
      </w:pPr>
      <w:r w:rsidRPr="000932C5">
        <w:rPr>
          <w:lang w:val="en-CA"/>
        </w:rPr>
        <w:lastRenderedPageBreak/>
        <w:t xml:space="preserve">Exhibit 5: Percentage of </w:t>
      </w:r>
      <w:r w:rsidR="00DC48B0" w:rsidRPr="000932C5">
        <w:rPr>
          <w:lang w:val="en-CA"/>
        </w:rPr>
        <w:t xml:space="preserve">Samsam </w:t>
      </w:r>
      <w:r w:rsidRPr="000932C5">
        <w:rPr>
          <w:lang w:val="en-CA"/>
        </w:rPr>
        <w:t>victims going public, by sector</w:t>
      </w:r>
    </w:p>
    <w:p w14:paraId="41023E8A" w14:textId="7FC0E94E" w:rsidR="009C047F" w:rsidRPr="000932C5" w:rsidRDefault="009C047F" w:rsidP="003F2E7D">
      <w:pPr>
        <w:pStyle w:val="ExhibitHeading"/>
        <w:keepNext/>
        <w:keepLines/>
        <w:rPr>
          <w:lang w:val="en-CA"/>
        </w:rPr>
      </w:pPr>
    </w:p>
    <w:p w14:paraId="26C34C06" w14:textId="3987A987" w:rsidR="009C047F" w:rsidRPr="000932C5" w:rsidRDefault="009C047F" w:rsidP="003F2E7D">
      <w:pPr>
        <w:pStyle w:val="ExhibitHeading"/>
        <w:keepNext/>
        <w:keepLines/>
        <w:rPr>
          <w:lang w:val="en-CA"/>
        </w:rPr>
      </w:pPr>
      <w:r w:rsidRPr="000932C5">
        <w:rPr>
          <w:noProof/>
          <w:lang w:val="en-CA" w:bidi="he-IL"/>
        </w:rPr>
        <w:drawing>
          <wp:inline distT="0" distB="0" distL="0" distR="0" wp14:anchorId="6821FEBA" wp14:editId="4EC3685D">
            <wp:extent cx="4653280" cy="2893695"/>
            <wp:effectExtent l="0" t="0" r="0" b="1905"/>
            <wp:docPr id="6" name="Picture 6" descr="cid:image001.png@01D6C258.71B6B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3" descr="cid:image001.png@01D6C258.71B6BC0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653280" cy="2893695"/>
                    </a:xfrm>
                    <a:prstGeom prst="rect">
                      <a:avLst/>
                    </a:prstGeom>
                    <a:noFill/>
                    <a:ln>
                      <a:noFill/>
                    </a:ln>
                  </pic:spPr>
                </pic:pic>
              </a:graphicData>
            </a:graphic>
          </wp:inline>
        </w:drawing>
      </w:r>
    </w:p>
    <w:p w14:paraId="234BE36D" w14:textId="32A8D392" w:rsidR="00CA1EB4" w:rsidRPr="000932C5" w:rsidRDefault="00CA1EB4" w:rsidP="003F2E7D">
      <w:pPr>
        <w:pStyle w:val="BodyText"/>
        <w:keepNext/>
        <w:keepLines/>
        <w:ind w:left="1380"/>
        <w:rPr>
          <w:lang w:val="en-CA"/>
        </w:rPr>
      </w:pPr>
    </w:p>
    <w:p w14:paraId="31609F9F" w14:textId="5E500533" w:rsidR="00CA1EB4" w:rsidRPr="000932C5" w:rsidRDefault="00CA1EB4" w:rsidP="00762916">
      <w:pPr>
        <w:pStyle w:val="Footnote"/>
        <w:keepNext/>
        <w:keepLines/>
        <w:rPr>
          <w:lang w:val="en-CA"/>
        </w:rPr>
      </w:pPr>
      <w:r w:rsidRPr="000932C5">
        <w:rPr>
          <w:lang w:val="en-CA"/>
        </w:rPr>
        <w:t xml:space="preserve">Source: </w:t>
      </w:r>
      <w:r w:rsidR="00D06D05" w:rsidRPr="000932C5">
        <w:rPr>
          <w:lang w:val="en-CA"/>
        </w:rPr>
        <w:t>Adapted by the authors</w:t>
      </w:r>
      <w:r w:rsidRPr="000932C5">
        <w:rPr>
          <w:lang w:val="en-CA"/>
        </w:rPr>
        <w:t xml:space="preserve"> from Sophos Ltd., </w:t>
      </w:r>
      <w:r w:rsidRPr="000932C5">
        <w:rPr>
          <w:i/>
          <w:lang w:val="en-CA"/>
        </w:rPr>
        <w:t>SamSam: The (Almost) $6 Million Ransomware</w:t>
      </w:r>
      <w:r w:rsidRPr="000932C5">
        <w:rPr>
          <w:lang w:val="en-CA"/>
        </w:rPr>
        <w:t>,</w:t>
      </w:r>
      <w:r w:rsidR="00762916" w:rsidRPr="000932C5">
        <w:rPr>
          <w:lang w:val="en-CA"/>
        </w:rPr>
        <w:t xml:space="preserve"> July </w:t>
      </w:r>
      <w:r w:rsidR="000932C5" w:rsidRPr="000932C5">
        <w:rPr>
          <w:lang w:val="en-CA"/>
        </w:rPr>
        <w:t>31,</w:t>
      </w:r>
      <w:r w:rsidRPr="000932C5">
        <w:rPr>
          <w:lang w:val="en-CA"/>
        </w:rPr>
        <w:t xml:space="preserve"> 2018, accessed January 20, 2020, www.sophos.com/en-us/medialibrary/PDFs/technical-papers/SamSam-The-Almost-Six-Million-Dollar-Ransomware.pdf?cmp=26061.</w:t>
      </w:r>
    </w:p>
    <w:p w14:paraId="75F2E99A" w14:textId="77777777" w:rsidR="00CA1EB4" w:rsidRPr="000932C5" w:rsidRDefault="00CA1EB4" w:rsidP="000932C5">
      <w:pPr>
        <w:pStyle w:val="ExhibitText"/>
        <w:rPr>
          <w:sz w:val="12"/>
          <w:szCs w:val="12"/>
          <w:lang w:val="en-CA"/>
        </w:rPr>
      </w:pPr>
    </w:p>
    <w:p w14:paraId="2965C0BE" w14:textId="3EE46120" w:rsidR="009C047F" w:rsidRPr="000932C5" w:rsidRDefault="009C047F" w:rsidP="000932C5">
      <w:pPr>
        <w:pStyle w:val="ExhibitText"/>
        <w:rPr>
          <w:sz w:val="12"/>
          <w:szCs w:val="12"/>
          <w:lang w:val="en-CA"/>
        </w:rPr>
      </w:pPr>
    </w:p>
    <w:p w14:paraId="76E5B6AE" w14:textId="5B4A4983" w:rsidR="00F11AB0" w:rsidRPr="000932C5" w:rsidRDefault="00F11AB0" w:rsidP="000932C5">
      <w:pPr>
        <w:pStyle w:val="ExhibitHeading"/>
        <w:rPr>
          <w:lang w:val="en-CA"/>
        </w:rPr>
      </w:pPr>
      <w:r w:rsidRPr="000932C5">
        <w:rPr>
          <w:lang w:val="en-CA"/>
        </w:rPr>
        <w:t xml:space="preserve">Exhibit </w:t>
      </w:r>
      <w:r w:rsidR="00CA1EB4" w:rsidRPr="000932C5">
        <w:rPr>
          <w:lang w:val="en-CA"/>
        </w:rPr>
        <w:t>6</w:t>
      </w:r>
      <w:r w:rsidRPr="000932C5">
        <w:rPr>
          <w:lang w:val="en-CA"/>
        </w:rPr>
        <w:t>: SamSam ransom Payments (</w:t>
      </w:r>
      <w:r w:rsidR="007F4D84" w:rsidRPr="000932C5">
        <w:rPr>
          <w:lang w:val="en-CA"/>
        </w:rPr>
        <w:t xml:space="preserve">in US$; </w:t>
      </w:r>
      <w:r w:rsidRPr="000932C5">
        <w:rPr>
          <w:lang w:val="en-CA"/>
        </w:rPr>
        <w:t xml:space="preserve">total: </w:t>
      </w:r>
      <w:r w:rsidR="00154E17" w:rsidRPr="000932C5">
        <w:rPr>
          <w:lang w:val="en-CA"/>
        </w:rPr>
        <w:t>US$</w:t>
      </w:r>
      <w:r w:rsidRPr="000932C5">
        <w:rPr>
          <w:lang w:val="en-CA"/>
        </w:rPr>
        <w:t>$5.9 million)</w:t>
      </w:r>
      <w:r w:rsidR="00154E17" w:rsidRPr="000932C5">
        <w:rPr>
          <w:lang w:val="en-CA"/>
        </w:rPr>
        <w:t>,</w:t>
      </w:r>
      <w:r w:rsidR="00154E17" w:rsidRPr="000932C5">
        <w:rPr>
          <w:lang w:val="en-CA"/>
        </w:rPr>
        <w:br/>
      </w:r>
      <w:r w:rsidRPr="000932C5">
        <w:rPr>
          <w:lang w:val="en-CA"/>
        </w:rPr>
        <w:t>Jan</w:t>
      </w:r>
      <w:r w:rsidR="00154E17" w:rsidRPr="000932C5">
        <w:rPr>
          <w:lang w:val="en-CA"/>
        </w:rPr>
        <w:t>uary</w:t>
      </w:r>
      <w:r w:rsidRPr="000932C5">
        <w:rPr>
          <w:lang w:val="en-CA"/>
        </w:rPr>
        <w:t xml:space="preserve"> 12, 2016</w:t>
      </w:r>
      <w:r w:rsidR="00154E17" w:rsidRPr="000932C5">
        <w:rPr>
          <w:lang w:val="en-CA"/>
        </w:rPr>
        <w:t>–</w:t>
      </w:r>
      <w:r w:rsidRPr="000932C5">
        <w:rPr>
          <w:lang w:val="en-CA"/>
        </w:rPr>
        <w:t>July 21</w:t>
      </w:r>
      <w:r w:rsidR="00154E17" w:rsidRPr="000932C5">
        <w:rPr>
          <w:lang w:val="en-CA"/>
        </w:rPr>
        <w:t>,</w:t>
      </w:r>
      <w:r w:rsidRPr="000932C5">
        <w:rPr>
          <w:lang w:val="en-CA"/>
        </w:rPr>
        <w:t xml:space="preserve"> 2018</w:t>
      </w:r>
    </w:p>
    <w:p w14:paraId="393184C6" w14:textId="0B39BCC5" w:rsidR="009C047F" w:rsidRPr="000932C5" w:rsidRDefault="009C047F" w:rsidP="000932C5">
      <w:pPr>
        <w:pStyle w:val="ExhibitHeading"/>
        <w:rPr>
          <w:lang w:val="en-CA"/>
        </w:rPr>
      </w:pPr>
    </w:p>
    <w:p w14:paraId="410B9022" w14:textId="3C202558" w:rsidR="009C047F" w:rsidRPr="000932C5" w:rsidRDefault="009C047F" w:rsidP="000932C5">
      <w:pPr>
        <w:pStyle w:val="ExhibitHeading"/>
        <w:rPr>
          <w:lang w:val="en-CA"/>
        </w:rPr>
      </w:pPr>
      <w:r w:rsidRPr="000932C5">
        <w:rPr>
          <w:noProof/>
          <w:lang w:val="en-CA" w:bidi="he-IL"/>
        </w:rPr>
        <w:drawing>
          <wp:inline distT="0" distB="0" distL="0" distR="0" wp14:anchorId="40BD6132" wp14:editId="093FD8C8">
            <wp:extent cx="5943600" cy="3103258"/>
            <wp:effectExtent l="0" t="0" r="0" b="1905"/>
            <wp:docPr id="7" name="Picture 7" descr="cid:image004.png@01D6C258.71B6B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4" descr="cid:image004.png@01D6C258.71B6BC0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43600" cy="3103258"/>
                    </a:xfrm>
                    <a:prstGeom prst="rect">
                      <a:avLst/>
                    </a:prstGeom>
                    <a:noFill/>
                    <a:ln>
                      <a:noFill/>
                    </a:ln>
                  </pic:spPr>
                </pic:pic>
              </a:graphicData>
            </a:graphic>
          </wp:inline>
        </w:drawing>
      </w:r>
    </w:p>
    <w:p w14:paraId="0036A8B5" w14:textId="233C8DB8" w:rsidR="00F11AB0" w:rsidRPr="000932C5" w:rsidRDefault="00F11AB0" w:rsidP="000932C5">
      <w:pPr>
        <w:pStyle w:val="ExhibitText"/>
        <w:rPr>
          <w:sz w:val="10"/>
          <w:lang w:val="en-CA"/>
        </w:rPr>
      </w:pPr>
    </w:p>
    <w:p w14:paraId="1B650700" w14:textId="179267DB" w:rsidR="00F11AB0" w:rsidRPr="000932C5" w:rsidRDefault="00F11AB0" w:rsidP="00CA1EB4">
      <w:pPr>
        <w:pStyle w:val="Footnote"/>
        <w:rPr>
          <w:lang w:val="en-CA"/>
        </w:rPr>
      </w:pPr>
      <w:r w:rsidRPr="000932C5">
        <w:rPr>
          <w:lang w:val="en-CA"/>
        </w:rPr>
        <w:t xml:space="preserve">Source: </w:t>
      </w:r>
      <w:r w:rsidR="00D06D05" w:rsidRPr="000932C5">
        <w:rPr>
          <w:lang w:val="en-CA"/>
        </w:rPr>
        <w:t>Adapted by the authors</w:t>
      </w:r>
      <w:r w:rsidRPr="000932C5">
        <w:rPr>
          <w:lang w:val="en-CA"/>
        </w:rPr>
        <w:t xml:space="preserve"> from</w:t>
      </w:r>
      <w:r w:rsidR="005E64EA" w:rsidRPr="000932C5">
        <w:rPr>
          <w:lang w:val="en-CA"/>
        </w:rPr>
        <w:t xml:space="preserve"> Sophos Ltd.</w:t>
      </w:r>
      <w:r w:rsidR="00154E17" w:rsidRPr="000932C5">
        <w:rPr>
          <w:lang w:val="en-CA"/>
        </w:rPr>
        <w:t xml:space="preserve">, </w:t>
      </w:r>
      <w:r w:rsidR="00154E17" w:rsidRPr="000932C5">
        <w:rPr>
          <w:i/>
          <w:lang w:val="en-CA"/>
        </w:rPr>
        <w:t>SamSam: The (Almost) $6 Million Ransomware</w:t>
      </w:r>
      <w:r w:rsidR="00154E17" w:rsidRPr="000932C5">
        <w:rPr>
          <w:lang w:val="en-CA"/>
        </w:rPr>
        <w:t xml:space="preserve">, </w:t>
      </w:r>
      <w:r w:rsidR="00762916" w:rsidRPr="000932C5">
        <w:rPr>
          <w:lang w:val="en-CA"/>
        </w:rPr>
        <w:t>July 31</w:t>
      </w:r>
      <w:r w:rsidR="005E64EA" w:rsidRPr="000932C5">
        <w:rPr>
          <w:lang w:val="en-CA"/>
        </w:rPr>
        <w:t xml:space="preserve">, </w:t>
      </w:r>
      <w:r w:rsidR="00154E17" w:rsidRPr="000932C5">
        <w:rPr>
          <w:lang w:val="en-CA"/>
        </w:rPr>
        <w:t>2018, accessed January 20, 2020, www.sophos.com/en-us/medialibrary/PDFs/technical-papers/SamSam-The-Almost-Six-Million-Dollar-Ransomware.pdf?cmp=26061.</w:t>
      </w:r>
    </w:p>
    <w:sectPr w:rsidR="00F11AB0" w:rsidRPr="000932C5" w:rsidSect="00751E0B">
      <w:headerReference w:type="default" r:id="rId2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96C1D" w14:textId="77777777" w:rsidR="00EF352E" w:rsidRDefault="00EF352E" w:rsidP="00D75295">
      <w:r>
        <w:separator/>
      </w:r>
    </w:p>
  </w:endnote>
  <w:endnote w:type="continuationSeparator" w:id="0">
    <w:p w14:paraId="7FD9ABFB" w14:textId="77777777" w:rsidR="00EF352E" w:rsidRDefault="00EF352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0DB5" w14:textId="77777777" w:rsidR="00EF352E" w:rsidRDefault="00EF352E" w:rsidP="00D75295">
      <w:r>
        <w:separator/>
      </w:r>
    </w:p>
  </w:footnote>
  <w:footnote w:type="continuationSeparator" w:id="0">
    <w:p w14:paraId="590BCBE4" w14:textId="77777777" w:rsidR="00EF352E" w:rsidRDefault="00EF352E" w:rsidP="00D75295">
      <w:r>
        <w:continuationSeparator/>
      </w:r>
    </w:p>
  </w:footnote>
  <w:footnote w:id="1">
    <w:p w14:paraId="0D77048D" w14:textId="77777777" w:rsidR="003F2E7D" w:rsidRPr="00DE372F" w:rsidRDefault="003F2E7D" w:rsidP="00FE2DA1">
      <w:pPr>
        <w:pStyle w:val="Footnote"/>
        <w:rPr>
          <w:lang w:val="en-CA"/>
        </w:rPr>
      </w:pPr>
      <w:r>
        <w:rPr>
          <w:rStyle w:val="FootnoteReference"/>
        </w:rPr>
        <w:footnoteRef/>
      </w:r>
      <w:r>
        <w:t xml:space="preserve"> “Enrolment by University,” </w:t>
      </w:r>
      <w:r w:rsidRPr="006060E0">
        <w:t>Universities Canada</w:t>
      </w:r>
      <w:r>
        <w:rPr>
          <w:i/>
        </w:rPr>
        <w:t xml:space="preserve"> </w:t>
      </w:r>
      <w:r>
        <w:t>(blog), accessed January 20, 2020, www.univcan.ca/un</w:t>
      </w:r>
      <w:hyperlink r:id="rId1">
        <w:r>
          <w:t>iversities/facts-and-stats/enrolment-by-university/.</w:t>
        </w:r>
      </w:hyperlink>
    </w:p>
  </w:footnote>
  <w:footnote w:id="2">
    <w:p w14:paraId="50534F0A" w14:textId="601F7981" w:rsidR="003F2E7D" w:rsidRPr="00CF427B" w:rsidRDefault="003F2E7D" w:rsidP="0023759D">
      <w:pPr>
        <w:pStyle w:val="Footnote"/>
      </w:pPr>
      <w:r>
        <w:rPr>
          <w:rStyle w:val="FootnoteReference"/>
        </w:rPr>
        <w:footnoteRef/>
      </w:r>
      <w:r>
        <w:t xml:space="preserve"> University of Calgary, “The Governors of the University of Calgary: Mandate and Roles Document,” University of Calgary Secretariat, 2014, accessed January 20, 2020, </w:t>
      </w:r>
      <w:r w:rsidRPr="003E0789">
        <w:t>www.ucalgary.ca/secretariat/board-governors</w:t>
      </w:r>
      <w:r>
        <w:t>.</w:t>
      </w:r>
    </w:p>
  </w:footnote>
  <w:footnote w:id="3">
    <w:p w14:paraId="083483E2" w14:textId="3CB6E269" w:rsidR="003F2E7D" w:rsidRPr="000932C5" w:rsidRDefault="003F2E7D" w:rsidP="0023759D">
      <w:pPr>
        <w:pStyle w:val="Footnote"/>
        <w:rPr>
          <w:spacing w:val="-6"/>
          <w:kern w:val="17"/>
        </w:rPr>
      </w:pPr>
      <w:r w:rsidRPr="000932C5">
        <w:rPr>
          <w:rStyle w:val="FootnoteReference"/>
          <w:spacing w:val="-6"/>
          <w:kern w:val="17"/>
        </w:rPr>
        <w:footnoteRef/>
      </w:r>
      <w:r w:rsidRPr="000932C5">
        <w:rPr>
          <w:spacing w:val="-6"/>
          <w:kern w:val="17"/>
        </w:rPr>
        <w:t xml:space="preserve"> Eva Ferguson, “University of Calgary to Celebrate 50th Anniversary at Alumni Event,” </w:t>
      </w:r>
      <w:r w:rsidRPr="000932C5">
        <w:rPr>
          <w:i/>
          <w:spacing w:val="-6"/>
          <w:kern w:val="17"/>
        </w:rPr>
        <w:t>Calgary Herald</w:t>
      </w:r>
      <w:r w:rsidRPr="000932C5">
        <w:rPr>
          <w:spacing w:val="-6"/>
          <w:kern w:val="17"/>
        </w:rPr>
        <w:t>, April 28, 2016, accessed January 20, 2020, https://calgaryherald.com/news/local- news/university-of-calgary-to-celebrate-50th-anniversary-at-alumni-event.</w:t>
      </w:r>
    </w:p>
  </w:footnote>
  <w:footnote w:id="4">
    <w:p w14:paraId="10E931F9" w14:textId="39EA09B8" w:rsidR="003F2E7D" w:rsidRPr="003D2461" w:rsidRDefault="003F2E7D" w:rsidP="0023759D">
      <w:pPr>
        <w:pStyle w:val="Footnote"/>
        <w:rPr>
          <w:lang w:val="en-CA"/>
        </w:rPr>
      </w:pPr>
      <w:r>
        <w:rPr>
          <w:rStyle w:val="FootnoteReference"/>
        </w:rPr>
        <w:footnoteRef/>
      </w:r>
      <w:r>
        <w:t xml:space="preserve"> “Congress 2016,” Federation for the Humanities and Social Sciences, accessed January 28, 2020, www.ideas-idees.ca/events/congress/2016.</w:t>
      </w:r>
    </w:p>
  </w:footnote>
  <w:footnote w:id="5">
    <w:p w14:paraId="7D6D48AE" w14:textId="05AA301D" w:rsidR="003F2E7D" w:rsidRPr="00AF5261" w:rsidRDefault="003F2E7D" w:rsidP="0023759D">
      <w:pPr>
        <w:pStyle w:val="Footnote"/>
        <w:rPr>
          <w:spacing w:val="-4"/>
          <w:lang w:val="en-CA"/>
        </w:rPr>
      </w:pPr>
      <w:r w:rsidRPr="00AF5261">
        <w:rPr>
          <w:rStyle w:val="FootnoteReference"/>
          <w:spacing w:val="-4"/>
        </w:rPr>
        <w:footnoteRef/>
      </w:r>
      <w:r w:rsidRPr="00AF5261">
        <w:rPr>
          <w:spacing w:val="-4"/>
        </w:rPr>
        <w:t xml:space="preserve"> Scott Strasser, “Fort McMurray Evacuees Find Refuge in University of Calgary Residences,” </w:t>
      </w:r>
      <w:r w:rsidRPr="00AF5261">
        <w:rPr>
          <w:i/>
          <w:spacing w:val="-4"/>
        </w:rPr>
        <w:t>Gauntlet</w:t>
      </w:r>
      <w:r w:rsidRPr="00AF5261">
        <w:rPr>
          <w:spacing w:val="-4"/>
        </w:rPr>
        <w:t>, May 10, 2016, accessed January 20, 2020, https://thegauntlet.ca/?s=Fort+McMurray+Evacuees+Find+Refuge+in+University+of+Calgary+Residences.</w:t>
      </w:r>
    </w:p>
  </w:footnote>
  <w:footnote w:id="6">
    <w:p w14:paraId="7B86B973" w14:textId="70AEAE0B" w:rsidR="003F2E7D" w:rsidRPr="00B11F37" w:rsidRDefault="003F2E7D" w:rsidP="0023759D">
      <w:pPr>
        <w:pStyle w:val="Footnote"/>
        <w:rPr>
          <w:lang w:val="en-CA"/>
        </w:rPr>
      </w:pPr>
      <w:r>
        <w:rPr>
          <w:rStyle w:val="FootnoteReference"/>
        </w:rPr>
        <w:footnoteRef/>
      </w:r>
      <w:r>
        <w:t xml:space="preserve"> Sophos Ltd., </w:t>
      </w:r>
      <w:r w:rsidRPr="00D11515">
        <w:rPr>
          <w:i/>
        </w:rPr>
        <w:t>SamSam: The (Almost) $6 Million Ransomware</w:t>
      </w:r>
      <w:r w:rsidRPr="00B11F37">
        <w:t xml:space="preserve">, Sophos, 2018, accessed January 20, 2020, </w:t>
      </w:r>
      <w:r w:rsidRPr="005E64EA">
        <w:t>www.sophos.com/en-us/medialibrary/PDFs/technical-papers/SamSam-The-Almost-Six-Million-Dollar-Ransomware.pdf?cmp=26061</w:t>
      </w:r>
      <w:r w:rsidRPr="00B11F37">
        <w:t>.</w:t>
      </w:r>
    </w:p>
  </w:footnote>
  <w:footnote w:id="7">
    <w:p w14:paraId="317EEE1D" w14:textId="4A2666FA" w:rsidR="003F2E7D" w:rsidRPr="001D5AD2" w:rsidRDefault="003F2E7D" w:rsidP="0023759D">
      <w:pPr>
        <w:pStyle w:val="Footnote"/>
      </w:pPr>
      <w:r>
        <w:rPr>
          <w:rStyle w:val="FootnoteReference"/>
        </w:rPr>
        <w:footnoteRef/>
      </w:r>
      <w:r>
        <w:t xml:space="preserve"> </w:t>
      </w:r>
      <w:r w:rsidRPr="001D5AD2">
        <w:t>“</w:t>
      </w:r>
      <w:r w:rsidR="00DC4777">
        <w:t xml:space="preserve">Ransomware: </w:t>
      </w:r>
      <w:r w:rsidRPr="001D5AD2">
        <w:t xml:space="preserve">Your Money or Your Data,” </w:t>
      </w:r>
      <w:r w:rsidR="00DC4777">
        <w:rPr>
          <w:i/>
        </w:rPr>
        <w:t xml:space="preserve">The </w:t>
      </w:r>
      <w:r w:rsidRPr="003F2E7D">
        <w:rPr>
          <w:i/>
        </w:rPr>
        <w:t>Economist</w:t>
      </w:r>
      <w:r w:rsidR="00DC4777">
        <w:t>,</w:t>
      </w:r>
      <w:r w:rsidRPr="001D5AD2">
        <w:t xml:space="preserve"> </w:t>
      </w:r>
      <w:r w:rsidR="00DC4777">
        <w:t>January 1</w:t>
      </w:r>
      <w:r w:rsidR="000932C5">
        <w:t>7</w:t>
      </w:r>
      <w:r w:rsidR="00DC4777">
        <w:t>, 2015</w:t>
      </w:r>
      <w:r w:rsidR="000932C5">
        <w:t xml:space="preserve">, </w:t>
      </w:r>
      <w:r w:rsidR="000932C5" w:rsidRPr="000932C5">
        <w:rPr>
          <w:iCs/>
        </w:rPr>
        <w:t>414</w:t>
      </w:r>
      <w:r w:rsidR="000932C5" w:rsidRPr="000932C5">
        <w:t>(8921), 57(US)</w:t>
      </w:r>
      <w:r w:rsidR="000932C5">
        <w:t>,</w:t>
      </w:r>
      <w:r w:rsidR="000932C5" w:rsidRPr="000932C5">
        <w:t> https://link.gale.com/apps/doc/A397490892/WHIC?u=ucalgary&amp;sid=WHIC&amp;xid=02a11fd1</w:t>
      </w:r>
      <w:r w:rsidR="000932C5">
        <w:t>.</w:t>
      </w:r>
    </w:p>
  </w:footnote>
  <w:footnote w:id="8">
    <w:p w14:paraId="11426B7B" w14:textId="01886598" w:rsidR="003F2E7D" w:rsidRPr="001D5AD2" w:rsidRDefault="003F2E7D" w:rsidP="0023759D">
      <w:pPr>
        <w:pStyle w:val="Footnote"/>
        <w:rPr>
          <w:lang w:val="en-CA"/>
        </w:rPr>
      </w:pPr>
      <w:r>
        <w:rPr>
          <w:rStyle w:val="FootnoteReference"/>
        </w:rPr>
        <w:footnoteRef/>
      </w:r>
      <w:r>
        <w:t xml:space="preserve"> </w:t>
      </w:r>
      <w:r w:rsidRPr="001D5AD2">
        <w:t>M. Szmigiera, “Bitcoin Market Capitalization Quarterly 2013</w:t>
      </w:r>
      <w:r>
        <w:t>–</w:t>
      </w:r>
      <w:r w:rsidRPr="001D5AD2">
        <w:t>2019,” Statista, October 2, 2019, accessed January 20, 2020, www.statista.com/statistics/377382/Bitcoin-market-capitalization/.</w:t>
      </w:r>
    </w:p>
  </w:footnote>
  <w:footnote w:id="9">
    <w:p w14:paraId="68854E7E" w14:textId="5F3DBE71" w:rsidR="003F2E7D" w:rsidRPr="001D5AD2" w:rsidRDefault="003F2E7D" w:rsidP="0023759D">
      <w:pPr>
        <w:pStyle w:val="Footnote"/>
        <w:rPr>
          <w:lang w:val="en-CA"/>
        </w:rPr>
      </w:pPr>
      <w:r>
        <w:rPr>
          <w:rStyle w:val="FootnoteReference"/>
        </w:rPr>
        <w:footnoteRef/>
      </w:r>
      <w:r>
        <w:t xml:space="preserve"> Sean Foley, Jonathan R. Karlsen, and Tālis J. Putniņš, “Sex, Drugs, and Bitcoin: How Much Illegal Activity Is Financed through Cryptocurrencies?,” </w:t>
      </w:r>
      <w:r w:rsidRPr="003F2E7D">
        <w:rPr>
          <w:i/>
        </w:rPr>
        <w:t>Review of Financial Studies</w:t>
      </w:r>
      <w:r>
        <w:t xml:space="preserve"> 32, no. 5 (2019): 1798–1853.</w:t>
      </w:r>
    </w:p>
  </w:footnote>
  <w:footnote w:id="10">
    <w:p w14:paraId="09AE8E70" w14:textId="36472BCA" w:rsidR="003F2E7D" w:rsidRPr="0023759D" w:rsidRDefault="003F2E7D" w:rsidP="0023759D">
      <w:pPr>
        <w:pStyle w:val="Footnote"/>
      </w:pPr>
      <w:r w:rsidRPr="0023759D">
        <w:rPr>
          <w:rStyle w:val="FootnoteReference"/>
        </w:rPr>
        <w:footnoteRef/>
      </w:r>
      <w:r w:rsidRPr="0023759D">
        <w:t xml:space="preserve"> </w:t>
      </w:r>
      <w:r>
        <w:t xml:space="preserve">Sophos Ltd., op. cit.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4F7F" w14:textId="01A7E96E" w:rsidR="003F2E7D" w:rsidRPr="00C92CC4" w:rsidRDefault="003F2E7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37A1">
      <w:rPr>
        <w:rFonts w:ascii="Arial" w:hAnsi="Arial"/>
        <w:b/>
        <w:noProof/>
      </w:rPr>
      <w:t>2</w:t>
    </w:r>
    <w:r>
      <w:rPr>
        <w:rFonts w:ascii="Arial" w:hAnsi="Arial"/>
        <w:b/>
      </w:rPr>
      <w:fldChar w:fldCharType="end"/>
    </w:r>
    <w:r>
      <w:rPr>
        <w:rFonts w:ascii="Arial" w:hAnsi="Arial"/>
        <w:b/>
      </w:rPr>
      <w:tab/>
    </w:r>
    <w:r w:rsidR="000932C5">
      <w:rPr>
        <w:rFonts w:ascii="Arial" w:hAnsi="Arial"/>
        <w:b/>
      </w:rPr>
      <w:t>9B21E001</w:t>
    </w:r>
  </w:p>
  <w:p w14:paraId="60856F49" w14:textId="77777777" w:rsidR="003F2E7D" w:rsidRDefault="003F2E7D" w:rsidP="00D13667">
    <w:pPr>
      <w:pStyle w:val="Header"/>
      <w:tabs>
        <w:tab w:val="clear" w:pos="4680"/>
      </w:tabs>
      <w:rPr>
        <w:sz w:val="18"/>
        <w:szCs w:val="18"/>
      </w:rPr>
    </w:pPr>
  </w:p>
  <w:p w14:paraId="7A0B2D8A" w14:textId="77777777" w:rsidR="003F2E7D" w:rsidRPr="00C92CC4" w:rsidRDefault="003F2E7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934DC3"/>
    <w:multiLevelType w:val="hybridMultilevel"/>
    <w:tmpl w:val="EF6A6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4"/>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MDUwNzAyMLCwNDJT0lEKTi0uzszPAykwNKgFANUFFEMtAAAA"/>
  </w:docVars>
  <w:rsids>
    <w:rsidRoot w:val="008A4DC4"/>
    <w:rsid w:val="0000085A"/>
    <w:rsid w:val="00006D06"/>
    <w:rsid w:val="00013360"/>
    <w:rsid w:val="00016759"/>
    <w:rsid w:val="000216CE"/>
    <w:rsid w:val="00024ED4"/>
    <w:rsid w:val="00025DC7"/>
    <w:rsid w:val="00033CA7"/>
    <w:rsid w:val="00035F09"/>
    <w:rsid w:val="00044ECC"/>
    <w:rsid w:val="000531D3"/>
    <w:rsid w:val="000537A1"/>
    <w:rsid w:val="0005646B"/>
    <w:rsid w:val="000615D1"/>
    <w:rsid w:val="00072EAD"/>
    <w:rsid w:val="0008102D"/>
    <w:rsid w:val="00083941"/>
    <w:rsid w:val="00083B4F"/>
    <w:rsid w:val="000853D6"/>
    <w:rsid w:val="00086B26"/>
    <w:rsid w:val="000932C5"/>
    <w:rsid w:val="00094C0E"/>
    <w:rsid w:val="0009596C"/>
    <w:rsid w:val="000A146D"/>
    <w:rsid w:val="000B2F0D"/>
    <w:rsid w:val="000D2A2F"/>
    <w:rsid w:val="000D7091"/>
    <w:rsid w:val="000F0C22"/>
    <w:rsid w:val="000F6B09"/>
    <w:rsid w:val="000F6FDC"/>
    <w:rsid w:val="00101FFC"/>
    <w:rsid w:val="00104567"/>
    <w:rsid w:val="00104916"/>
    <w:rsid w:val="00104AA7"/>
    <w:rsid w:val="00120A5C"/>
    <w:rsid w:val="0012244C"/>
    <w:rsid w:val="0012732D"/>
    <w:rsid w:val="00143F25"/>
    <w:rsid w:val="00152682"/>
    <w:rsid w:val="00154E17"/>
    <w:rsid w:val="00154FC9"/>
    <w:rsid w:val="00163BBB"/>
    <w:rsid w:val="0018029D"/>
    <w:rsid w:val="00183B22"/>
    <w:rsid w:val="0018496A"/>
    <w:rsid w:val="00185A91"/>
    <w:rsid w:val="001901C0"/>
    <w:rsid w:val="00191E4A"/>
    <w:rsid w:val="0019241A"/>
    <w:rsid w:val="00192A18"/>
    <w:rsid w:val="001A22D1"/>
    <w:rsid w:val="001A752D"/>
    <w:rsid w:val="001A757E"/>
    <w:rsid w:val="001B0009"/>
    <w:rsid w:val="001B10B4"/>
    <w:rsid w:val="001B5032"/>
    <w:rsid w:val="001B5716"/>
    <w:rsid w:val="001B6C8B"/>
    <w:rsid w:val="001C10B7"/>
    <w:rsid w:val="001C7777"/>
    <w:rsid w:val="001D344B"/>
    <w:rsid w:val="001D5AD2"/>
    <w:rsid w:val="001E364F"/>
    <w:rsid w:val="001F1379"/>
    <w:rsid w:val="001F4222"/>
    <w:rsid w:val="00203AA1"/>
    <w:rsid w:val="00211FEA"/>
    <w:rsid w:val="00213E98"/>
    <w:rsid w:val="0022327B"/>
    <w:rsid w:val="00230150"/>
    <w:rsid w:val="0023081A"/>
    <w:rsid w:val="00233111"/>
    <w:rsid w:val="0023759D"/>
    <w:rsid w:val="00257B21"/>
    <w:rsid w:val="00260614"/>
    <w:rsid w:val="00265FA8"/>
    <w:rsid w:val="002826B5"/>
    <w:rsid w:val="002B40FF"/>
    <w:rsid w:val="002C4E29"/>
    <w:rsid w:val="002F460C"/>
    <w:rsid w:val="002F48D6"/>
    <w:rsid w:val="002F788B"/>
    <w:rsid w:val="0030566A"/>
    <w:rsid w:val="003122BB"/>
    <w:rsid w:val="00317391"/>
    <w:rsid w:val="00324FC0"/>
    <w:rsid w:val="00326216"/>
    <w:rsid w:val="00336580"/>
    <w:rsid w:val="00336C4C"/>
    <w:rsid w:val="00347C3A"/>
    <w:rsid w:val="00354899"/>
    <w:rsid w:val="00355FD6"/>
    <w:rsid w:val="003629CC"/>
    <w:rsid w:val="00364A5C"/>
    <w:rsid w:val="00372751"/>
    <w:rsid w:val="00373FB1"/>
    <w:rsid w:val="00385732"/>
    <w:rsid w:val="00396C76"/>
    <w:rsid w:val="003B30D8"/>
    <w:rsid w:val="003B5962"/>
    <w:rsid w:val="003B7EF2"/>
    <w:rsid w:val="003C3FA4"/>
    <w:rsid w:val="003D0BA1"/>
    <w:rsid w:val="003D2461"/>
    <w:rsid w:val="003E0789"/>
    <w:rsid w:val="003E2108"/>
    <w:rsid w:val="003E551E"/>
    <w:rsid w:val="003E6434"/>
    <w:rsid w:val="003F2B0C"/>
    <w:rsid w:val="003F2E7D"/>
    <w:rsid w:val="0040415D"/>
    <w:rsid w:val="004105B2"/>
    <w:rsid w:val="0041145A"/>
    <w:rsid w:val="00412900"/>
    <w:rsid w:val="004143B4"/>
    <w:rsid w:val="004221E4"/>
    <w:rsid w:val="004273F8"/>
    <w:rsid w:val="004355A3"/>
    <w:rsid w:val="00444A95"/>
    <w:rsid w:val="00446546"/>
    <w:rsid w:val="00452769"/>
    <w:rsid w:val="00454FA7"/>
    <w:rsid w:val="00465348"/>
    <w:rsid w:val="00473D52"/>
    <w:rsid w:val="00474E32"/>
    <w:rsid w:val="00495B5F"/>
    <w:rsid w:val="004979A5"/>
    <w:rsid w:val="004A25E0"/>
    <w:rsid w:val="004A47C6"/>
    <w:rsid w:val="004B195B"/>
    <w:rsid w:val="004B1CCB"/>
    <w:rsid w:val="004B632F"/>
    <w:rsid w:val="004C48C4"/>
    <w:rsid w:val="004D3FB1"/>
    <w:rsid w:val="004D6F21"/>
    <w:rsid w:val="004D73A5"/>
    <w:rsid w:val="004E3593"/>
    <w:rsid w:val="00511803"/>
    <w:rsid w:val="005160F1"/>
    <w:rsid w:val="00524F2F"/>
    <w:rsid w:val="00527E5C"/>
    <w:rsid w:val="00532CF5"/>
    <w:rsid w:val="005528CB"/>
    <w:rsid w:val="00566771"/>
    <w:rsid w:val="00575B14"/>
    <w:rsid w:val="00581E2E"/>
    <w:rsid w:val="00584949"/>
    <w:rsid w:val="00584F15"/>
    <w:rsid w:val="0059514B"/>
    <w:rsid w:val="005A1B0F"/>
    <w:rsid w:val="005A41DE"/>
    <w:rsid w:val="005B4CE6"/>
    <w:rsid w:val="005B5EFE"/>
    <w:rsid w:val="005B6E56"/>
    <w:rsid w:val="005C5CFF"/>
    <w:rsid w:val="005D3A33"/>
    <w:rsid w:val="005E64EA"/>
    <w:rsid w:val="006060E0"/>
    <w:rsid w:val="006100DD"/>
    <w:rsid w:val="00610AC7"/>
    <w:rsid w:val="00612C52"/>
    <w:rsid w:val="006163F7"/>
    <w:rsid w:val="006172A4"/>
    <w:rsid w:val="00617A78"/>
    <w:rsid w:val="00627C63"/>
    <w:rsid w:val="0063350B"/>
    <w:rsid w:val="00652606"/>
    <w:rsid w:val="00692C7F"/>
    <w:rsid w:val="006946EE"/>
    <w:rsid w:val="006A58A9"/>
    <w:rsid w:val="006A606D"/>
    <w:rsid w:val="006B5BF2"/>
    <w:rsid w:val="006C0371"/>
    <w:rsid w:val="006C08B6"/>
    <w:rsid w:val="006C0B1A"/>
    <w:rsid w:val="006C6065"/>
    <w:rsid w:val="006C7C2D"/>
    <w:rsid w:val="006C7F9F"/>
    <w:rsid w:val="006E2F6D"/>
    <w:rsid w:val="006E58F6"/>
    <w:rsid w:val="006E77E1"/>
    <w:rsid w:val="006F131D"/>
    <w:rsid w:val="00711642"/>
    <w:rsid w:val="007507C6"/>
    <w:rsid w:val="00751E0B"/>
    <w:rsid w:val="007520CC"/>
    <w:rsid w:val="00752508"/>
    <w:rsid w:val="00752BCD"/>
    <w:rsid w:val="00762916"/>
    <w:rsid w:val="00764FDA"/>
    <w:rsid w:val="00766DA1"/>
    <w:rsid w:val="00773021"/>
    <w:rsid w:val="0078068A"/>
    <w:rsid w:val="00780D94"/>
    <w:rsid w:val="007866A6"/>
    <w:rsid w:val="00786B2D"/>
    <w:rsid w:val="00796F32"/>
    <w:rsid w:val="007A130D"/>
    <w:rsid w:val="007B1F70"/>
    <w:rsid w:val="007D1A2D"/>
    <w:rsid w:val="007D32E6"/>
    <w:rsid w:val="007D4102"/>
    <w:rsid w:val="007D65E6"/>
    <w:rsid w:val="007E2147"/>
    <w:rsid w:val="007E54A7"/>
    <w:rsid w:val="007F43B7"/>
    <w:rsid w:val="007F4D84"/>
    <w:rsid w:val="00814A7B"/>
    <w:rsid w:val="00821FFC"/>
    <w:rsid w:val="008271CA"/>
    <w:rsid w:val="00830A7F"/>
    <w:rsid w:val="00830BB8"/>
    <w:rsid w:val="00843D5B"/>
    <w:rsid w:val="008467D5"/>
    <w:rsid w:val="00847C31"/>
    <w:rsid w:val="0088532E"/>
    <w:rsid w:val="008952AB"/>
    <w:rsid w:val="008A4DC4"/>
    <w:rsid w:val="008A6CC2"/>
    <w:rsid w:val="008B438C"/>
    <w:rsid w:val="008D06CA"/>
    <w:rsid w:val="008D3A46"/>
    <w:rsid w:val="008D556C"/>
    <w:rsid w:val="008E2895"/>
    <w:rsid w:val="008F0AB7"/>
    <w:rsid w:val="008F2385"/>
    <w:rsid w:val="009067A4"/>
    <w:rsid w:val="0091384E"/>
    <w:rsid w:val="00930885"/>
    <w:rsid w:val="009339C9"/>
    <w:rsid w:val="00933D68"/>
    <w:rsid w:val="009340DB"/>
    <w:rsid w:val="0093412F"/>
    <w:rsid w:val="0094618C"/>
    <w:rsid w:val="00955CBC"/>
    <w:rsid w:val="0095684B"/>
    <w:rsid w:val="00965F1D"/>
    <w:rsid w:val="00972498"/>
    <w:rsid w:val="0097481F"/>
    <w:rsid w:val="00974CC6"/>
    <w:rsid w:val="00976AD4"/>
    <w:rsid w:val="00985351"/>
    <w:rsid w:val="00995547"/>
    <w:rsid w:val="009A0CAB"/>
    <w:rsid w:val="009A312F"/>
    <w:rsid w:val="009A5348"/>
    <w:rsid w:val="009B0AB7"/>
    <w:rsid w:val="009C047F"/>
    <w:rsid w:val="009C76D5"/>
    <w:rsid w:val="009D786C"/>
    <w:rsid w:val="009F7AA4"/>
    <w:rsid w:val="00A10AD7"/>
    <w:rsid w:val="00A236C4"/>
    <w:rsid w:val="00A323B0"/>
    <w:rsid w:val="00A55213"/>
    <w:rsid w:val="00A559DB"/>
    <w:rsid w:val="00A569EA"/>
    <w:rsid w:val="00A60E9E"/>
    <w:rsid w:val="00A676A0"/>
    <w:rsid w:val="00A729CD"/>
    <w:rsid w:val="00A768E2"/>
    <w:rsid w:val="00A82C66"/>
    <w:rsid w:val="00A93E81"/>
    <w:rsid w:val="00A96536"/>
    <w:rsid w:val="00AA5407"/>
    <w:rsid w:val="00AB0415"/>
    <w:rsid w:val="00AD3451"/>
    <w:rsid w:val="00AD617C"/>
    <w:rsid w:val="00AF0A34"/>
    <w:rsid w:val="00AF35FC"/>
    <w:rsid w:val="00AF5261"/>
    <w:rsid w:val="00AF5556"/>
    <w:rsid w:val="00B03639"/>
    <w:rsid w:val="00B0652A"/>
    <w:rsid w:val="00B07631"/>
    <w:rsid w:val="00B11F37"/>
    <w:rsid w:val="00B13992"/>
    <w:rsid w:val="00B40937"/>
    <w:rsid w:val="00B423EF"/>
    <w:rsid w:val="00B453DE"/>
    <w:rsid w:val="00B5299F"/>
    <w:rsid w:val="00B54F59"/>
    <w:rsid w:val="00B62497"/>
    <w:rsid w:val="00B62822"/>
    <w:rsid w:val="00B72597"/>
    <w:rsid w:val="00B73FD6"/>
    <w:rsid w:val="00B87DC0"/>
    <w:rsid w:val="00B901F9"/>
    <w:rsid w:val="00BC4D98"/>
    <w:rsid w:val="00BC52FA"/>
    <w:rsid w:val="00BD6EFB"/>
    <w:rsid w:val="00BE3DF5"/>
    <w:rsid w:val="00BF5EAB"/>
    <w:rsid w:val="00BF61E1"/>
    <w:rsid w:val="00C02410"/>
    <w:rsid w:val="00C1584D"/>
    <w:rsid w:val="00C15BE2"/>
    <w:rsid w:val="00C163B0"/>
    <w:rsid w:val="00C233F5"/>
    <w:rsid w:val="00C3447F"/>
    <w:rsid w:val="00C44714"/>
    <w:rsid w:val="00C46C95"/>
    <w:rsid w:val="00C47F17"/>
    <w:rsid w:val="00C50673"/>
    <w:rsid w:val="00C5451D"/>
    <w:rsid w:val="00C67102"/>
    <w:rsid w:val="00C7124D"/>
    <w:rsid w:val="00C81491"/>
    <w:rsid w:val="00C81676"/>
    <w:rsid w:val="00C85C5D"/>
    <w:rsid w:val="00C92CC4"/>
    <w:rsid w:val="00CA0AFB"/>
    <w:rsid w:val="00CA1EB4"/>
    <w:rsid w:val="00CA2CE1"/>
    <w:rsid w:val="00CA3976"/>
    <w:rsid w:val="00CA50E3"/>
    <w:rsid w:val="00CA757B"/>
    <w:rsid w:val="00CB7A2D"/>
    <w:rsid w:val="00CC1787"/>
    <w:rsid w:val="00CC182C"/>
    <w:rsid w:val="00CD0824"/>
    <w:rsid w:val="00CD2908"/>
    <w:rsid w:val="00CF0445"/>
    <w:rsid w:val="00CF1409"/>
    <w:rsid w:val="00CF427B"/>
    <w:rsid w:val="00CF7DE6"/>
    <w:rsid w:val="00D03A82"/>
    <w:rsid w:val="00D06D05"/>
    <w:rsid w:val="00D11515"/>
    <w:rsid w:val="00D13667"/>
    <w:rsid w:val="00D15344"/>
    <w:rsid w:val="00D23F57"/>
    <w:rsid w:val="00D31BEC"/>
    <w:rsid w:val="00D3308B"/>
    <w:rsid w:val="00D43067"/>
    <w:rsid w:val="00D51A55"/>
    <w:rsid w:val="00D63150"/>
    <w:rsid w:val="00D636BA"/>
    <w:rsid w:val="00D64A32"/>
    <w:rsid w:val="00D64EFC"/>
    <w:rsid w:val="00D75295"/>
    <w:rsid w:val="00D76CE9"/>
    <w:rsid w:val="00D97F12"/>
    <w:rsid w:val="00DA6095"/>
    <w:rsid w:val="00DB42E7"/>
    <w:rsid w:val="00DC09D8"/>
    <w:rsid w:val="00DC4777"/>
    <w:rsid w:val="00DC48B0"/>
    <w:rsid w:val="00DC4D18"/>
    <w:rsid w:val="00DE01A6"/>
    <w:rsid w:val="00DE372F"/>
    <w:rsid w:val="00DE7A98"/>
    <w:rsid w:val="00DF32C2"/>
    <w:rsid w:val="00E103F7"/>
    <w:rsid w:val="00E12BC5"/>
    <w:rsid w:val="00E20950"/>
    <w:rsid w:val="00E23F37"/>
    <w:rsid w:val="00E27B8D"/>
    <w:rsid w:val="00E411EB"/>
    <w:rsid w:val="00E471A7"/>
    <w:rsid w:val="00E61BA4"/>
    <w:rsid w:val="00E635CF"/>
    <w:rsid w:val="00E73A0C"/>
    <w:rsid w:val="00E92BB5"/>
    <w:rsid w:val="00EB1E3B"/>
    <w:rsid w:val="00EC5D93"/>
    <w:rsid w:val="00EC6E0A"/>
    <w:rsid w:val="00ED4E18"/>
    <w:rsid w:val="00ED7922"/>
    <w:rsid w:val="00EE02C4"/>
    <w:rsid w:val="00EE0EEE"/>
    <w:rsid w:val="00EE1F37"/>
    <w:rsid w:val="00EE4F8F"/>
    <w:rsid w:val="00EF352E"/>
    <w:rsid w:val="00F0159C"/>
    <w:rsid w:val="00F05DBB"/>
    <w:rsid w:val="00F105B7"/>
    <w:rsid w:val="00F11AB0"/>
    <w:rsid w:val="00F12FA3"/>
    <w:rsid w:val="00F13220"/>
    <w:rsid w:val="00F17A21"/>
    <w:rsid w:val="00F24F08"/>
    <w:rsid w:val="00F3597E"/>
    <w:rsid w:val="00F36FC2"/>
    <w:rsid w:val="00F37079"/>
    <w:rsid w:val="00F37B27"/>
    <w:rsid w:val="00F46556"/>
    <w:rsid w:val="00F50E91"/>
    <w:rsid w:val="00F54E21"/>
    <w:rsid w:val="00F56799"/>
    <w:rsid w:val="00F57D29"/>
    <w:rsid w:val="00F60786"/>
    <w:rsid w:val="00F63C6C"/>
    <w:rsid w:val="00F7746A"/>
    <w:rsid w:val="00F82ADC"/>
    <w:rsid w:val="00F87518"/>
    <w:rsid w:val="00F91BC7"/>
    <w:rsid w:val="00F96201"/>
    <w:rsid w:val="00FA1BBC"/>
    <w:rsid w:val="00FA3CB5"/>
    <w:rsid w:val="00FA71DE"/>
    <w:rsid w:val="00FB330B"/>
    <w:rsid w:val="00FD0B18"/>
    <w:rsid w:val="00FD2FAD"/>
    <w:rsid w:val="00FE1816"/>
    <w:rsid w:val="00FE2DA1"/>
    <w:rsid w:val="00FE38C3"/>
    <w:rsid w:val="00FE71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5345E4"/>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FE1816"/>
    <w:rPr>
      <w:color w:val="605E5C"/>
      <w:shd w:val="clear" w:color="auto" w:fill="E1DFDD"/>
    </w:rPr>
  </w:style>
  <w:style w:type="character" w:customStyle="1" w:styleId="docurl">
    <w:name w:val="docurl"/>
    <w:basedOn w:val="DefaultParagraphFont"/>
    <w:rsid w:val="00F3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cid:image004.png@01D6C258.71B6BC00"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5.gif"/><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cid:image001.png@01D6C258.71B6BC0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ivcan.ca/universities/facts-and-stats/enrolment-by-universit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C6EB3E-35C1-4679-A0A7-4A32B787908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CA"/>
        </a:p>
      </dgm:t>
    </dgm:pt>
    <dgm:pt modelId="{D5624AE3-A1B7-4038-BE21-997F89DF514E}">
      <dgm:prSet phldrT="[Text]" custT="1"/>
      <dgm:spPr>
        <a:ln w="12700"/>
      </dgm:spPr>
      <dgm:t>
        <a:bodyPr/>
        <a:lstStyle/>
        <a:p>
          <a:pPr algn="ctr"/>
          <a:r>
            <a:rPr lang="en-CA" sz="900">
              <a:latin typeface="Arial" panose="020B0604020202020204" pitchFamily="34" charset="0"/>
              <a:cs typeface="Arial" panose="020B0604020202020204" pitchFamily="34" charset="0"/>
            </a:rPr>
            <a:t>President</a:t>
          </a:r>
        </a:p>
      </dgm:t>
    </dgm:pt>
    <dgm:pt modelId="{7DD85709-EA2D-4C93-960B-51501D5BD6FC}" type="parTrans" cxnId="{642F3CF5-363D-4D98-A7A9-D78B7F53BC70}">
      <dgm:prSet/>
      <dgm:spPr/>
      <dgm:t>
        <a:bodyPr/>
        <a:lstStyle/>
        <a:p>
          <a:pPr algn="ctr"/>
          <a:endParaRPr lang="en-CA" sz="900"/>
        </a:p>
      </dgm:t>
    </dgm:pt>
    <dgm:pt modelId="{6B32EB5A-EEE5-4B13-975B-CEE51387C4A0}" type="sibTrans" cxnId="{642F3CF5-363D-4D98-A7A9-D78B7F53BC70}">
      <dgm:prSet/>
      <dgm:spPr/>
      <dgm:t>
        <a:bodyPr/>
        <a:lstStyle/>
        <a:p>
          <a:pPr algn="ctr"/>
          <a:endParaRPr lang="en-CA" sz="900"/>
        </a:p>
      </dgm:t>
    </dgm:pt>
    <dgm:pt modelId="{83F3EA7A-1045-45BE-898F-6BDD81E43002}">
      <dgm:prSet phldrT="[Text]" custT="1"/>
      <dgm:spPr>
        <a:ln w="12700"/>
      </dgm:spPr>
      <dgm:t>
        <a:bodyPr/>
        <a:lstStyle/>
        <a:p>
          <a:pPr algn="ctr"/>
          <a:r>
            <a:rPr lang="en-CA" sz="900">
              <a:latin typeface="Arial" panose="020B0604020202020204" pitchFamily="34" charset="0"/>
              <a:cs typeface="Arial" panose="020B0604020202020204" pitchFamily="34" charset="0"/>
            </a:rPr>
            <a:t>VP Research</a:t>
          </a:r>
        </a:p>
      </dgm:t>
    </dgm:pt>
    <dgm:pt modelId="{4DB019E5-06BF-4EA5-9232-F002942F36A2}" type="parTrans" cxnId="{79D7310D-040F-4BD1-B8CA-8A43BB47A4AA}">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11C0BEE6-0672-4889-B424-B3108FF10FEB}" type="sibTrans" cxnId="{79D7310D-040F-4BD1-B8CA-8A43BB47A4AA}">
      <dgm:prSet/>
      <dgm:spPr/>
      <dgm:t>
        <a:bodyPr/>
        <a:lstStyle/>
        <a:p>
          <a:pPr algn="ctr"/>
          <a:endParaRPr lang="en-CA" sz="900"/>
        </a:p>
      </dgm:t>
    </dgm:pt>
    <dgm:pt modelId="{3DE9EF6D-3978-4BCB-8F5B-2E9755087B8F}">
      <dgm:prSet phldrT="[Text]" custT="1"/>
      <dgm:spPr>
        <a:ln w="12700"/>
      </dgm:spPr>
      <dgm:t>
        <a:bodyPr/>
        <a:lstStyle/>
        <a:p>
          <a:pPr algn="ctr"/>
          <a:r>
            <a:rPr lang="en-CA" sz="900">
              <a:latin typeface="Arial" panose="020B0604020202020204" pitchFamily="34" charset="0"/>
              <a:cs typeface="Arial" panose="020B0604020202020204" pitchFamily="34" charset="0"/>
            </a:rPr>
            <a:t>VP University Relations</a:t>
          </a:r>
        </a:p>
      </dgm:t>
    </dgm:pt>
    <dgm:pt modelId="{7561B1A8-EB94-48E5-A6DE-848E78BB8BF3}" type="parTrans" cxnId="{E665E40B-B882-42C5-8A4F-1A45A3DFA537}">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CA7FED66-5BB9-407B-BD9F-5673990805B7}" type="sibTrans" cxnId="{E665E40B-B882-42C5-8A4F-1A45A3DFA537}">
      <dgm:prSet/>
      <dgm:spPr/>
      <dgm:t>
        <a:bodyPr/>
        <a:lstStyle/>
        <a:p>
          <a:pPr algn="ctr"/>
          <a:endParaRPr lang="en-CA" sz="900"/>
        </a:p>
      </dgm:t>
    </dgm:pt>
    <dgm:pt modelId="{BF2D5658-5FC0-4585-A290-E1F978F5F1D0}">
      <dgm:prSet phldrT="[Text]" custT="1"/>
      <dgm:spPr>
        <a:ln w="12700"/>
      </dgm:spPr>
      <dgm:t>
        <a:bodyPr/>
        <a:lstStyle/>
        <a:p>
          <a:pPr algn="ctr"/>
          <a:r>
            <a:rPr lang="en-CA" sz="900">
              <a:latin typeface="Arial" panose="020B0604020202020204" pitchFamily="34" charset="0"/>
              <a:cs typeface="Arial" panose="020B0604020202020204" pitchFamily="34" charset="0"/>
            </a:rPr>
            <a:t>VP Development</a:t>
          </a:r>
        </a:p>
      </dgm:t>
    </dgm:pt>
    <dgm:pt modelId="{0558F093-5524-4BB2-8E18-C0D10E464B10}" type="parTrans" cxnId="{DB8BA073-F47A-43DB-B612-555FC91FDC97}">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1CD063FD-DCF3-4720-9AA3-70BBD3DFEEB7}" type="sibTrans" cxnId="{DB8BA073-F47A-43DB-B612-555FC91FDC97}">
      <dgm:prSet/>
      <dgm:spPr/>
      <dgm:t>
        <a:bodyPr/>
        <a:lstStyle/>
        <a:p>
          <a:pPr algn="ctr"/>
          <a:endParaRPr lang="en-CA" sz="900"/>
        </a:p>
      </dgm:t>
    </dgm:pt>
    <dgm:pt modelId="{CCFDA3EE-33BF-47DC-8DC0-3BFC3198F61D}">
      <dgm:prSet phldrT="[Text]" custT="1"/>
      <dgm:spPr>
        <a:ln w="12700"/>
      </dgm:spPr>
      <dgm:t>
        <a:bodyPr/>
        <a:lstStyle/>
        <a:p>
          <a:pPr algn="ctr"/>
          <a:r>
            <a:rPr lang="en-CA" sz="900">
              <a:latin typeface="Arial" panose="020B0604020202020204" pitchFamily="34" charset="0"/>
              <a:cs typeface="Arial" panose="020B0604020202020204" pitchFamily="34" charset="0"/>
            </a:rPr>
            <a:t>VP Finance &amp; Services</a:t>
          </a:r>
        </a:p>
      </dgm:t>
    </dgm:pt>
    <dgm:pt modelId="{592FB1DC-469E-426D-B4C6-97C613CDB281}" type="parTrans" cxnId="{C71853F7-6EEB-48CF-B745-43571A4FDA89}">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14E39465-C42D-4C88-9E27-EE7F3F402B7D}" type="sibTrans" cxnId="{C71853F7-6EEB-48CF-B745-43571A4FDA89}">
      <dgm:prSet/>
      <dgm:spPr/>
      <dgm:t>
        <a:bodyPr/>
        <a:lstStyle/>
        <a:p>
          <a:pPr algn="ctr"/>
          <a:endParaRPr lang="en-CA" sz="900"/>
        </a:p>
      </dgm:t>
    </dgm:pt>
    <dgm:pt modelId="{99A7E550-956F-4101-8FCD-CDA926CA4483}">
      <dgm:prSet phldrT="[Text]" custT="1"/>
      <dgm:spPr>
        <a:ln w="12700"/>
      </dgm:spPr>
      <dgm:t>
        <a:bodyPr/>
        <a:lstStyle/>
        <a:p>
          <a:pPr algn="ctr"/>
          <a:r>
            <a:rPr lang="en-CA" sz="900">
              <a:latin typeface="Arial" panose="020B0604020202020204" pitchFamily="34" charset="0"/>
              <a:cs typeface="Arial" panose="020B0604020202020204" pitchFamily="34" charset="0"/>
            </a:rPr>
            <a:t>Provost</a:t>
          </a:r>
        </a:p>
      </dgm:t>
    </dgm:pt>
    <dgm:pt modelId="{E937A483-C112-4C60-B47A-BE31245BC615}" type="parTrans" cxnId="{1161AC8B-7A4B-4F33-B651-BD3DB68AD35B}">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C27D4708-4EA4-4FEA-BF20-CF28F4D6978E}" type="sibTrans" cxnId="{1161AC8B-7A4B-4F33-B651-BD3DB68AD35B}">
      <dgm:prSet/>
      <dgm:spPr/>
      <dgm:t>
        <a:bodyPr/>
        <a:lstStyle/>
        <a:p>
          <a:pPr algn="ctr"/>
          <a:endParaRPr lang="en-CA" sz="900"/>
        </a:p>
      </dgm:t>
    </dgm:pt>
    <dgm:pt modelId="{0DA6D81F-5DAC-4C1C-B693-5D80BD0E9D29}">
      <dgm:prSet custT="1"/>
      <dgm:spPr>
        <a:ln w="12700"/>
      </dgm:spPr>
      <dgm:t>
        <a:bodyPr/>
        <a:lstStyle/>
        <a:p>
          <a:pPr algn="ctr"/>
          <a:r>
            <a:rPr lang="en-CA" sz="900">
              <a:latin typeface="Arial" panose="020B0604020202020204" pitchFamily="34" charset="0"/>
              <a:cs typeface="Arial" panose="020B0604020202020204" pitchFamily="34" charset="0"/>
            </a:rPr>
            <a:t>AVPs</a:t>
          </a:r>
        </a:p>
      </dgm:t>
    </dgm:pt>
    <dgm:pt modelId="{155BFD54-19D3-48CA-9DC7-03556393CA16}" type="parTrans" cxnId="{698D9115-E737-4824-9863-D85245578CA8}">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6BB1C7DD-2292-48E4-958B-842FC5314DE9}" type="sibTrans" cxnId="{698D9115-E737-4824-9863-D85245578CA8}">
      <dgm:prSet/>
      <dgm:spPr/>
      <dgm:t>
        <a:bodyPr/>
        <a:lstStyle/>
        <a:p>
          <a:pPr algn="ctr"/>
          <a:endParaRPr lang="en-CA" sz="900"/>
        </a:p>
      </dgm:t>
    </dgm:pt>
    <dgm:pt modelId="{B3A0E59E-73DB-41E1-A0AC-4A393CA62019}">
      <dgm:prSet phldrT="[Text]" custT="1"/>
      <dgm:spPr>
        <a:ln w="12700"/>
      </dgm:spPr>
      <dgm:t>
        <a:bodyPr/>
        <a:lstStyle/>
        <a:p>
          <a:pPr algn="ctr"/>
          <a:r>
            <a:rPr lang="en-CA" sz="900">
              <a:latin typeface="Arial" panose="020B0604020202020204" pitchFamily="34" charset="0"/>
              <a:cs typeface="Arial" panose="020B0604020202020204" pitchFamily="34" charset="0"/>
            </a:rPr>
            <a:t>AVPs</a:t>
          </a:r>
        </a:p>
      </dgm:t>
    </dgm:pt>
    <dgm:pt modelId="{CD78D186-DD2F-4BA0-9902-6C438C0CE055}" type="parTrans" cxnId="{04C508D2-8E0B-4AC8-86B2-9787DB459049}">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3C67D32F-D5FF-41F7-82A2-D9D9D0F07AF4}" type="sibTrans" cxnId="{04C508D2-8E0B-4AC8-86B2-9787DB459049}">
      <dgm:prSet/>
      <dgm:spPr/>
      <dgm:t>
        <a:bodyPr/>
        <a:lstStyle/>
        <a:p>
          <a:pPr algn="ctr"/>
          <a:endParaRPr lang="en-CA" sz="900"/>
        </a:p>
      </dgm:t>
    </dgm:pt>
    <dgm:pt modelId="{2DB7D151-A8BE-4B10-A25E-FFCB9C60257A}">
      <dgm:prSet phldrT="[Text]" custT="1"/>
      <dgm:spPr>
        <a:ln w="12700"/>
      </dgm:spPr>
      <dgm:t>
        <a:bodyPr/>
        <a:lstStyle/>
        <a:p>
          <a:pPr algn="ctr"/>
          <a:r>
            <a:rPr lang="en-CA" sz="900">
              <a:latin typeface="Arial" panose="020B0604020202020204" pitchFamily="34" charset="0"/>
              <a:cs typeface="Arial" panose="020B0604020202020204" pitchFamily="34" charset="0"/>
            </a:rPr>
            <a:t>AVP Risk</a:t>
          </a:r>
        </a:p>
      </dgm:t>
    </dgm:pt>
    <dgm:pt modelId="{8AF8A4C0-2544-4AE5-83F7-A7ADEAA3C2FD}" type="parTrans" cxnId="{BE5BC74A-9BC3-46C8-A3D5-67F3D6473D7D}">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DE0A2253-303A-4A74-A9BA-B44F7EE7038A}" type="sibTrans" cxnId="{BE5BC74A-9BC3-46C8-A3D5-67F3D6473D7D}">
      <dgm:prSet/>
      <dgm:spPr/>
      <dgm:t>
        <a:bodyPr/>
        <a:lstStyle/>
        <a:p>
          <a:pPr algn="ctr"/>
          <a:endParaRPr lang="en-CA" sz="900"/>
        </a:p>
      </dgm:t>
    </dgm:pt>
    <dgm:pt modelId="{BA806B75-0E1B-4F86-95A3-251E11801DC0}">
      <dgm:prSet phldrT="[Text]" custT="1"/>
      <dgm:spPr>
        <a:ln w="12700"/>
      </dgm:spPr>
      <dgm:t>
        <a:bodyPr/>
        <a:lstStyle/>
        <a:p>
          <a:pPr algn="ctr"/>
          <a:r>
            <a:rPr lang="en-CA" sz="900">
              <a:latin typeface="Arial" panose="020B0604020202020204" pitchFamily="34" charset="0"/>
              <a:cs typeface="Arial" panose="020B0604020202020204" pitchFamily="34" charset="0"/>
            </a:rPr>
            <a:t>AVPs</a:t>
          </a:r>
        </a:p>
      </dgm:t>
    </dgm:pt>
    <dgm:pt modelId="{4D5A0FC3-F774-4230-9C22-5396A5F7E4DE}" type="parTrans" cxnId="{10B99AE9-7117-461C-9A1A-9982A474A2D0}">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E63C06E8-8517-4698-94DB-1FE8D25C4A05}" type="sibTrans" cxnId="{10B99AE9-7117-461C-9A1A-9982A474A2D0}">
      <dgm:prSet/>
      <dgm:spPr/>
      <dgm:t>
        <a:bodyPr/>
        <a:lstStyle/>
        <a:p>
          <a:pPr algn="ctr"/>
          <a:endParaRPr lang="en-CA" sz="900"/>
        </a:p>
      </dgm:t>
    </dgm:pt>
    <dgm:pt modelId="{1511AEC5-6251-445A-ACB8-D69346593F08}">
      <dgm:prSet phldrT="[Text]" custT="1"/>
      <dgm:spPr>
        <a:ln w="12700"/>
      </dgm:spPr>
      <dgm:t>
        <a:bodyPr/>
        <a:lstStyle/>
        <a:p>
          <a:pPr algn="ctr"/>
          <a:r>
            <a:rPr lang="en-CA" sz="900">
              <a:latin typeface="Arial" panose="020B0604020202020204" pitchFamily="34" charset="0"/>
              <a:cs typeface="Arial" panose="020B0604020202020204" pitchFamily="34" charset="0"/>
            </a:rPr>
            <a:t>Deans</a:t>
          </a:r>
        </a:p>
      </dgm:t>
    </dgm:pt>
    <dgm:pt modelId="{0F691BF4-FA9A-4032-9EC9-A00E690F1AE1}" type="parTrans" cxnId="{05996C42-52C3-455B-B053-2A0B19A65594}">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D583D329-C01F-4D3D-BB45-D7FDD0BDB22A}" type="sibTrans" cxnId="{05996C42-52C3-455B-B053-2A0B19A65594}">
      <dgm:prSet/>
      <dgm:spPr/>
      <dgm:t>
        <a:bodyPr/>
        <a:lstStyle/>
        <a:p>
          <a:pPr algn="ctr"/>
          <a:endParaRPr lang="en-CA" sz="900"/>
        </a:p>
      </dgm:t>
    </dgm:pt>
    <dgm:pt modelId="{60D90836-0EC7-432E-94D5-89A82713404C}">
      <dgm:prSet phldrT="[Text]" custT="1"/>
      <dgm:spPr>
        <a:ln w="12700"/>
      </dgm:spPr>
      <dgm:t>
        <a:bodyPr/>
        <a:lstStyle/>
        <a:p>
          <a:pPr algn="ctr"/>
          <a:r>
            <a:rPr lang="en-CA" sz="900">
              <a:latin typeface="Arial" panose="020B0604020202020204" pitchFamily="34" charset="0"/>
              <a:cs typeface="Arial" panose="020B0604020202020204" pitchFamily="34" charset="0"/>
            </a:rPr>
            <a:t>AVPs</a:t>
          </a:r>
        </a:p>
      </dgm:t>
    </dgm:pt>
    <dgm:pt modelId="{027A9E77-46BE-40EB-9C04-CDC3E798775D}" type="sibTrans" cxnId="{158C686F-5F29-4CB2-BA71-EA182F44BB1D}">
      <dgm:prSet/>
      <dgm:spPr/>
      <dgm:t>
        <a:bodyPr/>
        <a:lstStyle/>
        <a:p>
          <a:pPr algn="ctr"/>
          <a:endParaRPr lang="en-CA" sz="900"/>
        </a:p>
      </dgm:t>
    </dgm:pt>
    <dgm:pt modelId="{C489AD89-A644-4558-A9E6-AD75C5A7288D}" type="parTrans" cxnId="{158C686F-5F29-4CB2-BA71-EA182F44BB1D}">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0C1E76EF-C783-4B67-8803-799C8BB1F99F}" type="pres">
      <dgm:prSet presAssocID="{C4C6EB3E-35C1-4679-A0A7-4A32B7879083}" presName="hierChild1" presStyleCnt="0">
        <dgm:presLayoutVars>
          <dgm:orgChart val="1"/>
          <dgm:chPref val="1"/>
          <dgm:dir/>
          <dgm:animOne val="branch"/>
          <dgm:animLvl val="lvl"/>
          <dgm:resizeHandles/>
        </dgm:presLayoutVars>
      </dgm:prSet>
      <dgm:spPr/>
    </dgm:pt>
    <dgm:pt modelId="{F1A95F61-5E4D-40A3-9C78-68CB9CB7D08B}" type="pres">
      <dgm:prSet presAssocID="{D5624AE3-A1B7-4038-BE21-997F89DF514E}" presName="hierRoot1" presStyleCnt="0">
        <dgm:presLayoutVars>
          <dgm:hierBranch/>
        </dgm:presLayoutVars>
      </dgm:prSet>
      <dgm:spPr/>
    </dgm:pt>
    <dgm:pt modelId="{394C2A62-A398-41E0-BD85-672D24F96159}" type="pres">
      <dgm:prSet presAssocID="{D5624AE3-A1B7-4038-BE21-997F89DF514E}" presName="rootComposite1" presStyleCnt="0"/>
      <dgm:spPr/>
    </dgm:pt>
    <dgm:pt modelId="{32F0B889-F474-412F-8E57-6B99BBEAC715}" type="pres">
      <dgm:prSet presAssocID="{D5624AE3-A1B7-4038-BE21-997F89DF514E}" presName="rootText1" presStyleLbl="node0" presStyleIdx="0" presStyleCnt="1" custLinFactNeighborY="-28206">
        <dgm:presLayoutVars>
          <dgm:chPref val="3"/>
        </dgm:presLayoutVars>
      </dgm:prSet>
      <dgm:spPr/>
    </dgm:pt>
    <dgm:pt modelId="{3C42C79A-A4A3-45D9-89A0-C74D5D8A4B64}" type="pres">
      <dgm:prSet presAssocID="{D5624AE3-A1B7-4038-BE21-997F89DF514E}" presName="rootConnector1" presStyleLbl="node1" presStyleIdx="0" presStyleCnt="0"/>
      <dgm:spPr/>
    </dgm:pt>
    <dgm:pt modelId="{F6C1C101-2021-491B-A696-EC60BD2D3BB2}" type="pres">
      <dgm:prSet presAssocID="{D5624AE3-A1B7-4038-BE21-997F89DF514E}" presName="hierChild2" presStyleCnt="0"/>
      <dgm:spPr/>
    </dgm:pt>
    <dgm:pt modelId="{8CF4FB0A-B8EC-46DC-8CFA-D59ED6196BAC}" type="pres">
      <dgm:prSet presAssocID="{4DB019E5-06BF-4EA5-9232-F002942F36A2}" presName="Name35" presStyleLbl="parChTrans1D2" presStyleIdx="0" presStyleCnt="5"/>
      <dgm:spPr/>
    </dgm:pt>
    <dgm:pt modelId="{19EA7B58-C41B-412D-A134-6B93097139A6}" type="pres">
      <dgm:prSet presAssocID="{83F3EA7A-1045-45BE-898F-6BDD81E43002}" presName="hierRoot2" presStyleCnt="0">
        <dgm:presLayoutVars>
          <dgm:hierBranch val="init"/>
        </dgm:presLayoutVars>
      </dgm:prSet>
      <dgm:spPr/>
    </dgm:pt>
    <dgm:pt modelId="{A0CCBEE1-6DF6-4F42-BB25-CD87D1E10A83}" type="pres">
      <dgm:prSet presAssocID="{83F3EA7A-1045-45BE-898F-6BDD81E43002}" presName="rootComposite" presStyleCnt="0"/>
      <dgm:spPr/>
    </dgm:pt>
    <dgm:pt modelId="{4EB39D57-6CD7-484F-8720-474239D43C31}" type="pres">
      <dgm:prSet presAssocID="{83F3EA7A-1045-45BE-898F-6BDD81E43002}" presName="rootText" presStyleLbl="node2" presStyleIdx="0" presStyleCnt="5">
        <dgm:presLayoutVars>
          <dgm:chPref val="3"/>
        </dgm:presLayoutVars>
      </dgm:prSet>
      <dgm:spPr/>
    </dgm:pt>
    <dgm:pt modelId="{18C47C3A-E0E1-4BC9-9DCC-366AB739F333}" type="pres">
      <dgm:prSet presAssocID="{83F3EA7A-1045-45BE-898F-6BDD81E43002}" presName="rootConnector" presStyleLbl="node2" presStyleIdx="0" presStyleCnt="5"/>
      <dgm:spPr/>
    </dgm:pt>
    <dgm:pt modelId="{A0EBFC24-4DA2-4B20-93EB-7BA633327A8C}" type="pres">
      <dgm:prSet presAssocID="{83F3EA7A-1045-45BE-898F-6BDD81E43002}" presName="hierChild4" presStyleCnt="0"/>
      <dgm:spPr/>
    </dgm:pt>
    <dgm:pt modelId="{43D2738D-9B77-4020-8A29-028D7E4E2DE0}" type="pres">
      <dgm:prSet presAssocID="{155BFD54-19D3-48CA-9DC7-03556393CA16}" presName="Name37" presStyleLbl="parChTrans1D3" presStyleIdx="0" presStyleCnt="6"/>
      <dgm:spPr/>
    </dgm:pt>
    <dgm:pt modelId="{992C2194-ED8A-4D84-8A3C-F980D8655836}" type="pres">
      <dgm:prSet presAssocID="{0DA6D81F-5DAC-4C1C-B693-5D80BD0E9D29}" presName="hierRoot2" presStyleCnt="0">
        <dgm:presLayoutVars>
          <dgm:hierBranch val="init"/>
        </dgm:presLayoutVars>
      </dgm:prSet>
      <dgm:spPr/>
    </dgm:pt>
    <dgm:pt modelId="{19228DE3-B7CB-43A1-9DEE-579F14E0C9E9}" type="pres">
      <dgm:prSet presAssocID="{0DA6D81F-5DAC-4C1C-B693-5D80BD0E9D29}" presName="rootComposite" presStyleCnt="0"/>
      <dgm:spPr/>
    </dgm:pt>
    <dgm:pt modelId="{AF5B242F-A6D5-4D1A-8395-07BB49F35FBF}" type="pres">
      <dgm:prSet presAssocID="{0DA6D81F-5DAC-4C1C-B693-5D80BD0E9D29}" presName="rootText" presStyleLbl="node3" presStyleIdx="0" presStyleCnt="6">
        <dgm:presLayoutVars>
          <dgm:chPref val="3"/>
        </dgm:presLayoutVars>
      </dgm:prSet>
      <dgm:spPr/>
    </dgm:pt>
    <dgm:pt modelId="{AD6CBAB8-7CF7-4F4B-831B-68069FFD33BB}" type="pres">
      <dgm:prSet presAssocID="{0DA6D81F-5DAC-4C1C-B693-5D80BD0E9D29}" presName="rootConnector" presStyleLbl="node3" presStyleIdx="0" presStyleCnt="6"/>
      <dgm:spPr/>
    </dgm:pt>
    <dgm:pt modelId="{C3D420AE-95D3-4E71-8F77-8B7BCC5A9AEC}" type="pres">
      <dgm:prSet presAssocID="{0DA6D81F-5DAC-4C1C-B693-5D80BD0E9D29}" presName="hierChild4" presStyleCnt="0"/>
      <dgm:spPr/>
    </dgm:pt>
    <dgm:pt modelId="{1B3D535A-8173-4407-ACC3-49FB8018F001}" type="pres">
      <dgm:prSet presAssocID="{0DA6D81F-5DAC-4C1C-B693-5D80BD0E9D29}" presName="hierChild5" presStyleCnt="0"/>
      <dgm:spPr/>
    </dgm:pt>
    <dgm:pt modelId="{861200B3-0DFD-419E-BA86-8C875E524F7C}" type="pres">
      <dgm:prSet presAssocID="{83F3EA7A-1045-45BE-898F-6BDD81E43002}" presName="hierChild5" presStyleCnt="0"/>
      <dgm:spPr/>
    </dgm:pt>
    <dgm:pt modelId="{487CF3A5-89DE-4A61-BC72-7AC43CF70E90}" type="pres">
      <dgm:prSet presAssocID="{7561B1A8-EB94-48E5-A6DE-848E78BB8BF3}" presName="Name35" presStyleLbl="parChTrans1D2" presStyleIdx="1" presStyleCnt="5"/>
      <dgm:spPr/>
    </dgm:pt>
    <dgm:pt modelId="{4BA132B1-1D84-4139-A5C2-6A4E13B365C0}" type="pres">
      <dgm:prSet presAssocID="{3DE9EF6D-3978-4BCB-8F5B-2E9755087B8F}" presName="hierRoot2" presStyleCnt="0">
        <dgm:presLayoutVars>
          <dgm:hierBranch val="init"/>
        </dgm:presLayoutVars>
      </dgm:prSet>
      <dgm:spPr/>
    </dgm:pt>
    <dgm:pt modelId="{9F809388-CF91-486E-A3B3-FEC3858EF694}" type="pres">
      <dgm:prSet presAssocID="{3DE9EF6D-3978-4BCB-8F5B-2E9755087B8F}" presName="rootComposite" presStyleCnt="0"/>
      <dgm:spPr/>
    </dgm:pt>
    <dgm:pt modelId="{DBD951D2-2640-4046-B636-0F42ADA9ED25}" type="pres">
      <dgm:prSet presAssocID="{3DE9EF6D-3978-4BCB-8F5B-2E9755087B8F}" presName="rootText" presStyleLbl="node2" presStyleIdx="1" presStyleCnt="5">
        <dgm:presLayoutVars>
          <dgm:chPref val="3"/>
        </dgm:presLayoutVars>
      </dgm:prSet>
      <dgm:spPr/>
    </dgm:pt>
    <dgm:pt modelId="{A00E57F1-351F-40A2-9F73-5350F3852942}" type="pres">
      <dgm:prSet presAssocID="{3DE9EF6D-3978-4BCB-8F5B-2E9755087B8F}" presName="rootConnector" presStyleLbl="node2" presStyleIdx="1" presStyleCnt="5"/>
      <dgm:spPr/>
    </dgm:pt>
    <dgm:pt modelId="{B3C6DE0E-2C6A-415C-907C-C414D493D50A}" type="pres">
      <dgm:prSet presAssocID="{3DE9EF6D-3978-4BCB-8F5B-2E9755087B8F}" presName="hierChild4" presStyleCnt="0"/>
      <dgm:spPr/>
    </dgm:pt>
    <dgm:pt modelId="{B72A8D2B-7AE4-47F2-9740-6E5A15EB8AED}" type="pres">
      <dgm:prSet presAssocID="{C489AD89-A644-4558-A9E6-AD75C5A7288D}" presName="Name37" presStyleLbl="parChTrans1D3" presStyleIdx="1" presStyleCnt="6"/>
      <dgm:spPr/>
    </dgm:pt>
    <dgm:pt modelId="{21789C5E-AF5E-47F2-B27F-2452395C9C1C}" type="pres">
      <dgm:prSet presAssocID="{60D90836-0EC7-432E-94D5-89A82713404C}" presName="hierRoot2" presStyleCnt="0">
        <dgm:presLayoutVars>
          <dgm:hierBranch val="init"/>
        </dgm:presLayoutVars>
      </dgm:prSet>
      <dgm:spPr/>
    </dgm:pt>
    <dgm:pt modelId="{AE045098-0FA2-43D4-87E0-2FFE13C7A4F1}" type="pres">
      <dgm:prSet presAssocID="{60D90836-0EC7-432E-94D5-89A82713404C}" presName="rootComposite" presStyleCnt="0"/>
      <dgm:spPr/>
    </dgm:pt>
    <dgm:pt modelId="{4D9D5D87-1B59-43D0-B37A-AFC42D597331}" type="pres">
      <dgm:prSet presAssocID="{60D90836-0EC7-432E-94D5-89A82713404C}" presName="rootText" presStyleLbl="node3" presStyleIdx="1" presStyleCnt="6">
        <dgm:presLayoutVars>
          <dgm:chPref val="3"/>
        </dgm:presLayoutVars>
      </dgm:prSet>
      <dgm:spPr/>
    </dgm:pt>
    <dgm:pt modelId="{042065E5-A935-45D6-A775-33C3A6286B97}" type="pres">
      <dgm:prSet presAssocID="{60D90836-0EC7-432E-94D5-89A82713404C}" presName="rootConnector" presStyleLbl="node3" presStyleIdx="1" presStyleCnt="6"/>
      <dgm:spPr/>
    </dgm:pt>
    <dgm:pt modelId="{9317E0B2-A5A7-4E47-9697-76C1DC2FA927}" type="pres">
      <dgm:prSet presAssocID="{60D90836-0EC7-432E-94D5-89A82713404C}" presName="hierChild4" presStyleCnt="0"/>
      <dgm:spPr/>
    </dgm:pt>
    <dgm:pt modelId="{D523F98E-ECB1-47CF-8279-549310CFF07C}" type="pres">
      <dgm:prSet presAssocID="{60D90836-0EC7-432E-94D5-89A82713404C}" presName="hierChild5" presStyleCnt="0"/>
      <dgm:spPr/>
    </dgm:pt>
    <dgm:pt modelId="{D8CEAF6F-F39A-40F0-BDD8-0126DA4DAF65}" type="pres">
      <dgm:prSet presAssocID="{3DE9EF6D-3978-4BCB-8F5B-2E9755087B8F}" presName="hierChild5" presStyleCnt="0"/>
      <dgm:spPr/>
    </dgm:pt>
    <dgm:pt modelId="{14955D29-AA86-4246-816B-F0A93B891689}" type="pres">
      <dgm:prSet presAssocID="{0558F093-5524-4BB2-8E18-C0D10E464B10}" presName="Name35" presStyleLbl="parChTrans1D2" presStyleIdx="2" presStyleCnt="5"/>
      <dgm:spPr/>
    </dgm:pt>
    <dgm:pt modelId="{2AB567B9-A0A6-435C-AC4D-DBE25180AD9C}" type="pres">
      <dgm:prSet presAssocID="{BF2D5658-5FC0-4585-A290-E1F978F5F1D0}" presName="hierRoot2" presStyleCnt="0">
        <dgm:presLayoutVars>
          <dgm:hierBranch val="init"/>
        </dgm:presLayoutVars>
      </dgm:prSet>
      <dgm:spPr/>
    </dgm:pt>
    <dgm:pt modelId="{646C2F10-4F79-41CF-A4F1-D3654AB442E0}" type="pres">
      <dgm:prSet presAssocID="{BF2D5658-5FC0-4585-A290-E1F978F5F1D0}" presName="rootComposite" presStyleCnt="0"/>
      <dgm:spPr/>
    </dgm:pt>
    <dgm:pt modelId="{BCE9D4A0-C05D-43E5-ABEB-9218891EE816}" type="pres">
      <dgm:prSet presAssocID="{BF2D5658-5FC0-4585-A290-E1F978F5F1D0}" presName="rootText" presStyleLbl="node2" presStyleIdx="2" presStyleCnt="5">
        <dgm:presLayoutVars>
          <dgm:chPref val="3"/>
        </dgm:presLayoutVars>
      </dgm:prSet>
      <dgm:spPr/>
    </dgm:pt>
    <dgm:pt modelId="{52DC8F2F-AA1C-43C4-A4E4-FC49268A6DE1}" type="pres">
      <dgm:prSet presAssocID="{BF2D5658-5FC0-4585-A290-E1F978F5F1D0}" presName="rootConnector" presStyleLbl="node2" presStyleIdx="2" presStyleCnt="5"/>
      <dgm:spPr/>
    </dgm:pt>
    <dgm:pt modelId="{A2EAB07B-3BC9-4CE1-AF74-3F1C51642247}" type="pres">
      <dgm:prSet presAssocID="{BF2D5658-5FC0-4585-A290-E1F978F5F1D0}" presName="hierChild4" presStyleCnt="0"/>
      <dgm:spPr/>
    </dgm:pt>
    <dgm:pt modelId="{6ACC06C1-3CCE-4215-A4C6-ED3AE0E34BDF}" type="pres">
      <dgm:prSet presAssocID="{CD78D186-DD2F-4BA0-9902-6C438C0CE055}" presName="Name37" presStyleLbl="parChTrans1D3" presStyleIdx="2" presStyleCnt="6"/>
      <dgm:spPr/>
    </dgm:pt>
    <dgm:pt modelId="{B6012A63-312B-442B-AE10-8332B63FA603}" type="pres">
      <dgm:prSet presAssocID="{B3A0E59E-73DB-41E1-A0AC-4A393CA62019}" presName="hierRoot2" presStyleCnt="0">
        <dgm:presLayoutVars>
          <dgm:hierBranch val="hang"/>
        </dgm:presLayoutVars>
      </dgm:prSet>
      <dgm:spPr/>
    </dgm:pt>
    <dgm:pt modelId="{79699D98-794B-4762-A2DE-58CB603A40D0}" type="pres">
      <dgm:prSet presAssocID="{B3A0E59E-73DB-41E1-A0AC-4A393CA62019}" presName="rootComposite" presStyleCnt="0"/>
      <dgm:spPr/>
    </dgm:pt>
    <dgm:pt modelId="{60B61409-36AD-4FB7-BEB5-3AC6AA78B254}" type="pres">
      <dgm:prSet presAssocID="{B3A0E59E-73DB-41E1-A0AC-4A393CA62019}" presName="rootText" presStyleLbl="node3" presStyleIdx="2" presStyleCnt="6">
        <dgm:presLayoutVars>
          <dgm:chPref val="3"/>
        </dgm:presLayoutVars>
      </dgm:prSet>
      <dgm:spPr/>
    </dgm:pt>
    <dgm:pt modelId="{4EB8C010-1FDF-4A82-AC40-A38AF83F95C8}" type="pres">
      <dgm:prSet presAssocID="{B3A0E59E-73DB-41E1-A0AC-4A393CA62019}" presName="rootConnector" presStyleLbl="node3" presStyleIdx="2" presStyleCnt="6"/>
      <dgm:spPr/>
    </dgm:pt>
    <dgm:pt modelId="{C7288868-60D4-44A0-9159-ECD3B1017EDF}" type="pres">
      <dgm:prSet presAssocID="{B3A0E59E-73DB-41E1-A0AC-4A393CA62019}" presName="hierChild4" presStyleCnt="0"/>
      <dgm:spPr/>
    </dgm:pt>
    <dgm:pt modelId="{F3C999F1-DDEB-4855-9E93-2971575A6BAC}" type="pres">
      <dgm:prSet presAssocID="{B3A0E59E-73DB-41E1-A0AC-4A393CA62019}" presName="hierChild5" presStyleCnt="0"/>
      <dgm:spPr/>
    </dgm:pt>
    <dgm:pt modelId="{BA17F19B-8BA2-49EC-9CF9-CA735493B5E2}" type="pres">
      <dgm:prSet presAssocID="{BF2D5658-5FC0-4585-A290-E1F978F5F1D0}" presName="hierChild5" presStyleCnt="0"/>
      <dgm:spPr/>
    </dgm:pt>
    <dgm:pt modelId="{B74A0736-B683-4C80-9A68-19D416FA6189}" type="pres">
      <dgm:prSet presAssocID="{592FB1DC-469E-426D-B4C6-97C613CDB281}" presName="Name35" presStyleLbl="parChTrans1D2" presStyleIdx="3" presStyleCnt="5"/>
      <dgm:spPr/>
    </dgm:pt>
    <dgm:pt modelId="{60666B83-898C-4C5F-AA3C-1A43290CF0EA}" type="pres">
      <dgm:prSet presAssocID="{CCFDA3EE-33BF-47DC-8DC0-3BFC3198F61D}" presName="hierRoot2" presStyleCnt="0">
        <dgm:presLayoutVars>
          <dgm:hierBranch val="hang"/>
        </dgm:presLayoutVars>
      </dgm:prSet>
      <dgm:spPr/>
    </dgm:pt>
    <dgm:pt modelId="{98F49EF9-A022-4F84-8FEE-FC3CBF0B45CE}" type="pres">
      <dgm:prSet presAssocID="{CCFDA3EE-33BF-47DC-8DC0-3BFC3198F61D}" presName="rootComposite" presStyleCnt="0"/>
      <dgm:spPr/>
    </dgm:pt>
    <dgm:pt modelId="{7116A95E-5532-4CB3-96FC-59A38E7F79C1}" type="pres">
      <dgm:prSet presAssocID="{CCFDA3EE-33BF-47DC-8DC0-3BFC3198F61D}" presName="rootText" presStyleLbl="node2" presStyleIdx="3" presStyleCnt="5">
        <dgm:presLayoutVars>
          <dgm:chPref val="3"/>
        </dgm:presLayoutVars>
      </dgm:prSet>
      <dgm:spPr/>
    </dgm:pt>
    <dgm:pt modelId="{744B1751-E181-4283-9F40-7C5E8145EEBA}" type="pres">
      <dgm:prSet presAssocID="{CCFDA3EE-33BF-47DC-8DC0-3BFC3198F61D}" presName="rootConnector" presStyleLbl="node2" presStyleIdx="3" presStyleCnt="5"/>
      <dgm:spPr/>
    </dgm:pt>
    <dgm:pt modelId="{AD13D719-9CFB-48E1-956A-C52C9C057458}" type="pres">
      <dgm:prSet presAssocID="{CCFDA3EE-33BF-47DC-8DC0-3BFC3198F61D}" presName="hierChild4" presStyleCnt="0"/>
      <dgm:spPr/>
    </dgm:pt>
    <dgm:pt modelId="{190B020D-46B8-4205-B319-76C331B28161}" type="pres">
      <dgm:prSet presAssocID="{8AF8A4C0-2544-4AE5-83F7-A7ADEAA3C2FD}" presName="Name48" presStyleLbl="parChTrans1D3" presStyleIdx="3" presStyleCnt="6"/>
      <dgm:spPr/>
    </dgm:pt>
    <dgm:pt modelId="{4A8B514C-F0A5-4493-A6AE-09E0EECDE855}" type="pres">
      <dgm:prSet presAssocID="{2DB7D151-A8BE-4B10-A25E-FFCB9C60257A}" presName="hierRoot2" presStyleCnt="0">
        <dgm:presLayoutVars>
          <dgm:hierBranch val="hang"/>
        </dgm:presLayoutVars>
      </dgm:prSet>
      <dgm:spPr/>
    </dgm:pt>
    <dgm:pt modelId="{B5F8FB28-C62E-434A-A515-D9688DF1BBA4}" type="pres">
      <dgm:prSet presAssocID="{2DB7D151-A8BE-4B10-A25E-FFCB9C60257A}" presName="rootComposite" presStyleCnt="0"/>
      <dgm:spPr/>
    </dgm:pt>
    <dgm:pt modelId="{5D669304-450E-4184-9A44-1D12B3C3E6E9}" type="pres">
      <dgm:prSet presAssocID="{2DB7D151-A8BE-4B10-A25E-FFCB9C60257A}" presName="rootText" presStyleLbl="node3" presStyleIdx="3" presStyleCnt="6">
        <dgm:presLayoutVars>
          <dgm:chPref val="3"/>
        </dgm:presLayoutVars>
      </dgm:prSet>
      <dgm:spPr/>
    </dgm:pt>
    <dgm:pt modelId="{885D2098-FC3E-495F-A7C1-90FF1066AD5A}" type="pres">
      <dgm:prSet presAssocID="{2DB7D151-A8BE-4B10-A25E-FFCB9C60257A}" presName="rootConnector" presStyleLbl="node3" presStyleIdx="3" presStyleCnt="6"/>
      <dgm:spPr/>
    </dgm:pt>
    <dgm:pt modelId="{FF0DEB26-2C88-4011-BF21-9C58040EA699}" type="pres">
      <dgm:prSet presAssocID="{2DB7D151-A8BE-4B10-A25E-FFCB9C60257A}" presName="hierChild4" presStyleCnt="0"/>
      <dgm:spPr/>
    </dgm:pt>
    <dgm:pt modelId="{D6C8A4D7-801B-45EE-AC7F-39112570A3A0}" type="pres">
      <dgm:prSet presAssocID="{2DB7D151-A8BE-4B10-A25E-FFCB9C60257A}" presName="hierChild5" presStyleCnt="0"/>
      <dgm:spPr/>
    </dgm:pt>
    <dgm:pt modelId="{A5E130F4-5272-4B19-8EE0-664E2799EB77}" type="pres">
      <dgm:prSet presAssocID="{4D5A0FC3-F774-4230-9C22-5396A5F7E4DE}" presName="Name48" presStyleLbl="parChTrans1D3" presStyleIdx="4" presStyleCnt="6"/>
      <dgm:spPr/>
    </dgm:pt>
    <dgm:pt modelId="{A68D74FB-0868-43A7-BDBB-76BE2817F1E7}" type="pres">
      <dgm:prSet presAssocID="{BA806B75-0E1B-4F86-95A3-251E11801DC0}" presName="hierRoot2" presStyleCnt="0">
        <dgm:presLayoutVars>
          <dgm:hierBranch val="hang"/>
        </dgm:presLayoutVars>
      </dgm:prSet>
      <dgm:spPr/>
    </dgm:pt>
    <dgm:pt modelId="{793DCB1C-15D8-4BFA-9A0D-568D674B8A0B}" type="pres">
      <dgm:prSet presAssocID="{BA806B75-0E1B-4F86-95A3-251E11801DC0}" presName="rootComposite" presStyleCnt="0"/>
      <dgm:spPr/>
    </dgm:pt>
    <dgm:pt modelId="{542AD075-D713-476E-A2F7-381B57ED8FB4}" type="pres">
      <dgm:prSet presAssocID="{BA806B75-0E1B-4F86-95A3-251E11801DC0}" presName="rootText" presStyleLbl="node3" presStyleIdx="4" presStyleCnt="6">
        <dgm:presLayoutVars>
          <dgm:chPref val="3"/>
        </dgm:presLayoutVars>
      </dgm:prSet>
      <dgm:spPr/>
    </dgm:pt>
    <dgm:pt modelId="{688886D2-5080-4C3A-945F-609079156CC2}" type="pres">
      <dgm:prSet presAssocID="{BA806B75-0E1B-4F86-95A3-251E11801DC0}" presName="rootConnector" presStyleLbl="node3" presStyleIdx="4" presStyleCnt="6"/>
      <dgm:spPr/>
    </dgm:pt>
    <dgm:pt modelId="{C7D20696-429B-4536-95A2-66C562438AFD}" type="pres">
      <dgm:prSet presAssocID="{BA806B75-0E1B-4F86-95A3-251E11801DC0}" presName="hierChild4" presStyleCnt="0"/>
      <dgm:spPr/>
    </dgm:pt>
    <dgm:pt modelId="{27AF545C-7027-4826-9631-9D45943F0164}" type="pres">
      <dgm:prSet presAssocID="{BA806B75-0E1B-4F86-95A3-251E11801DC0}" presName="hierChild5" presStyleCnt="0"/>
      <dgm:spPr/>
    </dgm:pt>
    <dgm:pt modelId="{38901188-441C-431D-A46D-1FA836BF7811}" type="pres">
      <dgm:prSet presAssocID="{CCFDA3EE-33BF-47DC-8DC0-3BFC3198F61D}" presName="hierChild5" presStyleCnt="0"/>
      <dgm:spPr/>
    </dgm:pt>
    <dgm:pt modelId="{2088A73A-22DC-4E69-A8F9-72BA615ACAB5}" type="pres">
      <dgm:prSet presAssocID="{E937A483-C112-4C60-B47A-BE31245BC615}" presName="Name35" presStyleLbl="parChTrans1D2" presStyleIdx="4" presStyleCnt="5"/>
      <dgm:spPr/>
    </dgm:pt>
    <dgm:pt modelId="{16508692-C349-4303-ACC7-8FD5A1E52869}" type="pres">
      <dgm:prSet presAssocID="{99A7E550-956F-4101-8FCD-CDA926CA4483}" presName="hierRoot2" presStyleCnt="0">
        <dgm:presLayoutVars>
          <dgm:hierBranch val="init"/>
        </dgm:presLayoutVars>
      </dgm:prSet>
      <dgm:spPr/>
    </dgm:pt>
    <dgm:pt modelId="{FF969890-DBB9-471A-8026-0F5A4286806B}" type="pres">
      <dgm:prSet presAssocID="{99A7E550-956F-4101-8FCD-CDA926CA4483}" presName="rootComposite" presStyleCnt="0"/>
      <dgm:spPr/>
    </dgm:pt>
    <dgm:pt modelId="{14EDE3D1-3699-4625-BE97-3DFE5C938AFF}" type="pres">
      <dgm:prSet presAssocID="{99A7E550-956F-4101-8FCD-CDA926CA4483}" presName="rootText" presStyleLbl="node2" presStyleIdx="4" presStyleCnt="5">
        <dgm:presLayoutVars>
          <dgm:chPref val="3"/>
        </dgm:presLayoutVars>
      </dgm:prSet>
      <dgm:spPr/>
    </dgm:pt>
    <dgm:pt modelId="{9D2D7F72-D892-4F24-950D-13130DB44665}" type="pres">
      <dgm:prSet presAssocID="{99A7E550-956F-4101-8FCD-CDA926CA4483}" presName="rootConnector" presStyleLbl="node2" presStyleIdx="4" presStyleCnt="5"/>
      <dgm:spPr/>
    </dgm:pt>
    <dgm:pt modelId="{B521B5D7-2C62-441F-AFCE-9C68E6513842}" type="pres">
      <dgm:prSet presAssocID="{99A7E550-956F-4101-8FCD-CDA926CA4483}" presName="hierChild4" presStyleCnt="0"/>
      <dgm:spPr/>
    </dgm:pt>
    <dgm:pt modelId="{243716E8-C9C6-4C9A-B33B-0671F8C058C7}" type="pres">
      <dgm:prSet presAssocID="{0F691BF4-FA9A-4032-9EC9-A00E690F1AE1}" presName="Name37" presStyleLbl="parChTrans1D3" presStyleIdx="5" presStyleCnt="6"/>
      <dgm:spPr/>
    </dgm:pt>
    <dgm:pt modelId="{522BA5D8-9FBA-4E13-93C8-3D82064D33A9}" type="pres">
      <dgm:prSet presAssocID="{1511AEC5-6251-445A-ACB8-D69346593F08}" presName="hierRoot2" presStyleCnt="0">
        <dgm:presLayoutVars>
          <dgm:hierBranch val="init"/>
        </dgm:presLayoutVars>
      </dgm:prSet>
      <dgm:spPr/>
    </dgm:pt>
    <dgm:pt modelId="{1E75B6A7-4033-4E0C-80B5-E793592644A2}" type="pres">
      <dgm:prSet presAssocID="{1511AEC5-6251-445A-ACB8-D69346593F08}" presName="rootComposite" presStyleCnt="0"/>
      <dgm:spPr/>
    </dgm:pt>
    <dgm:pt modelId="{A6195486-602C-4852-A2EA-76693C2C1F99}" type="pres">
      <dgm:prSet presAssocID="{1511AEC5-6251-445A-ACB8-D69346593F08}" presName="rootText" presStyleLbl="node3" presStyleIdx="5" presStyleCnt="6">
        <dgm:presLayoutVars>
          <dgm:chPref val="3"/>
        </dgm:presLayoutVars>
      </dgm:prSet>
      <dgm:spPr/>
    </dgm:pt>
    <dgm:pt modelId="{23B5E805-9F68-4790-83E3-D7160ECFCA54}" type="pres">
      <dgm:prSet presAssocID="{1511AEC5-6251-445A-ACB8-D69346593F08}" presName="rootConnector" presStyleLbl="node3" presStyleIdx="5" presStyleCnt="6"/>
      <dgm:spPr/>
    </dgm:pt>
    <dgm:pt modelId="{4F57B690-BE38-4ABB-B595-399391D40288}" type="pres">
      <dgm:prSet presAssocID="{1511AEC5-6251-445A-ACB8-D69346593F08}" presName="hierChild4" presStyleCnt="0"/>
      <dgm:spPr/>
    </dgm:pt>
    <dgm:pt modelId="{FC30848B-BF40-4604-BB6D-958BC790A37B}" type="pres">
      <dgm:prSet presAssocID="{1511AEC5-6251-445A-ACB8-D69346593F08}" presName="hierChild5" presStyleCnt="0"/>
      <dgm:spPr/>
    </dgm:pt>
    <dgm:pt modelId="{73D7EA59-91A0-43DA-8AE9-FBCB15F1EF18}" type="pres">
      <dgm:prSet presAssocID="{99A7E550-956F-4101-8FCD-CDA926CA4483}" presName="hierChild5" presStyleCnt="0"/>
      <dgm:spPr/>
    </dgm:pt>
    <dgm:pt modelId="{7869C673-BDF7-4519-8355-A7B954D5D445}" type="pres">
      <dgm:prSet presAssocID="{D5624AE3-A1B7-4038-BE21-997F89DF514E}" presName="hierChild3" presStyleCnt="0"/>
      <dgm:spPr/>
    </dgm:pt>
  </dgm:ptLst>
  <dgm:cxnLst>
    <dgm:cxn modelId="{E665E40B-B882-42C5-8A4F-1A45A3DFA537}" srcId="{D5624AE3-A1B7-4038-BE21-997F89DF514E}" destId="{3DE9EF6D-3978-4BCB-8F5B-2E9755087B8F}" srcOrd="1" destOrd="0" parTransId="{7561B1A8-EB94-48E5-A6DE-848E78BB8BF3}" sibTransId="{CA7FED66-5BB9-407B-BD9F-5673990805B7}"/>
    <dgm:cxn modelId="{79D7310D-040F-4BD1-B8CA-8A43BB47A4AA}" srcId="{D5624AE3-A1B7-4038-BE21-997F89DF514E}" destId="{83F3EA7A-1045-45BE-898F-6BDD81E43002}" srcOrd="0" destOrd="0" parTransId="{4DB019E5-06BF-4EA5-9232-F002942F36A2}" sibTransId="{11C0BEE6-0672-4889-B424-B3108FF10FEB}"/>
    <dgm:cxn modelId="{8B6C6B0F-52C7-47B7-A69F-2E1E140D1BFC}" type="presOf" srcId="{2DB7D151-A8BE-4B10-A25E-FFCB9C60257A}" destId="{5D669304-450E-4184-9A44-1D12B3C3E6E9}" srcOrd="0" destOrd="0" presId="urn:microsoft.com/office/officeart/2005/8/layout/orgChart1"/>
    <dgm:cxn modelId="{112A3E14-5B4B-45F6-999C-FA344BBDB024}" type="presOf" srcId="{0558F093-5524-4BB2-8E18-C0D10E464B10}" destId="{14955D29-AA86-4246-816B-F0A93B891689}" srcOrd="0" destOrd="0" presId="urn:microsoft.com/office/officeart/2005/8/layout/orgChart1"/>
    <dgm:cxn modelId="{698D9115-E737-4824-9863-D85245578CA8}" srcId="{83F3EA7A-1045-45BE-898F-6BDD81E43002}" destId="{0DA6D81F-5DAC-4C1C-B693-5D80BD0E9D29}" srcOrd="0" destOrd="0" parTransId="{155BFD54-19D3-48CA-9DC7-03556393CA16}" sibTransId="{6BB1C7DD-2292-48E4-958B-842FC5314DE9}"/>
    <dgm:cxn modelId="{45DCCD18-702B-457F-924C-6BD8B0850C99}" type="presOf" srcId="{CCFDA3EE-33BF-47DC-8DC0-3BFC3198F61D}" destId="{7116A95E-5532-4CB3-96FC-59A38E7F79C1}" srcOrd="0" destOrd="0" presId="urn:microsoft.com/office/officeart/2005/8/layout/orgChart1"/>
    <dgm:cxn modelId="{96044F20-C6F5-4BF3-AE4E-350E0F572ABC}" type="presOf" srcId="{B3A0E59E-73DB-41E1-A0AC-4A393CA62019}" destId="{4EB8C010-1FDF-4A82-AC40-A38AF83F95C8}" srcOrd="1" destOrd="0" presId="urn:microsoft.com/office/officeart/2005/8/layout/orgChart1"/>
    <dgm:cxn modelId="{5888D024-73DA-4168-B3F2-56FB4AE28988}" type="presOf" srcId="{1511AEC5-6251-445A-ACB8-D69346593F08}" destId="{A6195486-602C-4852-A2EA-76693C2C1F99}" srcOrd="0" destOrd="0" presId="urn:microsoft.com/office/officeart/2005/8/layout/orgChart1"/>
    <dgm:cxn modelId="{D7811B26-0337-47C7-8372-D17E47892DFA}" type="presOf" srcId="{0DA6D81F-5DAC-4C1C-B693-5D80BD0E9D29}" destId="{AD6CBAB8-7CF7-4F4B-831B-68069FFD33BB}" srcOrd="1" destOrd="0" presId="urn:microsoft.com/office/officeart/2005/8/layout/orgChart1"/>
    <dgm:cxn modelId="{0D4ED32A-A406-421F-AA43-D409201EBEB5}" type="presOf" srcId="{C489AD89-A644-4558-A9E6-AD75C5A7288D}" destId="{B72A8D2B-7AE4-47F2-9740-6E5A15EB8AED}" srcOrd="0" destOrd="0" presId="urn:microsoft.com/office/officeart/2005/8/layout/orgChart1"/>
    <dgm:cxn modelId="{07A6702C-5F59-4730-80D0-73B110B7FDC8}" type="presOf" srcId="{CD78D186-DD2F-4BA0-9902-6C438C0CE055}" destId="{6ACC06C1-3CCE-4215-A4C6-ED3AE0E34BDF}" srcOrd="0" destOrd="0" presId="urn:microsoft.com/office/officeart/2005/8/layout/orgChart1"/>
    <dgm:cxn modelId="{613D653B-0580-4A84-AAB4-C857286906B5}" type="presOf" srcId="{E937A483-C112-4C60-B47A-BE31245BC615}" destId="{2088A73A-22DC-4E69-A8F9-72BA615ACAB5}" srcOrd="0" destOrd="0" presId="urn:microsoft.com/office/officeart/2005/8/layout/orgChart1"/>
    <dgm:cxn modelId="{B0083E60-AAAD-420B-A822-BDFA224C0A15}" type="presOf" srcId="{0F691BF4-FA9A-4032-9EC9-A00E690F1AE1}" destId="{243716E8-C9C6-4C9A-B33B-0671F8C058C7}" srcOrd="0" destOrd="0" presId="urn:microsoft.com/office/officeart/2005/8/layout/orgChart1"/>
    <dgm:cxn modelId="{05996C42-52C3-455B-B053-2A0B19A65594}" srcId="{99A7E550-956F-4101-8FCD-CDA926CA4483}" destId="{1511AEC5-6251-445A-ACB8-D69346593F08}" srcOrd="0" destOrd="0" parTransId="{0F691BF4-FA9A-4032-9EC9-A00E690F1AE1}" sibTransId="{D583D329-C01F-4D3D-BB45-D7FDD0BDB22A}"/>
    <dgm:cxn modelId="{E000E542-008F-4103-BD55-3E5B4FEDB29E}" type="presOf" srcId="{0DA6D81F-5DAC-4C1C-B693-5D80BD0E9D29}" destId="{AF5B242F-A6D5-4D1A-8395-07BB49F35FBF}" srcOrd="0" destOrd="0" presId="urn:microsoft.com/office/officeart/2005/8/layout/orgChart1"/>
    <dgm:cxn modelId="{3FEB8865-44AB-417C-A8B2-D140902B8EB7}" type="presOf" srcId="{D5624AE3-A1B7-4038-BE21-997F89DF514E}" destId="{32F0B889-F474-412F-8E57-6B99BBEAC715}" srcOrd="0" destOrd="0" presId="urn:microsoft.com/office/officeart/2005/8/layout/orgChart1"/>
    <dgm:cxn modelId="{DB5D6266-A8C3-4585-A35E-0490CCD034B4}" type="presOf" srcId="{BA806B75-0E1B-4F86-95A3-251E11801DC0}" destId="{688886D2-5080-4C3A-945F-609079156CC2}" srcOrd="1" destOrd="0" presId="urn:microsoft.com/office/officeart/2005/8/layout/orgChart1"/>
    <dgm:cxn modelId="{BE5BC74A-9BC3-46C8-A3D5-67F3D6473D7D}" srcId="{CCFDA3EE-33BF-47DC-8DC0-3BFC3198F61D}" destId="{2DB7D151-A8BE-4B10-A25E-FFCB9C60257A}" srcOrd="0" destOrd="0" parTransId="{8AF8A4C0-2544-4AE5-83F7-A7ADEAA3C2FD}" sibTransId="{DE0A2253-303A-4A74-A9BA-B44F7EE7038A}"/>
    <dgm:cxn modelId="{158C686F-5F29-4CB2-BA71-EA182F44BB1D}" srcId="{3DE9EF6D-3978-4BCB-8F5B-2E9755087B8F}" destId="{60D90836-0EC7-432E-94D5-89A82713404C}" srcOrd="0" destOrd="0" parTransId="{C489AD89-A644-4558-A9E6-AD75C5A7288D}" sibTransId="{027A9E77-46BE-40EB-9C04-CDC3E798775D}"/>
    <dgm:cxn modelId="{0758E070-A934-450E-9DA6-4EAD00F456CB}" type="presOf" srcId="{3DE9EF6D-3978-4BCB-8F5B-2E9755087B8F}" destId="{A00E57F1-351F-40A2-9F73-5350F3852942}" srcOrd="1" destOrd="0" presId="urn:microsoft.com/office/officeart/2005/8/layout/orgChart1"/>
    <dgm:cxn modelId="{B52C4572-F63B-4E43-96D8-C087CAF79818}" type="presOf" srcId="{4D5A0FC3-F774-4230-9C22-5396A5F7E4DE}" destId="{A5E130F4-5272-4B19-8EE0-664E2799EB77}" srcOrd="0" destOrd="0" presId="urn:microsoft.com/office/officeart/2005/8/layout/orgChart1"/>
    <dgm:cxn modelId="{26496B52-C4A4-4298-822A-7328599A7A9A}" type="presOf" srcId="{83F3EA7A-1045-45BE-898F-6BDD81E43002}" destId="{4EB39D57-6CD7-484F-8720-474239D43C31}" srcOrd="0" destOrd="0" presId="urn:microsoft.com/office/officeart/2005/8/layout/orgChart1"/>
    <dgm:cxn modelId="{DB8BA073-F47A-43DB-B612-555FC91FDC97}" srcId="{D5624AE3-A1B7-4038-BE21-997F89DF514E}" destId="{BF2D5658-5FC0-4585-A290-E1F978F5F1D0}" srcOrd="2" destOrd="0" parTransId="{0558F093-5524-4BB2-8E18-C0D10E464B10}" sibTransId="{1CD063FD-DCF3-4720-9AA3-70BBD3DFEEB7}"/>
    <dgm:cxn modelId="{8A376D74-813D-474C-A43C-184D98474856}" type="presOf" srcId="{3DE9EF6D-3978-4BCB-8F5B-2E9755087B8F}" destId="{DBD951D2-2640-4046-B636-0F42ADA9ED25}" srcOrd="0" destOrd="0" presId="urn:microsoft.com/office/officeart/2005/8/layout/orgChart1"/>
    <dgm:cxn modelId="{F3E1D358-615E-41AD-B34B-AA63C74EAD7F}" type="presOf" srcId="{BF2D5658-5FC0-4585-A290-E1F978F5F1D0}" destId="{BCE9D4A0-C05D-43E5-ABEB-9218891EE816}" srcOrd="0" destOrd="0" presId="urn:microsoft.com/office/officeart/2005/8/layout/orgChart1"/>
    <dgm:cxn modelId="{0BFC987B-D99B-49D2-B539-7A078A2DFF83}" type="presOf" srcId="{99A7E550-956F-4101-8FCD-CDA926CA4483}" destId="{14EDE3D1-3699-4625-BE97-3DFE5C938AFF}" srcOrd="0" destOrd="0" presId="urn:microsoft.com/office/officeart/2005/8/layout/orgChart1"/>
    <dgm:cxn modelId="{6195A97F-E035-454B-BDBC-BE82CA9445F0}" type="presOf" srcId="{99A7E550-956F-4101-8FCD-CDA926CA4483}" destId="{9D2D7F72-D892-4F24-950D-13130DB44665}" srcOrd="1" destOrd="0" presId="urn:microsoft.com/office/officeart/2005/8/layout/orgChart1"/>
    <dgm:cxn modelId="{E19DBD84-E744-4E42-9DDB-26D24990B16A}" type="presOf" srcId="{BA806B75-0E1B-4F86-95A3-251E11801DC0}" destId="{542AD075-D713-476E-A2F7-381B57ED8FB4}" srcOrd="0" destOrd="0" presId="urn:microsoft.com/office/officeart/2005/8/layout/orgChart1"/>
    <dgm:cxn modelId="{7CA23685-BFAE-4B8F-A6EF-63F1AB9ED3E1}" type="presOf" srcId="{60D90836-0EC7-432E-94D5-89A82713404C}" destId="{4D9D5D87-1B59-43D0-B37A-AFC42D597331}" srcOrd="0" destOrd="0" presId="urn:microsoft.com/office/officeart/2005/8/layout/orgChart1"/>
    <dgm:cxn modelId="{1161AC8B-7A4B-4F33-B651-BD3DB68AD35B}" srcId="{D5624AE3-A1B7-4038-BE21-997F89DF514E}" destId="{99A7E550-956F-4101-8FCD-CDA926CA4483}" srcOrd="4" destOrd="0" parTransId="{E937A483-C112-4C60-B47A-BE31245BC615}" sibTransId="{C27D4708-4EA4-4FEA-BF20-CF28F4D6978E}"/>
    <dgm:cxn modelId="{57270899-30E2-47C2-9D42-A85D59A46E79}" type="presOf" srcId="{8AF8A4C0-2544-4AE5-83F7-A7ADEAA3C2FD}" destId="{190B020D-46B8-4205-B319-76C331B28161}" srcOrd="0" destOrd="0" presId="urn:microsoft.com/office/officeart/2005/8/layout/orgChart1"/>
    <dgm:cxn modelId="{CBFC3F9A-E35F-4E12-AAFF-51DEE525B3EC}" type="presOf" srcId="{C4C6EB3E-35C1-4679-A0A7-4A32B7879083}" destId="{0C1E76EF-C783-4B67-8803-799C8BB1F99F}" srcOrd="0" destOrd="0" presId="urn:microsoft.com/office/officeart/2005/8/layout/orgChart1"/>
    <dgm:cxn modelId="{9DD0E0A0-0011-4B40-9D34-31F8FC0FBEBA}" type="presOf" srcId="{83F3EA7A-1045-45BE-898F-6BDD81E43002}" destId="{18C47C3A-E0E1-4BC9-9DCC-366AB739F333}" srcOrd="1" destOrd="0" presId="urn:microsoft.com/office/officeart/2005/8/layout/orgChart1"/>
    <dgm:cxn modelId="{D5BBB1A2-133C-477A-9ACD-5156E79A5022}" type="presOf" srcId="{B3A0E59E-73DB-41E1-A0AC-4A393CA62019}" destId="{60B61409-36AD-4FB7-BEB5-3AC6AA78B254}" srcOrd="0" destOrd="0" presId="urn:microsoft.com/office/officeart/2005/8/layout/orgChart1"/>
    <dgm:cxn modelId="{6B2B6AA4-8D56-492E-B491-F8912FB9533B}" type="presOf" srcId="{7561B1A8-EB94-48E5-A6DE-848E78BB8BF3}" destId="{487CF3A5-89DE-4A61-BC72-7AC43CF70E90}" srcOrd="0" destOrd="0" presId="urn:microsoft.com/office/officeart/2005/8/layout/orgChart1"/>
    <dgm:cxn modelId="{2CFDFCA4-0F0F-42B9-96DB-F8B7E89DB333}" type="presOf" srcId="{2DB7D151-A8BE-4B10-A25E-FFCB9C60257A}" destId="{885D2098-FC3E-495F-A7C1-90FF1066AD5A}" srcOrd="1" destOrd="0" presId="urn:microsoft.com/office/officeart/2005/8/layout/orgChart1"/>
    <dgm:cxn modelId="{2AE3FDAC-29A8-42BD-A3C7-5678A6BAD24A}" type="presOf" srcId="{4DB019E5-06BF-4EA5-9232-F002942F36A2}" destId="{8CF4FB0A-B8EC-46DC-8CFA-D59ED6196BAC}" srcOrd="0" destOrd="0" presId="urn:microsoft.com/office/officeart/2005/8/layout/orgChart1"/>
    <dgm:cxn modelId="{6ABC99AE-6E01-4676-B0F8-698C027F9214}" type="presOf" srcId="{CCFDA3EE-33BF-47DC-8DC0-3BFC3198F61D}" destId="{744B1751-E181-4283-9F40-7C5E8145EEBA}" srcOrd="1" destOrd="0" presId="urn:microsoft.com/office/officeart/2005/8/layout/orgChart1"/>
    <dgm:cxn modelId="{F1DEA5C8-AC65-4842-B0E3-17B4A1C04959}" type="presOf" srcId="{BF2D5658-5FC0-4585-A290-E1F978F5F1D0}" destId="{52DC8F2F-AA1C-43C4-A4E4-FC49268A6DE1}" srcOrd="1" destOrd="0" presId="urn:microsoft.com/office/officeart/2005/8/layout/orgChart1"/>
    <dgm:cxn modelId="{04C508D2-8E0B-4AC8-86B2-9787DB459049}" srcId="{BF2D5658-5FC0-4585-A290-E1F978F5F1D0}" destId="{B3A0E59E-73DB-41E1-A0AC-4A393CA62019}" srcOrd="0" destOrd="0" parTransId="{CD78D186-DD2F-4BA0-9902-6C438C0CE055}" sibTransId="{3C67D32F-D5FF-41F7-82A2-D9D9D0F07AF4}"/>
    <dgm:cxn modelId="{19B9F2D8-ECDC-4456-81C5-5A76031DF5E4}" type="presOf" srcId="{60D90836-0EC7-432E-94D5-89A82713404C}" destId="{042065E5-A935-45D6-A775-33C3A6286B97}" srcOrd="1" destOrd="0" presId="urn:microsoft.com/office/officeart/2005/8/layout/orgChart1"/>
    <dgm:cxn modelId="{39DA6EE1-9263-486C-A270-656C8885953E}" type="presOf" srcId="{D5624AE3-A1B7-4038-BE21-997F89DF514E}" destId="{3C42C79A-A4A3-45D9-89A0-C74D5D8A4B64}" srcOrd="1" destOrd="0" presId="urn:microsoft.com/office/officeart/2005/8/layout/orgChart1"/>
    <dgm:cxn modelId="{10B99AE9-7117-461C-9A1A-9982A474A2D0}" srcId="{CCFDA3EE-33BF-47DC-8DC0-3BFC3198F61D}" destId="{BA806B75-0E1B-4F86-95A3-251E11801DC0}" srcOrd="1" destOrd="0" parTransId="{4D5A0FC3-F774-4230-9C22-5396A5F7E4DE}" sibTransId="{E63C06E8-8517-4698-94DB-1FE8D25C4A05}"/>
    <dgm:cxn modelId="{92DD9AEA-A0FF-45A3-B8CF-403085022C31}" type="presOf" srcId="{155BFD54-19D3-48CA-9DC7-03556393CA16}" destId="{43D2738D-9B77-4020-8A29-028D7E4E2DE0}" srcOrd="0" destOrd="0" presId="urn:microsoft.com/office/officeart/2005/8/layout/orgChart1"/>
    <dgm:cxn modelId="{BD0E91EB-C354-43E3-B2D3-749449710C36}" type="presOf" srcId="{1511AEC5-6251-445A-ACB8-D69346593F08}" destId="{23B5E805-9F68-4790-83E3-D7160ECFCA54}" srcOrd="1" destOrd="0" presId="urn:microsoft.com/office/officeart/2005/8/layout/orgChart1"/>
    <dgm:cxn modelId="{642F3CF5-363D-4D98-A7A9-D78B7F53BC70}" srcId="{C4C6EB3E-35C1-4679-A0A7-4A32B7879083}" destId="{D5624AE3-A1B7-4038-BE21-997F89DF514E}" srcOrd="0" destOrd="0" parTransId="{7DD85709-EA2D-4C93-960B-51501D5BD6FC}" sibTransId="{6B32EB5A-EEE5-4B13-975B-CEE51387C4A0}"/>
    <dgm:cxn modelId="{C71853F7-6EEB-48CF-B745-43571A4FDA89}" srcId="{D5624AE3-A1B7-4038-BE21-997F89DF514E}" destId="{CCFDA3EE-33BF-47DC-8DC0-3BFC3198F61D}" srcOrd="3" destOrd="0" parTransId="{592FB1DC-469E-426D-B4C6-97C613CDB281}" sibTransId="{14E39465-C42D-4C88-9E27-EE7F3F402B7D}"/>
    <dgm:cxn modelId="{13096EFA-9749-4180-8480-AD117CDE62FE}" type="presOf" srcId="{592FB1DC-469E-426D-B4C6-97C613CDB281}" destId="{B74A0736-B683-4C80-9A68-19D416FA6189}" srcOrd="0" destOrd="0" presId="urn:microsoft.com/office/officeart/2005/8/layout/orgChart1"/>
    <dgm:cxn modelId="{5B40BB42-CA2A-4F22-8E39-36E039B31247}" type="presParOf" srcId="{0C1E76EF-C783-4B67-8803-799C8BB1F99F}" destId="{F1A95F61-5E4D-40A3-9C78-68CB9CB7D08B}" srcOrd="0" destOrd="0" presId="urn:microsoft.com/office/officeart/2005/8/layout/orgChart1"/>
    <dgm:cxn modelId="{5C779810-7995-4BCF-A98B-E63ABBFB863C}" type="presParOf" srcId="{F1A95F61-5E4D-40A3-9C78-68CB9CB7D08B}" destId="{394C2A62-A398-41E0-BD85-672D24F96159}" srcOrd="0" destOrd="0" presId="urn:microsoft.com/office/officeart/2005/8/layout/orgChart1"/>
    <dgm:cxn modelId="{DEA03F43-9F1A-44CF-AF7E-1049DAE2D08A}" type="presParOf" srcId="{394C2A62-A398-41E0-BD85-672D24F96159}" destId="{32F0B889-F474-412F-8E57-6B99BBEAC715}" srcOrd="0" destOrd="0" presId="urn:microsoft.com/office/officeart/2005/8/layout/orgChart1"/>
    <dgm:cxn modelId="{CD1F5982-C20A-4F55-9373-CDCDF367776C}" type="presParOf" srcId="{394C2A62-A398-41E0-BD85-672D24F96159}" destId="{3C42C79A-A4A3-45D9-89A0-C74D5D8A4B64}" srcOrd="1" destOrd="0" presId="urn:microsoft.com/office/officeart/2005/8/layout/orgChart1"/>
    <dgm:cxn modelId="{C93E3296-7E72-4907-8AE0-838DD55665A0}" type="presParOf" srcId="{F1A95F61-5E4D-40A3-9C78-68CB9CB7D08B}" destId="{F6C1C101-2021-491B-A696-EC60BD2D3BB2}" srcOrd="1" destOrd="0" presId="urn:microsoft.com/office/officeart/2005/8/layout/orgChart1"/>
    <dgm:cxn modelId="{C7D64A82-EE27-4628-AA6A-97F82C334B4B}" type="presParOf" srcId="{F6C1C101-2021-491B-A696-EC60BD2D3BB2}" destId="{8CF4FB0A-B8EC-46DC-8CFA-D59ED6196BAC}" srcOrd="0" destOrd="0" presId="urn:microsoft.com/office/officeart/2005/8/layout/orgChart1"/>
    <dgm:cxn modelId="{117B2BBB-88A8-4EAE-A55D-B37D8E57D7A1}" type="presParOf" srcId="{F6C1C101-2021-491B-A696-EC60BD2D3BB2}" destId="{19EA7B58-C41B-412D-A134-6B93097139A6}" srcOrd="1" destOrd="0" presId="urn:microsoft.com/office/officeart/2005/8/layout/orgChart1"/>
    <dgm:cxn modelId="{5A4E9E90-9C8C-40C6-A295-0E5027CCD73C}" type="presParOf" srcId="{19EA7B58-C41B-412D-A134-6B93097139A6}" destId="{A0CCBEE1-6DF6-4F42-BB25-CD87D1E10A83}" srcOrd="0" destOrd="0" presId="urn:microsoft.com/office/officeart/2005/8/layout/orgChart1"/>
    <dgm:cxn modelId="{9B19DE33-5A29-4751-B7BA-A163E656877B}" type="presParOf" srcId="{A0CCBEE1-6DF6-4F42-BB25-CD87D1E10A83}" destId="{4EB39D57-6CD7-484F-8720-474239D43C31}" srcOrd="0" destOrd="0" presId="urn:microsoft.com/office/officeart/2005/8/layout/orgChart1"/>
    <dgm:cxn modelId="{92692AA1-79CE-4BA9-930A-7EB337C97A17}" type="presParOf" srcId="{A0CCBEE1-6DF6-4F42-BB25-CD87D1E10A83}" destId="{18C47C3A-E0E1-4BC9-9DCC-366AB739F333}" srcOrd="1" destOrd="0" presId="urn:microsoft.com/office/officeart/2005/8/layout/orgChart1"/>
    <dgm:cxn modelId="{C1205B03-CE46-4A3B-BB47-96485ADE2759}" type="presParOf" srcId="{19EA7B58-C41B-412D-A134-6B93097139A6}" destId="{A0EBFC24-4DA2-4B20-93EB-7BA633327A8C}" srcOrd="1" destOrd="0" presId="urn:microsoft.com/office/officeart/2005/8/layout/orgChart1"/>
    <dgm:cxn modelId="{99041D40-81CC-40DC-B068-288CCE5BE17C}" type="presParOf" srcId="{A0EBFC24-4DA2-4B20-93EB-7BA633327A8C}" destId="{43D2738D-9B77-4020-8A29-028D7E4E2DE0}" srcOrd="0" destOrd="0" presId="urn:microsoft.com/office/officeart/2005/8/layout/orgChart1"/>
    <dgm:cxn modelId="{5CA17FE8-E649-4F43-87F7-8E6E076069D5}" type="presParOf" srcId="{A0EBFC24-4DA2-4B20-93EB-7BA633327A8C}" destId="{992C2194-ED8A-4D84-8A3C-F980D8655836}" srcOrd="1" destOrd="0" presId="urn:microsoft.com/office/officeart/2005/8/layout/orgChart1"/>
    <dgm:cxn modelId="{DD515D53-981F-49A5-A8F9-D4B7EA2711DD}" type="presParOf" srcId="{992C2194-ED8A-4D84-8A3C-F980D8655836}" destId="{19228DE3-B7CB-43A1-9DEE-579F14E0C9E9}" srcOrd="0" destOrd="0" presId="urn:microsoft.com/office/officeart/2005/8/layout/orgChart1"/>
    <dgm:cxn modelId="{B425003D-B88E-4B1C-BCAA-F01F8BB21024}" type="presParOf" srcId="{19228DE3-B7CB-43A1-9DEE-579F14E0C9E9}" destId="{AF5B242F-A6D5-4D1A-8395-07BB49F35FBF}" srcOrd="0" destOrd="0" presId="urn:microsoft.com/office/officeart/2005/8/layout/orgChart1"/>
    <dgm:cxn modelId="{9C9DCD3F-B0A3-45E4-8DF0-AD9605E8D495}" type="presParOf" srcId="{19228DE3-B7CB-43A1-9DEE-579F14E0C9E9}" destId="{AD6CBAB8-7CF7-4F4B-831B-68069FFD33BB}" srcOrd="1" destOrd="0" presId="urn:microsoft.com/office/officeart/2005/8/layout/orgChart1"/>
    <dgm:cxn modelId="{68F98803-F950-4745-908A-596F855F1E84}" type="presParOf" srcId="{992C2194-ED8A-4D84-8A3C-F980D8655836}" destId="{C3D420AE-95D3-4E71-8F77-8B7BCC5A9AEC}" srcOrd="1" destOrd="0" presId="urn:microsoft.com/office/officeart/2005/8/layout/orgChart1"/>
    <dgm:cxn modelId="{B26D2511-03FB-4C3D-BFA6-EB48B086C24D}" type="presParOf" srcId="{992C2194-ED8A-4D84-8A3C-F980D8655836}" destId="{1B3D535A-8173-4407-ACC3-49FB8018F001}" srcOrd="2" destOrd="0" presId="urn:microsoft.com/office/officeart/2005/8/layout/orgChart1"/>
    <dgm:cxn modelId="{FC46DFC0-8AE2-41DF-BDB3-90FCA130EAEA}" type="presParOf" srcId="{19EA7B58-C41B-412D-A134-6B93097139A6}" destId="{861200B3-0DFD-419E-BA86-8C875E524F7C}" srcOrd="2" destOrd="0" presId="urn:microsoft.com/office/officeart/2005/8/layout/orgChart1"/>
    <dgm:cxn modelId="{B09ECCA1-F84C-435D-BB1C-FFE82EA99A10}" type="presParOf" srcId="{F6C1C101-2021-491B-A696-EC60BD2D3BB2}" destId="{487CF3A5-89DE-4A61-BC72-7AC43CF70E90}" srcOrd="2" destOrd="0" presId="urn:microsoft.com/office/officeart/2005/8/layout/orgChart1"/>
    <dgm:cxn modelId="{33A28E16-C8AC-425B-87EA-6964316FA1A7}" type="presParOf" srcId="{F6C1C101-2021-491B-A696-EC60BD2D3BB2}" destId="{4BA132B1-1D84-4139-A5C2-6A4E13B365C0}" srcOrd="3" destOrd="0" presId="urn:microsoft.com/office/officeart/2005/8/layout/orgChart1"/>
    <dgm:cxn modelId="{BF96F726-F2FF-4DAE-9963-6B7EF9A0B8EC}" type="presParOf" srcId="{4BA132B1-1D84-4139-A5C2-6A4E13B365C0}" destId="{9F809388-CF91-486E-A3B3-FEC3858EF694}" srcOrd="0" destOrd="0" presId="urn:microsoft.com/office/officeart/2005/8/layout/orgChart1"/>
    <dgm:cxn modelId="{AD3B95BD-D349-45EC-B011-0E279B600E2D}" type="presParOf" srcId="{9F809388-CF91-486E-A3B3-FEC3858EF694}" destId="{DBD951D2-2640-4046-B636-0F42ADA9ED25}" srcOrd="0" destOrd="0" presId="urn:microsoft.com/office/officeart/2005/8/layout/orgChart1"/>
    <dgm:cxn modelId="{2ADF4AA1-C2C7-4BC0-A801-43059A100F07}" type="presParOf" srcId="{9F809388-CF91-486E-A3B3-FEC3858EF694}" destId="{A00E57F1-351F-40A2-9F73-5350F3852942}" srcOrd="1" destOrd="0" presId="urn:microsoft.com/office/officeart/2005/8/layout/orgChart1"/>
    <dgm:cxn modelId="{DFAA5A37-D42F-40F5-9EF9-0267D0E292E6}" type="presParOf" srcId="{4BA132B1-1D84-4139-A5C2-6A4E13B365C0}" destId="{B3C6DE0E-2C6A-415C-907C-C414D493D50A}" srcOrd="1" destOrd="0" presId="urn:microsoft.com/office/officeart/2005/8/layout/orgChart1"/>
    <dgm:cxn modelId="{0A123535-E93C-43C3-B6FD-A264486C57FA}" type="presParOf" srcId="{B3C6DE0E-2C6A-415C-907C-C414D493D50A}" destId="{B72A8D2B-7AE4-47F2-9740-6E5A15EB8AED}" srcOrd="0" destOrd="0" presId="urn:microsoft.com/office/officeart/2005/8/layout/orgChart1"/>
    <dgm:cxn modelId="{CD081947-3B56-4E3F-83A6-541888218BBA}" type="presParOf" srcId="{B3C6DE0E-2C6A-415C-907C-C414D493D50A}" destId="{21789C5E-AF5E-47F2-B27F-2452395C9C1C}" srcOrd="1" destOrd="0" presId="urn:microsoft.com/office/officeart/2005/8/layout/orgChart1"/>
    <dgm:cxn modelId="{CB9D4F1E-672F-4B3D-984D-9192467DD7D7}" type="presParOf" srcId="{21789C5E-AF5E-47F2-B27F-2452395C9C1C}" destId="{AE045098-0FA2-43D4-87E0-2FFE13C7A4F1}" srcOrd="0" destOrd="0" presId="urn:microsoft.com/office/officeart/2005/8/layout/orgChart1"/>
    <dgm:cxn modelId="{5B417585-3622-4D58-BBCD-407DCEE7999B}" type="presParOf" srcId="{AE045098-0FA2-43D4-87E0-2FFE13C7A4F1}" destId="{4D9D5D87-1B59-43D0-B37A-AFC42D597331}" srcOrd="0" destOrd="0" presId="urn:microsoft.com/office/officeart/2005/8/layout/orgChart1"/>
    <dgm:cxn modelId="{16FFF558-0C75-4FC0-8571-15A219C736B5}" type="presParOf" srcId="{AE045098-0FA2-43D4-87E0-2FFE13C7A4F1}" destId="{042065E5-A935-45D6-A775-33C3A6286B97}" srcOrd="1" destOrd="0" presId="urn:microsoft.com/office/officeart/2005/8/layout/orgChart1"/>
    <dgm:cxn modelId="{4541527C-2943-4D6A-BDF3-DD9EF30CDB7B}" type="presParOf" srcId="{21789C5E-AF5E-47F2-B27F-2452395C9C1C}" destId="{9317E0B2-A5A7-4E47-9697-76C1DC2FA927}" srcOrd="1" destOrd="0" presId="urn:microsoft.com/office/officeart/2005/8/layout/orgChart1"/>
    <dgm:cxn modelId="{403926E8-56C5-4DAF-A2CE-BD305F6FFE6B}" type="presParOf" srcId="{21789C5E-AF5E-47F2-B27F-2452395C9C1C}" destId="{D523F98E-ECB1-47CF-8279-549310CFF07C}" srcOrd="2" destOrd="0" presId="urn:microsoft.com/office/officeart/2005/8/layout/orgChart1"/>
    <dgm:cxn modelId="{D0FD7771-9D76-4B72-ADAD-E561FC2AC926}" type="presParOf" srcId="{4BA132B1-1D84-4139-A5C2-6A4E13B365C0}" destId="{D8CEAF6F-F39A-40F0-BDD8-0126DA4DAF65}" srcOrd="2" destOrd="0" presId="urn:microsoft.com/office/officeart/2005/8/layout/orgChart1"/>
    <dgm:cxn modelId="{96F8DA9C-D2F6-4564-A2C4-D4F6701F1730}" type="presParOf" srcId="{F6C1C101-2021-491B-A696-EC60BD2D3BB2}" destId="{14955D29-AA86-4246-816B-F0A93B891689}" srcOrd="4" destOrd="0" presId="urn:microsoft.com/office/officeart/2005/8/layout/orgChart1"/>
    <dgm:cxn modelId="{3B61F2D0-C6E8-4EDB-AB79-A27FC2AEFE86}" type="presParOf" srcId="{F6C1C101-2021-491B-A696-EC60BD2D3BB2}" destId="{2AB567B9-A0A6-435C-AC4D-DBE25180AD9C}" srcOrd="5" destOrd="0" presId="urn:microsoft.com/office/officeart/2005/8/layout/orgChart1"/>
    <dgm:cxn modelId="{0C76B3B8-A0EA-4911-A789-8F0F0F30DE1A}" type="presParOf" srcId="{2AB567B9-A0A6-435C-AC4D-DBE25180AD9C}" destId="{646C2F10-4F79-41CF-A4F1-D3654AB442E0}" srcOrd="0" destOrd="0" presId="urn:microsoft.com/office/officeart/2005/8/layout/orgChart1"/>
    <dgm:cxn modelId="{74E9D13D-73BC-47F8-BE06-7706F9CEB469}" type="presParOf" srcId="{646C2F10-4F79-41CF-A4F1-D3654AB442E0}" destId="{BCE9D4A0-C05D-43E5-ABEB-9218891EE816}" srcOrd="0" destOrd="0" presId="urn:microsoft.com/office/officeart/2005/8/layout/orgChart1"/>
    <dgm:cxn modelId="{582C8222-1DD0-4F04-A571-378793F5F438}" type="presParOf" srcId="{646C2F10-4F79-41CF-A4F1-D3654AB442E0}" destId="{52DC8F2F-AA1C-43C4-A4E4-FC49268A6DE1}" srcOrd="1" destOrd="0" presId="urn:microsoft.com/office/officeart/2005/8/layout/orgChart1"/>
    <dgm:cxn modelId="{3130EC1F-7E3F-412B-8D03-DF798F670EA5}" type="presParOf" srcId="{2AB567B9-A0A6-435C-AC4D-DBE25180AD9C}" destId="{A2EAB07B-3BC9-4CE1-AF74-3F1C51642247}" srcOrd="1" destOrd="0" presId="urn:microsoft.com/office/officeart/2005/8/layout/orgChart1"/>
    <dgm:cxn modelId="{EBED200A-1001-4403-9A64-499A2406A3B2}" type="presParOf" srcId="{A2EAB07B-3BC9-4CE1-AF74-3F1C51642247}" destId="{6ACC06C1-3CCE-4215-A4C6-ED3AE0E34BDF}" srcOrd="0" destOrd="0" presId="urn:microsoft.com/office/officeart/2005/8/layout/orgChart1"/>
    <dgm:cxn modelId="{69C6B815-9225-4D69-A3A0-9D9A6F6037CF}" type="presParOf" srcId="{A2EAB07B-3BC9-4CE1-AF74-3F1C51642247}" destId="{B6012A63-312B-442B-AE10-8332B63FA603}" srcOrd="1" destOrd="0" presId="urn:microsoft.com/office/officeart/2005/8/layout/orgChart1"/>
    <dgm:cxn modelId="{46C82169-17DB-4372-B4B1-58F85770AEAA}" type="presParOf" srcId="{B6012A63-312B-442B-AE10-8332B63FA603}" destId="{79699D98-794B-4762-A2DE-58CB603A40D0}" srcOrd="0" destOrd="0" presId="urn:microsoft.com/office/officeart/2005/8/layout/orgChart1"/>
    <dgm:cxn modelId="{27FDB3BE-AFEA-40F4-9587-CDE73A843532}" type="presParOf" srcId="{79699D98-794B-4762-A2DE-58CB603A40D0}" destId="{60B61409-36AD-4FB7-BEB5-3AC6AA78B254}" srcOrd="0" destOrd="0" presId="urn:microsoft.com/office/officeart/2005/8/layout/orgChart1"/>
    <dgm:cxn modelId="{1BFD8D52-25A7-4A95-A591-9A988E062AAF}" type="presParOf" srcId="{79699D98-794B-4762-A2DE-58CB603A40D0}" destId="{4EB8C010-1FDF-4A82-AC40-A38AF83F95C8}" srcOrd="1" destOrd="0" presId="urn:microsoft.com/office/officeart/2005/8/layout/orgChart1"/>
    <dgm:cxn modelId="{3133D82D-2271-41BE-9E47-19B87FC91ECB}" type="presParOf" srcId="{B6012A63-312B-442B-AE10-8332B63FA603}" destId="{C7288868-60D4-44A0-9159-ECD3B1017EDF}" srcOrd="1" destOrd="0" presId="urn:microsoft.com/office/officeart/2005/8/layout/orgChart1"/>
    <dgm:cxn modelId="{82427F8B-51CD-4E54-8E03-4480600267B8}" type="presParOf" srcId="{B6012A63-312B-442B-AE10-8332B63FA603}" destId="{F3C999F1-DDEB-4855-9E93-2971575A6BAC}" srcOrd="2" destOrd="0" presId="urn:microsoft.com/office/officeart/2005/8/layout/orgChart1"/>
    <dgm:cxn modelId="{A20C5C6A-60F4-44A3-A12F-BF85F3132A5E}" type="presParOf" srcId="{2AB567B9-A0A6-435C-AC4D-DBE25180AD9C}" destId="{BA17F19B-8BA2-49EC-9CF9-CA735493B5E2}" srcOrd="2" destOrd="0" presId="urn:microsoft.com/office/officeart/2005/8/layout/orgChart1"/>
    <dgm:cxn modelId="{6E13CBF2-8321-4887-80A1-39B33D33B745}" type="presParOf" srcId="{F6C1C101-2021-491B-A696-EC60BD2D3BB2}" destId="{B74A0736-B683-4C80-9A68-19D416FA6189}" srcOrd="6" destOrd="0" presId="urn:microsoft.com/office/officeart/2005/8/layout/orgChart1"/>
    <dgm:cxn modelId="{91B1C388-F941-4024-B10C-2A72041DA065}" type="presParOf" srcId="{F6C1C101-2021-491B-A696-EC60BD2D3BB2}" destId="{60666B83-898C-4C5F-AA3C-1A43290CF0EA}" srcOrd="7" destOrd="0" presId="urn:microsoft.com/office/officeart/2005/8/layout/orgChart1"/>
    <dgm:cxn modelId="{27E74F93-8070-4C06-A976-9CB4058678C8}" type="presParOf" srcId="{60666B83-898C-4C5F-AA3C-1A43290CF0EA}" destId="{98F49EF9-A022-4F84-8FEE-FC3CBF0B45CE}" srcOrd="0" destOrd="0" presId="urn:microsoft.com/office/officeart/2005/8/layout/orgChart1"/>
    <dgm:cxn modelId="{424B08AF-19F9-4741-AF1E-420A8AECD23A}" type="presParOf" srcId="{98F49EF9-A022-4F84-8FEE-FC3CBF0B45CE}" destId="{7116A95E-5532-4CB3-96FC-59A38E7F79C1}" srcOrd="0" destOrd="0" presId="urn:microsoft.com/office/officeart/2005/8/layout/orgChart1"/>
    <dgm:cxn modelId="{6C3DAEF0-3D68-4A51-B5A0-4A61B66446E4}" type="presParOf" srcId="{98F49EF9-A022-4F84-8FEE-FC3CBF0B45CE}" destId="{744B1751-E181-4283-9F40-7C5E8145EEBA}" srcOrd="1" destOrd="0" presId="urn:microsoft.com/office/officeart/2005/8/layout/orgChart1"/>
    <dgm:cxn modelId="{5042AEE7-EB92-49BF-974C-210B2DD8A9C7}" type="presParOf" srcId="{60666B83-898C-4C5F-AA3C-1A43290CF0EA}" destId="{AD13D719-9CFB-48E1-956A-C52C9C057458}" srcOrd="1" destOrd="0" presId="urn:microsoft.com/office/officeart/2005/8/layout/orgChart1"/>
    <dgm:cxn modelId="{8B9540DE-1DF4-4564-BF6E-AB4184712354}" type="presParOf" srcId="{AD13D719-9CFB-48E1-956A-C52C9C057458}" destId="{190B020D-46B8-4205-B319-76C331B28161}" srcOrd="0" destOrd="0" presId="urn:microsoft.com/office/officeart/2005/8/layout/orgChart1"/>
    <dgm:cxn modelId="{01C07AF8-762F-44D4-B34B-DBCB5FB2CF22}" type="presParOf" srcId="{AD13D719-9CFB-48E1-956A-C52C9C057458}" destId="{4A8B514C-F0A5-4493-A6AE-09E0EECDE855}" srcOrd="1" destOrd="0" presId="urn:microsoft.com/office/officeart/2005/8/layout/orgChart1"/>
    <dgm:cxn modelId="{7399CD3F-D1DF-43B6-AA1D-A35B62CC74AC}" type="presParOf" srcId="{4A8B514C-F0A5-4493-A6AE-09E0EECDE855}" destId="{B5F8FB28-C62E-434A-A515-D9688DF1BBA4}" srcOrd="0" destOrd="0" presId="urn:microsoft.com/office/officeart/2005/8/layout/orgChart1"/>
    <dgm:cxn modelId="{7DDED215-5709-426C-9CD1-8799816C57A8}" type="presParOf" srcId="{B5F8FB28-C62E-434A-A515-D9688DF1BBA4}" destId="{5D669304-450E-4184-9A44-1D12B3C3E6E9}" srcOrd="0" destOrd="0" presId="urn:microsoft.com/office/officeart/2005/8/layout/orgChart1"/>
    <dgm:cxn modelId="{33DBDAF1-4377-4872-B4A1-5301A221BF1B}" type="presParOf" srcId="{B5F8FB28-C62E-434A-A515-D9688DF1BBA4}" destId="{885D2098-FC3E-495F-A7C1-90FF1066AD5A}" srcOrd="1" destOrd="0" presId="urn:microsoft.com/office/officeart/2005/8/layout/orgChart1"/>
    <dgm:cxn modelId="{91B3B8CC-AA06-474D-92D5-F667C59F7547}" type="presParOf" srcId="{4A8B514C-F0A5-4493-A6AE-09E0EECDE855}" destId="{FF0DEB26-2C88-4011-BF21-9C58040EA699}" srcOrd="1" destOrd="0" presId="urn:microsoft.com/office/officeart/2005/8/layout/orgChart1"/>
    <dgm:cxn modelId="{9DFAF729-3B34-45E0-939F-72F0E7D6CD9D}" type="presParOf" srcId="{4A8B514C-F0A5-4493-A6AE-09E0EECDE855}" destId="{D6C8A4D7-801B-45EE-AC7F-39112570A3A0}" srcOrd="2" destOrd="0" presId="urn:microsoft.com/office/officeart/2005/8/layout/orgChart1"/>
    <dgm:cxn modelId="{6AEFC46F-76AF-4EFC-9EAF-FBD51E19A1FE}" type="presParOf" srcId="{AD13D719-9CFB-48E1-956A-C52C9C057458}" destId="{A5E130F4-5272-4B19-8EE0-664E2799EB77}" srcOrd="2" destOrd="0" presId="urn:microsoft.com/office/officeart/2005/8/layout/orgChart1"/>
    <dgm:cxn modelId="{9D14300A-5CE7-418A-AA1F-032AE1E91585}" type="presParOf" srcId="{AD13D719-9CFB-48E1-956A-C52C9C057458}" destId="{A68D74FB-0868-43A7-BDBB-76BE2817F1E7}" srcOrd="3" destOrd="0" presId="urn:microsoft.com/office/officeart/2005/8/layout/orgChart1"/>
    <dgm:cxn modelId="{6942F41E-5012-44C4-B914-6D520420C008}" type="presParOf" srcId="{A68D74FB-0868-43A7-BDBB-76BE2817F1E7}" destId="{793DCB1C-15D8-4BFA-9A0D-568D674B8A0B}" srcOrd="0" destOrd="0" presId="urn:microsoft.com/office/officeart/2005/8/layout/orgChart1"/>
    <dgm:cxn modelId="{A87854A6-2D6A-49FC-87C2-2DB39295D6F6}" type="presParOf" srcId="{793DCB1C-15D8-4BFA-9A0D-568D674B8A0B}" destId="{542AD075-D713-476E-A2F7-381B57ED8FB4}" srcOrd="0" destOrd="0" presId="urn:microsoft.com/office/officeart/2005/8/layout/orgChart1"/>
    <dgm:cxn modelId="{91CE09D7-8D97-4E85-B97B-820AF00F53D1}" type="presParOf" srcId="{793DCB1C-15D8-4BFA-9A0D-568D674B8A0B}" destId="{688886D2-5080-4C3A-945F-609079156CC2}" srcOrd="1" destOrd="0" presId="urn:microsoft.com/office/officeart/2005/8/layout/orgChart1"/>
    <dgm:cxn modelId="{A13978AB-B363-4A79-911B-E9238F0AE1A3}" type="presParOf" srcId="{A68D74FB-0868-43A7-BDBB-76BE2817F1E7}" destId="{C7D20696-429B-4536-95A2-66C562438AFD}" srcOrd="1" destOrd="0" presId="urn:microsoft.com/office/officeart/2005/8/layout/orgChart1"/>
    <dgm:cxn modelId="{05A5488A-3C5C-47FA-9884-546C921A9247}" type="presParOf" srcId="{A68D74FB-0868-43A7-BDBB-76BE2817F1E7}" destId="{27AF545C-7027-4826-9631-9D45943F0164}" srcOrd="2" destOrd="0" presId="urn:microsoft.com/office/officeart/2005/8/layout/orgChart1"/>
    <dgm:cxn modelId="{4C857162-DB60-41C6-9D6D-B7E8C8E1A9E0}" type="presParOf" srcId="{60666B83-898C-4C5F-AA3C-1A43290CF0EA}" destId="{38901188-441C-431D-A46D-1FA836BF7811}" srcOrd="2" destOrd="0" presId="urn:microsoft.com/office/officeart/2005/8/layout/orgChart1"/>
    <dgm:cxn modelId="{A97DF32A-0503-4722-8EC9-20ADDAA0F12B}" type="presParOf" srcId="{F6C1C101-2021-491B-A696-EC60BD2D3BB2}" destId="{2088A73A-22DC-4E69-A8F9-72BA615ACAB5}" srcOrd="8" destOrd="0" presId="urn:microsoft.com/office/officeart/2005/8/layout/orgChart1"/>
    <dgm:cxn modelId="{7BF39785-6B88-4AC8-87D7-E036ED8EC542}" type="presParOf" srcId="{F6C1C101-2021-491B-A696-EC60BD2D3BB2}" destId="{16508692-C349-4303-ACC7-8FD5A1E52869}" srcOrd="9" destOrd="0" presId="urn:microsoft.com/office/officeart/2005/8/layout/orgChart1"/>
    <dgm:cxn modelId="{B35369FA-8EE8-4A75-BFC2-AD4E566537D1}" type="presParOf" srcId="{16508692-C349-4303-ACC7-8FD5A1E52869}" destId="{FF969890-DBB9-471A-8026-0F5A4286806B}" srcOrd="0" destOrd="0" presId="urn:microsoft.com/office/officeart/2005/8/layout/orgChart1"/>
    <dgm:cxn modelId="{47BD892B-91AA-4AF4-94A6-7CC45B63E3CA}" type="presParOf" srcId="{FF969890-DBB9-471A-8026-0F5A4286806B}" destId="{14EDE3D1-3699-4625-BE97-3DFE5C938AFF}" srcOrd="0" destOrd="0" presId="urn:microsoft.com/office/officeart/2005/8/layout/orgChart1"/>
    <dgm:cxn modelId="{C0E3EBE1-18F8-478A-897E-16FAFE7B3CEF}" type="presParOf" srcId="{FF969890-DBB9-471A-8026-0F5A4286806B}" destId="{9D2D7F72-D892-4F24-950D-13130DB44665}" srcOrd="1" destOrd="0" presId="urn:microsoft.com/office/officeart/2005/8/layout/orgChart1"/>
    <dgm:cxn modelId="{5C65F5F6-76FF-4978-9BA5-98F451F4E250}" type="presParOf" srcId="{16508692-C349-4303-ACC7-8FD5A1E52869}" destId="{B521B5D7-2C62-441F-AFCE-9C68E6513842}" srcOrd="1" destOrd="0" presId="urn:microsoft.com/office/officeart/2005/8/layout/orgChart1"/>
    <dgm:cxn modelId="{2FE11C37-27CA-4FF9-A2A5-0C47AC01EC04}" type="presParOf" srcId="{B521B5D7-2C62-441F-AFCE-9C68E6513842}" destId="{243716E8-C9C6-4C9A-B33B-0671F8C058C7}" srcOrd="0" destOrd="0" presId="urn:microsoft.com/office/officeart/2005/8/layout/orgChart1"/>
    <dgm:cxn modelId="{028D2B80-4453-4EDC-A8BB-14F036CA9443}" type="presParOf" srcId="{B521B5D7-2C62-441F-AFCE-9C68E6513842}" destId="{522BA5D8-9FBA-4E13-93C8-3D82064D33A9}" srcOrd="1" destOrd="0" presId="urn:microsoft.com/office/officeart/2005/8/layout/orgChart1"/>
    <dgm:cxn modelId="{CD115EFA-46A3-43F5-971A-46DA668DFCEF}" type="presParOf" srcId="{522BA5D8-9FBA-4E13-93C8-3D82064D33A9}" destId="{1E75B6A7-4033-4E0C-80B5-E793592644A2}" srcOrd="0" destOrd="0" presId="urn:microsoft.com/office/officeart/2005/8/layout/orgChart1"/>
    <dgm:cxn modelId="{6ACF3985-4935-4294-88AA-00AD8DEBACA4}" type="presParOf" srcId="{1E75B6A7-4033-4E0C-80B5-E793592644A2}" destId="{A6195486-602C-4852-A2EA-76693C2C1F99}" srcOrd="0" destOrd="0" presId="urn:microsoft.com/office/officeart/2005/8/layout/orgChart1"/>
    <dgm:cxn modelId="{6EE2A5DC-9700-4224-AF8A-4B866F3FBE5F}" type="presParOf" srcId="{1E75B6A7-4033-4E0C-80B5-E793592644A2}" destId="{23B5E805-9F68-4790-83E3-D7160ECFCA54}" srcOrd="1" destOrd="0" presId="urn:microsoft.com/office/officeart/2005/8/layout/orgChart1"/>
    <dgm:cxn modelId="{77BEE8C9-545A-4675-9C9B-03AC18E29C43}" type="presParOf" srcId="{522BA5D8-9FBA-4E13-93C8-3D82064D33A9}" destId="{4F57B690-BE38-4ABB-B595-399391D40288}" srcOrd="1" destOrd="0" presId="urn:microsoft.com/office/officeart/2005/8/layout/orgChart1"/>
    <dgm:cxn modelId="{2A0DF58B-00BB-4700-95EA-AA8316C1ED23}" type="presParOf" srcId="{522BA5D8-9FBA-4E13-93C8-3D82064D33A9}" destId="{FC30848B-BF40-4604-BB6D-958BC790A37B}" srcOrd="2" destOrd="0" presId="urn:microsoft.com/office/officeart/2005/8/layout/orgChart1"/>
    <dgm:cxn modelId="{1145494E-357C-454D-92AC-8FABF71654CA}" type="presParOf" srcId="{16508692-C349-4303-ACC7-8FD5A1E52869}" destId="{73D7EA59-91A0-43DA-8AE9-FBCB15F1EF18}" srcOrd="2" destOrd="0" presId="urn:microsoft.com/office/officeart/2005/8/layout/orgChart1"/>
    <dgm:cxn modelId="{2540053C-BF78-4647-853C-AEC43FD30994}" type="presParOf" srcId="{F1A95F61-5E4D-40A3-9C78-68CB9CB7D08B}" destId="{7869C673-BDF7-4519-8355-A7B954D5D44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C6EB3E-35C1-4679-A0A7-4A32B787908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CA"/>
        </a:p>
      </dgm:t>
    </dgm:pt>
    <dgm:pt modelId="{83F3EA7A-1045-45BE-898F-6BDD81E43002}">
      <dgm:prSet phldrT="[Text]" custT="1"/>
      <dgm:spPr>
        <a:ln w="12700"/>
      </dgm:spPr>
      <dgm:t>
        <a:bodyPr/>
        <a:lstStyle/>
        <a:p>
          <a:pPr algn="ctr"/>
          <a:r>
            <a:rPr lang="en-CA" sz="900" b="1">
              <a:latin typeface="Arial" panose="020B0604020202020204" pitchFamily="34" charset="0"/>
              <a:cs typeface="Arial" panose="020B0604020202020204" pitchFamily="34" charset="0"/>
            </a:rPr>
            <a:t>ERT</a:t>
          </a:r>
        </a:p>
        <a:p>
          <a:pPr algn="ctr"/>
          <a:r>
            <a:rPr lang="en-CA" sz="900">
              <a:latin typeface="Arial" panose="020B0604020202020204" pitchFamily="34" charset="0"/>
              <a:cs typeface="Arial" panose="020B0604020202020204" pitchFamily="34" charset="0"/>
            </a:rPr>
            <a:t>Kevan Austen, Commander;</a:t>
          </a:r>
        </a:p>
        <a:p>
          <a:pPr algn="ctr"/>
          <a:r>
            <a:rPr lang="en-CA" sz="900">
              <a:latin typeface="Arial" panose="020B0604020202020204" pitchFamily="34" charset="0"/>
              <a:cs typeface="Arial" panose="020B0604020202020204" pitchFamily="34" charset="0"/>
            </a:rPr>
            <a:t>Catherine Heggerud, Duty Director</a:t>
          </a:r>
        </a:p>
      </dgm:t>
    </dgm:pt>
    <dgm:pt modelId="{4DB019E5-06BF-4EA5-9232-F002942F36A2}" type="parTrans" cxnId="{79D7310D-040F-4BD1-B8CA-8A43BB47A4AA}">
      <dgm:prSet/>
      <dgm:spPr>
        <a:ln w="12700"/>
      </dgm:spPr>
      <dgm:t>
        <a:bodyPr/>
        <a:lstStyle/>
        <a:p>
          <a:pPr algn="ctr"/>
          <a:endParaRPr lang="en-CA" sz="900">
            <a:latin typeface="Times New Roman" panose="02020603050405020304" pitchFamily="18" charset="0"/>
            <a:cs typeface="Times New Roman" panose="02020603050405020304" pitchFamily="18" charset="0"/>
          </a:endParaRPr>
        </a:p>
      </dgm:t>
    </dgm:pt>
    <dgm:pt modelId="{11C0BEE6-0672-4889-B424-B3108FF10FEB}" type="sibTrans" cxnId="{79D7310D-040F-4BD1-B8CA-8A43BB47A4AA}">
      <dgm:prSet/>
      <dgm:spPr/>
      <dgm:t>
        <a:bodyPr/>
        <a:lstStyle/>
        <a:p>
          <a:pPr algn="ctr"/>
          <a:endParaRPr lang="en-CA" sz="900"/>
        </a:p>
      </dgm:t>
    </dgm:pt>
    <dgm:pt modelId="{02D91D06-2DD2-4760-B1D6-0765BB370DDF}">
      <dgm:prSet phldrT="[Text]" custT="1"/>
      <dgm:spPr>
        <a:ln w="12700"/>
      </dgm:spPr>
      <dgm:t>
        <a:bodyPr/>
        <a:lstStyle/>
        <a:p>
          <a:pPr algn="ctr"/>
          <a:r>
            <a:rPr lang="en-CA" sz="900">
              <a:latin typeface="Arial" panose="020B0604020202020204" pitchFamily="34" charset="0"/>
              <a:cs typeface="Arial" panose="020B0604020202020204" pitchFamily="34" charset="0"/>
            </a:rPr>
            <a:t>Congress of Humanity Liason</a:t>
          </a:r>
        </a:p>
      </dgm:t>
    </dgm:pt>
    <dgm:pt modelId="{11D11076-DDAD-40DF-BB13-241ADEDA6C0B}" type="parTrans" cxnId="{2079CFA9-7B15-4B38-A4EE-C93D8F7B5D1C}">
      <dgm:prSet/>
      <dgm:spPr>
        <a:ln w="12700"/>
      </dgm:spPr>
      <dgm:t>
        <a:bodyPr/>
        <a:lstStyle/>
        <a:p>
          <a:pPr algn="ctr"/>
          <a:endParaRPr lang="en-CA" sz="900"/>
        </a:p>
      </dgm:t>
    </dgm:pt>
    <dgm:pt modelId="{B5786983-A226-4D53-B099-389EFB995AF0}" type="sibTrans" cxnId="{2079CFA9-7B15-4B38-A4EE-C93D8F7B5D1C}">
      <dgm:prSet/>
      <dgm:spPr/>
      <dgm:t>
        <a:bodyPr/>
        <a:lstStyle/>
        <a:p>
          <a:pPr algn="ctr"/>
          <a:endParaRPr lang="en-CA" sz="900"/>
        </a:p>
      </dgm:t>
    </dgm:pt>
    <dgm:pt modelId="{72CE1108-9B8E-4166-AF7F-EB021BF96053}">
      <dgm:prSet phldrT="[Text]" custT="1"/>
      <dgm:spPr>
        <a:ln w="12700"/>
      </dgm:spPr>
      <dgm:t>
        <a:bodyPr/>
        <a:lstStyle/>
        <a:p>
          <a:pPr algn="ctr"/>
          <a:r>
            <a:rPr lang="en-CA" sz="900">
              <a:latin typeface="Arial" panose="020B0604020202020204" pitchFamily="34" charset="0"/>
              <a:cs typeface="Arial" panose="020B0604020202020204" pitchFamily="34" charset="0"/>
            </a:rPr>
            <a:t>Business Communications</a:t>
          </a:r>
        </a:p>
      </dgm:t>
    </dgm:pt>
    <dgm:pt modelId="{2D4ADCB2-5057-4F8F-9C86-EB7A687C5456}" type="parTrans" cxnId="{240BF356-A893-4CCC-B459-00492646A61C}">
      <dgm:prSet/>
      <dgm:spPr>
        <a:ln w="12700"/>
      </dgm:spPr>
      <dgm:t>
        <a:bodyPr/>
        <a:lstStyle/>
        <a:p>
          <a:pPr algn="ctr"/>
          <a:endParaRPr lang="en-CA" sz="900"/>
        </a:p>
      </dgm:t>
    </dgm:pt>
    <dgm:pt modelId="{24CE03C0-559C-4A21-A1BD-793C4926EDBB}" type="sibTrans" cxnId="{240BF356-A893-4CCC-B459-00492646A61C}">
      <dgm:prSet/>
      <dgm:spPr/>
      <dgm:t>
        <a:bodyPr/>
        <a:lstStyle/>
        <a:p>
          <a:pPr algn="ctr"/>
          <a:endParaRPr lang="en-CA" sz="900"/>
        </a:p>
      </dgm:t>
    </dgm:pt>
    <dgm:pt modelId="{940D96E1-8CB9-40F5-A7A8-4D43214AE81C}">
      <dgm:prSet phldrT="[Text]" custT="1"/>
      <dgm:spPr>
        <a:ln w="12700"/>
      </dgm:spPr>
      <dgm:t>
        <a:bodyPr/>
        <a:lstStyle/>
        <a:p>
          <a:pPr algn="ctr"/>
          <a:r>
            <a:rPr lang="en-CA" sz="900">
              <a:latin typeface="Arial" panose="020B0604020202020204" pitchFamily="34" charset="0"/>
              <a:cs typeface="Arial" panose="020B0604020202020204" pitchFamily="34" charset="0"/>
            </a:rPr>
            <a:t>IT Security</a:t>
          </a:r>
        </a:p>
      </dgm:t>
    </dgm:pt>
    <dgm:pt modelId="{5A8335ED-8C6B-4E9C-A67B-DD1949DE4D80}" type="parTrans" cxnId="{5EE49D32-C96A-487D-B6D8-31D8D7835FE7}">
      <dgm:prSet/>
      <dgm:spPr>
        <a:ln w="12700"/>
      </dgm:spPr>
      <dgm:t>
        <a:bodyPr/>
        <a:lstStyle/>
        <a:p>
          <a:pPr algn="ctr"/>
          <a:endParaRPr lang="en-CA" sz="900"/>
        </a:p>
      </dgm:t>
    </dgm:pt>
    <dgm:pt modelId="{9AD46FB2-669E-4E71-870B-8A12847273F2}" type="sibTrans" cxnId="{5EE49D32-C96A-487D-B6D8-31D8D7835FE7}">
      <dgm:prSet/>
      <dgm:spPr/>
      <dgm:t>
        <a:bodyPr/>
        <a:lstStyle/>
        <a:p>
          <a:pPr algn="ctr"/>
          <a:endParaRPr lang="en-CA" sz="900"/>
        </a:p>
      </dgm:t>
    </dgm:pt>
    <dgm:pt modelId="{56179FCA-3C7D-41D6-8230-860B9C10C193}">
      <dgm:prSet phldrT="[Text]" custT="1"/>
      <dgm:spPr>
        <a:ln w="12700"/>
      </dgm:spPr>
      <dgm:t>
        <a:bodyPr/>
        <a:lstStyle/>
        <a:p>
          <a:pPr algn="ctr"/>
          <a:r>
            <a:rPr lang="en-CA" sz="900">
              <a:latin typeface="Arial" panose="020B0604020202020204" pitchFamily="34" charset="0"/>
              <a:cs typeface="Arial" panose="020B0604020202020204" pitchFamily="34" charset="0"/>
            </a:rPr>
            <a:t>Microsoft Exchange</a:t>
          </a:r>
        </a:p>
      </dgm:t>
    </dgm:pt>
    <dgm:pt modelId="{6ADB54B7-4862-4B4C-8695-09A32F66CC90}" type="parTrans" cxnId="{7F206216-6CDE-4136-BE6C-E132D27D0646}">
      <dgm:prSet/>
      <dgm:spPr>
        <a:ln w="12700"/>
      </dgm:spPr>
      <dgm:t>
        <a:bodyPr/>
        <a:lstStyle/>
        <a:p>
          <a:pPr algn="ctr"/>
          <a:endParaRPr lang="en-CA" sz="900"/>
        </a:p>
      </dgm:t>
    </dgm:pt>
    <dgm:pt modelId="{D21C9AC6-01CE-4268-8CBA-85957DA2CAFF}" type="sibTrans" cxnId="{7F206216-6CDE-4136-BE6C-E132D27D0646}">
      <dgm:prSet/>
      <dgm:spPr/>
      <dgm:t>
        <a:bodyPr/>
        <a:lstStyle/>
        <a:p>
          <a:pPr algn="ctr"/>
          <a:endParaRPr lang="en-CA" sz="900"/>
        </a:p>
      </dgm:t>
    </dgm:pt>
    <dgm:pt modelId="{96212713-11F4-4BE3-AE9D-BFE284393646}">
      <dgm:prSet phldrT="[Text]" custT="1"/>
      <dgm:spPr>
        <a:ln w="12700"/>
      </dgm:spPr>
      <dgm:t>
        <a:bodyPr/>
        <a:lstStyle/>
        <a:p>
          <a:pPr algn="ctr"/>
          <a:r>
            <a:rPr lang="en-CA" sz="900">
              <a:latin typeface="Arial" panose="020B0604020202020204" pitchFamily="34" charset="0"/>
              <a:cs typeface="Arial" panose="020B0604020202020204" pitchFamily="34" charset="0"/>
            </a:rPr>
            <a:t>Network Infrastructure</a:t>
          </a:r>
        </a:p>
      </dgm:t>
    </dgm:pt>
    <dgm:pt modelId="{4BC5CF5D-3D0F-4C18-B715-70418B839915}" type="parTrans" cxnId="{AAF6B652-47B1-43CB-815B-8DB017F10993}">
      <dgm:prSet/>
      <dgm:spPr>
        <a:ln w="12700"/>
      </dgm:spPr>
      <dgm:t>
        <a:bodyPr/>
        <a:lstStyle/>
        <a:p>
          <a:pPr algn="ctr"/>
          <a:endParaRPr lang="en-CA" sz="900"/>
        </a:p>
      </dgm:t>
    </dgm:pt>
    <dgm:pt modelId="{92D1DB52-F7FF-4706-9C1B-A31B72927ADF}" type="sibTrans" cxnId="{AAF6B652-47B1-43CB-815B-8DB017F10993}">
      <dgm:prSet/>
      <dgm:spPr/>
      <dgm:t>
        <a:bodyPr/>
        <a:lstStyle/>
        <a:p>
          <a:pPr algn="ctr"/>
          <a:endParaRPr lang="en-CA" sz="900"/>
        </a:p>
      </dgm:t>
    </dgm:pt>
    <dgm:pt modelId="{83599BF8-A3F8-467B-A54D-82BAE5891CA5}">
      <dgm:prSet phldrT="[Text]" custT="1"/>
      <dgm:spPr>
        <a:ln w="12700"/>
      </dgm:spPr>
      <dgm:t>
        <a:bodyPr/>
        <a:lstStyle/>
        <a:p>
          <a:pPr algn="ctr"/>
          <a:r>
            <a:rPr lang="en-CA" sz="900">
              <a:latin typeface="Arial" panose="020B0604020202020204" pitchFamily="34" charset="0"/>
              <a:cs typeface="Arial" panose="020B0604020202020204" pitchFamily="34" charset="0"/>
            </a:rPr>
            <a:t>Servers</a:t>
          </a:r>
        </a:p>
      </dgm:t>
    </dgm:pt>
    <dgm:pt modelId="{8AD876BC-83D4-42F8-A3E0-1C91B90D3AD4}" type="parTrans" cxnId="{52902B57-E83C-4B87-BB5A-106766E51D4B}">
      <dgm:prSet/>
      <dgm:spPr>
        <a:ln w="12700"/>
      </dgm:spPr>
      <dgm:t>
        <a:bodyPr/>
        <a:lstStyle/>
        <a:p>
          <a:pPr algn="ctr"/>
          <a:endParaRPr lang="en-CA" sz="900"/>
        </a:p>
      </dgm:t>
    </dgm:pt>
    <dgm:pt modelId="{D921DD88-206E-4DB8-AABB-471FFB2BC875}" type="sibTrans" cxnId="{52902B57-E83C-4B87-BB5A-106766E51D4B}">
      <dgm:prSet/>
      <dgm:spPr/>
      <dgm:t>
        <a:bodyPr/>
        <a:lstStyle/>
        <a:p>
          <a:pPr algn="ctr"/>
          <a:endParaRPr lang="en-CA" sz="900"/>
        </a:p>
      </dgm:t>
    </dgm:pt>
    <dgm:pt modelId="{9FE56E49-BB60-4E8C-AACC-58A5EEFC8F94}">
      <dgm:prSet phldrT="[Text]" custT="1"/>
      <dgm:spPr>
        <a:ln w="12700"/>
      </dgm:spPr>
      <dgm:t>
        <a:bodyPr/>
        <a:lstStyle/>
        <a:p>
          <a:pPr algn="ctr"/>
          <a:r>
            <a:rPr lang="en-CA" sz="900">
              <a:latin typeface="Arial" panose="020B0604020202020204" pitchFamily="34" charset="0"/>
              <a:cs typeface="Arial" panose="020B0604020202020204" pitchFamily="34" charset="0"/>
            </a:rPr>
            <a:t>Operations</a:t>
          </a:r>
        </a:p>
      </dgm:t>
    </dgm:pt>
    <dgm:pt modelId="{675E1166-1724-4A93-80BF-C1E753071D2C}" type="parTrans" cxnId="{75B28082-6C15-4057-90A4-651A967CA28C}">
      <dgm:prSet/>
      <dgm:spPr>
        <a:ln w="12700"/>
      </dgm:spPr>
      <dgm:t>
        <a:bodyPr/>
        <a:lstStyle/>
        <a:p>
          <a:pPr algn="ctr"/>
          <a:endParaRPr lang="en-CA" sz="900"/>
        </a:p>
      </dgm:t>
    </dgm:pt>
    <dgm:pt modelId="{6BD794DC-0486-47DB-8806-49A9FA1EC39B}" type="sibTrans" cxnId="{75B28082-6C15-4057-90A4-651A967CA28C}">
      <dgm:prSet/>
      <dgm:spPr/>
      <dgm:t>
        <a:bodyPr/>
        <a:lstStyle/>
        <a:p>
          <a:pPr algn="ctr"/>
          <a:endParaRPr lang="en-CA" sz="900"/>
        </a:p>
      </dgm:t>
    </dgm:pt>
    <dgm:pt modelId="{B4BA6478-25ED-4A4A-840C-764DE35B2666}" type="asst">
      <dgm:prSet custT="1"/>
      <dgm:spPr>
        <a:ln w="12700"/>
      </dgm:spPr>
      <dgm:t>
        <a:bodyPr/>
        <a:lstStyle/>
        <a:p>
          <a:pPr algn="ctr"/>
          <a:r>
            <a:rPr lang="en-CA" sz="900">
              <a:latin typeface="Arial" panose="020B0604020202020204" pitchFamily="34" charset="0"/>
              <a:cs typeface="Arial" panose="020B0604020202020204" pitchFamily="34" charset="0"/>
            </a:rPr>
            <a:t>D’arcy Moynaugh,</a:t>
          </a:r>
        </a:p>
        <a:p>
          <a:pPr algn="ctr"/>
          <a:r>
            <a:rPr lang="en-CA" sz="900">
              <a:latin typeface="Arial" panose="020B0604020202020204" pitchFamily="34" charset="0"/>
              <a:cs typeface="Arial" panose="020B0604020202020204" pitchFamily="34" charset="0"/>
            </a:rPr>
            <a:t>Deloitte Consultant</a:t>
          </a:r>
        </a:p>
      </dgm:t>
    </dgm:pt>
    <dgm:pt modelId="{ED9FF0F3-149B-45C0-AEF3-FF5240F24628}" type="parTrans" cxnId="{6DC8CADC-41DD-4A41-A559-F53611EE9F10}">
      <dgm:prSet/>
      <dgm:spPr>
        <a:ln w="12700"/>
      </dgm:spPr>
      <dgm:t>
        <a:bodyPr/>
        <a:lstStyle/>
        <a:p>
          <a:pPr algn="ctr"/>
          <a:endParaRPr lang="en-CA" sz="900"/>
        </a:p>
      </dgm:t>
    </dgm:pt>
    <dgm:pt modelId="{A656CAB5-396D-41BC-8745-0E0987AFD6F7}" type="sibTrans" cxnId="{6DC8CADC-41DD-4A41-A559-F53611EE9F10}">
      <dgm:prSet/>
      <dgm:spPr/>
      <dgm:t>
        <a:bodyPr/>
        <a:lstStyle/>
        <a:p>
          <a:pPr algn="ctr"/>
          <a:endParaRPr lang="en-CA" sz="900"/>
        </a:p>
      </dgm:t>
    </dgm:pt>
    <dgm:pt modelId="{DD8BE059-186E-40C7-9FEB-F93485DFAC83}">
      <dgm:prSet phldrT="[Text]" custT="1"/>
      <dgm:spPr>
        <a:ln w="12700"/>
      </dgm:spPr>
      <dgm:t>
        <a:bodyPr/>
        <a:lstStyle/>
        <a:p>
          <a:pPr algn="ctr">
            <a:spcAft>
              <a:spcPct val="35000"/>
            </a:spcAft>
          </a:pPr>
          <a:r>
            <a:rPr lang="en-CA" sz="900" b="1">
              <a:latin typeface="Arial" panose="020B0604020202020204" pitchFamily="34" charset="0"/>
              <a:cs typeface="Arial" panose="020B0604020202020204" pitchFamily="34" charset="0"/>
            </a:rPr>
            <a:t>IT Crisis Team</a:t>
          </a:r>
        </a:p>
        <a:p>
          <a:pPr algn="ctr">
            <a:spcAft>
              <a:spcPts val="0"/>
            </a:spcAft>
          </a:pPr>
          <a:r>
            <a:rPr lang="en-CA" sz="900">
              <a:latin typeface="Arial" panose="020B0604020202020204" pitchFamily="34" charset="0"/>
              <a:cs typeface="Arial" panose="020B0604020202020204" pitchFamily="34" charset="0"/>
            </a:rPr>
            <a:t>Linda Dalgetty</a:t>
          </a:r>
        </a:p>
        <a:p>
          <a:pPr algn="ctr">
            <a:spcAft>
              <a:spcPts val="0"/>
            </a:spcAft>
          </a:pPr>
          <a:r>
            <a:rPr lang="en-CA" sz="900">
              <a:latin typeface="Arial" panose="020B0604020202020204" pitchFamily="34" charset="0"/>
              <a:cs typeface="Arial" panose="020B0604020202020204" pitchFamily="34" charset="0"/>
            </a:rPr>
            <a:t>Rae Ann Aldridge</a:t>
          </a:r>
        </a:p>
        <a:p>
          <a:pPr algn="ctr">
            <a:spcAft>
              <a:spcPts val="0"/>
            </a:spcAft>
          </a:pPr>
          <a:r>
            <a:rPr lang="en-CA" sz="900">
              <a:latin typeface="Arial" panose="020B0604020202020204" pitchFamily="34" charset="0"/>
              <a:cs typeface="Arial" panose="020B0604020202020204" pitchFamily="34" charset="0"/>
            </a:rPr>
            <a:t>Janet Stein</a:t>
          </a:r>
        </a:p>
        <a:p>
          <a:pPr algn="ctr">
            <a:spcAft>
              <a:spcPts val="0"/>
            </a:spcAft>
          </a:pPr>
          <a:r>
            <a:rPr lang="en-CA" sz="900">
              <a:latin typeface="Arial" panose="020B0604020202020204" pitchFamily="34" charset="0"/>
              <a:cs typeface="Arial" panose="020B0604020202020204" pitchFamily="34" charset="0"/>
            </a:rPr>
            <a:t>D'Arcy Moynaugh</a:t>
          </a:r>
        </a:p>
        <a:p>
          <a:pPr algn="ctr">
            <a:spcAft>
              <a:spcPts val="0"/>
            </a:spcAft>
          </a:pPr>
          <a:r>
            <a:rPr lang="en-CA" sz="900">
              <a:latin typeface="Arial" panose="020B0604020202020204" pitchFamily="34" charset="0"/>
              <a:cs typeface="Arial" panose="020B0604020202020204" pitchFamily="34" charset="0"/>
            </a:rPr>
            <a:t>Wendy Thatcher</a:t>
          </a:r>
        </a:p>
      </dgm:t>
    </dgm:pt>
    <dgm:pt modelId="{FB52084E-D46E-4234-BD50-7CB3409463F7}" type="parTrans" cxnId="{12D7EDC1-D4D0-4ED9-8655-C76B4B27BA37}">
      <dgm:prSet/>
      <dgm:spPr/>
      <dgm:t>
        <a:bodyPr/>
        <a:lstStyle/>
        <a:p>
          <a:pPr algn="ctr"/>
          <a:endParaRPr lang="en-CA" sz="900"/>
        </a:p>
      </dgm:t>
    </dgm:pt>
    <dgm:pt modelId="{A71ECCE4-0809-48E8-8F8A-AB5F16253B24}" type="sibTrans" cxnId="{12D7EDC1-D4D0-4ED9-8655-C76B4B27BA37}">
      <dgm:prSet/>
      <dgm:spPr/>
      <dgm:t>
        <a:bodyPr/>
        <a:lstStyle/>
        <a:p>
          <a:pPr algn="ctr"/>
          <a:endParaRPr lang="en-CA" sz="900"/>
        </a:p>
      </dgm:t>
    </dgm:pt>
    <dgm:pt modelId="{0C1E76EF-C783-4B67-8803-799C8BB1F99F}" type="pres">
      <dgm:prSet presAssocID="{C4C6EB3E-35C1-4679-A0A7-4A32B7879083}" presName="hierChild1" presStyleCnt="0">
        <dgm:presLayoutVars>
          <dgm:orgChart val="1"/>
          <dgm:chPref val="1"/>
          <dgm:dir/>
          <dgm:animOne val="branch"/>
          <dgm:animLvl val="lvl"/>
          <dgm:resizeHandles/>
        </dgm:presLayoutVars>
      </dgm:prSet>
      <dgm:spPr/>
    </dgm:pt>
    <dgm:pt modelId="{0FB24216-0141-4358-B4D0-2177E27AE782}" type="pres">
      <dgm:prSet presAssocID="{DD8BE059-186E-40C7-9FEB-F93485DFAC83}" presName="hierRoot1" presStyleCnt="0">
        <dgm:presLayoutVars>
          <dgm:hierBranch val="init"/>
        </dgm:presLayoutVars>
      </dgm:prSet>
      <dgm:spPr/>
    </dgm:pt>
    <dgm:pt modelId="{EDFB8DCB-DDD4-4CFC-976F-C2F90C95D280}" type="pres">
      <dgm:prSet presAssocID="{DD8BE059-186E-40C7-9FEB-F93485DFAC83}" presName="rootComposite1" presStyleCnt="0"/>
      <dgm:spPr/>
    </dgm:pt>
    <dgm:pt modelId="{A158054A-D436-4825-B7B6-3200B5CB0D7F}" type="pres">
      <dgm:prSet presAssocID="{DD8BE059-186E-40C7-9FEB-F93485DFAC83}" presName="rootText1" presStyleLbl="node0" presStyleIdx="0" presStyleCnt="2" custScaleX="279684" custScaleY="297719" custLinFactX="100000" custLinFactY="-91179" custLinFactNeighborX="183505" custLinFactNeighborY="-100000">
        <dgm:presLayoutVars>
          <dgm:chPref val="3"/>
        </dgm:presLayoutVars>
      </dgm:prSet>
      <dgm:spPr/>
    </dgm:pt>
    <dgm:pt modelId="{F88BD93C-5A6C-4855-B5D9-B8ABDC54C19A}" type="pres">
      <dgm:prSet presAssocID="{DD8BE059-186E-40C7-9FEB-F93485DFAC83}" presName="rootConnector1" presStyleLbl="node1" presStyleIdx="0" presStyleCnt="0"/>
      <dgm:spPr/>
    </dgm:pt>
    <dgm:pt modelId="{FD3DC797-6C09-490C-A650-8130AA5C301D}" type="pres">
      <dgm:prSet presAssocID="{DD8BE059-186E-40C7-9FEB-F93485DFAC83}" presName="hierChild2" presStyleCnt="0"/>
      <dgm:spPr/>
    </dgm:pt>
    <dgm:pt modelId="{A1838927-7E8F-45DC-A964-F644B39FD4A2}" type="pres">
      <dgm:prSet presAssocID="{DD8BE059-186E-40C7-9FEB-F93485DFAC83}" presName="hierChild3" presStyleCnt="0"/>
      <dgm:spPr/>
    </dgm:pt>
    <dgm:pt modelId="{191A3152-72E3-47EE-AC56-2FFBED35CA4A}" type="pres">
      <dgm:prSet presAssocID="{83F3EA7A-1045-45BE-898F-6BDD81E43002}" presName="hierRoot1" presStyleCnt="0">
        <dgm:presLayoutVars>
          <dgm:hierBranch val="init"/>
        </dgm:presLayoutVars>
      </dgm:prSet>
      <dgm:spPr/>
    </dgm:pt>
    <dgm:pt modelId="{47A149C0-AF21-4EA1-BCD8-F078FBAEB906}" type="pres">
      <dgm:prSet presAssocID="{83F3EA7A-1045-45BE-898F-6BDD81E43002}" presName="rootComposite1" presStyleCnt="0"/>
      <dgm:spPr/>
    </dgm:pt>
    <dgm:pt modelId="{B4B9A964-F476-442A-B0E0-746791D72CE9}" type="pres">
      <dgm:prSet presAssocID="{83F3EA7A-1045-45BE-898F-6BDD81E43002}" presName="rootText1" presStyleLbl="node0" presStyleIdx="1" presStyleCnt="2" custScaleX="218899" custScaleY="255761" custLinFactY="96185" custLinFactNeighborX="8558" custLinFactNeighborY="100000">
        <dgm:presLayoutVars>
          <dgm:chPref val="3"/>
        </dgm:presLayoutVars>
      </dgm:prSet>
      <dgm:spPr/>
    </dgm:pt>
    <dgm:pt modelId="{36B34210-1A59-4534-8EB1-0B61EF75B73C}" type="pres">
      <dgm:prSet presAssocID="{83F3EA7A-1045-45BE-898F-6BDD81E43002}" presName="rootConnector1" presStyleLbl="node1" presStyleIdx="0" presStyleCnt="0"/>
      <dgm:spPr/>
    </dgm:pt>
    <dgm:pt modelId="{190A22DA-C8DC-48B6-A590-A216A224C3CB}" type="pres">
      <dgm:prSet presAssocID="{83F3EA7A-1045-45BE-898F-6BDD81E43002}" presName="hierChild2" presStyleCnt="0"/>
      <dgm:spPr/>
    </dgm:pt>
    <dgm:pt modelId="{7A787BB8-BF43-4207-8D46-1EA66FD173A9}" type="pres">
      <dgm:prSet presAssocID="{11D11076-DDAD-40DF-BB13-241ADEDA6C0B}" presName="Name37" presStyleLbl="parChTrans1D2" presStyleIdx="0" presStyleCnt="8"/>
      <dgm:spPr/>
    </dgm:pt>
    <dgm:pt modelId="{B7FCE9A3-0165-4996-9177-68DCBAC6D1CC}" type="pres">
      <dgm:prSet presAssocID="{02D91D06-2DD2-4760-B1D6-0765BB370DDF}" presName="hierRoot2" presStyleCnt="0">
        <dgm:presLayoutVars>
          <dgm:hierBranch val="init"/>
        </dgm:presLayoutVars>
      </dgm:prSet>
      <dgm:spPr/>
    </dgm:pt>
    <dgm:pt modelId="{885F80A2-0159-40E6-BBF8-F96A78DEC11D}" type="pres">
      <dgm:prSet presAssocID="{02D91D06-2DD2-4760-B1D6-0765BB370DDF}" presName="rootComposite" presStyleCnt="0"/>
      <dgm:spPr/>
    </dgm:pt>
    <dgm:pt modelId="{2A392B30-A9D9-4FE3-8FFB-7EF43BA2FAA0}" type="pres">
      <dgm:prSet presAssocID="{02D91D06-2DD2-4760-B1D6-0765BB370DDF}" presName="rootText" presStyleLbl="node2" presStyleIdx="0" presStyleCnt="7" custScaleX="149727" custLinFactY="100000" custLinFactNeighborY="107305">
        <dgm:presLayoutVars>
          <dgm:chPref val="3"/>
        </dgm:presLayoutVars>
      </dgm:prSet>
      <dgm:spPr/>
    </dgm:pt>
    <dgm:pt modelId="{23397894-B01E-47A1-8820-DC05AA76BD34}" type="pres">
      <dgm:prSet presAssocID="{02D91D06-2DD2-4760-B1D6-0765BB370DDF}" presName="rootConnector" presStyleLbl="node2" presStyleIdx="0" presStyleCnt="7"/>
      <dgm:spPr/>
    </dgm:pt>
    <dgm:pt modelId="{A9F34C04-58EB-4DB8-BD21-F4A88840ECC6}" type="pres">
      <dgm:prSet presAssocID="{02D91D06-2DD2-4760-B1D6-0765BB370DDF}" presName="hierChild4" presStyleCnt="0"/>
      <dgm:spPr/>
    </dgm:pt>
    <dgm:pt modelId="{D1B0B2FD-60E0-48FE-B179-8A8E3F24A5A6}" type="pres">
      <dgm:prSet presAssocID="{02D91D06-2DD2-4760-B1D6-0765BB370DDF}" presName="hierChild5" presStyleCnt="0"/>
      <dgm:spPr/>
    </dgm:pt>
    <dgm:pt modelId="{AFCD2F6C-9C84-48F1-A0E9-304D11D9FFC9}" type="pres">
      <dgm:prSet presAssocID="{2D4ADCB2-5057-4F8F-9C86-EB7A687C5456}" presName="Name37" presStyleLbl="parChTrans1D2" presStyleIdx="1" presStyleCnt="8"/>
      <dgm:spPr/>
    </dgm:pt>
    <dgm:pt modelId="{A9D6B8EF-8DF7-4B26-B085-EA2485A053AB}" type="pres">
      <dgm:prSet presAssocID="{72CE1108-9B8E-4166-AF7F-EB021BF96053}" presName="hierRoot2" presStyleCnt="0">
        <dgm:presLayoutVars>
          <dgm:hierBranch val="init"/>
        </dgm:presLayoutVars>
      </dgm:prSet>
      <dgm:spPr/>
    </dgm:pt>
    <dgm:pt modelId="{E537018B-FEB4-428C-BB26-DD6984DA12CD}" type="pres">
      <dgm:prSet presAssocID="{72CE1108-9B8E-4166-AF7F-EB021BF96053}" presName="rootComposite" presStyleCnt="0"/>
      <dgm:spPr/>
    </dgm:pt>
    <dgm:pt modelId="{6EBEF8A2-85B1-442A-887B-40CD75973E9A}" type="pres">
      <dgm:prSet presAssocID="{72CE1108-9B8E-4166-AF7F-EB021BF96053}" presName="rootText" presStyleLbl="node2" presStyleIdx="1" presStyleCnt="7" custScaleX="153094" custScaleY="102856" custLinFactY="100000" custLinFactNeighborY="106312">
        <dgm:presLayoutVars>
          <dgm:chPref val="3"/>
        </dgm:presLayoutVars>
      </dgm:prSet>
      <dgm:spPr/>
    </dgm:pt>
    <dgm:pt modelId="{79140910-9366-4B39-AFEA-7F8F3E97D6A4}" type="pres">
      <dgm:prSet presAssocID="{72CE1108-9B8E-4166-AF7F-EB021BF96053}" presName="rootConnector" presStyleLbl="node2" presStyleIdx="1" presStyleCnt="7"/>
      <dgm:spPr/>
    </dgm:pt>
    <dgm:pt modelId="{1FE3A443-6E28-4635-B0C9-38672F2F225B}" type="pres">
      <dgm:prSet presAssocID="{72CE1108-9B8E-4166-AF7F-EB021BF96053}" presName="hierChild4" presStyleCnt="0"/>
      <dgm:spPr/>
    </dgm:pt>
    <dgm:pt modelId="{62AC15EF-1980-47F2-8FC0-99A6C2EF332D}" type="pres">
      <dgm:prSet presAssocID="{72CE1108-9B8E-4166-AF7F-EB021BF96053}" presName="hierChild5" presStyleCnt="0"/>
      <dgm:spPr/>
    </dgm:pt>
    <dgm:pt modelId="{E4514D65-E38D-4B60-A755-5FC0DE9F5F1D}" type="pres">
      <dgm:prSet presAssocID="{5A8335ED-8C6B-4E9C-A67B-DD1949DE4D80}" presName="Name37" presStyleLbl="parChTrans1D2" presStyleIdx="2" presStyleCnt="8"/>
      <dgm:spPr/>
    </dgm:pt>
    <dgm:pt modelId="{121C4341-905A-4198-A92F-FE431C17DBA6}" type="pres">
      <dgm:prSet presAssocID="{940D96E1-8CB9-40F5-A7A8-4D43214AE81C}" presName="hierRoot2" presStyleCnt="0">
        <dgm:presLayoutVars>
          <dgm:hierBranch val="init"/>
        </dgm:presLayoutVars>
      </dgm:prSet>
      <dgm:spPr/>
    </dgm:pt>
    <dgm:pt modelId="{2E484E21-A4E4-4958-9D6C-2842D2EA58E6}" type="pres">
      <dgm:prSet presAssocID="{940D96E1-8CB9-40F5-A7A8-4D43214AE81C}" presName="rootComposite" presStyleCnt="0"/>
      <dgm:spPr/>
    </dgm:pt>
    <dgm:pt modelId="{D54A2B75-84BD-40EE-9EC9-22EB30EE244F}" type="pres">
      <dgm:prSet presAssocID="{940D96E1-8CB9-40F5-A7A8-4D43214AE81C}" presName="rootText" presStyleLbl="node2" presStyleIdx="2" presStyleCnt="7" custLinFactY="100000" custLinFactNeighborY="107305">
        <dgm:presLayoutVars>
          <dgm:chPref val="3"/>
        </dgm:presLayoutVars>
      </dgm:prSet>
      <dgm:spPr/>
    </dgm:pt>
    <dgm:pt modelId="{13C14BF8-37A7-448E-929D-B0403A03F635}" type="pres">
      <dgm:prSet presAssocID="{940D96E1-8CB9-40F5-A7A8-4D43214AE81C}" presName="rootConnector" presStyleLbl="node2" presStyleIdx="2" presStyleCnt="7"/>
      <dgm:spPr/>
    </dgm:pt>
    <dgm:pt modelId="{2E6E7EC3-7C67-413C-B27D-C668AA9AD89A}" type="pres">
      <dgm:prSet presAssocID="{940D96E1-8CB9-40F5-A7A8-4D43214AE81C}" presName="hierChild4" presStyleCnt="0"/>
      <dgm:spPr/>
    </dgm:pt>
    <dgm:pt modelId="{6E163FDB-6F1F-4698-BF9B-DD4560B8F5AE}" type="pres">
      <dgm:prSet presAssocID="{940D96E1-8CB9-40F5-A7A8-4D43214AE81C}" presName="hierChild5" presStyleCnt="0"/>
      <dgm:spPr/>
    </dgm:pt>
    <dgm:pt modelId="{B7EF6C40-C657-40CB-ADFE-FA0A4E9235CF}" type="pres">
      <dgm:prSet presAssocID="{6ADB54B7-4862-4B4C-8695-09A32F66CC90}" presName="Name37" presStyleLbl="parChTrans1D2" presStyleIdx="3" presStyleCnt="8"/>
      <dgm:spPr/>
    </dgm:pt>
    <dgm:pt modelId="{486B9CDB-7CC2-4AEA-8C4A-7E431BB30B0B}" type="pres">
      <dgm:prSet presAssocID="{56179FCA-3C7D-41D6-8230-860B9C10C193}" presName="hierRoot2" presStyleCnt="0">
        <dgm:presLayoutVars>
          <dgm:hierBranch val="init"/>
        </dgm:presLayoutVars>
      </dgm:prSet>
      <dgm:spPr/>
    </dgm:pt>
    <dgm:pt modelId="{B0B6427B-F70C-49F8-B872-66D0B055A674}" type="pres">
      <dgm:prSet presAssocID="{56179FCA-3C7D-41D6-8230-860B9C10C193}" presName="rootComposite" presStyleCnt="0"/>
      <dgm:spPr/>
    </dgm:pt>
    <dgm:pt modelId="{5602394D-0D04-44BA-938E-2E82C159A299}" type="pres">
      <dgm:prSet presAssocID="{56179FCA-3C7D-41D6-8230-860B9C10C193}" presName="rootText" presStyleLbl="node2" presStyleIdx="3" presStyleCnt="7" custLinFactY="100000" custLinFactNeighborY="107305">
        <dgm:presLayoutVars>
          <dgm:chPref val="3"/>
        </dgm:presLayoutVars>
      </dgm:prSet>
      <dgm:spPr/>
    </dgm:pt>
    <dgm:pt modelId="{4AB466B0-926B-483D-B506-9E245EC65F1A}" type="pres">
      <dgm:prSet presAssocID="{56179FCA-3C7D-41D6-8230-860B9C10C193}" presName="rootConnector" presStyleLbl="node2" presStyleIdx="3" presStyleCnt="7"/>
      <dgm:spPr/>
    </dgm:pt>
    <dgm:pt modelId="{27580AAE-34F0-49CD-8E71-5E83E8D0419E}" type="pres">
      <dgm:prSet presAssocID="{56179FCA-3C7D-41D6-8230-860B9C10C193}" presName="hierChild4" presStyleCnt="0"/>
      <dgm:spPr/>
    </dgm:pt>
    <dgm:pt modelId="{92FF4DFB-6D53-4D54-8AB0-E725EEFCD93D}" type="pres">
      <dgm:prSet presAssocID="{56179FCA-3C7D-41D6-8230-860B9C10C193}" presName="hierChild5" presStyleCnt="0"/>
      <dgm:spPr/>
    </dgm:pt>
    <dgm:pt modelId="{37A8CBAB-1B3F-40F6-994C-108ED8CF68EE}" type="pres">
      <dgm:prSet presAssocID="{4BC5CF5D-3D0F-4C18-B715-70418B839915}" presName="Name37" presStyleLbl="parChTrans1D2" presStyleIdx="4" presStyleCnt="8"/>
      <dgm:spPr/>
    </dgm:pt>
    <dgm:pt modelId="{EB22B75E-971D-4D3B-86BA-FDCFDFD027CC}" type="pres">
      <dgm:prSet presAssocID="{96212713-11F4-4BE3-AE9D-BFE284393646}" presName="hierRoot2" presStyleCnt="0">
        <dgm:presLayoutVars>
          <dgm:hierBranch val="init"/>
        </dgm:presLayoutVars>
      </dgm:prSet>
      <dgm:spPr/>
    </dgm:pt>
    <dgm:pt modelId="{C4F15C97-CC36-4763-8FC0-FA0CE2181881}" type="pres">
      <dgm:prSet presAssocID="{96212713-11F4-4BE3-AE9D-BFE284393646}" presName="rootComposite" presStyleCnt="0"/>
      <dgm:spPr/>
    </dgm:pt>
    <dgm:pt modelId="{D5165C62-CCEE-4D16-A0EA-B1E3AB86CE1C}" type="pres">
      <dgm:prSet presAssocID="{96212713-11F4-4BE3-AE9D-BFE284393646}" presName="rootText" presStyleLbl="node2" presStyleIdx="4" presStyleCnt="7" custScaleX="132379" custLinFactY="100000" custLinFactNeighborY="107305">
        <dgm:presLayoutVars>
          <dgm:chPref val="3"/>
        </dgm:presLayoutVars>
      </dgm:prSet>
      <dgm:spPr/>
    </dgm:pt>
    <dgm:pt modelId="{AD123D39-8A6B-4E43-9496-0543395B323E}" type="pres">
      <dgm:prSet presAssocID="{96212713-11F4-4BE3-AE9D-BFE284393646}" presName="rootConnector" presStyleLbl="node2" presStyleIdx="4" presStyleCnt="7"/>
      <dgm:spPr/>
    </dgm:pt>
    <dgm:pt modelId="{8EAF8858-AE5D-4495-9FDA-B872942F52EA}" type="pres">
      <dgm:prSet presAssocID="{96212713-11F4-4BE3-AE9D-BFE284393646}" presName="hierChild4" presStyleCnt="0"/>
      <dgm:spPr/>
    </dgm:pt>
    <dgm:pt modelId="{0C4E5480-501A-421A-A88D-274CB587FAAD}" type="pres">
      <dgm:prSet presAssocID="{96212713-11F4-4BE3-AE9D-BFE284393646}" presName="hierChild5" presStyleCnt="0"/>
      <dgm:spPr/>
    </dgm:pt>
    <dgm:pt modelId="{078EFFA3-799F-480F-BA94-DF14DB8B2D42}" type="pres">
      <dgm:prSet presAssocID="{8AD876BC-83D4-42F8-A3E0-1C91B90D3AD4}" presName="Name37" presStyleLbl="parChTrans1D2" presStyleIdx="5" presStyleCnt="8"/>
      <dgm:spPr/>
    </dgm:pt>
    <dgm:pt modelId="{904021F8-0452-4155-9D03-6744A035AA1E}" type="pres">
      <dgm:prSet presAssocID="{83599BF8-A3F8-467B-A54D-82BAE5891CA5}" presName="hierRoot2" presStyleCnt="0">
        <dgm:presLayoutVars>
          <dgm:hierBranch val="init"/>
        </dgm:presLayoutVars>
      </dgm:prSet>
      <dgm:spPr/>
    </dgm:pt>
    <dgm:pt modelId="{03AD5A4F-4DD3-4BDF-A3E2-15B8F031FCFE}" type="pres">
      <dgm:prSet presAssocID="{83599BF8-A3F8-467B-A54D-82BAE5891CA5}" presName="rootComposite" presStyleCnt="0"/>
      <dgm:spPr/>
    </dgm:pt>
    <dgm:pt modelId="{6A91529B-809E-4025-8516-0686C395A29F}" type="pres">
      <dgm:prSet presAssocID="{83599BF8-A3F8-467B-A54D-82BAE5891CA5}" presName="rootText" presStyleLbl="node2" presStyleIdx="5" presStyleCnt="7" custLinFactY="100000" custLinFactNeighborY="107305">
        <dgm:presLayoutVars>
          <dgm:chPref val="3"/>
        </dgm:presLayoutVars>
      </dgm:prSet>
      <dgm:spPr/>
    </dgm:pt>
    <dgm:pt modelId="{55671091-D7A4-4158-8658-13E8FBE7E89A}" type="pres">
      <dgm:prSet presAssocID="{83599BF8-A3F8-467B-A54D-82BAE5891CA5}" presName="rootConnector" presStyleLbl="node2" presStyleIdx="5" presStyleCnt="7"/>
      <dgm:spPr/>
    </dgm:pt>
    <dgm:pt modelId="{C244CD36-9E83-4EE6-8F8F-9BD6E6676F4D}" type="pres">
      <dgm:prSet presAssocID="{83599BF8-A3F8-467B-A54D-82BAE5891CA5}" presName="hierChild4" presStyleCnt="0"/>
      <dgm:spPr/>
    </dgm:pt>
    <dgm:pt modelId="{AAB4453C-A3CB-4819-A80A-107F37BA9695}" type="pres">
      <dgm:prSet presAssocID="{83599BF8-A3F8-467B-A54D-82BAE5891CA5}" presName="hierChild5" presStyleCnt="0"/>
      <dgm:spPr/>
    </dgm:pt>
    <dgm:pt modelId="{7C606876-0147-465B-A454-E489E9B5F5EA}" type="pres">
      <dgm:prSet presAssocID="{675E1166-1724-4A93-80BF-C1E753071D2C}" presName="Name37" presStyleLbl="parChTrans1D2" presStyleIdx="6" presStyleCnt="8"/>
      <dgm:spPr/>
    </dgm:pt>
    <dgm:pt modelId="{029A04A4-4BCB-4536-AF5F-24292A7F56FA}" type="pres">
      <dgm:prSet presAssocID="{9FE56E49-BB60-4E8C-AACC-58A5EEFC8F94}" presName="hierRoot2" presStyleCnt="0">
        <dgm:presLayoutVars>
          <dgm:hierBranch val="init"/>
        </dgm:presLayoutVars>
      </dgm:prSet>
      <dgm:spPr/>
    </dgm:pt>
    <dgm:pt modelId="{1B0A1508-DF1F-45E6-92D7-F23A5F195704}" type="pres">
      <dgm:prSet presAssocID="{9FE56E49-BB60-4E8C-AACC-58A5EEFC8F94}" presName="rootComposite" presStyleCnt="0"/>
      <dgm:spPr/>
    </dgm:pt>
    <dgm:pt modelId="{9313F338-5F14-4E2C-B9E9-D33762DFD142}" type="pres">
      <dgm:prSet presAssocID="{9FE56E49-BB60-4E8C-AACC-58A5EEFC8F94}" presName="rootText" presStyleLbl="node2" presStyleIdx="6" presStyleCnt="7" custLinFactY="100000" custLinFactNeighborY="107305">
        <dgm:presLayoutVars>
          <dgm:chPref val="3"/>
        </dgm:presLayoutVars>
      </dgm:prSet>
      <dgm:spPr/>
    </dgm:pt>
    <dgm:pt modelId="{9098C2B0-F62A-4639-86B2-B6394FE48548}" type="pres">
      <dgm:prSet presAssocID="{9FE56E49-BB60-4E8C-AACC-58A5EEFC8F94}" presName="rootConnector" presStyleLbl="node2" presStyleIdx="6" presStyleCnt="7"/>
      <dgm:spPr/>
    </dgm:pt>
    <dgm:pt modelId="{3F948771-779D-42A6-B5D0-58C50E5D10B3}" type="pres">
      <dgm:prSet presAssocID="{9FE56E49-BB60-4E8C-AACC-58A5EEFC8F94}" presName="hierChild4" presStyleCnt="0"/>
      <dgm:spPr/>
    </dgm:pt>
    <dgm:pt modelId="{21E8876E-AAA9-4661-936A-F8EDCBA5FDB1}" type="pres">
      <dgm:prSet presAssocID="{9FE56E49-BB60-4E8C-AACC-58A5EEFC8F94}" presName="hierChild5" presStyleCnt="0"/>
      <dgm:spPr/>
    </dgm:pt>
    <dgm:pt modelId="{3621E8BB-6DE5-4C8B-868C-0F6DBF4360F2}" type="pres">
      <dgm:prSet presAssocID="{83F3EA7A-1045-45BE-898F-6BDD81E43002}" presName="hierChild3" presStyleCnt="0"/>
      <dgm:spPr/>
    </dgm:pt>
    <dgm:pt modelId="{8F54C990-B1E3-4F2C-904A-8A11A4BD8117}" type="pres">
      <dgm:prSet presAssocID="{ED9FF0F3-149B-45C0-AEF3-FF5240F24628}" presName="Name111" presStyleLbl="parChTrans1D2" presStyleIdx="7" presStyleCnt="8"/>
      <dgm:spPr/>
    </dgm:pt>
    <dgm:pt modelId="{37AA7974-EB78-4F6E-89DC-37133298DDDE}" type="pres">
      <dgm:prSet presAssocID="{B4BA6478-25ED-4A4A-840C-764DE35B2666}" presName="hierRoot3" presStyleCnt="0">
        <dgm:presLayoutVars>
          <dgm:hierBranch val="init"/>
        </dgm:presLayoutVars>
      </dgm:prSet>
      <dgm:spPr/>
    </dgm:pt>
    <dgm:pt modelId="{EABE897D-76EC-4635-8168-8283CCD9DEA7}" type="pres">
      <dgm:prSet presAssocID="{B4BA6478-25ED-4A4A-840C-764DE35B2666}" presName="rootComposite3" presStyleCnt="0"/>
      <dgm:spPr/>
    </dgm:pt>
    <dgm:pt modelId="{A15F7412-AB54-47CE-95DC-F1466E6435E8}" type="pres">
      <dgm:prSet presAssocID="{B4BA6478-25ED-4A4A-840C-764DE35B2666}" presName="rootText3" presStyleLbl="asst1" presStyleIdx="0" presStyleCnt="1" custScaleX="185377" custLinFactY="100000" custLinFactNeighborX="2270" custLinFactNeighborY="107305">
        <dgm:presLayoutVars>
          <dgm:chPref val="3"/>
        </dgm:presLayoutVars>
      </dgm:prSet>
      <dgm:spPr/>
    </dgm:pt>
    <dgm:pt modelId="{E232AAA0-235D-47FE-8188-6EC7116AAF52}" type="pres">
      <dgm:prSet presAssocID="{B4BA6478-25ED-4A4A-840C-764DE35B2666}" presName="rootConnector3" presStyleLbl="asst1" presStyleIdx="0" presStyleCnt="1"/>
      <dgm:spPr/>
    </dgm:pt>
    <dgm:pt modelId="{D8AD3058-62CB-4C3B-8F5E-817C2BA00668}" type="pres">
      <dgm:prSet presAssocID="{B4BA6478-25ED-4A4A-840C-764DE35B2666}" presName="hierChild6" presStyleCnt="0"/>
      <dgm:spPr/>
    </dgm:pt>
    <dgm:pt modelId="{AFE74BE7-DE2E-4ECE-B723-B4D73CF39CE7}" type="pres">
      <dgm:prSet presAssocID="{B4BA6478-25ED-4A4A-840C-764DE35B2666}" presName="hierChild7" presStyleCnt="0"/>
      <dgm:spPr/>
    </dgm:pt>
  </dgm:ptLst>
  <dgm:cxnLst>
    <dgm:cxn modelId="{D577F300-AC06-4927-98A6-B07C0D571972}" type="presOf" srcId="{83F3EA7A-1045-45BE-898F-6BDD81E43002}" destId="{B4B9A964-F476-442A-B0E0-746791D72CE9}" srcOrd="0" destOrd="0" presId="urn:microsoft.com/office/officeart/2005/8/layout/orgChart1"/>
    <dgm:cxn modelId="{883C1601-C9C7-4F13-A2C3-4ADD7CA84C4F}" type="presOf" srcId="{940D96E1-8CB9-40F5-A7A8-4D43214AE81C}" destId="{13C14BF8-37A7-448E-929D-B0403A03F635}" srcOrd="1" destOrd="0" presId="urn:microsoft.com/office/officeart/2005/8/layout/orgChart1"/>
    <dgm:cxn modelId="{79D7310D-040F-4BD1-B8CA-8A43BB47A4AA}" srcId="{C4C6EB3E-35C1-4679-A0A7-4A32B7879083}" destId="{83F3EA7A-1045-45BE-898F-6BDD81E43002}" srcOrd="1" destOrd="0" parTransId="{4DB019E5-06BF-4EA5-9232-F002942F36A2}" sibTransId="{11C0BEE6-0672-4889-B424-B3108FF10FEB}"/>
    <dgm:cxn modelId="{7F206216-6CDE-4136-BE6C-E132D27D0646}" srcId="{83F3EA7A-1045-45BE-898F-6BDD81E43002}" destId="{56179FCA-3C7D-41D6-8230-860B9C10C193}" srcOrd="3" destOrd="0" parTransId="{6ADB54B7-4862-4B4C-8695-09A32F66CC90}" sibTransId="{D21C9AC6-01CE-4268-8CBA-85957DA2CAFF}"/>
    <dgm:cxn modelId="{B4FA9918-B480-4259-8B59-AE64AD6D9F84}" type="presOf" srcId="{56179FCA-3C7D-41D6-8230-860B9C10C193}" destId="{4AB466B0-926B-483D-B506-9E245EC65F1A}" srcOrd="1" destOrd="0" presId="urn:microsoft.com/office/officeart/2005/8/layout/orgChart1"/>
    <dgm:cxn modelId="{CFD09825-39EF-4B91-8C64-D15B05D95BDC}" type="presOf" srcId="{C4C6EB3E-35C1-4679-A0A7-4A32B7879083}" destId="{0C1E76EF-C783-4B67-8803-799C8BB1F99F}" srcOrd="0" destOrd="0" presId="urn:microsoft.com/office/officeart/2005/8/layout/orgChart1"/>
    <dgm:cxn modelId="{07A65931-CA71-4334-B5D9-A2344FE27D9A}" type="presOf" srcId="{DD8BE059-186E-40C7-9FEB-F93485DFAC83}" destId="{F88BD93C-5A6C-4855-B5D9-B8ABDC54C19A}" srcOrd="1" destOrd="0" presId="urn:microsoft.com/office/officeart/2005/8/layout/orgChart1"/>
    <dgm:cxn modelId="{5EE49D32-C96A-487D-B6D8-31D8D7835FE7}" srcId="{83F3EA7A-1045-45BE-898F-6BDD81E43002}" destId="{940D96E1-8CB9-40F5-A7A8-4D43214AE81C}" srcOrd="2" destOrd="0" parTransId="{5A8335ED-8C6B-4E9C-A67B-DD1949DE4D80}" sibTransId="{9AD46FB2-669E-4E71-870B-8A12847273F2}"/>
    <dgm:cxn modelId="{5837D764-765C-4A07-8DC8-E79F1359FE7F}" type="presOf" srcId="{11D11076-DDAD-40DF-BB13-241ADEDA6C0B}" destId="{7A787BB8-BF43-4207-8D46-1EA66FD173A9}" srcOrd="0" destOrd="0" presId="urn:microsoft.com/office/officeart/2005/8/layout/orgChart1"/>
    <dgm:cxn modelId="{23BEA065-1075-4545-9BFC-D4E115026A79}" type="presOf" srcId="{8AD876BC-83D4-42F8-A3E0-1C91B90D3AD4}" destId="{078EFFA3-799F-480F-BA94-DF14DB8B2D42}" srcOrd="0" destOrd="0" presId="urn:microsoft.com/office/officeart/2005/8/layout/orgChart1"/>
    <dgm:cxn modelId="{82514F6A-C763-4F80-ABFA-EF4A220B770D}" type="presOf" srcId="{2D4ADCB2-5057-4F8F-9C86-EB7A687C5456}" destId="{AFCD2F6C-9C84-48F1-A0E9-304D11D9FFC9}" srcOrd="0" destOrd="0" presId="urn:microsoft.com/office/officeart/2005/8/layout/orgChart1"/>
    <dgm:cxn modelId="{B50F984C-340E-43A8-9615-5CC51B8460D4}" type="presOf" srcId="{83599BF8-A3F8-467B-A54D-82BAE5891CA5}" destId="{6A91529B-809E-4025-8516-0686C395A29F}" srcOrd="0" destOrd="0" presId="urn:microsoft.com/office/officeart/2005/8/layout/orgChart1"/>
    <dgm:cxn modelId="{CFADB14C-2790-45AD-996F-5EDB605A609C}" type="presOf" srcId="{9FE56E49-BB60-4E8C-AACC-58A5EEFC8F94}" destId="{9098C2B0-F62A-4639-86B2-B6394FE48548}" srcOrd="1" destOrd="0" presId="urn:microsoft.com/office/officeart/2005/8/layout/orgChart1"/>
    <dgm:cxn modelId="{2746926F-925B-4BDB-B606-E22D37F4B5FE}" type="presOf" srcId="{83F3EA7A-1045-45BE-898F-6BDD81E43002}" destId="{36B34210-1A59-4534-8EB1-0B61EF75B73C}" srcOrd="1" destOrd="0" presId="urn:microsoft.com/office/officeart/2005/8/layout/orgChart1"/>
    <dgm:cxn modelId="{AAF6B652-47B1-43CB-815B-8DB017F10993}" srcId="{83F3EA7A-1045-45BE-898F-6BDD81E43002}" destId="{96212713-11F4-4BE3-AE9D-BFE284393646}" srcOrd="4" destOrd="0" parTransId="{4BC5CF5D-3D0F-4C18-B715-70418B839915}" sibTransId="{92D1DB52-F7FF-4706-9C1B-A31B72927ADF}"/>
    <dgm:cxn modelId="{240BF356-A893-4CCC-B459-00492646A61C}" srcId="{83F3EA7A-1045-45BE-898F-6BDD81E43002}" destId="{72CE1108-9B8E-4166-AF7F-EB021BF96053}" srcOrd="1" destOrd="0" parTransId="{2D4ADCB2-5057-4F8F-9C86-EB7A687C5456}" sibTransId="{24CE03C0-559C-4A21-A1BD-793C4926EDBB}"/>
    <dgm:cxn modelId="{52902B57-E83C-4B87-BB5A-106766E51D4B}" srcId="{83F3EA7A-1045-45BE-898F-6BDD81E43002}" destId="{83599BF8-A3F8-467B-A54D-82BAE5891CA5}" srcOrd="5" destOrd="0" parTransId="{8AD876BC-83D4-42F8-A3E0-1C91B90D3AD4}" sibTransId="{D921DD88-206E-4DB8-AABB-471FFB2BC875}"/>
    <dgm:cxn modelId="{BDCB9059-4279-45FA-895D-19711E6E781D}" type="presOf" srcId="{5A8335ED-8C6B-4E9C-A67B-DD1949DE4D80}" destId="{E4514D65-E38D-4B60-A755-5FC0DE9F5F1D}" srcOrd="0" destOrd="0" presId="urn:microsoft.com/office/officeart/2005/8/layout/orgChart1"/>
    <dgm:cxn modelId="{75B28082-6C15-4057-90A4-651A967CA28C}" srcId="{83F3EA7A-1045-45BE-898F-6BDD81E43002}" destId="{9FE56E49-BB60-4E8C-AACC-58A5EEFC8F94}" srcOrd="6" destOrd="0" parTransId="{675E1166-1724-4A93-80BF-C1E753071D2C}" sibTransId="{6BD794DC-0486-47DB-8806-49A9FA1EC39B}"/>
    <dgm:cxn modelId="{AD04AA91-0E69-4688-94E0-FF4AD5BA97B6}" type="presOf" srcId="{96212713-11F4-4BE3-AE9D-BFE284393646}" destId="{D5165C62-CCEE-4D16-A0EA-B1E3AB86CE1C}" srcOrd="0" destOrd="0" presId="urn:microsoft.com/office/officeart/2005/8/layout/orgChart1"/>
    <dgm:cxn modelId="{43B9459C-2C85-4922-BD45-BC512918D391}" type="presOf" srcId="{675E1166-1724-4A93-80BF-C1E753071D2C}" destId="{7C606876-0147-465B-A454-E489E9B5F5EA}" srcOrd="0" destOrd="0" presId="urn:microsoft.com/office/officeart/2005/8/layout/orgChart1"/>
    <dgm:cxn modelId="{3F029A9E-6B94-4DEF-8BDF-B7BDFE20E0D9}" type="presOf" srcId="{B4BA6478-25ED-4A4A-840C-764DE35B2666}" destId="{A15F7412-AB54-47CE-95DC-F1466E6435E8}" srcOrd="0" destOrd="0" presId="urn:microsoft.com/office/officeart/2005/8/layout/orgChart1"/>
    <dgm:cxn modelId="{F07313A3-28B8-4118-98F0-809A9C4033D5}" type="presOf" srcId="{DD8BE059-186E-40C7-9FEB-F93485DFAC83}" destId="{A158054A-D436-4825-B7B6-3200B5CB0D7F}" srcOrd="0" destOrd="0" presId="urn:microsoft.com/office/officeart/2005/8/layout/orgChart1"/>
    <dgm:cxn modelId="{2079CFA9-7B15-4B38-A4EE-C93D8F7B5D1C}" srcId="{83F3EA7A-1045-45BE-898F-6BDD81E43002}" destId="{02D91D06-2DD2-4760-B1D6-0765BB370DDF}" srcOrd="0" destOrd="0" parTransId="{11D11076-DDAD-40DF-BB13-241ADEDA6C0B}" sibTransId="{B5786983-A226-4D53-B099-389EFB995AF0}"/>
    <dgm:cxn modelId="{705FC3AA-1E1F-4170-81FA-AC94D45315A9}" type="presOf" srcId="{56179FCA-3C7D-41D6-8230-860B9C10C193}" destId="{5602394D-0D04-44BA-938E-2E82C159A299}" srcOrd="0" destOrd="0" presId="urn:microsoft.com/office/officeart/2005/8/layout/orgChart1"/>
    <dgm:cxn modelId="{5A03CCAD-141C-4417-929E-BF8EB46FF9D6}" type="presOf" srcId="{ED9FF0F3-149B-45C0-AEF3-FF5240F24628}" destId="{8F54C990-B1E3-4F2C-904A-8A11A4BD8117}" srcOrd="0" destOrd="0" presId="urn:microsoft.com/office/officeart/2005/8/layout/orgChart1"/>
    <dgm:cxn modelId="{23CB1EB3-C5C7-4F78-864B-83DEBBF0EA73}" type="presOf" srcId="{6ADB54B7-4862-4B4C-8695-09A32F66CC90}" destId="{B7EF6C40-C657-40CB-ADFE-FA0A4E9235CF}" srcOrd="0" destOrd="0" presId="urn:microsoft.com/office/officeart/2005/8/layout/orgChart1"/>
    <dgm:cxn modelId="{FA5144B4-3D31-479E-B435-5F0190F36DA2}" type="presOf" srcId="{83599BF8-A3F8-467B-A54D-82BAE5891CA5}" destId="{55671091-D7A4-4158-8658-13E8FBE7E89A}" srcOrd="1" destOrd="0" presId="urn:microsoft.com/office/officeart/2005/8/layout/orgChart1"/>
    <dgm:cxn modelId="{12D7EDC1-D4D0-4ED9-8655-C76B4B27BA37}" srcId="{C4C6EB3E-35C1-4679-A0A7-4A32B7879083}" destId="{DD8BE059-186E-40C7-9FEB-F93485DFAC83}" srcOrd="0" destOrd="0" parTransId="{FB52084E-D46E-4234-BD50-7CB3409463F7}" sibTransId="{A71ECCE4-0809-48E8-8F8A-AB5F16253B24}"/>
    <dgm:cxn modelId="{FDE400C7-D239-44F4-8F96-33019EDE9D41}" type="presOf" srcId="{9FE56E49-BB60-4E8C-AACC-58A5EEFC8F94}" destId="{9313F338-5F14-4E2C-B9E9-D33762DFD142}" srcOrd="0" destOrd="0" presId="urn:microsoft.com/office/officeart/2005/8/layout/orgChart1"/>
    <dgm:cxn modelId="{D7FC91C7-DB1D-4433-9A4A-6DE7A9D8CBCF}" type="presOf" srcId="{940D96E1-8CB9-40F5-A7A8-4D43214AE81C}" destId="{D54A2B75-84BD-40EE-9EC9-22EB30EE244F}" srcOrd="0" destOrd="0" presId="urn:microsoft.com/office/officeart/2005/8/layout/orgChart1"/>
    <dgm:cxn modelId="{A79EE6CA-0024-4382-B9CC-5C66D1DF0174}" type="presOf" srcId="{72CE1108-9B8E-4166-AF7F-EB021BF96053}" destId="{6EBEF8A2-85B1-442A-887B-40CD75973E9A}" srcOrd="0" destOrd="0" presId="urn:microsoft.com/office/officeart/2005/8/layout/orgChart1"/>
    <dgm:cxn modelId="{956F0DCE-ED4E-46BD-85BE-DCE25DBD22E5}" type="presOf" srcId="{B4BA6478-25ED-4A4A-840C-764DE35B2666}" destId="{E232AAA0-235D-47FE-8188-6EC7116AAF52}" srcOrd="1" destOrd="0" presId="urn:microsoft.com/office/officeart/2005/8/layout/orgChart1"/>
    <dgm:cxn modelId="{BA532ED7-223E-4A8E-8DF8-512BA87286D0}" type="presOf" srcId="{72CE1108-9B8E-4166-AF7F-EB021BF96053}" destId="{79140910-9366-4B39-AFEA-7F8F3E97D6A4}" srcOrd="1" destOrd="0" presId="urn:microsoft.com/office/officeart/2005/8/layout/orgChart1"/>
    <dgm:cxn modelId="{93F6B3DA-CF41-44E4-8F84-DC83BB899771}" type="presOf" srcId="{02D91D06-2DD2-4760-B1D6-0765BB370DDF}" destId="{2A392B30-A9D9-4FE3-8FFB-7EF43BA2FAA0}" srcOrd="0" destOrd="0" presId="urn:microsoft.com/office/officeart/2005/8/layout/orgChart1"/>
    <dgm:cxn modelId="{6DC8CADC-41DD-4A41-A559-F53611EE9F10}" srcId="{83F3EA7A-1045-45BE-898F-6BDD81E43002}" destId="{B4BA6478-25ED-4A4A-840C-764DE35B2666}" srcOrd="7" destOrd="0" parTransId="{ED9FF0F3-149B-45C0-AEF3-FF5240F24628}" sibTransId="{A656CAB5-396D-41BC-8745-0E0987AFD6F7}"/>
    <dgm:cxn modelId="{0C6E96E1-305B-42EC-A58C-14F19CD4BFED}" type="presOf" srcId="{02D91D06-2DD2-4760-B1D6-0765BB370DDF}" destId="{23397894-B01E-47A1-8820-DC05AA76BD34}" srcOrd="1" destOrd="0" presId="urn:microsoft.com/office/officeart/2005/8/layout/orgChart1"/>
    <dgm:cxn modelId="{ECEBEFE1-3822-4EA6-AD4C-21D25875DEA4}" type="presOf" srcId="{96212713-11F4-4BE3-AE9D-BFE284393646}" destId="{AD123D39-8A6B-4E43-9496-0543395B323E}" srcOrd="1" destOrd="0" presId="urn:microsoft.com/office/officeart/2005/8/layout/orgChart1"/>
    <dgm:cxn modelId="{75A53BF4-7488-4887-A916-391EBF726E3D}" type="presOf" srcId="{4BC5CF5D-3D0F-4C18-B715-70418B839915}" destId="{37A8CBAB-1B3F-40F6-994C-108ED8CF68EE}" srcOrd="0" destOrd="0" presId="urn:microsoft.com/office/officeart/2005/8/layout/orgChart1"/>
    <dgm:cxn modelId="{1F36F773-DC83-46DD-9BDE-42E5C2C71640}" type="presParOf" srcId="{0C1E76EF-C783-4B67-8803-799C8BB1F99F}" destId="{0FB24216-0141-4358-B4D0-2177E27AE782}" srcOrd="0" destOrd="0" presId="urn:microsoft.com/office/officeart/2005/8/layout/orgChart1"/>
    <dgm:cxn modelId="{AAC6DCDA-8EBD-4077-AF94-C0F23BB126D4}" type="presParOf" srcId="{0FB24216-0141-4358-B4D0-2177E27AE782}" destId="{EDFB8DCB-DDD4-4CFC-976F-C2F90C95D280}" srcOrd="0" destOrd="0" presId="urn:microsoft.com/office/officeart/2005/8/layout/orgChart1"/>
    <dgm:cxn modelId="{D55E1980-8576-4F42-96AB-941CC4384C8C}" type="presParOf" srcId="{EDFB8DCB-DDD4-4CFC-976F-C2F90C95D280}" destId="{A158054A-D436-4825-B7B6-3200B5CB0D7F}" srcOrd="0" destOrd="0" presId="urn:microsoft.com/office/officeart/2005/8/layout/orgChart1"/>
    <dgm:cxn modelId="{2FA30BB6-411A-4AA2-8427-5BAFC3758487}" type="presParOf" srcId="{EDFB8DCB-DDD4-4CFC-976F-C2F90C95D280}" destId="{F88BD93C-5A6C-4855-B5D9-B8ABDC54C19A}" srcOrd="1" destOrd="0" presId="urn:microsoft.com/office/officeart/2005/8/layout/orgChart1"/>
    <dgm:cxn modelId="{0E083954-2B85-47F1-95B7-E91F0034B89F}" type="presParOf" srcId="{0FB24216-0141-4358-B4D0-2177E27AE782}" destId="{FD3DC797-6C09-490C-A650-8130AA5C301D}" srcOrd="1" destOrd="0" presId="urn:microsoft.com/office/officeart/2005/8/layout/orgChart1"/>
    <dgm:cxn modelId="{ECBA4F9D-5258-4FE2-96A2-EEDA44579FA3}" type="presParOf" srcId="{0FB24216-0141-4358-B4D0-2177E27AE782}" destId="{A1838927-7E8F-45DC-A964-F644B39FD4A2}" srcOrd="2" destOrd="0" presId="urn:microsoft.com/office/officeart/2005/8/layout/orgChart1"/>
    <dgm:cxn modelId="{CA7A3F9A-3227-4156-A2BA-B3BE4771F6A2}" type="presParOf" srcId="{0C1E76EF-C783-4B67-8803-799C8BB1F99F}" destId="{191A3152-72E3-47EE-AC56-2FFBED35CA4A}" srcOrd="1" destOrd="0" presId="urn:microsoft.com/office/officeart/2005/8/layout/orgChart1"/>
    <dgm:cxn modelId="{EEE4D597-A4F6-41C8-A62B-A2BEF71FB1F1}" type="presParOf" srcId="{191A3152-72E3-47EE-AC56-2FFBED35CA4A}" destId="{47A149C0-AF21-4EA1-BCD8-F078FBAEB906}" srcOrd="0" destOrd="0" presId="urn:microsoft.com/office/officeart/2005/8/layout/orgChart1"/>
    <dgm:cxn modelId="{40A3C216-FF10-4C2B-BBFF-2A82326FEC72}" type="presParOf" srcId="{47A149C0-AF21-4EA1-BCD8-F078FBAEB906}" destId="{B4B9A964-F476-442A-B0E0-746791D72CE9}" srcOrd="0" destOrd="0" presId="urn:microsoft.com/office/officeart/2005/8/layout/orgChart1"/>
    <dgm:cxn modelId="{108F4671-136A-4EFB-9383-E9D74EC7257E}" type="presParOf" srcId="{47A149C0-AF21-4EA1-BCD8-F078FBAEB906}" destId="{36B34210-1A59-4534-8EB1-0B61EF75B73C}" srcOrd="1" destOrd="0" presId="urn:microsoft.com/office/officeart/2005/8/layout/orgChart1"/>
    <dgm:cxn modelId="{26EF73C8-8923-4EC5-B55C-13020753C552}" type="presParOf" srcId="{191A3152-72E3-47EE-AC56-2FFBED35CA4A}" destId="{190A22DA-C8DC-48B6-A590-A216A224C3CB}" srcOrd="1" destOrd="0" presId="urn:microsoft.com/office/officeart/2005/8/layout/orgChart1"/>
    <dgm:cxn modelId="{A2529344-AA3E-4C75-9725-0409D1969261}" type="presParOf" srcId="{190A22DA-C8DC-48B6-A590-A216A224C3CB}" destId="{7A787BB8-BF43-4207-8D46-1EA66FD173A9}" srcOrd="0" destOrd="0" presId="urn:microsoft.com/office/officeart/2005/8/layout/orgChart1"/>
    <dgm:cxn modelId="{B50F00ED-037A-4BB2-8B6D-760087F05BE8}" type="presParOf" srcId="{190A22DA-C8DC-48B6-A590-A216A224C3CB}" destId="{B7FCE9A3-0165-4996-9177-68DCBAC6D1CC}" srcOrd="1" destOrd="0" presId="urn:microsoft.com/office/officeart/2005/8/layout/orgChart1"/>
    <dgm:cxn modelId="{820FA3C3-819B-4E98-AEAB-626F00CE0DA2}" type="presParOf" srcId="{B7FCE9A3-0165-4996-9177-68DCBAC6D1CC}" destId="{885F80A2-0159-40E6-BBF8-F96A78DEC11D}" srcOrd="0" destOrd="0" presId="urn:microsoft.com/office/officeart/2005/8/layout/orgChart1"/>
    <dgm:cxn modelId="{BD2DA2BF-4733-4FF0-8F37-63BDD7475E19}" type="presParOf" srcId="{885F80A2-0159-40E6-BBF8-F96A78DEC11D}" destId="{2A392B30-A9D9-4FE3-8FFB-7EF43BA2FAA0}" srcOrd="0" destOrd="0" presId="urn:microsoft.com/office/officeart/2005/8/layout/orgChart1"/>
    <dgm:cxn modelId="{BBB198DA-4740-4645-BA99-4AF9C65D67DC}" type="presParOf" srcId="{885F80A2-0159-40E6-BBF8-F96A78DEC11D}" destId="{23397894-B01E-47A1-8820-DC05AA76BD34}" srcOrd="1" destOrd="0" presId="urn:microsoft.com/office/officeart/2005/8/layout/orgChart1"/>
    <dgm:cxn modelId="{0C779A3D-4165-4502-8AB1-8A07F64CDFA8}" type="presParOf" srcId="{B7FCE9A3-0165-4996-9177-68DCBAC6D1CC}" destId="{A9F34C04-58EB-4DB8-BD21-F4A88840ECC6}" srcOrd="1" destOrd="0" presId="urn:microsoft.com/office/officeart/2005/8/layout/orgChart1"/>
    <dgm:cxn modelId="{63CA685B-36E3-4AF6-B571-052F7A503D67}" type="presParOf" srcId="{B7FCE9A3-0165-4996-9177-68DCBAC6D1CC}" destId="{D1B0B2FD-60E0-48FE-B179-8A8E3F24A5A6}" srcOrd="2" destOrd="0" presId="urn:microsoft.com/office/officeart/2005/8/layout/orgChart1"/>
    <dgm:cxn modelId="{0ACC5CE7-81A6-4CC8-B9A0-B036F6CF9EC8}" type="presParOf" srcId="{190A22DA-C8DC-48B6-A590-A216A224C3CB}" destId="{AFCD2F6C-9C84-48F1-A0E9-304D11D9FFC9}" srcOrd="2" destOrd="0" presId="urn:microsoft.com/office/officeart/2005/8/layout/orgChart1"/>
    <dgm:cxn modelId="{63FD2B3F-8BF3-44EC-BD32-DB164567AF4F}" type="presParOf" srcId="{190A22DA-C8DC-48B6-A590-A216A224C3CB}" destId="{A9D6B8EF-8DF7-4B26-B085-EA2485A053AB}" srcOrd="3" destOrd="0" presId="urn:microsoft.com/office/officeart/2005/8/layout/orgChart1"/>
    <dgm:cxn modelId="{AB529F29-F958-449A-97DA-33168FC7B578}" type="presParOf" srcId="{A9D6B8EF-8DF7-4B26-B085-EA2485A053AB}" destId="{E537018B-FEB4-428C-BB26-DD6984DA12CD}" srcOrd="0" destOrd="0" presId="urn:microsoft.com/office/officeart/2005/8/layout/orgChart1"/>
    <dgm:cxn modelId="{E81A39AD-D55A-443F-B472-45FCA46E04B5}" type="presParOf" srcId="{E537018B-FEB4-428C-BB26-DD6984DA12CD}" destId="{6EBEF8A2-85B1-442A-887B-40CD75973E9A}" srcOrd="0" destOrd="0" presId="urn:microsoft.com/office/officeart/2005/8/layout/orgChart1"/>
    <dgm:cxn modelId="{311DF329-7E7C-491F-8C38-D51D87EE68B1}" type="presParOf" srcId="{E537018B-FEB4-428C-BB26-DD6984DA12CD}" destId="{79140910-9366-4B39-AFEA-7F8F3E97D6A4}" srcOrd="1" destOrd="0" presId="urn:microsoft.com/office/officeart/2005/8/layout/orgChart1"/>
    <dgm:cxn modelId="{8D9C8EC8-B02F-4C35-ADC6-E8D7559D7320}" type="presParOf" srcId="{A9D6B8EF-8DF7-4B26-B085-EA2485A053AB}" destId="{1FE3A443-6E28-4635-B0C9-38672F2F225B}" srcOrd="1" destOrd="0" presId="urn:microsoft.com/office/officeart/2005/8/layout/orgChart1"/>
    <dgm:cxn modelId="{C082C8D2-DF55-4397-AD87-AF008F7A1D07}" type="presParOf" srcId="{A9D6B8EF-8DF7-4B26-B085-EA2485A053AB}" destId="{62AC15EF-1980-47F2-8FC0-99A6C2EF332D}" srcOrd="2" destOrd="0" presId="urn:microsoft.com/office/officeart/2005/8/layout/orgChart1"/>
    <dgm:cxn modelId="{3E926774-CA69-42D3-BE1F-C77742168130}" type="presParOf" srcId="{190A22DA-C8DC-48B6-A590-A216A224C3CB}" destId="{E4514D65-E38D-4B60-A755-5FC0DE9F5F1D}" srcOrd="4" destOrd="0" presId="urn:microsoft.com/office/officeart/2005/8/layout/orgChart1"/>
    <dgm:cxn modelId="{CE23BC1A-4571-40A4-9DF3-1293559057B7}" type="presParOf" srcId="{190A22DA-C8DC-48B6-A590-A216A224C3CB}" destId="{121C4341-905A-4198-A92F-FE431C17DBA6}" srcOrd="5" destOrd="0" presId="urn:microsoft.com/office/officeart/2005/8/layout/orgChart1"/>
    <dgm:cxn modelId="{CD73C6F5-5A90-41C4-B3B5-43A13F4204DD}" type="presParOf" srcId="{121C4341-905A-4198-A92F-FE431C17DBA6}" destId="{2E484E21-A4E4-4958-9D6C-2842D2EA58E6}" srcOrd="0" destOrd="0" presId="urn:microsoft.com/office/officeart/2005/8/layout/orgChart1"/>
    <dgm:cxn modelId="{7059835F-0953-44B8-92E3-DAB60AED2C3E}" type="presParOf" srcId="{2E484E21-A4E4-4958-9D6C-2842D2EA58E6}" destId="{D54A2B75-84BD-40EE-9EC9-22EB30EE244F}" srcOrd="0" destOrd="0" presId="urn:microsoft.com/office/officeart/2005/8/layout/orgChart1"/>
    <dgm:cxn modelId="{6AF7E60A-2D65-4B66-A47B-F7EE42B62155}" type="presParOf" srcId="{2E484E21-A4E4-4958-9D6C-2842D2EA58E6}" destId="{13C14BF8-37A7-448E-929D-B0403A03F635}" srcOrd="1" destOrd="0" presId="urn:microsoft.com/office/officeart/2005/8/layout/orgChart1"/>
    <dgm:cxn modelId="{B177787D-25CC-4C48-979E-491BF1EE95DF}" type="presParOf" srcId="{121C4341-905A-4198-A92F-FE431C17DBA6}" destId="{2E6E7EC3-7C67-413C-B27D-C668AA9AD89A}" srcOrd="1" destOrd="0" presId="urn:microsoft.com/office/officeart/2005/8/layout/orgChart1"/>
    <dgm:cxn modelId="{6FBB6204-2FC6-4907-9725-9AFD3BE1CCB7}" type="presParOf" srcId="{121C4341-905A-4198-A92F-FE431C17DBA6}" destId="{6E163FDB-6F1F-4698-BF9B-DD4560B8F5AE}" srcOrd="2" destOrd="0" presId="urn:microsoft.com/office/officeart/2005/8/layout/orgChart1"/>
    <dgm:cxn modelId="{B82B03AA-70F7-4028-8312-ACDAAD91586F}" type="presParOf" srcId="{190A22DA-C8DC-48B6-A590-A216A224C3CB}" destId="{B7EF6C40-C657-40CB-ADFE-FA0A4E9235CF}" srcOrd="6" destOrd="0" presId="urn:microsoft.com/office/officeart/2005/8/layout/orgChart1"/>
    <dgm:cxn modelId="{6A0CDCB7-3BF4-472A-AE7F-7F90052DA987}" type="presParOf" srcId="{190A22DA-C8DC-48B6-A590-A216A224C3CB}" destId="{486B9CDB-7CC2-4AEA-8C4A-7E431BB30B0B}" srcOrd="7" destOrd="0" presId="urn:microsoft.com/office/officeart/2005/8/layout/orgChart1"/>
    <dgm:cxn modelId="{8F22456C-21CD-4FE7-BD23-A5A5A4F05B90}" type="presParOf" srcId="{486B9CDB-7CC2-4AEA-8C4A-7E431BB30B0B}" destId="{B0B6427B-F70C-49F8-B872-66D0B055A674}" srcOrd="0" destOrd="0" presId="urn:microsoft.com/office/officeart/2005/8/layout/orgChart1"/>
    <dgm:cxn modelId="{C0515B29-1FC4-438C-95C8-B26F671CF04E}" type="presParOf" srcId="{B0B6427B-F70C-49F8-B872-66D0B055A674}" destId="{5602394D-0D04-44BA-938E-2E82C159A299}" srcOrd="0" destOrd="0" presId="urn:microsoft.com/office/officeart/2005/8/layout/orgChart1"/>
    <dgm:cxn modelId="{5EC70259-E1CD-4593-B07D-3B6D9D6FF8FE}" type="presParOf" srcId="{B0B6427B-F70C-49F8-B872-66D0B055A674}" destId="{4AB466B0-926B-483D-B506-9E245EC65F1A}" srcOrd="1" destOrd="0" presId="urn:microsoft.com/office/officeart/2005/8/layout/orgChart1"/>
    <dgm:cxn modelId="{F0940394-AD85-4F42-8FA8-C4E8EE0FEF67}" type="presParOf" srcId="{486B9CDB-7CC2-4AEA-8C4A-7E431BB30B0B}" destId="{27580AAE-34F0-49CD-8E71-5E83E8D0419E}" srcOrd="1" destOrd="0" presId="urn:microsoft.com/office/officeart/2005/8/layout/orgChart1"/>
    <dgm:cxn modelId="{606B8945-9785-4910-ACAB-C2619F043E7C}" type="presParOf" srcId="{486B9CDB-7CC2-4AEA-8C4A-7E431BB30B0B}" destId="{92FF4DFB-6D53-4D54-8AB0-E725EEFCD93D}" srcOrd="2" destOrd="0" presId="urn:microsoft.com/office/officeart/2005/8/layout/orgChart1"/>
    <dgm:cxn modelId="{19ACEAD2-BE07-4222-BE4D-8841987A7754}" type="presParOf" srcId="{190A22DA-C8DC-48B6-A590-A216A224C3CB}" destId="{37A8CBAB-1B3F-40F6-994C-108ED8CF68EE}" srcOrd="8" destOrd="0" presId="urn:microsoft.com/office/officeart/2005/8/layout/orgChart1"/>
    <dgm:cxn modelId="{E29313F1-B862-4FE0-A564-51AAF1A06040}" type="presParOf" srcId="{190A22DA-C8DC-48B6-A590-A216A224C3CB}" destId="{EB22B75E-971D-4D3B-86BA-FDCFDFD027CC}" srcOrd="9" destOrd="0" presId="urn:microsoft.com/office/officeart/2005/8/layout/orgChart1"/>
    <dgm:cxn modelId="{41C1497F-ECE7-44C7-8B77-F7490299BD9B}" type="presParOf" srcId="{EB22B75E-971D-4D3B-86BA-FDCFDFD027CC}" destId="{C4F15C97-CC36-4763-8FC0-FA0CE2181881}" srcOrd="0" destOrd="0" presId="urn:microsoft.com/office/officeart/2005/8/layout/orgChart1"/>
    <dgm:cxn modelId="{3E7D3176-D7ED-4B3F-8C21-BBF0061473D2}" type="presParOf" srcId="{C4F15C97-CC36-4763-8FC0-FA0CE2181881}" destId="{D5165C62-CCEE-4D16-A0EA-B1E3AB86CE1C}" srcOrd="0" destOrd="0" presId="urn:microsoft.com/office/officeart/2005/8/layout/orgChart1"/>
    <dgm:cxn modelId="{9C3EC964-E054-46C7-B943-86A84A597107}" type="presParOf" srcId="{C4F15C97-CC36-4763-8FC0-FA0CE2181881}" destId="{AD123D39-8A6B-4E43-9496-0543395B323E}" srcOrd="1" destOrd="0" presId="urn:microsoft.com/office/officeart/2005/8/layout/orgChart1"/>
    <dgm:cxn modelId="{9C87825B-09D8-45AB-A9DC-987876E51303}" type="presParOf" srcId="{EB22B75E-971D-4D3B-86BA-FDCFDFD027CC}" destId="{8EAF8858-AE5D-4495-9FDA-B872942F52EA}" srcOrd="1" destOrd="0" presId="urn:microsoft.com/office/officeart/2005/8/layout/orgChart1"/>
    <dgm:cxn modelId="{5163A335-2EA7-403A-82BC-035137959095}" type="presParOf" srcId="{EB22B75E-971D-4D3B-86BA-FDCFDFD027CC}" destId="{0C4E5480-501A-421A-A88D-274CB587FAAD}" srcOrd="2" destOrd="0" presId="urn:microsoft.com/office/officeart/2005/8/layout/orgChart1"/>
    <dgm:cxn modelId="{BACD1D8E-91C1-4071-BBF5-CDC3CFB17FC8}" type="presParOf" srcId="{190A22DA-C8DC-48B6-A590-A216A224C3CB}" destId="{078EFFA3-799F-480F-BA94-DF14DB8B2D42}" srcOrd="10" destOrd="0" presId="urn:microsoft.com/office/officeart/2005/8/layout/orgChart1"/>
    <dgm:cxn modelId="{C3B48C7C-8152-4E78-83CA-AAA02FDB8650}" type="presParOf" srcId="{190A22DA-C8DC-48B6-A590-A216A224C3CB}" destId="{904021F8-0452-4155-9D03-6744A035AA1E}" srcOrd="11" destOrd="0" presId="urn:microsoft.com/office/officeart/2005/8/layout/orgChart1"/>
    <dgm:cxn modelId="{E75098A0-E5B5-4CF5-9100-F62245D404E9}" type="presParOf" srcId="{904021F8-0452-4155-9D03-6744A035AA1E}" destId="{03AD5A4F-4DD3-4BDF-A3E2-15B8F031FCFE}" srcOrd="0" destOrd="0" presId="urn:microsoft.com/office/officeart/2005/8/layout/orgChart1"/>
    <dgm:cxn modelId="{DF0DCB37-E482-4DAE-98B5-C9F0CDDA822D}" type="presParOf" srcId="{03AD5A4F-4DD3-4BDF-A3E2-15B8F031FCFE}" destId="{6A91529B-809E-4025-8516-0686C395A29F}" srcOrd="0" destOrd="0" presId="urn:microsoft.com/office/officeart/2005/8/layout/orgChart1"/>
    <dgm:cxn modelId="{C6ED5D5B-3CFC-4C12-A67C-2D16F1E03CDC}" type="presParOf" srcId="{03AD5A4F-4DD3-4BDF-A3E2-15B8F031FCFE}" destId="{55671091-D7A4-4158-8658-13E8FBE7E89A}" srcOrd="1" destOrd="0" presId="urn:microsoft.com/office/officeart/2005/8/layout/orgChart1"/>
    <dgm:cxn modelId="{93D24605-01BA-45AA-B615-9EFAFBCE139F}" type="presParOf" srcId="{904021F8-0452-4155-9D03-6744A035AA1E}" destId="{C244CD36-9E83-4EE6-8F8F-9BD6E6676F4D}" srcOrd="1" destOrd="0" presId="urn:microsoft.com/office/officeart/2005/8/layout/orgChart1"/>
    <dgm:cxn modelId="{AC4F806C-2BA3-4BE0-8FE1-226B51CF55A3}" type="presParOf" srcId="{904021F8-0452-4155-9D03-6744A035AA1E}" destId="{AAB4453C-A3CB-4819-A80A-107F37BA9695}" srcOrd="2" destOrd="0" presId="urn:microsoft.com/office/officeart/2005/8/layout/orgChart1"/>
    <dgm:cxn modelId="{2D0C4341-7C92-4C35-A89D-49148BB3AEB5}" type="presParOf" srcId="{190A22DA-C8DC-48B6-A590-A216A224C3CB}" destId="{7C606876-0147-465B-A454-E489E9B5F5EA}" srcOrd="12" destOrd="0" presId="urn:microsoft.com/office/officeart/2005/8/layout/orgChart1"/>
    <dgm:cxn modelId="{93CA89C7-0067-43C1-99D0-250F5C693A66}" type="presParOf" srcId="{190A22DA-C8DC-48B6-A590-A216A224C3CB}" destId="{029A04A4-4BCB-4536-AF5F-24292A7F56FA}" srcOrd="13" destOrd="0" presId="urn:microsoft.com/office/officeart/2005/8/layout/orgChart1"/>
    <dgm:cxn modelId="{E34B52B3-F4CF-44E4-8432-68EFDC33CEC6}" type="presParOf" srcId="{029A04A4-4BCB-4536-AF5F-24292A7F56FA}" destId="{1B0A1508-DF1F-45E6-92D7-F23A5F195704}" srcOrd="0" destOrd="0" presId="urn:microsoft.com/office/officeart/2005/8/layout/orgChart1"/>
    <dgm:cxn modelId="{2162C976-1A55-4C49-A05F-E66FD753A1C6}" type="presParOf" srcId="{1B0A1508-DF1F-45E6-92D7-F23A5F195704}" destId="{9313F338-5F14-4E2C-B9E9-D33762DFD142}" srcOrd="0" destOrd="0" presId="urn:microsoft.com/office/officeart/2005/8/layout/orgChart1"/>
    <dgm:cxn modelId="{23C93DB6-5721-4CE7-AB3F-92E672ACB5B5}" type="presParOf" srcId="{1B0A1508-DF1F-45E6-92D7-F23A5F195704}" destId="{9098C2B0-F62A-4639-86B2-B6394FE48548}" srcOrd="1" destOrd="0" presId="urn:microsoft.com/office/officeart/2005/8/layout/orgChart1"/>
    <dgm:cxn modelId="{26869FEB-1DEB-4160-B155-5BACDBA9903C}" type="presParOf" srcId="{029A04A4-4BCB-4536-AF5F-24292A7F56FA}" destId="{3F948771-779D-42A6-B5D0-58C50E5D10B3}" srcOrd="1" destOrd="0" presId="urn:microsoft.com/office/officeart/2005/8/layout/orgChart1"/>
    <dgm:cxn modelId="{8600A58F-5732-4F2A-930F-EE4322D08E76}" type="presParOf" srcId="{029A04A4-4BCB-4536-AF5F-24292A7F56FA}" destId="{21E8876E-AAA9-4661-936A-F8EDCBA5FDB1}" srcOrd="2" destOrd="0" presId="urn:microsoft.com/office/officeart/2005/8/layout/orgChart1"/>
    <dgm:cxn modelId="{968C16AD-0888-4FA6-AED5-FCC396337FF7}" type="presParOf" srcId="{191A3152-72E3-47EE-AC56-2FFBED35CA4A}" destId="{3621E8BB-6DE5-4C8B-868C-0F6DBF4360F2}" srcOrd="2" destOrd="0" presId="urn:microsoft.com/office/officeart/2005/8/layout/orgChart1"/>
    <dgm:cxn modelId="{A8A7B09C-A472-428D-B277-1EE60DD52E6F}" type="presParOf" srcId="{3621E8BB-6DE5-4C8B-868C-0F6DBF4360F2}" destId="{8F54C990-B1E3-4F2C-904A-8A11A4BD8117}" srcOrd="0" destOrd="0" presId="urn:microsoft.com/office/officeart/2005/8/layout/orgChart1"/>
    <dgm:cxn modelId="{F34A74A0-72C8-4D0E-AF4B-E1EA0254AD49}" type="presParOf" srcId="{3621E8BB-6DE5-4C8B-868C-0F6DBF4360F2}" destId="{37AA7974-EB78-4F6E-89DC-37133298DDDE}" srcOrd="1" destOrd="0" presId="urn:microsoft.com/office/officeart/2005/8/layout/orgChart1"/>
    <dgm:cxn modelId="{D2819D1E-3A94-4A7D-86AB-E851AF59227A}" type="presParOf" srcId="{37AA7974-EB78-4F6E-89DC-37133298DDDE}" destId="{EABE897D-76EC-4635-8168-8283CCD9DEA7}" srcOrd="0" destOrd="0" presId="urn:microsoft.com/office/officeart/2005/8/layout/orgChart1"/>
    <dgm:cxn modelId="{1FB96244-7918-4D14-8EA4-21A8FF6BA7DF}" type="presParOf" srcId="{EABE897D-76EC-4635-8168-8283CCD9DEA7}" destId="{A15F7412-AB54-47CE-95DC-F1466E6435E8}" srcOrd="0" destOrd="0" presId="urn:microsoft.com/office/officeart/2005/8/layout/orgChart1"/>
    <dgm:cxn modelId="{EF702A6E-3502-4388-B07E-1721AE8ACC71}" type="presParOf" srcId="{EABE897D-76EC-4635-8168-8283CCD9DEA7}" destId="{E232AAA0-235D-47FE-8188-6EC7116AAF52}" srcOrd="1" destOrd="0" presId="urn:microsoft.com/office/officeart/2005/8/layout/orgChart1"/>
    <dgm:cxn modelId="{81B296DD-CD4F-4DD2-831B-98F7351B6FF7}" type="presParOf" srcId="{37AA7974-EB78-4F6E-89DC-37133298DDDE}" destId="{D8AD3058-62CB-4C3B-8F5E-817C2BA00668}" srcOrd="1" destOrd="0" presId="urn:microsoft.com/office/officeart/2005/8/layout/orgChart1"/>
    <dgm:cxn modelId="{3589FF1F-A288-42DF-81DC-BDE0C9271B1D}" type="presParOf" srcId="{37AA7974-EB78-4F6E-89DC-37133298DDDE}" destId="{AFE74BE7-DE2E-4ECE-B723-B4D73CF39CE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3716E8-C9C6-4C9A-B33B-0671F8C058C7}">
      <dsp:nvSpPr>
        <dsp:cNvPr id="0" name=""/>
        <dsp:cNvSpPr/>
      </dsp:nvSpPr>
      <dsp:spPr>
        <a:xfrm>
          <a:off x="4614693" y="1378986"/>
          <a:ext cx="112497" cy="344992"/>
        </a:xfrm>
        <a:custGeom>
          <a:avLst/>
          <a:gdLst/>
          <a:ahLst/>
          <a:cxnLst/>
          <a:rect l="0" t="0" r="0" b="0"/>
          <a:pathLst>
            <a:path>
              <a:moveTo>
                <a:pt x="0" y="0"/>
              </a:moveTo>
              <a:lnTo>
                <a:pt x="0" y="344992"/>
              </a:lnTo>
              <a:lnTo>
                <a:pt x="112497" y="344992"/>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088A73A-22DC-4E69-A8F9-72BA615ACAB5}">
      <dsp:nvSpPr>
        <dsp:cNvPr id="0" name=""/>
        <dsp:cNvSpPr/>
      </dsp:nvSpPr>
      <dsp:spPr>
        <a:xfrm>
          <a:off x="2645988" y="740728"/>
          <a:ext cx="2268697" cy="263266"/>
        </a:xfrm>
        <a:custGeom>
          <a:avLst/>
          <a:gdLst/>
          <a:ahLst/>
          <a:cxnLst/>
          <a:rect l="0" t="0" r="0" b="0"/>
          <a:pathLst>
            <a:path>
              <a:moveTo>
                <a:pt x="0" y="0"/>
              </a:moveTo>
              <a:lnTo>
                <a:pt x="0" y="184518"/>
              </a:lnTo>
              <a:lnTo>
                <a:pt x="2268697" y="184518"/>
              </a:lnTo>
              <a:lnTo>
                <a:pt x="2268697" y="26326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5E130F4-5272-4B19-8EE0-664E2799EB77}">
      <dsp:nvSpPr>
        <dsp:cNvPr id="0" name=""/>
        <dsp:cNvSpPr/>
      </dsp:nvSpPr>
      <dsp:spPr>
        <a:xfrm>
          <a:off x="3695243" y="1378986"/>
          <a:ext cx="91440" cy="344992"/>
        </a:xfrm>
        <a:custGeom>
          <a:avLst/>
          <a:gdLst/>
          <a:ahLst/>
          <a:cxnLst/>
          <a:rect l="0" t="0" r="0" b="0"/>
          <a:pathLst>
            <a:path>
              <a:moveTo>
                <a:pt x="45720" y="0"/>
              </a:moveTo>
              <a:lnTo>
                <a:pt x="45720" y="344992"/>
              </a:lnTo>
              <a:lnTo>
                <a:pt x="124468" y="344992"/>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190B020D-46B8-4205-B319-76C331B28161}">
      <dsp:nvSpPr>
        <dsp:cNvPr id="0" name=""/>
        <dsp:cNvSpPr/>
      </dsp:nvSpPr>
      <dsp:spPr>
        <a:xfrm>
          <a:off x="3616495" y="1378986"/>
          <a:ext cx="91440" cy="344992"/>
        </a:xfrm>
        <a:custGeom>
          <a:avLst/>
          <a:gdLst/>
          <a:ahLst/>
          <a:cxnLst/>
          <a:rect l="0" t="0" r="0" b="0"/>
          <a:pathLst>
            <a:path>
              <a:moveTo>
                <a:pt x="124468" y="0"/>
              </a:moveTo>
              <a:lnTo>
                <a:pt x="124468" y="344992"/>
              </a:lnTo>
              <a:lnTo>
                <a:pt x="45720" y="344992"/>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74A0736-B683-4C80-9A68-19D416FA6189}">
      <dsp:nvSpPr>
        <dsp:cNvPr id="0" name=""/>
        <dsp:cNvSpPr/>
      </dsp:nvSpPr>
      <dsp:spPr>
        <a:xfrm>
          <a:off x="2645988" y="740728"/>
          <a:ext cx="1094974" cy="263266"/>
        </a:xfrm>
        <a:custGeom>
          <a:avLst/>
          <a:gdLst/>
          <a:ahLst/>
          <a:cxnLst/>
          <a:rect l="0" t="0" r="0" b="0"/>
          <a:pathLst>
            <a:path>
              <a:moveTo>
                <a:pt x="0" y="0"/>
              </a:moveTo>
              <a:lnTo>
                <a:pt x="0" y="184518"/>
              </a:lnTo>
              <a:lnTo>
                <a:pt x="1094974" y="184518"/>
              </a:lnTo>
              <a:lnTo>
                <a:pt x="1094974" y="26326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ACC06C1-3CCE-4215-A4C6-ED3AE0E34BDF}">
      <dsp:nvSpPr>
        <dsp:cNvPr id="0" name=""/>
        <dsp:cNvSpPr/>
      </dsp:nvSpPr>
      <dsp:spPr>
        <a:xfrm>
          <a:off x="1892255" y="1378986"/>
          <a:ext cx="112497" cy="344992"/>
        </a:xfrm>
        <a:custGeom>
          <a:avLst/>
          <a:gdLst/>
          <a:ahLst/>
          <a:cxnLst/>
          <a:rect l="0" t="0" r="0" b="0"/>
          <a:pathLst>
            <a:path>
              <a:moveTo>
                <a:pt x="0" y="0"/>
              </a:moveTo>
              <a:lnTo>
                <a:pt x="0" y="344992"/>
              </a:lnTo>
              <a:lnTo>
                <a:pt x="112497" y="344992"/>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14955D29-AA86-4246-816B-F0A93B891689}">
      <dsp:nvSpPr>
        <dsp:cNvPr id="0" name=""/>
        <dsp:cNvSpPr/>
      </dsp:nvSpPr>
      <dsp:spPr>
        <a:xfrm>
          <a:off x="2192249" y="740728"/>
          <a:ext cx="453739" cy="263266"/>
        </a:xfrm>
        <a:custGeom>
          <a:avLst/>
          <a:gdLst/>
          <a:ahLst/>
          <a:cxnLst/>
          <a:rect l="0" t="0" r="0" b="0"/>
          <a:pathLst>
            <a:path>
              <a:moveTo>
                <a:pt x="453739" y="0"/>
              </a:moveTo>
              <a:lnTo>
                <a:pt x="453739" y="184518"/>
              </a:lnTo>
              <a:lnTo>
                <a:pt x="0" y="184518"/>
              </a:lnTo>
              <a:lnTo>
                <a:pt x="0" y="26326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72A8D2B-7AE4-47F2-9740-6E5A15EB8AED}">
      <dsp:nvSpPr>
        <dsp:cNvPr id="0" name=""/>
        <dsp:cNvSpPr/>
      </dsp:nvSpPr>
      <dsp:spPr>
        <a:xfrm>
          <a:off x="984776" y="1378986"/>
          <a:ext cx="112497" cy="344992"/>
        </a:xfrm>
        <a:custGeom>
          <a:avLst/>
          <a:gdLst/>
          <a:ahLst/>
          <a:cxnLst/>
          <a:rect l="0" t="0" r="0" b="0"/>
          <a:pathLst>
            <a:path>
              <a:moveTo>
                <a:pt x="0" y="0"/>
              </a:moveTo>
              <a:lnTo>
                <a:pt x="0" y="344992"/>
              </a:lnTo>
              <a:lnTo>
                <a:pt x="112497" y="344992"/>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87CF3A5-89DE-4A61-BC72-7AC43CF70E90}">
      <dsp:nvSpPr>
        <dsp:cNvPr id="0" name=""/>
        <dsp:cNvSpPr/>
      </dsp:nvSpPr>
      <dsp:spPr>
        <a:xfrm>
          <a:off x="1284769" y="740728"/>
          <a:ext cx="1361218" cy="263266"/>
        </a:xfrm>
        <a:custGeom>
          <a:avLst/>
          <a:gdLst/>
          <a:ahLst/>
          <a:cxnLst/>
          <a:rect l="0" t="0" r="0" b="0"/>
          <a:pathLst>
            <a:path>
              <a:moveTo>
                <a:pt x="1361218" y="0"/>
              </a:moveTo>
              <a:lnTo>
                <a:pt x="1361218" y="184518"/>
              </a:lnTo>
              <a:lnTo>
                <a:pt x="0" y="184518"/>
              </a:lnTo>
              <a:lnTo>
                <a:pt x="0" y="26326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3D2738D-9B77-4020-8A29-028D7E4E2DE0}">
      <dsp:nvSpPr>
        <dsp:cNvPr id="0" name=""/>
        <dsp:cNvSpPr/>
      </dsp:nvSpPr>
      <dsp:spPr>
        <a:xfrm>
          <a:off x="77297" y="1378986"/>
          <a:ext cx="112497" cy="344992"/>
        </a:xfrm>
        <a:custGeom>
          <a:avLst/>
          <a:gdLst/>
          <a:ahLst/>
          <a:cxnLst/>
          <a:rect l="0" t="0" r="0" b="0"/>
          <a:pathLst>
            <a:path>
              <a:moveTo>
                <a:pt x="0" y="0"/>
              </a:moveTo>
              <a:lnTo>
                <a:pt x="0" y="344992"/>
              </a:lnTo>
              <a:lnTo>
                <a:pt x="112497" y="344992"/>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CF4FB0A-B8EC-46DC-8CFA-D59ED6196BAC}">
      <dsp:nvSpPr>
        <dsp:cNvPr id="0" name=""/>
        <dsp:cNvSpPr/>
      </dsp:nvSpPr>
      <dsp:spPr>
        <a:xfrm>
          <a:off x="377290" y="740728"/>
          <a:ext cx="2268697" cy="263266"/>
        </a:xfrm>
        <a:custGeom>
          <a:avLst/>
          <a:gdLst/>
          <a:ahLst/>
          <a:cxnLst/>
          <a:rect l="0" t="0" r="0" b="0"/>
          <a:pathLst>
            <a:path>
              <a:moveTo>
                <a:pt x="2268697" y="0"/>
              </a:moveTo>
              <a:lnTo>
                <a:pt x="2268697" y="184518"/>
              </a:lnTo>
              <a:lnTo>
                <a:pt x="0" y="184518"/>
              </a:lnTo>
              <a:lnTo>
                <a:pt x="0" y="26326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2F0B889-F474-412F-8E57-6B99BBEAC715}">
      <dsp:nvSpPr>
        <dsp:cNvPr id="0" name=""/>
        <dsp:cNvSpPr/>
      </dsp:nvSpPr>
      <dsp:spPr>
        <a:xfrm>
          <a:off x="2270997" y="365737"/>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President</a:t>
          </a:r>
        </a:p>
      </dsp:txBody>
      <dsp:txXfrm>
        <a:off x="2270997" y="365737"/>
        <a:ext cx="749982" cy="374991"/>
      </dsp:txXfrm>
    </dsp:sp>
    <dsp:sp modelId="{4EB39D57-6CD7-484F-8720-474239D43C31}">
      <dsp:nvSpPr>
        <dsp:cNvPr id="0" name=""/>
        <dsp:cNvSpPr/>
      </dsp:nvSpPr>
      <dsp:spPr>
        <a:xfrm>
          <a:off x="2299" y="1003995"/>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VP Research</a:t>
          </a:r>
        </a:p>
      </dsp:txBody>
      <dsp:txXfrm>
        <a:off x="2299" y="1003995"/>
        <a:ext cx="749982" cy="374991"/>
      </dsp:txXfrm>
    </dsp:sp>
    <dsp:sp modelId="{AF5B242F-A6D5-4D1A-8395-07BB49F35FBF}">
      <dsp:nvSpPr>
        <dsp:cNvPr id="0" name=""/>
        <dsp:cNvSpPr/>
      </dsp:nvSpPr>
      <dsp:spPr>
        <a:xfrm>
          <a:off x="189794" y="1536483"/>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AVPs</a:t>
          </a:r>
        </a:p>
      </dsp:txBody>
      <dsp:txXfrm>
        <a:off x="189794" y="1536483"/>
        <a:ext cx="749982" cy="374991"/>
      </dsp:txXfrm>
    </dsp:sp>
    <dsp:sp modelId="{DBD951D2-2640-4046-B636-0F42ADA9ED25}">
      <dsp:nvSpPr>
        <dsp:cNvPr id="0" name=""/>
        <dsp:cNvSpPr/>
      </dsp:nvSpPr>
      <dsp:spPr>
        <a:xfrm>
          <a:off x="909778" y="1003995"/>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VP University Relations</a:t>
          </a:r>
        </a:p>
      </dsp:txBody>
      <dsp:txXfrm>
        <a:off x="909778" y="1003995"/>
        <a:ext cx="749982" cy="374991"/>
      </dsp:txXfrm>
    </dsp:sp>
    <dsp:sp modelId="{4D9D5D87-1B59-43D0-B37A-AFC42D597331}">
      <dsp:nvSpPr>
        <dsp:cNvPr id="0" name=""/>
        <dsp:cNvSpPr/>
      </dsp:nvSpPr>
      <dsp:spPr>
        <a:xfrm>
          <a:off x="1097274" y="1536483"/>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AVPs</a:t>
          </a:r>
        </a:p>
      </dsp:txBody>
      <dsp:txXfrm>
        <a:off x="1097274" y="1536483"/>
        <a:ext cx="749982" cy="374991"/>
      </dsp:txXfrm>
    </dsp:sp>
    <dsp:sp modelId="{BCE9D4A0-C05D-43E5-ABEB-9218891EE816}">
      <dsp:nvSpPr>
        <dsp:cNvPr id="0" name=""/>
        <dsp:cNvSpPr/>
      </dsp:nvSpPr>
      <dsp:spPr>
        <a:xfrm>
          <a:off x="1817257" y="1003995"/>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VP Development</a:t>
          </a:r>
        </a:p>
      </dsp:txBody>
      <dsp:txXfrm>
        <a:off x="1817257" y="1003995"/>
        <a:ext cx="749982" cy="374991"/>
      </dsp:txXfrm>
    </dsp:sp>
    <dsp:sp modelId="{60B61409-36AD-4FB7-BEB5-3AC6AA78B254}">
      <dsp:nvSpPr>
        <dsp:cNvPr id="0" name=""/>
        <dsp:cNvSpPr/>
      </dsp:nvSpPr>
      <dsp:spPr>
        <a:xfrm>
          <a:off x="2004753" y="1536483"/>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AVPs</a:t>
          </a:r>
        </a:p>
      </dsp:txBody>
      <dsp:txXfrm>
        <a:off x="2004753" y="1536483"/>
        <a:ext cx="749982" cy="374991"/>
      </dsp:txXfrm>
    </dsp:sp>
    <dsp:sp modelId="{7116A95E-5532-4CB3-96FC-59A38E7F79C1}">
      <dsp:nvSpPr>
        <dsp:cNvPr id="0" name=""/>
        <dsp:cNvSpPr/>
      </dsp:nvSpPr>
      <dsp:spPr>
        <a:xfrm>
          <a:off x="3365972" y="1003995"/>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VP Finance &amp; Services</a:t>
          </a:r>
        </a:p>
      </dsp:txBody>
      <dsp:txXfrm>
        <a:off x="3365972" y="1003995"/>
        <a:ext cx="749982" cy="374991"/>
      </dsp:txXfrm>
    </dsp:sp>
    <dsp:sp modelId="{5D669304-450E-4184-9A44-1D12B3C3E6E9}">
      <dsp:nvSpPr>
        <dsp:cNvPr id="0" name=""/>
        <dsp:cNvSpPr/>
      </dsp:nvSpPr>
      <dsp:spPr>
        <a:xfrm>
          <a:off x="2912232" y="1536483"/>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AVP Risk</a:t>
          </a:r>
        </a:p>
      </dsp:txBody>
      <dsp:txXfrm>
        <a:off x="2912232" y="1536483"/>
        <a:ext cx="749982" cy="374991"/>
      </dsp:txXfrm>
    </dsp:sp>
    <dsp:sp modelId="{542AD075-D713-476E-A2F7-381B57ED8FB4}">
      <dsp:nvSpPr>
        <dsp:cNvPr id="0" name=""/>
        <dsp:cNvSpPr/>
      </dsp:nvSpPr>
      <dsp:spPr>
        <a:xfrm>
          <a:off x="3819711" y="1536483"/>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AVPs</a:t>
          </a:r>
        </a:p>
      </dsp:txBody>
      <dsp:txXfrm>
        <a:off x="3819711" y="1536483"/>
        <a:ext cx="749982" cy="374991"/>
      </dsp:txXfrm>
    </dsp:sp>
    <dsp:sp modelId="{14EDE3D1-3699-4625-BE97-3DFE5C938AFF}">
      <dsp:nvSpPr>
        <dsp:cNvPr id="0" name=""/>
        <dsp:cNvSpPr/>
      </dsp:nvSpPr>
      <dsp:spPr>
        <a:xfrm>
          <a:off x="4539695" y="1003995"/>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Provost</a:t>
          </a:r>
        </a:p>
      </dsp:txBody>
      <dsp:txXfrm>
        <a:off x="4539695" y="1003995"/>
        <a:ext cx="749982" cy="374991"/>
      </dsp:txXfrm>
    </dsp:sp>
    <dsp:sp modelId="{A6195486-602C-4852-A2EA-76693C2C1F99}">
      <dsp:nvSpPr>
        <dsp:cNvPr id="0" name=""/>
        <dsp:cNvSpPr/>
      </dsp:nvSpPr>
      <dsp:spPr>
        <a:xfrm>
          <a:off x="4727190" y="1536483"/>
          <a:ext cx="749982" cy="374991"/>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Deans</a:t>
          </a:r>
        </a:p>
      </dsp:txBody>
      <dsp:txXfrm>
        <a:off x="4727190" y="1536483"/>
        <a:ext cx="749982" cy="3749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54C990-B1E3-4F2C-904A-8A11A4BD8117}">
      <dsp:nvSpPr>
        <dsp:cNvPr id="0" name=""/>
        <dsp:cNvSpPr/>
      </dsp:nvSpPr>
      <dsp:spPr>
        <a:xfrm>
          <a:off x="2975270" y="2392228"/>
          <a:ext cx="105612" cy="324361"/>
        </a:xfrm>
        <a:custGeom>
          <a:avLst/>
          <a:gdLst/>
          <a:ahLst/>
          <a:cxnLst/>
          <a:rect l="0" t="0" r="0" b="0"/>
          <a:pathLst>
            <a:path>
              <a:moveTo>
                <a:pt x="105612" y="0"/>
              </a:moveTo>
              <a:lnTo>
                <a:pt x="105612" y="324361"/>
              </a:lnTo>
              <a:lnTo>
                <a:pt x="0" y="324361"/>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7C606876-0147-465B-A454-E489E9B5F5EA}">
      <dsp:nvSpPr>
        <dsp:cNvPr id="0" name=""/>
        <dsp:cNvSpPr/>
      </dsp:nvSpPr>
      <dsp:spPr>
        <a:xfrm>
          <a:off x="3080882" y="2392228"/>
          <a:ext cx="2655044" cy="613744"/>
        </a:xfrm>
        <a:custGeom>
          <a:avLst/>
          <a:gdLst/>
          <a:ahLst/>
          <a:cxnLst/>
          <a:rect l="0" t="0" r="0" b="0"/>
          <a:pathLst>
            <a:path>
              <a:moveTo>
                <a:pt x="0" y="0"/>
              </a:moveTo>
              <a:lnTo>
                <a:pt x="0" y="547689"/>
              </a:lnTo>
              <a:lnTo>
                <a:pt x="2655044" y="547689"/>
              </a:lnTo>
              <a:lnTo>
                <a:pt x="2655044" y="61374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78EFFA3-799F-480F-BA94-DF14DB8B2D42}">
      <dsp:nvSpPr>
        <dsp:cNvPr id="0" name=""/>
        <dsp:cNvSpPr/>
      </dsp:nvSpPr>
      <dsp:spPr>
        <a:xfrm>
          <a:off x="3080882" y="2392228"/>
          <a:ext cx="1893839" cy="613744"/>
        </a:xfrm>
        <a:custGeom>
          <a:avLst/>
          <a:gdLst/>
          <a:ahLst/>
          <a:cxnLst/>
          <a:rect l="0" t="0" r="0" b="0"/>
          <a:pathLst>
            <a:path>
              <a:moveTo>
                <a:pt x="0" y="0"/>
              </a:moveTo>
              <a:lnTo>
                <a:pt x="0" y="547689"/>
              </a:lnTo>
              <a:lnTo>
                <a:pt x="1893839" y="547689"/>
              </a:lnTo>
              <a:lnTo>
                <a:pt x="1893839" y="61374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7A8CBAB-1B3F-40F6-994C-108ED8CF68EE}">
      <dsp:nvSpPr>
        <dsp:cNvPr id="0" name=""/>
        <dsp:cNvSpPr/>
      </dsp:nvSpPr>
      <dsp:spPr>
        <a:xfrm>
          <a:off x="3080882" y="2392228"/>
          <a:ext cx="1030787" cy="613744"/>
        </a:xfrm>
        <a:custGeom>
          <a:avLst/>
          <a:gdLst/>
          <a:ahLst/>
          <a:cxnLst/>
          <a:rect l="0" t="0" r="0" b="0"/>
          <a:pathLst>
            <a:path>
              <a:moveTo>
                <a:pt x="0" y="0"/>
              </a:moveTo>
              <a:lnTo>
                <a:pt x="0" y="547689"/>
              </a:lnTo>
              <a:lnTo>
                <a:pt x="1030787" y="547689"/>
              </a:lnTo>
              <a:lnTo>
                <a:pt x="1030787" y="61374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7EF6C40-C657-40CB-ADFE-FA0A4E9235CF}">
      <dsp:nvSpPr>
        <dsp:cNvPr id="0" name=""/>
        <dsp:cNvSpPr/>
      </dsp:nvSpPr>
      <dsp:spPr>
        <a:xfrm>
          <a:off x="3080882" y="2392228"/>
          <a:ext cx="167735" cy="613744"/>
        </a:xfrm>
        <a:custGeom>
          <a:avLst/>
          <a:gdLst/>
          <a:ahLst/>
          <a:cxnLst/>
          <a:rect l="0" t="0" r="0" b="0"/>
          <a:pathLst>
            <a:path>
              <a:moveTo>
                <a:pt x="0" y="0"/>
              </a:moveTo>
              <a:lnTo>
                <a:pt x="0" y="547689"/>
              </a:lnTo>
              <a:lnTo>
                <a:pt x="167735" y="547689"/>
              </a:lnTo>
              <a:lnTo>
                <a:pt x="167735" y="61374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4514D65-E38D-4B60-A755-5FC0DE9F5F1D}">
      <dsp:nvSpPr>
        <dsp:cNvPr id="0" name=""/>
        <dsp:cNvSpPr/>
      </dsp:nvSpPr>
      <dsp:spPr>
        <a:xfrm>
          <a:off x="2487413" y="2392228"/>
          <a:ext cx="593469" cy="613744"/>
        </a:xfrm>
        <a:custGeom>
          <a:avLst/>
          <a:gdLst/>
          <a:ahLst/>
          <a:cxnLst/>
          <a:rect l="0" t="0" r="0" b="0"/>
          <a:pathLst>
            <a:path>
              <a:moveTo>
                <a:pt x="593469" y="0"/>
              </a:moveTo>
              <a:lnTo>
                <a:pt x="593469" y="547689"/>
              </a:lnTo>
              <a:lnTo>
                <a:pt x="0" y="547689"/>
              </a:lnTo>
              <a:lnTo>
                <a:pt x="0" y="61374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FCD2F6C-9C84-48F1-A0E9-304D11D9FFC9}">
      <dsp:nvSpPr>
        <dsp:cNvPr id="0" name=""/>
        <dsp:cNvSpPr/>
      </dsp:nvSpPr>
      <dsp:spPr>
        <a:xfrm>
          <a:off x="1559203" y="2392228"/>
          <a:ext cx="1521679" cy="610621"/>
        </a:xfrm>
        <a:custGeom>
          <a:avLst/>
          <a:gdLst/>
          <a:ahLst/>
          <a:cxnLst/>
          <a:rect l="0" t="0" r="0" b="0"/>
          <a:pathLst>
            <a:path>
              <a:moveTo>
                <a:pt x="1521679" y="0"/>
              </a:moveTo>
              <a:lnTo>
                <a:pt x="1521679" y="544566"/>
              </a:lnTo>
              <a:lnTo>
                <a:pt x="0" y="544566"/>
              </a:lnTo>
              <a:lnTo>
                <a:pt x="0" y="610621"/>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7A787BB8-BF43-4207-8D46-1EA66FD173A9}">
      <dsp:nvSpPr>
        <dsp:cNvPr id="0" name=""/>
        <dsp:cNvSpPr/>
      </dsp:nvSpPr>
      <dsp:spPr>
        <a:xfrm>
          <a:off x="474578" y="2392228"/>
          <a:ext cx="2606304" cy="613744"/>
        </a:xfrm>
        <a:custGeom>
          <a:avLst/>
          <a:gdLst/>
          <a:ahLst/>
          <a:cxnLst/>
          <a:rect l="0" t="0" r="0" b="0"/>
          <a:pathLst>
            <a:path>
              <a:moveTo>
                <a:pt x="2606304" y="0"/>
              </a:moveTo>
              <a:lnTo>
                <a:pt x="2606304" y="547689"/>
              </a:lnTo>
              <a:lnTo>
                <a:pt x="0" y="547689"/>
              </a:lnTo>
              <a:lnTo>
                <a:pt x="0" y="61374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158054A-D436-4825-B7B6-3200B5CB0D7F}">
      <dsp:nvSpPr>
        <dsp:cNvPr id="0" name=""/>
        <dsp:cNvSpPr/>
      </dsp:nvSpPr>
      <dsp:spPr>
        <a:xfrm>
          <a:off x="2230431" y="369295"/>
          <a:ext cx="1759477" cy="93646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b="1" kern="1200">
              <a:latin typeface="Arial" panose="020B0604020202020204" pitchFamily="34" charset="0"/>
              <a:cs typeface="Arial" panose="020B0604020202020204" pitchFamily="34" charset="0"/>
            </a:rPr>
            <a:t>IT Crisis Team</a:t>
          </a:r>
        </a:p>
        <a:p>
          <a:pPr marL="0" lvl="0" indent="0" algn="ctr" defTabSz="400050">
            <a:lnSpc>
              <a:spcPct val="90000"/>
            </a:lnSpc>
            <a:spcBef>
              <a:spcPct val="0"/>
            </a:spcBef>
            <a:spcAft>
              <a:spcPts val="0"/>
            </a:spcAft>
            <a:buNone/>
          </a:pPr>
          <a:r>
            <a:rPr lang="en-CA" sz="900" kern="1200">
              <a:latin typeface="Arial" panose="020B0604020202020204" pitchFamily="34" charset="0"/>
              <a:cs typeface="Arial" panose="020B0604020202020204" pitchFamily="34" charset="0"/>
            </a:rPr>
            <a:t>Linda Dalgetty</a:t>
          </a:r>
        </a:p>
        <a:p>
          <a:pPr marL="0" lvl="0" indent="0" algn="ctr" defTabSz="400050">
            <a:lnSpc>
              <a:spcPct val="90000"/>
            </a:lnSpc>
            <a:spcBef>
              <a:spcPct val="0"/>
            </a:spcBef>
            <a:spcAft>
              <a:spcPts val="0"/>
            </a:spcAft>
            <a:buNone/>
          </a:pPr>
          <a:r>
            <a:rPr lang="en-CA" sz="900" kern="1200">
              <a:latin typeface="Arial" panose="020B0604020202020204" pitchFamily="34" charset="0"/>
              <a:cs typeface="Arial" panose="020B0604020202020204" pitchFamily="34" charset="0"/>
            </a:rPr>
            <a:t>Rae Ann Aldridge</a:t>
          </a:r>
        </a:p>
        <a:p>
          <a:pPr marL="0" lvl="0" indent="0" algn="ctr" defTabSz="400050">
            <a:lnSpc>
              <a:spcPct val="90000"/>
            </a:lnSpc>
            <a:spcBef>
              <a:spcPct val="0"/>
            </a:spcBef>
            <a:spcAft>
              <a:spcPts val="0"/>
            </a:spcAft>
            <a:buNone/>
          </a:pPr>
          <a:r>
            <a:rPr lang="en-CA" sz="900" kern="1200">
              <a:latin typeface="Arial" panose="020B0604020202020204" pitchFamily="34" charset="0"/>
              <a:cs typeface="Arial" panose="020B0604020202020204" pitchFamily="34" charset="0"/>
            </a:rPr>
            <a:t>Janet Stein</a:t>
          </a:r>
        </a:p>
        <a:p>
          <a:pPr marL="0" lvl="0" indent="0" algn="ctr" defTabSz="400050">
            <a:lnSpc>
              <a:spcPct val="90000"/>
            </a:lnSpc>
            <a:spcBef>
              <a:spcPct val="0"/>
            </a:spcBef>
            <a:spcAft>
              <a:spcPts val="0"/>
            </a:spcAft>
            <a:buNone/>
          </a:pPr>
          <a:r>
            <a:rPr lang="en-CA" sz="900" kern="1200">
              <a:latin typeface="Arial" panose="020B0604020202020204" pitchFamily="34" charset="0"/>
              <a:cs typeface="Arial" panose="020B0604020202020204" pitchFamily="34" charset="0"/>
            </a:rPr>
            <a:t>D'Arcy Moynaugh</a:t>
          </a:r>
        </a:p>
        <a:p>
          <a:pPr marL="0" lvl="0" indent="0" algn="ctr" defTabSz="400050">
            <a:lnSpc>
              <a:spcPct val="90000"/>
            </a:lnSpc>
            <a:spcBef>
              <a:spcPct val="0"/>
            </a:spcBef>
            <a:spcAft>
              <a:spcPts val="0"/>
            </a:spcAft>
            <a:buNone/>
          </a:pPr>
          <a:r>
            <a:rPr lang="en-CA" sz="900" kern="1200">
              <a:latin typeface="Arial" panose="020B0604020202020204" pitchFamily="34" charset="0"/>
              <a:cs typeface="Arial" panose="020B0604020202020204" pitchFamily="34" charset="0"/>
            </a:rPr>
            <a:t>Wendy Thatcher</a:t>
          </a:r>
        </a:p>
      </dsp:txBody>
      <dsp:txXfrm>
        <a:off x="2230431" y="369295"/>
        <a:ext cx="1759477" cy="936467"/>
      </dsp:txXfrm>
    </dsp:sp>
    <dsp:sp modelId="{B4B9A964-F476-442A-B0E0-746791D72CE9}">
      <dsp:nvSpPr>
        <dsp:cNvPr id="0" name=""/>
        <dsp:cNvSpPr/>
      </dsp:nvSpPr>
      <dsp:spPr>
        <a:xfrm>
          <a:off x="2392341" y="1587738"/>
          <a:ext cx="1377082" cy="804489"/>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b="1" kern="1200">
              <a:latin typeface="Arial" panose="020B0604020202020204" pitchFamily="34" charset="0"/>
              <a:cs typeface="Arial" panose="020B0604020202020204" pitchFamily="34" charset="0"/>
            </a:rPr>
            <a:t>ERT</a:t>
          </a:r>
        </a:p>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Kevan Austen, Commander;</a:t>
          </a:r>
        </a:p>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Catherine Heggerud, Duty Director</a:t>
          </a:r>
        </a:p>
      </dsp:txBody>
      <dsp:txXfrm>
        <a:off x="2392341" y="1587738"/>
        <a:ext cx="1377082" cy="804489"/>
      </dsp:txXfrm>
    </dsp:sp>
    <dsp:sp modelId="{2A392B30-A9D9-4FE3-8FFB-7EF43BA2FAA0}">
      <dsp:nvSpPr>
        <dsp:cNvPr id="0" name=""/>
        <dsp:cNvSpPr/>
      </dsp:nvSpPr>
      <dsp:spPr>
        <a:xfrm>
          <a:off x="3615" y="3005972"/>
          <a:ext cx="941924"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Congress of Humanity Liason</a:t>
          </a:r>
        </a:p>
      </dsp:txBody>
      <dsp:txXfrm>
        <a:off x="3615" y="3005972"/>
        <a:ext cx="941924" cy="314547"/>
      </dsp:txXfrm>
    </dsp:sp>
    <dsp:sp modelId="{6EBEF8A2-85B1-442A-887B-40CD75973E9A}">
      <dsp:nvSpPr>
        <dsp:cNvPr id="0" name=""/>
        <dsp:cNvSpPr/>
      </dsp:nvSpPr>
      <dsp:spPr>
        <a:xfrm>
          <a:off x="1077650" y="3002849"/>
          <a:ext cx="963106" cy="32353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Business Communications</a:t>
          </a:r>
        </a:p>
      </dsp:txBody>
      <dsp:txXfrm>
        <a:off x="1077650" y="3002849"/>
        <a:ext cx="963106" cy="323530"/>
      </dsp:txXfrm>
    </dsp:sp>
    <dsp:sp modelId="{D54A2B75-84BD-40EE-9EC9-22EB30EE244F}">
      <dsp:nvSpPr>
        <dsp:cNvPr id="0" name=""/>
        <dsp:cNvSpPr/>
      </dsp:nvSpPr>
      <dsp:spPr>
        <a:xfrm>
          <a:off x="2172866" y="3005972"/>
          <a:ext cx="629094"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IT Security</a:t>
          </a:r>
        </a:p>
      </dsp:txBody>
      <dsp:txXfrm>
        <a:off x="2172866" y="3005972"/>
        <a:ext cx="629094" cy="314547"/>
      </dsp:txXfrm>
    </dsp:sp>
    <dsp:sp modelId="{5602394D-0D04-44BA-938E-2E82C159A299}">
      <dsp:nvSpPr>
        <dsp:cNvPr id="0" name=""/>
        <dsp:cNvSpPr/>
      </dsp:nvSpPr>
      <dsp:spPr>
        <a:xfrm>
          <a:off x="2934071" y="3005972"/>
          <a:ext cx="629094"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Microsoft Exchange</a:t>
          </a:r>
        </a:p>
      </dsp:txBody>
      <dsp:txXfrm>
        <a:off x="2934071" y="3005972"/>
        <a:ext cx="629094" cy="314547"/>
      </dsp:txXfrm>
    </dsp:sp>
    <dsp:sp modelId="{D5165C62-CCEE-4D16-A0EA-B1E3AB86CE1C}">
      <dsp:nvSpPr>
        <dsp:cNvPr id="0" name=""/>
        <dsp:cNvSpPr/>
      </dsp:nvSpPr>
      <dsp:spPr>
        <a:xfrm>
          <a:off x="3695275" y="3005972"/>
          <a:ext cx="832789"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Network Infrastructure</a:t>
          </a:r>
        </a:p>
      </dsp:txBody>
      <dsp:txXfrm>
        <a:off x="3695275" y="3005972"/>
        <a:ext cx="832789" cy="314547"/>
      </dsp:txXfrm>
    </dsp:sp>
    <dsp:sp modelId="{6A91529B-809E-4025-8516-0686C395A29F}">
      <dsp:nvSpPr>
        <dsp:cNvPr id="0" name=""/>
        <dsp:cNvSpPr/>
      </dsp:nvSpPr>
      <dsp:spPr>
        <a:xfrm>
          <a:off x="4660174" y="3005972"/>
          <a:ext cx="629094"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Servers</a:t>
          </a:r>
        </a:p>
      </dsp:txBody>
      <dsp:txXfrm>
        <a:off x="4660174" y="3005972"/>
        <a:ext cx="629094" cy="314547"/>
      </dsp:txXfrm>
    </dsp:sp>
    <dsp:sp modelId="{9313F338-5F14-4E2C-B9E9-D33762DFD142}">
      <dsp:nvSpPr>
        <dsp:cNvPr id="0" name=""/>
        <dsp:cNvSpPr/>
      </dsp:nvSpPr>
      <dsp:spPr>
        <a:xfrm>
          <a:off x="5421379" y="3005972"/>
          <a:ext cx="629094"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Operations</a:t>
          </a:r>
        </a:p>
      </dsp:txBody>
      <dsp:txXfrm>
        <a:off x="5421379" y="3005972"/>
        <a:ext cx="629094" cy="314547"/>
      </dsp:txXfrm>
    </dsp:sp>
    <dsp:sp modelId="{A15F7412-AB54-47CE-95DC-F1466E6435E8}">
      <dsp:nvSpPr>
        <dsp:cNvPr id="0" name=""/>
        <dsp:cNvSpPr/>
      </dsp:nvSpPr>
      <dsp:spPr>
        <a:xfrm>
          <a:off x="1809073" y="2559315"/>
          <a:ext cx="1166196" cy="314547"/>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D’arcy Moynaugh,</a:t>
          </a:r>
        </a:p>
        <a:p>
          <a:pPr marL="0" lvl="0" indent="0" algn="ctr" defTabSz="400050">
            <a:lnSpc>
              <a:spcPct val="90000"/>
            </a:lnSpc>
            <a:spcBef>
              <a:spcPct val="0"/>
            </a:spcBef>
            <a:spcAft>
              <a:spcPct val="35000"/>
            </a:spcAft>
            <a:buNone/>
          </a:pPr>
          <a:r>
            <a:rPr lang="en-CA" sz="900" kern="1200">
              <a:latin typeface="Arial" panose="020B0604020202020204" pitchFamily="34" charset="0"/>
              <a:cs typeface="Arial" panose="020B0604020202020204" pitchFamily="34" charset="0"/>
            </a:rPr>
            <a:t>Deloitte Consultant</a:t>
          </a:r>
        </a:p>
      </dsp:txBody>
      <dsp:txXfrm>
        <a:off x="1809073" y="2559315"/>
        <a:ext cx="1166196" cy="3145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F2BBA8-76E4-46BB-BB0F-B3CAAD2DDFF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2F6BC-D047-4849-9928-97F947CA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3654</Words>
  <Characters>20834</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2021-01-28T19:23:00Z</dcterms:created>
  <dcterms:modified xsi:type="dcterms:W3CDTF">2021-01-28T19:23:00Z</dcterms:modified>
</cp:coreProperties>
</file>