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59AA9" w14:textId="0EEE5BA0" w:rsidR="00332860" w:rsidRPr="0073240B" w:rsidRDefault="0073240B" w:rsidP="00C02410">
      <w:pPr>
        <w:pBdr>
          <w:bottom w:val="single" w:sz="18" w:space="1" w:color="auto"/>
        </w:pBdr>
        <w:tabs>
          <w:tab w:val="left" w:pos="-1440"/>
          <w:tab w:val="left" w:pos="-720"/>
          <w:tab w:val="left" w:pos="1"/>
        </w:tabs>
        <w:jc w:val="both"/>
        <w:rPr>
          <w:rFonts w:ascii="Arial" w:hAnsi="Arial"/>
          <w:b/>
          <w:noProof/>
          <w:sz w:val="24"/>
          <w:lang w:val="en-CA" w:eastAsia="en-CA"/>
        </w:rPr>
      </w:pPr>
      <w:r w:rsidRPr="0073240B">
        <w:rPr>
          <w:rFonts w:ascii="Arial" w:hAnsi="Arial"/>
          <w:b/>
          <w:noProof/>
          <w:sz w:val="24"/>
          <w:lang w:val="en-CA" w:eastAsia="en-CA"/>
        </w:rPr>
        <w:drawing>
          <wp:inline distT="0" distB="0" distL="0" distR="0" wp14:anchorId="0BDA8527" wp14:editId="5932DA52">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334DBBB" w:rsidR="00C02410" w:rsidRPr="0073240B" w:rsidRDefault="0073240B" w:rsidP="00C02410">
      <w:pPr>
        <w:pStyle w:val="ProductNumber"/>
        <w:rPr>
          <w:lang w:val="en-CA"/>
        </w:rPr>
      </w:pPr>
      <w:r w:rsidRPr="0073240B">
        <w:rPr>
          <w:lang w:val="en-CA"/>
        </w:rPr>
        <w:t>9B21E002</w:t>
      </w:r>
    </w:p>
    <w:p w14:paraId="4E057522" w14:textId="7A113CB1" w:rsidR="00D75295" w:rsidRPr="0073240B" w:rsidRDefault="00D75295" w:rsidP="00D75295">
      <w:pPr>
        <w:jc w:val="right"/>
        <w:rPr>
          <w:rFonts w:ascii="Arial" w:hAnsi="Arial"/>
          <w:b/>
          <w:lang w:val="en-CA"/>
        </w:rPr>
      </w:pPr>
    </w:p>
    <w:p w14:paraId="02524312" w14:textId="77777777" w:rsidR="001901C0" w:rsidRPr="0073240B" w:rsidRDefault="001901C0" w:rsidP="00D75295">
      <w:pPr>
        <w:jc w:val="right"/>
        <w:rPr>
          <w:rFonts w:ascii="Arial" w:hAnsi="Arial"/>
          <w:b/>
          <w:lang w:val="en-CA"/>
        </w:rPr>
      </w:pPr>
    </w:p>
    <w:p w14:paraId="2F03D26A" w14:textId="7EC51934" w:rsidR="00013360" w:rsidRPr="0073240B" w:rsidRDefault="00332860" w:rsidP="00013360">
      <w:pPr>
        <w:pStyle w:val="CaseTitle"/>
        <w:spacing w:after="0" w:line="240" w:lineRule="auto"/>
        <w:rPr>
          <w:sz w:val="20"/>
          <w:szCs w:val="20"/>
          <w:lang w:val="en-CA"/>
        </w:rPr>
      </w:pPr>
      <w:r w:rsidRPr="0073240B">
        <w:rPr>
          <w:lang w:val="en-CA"/>
        </w:rPr>
        <w:t>BOMBAY HOSPITAL INDORE: ADMINISTRATION OF PATIENT DISCHARGE SERVICES</w:t>
      </w:r>
    </w:p>
    <w:p w14:paraId="40ABF6FD" w14:textId="77777777" w:rsidR="00CA3976" w:rsidRPr="0073240B" w:rsidRDefault="00CA3976" w:rsidP="00013360">
      <w:pPr>
        <w:pStyle w:val="CaseTitle"/>
        <w:spacing w:after="0" w:line="240" w:lineRule="auto"/>
        <w:rPr>
          <w:sz w:val="20"/>
          <w:szCs w:val="20"/>
          <w:lang w:val="en-CA"/>
        </w:rPr>
      </w:pPr>
    </w:p>
    <w:p w14:paraId="202F1085" w14:textId="77777777" w:rsidR="00013360" w:rsidRPr="0073240B" w:rsidRDefault="00013360" w:rsidP="00013360">
      <w:pPr>
        <w:pStyle w:val="CaseTitle"/>
        <w:spacing w:after="0" w:line="240" w:lineRule="auto"/>
        <w:rPr>
          <w:sz w:val="20"/>
          <w:szCs w:val="20"/>
          <w:lang w:val="en-CA"/>
        </w:rPr>
      </w:pPr>
    </w:p>
    <w:p w14:paraId="58B0C73F" w14:textId="0262D663" w:rsidR="00086B26" w:rsidRPr="0073240B" w:rsidRDefault="00332860" w:rsidP="00086B26">
      <w:pPr>
        <w:pStyle w:val="StyleCopyrightStatementAfter0ptBottomSinglesolidline1"/>
        <w:rPr>
          <w:lang w:val="en-CA"/>
        </w:rPr>
      </w:pPr>
      <w:r w:rsidRPr="0073240B">
        <w:rPr>
          <w:lang w:val="en-CA"/>
        </w:rPr>
        <w:t xml:space="preserve">Sudipendra Nath Roy and Fredrik Odegaard </w:t>
      </w:r>
      <w:r w:rsidR="00086B26" w:rsidRPr="0073240B">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0D4B9D60" w:rsidR="00086B26" w:rsidRPr="0073240B" w:rsidRDefault="00086B26" w:rsidP="00086B26">
      <w:pPr>
        <w:pStyle w:val="StyleCopyrightStatementAfter0ptBottomSinglesolidline1"/>
        <w:rPr>
          <w:lang w:val="en-CA"/>
        </w:rPr>
      </w:pPr>
    </w:p>
    <w:p w14:paraId="2FB2EDE6" w14:textId="77777777" w:rsidR="0073240B" w:rsidRPr="0073240B" w:rsidRDefault="0073240B" w:rsidP="0073240B">
      <w:pPr>
        <w:pStyle w:val="StyleStyleCopyrightStatementAfter0ptBottomSinglesolid"/>
        <w:rPr>
          <w:rFonts w:cs="Arial"/>
          <w:color w:val="FFFFFF" w:themeColor="background1"/>
          <w:szCs w:val="16"/>
          <w:lang w:val="en-CA"/>
        </w:rPr>
      </w:pPr>
      <w:r w:rsidRPr="0073240B">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73240B">
        <w:rPr>
          <w:rFonts w:cs="Arial"/>
          <w:color w:val="FFFFFF" w:themeColor="background1"/>
          <w:szCs w:val="16"/>
          <w:lang w:val="en-CA"/>
        </w:rPr>
        <w:t>i1v2e5y5pubs</w:t>
      </w:r>
    </w:p>
    <w:p w14:paraId="5F6E85E1" w14:textId="77777777" w:rsidR="0073240B" w:rsidRPr="0073240B" w:rsidRDefault="0073240B" w:rsidP="0073240B">
      <w:pPr>
        <w:pStyle w:val="StyleStyleCopyrightStatementAfter0ptBottomSinglesolid"/>
        <w:rPr>
          <w:rFonts w:cs="Arial"/>
          <w:iCs w:val="0"/>
          <w:color w:val="auto"/>
          <w:szCs w:val="16"/>
          <w:lang w:val="en-CA"/>
        </w:rPr>
      </w:pPr>
    </w:p>
    <w:p w14:paraId="3922E14F" w14:textId="2E130472" w:rsidR="00751E0B" w:rsidRPr="0073240B" w:rsidRDefault="0073240B" w:rsidP="00A323B0">
      <w:pPr>
        <w:pStyle w:val="StyleStyleCopyrightStatementAfter0ptBottomSinglesolid"/>
        <w:rPr>
          <w:rFonts w:cs="Arial"/>
          <w:color w:val="FFFFFF" w:themeColor="background1"/>
          <w:szCs w:val="16"/>
          <w:lang w:val="en-CA"/>
        </w:rPr>
      </w:pPr>
      <w:r w:rsidRPr="0073240B">
        <w:rPr>
          <w:rFonts w:cs="Arial"/>
          <w:iCs w:val="0"/>
          <w:color w:val="auto"/>
          <w:szCs w:val="16"/>
          <w:lang w:val="en-CA"/>
        </w:rPr>
        <w:t>Copyright © 2021, Ivey Business School Foundation</w:t>
      </w:r>
      <w:r w:rsidR="00A323B0" w:rsidRPr="0073240B">
        <w:rPr>
          <w:rFonts w:cs="Arial"/>
          <w:iCs w:val="0"/>
          <w:color w:val="auto"/>
          <w:szCs w:val="16"/>
          <w:lang w:val="en-CA"/>
        </w:rPr>
        <w:tab/>
      </w:r>
      <w:r w:rsidR="007D6DBA" w:rsidRPr="0073240B">
        <w:rPr>
          <w:rFonts w:cs="Arial"/>
          <w:iCs w:val="0"/>
          <w:color w:val="auto"/>
          <w:szCs w:val="16"/>
          <w:lang w:val="en-CA"/>
        </w:rPr>
        <w:t>Version: 2021-0</w:t>
      </w:r>
      <w:r w:rsidR="00CF793C" w:rsidRPr="0073240B">
        <w:rPr>
          <w:rFonts w:cs="Arial"/>
          <w:iCs w:val="0"/>
          <w:color w:val="auto"/>
          <w:szCs w:val="16"/>
          <w:lang w:val="en-CA"/>
        </w:rPr>
        <w:t>2</w:t>
      </w:r>
      <w:r w:rsidR="007D6DBA" w:rsidRPr="0073240B">
        <w:rPr>
          <w:rFonts w:cs="Arial"/>
          <w:iCs w:val="0"/>
          <w:color w:val="auto"/>
          <w:szCs w:val="16"/>
          <w:lang w:val="en-CA"/>
        </w:rPr>
        <w:t>-</w:t>
      </w:r>
      <w:r w:rsidR="004765C2" w:rsidRPr="0073240B">
        <w:rPr>
          <w:rFonts w:cs="Arial"/>
          <w:iCs w:val="0"/>
          <w:color w:val="auto"/>
          <w:szCs w:val="16"/>
          <w:lang w:val="en-CA"/>
        </w:rPr>
        <w:t>1</w:t>
      </w:r>
      <w:r w:rsidRPr="0073240B">
        <w:rPr>
          <w:rFonts w:cs="Arial"/>
          <w:iCs w:val="0"/>
          <w:color w:val="auto"/>
          <w:szCs w:val="16"/>
          <w:lang w:val="en-CA"/>
        </w:rPr>
        <w:t>9</w:t>
      </w:r>
    </w:p>
    <w:p w14:paraId="0A2A54E4" w14:textId="67549E62" w:rsidR="00751E0B" w:rsidRPr="0073240B" w:rsidRDefault="00751E0B" w:rsidP="00751E0B">
      <w:pPr>
        <w:pStyle w:val="StyleCopyrightStatementAfter0ptBottomSinglesolidline1"/>
        <w:rPr>
          <w:rFonts w:ascii="Times New Roman" w:hAnsi="Times New Roman"/>
          <w:sz w:val="20"/>
          <w:lang w:val="en-CA"/>
        </w:rPr>
      </w:pPr>
    </w:p>
    <w:p w14:paraId="344D1176" w14:textId="77777777" w:rsidR="00332860" w:rsidRPr="0073240B" w:rsidRDefault="00332860" w:rsidP="00751E0B">
      <w:pPr>
        <w:pStyle w:val="StyleCopyrightStatementAfter0ptBottomSinglesolidline1"/>
        <w:rPr>
          <w:rFonts w:ascii="Times New Roman" w:hAnsi="Times New Roman"/>
          <w:sz w:val="20"/>
          <w:lang w:val="en-CA"/>
        </w:rPr>
      </w:pPr>
    </w:p>
    <w:p w14:paraId="720F033F" w14:textId="31CA4D5B" w:rsidR="00143F0C" w:rsidRPr="0073240B" w:rsidRDefault="00332860" w:rsidP="00332860">
      <w:pPr>
        <w:pStyle w:val="BodyTextMain"/>
        <w:rPr>
          <w:lang w:val="en-CA"/>
        </w:rPr>
      </w:pPr>
      <w:r w:rsidRPr="0073240B">
        <w:rPr>
          <w:lang w:val="en-CA"/>
        </w:rPr>
        <w:t>“A</w:t>
      </w:r>
      <w:r w:rsidR="00915BF0" w:rsidRPr="0073240B">
        <w:rPr>
          <w:lang w:val="en-CA"/>
        </w:rPr>
        <w:t xml:space="preserve">nother busy Monday morning </w:t>
      </w:r>
      <w:r w:rsidR="0073240B" w:rsidRPr="0073240B">
        <w:rPr>
          <w:lang w:val="en-CA"/>
        </w:rPr>
        <w:t xml:space="preserve">for </w:t>
      </w:r>
      <w:r w:rsidR="00915BF0" w:rsidRPr="0073240B">
        <w:rPr>
          <w:lang w:val="en-CA"/>
        </w:rPr>
        <w:t>2016</w:t>
      </w:r>
      <w:r w:rsidRPr="0073240B">
        <w:rPr>
          <w:lang w:val="en-CA"/>
        </w:rPr>
        <w:t xml:space="preserve">!” thought Firoz Qureshi, </w:t>
      </w:r>
      <w:r w:rsidR="00915BF0" w:rsidRPr="0073240B">
        <w:rPr>
          <w:lang w:val="en-CA"/>
        </w:rPr>
        <w:t xml:space="preserve">senior </w:t>
      </w:r>
      <w:r w:rsidR="00C80EC0" w:rsidRPr="0073240B">
        <w:rPr>
          <w:lang w:val="en-CA"/>
        </w:rPr>
        <w:t xml:space="preserve">manager of the </w:t>
      </w:r>
      <w:r w:rsidRPr="0073240B">
        <w:rPr>
          <w:lang w:val="en-CA"/>
        </w:rPr>
        <w:t xml:space="preserve">health administration department at the Bombay Hospital Indore. </w:t>
      </w:r>
      <w:r w:rsidR="00143F0C" w:rsidRPr="0073240B">
        <w:rPr>
          <w:lang w:val="en-CA"/>
        </w:rPr>
        <w:t>Every day, his department saw a</w:t>
      </w:r>
      <w:r w:rsidRPr="0073240B">
        <w:rPr>
          <w:lang w:val="en-CA"/>
        </w:rPr>
        <w:t xml:space="preserve"> high volume of </w:t>
      </w:r>
      <w:r w:rsidR="00143F0C" w:rsidRPr="0073240B">
        <w:rPr>
          <w:lang w:val="en-CA"/>
        </w:rPr>
        <w:t xml:space="preserve">work requiring </w:t>
      </w:r>
      <w:r w:rsidRPr="0073240B">
        <w:rPr>
          <w:lang w:val="en-CA"/>
        </w:rPr>
        <w:t>the completion of payment</w:t>
      </w:r>
      <w:r w:rsidR="00FF6BBB" w:rsidRPr="0073240B">
        <w:rPr>
          <w:lang w:val="en-CA"/>
        </w:rPr>
        <w:t>s</w:t>
      </w:r>
      <w:r w:rsidRPr="0073240B">
        <w:rPr>
          <w:lang w:val="en-CA"/>
        </w:rPr>
        <w:t xml:space="preserve"> through medical insurance</w:t>
      </w:r>
      <w:r w:rsidR="00143F0C" w:rsidRPr="0073240B">
        <w:rPr>
          <w:lang w:val="en-CA"/>
        </w:rPr>
        <w:t>,</w:t>
      </w:r>
      <w:r w:rsidRPr="0073240B">
        <w:rPr>
          <w:lang w:val="en-CA"/>
        </w:rPr>
        <w:t xml:space="preserve"> </w:t>
      </w:r>
      <w:r w:rsidR="00143F0C" w:rsidRPr="0073240B">
        <w:rPr>
          <w:lang w:val="en-CA"/>
        </w:rPr>
        <w:t xml:space="preserve">which was needed </w:t>
      </w:r>
      <w:r w:rsidRPr="0073240B">
        <w:rPr>
          <w:lang w:val="en-CA"/>
        </w:rPr>
        <w:t xml:space="preserve">for </w:t>
      </w:r>
      <w:r w:rsidR="00FF6BBB" w:rsidRPr="0073240B">
        <w:rPr>
          <w:lang w:val="en-CA"/>
        </w:rPr>
        <w:t>patients’</w:t>
      </w:r>
      <w:r w:rsidRPr="0073240B">
        <w:rPr>
          <w:lang w:val="en-CA"/>
        </w:rPr>
        <w:t xml:space="preserve"> administrative discharge</w:t>
      </w:r>
      <w:r w:rsidR="00B75C41" w:rsidRPr="0073240B">
        <w:rPr>
          <w:lang w:val="en-CA"/>
        </w:rPr>
        <w:t>s</w:t>
      </w:r>
      <w:r w:rsidRPr="0073240B">
        <w:rPr>
          <w:lang w:val="en-CA"/>
        </w:rPr>
        <w:t xml:space="preserve"> from the hospital. </w:t>
      </w:r>
      <w:r w:rsidR="00143F0C" w:rsidRPr="0073240B">
        <w:rPr>
          <w:lang w:val="en-CA"/>
        </w:rPr>
        <w:t xml:space="preserve">Qureshi </w:t>
      </w:r>
      <w:r w:rsidRPr="0073240B">
        <w:rPr>
          <w:lang w:val="en-CA"/>
        </w:rPr>
        <w:t xml:space="preserve">looked at the </w:t>
      </w:r>
      <w:r w:rsidR="00143F0C" w:rsidRPr="0073240B">
        <w:rPr>
          <w:lang w:val="en-CA"/>
        </w:rPr>
        <w:t xml:space="preserve">lineup of </w:t>
      </w:r>
      <w:r w:rsidRPr="0073240B">
        <w:rPr>
          <w:lang w:val="en-CA"/>
        </w:rPr>
        <w:t>patients</w:t>
      </w:r>
      <w:r w:rsidR="00143F0C" w:rsidRPr="0073240B">
        <w:rPr>
          <w:lang w:val="en-CA"/>
        </w:rPr>
        <w:t>’</w:t>
      </w:r>
      <w:r w:rsidRPr="0073240B">
        <w:rPr>
          <w:lang w:val="en-CA"/>
        </w:rPr>
        <w:t xml:space="preserve"> relatives and friends waiting to </w:t>
      </w:r>
      <w:r w:rsidR="00143F0C" w:rsidRPr="0073240B">
        <w:rPr>
          <w:lang w:val="en-CA"/>
        </w:rPr>
        <w:t>make payment</w:t>
      </w:r>
      <w:r w:rsidR="00B75C41" w:rsidRPr="0073240B">
        <w:rPr>
          <w:lang w:val="en-CA"/>
        </w:rPr>
        <w:t>s</w:t>
      </w:r>
      <w:r w:rsidRPr="0073240B">
        <w:rPr>
          <w:lang w:val="en-CA"/>
        </w:rPr>
        <w:t xml:space="preserve"> and pondered why the hallway was so crowded. </w:t>
      </w:r>
    </w:p>
    <w:p w14:paraId="27652773" w14:textId="77777777" w:rsidR="00143F0C" w:rsidRPr="0073240B" w:rsidRDefault="00143F0C" w:rsidP="00332860">
      <w:pPr>
        <w:pStyle w:val="BodyTextMain"/>
        <w:rPr>
          <w:sz w:val="14"/>
          <w:szCs w:val="14"/>
          <w:lang w:val="en-CA"/>
        </w:rPr>
      </w:pPr>
    </w:p>
    <w:p w14:paraId="1D648D3E" w14:textId="08939084" w:rsidR="00143F0C" w:rsidRPr="0073240B" w:rsidRDefault="00332860" w:rsidP="00332860">
      <w:pPr>
        <w:pStyle w:val="BodyTextMain"/>
        <w:rPr>
          <w:lang w:val="en-CA"/>
        </w:rPr>
      </w:pPr>
      <w:r w:rsidRPr="0073240B">
        <w:rPr>
          <w:lang w:val="en-CA"/>
        </w:rPr>
        <w:t>“</w:t>
      </w:r>
      <w:r w:rsidR="003635D8" w:rsidRPr="0073240B">
        <w:rPr>
          <w:lang w:val="en-CA"/>
        </w:rPr>
        <w:t>Roy</w:t>
      </w:r>
      <w:r w:rsidRPr="0073240B">
        <w:rPr>
          <w:lang w:val="en-CA"/>
        </w:rPr>
        <w:t>, you wanted to solve a managerial issue as an intern</w:t>
      </w:r>
      <w:r w:rsidR="00FF6BBB" w:rsidRPr="0073240B">
        <w:rPr>
          <w:lang w:val="en-CA"/>
        </w:rPr>
        <w:t>.</w:t>
      </w:r>
      <w:r w:rsidRPr="0073240B">
        <w:rPr>
          <w:lang w:val="en-CA"/>
        </w:rPr>
        <w:t xml:space="preserve"> Here you go! Why don’t you address this issue?” Firoz asked the summer intern</w:t>
      </w:r>
      <w:r w:rsidR="00143F0C" w:rsidRPr="0073240B">
        <w:rPr>
          <w:lang w:val="en-CA"/>
        </w:rPr>
        <w:t>,</w:t>
      </w:r>
      <w:r w:rsidRPr="0073240B">
        <w:rPr>
          <w:lang w:val="en-CA"/>
        </w:rPr>
        <w:t xml:space="preserve"> Sudipendra Nath Roy</w:t>
      </w:r>
      <w:r w:rsidR="00143F0C" w:rsidRPr="0073240B">
        <w:rPr>
          <w:lang w:val="en-CA"/>
        </w:rPr>
        <w:t>,</w:t>
      </w:r>
      <w:r w:rsidRPr="0073240B">
        <w:rPr>
          <w:lang w:val="en-CA"/>
        </w:rPr>
        <w:t xml:space="preserve"> as he gestured toward the people waiting. </w:t>
      </w:r>
    </w:p>
    <w:p w14:paraId="3ABDF62B" w14:textId="77777777" w:rsidR="00143F0C" w:rsidRPr="0073240B" w:rsidRDefault="00143F0C" w:rsidP="00332860">
      <w:pPr>
        <w:pStyle w:val="BodyTextMain"/>
        <w:rPr>
          <w:sz w:val="14"/>
          <w:szCs w:val="14"/>
          <w:lang w:val="en-CA"/>
        </w:rPr>
      </w:pPr>
    </w:p>
    <w:p w14:paraId="37BBD1E2" w14:textId="295B6321" w:rsidR="00143F0C" w:rsidRPr="0073240B" w:rsidRDefault="00332860" w:rsidP="00332860">
      <w:pPr>
        <w:pStyle w:val="BodyTextMain"/>
        <w:rPr>
          <w:lang w:val="en-CA"/>
        </w:rPr>
      </w:pPr>
      <w:r w:rsidRPr="0073240B">
        <w:rPr>
          <w:lang w:val="en-CA"/>
        </w:rPr>
        <w:t xml:space="preserve">“There are more cashless patients </w:t>
      </w:r>
      <w:r w:rsidR="00FF6BBB" w:rsidRPr="0073240B">
        <w:rPr>
          <w:lang w:val="en-CA"/>
        </w:rPr>
        <w:t xml:space="preserve">[patients with medical insurance] </w:t>
      </w:r>
      <w:r w:rsidRPr="0073240B">
        <w:rPr>
          <w:lang w:val="en-CA"/>
        </w:rPr>
        <w:t>these days in the hospital</w:t>
      </w:r>
      <w:r w:rsidR="00B75C41" w:rsidRPr="0073240B">
        <w:rPr>
          <w:lang w:val="en-CA"/>
        </w:rPr>
        <w:t>,</w:t>
      </w:r>
      <w:r w:rsidRPr="0073240B">
        <w:rPr>
          <w:lang w:val="en-CA"/>
        </w:rPr>
        <w:t xml:space="preserve"> and as the TPA </w:t>
      </w:r>
      <w:r w:rsidR="00143F0C" w:rsidRPr="0073240B">
        <w:rPr>
          <w:lang w:val="en-CA"/>
        </w:rPr>
        <w:t>[third-party administrat</w:t>
      </w:r>
      <w:r w:rsidR="008C15CE" w:rsidRPr="0073240B">
        <w:rPr>
          <w:lang w:val="en-CA"/>
        </w:rPr>
        <w:t>or</w:t>
      </w:r>
      <w:r w:rsidR="00143F0C" w:rsidRPr="0073240B">
        <w:rPr>
          <w:lang w:val="en-CA"/>
        </w:rPr>
        <w:t xml:space="preserve">] </w:t>
      </w:r>
      <w:r w:rsidRPr="0073240B">
        <w:rPr>
          <w:lang w:val="en-CA"/>
        </w:rPr>
        <w:t>office is closed after 5 p</w:t>
      </w:r>
      <w:r w:rsidR="00143F0C" w:rsidRPr="0073240B">
        <w:rPr>
          <w:lang w:val="en-CA"/>
        </w:rPr>
        <w:t>.</w:t>
      </w:r>
      <w:r w:rsidRPr="0073240B">
        <w:rPr>
          <w:lang w:val="en-CA"/>
        </w:rPr>
        <w:t>m</w:t>
      </w:r>
      <w:r w:rsidR="00143F0C" w:rsidRPr="0073240B">
        <w:rPr>
          <w:lang w:val="en-CA"/>
        </w:rPr>
        <w:t>.</w:t>
      </w:r>
      <w:r w:rsidRPr="0073240B">
        <w:rPr>
          <w:lang w:val="en-CA"/>
        </w:rPr>
        <w:t xml:space="preserve">, it is creating this influx, Sir,” </w:t>
      </w:r>
      <w:r w:rsidR="00143F0C" w:rsidRPr="0073240B">
        <w:rPr>
          <w:lang w:val="en-CA"/>
        </w:rPr>
        <w:t>replied Roy</w:t>
      </w:r>
      <w:r w:rsidRPr="0073240B">
        <w:rPr>
          <w:lang w:val="en-CA"/>
        </w:rPr>
        <w:t xml:space="preserve">. </w:t>
      </w:r>
    </w:p>
    <w:p w14:paraId="432359BA" w14:textId="77777777" w:rsidR="00143F0C" w:rsidRPr="0073240B" w:rsidRDefault="00143F0C" w:rsidP="00332860">
      <w:pPr>
        <w:pStyle w:val="BodyTextMain"/>
        <w:rPr>
          <w:sz w:val="14"/>
          <w:szCs w:val="14"/>
          <w:lang w:val="en-CA"/>
        </w:rPr>
      </w:pPr>
    </w:p>
    <w:p w14:paraId="71AD62CD" w14:textId="5090FAE4" w:rsidR="00332860" w:rsidRPr="0073240B" w:rsidRDefault="00332860" w:rsidP="00332860">
      <w:pPr>
        <w:pStyle w:val="BodyTextMain"/>
        <w:rPr>
          <w:lang w:val="en-CA"/>
        </w:rPr>
      </w:pPr>
      <w:r w:rsidRPr="0073240B">
        <w:rPr>
          <w:lang w:val="en-CA"/>
        </w:rPr>
        <w:t xml:space="preserve">For the next few weeks, </w:t>
      </w:r>
      <w:r w:rsidR="00143F0C" w:rsidRPr="0073240B">
        <w:rPr>
          <w:lang w:val="en-CA"/>
        </w:rPr>
        <w:t xml:space="preserve">Roy </w:t>
      </w:r>
      <w:r w:rsidRPr="0073240B">
        <w:rPr>
          <w:lang w:val="en-CA"/>
        </w:rPr>
        <w:t xml:space="preserve">tried to understand the </w:t>
      </w:r>
      <w:r w:rsidR="00FF6BBB" w:rsidRPr="0073240B">
        <w:rPr>
          <w:lang w:val="en-CA"/>
        </w:rPr>
        <w:t xml:space="preserve">various </w:t>
      </w:r>
      <w:r w:rsidRPr="0073240B">
        <w:rPr>
          <w:lang w:val="en-CA"/>
        </w:rPr>
        <w:t xml:space="preserve">tasks and functions of the health administration department and </w:t>
      </w:r>
      <w:r w:rsidR="00FF6BBB" w:rsidRPr="0073240B">
        <w:rPr>
          <w:lang w:val="en-CA"/>
        </w:rPr>
        <w:t xml:space="preserve">the </w:t>
      </w:r>
      <w:r w:rsidRPr="0073240B">
        <w:rPr>
          <w:lang w:val="en-CA"/>
        </w:rPr>
        <w:t>effect</w:t>
      </w:r>
      <w:r w:rsidR="00FF6BBB" w:rsidRPr="0073240B">
        <w:rPr>
          <w:lang w:val="en-CA"/>
        </w:rPr>
        <w:t>s of these tasks and functions</w:t>
      </w:r>
      <w:r w:rsidRPr="0073240B">
        <w:rPr>
          <w:lang w:val="en-CA"/>
        </w:rPr>
        <w:t xml:space="preserve"> on patients wait</w:t>
      </w:r>
      <w:r w:rsidR="00143F0C" w:rsidRPr="0073240B">
        <w:rPr>
          <w:lang w:val="en-CA"/>
        </w:rPr>
        <w:t>ing</w:t>
      </w:r>
      <w:r w:rsidRPr="0073240B">
        <w:rPr>
          <w:lang w:val="en-CA"/>
        </w:rPr>
        <w:t xml:space="preserve"> for administrative discharge.</w:t>
      </w:r>
    </w:p>
    <w:p w14:paraId="23B444F7" w14:textId="055C81E6" w:rsidR="00332860" w:rsidRPr="0073240B" w:rsidRDefault="00332860" w:rsidP="00332860">
      <w:pPr>
        <w:pStyle w:val="BodyTextMain"/>
        <w:rPr>
          <w:sz w:val="14"/>
          <w:szCs w:val="14"/>
          <w:lang w:val="en-CA"/>
        </w:rPr>
      </w:pPr>
    </w:p>
    <w:p w14:paraId="48EFF945" w14:textId="77777777" w:rsidR="00332860" w:rsidRPr="0073240B" w:rsidRDefault="00332860" w:rsidP="00332860">
      <w:pPr>
        <w:pStyle w:val="BodyTextMain"/>
        <w:rPr>
          <w:sz w:val="14"/>
          <w:szCs w:val="14"/>
          <w:lang w:val="en-CA"/>
        </w:rPr>
      </w:pPr>
    </w:p>
    <w:p w14:paraId="55C6802F" w14:textId="305548D3" w:rsidR="00332860" w:rsidRPr="0073240B" w:rsidRDefault="00332860" w:rsidP="00332860">
      <w:pPr>
        <w:pStyle w:val="Casehead1"/>
        <w:rPr>
          <w:lang w:val="en-CA"/>
        </w:rPr>
      </w:pPr>
      <w:r w:rsidRPr="0073240B">
        <w:rPr>
          <w:lang w:val="en-CA"/>
        </w:rPr>
        <w:t>BOMBAY HOSPITAL INDORE</w:t>
      </w:r>
    </w:p>
    <w:p w14:paraId="52D7A583" w14:textId="77777777" w:rsidR="00332860" w:rsidRPr="0073240B" w:rsidRDefault="00332860" w:rsidP="00332860">
      <w:pPr>
        <w:pStyle w:val="BodyTextMain"/>
        <w:rPr>
          <w:sz w:val="14"/>
          <w:szCs w:val="14"/>
          <w:lang w:val="en-CA"/>
        </w:rPr>
      </w:pPr>
    </w:p>
    <w:p w14:paraId="3B307DB7" w14:textId="64F5EB1F" w:rsidR="00332860" w:rsidRPr="0073240B" w:rsidRDefault="00332860" w:rsidP="00332860">
      <w:pPr>
        <w:pStyle w:val="BodyTextMain"/>
        <w:rPr>
          <w:lang w:val="en-CA"/>
        </w:rPr>
      </w:pPr>
      <w:r w:rsidRPr="0073240B">
        <w:rPr>
          <w:lang w:val="en-CA"/>
        </w:rPr>
        <w:t xml:space="preserve">Bombay Hospital Indore </w:t>
      </w:r>
      <w:r w:rsidR="00143F0C" w:rsidRPr="0073240B">
        <w:rPr>
          <w:lang w:val="en-CA"/>
        </w:rPr>
        <w:t xml:space="preserve">was </w:t>
      </w:r>
      <w:r w:rsidRPr="0073240B">
        <w:rPr>
          <w:lang w:val="en-CA"/>
        </w:rPr>
        <w:t xml:space="preserve">a premier private trust hospital serving 21 clinical </w:t>
      </w:r>
      <w:r w:rsidR="00B7113D" w:rsidRPr="0073240B">
        <w:rPr>
          <w:lang w:val="en-CA"/>
        </w:rPr>
        <w:t xml:space="preserve">disciplines </w:t>
      </w:r>
      <w:r w:rsidRPr="0073240B">
        <w:rPr>
          <w:lang w:val="en-CA"/>
        </w:rPr>
        <w:t xml:space="preserve">and </w:t>
      </w:r>
      <w:r w:rsidR="00143F0C" w:rsidRPr="0073240B">
        <w:rPr>
          <w:lang w:val="en-CA"/>
        </w:rPr>
        <w:t xml:space="preserve">four </w:t>
      </w:r>
      <w:r w:rsidRPr="0073240B">
        <w:rPr>
          <w:lang w:val="en-CA"/>
        </w:rPr>
        <w:t>allied disciplines. The hospital</w:t>
      </w:r>
      <w:r w:rsidR="00143F0C" w:rsidRPr="0073240B">
        <w:rPr>
          <w:lang w:val="en-CA"/>
        </w:rPr>
        <w:t>,</w:t>
      </w:r>
      <w:r w:rsidRPr="0073240B">
        <w:rPr>
          <w:lang w:val="en-CA"/>
        </w:rPr>
        <w:t xml:space="preserve"> situated in the vibrant city of Indore in the state of Madhya Pradesh</w:t>
      </w:r>
      <w:r w:rsidR="00143F0C" w:rsidRPr="0073240B">
        <w:rPr>
          <w:lang w:val="en-CA"/>
        </w:rPr>
        <w:t>,</w:t>
      </w:r>
      <w:r w:rsidRPr="0073240B">
        <w:rPr>
          <w:lang w:val="en-CA"/>
        </w:rPr>
        <w:t xml:space="preserve"> </w:t>
      </w:r>
      <w:r w:rsidR="00143F0C" w:rsidRPr="0073240B">
        <w:rPr>
          <w:lang w:val="en-CA"/>
        </w:rPr>
        <w:t>was an</w:t>
      </w:r>
      <w:r w:rsidRPr="0073240B">
        <w:rPr>
          <w:lang w:val="en-CA"/>
        </w:rPr>
        <w:t xml:space="preserve"> example of </w:t>
      </w:r>
      <w:r w:rsidR="008C15CE" w:rsidRPr="0073240B">
        <w:rPr>
          <w:lang w:val="en-CA"/>
        </w:rPr>
        <w:t xml:space="preserve">India’s </w:t>
      </w:r>
      <w:r w:rsidRPr="0073240B">
        <w:rPr>
          <w:lang w:val="en-CA"/>
        </w:rPr>
        <w:t xml:space="preserve">state-of-the-art medical care facilities. Since </w:t>
      </w:r>
      <w:r w:rsidR="00B7113D" w:rsidRPr="0073240B">
        <w:rPr>
          <w:lang w:val="en-CA"/>
        </w:rPr>
        <w:t xml:space="preserve">its </w:t>
      </w:r>
      <w:r w:rsidRPr="0073240B">
        <w:rPr>
          <w:lang w:val="en-CA"/>
        </w:rPr>
        <w:t xml:space="preserve">establishment in October 2003, the 600-bed hospital </w:t>
      </w:r>
      <w:r w:rsidR="008C15CE" w:rsidRPr="0073240B">
        <w:rPr>
          <w:lang w:val="en-CA"/>
        </w:rPr>
        <w:t xml:space="preserve">had </w:t>
      </w:r>
      <w:r w:rsidRPr="0073240B">
        <w:rPr>
          <w:lang w:val="en-CA"/>
        </w:rPr>
        <w:t xml:space="preserve">relentlessly delivered multi-specialty tertiary care </w:t>
      </w:r>
      <w:r w:rsidR="00B7113D" w:rsidRPr="0073240B">
        <w:rPr>
          <w:lang w:val="en-CA"/>
        </w:rPr>
        <w:t>in</w:t>
      </w:r>
      <w:r w:rsidRPr="0073240B">
        <w:rPr>
          <w:lang w:val="en-CA"/>
        </w:rPr>
        <w:t xml:space="preserve"> central India</w:t>
      </w:r>
      <w:r w:rsidR="008C15CE" w:rsidRPr="0073240B">
        <w:rPr>
          <w:lang w:val="en-CA"/>
        </w:rPr>
        <w:t>,</w:t>
      </w:r>
      <w:r w:rsidRPr="0073240B">
        <w:rPr>
          <w:lang w:val="en-CA"/>
        </w:rPr>
        <w:t xml:space="preserve"> primarily </w:t>
      </w:r>
      <w:r w:rsidR="008C15CE" w:rsidRPr="0073240B">
        <w:rPr>
          <w:lang w:val="en-CA"/>
        </w:rPr>
        <w:t xml:space="preserve">serving </w:t>
      </w:r>
      <w:r w:rsidRPr="0073240B">
        <w:rPr>
          <w:lang w:val="en-CA"/>
        </w:rPr>
        <w:t xml:space="preserve">the </w:t>
      </w:r>
      <w:r w:rsidR="008C15CE" w:rsidRPr="0073240B">
        <w:rPr>
          <w:lang w:val="en-CA"/>
        </w:rPr>
        <w:t xml:space="preserve">region’s </w:t>
      </w:r>
      <w:r w:rsidRPr="0073240B">
        <w:rPr>
          <w:lang w:val="en-CA"/>
        </w:rPr>
        <w:t>middle and upper-middle socio</w:t>
      </w:r>
      <w:r w:rsidR="008C15CE" w:rsidRPr="0073240B">
        <w:rPr>
          <w:lang w:val="en-CA"/>
        </w:rPr>
        <w:t>-</w:t>
      </w:r>
      <w:r w:rsidRPr="0073240B">
        <w:rPr>
          <w:lang w:val="en-CA"/>
        </w:rPr>
        <w:t>economic class</w:t>
      </w:r>
      <w:r w:rsidR="008C15CE" w:rsidRPr="0073240B">
        <w:rPr>
          <w:lang w:val="en-CA"/>
        </w:rPr>
        <w:t>es</w:t>
      </w:r>
      <w:r w:rsidRPr="0073240B">
        <w:rPr>
          <w:lang w:val="en-CA"/>
        </w:rPr>
        <w:t>. Bombay Hospital Indore had established a reliable, quality care brand that served both in-patient departments (IPD</w:t>
      </w:r>
      <w:r w:rsidR="008C15CE" w:rsidRPr="0073240B">
        <w:rPr>
          <w:lang w:val="en-CA"/>
        </w:rPr>
        <w:t>s</w:t>
      </w:r>
      <w:r w:rsidRPr="0073240B">
        <w:rPr>
          <w:lang w:val="en-CA"/>
        </w:rPr>
        <w:t>) and out-patient departments</w:t>
      </w:r>
      <w:r w:rsidR="00B75C41" w:rsidRPr="0073240B">
        <w:rPr>
          <w:lang w:val="en-CA"/>
        </w:rPr>
        <w:t xml:space="preserve"> 24/7</w:t>
      </w:r>
      <w:r w:rsidRPr="0073240B">
        <w:rPr>
          <w:lang w:val="en-CA"/>
        </w:rPr>
        <w:t xml:space="preserve">. </w:t>
      </w:r>
    </w:p>
    <w:p w14:paraId="224CF936" w14:textId="77777777" w:rsidR="00332860" w:rsidRPr="0073240B" w:rsidRDefault="00332860" w:rsidP="00332860">
      <w:pPr>
        <w:pStyle w:val="BodyTextMain"/>
        <w:rPr>
          <w:sz w:val="14"/>
          <w:szCs w:val="14"/>
          <w:lang w:val="en-CA"/>
        </w:rPr>
      </w:pPr>
    </w:p>
    <w:p w14:paraId="4E53ABDF" w14:textId="6C024EBC" w:rsidR="00332860" w:rsidRPr="0073240B" w:rsidRDefault="00332860" w:rsidP="00332860">
      <w:pPr>
        <w:pStyle w:val="BodyTextMain"/>
        <w:rPr>
          <w:lang w:val="en-CA"/>
        </w:rPr>
      </w:pPr>
      <w:r w:rsidRPr="0073240B">
        <w:rPr>
          <w:lang w:val="en-CA"/>
        </w:rPr>
        <w:t xml:space="preserve">The </w:t>
      </w:r>
      <w:r w:rsidR="00B7113D" w:rsidRPr="0073240B">
        <w:rPr>
          <w:lang w:val="en-CA"/>
        </w:rPr>
        <w:t xml:space="preserve">hospital’s </w:t>
      </w:r>
      <w:r w:rsidR="008C15CE" w:rsidRPr="0073240B">
        <w:rPr>
          <w:lang w:val="en-CA"/>
        </w:rPr>
        <w:t>“</w:t>
      </w:r>
      <w:r w:rsidRPr="0073240B">
        <w:rPr>
          <w:lang w:val="en-CA"/>
        </w:rPr>
        <w:t>quality care</w:t>
      </w:r>
      <w:r w:rsidR="00B75C41" w:rsidRPr="0073240B">
        <w:rPr>
          <w:lang w:val="en-CA"/>
        </w:rPr>
        <w:t>”</w:t>
      </w:r>
      <w:r w:rsidRPr="0073240B">
        <w:rPr>
          <w:lang w:val="en-CA"/>
        </w:rPr>
        <w:t xml:space="preserve"> brand was bolstered by formal recognition </w:t>
      </w:r>
      <w:r w:rsidR="008C15CE" w:rsidRPr="0073240B">
        <w:rPr>
          <w:lang w:val="en-CA"/>
        </w:rPr>
        <w:t xml:space="preserve">from </w:t>
      </w:r>
      <w:r w:rsidRPr="0073240B">
        <w:rPr>
          <w:lang w:val="en-CA"/>
        </w:rPr>
        <w:t>the National Accreditation Board for Hospitals &amp; Healthcare Providers and from various quality recognitions in medical forums</w:t>
      </w:r>
      <w:r w:rsidR="00B75C41" w:rsidRPr="0073240B">
        <w:rPr>
          <w:lang w:val="en-CA"/>
        </w:rPr>
        <w:t xml:space="preserve">: </w:t>
      </w:r>
      <w:r w:rsidR="00B7113D" w:rsidRPr="0073240B">
        <w:rPr>
          <w:lang w:val="en-CA"/>
        </w:rPr>
        <w:t>in 2013</w:t>
      </w:r>
      <w:r w:rsidR="00B75C41" w:rsidRPr="0073240B">
        <w:rPr>
          <w:lang w:val="en-CA"/>
        </w:rPr>
        <w:t>,</w:t>
      </w:r>
      <w:r w:rsidR="00B7113D" w:rsidRPr="0073240B">
        <w:rPr>
          <w:lang w:val="en-CA"/>
        </w:rPr>
        <w:t xml:space="preserve"> </w:t>
      </w:r>
      <w:r w:rsidR="00B75C41" w:rsidRPr="0073240B">
        <w:rPr>
          <w:lang w:val="en-CA"/>
        </w:rPr>
        <w:t>it was named t</w:t>
      </w:r>
      <w:r w:rsidRPr="0073240B">
        <w:rPr>
          <w:lang w:val="en-CA"/>
        </w:rPr>
        <w:t xml:space="preserve">he </w:t>
      </w:r>
      <w:r w:rsidR="00B75C41" w:rsidRPr="0073240B">
        <w:rPr>
          <w:lang w:val="en-CA"/>
        </w:rPr>
        <w:t xml:space="preserve">best hospital in the non-metro category, western region in </w:t>
      </w:r>
      <w:r w:rsidRPr="0073240B">
        <w:rPr>
          <w:lang w:val="en-CA"/>
        </w:rPr>
        <w:t xml:space="preserve">ICICI Lombard, CNBC TV18, </w:t>
      </w:r>
      <w:r w:rsidR="00B7113D" w:rsidRPr="0073240B">
        <w:rPr>
          <w:lang w:val="en-CA"/>
        </w:rPr>
        <w:t xml:space="preserve">and </w:t>
      </w:r>
      <w:r w:rsidRPr="0073240B">
        <w:rPr>
          <w:lang w:val="en-CA"/>
        </w:rPr>
        <w:t>IMRB</w:t>
      </w:r>
      <w:r w:rsidR="00B75C41" w:rsidRPr="0073240B">
        <w:rPr>
          <w:lang w:val="en-CA"/>
        </w:rPr>
        <w:t>’s India Healthcare Awards</w:t>
      </w:r>
      <w:r w:rsidR="008C15CE" w:rsidRPr="0073240B">
        <w:rPr>
          <w:lang w:val="en-CA"/>
        </w:rPr>
        <w:t>,</w:t>
      </w:r>
      <w:r w:rsidRPr="0073240B">
        <w:rPr>
          <w:lang w:val="en-CA"/>
        </w:rPr>
        <w:t xml:space="preserve"> and</w:t>
      </w:r>
      <w:r w:rsidR="008C15CE" w:rsidRPr="0073240B">
        <w:rPr>
          <w:lang w:val="en-CA"/>
        </w:rPr>
        <w:t>, in the same year,</w:t>
      </w:r>
      <w:r w:rsidRPr="0073240B">
        <w:rPr>
          <w:lang w:val="en-CA"/>
        </w:rPr>
        <w:t xml:space="preserve"> </w:t>
      </w:r>
      <w:r w:rsidR="00B75C41" w:rsidRPr="0073240B">
        <w:rPr>
          <w:lang w:val="en-CA"/>
        </w:rPr>
        <w:t xml:space="preserve">it </w:t>
      </w:r>
      <w:r w:rsidR="008C15CE" w:rsidRPr="0073240B">
        <w:rPr>
          <w:lang w:val="en-CA"/>
        </w:rPr>
        <w:t xml:space="preserve">received </w:t>
      </w:r>
      <w:r w:rsidR="00B75C41" w:rsidRPr="0073240B">
        <w:rPr>
          <w:lang w:val="en-CA"/>
        </w:rPr>
        <w:t>a</w:t>
      </w:r>
      <w:r w:rsidRPr="0073240B">
        <w:rPr>
          <w:lang w:val="en-CA"/>
        </w:rPr>
        <w:t xml:space="preserve"> Healthcare Excellence Award for the </w:t>
      </w:r>
      <w:r w:rsidR="00B75C41" w:rsidRPr="0073240B">
        <w:rPr>
          <w:lang w:val="en-CA"/>
        </w:rPr>
        <w:t xml:space="preserve">best multi-specialty hospital in Indore from </w:t>
      </w:r>
      <w:r w:rsidRPr="0073240B">
        <w:rPr>
          <w:lang w:val="en-CA"/>
        </w:rPr>
        <w:t>World Wide Achievers</w:t>
      </w:r>
      <w:r w:rsidR="007D6DBA" w:rsidRPr="0073240B">
        <w:rPr>
          <w:lang w:val="en-CA"/>
        </w:rPr>
        <w:t>.</w:t>
      </w:r>
      <w:r w:rsidR="004B1366" w:rsidRPr="0073240B">
        <w:rPr>
          <w:rStyle w:val="FootnoteReference"/>
          <w:lang w:val="en-CA"/>
        </w:rPr>
        <w:footnoteReference w:id="1"/>
      </w:r>
      <w:r w:rsidRPr="0073240B">
        <w:rPr>
          <w:lang w:val="en-CA"/>
        </w:rPr>
        <w:t xml:space="preserve"> These achievements further reflected the hospital’s quality of health service delivery. </w:t>
      </w:r>
    </w:p>
    <w:p w14:paraId="357FB74A" w14:textId="48C82E70" w:rsidR="00332860" w:rsidRPr="0073240B" w:rsidRDefault="00332860" w:rsidP="0073240B">
      <w:pPr>
        <w:pStyle w:val="Casehead1"/>
        <w:keepNext/>
        <w:rPr>
          <w:lang w:val="en-CA"/>
        </w:rPr>
      </w:pPr>
      <w:r w:rsidRPr="0073240B">
        <w:rPr>
          <w:lang w:val="en-CA"/>
        </w:rPr>
        <w:lastRenderedPageBreak/>
        <w:t>CASHLESS PATIENTS</w:t>
      </w:r>
    </w:p>
    <w:p w14:paraId="42AA6ABC" w14:textId="77777777" w:rsidR="00332860" w:rsidRPr="0073240B" w:rsidRDefault="00332860" w:rsidP="0073240B">
      <w:pPr>
        <w:pStyle w:val="BodyTextMain"/>
        <w:keepNext/>
        <w:rPr>
          <w:sz w:val="14"/>
          <w:szCs w:val="14"/>
          <w:lang w:val="en-CA"/>
        </w:rPr>
      </w:pPr>
    </w:p>
    <w:p w14:paraId="7FA74EF2" w14:textId="27161DA0" w:rsidR="00332860" w:rsidRPr="0073240B" w:rsidRDefault="00332860" w:rsidP="0073240B">
      <w:pPr>
        <w:pStyle w:val="BodyTextMain"/>
        <w:keepNext/>
        <w:rPr>
          <w:spacing w:val="-2"/>
          <w:lang w:val="en-CA"/>
        </w:rPr>
      </w:pPr>
      <w:r w:rsidRPr="0073240B">
        <w:rPr>
          <w:spacing w:val="-2"/>
          <w:lang w:val="en-CA"/>
        </w:rPr>
        <w:t>Before being administratively discharged, IPD patients first needed to clear their hospital bills, either through cash payment</w:t>
      </w:r>
      <w:r w:rsidR="00BC6BA7" w:rsidRPr="0073240B">
        <w:rPr>
          <w:spacing w:val="-2"/>
          <w:lang w:val="en-CA"/>
        </w:rPr>
        <w:t>s</w:t>
      </w:r>
      <w:r w:rsidRPr="0073240B">
        <w:rPr>
          <w:spacing w:val="-2"/>
          <w:lang w:val="en-CA"/>
        </w:rPr>
        <w:t xml:space="preserve"> or through their medical insurance company. As the medical expenditure borne by patients was mainly an out-of-pocket expense, admitted patients often had medical insurance </w:t>
      </w:r>
      <w:r w:rsidR="008C15CE" w:rsidRPr="0073240B">
        <w:rPr>
          <w:spacing w:val="-2"/>
          <w:lang w:val="en-CA"/>
        </w:rPr>
        <w:t xml:space="preserve">that </w:t>
      </w:r>
      <w:r w:rsidRPr="0073240B">
        <w:rPr>
          <w:spacing w:val="-2"/>
          <w:lang w:val="en-CA"/>
        </w:rPr>
        <w:t xml:space="preserve">could </w:t>
      </w:r>
      <w:r w:rsidR="008C15CE" w:rsidRPr="0073240B">
        <w:rPr>
          <w:spacing w:val="-2"/>
          <w:lang w:val="en-CA"/>
        </w:rPr>
        <w:t>help</w:t>
      </w:r>
      <w:r w:rsidRPr="0073240B">
        <w:rPr>
          <w:spacing w:val="-2"/>
          <w:lang w:val="en-CA"/>
        </w:rPr>
        <w:t xml:space="preserve"> pay </w:t>
      </w:r>
      <w:r w:rsidR="008C15CE" w:rsidRPr="0073240B">
        <w:rPr>
          <w:spacing w:val="-2"/>
          <w:lang w:val="en-CA"/>
        </w:rPr>
        <w:t xml:space="preserve">for </w:t>
      </w:r>
      <w:r w:rsidRPr="0073240B">
        <w:rPr>
          <w:spacing w:val="-2"/>
          <w:lang w:val="en-CA"/>
        </w:rPr>
        <w:t xml:space="preserve">unforeseen medical expenditures. </w:t>
      </w:r>
      <w:r w:rsidR="008C15CE" w:rsidRPr="0073240B">
        <w:rPr>
          <w:spacing w:val="-2"/>
          <w:lang w:val="en-CA"/>
        </w:rPr>
        <w:t>India had</w:t>
      </w:r>
      <w:r w:rsidRPr="0073240B">
        <w:rPr>
          <w:spacing w:val="-2"/>
          <w:lang w:val="en-CA"/>
        </w:rPr>
        <w:t xml:space="preserve"> two types of medical insurance: reimbursement and cashless. For the former, patients paid the bill</w:t>
      </w:r>
      <w:r w:rsidR="00BC6BA7" w:rsidRPr="0073240B">
        <w:rPr>
          <w:spacing w:val="-2"/>
          <w:lang w:val="en-CA"/>
        </w:rPr>
        <w:t>s</w:t>
      </w:r>
      <w:r w:rsidRPr="0073240B">
        <w:rPr>
          <w:spacing w:val="-2"/>
          <w:lang w:val="en-CA"/>
        </w:rPr>
        <w:t xml:space="preserve"> out</w:t>
      </w:r>
      <w:r w:rsidR="00BC6BA7" w:rsidRPr="0073240B">
        <w:rPr>
          <w:spacing w:val="-2"/>
          <w:lang w:val="en-CA"/>
        </w:rPr>
        <w:t xml:space="preserve"> </w:t>
      </w:r>
      <w:r w:rsidRPr="0073240B">
        <w:rPr>
          <w:spacing w:val="-2"/>
          <w:lang w:val="en-CA"/>
        </w:rPr>
        <w:t>of</w:t>
      </w:r>
      <w:r w:rsidR="00BC6BA7" w:rsidRPr="0073240B">
        <w:rPr>
          <w:spacing w:val="-2"/>
          <w:lang w:val="en-CA"/>
        </w:rPr>
        <w:t xml:space="preserve"> </w:t>
      </w:r>
      <w:r w:rsidRPr="0073240B">
        <w:rPr>
          <w:spacing w:val="-2"/>
          <w:lang w:val="en-CA"/>
        </w:rPr>
        <w:t>pocket and subsequently arranged reimbursement from their medical insurance company. For cashless</w:t>
      </w:r>
      <w:r w:rsidR="008C15CE" w:rsidRPr="0073240B">
        <w:rPr>
          <w:spacing w:val="-2"/>
          <w:lang w:val="en-CA"/>
        </w:rPr>
        <w:t xml:space="preserve"> medical insurance</w:t>
      </w:r>
      <w:r w:rsidRPr="0073240B">
        <w:rPr>
          <w:spacing w:val="-2"/>
          <w:lang w:val="en-CA"/>
        </w:rPr>
        <w:t>, patients provided their insurance card</w:t>
      </w:r>
      <w:r w:rsidR="00BC6BA7" w:rsidRPr="0073240B">
        <w:rPr>
          <w:spacing w:val="-2"/>
          <w:lang w:val="en-CA"/>
        </w:rPr>
        <w:t>s</w:t>
      </w:r>
      <w:r w:rsidRPr="0073240B">
        <w:rPr>
          <w:spacing w:val="-2"/>
          <w:lang w:val="en-CA"/>
        </w:rPr>
        <w:t xml:space="preserve"> and the hospital administration coordinated payment</w:t>
      </w:r>
      <w:r w:rsidR="00BC6BA7" w:rsidRPr="0073240B">
        <w:rPr>
          <w:spacing w:val="-2"/>
          <w:lang w:val="en-CA"/>
        </w:rPr>
        <w:t>s</w:t>
      </w:r>
      <w:r w:rsidRPr="0073240B">
        <w:rPr>
          <w:spacing w:val="-2"/>
          <w:lang w:val="en-CA"/>
        </w:rPr>
        <w:t xml:space="preserve"> directly from the medical insurance </w:t>
      </w:r>
      <w:r w:rsidR="00BC6BA7" w:rsidRPr="0073240B">
        <w:rPr>
          <w:spacing w:val="-2"/>
          <w:lang w:val="en-CA"/>
        </w:rPr>
        <w:t xml:space="preserve">companies </w:t>
      </w:r>
      <w:r w:rsidRPr="0073240B">
        <w:rPr>
          <w:spacing w:val="-2"/>
          <w:lang w:val="en-CA"/>
        </w:rPr>
        <w:t xml:space="preserve">through </w:t>
      </w:r>
      <w:r w:rsidR="00BC6BA7" w:rsidRPr="0073240B">
        <w:rPr>
          <w:spacing w:val="-2"/>
          <w:lang w:val="en-CA"/>
        </w:rPr>
        <w:t xml:space="preserve">their </w:t>
      </w:r>
      <w:r w:rsidRPr="0073240B">
        <w:rPr>
          <w:spacing w:val="-2"/>
          <w:lang w:val="en-CA"/>
        </w:rPr>
        <w:t>respective third-party administrators (TPA</w:t>
      </w:r>
      <w:r w:rsidR="008C15CE" w:rsidRPr="0073240B">
        <w:rPr>
          <w:spacing w:val="-2"/>
          <w:lang w:val="en-CA"/>
        </w:rPr>
        <w:t>s</w:t>
      </w:r>
      <w:r w:rsidRPr="0073240B">
        <w:rPr>
          <w:spacing w:val="-2"/>
          <w:lang w:val="en-CA"/>
        </w:rPr>
        <w:t>). Bombay Hospital Indore facilitated cashless medical insurance claims by coordinating and maintaining ties with various medical insurance companies and their TPA</w:t>
      </w:r>
      <w:r w:rsidR="008C15CE" w:rsidRPr="0073240B">
        <w:rPr>
          <w:spacing w:val="-2"/>
          <w:lang w:val="en-CA"/>
        </w:rPr>
        <w:t>s</w:t>
      </w:r>
      <w:r w:rsidRPr="0073240B">
        <w:rPr>
          <w:spacing w:val="-2"/>
          <w:lang w:val="en-CA"/>
        </w:rPr>
        <w:t>. Cashless medical insurance was vital for many Indians</w:t>
      </w:r>
      <w:r w:rsidR="008C15CE" w:rsidRPr="0073240B">
        <w:rPr>
          <w:spacing w:val="-2"/>
          <w:lang w:val="en-CA"/>
        </w:rPr>
        <w:t>,</w:t>
      </w:r>
      <w:r w:rsidRPr="0073240B">
        <w:rPr>
          <w:spacing w:val="-2"/>
          <w:lang w:val="en-CA"/>
        </w:rPr>
        <w:t xml:space="preserve"> as without </w:t>
      </w:r>
      <w:r w:rsidR="008C15CE" w:rsidRPr="0073240B">
        <w:rPr>
          <w:spacing w:val="-2"/>
          <w:lang w:val="en-CA"/>
        </w:rPr>
        <w:t xml:space="preserve">such insurance </w:t>
      </w:r>
      <w:r w:rsidRPr="0073240B">
        <w:rPr>
          <w:spacing w:val="-2"/>
          <w:lang w:val="en-CA"/>
        </w:rPr>
        <w:t xml:space="preserve">a large </w:t>
      </w:r>
      <w:r w:rsidR="00C07531" w:rsidRPr="0073240B">
        <w:rPr>
          <w:spacing w:val="-2"/>
          <w:lang w:val="en-CA"/>
        </w:rPr>
        <w:t xml:space="preserve">percentage </w:t>
      </w:r>
      <w:r w:rsidRPr="0073240B">
        <w:rPr>
          <w:spacing w:val="-2"/>
          <w:lang w:val="en-CA"/>
        </w:rPr>
        <w:t xml:space="preserve">of Indian patients would be </w:t>
      </w:r>
      <w:r w:rsidR="008C15CE" w:rsidRPr="0073240B">
        <w:rPr>
          <w:spacing w:val="-2"/>
          <w:lang w:val="en-CA"/>
        </w:rPr>
        <w:t>un</w:t>
      </w:r>
      <w:r w:rsidRPr="0073240B">
        <w:rPr>
          <w:spacing w:val="-2"/>
          <w:lang w:val="en-CA"/>
        </w:rPr>
        <w:t>able to afford quality health</w:t>
      </w:r>
      <w:r w:rsidR="008C15CE" w:rsidRPr="0073240B">
        <w:rPr>
          <w:spacing w:val="-2"/>
          <w:lang w:val="en-CA"/>
        </w:rPr>
        <w:t xml:space="preserve"> </w:t>
      </w:r>
      <w:r w:rsidRPr="0073240B">
        <w:rPr>
          <w:spacing w:val="-2"/>
          <w:lang w:val="en-CA"/>
        </w:rPr>
        <w:t xml:space="preserve">care. </w:t>
      </w:r>
      <w:r w:rsidR="00C07531" w:rsidRPr="0073240B">
        <w:rPr>
          <w:spacing w:val="-2"/>
          <w:lang w:val="en-CA"/>
        </w:rPr>
        <w:t>The hospital’s health administration department personnel colloquially referred to p</w:t>
      </w:r>
      <w:r w:rsidRPr="0073240B">
        <w:rPr>
          <w:spacing w:val="-2"/>
          <w:lang w:val="en-CA"/>
        </w:rPr>
        <w:t xml:space="preserve">atients covered by cashless medical insurance </w:t>
      </w:r>
      <w:r w:rsidR="00C07531" w:rsidRPr="0073240B">
        <w:rPr>
          <w:spacing w:val="-2"/>
          <w:lang w:val="en-CA"/>
        </w:rPr>
        <w:t xml:space="preserve">as </w:t>
      </w:r>
      <w:r w:rsidR="008C15CE" w:rsidRPr="0073240B">
        <w:rPr>
          <w:spacing w:val="-2"/>
          <w:lang w:val="en-CA"/>
        </w:rPr>
        <w:t>“</w:t>
      </w:r>
      <w:r w:rsidRPr="0073240B">
        <w:rPr>
          <w:spacing w:val="-2"/>
          <w:lang w:val="en-CA"/>
        </w:rPr>
        <w:t>cashless patients</w:t>
      </w:r>
      <w:r w:rsidR="00C07531" w:rsidRPr="0073240B">
        <w:rPr>
          <w:spacing w:val="-2"/>
          <w:lang w:val="en-CA"/>
        </w:rPr>
        <w:t>.</w:t>
      </w:r>
      <w:r w:rsidR="008C15CE" w:rsidRPr="0073240B">
        <w:rPr>
          <w:spacing w:val="-2"/>
          <w:lang w:val="en-CA"/>
        </w:rPr>
        <w:t>”</w:t>
      </w:r>
      <w:r w:rsidRPr="0073240B">
        <w:rPr>
          <w:spacing w:val="-2"/>
          <w:lang w:val="en-CA"/>
        </w:rPr>
        <w:t xml:space="preserve"> </w:t>
      </w:r>
    </w:p>
    <w:p w14:paraId="30C19A70" w14:textId="77777777" w:rsidR="00332860" w:rsidRPr="0073240B" w:rsidRDefault="00332860" w:rsidP="00332860">
      <w:pPr>
        <w:pStyle w:val="BodyTextMain"/>
        <w:rPr>
          <w:sz w:val="14"/>
          <w:szCs w:val="14"/>
          <w:lang w:val="en-CA"/>
        </w:rPr>
      </w:pPr>
    </w:p>
    <w:p w14:paraId="508C9B8A" w14:textId="41542C8D" w:rsidR="00332860" w:rsidRPr="0073240B" w:rsidRDefault="00C07531" w:rsidP="00332860">
      <w:pPr>
        <w:pStyle w:val="BodyTextMain"/>
        <w:rPr>
          <w:lang w:val="en-CA"/>
        </w:rPr>
      </w:pPr>
      <w:r w:rsidRPr="0073240B">
        <w:rPr>
          <w:lang w:val="en-CA"/>
        </w:rPr>
        <w:t xml:space="preserve">The </w:t>
      </w:r>
      <w:r w:rsidR="00332860" w:rsidRPr="0073240B">
        <w:rPr>
          <w:lang w:val="en-CA"/>
        </w:rPr>
        <w:t>General Insurers</w:t>
      </w:r>
      <w:r w:rsidR="008C15CE" w:rsidRPr="0073240B">
        <w:rPr>
          <w:lang w:val="en-CA"/>
        </w:rPr>
        <w:t>’</w:t>
      </w:r>
      <w:r w:rsidR="00332860" w:rsidRPr="0073240B">
        <w:rPr>
          <w:lang w:val="en-CA"/>
        </w:rPr>
        <w:t xml:space="preserve"> Public Sector Association (GIPSA), a conglomerate of four major public sector insurance companies</w:t>
      </w:r>
      <w:r w:rsidRPr="0073240B">
        <w:rPr>
          <w:lang w:val="en-CA"/>
        </w:rPr>
        <w:t>, had pre-approved certain medical procedures as special insurance packages</w:t>
      </w:r>
      <w:r w:rsidR="00332860" w:rsidRPr="0073240B">
        <w:rPr>
          <w:lang w:val="en-CA"/>
        </w:rPr>
        <w:t xml:space="preserve">. For instance, </w:t>
      </w:r>
      <w:r w:rsidR="008C15CE" w:rsidRPr="0073240B">
        <w:rPr>
          <w:lang w:val="en-CA"/>
        </w:rPr>
        <w:t xml:space="preserve">some of the common insurance packages covered </w:t>
      </w:r>
      <w:r w:rsidR="00332860" w:rsidRPr="0073240B">
        <w:rPr>
          <w:lang w:val="en-CA"/>
        </w:rPr>
        <w:t xml:space="preserve">surgery to remove the appendix for </w:t>
      </w:r>
      <w:r w:rsidR="008C15CE" w:rsidRPr="0073240B">
        <w:rPr>
          <w:lang w:val="en-CA"/>
        </w:rPr>
        <w:t xml:space="preserve">the treatment of </w:t>
      </w:r>
      <w:r w:rsidR="00332860" w:rsidRPr="0073240B">
        <w:rPr>
          <w:lang w:val="en-CA"/>
        </w:rPr>
        <w:t xml:space="preserve">appendicitis and bypass surgery </w:t>
      </w:r>
      <w:r w:rsidR="008C15CE" w:rsidRPr="0073240B">
        <w:rPr>
          <w:lang w:val="en-CA"/>
        </w:rPr>
        <w:t xml:space="preserve">to treat </w:t>
      </w:r>
      <w:r w:rsidR="00332860" w:rsidRPr="0073240B">
        <w:rPr>
          <w:lang w:val="en-CA"/>
        </w:rPr>
        <w:t xml:space="preserve">heart conditions. </w:t>
      </w:r>
      <w:r w:rsidRPr="0073240B">
        <w:rPr>
          <w:lang w:val="en-CA"/>
        </w:rPr>
        <w:t xml:space="preserve">Nearly </w:t>
      </w:r>
      <w:r w:rsidR="00332860" w:rsidRPr="0073240B">
        <w:rPr>
          <w:lang w:val="en-CA"/>
        </w:rPr>
        <w:t>40</w:t>
      </w:r>
      <w:r w:rsidR="008C15CE" w:rsidRPr="0073240B">
        <w:rPr>
          <w:lang w:val="en-CA"/>
        </w:rPr>
        <w:t xml:space="preserve"> per cent</w:t>
      </w:r>
      <w:r w:rsidR="00332860" w:rsidRPr="0073240B">
        <w:rPr>
          <w:lang w:val="en-CA"/>
        </w:rPr>
        <w:t xml:space="preserve"> of all Bombay Hospital Indore patients underwent treatment </w:t>
      </w:r>
      <w:r w:rsidR="00826FDB" w:rsidRPr="0073240B">
        <w:rPr>
          <w:lang w:val="en-CA"/>
        </w:rPr>
        <w:t xml:space="preserve">that was covered under </w:t>
      </w:r>
      <w:r w:rsidR="00332860" w:rsidRPr="0073240B">
        <w:rPr>
          <w:lang w:val="en-CA"/>
        </w:rPr>
        <w:t>GIPSA packages.</w:t>
      </w:r>
    </w:p>
    <w:p w14:paraId="730A00C3" w14:textId="77777777" w:rsidR="00332860" w:rsidRPr="0073240B" w:rsidRDefault="00332860" w:rsidP="00332860">
      <w:pPr>
        <w:pStyle w:val="BodyTextMain"/>
        <w:rPr>
          <w:sz w:val="14"/>
          <w:szCs w:val="14"/>
          <w:lang w:val="en-CA"/>
        </w:rPr>
      </w:pPr>
    </w:p>
    <w:p w14:paraId="3D37E043" w14:textId="1E4DD7DE" w:rsidR="00332860" w:rsidRPr="0073240B" w:rsidRDefault="00332860" w:rsidP="00332860">
      <w:pPr>
        <w:pStyle w:val="BodyTextMain"/>
        <w:rPr>
          <w:lang w:val="en-CA"/>
        </w:rPr>
      </w:pPr>
      <w:r w:rsidRPr="0073240B">
        <w:rPr>
          <w:lang w:val="en-CA"/>
        </w:rPr>
        <w:t xml:space="preserve">TPAs were organizations that acted as </w:t>
      </w:r>
      <w:r w:rsidR="00C07531" w:rsidRPr="0073240B">
        <w:rPr>
          <w:lang w:val="en-CA"/>
        </w:rPr>
        <w:t xml:space="preserve">both </w:t>
      </w:r>
      <w:r w:rsidRPr="0073240B">
        <w:rPr>
          <w:lang w:val="en-CA"/>
        </w:rPr>
        <w:t>intermediator</w:t>
      </w:r>
      <w:r w:rsidR="00BC6BA7" w:rsidRPr="0073240B">
        <w:rPr>
          <w:lang w:val="en-CA"/>
        </w:rPr>
        <w:t>s</w:t>
      </w:r>
      <w:r w:rsidRPr="0073240B">
        <w:rPr>
          <w:lang w:val="en-CA"/>
        </w:rPr>
        <w:t xml:space="preserve"> and facilitator</w:t>
      </w:r>
      <w:r w:rsidR="00BC6BA7" w:rsidRPr="0073240B">
        <w:rPr>
          <w:lang w:val="en-CA"/>
        </w:rPr>
        <w:t>s</w:t>
      </w:r>
      <w:r w:rsidRPr="0073240B">
        <w:rPr>
          <w:lang w:val="en-CA"/>
        </w:rPr>
        <w:t xml:space="preserve"> for the cashless payment process between the medical insurance </w:t>
      </w:r>
      <w:r w:rsidR="00BC6BA7" w:rsidRPr="0073240B">
        <w:rPr>
          <w:lang w:val="en-CA"/>
        </w:rPr>
        <w:t xml:space="preserve">companies </w:t>
      </w:r>
      <w:r w:rsidRPr="0073240B">
        <w:rPr>
          <w:lang w:val="en-CA"/>
        </w:rPr>
        <w:t xml:space="preserve">and hospitals. TPAs functioned under the aegis of </w:t>
      </w:r>
      <w:r w:rsidR="008C15CE" w:rsidRPr="0073240B">
        <w:rPr>
          <w:lang w:val="en-CA"/>
        </w:rPr>
        <w:t xml:space="preserve">the </w:t>
      </w:r>
      <w:r w:rsidRPr="0073240B">
        <w:rPr>
          <w:lang w:val="en-CA"/>
        </w:rPr>
        <w:t>Insurance Regulatory and Development Authority of India and were the point</w:t>
      </w:r>
      <w:r w:rsidR="00BC6BA7" w:rsidRPr="0073240B">
        <w:rPr>
          <w:lang w:val="en-CA"/>
        </w:rPr>
        <w:t>s</w:t>
      </w:r>
      <w:r w:rsidRPr="0073240B">
        <w:rPr>
          <w:lang w:val="en-CA"/>
        </w:rPr>
        <w:t xml:space="preserve"> of contact for the health administration departments seek</w:t>
      </w:r>
      <w:r w:rsidR="00BC6BA7" w:rsidRPr="0073240B">
        <w:rPr>
          <w:lang w:val="en-CA"/>
        </w:rPr>
        <w:t>ing</w:t>
      </w:r>
      <w:r w:rsidRPr="0073240B">
        <w:rPr>
          <w:lang w:val="en-CA"/>
        </w:rPr>
        <w:t xml:space="preserve"> approval for the medical expenses incurred by the cashless patients. </w:t>
      </w:r>
    </w:p>
    <w:p w14:paraId="23A35018" w14:textId="12E891C1" w:rsidR="00332860" w:rsidRPr="0073240B" w:rsidRDefault="00332860" w:rsidP="00332860">
      <w:pPr>
        <w:pStyle w:val="BodyTextMain"/>
        <w:rPr>
          <w:sz w:val="14"/>
          <w:szCs w:val="14"/>
          <w:lang w:val="en-CA"/>
        </w:rPr>
      </w:pPr>
    </w:p>
    <w:p w14:paraId="7F2C5CC5" w14:textId="77777777" w:rsidR="00332860" w:rsidRPr="0073240B" w:rsidRDefault="00332860" w:rsidP="00332860">
      <w:pPr>
        <w:pStyle w:val="BodyTextMain"/>
        <w:rPr>
          <w:sz w:val="14"/>
          <w:szCs w:val="14"/>
          <w:lang w:val="en-CA"/>
        </w:rPr>
      </w:pPr>
    </w:p>
    <w:p w14:paraId="4B4475D2" w14:textId="702FC6D7" w:rsidR="00332860" w:rsidRPr="0073240B" w:rsidRDefault="00332860" w:rsidP="00332860">
      <w:pPr>
        <w:pStyle w:val="Casehead1"/>
        <w:rPr>
          <w:lang w:val="en-CA"/>
        </w:rPr>
      </w:pPr>
      <w:r w:rsidRPr="0073240B">
        <w:rPr>
          <w:lang w:val="en-CA"/>
        </w:rPr>
        <w:t>MEDICAL AND ADMINISTRATIVE DISCHARGE</w:t>
      </w:r>
    </w:p>
    <w:p w14:paraId="401370BA" w14:textId="77777777" w:rsidR="00332860" w:rsidRPr="0073240B" w:rsidRDefault="00332860" w:rsidP="00332860">
      <w:pPr>
        <w:pStyle w:val="BodyTextMain"/>
        <w:rPr>
          <w:sz w:val="14"/>
          <w:szCs w:val="14"/>
          <w:lang w:val="en-CA"/>
        </w:rPr>
      </w:pPr>
    </w:p>
    <w:p w14:paraId="1C68CF9C" w14:textId="27F85E48" w:rsidR="00332860" w:rsidRPr="0073240B" w:rsidRDefault="008C15CE" w:rsidP="00332860">
      <w:pPr>
        <w:pStyle w:val="BodyTextMain"/>
        <w:rPr>
          <w:spacing w:val="-4"/>
          <w:kern w:val="22"/>
          <w:lang w:val="en-CA"/>
        </w:rPr>
      </w:pPr>
      <w:r w:rsidRPr="0073240B">
        <w:rPr>
          <w:spacing w:val="-4"/>
          <w:kern w:val="22"/>
          <w:lang w:val="en-CA"/>
        </w:rPr>
        <w:t xml:space="preserve">Roy </w:t>
      </w:r>
      <w:r w:rsidR="00332860" w:rsidRPr="0073240B">
        <w:rPr>
          <w:spacing w:val="-4"/>
          <w:kern w:val="22"/>
          <w:lang w:val="en-CA"/>
        </w:rPr>
        <w:t xml:space="preserve">analyzed the entire patient payment process </w:t>
      </w:r>
      <w:r w:rsidRPr="0073240B">
        <w:rPr>
          <w:spacing w:val="-4"/>
          <w:kern w:val="22"/>
          <w:lang w:val="en-CA"/>
        </w:rPr>
        <w:t xml:space="preserve">in an attempt </w:t>
      </w:r>
      <w:r w:rsidR="00332860" w:rsidRPr="0073240B">
        <w:rPr>
          <w:spacing w:val="-4"/>
          <w:kern w:val="22"/>
          <w:lang w:val="en-CA"/>
        </w:rPr>
        <w:t xml:space="preserve">to understand the specifics of how the health administration department coordinated with TPAs </w:t>
      </w:r>
      <w:r w:rsidR="00C07531" w:rsidRPr="0073240B">
        <w:rPr>
          <w:spacing w:val="-4"/>
          <w:kern w:val="22"/>
          <w:lang w:val="en-CA"/>
        </w:rPr>
        <w:t xml:space="preserve">for covering </w:t>
      </w:r>
      <w:r w:rsidR="00332860" w:rsidRPr="0073240B">
        <w:rPr>
          <w:spacing w:val="-4"/>
          <w:kern w:val="22"/>
          <w:lang w:val="en-CA"/>
        </w:rPr>
        <w:t xml:space="preserve">the </w:t>
      </w:r>
      <w:r w:rsidR="00C07531" w:rsidRPr="0073240B">
        <w:rPr>
          <w:spacing w:val="-4"/>
          <w:kern w:val="22"/>
          <w:lang w:val="en-CA"/>
        </w:rPr>
        <w:t xml:space="preserve">medical expenses of </w:t>
      </w:r>
      <w:r w:rsidR="00332860" w:rsidRPr="0073240B">
        <w:rPr>
          <w:spacing w:val="-4"/>
          <w:kern w:val="22"/>
          <w:lang w:val="en-CA"/>
        </w:rPr>
        <w:t xml:space="preserve">cashless patients. The health administration personnel were involved in two different tasks. First, once a physician announced the medical care of a patient was complete and the patient </w:t>
      </w:r>
      <w:r w:rsidRPr="0073240B">
        <w:rPr>
          <w:spacing w:val="-4"/>
          <w:kern w:val="22"/>
          <w:lang w:val="en-CA"/>
        </w:rPr>
        <w:t xml:space="preserve">was </w:t>
      </w:r>
      <w:r w:rsidR="00332860" w:rsidRPr="0073240B">
        <w:rPr>
          <w:spacing w:val="-4"/>
          <w:kern w:val="22"/>
          <w:lang w:val="en-CA"/>
        </w:rPr>
        <w:t xml:space="preserve">ready to leave the hospital, a medical discharge document was created and sent to the health administration department together with the incurred bill. </w:t>
      </w:r>
      <w:r w:rsidR="004B61C0" w:rsidRPr="0073240B">
        <w:rPr>
          <w:spacing w:val="-4"/>
          <w:kern w:val="22"/>
          <w:lang w:val="en-CA"/>
        </w:rPr>
        <w:t>A</w:t>
      </w:r>
      <w:r w:rsidRPr="0073240B">
        <w:rPr>
          <w:spacing w:val="-4"/>
          <w:kern w:val="22"/>
          <w:lang w:val="en-CA"/>
        </w:rPr>
        <w:t xml:space="preserve">n assistant nurse </w:t>
      </w:r>
      <w:r w:rsidR="004B61C0" w:rsidRPr="0073240B">
        <w:rPr>
          <w:spacing w:val="-4"/>
          <w:kern w:val="22"/>
          <w:lang w:val="en-CA"/>
        </w:rPr>
        <w:t xml:space="preserve">usually </w:t>
      </w:r>
      <w:r w:rsidRPr="0073240B">
        <w:rPr>
          <w:spacing w:val="-4"/>
          <w:kern w:val="22"/>
          <w:lang w:val="en-CA"/>
        </w:rPr>
        <w:t xml:space="preserve">batched the </w:t>
      </w:r>
      <w:r w:rsidR="00332860" w:rsidRPr="0073240B">
        <w:rPr>
          <w:spacing w:val="-4"/>
          <w:kern w:val="22"/>
          <w:lang w:val="en-CA"/>
        </w:rPr>
        <w:t xml:space="preserve">medical discharge documents and </w:t>
      </w:r>
      <w:r w:rsidRPr="0073240B">
        <w:rPr>
          <w:spacing w:val="-4"/>
          <w:kern w:val="22"/>
          <w:lang w:val="en-CA"/>
        </w:rPr>
        <w:t>delivered them</w:t>
      </w:r>
      <w:r w:rsidR="00332860" w:rsidRPr="0073240B">
        <w:rPr>
          <w:spacing w:val="-4"/>
          <w:kern w:val="22"/>
          <w:lang w:val="en-CA"/>
        </w:rPr>
        <w:t xml:space="preserve"> to the health administration desk. The health administration staff, upon receiving the batch of medical discharge files, would send </w:t>
      </w:r>
      <w:r w:rsidRPr="0073240B">
        <w:rPr>
          <w:spacing w:val="-4"/>
          <w:kern w:val="22"/>
          <w:lang w:val="en-CA"/>
        </w:rPr>
        <w:t xml:space="preserve">a </w:t>
      </w:r>
      <w:r w:rsidR="00332860" w:rsidRPr="0073240B">
        <w:rPr>
          <w:spacing w:val="-4"/>
          <w:kern w:val="22"/>
          <w:lang w:val="en-CA"/>
        </w:rPr>
        <w:t xml:space="preserve">text message to </w:t>
      </w:r>
      <w:r w:rsidR="00BC6BA7" w:rsidRPr="0073240B">
        <w:rPr>
          <w:spacing w:val="-4"/>
          <w:kern w:val="22"/>
          <w:lang w:val="en-CA"/>
        </w:rPr>
        <w:t xml:space="preserve">each </w:t>
      </w:r>
      <w:r w:rsidR="00332860" w:rsidRPr="0073240B">
        <w:rPr>
          <w:spacing w:val="-4"/>
          <w:kern w:val="22"/>
          <w:lang w:val="en-CA"/>
        </w:rPr>
        <w:t>patient</w:t>
      </w:r>
      <w:r w:rsidR="00BC6BA7" w:rsidRPr="0073240B">
        <w:rPr>
          <w:spacing w:val="-4"/>
          <w:kern w:val="22"/>
          <w:lang w:val="en-CA"/>
        </w:rPr>
        <w:t>’</w:t>
      </w:r>
      <w:r w:rsidR="00332860" w:rsidRPr="0073240B">
        <w:rPr>
          <w:spacing w:val="-4"/>
          <w:kern w:val="22"/>
          <w:lang w:val="en-CA"/>
        </w:rPr>
        <w:t xml:space="preserve">s designated contact person (usually a relative or friend) informing them to bring any additional required documents, such as insurance policy documents or ancillary bills incurred during the treatment period. After a patient’s contact person </w:t>
      </w:r>
      <w:r w:rsidR="00144368" w:rsidRPr="0073240B">
        <w:rPr>
          <w:spacing w:val="-4"/>
          <w:kern w:val="22"/>
          <w:lang w:val="en-CA"/>
        </w:rPr>
        <w:t xml:space="preserve">delivered </w:t>
      </w:r>
      <w:r w:rsidR="00332860" w:rsidRPr="0073240B">
        <w:rPr>
          <w:spacing w:val="-4"/>
          <w:kern w:val="22"/>
          <w:lang w:val="en-CA"/>
        </w:rPr>
        <w:t xml:space="preserve">the documents, the administration staff processed the medical discharge files and entered the relevant information </w:t>
      </w:r>
      <w:r w:rsidR="004B61C0" w:rsidRPr="0073240B">
        <w:rPr>
          <w:spacing w:val="-4"/>
          <w:kern w:val="22"/>
          <w:lang w:val="en-CA"/>
        </w:rPr>
        <w:t xml:space="preserve">on </w:t>
      </w:r>
      <w:r w:rsidR="00332860" w:rsidRPr="0073240B">
        <w:rPr>
          <w:spacing w:val="-4"/>
          <w:kern w:val="22"/>
          <w:lang w:val="en-CA"/>
        </w:rPr>
        <w:t>a web</w:t>
      </w:r>
      <w:r w:rsidR="00144368" w:rsidRPr="0073240B">
        <w:rPr>
          <w:spacing w:val="-4"/>
          <w:kern w:val="22"/>
          <w:lang w:val="en-CA"/>
        </w:rPr>
        <w:t xml:space="preserve"> </w:t>
      </w:r>
      <w:r w:rsidR="00332860" w:rsidRPr="0073240B">
        <w:rPr>
          <w:spacing w:val="-4"/>
          <w:kern w:val="22"/>
          <w:lang w:val="en-CA"/>
        </w:rPr>
        <w:t xml:space="preserve">portal hosted by the corresponding TPA. This first process was termed </w:t>
      </w:r>
      <w:r w:rsidR="00144368" w:rsidRPr="0073240B">
        <w:rPr>
          <w:spacing w:val="-4"/>
          <w:kern w:val="22"/>
          <w:lang w:val="en-CA"/>
        </w:rPr>
        <w:t xml:space="preserve">the </w:t>
      </w:r>
      <w:r w:rsidR="00332860" w:rsidRPr="0073240B">
        <w:rPr>
          <w:spacing w:val="-4"/>
          <w:kern w:val="22"/>
          <w:lang w:val="en-CA"/>
        </w:rPr>
        <w:t xml:space="preserve">Submission of Documentation to TPA for Final Approval. </w:t>
      </w:r>
    </w:p>
    <w:p w14:paraId="0C74ABE0" w14:textId="77777777" w:rsidR="00BC6BA7" w:rsidRPr="0073240B" w:rsidRDefault="00BC6BA7" w:rsidP="00332860">
      <w:pPr>
        <w:pStyle w:val="BodyTextMain"/>
        <w:rPr>
          <w:sz w:val="14"/>
          <w:szCs w:val="14"/>
          <w:lang w:val="en-CA"/>
        </w:rPr>
      </w:pPr>
    </w:p>
    <w:p w14:paraId="7BF150BC" w14:textId="54A2A17C" w:rsidR="00332860" w:rsidRPr="0073240B" w:rsidRDefault="00332860" w:rsidP="00332860">
      <w:pPr>
        <w:pStyle w:val="BodyTextMain"/>
        <w:rPr>
          <w:spacing w:val="-4"/>
          <w:kern w:val="22"/>
          <w:lang w:val="en-CA"/>
        </w:rPr>
      </w:pPr>
      <w:r w:rsidRPr="0073240B">
        <w:rPr>
          <w:spacing w:val="-4"/>
          <w:kern w:val="22"/>
          <w:lang w:val="en-CA"/>
        </w:rPr>
        <w:t>The TPA approval process often took a long time</w:t>
      </w:r>
      <w:r w:rsidR="004B61C0" w:rsidRPr="0073240B">
        <w:rPr>
          <w:spacing w:val="-4"/>
          <w:kern w:val="22"/>
          <w:lang w:val="en-CA"/>
        </w:rPr>
        <w:t>,</w:t>
      </w:r>
      <w:r w:rsidRPr="0073240B">
        <w:rPr>
          <w:spacing w:val="-4"/>
          <w:kern w:val="22"/>
          <w:lang w:val="en-CA"/>
        </w:rPr>
        <w:t xml:space="preserve"> </w:t>
      </w:r>
      <w:r w:rsidR="004B61C0" w:rsidRPr="0073240B">
        <w:rPr>
          <w:spacing w:val="-4"/>
          <w:kern w:val="22"/>
          <w:lang w:val="en-CA"/>
        </w:rPr>
        <w:t xml:space="preserve">which </w:t>
      </w:r>
      <w:r w:rsidRPr="0073240B">
        <w:rPr>
          <w:spacing w:val="-4"/>
          <w:kern w:val="22"/>
          <w:lang w:val="en-CA"/>
        </w:rPr>
        <w:t>was outside the hospital administration’s control. Therefore, patients’ contact person</w:t>
      </w:r>
      <w:r w:rsidR="00144368" w:rsidRPr="0073240B">
        <w:rPr>
          <w:spacing w:val="-4"/>
          <w:kern w:val="22"/>
          <w:lang w:val="en-CA"/>
        </w:rPr>
        <w:t>s</w:t>
      </w:r>
      <w:r w:rsidRPr="0073240B">
        <w:rPr>
          <w:spacing w:val="-4"/>
          <w:kern w:val="22"/>
          <w:lang w:val="en-CA"/>
        </w:rPr>
        <w:t xml:space="preserve"> generally left the </w:t>
      </w:r>
      <w:r w:rsidR="00C07531" w:rsidRPr="0073240B">
        <w:rPr>
          <w:spacing w:val="-4"/>
          <w:kern w:val="22"/>
          <w:lang w:val="en-CA"/>
        </w:rPr>
        <w:t xml:space="preserve">health </w:t>
      </w:r>
      <w:r w:rsidRPr="0073240B">
        <w:rPr>
          <w:spacing w:val="-4"/>
          <w:kern w:val="22"/>
          <w:lang w:val="en-CA"/>
        </w:rPr>
        <w:t xml:space="preserve">administration department and waited outside but near the hospital. Once </w:t>
      </w:r>
      <w:r w:rsidR="00144368" w:rsidRPr="0073240B">
        <w:rPr>
          <w:spacing w:val="-4"/>
          <w:kern w:val="22"/>
          <w:lang w:val="en-CA"/>
        </w:rPr>
        <w:t xml:space="preserve">the </w:t>
      </w:r>
      <w:r w:rsidRPr="0073240B">
        <w:rPr>
          <w:spacing w:val="-4"/>
          <w:kern w:val="22"/>
          <w:lang w:val="en-CA"/>
        </w:rPr>
        <w:t xml:space="preserve">TPA approved the expenses, </w:t>
      </w:r>
      <w:r w:rsidR="004B61C0" w:rsidRPr="0073240B">
        <w:rPr>
          <w:spacing w:val="-4"/>
          <w:kern w:val="22"/>
          <w:lang w:val="en-CA"/>
        </w:rPr>
        <w:t xml:space="preserve">the health </w:t>
      </w:r>
      <w:r w:rsidRPr="0073240B">
        <w:rPr>
          <w:spacing w:val="-4"/>
          <w:kern w:val="22"/>
          <w:lang w:val="en-CA"/>
        </w:rPr>
        <w:t xml:space="preserve">administration </w:t>
      </w:r>
      <w:r w:rsidR="004B61C0" w:rsidRPr="0073240B">
        <w:rPr>
          <w:spacing w:val="-4"/>
          <w:kern w:val="22"/>
          <w:lang w:val="en-CA"/>
        </w:rPr>
        <w:t xml:space="preserve">department staff </w:t>
      </w:r>
      <w:r w:rsidRPr="0073240B">
        <w:rPr>
          <w:spacing w:val="-4"/>
          <w:kern w:val="22"/>
          <w:lang w:val="en-CA"/>
        </w:rPr>
        <w:t>sent a</w:t>
      </w:r>
      <w:r w:rsidR="004B61C0" w:rsidRPr="0073240B">
        <w:rPr>
          <w:spacing w:val="-4"/>
          <w:kern w:val="22"/>
          <w:lang w:val="en-CA"/>
        </w:rPr>
        <w:t xml:space="preserve"> second</w:t>
      </w:r>
      <w:r w:rsidRPr="0073240B">
        <w:rPr>
          <w:spacing w:val="-4"/>
          <w:kern w:val="22"/>
          <w:lang w:val="en-CA"/>
        </w:rPr>
        <w:t xml:space="preserve"> automatic text message, through the hospital management information system (HMIS), to the patient</w:t>
      </w:r>
      <w:r w:rsidR="00144368" w:rsidRPr="0073240B">
        <w:rPr>
          <w:spacing w:val="-4"/>
          <w:kern w:val="22"/>
          <w:lang w:val="en-CA"/>
        </w:rPr>
        <w:t>’</w:t>
      </w:r>
      <w:r w:rsidRPr="0073240B">
        <w:rPr>
          <w:spacing w:val="-4"/>
          <w:kern w:val="22"/>
          <w:lang w:val="en-CA"/>
        </w:rPr>
        <w:t>s contact person</w:t>
      </w:r>
      <w:r w:rsidR="00144368" w:rsidRPr="0073240B">
        <w:rPr>
          <w:spacing w:val="-4"/>
          <w:kern w:val="22"/>
          <w:lang w:val="en-CA"/>
        </w:rPr>
        <w:t xml:space="preserve"> </w:t>
      </w:r>
      <w:r w:rsidR="00C07531" w:rsidRPr="0073240B">
        <w:rPr>
          <w:spacing w:val="-4"/>
          <w:kern w:val="22"/>
          <w:lang w:val="en-CA"/>
        </w:rPr>
        <w:t>and</w:t>
      </w:r>
      <w:r w:rsidR="00144368" w:rsidRPr="0073240B">
        <w:rPr>
          <w:spacing w:val="-4"/>
          <w:kern w:val="22"/>
          <w:lang w:val="en-CA"/>
        </w:rPr>
        <w:t xml:space="preserve"> included</w:t>
      </w:r>
      <w:r w:rsidRPr="0073240B">
        <w:rPr>
          <w:spacing w:val="-4"/>
          <w:kern w:val="22"/>
          <w:lang w:val="en-CA"/>
        </w:rPr>
        <w:t xml:space="preserve"> instructions regarding further documents </w:t>
      </w:r>
      <w:r w:rsidR="00144368" w:rsidRPr="0073240B">
        <w:rPr>
          <w:spacing w:val="-4"/>
          <w:kern w:val="22"/>
          <w:lang w:val="en-CA"/>
        </w:rPr>
        <w:t>required</w:t>
      </w:r>
      <w:r w:rsidRPr="0073240B">
        <w:rPr>
          <w:spacing w:val="-4"/>
          <w:kern w:val="22"/>
          <w:lang w:val="en-CA"/>
        </w:rPr>
        <w:t xml:space="preserve"> to complete the payment process. These </w:t>
      </w:r>
      <w:r w:rsidR="00144368" w:rsidRPr="0073240B">
        <w:rPr>
          <w:spacing w:val="-4"/>
          <w:kern w:val="22"/>
          <w:lang w:val="en-CA"/>
        </w:rPr>
        <w:t xml:space="preserve">documents </w:t>
      </w:r>
      <w:r w:rsidRPr="0073240B">
        <w:rPr>
          <w:spacing w:val="-4"/>
          <w:kern w:val="22"/>
          <w:lang w:val="en-CA"/>
        </w:rPr>
        <w:t xml:space="preserve">might </w:t>
      </w:r>
      <w:r w:rsidR="00144368" w:rsidRPr="0073240B">
        <w:rPr>
          <w:spacing w:val="-4"/>
          <w:kern w:val="22"/>
          <w:lang w:val="en-CA"/>
        </w:rPr>
        <w:t xml:space="preserve">include </w:t>
      </w:r>
      <w:r w:rsidR="004B61C0" w:rsidRPr="0073240B">
        <w:rPr>
          <w:spacing w:val="-4"/>
          <w:kern w:val="22"/>
          <w:lang w:val="en-CA"/>
        </w:rPr>
        <w:t xml:space="preserve">the </w:t>
      </w:r>
      <w:r w:rsidR="00144368" w:rsidRPr="0073240B">
        <w:rPr>
          <w:spacing w:val="-4"/>
          <w:kern w:val="22"/>
          <w:lang w:val="en-CA"/>
        </w:rPr>
        <w:t xml:space="preserve">pre-approval </w:t>
      </w:r>
      <w:r w:rsidR="004B61C0" w:rsidRPr="0073240B">
        <w:rPr>
          <w:spacing w:val="-4"/>
          <w:kern w:val="22"/>
          <w:lang w:val="en-CA"/>
        </w:rPr>
        <w:t xml:space="preserve">of a medical insurance claim </w:t>
      </w:r>
      <w:r w:rsidRPr="0073240B">
        <w:rPr>
          <w:spacing w:val="-4"/>
          <w:kern w:val="22"/>
          <w:lang w:val="en-CA"/>
        </w:rPr>
        <w:t xml:space="preserve">or </w:t>
      </w:r>
      <w:r w:rsidR="00144368" w:rsidRPr="0073240B">
        <w:rPr>
          <w:spacing w:val="-4"/>
          <w:kern w:val="22"/>
          <w:lang w:val="en-CA"/>
        </w:rPr>
        <w:t xml:space="preserve">information related to the patient’s </w:t>
      </w:r>
      <w:r w:rsidRPr="0073240B">
        <w:rPr>
          <w:spacing w:val="-4"/>
          <w:kern w:val="22"/>
          <w:lang w:val="en-CA"/>
        </w:rPr>
        <w:t xml:space="preserve">medical history. After </w:t>
      </w:r>
      <w:r w:rsidR="00144368" w:rsidRPr="0073240B">
        <w:rPr>
          <w:spacing w:val="-4"/>
          <w:kern w:val="22"/>
          <w:lang w:val="en-CA"/>
        </w:rPr>
        <w:t xml:space="preserve">receiving </w:t>
      </w:r>
      <w:r w:rsidRPr="0073240B">
        <w:rPr>
          <w:spacing w:val="-4"/>
          <w:kern w:val="22"/>
          <w:lang w:val="en-CA"/>
        </w:rPr>
        <w:t xml:space="preserve">the requested documents from the patient’s contact person, </w:t>
      </w:r>
      <w:r w:rsidR="004B61C0" w:rsidRPr="0073240B">
        <w:rPr>
          <w:spacing w:val="-4"/>
          <w:kern w:val="22"/>
          <w:lang w:val="en-CA"/>
        </w:rPr>
        <w:t xml:space="preserve">the </w:t>
      </w:r>
      <w:r w:rsidRPr="0073240B">
        <w:rPr>
          <w:spacing w:val="-4"/>
          <w:kern w:val="22"/>
          <w:lang w:val="en-CA"/>
        </w:rPr>
        <w:t>health administration staff proceeded to complete the second</w:t>
      </w:r>
      <w:r w:rsidR="00144368" w:rsidRPr="0073240B">
        <w:rPr>
          <w:spacing w:val="-4"/>
          <w:kern w:val="22"/>
          <w:lang w:val="en-CA"/>
        </w:rPr>
        <w:t xml:space="preserve"> process, which was termed the </w:t>
      </w:r>
      <w:r w:rsidRPr="0073240B">
        <w:rPr>
          <w:spacing w:val="-4"/>
          <w:kern w:val="22"/>
          <w:lang w:val="en-CA"/>
        </w:rPr>
        <w:t xml:space="preserve">Discharge Documentation process. This </w:t>
      </w:r>
      <w:r w:rsidR="00144368" w:rsidRPr="0073240B">
        <w:rPr>
          <w:spacing w:val="-4"/>
          <w:kern w:val="22"/>
          <w:lang w:val="en-CA"/>
        </w:rPr>
        <w:t xml:space="preserve">process </w:t>
      </w:r>
      <w:r w:rsidRPr="0073240B">
        <w:rPr>
          <w:spacing w:val="-4"/>
          <w:kern w:val="22"/>
          <w:lang w:val="en-CA"/>
        </w:rPr>
        <w:t xml:space="preserve">included updating </w:t>
      </w:r>
      <w:r w:rsidR="00144368" w:rsidRPr="0073240B">
        <w:rPr>
          <w:spacing w:val="-4"/>
          <w:kern w:val="22"/>
          <w:lang w:val="en-CA"/>
        </w:rPr>
        <w:t xml:space="preserve">the </w:t>
      </w:r>
      <w:r w:rsidRPr="0073240B">
        <w:rPr>
          <w:spacing w:val="-4"/>
          <w:kern w:val="22"/>
          <w:lang w:val="en-CA"/>
        </w:rPr>
        <w:t xml:space="preserve">HMIS with payment details </w:t>
      </w:r>
      <w:r w:rsidR="00144368" w:rsidRPr="0073240B">
        <w:rPr>
          <w:spacing w:val="-4"/>
          <w:kern w:val="22"/>
          <w:lang w:val="en-CA"/>
        </w:rPr>
        <w:t xml:space="preserve">regarding </w:t>
      </w:r>
      <w:r w:rsidRPr="0073240B">
        <w:rPr>
          <w:spacing w:val="-4"/>
          <w:kern w:val="22"/>
          <w:lang w:val="en-CA"/>
        </w:rPr>
        <w:t>the specific TPA</w:t>
      </w:r>
      <w:r w:rsidR="00AD5385" w:rsidRPr="0073240B">
        <w:rPr>
          <w:spacing w:val="-4"/>
          <w:kern w:val="22"/>
          <w:lang w:val="en-CA"/>
        </w:rPr>
        <w:t>-</w:t>
      </w:r>
      <w:r w:rsidRPr="0073240B">
        <w:rPr>
          <w:spacing w:val="-4"/>
          <w:kern w:val="22"/>
          <w:lang w:val="en-CA"/>
        </w:rPr>
        <w:t>approved amount and generating the administrative discharge permission. If the TPA authorize</w:t>
      </w:r>
      <w:r w:rsidR="004B61C0" w:rsidRPr="0073240B">
        <w:rPr>
          <w:spacing w:val="-4"/>
          <w:kern w:val="22"/>
          <w:lang w:val="en-CA"/>
        </w:rPr>
        <w:t>d only</w:t>
      </w:r>
      <w:r w:rsidRPr="0073240B">
        <w:rPr>
          <w:spacing w:val="-4"/>
          <w:kern w:val="22"/>
          <w:lang w:val="en-CA"/>
        </w:rPr>
        <w:t xml:space="preserve"> a </w:t>
      </w:r>
      <w:r w:rsidR="00144368" w:rsidRPr="0073240B">
        <w:rPr>
          <w:spacing w:val="-4"/>
          <w:kern w:val="22"/>
          <w:lang w:val="en-CA"/>
        </w:rPr>
        <w:t xml:space="preserve">portion </w:t>
      </w:r>
      <w:r w:rsidRPr="0073240B">
        <w:rPr>
          <w:spacing w:val="-4"/>
          <w:kern w:val="22"/>
          <w:lang w:val="en-CA"/>
        </w:rPr>
        <w:t xml:space="preserve">of the </w:t>
      </w:r>
      <w:r w:rsidRPr="0073240B">
        <w:rPr>
          <w:spacing w:val="-4"/>
          <w:kern w:val="22"/>
          <w:lang w:val="en-CA"/>
        </w:rPr>
        <w:lastRenderedPageBreak/>
        <w:t xml:space="preserve">medical expenditure, </w:t>
      </w:r>
      <w:r w:rsidR="00144368" w:rsidRPr="0073240B">
        <w:rPr>
          <w:spacing w:val="-4"/>
          <w:kern w:val="22"/>
          <w:lang w:val="en-CA"/>
        </w:rPr>
        <w:t xml:space="preserve">the </w:t>
      </w:r>
      <w:r w:rsidRPr="0073240B">
        <w:rPr>
          <w:spacing w:val="-4"/>
          <w:kern w:val="22"/>
          <w:lang w:val="en-CA"/>
        </w:rPr>
        <w:t>patient</w:t>
      </w:r>
      <w:r w:rsidR="00144368" w:rsidRPr="0073240B">
        <w:rPr>
          <w:spacing w:val="-4"/>
          <w:kern w:val="22"/>
          <w:lang w:val="en-CA"/>
        </w:rPr>
        <w:t>’</w:t>
      </w:r>
      <w:r w:rsidRPr="0073240B">
        <w:rPr>
          <w:spacing w:val="-4"/>
          <w:kern w:val="22"/>
          <w:lang w:val="en-CA"/>
        </w:rPr>
        <w:t xml:space="preserve">s contact person </w:t>
      </w:r>
      <w:r w:rsidR="00144368" w:rsidRPr="0073240B">
        <w:rPr>
          <w:spacing w:val="-4"/>
          <w:kern w:val="22"/>
          <w:lang w:val="en-CA"/>
        </w:rPr>
        <w:t xml:space="preserve">needed </w:t>
      </w:r>
      <w:r w:rsidR="004B61C0" w:rsidRPr="0073240B">
        <w:rPr>
          <w:spacing w:val="-4"/>
          <w:kern w:val="22"/>
          <w:lang w:val="en-CA"/>
        </w:rPr>
        <w:t xml:space="preserve">to </w:t>
      </w:r>
      <w:r w:rsidRPr="0073240B">
        <w:rPr>
          <w:spacing w:val="-4"/>
          <w:kern w:val="22"/>
          <w:lang w:val="en-CA"/>
        </w:rPr>
        <w:t xml:space="preserve">pay the </w:t>
      </w:r>
      <w:r w:rsidR="004B61C0" w:rsidRPr="0073240B">
        <w:rPr>
          <w:spacing w:val="-4"/>
          <w:kern w:val="22"/>
          <w:lang w:val="en-CA"/>
        </w:rPr>
        <w:t>balance</w:t>
      </w:r>
      <w:r w:rsidRPr="0073240B">
        <w:rPr>
          <w:spacing w:val="-4"/>
          <w:kern w:val="22"/>
          <w:lang w:val="en-CA"/>
        </w:rPr>
        <w:t xml:space="preserve"> in cash. Although the time for the second process was almost identical for all patients, </w:t>
      </w:r>
      <w:r w:rsidR="00144368" w:rsidRPr="0073240B">
        <w:rPr>
          <w:spacing w:val="-4"/>
          <w:kern w:val="22"/>
          <w:lang w:val="en-CA"/>
        </w:rPr>
        <w:t xml:space="preserve">the </w:t>
      </w:r>
      <w:r w:rsidRPr="0073240B">
        <w:rPr>
          <w:spacing w:val="-4"/>
          <w:kern w:val="22"/>
          <w:lang w:val="en-CA"/>
        </w:rPr>
        <w:t>processing time for the first process could vary</w:t>
      </w:r>
      <w:r w:rsidR="004B61C0" w:rsidRPr="0073240B">
        <w:rPr>
          <w:spacing w:val="-4"/>
          <w:kern w:val="22"/>
          <w:lang w:val="en-CA"/>
        </w:rPr>
        <w:t>, especially</w:t>
      </w:r>
      <w:r w:rsidRPr="0073240B">
        <w:rPr>
          <w:spacing w:val="-4"/>
          <w:kern w:val="22"/>
          <w:lang w:val="en-CA"/>
        </w:rPr>
        <w:t xml:space="preserve"> </w:t>
      </w:r>
      <w:r w:rsidR="004B61C0" w:rsidRPr="0073240B">
        <w:rPr>
          <w:spacing w:val="-4"/>
          <w:kern w:val="22"/>
          <w:lang w:val="en-CA"/>
        </w:rPr>
        <w:t xml:space="preserve">when </w:t>
      </w:r>
      <w:r w:rsidRPr="0073240B">
        <w:rPr>
          <w:spacing w:val="-4"/>
          <w:kern w:val="22"/>
          <w:lang w:val="en-CA"/>
        </w:rPr>
        <w:t xml:space="preserve">patients opted for treatment plans listed </w:t>
      </w:r>
      <w:r w:rsidR="004B61C0" w:rsidRPr="0073240B">
        <w:rPr>
          <w:spacing w:val="-4"/>
          <w:kern w:val="22"/>
          <w:lang w:val="en-CA"/>
        </w:rPr>
        <w:t xml:space="preserve">by </w:t>
      </w:r>
      <w:r w:rsidR="00144368" w:rsidRPr="0073240B">
        <w:rPr>
          <w:spacing w:val="-4"/>
          <w:kern w:val="22"/>
          <w:lang w:val="en-CA"/>
        </w:rPr>
        <w:t xml:space="preserve">the </w:t>
      </w:r>
      <w:r w:rsidRPr="0073240B">
        <w:rPr>
          <w:spacing w:val="-4"/>
          <w:kern w:val="22"/>
          <w:lang w:val="en-CA"/>
        </w:rPr>
        <w:t xml:space="preserve">GIPSA. </w:t>
      </w:r>
    </w:p>
    <w:p w14:paraId="5DF3DA0E" w14:textId="77777777" w:rsidR="00332860" w:rsidRPr="0073240B" w:rsidRDefault="00332860" w:rsidP="00332860">
      <w:pPr>
        <w:pStyle w:val="BodyTextMain"/>
        <w:rPr>
          <w:sz w:val="14"/>
          <w:szCs w:val="14"/>
          <w:lang w:val="en-CA"/>
        </w:rPr>
      </w:pPr>
    </w:p>
    <w:p w14:paraId="73B33DEC" w14:textId="68F1B676" w:rsidR="00332860" w:rsidRPr="0073240B" w:rsidRDefault="009C3E35" w:rsidP="00332860">
      <w:pPr>
        <w:pStyle w:val="BodyTextMain"/>
        <w:rPr>
          <w:spacing w:val="-2"/>
          <w:kern w:val="22"/>
          <w:lang w:val="en-CA"/>
        </w:rPr>
      </w:pPr>
      <w:r w:rsidRPr="0073240B">
        <w:rPr>
          <w:spacing w:val="-2"/>
          <w:kern w:val="22"/>
          <w:lang w:val="en-CA"/>
        </w:rPr>
        <w:t>Processing an average of 30 administrative daily discharges, e</w:t>
      </w:r>
      <w:r w:rsidR="00332860" w:rsidRPr="0073240B">
        <w:rPr>
          <w:spacing w:val="-2"/>
          <w:kern w:val="22"/>
          <w:lang w:val="en-CA"/>
        </w:rPr>
        <w:t>fficiency in the two administrative processes was crucial</w:t>
      </w:r>
      <w:r w:rsidR="00144368" w:rsidRPr="0073240B">
        <w:rPr>
          <w:spacing w:val="-2"/>
          <w:kern w:val="22"/>
          <w:lang w:val="en-CA"/>
        </w:rPr>
        <w:t>,</w:t>
      </w:r>
      <w:r w:rsidR="00332860" w:rsidRPr="0073240B">
        <w:rPr>
          <w:spacing w:val="-2"/>
          <w:kern w:val="22"/>
          <w:lang w:val="en-CA"/>
        </w:rPr>
        <w:t xml:space="preserve"> as any delay could lead to </w:t>
      </w:r>
      <w:r w:rsidR="004B61C0" w:rsidRPr="0073240B">
        <w:rPr>
          <w:spacing w:val="-2"/>
          <w:kern w:val="22"/>
          <w:lang w:val="en-CA"/>
        </w:rPr>
        <w:t xml:space="preserve">a </w:t>
      </w:r>
      <w:r w:rsidR="00332860" w:rsidRPr="0073240B">
        <w:rPr>
          <w:spacing w:val="-2"/>
          <w:kern w:val="22"/>
          <w:lang w:val="en-CA"/>
        </w:rPr>
        <w:t xml:space="preserve">lower bed turnover, and hence lower revenue. Therefore, </w:t>
      </w:r>
      <w:r w:rsidR="00144368" w:rsidRPr="0073240B">
        <w:rPr>
          <w:spacing w:val="-2"/>
          <w:kern w:val="22"/>
          <w:lang w:val="en-CA"/>
        </w:rPr>
        <w:t>because</w:t>
      </w:r>
      <w:r w:rsidR="00332860" w:rsidRPr="0073240B">
        <w:rPr>
          <w:spacing w:val="-2"/>
          <w:kern w:val="22"/>
          <w:lang w:val="en-CA"/>
        </w:rPr>
        <w:t xml:space="preserve"> delay</w:t>
      </w:r>
      <w:r w:rsidR="00144368" w:rsidRPr="0073240B">
        <w:rPr>
          <w:spacing w:val="-2"/>
          <w:kern w:val="22"/>
          <w:lang w:val="en-CA"/>
        </w:rPr>
        <w:t>s</w:t>
      </w:r>
      <w:r w:rsidR="00332860" w:rsidRPr="0073240B">
        <w:rPr>
          <w:spacing w:val="-2"/>
          <w:kern w:val="22"/>
          <w:lang w:val="en-CA"/>
        </w:rPr>
        <w:t xml:space="preserve"> in the TPA approval </w:t>
      </w:r>
      <w:r w:rsidR="004B61C0" w:rsidRPr="0073240B">
        <w:rPr>
          <w:spacing w:val="-2"/>
          <w:kern w:val="22"/>
          <w:lang w:val="en-CA"/>
        </w:rPr>
        <w:t xml:space="preserve">were </w:t>
      </w:r>
      <w:r w:rsidR="00332860" w:rsidRPr="0073240B">
        <w:rPr>
          <w:spacing w:val="-2"/>
          <w:kern w:val="22"/>
          <w:lang w:val="en-CA"/>
        </w:rPr>
        <w:t xml:space="preserve">beyond the </w:t>
      </w:r>
      <w:r w:rsidR="004B61C0" w:rsidRPr="0073240B">
        <w:rPr>
          <w:spacing w:val="-2"/>
          <w:kern w:val="22"/>
          <w:lang w:val="en-CA"/>
        </w:rPr>
        <w:t xml:space="preserve">control of the </w:t>
      </w:r>
      <w:r w:rsidR="00332860" w:rsidRPr="0073240B">
        <w:rPr>
          <w:spacing w:val="-2"/>
          <w:kern w:val="22"/>
          <w:lang w:val="en-CA"/>
        </w:rPr>
        <w:t xml:space="preserve">health administration </w:t>
      </w:r>
      <w:r w:rsidR="004B61C0" w:rsidRPr="0073240B">
        <w:rPr>
          <w:spacing w:val="-2"/>
          <w:kern w:val="22"/>
          <w:lang w:val="en-CA"/>
        </w:rPr>
        <w:t>department</w:t>
      </w:r>
      <w:r w:rsidR="00332860" w:rsidRPr="0073240B">
        <w:rPr>
          <w:spacing w:val="-2"/>
          <w:kern w:val="22"/>
          <w:lang w:val="en-CA"/>
        </w:rPr>
        <w:t xml:space="preserve">, there was great incentive for </w:t>
      </w:r>
      <w:r w:rsidR="004B61C0" w:rsidRPr="0073240B">
        <w:rPr>
          <w:spacing w:val="-2"/>
          <w:kern w:val="22"/>
          <w:lang w:val="en-CA"/>
        </w:rPr>
        <w:t xml:space="preserve">identifying </w:t>
      </w:r>
      <w:r w:rsidR="00332860" w:rsidRPr="0073240B">
        <w:rPr>
          <w:spacing w:val="-2"/>
          <w:kern w:val="22"/>
          <w:lang w:val="en-CA"/>
        </w:rPr>
        <w:t>operational improvements in the medical and administrative discharge process</w:t>
      </w:r>
      <w:r w:rsidR="0073240B" w:rsidRPr="0073240B">
        <w:rPr>
          <w:spacing w:val="-2"/>
          <w:kern w:val="22"/>
          <w:lang w:val="en-CA"/>
        </w:rPr>
        <w:t>.</w:t>
      </w:r>
    </w:p>
    <w:p w14:paraId="3E5B69DD" w14:textId="77777777" w:rsidR="00332860" w:rsidRPr="0073240B" w:rsidRDefault="00332860" w:rsidP="00332860">
      <w:pPr>
        <w:pStyle w:val="BodyTextMain"/>
        <w:rPr>
          <w:sz w:val="14"/>
          <w:szCs w:val="14"/>
          <w:lang w:val="en-CA"/>
        </w:rPr>
      </w:pPr>
    </w:p>
    <w:p w14:paraId="53F9291D" w14:textId="77777777" w:rsidR="00332860" w:rsidRPr="0073240B" w:rsidRDefault="00332860" w:rsidP="00332860">
      <w:pPr>
        <w:pStyle w:val="BodyTextMain"/>
        <w:rPr>
          <w:sz w:val="14"/>
          <w:szCs w:val="14"/>
          <w:lang w:val="en-CA"/>
        </w:rPr>
      </w:pPr>
    </w:p>
    <w:p w14:paraId="18AB119C" w14:textId="3378027D" w:rsidR="00332860" w:rsidRPr="0073240B" w:rsidRDefault="00332860" w:rsidP="00332860">
      <w:pPr>
        <w:pStyle w:val="Casehead1"/>
        <w:rPr>
          <w:lang w:val="en-CA"/>
        </w:rPr>
      </w:pPr>
      <w:r w:rsidRPr="0073240B">
        <w:rPr>
          <w:lang w:val="en-CA"/>
        </w:rPr>
        <w:t xml:space="preserve">GATHERING DATA AND </w:t>
      </w:r>
      <w:r w:rsidR="00144368" w:rsidRPr="0073240B">
        <w:rPr>
          <w:lang w:val="en-CA"/>
        </w:rPr>
        <w:t xml:space="preserve">the </w:t>
      </w:r>
      <w:r w:rsidRPr="0073240B">
        <w:rPr>
          <w:lang w:val="en-CA"/>
        </w:rPr>
        <w:t>PROCESS ANALYSIS</w:t>
      </w:r>
    </w:p>
    <w:p w14:paraId="604D641D" w14:textId="77777777" w:rsidR="00332860" w:rsidRPr="0073240B" w:rsidRDefault="00332860" w:rsidP="00332860">
      <w:pPr>
        <w:pStyle w:val="BodyTextMain"/>
        <w:rPr>
          <w:sz w:val="14"/>
          <w:szCs w:val="14"/>
          <w:lang w:val="en-CA"/>
        </w:rPr>
      </w:pPr>
    </w:p>
    <w:p w14:paraId="75CF3981" w14:textId="2AC86E80" w:rsidR="00332860" w:rsidRPr="0073240B" w:rsidRDefault="00144368" w:rsidP="00332860">
      <w:pPr>
        <w:pStyle w:val="BodyTextMain"/>
        <w:rPr>
          <w:lang w:val="en-CA"/>
        </w:rPr>
      </w:pPr>
      <w:r w:rsidRPr="0073240B">
        <w:rPr>
          <w:lang w:val="en-CA"/>
        </w:rPr>
        <w:t xml:space="preserve">Roy </w:t>
      </w:r>
      <w:r w:rsidR="00332860" w:rsidRPr="0073240B">
        <w:rPr>
          <w:lang w:val="en-CA"/>
        </w:rPr>
        <w:t xml:space="preserve">had analyzed the process and observed that a patient’s contact person </w:t>
      </w:r>
      <w:r w:rsidRPr="0073240B">
        <w:rPr>
          <w:lang w:val="en-CA"/>
        </w:rPr>
        <w:t xml:space="preserve">needed </w:t>
      </w:r>
      <w:r w:rsidR="00332860" w:rsidRPr="0073240B">
        <w:rPr>
          <w:lang w:val="en-CA"/>
        </w:rPr>
        <w:t xml:space="preserve">to arrive at the </w:t>
      </w:r>
      <w:r w:rsidR="00A800CC" w:rsidRPr="0073240B">
        <w:rPr>
          <w:lang w:val="en-CA"/>
        </w:rPr>
        <w:t xml:space="preserve">health </w:t>
      </w:r>
      <w:r w:rsidR="00332860" w:rsidRPr="0073240B">
        <w:rPr>
          <w:lang w:val="en-CA"/>
        </w:rPr>
        <w:t xml:space="preserve">administration department for the two processes at </w:t>
      </w:r>
      <w:r w:rsidR="00A800CC" w:rsidRPr="0073240B">
        <w:rPr>
          <w:lang w:val="en-CA"/>
        </w:rPr>
        <w:t xml:space="preserve">two </w:t>
      </w:r>
      <w:r w:rsidR="00332860" w:rsidRPr="0073240B">
        <w:rPr>
          <w:lang w:val="en-CA"/>
        </w:rPr>
        <w:t>different times</w:t>
      </w:r>
      <w:r w:rsidRPr="0073240B">
        <w:rPr>
          <w:lang w:val="en-CA"/>
        </w:rPr>
        <w:t>,</w:t>
      </w:r>
      <w:r w:rsidR="00332860" w:rsidRPr="0073240B">
        <w:rPr>
          <w:lang w:val="en-CA"/>
        </w:rPr>
        <w:t xml:space="preserve"> as the TPA approval was required between the two processes. </w:t>
      </w:r>
      <w:r w:rsidRPr="0073240B">
        <w:rPr>
          <w:lang w:val="en-CA"/>
        </w:rPr>
        <w:t xml:space="preserve">Roy </w:t>
      </w:r>
      <w:r w:rsidR="00332860" w:rsidRPr="0073240B">
        <w:rPr>
          <w:lang w:val="en-CA"/>
        </w:rPr>
        <w:t xml:space="preserve">had also, through screening the medical records and </w:t>
      </w:r>
      <w:r w:rsidRPr="0073240B">
        <w:rPr>
          <w:lang w:val="en-CA"/>
        </w:rPr>
        <w:t xml:space="preserve">the </w:t>
      </w:r>
      <w:r w:rsidR="00332860" w:rsidRPr="0073240B">
        <w:rPr>
          <w:lang w:val="en-CA"/>
        </w:rPr>
        <w:t>HMIS, sampled a few consecutive days’ worth of data on the discharge process for the cashless patients. Time</w:t>
      </w:r>
      <w:r w:rsidRPr="0073240B">
        <w:rPr>
          <w:lang w:val="en-CA"/>
        </w:rPr>
        <w:t>-</w:t>
      </w:r>
      <w:r w:rsidR="00332860" w:rsidRPr="0073240B">
        <w:rPr>
          <w:lang w:val="en-CA"/>
        </w:rPr>
        <w:t>stamps for both process 1 (</w:t>
      </w:r>
      <w:r w:rsidRPr="0073240B">
        <w:rPr>
          <w:lang w:val="en-CA"/>
        </w:rPr>
        <w:t>i.e., the S</w:t>
      </w:r>
      <w:r w:rsidR="00332860" w:rsidRPr="0073240B">
        <w:rPr>
          <w:lang w:val="en-CA"/>
        </w:rPr>
        <w:t xml:space="preserve">ubmission of </w:t>
      </w:r>
      <w:r w:rsidRPr="0073240B">
        <w:rPr>
          <w:lang w:val="en-CA"/>
        </w:rPr>
        <w:t>D</w:t>
      </w:r>
      <w:r w:rsidR="00332860" w:rsidRPr="0073240B">
        <w:rPr>
          <w:lang w:val="en-CA"/>
        </w:rPr>
        <w:t xml:space="preserve">ocumentation to TPA for </w:t>
      </w:r>
      <w:r w:rsidRPr="0073240B">
        <w:rPr>
          <w:lang w:val="en-CA"/>
        </w:rPr>
        <w:t>F</w:t>
      </w:r>
      <w:r w:rsidR="00332860" w:rsidRPr="0073240B">
        <w:rPr>
          <w:lang w:val="en-CA"/>
        </w:rPr>
        <w:t xml:space="preserve">inal </w:t>
      </w:r>
      <w:r w:rsidRPr="0073240B">
        <w:rPr>
          <w:lang w:val="en-CA"/>
        </w:rPr>
        <w:t>A</w:t>
      </w:r>
      <w:r w:rsidR="00332860" w:rsidRPr="0073240B">
        <w:rPr>
          <w:lang w:val="en-CA"/>
        </w:rPr>
        <w:t>pproval) and process 2 (</w:t>
      </w:r>
      <w:r w:rsidRPr="0073240B">
        <w:rPr>
          <w:lang w:val="en-CA"/>
        </w:rPr>
        <w:t xml:space="preserve">i.e., </w:t>
      </w:r>
      <w:r w:rsidR="00A800CC" w:rsidRPr="0073240B">
        <w:rPr>
          <w:lang w:val="en-CA"/>
        </w:rPr>
        <w:t xml:space="preserve">the </w:t>
      </w:r>
      <w:r w:rsidRPr="0073240B">
        <w:rPr>
          <w:lang w:val="en-CA"/>
        </w:rPr>
        <w:t>D</w:t>
      </w:r>
      <w:r w:rsidR="00332860" w:rsidRPr="0073240B">
        <w:rPr>
          <w:lang w:val="en-CA"/>
        </w:rPr>
        <w:t xml:space="preserve">ischarge </w:t>
      </w:r>
      <w:r w:rsidRPr="0073240B">
        <w:rPr>
          <w:lang w:val="en-CA"/>
        </w:rPr>
        <w:t>D</w:t>
      </w:r>
      <w:r w:rsidR="00332860" w:rsidRPr="0073240B">
        <w:rPr>
          <w:lang w:val="en-CA"/>
        </w:rPr>
        <w:t>ocumentation) were readily available</w:t>
      </w:r>
      <w:r w:rsidR="004B61C0" w:rsidRPr="0073240B">
        <w:rPr>
          <w:lang w:val="en-CA"/>
        </w:rPr>
        <w:t>,</w:t>
      </w:r>
      <w:r w:rsidR="00332860" w:rsidRPr="0073240B">
        <w:rPr>
          <w:lang w:val="en-CA"/>
        </w:rPr>
        <w:t xml:space="preserve"> </w:t>
      </w:r>
      <w:r w:rsidR="004B61C0" w:rsidRPr="0073240B">
        <w:rPr>
          <w:lang w:val="en-CA"/>
        </w:rPr>
        <w:t xml:space="preserve">enabling Roy to calculate </w:t>
      </w:r>
      <w:r w:rsidR="00332860" w:rsidRPr="0073240B">
        <w:rPr>
          <w:lang w:val="en-CA"/>
        </w:rPr>
        <w:t xml:space="preserve">the various processing times. </w:t>
      </w:r>
    </w:p>
    <w:p w14:paraId="36E618E0" w14:textId="77777777" w:rsidR="00332860" w:rsidRPr="0073240B" w:rsidRDefault="00332860" w:rsidP="00332860">
      <w:pPr>
        <w:pStyle w:val="BodyTextMain"/>
        <w:rPr>
          <w:sz w:val="14"/>
          <w:szCs w:val="14"/>
          <w:lang w:val="en-CA"/>
        </w:rPr>
      </w:pPr>
    </w:p>
    <w:p w14:paraId="29DDEDAB" w14:textId="6F57369C" w:rsidR="00332860" w:rsidRPr="0073240B" w:rsidRDefault="00144368" w:rsidP="00332860">
      <w:pPr>
        <w:pStyle w:val="BodyTextMain"/>
        <w:rPr>
          <w:lang w:val="en-CA"/>
        </w:rPr>
      </w:pPr>
      <w:r w:rsidRPr="0073240B">
        <w:rPr>
          <w:lang w:val="en-CA"/>
        </w:rPr>
        <w:t xml:space="preserve">Roy </w:t>
      </w:r>
      <w:r w:rsidR="00332860" w:rsidRPr="0073240B">
        <w:rPr>
          <w:lang w:val="en-CA"/>
        </w:rPr>
        <w:t xml:space="preserve">calculated the average time for the two processes and two types of cashless patients: GIPSA and non-GIPSA patients. The health administration department at Bombay Hospital Indore had two designated staff </w:t>
      </w:r>
      <w:r w:rsidR="00DA0411" w:rsidRPr="0073240B">
        <w:rPr>
          <w:lang w:val="en-CA"/>
        </w:rPr>
        <w:t>members who</w:t>
      </w:r>
      <w:r w:rsidR="00332860" w:rsidRPr="0073240B">
        <w:rPr>
          <w:lang w:val="en-CA"/>
        </w:rPr>
        <w:t xml:space="preserve"> </w:t>
      </w:r>
      <w:r w:rsidR="00DA0411" w:rsidRPr="0073240B">
        <w:rPr>
          <w:lang w:val="en-CA"/>
        </w:rPr>
        <w:t xml:space="preserve">handled </w:t>
      </w:r>
      <w:r w:rsidR="00332860" w:rsidRPr="0073240B">
        <w:rPr>
          <w:lang w:val="en-CA"/>
        </w:rPr>
        <w:t xml:space="preserve">the two types </w:t>
      </w:r>
      <w:r w:rsidRPr="0073240B">
        <w:rPr>
          <w:lang w:val="en-CA"/>
        </w:rPr>
        <w:t xml:space="preserve">of </w:t>
      </w:r>
      <w:r w:rsidR="00332860" w:rsidRPr="0073240B">
        <w:rPr>
          <w:lang w:val="en-CA"/>
        </w:rPr>
        <w:t xml:space="preserve">cashless patients; one handled </w:t>
      </w:r>
      <w:r w:rsidR="00DA0411" w:rsidRPr="0073240B">
        <w:rPr>
          <w:lang w:val="en-CA"/>
        </w:rPr>
        <w:t xml:space="preserve">only </w:t>
      </w:r>
      <w:r w:rsidR="00332860" w:rsidRPr="0073240B">
        <w:rPr>
          <w:lang w:val="en-CA"/>
        </w:rPr>
        <w:t xml:space="preserve">the GIPSA package patients and the other </w:t>
      </w:r>
      <w:r w:rsidR="00DA0411" w:rsidRPr="0073240B">
        <w:rPr>
          <w:lang w:val="en-CA"/>
        </w:rPr>
        <w:t>handled only</w:t>
      </w:r>
      <w:r w:rsidR="00332860" w:rsidRPr="0073240B">
        <w:rPr>
          <w:lang w:val="en-CA"/>
        </w:rPr>
        <w:t xml:space="preserve"> the non-GIPSA patients. The two employees were efficient</w:t>
      </w:r>
      <w:r w:rsidR="00DA0411" w:rsidRPr="0073240B">
        <w:rPr>
          <w:lang w:val="en-CA"/>
        </w:rPr>
        <w:t xml:space="preserve"> and </w:t>
      </w:r>
      <w:r w:rsidR="00332860" w:rsidRPr="0073240B">
        <w:rPr>
          <w:lang w:val="en-CA"/>
        </w:rPr>
        <w:t>hard-working</w:t>
      </w:r>
      <w:r w:rsidRPr="0073240B">
        <w:rPr>
          <w:lang w:val="en-CA"/>
        </w:rPr>
        <w:t>,</w:t>
      </w:r>
      <w:r w:rsidR="00332860" w:rsidRPr="0073240B">
        <w:rPr>
          <w:lang w:val="en-CA"/>
        </w:rPr>
        <w:t xml:space="preserve"> and </w:t>
      </w:r>
      <w:r w:rsidR="00DA0411" w:rsidRPr="0073240B">
        <w:rPr>
          <w:lang w:val="en-CA"/>
        </w:rPr>
        <w:t xml:space="preserve">they </w:t>
      </w:r>
      <w:r w:rsidR="00332860" w:rsidRPr="0073240B">
        <w:rPr>
          <w:lang w:val="en-CA"/>
        </w:rPr>
        <w:t>worked from 9 a</w:t>
      </w:r>
      <w:r w:rsidRPr="0073240B">
        <w:rPr>
          <w:lang w:val="en-CA"/>
        </w:rPr>
        <w:t>.</w:t>
      </w:r>
      <w:r w:rsidR="00332860" w:rsidRPr="0073240B">
        <w:rPr>
          <w:lang w:val="en-CA"/>
        </w:rPr>
        <w:t>m</w:t>
      </w:r>
      <w:r w:rsidRPr="0073240B">
        <w:rPr>
          <w:lang w:val="en-CA"/>
        </w:rPr>
        <w:t>.</w:t>
      </w:r>
      <w:r w:rsidR="00332860" w:rsidRPr="0073240B">
        <w:rPr>
          <w:lang w:val="en-CA"/>
        </w:rPr>
        <w:t xml:space="preserve"> </w:t>
      </w:r>
      <w:r w:rsidRPr="0073240B">
        <w:rPr>
          <w:lang w:val="en-CA"/>
        </w:rPr>
        <w:t xml:space="preserve">to </w:t>
      </w:r>
      <w:r w:rsidR="00332860" w:rsidRPr="0073240B">
        <w:rPr>
          <w:lang w:val="en-CA"/>
        </w:rPr>
        <w:t>5 p</w:t>
      </w:r>
      <w:r w:rsidRPr="0073240B">
        <w:rPr>
          <w:lang w:val="en-CA"/>
        </w:rPr>
        <w:t>.</w:t>
      </w:r>
      <w:r w:rsidR="00332860" w:rsidRPr="0073240B">
        <w:rPr>
          <w:lang w:val="en-CA"/>
        </w:rPr>
        <w:t>m</w:t>
      </w:r>
      <w:r w:rsidRPr="0073240B">
        <w:rPr>
          <w:lang w:val="en-CA"/>
        </w:rPr>
        <w:t>.</w:t>
      </w:r>
      <w:r w:rsidR="00332860" w:rsidRPr="0073240B">
        <w:rPr>
          <w:lang w:val="en-CA"/>
        </w:rPr>
        <w:t xml:space="preserve"> every weekday. Generally, TPAs also operated during </w:t>
      </w:r>
      <w:r w:rsidRPr="0073240B">
        <w:rPr>
          <w:lang w:val="en-CA"/>
        </w:rPr>
        <w:t xml:space="preserve">the same </w:t>
      </w:r>
      <w:r w:rsidR="00332860" w:rsidRPr="0073240B">
        <w:rPr>
          <w:lang w:val="en-CA"/>
        </w:rPr>
        <w:t xml:space="preserve">office hours. </w:t>
      </w:r>
      <w:r w:rsidRPr="0073240B">
        <w:rPr>
          <w:lang w:val="en-CA"/>
        </w:rPr>
        <w:t xml:space="preserve">Roy </w:t>
      </w:r>
      <w:r w:rsidR="00332860" w:rsidRPr="0073240B">
        <w:rPr>
          <w:lang w:val="en-CA"/>
        </w:rPr>
        <w:t xml:space="preserve">summarized his findings in a process flow diagram </w:t>
      </w:r>
      <w:r w:rsidR="00DA0411" w:rsidRPr="0073240B">
        <w:rPr>
          <w:lang w:val="en-CA"/>
        </w:rPr>
        <w:t xml:space="preserve">that showed </w:t>
      </w:r>
      <w:r w:rsidR="00332860" w:rsidRPr="0073240B">
        <w:rPr>
          <w:lang w:val="en-CA"/>
        </w:rPr>
        <w:t>the average time required for each process (</w:t>
      </w:r>
      <w:r w:rsidRPr="0073240B">
        <w:rPr>
          <w:lang w:val="en-CA"/>
        </w:rPr>
        <w:t xml:space="preserve">see </w:t>
      </w:r>
      <w:r w:rsidR="00332860" w:rsidRPr="0073240B">
        <w:rPr>
          <w:lang w:val="en-CA"/>
        </w:rPr>
        <w:t>Exhibit 1).</w:t>
      </w:r>
    </w:p>
    <w:p w14:paraId="0A7E0B29" w14:textId="77777777" w:rsidR="00332860" w:rsidRPr="0073240B" w:rsidRDefault="00332860" w:rsidP="00332860">
      <w:pPr>
        <w:pStyle w:val="BodyTextMain"/>
        <w:rPr>
          <w:sz w:val="14"/>
          <w:szCs w:val="14"/>
          <w:lang w:val="en-CA"/>
        </w:rPr>
      </w:pPr>
    </w:p>
    <w:p w14:paraId="41F390DD" w14:textId="736ADE39" w:rsidR="00332860" w:rsidRPr="0073240B" w:rsidRDefault="000D4BCE" w:rsidP="00332860">
      <w:pPr>
        <w:pStyle w:val="BodyTextMain"/>
        <w:rPr>
          <w:lang w:val="en-CA"/>
        </w:rPr>
      </w:pPr>
      <w:r w:rsidRPr="0073240B">
        <w:rPr>
          <w:lang w:val="en-CA"/>
        </w:rPr>
        <w:t xml:space="preserve">Following Qureshi’s </w:t>
      </w:r>
      <w:r w:rsidR="00332860" w:rsidRPr="0073240B">
        <w:rPr>
          <w:lang w:val="en-CA"/>
        </w:rPr>
        <w:t xml:space="preserve">suggestion, </w:t>
      </w:r>
      <w:r w:rsidRPr="0073240B">
        <w:rPr>
          <w:lang w:val="en-CA"/>
        </w:rPr>
        <w:t xml:space="preserve">Roy </w:t>
      </w:r>
      <w:r w:rsidR="00332860" w:rsidRPr="0073240B">
        <w:rPr>
          <w:lang w:val="en-CA"/>
        </w:rPr>
        <w:t xml:space="preserve">crunched the numbers to determine </w:t>
      </w:r>
      <w:r w:rsidRPr="0073240B">
        <w:rPr>
          <w:lang w:val="en-CA"/>
        </w:rPr>
        <w:t xml:space="preserve">whether </w:t>
      </w:r>
      <w:r w:rsidR="00332860" w:rsidRPr="0073240B">
        <w:rPr>
          <w:lang w:val="en-CA"/>
        </w:rPr>
        <w:t>the current design was sufficient to handle each day’s workload. Astonishingly, he saw that</w:t>
      </w:r>
      <w:r w:rsidR="00EF09FA" w:rsidRPr="0073240B">
        <w:rPr>
          <w:lang w:val="en-CA"/>
        </w:rPr>
        <w:t>,</w:t>
      </w:r>
      <w:r w:rsidR="00332860" w:rsidRPr="0073240B">
        <w:rPr>
          <w:lang w:val="en-CA"/>
        </w:rPr>
        <w:t xml:space="preserve"> with the two employees, </w:t>
      </w:r>
      <w:r w:rsidRPr="0073240B">
        <w:rPr>
          <w:lang w:val="en-CA"/>
        </w:rPr>
        <w:t>no one should need</w:t>
      </w:r>
      <w:r w:rsidR="00332860" w:rsidRPr="0073240B">
        <w:rPr>
          <w:lang w:val="en-CA"/>
        </w:rPr>
        <w:t xml:space="preserve"> to wait for service! This </w:t>
      </w:r>
      <w:r w:rsidR="00A800CC" w:rsidRPr="0073240B">
        <w:rPr>
          <w:lang w:val="en-CA"/>
        </w:rPr>
        <w:t xml:space="preserve">finding </w:t>
      </w:r>
      <w:r w:rsidR="00332860" w:rsidRPr="0073240B">
        <w:rPr>
          <w:lang w:val="en-CA"/>
        </w:rPr>
        <w:t xml:space="preserve">was </w:t>
      </w:r>
      <w:r w:rsidRPr="0073240B">
        <w:rPr>
          <w:lang w:val="en-CA"/>
        </w:rPr>
        <w:t xml:space="preserve">in contrast to </w:t>
      </w:r>
      <w:r w:rsidR="00332860" w:rsidRPr="0073240B">
        <w:rPr>
          <w:lang w:val="en-CA"/>
        </w:rPr>
        <w:t xml:space="preserve">the reality of daily hospital operations, where patients </w:t>
      </w:r>
      <w:r w:rsidRPr="0073240B">
        <w:rPr>
          <w:lang w:val="en-CA"/>
        </w:rPr>
        <w:t xml:space="preserve">were constantly </w:t>
      </w:r>
      <w:r w:rsidR="00332860" w:rsidRPr="0073240B">
        <w:rPr>
          <w:lang w:val="en-CA"/>
        </w:rPr>
        <w:t xml:space="preserve">waiting to be processed. </w:t>
      </w:r>
      <w:r w:rsidRPr="0073240B">
        <w:rPr>
          <w:lang w:val="en-CA"/>
        </w:rPr>
        <w:t xml:space="preserve">Roy </w:t>
      </w:r>
      <w:r w:rsidR="00332860" w:rsidRPr="0073240B">
        <w:rPr>
          <w:lang w:val="en-CA"/>
        </w:rPr>
        <w:t>thought</w:t>
      </w:r>
      <w:r w:rsidRPr="0073240B">
        <w:rPr>
          <w:lang w:val="en-CA"/>
        </w:rPr>
        <w:t>,</w:t>
      </w:r>
      <w:r w:rsidR="00332860" w:rsidRPr="0073240B">
        <w:rPr>
          <w:lang w:val="en-CA"/>
        </w:rPr>
        <w:t xml:space="preserve"> “Where </w:t>
      </w:r>
      <w:r w:rsidR="00EF09FA" w:rsidRPr="0073240B">
        <w:rPr>
          <w:lang w:val="en-CA"/>
        </w:rPr>
        <w:t xml:space="preserve">did </w:t>
      </w:r>
      <w:r w:rsidR="00332860" w:rsidRPr="0073240B">
        <w:rPr>
          <w:lang w:val="en-CA"/>
        </w:rPr>
        <w:t xml:space="preserve">I </w:t>
      </w:r>
      <w:r w:rsidR="00EF09FA" w:rsidRPr="0073240B">
        <w:rPr>
          <w:lang w:val="en-CA"/>
        </w:rPr>
        <w:t xml:space="preserve">go </w:t>
      </w:r>
      <w:r w:rsidR="00332860" w:rsidRPr="0073240B">
        <w:rPr>
          <w:lang w:val="en-CA"/>
        </w:rPr>
        <w:t>wrong</w:t>
      </w:r>
      <w:r w:rsidR="00EF09FA" w:rsidRPr="0073240B">
        <w:rPr>
          <w:lang w:val="en-CA"/>
        </w:rPr>
        <w:t>? Wa</w:t>
      </w:r>
      <w:r w:rsidR="00332860" w:rsidRPr="0073240B">
        <w:rPr>
          <w:lang w:val="en-CA"/>
        </w:rPr>
        <w:t xml:space="preserve">s it related to the uncertainty in arrivals? For sure we should need a third staff member to reduce the wait or at least not have designated staff.” Looking at his numbers, </w:t>
      </w:r>
      <w:r w:rsidRPr="0073240B">
        <w:rPr>
          <w:lang w:val="en-CA"/>
        </w:rPr>
        <w:t xml:space="preserve">Roy </w:t>
      </w:r>
      <w:r w:rsidR="00332860" w:rsidRPr="0073240B">
        <w:rPr>
          <w:lang w:val="en-CA"/>
        </w:rPr>
        <w:t>was convinced that he was on the right track</w:t>
      </w:r>
      <w:r w:rsidR="00EF09FA" w:rsidRPr="0073240B">
        <w:rPr>
          <w:lang w:val="en-CA"/>
        </w:rPr>
        <w:t>,</w:t>
      </w:r>
      <w:r w:rsidR="00332860" w:rsidRPr="0073240B">
        <w:rPr>
          <w:lang w:val="en-CA"/>
        </w:rPr>
        <w:t xml:space="preserve"> but </w:t>
      </w:r>
      <w:r w:rsidR="00EF09FA" w:rsidRPr="0073240B">
        <w:rPr>
          <w:lang w:val="en-CA"/>
        </w:rPr>
        <w:t xml:space="preserve">he </w:t>
      </w:r>
      <w:r w:rsidR="00332860" w:rsidRPr="0073240B">
        <w:rPr>
          <w:lang w:val="en-CA"/>
        </w:rPr>
        <w:t xml:space="preserve">decided to touch base with </w:t>
      </w:r>
      <w:r w:rsidRPr="0073240B">
        <w:rPr>
          <w:lang w:val="en-CA"/>
        </w:rPr>
        <w:t xml:space="preserve">Qureshi </w:t>
      </w:r>
      <w:r w:rsidR="00332860" w:rsidRPr="0073240B">
        <w:rPr>
          <w:lang w:val="en-CA"/>
        </w:rPr>
        <w:t>to get some feedback.</w:t>
      </w:r>
    </w:p>
    <w:p w14:paraId="0F5C6607" w14:textId="78ED9264" w:rsidR="00332860" w:rsidRPr="0073240B" w:rsidRDefault="00332860" w:rsidP="00332860">
      <w:pPr>
        <w:pStyle w:val="BodyTextMain"/>
        <w:rPr>
          <w:sz w:val="14"/>
          <w:szCs w:val="14"/>
          <w:lang w:val="en-CA"/>
        </w:rPr>
      </w:pPr>
    </w:p>
    <w:p w14:paraId="4D1608B4" w14:textId="77777777" w:rsidR="00332860" w:rsidRPr="0073240B" w:rsidRDefault="00332860" w:rsidP="00332860">
      <w:pPr>
        <w:pStyle w:val="BodyTextMain"/>
        <w:rPr>
          <w:sz w:val="14"/>
          <w:szCs w:val="14"/>
          <w:lang w:val="en-CA"/>
        </w:rPr>
      </w:pPr>
    </w:p>
    <w:p w14:paraId="38093CA9" w14:textId="7F28B5CE" w:rsidR="00332860" w:rsidRPr="0073240B" w:rsidRDefault="00332860" w:rsidP="00A16F57">
      <w:pPr>
        <w:pStyle w:val="Casehead1"/>
        <w:keepNext/>
        <w:rPr>
          <w:lang w:val="en-CA"/>
        </w:rPr>
      </w:pPr>
      <w:r w:rsidRPr="0073240B">
        <w:rPr>
          <w:lang w:val="en-CA"/>
        </w:rPr>
        <w:t>PRELIMINARY IDEAS</w:t>
      </w:r>
    </w:p>
    <w:p w14:paraId="57D39C71" w14:textId="77777777" w:rsidR="00332860" w:rsidRPr="0073240B" w:rsidRDefault="00332860" w:rsidP="00A16F57">
      <w:pPr>
        <w:pStyle w:val="BodyTextMain"/>
        <w:keepNext/>
        <w:rPr>
          <w:sz w:val="14"/>
          <w:szCs w:val="14"/>
          <w:lang w:val="en-CA"/>
        </w:rPr>
      </w:pPr>
    </w:p>
    <w:p w14:paraId="5568F915" w14:textId="01CFD3C3" w:rsidR="00332860" w:rsidRPr="0073240B" w:rsidRDefault="000D4BCE" w:rsidP="00A16F57">
      <w:pPr>
        <w:pStyle w:val="BodyTextMain"/>
        <w:keepNext/>
        <w:rPr>
          <w:spacing w:val="-2"/>
          <w:lang w:val="en-CA"/>
        </w:rPr>
      </w:pPr>
      <w:r w:rsidRPr="0073240B">
        <w:rPr>
          <w:spacing w:val="-2"/>
          <w:lang w:val="en-CA"/>
        </w:rPr>
        <w:t xml:space="preserve">Roy’s </w:t>
      </w:r>
      <w:r w:rsidR="00332860" w:rsidRPr="0073240B">
        <w:rPr>
          <w:spacing w:val="-2"/>
          <w:lang w:val="en-CA"/>
        </w:rPr>
        <w:t>ideas to improve overall operations and in particular patient waiting time focused on (1) pooling the two dedicated staff members</w:t>
      </w:r>
      <w:r w:rsidRPr="0073240B">
        <w:rPr>
          <w:spacing w:val="-2"/>
          <w:lang w:val="en-CA"/>
        </w:rPr>
        <w:t xml:space="preserve">—one who handled </w:t>
      </w:r>
      <w:r w:rsidR="00332860" w:rsidRPr="0073240B">
        <w:rPr>
          <w:spacing w:val="-2"/>
          <w:lang w:val="en-CA"/>
        </w:rPr>
        <w:t xml:space="preserve">GIPSA package patients and </w:t>
      </w:r>
      <w:r w:rsidRPr="0073240B">
        <w:rPr>
          <w:spacing w:val="-2"/>
          <w:lang w:val="en-CA"/>
        </w:rPr>
        <w:t xml:space="preserve">the other who handled </w:t>
      </w:r>
      <w:r w:rsidR="00332860" w:rsidRPr="0073240B">
        <w:rPr>
          <w:spacing w:val="-2"/>
          <w:lang w:val="en-CA"/>
        </w:rPr>
        <w:t>non-GIPSA patients</w:t>
      </w:r>
      <w:r w:rsidRPr="0073240B">
        <w:rPr>
          <w:spacing w:val="-2"/>
          <w:lang w:val="en-CA"/>
        </w:rPr>
        <w:t>—</w:t>
      </w:r>
      <w:r w:rsidR="00332860" w:rsidRPr="0073240B">
        <w:rPr>
          <w:spacing w:val="-2"/>
          <w:lang w:val="en-CA"/>
        </w:rPr>
        <w:t xml:space="preserve">to </w:t>
      </w:r>
      <w:r w:rsidRPr="0073240B">
        <w:rPr>
          <w:spacing w:val="-2"/>
          <w:lang w:val="en-CA"/>
        </w:rPr>
        <w:t xml:space="preserve">have </w:t>
      </w:r>
      <w:r w:rsidR="00332860" w:rsidRPr="0073240B">
        <w:rPr>
          <w:spacing w:val="-2"/>
          <w:lang w:val="en-CA"/>
        </w:rPr>
        <w:t>both handle the two types of cashless patients, and (2) add</w:t>
      </w:r>
      <w:r w:rsidRPr="0073240B">
        <w:rPr>
          <w:spacing w:val="-2"/>
          <w:lang w:val="en-CA"/>
        </w:rPr>
        <w:t>ing</w:t>
      </w:r>
      <w:r w:rsidR="00332860" w:rsidRPr="0073240B">
        <w:rPr>
          <w:spacing w:val="-2"/>
          <w:lang w:val="en-CA"/>
        </w:rPr>
        <w:t xml:space="preserve"> a third staff member.</w:t>
      </w:r>
    </w:p>
    <w:p w14:paraId="2B0A9594" w14:textId="77777777" w:rsidR="00332860" w:rsidRPr="0073240B" w:rsidRDefault="00332860" w:rsidP="00332860">
      <w:pPr>
        <w:pStyle w:val="BodyTextMain"/>
        <w:rPr>
          <w:sz w:val="14"/>
          <w:szCs w:val="14"/>
          <w:lang w:val="en-CA"/>
        </w:rPr>
      </w:pPr>
    </w:p>
    <w:p w14:paraId="4A59660F" w14:textId="1CFB8156" w:rsidR="000D4BCE" w:rsidRPr="0073240B" w:rsidRDefault="00332860" w:rsidP="00332860">
      <w:pPr>
        <w:pStyle w:val="BodyTextMain"/>
        <w:rPr>
          <w:lang w:val="en-CA"/>
        </w:rPr>
      </w:pPr>
      <w:r w:rsidRPr="0073240B">
        <w:rPr>
          <w:lang w:val="en-CA"/>
        </w:rPr>
        <w:t xml:space="preserve">He conveyed the first idea to </w:t>
      </w:r>
      <w:r w:rsidR="000D4BCE" w:rsidRPr="0073240B">
        <w:rPr>
          <w:lang w:val="en-CA"/>
        </w:rPr>
        <w:t>Qureshi</w:t>
      </w:r>
      <w:r w:rsidRPr="0073240B">
        <w:rPr>
          <w:lang w:val="en-CA"/>
        </w:rPr>
        <w:t xml:space="preserve">, who responded skeptically: </w:t>
      </w:r>
    </w:p>
    <w:p w14:paraId="60011108" w14:textId="77777777" w:rsidR="000D4BCE" w:rsidRPr="0073240B" w:rsidRDefault="000D4BCE" w:rsidP="00332860">
      <w:pPr>
        <w:pStyle w:val="BodyTextMain"/>
        <w:rPr>
          <w:sz w:val="14"/>
          <w:szCs w:val="14"/>
          <w:lang w:val="en-CA"/>
        </w:rPr>
      </w:pPr>
    </w:p>
    <w:p w14:paraId="252E0E0B" w14:textId="22EB2487" w:rsidR="000D4BCE" w:rsidRPr="0073240B" w:rsidRDefault="00332860" w:rsidP="00550C98">
      <w:pPr>
        <w:pStyle w:val="BodyTextMain"/>
        <w:ind w:left="720"/>
        <w:rPr>
          <w:spacing w:val="-6"/>
          <w:kern w:val="22"/>
          <w:lang w:val="en-CA"/>
        </w:rPr>
      </w:pPr>
      <w:r w:rsidRPr="0073240B">
        <w:rPr>
          <w:spacing w:val="-6"/>
          <w:kern w:val="22"/>
          <w:lang w:val="en-CA"/>
        </w:rPr>
        <w:t>From my experience, when patient parties observe more than 10 people ahead of them</w:t>
      </w:r>
      <w:r w:rsidR="000D4BCE" w:rsidRPr="0073240B">
        <w:rPr>
          <w:spacing w:val="-6"/>
          <w:kern w:val="22"/>
          <w:lang w:val="en-CA"/>
        </w:rPr>
        <w:t>, they</w:t>
      </w:r>
      <w:r w:rsidRPr="0073240B">
        <w:rPr>
          <w:spacing w:val="-6"/>
          <w:kern w:val="22"/>
          <w:lang w:val="en-CA"/>
        </w:rPr>
        <w:t xml:space="preserve"> are very likely to file formal complaints about our service quality! So, at most</w:t>
      </w:r>
      <w:r w:rsidR="00EF09FA" w:rsidRPr="0073240B">
        <w:rPr>
          <w:spacing w:val="-6"/>
          <w:kern w:val="22"/>
          <w:lang w:val="en-CA"/>
        </w:rPr>
        <w:t>,</w:t>
      </w:r>
      <w:r w:rsidRPr="0073240B">
        <w:rPr>
          <w:spacing w:val="-6"/>
          <w:kern w:val="22"/>
          <w:lang w:val="en-CA"/>
        </w:rPr>
        <w:t xml:space="preserve"> 10 per</w:t>
      </w:r>
      <w:r w:rsidR="000D4BCE" w:rsidRPr="0073240B">
        <w:rPr>
          <w:spacing w:val="-6"/>
          <w:kern w:val="22"/>
          <w:lang w:val="en-CA"/>
        </w:rPr>
        <w:t xml:space="preserve"> </w:t>
      </w:r>
      <w:r w:rsidRPr="0073240B">
        <w:rPr>
          <w:spacing w:val="-6"/>
          <w:kern w:val="22"/>
          <w:lang w:val="en-CA"/>
        </w:rPr>
        <w:t xml:space="preserve">cent of the time, there can be more than 10 people receiving or waiting for service. Therefore, it simply is too risky to merge the two lines. </w:t>
      </w:r>
    </w:p>
    <w:p w14:paraId="31E51B3F" w14:textId="77777777" w:rsidR="0073240B" w:rsidRPr="0073240B" w:rsidRDefault="0073240B" w:rsidP="00550C98">
      <w:pPr>
        <w:pStyle w:val="BodyTextMain"/>
        <w:ind w:left="720"/>
        <w:rPr>
          <w:sz w:val="14"/>
          <w:szCs w:val="14"/>
          <w:lang w:val="en-CA"/>
        </w:rPr>
      </w:pPr>
    </w:p>
    <w:p w14:paraId="372884BA" w14:textId="75C5B0FC" w:rsidR="00332860" w:rsidRPr="0073240B" w:rsidRDefault="000D4BCE" w:rsidP="00332860">
      <w:pPr>
        <w:pStyle w:val="BodyTextMain"/>
        <w:rPr>
          <w:lang w:val="en-CA"/>
        </w:rPr>
      </w:pPr>
      <w:r w:rsidRPr="0073240B">
        <w:rPr>
          <w:lang w:val="en-CA"/>
        </w:rPr>
        <w:t xml:space="preserve">Roy </w:t>
      </w:r>
      <w:r w:rsidR="00332860" w:rsidRPr="0073240B">
        <w:rPr>
          <w:lang w:val="en-CA"/>
        </w:rPr>
        <w:t>remained unmoved</w:t>
      </w:r>
      <w:r w:rsidR="00A800CC" w:rsidRPr="0073240B">
        <w:rPr>
          <w:lang w:val="en-CA"/>
        </w:rPr>
        <w:t>,</w:t>
      </w:r>
      <w:r w:rsidR="00332860" w:rsidRPr="0073240B">
        <w:rPr>
          <w:lang w:val="en-CA"/>
        </w:rPr>
        <w:t xml:space="preserve"> </w:t>
      </w:r>
      <w:r w:rsidR="00A800CC" w:rsidRPr="0073240B">
        <w:rPr>
          <w:lang w:val="en-CA"/>
        </w:rPr>
        <w:t xml:space="preserve">as he believed </w:t>
      </w:r>
      <w:r w:rsidR="00332860" w:rsidRPr="0073240B">
        <w:rPr>
          <w:lang w:val="en-CA"/>
        </w:rPr>
        <w:t xml:space="preserve">that pooling the resources might help, but he was unsure </w:t>
      </w:r>
      <w:r w:rsidRPr="0073240B">
        <w:rPr>
          <w:lang w:val="en-CA"/>
        </w:rPr>
        <w:t xml:space="preserve">whether </w:t>
      </w:r>
      <w:r w:rsidR="00332860" w:rsidRPr="0073240B">
        <w:rPr>
          <w:lang w:val="en-CA"/>
        </w:rPr>
        <w:t>it would be sufficient t</w:t>
      </w:r>
      <w:bookmarkStart w:id="0" w:name="_GoBack"/>
      <w:bookmarkEnd w:id="0"/>
      <w:r w:rsidR="00332860" w:rsidRPr="0073240B">
        <w:rPr>
          <w:lang w:val="en-CA"/>
        </w:rPr>
        <w:t xml:space="preserve">o ensure the minimal risk of </w:t>
      </w:r>
      <w:r w:rsidRPr="0073240B">
        <w:rPr>
          <w:lang w:val="en-CA"/>
        </w:rPr>
        <w:t xml:space="preserve">an </w:t>
      </w:r>
      <w:r w:rsidR="00332860" w:rsidRPr="0073240B">
        <w:rPr>
          <w:lang w:val="en-CA"/>
        </w:rPr>
        <w:t>upset patient party. He moved on to the second idea to which Firoz quickly retorted</w:t>
      </w:r>
      <w:r w:rsidRPr="0073240B">
        <w:rPr>
          <w:lang w:val="en-CA"/>
        </w:rPr>
        <w:t>,</w:t>
      </w:r>
      <w:r w:rsidR="00332860" w:rsidRPr="0073240B">
        <w:rPr>
          <w:lang w:val="en-CA"/>
        </w:rPr>
        <w:t xml:space="preserve"> “Substantiate your claim if you suggest another recruit!” </w:t>
      </w:r>
    </w:p>
    <w:p w14:paraId="2DB3F18D" w14:textId="77777777" w:rsidR="00332860" w:rsidRPr="0073240B" w:rsidRDefault="00332860" w:rsidP="00332860">
      <w:pPr>
        <w:pStyle w:val="BodyTextMain"/>
        <w:rPr>
          <w:sz w:val="14"/>
          <w:szCs w:val="14"/>
          <w:lang w:val="en-CA"/>
        </w:rPr>
      </w:pPr>
    </w:p>
    <w:p w14:paraId="68D40926" w14:textId="1BF1B64B" w:rsidR="00332860" w:rsidRPr="0073240B" w:rsidRDefault="000D4BCE" w:rsidP="0073240B">
      <w:pPr>
        <w:pStyle w:val="BodyTextMain"/>
        <w:rPr>
          <w:lang w:val="en-CA"/>
        </w:rPr>
      </w:pPr>
      <w:r w:rsidRPr="0073240B">
        <w:rPr>
          <w:lang w:val="en-CA"/>
        </w:rPr>
        <w:t xml:space="preserve">Roy </w:t>
      </w:r>
      <w:r w:rsidR="00332860" w:rsidRPr="0073240B">
        <w:rPr>
          <w:lang w:val="en-CA"/>
        </w:rPr>
        <w:t xml:space="preserve">knew that he needed to </w:t>
      </w:r>
      <w:r w:rsidRPr="0073240B">
        <w:rPr>
          <w:lang w:val="en-CA"/>
        </w:rPr>
        <w:t>double</w:t>
      </w:r>
      <w:r w:rsidR="00332860" w:rsidRPr="0073240B">
        <w:rPr>
          <w:lang w:val="en-CA"/>
        </w:rPr>
        <w:t>-check his numbers and re</w:t>
      </w:r>
      <w:r w:rsidRPr="0073240B">
        <w:rPr>
          <w:lang w:val="en-CA"/>
        </w:rPr>
        <w:t>work</w:t>
      </w:r>
      <w:r w:rsidR="00332860" w:rsidRPr="0073240B">
        <w:rPr>
          <w:lang w:val="en-CA"/>
        </w:rPr>
        <w:t xml:space="preserve"> the analysis because</w:t>
      </w:r>
      <w:r w:rsidR="00EF09FA" w:rsidRPr="0073240B">
        <w:rPr>
          <w:lang w:val="en-CA"/>
        </w:rPr>
        <w:t>,</w:t>
      </w:r>
      <w:r w:rsidR="00332860" w:rsidRPr="0073240B">
        <w:rPr>
          <w:lang w:val="en-CA"/>
        </w:rPr>
        <w:t xml:space="preserve"> without a sound analysis and solid numbers</w:t>
      </w:r>
      <w:r w:rsidR="00EF09FA" w:rsidRPr="0073240B">
        <w:rPr>
          <w:lang w:val="en-CA"/>
        </w:rPr>
        <w:t>,</w:t>
      </w:r>
      <w:r w:rsidR="00332860" w:rsidRPr="0073240B">
        <w:rPr>
          <w:lang w:val="en-CA"/>
        </w:rPr>
        <w:t xml:space="preserve"> he would never convince </w:t>
      </w:r>
      <w:r w:rsidRPr="0073240B">
        <w:rPr>
          <w:lang w:val="en-CA"/>
        </w:rPr>
        <w:t>Qureshi</w:t>
      </w:r>
      <w:r w:rsidR="00332860" w:rsidRPr="0073240B">
        <w:rPr>
          <w:lang w:val="en-CA"/>
        </w:rPr>
        <w:t>.</w:t>
      </w:r>
      <w:r w:rsidR="00332860" w:rsidRPr="0073240B">
        <w:rPr>
          <w:sz w:val="24"/>
          <w:szCs w:val="24"/>
          <w:lang w:val="en-CA"/>
        </w:rPr>
        <w:br w:type="page"/>
      </w:r>
    </w:p>
    <w:p w14:paraId="16F26B96" w14:textId="5C363F00" w:rsidR="00332860" w:rsidRPr="0073240B" w:rsidRDefault="00332860" w:rsidP="00332860">
      <w:pPr>
        <w:pStyle w:val="ExhibitHeading"/>
        <w:rPr>
          <w:lang w:val="en-CA"/>
        </w:rPr>
      </w:pPr>
      <w:r w:rsidRPr="0073240B">
        <w:rPr>
          <w:lang w:val="en-CA"/>
        </w:rPr>
        <w:lastRenderedPageBreak/>
        <w:t xml:space="preserve">EXHIBIT 1: PROCESS FLOW DIAGRAM FOR </w:t>
      </w:r>
      <w:r w:rsidR="007761D6" w:rsidRPr="0073240B">
        <w:rPr>
          <w:lang w:val="en-CA"/>
        </w:rPr>
        <w:t xml:space="preserve">bombay hospital indore’s </w:t>
      </w:r>
      <w:r w:rsidRPr="0073240B">
        <w:rPr>
          <w:lang w:val="en-CA"/>
        </w:rPr>
        <w:t>HEALTH ADMINISTRATION DEPARTMENT</w:t>
      </w:r>
    </w:p>
    <w:p w14:paraId="127BC22B" w14:textId="4B75D63E" w:rsidR="00B87DC0" w:rsidRPr="0073240B" w:rsidRDefault="00B87DC0" w:rsidP="00332860">
      <w:pPr>
        <w:pStyle w:val="ExhibitText"/>
        <w:rPr>
          <w:lang w:val="en-CA"/>
        </w:rPr>
      </w:pPr>
    </w:p>
    <w:p w14:paraId="1769F70C" w14:textId="02A8DBD9" w:rsidR="00332860" w:rsidRPr="0073240B" w:rsidRDefault="00332860" w:rsidP="00332860">
      <w:pPr>
        <w:pStyle w:val="ExhibitText"/>
        <w:rPr>
          <w:lang w:val="en-CA"/>
        </w:rPr>
      </w:pPr>
      <w:r w:rsidRPr="0073240B">
        <w:rPr>
          <w:noProof/>
          <w:lang w:val="en-CA"/>
        </w:rPr>
        <mc:AlternateContent>
          <mc:Choice Requires="wpg">
            <w:drawing>
              <wp:anchor distT="0" distB="0" distL="114300" distR="114300" simplePos="0" relativeHeight="251659264" behindDoc="0" locked="0" layoutInCell="1" allowOverlap="1" wp14:anchorId="3F41A7EC" wp14:editId="630F8C93">
                <wp:simplePos x="0" y="0"/>
                <wp:positionH relativeFrom="margin">
                  <wp:align>center</wp:align>
                </wp:positionH>
                <wp:positionV relativeFrom="paragraph">
                  <wp:posOffset>61711</wp:posOffset>
                </wp:positionV>
                <wp:extent cx="2480087" cy="5285105"/>
                <wp:effectExtent l="0" t="0" r="15875" b="10795"/>
                <wp:wrapNone/>
                <wp:docPr id="35" name="Group 35"/>
                <wp:cNvGraphicFramePr/>
                <a:graphic xmlns:a="http://schemas.openxmlformats.org/drawingml/2006/main">
                  <a:graphicData uri="http://schemas.microsoft.com/office/word/2010/wordprocessingGroup">
                    <wpg:wgp>
                      <wpg:cNvGrpSpPr/>
                      <wpg:grpSpPr>
                        <a:xfrm>
                          <a:off x="0" y="0"/>
                          <a:ext cx="2480087" cy="5285105"/>
                          <a:chOff x="0" y="0"/>
                          <a:chExt cx="2480087" cy="5285105"/>
                        </a:xfrm>
                      </wpg:grpSpPr>
                      <wpg:grpSp>
                        <wpg:cNvPr id="34" name="Group 34"/>
                        <wpg:cNvGrpSpPr/>
                        <wpg:grpSpPr>
                          <a:xfrm>
                            <a:off x="0" y="1033152"/>
                            <a:ext cx="2480087" cy="2967349"/>
                            <a:chOff x="0" y="-1"/>
                            <a:chExt cx="2480087" cy="2967349"/>
                          </a:xfrm>
                        </wpg:grpSpPr>
                        <wps:wsp>
                          <wps:cNvPr id="7" name="Rectangle 7"/>
                          <wps:cNvSpPr/>
                          <wps:spPr>
                            <a:xfrm>
                              <a:off x="1270659" y="0"/>
                              <a:ext cx="1114425" cy="419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C759985" w14:textId="77777777" w:rsidR="00FF6BBB" w:rsidRPr="00332860" w:rsidRDefault="00FF6BBB" w:rsidP="00332860">
                                <w:pPr>
                                  <w:jc w:val="center"/>
                                  <w:rPr>
                                    <w:rFonts w:ascii="Arial" w:hAnsi="Arial" w:cs="Arial"/>
                                  </w:rPr>
                                </w:pPr>
                                <w:r w:rsidRPr="00332860">
                                  <w:rPr>
                                    <w:rFonts w:ascii="Arial" w:hAnsi="Arial" w:cs="Arial"/>
                                  </w:rPr>
                                  <w:t>Non-GIPSA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1"/>
                              <a:ext cx="1114425" cy="573397"/>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468F6D44" w14:textId="5F41D5BB" w:rsidR="00FF6BBB" w:rsidRPr="00332860" w:rsidRDefault="00FF6BBB" w:rsidP="00332860">
                                <w:pPr>
                                  <w:jc w:val="center"/>
                                  <w:rPr>
                                    <w:rFonts w:ascii="Arial" w:hAnsi="Arial" w:cs="Arial"/>
                                  </w:rPr>
                                </w:pPr>
                                <w:r w:rsidRPr="00332860">
                                  <w:rPr>
                                    <w:rFonts w:ascii="Arial" w:hAnsi="Arial" w:cs="Arial"/>
                                  </w:rPr>
                                  <w:t>GIPSA Package</w:t>
                                </w:r>
                                <w:r w:rsidR="00EF09FA">
                                  <w:rPr>
                                    <w:rFonts w:ascii="Arial" w:hAnsi="Arial" w:cs="Arial"/>
                                  </w:rPr>
                                  <w:t xml:space="preserve"> Patients</w:t>
                                </w:r>
                                <w:r w:rsidRPr="00332860">
                                  <w:rPr>
                                    <w:rFonts w:ascii="Arial" w:hAnsi="Arial" w:cs="Arial"/>
                                  </w:rPr>
                                  <w:t xml:space="preserve">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83099" y="2398816"/>
                              <a:ext cx="1114425" cy="568532"/>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075F9D8D" w14:textId="429DBC7B" w:rsidR="00FF6BBB" w:rsidRPr="00332860" w:rsidRDefault="00FF6BBB" w:rsidP="00332860">
                                <w:pPr>
                                  <w:jc w:val="center"/>
                                  <w:rPr>
                                    <w:rFonts w:ascii="Arial" w:hAnsi="Arial" w:cs="Arial"/>
                                  </w:rPr>
                                </w:pPr>
                                <w:r w:rsidRPr="00332860">
                                  <w:rPr>
                                    <w:rFonts w:ascii="Arial" w:hAnsi="Arial" w:cs="Arial"/>
                                  </w:rPr>
                                  <w:t>GIPSA Package</w:t>
                                </w:r>
                                <w:r w:rsidR="00EF09FA">
                                  <w:rPr>
                                    <w:rFonts w:ascii="Arial" w:hAnsi="Arial" w:cs="Arial"/>
                                  </w:rPr>
                                  <w:t xml:space="preserve"> Patients</w:t>
                                </w:r>
                                <w:r w:rsidRPr="00332860">
                                  <w:rPr>
                                    <w:rFonts w:ascii="Arial" w:hAnsi="Arial" w:cs="Arial"/>
                                  </w:rPr>
                                  <w:t xml:space="preserve">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65662" y="2398816"/>
                              <a:ext cx="1114425" cy="419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7A2BE783" w14:textId="77777777" w:rsidR="00FF6BBB" w:rsidRPr="00332860" w:rsidRDefault="00FF6BBB" w:rsidP="00332860">
                                <w:pPr>
                                  <w:jc w:val="center"/>
                                  <w:rPr>
                                    <w:rFonts w:ascii="Arial" w:hAnsi="Arial" w:cs="Arial"/>
                                  </w:rPr>
                                </w:pPr>
                                <w:r w:rsidRPr="00332860">
                                  <w:rPr>
                                    <w:rFonts w:ascii="Arial" w:hAnsi="Arial" w:cs="Arial"/>
                                  </w:rPr>
                                  <w:t>Non-GIPSA Patients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 name="Group 33"/>
                        <wpg:cNvGrpSpPr/>
                        <wpg:grpSpPr>
                          <a:xfrm>
                            <a:off x="83127" y="0"/>
                            <a:ext cx="2301462" cy="5285105"/>
                            <a:chOff x="0" y="0"/>
                            <a:chExt cx="2301462" cy="5285105"/>
                          </a:xfrm>
                        </wpg:grpSpPr>
                        <wps:wsp>
                          <wps:cNvPr id="1" name="Rectangle 1"/>
                          <wps:cNvSpPr/>
                          <wps:spPr>
                            <a:xfrm>
                              <a:off x="437573" y="0"/>
                              <a:ext cx="1351019" cy="381000"/>
                            </a:xfrm>
                            <a:prstGeom prst="rect">
                              <a:avLst/>
                            </a:prstGeom>
                          </wps:spPr>
                          <wps:style>
                            <a:lnRef idx="2">
                              <a:schemeClr val="dk1"/>
                            </a:lnRef>
                            <a:fillRef idx="1">
                              <a:schemeClr val="lt1"/>
                            </a:fillRef>
                            <a:effectRef idx="0">
                              <a:schemeClr val="dk1"/>
                            </a:effectRef>
                            <a:fontRef idx="minor">
                              <a:schemeClr val="dk1"/>
                            </a:fontRef>
                          </wps:style>
                          <wps:txbx>
                            <w:txbxContent>
                              <w:p w14:paraId="015D7CC3" w14:textId="77777777" w:rsidR="00FF6BBB" w:rsidRPr="00332860" w:rsidRDefault="00FF6BBB" w:rsidP="00332860">
                                <w:pPr>
                                  <w:jc w:val="center"/>
                                  <w:rPr>
                                    <w:rFonts w:ascii="Arial" w:hAnsi="Arial" w:cs="Arial"/>
                                  </w:rPr>
                                </w:pPr>
                                <w:r w:rsidRPr="00332860">
                                  <w:rPr>
                                    <w:rFonts w:ascii="Arial" w:hAnsi="Arial" w:cs="Arial"/>
                                  </w:rPr>
                                  <w:t>Medical Discharge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1104405" y="380010"/>
                              <a:ext cx="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 name="Oval 3"/>
                          <wps:cNvSpPr/>
                          <wps:spPr>
                            <a:xfrm>
                              <a:off x="1033153" y="950026"/>
                              <a:ext cx="161925" cy="18097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H="1">
                              <a:off x="593766" y="1104405"/>
                              <a:ext cx="457200"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 name="Straight Arrow Connector 5"/>
                          <wps:cNvCnPr/>
                          <wps:spPr>
                            <a:xfrm>
                              <a:off x="1163782" y="1092530"/>
                              <a:ext cx="47625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Rectangle 10"/>
                          <wps:cNvSpPr/>
                          <wps:spPr>
                            <a:xfrm>
                              <a:off x="0" y="1686296"/>
                              <a:ext cx="952500" cy="41910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7A87F52A" w14:textId="77777777" w:rsidR="00FF6BBB" w:rsidRPr="00332860" w:rsidRDefault="00FF6BBB" w:rsidP="00332860">
                                <w:pPr>
                                  <w:jc w:val="center"/>
                                  <w:rPr>
                                    <w:rFonts w:ascii="Arial" w:hAnsi="Arial" w:cs="Arial"/>
                                  </w:rPr>
                                </w:pPr>
                                <w:r w:rsidRPr="00332860">
                                  <w:rPr>
                                    <w:rFonts w:ascii="Arial" w:hAnsi="Arial" w:cs="Arial"/>
                                  </w:rPr>
                                  <w:t xml:space="preserve">Process 1 </w:t>
                                </w:r>
                              </w:p>
                              <w:p w14:paraId="4CD55288" w14:textId="6F73DA3D" w:rsidR="00FF6BBB" w:rsidRPr="00332860" w:rsidRDefault="00FF6BBB" w:rsidP="00332860">
                                <w:pPr>
                                  <w:jc w:val="center"/>
                                  <w:rPr>
                                    <w:rFonts w:ascii="Arial" w:hAnsi="Arial" w:cs="Arial"/>
                                  </w:rPr>
                                </w:pPr>
                                <w:r w:rsidRPr="00332860">
                                  <w:rPr>
                                    <w:rFonts w:ascii="Arial" w:hAnsi="Arial" w:cs="Arial"/>
                                  </w:rPr>
                                  <w:t xml:space="preserve">(16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353787" y="1674421"/>
                              <a:ext cx="923925" cy="41910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2ECBFD9B" w14:textId="77777777" w:rsidR="00FF6BBB" w:rsidRPr="00332860" w:rsidRDefault="00FF6BBB" w:rsidP="00332860">
                                <w:pPr>
                                  <w:jc w:val="center"/>
                                  <w:rPr>
                                    <w:rFonts w:ascii="Arial" w:hAnsi="Arial" w:cs="Arial"/>
                                  </w:rPr>
                                </w:pPr>
                                <w:r w:rsidRPr="00332860">
                                  <w:rPr>
                                    <w:rFonts w:ascii="Arial" w:hAnsi="Arial" w:cs="Arial"/>
                                  </w:rPr>
                                  <w:t xml:space="preserve">Process 1 </w:t>
                                </w:r>
                              </w:p>
                              <w:p w14:paraId="62CCE0BF" w14:textId="4A8841AF" w:rsidR="00FF6BBB" w:rsidRPr="00332860" w:rsidRDefault="00FF6BBB" w:rsidP="00332860">
                                <w:pPr>
                                  <w:jc w:val="center"/>
                                  <w:rPr>
                                    <w:rFonts w:ascii="Arial" w:hAnsi="Arial" w:cs="Arial"/>
                                  </w:rPr>
                                </w:pPr>
                                <w:r w:rsidRPr="00332860">
                                  <w:rPr>
                                    <w:rFonts w:ascii="Arial" w:hAnsi="Arial" w:cs="Arial"/>
                                  </w:rPr>
                                  <w:t xml:space="preserve">(11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653143" y="2470068"/>
                              <a:ext cx="1076325" cy="1019175"/>
                            </a:xfrm>
                            <a:prstGeom prst="ellipse">
                              <a:avLst/>
                            </a:prstGeom>
                          </wps:spPr>
                          <wps:style>
                            <a:lnRef idx="2">
                              <a:schemeClr val="dk1"/>
                            </a:lnRef>
                            <a:fillRef idx="1">
                              <a:schemeClr val="lt1"/>
                            </a:fillRef>
                            <a:effectRef idx="0">
                              <a:schemeClr val="dk1"/>
                            </a:effectRef>
                            <a:fontRef idx="minor">
                              <a:schemeClr val="dk1"/>
                            </a:fontRef>
                          </wps:style>
                          <wps:txbx>
                            <w:txbxContent>
                              <w:p w14:paraId="68D6FD7D" w14:textId="77777777" w:rsidR="00FF6BBB" w:rsidRPr="00332860" w:rsidRDefault="00FF6BBB" w:rsidP="00332860">
                                <w:pPr>
                                  <w:jc w:val="center"/>
                                  <w:rPr>
                                    <w:rFonts w:ascii="Arial" w:hAnsi="Arial" w:cs="Arial"/>
                                  </w:rPr>
                                </w:pPr>
                                <w:r w:rsidRPr="00332860">
                                  <w:rPr>
                                    <w:rFonts w:ascii="Arial" w:hAnsi="Arial" w:cs="Arial"/>
                                  </w:rPr>
                                  <w:t>TPA</w:t>
                                </w:r>
                              </w:p>
                              <w:p w14:paraId="1AC79927" w14:textId="60D96706" w:rsidR="00FF6BBB" w:rsidRPr="00332860" w:rsidRDefault="00FF6BBB" w:rsidP="00332860">
                                <w:pPr>
                                  <w:jc w:val="center"/>
                                  <w:rPr>
                                    <w:rFonts w:ascii="Arial" w:hAnsi="Arial" w:cs="Arial"/>
                                  </w:rPr>
                                </w:pPr>
                                <w:r w:rsidRPr="00332860">
                                  <w:rPr>
                                    <w:rFonts w:ascii="Arial" w:hAnsi="Arial" w:cs="Arial"/>
                                  </w:rPr>
                                  <w:t>(</w:t>
                                </w:r>
                                <w:r>
                                  <w:rPr>
                                    <w:rFonts w:ascii="Arial" w:hAnsi="Arial" w:cs="Arial"/>
                                  </w:rPr>
                                  <w:t>30 minutes–</w:t>
                                </w:r>
                                <w:r w:rsidRPr="00332860">
                                  <w:rPr>
                                    <w:rFonts w:ascii="Arial" w:hAnsi="Arial" w:cs="Arial"/>
                                  </w:rPr>
                                  <w:t>3 h</w:t>
                                </w:r>
                                <w:r>
                                  <w:rPr>
                                    <w:rFonts w:ascii="Arial" w:hAnsi="Arial" w:cs="Arial"/>
                                  </w:rPr>
                                  <w:t>ou</w:t>
                                </w:r>
                                <w:r w:rsidRPr="00332860">
                                  <w:rPr>
                                    <w:rFonts w:ascii="Arial" w:hAnsi="Arial" w:cs="Arial"/>
                                  </w:rPr>
                                  <w:t>r</w:t>
                                </w:r>
                                <w:r>
                                  <w:rPr>
                                    <w:rFonts w:ascii="Arial" w:hAnsi="Arial" w:cs="Arial"/>
                                  </w:rPr>
                                  <w:t>s</w:t>
                                </w:r>
                                <w:r w:rsidRPr="00332860">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605641" y="2101932"/>
                              <a:ext cx="1095375" cy="390525"/>
                              <a:chOff x="0" y="0"/>
                              <a:chExt cx="1095375" cy="390525"/>
                            </a:xfrm>
                          </wpg:grpSpPr>
                          <wps:wsp>
                            <wps:cNvPr id="12" name="Straight Arrow Connector 12"/>
                            <wps:cNvCnPr/>
                            <wps:spPr>
                              <a:xfrm>
                                <a:off x="0" y="0"/>
                                <a:ext cx="390525"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flipH="1">
                                <a:off x="723900" y="0"/>
                                <a:ext cx="371475" cy="3714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grpSp>
                        <wps:wsp>
                          <wps:cNvPr id="22" name="Straight Arrow Connector 22"/>
                          <wps:cNvCnPr/>
                          <wps:spPr>
                            <a:xfrm flipH="1">
                              <a:off x="688769" y="3503221"/>
                              <a:ext cx="457200" cy="5524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a:off x="1246909" y="3491345"/>
                              <a:ext cx="476250" cy="56197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6" name="Rectangle 26"/>
                          <wps:cNvSpPr/>
                          <wps:spPr>
                            <a:xfrm>
                              <a:off x="35626" y="4061361"/>
                              <a:ext cx="952500" cy="41910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764B207E" w14:textId="77777777" w:rsidR="00FF6BBB" w:rsidRPr="00332860" w:rsidRDefault="00FF6BBB" w:rsidP="00332860">
                                <w:pPr>
                                  <w:jc w:val="center"/>
                                  <w:rPr>
                                    <w:rFonts w:ascii="Arial" w:hAnsi="Arial" w:cs="Arial"/>
                                  </w:rPr>
                                </w:pPr>
                                <w:r w:rsidRPr="00332860">
                                  <w:rPr>
                                    <w:rFonts w:ascii="Arial" w:hAnsi="Arial" w:cs="Arial"/>
                                  </w:rPr>
                                  <w:t xml:space="preserve">Process 2 </w:t>
                                </w:r>
                              </w:p>
                              <w:p w14:paraId="3B2A6BDF" w14:textId="0F523882" w:rsidR="00FF6BBB" w:rsidRPr="00332860" w:rsidRDefault="00FF6BBB" w:rsidP="00332860">
                                <w:pPr>
                                  <w:jc w:val="center"/>
                                  <w:rPr>
                                    <w:rFonts w:ascii="Arial" w:hAnsi="Arial" w:cs="Arial"/>
                                  </w:rPr>
                                </w:pPr>
                                <w:r w:rsidRPr="00332860">
                                  <w:rPr>
                                    <w:rFonts w:ascii="Arial" w:hAnsi="Arial" w:cs="Arial"/>
                                  </w:rPr>
                                  <w:t xml:space="preserve">(14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377537" y="4049486"/>
                              <a:ext cx="923925" cy="419100"/>
                            </a:xfrm>
                            <a:prstGeom prst="rect">
                              <a:avLst/>
                            </a:prstGeom>
                            <a:ln>
                              <a:solidFill>
                                <a:schemeClr val="tx1">
                                  <a:lumMod val="50000"/>
                                  <a:lumOff val="50000"/>
                                </a:schemeClr>
                              </a:solidFill>
                            </a:ln>
                          </wps:spPr>
                          <wps:style>
                            <a:lnRef idx="2">
                              <a:schemeClr val="dk1"/>
                            </a:lnRef>
                            <a:fillRef idx="1">
                              <a:schemeClr val="lt1"/>
                            </a:fillRef>
                            <a:effectRef idx="0">
                              <a:schemeClr val="dk1"/>
                            </a:effectRef>
                            <a:fontRef idx="minor">
                              <a:schemeClr val="dk1"/>
                            </a:fontRef>
                          </wps:style>
                          <wps:txbx>
                            <w:txbxContent>
                              <w:p w14:paraId="65792BA4" w14:textId="77777777" w:rsidR="00FF6BBB" w:rsidRPr="00332860" w:rsidRDefault="00FF6BBB" w:rsidP="00332860">
                                <w:pPr>
                                  <w:jc w:val="center"/>
                                  <w:rPr>
                                    <w:rFonts w:ascii="Arial" w:hAnsi="Arial" w:cs="Arial"/>
                                  </w:rPr>
                                </w:pPr>
                                <w:r w:rsidRPr="00332860">
                                  <w:rPr>
                                    <w:rFonts w:ascii="Arial" w:hAnsi="Arial" w:cs="Arial"/>
                                  </w:rPr>
                                  <w:t xml:space="preserve">Process 2 </w:t>
                                </w:r>
                              </w:p>
                              <w:p w14:paraId="748C266A" w14:textId="604E9935" w:rsidR="00FF6BBB" w:rsidRPr="00332860" w:rsidRDefault="00FF6BBB" w:rsidP="00332860">
                                <w:pPr>
                                  <w:jc w:val="center"/>
                                  <w:rPr>
                                    <w:rFonts w:ascii="Arial" w:hAnsi="Arial" w:cs="Arial"/>
                                  </w:rPr>
                                </w:pPr>
                                <w:r w:rsidRPr="00332860">
                                  <w:rPr>
                                    <w:rFonts w:ascii="Arial" w:hAnsi="Arial" w:cs="Arial"/>
                                  </w:rPr>
                                  <w:t xml:space="preserve">(14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Arrow Connector 30"/>
                          <wps:cNvCnPr/>
                          <wps:spPr>
                            <a:xfrm>
                              <a:off x="641267" y="4476997"/>
                              <a:ext cx="390525"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1" name="Straight Arrow Connector 31"/>
                          <wps:cNvCnPr/>
                          <wps:spPr>
                            <a:xfrm flipH="1">
                              <a:off x="1353787" y="4476997"/>
                              <a:ext cx="381000" cy="39052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2" name="Rectangle 32"/>
                          <wps:cNvSpPr/>
                          <wps:spPr>
                            <a:xfrm>
                              <a:off x="316923" y="4904105"/>
                              <a:ext cx="1676056" cy="381000"/>
                            </a:xfrm>
                            <a:prstGeom prst="rect">
                              <a:avLst/>
                            </a:prstGeom>
                          </wps:spPr>
                          <wps:style>
                            <a:lnRef idx="2">
                              <a:schemeClr val="dk1"/>
                            </a:lnRef>
                            <a:fillRef idx="1">
                              <a:schemeClr val="lt1"/>
                            </a:fillRef>
                            <a:effectRef idx="0">
                              <a:schemeClr val="dk1"/>
                            </a:effectRef>
                            <a:fontRef idx="minor">
                              <a:schemeClr val="dk1"/>
                            </a:fontRef>
                          </wps:style>
                          <wps:txbx>
                            <w:txbxContent>
                              <w:p w14:paraId="3FAAA9AB" w14:textId="77777777" w:rsidR="00FF6BBB" w:rsidRPr="00332860" w:rsidRDefault="00FF6BBB" w:rsidP="00332860">
                                <w:pPr>
                                  <w:jc w:val="center"/>
                                  <w:rPr>
                                    <w:rFonts w:ascii="Arial" w:hAnsi="Arial" w:cs="Arial"/>
                                  </w:rPr>
                                </w:pPr>
                                <w:r w:rsidRPr="00332860">
                                  <w:rPr>
                                    <w:rFonts w:ascii="Arial" w:hAnsi="Arial" w:cs="Arial"/>
                                  </w:rPr>
                                  <w:t>Administrative Discharge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F41A7EC" id="Group 35" o:spid="_x0000_s1026" style="position:absolute;left:0;text-align:left;margin-left:0;margin-top:4.85pt;width:195.3pt;height:416.15pt;z-index:251659264;mso-position-horizontal:center;mso-position-horizontal-relative:margin" coordsize="24800,52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">
                <v:group id="Group 34" o:spid="_x0000_s1027" style="position:absolute;top:10331;width:24800;height:29674" coordorigin="" coordsize="24800,29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7" o:spid="_x0000_s1028" style="position:absolute;left:12706;width:11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" fillcolor="white [3201]" strokecolor="white [3212]" strokeweight="2pt">
                    <v:textbox>
                      <w:txbxContent>
                        <w:p w14:paraId="7C759985" w14:textId="77777777" w:rsidR="00FF6BBB" w:rsidRPr="00332860" w:rsidRDefault="00FF6BBB" w:rsidP="00332860">
                          <w:pPr>
                            <w:jc w:val="center"/>
                            <w:rPr>
                              <w:rFonts w:ascii="Arial" w:hAnsi="Arial" w:cs="Arial"/>
                            </w:rPr>
                          </w:pPr>
                          <w:r w:rsidRPr="00332860">
                            <w:rPr>
                              <w:rFonts w:ascii="Arial" w:hAnsi="Arial" w:cs="Arial"/>
                            </w:rPr>
                            <w:t>Non-GIPSA Patients</w:t>
                          </w:r>
                        </w:p>
                      </w:txbxContent>
                    </v:textbox>
                  </v:rect>
                  <v:rect id="Rectangle 6" o:spid="_x0000_s1029" style="position:absolute;width:11144;height:5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" fillcolor="white [3201]" strokecolor="white [3212]" strokeweight="2pt">
                    <v:textbox>
                      <w:txbxContent>
                        <w:p w14:paraId="468F6D44" w14:textId="5F41D5BB" w:rsidR="00FF6BBB" w:rsidRPr="00332860" w:rsidRDefault="00FF6BBB" w:rsidP="00332860">
                          <w:pPr>
                            <w:jc w:val="center"/>
                            <w:rPr>
                              <w:rFonts w:ascii="Arial" w:hAnsi="Arial" w:cs="Arial"/>
                            </w:rPr>
                          </w:pPr>
                          <w:r w:rsidRPr="00332860">
                            <w:rPr>
                              <w:rFonts w:ascii="Arial" w:hAnsi="Arial" w:cs="Arial"/>
                            </w:rPr>
                            <w:t>GIPSA Package</w:t>
                          </w:r>
                          <w:r w:rsidR="00EF09FA">
                            <w:rPr>
                              <w:rFonts w:ascii="Arial" w:hAnsi="Arial" w:cs="Arial"/>
                            </w:rPr>
                            <w:t xml:space="preserve"> Patients</w:t>
                          </w:r>
                          <w:r w:rsidRPr="00332860">
                            <w:rPr>
                              <w:rFonts w:ascii="Arial" w:hAnsi="Arial" w:cs="Arial"/>
                            </w:rPr>
                            <w:t xml:space="preserve"> Patients</w:t>
                          </w:r>
                        </w:p>
                      </w:txbxContent>
                    </v:textbox>
                  </v:rect>
                  <v:rect id="Rectangle 21" o:spid="_x0000_s1030" style="position:absolute;left:830;top:23988;width:11145;height:5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" fillcolor="white [3201]" strokecolor="white [3212]" strokeweight="2pt">
                    <v:textbox>
                      <w:txbxContent>
                        <w:p w14:paraId="075F9D8D" w14:textId="429DBC7B" w:rsidR="00FF6BBB" w:rsidRPr="00332860" w:rsidRDefault="00FF6BBB" w:rsidP="00332860">
                          <w:pPr>
                            <w:jc w:val="center"/>
                            <w:rPr>
                              <w:rFonts w:ascii="Arial" w:hAnsi="Arial" w:cs="Arial"/>
                            </w:rPr>
                          </w:pPr>
                          <w:r w:rsidRPr="00332860">
                            <w:rPr>
                              <w:rFonts w:ascii="Arial" w:hAnsi="Arial" w:cs="Arial"/>
                            </w:rPr>
                            <w:t>GIPSA Package</w:t>
                          </w:r>
                          <w:r w:rsidR="00EF09FA">
                            <w:rPr>
                              <w:rFonts w:ascii="Arial" w:hAnsi="Arial" w:cs="Arial"/>
                            </w:rPr>
                            <w:t xml:space="preserve"> Patients</w:t>
                          </w:r>
                          <w:r w:rsidRPr="00332860">
                            <w:rPr>
                              <w:rFonts w:ascii="Arial" w:hAnsi="Arial" w:cs="Arial"/>
                            </w:rPr>
                            <w:t xml:space="preserve"> Patients</w:t>
                          </w:r>
                        </w:p>
                      </w:txbxContent>
                    </v:textbox>
                  </v:rect>
                  <v:rect id="Rectangle 20" o:spid="_x0000_s1031" style="position:absolute;left:13656;top:23988;width:11144;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" fillcolor="white [3201]" strokecolor="white [3212]" strokeweight="2pt">
                    <v:textbox>
                      <w:txbxContent>
                        <w:p w14:paraId="7A2BE783" w14:textId="77777777" w:rsidR="00FF6BBB" w:rsidRPr="00332860" w:rsidRDefault="00FF6BBB" w:rsidP="00332860">
                          <w:pPr>
                            <w:jc w:val="center"/>
                            <w:rPr>
                              <w:rFonts w:ascii="Arial" w:hAnsi="Arial" w:cs="Arial"/>
                            </w:rPr>
                          </w:pPr>
                          <w:r w:rsidRPr="00332860">
                            <w:rPr>
                              <w:rFonts w:ascii="Arial" w:hAnsi="Arial" w:cs="Arial"/>
                            </w:rPr>
                            <w:t>Non-GIPSA Patients</w:t>
                          </w:r>
                        </w:p>
                      </w:txbxContent>
                    </v:textbox>
                  </v:rect>
                </v:group>
                <v:group id="Group 33" o:spid="_x0000_s1032" style="position:absolute;left:831;width:23014;height:52851" coordsize="23014,52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1" o:spid="_x0000_s1033" style="position:absolute;left:4375;width:1351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" fillcolor="white [3201]" strokecolor="black [3200]" strokeweight="2pt">
                    <v:textbox>
                      <w:txbxContent>
                        <w:p w14:paraId="015D7CC3" w14:textId="77777777" w:rsidR="00FF6BBB" w:rsidRPr="00332860" w:rsidRDefault="00FF6BBB" w:rsidP="00332860">
                          <w:pPr>
                            <w:jc w:val="center"/>
                            <w:rPr>
                              <w:rFonts w:ascii="Arial" w:hAnsi="Arial" w:cs="Arial"/>
                            </w:rPr>
                          </w:pPr>
                          <w:r w:rsidRPr="00332860">
                            <w:rPr>
                              <w:rFonts w:ascii="Arial" w:hAnsi="Arial" w:cs="Arial"/>
                            </w:rPr>
                            <w:t>Medical Discharge</w:t>
                          </w:r>
                        </w:p>
                      </w:txbxContent>
                    </v:textbox>
                  </v:rect>
                  <v:shapetype id="_x0000_t32" coordsize="21600,21600" o:spt="32" o:oned="t" path="m,l21600,21600e" filled="f">
                    <v:path arrowok="t" fillok="f" o:connecttype="none"/>
                    <o:lock v:ext="edit" shapetype="t"/>
                  </v:shapetype>
                  <v:shape id="Straight Arrow Connector 2" o:spid="_x0000_s1034" type="#_x0000_t32" style="position:absolute;left:11044;top:380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" strokecolor="black [3200]" strokeweight="2pt">
                    <v:stroke endarrow="block"/>
                    <v:shadow on="t" color="black" opacity="24903f" origin=",.5" offset="0,.55556mm"/>
                  </v:shape>
                  <v:oval id="Oval 3" o:spid="_x0000_s1035" style="position:absolute;left:10331;top:9500;width:1619;height:1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" fillcolor="white [3201]" strokecolor="black [3200]" strokeweight="2pt"/>
                  <v:shape id="Straight Arrow Connector 4" o:spid="_x0000_s1036" type="#_x0000_t32" style="position:absolute;left:5937;top:11044;width:4572;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" strokecolor="black [3200]" strokeweight="2pt">
                    <v:stroke endarrow="block"/>
                    <v:shadow on="t" color="black" opacity="24903f" origin=",.5" offset="0,.55556mm"/>
                  </v:shape>
                  <v:shape id="Straight Arrow Connector 5" o:spid="_x0000_s1037" type="#_x0000_t32" style="position:absolute;left:11637;top:10925;width:4763;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" strokecolor="black [3200]" strokeweight="2pt">
                    <v:stroke endarrow="block"/>
                    <v:shadow on="t" color="black" opacity="24903f" origin=",.5" offset="0,.55556mm"/>
                  </v:shape>
                  <v:rect id="Rectangle 10" o:spid="_x0000_s1038" style="position:absolute;top:16862;width:952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" fillcolor="white [3201]" strokecolor="gray [1629]" strokeweight="2pt">
                    <v:textbox>
                      <w:txbxContent>
                        <w:p w14:paraId="7A87F52A" w14:textId="77777777" w:rsidR="00FF6BBB" w:rsidRPr="00332860" w:rsidRDefault="00FF6BBB" w:rsidP="00332860">
                          <w:pPr>
                            <w:jc w:val="center"/>
                            <w:rPr>
                              <w:rFonts w:ascii="Arial" w:hAnsi="Arial" w:cs="Arial"/>
                            </w:rPr>
                          </w:pPr>
                          <w:r w:rsidRPr="00332860">
                            <w:rPr>
                              <w:rFonts w:ascii="Arial" w:hAnsi="Arial" w:cs="Arial"/>
                            </w:rPr>
                            <w:t xml:space="preserve">Process 1 </w:t>
                          </w:r>
                        </w:p>
                        <w:p w14:paraId="4CD55288" w14:textId="6F73DA3D" w:rsidR="00FF6BBB" w:rsidRPr="00332860" w:rsidRDefault="00FF6BBB" w:rsidP="00332860">
                          <w:pPr>
                            <w:jc w:val="center"/>
                            <w:rPr>
                              <w:rFonts w:ascii="Arial" w:hAnsi="Arial" w:cs="Arial"/>
                            </w:rPr>
                          </w:pPr>
                          <w:r w:rsidRPr="00332860">
                            <w:rPr>
                              <w:rFonts w:ascii="Arial" w:hAnsi="Arial" w:cs="Arial"/>
                            </w:rPr>
                            <w:t xml:space="preserve">(16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v:textbox>
                  </v:rect>
                  <v:rect id="Rectangle 9" o:spid="_x0000_s1039" style="position:absolute;left:13537;top:16744;width:9240;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" fillcolor="white [3201]" strokecolor="gray [1629]" strokeweight="2pt">
                    <v:textbox>
                      <w:txbxContent>
                        <w:p w14:paraId="2ECBFD9B" w14:textId="77777777" w:rsidR="00FF6BBB" w:rsidRPr="00332860" w:rsidRDefault="00FF6BBB" w:rsidP="00332860">
                          <w:pPr>
                            <w:jc w:val="center"/>
                            <w:rPr>
                              <w:rFonts w:ascii="Arial" w:hAnsi="Arial" w:cs="Arial"/>
                            </w:rPr>
                          </w:pPr>
                          <w:r w:rsidRPr="00332860">
                            <w:rPr>
                              <w:rFonts w:ascii="Arial" w:hAnsi="Arial" w:cs="Arial"/>
                            </w:rPr>
                            <w:t xml:space="preserve">Process 1 </w:t>
                          </w:r>
                        </w:p>
                        <w:p w14:paraId="62CCE0BF" w14:textId="4A8841AF" w:rsidR="00FF6BBB" w:rsidRPr="00332860" w:rsidRDefault="00FF6BBB" w:rsidP="00332860">
                          <w:pPr>
                            <w:jc w:val="center"/>
                            <w:rPr>
                              <w:rFonts w:ascii="Arial" w:hAnsi="Arial" w:cs="Arial"/>
                            </w:rPr>
                          </w:pPr>
                          <w:r w:rsidRPr="00332860">
                            <w:rPr>
                              <w:rFonts w:ascii="Arial" w:hAnsi="Arial" w:cs="Arial"/>
                            </w:rPr>
                            <w:t xml:space="preserve">(11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v:textbox>
                  </v:rect>
                  <v:oval id="Oval 11" o:spid="_x0000_s1040" style="position:absolute;left:6531;top:24700;width:10763;height:10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" fillcolor="white [3201]" strokecolor="black [3200]" strokeweight="2pt">
                    <v:textbox>
                      <w:txbxContent>
                        <w:p w14:paraId="68D6FD7D" w14:textId="77777777" w:rsidR="00FF6BBB" w:rsidRPr="00332860" w:rsidRDefault="00FF6BBB" w:rsidP="00332860">
                          <w:pPr>
                            <w:jc w:val="center"/>
                            <w:rPr>
                              <w:rFonts w:ascii="Arial" w:hAnsi="Arial" w:cs="Arial"/>
                            </w:rPr>
                          </w:pPr>
                          <w:r w:rsidRPr="00332860">
                            <w:rPr>
                              <w:rFonts w:ascii="Arial" w:hAnsi="Arial" w:cs="Arial"/>
                            </w:rPr>
                            <w:t>TPA</w:t>
                          </w:r>
                        </w:p>
                        <w:p w14:paraId="1AC79927" w14:textId="60D96706" w:rsidR="00FF6BBB" w:rsidRPr="00332860" w:rsidRDefault="00FF6BBB" w:rsidP="00332860">
                          <w:pPr>
                            <w:jc w:val="center"/>
                            <w:rPr>
                              <w:rFonts w:ascii="Arial" w:hAnsi="Arial" w:cs="Arial"/>
                            </w:rPr>
                          </w:pPr>
                          <w:r w:rsidRPr="00332860">
                            <w:rPr>
                              <w:rFonts w:ascii="Arial" w:hAnsi="Arial" w:cs="Arial"/>
                            </w:rPr>
                            <w:t>(</w:t>
                          </w:r>
                          <w:r>
                            <w:rPr>
                              <w:rFonts w:ascii="Arial" w:hAnsi="Arial" w:cs="Arial"/>
                            </w:rPr>
                            <w:t>30 minutes–</w:t>
                          </w:r>
                          <w:r w:rsidRPr="00332860">
                            <w:rPr>
                              <w:rFonts w:ascii="Arial" w:hAnsi="Arial" w:cs="Arial"/>
                            </w:rPr>
                            <w:t>3 h</w:t>
                          </w:r>
                          <w:r>
                            <w:rPr>
                              <w:rFonts w:ascii="Arial" w:hAnsi="Arial" w:cs="Arial"/>
                            </w:rPr>
                            <w:t>ou</w:t>
                          </w:r>
                          <w:r w:rsidRPr="00332860">
                            <w:rPr>
                              <w:rFonts w:ascii="Arial" w:hAnsi="Arial" w:cs="Arial"/>
                            </w:rPr>
                            <w:t>r</w:t>
                          </w:r>
                          <w:r>
                            <w:rPr>
                              <w:rFonts w:ascii="Arial" w:hAnsi="Arial" w:cs="Arial"/>
                            </w:rPr>
                            <w:t>s</w:t>
                          </w:r>
                          <w:r w:rsidRPr="00332860">
                            <w:rPr>
                              <w:rFonts w:ascii="Arial" w:hAnsi="Arial" w:cs="Arial"/>
                            </w:rPr>
                            <w:t>)</w:t>
                          </w:r>
                        </w:p>
                      </w:txbxContent>
                    </v:textbox>
                  </v:oval>
                  <v:group id="Group 28" o:spid="_x0000_s1041" style="position:absolute;left:6056;top:21019;width:10954;height:3905" coordsize="10953,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12" o:spid="_x0000_s1042" type="#_x0000_t32" style="position:absolute;width:3905;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" strokecolor="black [3200]" strokeweight="2pt">
                      <v:stroke endarrow="block"/>
                      <v:shadow on="t" color="black" opacity="24903f" origin=",.5" offset="0,.55556mm"/>
                    </v:shape>
                    <v:shape id="Straight Arrow Connector 13" o:spid="_x0000_s1043" type="#_x0000_t32" style="position:absolute;left:7239;width:3714;height:3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" strokecolor="black [3200]" strokeweight="2pt">
                      <v:stroke endarrow="block"/>
                      <v:shadow on="t" color="black" opacity="24903f" origin=",.5" offset="0,.55556mm"/>
                    </v:shape>
                  </v:group>
                  <v:shape id="Straight Arrow Connector 22" o:spid="_x0000_s1044" type="#_x0000_t32" style="position:absolute;left:6887;top:35032;width:4572;height:5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" strokecolor="black [3200]" strokeweight="2pt">
                    <v:stroke endarrow="block"/>
                    <v:shadow on="t" color="black" opacity="24903f" origin=",.5" offset="0,.55556mm"/>
                  </v:shape>
                  <v:shape id="Straight Arrow Connector 23" o:spid="_x0000_s1045" type="#_x0000_t32" style="position:absolute;left:12469;top:34913;width:4762;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" strokecolor="black [3200]" strokeweight="2pt">
                    <v:stroke endarrow="block"/>
                    <v:shadow on="t" color="black" opacity="24903f" origin=",.5" offset="0,.55556mm"/>
                  </v:shape>
                  <v:rect id="Rectangle 26" o:spid="_x0000_s1046" style="position:absolute;left:356;top:40613;width:9525;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" fillcolor="white [3201]" strokecolor="gray [1629]" strokeweight="2pt">
                    <v:textbox>
                      <w:txbxContent>
                        <w:p w14:paraId="764B207E" w14:textId="77777777" w:rsidR="00FF6BBB" w:rsidRPr="00332860" w:rsidRDefault="00FF6BBB" w:rsidP="00332860">
                          <w:pPr>
                            <w:jc w:val="center"/>
                            <w:rPr>
                              <w:rFonts w:ascii="Arial" w:hAnsi="Arial" w:cs="Arial"/>
                            </w:rPr>
                          </w:pPr>
                          <w:r w:rsidRPr="00332860">
                            <w:rPr>
                              <w:rFonts w:ascii="Arial" w:hAnsi="Arial" w:cs="Arial"/>
                            </w:rPr>
                            <w:t xml:space="preserve">Process 2 </w:t>
                          </w:r>
                        </w:p>
                        <w:p w14:paraId="3B2A6BDF" w14:textId="0F523882" w:rsidR="00FF6BBB" w:rsidRPr="00332860" w:rsidRDefault="00FF6BBB" w:rsidP="00332860">
                          <w:pPr>
                            <w:jc w:val="center"/>
                            <w:rPr>
                              <w:rFonts w:ascii="Arial" w:hAnsi="Arial" w:cs="Arial"/>
                            </w:rPr>
                          </w:pPr>
                          <w:r w:rsidRPr="00332860">
                            <w:rPr>
                              <w:rFonts w:ascii="Arial" w:hAnsi="Arial" w:cs="Arial"/>
                            </w:rPr>
                            <w:t xml:space="preserve">(14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v:textbox>
                  </v:rect>
                  <v:rect id="Rectangle 27" o:spid="_x0000_s1047" style="position:absolute;left:13775;top:40494;width:9239;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" fillcolor="white [3201]" strokecolor="gray [1629]" strokeweight="2pt">
                    <v:textbox>
                      <w:txbxContent>
                        <w:p w14:paraId="65792BA4" w14:textId="77777777" w:rsidR="00FF6BBB" w:rsidRPr="00332860" w:rsidRDefault="00FF6BBB" w:rsidP="00332860">
                          <w:pPr>
                            <w:jc w:val="center"/>
                            <w:rPr>
                              <w:rFonts w:ascii="Arial" w:hAnsi="Arial" w:cs="Arial"/>
                            </w:rPr>
                          </w:pPr>
                          <w:r w:rsidRPr="00332860">
                            <w:rPr>
                              <w:rFonts w:ascii="Arial" w:hAnsi="Arial" w:cs="Arial"/>
                            </w:rPr>
                            <w:t xml:space="preserve">Process 2 </w:t>
                          </w:r>
                        </w:p>
                        <w:p w14:paraId="748C266A" w14:textId="604E9935" w:rsidR="00FF6BBB" w:rsidRPr="00332860" w:rsidRDefault="00FF6BBB" w:rsidP="00332860">
                          <w:pPr>
                            <w:jc w:val="center"/>
                            <w:rPr>
                              <w:rFonts w:ascii="Arial" w:hAnsi="Arial" w:cs="Arial"/>
                            </w:rPr>
                          </w:pPr>
                          <w:r w:rsidRPr="00332860">
                            <w:rPr>
                              <w:rFonts w:ascii="Arial" w:hAnsi="Arial" w:cs="Arial"/>
                            </w:rPr>
                            <w:t xml:space="preserve">(14 </w:t>
                          </w:r>
                          <w:r>
                            <w:rPr>
                              <w:rFonts w:ascii="Arial" w:hAnsi="Arial" w:cs="Arial"/>
                            </w:rPr>
                            <w:t>m</w:t>
                          </w:r>
                          <w:r w:rsidRPr="00332860">
                            <w:rPr>
                              <w:rFonts w:ascii="Arial" w:hAnsi="Arial" w:cs="Arial"/>
                            </w:rPr>
                            <w:t>inute</w:t>
                          </w:r>
                          <w:r>
                            <w:rPr>
                              <w:rFonts w:ascii="Arial" w:hAnsi="Arial" w:cs="Arial"/>
                            </w:rPr>
                            <w:t>s</w:t>
                          </w:r>
                          <w:r w:rsidRPr="00332860">
                            <w:rPr>
                              <w:rFonts w:ascii="Arial" w:hAnsi="Arial" w:cs="Arial"/>
                            </w:rPr>
                            <w:t>)</w:t>
                          </w:r>
                        </w:p>
                      </w:txbxContent>
                    </v:textbox>
                  </v:rect>
                  <v:shape id="Straight Arrow Connector 30" o:spid="_x0000_s1048" type="#_x0000_t32" style="position:absolute;left:6412;top:44769;width:3905;height:3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" strokecolor="black [3200]" strokeweight="2pt">
                    <v:stroke endarrow="block"/>
                    <v:shadow on="t" color="black" opacity="24903f" origin=",.5" offset="0,.55556mm"/>
                  </v:shape>
                  <v:shape id="Straight Arrow Connector 31" o:spid="_x0000_s1049" type="#_x0000_t32" style="position:absolute;left:13537;top:44769;width:3810;height:39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" strokecolor="black [3200]" strokeweight="2pt">
                    <v:stroke endarrow="block"/>
                    <v:shadow on="t" color="black" opacity="24903f" origin=",.5" offset="0,.55556mm"/>
                  </v:shape>
                  <v:rect id="Rectangle 32" o:spid="_x0000_s1050" style="position:absolute;left:3169;top:49041;width:16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" fillcolor="white [3201]" strokecolor="black [3200]" strokeweight="2pt">
                    <v:textbox>
                      <w:txbxContent>
                        <w:p w14:paraId="3FAAA9AB" w14:textId="77777777" w:rsidR="00FF6BBB" w:rsidRPr="00332860" w:rsidRDefault="00FF6BBB" w:rsidP="00332860">
                          <w:pPr>
                            <w:jc w:val="center"/>
                            <w:rPr>
                              <w:rFonts w:ascii="Arial" w:hAnsi="Arial" w:cs="Arial"/>
                            </w:rPr>
                          </w:pPr>
                          <w:r w:rsidRPr="00332860">
                            <w:rPr>
                              <w:rFonts w:ascii="Arial" w:hAnsi="Arial" w:cs="Arial"/>
                            </w:rPr>
                            <w:t>Administrative Discharge</w:t>
                          </w:r>
                        </w:p>
                      </w:txbxContent>
                    </v:textbox>
                  </v:rect>
                </v:group>
                <w10:wrap anchorx="margin"/>
              </v:group>
            </w:pict>
          </mc:Fallback>
        </mc:AlternateContent>
      </w:r>
    </w:p>
    <w:p w14:paraId="15C70A52" w14:textId="62913206" w:rsidR="00332860" w:rsidRPr="0073240B" w:rsidRDefault="00332860" w:rsidP="00332860">
      <w:pPr>
        <w:pStyle w:val="ExhibitText"/>
        <w:rPr>
          <w:lang w:val="en-CA"/>
        </w:rPr>
      </w:pPr>
    </w:p>
    <w:p w14:paraId="7738F0D6" w14:textId="3C9FE9BA" w:rsidR="00332860" w:rsidRPr="0073240B" w:rsidRDefault="00332860" w:rsidP="00332860">
      <w:pPr>
        <w:pStyle w:val="ExhibitText"/>
        <w:rPr>
          <w:lang w:val="en-CA"/>
        </w:rPr>
      </w:pPr>
    </w:p>
    <w:p w14:paraId="5DD649F4" w14:textId="09A78B89" w:rsidR="00332860" w:rsidRPr="0073240B" w:rsidRDefault="00332860" w:rsidP="00332860">
      <w:pPr>
        <w:pStyle w:val="ExhibitText"/>
        <w:rPr>
          <w:lang w:val="en-CA"/>
        </w:rPr>
      </w:pPr>
    </w:p>
    <w:p w14:paraId="7BA0BAFE" w14:textId="7A5A28A0" w:rsidR="00332860" w:rsidRPr="0073240B" w:rsidRDefault="00332860" w:rsidP="00332860">
      <w:pPr>
        <w:pStyle w:val="ExhibitText"/>
        <w:rPr>
          <w:lang w:val="en-CA"/>
        </w:rPr>
      </w:pPr>
    </w:p>
    <w:p w14:paraId="6FD58193" w14:textId="19E82880" w:rsidR="00332860" w:rsidRPr="0073240B" w:rsidRDefault="00332860" w:rsidP="00332860">
      <w:pPr>
        <w:pStyle w:val="ExhibitText"/>
        <w:rPr>
          <w:lang w:val="en-CA"/>
        </w:rPr>
      </w:pPr>
    </w:p>
    <w:p w14:paraId="7A666BC5" w14:textId="2BD74B0D" w:rsidR="00332860" w:rsidRPr="0073240B" w:rsidRDefault="00332860" w:rsidP="00332860">
      <w:pPr>
        <w:pStyle w:val="ExhibitText"/>
        <w:rPr>
          <w:lang w:val="en-CA"/>
        </w:rPr>
      </w:pPr>
    </w:p>
    <w:p w14:paraId="7D66F7A1" w14:textId="58C61691" w:rsidR="00332860" w:rsidRPr="0073240B" w:rsidRDefault="00332860" w:rsidP="00332860">
      <w:pPr>
        <w:pStyle w:val="ExhibitText"/>
        <w:rPr>
          <w:lang w:val="en-CA"/>
        </w:rPr>
      </w:pPr>
    </w:p>
    <w:p w14:paraId="425C9E81" w14:textId="4CF0849E" w:rsidR="00332860" w:rsidRPr="0073240B" w:rsidRDefault="00332860" w:rsidP="00332860">
      <w:pPr>
        <w:pStyle w:val="ExhibitText"/>
        <w:rPr>
          <w:lang w:val="en-CA"/>
        </w:rPr>
      </w:pPr>
    </w:p>
    <w:p w14:paraId="421C7FCF" w14:textId="66C81261" w:rsidR="00332860" w:rsidRPr="0073240B" w:rsidRDefault="00332860" w:rsidP="00332860">
      <w:pPr>
        <w:pStyle w:val="ExhibitText"/>
        <w:rPr>
          <w:lang w:val="en-CA"/>
        </w:rPr>
      </w:pPr>
    </w:p>
    <w:p w14:paraId="24760FD9" w14:textId="2994652F" w:rsidR="00332860" w:rsidRPr="0073240B" w:rsidRDefault="00332860" w:rsidP="00332860">
      <w:pPr>
        <w:pStyle w:val="ExhibitText"/>
        <w:rPr>
          <w:lang w:val="en-CA"/>
        </w:rPr>
      </w:pPr>
    </w:p>
    <w:p w14:paraId="3CFA96BD" w14:textId="42E176C2" w:rsidR="00332860" w:rsidRPr="0073240B" w:rsidRDefault="00332860" w:rsidP="00332860">
      <w:pPr>
        <w:pStyle w:val="ExhibitText"/>
        <w:rPr>
          <w:lang w:val="en-CA"/>
        </w:rPr>
      </w:pPr>
    </w:p>
    <w:p w14:paraId="5E95CD89" w14:textId="2BD6FAF9" w:rsidR="00332860" w:rsidRPr="0073240B" w:rsidRDefault="00332860" w:rsidP="00332860">
      <w:pPr>
        <w:pStyle w:val="ExhibitText"/>
        <w:rPr>
          <w:lang w:val="en-CA"/>
        </w:rPr>
      </w:pPr>
    </w:p>
    <w:p w14:paraId="7166E0CB" w14:textId="7B55BCE6" w:rsidR="00332860" w:rsidRPr="0073240B" w:rsidRDefault="00332860" w:rsidP="00332860">
      <w:pPr>
        <w:pStyle w:val="ExhibitText"/>
        <w:rPr>
          <w:lang w:val="en-CA"/>
        </w:rPr>
      </w:pPr>
    </w:p>
    <w:p w14:paraId="233CCA5A" w14:textId="32905287" w:rsidR="00332860" w:rsidRPr="0073240B" w:rsidRDefault="00332860" w:rsidP="00332860">
      <w:pPr>
        <w:pStyle w:val="ExhibitText"/>
        <w:rPr>
          <w:lang w:val="en-CA"/>
        </w:rPr>
      </w:pPr>
    </w:p>
    <w:p w14:paraId="65BAC298" w14:textId="2580C328" w:rsidR="00332860" w:rsidRPr="0073240B" w:rsidRDefault="00332860" w:rsidP="00332860">
      <w:pPr>
        <w:pStyle w:val="ExhibitText"/>
        <w:rPr>
          <w:lang w:val="en-CA"/>
        </w:rPr>
      </w:pPr>
    </w:p>
    <w:p w14:paraId="57CB8C14" w14:textId="5726DAE4" w:rsidR="00332860" w:rsidRPr="0073240B" w:rsidRDefault="00332860" w:rsidP="00332860">
      <w:pPr>
        <w:pStyle w:val="ExhibitText"/>
        <w:rPr>
          <w:lang w:val="en-CA"/>
        </w:rPr>
      </w:pPr>
    </w:p>
    <w:p w14:paraId="08A839AB" w14:textId="4C709993" w:rsidR="00332860" w:rsidRPr="0073240B" w:rsidRDefault="00332860" w:rsidP="00332860">
      <w:pPr>
        <w:pStyle w:val="ExhibitText"/>
        <w:rPr>
          <w:lang w:val="en-CA"/>
        </w:rPr>
      </w:pPr>
    </w:p>
    <w:p w14:paraId="16C06C21" w14:textId="0F227FD1" w:rsidR="00332860" w:rsidRPr="0073240B" w:rsidRDefault="00332860" w:rsidP="00332860">
      <w:pPr>
        <w:pStyle w:val="ExhibitText"/>
        <w:rPr>
          <w:lang w:val="en-CA"/>
        </w:rPr>
      </w:pPr>
    </w:p>
    <w:p w14:paraId="398E3FDB" w14:textId="2A76307D" w:rsidR="00332860" w:rsidRPr="0073240B" w:rsidRDefault="00332860" w:rsidP="00332860">
      <w:pPr>
        <w:pStyle w:val="ExhibitText"/>
        <w:rPr>
          <w:lang w:val="en-CA"/>
        </w:rPr>
      </w:pPr>
    </w:p>
    <w:p w14:paraId="132F0434" w14:textId="03A72892" w:rsidR="00332860" w:rsidRPr="0073240B" w:rsidRDefault="00332860" w:rsidP="00332860">
      <w:pPr>
        <w:pStyle w:val="ExhibitText"/>
        <w:rPr>
          <w:lang w:val="en-CA"/>
        </w:rPr>
      </w:pPr>
    </w:p>
    <w:p w14:paraId="3ECC0955" w14:textId="64B8633B" w:rsidR="00332860" w:rsidRPr="0073240B" w:rsidRDefault="00332860" w:rsidP="00332860">
      <w:pPr>
        <w:pStyle w:val="ExhibitText"/>
        <w:rPr>
          <w:lang w:val="en-CA"/>
        </w:rPr>
      </w:pPr>
    </w:p>
    <w:p w14:paraId="10C3C978" w14:textId="009BED5E" w:rsidR="00332860" w:rsidRPr="0073240B" w:rsidRDefault="00332860" w:rsidP="00332860">
      <w:pPr>
        <w:pStyle w:val="ExhibitText"/>
        <w:rPr>
          <w:lang w:val="en-CA"/>
        </w:rPr>
      </w:pPr>
    </w:p>
    <w:p w14:paraId="78EDDB81" w14:textId="4E05FE72" w:rsidR="00332860" w:rsidRPr="0073240B" w:rsidRDefault="00332860" w:rsidP="00332860">
      <w:pPr>
        <w:pStyle w:val="ExhibitText"/>
        <w:rPr>
          <w:lang w:val="en-CA"/>
        </w:rPr>
      </w:pPr>
    </w:p>
    <w:p w14:paraId="56FF4164" w14:textId="56A05519" w:rsidR="00332860" w:rsidRPr="0073240B" w:rsidRDefault="00332860" w:rsidP="00332860">
      <w:pPr>
        <w:pStyle w:val="ExhibitText"/>
        <w:rPr>
          <w:lang w:val="en-CA"/>
        </w:rPr>
      </w:pPr>
    </w:p>
    <w:p w14:paraId="5FED847C" w14:textId="3C79FE4C" w:rsidR="00332860" w:rsidRPr="0073240B" w:rsidRDefault="00332860" w:rsidP="00332860">
      <w:pPr>
        <w:pStyle w:val="ExhibitText"/>
        <w:rPr>
          <w:lang w:val="en-CA"/>
        </w:rPr>
      </w:pPr>
    </w:p>
    <w:p w14:paraId="2F1D8626" w14:textId="61C2831A" w:rsidR="00332860" w:rsidRPr="0073240B" w:rsidRDefault="00332860" w:rsidP="00332860">
      <w:pPr>
        <w:pStyle w:val="ExhibitText"/>
        <w:rPr>
          <w:lang w:val="en-CA"/>
        </w:rPr>
      </w:pPr>
    </w:p>
    <w:p w14:paraId="7E2C6B09" w14:textId="445627E0" w:rsidR="00332860" w:rsidRPr="0073240B" w:rsidRDefault="00332860" w:rsidP="00332860">
      <w:pPr>
        <w:pStyle w:val="ExhibitText"/>
        <w:rPr>
          <w:lang w:val="en-CA"/>
        </w:rPr>
      </w:pPr>
    </w:p>
    <w:p w14:paraId="38448787" w14:textId="75423042" w:rsidR="00332860" w:rsidRPr="0073240B" w:rsidRDefault="00332860" w:rsidP="00332860">
      <w:pPr>
        <w:pStyle w:val="ExhibitText"/>
        <w:rPr>
          <w:lang w:val="en-CA"/>
        </w:rPr>
      </w:pPr>
    </w:p>
    <w:p w14:paraId="07424559" w14:textId="3865A35B" w:rsidR="00332860" w:rsidRPr="0073240B" w:rsidRDefault="00332860" w:rsidP="00332860">
      <w:pPr>
        <w:pStyle w:val="ExhibitText"/>
        <w:rPr>
          <w:lang w:val="en-CA"/>
        </w:rPr>
      </w:pPr>
    </w:p>
    <w:p w14:paraId="2E38AEF4" w14:textId="4DEE291C" w:rsidR="00332860" w:rsidRPr="0073240B" w:rsidRDefault="00332860" w:rsidP="00332860">
      <w:pPr>
        <w:pStyle w:val="ExhibitText"/>
        <w:rPr>
          <w:lang w:val="en-CA"/>
        </w:rPr>
      </w:pPr>
    </w:p>
    <w:p w14:paraId="44ABEF83" w14:textId="20950EA8" w:rsidR="00332860" w:rsidRPr="0073240B" w:rsidRDefault="00332860" w:rsidP="00332860">
      <w:pPr>
        <w:pStyle w:val="ExhibitText"/>
        <w:rPr>
          <w:lang w:val="en-CA"/>
        </w:rPr>
      </w:pPr>
    </w:p>
    <w:p w14:paraId="115FFE74" w14:textId="74F4172D" w:rsidR="00332860" w:rsidRPr="0073240B" w:rsidRDefault="00332860" w:rsidP="00332860">
      <w:pPr>
        <w:pStyle w:val="ExhibitText"/>
        <w:rPr>
          <w:lang w:val="en-CA"/>
        </w:rPr>
      </w:pPr>
    </w:p>
    <w:p w14:paraId="532A1F3E" w14:textId="75EBDCCC" w:rsidR="00332860" w:rsidRPr="0073240B" w:rsidRDefault="00332860" w:rsidP="00332860">
      <w:pPr>
        <w:pStyle w:val="ExhibitText"/>
        <w:rPr>
          <w:lang w:val="en-CA"/>
        </w:rPr>
      </w:pPr>
    </w:p>
    <w:p w14:paraId="748265A8" w14:textId="3E6FA7CA" w:rsidR="00332860" w:rsidRPr="0073240B" w:rsidRDefault="00332860" w:rsidP="00332860">
      <w:pPr>
        <w:pStyle w:val="ExhibitText"/>
        <w:rPr>
          <w:lang w:val="en-CA"/>
        </w:rPr>
      </w:pPr>
    </w:p>
    <w:p w14:paraId="5C84C86C" w14:textId="193B2BEA" w:rsidR="00332860" w:rsidRPr="0073240B" w:rsidRDefault="00332860" w:rsidP="00332860">
      <w:pPr>
        <w:pStyle w:val="ExhibitText"/>
        <w:rPr>
          <w:lang w:val="en-CA"/>
        </w:rPr>
      </w:pPr>
    </w:p>
    <w:p w14:paraId="0E106450" w14:textId="2243FEC6" w:rsidR="00332860" w:rsidRPr="0073240B" w:rsidRDefault="00332860" w:rsidP="00332860">
      <w:pPr>
        <w:pStyle w:val="ExhibitText"/>
        <w:rPr>
          <w:lang w:val="en-CA"/>
        </w:rPr>
      </w:pPr>
    </w:p>
    <w:p w14:paraId="2591C10E" w14:textId="4AC0E6C3" w:rsidR="00332860" w:rsidRPr="0073240B" w:rsidRDefault="00332860" w:rsidP="00332860">
      <w:pPr>
        <w:pStyle w:val="ExhibitText"/>
        <w:rPr>
          <w:lang w:val="en-CA"/>
        </w:rPr>
      </w:pPr>
    </w:p>
    <w:p w14:paraId="08AD1A20" w14:textId="7FD6FC40" w:rsidR="007761D6" w:rsidRPr="0073240B" w:rsidRDefault="007761D6" w:rsidP="00332860">
      <w:pPr>
        <w:pStyle w:val="Footnote"/>
        <w:rPr>
          <w:lang w:val="en-CA"/>
        </w:rPr>
      </w:pPr>
      <w:r w:rsidRPr="0073240B">
        <w:rPr>
          <w:lang w:val="en-CA"/>
        </w:rPr>
        <w:t>Note: GIPSA = General Insurers’ Public Sector Association</w:t>
      </w:r>
      <w:r w:rsidR="00826FDB" w:rsidRPr="0073240B">
        <w:rPr>
          <w:lang w:val="en-CA"/>
        </w:rPr>
        <w:t>, a conglomerate of four major public sector insurance companies that pre-approved coverage for nearly 40 per cent of the medical procedures conducted at Bombay Hospital Indore; TPA = third-part administrator, through which insurance companies covered medical expenses for patients whose medical procedures were paid directly to the hospital</w:t>
      </w:r>
      <w:r w:rsidR="00EF09FA" w:rsidRPr="0073240B">
        <w:rPr>
          <w:lang w:val="en-CA"/>
        </w:rPr>
        <w:t>.</w:t>
      </w:r>
    </w:p>
    <w:p w14:paraId="6561A865" w14:textId="6512434F" w:rsidR="00332860" w:rsidRPr="0073240B" w:rsidRDefault="00332860" w:rsidP="00332860">
      <w:pPr>
        <w:pStyle w:val="Footnote"/>
        <w:rPr>
          <w:lang w:val="en-CA"/>
        </w:rPr>
      </w:pPr>
      <w:r w:rsidRPr="0073240B">
        <w:rPr>
          <w:lang w:val="en-CA"/>
        </w:rPr>
        <w:t xml:space="preserve">Source: Created by </w:t>
      </w:r>
      <w:r w:rsidR="007761D6" w:rsidRPr="0073240B">
        <w:rPr>
          <w:lang w:val="en-CA"/>
        </w:rPr>
        <w:t xml:space="preserve">the case </w:t>
      </w:r>
      <w:r w:rsidRPr="0073240B">
        <w:rPr>
          <w:lang w:val="en-CA"/>
        </w:rPr>
        <w:t>authors.</w:t>
      </w:r>
    </w:p>
    <w:sectPr w:rsidR="00332860" w:rsidRPr="0073240B" w:rsidSect="00751E0B">
      <w:headerReference w:type="default" r:id="rId9"/>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C427E" w14:textId="77777777" w:rsidR="00811E1B" w:rsidRDefault="00811E1B" w:rsidP="00D75295">
      <w:r>
        <w:separator/>
      </w:r>
    </w:p>
  </w:endnote>
  <w:endnote w:type="continuationSeparator" w:id="0">
    <w:p w14:paraId="5F7E9119" w14:textId="77777777" w:rsidR="00811E1B" w:rsidRDefault="00811E1B"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E7F1D5" w14:textId="77777777" w:rsidR="00811E1B" w:rsidRDefault="00811E1B" w:rsidP="00D75295">
      <w:r>
        <w:separator/>
      </w:r>
    </w:p>
  </w:footnote>
  <w:footnote w:type="continuationSeparator" w:id="0">
    <w:p w14:paraId="7F808CF2" w14:textId="77777777" w:rsidR="00811E1B" w:rsidRDefault="00811E1B" w:rsidP="00D75295">
      <w:r>
        <w:continuationSeparator/>
      </w:r>
    </w:p>
  </w:footnote>
  <w:footnote w:id="1">
    <w:p w14:paraId="54DCEB06" w14:textId="51B25B6B" w:rsidR="004B1366" w:rsidRPr="00A16F57" w:rsidRDefault="004B1366" w:rsidP="00A16F57">
      <w:pPr>
        <w:pStyle w:val="Footnote"/>
      </w:pPr>
      <w:r w:rsidRPr="00A16F57">
        <w:rPr>
          <w:rStyle w:val="FootnoteReference"/>
        </w:rPr>
        <w:footnoteRef/>
      </w:r>
      <w:r w:rsidRPr="00A16F57">
        <w:t xml:space="preserve"> </w:t>
      </w:r>
      <w:r w:rsidR="00B75C41">
        <w:t>“</w:t>
      </w:r>
      <w:r w:rsidRPr="00A16F57">
        <w:t>History: Bombay Hospital Indore</w:t>
      </w:r>
      <w:r w:rsidR="00B75C41" w:rsidRPr="00A16F57">
        <w:t>,</w:t>
      </w:r>
      <w:r w:rsidR="00B75C41">
        <w:t>”</w:t>
      </w:r>
      <w:r w:rsidR="00B75C41" w:rsidRPr="00A16F57">
        <w:t xml:space="preserve"> </w:t>
      </w:r>
      <w:r w:rsidRPr="00A16F57">
        <w:t>Bombay Hospital, accessed January 16, 2021, www.bombayhospitalindore.com/history/</w:t>
      </w:r>
      <w:r w:rsidR="007D6DBA" w:rsidRPr="00A16F57">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1E2ABF18" w:rsidR="00FF6BBB" w:rsidRPr="00C92CC4" w:rsidRDefault="00FF6BBB"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3E35">
      <w:rPr>
        <w:rFonts w:ascii="Arial" w:hAnsi="Arial"/>
        <w:b/>
        <w:noProof/>
      </w:rPr>
      <w:t>5</w:t>
    </w:r>
    <w:r>
      <w:rPr>
        <w:rFonts w:ascii="Arial" w:hAnsi="Arial"/>
        <w:b/>
      </w:rPr>
      <w:fldChar w:fldCharType="end"/>
    </w:r>
    <w:r>
      <w:rPr>
        <w:rFonts w:ascii="Arial" w:hAnsi="Arial"/>
        <w:b/>
      </w:rPr>
      <w:tab/>
    </w:r>
    <w:r w:rsidR="0073240B">
      <w:rPr>
        <w:rFonts w:ascii="Arial" w:hAnsi="Arial"/>
        <w:b/>
      </w:rPr>
      <w:t>9B21E002</w:t>
    </w:r>
  </w:p>
  <w:p w14:paraId="2B53C0A0" w14:textId="77777777" w:rsidR="00FF6BBB" w:rsidRDefault="00FF6BBB" w:rsidP="00D13667">
    <w:pPr>
      <w:pStyle w:val="Header"/>
      <w:tabs>
        <w:tab w:val="clear" w:pos="4680"/>
      </w:tabs>
      <w:rPr>
        <w:sz w:val="18"/>
        <w:szCs w:val="18"/>
      </w:rPr>
    </w:pPr>
  </w:p>
  <w:p w14:paraId="47119730" w14:textId="77777777" w:rsidR="00FF6BBB" w:rsidRPr="00C92CC4" w:rsidRDefault="00FF6BBB"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ysjQzNbGwNDA2MTdV0lEKTi0uzszPAykwqgUAhPXihCwAAAA="/>
  </w:docVars>
  <w:rsids>
    <w:rsidRoot w:val="008A4DC4"/>
    <w:rsid w:val="0000085A"/>
    <w:rsid w:val="00013360"/>
    <w:rsid w:val="00016759"/>
    <w:rsid w:val="000216CE"/>
    <w:rsid w:val="00024ED4"/>
    <w:rsid w:val="00025DC7"/>
    <w:rsid w:val="00035F09"/>
    <w:rsid w:val="00044ECC"/>
    <w:rsid w:val="000531D3"/>
    <w:rsid w:val="0005646B"/>
    <w:rsid w:val="000615D1"/>
    <w:rsid w:val="00067D5A"/>
    <w:rsid w:val="00076356"/>
    <w:rsid w:val="0008102D"/>
    <w:rsid w:val="00086B26"/>
    <w:rsid w:val="00094C0E"/>
    <w:rsid w:val="000A146D"/>
    <w:rsid w:val="000C1276"/>
    <w:rsid w:val="000D2A2F"/>
    <w:rsid w:val="000D4BCE"/>
    <w:rsid w:val="000D7091"/>
    <w:rsid w:val="000F0C22"/>
    <w:rsid w:val="000F6B09"/>
    <w:rsid w:val="000F6FDC"/>
    <w:rsid w:val="00104567"/>
    <w:rsid w:val="00104916"/>
    <w:rsid w:val="00104AA7"/>
    <w:rsid w:val="0012732D"/>
    <w:rsid w:val="00143F0C"/>
    <w:rsid w:val="00143F25"/>
    <w:rsid w:val="00144368"/>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05620"/>
    <w:rsid w:val="00213E98"/>
    <w:rsid w:val="00230150"/>
    <w:rsid w:val="0023081A"/>
    <w:rsid w:val="00233111"/>
    <w:rsid w:val="0024653F"/>
    <w:rsid w:val="00254475"/>
    <w:rsid w:val="00265FA8"/>
    <w:rsid w:val="00275160"/>
    <w:rsid w:val="002B40FF"/>
    <w:rsid w:val="002C4E29"/>
    <w:rsid w:val="002F460C"/>
    <w:rsid w:val="002F48D6"/>
    <w:rsid w:val="00317391"/>
    <w:rsid w:val="00326216"/>
    <w:rsid w:val="00332860"/>
    <w:rsid w:val="00336580"/>
    <w:rsid w:val="00354899"/>
    <w:rsid w:val="00355FD6"/>
    <w:rsid w:val="003635D8"/>
    <w:rsid w:val="00364A5C"/>
    <w:rsid w:val="00373FB1"/>
    <w:rsid w:val="00385607"/>
    <w:rsid w:val="00396C76"/>
    <w:rsid w:val="003B30D8"/>
    <w:rsid w:val="003B7EF2"/>
    <w:rsid w:val="003C3FA4"/>
    <w:rsid w:val="003D0BA1"/>
    <w:rsid w:val="003F2B0C"/>
    <w:rsid w:val="004105B2"/>
    <w:rsid w:val="0041145A"/>
    <w:rsid w:val="00412900"/>
    <w:rsid w:val="004221E4"/>
    <w:rsid w:val="004273F8"/>
    <w:rsid w:val="004355A3"/>
    <w:rsid w:val="00443FAD"/>
    <w:rsid w:val="00446546"/>
    <w:rsid w:val="00452769"/>
    <w:rsid w:val="00452FC6"/>
    <w:rsid w:val="00454FA7"/>
    <w:rsid w:val="00465348"/>
    <w:rsid w:val="004765C2"/>
    <w:rsid w:val="004979A5"/>
    <w:rsid w:val="004A25E0"/>
    <w:rsid w:val="004B1366"/>
    <w:rsid w:val="004B1CCB"/>
    <w:rsid w:val="004B61C0"/>
    <w:rsid w:val="004B632F"/>
    <w:rsid w:val="004D3FB1"/>
    <w:rsid w:val="004D6F21"/>
    <w:rsid w:val="004D73A5"/>
    <w:rsid w:val="004F76BE"/>
    <w:rsid w:val="005160F1"/>
    <w:rsid w:val="00524F2F"/>
    <w:rsid w:val="00527E5C"/>
    <w:rsid w:val="00532CF5"/>
    <w:rsid w:val="00550C98"/>
    <w:rsid w:val="005528CB"/>
    <w:rsid w:val="00566771"/>
    <w:rsid w:val="00581E2E"/>
    <w:rsid w:val="00584F15"/>
    <w:rsid w:val="0059514B"/>
    <w:rsid w:val="005A1B0F"/>
    <w:rsid w:val="005B4CE6"/>
    <w:rsid w:val="005B5EFE"/>
    <w:rsid w:val="005C10C2"/>
    <w:rsid w:val="006163F7"/>
    <w:rsid w:val="00627C63"/>
    <w:rsid w:val="0063350B"/>
    <w:rsid w:val="00652606"/>
    <w:rsid w:val="00680C0D"/>
    <w:rsid w:val="006946EE"/>
    <w:rsid w:val="006A58A9"/>
    <w:rsid w:val="006A606D"/>
    <w:rsid w:val="006C0371"/>
    <w:rsid w:val="006C08B6"/>
    <w:rsid w:val="006C0B1A"/>
    <w:rsid w:val="006C268E"/>
    <w:rsid w:val="006C6065"/>
    <w:rsid w:val="006C7F9F"/>
    <w:rsid w:val="006E2F6D"/>
    <w:rsid w:val="006E58F6"/>
    <w:rsid w:val="006E77E1"/>
    <w:rsid w:val="006F131D"/>
    <w:rsid w:val="00711642"/>
    <w:rsid w:val="0073240B"/>
    <w:rsid w:val="007507C6"/>
    <w:rsid w:val="00751E0B"/>
    <w:rsid w:val="00752BCD"/>
    <w:rsid w:val="007616BC"/>
    <w:rsid w:val="00766DA1"/>
    <w:rsid w:val="007761D6"/>
    <w:rsid w:val="00780D94"/>
    <w:rsid w:val="007866A6"/>
    <w:rsid w:val="007A130D"/>
    <w:rsid w:val="007D0105"/>
    <w:rsid w:val="007D1A2D"/>
    <w:rsid w:val="007D32E6"/>
    <w:rsid w:val="007D4102"/>
    <w:rsid w:val="007D6DBA"/>
    <w:rsid w:val="007E54A7"/>
    <w:rsid w:val="007F43B7"/>
    <w:rsid w:val="00803EC3"/>
    <w:rsid w:val="00811E1B"/>
    <w:rsid w:val="00821FFC"/>
    <w:rsid w:val="00826FDB"/>
    <w:rsid w:val="008271CA"/>
    <w:rsid w:val="008467D5"/>
    <w:rsid w:val="008A4DC4"/>
    <w:rsid w:val="008B438C"/>
    <w:rsid w:val="008C15CE"/>
    <w:rsid w:val="008D06CA"/>
    <w:rsid w:val="008D3A46"/>
    <w:rsid w:val="008D7796"/>
    <w:rsid w:val="008F2385"/>
    <w:rsid w:val="009067A4"/>
    <w:rsid w:val="00915BF0"/>
    <w:rsid w:val="00930885"/>
    <w:rsid w:val="00933D68"/>
    <w:rsid w:val="009340DB"/>
    <w:rsid w:val="0094618C"/>
    <w:rsid w:val="0095684B"/>
    <w:rsid w:val="00972498"/>
    <w:rsid w:val="0097481F"/>
    <w:rsid w:val="00974CC6"/>
    <w:rsid w:val="00976AD4"/>
    <w:rsid w:val="00995547"/>
    <w:rsid w:val="009A312F"/>
    <w:rsid w:val="009A5348"/>
    <w:rsid w:val="009B0AB7"/>
    <w:rsid w:val="009C3E35"/>
    <w:rsid w:val="009C76D5"/>
    <w:rsid w:val="009F7AA4"/>
    <w:rsid w:val="00A10AD7"/>
    <w:rsid w:val="00A16F57"/>
    <w:rsid w:val="00A323B0"/>
    <w:rsid w:val="00A47633"/>
    <w:rsid w:val="00A534C0"/>
    <w:rsid w:val="00A559DB"/>
    <w:rsid w:val="00A569EA"/>
    <w:rsid w:val="00A676A0"/>
    <w:rsid w:val="00A800CC"/>
    <w:rsid w:val="00AD0F69"/>
    <w:rsid w:val="00AD5385"/>
    <w:rsid w:val="00AF35FC"/>
    <w:rsid w:val="00AF5556"/>
    <w:rsid w:val="00B03639"/>
    <w:rsid w:val="00B05FFA"/>
    <w:rsid w:val="00B0652A"/>
    <w:rsid w:val="00B3222A"/>
    <w:rsid w:val="00B40937"/>
    <w:rsid w:val="00B423EF"/>
    <w:rsid w:val="00B453DE"/>
    <w:rsid w:val="00B62497"/>
    <w:rsid w:val="00B7113D"/>
    <w:rsid w:val="00B72597"/>
    <w:rsid w:val="00B75C41"/>
    <w:rsid w:val="00B87DC0"/>
    <w:rsid w:val="00B901F9"/>
    <w:rsid w:val="00BC4D98"/>
    <w:rsid w:val="00BC6BA7"/>
    <w:rsid w:val="00BD6EFB"/>
    <w:rsid w:val="00BE3DF5"/>
    <w:rsid w:val="00BF5EAB"/>
    <w:rsid w:val="00C02410"/>
    <w:rsid w:val="00C07531"/>
    <w:rsid w:val="00C1584D"/>
    <w:rsid w:val="00C15BE2"/>
    <w:rsid w:val="00C3447F"/>
    <w:rsid w:val="00C44714"/>
    <w:rsid w:val="00C63961"/>
    <w:rsid w:val="00C67102"/>
    <w:rsid w:val="00C80EC0"/>
    <w:rsid w:val="00C81491"/>
    <w:rsid w:val="00C81676"/>
    <w:rsid w:val="00C85C5D"/>
    <w:rsid w:val="00C92CC4"/>
    <w:rsid w:val="00CA0AFB"/>
    <w:rsid w:val="00CA2CE1"/>
    <w:rsid w:val="00CA3976"/>
    <w:rsid w:val="00CA50E3"/>
    <w:rsid w:val="00CA757B"/>
    <w:rsid w:val="00CC1787"/>
    <w:rsid w:val="00CC182C"/>
    <w:rsid w:val="00CD0824"/>
    <w:rsid w:val="00CD2908"/>
    <w:rsid w:val="00CF793C"/>
    <w:rsid w:val="00D03A82"/>
    <w:rsid w:val="00D13667"/>
    <w:rsid w:val="00D15344"/>
    <w:rsid w:val="00D23F57"/>
    <w:rsid w:val="00D31BEC"/>
    <w:rsid w:val="00D63150"/>
    <w:rsid w:val="00D636BA"/>
    <w:rsid w:val="00D64A32"/>
    <w:rsid w:val="00D64EFC"/>
    <w:rsid w:val="00D75295"/>
    <w:rsid w:val="00D76CE9"/>
    <w:rsid w:val="00D97F12"/>
    <w:rsid w:val="00DA0411"/>
    <w:rsid w:val="00DA6095"/>
    <w:rsid w:val="00DB42E7"/>
    <w:rsid w:val="00DC09D8"/>
    <w:rsid w:val="00DE01A6"/>
    <w:rsid w:val="00DE7A98"/>
    <w:rsid w:val="00DF32C2"/>
    <w:rsid w:val="00DF3F44"/>
    <w:rsid w:val="00E471A7"/>
    <w:rsid w:val="00E635CF"/>
    <w:rsid w:val="00EB1E3B"/>
    <w:rsid w:val="00EC6E0A"/>
    <w:rsid w:val="00ED4E18"/>
    <w:rsid w:val="00ED7922"/>
    <w:rsid w:val="00EE02C4"/>
    <w:rsid w:val="00EE1F37"/>
    <w:rsid w:val="00EF09FA"/>
    <w:rsid w:val="00F0159C"/>
    <w:rsid w:val="00F105B7"/>
    <w:rsid w:val="00F13220"/>
    <w:rsid w:val="00F17A21"/>
    <w:rsid w:val="00F36FC2"/>
    <w:rsid w:val="00F37B27"/>
    <w:rsid w:val="00F46556"/>
    <w:rsid w:val="00F50E91"/>
    <w:rsid w:val="00F56799"/>
    <w:rsid w:val="00F57D29"/>
    <w:rsid w:val="00F60786"/>
    <w:rsid w:val="00F8316A"/>
    <w:rsid w:val="00F91BC7"/>
    <w:rsid w:val="00F96201"/>
    <w:rsid w:val="00FA1BBC"/>
    <w:rsid w:val="00FD0B18"/>
    <w:rsid w:val="00FD2FAD"/>
    <w:rsid w:val="00FE714F"/>
    <w:rsid w:val="00FF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21B0851-01AB-4DB8-8D56-A70885395C85}">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BA4F8-0F40-45EE-B07E-308A2911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1871</Words>
  <Characters>10671</Characters>
  <Application>Microsoft Office Word</Application>
  <DocSecurity>4</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2021-02-19T13:13:00Z</dcterms:created>
  <dcterms:modified xsi:type="dcterms:W3CDTF">2021-02-19T13:13:00Z</dcterms:modified>
</cp:coreProperties>
</file>