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E4F20" w14:textId="652CE751" w:rsidR="00DB3EEE" w:rsidRPr="00394D25" w:rsidRDefault="00394D25" w:rsidP="00C02410">
      <w:pPr>
        <w:pBdr>
          <w:bottom w:val="single" w:sz="18" w:space="1" w:color="auto"/>
        </w:pBdr>
        <w:tabs>
          <w:tab w:val="left" w:pos="-1440"/>
          <w:tab w:val="left" w:pos="-720"/>
          <w:tab w:val="left" w:pos="1"/>
        </w:tabs>
        <w:jc w:val="both"/>
        <w:rPr>
          <w:rFonts w:ascii="Arial" w:hAnsi="Arial"/>
          <w:b/>
          <w:sz w:val="24"/>
          <w:lang w:val="en-CA" w:eastAsia="en-CA"/>
        </w:rPr>
      </w:pPr>
      <w:r w:rsidRPr="00394D25">
        <w:rPr>
          <w:rFonts w:ascii="Arial" w:hAnsi="Arial"/>
          <w:b/>
          <w:noProof/>
          <w:sz w:val="24"/>
          <w:lang w:val="en-CA" w:eastAsia="en-CA"/>
        </w:rPr>
        <w:drawing>
          <wp:inline distT="0" distB="0" distL="0" distR="0" wp14:anchorId="0C112FE9" wp14:editId="71BDCA77">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394D25">
        <w:rPr>
          <w:rFonts w:ascii="Arial" w:hAnsi="Arial"/>
          <w:b/>
          <w:sz w:val="24"/>
          <w:lang w:val="en-CA" w:eastAsia="en-CA"/>
        </w:rPr>
        <w:tab/>
      </w:r>
      <w:r w:rsidRPr="00394D25">
        <w:rPr>
          <w:rFonts w:ascii="Arial" w:hAnsi="Arial"/>
          <w:b/>
          <w:sz w:val="24"/>
          <w:lang w:val="en-CA" w:eastAsia="en-CA"/>
        </w:rPr>
        <w:tab/>
      </w:r>
      <w:r w:rsidRPr="00394D25">
        <w:rPr>
          <w:rFonts w:ascii="Arial" w:hAnsi="Arial"/>
          <w:b/>
          <w:sz w:val="24"/>
          <w:lang w:val="en-CA" w:eastAsia="en-CA"/>
        </w:rPr>
        <w:tab/>
        <w:t xml:space="preserve">     </w:t>
      </w:r>
      <w:r w:rsidRPr="00394D25">
        <w:rPr>
          <w:rFonts w:ascii="Arial" w:hAnsi="Arial"/>
          <w:b/>
          <w:noProof/>
          <w:sz w:val="24"/>
          <w:lang w:val="en-CA" w:eastAsia="en-CA"/>
        </w:rPr>
        <w:drawing>
          <wp:inline distT="0" distB="0" distL="0" distR="0" wp14:anchorId="1AD3B2E0" wp14:editId="5238DFCE">
            <wp:extent cx="2036445" cy="5403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7421" cy="548546"/>
                    </a:xfrm>
                    <a:prstGeom prst="rect">
                      <a:avLst/>
                    </a:prstGeom>
                    <a:noFill/>
                  </pic:spPr>
                </pic:pic>
              </a:graphicData>
            </a:graphic>
          </wp:inline>
        </w:drawing>
      </w:r>
    </w:p>
    <w:p w14:paraId="61BBD9A0" w14:textId="768C6C94" w:rsidR="00C02410" w:rsidRPr="00394D25" w:rsidRDefault="00394D25" w:rsidP="00C02410">
      <w:pPr>
        <w:pStyle w:val="ProductNumber"/>
        <w:rPr>
          <w:lang w:val="en-CA"/>
        </w:rPr>
      </w:pPr>
      <w:r w:rsidRPr="00394D25">
        <w:rPr>
          <w:lang w:val="en-CA"/>
        </w:rPr>
        <w:t>9B21M007</w:t>
      </w:r>
    </w:p>
    <w:p w14:paraId="4E057522" w14:textId="6CAC530C" w:rsidR="00D75295" w:rsidRPr="00394D25" w:rsidRDefault="00D75295" w:rsidP="00D75295">
      <w:pPr>
        <w:jc w:val="right"/>
        <w:rPr>
          <w:rFonts w:ascii="Arial" w:hAnsi="Arial"/>
          <w:b/>
          <w:lang w:val="en-CA"/>
        </w:rPr>
      </w:pPr>
    </w:p>
    <w:p w14:paraId="02524312" w14:textId="50F769AD" w:rsidR="001901C0" w:rsidRPr="00394D25" w:rsidRDefault="001901C0" w:rsidP="00D75295">
      <w:pPr>
        <w:jc w:val="right"/>
        <w:rPr>
          <w:rFonts w:ascii="Arial" w:hAnsi="Arial"/>
          <w:b/>
          <w:lang w:val="en-CA"/>
        </w:rPr>
      </w:pPr>
    </w:p>
    <w:p w14:paraId="2F03D26A" w14:textId="4C2E9D7F" w:rsidR="00013360" w:rsidRPr="00394D25" w:rsidRDefault="00394D25" w:rsidP="00013360">
      <w:pPr>
        <w:pStyle w:val="CaseTitle"/>
        <w:spacing w:after="0" w:line="240" w:lineRule="auto"/>
        <w:rPr>
          <w:sz w:val="20"/>
          <w:szCs w:val="20"/>
          <w:lang w:val="en-CA"/>
        </w:rPr>
      </w:pPr>
      <w:bookmarkStart w:id="0" w:name="_Hlk63231435"/>
      <w:r w:rsidRPr="00394D25">
        <w:rPr>
          <w:lang w:val="en-CA"/>
        </w:rPr>
        <w:t xml:space="preserve">GE south africa: </w:t>
      </w:r>
      <w:r w:rsidR="008755A5" w:rsidRPr="00394D25">
        <w:rPr>
          <w:lang w:val="en-CA"/>
        </w:rPr>
        <w:t>Londvolota</w:t>
      </w:r>
      <w:r w:rsidRPr="00394D25">
        <w:rPr>
          <w:lang w:val="en-CA"/>
        </w:rPr>
        <w:t>’s</w:t>
      </w:r>
      <w:r w:rsidR="00DB3EEE" w:rsidRPr="00394D25">
        <w:rPr>
          <w:lang w:val="en-CA"/>
        </w:rPr>
        <w:t xml:space="preserve"> CONTEXTUAL LEADERSHIP F</w:t>
      </w:r>
      <w:r w:rsidR="008755A5" w:rsidRPr="00394D25">
        <w:rPr>
          <w:lang w:val="en-CA"/>
        </w:rPr>
        <w:t>or</w:t>
      </w:r>
      <w:r w:rsidR="00DB3EEE" w:rsidRPr="00394D25">
        <w:rPr>
          <w:lang w:val="en-CA"/>
        </w:rPr>
        <w:t xml:space="preserve"> CREATING SHARED</w:t>
      </w:r>
      <w:bookmarkEnd w:id="0"/>
      <w:r w:rsidR="00DB3EEE" w:rsidRPr="00394D25">
        <w:rPr>
          <w:lang w:val="en-CA"/>
        </w:rPr>
        <w:t xml:space="preserve"> VALUE </w:t>
      </w:r>
    </w:p>
    <w:p w14:paraId="40ABF6FD" w14:textId="77777777" w:rsidR="00CA3976" w:rsidRPr="00394D25" w:rsidRDefault="00CA3976" w:rsidP="00013360">
      <w:pPr>
        <w:pStyle w:val="CaseTitle"/>
        <w:spacing w:after="0" w:line="240" w:lineRule="auto"/>
        <w:rPr>
          <w:sz w:val="20"/>
          <w:szCs w:val="20"/>
          <w:lang w:val="en-CA"/>
        </w:rPr>
      </w:pPr>
    </w:p>
    <w:p w14:paraId="202F1085" w14:textId="77777777" w:rsidR="00013360" w:rsidRPr="00394D25" w:rsidRDefault="00013360" w:rsidP="00013360">
      <w:pPr>
        <w:pStyle w:val="CaseTitle"/>
        <w:spacing w:after="0" w:line="240" w:lineRule="auto"/>
        <w:rPr>
          <w:sz w:val="20"/>
          <w:szCs w:val="20"/>
          <w:lang w:val="en-CA"/>
        </w:rPr>
      </w:pPr>
    </w:p>
    <w:p w14:paraId="58B0C73F" w14:textId="155C114A" w:rsidR="00086B26" w:rsidRPr="00394D25" w:rsidRDefault="00DB3EEE" w:rsidP="00086B26">
      <w:pPr>
        <w:pStyle w:val="StyleCopyrightStatementAfter0ptBottomSinglesolidline1"/>
        <w:rPr>
          <w:lang w:val="en-CA"/>
        </w:rPr>
      </w:pPr>
      <w:r w:rsidRPr="00394D25">
        <w:rPr>
          <w:lang w:val="en-CA"/>
        </w:rPr>
        <w:t xml:space="preserve">Caren Scheepers, Abdullah Verachia, and Ingrid Trusler </w:t>
      </w:r>
      <w:r w:rsidR="00086B26" w:rsidRPr="00394D25">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945874B" w:rsidR="00086B26" w:rsidRPr="00394D25" w:rsidRDefault="00086B26" w:rsidP="00086B26">
      <w:pPr>
        <w:pStyle w:val="StyleCopyrightStatementAfter0ptBottomSinglesolidline1"/>
        <w:rPr>
          <w:lang w:val="en-CA"/>
        </w:rPr>
      </w:pPr>
    </w:p>
    <w:p w14:paraId="6DF3533D" w14:textId="77777777" w:rsidR="00394D25" w:rsidRPr="00394D25" w:rsidRDefault="00394D25" w:rsidP="00394D25">
      <w:pPr>
        <w:pStyle w:val="StyleStyleCopyrightStatementAfter0ptBottomSinglesolid"/>
        <w:rPr>
          <w:rFonts w:cs="Arial"/>
          <w:color w:val="FFFFFF" w:themeColor="background1"/>
          <w:szCs w:val="16"/>
          <w:lang w:val="en-CA"/>
        </w:rPr>
      </w:pPr>
      <w:r w:rsidRPr="00394D25">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394D25">
        <w:rPr>
          <w:rFonts w:cs="Arial"/>
          <w:color w:val="FFFFFF" w:themeColor="background1"/>
          <w:szCs w:val="16"/>
          <w:lang w:val="en-CA"/>
        </w:rPr>
        <w:t>i1v2e5y5pubs</w:t>
      </w:r>
    </w:p>
    <w:p w14:paraId="1FF3AA91" w14:textId="77777777" w:rsidR="00394D25" w:rsidRPr="00394D25" w:rsidRDefault="00394D25" w:rsidP="00394D25">
      <w:pPr>
        <w:pStyle w:val="StyleStyleCopyrightStatementAfter0ptBottomSinglesolid"/>
        <w:rPr>
          <w:rFonts w:cs="Arial"/>
          <w:iCs w:val="0"/>
          <w:color w:val="auto"/>
          <w:szCs w:val="16"/>
          <w:lang w:val="en-CA"/>
        </w:rPr>
      </w:pPr>
    </w:p>
    <w:p w14:paraId="3922E14F" w14:textId="61E3480D" w:rsidR="00751E0B" w:rsidRPr="00394D25" w:rsidRDefault="00394D25" w:rsidP="00A323B0">
      <w:pPr>
        <w:pStyle w:val="StyleStyleCopyrightStatementAfter0ptBottomSinglesolid"/>
        <w:rPr>
          <w:rFonts w:cs="Arial"/>
          <w:color w:val="FFFFFF" w:themeColor="background1"/>
          <w:szCs w:val="16"/>
          <w:lang w:val="en-CA"/>
        </w:rPr>
      </w:pPr>
      <w:r w:rsidRPr="00394D25">
        <w:rPr>
          <w:rFonts w:cs="Arial"/>
          <w:iCs w:val="0"/>
          <w:color w:val="auto"/>
          <w:szCs w:val="16"/>
          <w:lang w:val="en-CA"/>
        </w:rPr>
        <w:t>Copyright © 2021, Ivey Business School Foundation</w:t>
      </w:r>
      <w:r w:rsidR="00A323B0" w:rsidRPr="00394D25">
        <w:rPr>
          <w:rFonts w:cs="Arial"/>
          <w:iCs w:val="0"/>
          <w:color w:val="auto"/>
          <w:szCs w:val="16"/>
          <w:lang w:val="en-CA"/>
        </w:rPr>
        <w:tab/>
      </w:r>
      <w:r w:rsidR="00FE4E28" w:rsidRPr="00394D25">
        <w:rPr>
          <w:rFonts w:cs="Arial"/>
          <w:iCs w:val="0"/>
          <w:color w:val="auto"/>
          <w:szCs w:val="16"/>
          <w:lang w:val="en-CA"/>
        </w:rPr>
        <w:t>Version: 2021-0</w:t>
      </w:r>
      <w:r w:rsidRPr="00394D25">
        <w:rPr>
          <w:rFonts w:cs="Arial"/>
          <w:iCs w:val="0"/>
          <w:color w:val="auto"/>
          <w:szCs w:val="16"/>
          <w:lang w:val="en-CA"/>
        </w:rPr>
        <w:t>2</w:t>
      </w:r>
      <w:r w:rsidR="000650CA" w:rsidRPr="00394D25">
        <w:rPr>
          <w:rFonts w:cs="Arial"/>
          <w:iCs w:val="0"/>
          <w:color w:val="auto"/>
          <w:szCs w:val="16"/>
          <w:lang w:val="en-CA"/>
        </w:rPr>
        <w:t>-</w:t>
      </w:r>
      <w:r w:rsidRPr="00394D25">
        <w:rPr>
          <w:rFonts w:cs="Arial"/>
          <w:iCs w:val="0"/>
          <w:color w:val="auto"/>
          <w:szCs w:val="16"/>
          <w:lang w:val="en-CA"/>
        </w:rPr>
        <w:t>03</w:t>
      </w:r>
    </w:p>
    <w:p w14:paraId="0A2A54E4" w14:textId="4DF2E376" w:rsidR="00751E0B" w:rsidRPr="00394D25" w:rsidRDefault="00751E0B" w:rsidP="00751E0B">
      <w:pPr>
        <w:pStyle w:val="StyleCopyrightStatementAfter0ptBottomSinglesolidline1"/>
        <w:rPr>
          <w:rFonts w:ascii="Times New Roman" w:hAnsi="Times New Roman"/>
          <w:sz w:val="20"/>
          <w:lang w:val="en-CA"/>
        </w:rPr>
      </w:pPr>
    </w:p>
    <w:p w14:paraId="7A0D12E2" w14:textId="77777777" w:rsidR="00DB3EEE" w:rsidRPr="00394D25" w:rsidRDefault="00DB3EEE" w:rsidP="00751E0B">
      <w:pPr>
        <w:pStyle w:val="StyleCopyrightStatementAfter0ptBottomSinglesolidline1"/>
        <w:rPr>
          <w:rFonts w:ascii="Times New Roman" w:hAnsi="Times New Roman"/>
          <w:sz w:val="20"/>
          <w:lang w:val="en-CA"/>
        </w:rPr>
      </w:pPr>
    </w:p>
    <w:p w14:paraId="78050E12" w14:textId="5632454F" w:rsidR="00DB3EEE" w:rsidRPr="00394D25" w:rsidRDefault="00DB3EEE" w:rsidP="00B40A2C">
      <w:pPr>
        <w:pStyle w:val="BodyTextMain"/>
        <w:rPr>
          <w:lang w:val="en-CA"/>
        </w:rPr>
      </w:pPr>
      <w:r w:rsidRPr="00394D25">
        <w:rPr>
          <w:lang w:val="en-CA"/>
        </w:rPr>
        <w:t xml:space="preserve">On January 7, 2019, in Johannesburg, South Africa, Thuto Masasa, one of the founding members and </w:t>
      </w:r>
      <w:r w:rsidR="000C65CA" w:rsidRPr="00394D25">
        <w:rPr>
          <w:lang w:val="en-CA"/>
        </w:rPr>
        <w:t xml:space="preserve">a </w:t>
      </w:r>
      <w:r w:rsidRPr="00394D25">
        <w:rPr>
          <w:lang w:val="en-CA"/>
        </w:rPr>
        <w:t>current board member of Londvolota,</w:t>
      </w:r>
      <w:r w:rsidRPr="00394D25">
        <w:rPr>
          <w:rStyle w:val="EndnoteReference"/>
          <w:lang w:val="en-CA"/>
        </w:rPr>
        <w:endnoteReference w:id="1"/>
      </w:r>
      <w:r w:rsidRPr="00394D25">
        <w:rPr>
          <w:lang w:val="en-CA"/>
        </w:rPr>
        <w:t xml:space="preserve"> </w:t>
      </w:r>
      <w:r w:rsidR="000C65CA" w:rsidRPr="00394D25">
        <w:rPr>
          <w:lang w:val="en-CA"/>
        </w:rPr>
        <w:t xml:space="preserve">a trust established by </w:t>
      </w:r>
      <w:r w:rsidRPr="00394D25">
        <w:rPr>
          <w:lang w:val="en-CA"/>
        </w:rPr>
        <w:t>General Electric South Africa (GESA),</w:t>
      </w:r>
      <w:r w:rsidRPr="00394D25">
        <w:rPr>
          <w:rStyle w:val="EndnoteReference"/>
          <w:lang w:val="en-CA"/>
        </w:rPr>
        <w:endnoteReference w:id="2"/>
      </w:r>
      <w:r w:rsidRPr="00394D25">
        <w:rPr>
          <w:lang w:val="en-CA"/>
        </w:rPr>
        <w:t xml:space="preserve"> </w:t>
      </w:r>
      <w:r w:rsidR="00164107" w:rsidRPr="00394D25">
        <w:rPr>
          <w:lang w:val="en-CA"/>
        </w:rPr>
        <w:t xml:space="preserve">was </w:t>
      </w:r>
      <w:r w:rsidRPr="00394D25">
        <w:rPr>
          <w:lang w:val="en-CA"/>
        </w:rPr>
        <w:t>consider</w:t>
      </w:r>
      <w:r w:rsidR="00164107" w:rsidRPr="00394D25">
        <w:rPr>
          <w:lang w:val="en-CA"/>
        </w:rPr>
        <w:t>ing</w:t>
      </w:r>
      <w:r w:rsidRPr="00394D25">
        <w:rPr>
          <w:lang w:val="en-CA"/>
        </w:rPr>
        <w:t xml:space="preserve"> </w:t>
      </w:r>
      <w:r w:rsidR="00164107" w:rsidRPr="00394D25">
        <w:rPr>
          <w:lang w:val="en-CA"/>
        </w:rPr>
        <w:t>a key</w:t>
      </w:r>
      <w:r w:rsidRPr="00394D25">
        <w:rPr>
          <w:lang w:val="en-CA"/>
        </w:rPr>
        <w:t xml:space="preserve"> </w:t>
      </w:r>
      <w:r w:rsidR="00E32FC1" w:rsidRPr="00394D25">
        <w:rPr>
          <w:lang w:val="en-CA"/>
        </w:rPr>
        <w:t xml:space="preserve">challenge </w:t>
      </w:r>
      <w:r w:rsidR="002A7828" w:rsidRPr="00394D25">
        <w:rPr>
          <w:lang w:val="en-CA"/>
        </w:rPr>
        <w:t>facing</w:t>
      </w:r>
      <w:r w:rsidRPr="00394D25">
        <w:rPr>
          <w:lang w:val="en-CA"/>
        </w:rPr>
        <w:t xml:space="preserve"> </w:t>
      </w:r>
      <w:r w:rsidR="00164107" w:rsidRPr="00394D25">
        <w:rPr>
          <w:lang w:val="en-CA"/>
        </w:rPr>
        <w:t>the company</w:t>
      </w:r>
      <w:r w:rsidR="002A7828" w:rsidRPr="00394D25">
        <w:rPr>
          <w:lang w:val="en-CA"/>
        </w:rPr>
        <w:t>:</w:t>
      </w:r>
      <w:r w:rsidRPr="00394D25">
        <w:rPr>
          <w:lang w:val="en-CA"/>
        </w:rPr>
        <w:t xml:space="preserve"> </w:t>
      </w:r>
      <w:r w:rsidR="002A7828" w:rsidRPr="00394D25">
        <w:rPr>
          <w:lang w:val="en-CA"/>
        </w:rPr>
        <w:t xml:space="preserve">How </w:t>
      </w:r>
      <w:r w:rsidRPr="00394D25">
        <w:rPr>
          <w:lang w:val="en-CA"/>
        </w:rPr>
        <w:t xml:space="preserve">could </w:t>
      </w:r>
      <w:r w:rsidR="002A7828" w:rsidRPr="00394D25">
        <w:rPr>
          <w:lang w:val="en-CA"/>
        </w:rPr>
        <w:t xml:space="preserve">it </w:t>
      </w:r>
      <w:r w:rsidRPr="00394D25">
        <w:rPr>
          <w:lang w:val="en-CA"/>
        </w:rPr>
        <w:t>improve the establishment and growth of entrepreneurial businesses</w:t>
      </w:r>
      <w:r w:rsidR="00EE5248" w:rsidRPr="00394D25">
        <w:rPr>
          <w:lang w:val="en-CA"/>
        </w:rPr>
        <w:t>,</w:t>
      </w:r>
      <w:r w:rsidRPr="00394D25">
        <w:rPr>
          <w:lang w:val="en-CA"/>
        </w:rPr>
        <w:t xml:space="preserve"> as part of GESA’s local supplier development</w:t>
      </w:r>
      <w:r w:rsidR="002A7828" w:rsidRPr="00394D25">
        <w:rPr>
          <w:lang w:val="en-CA"/>
        </w:rPr>
        <w:t>?</w:t>
      </w:r>
      <w:r w:rsidRPr="00394D25">
        <w:rPr>
          <w:rStyle w:val="EndnoteReference"/>
          <w:lang w:val="en-CA"/>
        </w:rPr>
        <w:endnoteReference w:id="3"/>
      </w:r>
      <w:r w:rsidRPr="00394D25">
        <w:rPr>
          <w:lang w:val="en-CA"/>
        </w:rPr>
        <w:t xml:space="preserve"> </w:t>
      </w:r>
      <w:r w:rsidR="000C65CA" w:rsidRPr="00394D25">
        <w:rPr>
          <w:lang w:val="en-CA"/>
        </w:rPr>
        <w:t xml:space="preserve">The </w:t>
      </w:r>
      <w:r w:rsidR="003E0A81" w:rsidRPr="00394D25">
        <w:rPr>
          <w:lang w:val="en-CA"/>
        </w:rPr>
        <w:t xml:space="preserve">GESA </w:t>
      </w:r>
      <w:r w:rsidR="000C65CA" w:rsidRPr="00394D25">
        <w:rPr>
          <w:lang w:val="en-CA"/>
        </w:rPr>
        <w:t>Londvolota</w:t>
      </w:r>
      <w:r w:rsidR="00B64F8C" w:rsidRPr="00394D25">
        <w:rPr>
          <w:rStyle w:val="EndnoteReference"/>
          <w:lang w:val="en-CA"/>
        </w:rPr>
        <w:endnoteReference w:id="4"/>
      </w:r>
      <w:r w:rsidR="000C65CA" w:rsidRPr="00394D25">
        <w:rPr>
          <w:lang w:val="en-CA"/>
        </w:rPr>
        <w:t xml:space="preserve"> board </w:t>
      </w:r>
      <w:r w:rsidR="00164107" w:rsidRPr="00394D25">
        <w:rPr>
          <w:lang w:val="en-CA"/>
        </w:rPr>
        <w:t xml:space="preserve">was </w:t>
      </w:r>
      <w:r w:rsidRPr="00394D25">
        <w:rPr>
          <w:lang w:val="en-CA"/>
        </w:rPr>
        <w:t>consider</w:t>
      </w:r>
      <w:r w:rsidR="00164107" w:rsidRPr="00394D25">
        <w:rPr>
          <w:lang w:val="en-CA"/>
        </w:rPr>
        <w:t>ing</w:t>
      </w:r>
      <w:r w:rsidRPr="00394D25">
        <w:rPr>
          <w:lang w:val="en-CA"/>
        </w:rPr>
        <w:t xml:space="preserve"> adjusting </w:t>
      </w:r>
      <w:r w:rsidR="000C65CA" w:rsidRPr="00394D25">
        <w:rPr>
          <w:lang w:val="en-CA"/>
        </w:rPr>
        <w:t>its</w:t>
      </w:r>
      <w:r w:rsidRPr="00394D25">
        <w:rPr>
          <w:lang w:val="en-CA"/>
        </w:rPr>
        <w:t xml:space="preserve"> current criteria f</w:t>
      </w:r>
      <w:r w:rsidR="00164107" w:rsidRPr="00394D25">
        <w:rPr>
          <w:lang w:val="en-CA"/>
        </w:rPr>
        <w:t>or</w:t>
      </w:r>
      <w:r w:rsidRPr="00394D25">
        <w:rPr>
          <w:lang w:val="en-CA"/>
        </w:rPr>
        <w:t xml:space="preserve"> choosing these entrepreneurial businesses. </w:t>
      </w:r>
      <w:r w:rsidR="00EA2C88" w:rsidRPr="00394D25">
        <w:rPr>
          <w:lang w:val="en-CA"/>
        </w:rPr>
        <w:t xml:space="preserve">The suppliers needed to simultaneously adhere to </w:t>
      </w:r>
      <w:r w:rsidRPr="00394D25">
        <w:rPr>
          <w:lang w:val="en-CA"/>
        </w:rPr>
        <w:t xml:space="preserve">local compliance requirements and global standards. Also, Londvolota </w:t>
      </w:r>
      <w:r w:rsidR="00EA2C88" w:rsidRPr="00394D25">
        <w:rPr>
          <w:lang w:val="en-CA"/>
        </w:rPr>
        <w:t xml:space="preserve">could </w:t>
      </w:r>
      <w:r w:rsidRPr="00394D25">
        <w:rPr>
          <w:lang w:val="en-CA"/>
        </w:rPr>
        <w:t xml:space="preserve">take a step back and invest more into enterprise development even prior to </w:t>
      </w:r>
      <w:r w:rsidR="002A7828" w:rsidRPr="00394D25">
        <w:rPr>
          <w:lang w:val="en-CA"/>
        </w:rPr>
        <w:t>helping</w:t>
      </w:r>
      <w:r w:rsidRPr="00394D25">
        <w:rPr>
          <w:lang w:val="en-CA"/>
        </w:rPr>
        <w:t xml:space="preserve"> small businesses </w:t>
      </w:r>
      <w:r w:rsidR="00A23058" w:rsidRPr="00394D25">
        <w:rPr>
          <w:lang w:val="en-CA"/>
        </w:rPr>
        <w:t xml:space="preserve">grow </w:t>
      </w:r>
      <w:r w:rsidR="002A7828" w:rsidRPr="00394D25">
        <w:rPr>
          <w:lang w:val="en-CA"/>
        </w:rPr>
        <w:t>becom</w:t>
      </w:r>
      <w:r w:rsidR="00EE5248" w:rsidRPr="00394D25">
        <w:rPr>
          <w:lang w:val="en-CA"/>
        </w:rPr>
        <w:t>e</w:t>
      </w:r>
      <w:r w:rsidR="002A7828" w:rsidRPr="00394D25">
        <w:rPr>
          <w:lang w:val="en-CA"/>
        </w:rPr>
        <w:t xml:space="preserve"> </w:t>
      </w:r>
      <w:r w:rsidRPr="00394D25">
        <w:rPr>
          <w:lang w:val="en-CA"/>
        </w:rPr>
        <w:t>more sustainable.</w:t>
      </w:r>
      <w:r w:rsidR="00D57E85" w:rsidRPr="00394D25">
        <w:rPr>
          <w:lang w:val="en-CA"/>
        </w:rPr>
        <w:t xml:space="preserve"> </w:t>
      </w:r>
      <w:r w:rsidR="00164107" w:rsidRPr="00394D25">
        <w:rPr>
          <w:lang w:val="en-CA"/>
        </w:rPr>
        <w:t xml:space="preserve">The name </w:t>
      </w:r>
      <w:r w:rsidR="00D57E85" w:rsidRPr="00394D25">
        <w:rPr>
          <w:rStyle w:val="Strong"/>
          <w:b w:val="0"/>
          <w:bCs w:val="0"/>
          <w:i/>
          <w:lang w:val="en-CA"/>
        </w:rPr>
        <w:t>Londvolota</w:t>
      </w:r>
      <w:r w:rsidR="00D57E85" w:rsidRPr="00394D25">
        <w:rPr>
          <w:rStyle w:val="Strong"/>
          <w:b w:val="0"/>
          <w:bCs w:val="0"/>
          <w:lang w:val="en-CA"/>
        </w:rPr>
        <w:t xml:space="preserve"> </w:t>
      </w:r>
      <w:r w:rsidR="0055135B" w:rsidRPr="00394D25">
        <w:rPr>
          <w:rStyle w:val="Strong"/>
          <w:b w:val="0"/>
          <w:bCs w:val="0"/>
          <w:lang w:val="en-CA"/>
        </w:rPr>
        <w:t>wa</w:t>
      </w:r>
      <w:r w:rsidR="00D57E85" w:rsidRPr="00394D25">
        <w:rPr>
          <w:rStyle w:val="Strong"/>
          <w:b w:val="0"/>
          <w:bCs w:val="0"/>
          <w:lang w:val="en-CA"/>
        </w:rPr>
        <w:t xml:space="preserve">s </w:t>
      </w:r>
      <w:r w:rsidR="00164107" w:rsidRPr="00394D25">
        <w:rPr>
          <w:rStyle w:val="Strong"/>
          <w:b w:val="0"/>
          <w:bCs w:val="0"/>
          <w:lang w:val="en-CA"/>
        </w:rPr>
        <w:t>derived from</w:t>
      </w:r>
      <w:r w:rsidR="00A23058" w:rsidRPr="00394D25">
        <w:rPr>
          <w:rStyle w:val="Strong"/>
          <w:b w:val="0"/>
          <w:bCs w:val="0"/>
          <w:lang w:val="en-CA"/>
        </w:rPr>
        <w:t xml:space="preserve"> </w:t>
      </w:r>
      <w:r w:rsidR="00D57E85" w:rsidRPr="00394D25">
        <w:rPr>
          <w:rStyle w:val="Strong"/>
          <w:b w:val="0"/>
          <w:bCs w:val="0"/>
          <w:lang w:val="en-CA"/>
        </w:rPr>
        <w:t xml:space="preserve">an isiSwathi word </w:t>
      </w:r>
      <w:r w:rsidR="00164107" w:rsidRPr="00394D25">
        <w:rPr>
          <w:rStyle w:val="Strong"/>
          <w:b w:val="0"/>
          <w:bCs w:val="0"/>
          <w:lang w:val="en-CA"/>
        </w:rPr>
        <w:t xml:space="preserve">that </w:t>
      </w:r>
      <w:r w:rsidR="002A7828" w:rsidRPr="00394D25">
        <w:rPr>
          <w:rStyle w:val="Strong"/>
          <w:b w:val="0"/>
          <w:bCs w:val="0"/>
          <w:lang w:val="en-CA"/>
        </w:rPr>
        <w:t>mean</w:t>
      </w:r>
      <w:r w:rsidR="00164107" w:rsidRPr="00394D25">
        <w:rPr>
          <w:rStyle w:val="Strong"/>
          <w:b w:val="0"/>
          <w:bCs w:val="0"/>
          <w:lang w:val="en-CA"/>
        </w:rPr>
        <w:t>t</w:t>
      </w:r>
      <w:r w:rsidR="0055135B" w:rsidRPr="00394D25">
        <w:rPr>
          <w:rStyle w:val="Strong"/>
          <w:b w:val="0"/>
          <w:bCs w:val="0"/>
          <w:lang w:val="en-CA"/>
        </w:rPr>
        <w:t xml:space="preserve"> </w:t>
      </w:r>
      <w:r w:rsidR="00D57E85" w:rsidRPr="00394D25">
        <w:rPr>
          <w:rStyle w:val="Emphasis"/>
          <w:i w:val="0"/>
          <w:iCs w:val="0"/>
          <w:lang w:val="en-CA"/>
        </w:rPr>
        <w:t>“to preserve, support, incubate, safeguard, grow</w:t>
      </w:r>
      <w:r w:rsidR="00AC4DEF" w:rsidRPr="00394D25">
        <w:rPr>
          <w:rStyle w:val="Emphasis"/>
          <w:i w:val="0"/>
          <w:iCs w:val="0"/>
          <w:lang w:val="en-CA"/>
        </w:rPr>
        <w:t>,</w:t>
      </w:r>
      <w:r w:rsidR="00D57E85" w:rsidRPr="00394D25">
        <w:rPr>
          <w:rStyle w:val="Emphasis"/>
          <w:i w:val="0"/>
          <w:iCs w:val="0"/>
          <w:lang w:val="en-CA"/>
        </w:rPr>
        <w:t>”</w:t>
      </w:r>
      <w:r w:rsidR="00AC4DEF" w:rsidRPr="00394D25">
        <w:rPr>
          <w:rStyle w:val="EndnoteReference"/>
          <w:lang w:val="en-CA"/>
        </w:rPr>
        <w:endnoteReference w:id="5"/>
      </w:r>
      <w:r w:rsidR="00D57E85" w:rsidRPr="00394D25">
        <w:rPr>
          <w:rStyle w:val="Strong"/>
          <w:b w:val="0"/>
          <w:bCs w:val="0"/>
          <w:lang w:val="en-CA"/>
        </w:rPr>
        <w:t xml:space="preserve"> which </w:t>
      </w:r>
      <w:r w:rsidR="0055135B" w:rsidRPr="00394D25">
        <w:rPr>
          <w:rStyle w:val="Strong"/>
          <w:b w:val="0"/>
          <w:bCs w:val="0"/>
          <w:lang w:val="en-CA"/>
        </w:rPr>
        <w:t xml:space="preserve">was </w:t>
      </w:r>
      <w:r w:rsidR="00D57E85" w:rsidRPr="00394D25">
        <w:rPr>
          <w:rStyle w:val="Strong"/>
          <w:b w:val="0"/>
          <w:bCs w:val="0"/>
          <w:lang w:val="en-CA"/>
        </w:rPr>
        <w:t>closely alig</w:t>
      </w:r>
      <w:r w:rsidR="00B40A2C" w:rsidRPr="00394D25">
        <w:rPr>
          <w:rStyle w:val="Strong"/>
          <w:b w:val="0"/>
          <w:bCs w:val="0"/>
          <w:lang w:val="en-CA"/>
        </w:rPr>
        <w:t xml:space="preserve">ned </w:t>
      </w:r>
      <w:r w:rsidR="00164107" w:rsidRPr="00394D25">
        <w:rPr>
          <w:rStyle w:val="Strong"/>
          <w:b w:val="0"/>
          <w:bCs w:val="0"/>
          <w:lang w:val="en-CA"/>
        </w:rPr>
        <w:t>with</w:t>
      </w:r>
      <w:r w:rsidR="00B40A2C" w:rsidRPr="00394D25">
        <w:rPr>
          <w:rStyle w:val="Strong"/>
          <w:b w:val="0"/>
          <w:bCs w:val="0"/>
          <w:lang w:val="en-CA"/>
        </w:rPr>
        <w:t xml:space="preserve"> </w:t>
      </w:r>
      <w:r w:rsidR="00AC4DEF" w:rsidRPr="00394D25">
        <w:rPr>
          <w:rStyle w:val="Strong"/>
          <w:b w:val="0"/>
          <w:bCs w:val="0"/>
          <w:lang w:val="en-CA"/>
        </w:rPr>
        <w:t xml:space="preserve">Londvolota’s </w:t>
      </w:r>
      <w:r w:rsidR="00B40A2C" w:rsidRPr="00394D25">
        <w:rPr>
          <w:rStyle w:val="Strong"/>
          <w:b w:val="0"/>
          <w:bCs w:val="0"/>
          <w:lang w:val="en-CA"/>
        </w:rPr>
        <w:t>purpose</w:t>
      </w:r>
      <w:r w:rsidR="00F52248" w:rsidRPr="00394D25">
        <w:rPr>
          <w:rStyle w:val="Strong"/>
          <w:b w:val="0"/>
          <w:bCs w:val="0"/>
          <w:lang w:val="en-CA"/>
        </w:rPr>
        <w:t xml:space="preserve">. </w:t>
      </w:r>
      <w:r w:rsidR="00A6606C" w:rsidRPr="00394D25">
        <w:rPr>
          <w:rStyle w:val="Strong"/>
          <w:b w:val="0"/>
          <w:bCs w:val="0"/>
          <w:lang w:val="en-CA"/>
        </w:rPr>
        <w:t>Londvolota</w:t>
      </w:r>
      <w:r w:rsidR="00F52248" w:rsidRPr="00394D25">
        <w:rPr>
          <w:rStyle w:val="Strong"/>
          <w:b w:val="0"/>
          <w:bCs w:val="0"/>
          <w:lang w:val="en-CA"/>
        </w:rPr>
        <w:t xml:space="preserve"> employ</w:t>
      </w:r>
      <w:r w:rsidR="0055135B" w:rsidRPr="00394D25">
        <w:rPr>
          <w:rStyle w:val="Strong"/>
          <w:b w:val="0"/>
          <w:bCs w:val="0"/>
          <w:lang w:val="en-CA"/>
        </w:rPr>
        <w:t>ed</w:t>
      </w:r>
      <w:r w:rsidR="00F52248" w:rsidRPr="00394D25">
        <w:rPr>
          <w:rStyle w:val="Strong"/>
          <w:b w:val="0"/>
          <w:bCs w:val="0"/>
          <w:lang w:val="en-CA"/>
        </w:rPr>
        <w:t xml:space="preserve"> </w:t>
      </w:r>
      <w:r w:rsidR="0055135B" w:rsidRPr="00394D25">
        <w:rPr>
          <w:rStyle w:val="Strong"/>
          <w:b w:val="0"/>
          <w:bCs w:val="0"/>
          <w:lang w:val="en-CA"/>
        </w:rPr>
        <w:t>four</w:t>
      </w:r>
      <w:r w:rsidR="00F52248" w:rsidRPr="00394D25">
        <w:rPr>
          <w:rStyle w:val="Strong"/>
          <w:b w:val="0"/>
          <w:bCs w:val="0"/>
          <w:lang w:val="en-CA"/>
        </w:rPr>
        <w:t xml:space="preserve"> full</w:t>
      </w:r>
      <w:r w:rsidR="00AC4DEF" w:rsidRPr="00394D25">
        <w:rPr>
          <w:rStyle w:val="Strong"/>
          <w:b w:val="0"/>
          <w:bCs w:val="0"/>
          <w:lang w:val="en-CA"/>
        </w:rPr>
        <w:t>-</w:t>
      </w:r>
      <w:r w:rsidR="00F52248" w:rsidRPr="00394D25">
        <w:rPr>
          <w:rStyle w:val="Strong"/>
          <w:b w:val="0"/>
          <w:bCs w:val="0"/>
          <w:lang w:val="en-CA"/>
        </w:rPr>
        <w:t xml:space="preserve">time staff </w:t>
      </w:r>
      <w:r w:rsidR="00A6606C" w:rsidRPr="00394D25">
        <w:rPr>
          <w:rStyle w:val="Strong"/>
          <w:b w:val="0"/>
          <w:bCs w:val="0"/>
          <w:lang w:val="en-CA"/>
        </w:rPr>
        <w:t>and</w:t>
      </w:r>
      <w:r w:rsidR="00F52248" w:rsidRPr="00394D25">
        <w:rPr>
          <w:rStyle w:val="Strong"/>
          <w:b w:val="0"/>
          <w:bCs w:val="0"/>
          <w:lang w:val="en-CA"/>
        </w:rPr>
        <w:t xml:space="preserve"> </w:t>
      </w:r>
      <w:r w:rsidR="00A6606C" w:rsidRPr="00394D25">
        <w:rPr>
          <w:rStyle w:val="Strong"/>
          <w:b w:val="0"/>
          <w:bCs w:val="0"/>
          <w:lang w:val="en-CA"/>
        </w:rPr>
        <w:t xml:space="preserve">five </w:t>
      </w:r>
      <w:r w:rsidR="00F52248" w:rsidRPr="00394D25">
        <w:rPr>
          <w:rStyle w:val="Strong"/>
          <w:b w:val="0"/>
          <w:bCs w:val="0"/>
          <w:lang w:val="en-CA"/>
        </w:rPr>
        <w:t xml:space="preserve">trustees. </w:t>
      </w:r>
      <w:r w:rsidR="00A6606C" w:rsidRPr="00394D25">
        <w:rPr>
          <w:rStyle w:val="Strong"/>
          <w:b w:val="0"/>
          <w:bCs w:val="0"/>
          <w:lang w:val="en-CA"/>
        </w:rPr>
        <w:t>Londvolota</w:t>
      </w:r>
      <w:r w:rsidR="00F52248" w:rsidRPr="00394D25">
        <w:rPr>
          <w:rStyle w:val="Strong"/>
          <w:b w:val="0"/>
          <w:bCs w:val="0"/>
          <w:lang w:val="en-CA"/>
        </w:rPr>
        <w:t xml:space="preserve"> also receive</w:t>
      </w:r>
      <w:r w:rsidR="0055135B" w:rsidRPr="00394D25">
        <w:rPr>
          <w:rStyle w:val="Strong"/>
          <w:b w:val="0"/>
          <w:bCs w:val="0"/>
          <w:lang w:val="en-CA"/>
        </w:rPr>
        <w:t>d</w:t>
      </w:r>
      <w:r w:rsidR="00F52248" w:rsidRPr="00394D25">
        <w:rPr>
          <w:rStyle w:val="Strong"/>
          <w:b w:val="0"/>
          <w:bCs w:val="0"/>
          <w:lang w:val="en-CA"/>
        </w:rPr>
        <w:t xml:space="preserve"> additional human capital support from GE</w:t>
      </w:r>
      <w:r w:rsidR="0055135B" w:rsidRPr="00394D25">
        <w:rPr>
          <w:rStyle w:val="Strong"/>
          <w:b w:val="0"/>
          <w:bCs w:val="0"/>
          <w:lang w:val="en-CA"/>
        </w:rPr>
        <w:t>SA.</w:t>
      </w:r>
      <w:r w:rsidR="00F52248" w:rsidRPr="00394D25">
        <w:rPr>
          <w:rStyle w:val="Strong"/>
          <w:b w:val="0"/>
          <w:bCs w:val="0"/>
          <w:lang w:val="en-CA"/>
        </w:rPr>
        <w:t xml:space="preserve"> </w:t>
      </w:r>
    </w:p>
    <w:p w14:paraId="74F9B1A9" w14:textId="77777777" w:rsidR="00DB3EEE" w:rsidRPr="00394D25" w:rsidRDefault="00DB3EEE" w:rsidP="00B40A2C">
      <w:pPr>
        <w:pStyle w:val="BodyTextMain"/>
        <w:rPr>
          <w:lang w:val="en-CA"/>
        </w:rPr>
      </w:pPr>
    </w:p>
    <w:p w14:paraId="2A219A9B" w14:textId="669E4D9A" w:rsidR="00DB3EEE" w:rsidRPr="00394D25" w:rsidRDefault="00DB3EEE" w:rsidP="00DB3EEE">
      <w:pPr>
        <w:pStyle w:val="BodyTextMain"/>
        <w:rPr>
          <w:lang w:val="en-CA"/>
        </w:rPr>
      </w:pPr>
      <w:r w:rsidRPr="00394D25">
        <w:rPr>
          <w:lang w:val="en-CA"/>
        </w:rPr>
        <w:t>Masasa was preparing for an upcoming board meeting at the GE African Innovation Centre (AIC) in Johannesburg, South Africa.</w:t>
      </w:r>
      <w:r w:rsidRPr="00394D25">
        <w:rPr>
          <w:rStyle w:val="EndnoteReference"/>
          <w:lang w:val="en-CA"/>
        </w:rPr>
        <w:endnoteReference w:id="6"/>
      </w:r>
      <w:r w:rsidRPr="00394D25">
        <w:rPr>
          <w:rStyle w:val="EndnoteReference"/>
          <w:vertAlign w:val="baseline"/>
          <w:lang w:val="en-CA"/>
        </w:rPr>
        <w:t xml:space="preserve"> </w:t>
      </w:r>
      <w:r w:rsidRPr="00394D25">
        <w:rPr>
          <w:lang w:val="en-CA"/>
        </w:rPr>
        <w:t>The AIC was a 2</w:t>
      </w:r>
      <w:r w:rsidR="00A6606C" w:rsidRPr="00394D25">
        <w:rPr>
          <w:lang w:val="en-CA"/>
        </w:rPr>
        <w:t>,</w:t>
      </w:r>
      <w:r w:rsidRPr="00394D25">
        <w:rPr>
          <w:lang w:val="en-CA"/>
        </w:rPr>
        <w:t xml:space="preserve">700 square </w:t>
      </w:r>
      <w:r w:rsidR="00A6606C" w:rsidRPr="00394D25">
        <w:rPr>
          <w:lang w:val="en-CA"/>
        </w:rPr>
        <w:t>metre</w:t>
      </w:r>
      <w:r w:rsidRPr="00394D25">
        <w:rPr>
          <w:lang w:val="en-CA"/>
        </w:rPr>
        <w:t>, R500 million</w:t>
      </w:r>
      <w:r w:rsidR="00A6606C" w:rsidRPr="00394D25">
        <w:rPr>
          <w:rStyle w:val="EndnoteReference"/>
          <w:lang w:val="en-CA"/>
        </w:rPr>
        <w:endnoteReference w:id="7"/>
      </w:r>
      <w:r w:rsidRPr="00394D25">
        <w:rPr>
          <w:lang w:val="en-CA"/>
        </w:rPr>
        <w:t xml:space="preserve"> green building near Rosebank</w:t>
      </w:r>
      <w:r w:rsidR="00A6606C" w:rsidRPr="00394D25">
        <w:rPr>
          <w:lang w:val="en-CA"/>
        </w:rPr>
        <w:t>, in northern Johannesburg</w:t>
      </w:r>
      <w:r w:rsidRPr="00394D25">
        <w:rPr>
          <w:lang w:val="en-CA"/>
        </w:rPr>
        <w:t>. When GE Africa</w:t>
      </w:r>
      <w:r w:rsidR="00FA0549" w:rsidRPr="00394D25">
        <w:rPr>
          <w:lang w:val="en-CA"/>
        </w:rPr>
        <w:t>’s</w:t>
      </w:r>
      <w:r w:rsidRPr="00394D25">
        <w:rPr>
          <w:lang w:val="en-CA"/>
        </w:rPr>
        <w:t xml:space="preserve"> </w:t>
      </w:r>
      <w:r w:rsidR="00FA0549" w:rsidRPr="00394D25">
        <w:rPr>
          <w:lang w:val="en-CA"/>
        </w:rPr>
        <w:t>p</w:t>
      </w:r>
      <w:r w:rsidRPr="00394D25">
        <w:rPr>
          <w:lang w:val="en-CA"/>
        </w:rPr>
        <w:t xml:space="preserve">resident and </w:t>
      </w:r>
      <w:r w:rsidR="00FA0549" w:rsidRPr="00394D25">
        <w:rPr>
          <w:lang w:val="en-CA"/>
        </w:rPr>
        <w:t>chief executive officer (</w:t>
      </w:r>
      <w:r w:rsidRPr="00394D25">
        <w:rPr>
          <w:lang w:val="en-CA"/>
        </w:rPr>
        <w:t>CEO</w:t>
      </w:r>
      <w:r w:rsidR="00FA0549" w:rsidRPr="00394D25">
        <w:rPr>
          <w:lang w:val="en-CA"/>
        </w:rPr>
        <w:t>)</w:t>
      </w:r>
      <w:r w:rsidRPr="00394D25">
        <w:rPr>
          <w:lang w:val="en-CA"/>
        </w:rPr>
        <w:t>, Jay Ireland</w:t>
      </w:r>
      <w:r w:rsidR="00FA0549" w:rsidRPr="00394D25">
        <w:rPr>
          <w:lang w:val="en-CA"/>
        </w:rPr>
        <w:t>,</w:t>
      </w:r>
      <w:r w:rsidRPr="00394D25">
        <w:rPr>
          <w:lang w:val="en-CA"/>
        </w:rPr>
        <w:t xml:space="preserve"> opened the AIC on June 12, 2016, he said it symbolized GE’s long-term commitment to the continent. GE had </w:t>
      </w:r>
      <w:r w:rsidR="000C65CA" w:rsidRPr="00394D25">
        <w:rPr>
          <w:lang w:val="en-CA"/>
        </w:rPr>
        <w:t xml:space="preserve">established </w:t>
      </w:r>
      <w:r w:rsidRPr="00394D25">
        <w:rPr>
          <w:lang w:val="en-CA"/>
        </w:rPr>
        <w:t xml:space="preserve">a presence on the continent </w:t>
      </w:r>
      <w:r w:rsidR="000C65CA" w:rsidRPr="00394D25">
        <w:rPr>
          <w:lang w:val="en-CA"/>
        </w:rPr>
        <w:t xml:space="preserve">more than </w:t>
      </w:r>
      <w:r w:rsidRPr="00394D25">
        <w:rPr>
          <w:lang w:val="en-CA"/>
        </w:rPr>
        <w:t>a century</w:t>
      </w:r>
      <w:r w:rsidR="000C65CA" w:rsidRPr="00394D25">
        <w:rPr>
          <w:lang w:val="en-CA"/>
        </w:rPr>
        <w:t xml:space="preserve"> </w:t>
      </w:r>
      <w:r w:rsidR="00EE5248" w:rsidRPr="00394D25">
        <w:rPr>
          <w:lang w:val="en-CA"/>
        </w:rPr>
        <w:t>earlier</w:t>
      </w:r>
      <w:r w:rsidRPr="00394D25">
        <w:rPr>
          <w:lang w:val="en-CA"/>
        </w:rPr>
        <w:t xml:space="preserve">, </w:t>
      </w:r>
      <w:r w:rsidR="00FA0549" w:rsidRPr="00394D25">
        <w:rPr>
          <w:lang w:val="en-CA"/>
        </w:rPr>
        <w:t xml:space="preserve">and </w:t>
      </w:r>
      <w:r w:rsidRPr="00394D25">
        <w:rPr>
          <w:lang w:val="en-CA"/>
        </w:rPr>
        <w:t>the office in Johannesburg had been GE’s first office outside of the U</w:t>
      </w:r>
      <w:r w:rsidR="00FA0549" w:rsidRPr="00394D25">
        <w:rPr>
          <w:lang w:val="en-CA"/>
        </w:rPr>
        <w:t xml:space="preserve">nited </w:t>
      </w:r>
      <w:r w:rsidRPr="00394D25">
        <w:rPr>
          <w:lang w:val="en-CA"/>
        </w:rPr>
        <w:t>S</w:t>
      </w:r>
      <w:r w:rsidR="00FA0549" w:rsidRPr="00394D25">
        <w:rPr>
          <w:lang w:val="en-CA"/>
        </w:rPr>
        <w:t>tates</w:t>
      </w:r>
      <w:r w:rsidRPr="00394D25">
        <w:rPr>
          <w:lang w:val="en-CA"/>
        </w:rPr>
        <w:t xml:space="preserve">. The AIC also symbolized </w:t>
      </w:r>
      <w:r w:rsidR="00FA0549" w:rsidRPr="00394D25">
        <w:rPr>
          <w:lang w:val="en-CA"/>
        </w:rPr>
        <w:t xml:space="preserve">its </w:t>
      </w:r>
      <w:r w:rsidRPr="00394D25">
        <w:rPr>
          <w:lang w:val="en-CA"/>
        </w:rPr>
        <w:t>commitment to finding innovative solutions to Africa’s infrastructure and healt</w:t>
      </w:r>
      <w:r w:rsidR="00FA0549" w:rsidRPr="00394D25">
        <w:rPr>
          <w:lang w:val="en-CA"/>
        </w:rPr>
        <w:t>h</w:t>
      </w:r>
      <w:r w:rsidR="00EE5248" w:rsidRPr="00394D25">
        <w:rPr>
          <w:lang w:val="en-CA"/>
        </w:rPr>
        <w:t xml:space="preserve"> </w:t>
      </w:r>
      <w:r w:rsidRPr="00394D25">
        <w:rPr>
          <w:lang w:val="en-CA"/>
        </w:rPr>
        <w:t>care problems.</w:t>
      </w:r>
      <w:r w:rsidRPr="00394D25">
        <w:rPr>
          <w:rStyle w:val="EndnoteReference"/>
          <w:lang w:val="en-CA"/>
        </w:rPr>
        <w:endnoteReference w:id="8"/>
      </w:r>
      <w:r w:rsidRPr="00394D25">
        <w:rPr>
          <w:lang w:val="en-CA"/>
        </w:rPr>
        <w:t xml:space="preserve"> GESA was to capitalize on the depth and strength of GE’s global network.</w:t>
      </w:r>
    </w:p>
    <w:p w14:paraId="6634E9AC" w14:textId="77777777" w:rsidR="00DB3EEE" w:rsidRPr="00394D25" w:rsidRDefault="00DB3EEE" w:rsidP="00DB3EEE">
      <w:pPr>
        <w:pStyle w:val="BodyTextMain"/>
        <w:rPr>
          <w:lang w:val="en-CA"/>
        </w:rPr>
      </w:pPr>
    </w:p>
    <w:p w14:paraId="16F562A0" w14:textId="6213EA4E" w:rsidR="00DB3EEE" w:rsidRPr="00394D25" w:rsidRDefault="000C65CA" w:rsidP="00DB3EEE">
      <w:pPr>
        <w:pStyle w:val="BodyTextMain"/>
        <w:rPr>
          <w:lang w:val="en-CA"/>
        </w:rPr>
      </w:pPr>
      <w:r w:rsidRPr="00394D25">
        <w:rPr>
          <w:lang w:val="en-CA"/>
        </w:rPr>
        <w:t xml:space="preserve">Londvolota’s </w:t>
      </w:r>
      <w:r w:rsidR="00DB3EEE" w:rsidRPr="00394D25">
        <w:rPr>
          <w:lang w:val="en-CA"/>
        </w:rPr>
        <w:t xml:space="preserve">strategic intent was </w:t>
      </w:r>
      <w:r w:rsidRPr="00394D25">
        <w:rPr>
          <w:lang w:val="en-CA"/>
        </w:rPr>
        <w:t xml:space="preserve">to create </w:t>
      </w:r>
      <w:r w:rsidR="00DB3EEE" w:rsidRPr="00394D25">
        <w:rPr>
          <w:lang w:val="en-CA"/>
        </w:rPr>
        <w:t>shared value through enterprise development</w:t>
      </w:r>
      <w:r w:rsidR="00EE5248" w:rsidRPr="00394D25">
        <w:rPr>
          <w:lang w:val="en-CA"/>
        </w:rPr>
        <w:t>;</w:t>
      </w:r>
      <w:r w:rsidR="002A7828" w:rsidRPr="00394D25">
        <w:rPr>
          <w:lang w:val="en-CA"/>
        </w:rPr>
        <w:t xml:space="preserve"> specifically</w:t>
      </w:r>
      <w:r w:rsidR="00EE5248" w:rsidRPr="00394D25">
        <w:rPr>
          <w:lang w:val="en-CA"/>
        </w:rPr>
        <w:t>,</w:t>
      </w:r>
      <w:r w:rsidR="00DB3EEE" w:rsidRPr="00394D25">
        <w:rPr>
          <w:lang w:val="en-CA"/>
        </w:rPr>
        <w:t xml:space="preserve"> </w:t>
      </w:r>
      <w:r w:rsidR="00FA0549" w:rsidRPr="00394D25">
        <w:rPr>
          <w:lang w:val="en-CA"/>
        </w:rPr>
        <w:t xml:space="preserve">the </w:t>
      </w:r>
      <w:r w:rsidR="00DB3EEE" w:rsidRPr="00394D25">
        <w:rPr>
          <w:lang w:val="en-CA"/>
        </w:rPr>
        <w:t xml:space="preserve">development of </w:t>
      </w:r>
      <w:r w:rsidR="00FA0549" w:rsidRPr="00394D25">
        <w:rPr>
          <w:lang w:val="en-CA"/>
        </w:rPr>
        <w:t>s</w:t>
      </w:r>
      <w:r w:rsidR="00DB3EEE" w:rsidRPr="00394D25">
        <w:rPr>
          <w:lang w:val="en-CA"/>
        </w:rPr>
        <w:t xml:space="preserve">mall </w:t>
      </w:r>
      <w:r w:rsidR="00FA0549" w:rsidRPr="00394D25">
        <w:rPr>
          <w:lang w:val="en-CA"/>
        </w:rPr>
        <w:t>and m</w:t>
      </w:r>
      <w:r w:rsidR="00DB3EEE" w:rsidRPr="00394D25">
        <w:rPr>
          <w:lang w:val="en-CA"/>
        </w:rPr>
        <w:t>edium</w:t>
      </w:r>
      <w:r w:rsidR="00FA0549" w:rsidRPr="00394D25">
        <w:rPr>
          <w:lang w:val="en-CA"/>
        </w:rPr>
        <w:t>-sized</w:t>
      </w:r>
      <w:r w:rsidR="00DB3EEE" w:rsidRPr="00394D25">
        <w:rPr>
          <w:lang w:val="en-CA"/>
        </w:rPr>
        <w:t xml:space="preserve"> </w:t>
      </w:r>
      <w:r w:rsidR="00FA0549" w:rsidRPr="00394D25">
        <w:rPr>
          <w:lang w:val="en-CA"/>
        </w:rPr>
        <w:t>e</w:t>
      </w:r>
      <w:r w:rsidR="00DB3EEE" w:rsidRPr="00394D25">
        <w:rPr>
          <w:lang w:val="en-CA"/>
        </w:rPr>
        <w:t xml:space="preserve">nterprises (SMEs). </w:t>
      </w:r>
      <w:r w:rsidR="00FA0549" w:rsidRPr="00394D25">
        <w:rPr>
          <w:lang w:val="en-CA"/>
        </w:rPr>
        <w:t xml:space="preserve">Londvolota </w:t>
      </w:r>
      <w:r w:rsidR="00DB3EEE" w:rsidRPr="00394D25">
        <w:rPr>
          <w:lang w:val="en-CA"/>
        </w:rPr>
        <w:t>developed these businesses to supply GESA’s local supply chain</w:t>
      </w:r>
      <w:r w:rsidR="00EE5248" w:rsidRPr="00394D25">
        <w:rPr>
          <w:lang w:val="en-CA"/>
        </w:rPr>
        <w:t>,</w:t>
      </w:r>
      <w:r w:rsidR="00DB3EEE" w:rsidRPr="00394D25">
        <w:rPr>
          <w:lang w:val="en-CA"/>
        </w:rPr>
        <w:t xml:space="preserve"> with the aim of taking the best of these </w:t>
      </w:r>
      <w:r w:rsidR="00FA0549" w:rsidRPr="00394D25">
        <w:rPr>
          <w:lang w:val="en-CA"/>
        </w:rPr>
        <w:t xml:space="preserve">businesses </w:t>
      </w:r>
      <w:r w:rsidR="00DB3EEE" w:rsidRPr="00394D25">
        <w:rPr>
          <w:lang w:val="en-CA"/>
        </w:rPr>
        <w:t>global</w:t>
      </w:r>
      <w:r w:rsidR="00FA0549" w:rsidRPr="00394D25">
        <w:rPr>
          <w:lang w:val="en-CA"/>
        </w:rPr>
        <w:t>—</w:t>
      </w:r>
      <w:r w:rsidR="00DB3EEE" w:rsidRPr="00394D25">
        <w:rPr>
          <w:lang w:val="en-CA"/>
        </w:rPr>
        <w:t xml:space="preserve">that is, to supply the global GE network. In this manner, GESA contributed to the South African economy. </w:t>
      </w:r>
    </w:p>
    <w:p w14:paraId="5ED54042" w14:textId="77777777" w:rsidR="00DB3EEE" w:rsidRPr="00394D25" w:rsidRDefault="00DB3EEE" w:rsidP="00DB3EEE">
      <w:pPr>
        <w:pStyle w:val="BodyTextMain"/>
        <w:rPr>
          <w:lang w:val="en-CA"/>
        </w:rPr>
      </w:pPr>
    </w:p>
    <w:p w14:paraId="360EFD4B" w14:textId="688F02E3" w:rsidR="00DB3EEE" w:rsidRPr="00394D25" w:rsidRDefault="00DB3EEE" w:rsidP="00DB3EEE">
      <w:pPr>
        <w:pStyle w:val="BodyTextMain"/>
        <w:rPr>
          <w:lang w:val="en-CA"/>
        </w:rPr>
      </w:pPr>
      <w:r w:rsidRPr="00394D25">
        <w:rPr>
          <w:lang w:val="en-CA"/>
        </w:rPr>
        <w:t xml:space="preserve">Masasa, a chartered </w:t>
      </w:r>
      <w:r w:rsidR="00FA0549" w:rsidRPr="00394D25">
        <w:rPr>
          <w:lang w:val="en-CA"/>
        </w:rPr>
        <w:t>accountant</w:t>
      </w:r>
      <w:r w:rsidRPr="00394D25">
        <w:rPr>
          <w:lang w:val="en-CA"/>
        </w:rPr>
        <w:t xml:space="preserve">, </w:t>
      </w:r>
      <w:r w:rsidR="00FA0549" w:rsidRPr="00394D25">
        <w:rPr>
          <w:lang w:val="en-CA"/>
        </w:rPr>
        <w:t xml:space="preserve">had </w:t>
      </w:r>
      <w:r w:rsidRPr="00394D25">
        <w:rPr>
          <w:lang w:val="en-CA"/>
        </w:rPr>
        <w:t xml:space="preserve">started her own small auditing business about 18 months earlier. In this professional firm, she also assisted entrepreneurs in establishing </w:t>
      </w:r>
      <w:r w:rsidR="000C65CA" w:rsidRPr="00394D25">
        <w:rPr>
          <w:lang w:val="en-CA"/>
        </w:rPr>
        <w:t xml:space="preserve">their own </w:t>
      </w:r>
      <w:r w:rsidRPr="00394D25">
        <w:rPr>
          <w:lang w:val="en-CA"/>
        </w:rPr>
        <w:t xml:space="preserve">businesses. Masasa </w:t>
      </w:r>
      <w:r w:rsidR="00FA0549" w:rsidRPr="00394D25">
        <w:rPr>
          <w:lang w:val="en-CA"/>
        </w:rPr>
        <w:t xml:space="preserve">and </w:t>
      </w:r>
      <w:r w:rsidRPr="00394D25">
        <w:rPr>
          <w:lang w:val="en-CA"/>
        </w:rPr>
        <w:t xml:space="preserve">the other board members were purposefully looking for local businesses </w:t>
      </w:r>
      <w:r w:rsidR="00FA0549" w:rsidRPr="00394D25">
        <w:rPr>
          <w:lang w:val="en-CA"/>
        </w:rPr>
        <w:t xml:space="preserve">that </w:t>
      </w:r>
      <w:r w:rsidRPr="00394D25">
        <w:rPr>
          <w:lang w:val="en-CA"/>
        </w:rPr>
        <w:t xml:space="preserve">could develop into scalable and sustainable </w:t>
      </w:r>
      <w:r w:rsidR="000C65CA" w:rsidRPr="00394D25">
        <w:rPr>
          <w:lang w:val="en-CA"/>
        </w:rPr>
        <w:t>suppliers with the</w:t>
      </w:r>
      <w:r w:rsidRPr="00394D25">
        <w:rPr>
          <w:lang w:val="en-CA"/>
        </w:rPr>
        <w:t xml:space="preserve"> intention to also supply to other local businesses, in addition to GE. </w:t>
      </w:r>
    </w:p>
    <w:p w14:paraId="7817ED80" w14:textId="77777777" w:rsidR="00DB3EEE" w:rsidRPr="00394D25" w:rsidRDefault="00DB3EEE" w:rsidP="00DB3EEE">
      <w:pPr>
        <w:pStyle w:val="BodyTextMain"/>
        <w:rPr>
          <w:lang w:val="en-CA"/>
        </w:rPr>
      </w:pPr>
    </w:p>
    <w:p w14:paraId="48FF3DBD" w14:textId="77A881B0" w:rsidR="00DB3EEE" w:rsidRPr="00394D25" w:rsidRDefault="00FA0549" w:rsidP="00DB3EEE">
      <w:pPr>
        <w:pStyle w:val="BodyTextMain"/>
        <w:rPr>
          <w:lang w:val="en-CA"/>
        </w:rPr>
      </w:pPr>
      <w:r w:rsidRPr="00394D25">
        <w:rPr>
          <w:lang w:val="en-CA"/>
        </w:rPr>
        <w:lastRenderedPageBreak/>
        <w:t xml:space="preserve">Just before the board meeting, </w:t>
      </w:r>
      <w:r w:rsidR="00DB3EEE" w:rsidRPr="00394D25">
        <w:rPr>
          <w:lang w:val="en-CA"/>
        </w:rPr>
        <w:t>Masasa was to meet with Ross Boyd</w:t>
      </w:r>
      <w:r w:rsidR="00A23058" w:rsidRPr="00394D25">
        <w:rPr>
          <w:lang w:val="en-CA"/>
        </w:rPr>
        <w:t>—a GESA</w:t>
      </w:r>
      <w:r w:rsidR="00D1135C" w:rsidRPr="00394D25">
        <w:rPr>
          <w:lang w:val="en-CA"/>
        </w:rPr>
        <w:t xml:space="preserve"> </w:t>
      </w:r>
      <w:r w:rsidRPr="00394D25">
        <w:rPr>
          <w:lang w:val="en-CA"/>
        </w:rPr>
        <w:t>founding member</w:t>
      </w:r>
      <w:r w:rsidR="00D1135C" w:rsidRPr="00394D25">
        <w:rPr>
          <w:lang w:val="en-CA"/>
        </w:rPr>
        <w:t xml:space="preserve"> who</w:t>
      </w:r>
      <w:r w:rsidRPr="00394D25">
        <w:rPr>
          <w:lang w:val="en-CA"/>
        </w:rPr>
        <w:t xml:space="preserve"> had </w:t>
      </w:r>
      <w:r w:rsidR="00D1135C" w:rsidRPr="00394D25">
        <w:rPr>
          <w:lang w:val="en-CA"/>
        </w:rPr>
        <w:t>been present during</w:t>
      </w:r>
      <w:r w:rsidRPr="00394D25">
        <w:rPr>
          <w:lang w:val="en-CA"/>
        </w:rPr>
        <w:t xml:space="preserve"> </w:t>
      </w:r>
      <w:r w:rsidR="000C65CA" w:rsidRPr="00394D25">
        <w:rPr>
          <w:lang w:val="en-CA"/>
        </w:rPr>
        <w:t>Londvolota’s</w:t>
      </w:r>
      <w:r w:rsidRPr="00394D25">
        <w:rPr>
          <w:lang w:val="en-CA"/>
        </w:rPr>
        <w:t xml:space="preserve"> early years</w:t>
      </w:r>
      <w:r w:rsidR="00D1135C" w:rsidRPr="00394D25">
        <w:rPr>
          <w:lang w:val="en-CA"/>
        </w:rPr>
        <w:t>—</w:t>
      </w:r>
      <w:r w:rsidR="00DB3EEE" w:rsidRPr="00394D25">
        <w:rPr>
          <w:lang w:val="en-CA"/>
        </w:rPr>
        <w:t>to discuss the criteria for inclusion in the global supply chain. Boyd’s role,</w:t>
      </w:r>
      <w:r w:rsidR="003F2087" w:rsidRPr="00394D25">
        <w:rPr>
          <w:lang w:val="en-CA"/>
        </w:rPr>
        <w:t xml:space="preserve"> </w:t>
      </w:r>
      <w:r w:rsidRPr="00394D25">
        <w:rPr>
          <w:lang w:val="en-CA"/>
        </w:rPr>
        <w:t xml:space="preserve">which was </w:t>
      </w:r>
      <w:r w:rsidR="00DB3EEE" w:rsidRPr="00394D25">
        <w:rPr>
          <w:lang w:val="en-CA"/>
        </w:rPr>
        <w:t xml:space="preserve">linked </w:t>
      </w:r>
      <w:r w:rsidRPr="00394D25">
        <w:rPr>
          <w:lang w:val="en-CA"/>
        </w:rPr>
        <w:t xml:space="preserve">to </w:t>
      </w:r>
      <w:r w:rsidR="00DB3EEE" w:rsidRPr="00394D25">
        <w:rPr>
          <w:lang w:val="en-CA"/>
        </w:rPr>
        <w:t xml:space="preserve">his </w:t>
      </w:r>
      <w:r w:rsidRPr="00394D25">
        <w:rPr>
          <w:lang w:val="en-CA"/>
        </w:rPr>
        <w:t>s</w:t>
      </w:r>
      <w:r w:rsidR="00DB3EEE" w:rsidRPr="00394D25">
        <w:rPr>
          <w:lang w:val="en-CA"/>
        </w:rPr>
        <w:t xml:space="preserve">upply </w:t>
      </w:r>
      <w:r w:rsidRPr="00394D25">
        <w:rPr>
          <w:lang w:val="en-CA"/>
        </w:rPr>
        <w:t>c</w:t>
      </w:r>
      <w:r w:rsidR="00DB3EEE" w:rsidRPr="00394D25">
        <w:rPr>
          <w:lang w:val="en-CA"/>
        </w:rPr>
        <w:t xml:space="preserve">hain leadership role </w:t>
      </w:r>
      <w:r w:rsidRPr="00394D25">
        <w:rPr>
          <w:lang w:val="en-CA"/>
        </w:rPr>
        <w:t xml:space="preserve">at </w:t>
      </w:r>
      <w:r w:rsidR="00DB3EEE" w:rsidRPr="00394D25">
        <w:rPr>
          <w:lang w:val="en-CA"/>
        </w:rPr>
        <w:t>GE, was to evaluate suitable developing Broad-Based Black Empowerment Enterprises (BBBEE)</w:t>
      </w:r>
      <w:r w:rsidR="00DB3EEE" w:rsidRPr="00394D25">
        <w:rPr>
          <w:rStyle w:val="EndnoteReference"/>
          <w:lang w:val="en-CA"/>
        </w:rPr>
        <w:endnoteReference w:id="9"/>
      </w:r>
      <w:r w:rsidR="00DB3EEE" w:rsidRPr="00394D25">
        <w:rPr>
          <w:lang w:val="en-CA"/>
        </w:rPr>
        <w:t xml:space="preserve"> and SMEs. These businesses either applied for and were identified as matching opportunities in the GESA supply chain</w:t>
      </w:r>
      <w:r w:rsidR="003F2087" w:rsidRPr="00394D25">
        <w:rPr>
          <w:lang w:val="en-CA"/>
        </w:rPr>
        <w:t>,</w:t>
      </w:r>
      <w:r w:rsidR="00DB3EEE" w:rsidRPr="00394D25">
        <w:rPr>
          <w:lang w:val="en-CA"/>
        </w:rPr>
        <w:t xml:space="preserve"> </w:t>
      </w:r>
      <w:r w:rsidR="000C65CA" w:rsidRPr="00394D25">
        <w:rPr>
          <w:lang w:val="en-CA"/>
        </w:rPr>
        <w:t xml:space="preserve">or </w:t>
      </w:r>
      <w:r w:rsidR="00DB3EEE" w:rsidRPr="00394D25">
        <w:rPr>
          <w:lang w:val="en-CA"/>
        </w:rPr>
        <w:t>required assistance via financial, technical</w:t>
      </w:r>
      <w:r w:rsidR="003F2087" w:rsidRPr="00394D25">
        <w:rPr>
          <w:lang w:val="en-CA"/>
        </w:rPr>
        <w:t>,</w:t>
      </w:r>
      <w:r w:rsidR="00DB3EEE" w:rsidRPr="00394D25">
        <w:rPr>
          <w:lang w:val="en-CA"/>
        </w:rPr>
        <w:t xml:space="preserve"> or business support. The GESA support was to increase their potential growth with value add</w:t>
      </w:r>
      <w:r w:rsidR="003F2087" w:rsidRPr="00394D25">
        <w:rPr>
          <w:lang w:val="en-CA"/>
        </w:rPr>
        <w:t>ed</w:t>
      </w:r>
      <w:r w:rsidR="00DB3EEE" w:rsidRPr="00394D25">
        <w:rPr>
          <w:lang w:val="en-CA"/>
        </w:rPr>
        <w:t xml:space="preserve"> for both GESA and the businesses future growth. </w:t>
      </w:r>
    </w:p>
    <w:p w14:paraId="02F0476B" w14:textId="77777777" w:rsidR="00DB3EEE" w:rsidRPr="00394D25" w:rsidRDefault="00DB3EEE" w:rsidP="00DB3EEE">
      <w:pPr>
        <w:pStyle w:val="BodyTextMain"/>
        <w:rPr>
          <w:lang w:val="en-CA"/>
        </w:rPr>
      </w:pPr>
    </w:p>
    <w:p w14:paraId="56F0797C" w14:textId="3BF28DB9" w:rsidR="00DB3EEE" w:rsidRPr="00394D25" w:rsidRDefault="00DB3EEE" w:rsidP="00DB3EEE">
      <w:pPr>
        <w:pStyle w:val="BodyTextMain"/>
        <w:rPr>
          <w:lang w:val="en-CA"/>
        </w:rPr>
      </w:pPr>
      <w:r w:rsidRPr="00394D25">
        <w:rPr>
          <w:lang w:val="en-CA"/>
        </w:rPr>
        <w:t xml:space="preserve">Londvolota had the ongoing tension of choosing the most suitable BBBEE approach. Including local SMEs </w:t>
      </w:r>
      <w:r w:rsidR="00D1135C" w:rsidRPr="00394D25">
        <w:rPr>
          <w:lang w:val="en-CA"/>
        </w:rPr>
        <w:t xml:space="preserve">in the project </w:t>
      </w:r>
      <w:r w:rsidRPr="00394D25">
        <w:rPr>
          <w:lang w:val="en-CA"/>
        </w:rPr>
        <w:t>ensured local participation and safeguarded the required value add</w:t>
      </w:r>
      <w:r w:rsidR="002A7828" w:rsidRPr="00394D25">
        <w:rPr>
          <w:lang w:val="en-CA"/>
        </w:rPr>
        <w:t>ed</w:t>
      </w:r>
      <w:r w:rsidRPr="00394D25">
        <w:rPr>
          <w:lang w:val="en-CA"/>
        </w:rPr>
        <w:t xml:space="preserve">. </w:t>
      </w:r>
      <w:r w:rsidR="003F2087" w:rsidRPr="00394D25">
        <w:rPr>
          <w:lang w:val="en-CA"/>
        </w:rPr>
        <w:t>Londvolota was</w:t>
      </w:r>
      <w:r w:rsidRPr="00394D25">
        <w:rPr>
          <w:lang w:val="en-CA"/>
        </w:rPr>
        <w:t xml:space="preserve"> committed to seeing these developing SMEs be</w:t>
      </w:r>
      <w:r w:rsidR="002A7828" w:rsidRPr="00394D25">
        <w:rPr>
          <w:lang w:val="en-CA"/>
        </w:rPr>
        <w:t>come</w:t>
      </w:r>
      <w:r w:rsidRPr="00394D25">
        <w:rPr>
          <w:lang w:val="en-CA"/>
        </w:rPr>
        <w:t xml:space="preserve"> part of South African economic growth and job creation. Londvolota also needed to take a hard look at how </w:t>
      </w:r>
      <w:r w:rsidR="003F2087" w:rsidRPr="00394D25">
        <w:rPr>
          <w:lang w:val="en-CA"/>
        </w:rPr>
        <w:t xml:space="preserve">it </w:t>
      </w:r>
      <w:r w:rsidRPr="00394D25">
        <w:rPr>
          <w:lang w:val="en-CA"/>
        </w:rPr>
        <w:t xml:space="preserve">would successfully achieve </w:t>
      </w:r>
      <w:r w:rsidR="003F2087" w:rsidRPr="00394D25">
        <w:rPr>
          <w:lang w:val="en-CA"/>
        </w:rPr>
        <w:t xml:space="preserve">its </w:t>
      </w:r>
      <w:r w:rsidRPr="00394D25">
        <w:rPr>
          <w:lang w:val="en-CA"/>
        </w:rPr>
        <w:t>goals in this volatile economy over the next few years.</w:t>
      </w:r>
    </w:p>
    <w:p w14:paraId="62716AEE" w14:textId="44B042BE" w:rsidR="00DB3EEE" w:rsidRPr="00394D25" w:rsidRDefault="00DB3EEE" w:rsidP="00DB3EEE">
      <w:pPr>
        <w:pStyle w:val="BodyTextMain"/>
        <w:rPr>
          <w:lang w:val="en-CA"/>
        </w:rPr>
      </w:pPr>
    </w:p>
    <w:p w14:paraId="38FD47C5" w14:textId="77777777" w:rsidR="00DB3EEE" w:rsidRPr="00394D25" w:rsidRDefault="00DB3EEE" w:rsidP="00DB3EEE">
      <w:pPr>
        <w:pStyle w:val="BodyTextMain"/>
        <w:rPr>
          <w:lang w:val="en-CA"/>
        </w:rPr>
      </w:pPr>
    </w:p>
    <w:p w14:paraId="342017FC" w14:textId="1FF5E63A" w:rsidR="00DB3EEE" w:rsidRPr="00394D25" w:rsidRDefault="00763FFB" w:rsidP="00DB3EEE">
      <w:pPr>
        <w:pStyle w:val="Casehead1"/>
        <w:rPr>
          <w:lang w:val="en-CA"/>
        </w:rPr>
      </w:pPr>
      <w:r w:rsidRPr="00394D25">
        <w:rPr>
          <w:lang w:val="en-CA"/>
        </w:rPr>
        <w:t xml:space="preserve">THE </w:t>
      </w:r>
      <w:r w:rsidR="00DB3EEE" w:rsidRPr="00394D25">
        <w:rPr>
          <w:lang w:val="en-CA"/>
        </w:rPr>
        <w:t>Background of Masasa</w:t>
      </w:r>
    </w:p>
    <w:p w14:paraId="4E44EB1F" w14:textId="77777777" w:rsidR="00DB3EEE" w:rsidRPr="00394D25" w:rsidRDefault="00DB3EEE" w:rsidP="00DB3EEE">
      <w:pPr>
        <w:pStyle w:val="BodyTextMain"/>
        <w:rPr>
          <w:lang w:val="en-CA"/>
        </w:rPr>
      </w:pPr>
    </w:p>
    <w:p w14:paraId="44FCF687" w14:textId="145E3364" w:rsidR="00DB3EEE" w:rsidRPr="00394D25" w:rsidRDefault="00DB3EEE" w:rsidP="00DB3EEE">
      <w:pPr>
        <w:pStyle w:val="BodyTextMain"/>
        <w:rPr>
          <w:spacing w:val="-2"/>
          <w:lang w:val="en-CA"/>
        </w:rPr>
      </w:pPr>
      <w:r w:rsidRPr="00394D25">
        <w:rPr>
          <w:spacing w:val="-2"/>
          <w:lang w:val="en-CA"/>
        </w:rPr>
        <w:t xml:space="preserve">Masasa was a partner at Nkonki </w:t>
      </w:r>
      <w:r w:rsidR="00876DD4" w:rsidRPr="00394D25">
        <w:rPr>
          <w:spacing w:val="-2"/>
          <w:lang w:val="en-CA"/>
        </w:rPr>
        <w:t>&amp; Associates Consulting</w:t>
      </w:r>
      <w:r w:rsidR="00F4232B" w:rsidRPr="00394D25">
        <w:rPr>
          <w:spacing w:val="-2"/>
          <w:lang w:val="en-CA"/>
        </w:rPr>
        <w:t xml:space="preserve"> (Nkonki)</w:t>
      </w:r>
      <w:r w:rsidRPr="00394D25">
        <w:rPr>
          <w:spacing w:val="-2"/>
          <w:lang w:val="en-CA"/>
        </w:rPr>
        <w:t>,</w:t>
      </w:r>
      <w:r w:rsidRPr="00394D25">
        <w:rPr>
          <w:rStyle w:val="EndnoteReference"/>
          <w:spacing w:val="-2"/>
          <w:lang w:val="en-CA"/>
        </w:rPr>
        <w:endnoteReference w:id="10"/>
      </w:r>
      <w:r w:rsidRPr="00394D25">
        <w:rPr>
          <w:spacing w:val="-2"/>
          <w:lang w:val="en-CA"/>
        </w:rPr>
        <w:t xml:space="preserve"> one of </w:t>
      </w:r>
      <w:r w:rsidR="00876DD4" w:rsidRPr="00394D25">
        <w:rPr>
          <w:spacing w:val="-2"/>
          <w:lang w:val="en-CA"/>
        </w:rPr>
        <w:t xml:space="preserve">South Africa’s </w:t>
      </w:r>
      <w:r w:rsidRPr="00394D25">
        <w:rPr>
          <w:spacing w:val="-2"/>
          <w:lang w:val="en-CA"/>
        </w:rPr>
        <w:t xml:space="preserve">largest </w:t>
      </w:r>
      <w:r w:rsidR="00876DD4" w:rsidRPr="00394D25">
        <w:rPr>
          <w:spacing w:val="-2"/>
          <w:lang w:val="en-CA"/>
        </w:rPr>
        <w:t>B</w:t>
      </w:r>
      <w:r w:rsidRPr="00394D25">
        <w:rPr>
          <w:spacing w:val="-2"/>
          <w:lang w:val="en-CA"/>
        </w:rPr>
        <w:t xml:space="preserve">lack empowerment assurance and advisory firms. Her responsibilities consisted of </w:t>
      </w:r>
      <w:r w:rsidR="00F4232B" w:rsidRPr="00394D25">
        <w:rPr>
          <w:spacing w:val="-2"/>
          <w:lang w:val="en-CA"/>
        </w:rPr>
        <w:t xml:space="preserve">managing </w:t>
      </w:r>
      <w:r w:rsidRPr="00394D25">
        <w:rPr>
          <w:spacing w:val="-2"/>
          <w:lang w:val="en-CA"/>
        </w:rPr>
        <w:t xml:space="preserve">a mixed portfolio in </w:t>
      </w:r>
      <w:r w:rsidR="00876DD4" w:rsidRPr="00394D25">
        <w:rPr>
          <w:spacing w:val="-2"/>
          <w:lang w:val="en-CA"/>
        </w:rPr>
        <w:t>a</w:t>
      </w:r>
      <w:r w:rsidRPr="00394D25">
        <w:rPr>
          <w:spacing w:val="-2"/>
          <w:lang w:val="en-CA"/>
        </w:rPr>
        <w:t xml:space="preserve">ssurance </w:t>
      </w:r>
      <w:r w:rsidR="00876DD4" w:rsidRPr="00394D25">
        <w:rPr>
          <w:spacing w:val="-2"/>
          <w:lang w:val="en-CA"/>
        </w:rPr>
        <w:t>s</w:t>
      </w:r>
      <w:r w:rsidRPr="00394D25">
        <w:rPr>
          <w:spacing w:val="-2"/>
          <w:lang w:val="en-CA"/>
        </w:rPr>
        <w:t xml:space="preserve">ervices and heading up </w:t>
      </w:r>
      <w:r w:rsidR="00876DD4" w:rsidRPr="00394D25">
        <w:rPr>
          <w:spacing w:val="-2"/>
          <w:lang w:val="en-CA"/>
        </w:rPr>
        <w:t>i</w:t>
      </w:r>
      <w:r w:rsidRPr="00394D25">
        <w:rPr>
          <w:spacing w:val="-2"/>
          <w:lang w:val="en-CA"/>
        </w:rPr>
        <w:t xml:space="preserve">ntegrated </w:t>
      </w:r>
      <w:r w:rsidR="00876DD4" w:rsidRPr="00394D25">
        <w:rPr>
          <w:spacing w:val="-2"/>
          <w:lang w:val="en-CA"/>
        </w:rPr>
        <w:t>r</w:t>
      </w:r>
      <w:r w:rsidRPr="00394D25">
        <w:rPr>
          <w:spacing w:val="-2"/>
          <w:lang w:val="en-CA"/>
        </w:rPr>
        <w:t>eporting within the firm. Integrative reporting was an international requirement, where</w:t>
      </w:r>
      <w:r w:rsidR="00876DD4" w:rsidRPr="00394D25">
        <w:rPr>
          <w:spacing w:val="-2"/>
          <w:lang w:val="en-CA"/>
        </w:rPr>
        <w:t>by</w:t>
      </w:r>
      <w:r w:rsidRPr="00394D25">
        <w:rPr>
          <w:spacing w:val="-2"/>
          <w:lang w:val="en-CA"/>
        </w:rPr>
        <w:t xml:space="preserve"> boards </w:t>
      </w:r>
      <w:r w:rsidR="00876DD4" w:rsidRPr="00394D25">
        <w:rPr>
          <w:spacing w:val="-2"/>
          <w:lang w:val="en-CA"/>
        </w:rPr>
        <w:t xml:space="preserve">were required </w:t>
      </w:r>
      <w:r w:rsidRPr="00394D25">
        <w:rPr>
          <w:spacing w:val="-2"/>
          <w:lang w:val="en-CA"/>
        </w:rPr>
        <w:t>to report on the company’s value creation over time.</w:t>
      </w:r>
      <w:r w:rsidRPr="00394D25">
        <w:rPr>
          <w:rStyle w:val="EndnoteReference"/>
          <w:spacing w:val="-2"/>
          <w:lang w:val="en-CA"/>
        </w:rPr>
        <w:endnoteReference w:id="11"/>
      </w:r>
      <w:r w:rsidRPr="00394D25">
        <w:rPr>
          <w:spacing w:val="-2"/>
          <w:lang w:val="en-CA"/>
        </w:rPr>
        <w:t xml:space="preserve"> She was member of the Integrated Reporting Council (IRC)</w:t>
      </w:r>
      <w:r w:rsidRPr="00394D25">
        <w:rPr>
          <w:rStyle w:val="EndnoteReference"/>
          <w:spacing w:val="-2"/>
          <w:lang w:val="en-CA"/>
        </w:rPr>
        <w:endnoteReference w:id="12"/>
      </w:r>
      <w:r w:rsidRPr="00394D25">
        <w:rPr>
          <w:spacing w:val="-2"/>
          <w:lang w:val="en-CA"/>
        </w:rPr>
        <w:t xml:space="preserve"> Working Group in South Africa. The IRC assisted governing body members, executives</w:t>
      </w:r>
      <w:r w:rsidR="00F4232B" w:rsidRPr="00394D25">
        <w:rPr>
          <w:spacing w:val="-2"/>
          <w:lang w:val="en-CA"/>
        </w:rPr>
        <w:t>,</w:t>
      </w:r>
      <w:r w:rsidRPr="00394D25">
        <w:rPr>
          <w:spacing w:val="-2"/>
          <w:lang w:val="en-CA"/>
        </w:rPr>
        <w:t xml:space="preserve"> and preparers of integrated reports in understanding </w:t>
      </w:r>
      <w:r w:rsidR="00F4232B" w:rsidRPr="00394D25">
        <w:rPr>
          <w:spacing w:val="-2"/>
          <w:lang w:val="en-CA"/>
        </w:rPr>
        <w:t xml:space="preserve">the </w:t>
      </w:r>
      <w:r w:rsidRPr="00394D25">
        <w:rPr>
          <w:spacing w:val="-2"/>
          <w:lang w:val="en-CA"/>
        </w:rPr>
        <w:t>disclosure recommendations of King IV, a code for corporate governance in South Africa,</w:t>
      </w:r>
      <w:r w:rsidRPr="00394D25">
        <w:rPr>
          <w:rStyle w:val="EndnoteReference"/>
          <w:spacing w:val="-2"/>
          <w:lang w:val="en-CA"/>
        </w:rPr>
        <w:endnoteReference w:id="13"/>
      </w:r>
      <w:r w:rsidRPr="00394D25">
        <w:rPr>
          <w:spacing w:val="-2"/>
          <w:lang w:val="en-CA"/>
        </w:rPr>
        <w:t xml:space="preserve"> and the related Johannesburg Stock Exchange </w:t>
      </w:r>
      <w:r w:rsidR="00876DD4" w:rsidRPr="00394D25">
        <w:rPr>
          <w:spacing w:val="-2"/>
          <w:lang w:val="en-CA"/>
        </w:rPr>
        <w:t>l</w:t>
      </w:r>
      <w:r w:rsidRPr="00394D25">
        <w:rPr>
          <w:spacing w:val="-2"/>
          <w:lang w:val="en-CA"/>
        </w:rPr>
        <w:t xml:space="preserve">istings </w:t>
      </w:r>
      <w:r w:rsidR="00876DD4" w:rsidRPr="00394D25">
        <w:rPr>
          <w:spacing w:val="-2"/>
          <w:lang w:val="en-CA"/>
        </w:rPr>
        <w:t>r</w:t>
      </w:r>
      <w:r w:rsidRPr="00394D25">
        <w:rPr>
          <w:spacing w:val="-2"/>
          <w:lang w:val="en-CA"/>
        </w:rPr>
        <w:t xml:space="preserve">equirements. She was a representative of Nkonki in the International </w:t>
      </w:r>
      <w:r w:rsidR="00F4232B" w:rsidRPr="00394D25">
        <w:rPr>
          <w:spacing w:val="-2"/>
          <w:lang w:val="en-CA"/>
        </w:rPr>
        <w:t>IRC</w:t>
      </w:r>
      <w:r w:rsidRPr="00394D25">
        <w:rPr>
          <w:spacing w:val="-2"/>
          <w:lang w:val="en-CA"/>
        </w:rPr>
        <w:t>’s Business and Public Sector Pioneer networks. Masasa had extensive experience established over 10 years of working in commerce, assurance</w:t>
      </w:r>
      <w:r w:rsidR="000B7134" w:rsidRPr="00394D25">
        <w:rPr>
          <w:spacing w:val="-2"/>
          <w:lang w:val="en-CA"/>
        </w:rPr>
        <w:t>,</w:t>
      </w:r>
      <w:r w:rsidRPr="00394D25">
        <w:rPr>
          <w:spacing w:val="-2"/>
          <w:lang w:val="en-CA"/>
        </w:rPr>
        <w:t xml:space="preserve"> and corporate advisory services. She had worked for Cummins,</w:t>
      </w:r>
      <w:r w:rsidRPr="00394D25">
        <w:rPr>
          <w:rStyle w:val="EndnoteReference"/>
          <w:spacing w:val="-2"/>
          <w:lang w:val="en-CA"/>
        </w:rPr>
        <w:endnoteReference w:id="14"/>
      </w:r>
      <w:r w:rsidRPr="00394D25">
        <w:rPr>
          <w:spacing w:val="-2"/>
          <w:lang w:val="en-CA"/>
        </w:rPr>
        <w:t xml:space="preserve"> a Fortune 500 company, and Deloitte</w:t>
      </w:r>
      <w:r w:rsidRPr="00394D25">
        <w:rPr>
          <w:rStyle w:val="EndnoteReference"/>
          <w:spacing w:val="-2"/>
          <w:lang w:val="en-CA"/>
        </w:rPr>
        <w:endnoteReference w:id="15"/>
      </w:r>
      <w:r w:rsidRPr="00394D25">
        <w:rPr>
          <w:spacing w:val="-2"/>
          <w:lang w:val="en-CA"/>
        </w:rPr>
        <w:t xml:space="preserve"> prior to joining Nkonki. Masasa gained international exposure while working in London for Deloitte UK</w:t>
      </w:r>
      <w:r w:rsidR="00F4232B" w:rsidRPr="00394D25">
        <w:rPr>
          <w:spacing w:val="-2"/>
          <w:lang w:val="en-CA"/>
        </w:rPr>
        <w:t>,</w:t>
      </w:r>
      <w:r w:rsidRPr="00394D25">
        <w:rPr>
          <w:spacing w:val="-2"/>
          <w:lang w:val="en-CA"/>
        </w:rPr>
        <w:t xml:space="preserve"> and had facilitated training in various countries in Africa, Asia</w:t>
      </w:r>
      <w:r w:rsidR="00344147" w:rsidRPr="00394D25">
        <w:rPr>
          <w:spacing w:val="-2"/>
          <w:lang w:val="en-CA"/>
        </w:rPr>
        <w:t>,</w:t>
      </w:r>
      <w:r w:rsidRPr="00394D25">
        <w:rPr>
          <w:spacing w:val="-2"/>
          <w:lang w:val="en-CA"/>
        </w:rPr>
        <w:t xml:space="preserve"> and Europe through Deloitte Global. She also held a non-executive directorship at Mpumalanga Economic Growth Agency, where she was a member of the audit and risk committee and the loans committee. She was </w:t>
      </w:r>
      <w:r w:rsidR="00F4232B" w:rsidRPr="00394D25">
        <w:rPr>
          <w:spacing w:val="-2"/>
          <w:lang w:val="en-CA"/>
        </w:rPr>
        <w:t xml:space="preserve">also </w:t>
      </w:r>
      <w:r w:rsidRPr="00394D25">
        <w:rPr>
          <w:spacing w:val="-2"/>
          <w:lang w:val="en-CA"/>
        </w:rPr>
        <w:t>a finance committee member of the South African Institute of International Affairs.</w:t>
      </w:r>
      <w:r w:rsidRPr="00394D25">
        <w:rPr>
          <w:rStyle w:val="EndnoteReference"/>
          <w:spacing w:val="-2"/>
          <w:lang w:val="en-CA"/>
        </w:rPr>
        <w:endnoteReference w:id="16"/>
      </w:r>
    </w:p>
    <w:p w14:paraId="378A72F5" w14:textId="77777777" w:rsidR="00DB3EEE" w:rsidRPr="00394D25" w:rsidRDefault="00DB3EEE" w:rsidP="00DB3EEE">
      <w:pPr>
        <w:pStyle w:val="BodyTextMain"/>
        <w:rPr>
          <w:lang w:val="en-CA"/>
        </w:rPr>
      </w:pPr>
    </w:p>
    <w:p w14:paraId="5568F9A5" w14:textId="0F62A72E" w:rsidR="00DB3EEE" w:rsidRPr="00394D25" w:rsidRDefault="00DB3EEE" w:rsidP="00DB3EEE">
      <w:pPr>
        <w:pStyle w:val="BodyTextMain"/>
        <w:rPr>
          <w:lang w:val="en-CA"/>
        </w:rPr>
      </w:pPr>
      <w:r w:rsidRPr="00394D25">
        <w:rPr>
          <w:lang w:val="en-CA"/>
        </w:rPr>
        <w:t xml:space="preserve">One of </w:t>
      </w:r>
      <w:r w:rsidR="00F4232B" w:rsidRPr="00394D25">
        <w:rPr>
          <w:lang w:val="en-CA"/>
        </w:rPr>
        <w:t xml:space="preserve">Masasa’s </w:t>
      </w:r>
      <w:r w:rsidRPr="00394D25">
        <w:rPr>
          <w:lang w:val="en-CA"/>
        </w:rPr>
        <w:t xml:space="preserve">passions was to build and develop South Africa’s youth. </w:t>
      </w:r>
      <w:r w:rsidR="00344147" w:rsidRPr="00394D25">
        <w:rPr>
          <w:lang w:val="en-CA"/>
        </w:rPr>
        <w:t xml:space="preserve">From 2010 to 2012, </w:t>
      </w:r>
      <w:r w:rsidRPr="00394D25">
        <w:rPr>
          <w:lang w:val="en-CA"/>
        </w:rPr>
        <w:t xml:space="preserve">Masasa participated </w:t>
      </w:r>
      <w:r w:rsidR="00344147" w:rsidRPr="00394D25">
        <w:rPr>
          <w:lang w:val="en-CA"/>
        </w:rPr>
        <w:t xml:space="preserve">as a volunteer facilitator </w:t>
      </w:r>
      <w:r w:rsidRPr="00394D25">
        <w:rPr>
          <w:lang w:val="en-CA"/>
        </w:rPr>
        <w:t>in the Spirit of the Youth Programme,</w:t>
      </w:r>
      <w:r w:rsidRPr="00394D25">
        <w:rPr>
          <w:rStyle w:val="EndnoteReference"/>
          <w:lang w:val="en-CA"/>
        </w:rPr>
        <w:endnoteReference w:id="17"/>
      </w:r>
      <w:r w:rsidRPr="00394D25">
        <w:rPr>
          <w:lang w:val="en-CA"/>
        </w:rPr>
        <w:t xml:space="preserve"> a youth dialogue and leadership program headed by </w:t>
      </w:r>
      <w:r w:rsidR="00344147" w:rsidRPr="00394D25">
        <w:rPr>
          <w:lang w:val="en-CA"/>
        </w:rPr>
        <w:t xml:space="preserve">the </w:t>
      </w:r>
      <w:r w:rsidRPr="00394D25">
        <w:rPr>
          <w:lang w:val="en-CA"/>
        </w:rPr>
        <w:t>G</w:t>
      </w:r>
      <w:r w:rsidR="00344147" w:rsidRPr="00394D25">
        <w:rPr>
          <w:lang w:val="en-CA"/>
        </w:rPr>
        <w:t xml:space="preserve">ordon </w:t>
      </w:r>
      <w:r w:rsidRPr="00394D25">
        <w:rPr>
          <w:lang w:val="en-CA"/>
        </w:rPr>
        <w:t>I</w:t>
      </w:r>
      <w:r w:rsidR="00344147" w:rsidRPr="00394D25">
        <w:rPr>
          <w:lang w:val="en-CA"/>
        </w:rPr>
        <w:t xml:space="preserve">nstitute of </w:t>
      </w:r>
      <w:r w:rsidRPr="00394D25">
        <w:rPr>
          <w:lang w:val="en-CA"/>
        </w:rPr>
        <w:t>B</w:t>
      </w:r>
      <w:r w:rsidR="00344147" w:rsidRPr="00394D25">
        <w:rPr>
          <w:lang w:val="en-CA"/>
        </w:rPr>
        <w:t xml:space="preserve">usiness </w:t>
      </w:r>
      <w:r w:rsidRPr="00394D25">
        <w:rPr>
          <w:lang w:val="en-CA"/>
        </w:rPr>
        <w:t>S</w:t>
      </w:r>
      <w:r w:rsidR="00344147" w:rsidRPr="00394D25">
        <w:rPr>
          <w:lang w:val="en-CA"/>
        </w:rPr>
        <w:t>cience, at the University of Pretoria</w:t>
      </w:r>
      <w:r w:rsidRPr="00394D25">
        <w:rPr>
          <w:lang w:val="en-CA"/>
        </w:rPr>
        <w:t>. In 2012 and 2013, she also helped the African Leadership Academy</w:t>
      </w:r>
      <w:r w:rsidRPr="00394D25">
        <w:rPr>
          <w:rStyle w:val="EndnoteReference"/>
          <w:lang w:val="en-CA"/>
        </w:rPr>
        <w:endnoteReference w:id="18"/>
      </w:r>
      <w:r w:rsidRPr="00394D25">
        <w:rPr>
          <w:lang w:val="en-CA"/>
        </w:rPr>
        <w:t xml:space="preserve"> to assist in mentoring young people </w:t>
      </w:r>
      <w:r w:rsidR="00F4232B" w:rsidRPr="00394D25">
        <w:rPr>
          <w:lang w:val="en-CA"/>
        </w:rPr>
        <w:t xml:space="preserve">who showed </w:t>
      </w:r>
      <w:r w:rsidRPr="00394D25">
        <w:rPr>
          <w:lang w:val="en-CA"/>
        </w:rPr>
        <w:t>entrepreneurial potential. In 2013</w:t>
      </w:r>
      <w:r w:rsidR="00F34595" w:rsidRPr="00394D25">
        <w:rPr>
          <w:lang w:val="en-CA"/>
        </w:rPr>
        <w:t>,</w:t>
      </w:r>
      <w:r w:rsidRPr="00394D25">
        <w:rPr>
          <w:lang w:val="en-CA"/>
        </w:rPr>
        <w:t xml:space="preserve"> she served as a board member on Beyond the Lemonade Stand, a non-profit organi</w:t>
      </w:r>
      <w:r w:rsidR="00F34595" w:rsidRPr="00394D25">
        <w:rPr>
          <w:lang w:val="en-CA"/>
        </w:rPr>
        <w:t>z</w:t>
      </w:r>
      <w:r w:rsidRPr="00394D25">
        <w:rPr>
          <w:lang w:val="en-CA"/>
        </w:rPr>
        <w:t xml:space="preserve">ation aimed at creating experiential learning opportunities. Masasa also held non-executive directorships at various companies. She won the TA &amp; IAB Young Accountant of the Year </w:t>
      </w:r>
      <w:r w:rsidR="00D1135C" w:rsidRPr="00394D25">
        <w:rPr>
          <w:lang w:val="en-CA"/>
        </w:rPr>
        <w:t xml:space="preserve">award </w:t>
      </w:r>
      <w:r w:rsidRPr="00394D25">
        <w:rPr>
          <w:lang w:val="en-CA"/>
        </w:rPr>
        <w:t>in 2016.</w:t>
      </w:r>
      <w:r w:rsidRPr="00394D25">
        <w:rPr>
          <w:rStyle w:val="EndnoteReference"/>
          <w:lang w:val="en-CA"/>
        </w:rPr>
        <w:endnoteReference w:id="19"/>
      </w:r>
      <w:r w:rsidRPr="00394D25">
        <w:rPr>
          <w:lang w:val="en-CA"/>
        </w:rPr>
        <w:t xml:space="preserve"> Masasa studied </w:t>
      </w:r>
      <w:r w:rsidR="00F34595" w:rsidRPr="00394D25">
        <w:rPr>
          <w:lang w:val="en-CA"/>
        </w:rPr>
        <w:t xml:space="preserve">for </w:t>
      </w:r>
      <w:r w:rsidRPr="00394D25">
        <w:rPr>
          <w:lang w:val="en-CA"/>
        </w:rPr>
        <w:t xml:space="preserve">a </w:t>
      </w:r>
      <w:r w:rsidR="00F34595" w:rsidRPr="00394D25">
        <w:rPr>
          <w:lang w:val="en-CA"/>
        </w:rPr>
        <w:t>b</w:t>
      </w:r>
      <w:r w:rsidRPr="00394D25">
        <w:rPr>
          <w:lang w:val="en-CA"/>
        </w:rPr>
        <w:t>achelor</w:t>
      </w:r>
      <w:r w:rsidR="00F34595" w:rsidRPr="00394D25">
        <w:rPr>
          <w:lang w:val="en-CA"/>
        </w:rPr>
        <w:t>’s degree</w:t>
      </w:r>
      <w:r w:rsidRPr="00394D25">
        <w:rPr>
          <w:lang w:val="en-CA"/>
        </w:rPr>
        <w:t xml:space="preserve"> </w:t>
      </w:r>
      <w:r w:rsidR="00F34595" w:rsidRPr="00394D25">
        <w:rPr>
          <w:lang w:val="en-CA"/>
        </w:rPr>
        <w:t>in a</w:t>
      </w:r>
      <w:r w:rsidRPr="00394D25">
        <w:rPr>
          <w:lang w:val="en-CA"/>
        </w:rPr>
        <w:t>ccountancy at the University of Natal.</w:t>
      </w:r>
      <w:r w:rsidRPr="00394D25">
        <w:rPr>
          <w:rStyle w:val="EndnoteReference"/>
          <w:lang w:val="en-CA"/>
        </w:rPr>
        <w:endnoteReference w:id="20"/>
      </w:r>
    </w:p>
    <w:p w14:paraId="373E0436" w14:textId="77777777" w:rsidR="00DB3EEE" w:rsidRPr="007966D6" w:rsidRDefault="00DB3EEE" w:rsidP="00DB3EEE">
      <w:pPr>
        <w:pStyle w:val="BodyTextMain"/>
        <w:rPr>
          <w:sz w:val="14"/>
          <w:szCs w:val="14"/>
          <w:lang w:val="en-CA"/>
        </w:rPr>
      </w:pPr>
    </w:p>
    <w:p w14:paraId="6FF1E143" w14:textId="5655C788" w:rsidR="00F34595" w:rsidRPr="00394D25" w:rsidRDefault="00DB3EEE" w:rsidP="00DB3EEE">
      <w:pPr>
        <w:pStyle w:val="BodyTextMain"/>
        <w:rPr>
          <w:lang w:val="en-CA"/>
        </w:rPr>
      </w:pPr>
      <w:r w:rsidRPr="00394D25">
        <w:rPr>
          <w:lang w:val="en-CA"/>
        </w:rPr>
        <w:t xml:space="preserve">Masasa was involved when Londvolota commenced </w:t>
      </w:r>
      <w:r w:rsidR="002267F4" w:rsidRPr="00394D25">
        <w:rPr>
          <w:lang w:val="en-CA"/>
        </w:rPr>
        <w:t xml:space="preserve">operations </w:t>
      </w:r>
      <w:r w:rsidRPr="00394D25">
        <w:rPr>
          <w:lang w:val="en-CA"/>
        </w:rPr>
        <w:t xml:space="preserve">in 2013 </w:t>
      </w:r>
      <w:r w:rsidR="00F34595" w:rsidRPr="00394D25">
        <w:rPr>
          <w:lang w:val="en-CA"/>
        </w:rPr>
        <w:t>and intended to</w:t>
      </w:r>
      <w:r w:rsidRPr="00394D25">
        <w:rPr>
          <w:lang w:val="en-CA"/>
        </w:rPr>
        <w:t xml:space="preserve"> assist </w:t>
      </w:r>
      <w:r w:rsidR="00F34595" w:rsidRPr="00394D25">
        <w:rPr>
          <w:lang w:val="en-CA"/>
        </w:rPr>
        <w:t xml:space="preserve">in </w:t>
      </w:r>
      <w:r w:rsidR="002267F4" w:rsidRPr="00394D25">
        <w:rPr>
          <w:lang w:val="en-CA"/>
        </w:rPr>
        <w:t xml:space="preserve">the </w:t>
      </w:r>
      <w:r w:rsidRPr="00394D25">
        <w:rPr>
          <w:lang w:val="en-CA"/>
        </w:rPr>
        <w:t>develop</w:t>
      </w:r>
      <w:r w:rsidR="002267F4" w:rsidRPr="00394D25">
        <w:rPr>
          <w:lang w:val="en-CA"/>
        </w:rPr>
        <w:t>ment of</w:t>
      </w:r>
      <w:r w:rsidRPr="00394D25">
        <w:rPr>
          <w:lang w:val="en-CA"/>
        </w:rPr>
        <w:t xml:space="preserve"> BBBEE enterprises by operating within South African legislation. Boyd, </w:t>
      </w:r>
      <w:r w:rsidR="00F34595" w:rsidRPr="00394D25">
        <w:rPr>
          <w:lang w:val="en-CA"/>
        </w:rPr>
        <w:t>the d</w:t>
      </w:r>
      <w:r w:rsidRPr="00394D25">
        <w:rPr>
          <w:lang w:val="en-CA"/>
        </w:rPr>
        <w:t xml:space="preserve">irector of Enterprise and Supply Development for GE Africa at the time, </w:t>
      </w:r>
      <w:r w:rsidR="00F34595" w:rsidRPr="00394D25">
        <w:rPr>
          <w:lang w:val="en-CA"/>
        </w:rPr>
        <w:t xml:space="preserve">reflected </w:t>
      </w:r>
      <w:r w:rsidRPr="00394D25">
        <w:rPr>
          <w:lang w:val="en-CA"/>
        </w:rPr>
        <w:t xml:space="preserve">on the </w:t>
      </w:r>
      <w:r w:rsidR="002267F4" w:rsidRPr="00394D25">
        <w:rPr>
          <w:lang w:val="en-CA"/>
        </w:rPr>
        <w:t>previous few</w:t>
      </w:r>
      <w:r w:rsidRPr="00394D25">
        <w:rPr>
          <w:lang w:val="en-CA"/>
        </w:rPr>
        <w:t xml:space="preserve"> years, </w:t>
      </w:r>
      <w:r w:rsidR="002267F4" w:rsidRPr="00394D25">
        <w:rPr>
          <w:lang w:val="en-CA"/>
        </w:rPr>
        <w:t>noting</w:t>
      </w:r>
      <w:r w:rsidR="00F34595" w:rsidRPr="00394D25">
        <w:rPr>
          <w:lang w:val="en-CA"/>
        </w:rPr>
        <w:t xml:space="preserve"> </w:t>
      </w:r>
      <w:r w:rsidRPr="00394D25">
        <w:rPr>
          <w:lang w:val="en-CA"/>
        </w:rPr>
        <w:t xml:space="preserve">that </w:t>
      </w:r>
      <w:r w:rsidR="00F34595" w:rsidRPr="00394D25">
        <w:rPr>
          <w:lang w:val="en-CA"/>
        </w:rPr>
        <w:t>despite</w:t>
      </w:r>
      <w:r w:rsidRPr="00394D25">
        <w:rPr>
          <w:lang w:val="en-CA"/>
        </w:rPr>
        <w:t xml:space="preserve"> </w:t>
      </w:r>
      <w:r w:rsidR="00F4232B" w:rsidRPr="00394D25">
        <w:rPr>
          <w:lang w:val="en-CA"/>
        </w:rPr>
        <w:t xml:space="preserve">some </w:t>
      </w:r>
      <w:r w:rsidRPr="00394D25">
        <w:rPr>
          <w:lang w:val="en-CA"/>
        </w:rPr>
        <w:t>success stories, finding suitable entrepreneurs was challenging.</w:t>
      </w:r>
      <w:r w:rsidRPr="00394D25">
        <w:rPr>
          <w:rStyle w:val="EndnoteReference"/>
          <w:lang w:val="en-CA"/>
        </w:rPr>
        <w:endnoteReference w:id="21"/>
      </w:r>
      <w:r w:rsidRPr="00394D25">
        <w:rPr>
          <w:lang w:val="en-CA"/>
        </w:rPr>
        <w:t xml:space="preserve"> Getting orders to a level of sustainability </w:t>
      </w:r>
      <w:r w:rsidR="00F4232B" w:rsidRPr="00394D25">
        <w:rPr>
          <w:lang w:val="en-CA"/>
        </w:rPr>
        <w:t xml:space="preserve">had </w:t>
      </w:r>
      <w:r w:rsidRPr="00394D25">
        <w:rPr>
          <w:lang w:val="en-CA"/>
        </w:rPr>
        <w:t xml:space="preserve">also proved </w:t>
      </w:r>
      <w:r w:rsidR="002267F4" w:rsidRPr="00394D25">
        <w:rPr>
          <w:lang w:val="en-CA"/>
        </w:rPr>
        <w:t>difficult</w:t>
      </w:r>
      <w:r w:rsidRPr="00394D25">
        <w:rPr>
          <w:lang w:val="en-CA"/>
        </w:rPr>
        <w:t xml:space="preserve"> due to the project nature of infrastructure development. However, </w:t>
      </w:r>
      <w:r w:rsidR="002267F4" w:rsidRPr="00394D25">
        <w:rPr>
          <w:lang w:val="en-CA"/>
        </w:rPr>
        <w:t xml:space="preserve">the goal of having </w:t>
      </w:r>
      <w:r w:rsidRPr="00394D25">
        <w:rPr>
          <w:lang w:val="en-CA"/>
        </w:rPr>
        <w:t>55</w:t>
      </w:r>
      <w:r w:rsidR="00F34595" w:rsidRPr="00394D25">
        <w:rPr>
          <w:lang w:val="en-CA"/>
        </w:rPr>
        <w:t xml:space="preserve"> per cent</w:t>
      </w:r>
      <w:r w:rsidR="002267F4" w:rsidRPr="00394D25">
        <w:rPr>
          <w:lang w:val="en-CA"/>
        </w:rPr>
        <w:t xml:space="preserve"> </w:t>
      </w:r>
      <w:r w:rsidRPr="00394D25">
        <w:rPr>
          <w:lang w:val="en-CA"/>
        </w:rPr>
        <w:t xml:space="preserve">local content was surpassed in </w:t>
      </w:r>
      <w:r w:rsidR="00F4232B" w:rsidRPr="00394D25">
        <w:rPr>
          <w:lang w:val="en-CA"/>
        </w:rPr>
        <w:t xml:space="preserve">two GE sectors: </w:t>
      </w:r>
      <w:r w:rsidRPr="00394D25">
        <w:rPr>
          <w:lang w:val="en-CA"/>
        </w:rPr>
        <w:t>Transportation (</w:t>
      </w:r>
      <w:r w:rsidR="00763FFB" w:rsidRPr="00394D25">
        <w:rPr>
          <w:lang w:val="en-CA"/>
        </w:rPr>
        <w:t xml:space="preserve">i.e., the </w:t>
      </w:r>
      <w:r w:rsidRPr="00394D25">
        <w:rPr>
          <w:lang w:val="en-CA"/>
        </w:rPr>
        <w:t>Locomotive Build Program) and Power (</w:t>
      </w:r>
      <w:r w:rsidR="00763FFB" w:rsidRPr="00394D25">
        <w:rPr>
          <w:lang w:val="en-CA"/>
        </w:rPr>
        <w:t xml:space="preserve">i.e., the </w:t>
      </w:r>
      <w:r w:rsidRPr="00394D25">
        <w:rPr>
          <w:lang w:val="en-CA"/>
        </w:rPr>
        <w:t xml:space="preserve">Power Station Build Program). </w:t>
      </w:r>
      <w:r w:rsidR="00F34595" w:rsidRPr="00394D25">
        <w:rPr>
          <w:lang w:val="en-CA"/>
        </w:rPr>
        <w:t>G</w:t>
      </w:r>
      <w:r w:rsidRPr="00394D25">
        <w:rPr>
          <w:lang w:val="en-CA"/>
        </w:rPr>
        <w:t xml:space="preserve">ood progress </w:t>
      </w:r>
      <w:r w:rsidR="00F34595" w:rsidRPr="00394D25">
        <w:rPr>
          <w:lang w:val="en-CA"/>
        </w:rPr>
        <w:t xml:space="preserve">had also been </w:t>
      </w:r>
      <w:r w:rsidRPr="00394D25">
        <w:rPr>
          <w:lang w:val="en-CA"/>
        </w:rPr>
        <w:t>made with business interventions at both technical and business level</w:t>
      </w:r>
      <w:r w:rsidR="00F34595" w:rsidRPr="00394D25">
        <w:rPr>
          <w:lang w:val="en-CA"/>
        </w:rPr>
        <w:t>s</w:t>
      </w:r>
      <w:r w:rsidRPr="00394D25">
        <w:rPr>
          <w:lang w:val="en-CA"/>
        </w:rPr>
        <w:t xml:space="preserve">. </w:t>
      </w:r>
    </w:p>
    <w:p w14:paraId="34E88B23" w14:textId="5A14DFE7" w:rsidR="00DB3EEE" w:rsidRPr="00394D25" w:rsidRDefault="00DB3EEE" w:rsidP="00DB3EEE">
      <w:pPr>
        <w:pStyle w:val="BodyTextMain"/>
        <w:rPr>
          <w:lang w:val="en-CA"/>
        </w:rPr>
      </w:pPr>
      <w:r w:rsidRPr="00394D25">
        <w:rPr>
          <w:lang w:val="en-CA"/>
        </w:rPr>
        <w:lastRenderedPageBreak/>
        <w:t xml:space="preserve">Examples </w:t>
      </w:r>
      <w:r w:rsidR="00763FFB" w:rsidRPr="00394D25">
        <w:rPr>
          <w:lang w:val="en-CA"/>
        </w:rPr>
        <w:t xml:space="preserve">of successful entrepreneurial products </w:t>
      </w:r>
      <w:r w:rsidRPr="00394D25">
        <w:rPr>
          <w:lang w:val="en-CA"/>
        </w:rPr>
        <w:t>include</w:t>
      </w:r>
      <w:r w:rsidR="00763FFB" w:rsidRPr="00394D25">
        <w:rPr>
          <w:lang w:val="en-CA"/>
        </w:rPr>
        <w:t>d</w:t>
      </w:r>
      <w:r w:rsidRPr="00394D25">
        <w:rPr>
          <w:lang w:val="en-CA"/>
        </w:rPr>
        <w:t xml:space="preserve"> the GESA locomotive window frames, which were manufactured by Siyahamba Engineering. The CEO of Siyahamba Engineering</w:t>
      </w:r>
      <w:r w:rsidR="00763FFB" w:rsidRPr="00394D25">
        <w:rPr>
          <w:lang w:val="en-CA"/>
        </w:rPr>
        <w:t>,</w:t>
      </w:r>
      <w:r w:rsidRPr="00394D25">
        <w:rPr>
          <w:lang w:val="en-CA"/>
        </w:rPr>
        <w:t xml:space="preserve"> Zolile Maqetuka, </w:t>
      </w:r>
      <w:r w:rsidR="00763FFB" w:rsidRPr="00394D25">
        <w:rPr>
          <w:lang w:val="en-CA"/>
        </w:rPr>
        <w:t xml:space="preserve">who </w:t>
      </w:r>
      <w:r w:rsidR="00B71349" w:rsidRPr="00394D25">
        <w:rPr>
          <w:lang w:val="en-CA"/>
        </w:rPr>
        <w:t xml:space="preserve">had </w:t>
      </w:r>
      <w:r w:rsidRPr="00394D25">
        <w:rPr>
          <w:lang w:val="en-CA"/>
        </w:rPr>
        <w:t>extensive experience in the railway sector</w:t>
      </w:r>
      <w:r w:rsidR="00763FFB" w:rsidRPr="00394D25">
        <w:rPr>
          <w:lang w:val="en-CA"/>
        </w:rPr>
        <w:t>, located</w:t>
      </w:r>
      <w:r w:rsidRPr="00394D25">
        <w:rPr>
          <w:lang w:val="en-CA"/>
        </w:rPr>
        <w:t xml:space="preserve"> </w:t>
      </w:r>
      <w:r w:rsidR="00763FFB" w:rsidRPr="00394D25">
        <w:rPr>
          <w:lang w:val="en-CA"/>
        </w:rPr>
        <w:t>t</w:t>
      </w:r>
      <w:r w:rsidRPr="00394D25">
        <w:rPr>
          <w:lang w:val="en-CA"/>
        </w:rPr>
        <w:t>he company’s headquarters in Wadeville, an indust</w:t>
      </w:r>
      <w:r w:rsidR="00F4232B" w:rsidRPr="00394D25">
        <w:rPr>
          <w:lang w:val="en-CA"/>
        </w:rPr>
        <w:t>r</w:t>
      </w:r>
      <w:r w:rsidRPr="00394D25">
        <w:rPr>
          <w:lang w:val="en-CA"/>
        </w:rPr>
        <w:t>ial area close to Johannesburg</w:t>
      </w:r>
      <w:r w:rsidR="00B71349" w:rsidRPr="00394D25">
        <w:rPr>
          <w:lang w:val="en-CA"/>
        </w:rPr>
        <w:t>,</w:t>
      </w:r>
      <w:r w:rsidRPr="00394D25">
        <w:rPr>
          <w:lang w:val="en-CA"/>
        </w:rPr>
        <w:t xml:space="preserve"> </w:t>
      </w:r>
      <w:r w:rsidR="00763FFB" w:rsidRPr="00394D25">
        <w:rPr>
          <w:lang w:val="en-CA"/>
        </w:rPr>
        <w:t xml:space="preserve">from which he </w:t>
      </w:r>
      <w:r w:rsidR="00B71349" w:rsidRPr="00394D25">
        <w:rPr>
          <w:lang w:val="en-CA"/>
        </w:rPr>
        <w:t xml:space="preserve">operated </w:t>
      </w:r>
      <w:r w:rsidRPr="00394D25">
        <w:rPr>
          <w:lang w:val="en-CA"/>
        </w:rPr>
        <w:t xml:space="preserve">seven factories. The </w:t>
      </w:r>
      <w:r w:rsidR="00B71349" w:rsidRPr="00394D25">
        <w:rPr>
          <w:lang w:val="en-CA"/>
        </w:rPr>
        <w:t xml:space="preserve">company </w:t>
      </w:r>
      <w:r w:rsidRPr="00394D25">
        <w:rPr>
          <w:lang w:val="en-CA"/>
        </w:rPr>
        <w:t xml:space="preserve">produced locomotive window frames </w:t>
      </w:r>
      <w:r w:rsidR="00B71349" w:rsidRPr="00394D25">
        <w:rPr>
          <w:lang w:val="en-CA"/>
        </w:rPr>
        <w:t xml:space="preserve">for </w:t>
      </w:r>
      <w:r w:rsidRPr="00394D25">
        <w:rPr>
          <w:lang w:val="en-CA"/>
        </w:rPr>
        <w:t>several clients in addition to GE, including Bombardier Transport, Naledi Rail</w:t>
      </w:r>
      <w:r w:rsidR="00B71349" w:rsidRPr="00394D25">
        <w:rPr>
          <w:lang w:val="en-CA"/>
        </w:rPr>
        <w:t>,</w:t>
      </w:r>
      <w:r w:rsidRPr="00394D25">
        <w:rPr>
          <w:lang w:val="en-CA"/>
        </w:rPr>
        <w:t xml:space="preserve"> and Transnet Engineering. Siyahamba Engineering had original products </w:t>
      </w:r>
      <w:r w:rsidR="00B71349" w:rsidRPr="00394D25">
        <w:rPr>
          <w:lang w:val="en-CA"/>
        </w:rPr>
        <w:t xml:space="preserve">that </w:t>
      </w:r>
      <w:r w:rsidRPr="00394D25">
        <w:rPr>
          <w:lang w:val="en-CA"/>
        </w:rPr>
        <w:t xml:space="preserve">had been patented and met the South African Bureau of Standards ISO 9001:2000 quality accreditation. The </w:t>
      </w:r>
      <w:r w:rsidR="00B71349" w:rsidRPr="00394D25">
        <w:rPr>
          <w:lang w:val="en-CA"/>
        </w:rPr>
        <w:t xml:space="preserve">company also </w:t>
      </w:r>
      <w:r w:rsidRPr="00394D25">
        <w:rPr>
          <w:lang w:val="en-CA"/>
        </w:rPr>
        <w:t>designed and produced vandal</w:t>
      </w:r>
      <w:r w:rsidR="00B71349" w:rsidRPr="00394D25">
        <w:rPr>
          <w:lang w:val="en-CA"/>
        </w:rPr>
        <w:t>-</w:t>
      </w:r>
      <w:r w:rsidRPr="00394D25">
        <w:rPr>
          <w:lang w:val="en-CA"/>
        </w:rPr>
        <w:t>resistant door system</w:t>
      </w:r>
      <w:r w:rsidR="00B71349" w:rsidRPr="00394D25">
        <w:rPr>
          <w:lang w:val="en-CA"/>
        </w:rPr>
        <w:t>s</w:t>
      </w:r>
      <w:r w:rsidRPr="00394D25">
        <w:rPr>
          <w:lang w:val="en-CA"/>
        </w:rPr>
        <w:t xml:space="preserve"> to replace the much</w:t>
      </w:r>
      <w:r w:rsidR="00F4232B" w:rsidRPr="00394D25">
        <w:rPr>
          <w:lang w:val="en-CA"/>
        </w:rPr>
        <w:t>-</w:t>
      </w:r>
      <w:r w:rsidRPr="00394D25">
        <w:rPr>
          <w:lang w:val="en-CA"/>
        </w:rPr>
        <w:t xml:space="preserve">vandalized </w:t>
      </w:r>
      <w:r w:rsidR="00B71349" w:rsidRPr="00394D25">
        <w:rPr>
          <w:lang w:val="en-CA"/>
        </w:rPr>
        <w:t xml:space="preserve">cast </w:t>
      </w:r>
      <w:r w:rsidRPr="00394D25">
        <w:rPr>
          <w:lang w:val="en-CA"/>
        </w:rPr>
        <w:t xml:space="preserve">aluminum driver doors </w:t>
      </w:r>
      <w:r w:rsidR="00B71349" w:rsidRPr="00394D25">
        <w:rPr>
          <w:lang w:val="en-CA"/>
        </w:rPr>
        <w:t xml:space="preserve">and a </w:t>
      </w:r>
      <w:r w:rsidRPr="00394D25">
        <w:rPr>
          <w:lang w:val="en-CA"/>
        </w:rPr>
        <w:t>unique</w:t>
      </w:r>
      <w:r w:rsidR="00763FFB" w:rsidRPr="00394D25">
        <w:rPr>
          <w:lang w:val="en-CA"/>
        </w:rPr>
        <w:t>ly</w:t>
      </w:r>
      <w:r w:rsidRPr="00394D25">
        <w:rPr>
          <w:lang w:val="en-CA"/>
        </w:rPr>
        <w:t xml:space="preserve"> designed Shosholoza half-drop window with a protective</w:t>
      </w:r>
      <w:r w:rsidR="00B71349" w:rsidRPr="00394D25">
        <w:rPr>
          <w:lang w:val="en-CA"/>
        </w:rPr>
        <w:t>,</w:t>
      </w:r>
      <w:r w:rsidRPr="00394D25">
        <w:rPr>
          <w:lang w:val="en-CA"/>
        </w:rPr>
        <w:t xml:space="preserve"> built-in internal aluminum slatted blind.</w:t>
      </w:r>
      <w:r w:rsidRPr="00394D25">
        <w:rPr>
          <w:rStyle w:val="EndnoteReference"/>
          <w:lang w:val="en-CA"/>
        </w:rPr>
        <w:endnoteReference w:id="22"/>
      </w:r>
      <w:r w:rsidRPr="00394D25">
        <w:rPr>
          <w:lang w:val="en-CA"/>
        </w:rPr>
        <w:t xml:space="preserve"> These unique designs were proudly South African, illustrating the effectiveness of necessity innovation in emerging markets, which could be exported to the rest of the world.</w:t>
      </w:r>
      <w:r w:rsidRPr="00394D25">
        <w:rPr>
          <w:rStyle w:val="EndnoteReference"/>
          <w:lang w:val="en-CA"/>
        </w:rPr>
        <w:endnoteReference w:id="23"/>
      </w:r>
    </w:p>
    <w:p w14:paraId="582EA078" w14:textId="5AD3B215" w:rsidR="00DB3EEE" w:rsidRPr="00394D25" w:rsidRDefault="00DB3EEE" w:rsidP="00DB3EEE">
      <w:pPr>
        <w:pStyle w:val="BodyTextMain"/>
        <w:rPr>
          <w:lang w:val="en-CA"/>
        </w:rPr>
      </w:pPr>
    </w:p>
    <w:p w14:paraId="0663A5F3" w14:textId="77777777" w:rsidR="00DB3EEE" w:rsidRPr="00394D25" w:rsidRDefault="00DB3EEE" w:rsidP="00DB3EEE">
      <w:pPr>
        <w:pStyle w:val="BodyTextMain"/>
        <w:rPr>
          <w:lang w:val="en-CA"/>
        </w:rPr>
      </w:pPr>
    </w:p>
    <w:p w14:paraId="0FCF04DF" w14:textId="29A2A1C5" w:rsidR="00DB3EEE" w:rsidRPr="00394D25" w:rsidRDefault="00763FFB" w:rsidP="00DB3EEE">
      <w:pPr>
        <w:pStyle w:val="Casehead1"/>
        <w:rPr>
          <w:lang w:val="en-CA"/>
        </w:rPr>
      </w:pPr>
      <w:r w:rsidRPr="00394D25">
        <w:rPr>
          <w:lang w:val="en-CA"/>
        </w:rPr>
        <w:t xml:space="preserve">THE </w:t>
      </w:r>
      <w:r w:rsidR="00DB3EEE" w:rsidRPr="00394D25">
        <w:rPr>
          <w:lang w:val="en-CA"/>
        </w:rPr>
        <w:t>History of GESA</w:t>
      </w:r>
    </w:p>
    <w:p w14:paraId="13FA9A5C" w14:textId="77777777" w:rsidR="00DB3EEE" w:rsidRPr="00394D25" w:rsidRDefault="00DB3EEE" w:rsidP="00DB3EEE">
      <w:pPr>
        <w:pStyle w:val="BodyTextMain"/>
        <w:rPr>
          <w:lang w:val="en-CA"/>
        </w:rPr>
      </w:pPr>
    </w:p>
    <w:p w14:paraId="10006982" w14:textId="35706B8F" w:rsidR="00DB3EEE" w:rsidRPr="00394D25" w:rsidRDefault="00DB3EEE" w:rsidP="00DB3EEE">
      <w:pPr>
        <w:pStyle w:val="BodyTextMain"/>
        <w:rPr>
          <w:lang w:val="en-CA"/>
        </w:rPr>
      </w:pPr>
      <w:r w:rsidRPr="00394D25">
        <w:rPr>
          <w:lang w:val="en-CA"/>
        </w:rPr>
        <w:t xml:space="preserve">GE </w:t>
      </w:r>
      <w:r w:rsidR="002267F4" w:rsidRPr="00394D25">
        <w:rPr>
          <w:lang w:val="en-CA"/>
        </w:rPr>
        <w:t>had entered</w:t>
      </w:r>
      <w:r w:rsidRPr="00394D25">
        <w:rPr>
          <w:lang w:val="en-CA"/>
        </w:rPr>
        <w:t xml:space="preserve"> the African continent </w:t>
      </w:r>
      <w:r w:rsidR="00FF0F6A" w:rsidRPr="00394D25">
        <w:rPr>
          <w:lang w:val="en-CA"/>
        </w:rPr>
        <w:t xml:space="preserve">to contribute to </w:t>
      </w:r>
      <w:r w:rsidR="002267F4" w:rsidRPr="00394D25">
        <w:rPr>
          <w:lang w:val="en-CA"/>
        </w:rPr>
        <w:t>i</w:t>
      </w:r>
      <w:r w:rsidR="00FF0F6A" w:rsidRPr="00394D25">
        <w:rPr>
          <w:lang w:val="en-CA"/>
        </w:rPr>
        <w:t>t</w:t>
      </w:r>
      <w:r w:rsidR="002267F4" w:rsidRPr="00394D25">
        <w:rPr>
          <w:lang w:val="en-CA"/>
        </w:rPr>
        <w:t>s</w:t>
      </w:r>
      <w:r w:rsidR="00FF0F6A" w:rsidRPr="00394D25">
        <w:rPr>
          <w:lang w:val="en-CA"/>
        </w:rPr>
        <w:t xml:space="preserve"> mining industry</w:t>
      </w:r>
      <w:r w:rsidR="002267F4" w:rsidRPr="00394D25">
        <w:rPr>
          <w:lang w:val="en-CA"/>
        </w:rPr>
        <w:t xml:space="preserve"> over</w:t>
      </w:r>
      <w:r w:rsidR="00FF0F6A" w:rsidRPr="00394D25">
        <w:rPr>
          <w:lang w:val="en-CA"/>
        </w:rPr>
        <w:t xml:space="preserve"> </w:t>
      </w:r>
      <w:r w:rsidRPr="00394D25">
        <w:rPr>
          <w:lang w:val="en-CA"/>
        </w:rPr>
        <w:t xml:space="preserve">120 years </w:t>
      </w:r>
      <w:r w:rsidR="002267F4" w:rsidRPr="00394D25">
        <w:rPr>
          <w:lang w:val="en-CA"/>
        </w:rPr>
        <w:t>earlier</w:t>
      </w:r>
      <w:r w:rsidRPr="00394D25">
        <w:rPr>
          <w:lang w:val="en-CA"/>
        </w:rPr>
        <w:t xml:space="preserve"> </w:t>
      </w:r>
      <w:r w:rsidR="00FF0F6A" w:rsidRPr="00394D25">
        <w:rPr>
          <w:lang w:val="en-CA"/>
        </w:rPr>
        <w:t xml:space="preserve">in </w:t>
      </w:r>
      <w:r w:rsidRPr="00394D25">
        <w:rPr>
          <w:lang w:val="en-CA"/>
        </w:rPr>
        <w:t>1898</w:t>
      </w:r>
      <w:r w:rsidR="002267F4" w:rsidRPr="00394D25">
        <w:rPr>
          <w:lang w:val="en-CA"/>
        </w:rPr>
        <w:t xml:space="preserve"> by opening an office</w:t>
      </w:r>
      <w:r w:rsidRPr="00394D25">
        <w:rPr>
          <w:lang w:val="en-CA"/>
        </w:rPr>
        <w:t xml:space="preserve"> in Johannesburg,</w:t>
      </w:r>
      <w:r w:rsidRPr="00394D25">
        <w:rPr>
          <w:rStyle w:val="EndnoteReference"/>
          <w:lang w:val="en-CA"/>
        </w:rPr>
        <w:endnoteReference w:id="24"/>
      </w:r>
      <w:r w:rsidRPr="00394D25">
        <w:rPr>
          <w:lang w:val="en-CA"/>
        </w:rPr>
        <w:t xml:space="preserve"> </w:t>
      </w:r>
      <w:r w:rsidR="00FF0F6A" w:rsidRPr="00394D25">
        <w:rPr>
          <w:lang w:val="en-CA"/>
        </w:rPr>
        <w:t xml:space="preserve">marking GE’s </w:t>
      </w:r>
      <w:r w:rsidRPr="00394D25">
        <w:rPr>
          <w:lang w:val="en-CA"/>
        </w:rPr>
        <w:t>first office outside the U</w:t>
      </w:r>
      <w:r w:rsidR="00FF0F6A" w:rsidRPr="00394D25">
        <w:rPr>
          <w:lang w:val="en-CA"/>
        </w:rPr>
        <w:t xml:space="preserve">nited </w:t>
      </w:r>
      <w:r w:rsidRPr="00394D25">
        <w:rPr>
          <w:lang w:val="en-CA"/>
        </w:rPr>
        <w:t>S</w:t>
      </w:r>
      <w:r w:rsidR="00FF0F6A" w:rsidRPr="00394D25">
        <w:rPr>
          <w:lang w:val="en-CA"/>
        </w:rPr>
        <w:t>tates</w:t>
      </w:r>
      <w:r w:rsidRPr="00394D25">
        <w:rPr>
          <w:lang w:val="en-CA"/>
        </w:rPr>
        <w:t xml:space="preserve">. </w:t>
      </w:r>
      <w:r w:rsidR="00FF0F6A" w:rsidRPr="00394D25">
        <w:rPr>
          <w:lang w:val="en-CA"/>
        </w:rPr>
        <w:t>Similar to</w:t>
      </w:r>
      <w:r w:rsidRPr="00394D25">
        <w:rPr>
          <w:lang w:val="en-CA"/>
        </w:rPr>
        <w:t xml:space="preserve"> several other US companies</w:t>
      </w:r>
      <w:r w:rsidR="00FF0F6A" w:rsidRPr="00394D25">
        <w:rPr>
          <w:lang w:val="en-CA"/>
        </w:rPr>
        <w:t>, GE</w:t>
      </w:r>
      <w:r w:rsidRPr="00394D25">
        <w:rPr>
          <w:lang w:val="en-CA"/>
        </w:rPr>
        <w:t xml:space="preserve"> exited under the apartheid rule and returned to South Africa in the 1990s. </w:t>
      </w:r>
      <w:r w:rsidR="002267F4" w:rsidRPr="00394D25">
        <w:rPr>
          <w:lang w:val="en-CA"/>
        </w:rPr>
        <w:t xml:space="preserve">Before its return, </w:t>
      </w:r>
      <w:r w:rsidRPr="00394D25">
        <w:rPr>
          <w:lang w:val="en-CA"/>
        </w:rPr>
        <w:t>GE</w:t>
      </w:r>
      <w:r w:rsidR="002267F4" w:rsidRPr="00394D25">
        <w:rPr>
          <w:lang w:val="en-CA"/>
        </w:rPr>
        <w:t xml:space="preserve"> had</w:t>
      </w:r>
      <w:r w:rsidRPr="00394D25">
        <w:rPr>
          <w:lang w:val="en-CA"/>
        </w:rPr>
        <w:t xml:space="preserve"> buil</w:t>
      </w:r>
      <w:r w:rsidR="002267F4" w:rsidRPr="00394D25">
        <w:rPr>
          <w:lang w:val="en-CA"/>
        </w:rPr>
        <w:t>t</w:t>
      </w:r>
      <w:r w:rsidRPr="00394D25">
        <w:rPr>
          <w:lang w:val="en-CA"/>
        </w:rPr>
        <w:t xml:space="preserve"> household appliances, such as fridges</w:t>
      </w:r>
      <w:r w:rsidR="002267F4" w:rsidRPr="00394D25">
        <w:rPr>
          <w:lang w:val="en-CA"/>
        </w:rPr>
        <w:t>,</w:t>
      </w:r>
      <w:r w:rsidRPr="00394D25">
        <w:rPr>
          <w:lang w:val="en-CA"/>
        </w:rPr>
        <w:t xml:space="preserve"> in Dunswart on the East Rand. The 1990s return </w:t>
      </w:r>
      <w:r w:rsidR="002267F4" w:rsidRPr="00394D25">
        <w:rPr>
          <w:lang w:val="en-CA"/>
        </w:rPr>
        <w:t xml:space="preserve">to South Africa </w:t>
      </w:r>
      <w:r w:rsidRPr="00394D25">
        <w:rPr>
          <w:lang w:val="en-CA"/>
        </w:rPr>
        <w:t xml:space="preserve">was </w:t>
      </w:r>
      <w:r w:rsidR="000C7177" w:rsidRPr="00394D25">
        <w:rPr>
          <w:lang w:val="en-CA"/>
        </w:rPr>
        <w:t xml:space="preserve">as </w:t>
      </w:r>
      <w:r w:rsidRPr="00394D25">
        <w:rPr>
          <w:lang w:val="en-CA"/>
        </w:rPr>
        <w:t>a smaller sales and service organization.</w:t>
      </w:r>
    </w:p>
    <w:p w14:paraId="7ADC4889" w14:textId="77777777" w:rsidR="00DB3EEE" w:rsidRPr="00394D25" w:rsidRDefault="00DB3EEE" w:rsidP="00DB3EEE">
      <w:pPr>
        <w:pStyle w:val="BodyTextMain"/>
        <w:rPr>
          <w:lang w:val="en-CA"/>
        </w:rPr>
      </w:pPr>
    </w:p>
    <w:p w14:paraId="6FD7A554" w14:textId="1676C8D2" w:rsidR="00DB3EEE" w:rsidRPr="00394D25" w:rsidRDefault="00DB3EEE" w:rsidP="00DB3EEE">
      <w:pPr>
        <w:pStyle w:val="BodyTextMain"/>
        <w:rPr>
          <w:spacing w:val="-2"/>
          <w:lang w:val="en-CA"/>
        </w:rPr>
      </w:pPr>
      <w:r w:rsidRPr="00394D25">
        <w:rPr>
          <w:spacing w:val="-2"/>
          <w:lang w:val="en-CA"/>
        </w:rPr>
        <w:t>In early 2009</w:t>
      </w:r>
      <w:r w:rsidR="00FF0F6A" w:rsidRPr="00394D25">
        <w:rPr>
          <w:spacing w:val="-2"/>
          <w:lang w:val="en-CA"/>
        </w:rPr>
        <w:t>,</w:t>
      </w:r>
      <w:r w:rsidRPr="00394D25">
        <w:rPr>
          <w:spacing w:val="-2"/>
          <w:lang w:val="en-CA"/>
        </w:rPr>
        <w:t xml:space="preserve"> Boyd </w:t>
      </w:r>
      <w:r w:rsidR="00FF0F6A" w:rsidRPr="00394D25">
        <w:rPr>
          <w:spacing w:val="-2"/>
          <w:lang w:val="en-CA"/>
        </w:rPr>
        <w:t>returned</w:t>
      </w:r>
      <w:r w:rsidRPr="00394D25">
        <w:rPr>
          <w:spacing w:val="-2"/>
          <w:lang w:val="en-CA"/>
        </w:rPr>
        <w:t xml:space="preserve"> to South Africa following eight years with GE in Europe</w:t>
      </w:r>
      <w:r w:rsidR="00FF0F6A" w:rsidRPr="00394D25">
        <w:rPr>
          <w:spacing w:val="-2"/>
          <w:lang w:val="en-CA"/>
        </w:rPr>
        <w:t>.</w:t>
      </w:r>
      <w:r w:rsidRPr="00394D25">
        <w:rPr>
          <w:spacing w:val="-2"/>
          <w:lang w:val="en-CA"/>
        </w:rPr>
        <w:t xml:space="preserve"> </w:t>
      </w:r>
      <w:r w:rsidR="000C7177" w:rsidRPr="00394D25">
        <w:rPr>
          <w:spacing w:val="-2"/>
          <w:lang w:val="en-CA"/>
        </w:rPr>
        <w:t>Finding</w:t>
      </w:r>
      <w:r w:rsidR="00FF0F6A" w:rsidRPr="00394D25">
        <w:rPr>
          <w:spacing w:val="-2"/>
          <w:lang w:val="en-CA"/>
        </w:rPr>
        <w:t xml:space="preserve"> </w:t>
      </w:r>
      <w:r w:rsidR="000C7177" w:rsidRPr="00394D25">
        <w:rPr>
          <w:spacing w:val="-2"/>
          <w:lang w:val="en-CA"/>
        </w:rPr>
        <w:t xml:space="preserve">that </w:t>
      </w:r>
      <w:r w:rsidRPr="00394D25">
        <w:rPr>
          <w:spacing w:val="-2"/>
          <w:lang w:val="en-CA"/>
        </w:rPr>
        <w:t xml:space="preserve">GE in South Africa </w:t>
      </w:r>
      <w:r w:rsidR="00FF0F6A" w:rsidRPr="00394D25">
        <w:rPr>
          <w:spacing w:val="-2"/>
          <w:lang w:val="en-CA"/>
        </w:rPr>
        <w:t xml:space="preserve">was </w:t>
      </w:r>
      <w:r w:rsidRPr="00394D25">
        <w:rPr>
          <w:spacing w:val="-2"/>
          <w:lang w:val="en-CA"/>
        </w:rPr>
        <w:t>predominantly a sales and services operation</w:t>
      </w:r>
      <w:r w:rsidR="00FF0F6A" w:rsidRPr="00394D25">
        <w:rPr>
          <w:spacing w:val="-2"/>
          <w:lang w:val="en-CA"/>
        </w:rPr>
        <w:t>,</w:t>
      </w:r>
      <w:r w:rsidRPr="00394D25">
        <w:rPr>
          <w:spacing w:val="-2"/>
          <w:lang w:val="en-CA"/>
        </w:rPr>
        <w:t xml:space="preserve"> </w:t>
      </w:r>
      <w:r w:rsidR="000C7177" w:rsidRPr="00394D25">
        <w:rPr>
          <w:spacing w:val="-2"/>
          <w:lang w:val="en-CA"/>
        </w:rPr>
        <w:t>he wondered</w:t>
      </w:r>
      <w:r w:rsidRPr="00394D25">
        <w:rPr>
          <w:spacing w:val="-2"/>
          <w:lang w:val="en-CA"/>
        </w:rPr>
        <w:t xml:space="preserve"> what the</w:t>
      </w:r>
      <w:r w:rsidR="000C7177" w:rsidRPr="00394D25">
        <w:rPr>
          <w:spacing w:val="-2"/>
          <w:lang w:val="en-CA"/>
        </w:rPr>
        <w:t xml:space="preserve"> compan</w:t>
      </w:r>
      <w:r w:rsidRPr="00394D25">
        <w:rPr>
          <w:spacing w:val="-2"/>
          <w:lang w:val="en-CA"/>
        </w:rPr>
        <w:t xml:space="preserve">y </w:t>
      </w:r>
      <w:r w:rsidR="000C7177" w:rsidRPr="00394D25">
        <w:rPr>
          <w:spacing w:val="-2"/>
          <w:lang w:val="en-CA"/>
        </w:rPr>
        <w:t xml:space="preserve">was </w:t>
      </w:r>
      <w:r w:rsidRPr="00394D25">
        <w:rPr>
          <w:spacing w:val="-2"/>
          <w:lang w:val="en-CA"/>
        </w:rPr>
        <w:t>building</w:t>
      </w:r>
      <w:r w:rsidR="000C7177" w:rsidRPr="00394D25">
        <w:rPr>
          <w:spacing w:val="-2"/>
          <w:lang w:val="en-CA"/>
        </w:rPr>
        <w:t>.</w:t>
      </w:r>
      <w:r w:rsidRPr="00394D25">
        <w:rPr>
          <w:spacing w:val="-2"/>
          <w:lang w:val="en-CA"/>
        </w:rPr>
        <w:t xml:space="preserve"> He quickly realized that </w:t>
      </w:r>
      <w:r w:rsidR="000C7177" w:rsidRPr="00394D25">
        <w:rPr>
          <w:spacing w:val="-2"/>
          <w:lang w:val="en-CA"/>
        </w:rPr>
        <w:t xml:space="preserve">GE </w:t>
      </w:r>
      <w:r w:rsidRPr="00394D25">
        <w:rPr>
          <w:spacing w:val="-2"/>
          <w:lang w:val="en-CA"/>
        </w:rPr>
        <w:t xml:space="preserve">headquarters </w:t>
      </w:r>
      <w:r w:rsidR="00FF0F6A" w:rsidRPr="00394D25">
        <w:rPr>
          <w:spacing w:val="-2"/>
          <w:lang w:val="en-CA"/>
        </w:rPr>
        <w:t xml:space="preserve">was </w:t>
      </w:r>
      <w:r w:rsidRPr="00394D25">
        <w:rPr>
          <w:spacing w:val="-2"/>
          <w:lang w:val="en-CA"/>
        </w:rPr>
        <w:t xml:space="preserve">hiring employees and planting flags to </w:t>
      </w:r>
      <w:r w:rsidR="003A7654" w:rsidRPr="00394D25">
        <w:rPr>
          <w:spacing w:val="-2"/>
          <w:lang w:val="en-CA"/>
        </w:rPr>
        <w:t>further its</w:t>
      </w:r>
      <w:r w:rsidRPr="00394D25">
        <w:rPr>
          <w:spacing w:val="-2"/>
          <w:lang w:val="en-CA"/>
        </w:rPr>
        <w:t xml:space="preserve"> commercial </w:t>
      </w:r>
      <w:r w:rsidR="003A7654" w:rsidRPr="00394D25">
        <w:rPr>
          <w:spacing w:val="-2"/>
          <w:lang w:val="en-CA"/>
        </w:rPr>
        <w:t>operations</w:t>
      </w:r>
      <w:r w:rsidRPr="00394D25">
        <w:rPr>
          <w:spacing w:val="-2"/>
          <w:lang w:val="en-CA"/>
        </w:rPr>
        <w:t xml:space="preserve"> but </w:t>
      </w:r>
      <w:r w:rsidR="00FF0F6A" w:rsidRPr="00394D25">
        <w:rPr>
          <w:spacing w:val="-2"/>
          <w:lang w:val="en-CA"/>
        </w:rPr>
        <w:t xml:space="preserve">the </w:t>
      </w:r>
      <w:r w:rsidR="003A7654" w:rsidRPr="00394D25">
        <w:rPr>
          <w:spacing w:val="-2"/>
          <w:lang w:val="en-CA"/>
        </w:rPr>
        <w:t xml:space="preserve">company </w:t>
      </w:r>
      <w:r w:rsidR="00FF0F6A" w:rsidRPr="00394D25">
        <w:rPr>
          <w:spacing w:val="-2"/>
          <w:lang w:val="en-CA"/>
        </w:rPr>
        <w:t xml:space="preserve">headquarters was </w:t>
      </w:r>
      <w:r w:rsidR="000C7177" w:rsidRPr="00394D25">
        <w:rPr>
          <w:spacing w:val="-2"/>
          <w:lang w:val="en-CA"/>
        </w:rPr>
        <w:t xml:space="preserve">not </w:t>
      </w:r>
      <w:r w:rsidRPr="00394D25">
        <w:rPr>
          <w:spacing w:val="-2"/>
          <w:lang w:val="en-CA"/>
        </w:rPr>
        <w:t xml:space="preserve">the </w:t>
      </w:r>
      <w:r w:rsidR="003A7654" w:rsidRPr="00394D25">
        <w:rPr>
          <w:spacing w:val="-2"/>
          <w:lang w:val="en-CA"/>
        </w:rPr>
        <w:t xml:space="preserve">main </w:t>
      </w:r>
      <w:r w:rsidRPr="00394D25">
        <w:rPr>
          <w:spacing w:val="-2"/>
          <w:lang w:val="en-CA"/>
        </w:rPr>
        <w:t>decision</w:t>
      </w:r>
      <w:r w:rsidR="003A7654" w:rsidRPr="00394D25">
        <w:rPr>
          <w:spacing w:val="-2"/>
          <w:lang w:val="en-CA"/>
        </w:rPr>
        <w:t>-maker, which meant that s</w:t>
      </w:r>
      <w:r w:rsidRPr="00394D25">
        <w:rPr>
          <w:spacing w:val="-2"/>
          <w:lang w:val="en-CA"/>
        </w:rPr>
        <w:t xml:space="preserve">ome decisions </w:t>
      </w:r>
      <w:r w:rsidR="000C7177" w:rsidRPr="00394D25">
        <w:rPr>
          <w:spacing w:val="-2"/>
          <w:lang w:val="en-CA"/>
        </w:rPr>
        <w:t>were</w:t>
      </w:r>
      <w:r w:rsidRPr="00394D25">
        <w:rPr>
          <w:spacing w:val="-2"/>
          <w:lang w:val="en-CA"/>
        </w:rPr>
        <w:t xml:space="preserve"> made by managers who </w:t>
      </w:r>
      <w:r w:rsidR="000C7177" w:rsidRPr="00394D25">
        <w:rPr>
          <w:spacing w:val="-2"/>
          <w:lang w:val="en-CA"/>
        </w:rPr>
        <w:t>did</w:t>
      </w:r>
      <w:r w:rsidRPr="00394D25">
        <w:rPr>
          <w:spacing w:val="-2"/>
          <w:lang w:val="en-CA"/>
        </w:rPr>
        <w:t xml:space="preserve"> not underst</w:t>
      </w:r>
      <w:r w:rsidR="000C7177" w:rsidRPr="00394D25">
        <w:rPr>
          <w:spacing w:val="-2"/>
          <w:lang w:val="en-CA"/>
        </w:rPr>
        <w:t>an</w:t>
      </w:r>
      <w:r w:rsidRPr="00394D25">
        <w:rPr>
          <w:spacing w:val="-2"/>
          <w:lang w:val="en-CA"/>
        </w:rPr>
        <w:t xml:space="preserve">d the context of the challenges </w:t>
      </w:r>
      <w:r w:rsidR="00FF0F6A" w:rsidRPr="00394D25">
        <w:rPr>
          <w:spacing w:val="-2"/>
          <w:lang w:val="en-CA"/>
        </w:rPr>
        <w:t xml:space="preserve">faced </w:t>
      </w:r>
      <w:r w:rsidRPr="00394D25">
        <w:rPr>
          <w:spacing w:val="-2"/>
          <w:lang w:val="en-CA"/>
        </w:rPr>
        <w:t xml:space="preserve">in Africa. With </w:t>
      </w:r>
      <w:r w:rsidR="000C7177" w:rsidRPr="00394D25">
        <w:rPr>
          <w:spacing w:val="-2"/>
          <w:lang w:val="en-CA"/>
        </w:rPr>
        <w:t xml:space="preserve">the </w:t>
      </w:r>
      <w:r w:rsidR="00FF0F6A" w:rsidRPr="00394D25">
        <w:rPr>
          <w:spacing w:val="-2"/>
          <w:lang w:val="en-CA"/>
        </w:rPr>
        <w:t>h</w:t>
      </w:r>
      <w:r w:rsidRPr="00394D25">
        <w:rPr>
          <w:spacing w:val="-2"/>
          <w:lang w:val="en-CA"/>
        </w:rPr>
        <w:t xml:space="preserve">uman resources (HR) </w:t>
      </w:r>
      <w:r w:rsidR="000C7177" w:rsidRPr="00394D25">
        <w:rPr>
          <w:spacing w:val="-2"/>
          <w:lang w:val="en-CA"/>
        </w:rPr>
        <w:t xml:space="preserve">department </w:t>
      </w:r>
      <w:r w:rsidRPr="00394D25">
        <w:rPr>
          <w:spacing w:val="-2"/>
          <w:lang w:val="en-CA"/>
        </w:rPr>
        <w:t xml:space="preserve">in Dubai and </w:t>
      </w:r>
      <w:r w:rsidR="000C7177" w:rsidRPr="00394D25">
        <w:rPr>
          <w:spacing w:val="-2"/>
          <w:lang w:val="en-CA"/>
        </w:rPr>
        <w:t xml:space="preserve">the </w:t>
      </w:r>
      <w:r w:rsidR="00FF0F6A" w:rsidRPr="00394D25">
        <w:rPr>
          <w:spacing w:val="-2"/>
          <w:lang w:val="en-CA"/>
        </w:rPr>
        <w:t>i</w:t>
      </w:r>
      <w:r w:rsidRPr="00394D25">
        <w:rPr>
          <w:spacing w:val="-2"/>
          <w:lang w:val="en-CA"/>
        </w:rPr>
        <w:t xml:space="preserve">nformation </w:t>
      </w:r>
      <w:r w:rsidR="00FF0F6A" w:rsidRPr="00394D25">
        <w:rPr>
          <w:spacing w:val="-2"/>
          <w:lang w:val="en-CA"/>
        </w:rPr>
        <w:t>t</w:t>
      </w:r>
      <w:r w:rsidRPr="00394D25">
        <w:rPr>
          <w:spacing w:val="-2"/>
          <w:lang w:val="en-CA"/>
        </w:rPr>
        <w:t xml:space="preserve">echnology (IT) </w:t>
      </w:r>
      <w:r w:rsidR="000C7177" w:rsidRPr="00394D25">
        <w:rPr>
          <w:spacing w:val="-2"/>
          <w:lang w:val="en-CA"/>
        </w:rPr>
        <w:t xml:space="preserve">department </w:t>
      </w:r>
      <w:r w:rsidR="00FF0F6A" w:rsidRPr="00394D25">
        <w:rPr>
          <w:spacing w:val="-2"/>
          <w:lang w:val="en-CA"/>
        </w:rPr>
        <w:t xml:space="preserve">situated </w:t>
      </w:r>
      <w:r w:rsidRPr="00394D25">
        <w:rPr>
          <w:spacing w:val="-2"/>
          <w:lang w:val="en-CA"/>
        </w:rPr>
        <w:t xml:space="preserve">offshore, small regional teams </w:t>
      </w:r>
      <w:r w:rsidR="00763FFB" w:rsidRPr="00394D25">
        <w:rPr>
          <w:spacing w:val="-2"/>
          <w:lang w:val="en-CA"/>
        </w:rPr>
        <w:t xml:space="preserve">were located </w:t>
      </w:r>
      <w:r w:rsidRPr="00394D25">
        <w:rPr>
          <w:spacing w:val="-2"/>
          <w:lang w:val="en-CA"/>
        </w:rPr>
        <w:t xml:space="preserve">in different business units on the ground. </w:t>
      </w:r>
      <w:r w:rsidR="00FF0F6A" w:rsidRPr="00394D25">
        <w:rPr>
          <w:spacing w:val="-2"/>
          <w:lang w:val="en-CA"/>
        </w:rPr>
        <w:t>The result was</w:t>
      </w:r>
      <w:r w:rsidRPr="00394D25">
        <w:rPr>
          <w:spacing w:val="-2"/>
          <w:lang w:val="en-CA"/>
        </w:rPr>
        <w:t xml:space="preserve"> in an inability to develop local leadership credibility, which was typical </w:t>
      </w:r>
      <w:r w:rsidR="00FF0F6A" w:rsidRPr="00394D25">
        <w:rPr>
          <w:spacing w:val="-2"/>
          <w:lang w:val="en-CA"/>
        </w:rPr>
        <w:t xml:space="preserve">of </w:t>
      </w:r>
      <w:r w:rsidRPr="00394D25">
        <w:rPr>
          <w:spacing w:val="-2"/>
          <w:lang w:val="en-CA"/>
        </w:rPr>
        <w:t xml:space="preserve">sub-Saharan African businesses. </w:t>
      </w:r>
    </w:p>
    <w:p w14:paraId="3EEE8792" w14:textId="77777777" w:rsidR="00DB3EEE" w:rsidRPr="00394D25" w:rsidRDefault="00DB3EEE" w:rsidP="00DB3EEE">
      <w:pPr>
        <w:pStyle w:val="BodyTextMain"/>
        <w:rPr>
          <w:lang w:val="en-CA"/>
        </w:rPr>
      </w:pPr>
    </w:p>
    <w:p w14:paraId="5FD3AFD9" w14:textId="2AAE4117" w:rsidR="00DB3EEE" w:rsidRPr="00394D25" w:rsidRDefault="00DB3EEE" w:rsidP="00DB3EEE">
      <w:pPr>
        <w:pStyle w:val="BodyTextMain"/>
        <w:rPr>
          <w:lang w:val="en-CA"/>
        </w:rPr>
      </w:pPr>
      <w:r w:rsidRPr="00394D25">
        <w:rPr>
          <w:lang w:val="en-CA"/>
        </w:rPr>
        <w:t xml:space="preserve">GE’s CEO at the time, Jeff Immelt, considered the reality and stated that, if </w:t>
      </w:r>
      <w:r w:rsidR="004D5A36" w:rsidRPr="00394D25">
        <w:rPr>
          <w:lang w:val="en-CA"/>
        </w:rPr>
        <w:t>GE was</w:t>
      </w:r>
      <w:r w:rsidRPr="00394D25">
        <w:rPr>
          <w:lang w:val="en-CA"/>
        </w:rPr>
        <w:t xml:space="preserve"> going to grow, </w:t>
      </w:r>
      <w:r w:rsidR="004D5A36" w:rsidRPr="00394D25">
        <w:rPr>
          <w:lang w:val="en-CA"/>
        </w:rPr>
        <w:t xml:space="preserve">it </w:t>
      </w:r>
      <w:r w:rsidRPr="00394D25">
        <w:rPr>
          <w:lang w:val="en-CA"/>
        </w:rPr>
        <w:t>needed to bring a new lens to emerging markets, get to know the markets</w:t>
      </w:r>
      <w:r w:rsidR="004D5A36" w:rsidRPr="00394D25">
        <w:rPr>
          <w:lang w:val="en-CA"/>
        </w:rPr>
        <w:t>,</w:t>
      </w:r>
      <w:r w:rsidRPr="00394D25">
        <w:rPr>
          <w:lang w:val="en-CA"/>
        </w:rPr>
        <w:t xml:space="preserve"> and set</w:t>
      </w:r>
      <w:r w:rsidR="004D5A36" w:rsidRPr="00394D25">
        <w:rPr>
          <w:lang w:val="en-CA"/>
        </w:rPr>
        <w:t xml:space="preserve"> </w:t>
      </w:r>
      <w:r w:rsidRPr="00394D25">
        <w:rPr>
          <w:lang w:val="en-CA"/>
        </w:rPr>
        <w:t>up organi</w:t>
      </w:r>
      <w:r w:rsidR="004D5A36" w:rsidRPr="00394D25">
        <w:rPr>
          <w:lang w:val="en-CA"/>
        </w:rPr>
        <w:t>z</w:t>
      </w:r>
      <w:r w:rsidRPr="00394D25">
        <w:rPr>
          <w:lang w:val="en-CA"/>
        </w:rPr>
        <w:t>ations whose focus would be to mobili</w:t>
      </w:r>
      <w:r w:rsidR="00763FFB" w:rsidRPr="00394D25">
        <w:rPr>
          <w:lang w:val="en-CA"/>
        </w:rPr>
        <w:t>z</w:t>
      </w:r>
      <w:r w:rsidRPr="00394D25">
        <w:rPr>
          <w:lang w:val="en-CA"/>
        </w:rPr>
        <w:t xml:space="preserve">e GE at a high speed. Immelt admitted in </w:t>
      </w:r>
      <w:r w:rsidR="004D5A36" w:rsidRPr="00394D25">
        <w:rPr>
          <w:lang w:val="en-CA"/>
        </w:rPr>
        <w:t xml:space="preserve">a </w:t>
      </w:r>
      <w:r w:rsidRPr="00394D25">
        <w:rPr>
          <w:i/>
          <w:iCs/>
          <w:lang w:val="en-CA"/>
        </w:rPr>
        <w:t>Harvard Business Review</w:t>
      </w:r>
      <w:r w:rsidRPr="00394D25">
        <w:rPr>
          <w:lang w:val="en-CA"/>
        </w:rPr>
        <w:t xml:space="preserve"> </w:t>
      </w:r>
      <w:r w:rsidR="004D5A36" w:rsidRPr="00394D25">
        <w:rPr>
          <w:lang w:val="en-CA"/>
        </w:rPr>
        <w:t xml:space="preserve">article </w:t>
      </w:r>
      <w:r w:rsidRPr="00394D25">
        <w:rPr>
          <w:lang w:val="en-CA"/>
        </w:rPr>
        <w:t>in 2017 that the outcome of his decisions would play out over decades. His initiatives had been to introduce transformative initiatives that would change the organi</w:t>
      </w:r>
      <w:r w:rsidR="004D5A36" w:rsidRPr="00394D25">
        <w:rPr>
          <w:lang w:val="en-CA"/>
        </w:rPr>
        <w:t>z</w:t>
      </w:r>
      <w:r w:rsidRPr="00394D25">
        <w:rPr>
          <w:lang w:val="en-CA"/>
        </w:rPr>
        <w:t xml:space="preserve">ation from being a classic conglomerate to what he called a 125-year-old start-up as a digital industrial company. GE changed </w:t>
      </w:r>
      <w:r w:rsidR="004D5A36" w:rsidRPr="00394D25">
        <w:rPr>
          <w:lang w:val="en-CA"/>
        </w:rPr>
        <w:t xml:space="preserve">its </w:t>
      </w:r>
      <w:r w:rsidRPr="00394D25">
        <w:rPr>
          <w:lang w:val="en-CA"/>
        </w:rPr>
        <w:t xml:space="preserve">portfolio at the time to focus on </w:t>
      </w:r>
      <w:r w:rsidR="004D5A36" w:rsidRPr="00394D25">
        <w:rPr>
          <w:lang w:val="en-CA"/>
        </w:rPr>
        <w:t xml:space="preserve">its </w:t>
      </w:r>
      <w:r w:rsidRPr="00394D25">
        <w:rPr>
          <w:lang w:val="en-CA"/>
        </w:rPr>
        <w:t xml:space="preserve">core industrial businesses and divest from </w:t>
      </w:r>
      <w:r w:rsidR="004D5A36" w:rsidRPr="00394D25">
        <w:rPr>
          <w:lang w:val="en-CA"/>
        </w:rPr>
        <w:t xml:space="preserve">its </w:t>
      </w:r>
      <w:r w:rsidRPr="00394D25">
        <w:rPr>
          <w:lang w:val="en-CA"/>
        </w:rPr>
        <w:t>slow-growth, low-tech</w:t>
      </w:r>
      <w:r w:rsidR="004D5A36" w:rsidRPr="00394D25">
        <w:rPr>
          <w:lang w:val="en-CA"/>
        </w:rPr>
        <w:t>,</w:t>
      </w:r>
      <w:r w:rsidRPr="00394D25">
        <w:rPr>
          <w:lang w:val="en-CA"/>
        </w:rPr>
        <w:t xml:space="preserve"> and non-industrial businesses to re</w:t>
      </w:r>
      <w:r w:rsidR="004D5A36" w:rsidRPr="00394D25">
        <w:rPr>
          <w:lang w:val="en-CA"/>
        </w:rPr>
        <w:t>-</w:t>
      </w:r>
      <w:r w:rsidRPr="00394D25">
        <w:rPr>
          <w:lang w:val="en-CA"/>
        </w:rPr>
        <w:t xml:space="preserve">establish </w:t>
      </w:r>
      <w:r w:rsidR="004D5A36" w:rsidRPr="00394D25">
        <w:rPr>
          <w:lang w:val="en-CA"/>
        </w:rPr>
        <w:t xml:space="preserve">itself </w:t>
      </w:r>
      <w:r w:rsidRPr="00394D25">
        <w:rPr>
          <w:lang w:val="en-CA"/>
        </w:rPr>
        <w:t>as a technological company.</w:t>
      </w:r>
      <w:r w:rsidRPr="00394D25">
        <w:rPr>
          <w:rStyle w:val="EndnoteReference"/>
          <w:lang w:val="en-CA"/>
        </w:rPr>
        <w:endnoteReference w:id="25"/>
      </w:r>
      <w:r w:rsidRPr="00394D25">
        <w:rPr>
          <w:lang w:val="en-CA"/>
        </w:rPr>
        <w:t xml:space="preserve"> </w:t>
      </w:r>
    </w:p>
    <w:p w14:paraId="570E006E" w14:textId="77777777" w:rsidR="00DB3EEE" w:rsidRPr="007966D6" w:rsidRDefault="00DB3EEE" w:rsidP="00DB3EEE">
      <w:pPr>
        <w:pStyle w:val="BodyTextMain"/>
        <w:rPr>
          <w:sz w:val="14"/>
          <w:szCs w:val="14"/>
          <w:lang w:val="en-CA"/>
        </w:rPr>
      </w:pPr>
    </w:p>
    <w:p w14:paraId="4F336BAE" w14:textId="28E62954" w:rsidR="00DB3EEE" w:rsidRPr="00394D25" w:rsidRDefault="00DB3EEE" w:rsidP="00DB3EEE">
      <w:pPr>
        <w:pStyle w:val="BodyTextMain"/>
        <w:rPr>
          <w:lang w:val="en-CA"/>
        </w:rPr>
      </w:pPr>
      <w:r w:rsidRPr="00394D25">
        <w:rPr>
          <w:lang w:val="en-CA"/>
        </w:rPr>
        <w:t xml:space="preserve">GE’s aim was to become a truly global company with a strong local presence in the 180 countries where </w:t>
      </w:r>
      <w:r w:rsidR="004D5A36" w:rsidRPr="00394D25">
        <w:rPr>
          <w:lang w:val="en-CA"/>
        </w:rPr>
        <w:t xml:space="preserve">it </w:t>
      </w:r>
      <w:r w:rsidRPr="00394D25">
        <w:rPr>
          <w:lang w:val="en-CA"/>
        </w:rPr>
        <w:t xml:space="preserve">had been established. Immelt ensured that </w:t>
      </w:r>
      <w:r w:rsidR="004D5A36" w:rsidRPr="00394D25">
        <w:rPr>
          <w:lang w:val="en-CA"/>
        </w:rPr>
        <w:t xml:space="preserve">GE </w:t>
      </w:r>
      <w:r w:rsidRPr="00394D25">
        <w:rPr>
          <w:lang w:val="en-CA"/>
        </w:rPr>
        <w:t xml:space="preserve">had a constancy of purpose of over </w:t>
      </w:r>
      <w:r w:rsidR="004D5A36" w:rsidRPr="00394D25">
        <w:rPr>
          <w:lang w:val="en-CA"/>
        </w:rPr>
        <w:t xml:space="preserve">10 </w:t>
      </w:r>
      <w:r w:rsidRPr="00394D25">
        <w:rPr>
          <w:lang w:val="en-CA"/>
        </w:rPr>
        <w:t xml:space="preserve">years and </w:t>
      </w:r>
      <w:r w:rsidR="004D5A36" w:rsidRPr="00394D25">
        <w:rPr>
          <w:lang w:val="en-CA"/>
        </w:rPr>
        <w:t>was</w:t>
      </w:r>
      <w:r w:rsidRPr="00394D25">
        <w:rPr>
          <w:lang w:val="en-CA"/>
        </w:rPr>
        <w:t xml:space="preserve"> resilient in transforming GE to be a horizontal global organization. That is, Immelt assist</w:t>
      </w:r>
      <w:r w:rsidR="004D5A36" w:rsidRPr="00394D25">
        <w:rPr>
          <w:lang w:val="en-CA"/>
        </w:rPr>
        <w:t>ed</w:t>
      </w:r>
      <w:r w:rsidRPr="00394D25">
        <w:rPr>
          <w:lang w:val="en-CA"/>
        </w:rPr>
        <w:t xml:space="preserve"> in managing the tension due to disagreement among GE’s leaders </w:t>
      </w:r>
      <w:r w:rsidR="004D5A36" w:rsidRPr="00394D25">
        <w:rPr>
          <w:lang w:val="en-CA"/>
        </w:rPr>
        <w:t xml:space="preserve">regarding </w:t>
      </w:r>
      <w:r w:rsidRPr="00394D25">
        <w:rPr>
          <w:lang w:val="en-CA"/>
        </w:rPr>
        <w:t xml:space="preserve">who </w:t>
      </w:r>
      <w:r w:rsidR="004D5A36" w:rsidRPr="00394D25">
        <w:rPr>
          <w:lang w:val="en-CA"/>
        </w:rPr>
        <w:t xml:space="preserve">had </w:t>
      </w:r>
      <w:r w:rsidRPr="00394D25">
        <w:rPr>
          <w:lang w:val="en-CA"/>
        </w:rPr>
        <w:t xml:space="preserve">control over what by ensuring that </w:t>
      </w:r>
      <w:r w:rsidR="004D5A36" w:rsidRPr="00394D25">
        <w:rPr>
          <w:lang w:val="en-CA"/>
        </w:rPr>
        <w:t>any tension was</w:t>
      </w:r>
      <w:r w:rsidRPr="00394D25">
        <w:rPr>
          <w:lang w:val="en-CA"/>
        </w:rPr>
        <w:t xml:space="preserve"> healthy and that </w:t>
      </w:r>
      <w:r w:rsidR="004D5A36" w:rsidRPr="00394D25">
        <w:rPr>
          <w:lang w:val="en-CA"/>
        </w:rPr>
        <w:t xml:space="preserve">all leaders </w:t>
      </w:r>
      <w:r w:rsidRPr="00394D25">
        <w:rPr>
          <w:lang w:val="en-CA"/>
        </w:rPr>
        <w:t xml:space="preserve">stayed focused on the outcome. The rationale was that </w:t>
      </w:r>
      <w:r w:rsidR="004D5A36" w:rsidRPr="00394D25">
        <w:rPr>
          <w:lang w:val="en-CA"/>
        </w:rPr>
        <w:t xml:space="preserve">GE </w:t>
      </w:r>
      <w:r w:rsidRPr="00394D25">
        <w:rPr>
          <w:lang w:val="en-CA"/>
        </w:rPr>
        <w:t xml:space="preserve">needed new businesses </w:t>
      </w:r>
      <w:r w:rsidR="004D5A36" w:rsidRPr="00394D25">
        <w:rPr>
          <w:lang w:val="en-CA"/>
        </w:rPr>
        <w:t xml:space="preserve">to </w:t>
      </w:r>
      <w:r w:rsidRPr="00394D25">
        <w:rPr>
          <w:lang w:val="en-CA"/>
        </w:rPr>
        <w:t>be implemented locally, which could not be implemented from the U</w:t>
      </w:r>
      <w:r w:rsidR="004D5A36" w:rsidRPr="00394D25">
        <w:rPr>
          <w:lang w:val="en-CA"/>
        </w:rPr>
        <w:t xml:space="preserve">nited </w:t>
      </w:r>
      <w:r w:rsidRPr="00394D25">
        <w:rPr>
          <w:lang w:val="en-CA"/>
        </w:rPr>
        <w:t>S</w:t>
      </w:r>
      <w:r w:rsidR="004D5A36" w:rsidRPr="00394D25">
        <w:rPr>
          <w:lang w:val="en-CA"/>
        </w:rPr>
        <w:t>tates</w:t>
      </w:r>
      <w:r w:rsidRPr="00394D25">
        <w:rPr>
          <w:lang w:val="en-CA"/>
        </w:rPr>
        <w:t>, Dubai</w:t>
      </w:r>
      <w:r w:rsidR="004D5A36" w:rsidRPr="00394D25">
        <w:rPr>
          <w:lang w:val="en-CA"/>
        </w:rPr>
        <w:t>,</w:t>
      </w:r>
      <w:r w:rsidRPr="00394D25">
        <w:rPr>
          <w:lang w:val="en-CA"/>
        </w:rPr>
        <w:t xml:space="preserve"> or London. Boyd said that GE wanted </w:t>
      </w:r>
      <w:r w:rsidRPr="00394D25">
        <w:rPr>
          <w:bCs/>
          <w:lang w:val="en-CA"/>
        </w:rPr>
        <w:t xml:space="preserve">to be quick and responsive to local needs. To be on the ground meant </w:t>
      </w:r>
      <w:r w:rsidR="004D5A36" w:rsidRPr="00394D25">
        <w:rPr>
          <w:bCs/>
          <w:lang w:val="en-CA"/>
        </w:rPr>
        <w:t xml:space="preserve">that GE </w:t>
      </w:r>
      <w:r w:rsidRPr="00394D25">
        <w:rPr>
          <w:bCs/>
          <w:lang w:val="en-CA"/>
        </w:rPr>
        <w:t xml:space="preserve">needed to understand what was required </w:t>
      </w:r>
      <w:r w:rsidR="004D5A36" w:rsidRPr="00394D25">
        <w:rPr>
          <w:bCs/>
          <w:lang w:val="en-CA"/>
        </w:rPr>
        <w:t xml:space="preserve">to enhance both </w:t>
      </w:r>
      <w:r w:rsidRPr="00394D25">
        <w:rPr>
          <w:bCs/>
          <w:lang w:val="en-CA"/>
        </w:rPr>
        <w:t xml:space="preserve">portfolio profitability </w:t>
      </w:r>
      <w:r w:rsidR="004D5A36" w:rsidRPr="00394D25">
        <w:rPr>
          <w:bCs/>
          <w:lang w:val="en-CA"/>
        </w:rPr>
        <w:t xml:space="preserve">and the </w:t>
      </w:r>
      <w:r w:rsidRPr="00394D25">
        <w:rPr>
          <w:bCs/>
          <w:lang w:val="en-CA"/>
        </w:rPr>
        <w:t xml:space="preserve">supply chain. </w:t>
      </w:r>
      <w:r w:rsidR="004D5A36" w:rsidRPr="00394D25">
        <w:rPr>
          <w:bCs/>
          <w:lang w:val="en-CA"/>
        </w:rPr>
        <w:t xml:space="preserve">GE </w:t>
      </w:r>
      <w:r w:rsidRPr="00394D25">
        <w:rPr>
          <w:bCs/>
          <w:lang w:val="en-CA"/>
        </w:rPr>
        <w:t xml:space="preserve">wanted to </w:t>
      </w:r>
      <w:r w:rsidR="004D5A36" w:rsidRPr="00394D25">
        <w:rPr>
          <w:bCs/>
          <w:lang w:val="en-CA"/>
        </w:rPr>
        <w:t xml:space="preserve">position itself </w:t>
      </w:r>
      <w:r w:rsidRPr="00394D25">
        <w:rPr>
          <w:bCs/>
          <w:lang w:val="en-CA"/>
        </w:rPr>
        <w:t xml:space="preserve">closer to where </w:t>
      </w:r>
      <w:r w:rsidR="004D5A36" w:rsidRPr="00394D25">
        <w:rPr>
          <w:bCs/>
          <w:lang w:val="en-CA"/>
        </w:rPr>
        <w:t xml:space="preserve">its </w:t>
      </w:r>
      <w:r w:rsidRPr="00394D25">
        <w:rPr>
          <w:bCs/>
          <w:lang w:val="en-CA"/>
        </w:rPr>
        <w:t>customers were connecting with capital. To do this</w:t>
      </w:r>
      <w:r w:rsidR="004D5A36" w:rsidRPr="00394D25">
        <w:rPr>
          <w:bCs/>
          <w:lang w:val="en-CA"/>
        </w:rPr>
        <w:t>,</w:t>
      </w:r>
      <w:r w:rsidRPr="00394D25">
        <w:rPr>
          <w:bCs/>
          <w:lang w:val="en-CA"/>
        </w:rPr>
        <w:t xml:space="preserve"> GE needed to be closer to the customer </w:t>
      </w:r>
      <w:r w:rsidR="004D5A36" w:rsidRPr="00394D25">
        <w:rPr>
          <w:bCs/>
          <w:lang w:val="en-CA"/>
        </w:rPr>
        <w:t xml:space="preserve">and </w:t>
      </w:r>
      <w:r w:rsidRPr="00394D25">
        <w:rPr>
          <w:bCs/>
          <w:lang w:val="en-CA"/>
        </w:rPr>
        <w:t xml:space="preserve">closer to the action, creating a local leadership pipeline </w:t>
      </w:r>
      <w:r w:rsidR="004D5A36" w:rsidRPr="00394D25">
        <w:rPr>
          <w:bCs/>
          <w:lang w:val="en-CA"/>
        </w:rPr>
        <w:t>that was</w:t>
      </w:r>
      <w:r w:rsidRPr="00394D25">
        <w:rPr>
          <w:bCs/>
          <w:lang w:val="en-CA"/>
        </w:rPr>
        <w:t xml:space="preserve"> capable and credible to deliver and engage with the customer. </w:t>
      </w:r>
    </w:p>
    <w:p w14:paraId="38BF0BE8" w14:textId="69C21763" w:rsidR="00DB3EEE" w:rsidRPr="00394D25" w:rsidRDefault="00DB3EEE" w:rsidP="00DB3EEE">
      <w:pPr>
        <w:pStyle w:val="BodyTextMain"/>
        <w:rPr>
          <w:bCs/>
          <w:lang w:val="en-CA"/>
        </w:rPr>
      </w:pPr>
      <w:r w:rsidRPr="00394D25">
        <w:rPr>
          <w:bCs/>
          <w:color w:val="000000" w:themeColor="text1"/>
          <w:lang w:val="en-CA"/>
        </w:rPr>
        <w:lastRenderedPageBreak/>
        <w:t>The Global Growth Organi</w:t>
      </w:r>
      <w:r w:rsidR="004D5A36" w:rsidRPr="00394D25">
        <w:rPr>
          <w:bCs/>
          <w:color w:val="000000" w:themeColor="text1"/>
          <w:lang w:val="en-CA"/>
        </w:rPr>
        <w:t>z</w:t>
      </w:r>
      <w:r w:rsidRPr="00394D25">
        <w:rPr>
          <w:bCs/>
          <w:color w:val="000000" w:themeColor="text1"/>
          <w:lang w:val="en-CA"/>
        </w:rPr>
        <w:t>ation (GGO) was therefore established in 2011. Immelt said at the launch, “</w:t>
      </w:r>
      <w:r w:rsidRPr="00394D25">
        <w:rPr>
          <w:color w:val="000000" w:themeColor="text1"/>
          <w:spacing w:val="-3"/>
          <w:shd w:val="clear" w:color="auto" w:fill="FFFFFF"/>
          <w:lang w:val="en-CA"/>
        </w:rPr>
        <w:t>Look, to get global, we’ve got to be more local.</w:t>
      </w:r>
      <w:r w:rsidR="004D5A36" w:rsidRPr="00394D25">
        <w:rPr>
          <w:color w:val="000000" w:themeColor="text1"/>
          <w:spacing w:val="-3"/>
          <w:shd w:val="clear" w:color="auto" w:fill="FFFFFF"/>
          <w:lang w:val="en-CA"/>
        </w:rPr>
        <w:t xml:space="preserve"> So</w:t>
      </w:r>
      <w:r w:rsidR="00D850DC" w:rsidRPr="00394D25">
        <w:rPr>
          <w:color w:val="000000" w:themeColor="text1"/>
          <w:spacing w:val="-3"/>
          <w:shd w:val="clear" w:color="auto" w:fill="FFFFFF"/>
          <w:lang w:val="en-CA"/>
        </w:rPr>
        <w:t>,</w:t>
      </w:r>
      <w:r w:rsidR="004D5A36" w:rsidRPr="00394D25">
        <w:rPr>
          <w:color w:val="000000" w:themeColor="text1"/>
          <w:spacing w:val="-3"/>
          <w:shd w:val="clear" w:color="auto" w:fill="FFFFFF"/>
          <w:lang w:val="en-CA"/>
        </w:rPr>
        <w:t xml:space="preserve"> we’re going to run the company as a full-fledged matrix where the regions have power</w:t>
      </w:r>
      <w:r w:rsidR="004D5A36" w:rsidRPr="00394D25">
        <w:rPr>
          <w:bCs/>
          <w:color w:val="000000" w:themeColor="text1"/>
          <w:lang w:val="en-CA"/>
        </w:rPr>
        <w:t xml:space="preserve"> with a mission to partner with businesses to accelerate global growth.”</w:t>
      </w:r>
      <w:r w:rsidRPr="00394D25">
        <w:rPr>
          <w:rStyle w:val="EndnoteReference"/>
          <w:color w:val="000000" w:themeColor="text1"/>
          <w:spacing w:val="-3"/>
          <w:shd w:val="clear" w:color="auto" w:fill="FFFFFF"/>
          <w:lang w:val="en-CA"/>
        </w:rPr>
        <w:endnoteReference w:id="26"/>
      </w:r>
      <w:r w:rsidRPr="00394D25">
        <w:rPr>
          <w:color w:val="000000" w:themeColor="text1"/>
          <w:spacing w:val="-3"/>
          <w:shd w:val="clear" w:color="auto" w:fill="FFFFFF"/>
          <w:lang w:val="en-CA"/>
        </w:rPr>
        <w:t xml:space="preserve"> </w:t>
      </w:r>
      <w:r w:rsidRPr="00394D25">
        <w:rPr>
          <w:bCs/>
          <w:color w:val="000000" w:themeColor="text1"/>
          <w:lang w:val="en-CA"/>
        </w:rPr>
        <w:t>And that was how it started: one of the longest</w:t>
      </w:r>
      <w:r w:rsidR="002B3AA9" w:rsidRPr="00394D25">
        <w:rPr>
          <w:bCs/>
          <w:color w:val="000000" w:themeColor="text1"/>
          <w:lang w:val="en-CA"/>
        </w:rPr>
        <w:t>-</w:t>
      </w:r>
      <w:r w:rsidRPr="00394D25">
        <w:rPr>
          <w:bCs/>
          <w:color w:val="000000" w:themeColor="text1"/>
          <w:lang w:val="en-CA"/>
        </w:rPr>
        <w:t xml:space="preserve">serving company </w:t>
      </w:r>
      <w:r w:rsidRPr="00394D25">
        <w:rPr>
          <w:bCs/>
          <w:lang w:val="en-CA"/>
        </w:rPr>
        <w:t xml:space="preserve">officers, Jay Ireland, </w:t>
      </w:r>
      <w:r w:rsidR="00763FFB" w:rsidRPr="00394D25">
        <w:rPr>
          <w:bCs/>
          <w:lang w:val="en-CA"/>
        </w:rPr>
        <w:t xml:space="preserve">who had </w:t>
      </w:r>
      <w:r w:rsidRPr="00394D25">
        <w:rPr>
          <w:bCs/>
          <w:lang w:val="en-CA"/>
        </w:rPr>
        <w:t xml:space="preserve">decades of experience at NBC-TV, GE Plastics, </w:t>
      </w:r>
      <w:r w:rsidR="004D5A36" w:rsidRPr="00394D25">
        <w:rPr>
          <w:bCs/>
          <w:lang w:val="en-CA"/>
        </w:rPr>
        <w:t xml:space="preserve">and </w:t>
      </w:r>
      <w:r w:rsidRPr="00394D25">
        <w:rPr>
          <w:bCs/>
          <w:lang w:val="en-CA"/>
        </w:rPr>
        <w:t>GE Asset Management (which m</w:t>
      </w:r>
      <w:r w:rsidR="000C7177" w:rsidRPr="00394D25">
        <w:rPr>
          <w:bCs/>
          <w:lang w:val="en-CA"/>
        </w:rPr>
        <w:t>ade him</w:t>
      </w:r>
      <w:r w:rsidR="00543CCD" w:rsidRPr="00394D25">
        <w:rPr>
          <w:bCs/>
          <w:lang w:val="en-CA"/>
        </w:rPr>
        <w:t xml:space="preserve"> popular among</w:t>
      </w:r>
      <w:r w:rsidRPr="00394D25">
        <w:rPr>
          <w:bCs/>
          <w:lang w:val="en-CA"/>
        </w:rPr>
        <w:t xml:space="preserve"> Wall Street</w:t>
      </w:r>
      <w:r w:rsidR="00543CCD" w:rsidRPr="00394D25">
        <w:rPr>
          <w:bCs/>
          <w:lang w:val="en-CA"/>
        </w:rPr>
        <w:t xml:space="preserve"> financial companies</w:t>
      </w:r>
      <w:r w:rsidRPr="00394D25">
        <w:rPr>
          <w:bCs/>
          <w:lang w:val="en-CA"/>
        </w:rPr>
        <w:t>), was willing to leave the comfort of the U</w:t>
      </w:r>
      <w:r w:rsidR="004D5A36" w:rsidRPr="00394D25">
        <w:rPr>
          <w:bCs/>
          <w:lang w:val="en-CA"/>
        </w:rPr>
        <w:t xml:space="preserve">nited </w:t>
      </w:r>
      <w:r w:rsidRPr="00394D25">
        <w:rPr>
          <w:bCs/>
          <w:lang w:val="en-CA"/>
        </w:rPr>
        <w:t>S</w:t>
      </w:r>
      <w:r w:rsidR="004D5A36" w:rsidRPr="00394D25">
        <w:rPr>
          <w:bCs/>
          <w:lang w:val="en-CA"/>
        </w:rPr>
        <w:t>tates</w:t>
      </w:r>
      <w:r w:rsidRPr="00394D25">
        <w:rPr>
          <w:bCs/>
          <w:lang w:val="en-CA"/>
        </w:rPr>
        <w:t xml:space="preserve"> to engage in Africa. It required a remarkable leader</w:t>
      </w:r>
      <w:r w:rsidR="004D5A36" w:rsidRPr="00394D25">
        <w:rPr>
          <w:bCs/>
          <w:lang w:val="en-CA"/>
        </w:rPr>
        <w:t>,</w:t>
      </w:r>
      <w:r w:rsidRPr="00394D25">
        <w:rPr>
          <w:bCs/>
          <w:lang w:val="en-CA"/>
        </w:rPr>
        <w:t xml:space="preserve"> who understood the company and what it should be delivering, to set a GE footprint in Africa. Ireland did not want to set </w:t>
      </w:r>
      <w:r w:rsidR="00C716BD" w:rsidRPr="00394D25">
        <w:rPr>
          <w:bCs/>
          <w:lang w:val="en-CA"/>
        </w:rPr>
        <w:t xml:space="preserve">up a </w:t>
      </w:r>
      <w:r w:rsidRPr="00394D25">
        <w:rPr>
          <w:bCs/>
          <w:lang w:val="en-CA"/>
        </w:rPr>
        <w:t xml:space="preserve">base in South Africa as </w:t>
      </w:r>
      <w:r w:rsidR="00C716BD" w:rsidRPr="00394D25">
        <w:rPr>
          <w:bCs/>
          <w:lang w:val="en-CA"/>
        </w:rPr>
        <w:t xml:space="preserve">three </w:t>
      </w:r>
      <w:r w:rsidRPr="00394D25">
        <w:rPr>
          <w:bCs/>
          <w:lang w:val="en-CA"/>
        </w:rPr>
        <w:t>GE businesses</w:t>
      </w:r>
      <w:r w:rsidR="00C716BD" w:rsidRPr="00394D25">
        <w:rPr>
          <w:bCs/>
          <w:lang w:val="en-CA"/>
        </w:rPr>
        <w:t>—</w:t>
      </w:r>
      <w:r w:rsidRPr="00394D25">
        <w:rPr>
          <w:bCs/>
          <w:lang w:val="en-CA"/>
        </w:rPr>
        <w:t xml:space="preserve">Healthcare, </w:t>
      </w:r>
      <w:r w:rsidR="002C138B" w:rsidRPr="00394D25">
        <w:rPr>
          <w:bCs/>
          <w:lang w:val="en-CA"/>
        </w:rPr>
        <w:t>Avi</w:t>
      </w:r>
      <w:r w:rsidRPr="00394D25">
        <w:rPr>
          <w:bCs/>
          <w:lang w:val="en-CA"/>
        </w:rPr>
        <w:t>ation</w:t>
      </w:r>
      <w:r w:rsidR="00C716BD" w:rsidRPr="00394D25">
        <w:rPr>
          <w:bCs/>
          <w:lang w:val="en-CA"/>
        </w:rPr>
        <w:t>,</w:t>
      </w:r>
      <w:r w:rsidRPr="00394D25">
        <w:rPr>
          <w:bCs/>
          <w:lang w:val="en-CA"/>
        </w:rPr>
        <w:t xml:space="preserve"> and </w:t>
      </w:r>
      <w:r w:rsidR="002C138B" w:rsidRPr="00394D25">
        <w:rPr>
          <w:bCs/>
          <w:lang w:val="en-CA"/>
        </w:rPr>
        <w:t>Pow</w:t>
      </w:r>
      <w:r w:rsidRPr="00394D25">
        <w:rPr>
          <w:bCs/>
          <w:lang w:val="en-CA"/>
        </w:rPr>
        <w:t>er</w:t>
      </w:r>
      <w:r w:rsidR="00C716BD" w:rsidRPr="00394D25">
        <w:rPr>
          <w:bCs/>
          <w:lang w:val="en-CA"/>
        </w:rPr>
        <w:t>—</w:t>
      </w:r>
      <w:r w:rsidRPr="00394D25">
        <w:rPr>
          <w:bCs/>
          <w:lang w:val="en-CA"/>
        </w:rPr>
        <w:t xml:space="preserve">were headquartered in South Africa; and Nigeria had </w:t>
      </w:r>
      <w:r w:rsidR="00C716BD" w:rsidRPr="00394D25">
        <w:rPr>
          <w:bCs/>
          <w:lang w:val="en-CA"/>
        </w:rPr>
        <w:t xml:space="preserve">GE’s </w:t>
      </w:r>
      <w:r w:rsidRPr="00394D25">
        <w:rPr>
          <w:bCs/>
          <w:lang w:val="en-CA"/>
        </w:rPr>
        <w:t>oil and gas headquarters. So</w:t>
      </w:r>
      <w:r w:rsidR="00A46036" w:rsidRPr="00394D25">
        <w:rPr>
          <w:bCs/>
          <w:lang w:val="en-CA"/>
        </w:rPr>
        <w:t>,</w:t>
      </w:r>
      <w:r w:rsidRPr="00394D25">
        <w:rPr>
          <w:bCs/>
          <w:lang w:val="en-CA"/>
        </w:rPr>
        <w:t xml:space="preserve"> the Africa </w:t>
      </w:r>
      <w:r w:rsidR="00C716BD" w:rsidRPr="00394D25">
        <w:rPr>
          <w:bCs/>
          <w:lang w:val="en-CA"/>
        </w:rPr>
        <w:t>h</w:t>
      </w:r>
      <w:r w:rsidRPr="00394D25">
        <w:rPr>
          <w:bCs/>
          <w:lang w:val="en-CA"/>
        </w:rPr>
        <w:t xml:space="preserve">eadquarters </w:t>
      </w:r>
      <w:r w:rsidR="00C716BD" w:rsidRPr="00394D25">
        <w:rPr>
          <w:bCs/>
          <w:lang w:val="en-CA"/>
        </w:rPr>
        <w:t xml:space="preserve">needed </w:t>
      </w:r>
      <w:r w:rsidRPr="00394D25">
        <w:rPr>
          <w:bCs/>
          <w:lang w:val="en-CA"/>
        </w:rPr>
        <w:t xml:space="preserve">to be </w:t>
      </w:r>
      <w:r w:rsidR="00C716BD" w:rsidRPr="00394D25">
        <w:rPr>
          <w:bCs/>
          <w:lang w:val="en-CA"/>
        </w:rPr>
        <w:t xml:space="preserve">set up </w:t>
      </w:r>
      <w:r w:rsidRPr="00394D25">
        <w:rPr>
          <w:bCs/>
          <w:lang w:val="en-CA"/>
        </w:rPr>
        <w:t>in Nairobi, Kenya</w:t>
      </w:r>
      <w:r w:rsidR="00C716BD" w:rsidRPr="00394D25">
        <w:rPr>
          <w:bCs/>
          <w:lang w:val="en-CA"/>
        </w:rPr>
        <w:t>, which</w:t>
      </w:r>
      <w:r w:rsidRPr="00394D25">
        <w:rPr>
          <w:bCs/>
          <w:lang w:val="en-CA"/>
        </w:rPr>
        <w:t xml:space="preserve"> was accessible, as Johannesburg and Nairobi had the best transportation hubs</w:t>
      </w:r>
      <w:r w:rsidR="00935DAB" w:rsidRPr="00394D25">
        <w:rPr>
          <w:bCs/>
          <w:lang w:val="en-CA"/>
        </w:rPr>
        <w:t xml:space="preserve">, in terms of </w:t>
      </w:r>
      <w:r w:rsidR="009907C1" w:rsidRPr="00394D25">
        <w:rPr>
          <w:bCs/>
          <w:lang w:val="en-CA"/>
        </w:rPr>
        <w:t>air</w:t>
      </w:r>
      <w:r w:rsidR="00BD7706" w:rsidRPr="00394D25">
        <w:rPr>
          <w:bCs/>
          <w:lang w:val="en-CA"/>
        </w:rPr>
        <w:t>lines, airports</w:t>
      </w:r>
      <w:r w:rsidR="009907C1" w:rsidRPr="00394D25">
        <w:rPr>
          <w:bCs/>
          <w:lang w:val="en-CA"/>
        </w:rPr>
        <w:t xml:space="preserve"> and railways</w:t>
      </w:r>
      <w:r w:rsidR="00394D25" w:rsidRPr="00394D25">
        <w:rPr>
          <w:bCs/>
          <w:lang w:val="en-CA"/>
        </w:rPr>
        <w:t>,</w:t>
      </w:r>
      <w:r w:rsidR="000C7177" w:rsidRPr="00394D25">
        <w:rPr>
          <w:bCs/>
          <w:lang w:val="en-CA"/>
        </w:rPr>
        <w:t xml:space="preserve"> in the continent</w:t>
      </w:r>
      <w:r w:rsidRPr="00394D25">
        <w:rPr>
          <w:bCs/>
          <w:lang w:val="en-CA"/>
        </w:rPr>
        <w:t>. Ireland had a master stroke in this</w:t>
      </w:r>
      <w:r w:rsidR="00C716BD" w:rsidRPr="00394D25">
        <w:rPr>
          <w:bCs/>
          <w:lang w:val="en-CA"/>
        </w:rPr>
        <w:t xml:space="preserve"> area</w:t>
      </w:r>
      <w:r w:rsidRPr="00394D25">
        <w:rPr>
          <w:bCs/>
          <w:lang w:val="en-CA"/>
        </w:rPr>
        <w:t xml:space="preserve">. There </w:t>
      </w:r>
      <w:r w:rsidR="00C716BD" w:rsidRPr="00394D25">
        <w:rPr>
          <w:bCs/>
          <w:lang w:val="en-CA"/>
        </w:rPr>
        <w:t xml:space="preserve">was </w:t>
      </w:r>
      <w:r w:rsidRPr="00394D25">
        <w:rPr>
          <w:bCs/>
          <w:lang w:val="en-CA"/>
        </w:rPr>
        <w:t xml:space="preserve">strong </w:t>
      </w:r>
      <w:r w:rsidR="00C716BD" w:rsidRPr="00394D25">
        <w:rPr>
          <w:bCs/>
          <w:lang w:val="en-CA"/>
        </w:rPr>
        <w:t xml:space="preserve">GE </w:t>
      </w:r>
      <w:r w:rsidRPr="00394D25">
        <w:rPr>
          <w:bCs/>
          <w:lang w:val="en-CA"/>
        </w:rPr>
        <w:t>leadership in South Africa and West Africa, and he was in East Africa</w:t>
      </w:r>
      <w:r w:rsidR="00C716BD" w:rsidRPr="00394D25">
        <w:rPr>
          <w:bCs/>
          <w:lang w:val="en-CA"/>
        </w:rPr>
        <w:t>:</w:t>
      </w:r>
      <w:r w:rsidRPr="00394D25">
        <w:rPr>
          <w:bCs/>
          <w:lang w:val="en-CA"/>
        </w:rPr>
        <w:t xml:space="preserve"> the continent was covered</w:t>
      </w:r>
      <w:r w:rsidR="00C716BD" w:rsidRPr="00394D25">
        <w:rPr>
          <w:bCs/>
          <w:lang w:val="en-CA"/>
        </w:rPr>
        <w:t>,</w:t>
      </w:r>
      <w:r w:rsidRPr="00394D25">
        <w:rPr>
          <w:bCs/>
          <w:lang w:val="en-CA"/>
        </w:rPr>
        <w:t xml:space="preserve"> and he was on the ground. </w:t>
      </w:r>
    </w:p>
    <w:p w14:paraId="14388BD1" w14:textId="77777777" w:rsidR="00DB3EEE" w:rsidRPr="00394D25" w:rsidRDefault="00DB3EEE" w:rsidP="00DB3EEE">
      <w:pPr>
        <w:pStyle w:val="BodyTextMain"/>
        <w:rPr>
          <w:bCs/>
          <w:lang w:val="en-CA"/>
        </w:rPr>
      </w:pPr>
    </w:p>
    <w:p w14:paraId="585894CF" w14:textId="4F25683A" w:rsidR="00DB3EEE" w:rsidRPr="00394D25" w:rsidRDefault="00DB3EEE" w:rsidP="00DB3EEE">
      <w:pPr>
        <w:pStyle w:val="BodyTextMain"/>
        <w:rPr>
          <w:bCs/>
          <w:spacing w:val="-2"/>
          <w:lang w:val="en-CA"/>
        </w:rPr>
      </w:pPr>
      <w:r w:rsidRPr="00394D25">
        <w:rPr>
          <w:bCs/>
          <w:spacing w:val="-2"/>
          <w:lang w:val="en-CA"/>
        </w:rPr>
        <w:t>Immelt also demonstrated his commitment to emerging markets</w:t>
      </w:r>
      <w:r w:rsidR="00C716BD" w:rsidRPr="00394D25">
        <w:rPr>
          <w:bCs/>
          <w:spacing w:val="-2"/>
          <w:lang w:val="en-CA"/>
        </w:rPr>
        <w:t xml:space="preserve"> in 2012, a year after establishing the GGO,</w:t>
      </w:r>
      <w:r w:rsidRPr="00394D25">
        <w:rPr>
          <w:bCs/>
          <w:spacing w:val="-2"/>
          <w:lang w:val="en-CA"/>
        </w:rPr>
        <w:t xml:space="preserve"> by spending 50</w:t>
      </w:r>
      <w:r w:rsidR="00C716BD" w:rsidRPr="00394D25">
        <w:rPr>
          <w:bCs/>
          <w:spacing w:val="-2"/>
          <w:lang w:val="en-CA"/>
        </w:rPr>
        <w:t xml:space="preserve"> per cent</w:t>
      </w:r>
      <w:r w:rsidRPr="00394D25">
        <w:rPr>
          <w:bCs/>
          <w:spacing w:val="-2"/>
          <w:lang w:val="en-CA"/>
        </w:rPr>
        <w:t xml:space="preserve"> of his time in these growth regions with customers, production plants</w:t>
      </w:r>
      <w:r w:rsidR="00C716BD" w:rsidRPr="00394D25">
        <w:rPr>
          <w:bCs/>
          <w:spacing w:val="-2"/>
          <w:lang w:val="en-CA"/>
        </w:rPr>
        <w:t>,</w:t>
      </w:r>
      <w:r w:rsidRPr="00394D25">
        <w:rPr>
          <w:bCs/>
          <w:spacing w:val="-2"/>
          <w:lang w:val="en-CA"/>
        </w:rPr>
        <w:t xml:space="preserve"> and sales forces.</w:t>
      </w:r>
      <w:r w:rsidRPr="00394D25">
        <w:rPr>
          <w:rStyle w:val="EndnoteReference"/>
          <w:bCs/>
          <w:spacing w:val="-2"/>
          <w:lang w:val="en-CA"/>
        </w:rPr>
        <w:endnoteReference w:id="27"/>
      </w:r>
      <w:r w:rsidRPr="00394D25">
        <w:rPr>
          <w:bCs/>
          <w:spacing w:val="-2"/>
          <w:lang w:val="en-CA"/>
        </w:rPr>
        <w:t xml:space="preserve"> The establishment of the GGO had been significant since it placed the horizontal operations in the local regions on par with the vertical businesses, with decentrali</w:t>
      </w:r>
      <w:r w:rsidR="00C716BD" w:rsidRPr="00394D25">
        <w:rPr>
          <w:bCs/>
          <w:spacing w:val="-2"/>
          <w:lang w:val="en-CA"/>
        </w:rPr>
        <w:t>z</w:t>
      </w:r>
      <w:r w:rsidRPr="00394D25">
        <w:rPr>
          <w:bCs/>
          <w:spacing w:val="-2"/>
          <w:lang w:val="en-CA"/>
        </w:rPr>
        <w:t>ed</w:t>
      </w:r>
      <w:r w:rsidR="00C716BD" w:rsidRPr="00394D25">
        <w:rPr>
          <w:bCs/>
          <w:spacing w:val="-2"/>
          <w:lang w:val="en-CA"/>
        </w:rPr>
        <w:t xml:space="preserve"> research and develop</w:t>
      </w:r>
      <w:r w:rsidR="00763FFB" w:rsidRPr="00394D25">
        <w:rPr>
          <w:bCs/>
          <w:spacing w:val="-2"/>
          <w:lang w:val="en-CA"/>
        </w:rPr>
        <w:t>m</w:t>
      </w:r>
      <w:r w:rsidR="00C716BD" w:rsidRPr="00394D25">
        <w:rPr>
          <w:bCs/>
          <w:spacing w:val="-2"/>
          <w:lang w:val="en-CA"/>
        </w:rPr>
        <w:t>ent</w:t>
      </w:r>
      <w:r w:rsidRPr="00394D25">
        <w:rPr>
          <w:bCs/>
          <w:spacing w:val="-2"/>
          <w:lang w:val="en-CA"/>
        </w:rPr>
        <w:t>, manufacturing</w:t>
      </w:r>
      <w:r w:rsidR="00C716BD" w:rsidRPr="00394D25">
        <w:rPr>
          <w:bCs/>
          <w:spacing w:val="-2"/>
          <w:lang w:val="en-CA"/>
        </w:rPr>
        <w:t>,</w:t>
      </w:r>
      <w:r w:rsidRPr="00394D25">
        <w:rPr>
          <w:bCs/>
          <w:spacing w:val="-2"/>
          <w:lang w:val="en-CA"/>
        </w:rPr>
        <w:t xml:space="preserve"> and sales situated within the territories. It also ensured that GE was in fact taking advantage of </w:t>
      </w:r>
      <w:r w:rsidR="00C716BD" w:rsidRPr="00394D25">
        <w:rPr>
          <w:bCs/>
          <w:spacing w:val="-2"/>
          <w:lang w:val="en-CA"/>
        </w:rPr>
        <w:t xml:space="preserve">its </w:t>
      </w:r>
      <w:r w:rsidRPr="00394D25">
        <w:rPr>
          <w:bCs/>
          <w:spacing w:val="-2"/>
          <w:lang w:val="en-CA"/>
        </w:rPr>
        <w:t xml:space="preserve">global scale. Unfortunately, a few of </w:t>
      </w:r>
      <w:r w:rsidR="00C716BD" w:rsidRPr="00394D25">
        <w:rPr>
          <w:bCs/>
          <w:spacing w:val="-2"/>
          <w:lang w:val="en-CA"/>
        </w:rPr>
        <w:t xml:space="preserve">GE’s </w:t>
      </w:r>
      <w:r w:rsidRPr="00394D25">
        <w:rPr>
          <w:bCs/>
          <w:spacing w:val="-2"/>
          <w:lang w:val="en-CA"/>
        </w:rPr>
        <w:t>best leaders could not deal with the decentrali</w:t>
      </w:r>
      <w:r w:rsidR="00C716BD" w:rsidRPr="00394D25">
        <w:rPr>
          <w:bCs/>
          <w:spacing w:val="-2"/>
          <w:lang w:val="en-CA"/>
        </w:rPr>
        <w:t>z</w:t>
      </w:r>
      <w:r w:rsidRPr="00394D25">
        <w:rPr>
          <w:bCs/>
          <w:spacing w:val="-2"/>
          <w:lang w:val="en-CA"/>
        </w:rPr>
        <w:t>ed decision</w:t>
      </w:r>
      <w:r w:rsidR="00C716BD" w:rsidRPr="00394D25">
        <w:rPr>
          <w:bCs/>
          <w:spacing w:val="-2"/>
          <w:lang w:val="en-CA"/>
        </w:rPr>
        <w:t>-</w:t>
      </w:r>
      <w:r w:rsidRPr="00394D25">
        <w:rPr>
          <w:bCs/>
          <w:spacing w:val="-2"/>
          <w:lang w:val="en-CA"/>
        </w:rPr>
        <w:t>making process within the matrix structure</w:t>
      </w:r>
      <w:r w:rsidR="00543CCD" w:rsidRPr="00394D25">
        <w:rPr>
          <w:bCs/>
          <w:spacing w:val="-2"/>
          <w:lang w:val="en-CA"/>
        </w:rPr>
        <w:t>. They were</w:t>
      </w:r>
      <w:r w:rsidRPr="00394D25">
        <w:rPr>
          <w:bCs/>
          <w:spacing w:val="-2"/>
          <w:lang w:val="en-CA"/>
        </w:rPr>
        <w:t xml:space="preserve"> </w:t>
      </w:r>
      <w:r w:rsidR="00C716BD" w:rsidRPr="00394D25">
        <w:rPr>
          <w:bCs/>
          <w:spacing w:val="-2"/>
          <w:lang w:val="en-CA"/>
        </w:rPr>
        <w:t xml:space="preserve">more accustomed </w:t>
      </w:r>
      <w:r w:rsidRPr="00394D25">
        <w:rPr>
          <w:bCs/>
          <w:spacing w:val="-2"/>
          <w:lang w:val="en-CA"/>
        </w:rPr>
        <w:t xml:space="preserve">to running their own </w:t>
      </w:r>
      <w:r w:rsidR="00C716BD" w:rsidRPr="00394D25">
        <w:rPr>
          <w:bCs/>
          <w:spacing w:val="-2"/>
          <w:lang w:val="en-CA"/>
        </w:rPr>
        <w:t>p</w:t>
      </w:r>
      <w:r w:rsidRPr="00394D25">
        <w:rPr>
          <w:bCs/>
          <w:spacing w:val="-2"/>
          <w:lang w:val="en-CA"/>
        </w:rPr>
        <w:t xml:space="preserve">rofit and </w:t>
      </w:r>
      <w:r w:rsidR="00C716BD" w:rsidRPr="00394D25">
        <w:rPr>
          <w:bCs/>
          <w:spacing w:val="-2"/>
          <w:lang w:val="en-CA"/>
        </w:rPr>
        <w:t>l</w:t>
      </w:r>
      <w:r w:rsidRPr="00394D25">
        <w:rPr>
          <w:bCs/>
          <w:spacing w:val="-2"/>
          <w:lang w:val="en-CA"/>
        </w:rPr>
        <w:t>oss (P&amp;L) balance sheet, which GE called a very vertical P&amp;L. Rice noted that they had</w:t>
      </w:r>
      <w:r w:rsidR="00C716BD" w:rsidRPr="00394D25">
        <w:rPr>
          <w:bCs/>
          <w:spacing w:val="-2"/>
          <w:lang w:val="en-CA"/>
        </w:rPr>
        <w:t xml:space="preserve"> </w:t>
      </w:r>
      <w:r w:rsidRPr="00394D25">
        <w:rPr>
          <w:bCs/>
          <w:spacing w:val="-2"/>
          <w:lang w:val="en-CA"/>
        </w:rPr>
        <w:t xml:space="preserve">to figure out the best business model for each region and </w:t>
      </w:r>
      <w:r w:rsidR="00C716BD" w:rsidRPr="00394D25">
        <w:rPr>
          <w:bCs/>
          <w:spacing w:val="-2"/>
          <w:lang w:val="en-CA"/>
        </w:rPr>
        <w:t xml:space="preserve">to </w:t>
      </w:r>
      <w:r w:rsidRPr="00394D25">
        <w:rPr>
          <w:bCs/>
          <w:spacing w:val="-2"/>
          <w:lang w:val="en-CA"/>
        </w:rPr>
        <w:t>ensure that they balanced empowerment with sufficient guardrails.</w:t>
      </w:r>
      <w:r w:rsidRPr="00394D25">
        <w:rPr>
          <w:rStyle w:val="EndnoteReference"/>
          <w:bCs/>
          <w:spacing w:val="-2"/>
          <w:lang w:val="en-CA"/>
        </w:rPr>
        <w:endnoteReference w:id="28"/>
      </w:r>
    </w:p>
    <w:p w14:paraId="5951B8C4" w14:textId="77777777" w:rsidR="00DB3EEE" w:rsidRPr="00394D25" w:rsidRDefault="00DB3EEE" w:rsidP="00DB3EEE">
      <w:pPr>
        <w:pStyle w:val="BodyTextMain"/>
        <w:rPr>
          <w:bCs/>
          <w:lang w:val="en-CA"/>
        </w:rPr>
      </w:pPr>
    </w:p>
    <w:p w14:paraId="27C21297" w14:textId="4104C15A" w:rsidR="000F6E61" w:rsidRPr="00394D25" w:rsidRDefault="00543CCD" w:rsidP="00DB3EEE">
      <w:pPr>
        <w:pStyle w:val="BodyTextMain"/>
        <w:rPr>
          <w:bCs/>
          <w:lang w:val="en-CA"/>
        </w:rPr>
      </w:pPr>
      <w:r w:rsidRPr="00394D25">
        <w:rPr>
          <w:bCs/>
          <w:lang w:val="en-CA"/>
        </w:rPr>
        <w:t>D</w:t>
      </w:r>
      <w:r w:rsidR="00DB3EEE" w:rsidRPr="00394D25">
        <w:rPr>
          <w:bCs/>
          <w:lang w:val="en-CA"/>
        </w:rPr>
        <w:t>uring this time</w:t>
      </w:r>
      <w:r w:rsidR="00827F16" w:rsidRPr="00394D25">
        <w:rPr>
          <w:bCs/>
          <w:lang w:val="en-CA"/>
        </w:rPr>
        <w:t xml:space="preserve">, </w:t>
      </w:r>
      <w:r w:rsidRPr="00394D25">
        <w:rPr>
          <w:bCs/>
          <w:lang w:val="en-CA"/>
        </w:rPr>
        <w:t>Boyd saw</w:t>
      </w:r>
      <w:r w:rsidR="00827F16" w:rsidRPr="00394D25">
        <w:rPr>
          <w:bCs/>
          <w:lang w:val="en-CA"/>
        </w:rPr>
        <w:t xml:space="preserve"> two </w:t>
      </w:r>
      <w:r w:rsidRPr="00394D25">
        <w:rPr>
          <w:bCs/>
          <w:lang w:val="en-CA"/>
        </w:rPr>
        <w:t>main attempts</w:t>
      </w:r>
      <w:r w:rsidR="00DB3EEE" w:rsidRPr="00394D25">
        <w:rPr>
          <w:bCs/>
          <w:lang w:val="en-CA"/>
        </w:rPr>
        <w:t xml:space="preserve"> to build up local talent. Firstly, GE </w:t>
      </w:r>
      <w:r w:rsidR="00763FFB" w:rsidRPr="00394D25">
        <w:rPr>
          <w:bCs/>
          <w:lang w:val="en-CA"/>
        </w:rPr>
        <w:t xml:space="preserve">sponsored </w:t>
      </w:r>
      <w:r w:rsidRPr="00394D25">
        <w:rPr>
          <w:bCs/>
          <w:lang w:val="en-CA"/>
        </w:rPr>
        <w:t>its</w:t>
      </w:r>
      <w:r w:rsidR="00DB3EEE" w:rsidRPr="00394D25">
        <w:rPr>
          <w:bCs/>
          <w:lang w:val="en-CA"/>
        </w:rPr>
        <w:t xml:space="preserve"> Back to Africa drive</w:t>
      </w:r>
      <w:r w:rsidRPr="00394D25">
        <w:rPr>
          <w:bCs/>
          <w:lang w:val="en-CA"/>
        </w:rPr>
        <w:t xml:space="preserve"> to allow m</w:t>
      </w:r>
      <w:r w:rsidR="00DB3EEE" w:rsidRPr="00394D25">
        <w:rPr>
          <w:bCs/>
          <w:lang w:val="en-CA"/>
        </w:rPr>
        <w:t xml:space="preserve">any of Boyd’s colleagues to come home to Africa, as </w:t>
      </w:r>
      <w:r w:rsidRPr="00394D25">
        <w:rPr>
          <w:bCs/>
          <w:lang w:val="en-CA"/>
        </w:rPr>
        <w:t>Boyd</w:t>
      </w:r>
      <w:r w:rsidR="00DB3EEE" w:rsidRPr="00394D25">
        <w:rPr>
          <w:bCs/>
          <w:lang w:val="en-CA"/>
        </w:rPr>
        <w:t xml:space="preserve"> had done. GE created a program to help employees and their families</w:t>
      </w:r>
      <w:r w:rsidRPr="00394D25">
        <w:rPr>
          <w:bCs/>
          <w:lang w:val="en-CA"/>
        </w:rPr>
        <w:t xml:space="preserve"> become</w:t>
      </w:r>
      <w:r w:rsidR="00DB3EEE" w:rsidRPr="00394D25">
        <w:rPr>
          <w:bCs/>
          <w:lang w:val="en-CA"/>
        </w:rPr>
        <w:t xml:space="preserve"> establish</w:t>
      </w:r>
      <w:r w:rsidRPr="00394D25">
        <w:rPr>
          <w:bCs/>
          <w:lang w:val="en-CA"/>
        </w:rPr>
        <w:t>ed</w:t>
      </w:r>
      <w:r w:rsidR="00DB3EEE" w:rsidRPr="00394D25">
        <w:rPr>
          <w:bCs/>
          <w:lang w:val="en-CA"/>
        </w:rPr>
        <w:t xml:space="preserve"> on the continent. Secondly, </w:t>
      </w:r>
      <w:r w:rsidRPr="00394D25">
        <w:rPr>
          <w:bCs/>
          <w:lang w:val="en-CA"/>
        </w:rPr>
        <w:t xml:space="preserve">GE </w:t>
      </w:r>
      <w:r w:rsidR="00DB3EEE" w:rsidRPr="00394D25">
        <w:rPr>
          <w:bCs/>
          <w:lang w:val="en-CA"/>
        </w:rPr>
        <w:t xml:space="preserve">initiated a pipeline leadership program. </w:t>
      </w:r>
      <w:r w:rsidRPr="00394D25">
        <w:rPr>
          <w:bCs/>
          <w:lang w:val="en-CA"/>
        </w:rPr>
        <w:t xml:space="preserve">According to </w:t>
      </w:r>
      <w:r w:rsidR="00DB3EEE" w:rsidRPr="00394D25">
        <w:rPr>
          <w:bCs/>
          <w:lang w:val="en-CA"/>
        </w:rPr>
        <w:t>Boyd</w:t>
      </w:r>
      <w:r w:rsidRPr="00394D25">
        <w:rPr>
          <w:bCs/>
          <w:lang w:val="en-CA"/>
        </w:rPr>
        <w:t>,</w:t>
      </w:r>
      <w:r w:rsidR="00DB3EEE" w:rsidRPr="00394D25">
        <w:rPr>
          <w:bCs/>
          <w:lang w:val="en-CA"/>
        </w:rPr>
        <w:t xml:space="preserve"> every program that GE established globally </w:t>
      </w:r>
      <w:r w:rsidR="00827F16" w:rsidRPr="00394D25">
        <w:rPr>
          <w:bCs/>
          <w:lang w:val="en-CA"/>
        </w:rPr>
        <w:t xml:space="preserve">had been </w:t>
      </w:r>
      <w:r w:rsidR="00DB3EEE" w:rsidRPr="00394D25">
        <w:rPr>
          <w:bCs/>
          <w:lang w:val="en-CA"/>
        </w:rPr>
        <w:t xml:space="preserve">funded from a central account. </w:t>
      </w:r>
      <w:r w:rsidR="00827F16" w:rsidRPr="00394D25">
        <w:rPr>
          <w:bCs/>
          <w:lang w:val="en-CA"/>
        </w:rPr>
        <w:t xml:space="preserve">GE </w:t>
      </w:r>
      <w:r w:rsidR="00DB3EEE" w:rsidRPr="00394D25">
        <w:rPr>
          <w:bCs/>
          <w:lang w:val="en-CA"/>
        </w:rPr>
        <w:t>had financial management programs, operations management programs, and HR management programs. The</w:t>
      </w:r>
      <w:r w:rsidRPr="00394D25">
        <w:rPr>
          <w:bCs/>
          <w:lang w:val="en-CA"/>
        </w:rPr>
        <w:t xml:space="preserve"> compan</w:t>
      </w:r>
      <w:r w:rsidR="00DB3EEE" w:rsidRPr="00394D25">
        <w:rPr>
          <w:bCs/>
          <w:lang w:val="en-CA"/>
        </w:rPr>
        <w:t>y then brought in local young graduate talent and enrolled them into GE’s two</w:t>
      </w:r>
      <w:r w:rsidR="00827F16" w:rsidRPr="00394D25">
        <w:rPr>
          <w:bCs/>
          <w:lang w:val="en-CA"/>
        </w:rPr>
        <w:t>-</w:t>
      </w:r>
      <w:r w:rsidR="00DB3EEE" w:rsidRPr="00394D25">
        <w:rPr>
          <w:bCs/>
          <w:lang w:val="en-CA"/>
        </w:rPr>
        <w:t>year leadership pipeline program</w:t>
      </w:r>
      <w:r w:rsidR="00827F16" w:rsidRPr="00394D25">
        <w:rPr>
          <w:bCs/>
          <w:lang w:val="en-CA"/>
        </w:rPr>
        <w:t>:</w:t>
      </w:r>
      <w:r w:rsidR="00DB3EEE" w:rsidRPr="00394D25">
        <w:rPr>
          <w:bCs/>
          <w:lang w:val="en-CA"/>
        </w:rPr>
        <w:t xml:space="preserve"> six months in </w:t>
      </w:r>
      <w:r w:rsidR="00827F16" w:rsidRPr="00394D25">
        <w:rPr>
          <w:bCs/>
          <w:lang w:val="en-CA"/>
        </w:rPr>
        <w:t xml:space="preserve">one </w:t>
      </w:r>
      <w:r w:rsidR="00DB3EEE" w:rsidRPr="00394D25">
        <w:rPr>
          <w:bCs/>
          <w:lang w:val="en-CA"/>
        </w:rPr>
        <w:t xml:space="preserve">country, six months in GE business, six months in the next country, and then </w:t>
      </w:r>
      <w:r w:rsidR="00827F16" w:rsidRPr="00394D25">
        <w:rPr>
          <w:bCs/>
          <w:lang w:val="en-CA"/>
        </w:rPr>
        <w:t>returning</w:t>
      </w:r>
      <w:r w:rsidR="00DB3EEE" w:rsidRPr="00394D25">
        <w:rPr>
          <w:bCs/>
          <w:lang w:val="en-CA"/>
        </w:rPr>
        <w:t xml:space="preserve"> to </w:t>
      </w:r>
      <w:r w:rsidR="000F6E61" w:rsidRPr="00394D25">
        <w:rPr>
          <w:bCs/>
          <w:lang w:val="en-CA"/>
        </w:rPr>
        <w:t xml:space="preserve">assume </w:t>
      </w:r>
      <w:r w:rsidR="00DB3EEE" w:rsidRPr="00394D25">
        <w:rPr>
          <w:bCs/>
          <w:lang w:val="en-CA"/>
        </w:rPr>
        <w:t xml:space="preserve">a </w:t>
      </w:r>
      <w:r w:rsidR="000F6E61" w:rsidRPr="00394D25">
        <w:rPr>
          <w:bCs/>
          <w:lang w:val="en-CA"/>
        </w:rPr>
        <w:t>position at</w:t>
      </w:r>
      <w:r w:rsidR="00DB3EEE" w:rsidRPr="00394D25">
        <w:rPr>
          <w:bCs/>
          <w:lang w:val="en-CA"/>
        </w:rPr>
        <w:t xml:space="preserve"> GE. </w:t>
      </w:r>
    </w:p>
    <w:p w14:paraId="270A9B43" w14:textId="77777777" w:rsidR="000F6E61" w:rsidRPr="00394D25" w:rsidRDefault="000F6E61" w:rsidP="00DB3EEE">
      <w:pPr>
        <w:pStyle w:val="BodyTextMain"/>
        <w:rPr>
          <w:bCs/>
          <w:lang w:val="en-CA"/>
        </w:rPr>
      </w:pPr>
    </w:p>
    <w:p w14:paraId="2F2A22CD" w14:textId="3EE81D03" w:rsidR="00DB3EEE" w:rsidRPr="00394D25" w:rsidRDefault="00DB3EEE" w:rsidP="00DB3EEE">
      <w:pPr>
        <w:pStyle w:val="BodyTextMain"/>
        <w:rPr>
          <w:bCs/>
          <w:lang w:val="en-CA"/>
        </w:rPr>
      </w:pPr>
      <w:r w:rsidRPr="00394D25">
        <w:rPr>
          <w:bCs/>
          <w:lang w:val="en-CA"/>
        </w:rPr>
        <w:t xml:space="preserve">This </w:t>
      </w:r>
      <w:r w:rsidR="00827F16" w:rsidRPr="00394D25">
        <w:rPr>
          <w:bCs/>
          <w:lang w:val="en-CA"/>
        </w:rPr>
        <w:t xml:space="preserve">program </w:t>
      </w:r>
      <w:r w:rsidRPr="00394D25">
        <w:rPr>
          <w:bCs/>
          <w:lang w:val="en-CA"/>
        </w:rPr>
        <w:t>resulted in building an understanding of the deep GE culture</w:t>
      </w:r>
      <w:r w:rsidR="002B3AA9" w:rsidRPr="00394D25">
        <w:rPr>
          <w:bCs/>
          <w:lang w:val="en-CA"/>
        </w:rPr>
        <w:t>,</w:t>
      </w:r>
      <w:r w:rsidRPr="00394D25">
        <w:rPr>
          <w:bCs/>
          <w:lang w:val="en-CA"/>
        </w:rPr>
        <w:t xml:space="preserve"> </w:t>
      </w:r>
      <w:r w:rsidR="00827F16" w:rsidRPr="00394D25">
        <w:rPr>
          <w:bCs/>
          <w:lang w:val="en-CA"/>
        </w:rPr>
        <w:t xml:space="preserve">while </w:t>
      </w:r>
      <w:r w:rsidRPr="00394D25">
        <w:rPr>
          <w:bCs/>
          <w:lang w:val="en-CA"/>
        </w:rPr>
        <w:t xml:space="preserve">acknowledging local tradition. </w:t>
      </w:r>
      <w:r w:rsidR="00543CCD" w:rsidRPr="00394D25">
        <w:rPr>
          <w:bCs/>
          <w:lang w:val="en-CA"/>
        </w:rPr>
        <w:t>For</w:t>
      </w:r>
      <w:r w:rsidRPr="00394D25">
        <w:rPr>
          <w:bCs/>
          <w:lang w:val="en-CA"/>
        </w:rPr>
        <w:t xml:space="preserve"> example</w:t>
      </w:r>
      <w:r w:rsidR="00543CCD" w:rsidRPr="00394D25">
        <w:rPr>
          <w:bCs/>
          <w:lang w:val="en-CA"/>
        </w:rPr>
        <w:t>,</w:t>
      </w:r>
      <w:r w:rsidRPr="00394D25">
        <w:rPr>
          <w:bCs/>
          <w:lang w:val="en-CA"/>
        </w:rPr>
        <w:t xml:space="preserve"> </w:t>
      </w:r>
      <w:r w:rsidR="00543CCD" w:rsidRPr="00394D25">
        <w:rPr>
          <w:bCs/>
          <w:lang w:val="en-CA"/>
        </w:rPr>
        <w:t>t</w:t>
      </w:r>
      <w:r w:rsidRPr="00394D25">
        <w:rPr>
          <w:bCs/>
          <w:lang w:val="en-CA"/>
        </w:rPr>
        <w:t>o establish</w:t>
      </w:r>
      <w:r w:rsidR="00543CCD" w:rsidRPr="00394D25">
        <w:rPr>
          <w:bCs/>
          <w:lang w:val="en-CA"/>
        </w:rPr>
        <w:t xml:space="preserve"> an</w:t>
      </w:r>
      <w:r w:rsidRPr="00394D25">
        <w:rPr>
          <w:bCs/>
          <w:lang w:val="en-CA"/>
        </w:rPr>
        <w:t xml:space="preserve"> African GE culture</w:t>
      </w:r>
      <w:r w:rsidR="00827F16" w:rsidRPr="00394D25">
        <w:rPr>
          <w:bCs/>
          <w:lang w:val="en-CA"/>
        </w:rPr>
        <w:t>,</w:t>
      </w:r>
      <w:r w:rsidRPr="00394D25">
        <w:rPr>
          <w:bCs/>
          <w:lang w:val="en-CA"/>
        </w:rPr>
        <w:t xml:space="preserve"> two senior employees and four junior employees in the initial GE Ghana office in</w:t>
      </w:r>
      <w:r w:rsidR="00543CCD" w:rsidRPr="00394D25">
        <w:rPr>
          <w:bCs/>
          <w:lang w:val="en-CA"/>
        </w:rPr>
        <w:t>itiated a</w:t>
      </w:r>
      <w:r w:rsidR="00827F16" w:rsidRPr="00394D25">
        <w:rPr>
          <w:bCs/>
          <w:lang w:val="en-CA"/>
        </w:rPr>
        <w:t xml:space="preserve"> rotation</w:t>
      </w:r>
      <w:r w:rsidR="00543CCD" w:rsidRPr="00394D25">
        <w:rPr>
          <w:bCs/>
          <w:lang w:val="en-CA"/>
        </w:rPr>
        <w:t xml:space="preserve"> where</w:t>
      </w:r>
      <w:r w:rsidR="00827F16" w:rsidRPr="00394D25">
        <w:rPr>
          <w:bCs/>
          <w:lang w:val="en-CA"/>
        </w:rPr>
        <w:t xml:space="preserve"> each</w:t>
      </w:r>
      <w:r w:rsidRPr="00394D25">
        <w:rPr>
          <w:bCs/>
          <w:lang w:val="en-CA"/>
        </w:rPr>
        <w:t xml:space="preserve"> employee in the office would </w:t>
      </w:r>
      <w:r w:rsidR="00543CCD" w:rsidRPr="00394D25">
        <w:rPr>
          <w:bCs/>
          <w:lang w:val="en-CA"/>
        </w:rPr>
        <w:t xml:space="preserve">take turns </w:t>
      </w:r>
      <w:r w:rsidRPr="00394D25">
        <w:rPr>
          <w:bCs/>
          <w:lang w:val="en-CA"/>
        </w:rPr>
        <w:t>buy</w:t>
      </w:r>
      <w:r w:rsidR="00543CCD" w:rsidRPr="00394D25">
        <w:rPr>
          <w:bCs/>
          <w:lang w:val="en-CA"/>
        </w:rPr>
        <w:t>ing</w:t>
      </w:r>
      <w:r w:rsidRPr="00394D25">
        <w:rPr>
          <w:bCs/>
          <w:lang w:val="en-CA"/>
        </w:rPr>
        <w:t xml:space="preserve"> breakfast </w:t>
      </w:r>
      <w:r w:rsidR="00543CCD" w:rsidRPr="00394D25">
        <w:rPr>
          <w:bCs/>
          <w:lang w:val="en-CA"/>
        </w:rPr>
        <w:t>on</w:t>
      </w:r>
      <w:r w:rsidRPr="00394D25">
        <w:rPr>
          <w:bCs/>
          <w:lang w:val="en-CA"/>
        </w:rPr>
        <w:t xml:space="preserve"> Friday morning for everyone </w:t>
      </w:r>
      <w:r w:rsidR="00543CCD" w:rsidRPr="00394D25">
        <w:rPr>
          <w:bCs/>
          <w:lang w:val="en-CA"/>
        </w:rPr>
        <w:t xml:space="preserve">else </w:t>
      </w:r>
      <w:r w:rsidRPr="00394D25">
        <w:rPr>
          <w:bCs/>
          <w:lang w:val="en-CA"/>
        </w:rPr>
        <w:t>in the office</w:t>
      </w:r>
      <w:r w:rsidR="00827F16" w:rsidRPr="00394D25">
        <w:rPr>
          <w:bCs/>
          <w:lang w:val="en-CA"/>
        </w:rPr>
        <w:t>.</w:t>
      </w:r>
      <w:r w:rsidRPr="00394D25">
        <w:rPr>
          <w:bCs/>
          <w:lang w:val="en-CA"/>
        </w:rPr>
        <w:t xml:space="preserve"> </w:t>
      </w:r>
      <w:r w:rsidR="00827F16" w:rsidRPr="00394D25">
        <w:rPr>
          <w:bCs/>
          <w:lang w:val="en-CA"/>
        </w:rPr>
        <w:t xml:space="preserve">This routine allowed </w:t>
      </w:r>
      <w:r w:rsidRPr="00394D25">
        <w:rPr>
          <w:bCs/>
          <w:lang w:val="en-CA"/>
        </w:rPr>
        <w:t>for open conversations and work relationships that extended beyond day</w:t>
      </w:r>
      <w:r w:rsidR="00827F16" w:rsidRPr="00394D25">
        <w:rPr>
          <w:bCs/>
          <w:lang w:val="en-CA"/>
        </w:rPr>
        <w:t>-</w:t>
      </w:r>
      <w:r w:rsidRPr="00394D25">
        <w:rPr>
          <w:bCs/>
          <w:lang w:val="en-CA"/>
        </w:rPr>
        <w:t>to</w:t>
      </w:r>
      <w:r w:rsidR="00827F16" w:rsidRPr="00394D25">
        <w:rPr>
          <w:bCs/>
          <w:lang w:val="en-CA"/>
        </w:rPr>
        <w:t>-</w:t>
      </w:r>
      <w:r w:rsidRPr="00394D25">
        <w:rPr>
          <w:bCs/>
          <w:lang w:val="en-CA"/>
        </w:rPr>
        <w:t xml:space="preserve">day tasks. This </w:t>
      </w:r>
      <w:r w:rsidR="00827F16" w:rsidRPr="00394D25">
        <w:rPr>
          <w:bCs/>
          <w:lang w:val="en-CA"/>
        </w:rPr>
        <w:t xml:space="preserve">practice </w:t>
      </w:r>
      <w:r w:rsidRPr="00394D25">
        <w:rPr>
          <w:bCs/>
          <w:lang w:val="en-CA"/>
        </w:rPr>
        <w:t xml:space="preserve">continued as </w:t>
      </w:r>
      <w:r w:rsidR="00827F16" w:rsidRPr="00394D25">
        <w:rPr>
          <w:bCs/>
          <w:lang w:val="en-CA"/>
        </w:rPr>
        <w:t xml:space="preserve">the office </w:t>
      </w:r>
      <w:r w:rsidRPr="00394D25">
        <w:rPr>
          <w:bCs/>
          <w:lang w:val="en-CA"/>
        </w:rPr>
        <w:t xml:space="preserve">grew </w:t>
      </w:r>
      <w:r w:rsidR="00827F16" w:rsidRPr="00394D25">
        <w:rPr>
          <w:bCs/>
          <w:lang w:val="en-CA"/>
        </w:rPr>
        <w:t xml:space="preserve">to more than 80 </w:t>
      </w:r>
      <w:r w:rsidRPr="00394D25">
        <w:rPr>
          <w:bCs/>
          <w:lang w:val="en-CA"/>
        </w:rPr>
        <w:t>employees</w:t>
      </w:r>
      <w:r w:rsidR="00827F16" w:rsidRPr="00394D25">
        <w:rPr>
          <w:bCs/>
          <w:lang w:val="en-CA"/>
        </w:rPr>
        <w:t>.</w:t>
      </w:r>
      <w:r w:rsidRPr="00394D25">
        <w:rPr>
          <w:bCs/>
          <w:lang w:val="en-CA"/>
        </w:rPr>
        <w:t xml:space="preserve"> </w:t>
      </w:r>
      <w:r w:rsidR="00827F16" w:rsidRPr="00394D25">
        <w:rPr>
          <w:bCs/>
          <w:lang w:val="en-CA"/>
        </w:rPr>
        <w:t>T</w:t>
      </w:r>
      <w:r w:rsidRPr="00394D25">
        <w:rPr>
          <w:bCs/>
          <w:lang w:val="en-CA"/>
        </w:rPr>
        <w:t xml:space="preserve">he culture </w:t>
      </w:r>
      <w:r w:rsidR="00845FF4" w:rsidRPr="00394D25">
        <w:rPr>
          <w:bCs/>
          <w:lang w:val="en-CA"/>
        </w:rPr>
        <w:t>was strong and well</w:t>
      </w:r>
      <w:r w:rsidRPr="00394D25">
        <w:rPr>
          <w:bCs/>
          <w:lang w:val="en-CA"/>
        </w:rPr>
        <w:t xml:space="preserve"> established</w:t>
      </w:r>
      <w:r w:rsidR="00845FF4" w:rsidRPr="00394D25">
        <w:rPr>
          <w:bCs/>
          <w:lang w:val="en-CA"/>
        </w:rPr>
        <w:t>, s</w:t>
      </w:r>
      <w:r w:rsidRPr="00394D25">
        <w:rPr>
          <w:bCs/>
          <w:lang w:val="en-CA"/>
        </w:rPr>
        <w:t xml:space="preserve">o </w:t>
      </w:r>
      <w:r w:rsidR="00845FF4" w:rsidRPr="00394D25">
        <w:rPr>
          <w:bCs/>
          <w:lang w:val="en-CA"/>
        </w:rPr>
        <w:t>that</w:t>
      </w:r>
      <w:r w:rsidRPr="00394D25">
        <w:rPr>
          <w:bCs/>
          <w:lang w:val="en-CA"/>
        </w:rPr>
        <w:t xml:space="preserve"> when</w:t>
      </w:r>
      <w:r w:rsidR="00845FF4" w:rsidRPr="00394D25">
        <w:rPr>
          <w:bCs/>
          <w:lang w:val="en-CA"/>
        </w:rPr>
        <w:t>ever</w:t>
      </w:r>
      <w:r w:rsidRPr="00394D25">
        <w:rPr>
          <w:bCs/>
          <w:lang w:val="en-CA"/>
        </w:rPr>
        <w:t xml:space="preserve"> </w:t>
      </w:r>
      <w:r w:rsidR="00827F16" w:rsidRPr="00394D25">
        <w:rPr>
          <w:bCs/>
          <w:lang w:val="en-CA"/>
        </w:rPr>
        <w:t>this group needed</w:t>
      </w:r>
      <w:r w:rsidRPr="00394D25">
        <w:rPr>
          <w:bCs/>
          <w:lang w:val="en-CA"/>
        </w:rPr>
        <w:t xml:space="preserve"> to deal with the realities of business, the culture </w:t>
      </w:r>
      <w:r w:rsidR="00845FF4" w:rsidRPr="00394D25">
        <w:rPr>
          <w:bCs/>
          <w:lang w:val="en-CA"/>
        </w:rPr>
        <w:t>became</w:t>
      </w:r>
      <w:r w:rsidR="00827F16" w:rsidRPr="00394D25">
        <w:rPr>
          <w:bCs/>
          <w:lang w:val="en-CA"/>
        </w:rPr>
        <w:t xml:space="preserve"> </w:t>
      </w:r>
      <w:r w:rsidRPr="00394D25">
        <w:rPr>
          <w:bCs/>
          <w:lang w:val="en-CA"/>
        </w:rPr>
        <w:t xml:space="preserve">a unifier </w:t>
      </w:r>
      <w:r w:rsidR="00845FF4" w:rsidRPr="00394D25">
        <w:rPr>
          <w:bCs/>
          <w:lang w:val="en-CA"/>
        </w:rPr>
        <w:t>that</w:t>
      </w:r>
      <w:r w:rsidRPr="00394D25">
        <w:rPr>
          <w:bCs/>
          <w:lang w:val="en-CA"/>
        </w:rPr>
        <w:t xml:space="preserve"> h</w:t>
      </w:r>
      <w:r w:rsidR="00845FF4" w:rsidRPr="00394D25">
        <w:rPr>
          <w:bCs/>
          <w:lang w:val="en-CA"/>
        </w:rPr>
        <w:t>e</w:t>
      </w:r>
      <w:r w:rsidRPr="00394D25">
        <w:rPr>
          <w:bCs/>
          <w:lang w:val="en-CA"/>
        </w:rPr>
        <w:t xml:space="preserve">ld </w:t>
      </w:r>
      <w:r w:rsidR="00845FF4" w:rsidRPr="00394D25">
        <w:rPr>
          <w:bCs/>
          <w:lang w:val="en-CA"/>
        </w:rPr>
        <w:t>people</w:t>
      </w:r>
      <w:r w:rsidRPr="00394D25">
        <w:rPr>
          <w:bCs/>
          <w:lang w:val="en-CA"/>
        </w:rPr>
        <w:t xml:space="preserve"> together. GGO was implemented in numerous markets, but it made the most impact </w:t>
      </w:r>
      <w:r w:rsidR="00827F16" w:rsidRPr="00394D25">
        <w:rPr>
          <w:bCs/>
          <w:lang w:val="en-CA"/>
        </w:rPr>
        <w:t xml:space="preserve">in emerging markets, where </w:t>
      </w:r>
      <w:r w:rsidRPr="00394D25">
        <w:rPr>
          <w:bCs/>
          <w:lang w:val="en-CA"/>
        </w:rPr>
        <w:t xml:space="preserve">it enabled GE to scale rapidly via a shared services model, particularly in support functions. </w:t>
      </w:r>
    </w:p>
    <w:p w14:paraId="69ADC8D0" w14:textId="77777777" w:rsidR="00E656AF" w:rsidRPr="007966D6" w:rsidRDefault="00E656AF" w:rsidP="00DB3EEE">
      <w:pPr>
        <w:pStyle w:val="BodyTextMain"/>
        <w:rPr>
          <w:bCs/>
          <w:sz w:val="14"/>
          <w:szCs w:val="14"/>
          <w:lang w:val="en-CA"/>
        </w:rPr>
      </w:pPr>
    </w:p>
    <w:p w14:paraId="71D61598" w14:textId="214E35C6" w:rsidR="00DB3EEE" w:rsidRPr="00394D25" w:rsidRDefault="00DB3EEE" w:rsidP="00DB3EEE">
      <w:pPr>
        <w:pStyle w:val="BodyTextMain"/>
        <w:rPr>
          <w:bCs/>
          <w:lang w:val="en-CA"/>
        </w:rPr>
      </w:pPr>
      <w:r w:rsidRPr="00394D25">
        <w:rPr>
          <w:bCs/>
          <w:lang w:val="en-CA"/>
        </w:rPr>
        <w:t>The GGO also created “</w:t>
      </w:r>
      <w:r w:rsidR="00827F16" w:rsidRPr="00394D25">
        <w:rPr>
          <w:bCs/>
          <w:lang w:val="en-CA"/>
        </w:rPr>
        <w:t xml:space="preserve">centres </w:t>
      </w:r>
      <w:r w:rsidRPr="00394D25">
        <w:rPr>
          <w:bCs/>
          <w:lang w:val="en-CA"/>
        </w:rPr>
        <w:t>of excellence” that could provide functional expertise to local businesses, where they might not have been large enough to attract the best talent.</w:t>
      </w:r>
      <w:r w:rsidRPr="00394D25">
        <w:rPr>
          <w:lang w:val="en-CA"/>
        </w:rPr>
        <w:t xml:space="preserve"> In some instances, </w:t>
      </w:r>
      <w:r w:rsidR="00827F16" w:rsidRPr="00394D25">
        <w:rPr>
          <w:lang w:val="en-CA"/>
        </w:rPr>
        <w:t xml:space="preserve">such as </w:t>
      </w:r>
      <w:r w:rsidRPr="00394D25">
        <w:rPr>
          <w:lang w:val="en-CA"/>
        </w:rPr>
        <w:t>in India</w:t>
      </w:r>
      <w:r w:rsidR="00827F16" w:rsidRPr="00394D25">
        <w:rPr>
          <w:lang w:val="en-CA"/>
        </w:rPr>
        <w:t>,</w:t>
      </w:r>
      <w:r w:rsidRPr="00394D25">
        <w:rPr>
          <w:lang w:val="en-CA"/>
        </w:rPr>
        <w:t xml:space="preserve"> </w:t>
      </w:r>
      <w:r w:rsidR="00827F16" w:rsidRPr="00394D25">
        <w:rPr>
          <w:lang w:val="en-CA"/>
        </w:rPr>
        <w:t xml:space="preserve">which had </w:t>
      </w:r>
      <w:r w:rsidRPr="00394D25">
        <w:rPr>
          <w:lang w:val="en-CA"/>
        </w:rPr>
        <w:t xml:space="preserve">a multimodal factory </w:t>
      </w:r>
      <w:r w:rsidR="00827F16" w:rsidRPr="00394D25">
        <w:rPr>
          <w:lang w:val="en-CA"/>
        </w:rPr>
        <w:t xml:space="preserve">that </w:t>
      </w:r>
      <w:r w:rsidRPr="00394D25">
        <w:rPr>
          <w:lang w:val="en-CA"/>
        </w:rPr>
        <w:t xml:space="preserve">manufactured projects for several different businesses, the GGO </w:t>
      </w:r>
      <w:r w:rsidRPr="00394D25">
        <w:rPr>
          <w:bCs/>
          <w:lang w:val="en-CA"/>
        </w:rPr>
        <w:t>acted as a catalyst for cross-business collaboration and for GE businesses to co</w:t>
      </w:r>
      <w:r w:rsidR="00827F16" w:rsidRPr="00394D25">
        <w:rPr>
          <w:bCs/>
          <w:lang w:val="en-CA"/>
        </w:rPr>
        <w:t>-</w:t>
      </w:r>
      <w:r w:rsidRPr="00394D25">
        <w:rPr>
          <w:bCs/>
          <w:lang w:val="en-CA"/>
        </w:rPr>
        <w:t xml:space="preserve">fund projects. </w:t>
      </w:r>
      <w:r w:rsidR="00827F16" w:rsidRPr="00394D25">
        <w:rPr>
          <w:bCs/>
          <w:lang w:val="en-CA"/>
        </w:rPr>
        <w:t>P</w:t>
      </w:r>
      <w:r w:rsidRPr="00394D25">
        <w:rPr>
          <w:bCs/>
          <w:lang w:val="en-CA"/>
        </w:rPr>
        <w:t>erformance</w:t>
      </w:r>
      <w:r w:rsidR="00827F16" w:rsidRPr="00394D25">
        <w:rPr>
          <w:bCs/>
          <w:lang w:val="en-CA"/>
        </w:rPr>
        <w:t xml:space="preserve"> measurement </w:t>
      </w:r>
      <w:r w:rsidR="0048662B" w:rsidRPr="00394D25">
        <w:rPr>
          <w:bCs/>
          <w:lang w:val="en-CA"/>
        </w:rPr>
        <w:t>changed</w:t>
      </w:r>
      <w:r w:rsidRPr="00394D25">
        <w:rPr>
          <w:bCs/>
          <w:lang w:val="en-CA"/>
        </w:rPr>
        <w:t xml:space="preserve">, </w:t>
      </w:r>
      <w:r w:rsidR="0048662B" w:rsidRPr="00394D25">
        <w:rPr>
          <w:bCs/>
          <w:lang w:val="en-CA"/>
        </w:rPr>
        <w:t>from using only the traditional P&amp;L statements, to includ</w:t>
      </w:r>
      <w:r w:rsidR="00763FFB" w:rsidRPr="00394D25">
        <w:rPr>
          <w:bCs/>
          <w:lang w:val="en-CA"/>
        </w:rPr>
        <w:t>in</w:t>
      </w:r>
      <w:r w:rsidR="0048662B" w:rsidRPr="00394D25">
        <w:rPr>
          <w:bCs/>
          <w:lang w:val="en-CA"/>
        </w:rPr>
        <w:t xml:space="preserve">g </w:t>
      </w:r>
      <w:r w:rsidRPr="00394D25">
        <w:rPr>
          <w:bCs/>
          <w:lang w:val="en-CA"/>
        </w:rPr>
        <w:t xml:space="preserve">the growth in orders </w:t>
      </w:r>
      <w:r w:rsidR="0048662B" w:rsidRPr="00394D25">
        <w:rPr>
          <w:bCs/>
          <w:lang w:val="en-CA"/>
        </w:rPr>
        <w:t>and the number of local opportunities exploited</w:t>
      </w:r>
      <w:r w:rsidRPr="00394D25">
        <w:rPr>
          <w:bCs/>
          <w:lang w:val="en-CA"/>
        </w:rPr>
        <w:t xml:space="preserve">. GGO assisted the businesses to collaborate by wearing two hats: </w:t>
      </w:r>
      <w:r w:rsidR="0048662B" w:rsidRPr="00394D25">
        <w:rPr>
          <w:bCs/>
          <w:lang w:val="en-CA"/>
        </w:rPr>
        <w:t xml:space="preserve">GE’s own </w:t>
      </w:r>
      <w:r w:rsidRPr="00394D25">
        <w:rPr>
          <w:bCs/>
          <w:lang w:val="en-CA"/>
        </w:rPr>
        <w:t xml:space="preserve">businesses </w:t>
      </w:r>
      <w:r w:rsidR="0048662B" w:rsidRPr="00394D25">
        <w:rPr>
          <w:bCs/>
          <w:lang w:val="en-CA"/>
        </w:rPr>
        <w:t>and</w:t>
      </w:r>
      <w:r w:rsidRPr="00394D25">
        <w:rPr>
          <w:bCs/>
          <w:lang w:val="en-CA"/>
        </w:rPr>
        <w:t xml:space="preserve"> the region with the interest of the larger company in view as “OneGE</w:t>
      </w:r>
      <w:r w:rsidR="0048662B" w:rsidRPr="00394D25">
        <w:rPr>
          <w:bCs/>
          <w:lang w:val="en-CA"/>
        </w:rPr>
        <w:t>.</w:t>
      </w:r>
      <w:r w:rsidRPr="00394D25">
        <w:rPr>
          <w:bCs/>
          <w:lang w:val="en-CA"/>
        </w:rPr>
        <w:t>”</w:t>
      </w:r>
      <w:r w:rsidRPr="00394D25">
        <w:rPr>
          <w:rStyle w:val="EndnoteReference"/>
          <w:bCs/>
          <w:lang w:val="en-CA"/>
        </w:rPr>
        <w:endnoteReference w:id="29"/>
      </w:r>
      <w:r w:rsidRPr="00394D25">
        <w:rPr>
          <w:bCs/>
          <w:lang w:val="en-CA"/>
        </w:rPr>
        <w:t xml:space="preserve"> </w:t>
      </w:r>
    </w:p>
    <w:p w14:paraId="6054C7F2" w14:textId="383D9B09" w:rsidR="00DB3EEE" w:rsidRPr="00394D25" w:rsidRDefault="00DB3EEE" w:rsidP="00DB3EEE">
      <w:pPr>
        <w:pStyle w:val="BodyTextMain"/>
        <w:rPr>
          <w:bCs/>
          <w:lang w:val="en-CA"/>
        </w:rPr>
      </w:pPr>
      <w:r w:rsidRPr="00394D25">
        <w:rPr>
          <w:bCs/>
          <w:lang w:val="en-CA"/>
        </w:rPr>
        <w:lastRenderedPageBreak/>
        <w:t xml:space="preserve">Boyd found that one of the biggest successes was the building of local capability at every level of the </w:t>
      </w:r>
      <w:r w:rsidR="0048662B" w:rsidRPr="00394D25">
        <w:rPr>
          <w:bCs/>
          <w:lang w:val="en-CA"/>
        </w:rPr>
        <w:t>s</w:t>
      </w:r>
      <w:r w:rsidRPr="00394D25">
        <w:rPr>
          <w:bCs/>
          <w:lang w:val="en-CA"/>
        </w:rPr>
        <w:t>ub</w:t>
      </w:r>
      <w:r w:rsidR="0048662B" w:rsidRPr="00394D25">
        <w:rPr>
          <w:bCs/>
          <w:lang w:val="en-CA"/>
        </w:rPr>
        <w:t>-</w:t>
      </w:r>
      <w:r w:rsidRPr="00394D25">
        <w:rPr>
          <w:bCs/>
          <w:lang w:val="en-CA"/>
        </w:rPr>
        <w:t>Saharan Africa organi</w:t>
      </w:r>
      <w:r w:rsidR="0048662B" w:rsidRPr="00394D25">
        <w:rPr>
          <w:bCs/>
          <w:lang w:val="en-CA"/>
        </w:rPr>
        <w:t>z</w:t>
      </w:r>
      <w:r w:rsidRPr="00394D25">
        <w:rPr>
          <w:bCs/>
          <w:lang w:val="en-CA"/>
        </w:rPr>
        <w:t>ation. Locali</w:t>
      </w:r>
      <w:r w:rsidR="0048662B" w:rsidRPr="00394D25">
        <w:rPr>
          <w:bCs/>
          <w:lang w:val="en-CA"/>
        </w:rPr>
        <w:t>z</w:t>
      </w:r>
      <w:r w:rsidRPr="00394D25">
        <w:rPr>
          <w:bCs/>
          <w:lang w:val="en-CA"/>
        </w:rPr>
        <w:t>ing decision</w:t>
      </w:r>
      <w:r w:rsidR="0048662B" w:rsidRPr="00394D25">
        <w:rPr>
          <w:bCs/>
          <w:lang w:val="en-CA"/>
        </w:rPr>
        <w:t>-</w:t>
      </w:r>
      <w:r w:rsidRPr="00394D25">
        <w:rPr>
          <w:bCs/>
          <w:lang w:val="en-CA"/>
        </w:rPr>
        <w:t>making</w:t>
      </w:r>
      <w:r w:rsidR="002B3AA9" w:rsidRPr="00394D25">
        <w:rPr>
          <w:bCs/>
          <w:lang w:val="en-CA"/>
        </w:rPr>
        <w:t>,</w:t>
      </w:r>
      <w:r w:rsidRPr="00394D25">
        <w:rPr>
          <w:bCs/>
          <w:lang w:val="en-CA"/>
        </w:rPr>
        <w:t xml:space="preserve"> or </w:t>
      </w:r>
      <w:r w:rsidR="002B3AA9" w:rsidRPr="00394D25">
        <w:rPr>
          <w:bCs/>
          <w:lang w:val="en-CA"/>
        </w:rPr>
        <w:t>so-</w:t>
      </w:r>
      <w:r w:rsidRPr="00394D25">
        <w:rPr>
          <w:bCs/>
          <w:lang w:val="en-CA"/>
        </w:rPr>
        <w:t>called horizontal decision</w:t>
      </w:r>
      <w:r w:rsidR="0048662B" w:rsidRPr="00394D25">
        <w:rPr>
          <w:bCs/>
          <w:lang w:val="en-CA"/>
        </w:rPr>
        <w:t>-</w:t>
      </w:r>
      <w:r w:rsidRPr="00394D25">
        <w:rPr>
          <w:bCs/>
          <w:lang w:val="en-CA"/>
        </w:rPr>
        <w:t>making</w:t>
      </w:r>
      <w:r w:rsidR="002B3AA9" w:rsidRPr="00394D25">
        <w:rPr>
          <w:bCs/>
          <w:lang w:val="en-CA"/>
        </w:rPr>
        <w:t>,</w:t>
      </w:r>
      <w:r w:rsidRPr="00394D25">
        <w:rPr>
          <w:bCs/>
          <w:lang w:val="en-CA"/>
        </w:rPr>
        <w:t xml:space="preserve"> on the ground for customers was a huge shift, which created a healthy tension between the region and the business headquarters, which was either in Milwaukee or </w:t>
      </w:r>
      <w:r w:rsidR="0048662B" w:rsidRPr="00394D25">
        <w:rPr>
          <w:bCs/>
          <w:lang w:val="en-CA"/>
        </w:rPr>
        <w:t xml:space="preserve">in </w:t>
      </w:r>
      <w:r w:rsidRPr="00394D25">
        <w:rPr>
          <w:bCs/>
          <w:lang w:val="en-CA"/>
        </w:rPr>
        <w:t>New York</w:t>
      </w:r>
      <w:r w:rsidR="004548E7" w:rsidRPr="00394D25">
        <w:rPr>
          <w:bCs/>
          <w:lang w:val="en-CA"/>
        </w:rPr>
        <w:t xml:space="preserve"> in the United States</w:t>
      </w:r>
      <w:r w:rsidRPr="00394D25">
        <w:rPr>
          <w:bCs/>
          <w:lang w:val="en-CA"/>
        </w:rPr>
        <w:t xml:space="preserve">. </w:t>
      </w:r>
    </w:p>
    <w:p w14:paraId="2F8774AB" w14:textId="77777777" w:rsidR="00DB3EEE" w:rsidRPr="00394D25" w:rsidRDefault="00DB3EEE" w:rsidP="00DB3EEE">
      <w:pPr>
        <w:pStyle w:val="BodyTextMain"/>
        <w:rPr>
          <w:bCs/>
          <w:lang w:val="en-CA"/>
        </w:rPr>
      </w:pPr>
    </w:p>
    <w:p w14:paraId="7A939138" w14:textId="25E209CB" w:rsidR="00DB3EEE" w:rsidRPr="00394D25" w:rsidRDefault="00DB3EEE" w:rsidP="00DB3EEE">
      <w:pPr>
        <w:pStyle w:val="BodyTextMain"/>
        <w:rPr>
          <w:bCs/>
          <w:lang w:val="en-CA"/>
        </w:rPr>
      </w:pPr>
      <w:r w:rsidRPr="00394D25">
        <w:rPr>
          <w:bCs/>
          <w:lang w:val="en-CA"/>
        </w:rPr>
        <w:t>Another big factor was exporting African ideas. Boyd emphasi</w:t>
      </w:r>
      <w:r w:rsidR="0048662B" w:rsidRPr="00394D25">
        <w:rPr>
          <w:bCs/>
          <w:lang w:val="en-CA"/>
        </w:rPr>
        <w:t>z</w:t>
      </w:r>
      <w:r w:rsidRPr="00394D25">
        <w:rPr>
          <w:bCs/>
          <w:lang w:val="en-CA"/>
        </w:rPr>
        <w:t xml:space="preserve">ed that to get a deal done locally, everyone needed to understand that it was complex </w:t>
      </w:r>
      <w:r w:rsidR="0048662B" w:rsidRPr="00394D25">
        <w:rPr>
          <w:bCs/>
          <w:lang w:val="en-CA"/>
        </w:rPr>
        <w:t xml:space="preserve">and </w:t>
      </w:r>
      <w:r w:rsidRPr="00394D25">
        <w:rPr>
          <w:bCs/>
          <w:lang w:val="en-CA"/>
        </w:rPr>
        <w:t xml:space="preserve">that </w:t>
      </w:r>
      <w:r w:rsidR="0048662B" w:rsidRPr="00394D25">
        <w:rPr>
          <w:bCs/>
          <w:lang w:val="en-CA"/>
        </w:rPr>
        <w:t>it typically involved</w:t>
      </w:r>
      <w:r w:rsidRPr="00394D25">
        <w:rPr>
          <w:bCs/>
          <w:lang w:val="en-CA"/>
        </w:rPr>
        <w:t xml:space="preserve"> tough interactions and collaborations, which required relationships to be built over time. </w:t>
      </w:r>
      <w:r w:rsidR="0048662B" w:rsidRPr="00394D25">
        <w:rPr>
          <w:bCs/>
          <w:lang w:val="en-CA"/>
        </w:rPr>
        <w:t xml:space="preserve">GE </w:t>
      </w:r>
      <w:r w:rsidRPr="00394D25">
        <w:rPr>
          <w:bCs/>
          <w:lang w:val="en-CA"/>
        </w:rPr>
        <w:t xml:space="preserve">found that </w:t>
      </w:r>
      <w:r w:rsidR="002B3AA9" w:rsidRPr="00394D25">
        <w:rPr>
          <w:bCs/>
          <w:lang w:val="en-CA"/>
        </w:rPr>
        <w:t xml:space="preserve">building local capabilities </w:t>
      </w:r>
      <w:r w:rsidRPr="00394D25">
        <w:rPr>
          <w:bCs/>
          <w:lang w:val="en-CA"/>
        </w:rPr>
        <w:t xml:space="preserve">required a lot </w:t>
      </w:r>
      <w:r w:rsidR="002B3AA9" w:rsidRPr="00394D25">
        <w:rPr>
          <w:bCs/>
          <w:lang w:val="en-CA"/>
        </w:rPr>
        <w:t xml:space="preserve">of </w:t>
      </w:r>
      <w:r w:rsidRPr="00394D25">
        <w:rPr>
          <w:bCs/>
          <w:lang w:val="en-CA"/>
        </w:rPr>
        <w:t>imagination, input</w:t>
      </w:r>
      <w:r w:rsidR="0048662B" w:rsidRPr="00394D25">
        <w:rPr>
          <w:bCs/>
          <w:lang w:val="en-CA"/>
        </w:rPr>
        <w:t>,</w:t>
      </w:r>
      <w:r w:rsidRPr="00394D25">
        <w:rPr>
          <w:bCs/>
          <w:lang w:val="en-CA"/>
        </w:rPr>
        <w:t xml:space="preserve"> and time. </w:t>
      </w:r>
      <w:r w:rsidR="0048662B" w:rsidRPr="00394D25">
        <w:rPr>
          <w:bCs/>
          <w:lang w:val="en-CA"/>
        </w:rPr>
        <w:t xml:space="preserve">Thus, </w:t>
      </w:r>
      <w:r w:rsidRPr="00394D25">
        <w:rPr>
          <w:bCs/>
          <w:lang w:val="en-CA"/>
        </w:rPr>
        <w:t>the ability to develop projects</w:t>
      </w:r>
      <w:r w:rsidR="0048662B" w:rsidRPr="00394D25">
        <w:rPr>
          <w:bCs/>
          <w:lang w:val="en-CA"/>
        </w:rPr>
        <w:t xml:space="preserve"> and</w:t>
      </w:r>
      <w:r w:rsidRPr="00394D25">
        <w:rPr>
          <w:bCs/>
          <w:lang w:val="en-CA"/>
        </w:rPr>
        <w:t xml:space="preserve"> </w:t>
      </w:r>
      <w:r w:rsidR="0048662B" w:rsidRPr="00394D25">
        <w:rPr>
          <w:bCs/>
          <w:lang w:val="en-CA"/>
        </w:rPr>
        <w:t>t</w:t>
      </w:r>
      <w:r w:rsidR="002B3AA9" w:rsidRPr="00394D25">
        <w:rPr>
          <w:bCs/>
          <w:lang w:val="en-CA"/>
        </w:rPr>
        <w:t>o</w:t>
      </w:r>
      <w:r w:rsidR="0048662B" w:rsidRPr="00394D25">
        <w:rPr>
          <w:bCs/>
          <w:lang w:val="en-CA"/>
        </w:rPr>
        <w:t xml:space="preserve"> have </w:t>
      </w:r>
      <w:r w:rsidRPr="00394D25">
        <w:rPr>
          <w:bCs/>
          <w:lang w:val="en-CA"/>
        </w:rPr>
        <w:t>them signed off, by bringing different parties to the table and collaborating, was taken out of the region and finali</w:t>
      </w:r>
      <w:r w:rsidR="0048662B" w:rsidRPr="00394D25">
        <w:rPr>
          <w:bCs/>
          <w:lang w:val="en-CA"/>
        </w:rPr>
        <w:t>z</w:t>
      </w:r>
      <w:r w:rsidRPr="00394D25">
        <w:rPr>
          <w:bCs/>
          <w:lang w:val="en-CA"/>
        </w:rPr>
        <w:t xml:space="preserve">ed in the local countries so that managers at head office and regional head offices could see that this </w:t>
      </w:r>
      <w:r w:rsidR="002B3AA9" w:rsidRPr="00394D25">
        <w:rPr>
          <w:bCs/>
          <w:lang w:val="en-CA"/>
        </w:rPr>
        <w:t xml:space="preserve">initiative </w:t>
      </w:r>
      <w:r w:rsidRPr="00394D25">
        <w:rPr>
          <w:bCs/>
          <w:lang w:val="en-CA"/>
        </w:rPr>
        <w:t>was not an academic exercise, but rather an exercise on how customers could be assisted with their projects, and bring them to fruition.</w:t>
      </w:r>
    </w:p>
    <w:p w14:paraId="0A370E07" w14:textId="1A277DB7" w:rsidR="00DB3EEE" w:rsidRPr="00394D25" w:rsidRDefault="00DB3EEE" w:rsidP="00DB3EEE">
      <w:pPr>
        <w:pStyle w:val="BodyTextMain"/>
        <w:rPr>
          <w:bCs/>
          <w:lang w:val="en-CA"/>
        </w:rPr>
      </w:pPr>
    </w:p>
    <w:p w14:paraId="780E9039" w14:textId="77777777" w:rsidR="00DB3EEE" w:rsidRPr="00394D25" w:rsidRDefault="00DB3EEE" w:rsidP="00DB3EEE">
      <w:pPr>
        <w:pStyle w:val="BodyTextMain"/>
        <w:rPr>
          <w:bCs/>
          <w:lang w:val="en-CA"/>
        </w:rPr>
      </w:pPr>
    </w:p>
    <w:p w14:paraId="7D21DF9B" w14:textId="6B9E76E1" w:rsidR="00DB3EEE" w:rsidRPr="00394D25" w:rsidRDefault="00DB3EEE" w:rsidP="00DB3EEE">
      <w:pPr>
        <w:pStyle w:val="Casehead1"/>
        <w:rPr>
          <w:lang w:val="en-CA"/>
        </w:rPr>
      </w:pPr>
      <w:r w:rsidRPr="00394D25">
        <w:rPr>
          <w:lang w:val="en-CA"/>
        </w:rPr>
        <w:t>Locali</w:t>
      </w:r>
      <w:r w:rsidR="0048662B" w:rsidRPr="00394D25">
        <w:rPr>
          <w:lang w:val="en-CA"/>
        </w:rPr>
        <w:t>Z</w:t>
      </w:r>
      <w:r w:rsidRPr="00394D25">
        <w:rPr>
          <w:lang w:val="en-CA"/>
        </w:rPr>
        <w:t>ation</w:t>
      </w:r>
    </w:p>
    <w:p w14:paraId="466CFAF1" w14:textId="77777777" w:rsidR="00DB3EEE" w:rsidRPr="00394D25" w:rsidRDefault="00DB3EEE" w:rsidP="00DB3EEE">
      <w:pPr>
        <w:pStyle w:val="BodyTextMain"/>
        <w:rPr>
          <w:lang w:val="en-CA"/>
        </w:rPr>
      </w:pPr>
    </w:p>
    <w:p w14:paraId="178C3EF0" w14:textId="56081285" w:rsidR="00DB3EEE" w:rsidRPr="00394D25" w:rsidRDefault="00516314" w:rsidP="00DB3EEE">
      <w:pPr>
        <w:pStyle w:val="BodyTextMain"/>
        <w:rPr>
          <w:bCs/>
          <w:lang w:val="en-CA"/>
        </w:rPr>
      </w:pPr>
      <w:r w:rsidRPr="00394D25">
        <w:rPr>
          <w:bCs/>
          <w:lang w:val="en-CA"/>
        </w:rPr>
        <w:t>L</w:t>
      </w:r>
      <w:r w:rsidR="00DB3EEE" w:rsidRPr="00394D25">
        <w:rPr>
          <w:bCs/>
          <w:lang w:val="en-CA"/>
        </w:rPr>
        <w:t>ocali</w:t>
      </w:r>
      <w:r w:rsidR="0048662B" w:rsidRPr="00394D25">
        <w:rPr>
          <w:bCs/>
          <w:lang w:val="en-CA"/>
        </w:rPr>
        <w:t>z</w:t>
      </w:r>
      <w:r w:rsidR="00DB3EEE" w:rsidRPr="00394D25">
        <w:rPr>
          <w:bCs/>
          <w:lang w:val="en-CA"/>
        </w:rPr>
        <w:t>ation and local content</w:t>
      </w:r>
      <w:r w:rsidRPr="00394D25">
        <w:rPr>
          <w:bCs/>
          <w:lang w:val="en-CA"/>
        </w:rPr>
        <w:t xml:space="preserve"> had always been in demand</w:t>
      </w:r>
      <w:r w:rsidR="00DB3EEE" w:rsidRPr="00394D25">
        <w:rPr>
          <w:bCs/>
          <w:lang w:val="en-CA"/>
        </w:rPr>
        <w:t xml:space="preserve">. GE </w:t>
      </w:r>
      <w:r w:rsidR="0048662B" w:rsidRPr="00394D25">
        <w:rPr>
          <w:bCs/>
          <w:lang w:val="en-CA"/>
        </w:rPr>
        <w:t xml:space="preserve">had done </w:t>
      </w:r>
      <w:r w:rsidR="00DB3EEE" w:rsidRPr="00394D25">
        <w:rPr>
          <w:bCs/>
          <w:lang w:val="en-CA"/>
        </w:rPr>
        <w:t xml:space="preserve">what most companies had done. </w:t>
      </w:r>
      <w:r w:rsidR="0048662B" w:rsidRPr="00394D25">
        <w:rPr>
          <w:bCs/>
          <w:lang w:val="en-CA"/>
        </w:rPr>
        <w:t xml:space="preserve">It </w:t>
      </w:r>
      <w:r w:rsidR="00DB3EEE" w:rsidRPr="00394D25">
        <w:rPr>
          <w:bCs/>
          <w:lang w:val="en-CA"/>
        </w:rPr>
        <w:t xml:space="preserve">would normally have had </w:t>
      </w:r>
      <w:r w:rsidR="0048662B" w:rsidRPr="00394D25">
        <w:rPr>
          <w:bCs/>
          <w:lang w:val="en-CA"/>
        </w:rPr>
        <w:t xml:space="preserve">10 </w:t>
      </w:r>
      <w:r w:rsidR="00DB3EEE" w:rsidRPr="00394D25">
        <w:rPr>
          <w:bCs/>
          <w:lang w:val="en-CA"/>
        </w:rPr>
        <w:t>per</w:t>
      </w:r>
      <w:r w:rsidR="0048662B" w:rsidRPr="00394D25">
        <w:rPr>
          <w:bCs/>
          <w:lang w:val="en-CA"/>
        </w:rPr>
        <w:t xml:space="preserve"> </w:t>
      </w:r>
      <w:r w:rsidR="00DB3EEE" w:rsidRPr="00394D25">
        <w:rPr>
          <w:bCs/>
          <w:lang w:val="en-CA"/>
        </w:rPr>
        <w:t xml:space="preserve">cent local content initially, </w:t>
      </w:r>
      <w:r w:rsidR="0048662B" w:rsidRPr="00394D25">
        <w:rPr>
          <w:bCs/>
          <w:lang w:val="en-CA"/>
        </w:rPr>
        <w:t>which w</w:t>
      </w:r>
      <w:r w:rsidRPr="00394D25">
        <w:rPr>
          <w:bCs/>
          <w:lang w:val="en-CA"/>
        </w:rPr>
        <w:t>ould</w:t>
      </w:r>
      <w:r w:rsidR="0048662B" w:rsidRPr="00394D25">
        <w:rPr>
          <w:bCs/>
          <w:lang w:val="en-CA"/>
        </w:rPr>
        <w:t xml:space="preserve"> </w:t>
      </w:r>
      <w:r w:rsidR="00DB3EEE" w:rsidRPr="00394D25">
        <w:rPr>
          <w:bCs/>
          <w:lang w:val="en-CA"/>
        </w:rPr>
        <w:t xml:space="preserve">then </w:t>
      </w:r>
      <w:r w:rsidRPr="00394D25">
        <w:rPr>
          <w:bCs/>
          <w:lang w:val="en-CA"/>
        </w:rPr>
        <w:t xml:space="preserve">have been </w:t>
      </w:r>
      <w:r w:rsidR="0048662B" w:rsidRPr="00394D25">
        <w:rPr>
          <w:bCs/>
          <w:lang w:val="en-CA"/>
        </w:rPr>
        <w:t>increase</w:t>
      </w:r>
      <w:r w:rsidRPr="00394D25">
        <w:rPr>
          <w:bCs/>
          <w:lang w:val="en-CA"/>
        </w:rPr>
        <w:t>d</w:t>
      </w:r>
      <w:r w:rsidR="0048662B" w:rsidRPr="00394D25">
        <w:rPr>
          <w:bCs/>
          <w:lang w:val="en-CA"/>
        </w:rPr>
        <w:t xml:space="preserve"> to 30 </w:t>
      </w:r>
      <w:r w:rsidR="00DB3EEE" w:rsidRPr="00394D25">
        <w:rPr>
          <w:bCs/>
          <w:lang w:val="en-CA"/>
        </w:rPr>
        <w:t>per</w:t>
      </w:r>
      <w:r w:rsidR="0048662B" w:rsidRPr="00394D25">
        <w:rPr>
          <w:bCs/>
          <w:lang w:val="en-CA"/>
        </w:rPr>
        <w:t xml:space="preserve"> </w:t>
      </w:r>
      <w:r w:rsidR="00DB3EEE" w:rsidRPr="00394D25">
        <w:rPr>
          <w:bCs/>
          <w:lang w:val="en-CA"/>
        </w:rPr>
        <w:t xml:space="preserve">cent and no more. Often the focus was the </w:t>
      </w:r>
      <w:r w:rsidR="0048662B" w:rsidRPr="00394D25">
        <w:rPr>
          <w:bCs/>
          <w:lang w:val="en-CA"/>
        </w:rPr>
        <w:t xml:space="preserve">30 </w:t>
      </w:r>
      <w:r w:rsidR="00DB3EEE" w:rsidRPr="00394D25">
        <w:rPr>
          <w:bCs/>
          <w:lang w:val="en-CA"/>
        </w:rPr>
        <w:t>per</w:t>
      </w:r>
      <w:r w:rsidR="0048662B" w:rsidRPr="00394D25">
        <w:rPr>
          <w:bCs/>
          <w:lang w:val="en-CA"/>
        </w:rPr>
        <w:t xml:space="preserve"> </w:t>
      </w:r>
      <w:r w:rsidR="00DB3EEE" w:rsidRPr="00394D25">
        <w:rPr>
          <w:bCs/>
          <w:lang w:val="en-CA"/>
        </w:rPr>
        <w:t xml:space="preserve">cent </w:t>
      </w:r>
      <w:r w:rsidR="0048662B" w:rsidRPr="00394D25">
        <w:rPr>
          <w:bCs/>
          <w:lang w:val="en-CA"/>
        </w:rPr>
        <w:t>“</w:t>
      </w:r>
      <w:r w:rsidR="00DB3EEE" w:rsidRPr="00394D25">
        <w:rPr>
          <w:bCs/>
          <w:lang w:val="en-CA"/>
        </w:rPr>
        <w:t>no matter what</w:t>
      </w:r>
      <w:r w:rsidR="0048662B" w:rsidRPr="00394D25">
        <w:rPr>
          <w:bCs/>
          <w:lang w:val="en-CA"/>
        </w:rPr>
        <w:t>”</w:t>
      </w:r>
      <w:r w:rsidR="00DB3EEE" w:rsidRPr="00394D25">
        <w:rPr>
          <w:bCs/>
          <w:lang w:val="en-CA"/>
        </w:rPr>
        <w:t xml:space="preserve"> so that the next deal was signed</w:t>
      </w:r>
      <w:r w:rsidR="0048662B" w:rsidRPr="00394D25">
        <w:rPr>
          <w:bCs/>
          <w:lang w:val="en-CA"/>
        </w:rPr>
        <w:t>;</w:t>
      </w:r>
      <w:r w:rsidR="00DB3EEE" w:rsidRPr="00394D25">
        <w:rPr>
          <w:bCs/>
          <w:lang w:val="en-CA"/>
        </w:rPr>
        <w:t xml:space="preserve"> however</w:t>
      </w:r>
      <w:r w:rsidR="0048662B" w:rsidRPr="00394D25">
        <w:rPr>
          <w:bCs/>
          <w:lang w:val="en-CA"/>
        </w:rPr>
        <w:t>,</w:t>
      </w:r>
      <w:r w:rsidR="00DB3EEE" w:rsidRPr="00394D25">
        <w:rPr>
          <w:bCs/>
          <w:lang w:val="en-CA"/>
        </w:rPr>
        <w:t xml:space="preserve"> this </w:t>
      </w:r>
      <w:r w:rsidR="0048662B" w:rsidRPr="00394D25">
        <w:rPr>
          <w:bCs/>
          <w:lang w:val="en-CA"/>
        </w:rPr>
        <w:t xml:space="preserve">approach </w:t>
      </w:r>
      <w:r w:rsidR="00DB3EEE" w:rsidRPr="00394D25">
        <w:rPr>
          <w:bCs/>
          <w:lang w:val="en-CA"/>
        </w:rPr>
        <w:t xml:space="preserve">was negative for the company and the economy. GE took a step back and said that </w:t>
      </w:r>
      <w:r w:rsidR="0048662B" w:rsidRPr="00394D25">
        <w:rPr>
          <w:bCs/>
          <w:lang w:val="en-CA"/>
        </w:rPr>
        <w:t xml:space="preserve">it </w:t>
      </w:r>
      <w:r w:rsidR="00DB3EEE" w:rsidRPr="00394D25">
        <w:rPr>
          <w:bCs/>
          <w:lang w:val="en-CA"/>
        </w:rPr>
        <w:t>need</w:t>
      </w:r>
      <w:r w:rsidR="0048662B" w:rsidRPr="00394D25">
        <w:rPr>
          <w:bCs/>
          <w:lang w:val="en-CA"/>
        </w:rPr>
        <w:t>ed</w:t>
      </w:r>
      <w:r w:rsidR="00DB3EEE" w:rsidRPr="00394D25">
        <w:rPr>
          <w:bCs/>
          <w:lang w:val="en-CA"/>
        </w:rPr>
        <w:t xml:space="preserve"> to build these suppliers and </w:t>
      </w:r>
      <w:r w:rsidR="0048662B" w:rsidRPr="00394D25">
        <w:rPr>
          <w:bCs/>
          <w:lang w:val="en-CA"/>
        </w:rPr>
        <w:t xml:space="preserve">the </w:t>
      </w:r>
      <w:r w:rsidR="00DB3EEE" w:rsidRPr="00394D25">
        <w:rPr>
          <w:bCs/>
          <w:lang w:val="en-CA"/>
        </w:rPr>
        <w:t xml:space="preserve">companies that </w:t>
      </w:r>
      <w:r w:rsidRPr="00394D25">
        <w:rPr>
          <w:bCs/>
          <w:lang w:val="en-CA"/>
        </w:rPr>
        <w:t xml:space="preserve">would be </w:t>
      </w:r>
      <w:r w:rsidR="00DB3EEE" w:rsidRPr="00394D25">
        <w:rPr>
          <w:bCs/>
          <w:lang w:val="en-CA"/>
        </w:rPr>
        <w:t>work</w:t>
      </w:r>
      <w:r w:rsidRPr="00394D25">
        <w:rPr>
          <w:bCs/>
          <w:lang w:val="en-CA"/>
        </w:rPr>
        <w:t>ing</w:t>
      </w:r>
      <w:r w:rsidR="00DB3EEE" w:rsidRPr="00394D25">
        <w:rPr>
          <w:bCs/>
          <w:lang w:val="en-CA"/>
        </w:rPr>
        <w:t xml:space="preserve"> with them. But because of the size of GE, this </w:t>
      </w:r>
      <w:r w:rsidR="0048662B" w:rsidRPr="00394D25">
        <w:rPr>
          <w:bCs/>
          <w:lang w:val="en-CA"/>
        </w:rPr>
        <w:t xml:space="preserve">task had </w:t>
      </w:r>
      <w:r w:rsidR="00DB3EEE" w:rsidRPr="00394D25">
        <w:rPr>
          <w:bCs/>
          <w:lang w:val="en-CA"/>
        </w:rPr>
        <w:t xml:space="preserve">been </w:t>
      </w:r>
      <w:r w:rsidRPr="00394D25">
        <w:rPr>
          <w:bCs/>
          <w:lang w:val="en-CA"/>
        </w:rPr>
        <w:t xml:space="preserve">an </w:t>
      </w:r>
      <w:r w:rsidR="00DB3EEE" w:rsidRPr="00394D25">
        <w:rPr>
          <w:bCs/>
          <w:lang w:val="en-CA"/>
        </w:rPr>
        <w:t xml:space="preserve">extremely challenging journey. An example was the GE locomotives that were built for Transnet in 2009/10. GE </w:t>
      </w:r>
      <w:r w:rsidR="0048662B" w:rsidRPr="00394D25">
        <w:rPr>
          <w:bCs/>
          <w:lang w:val="en-CA"/>
        </w:rPr>
        <w:t xml:space="preserve">had </w:t>
      </w:r>
      <w:r w:rsidR="00DB3EEE" w:rsidRPr="00394D25">
        <w:rPr>
          <w:bCs/>
          <w:lang w:val="en-CA"/>
        </w:rPr>
        <w:t xml:space="preserve">started with </w:t>
      </w:r>
      <w:r w:rsidR="0048662B" w:rsidRPr="00394D25">
        <w:rPr>
          <w:bCs/>
          <w:lang w:val="en-CA"/>
        </w:rPr>
        <w:t>25</w:t>
      </w:r>
      <w:r w:rsidR="00DB3EEE" w:rsidRPr="00394D25">
        <w:rPr>
          <w:bCs/>
          <w:lang w:val="en-CA"/>
        </w:rPr>
        <w:t xml:space="preserve"> per</w:t>
      </w:r>
      <w:r w:rsidR="0048662B" w:rsidRPr="00394D25">
        <w:rPr>
          <w:bCs/>
          <w:lang w:val="en-CA"/>
        </w:rPr>
        <w:t xml:space="preserve"> </w:t>
      </w:r>
      <w:r w:rsidR="00DB3EEE" w:rsidRPr="00394D25">
        <w:rPr>
          <w:bCs/>
          <w:lang w:val="en-CA"/>
        </w:rPr>
        <w:t xml:space="preserve">cent local content </w:t>
      </w:r>
      <w:r w:rsidR="0048662B" w:rsidRPr="00394D25">
        <w:rPr>
          <w:bCs/>
          <w:lang w:val="en-CA"/>
        </w:rPr>
        <w:t xml:space="preserve">in terms of </w:t>
      </w:r>
      <w:r w:rsidR="00DB3EEE" w:rsidRPr="00394D25">
        <w:rPr>
          <w:bCs/>
          <w:lang w:val="en-CA"/>
        </w:rPr>
        <w:t xml:space="preserve">global suppliers and local assembly. The next step was to </w:t>
      </w:r>
      <w:r w:rsidR="0048662B" w:rsidRPr="00394D25">
        <w:rPr>
          <w:bCs/>
          <w:lang w:val="en-CA"/>
        </w:rPr>
        <w:t xml:space="preserve">recruit </w:t>
      </w:r>
      <w:r w:rsidR="00DB3EEE" w:rsidRPr="00394D25">
        <w:rPr>
          <w:bCs/>
          <w:lang w:val="en-CA"/>
        </w:rPr>
        <w:t xml:space="preserve">local suppliers, </w:t>
      </w:r>
      <w:r w:rsidR="0048662B" w:rsidRPr="00394D25">
        <w:rPr>
          <w:bCs/>
          <w:lang w:val="en-CA"/>
        </w:rPr>
        <w:t>which</w:t>
      </w:r>
      <w:r w:rsidR="00DB3EEE" w:rsidRPr="00394D25">
        <w:rPr>
          <w:bCs/>
          <w:lang w:val="en-CA"/>
        </w:rPr>
        <w:t xml:space="preserve"> proved to be difficult, as </w:t>
      </w:r>
      <w:r w:rsidR="0048662B" w:rsidRPr="00394D25">
        <w:rPr>
          <w:bCs/>
          <w:lang w:val="en-CA"/>
        </w:rPr>
        <w:t xml:space="preserve">many suppliers </w:t>
      </w:r>
      <w:r w:rsidR="00DB3EEE" w:rsidRPr="00394D25">
        <w:rPr>
          <w:bCs/>
          <w:lang w:val="en-CA"/>
        </w:rPr>
        <w:t xml:space="preserve">could not cope with the size of the contracts. </w:t>
      </w:r>
      <w:r w:rsidR="0048662B" w:rsidRPr="00394D25">
        <w:rPr>
          <w:bCs/>
          <w:lang w:val="en-CA"/>
        </w:rPr>
        <w:t xml:space="preserve">This lack of </w:t>
      </w:r>
      <w:r w:rsidRPr="00394D25">
        <w:rPr>
          <w:bCs/>
          <w:lang w:val="en-CA"/>
        </w:rPr>
        <w:t>suitable local</w:t>
      </w:r>
      <w:r w:rsidR="0048662B" w:rsidRPr="00394D25">
        <w:rPr>
          <w:bCs/>
          <w:lang w:val="en-CA"/>
        </w:rPr>
        <w:t xml:space="preserve"> suppliers </w:t>
      </w:r>
      <w:r w:rsidR="00DB3EEE" w:rsidRPr="00394D25">
        <w:rPr>
          <w:bCs/>
          <w:lang w:val="en-CA"/>
        </w:rPr>
        <w:t>resulted in global and local teams working together, with the global teams demonstrating to the local teams. GE’s global strength lay in traditional supplier development</w:t>
      </w:r>
      <w:r w:rsidR="0048662B" w:rsidRPr="00394D25">
        <w:rPr>
          <w:bCs/>
          <w:lang w:val="en-CA"/>
        </w:rPr>
        <w:t>,</w:t>
      </w:r>
      <w:r w:rsidR="00DB3EEE" w:rsidRPr="00394D25">
        <w:rPr>
          <w:bCs/>
          <w:lang w:val="en-CA"/>
        </w:rPr>
        <w:t xml:space="preserve"> which focused on </w:t>
      </w:r>
      <w:r w:rsidRPr="00394D25">
        <w:rPr>
          <w:bCs/>
          <w:lang w:val="en-CA"/>
        </w:rPr>
        <w:t xml:space="preserve">three areas: </w:t>
      </w:r>
      <w:r w:rsidR="00DB3EEE" w:rsidRPr="00394D25">
        <w:rPr>
          <w:bCs/>
          <w:lang w:val="en-CA"/>
        </w:rPr>
        <w:t>partnering to improve technical execution, driving up efficiency</w:t>
      </w:r>
      <w:r w:rsidR="0048662B" w:rsidRPr="00394D25">
        <w:rPr>
          <w:bCs/>
          <w:lang w:val="en-CA"/>
        </w:rPr>
        <w:t>,</w:t>
      </w:r>
      <w:r w:rsidR="00DB3EEE" w:rsidRPr="00394D25">
        <w:rPr>
          <w:bCs/>
          <w:lang w:val="en-CA"/>
        </w:rPr>
        <w:t xml:space="preserve"> and reducing cost. The assumption was that if local SMEs could readily access finance</w:t>
      </w:r>
      <w:r w:rsidR="0048662B" w:rsidRPr="00394D25">
        <w:rPr>
          <w:bCs/>
          <w:lang w:val="en-CA"/>
        </w:rPr>
        <w:t>,</w:t>
      </w:r>
      <w:r w:rsidR="00DB3EEE" w:rsidRPr="00394D25">
        <w:rPr>
          <w:bCs/>
          <w:lang w:val="en-CA"/>
        </w:rPr>
        <w:t xml:space="preserve"> then they could deliver. What Boyd found was that South Africa </w:t>
      </w:r>
      <w:r w:rsidR="0048662B" w:rsidRPr="00394D25">
        <w:rPr>
          <w:bCs/>
          <w:lang w:val="en-CA"/>
        </w:rPr>
        <w:t xml:space="preserve">had money </w:t>
      </w:r>
      <w:r w:rsidR="00DB3EEE" w:rsidRPr="00394D25">
        <w:rPr>
          <w:bCs/>
          <w:lang w:val="en-CA"/>
        </w:rPr>
        <w:t xml:space="preserve">for small businesses, but </w:t>
      </w:r>
      <w:r w:rsidR="0048662B" w:rsidRPr="00394D25">
        <w:rPr>
          <w:bCs/>
          <w:lang w:val="en-CA"/>
        </w:rPr>
        <w:t>was</w:t>
      </w:r>
      <w:r w:rsidR="00DB3EEE" w:rsidRPr="00394D25">
        <w:rPr>
          <w:bCs/>
          <w:lang w:val="en-CA"/>
        </w:rPr>
        <w:t xml:space="preserve"> </w:t>
      </w:r>
      <w:r w:rsidR="0048662B" w:rsidRPr="00394D25">
        <w:rPr>
          <w:bCs/>
          <w:lang w:val="en-CA"/>
        </w:rPr>
        <w:t>un</w:t>
      </w:r>
      <w:r w:rsidR="00DB3EEE" w:rsidRPr="00394D25">
        <w:rPr>
          <w:bCs/>
          <w:lang w:val="en-CA"/>
        </w:rPr>
        <w:t>able to utili</w:t>
      </w:r>
      <w:r w:rsidR="0048662B" w:rsidRPr="00394D25">
        <w:rPr>
          <w:bCs/>
          <w:lang w:val="en-CA"/>
        </w:rPr>
        <w:t>z</w:t>
      </w:r>
      <w:r w:rsidR="00DB3EEE" w:rsidRPr="00394D25">
        <w:rPr>
          <w:bCs/>
          <w:lang w:val="en-CA"/>
        </w:rPr>
        <w:t xml:space="preserve">e </w:t>
      </w:r>
      <w:r w:rsidR="0048662B" w:rsidRPr="00394D25">
        <w:rPr>
          <w:bCs/>
          <w:lang w:val="en-CA"/>
        </w:rPr>
        <w:t xml:space="preserve">the funds </w:t>
      </w:r>
      <w:r w:rsidR="00DB3EEE" w:rsidRPr="00394D25">
        <w:rPr>
          <w:bCs/>
          <w:lang w:val="en-CA"/>
        </w:rPr>
        <w:t xml:space="preserve">productively or </w:t>
      </w:r>
      <w:r w:rsidR="0048662B" w:rsidRPr="00394D25">
        <w:rPr>
          <w:bCs/>
          <w:lang w:val="en-CA"/>
        </w:rPr>
        <w:t xml:space="preserve">to </w:t>
      </w:r>
      <w:r w:rsidR="00DB3EEE" w:rsidRPr="00394D25">
        <w:rPr>
          <w:bCs/>
          <w:lang w:val="en-CA"/>
        </w:rPr>
        <w:t xml:space="preserve">qualify </w:t>
      </w:r>
      <w:r w:rsidR="0048662B" w:rsidRPr="00394D25">
        <w:rPr>
          <w:bCs/>
          <w:lang w:val="en-CA"/>
        </w:rPr>
        <w:t xml:space="preserve">through </w:t>
      </w:r>
      <w:r w:rsidR="00DB3EEE" w:rsidRPr="00394D25">
        <w:rPr>
          <w:bCs/>
          <w:lang w:val="en-CA"/>
        </w:rPr>
        <w:t xml:space="preserve">the usual due diligence approaches employed by financial institutions. </w:t>
      </w:r>
    </w:p>
    <w:p w14:paraId="7A5739F3" w14:textId="77777777" w:rsidR="00DB3EEE" w:rsidRPr="00394D25" w:rsidRDefault="00DB3EEE" w:rsidP="00DB3EEE">
      <w:pPr>
        <w:pStyle w:val="BodyTextMain"/>
        <w:rPr>
          <w:bCs/>
          <w:lang w:val="en-CA"/>
        </w:rPr>
      </w:pPr>
    </w:p>
    <w:p w14:paraId="7F572B64" w14:textId="7730466F" w:rsidR="00DB3EEE" w:rsidRPr="00394D25" w:rsidRDefault="0048662B" w:rsidP="00DB3EEE">
      <w:pPr>
        <w:pStyle w:val="BodyTextMain"/>
        <w:rPr>
          <w:bCs/>
          <w:lang w:val="en-CA"/>
        </w:rPr>
      </w:pPr>
      <w:r w:rsidRPr="00394D25">
        <w:rPr>
          <w:bCs/>
          <w:lang w:val="en-CA"/>
        </w:rPr>
        <w:t>As a result,</w:t>
      </w:r>
      <w:r w:rsidR="00DB3EEE" w:rsidRPr="00394D25">
        <w:rPr>
          <w:bCs/>
          <w:lang w:val="en-CA"/>
        </w:rPr>
        <w:t xml:space="preserve"> GE put a three</w:t>
      </w:r>
      <w:r w:rsidRPr="00394D25">
        <w:rPr>
          <w:bCs/>
          <w:lang w:val="en-CA"/>
        </w:rPr>
        <w:t>-</w:t>
      </w:r>
      <w:r w:rsidR="00DB3EEE" w:rsidRPr="00394D25">
        <w:rPr>
          <w:bCs/>
          <w:lang w:val="en-CA"/>
        </w:rPr>
        <w:t xml:space="preserve">part model in place. </w:t>
      </w:r>
      <w:r w:rsidR="00516314" w:rsidRPr="00394D25">
        <w:rPr>
          <w:bCs/>
          <w:lang w:val="en-CA"/>
        </w:rPr>
        <w:t>First,</w:t>
      </w:r>
      <w:r w:rsidR="00DB3EEE" w:rsidRPr="00394D25">
        <w:rPr>
          <w:bCs/>
          <w:lang w:val="en-CA"/>
        </w:rPr>
        <w:t xml:space="preserve"> technical development was built on </w:t>
      </w:r>
      <w:r w:rsidRPr="00394D25">
        <w:rPr>
          <w:bCs/>
          <w:lang w:val="en-CA"/>
        </w:rPr>
        <w:t xml:space="preserve">the </w:t>
      </w:r>
      <w:r w:rsidR="00DB3EEE" w:rsidRPr="00394D25">
        <w:rPr>
          <w:bCs/>
          <w:lang w:val="en-CA"/>
        </w:rPr>
        <w:t xml:space="preserve">global experience of working with </w:t>
      </w:r>
      <w:r w:rsidR="00516314" w:rsidRPr="00394D25">
        <w:rPr>
          <w:bCs/>
          <w:lang w:val="en-CA"/>
        </w:rPr>
        <w:t>the</w:t>
      </w:r>
      <w:r w:rsidRPr="00394D25">
        <w:rPr>
          <w:bCs/>
          <w:lang w:val="en-CA"/>
        </w:rPr>
        <w:t xml:space="preserve"> </w:t>
      </w:r>
      <w:r w:rsidR="00DB3EEE" w:rsidRPr="00394D25">
        <w:rPr>
          <w:bCs/>
          <w:lang w:val="en-CA"/>
        </w:rPr>
        <w:t>best suppliers, focusing them on quality, efficiency, delivery</w:t>
      </w:r>
      <w:r w:rsidR="00516314" w:rsidRPr="00394D25">
        <w:rPr>
          <w:bCs/>
          <w:lang w:val="en-CA"/>
        </w:rPr>
        <w:t>,</w:t>
      </w:r>
      <w:r w:rsidR="00DB3EEE" w:rsidRPr="00394D25">
        <w:rPr>
          <w:bCs/>
          <w:lang w:val="en-CA"/>
        </w:rPr>
        <w:t xml:space="preserve"> and general supply chain detail. Next, the business development side </w:t>
      </w:r>
      <w:r w:rsidR="00516314" w:rsidRPr="00394D25">
        <w:rPr>
          <w:bCs/>
          <w:lang w:val="en-CA"/>
        </w:rPr>
        <w:t xml:space="preserve">needed </w:t>
      </w:r>
      <w:r w:rsidR="00DB3EEE" w:rsidRPr="00394D25">
        <w:rPr>
          <w:bCs/>
          <w:lang w:val="en-CA"/>
        </w:rPr>
        <w:t xml:space="preserve">to include business competencies </w:t>
      </w:r>
      <w:r w:rsidRPr="00394D25">
        <w:rPr>
          <w:bCs/>
          <w:lang w:val="en-CA"/>
        </w:rPr>
        <w:t xml:space="preserve">such as </w:t>
      </w:r>
      <w:r w:rsidR="00DB3EEE" w:rsidRPr="00394D25">
        <w:rPr>
          <w:bCs/>
          <w:lang w:val="en-CA"/>
        </w:rPr>
        <w:t>financial management, organi</w:t>
      </w:r>
      <w:r w:rsidRPr="00394D25">
        <w:rPr>
          <w:bCs/>
          <w:lang w:val="en-CA"/>
        </w:rPr>
        <w:t>z</w:t>
      </w:r>
      <w:r w:rsidR="00DB3EEE" w:rsidRPr="00394D25">
        <w:rPr>
          <w:bCs/>
          <w:lang w:val="en-CA"/>
        </w:rPr>
        <w:t>ational development</w:t>
      </w:r>
      <w:r w:rsidRPr="00394D25">
        <w:rPr>
          <w:bCs/>
          <w:lang w:val="en-CA"/>
        </w:rPr>
        <w:t>,</w:t>
      </w:r>
      <w:r w:rsidR="00DB3EEE" w:rsidRPr="00394D25">
        <w:rPr>
          <w:bCs/>
          <w:lang w:val="en-CA"/>
        </w:rPr>
        <w:t xml:space="preserve"> and marketing strategy. These SMEs </w:t>
      </w:r>
      <w:r w:rsidRPr="00394D25">
        <w:rPr>
          <w:bCs/>
          <w:lang w:val="en-CA"/>
        </w:rPr>
        <w:t xml:space="preserve">needed </w:t>
      </w:r>
      <w:r w:rsidR="00DB3EEE" w:rsidRPr="00394D25">
        <w:rPr>
          <w:bCs/>
          <w:lang w:val="en-CA"/>
        </w:rPr>
        <w:t xml:space="preserve">to learn how the big companies were operating and how to supply into them effectively. </w:t>
      </w:r>
      <w:r w:rsidR="00516314" w:rsidRPr="00394D25">
        <w:rPr>
          <w:bCs/>
          <w:lang w:val="en-CA"/>
        </w:rPr>
        <w:t>T</w:t>
      </w:r>
      <w:r w:rsidR="00DB3EEE" w:rsidRPr="00394D25">
        <w:rPr>
          <w:bCs/>
          <w:lang w:val="en-CA"/>
        </w:rPr>
        <w:t xml:space="preserve">he supervisory level </w:t>
      </w:r>
      <w:r w:rsidR="00516314" w:rsidRPr="00394D25">
        <w:rPr>
          <w:bCs/>
          <w:lang w:val="en-CA"/>
        </w:rPr>
        <w:t xml:space="preserve">needed reinforcement </w:t>
      </w:r>
      <w:r w:rsidR="00DB3EEE" w:rsidRPr="00394D25">
        <w:rPr>
          <w:bCs/>
          <w:lang w:val="en-CA"/>
        </w:rPr>
        <w:t xml:space="preserve">so that </w:t>
      </w:r>
      <w:r w:rsidR="00532F54" w:rsidRPr="00394D25">
        <w:rPr>
          <w:bCs/>
          <w:lang w:val="en-CA"/>
        </w:rPr>
        <w:t xml:space="preserve">it </w:t>
      </w:r>
      <w:r w:rsidR="00DB3EEE" w:rsidRPr="00394D25">
        <w:rPr>
          <w:bCs/>
          <w:lang w:val="en-CA"/>
        </w:rPr>
        <w:t xml:space="preserve">did not collapse when volumes drastically increased. </w:t>
      </w:r>
      <w:r w:rsidR="00532F54" w:rsidRPr="00394D25">
        <w:rPr>
          <w:bCs/>
          <w:lang w:val="en-CA"/>
        </w:rPr>
        <w:t>T</w:t>
      </w:r>
      <w:r w:rsidR="00DB3EEE" w:rsidRPr="00394D25">
        <w:rPr>
          <w:bCs/>
          <w:lang w:val="en-CA"/>
        </w:rPr>
        <w:t>he pipeline of getting the right people in the right roles meant placing skills transfer and technical development teams in suppliers</w:t>
      </w:r>
      <w:r w:rsidR="00516314" w:rsidRPr="00394D25">
        <w:rPr>
          <w:bCs/>
          <w:lang w:val="en-CA"/>
        </w:rPr>
        <w:t>’ workplaces</w:t>
      </w:r>
      <w:r w:rsidR="00DB3EEE" w:rsidRPr="00394D25">
        <w:rPr>
          <w:bCs/>
          <w:lang w:val="en-CA"/>
        </w:rPr>
        <w:t xml:space="preserve"> to help the businesses become </w:t>
      </w:r>
      <w:r w:rsidR="00532F54" w:rsidRPr="00394D25">
        <w:rPr>
          <w:bCs/>
          <w:lang w:val="en-CA"/>
        </w:rPr>
        <w:t xml:space="preserve">the </w:t>
      </w:r>
      <w:r w:rsidR="00DB3EEE" w:rsidRPr="00394D25">
        <w:rPr>
          <w:bCs/>
          <w:lang w:val="en-CA"/>
        </w:rPr>
        <w:t>organi</w:t>
      </w:r>
      <w:r w:rsidR="00532F54" w:rsidRPr="00394D25">
        <w:rPr>
          <w:bCs/>
          <w:lang w:val="en-CA"/>
        </w:rPr>
        <w:t>z</w:t>
      </w:r>
      <w:r w:rsidR="00DB3EEE" w:rsidRPr="00394D25">
        <w:rPr>
          <w:bCs/>
          <w:lang w:val="en-CA"/>
        </w:rPr>
        <w:t>ations that could actually deliver on what was essentially the strategy. Finally, the third part of the model</w:t>
      </w:r>
      <w:r w:rsidR="00516314" w:rsidRPr="00394D25">
        <w:rPr>
          <w:bCs/>
          <w:lang w:val="en-CA"/>
        </w:rPr>
        <w:t xml:space="preserve"> was innovative financing</w:t>
      </w:r>
      <w:r w:rsidR="00532F54" w:rsidRPr="00394D25">
        <w:rPr>
          <w:bCs/>
          <w:lang w:val="en-CA"/>
        </w:rPr>
        <w:t>,</w:t>
      </w:r>
      <w:r w:rsidR="00DB3EEE" w:rsidRPr="00394D25">
        <w:rPr>
          <w:bCs/>
          <w:lang w:val="en-CA"/>
        </w:rPr>
        <w:t xml:space="preserve"> which envisioned building on technical and business interventions to fund the businesses</w:t>
      </w:r>
      <w:r w:rsidR="00516314" w:rsidRPr="00394D25">
        <w:rPr>
          <w:bCs/>
          <w:lang w:val="en-CA"/>
        </w:rPr>
        <w:t>’</w:t>
      </w:r>
      <w:r w:rsidR="00DB3EEE" w:rsidRPr="00394D25">
        <w:rPr>
          <w:bCs/>
          <w:lang w:val="en-CA"/>
        </w:rPr>
        <w:t xml:space="preserve"> next steps and growth.</w:t>
      </w:r>
    </w:p>
    <w:p w14:paraId="4E288EF1" w14:textId="2A87AD8D" w:rsidR="00DB3EEE" w:rsidRPr="00394D25" w:rsidRDefault="00DB3EEE" w:rsidP="00DB3EEE">
      <w:pPr>
        <w:pStyle w:val="BodyTextMain"/>
        <w:rPr>
          <w:lang w:val="en-CA"/>
        </w:rPr>
      </w:pPr>
    </w:p>
    <w:p w14:paraId="3219B425" w14:textId="77777777" w:rsidR="00DB3EEE" w:rsidRPr="00394D25" w:rsidRDefault="00DB3EEE" w:rsidP="00DB3EEE">
      <w:pPr>
        <w:pStyle w:val="BodyTextMain"/>
        <w:rPr>
          <w:lang w:val="en-CA"/>
        </w:rPr>
      </w:pPr>
    </w:p>
    <w:p w14:paraId="050097E2" w14:textId="120AF661" w:rsidR="00DB3EEE" w:rsidRPr="00394D25" w:rsidRDefault="00DB3EEE" w:rsidP="00B40A2C">
      <w:pPr>
        <w:pStyle w:val="Casehead1"/>
        <w:keepNext/>
        <w:rPr>
          <w:lang w:val="en-CA"/>
        </w:rPr>
      </w:pPr>
      <w:r w:rsidRPr="00394D25">
        <w:rPr>
          <w:lang w:val="en-CA"/>
        </w:rPr>
        <w:t xml:space="preserve">The </w:t>
      </w:r>
      <w:r w:rsidR="00444032" w:rsidRPr="00394D25">
        <w:rPr>
          <w:lang w:val="en-CA"/>
        </w:rPr>
        <w:t xml:space="preserve">background of </w:t>
      </w:r>
      <w:r w:rsidRPr="00394D25">
        <w:rPr>
          <w:lang w:val="en-CA"/>
        </w:rPr>
        <w:t xml:space="preserve">Londvolota </w:t>
      </w:r>
    </w:p>
    <w:p w14:paraId="2D531B64" w14:textId="77777777" w:rsidR="00DB3EEE" w:rsidRPr="00394D25" w:rsidRDefault="00DB3EEE" w:rsidP="00B40A2C">
      <w:pPr>
        <w:pStyle w:val="BodyTextMain"/>
        <w:keepNext/>
        <w:rPr>
          <w:lang w:val="en-CA"/>
        </w:rPr>
      </w:pPr>
    </w:p>
    <w:p w14:paraId="02CF74E6" w14:textId="387B6226" w:rsidR="00DB3EEE" w:rsidRPr="00394D25" w:rsidRDefault="00DB3EEE" w:rsidP="00B40A2C">
      <w:pPr>
        <w:pStyle w:val="BodyTextMain"/>
        <w:keepNext/>
        <w:rPr>
          <w:lang w:val="en-CA"/>
        </w:rPr>
      </w:pPr>
      <w:r w:rsidRPr="00394D25">
        <w:rPr>
          <w:lang w:val="en-CA"/>
        </w:rPr>
        <w:t xml:space="preserve">Londvolota was a South African trust, formed by GESA in 2015. </w:t>
      </w:r>
      <w:r w:rsidR="00992129" w:rsidRPr="00394D25">
        <w:rPr>
          <w:lang w:val="en-CA"/>
        </w:rPr>
        <w:t xml:space="preserve">Londvolota </w:t>
      </w:r>
      <w:r w:rsidRPr="00394D25">
        <w:rPr>
          <w:lang w:val="en-CA"/>
        </w:rPr>
        <w:t>focused on building entrepreneurial capability and capacity within Black-</w:t>
      </w:r>
      <w:r w:rsidR="00E347ED" w:rsidRPr="00394D25">
        <w:rPr>
          <w:lang w:val="en-CA"/>
        </w:rPr>
        <w:t>o</w:t>
      </w:r>
      <w:r w:rsidRPr="00394D25">
        <w:rPr>
          <w:lang w:val="en-CA"/>
        </w:rPr>
        <w:t xml:space="preserve">wned </w:t>
      </w:r>
      <w:r w:rsidR="00E347ED" w:rsidRPr="00394D25">
        <w:rPr>
          <w:lang w:val="en-CA"/>
        </w:rPr>
        <w:t>i</w:t>
      </w:r>
      <w:r w:rsidRPr="00394D25">
        <w:rPr>
          <w:lang w:val="en-CA"/>
        </w:rPr>
        <w:t xml:space="preserve">ndustrial companies in South Africa. </w:t>
      </w:r>
      <w:r w:rsidR="00E347ED" w:rsidRPr="00394D25">
        <w:rPr>
          <w:lang w:val="en-CA"/>
        </w:rPr>
        <w:t xml:space="preserve">Its </w:t>
      </w:r>
      <w:r w:rsidRPr="00394D25">
        <w:rPr>
          <w:lang w:val="en-CA"/>
        </w:rPr>
        <w:t>goal was to give small and medium</w:t>
      </w:r>
      <w:r w:rsidR="00E347ED" w:rsidRPr="00394D25">
        <w:rPr>
          <w:lang w:val="en-CA"/>
        </w:rPr>
        <w:t>-</w:t>
      </w:r>
      <w:r w:rsidRPr="00394D25">
        <w:rPr>
          <w:lang w:val="en-CA"/>
        </w:rPr>
        <w:t xml:space="preserve">sized businesses the tools they needed to help them grow. Their motto was </w:t>
      </w:r>
      <w:r w:rsidRPr="00394D25">
        <w:rPr>
          <w:lang w:val="en-CA"/>
        </w:rPr>
        <w:lastRenderedPageBreak/>
        <w:t>“We develop, we teach, we fund, and we accelerate growth</w:t>
      </w:r>
      <w:r w:rsidR="00E347ED" w:rsidRPr="00394D25">
        <w:rPr>
          <w:lang w:val="en-CA"/>
        </w:rPr>
        <w:t>.</w:t>
      </w:r>
      <w:r w:rsidRPr="00394D25">
        <w:rPr>
          <w:lang w:val="en-CA"/>
        </w:rPr>
        <w:t xml:space="preserve">” </w:t>
      </w:r>
      <w:r w:rsidR="002A41F4" w:rsidRPr="00394D25">
        <w:rPr>
          <w:lang w:val="en-CA"/>
        </w:rPr>
        <w:t>Londvolota</w:t>
      </w:r>
      <w:r w:rsidRPr="00394D25">
        <w:rPr>
          <w:lang w:val="en-CA"/>
        </w:rPr>
        <w:t>’s intent was to give the SME</w:t>
      </w:r>
      <w:r w:rsidR="00E347ED" w:rsidRPr="00394D25">
        <w:rPr>
          <w:lang w:val="en-CA"/>
        </w:rPr>
        <w:t>s</w:t>
      </w:r>
      <w:r w:rsidRPr="00394D25">
        <w:rPr>
          <w:lang w:val="en-CA"/>
        </w:rPr>
        <w:t xml:space="preserve"> the tools they needed to help them grow by developing, teaching, funding</w:t>
      </w:r>
      <w:r w:rsidR="00E347ED" w:rsidRPr="00394D25">
        <w:rPr>
          <w:lang w:val="en-CA"/>
        </w:rPr>
        <w:t>,</w:t>
      </w:r>
      <w:r w:rsidRPr="00394D25">
        <w:rPr>
          <w:lang w:val="en-CA"/>
        </w:rPr>
        <w:t xml:space="preserve"> and accelerating growth. </w:t>
      </w:r>
      <w:r w:rsidR="00E347ED" w:rsidRPr="00394D25">
        <w:rPr>
          <w:lang w:val="en-CA"/>
        </w:rPr>
        <w:t>T</w:t>
      </w:r>
      <w:r w:rsidRPr="00394D25">
        <w:rPr>
          <w:lang w:val="en-CA"/>
        </w:rPr>
        <w:t>he Londvolota website offered</w:t>
      </w:r>
      <w:r w:rsidR="00E347ED" w:rsidRPr="00394D25">
        <w:rPr>
          <w:lang w:val="en-CA"/>
        </w:rPr>
        <w:t>,</w:t>
      </w:r>
      <w:r w:rsidRPr="00394D25">
        <w:rPr>
          <w:lang w:val="en-CA"/>
        </w:rPr>
        <w:t xml:space="preserve"> in real time</w:t>
      </w:r>
      <w:r w:rsidR="00E347ED" w:rsidRPr="00394D25">
        <w:rPr>
          <w:lang w:val="en-CA"/>
        </w:rPr>
        <w:t>,</w:t>
      </w:r>
      <w:r w:rsidRPr="00394D25">
        <w:rPr>
          <w:lang w:val="en-CA"/>
        </w:rPr>
        <w:t xml:space="preserve"> the </w:t>
      </w:r>
      <w:r w:rsidR="00E347ED" w:rsidRPr="00394D25">
        <w:rPr>
          <w:lang w:val="en-CA"/>
        </w:rPr>
        <w:t xml:space="preserve">number </w:t>
      </w:r>
      <w:r w:rsidRPr="00394D25">
        <w:rPr>
          <w:lang w:val="en-CA"/>
        </w:rPr>
        <w:t>of supplier purchase orders issued, the supply chain opportunities prioritized</w:t>
      </w:r>
      <w:r w:rsidR="00E347ED" w:rsidRPr="00394D25">
        <w:rPr>
          <w:lang w:val="en-CA"/>
        </w:rPr>
        <w:t>,</w:t>
      </w:r>
      <w:r w:rsidRPr="00394D25">
        <w:rPr>
          <w:lang w:val="en-CA"/>
        </w:rPr>
        <w:t xml:space="preserve"> and the business areas that had been focused on.</w:t>
      </w:r>
      <w:r w:rsidRPr="00394D25">
        <w:rPr>
          <w:rStyle w:val="EndnoteReference"/>
          <w:lang w:val="en-CA"/>
        </w:rPr>
        <w:endnoteReference w:id="30"/>
      </w:r>
      <w:r w:rsidRPr="00394D25">
        <w:rPr>
          <w:lang w:val="en-CA"/>
        </w:rPr>
        <w:t xml:space="preserve"> </w:t>
      </w:r>
    </w:p>
    <w:p w14:paraId="6BC44D14" w14:textId="77777777" w:rsidR="00DB3EEE" w:rsidRPr="00394D25" w:rsidRDefault="00DB3EEE" w:rsidP="00DB3EEE">
      <w:pPr>
        <w:pStyle w:val="BodyTextMain"/>
        <w:rPr>
          <w:lang w:val="en-CA"/>
        </w:rPr>
      </w:pPr>
    </w:p>
    <w:p w14:paraId="64CDFAF1" w14:textId="334E7A66" w:rsidR="00DB3EEE" w:rsidRPr="00394D25" w:rsidRDefault="00DB3EEE" w:rsidP="00DB3EEE">
      <w:pPr>
        <w:pStyle w:val="BodyTextMain"/>
        <w:rPr>
          <w:lang w:val="en-CA"/>
        </w:rPr>
      </w:pPr>
      <w:r w:rsidRPr="00394D25">
        <w:rPr>
          <w:lang w:val="en-CA"/>
        </w:rPr>
        <w:t>The structure of Londvolota included the Londvolota Investment Trust, which held 25</w:t>
      </w:r>
      <w:r w:rsidR="00E347ED" w:rsidRPr="00394D25">
        <w:rPr>
          <w:lang w:val="en-CA"/>
        </w:rPr>
        <w:t xml:space="preserve"> per cent</w:t>
      </w:r>
      <w:r w:rsidRPr="00394D25">
        <w:rPr>
          <w:lang w:val="en-CA"/>
        </w:rPr>
        <w:t xml:space="preserve"> </w:t>
      </w:r>
      <w:r w:rsidR="0053198D" w:rsidRPr="00394D25">
        <w:rPr>
          <w:lang w:val="en-CA"/>
        </w:rPr>
        <w:t>of all voting shares</w:t>
      </w:r>
      <w:r w:rsidR="00B4621A" w:rsidRPr="00394D25">
        <w:rPr>
          <w:lang w:val="en-CA"/>
        </w:rPr>
        <w:t xml:space="preserve"> </w:t>
      </w:r>
      <w:r w:rsidRPr="00394D25">
        <w:rPr>
          <w:lang w:val="en-CA"/>
        </w:rPr>
        <w:t xml:space="preserve">and </w:t>
      </w:r>
      <w:r w:rsidR="00E347ED" w:rsidRPr="00394D25">
        <w:rPr>
          <w:lang w:val="en-CA"/>
        </w:rPr>
        <w:t xml:space="preserve">one </w:t>
      </w:r>
      <w:r w:rsidR="00B4621A" w:rsidRPr="00394D25">
        <w:rPr>
          <w:lang w:val="en-CA"/>
        </w:rPr>
        <w:t xml:space="preserve">extra </w:t>
      </w:r>
      <w:r w:rsidR="00E347ED" w:rsidRPr="00394D25">
        <w:rPr>
          <w:lang w:val="en-CA"/>
        </w:rPr>
        <w:t xml:space="preserve">voting </w:t>
      </w:r>
      <w:r w:rsidRPr="00394D25">
        <w:rPr>
          <w:lang w:val="en-CA"/>
        </w:rPr>
        <w:t>share in GE South Africa; Londvolota Enterprise Development Pty</w:t>
      </w:r>
      <w:r w:rsidR="00E347ED" w:rsidRPr="00394D25">
        <w:rPr>
          <w:lang w:val="en-CA"/>
        </w:rPr>
        <w:t>.</w:t>
      </w:r>
      <w:r w:rsidRPr="00394D25">
        <w:rPr>
          <w:lang w:val="en-CA"/>
        </w:rPr>
        <w:t xml:space="preserve"> Ltd</w:t>
      </w:r>
      <w:r w:rsidR="00E347ED" w:rsidRPr="00394D25">
        <w:rPr>
          <w:lang w:val="en-CA"/>
        </w:rPr>
        <w:t>.</w:t>
      </w:r>
      <w:r w:rsidRPr="00394D25">
        <w:rPr>
          <w:lang w:val="en-CA"/>
        </w:rPr>
        <w:t xml:space="preserve">, which was the company mandated to deliver </w:t>
      </w:r>
      <w:r w:rsidR="00E347ED" w:rsidRPr="00394D25">
        <w:rPr>
          <w:lang w:val="en-CA"/>
        </w:rPr>
        <w:t>e</w:t>
      </w:r>
      <w:r w:rsidRPr="00394D25">
        <w:rPr>
          <w:lang w:val="en-CA"/>
        </w:rPr>
        <w:t xml:space="preserve">nterprise and </w:t>
      </w:r>
      <w:r w:rsidR="00E347ED" w:rsidRPr="00394D25">
        <w:rPr>
          <w:lang w:val="en-CA"/>
        </w:rPr>
        <w:t>s</w:t>
      </w:r>
      <w:r w:rsidRPr="00394D25">
        <w:rPr>
          <w:lang w:val="en-CA"/>
        </w:rPr>
        <w:t>upplier services to GE in South Africa</w:t>
      </w:r>
      <w:r w:rsidR="002A41F4" w:rsidRPr="00394D25">
        <w:rPr>
          <w:lang w:val="en-CA"/>
        </w:rPr>
        <w:t>;</w:t>
      </w:r>
      <w:r w:rsidRPr="00394D25">
        <w:rPr>
          <w:lang w:val="en-CA"/>
        </w:rPr>
        <w:t xml:space="preserve"> and the Londvolota Development Trust, which activated programs for education and entrepreneurial development.</w:t>
      </w:r>
    </w:p>
    <w:p w14:paraId="4D20D813" w14:textId="77777777" w:rsidR="00DB3EEE" w:rsidRPr="00394D25" w:rsidRDefault="00DB3EEE" w:rsidP="00DB3EEE">
      <w:pPr>
        <w:pStyle w:val="BodyTextMain"/>
        <w:rPr>
          <w:lang w:val="en-CA"/>
        </w:rPr>
      </w:pPr>
    </w:p>
    <w:p w14:paraId="000E39A8" w14:textId="7D65D4B9" w:rsidR="00DB3EEE" w:rsidRPr="00394D25" w:rsidRDefault="00DB3EEE" w:rsidP="00DB3EEE">
      <w:pPr>
        <w:pStyle w:val="BodyTextMain"/>
        <w:rPr>
          <w:lang w:val="en-CA"/>
        </w:rPr>
      </w:pPr>
      <w:r w:rsidRPr="00394D25">
        <w:rPr>
          <w:lang w:val="en-CA"/>
        </w:rPr>
        <w:t xml:space="preserve">Delivering on the </w:t>
      </w:r>
      <w:r w:rsidR="00E347ED" w:rsidRPr="00394D25">
        <w:rPr>
          <w:lang w:val="en-CA"/>
        </w:rPr>
        <w:t>t</w:t>
      </w:r>
      <w:r w:rsidRPr="00394D25">
        <w:rPr>
          <w:lang w:val="en-CA"/>
        </w:rPr>
        <w:t>rusts</w:t>
      </w:r>
      <w:r w:rsidR="00E347ED" w:rsidRPr="00394D25">
        <w:rPr>
          <w:lang w:val="en-CA"/>
        </w:rPr>
        <w:t>’</w:t>
      </w:r>
      <w:r w:rsidRPr="00394D25">
        <w:rPr>
          <w:lang w:val="en-CA"/>
        </w:rPr>
        <w:t xml:space="preserve"> mandate</w:t>
      </w:r>
      <w:r w:rsidR="00E347ED" w:rsidRPr="00394D25">
        <w:rPr>
          <w:lang w:val="en-CA"/>
        </w:rPr>
        <w:t>s</w:t>
      </w:r>
      <w:r w:rsidRPr="00394D25">
        <w:rPr>
          <w:lang w:val="en-CA"/>
        </w:rPr>
        <w:t xml:space="preserve"> encouraged the engagement of specialist partners. </w:t>
      </w:r>
      <w:r w:rsidR="00E347ED" w:rsidRPr="00394D25">
        <w:rPr>
          <w:lang w:val="en-CA"/>
        </w:rPr>
        <w:t>For e</w:t>
      </w:r>
      <w:r w:rsidRPr="00394D25">
        <w:rPr>
          <w:lang w:val="en-CA"/>
        </w:rPr>
        <w:t>xample</w:t>
      </w:r>
      <w:r w:rsidR="00E347ED" w:rsidRPr="00394D25">
        <w:rPr>
          <w:lang w:val="en-CA"/>
        </w:rPr>
        <w:t>,</w:t>
      </w:r>
      <w:r w:rsidRPr="00394D25">
        <w:rPr>
          <w:lang w:val="en-CA"/>
        </w:rPr>
        <w:t xml:space="preserve"> Londvolota worked with </w:t>
      </w:r>
      <w:r w:rsidR="00444032" w:rsidRPr="00394D25">
        <w:rPr>
          <w:lang w:val="en-CA"/>
        </w:rPr>
        <w:t xml:space="preserve">several partners: </w:t>
      </w:r>
      <w:r w:rsidRPr="00394D25">
        <w:rPr>
          <w:lang w:val="en-CA"/>
        </w:rPr>
        <w:t xml:space="preserve">Aurik Business Accelerators, </w:t>
      </w:r>
      <w:r w:rsidR="00444032" w:rsidRPr="00394D25">
        <w:rPr>
          <w:lang w:val="en-CA"/>
        </w:rPr>
        <w:t xml:space="preserve">which, </w:t>
      </w:r>
      <w:r w:rsidRPr="00394D25">
        <w:rPr>
          <w:lang w:val="en-CA"/>
        </w:rPr>
        <w:t>under the leadership of Pavlo Phitidis, offered structured business development programs, mentorship</w:t>
      </w:r>
      <w:r w:rsidR="00E347ED" w:rsidRPr="00394D25">
        <w:rPr>
          <w:lang w:val="en-CA"/>
        </w:rPr>
        <w:t>,</w:t>
      </w:r>
      <w:r w:rsidRPr="00394D25">
        <w:rPr>
          <w:lang w:val="en-CA"/>
        </w:rPr>
        <w:t xml:space="preserve"> and advice;</w:t>
      </w:r>
      <w:r w:rsidRPr="00394D25">
        <w:rPr>
          <w:rStyle w:val="EndnoteReference"/>
          <w:lang w:val="en-CA"/>
        </w:rPr>
        <w:endnoteReference w:id="31"/>
      </w:r>
      <w:r w:rsidRPr="00394D25">
        <w:rPr>
          <w:lang w:val="en-CA"/>
        </w:rPr>
        <w:t xml:space="preserve"> Business Partners</w:t>
      </w:r>
      <w:r w:rsidR="00444032" w:rsidRPr="00394D25">
        <w:rPr>
          <w:lang w:val="en-CA"/>
        </w:rPr>
        <w:t>, which</w:t>
      </w:r>
      <w:r w:rsidRPr="00394D25">
        <w:rPr>
          <w:lang w:val="en-CA"/>
        </w:rPr>
        <w:t xml:space="preserve"> </w:t>
      </w:r>
      <w:r w:rsidR="00444032" w:rsidRPr="00394D25">
        <w:rPr>
          <w:lang w:val="en-CA"/>
        </w:rPr>
        <w:t>w</w:t>
      </w:r>
      <w:r w:rsidRPr="00394D25">
        <w:rPr>
          <w:lang w:val="en-CA"/>
        </w:rPr>
        <w:t>as the fund manager</w:t>
      </w:r>
      <w:r w:rsidR="00444032" w:rsidRPr="00394D25">
        <w:rPr>
          <w:lang w:val="en-CA"/>
        </w:rPr>
        <w:t>;</w:t>
      </w:r>
      <w:r w:rsidRPr="00394D25">
        <w:rPr>
          <w:rStyle w:val="EndnoteReference"/>
          <w:lang w:val="en-CA"/>
        </w:rPr>
        <w:endnoteReference w:id="32"/>
      </w:r>
      <w:r w:rsidRPr="00394D25">
        <w:rPr>
          <w:lang w:val="en-CA"/>
        </w:rPr>
        <w:t xml:space="preserve"> Standard Bank Incubator via a program focused on </w:t>
      </w:r>
      <w:r w:rsidR="00194294" w:rsidRPr="00394D25">
        <w:rPr>
          <w:lang w:val="en-CA"/>
        </w:rPr>
        <w:t>h</w:t>
      </w:r>
      <w:r w:rsidRPr="00394D25">
        <w:rPr>
          <w:lang w:val="en-CA"/>
        </w:rPr>
        <w:t>ealth</w:t>
      </w:r>
      <w:r w:rsidR="00194294" w:rsidRPr="00394D25">
        <w:rPr>
          <w:lang w:val="en-CA"/>
        </w:rPr>
        <w:t>-</w:t>
      </w:r>
      <w:r w:rsidRPr="00394D25">
        <w:rPr>
          <w:lang w:val="en-CA"/>
        </w:rPr>
        <w:t>care professionals</w:t>
      </w:r>
      <w:r w:rsidR="00444032" w:rsidRPr="00394D25">
        <w:rPr>
          <w:lang w:val="en-CA"/>
        </w:rPr>
        <w:t>;</w:t>
      </w:r>
      <w:r w:rsidRPr="00394D25">
        <w:rPr>
          <w:rStyle w:val="EndnoteReference"/>
          <w:lang w:val="en-CA"/>
        </w:rPr>
        <w:endnoteReference w:id="33"/>
      </w:r>
      <w:r w:rsidRPr="00394D25">
        <w:rPr>
          <w:lang w:val="en-CA"/>
        </w:rPr>
        <w:t xml:space="preserve"> and Lionesses of Africa</w:t>
      </w:r>
      <w:r w:rsidRPr="00394D25">
        <w:rPr>
          <w:rStyle w:val="EndnoteReference"/>
          <w:lang w:val="en-CA"/>
        </w:rPr>
        <w:endnoteReference w:id="34"/>
      </w:r>
      <w:r w:rsidRPr="00394D25">
        <w:rPr>
          <w:lang w:val="en-CA"/>
        </w:rPr>
        <w:t xml:space="preserve"> to help accelerate woman entrepreneurs. </w:t>
      </w:r>
    </w:p>
    <w:p w14:paraId="3CC692F6" w14:textId="77777777" w:rsidR="00DB3EEE" w:rsidRPr="00394D25" w:rsidRDefault="00DB3EEE" w:rsidP="00DB3EEE">
      <w:pPr>
        <w:pStyle w:val="BodyTextMain"/>
        <w:rPr>
          <w:lang w:val="en-CA"/>
        </w:rPr>
      </w:pPr>
      <w:bookmarkStart w:id="2" w:name="_Toc18245821"/>
    </w:p>
    <w:bookmarkEnd w:id="2"/>
    <w:p w14:paraId="2900B24C" w14:textId="71D34DFF" w:rsidR="00DB3EEE" w:rsidRPr="00394D25" w:rsidRDefault="00DB3EEE" w:rsidP="00DB3EEE">
      <w:pPr>
        <w:pStyle w:val="BodyTextMain"/>
        <w:rPr>
          <w:lang w:val="en-CA"/>
        </w:rPr>
      </w:pPr>
      <w:r w:rsidRPr="00394D25">
        <w:rPr>
          <w:lang w:val="en-CA"/>
        </w:rPr>
        <w:t>Londvolota aimed for supply chain and shared value relationships between GESA and entrepreneurs and SMEs. An example of such a business was Siyahamba Engineering</w:t>
      </w:r>
      <w:r w:rsidR="00194294" w:rsidRPr="00394D25">
        <w:rPr>
          <w:lang w:val="en-CA"/>
        </w:rPr>
        <w:t>,</w:t>
      </w:r>
      <w:r w:rsidRPr="00394D25">
        <w:rPr>
          <w:lang w:val="en-CA"/>
        </w:rPr>
        <w:t xml:space="preserve"> </w:t>
      </w:r>
      <w:r w:rsidR="00194294" w:rsidRPr="00394D25">
        <w:rPr>
          <w:lang w:val="en-CA"/>
        </w:rPr>
        <w:t xml:space="preserve">which </w:t>
      </w:r>
      <w:r w:rsidRPr="00394D25">
        <w:rPr>
          <w:lang w:val="en-CA"/>
        </w:rPr>
        <w:t>supplied locomotive window frames. Boyd emphasized the high value of building and developing capabilities within these businesses. The intention was to deliver globally competitive suppliers. Londvolota found a large gap between</w:t>
      </w:r>
      <w:r w:rsidR="006E1B69" w:rsidRPr="00394D25">
        <w:rPr>
          <w:lang w:val="en-CA"/>
        </w:rPr>
        <w:t>, on the one hand</w:t>
      </w:r>
      <w:r w:rsidR="00493859" w:rsidRPr="00394D25">
        <w:rPr>
          <w:lang w:val="en-CA"/>
        </w:rPr>
        <w:t>,</w:t>
      </w:r>
      <w:r w:rsidRPr="00394D25">
        <w:rPr>
          <w:lang w:val="en-CA"/>
        </w:rPr>
        <w:t xml:space="preserve"> business owners and senior managers</w:t>
      </w:r>
      <w:r w:rsidR="00493859" w:rsidRPr="00394D25">
        <w:rPr>
          <w:lang w:val="en-CA"/>
        </w:rPr>
        <w:t>,</w:t>
      </w:r>
      <w:r w:rsidRPr="00394D25">
        <w:rPr>
          <w:lang w:val="en-CA"/>
        </w:rPr>
        <w:t xml:space="preserve"> and</w:t>
      </w:r>
      <w:r w:rsidR="00493859" w:rsidRPr="00394D25">
        <w:rPr>
          <w:lang w:val="en-CA"/>
        </w:rPr>
        <w:t>, on the other hand,</w:t>
      </w:r>
      <w:r w:rsidRPr="00394D25">
        <w:rPr>
          <w:lang w:val="en-CA"/>
        </w:rPr>
        <w:t xml:space="preserve"> the next level of staff, which needed to be addressed by designing increased capacity and capability. Boyd emphasi</w:t>
      </w:r>
      <w:r w:rsidR="00194294" w:rsidRPr="00394D25">
        <w:rPr>
          <w:lang w:val="en-CA"/>
        </w:rPr>
        <w:t>z</w:t>
      </w:r>
      <w:r w:rsidRPr="00394D25">
        <w:rPr>
          <w:lang w:val="en-CA"/>
        </w:rPr>
        <w:t xml:space="preserve">ed that to develop enterprises’ needs, the need had to be </w:t>
      </w:r>
      <w:r w:rsidR="00194294" w:rsidRPr="00394D25">
        <w:rPr>
          <w:lang w:val="en-CA"/>
        </w:rPr>
        <w:t>identified</w:t>
      </w:r>
      <w:r w:rsidRPr="00394D25">
        <w:rPr>
          <w:lang w:val="en-CA"/>
        </w:rPr>
        <w:t xml:space="preserve">, </w:t>
      </w:r>
      <w:r w:rsidR="00194294" w:rsidRPr="00394D25">
        <w:rPr>
          <w:lang w:val="en-CA"/>
        </w:rPr>
        <w:t xml:space="preserve">and </w:t>
      </w:r>
      <w:r w:rsidR="002A41F4" w:rsidRPr="00394D25">
        <w:rPr>
          <w:lang w:val="en-CA"/>
        </w:rPr>
        <w:t xml:space="preserve">to be able to move forward, </w:t>
      </w:r>
      <w:r w:rsidR="00444032" w:rsidRPr="00394D25">
        <w:rPr>
          <w:lang w:val="en-CA"/>
        </w:rPr>
        <w:t xml:space="preserve">the </w:t>
      </w:r>
      <w:r w:rsidRPr="00394D25">
        <w:rPr>
          <w:lang w:val="en-CA"/>
        </w:rPr>
        <w:t xml:space="preserve">solutions established </w:t>
      </w:r>
      <w:r w:rsidR="00194294" w:rsidRPr="00394D25">
        <w:rPr>
          <w:lang w:val="en-CA"/>
        </w:rPr>
        <w:t xml:space="preserve">needed </w:t>
      </w:r>
      <w:r w:rsidRPr="00394D25">
        <w:rPr>
          <w:lang w:val="en-CA"/>
        </w:rPr>
        <w:t xml:space="preserve">to result in new mindsets. </w:t>
      </w:r>
    </w:p>
    <w:p w14:paraId="1AC4E74D" w14:textId="77777777" w:rsidR="00DB3EEE" w:rsidRPr="00394D25" w:rsidRDefault="00DB3EEE" w:rsidP="00DB3EEE">
      <w:pPr>
        <w:pStyle w:val="BodyTextMain"/>
        <w:rPr>
          <w:lang w:val="en-CA"/>
        </w:rPr>
      </w:pPr>
    </w:p>
    <w:p w14:paraId="0EEA38B6" w14:textId="5DC6D48F" w:rsidR="00DB3EEE" w:rsidRPr="00394D25" w:rsidRDefault="00DB3EEE" w:rsidP="00DB3EEE">
      <w:pPr>
        <w:pStyle w:val="BodyTextMain"/>
        <w:rPr>
          <w:lang w:val="en-CA"/>
        </w:rPr>
      </w:pPr>
      <w:r w:rsidRPr="00394D25">
        <w:rPr>
          <w:lang w:val="en-CA"/>
        </w:rPr>
        <w:t xml:space="preserve">Masasa felt strongly that scaling up sustainability was important for the sustained success of Londvolota. The board members were in agreement that South Africa required entrepreneurship </w:t>
      </w:r>
      <w:r w:rsidR="002A41F4" w:rsidRPr="00394D25">
        <w:rPr>
          <w:lang w:val="en-CA"/>
        </w:rPr>
        <w:t xml:space="preserve">that </w:t>
      </w:r>
      <w:r w:rsidR="00194294" w:rsidRPr="00394D25">
        <w:rPr>
          <w:lang w:val="en-CA"/>
        </w:rPr>
        <w:t xml:space="preserve">needed </w:t>
      </w:r>
      <w:r w:rsidRPr="00394D25">
        <w:rPr>
          <w:lang w:val="en-CA"/>
        </w:rPr>
        <w:t xml:space="preserve">to be developed in conjunction with GESA. Lerato Molebatsi, GE’s </w:t>
      </w:r>
      <w:r w:rsidR="00194294" w:rsidRPr="00394D25">
        <w:rPr>
          <w:lang w:val="en-CA"/>
        </w:rPr>
        <w:t>h</w:t>
      </w:r>
      <w:r w:rsidRPr="00394D25">
        <w:rPr>
          <w:lang w:val="en-CA"/>
        </w:rPr>
        <w:t>ead of Government Affairs and Communications in 2018,</w:t>
      </w:r>
      <w:r w:rsidRPr="00394D25">
        <w:rPr>
          <w:rStyle w:val="EndnoteReference"/>
          <w:lang w:val="en-CA"/>
        </w:rPr>
        <w:endnoteReference w:id="35"/>
      </w:r>
      <w:r w:rsidRPr="00394D25">
        <w:rPr>
          <w:lang w:val="en-CA"/>
        </w:rPr>
        <w:t xml:space="preserve"> stated that Londvolota was GESA’s project. She also emphasized that the focus was on the long-term development and calculated risk in developing woman entrepreneurs. Masasa likewise affirmed that woman entrepreneurs needed the credentials and purchase orders from GESA. </w:t>
      </w:r>
    </w:p>
    <w:p w14:paraId="4A8E5963" w14:textId="7214076B" w:rsidR="00DB3EEE" w:rsidRPr="00394D25" w:rsidRDefault="00DB3EEE" w:rsidP="00DB3EEE">
      <w:pPr>
        <w:pStyle w:val="BodyTextMain"/>
        <w:rPr>
          <w:lang w:val="en-CA"/>
        </w:rPr>
      </w:pPr>
    </w:p>
    <w:p w14:paraId="056D919B" w14:textId="77777777" w:rsidR="00DB3EEE" w:rsidRPr="00394D25" w:rsidRDefault="00DB3EEE" w:rsidP="00DB3EEE">
      <w:pPr>
        <w:pStyle w:val="BodyTextMain"/>
        <w:rPr>
          <w:lang w:val="en-CA"/>
        </w:rPr>
      </w:pPr>
    </w:p>
    <w:p w14:paraId="5207F871" w14:textId="0CCFB49D" w:rsidR="00DB3EEE" w:rsidRPr="00394D25" w:rsidRDefault="00DB3EEE" w:rsidP="00DB3EEE">
      <w:pPr>
        <w:pStyle w:val="Casehead1"/>
        <w:rPr>
          <w:lang w:val="en-CA"/>
        </w:rPr>
      </w:pPr>
      <w:r w:rsidRPr="00394D25">
        <w:rPr>
          <w:lang w:val="en-CA"/>
        </w:rPr>
        <w:t>Looking back</w:t>
      </w:r>
    </w:p>
    <w:p w14:paraId="175098BF" w14:textId="77777777" w:rsidR="00DB3EEE" w:rsidRPr="00394D25" w:rsidRDefault="00DB3EEE" w:rsidP="00DB3EEE">
      <w:pPr>
        <w:pStyle w:val="BodyTextMain"/>
        <w:rPr>
          <w:lang w:val="en-CA"/>
        </w:rPr>
      </w:pPr>
    </w:p>
    <w:p w14:paraId="16D2D9D9" w14:textId="5A79A0F0" w:rsidR="00DB3EEE" w:rsidRDefault="00194294" w:rsidP="00DB3EEE">
      <w:pPr>
        <w:pStyle w:val="BodyTextMain"/>
        <w:rPr>
          <w:lang w:val="en-CA"/>
        </w:rPr>
      </w:pPr>
      <w:r w:rsidRPr="00394D25">
        <w:rPr>
          <w:lang w:val="en-CA"/>
        </w:rPr>
        <w:t>Numerous</w:t>
      </w:r>
      <w:r w:rsidR="00DB3EEE" w:rsidRPr="00394D25">
        <w:rPr>
          <w:lang w:val="en-CA"/>
        </w:rPr>
        <w:t xml:space="preserve"> factors </w:t>
      </w:r>
      <w:r w:rsidRPr="00394D25">
        <w:rPr>
          <w:lang w:val="en-CA"/>
        </w:rPr>
        <w:t xml:space="preserve">had contributed </w:t>
      </w:r>
      <w:r w:rsidR="00DB3EEE" w:rsidRPr="00394D25">
        <w:rPr>
          <w:lang w:val="en-CA"/>
        </w:rPr>
        <w:t>to the success of Londvolota</w:t>
      </w:r>
      <w:r w:rsidRPr="00394D25">
        <w:rPr>
          <w:lang w:val="en-CA"/>
        </w:rPr>
        <w:t>;</w:t>
      </w:r>
      <w:r w:rsidR="00DB3EEE" w:rsidRPr="00394D25">
        <w:rPr>
          <w:lang w:val="en-CA"/>
        </w:rPr>
        <w:t xml:space="preserve"> however</w:t>
      </w:r>
      <w:r w:rsidRPr="00394D25">
        <w:rPr>
          <w:lang w:val="en-CA"/>
        </w:rPr>
        <w:t>,</w:t>
      </w:r>
      <w:r w:rsidR="00DB3EEE" w:rsidRPr="00394D25">
        <w:rPr>
          <w:lang w:val="en-CA"/>
        </w:rPr>
        <w:t xml:space="preserve"> not everything had work</w:t>
      </w:r>
      <w:r w:rsidR="002E3170" w:rsidRPr="00394D25">
        <w:rPr>
          <w:lang w:val="en-CA"/>
        </w:rPr>
        <w:t>ed</w:t>
      </w:r>
      <w:r w:rsidR="00DB3EEE" w:rsidRPr="00394D25">
        <w:rPr>
          <w:lang w:val="en-CA"/>
        </w:rPr>
        <w:t xml:space="preserve"> out well. Some the initial learnings included obtaining better alignment with business supply chain teams </w:t>
      </w:r>
      <w:r w:rsidR="00124224" w:rsidRPr="00394D25">
        <w:rPr>
          <w:lang w:val="en-CA"/>
        </w:rPr>
        <w:t>in terms of meeting demand</w:t>
      </w:r>
      <w:r w:rsidR="00DB3EEE" w:rsidRPr="00394D25">
        <w:rPr>
          <w:lang w:val="en-CA"/>
        </w:rPr>
        <w:t xml:space="preserve">, shifting from a broad </w:t>
      </w:r>
      <w:r w:rsidRPr="00394D25">
        <w:rPr>
          <w:lang w:val="en-CA"/>
        </w:rPr>
        <w:t>two</w:t>
      </w:r>
      <w:r w:rsidR="00DB3EEE" w:rsidRPr="00394D25">
        <w:rPr>
          <w:lang w:val="en-CA"/>
        </w:rPr>
        <w:t xml:space="preserve">-year program to targeted </w:t>
      </w:r>
      <w:r w:rsidRPr="00394D25">
        <w:rPr>
          <w:lang w:val="en-CA"/>
        </w:rPr>
        <w:t>one</w:t>
      </w:r>
      <w:r w:rsidR="00DB3EEE" w:rsidRPr="00394D25">
        <w:rPr>
          <w:lang w:val="en-CA"/>
        </w:rPr>
        <w:t>-year interventions that were SME</w:t>
      </w:r>
      <w:r w:rsidRPr="00394D25">
        <w:rPr>
          <w:lang w:val="en-CA"/>
        </w:rPr>
        <w:t>-</w:t>
      </w:r>
      <w:r w:rsidR="00DB3EEE" w:rsidRPr="00394D25">
        <w:rPr>
          <w:lang w:val="en-CA"/>
        </w:rPr>
        <w:t>specific</w:t>
      </w:r>
      <w:r w:rsidRPr="00394D25">
        <w:rPr>
          <w:lang w:val="en-CA"/>
        </w:rPr>
        <w:t>,</w:t>
      </w:r>
      <w:r w:rsidR="00DB3EEE" w:rsidRPr="00394D25">
        <w:rPr>
          <w:lang w:val="en-CA"/>
        </w:rPr>
        <w:t xml:space="preserve"> and spending more time on upfront diagnostics before a business entered the program. Masasa and the other board members agreed that the changes in the structure of GESA, based on global shifts in strategy by GE, impacted Londvolota’s strategic approach. </w:t>
      </w:r>
    </w:p>
    <w:p w14:paraId="071FF4B4" w14:textId="77777777" w:rsidR="007966D6" w:rsidRPr="00394D25" w:rsidRDefault="007966D6" w:rsidP="00DB3EEE">
      <w:pPr>
        <w:pStyle w:val="BodyTextMain"/>
        <w:rPr>
          <w:lang w:val="en-CA"/>
        </w:rPr>
      </w:pPr>
    </w:p>
    <w:p w14:paraId="31B0922B" w14:textId="1953FD83" w:rsidR="00DB3EEE" w:rsidRPr="00394D25" w:rsidRDefault="00DB3EEE" w:rsidP="00DB3EEE">
      <w:pPr>
        <w:pStyle w:val="BodyTextMain"/>
        <w:rPr>
          <w:bCs/>
          <w:lang w:val="en-CA"/>
        </w:rPr>
      </w:pPr>
      <w:r w:rsidRPr="00394D25">
        <w:rPr>
          <w:lang w:val="en-CA"/>
        </w:rPr>
        <w:t xml:space="preserve">Boyd </w:t>
      </w:r>
      <w:r w:rsidRPr="00394D25">
        <w:rPr>
          <w:bCs/>
          <w:lang w:val="en-CA"/>
        </w:rPr>
        <w:t xml:space="preserve">found that although the </w:t>
      </w:r>
      <w:r w:rsidR="00194294" w:rsidRPr="00394D25">
        <w:rPr>
          <w:bCs/>
          <w:lang w:val="en-CA"/>
        </w:rPr>
        <w:t>t</w:t>
      </w:r>
      <w:r w:rsidRPr="00394D25">
        <w:rPr>
          <w:bCs/>
          <w:lang w:val="en-CA"/>
        </w:rPr>
        <w:t xml:space="preserve">echnical interventions were valuable, the non-technical business issues </w:t>
      </w:r>
      <w:r w:rsidR="00194294" w:rsidRPr="00394D25">
        <w:rPr>
          <w:bCs/>
          <w:lang w:val="en-CA"/>
        </w:rPr>
        <w:t xml:space="preserve">had </w:t>
      </w:r>
      <w:r w:rsidRPr="00394D25">
        <w:rPr>
          <w:bCs/>
          <w:lang w:val="en-CA"/>
        </w:rPr>
        <w:t xml:space="preserve">impacted many of the SMEs who had repeated issues with clients. Lack of </w:t>
      </w:r>
      <w:r w:rsidR="00194294" w:rsidRPr="00394D25">
        <w:rPr>
          <w:bCs/>
          <w:lang w:val="en-CA"/>
        </w:rPr>
        <w:t>f</w:t>
      </w:r>
      <w:r w:rsidRPr="00394D25">
        <w:rPr>
          <w:bCs/>
          <w:lang w:val="en-CA"/>
        </w:rPr>
        <w:t xml:space="preserve">inancial </w:t>
      </w:r>
      <w:r w:rsidR="00194294" w:rsidRPr="00394D25">
        <w:rPr>
          <w:bCs/>
          <w:lang w:val="en-CA"/>
        </w:rPr>
        <w:t>m</w:t>
      </w:r>
      <w:r w:rsidRPr="00394D25">
        <w:rPr>
          <w:bCs/>
          <w:lang w:val="en-CA"/>
        </w:rPr>
        <w:t>anagement manifested in these businesses being unable to manage increased volumes with the</w:t>
      </w:r>
      <w:r w:rsidR="002E3170" w:rsidRPr="00394D25">
        <w:rPr>
          <w:bCs/>
          <w:lang w:val="en-CA"/>
        </w:rPr>
        <w:t>ir available</w:t>
      </w:r>
      <w:r w:rsidRPr="00394D25">
        <w:rPr>
          <w:bCs/>
          <w:lang w:val="en-CA"/>
        </w:rPr>
        <w:t xml:space="preserve"> working capital. This </w:t>
      </w:r>
      <w:r w:rsidR="00194294" w:rsidRPr="00394D25">
        <w:rPr>
          <w:bCs/>
          <w:lang w:val="en-CA"/>
        </w:rPr>
        <w:t xml:space="preserve">situation </w:t>
      </w:r>
      <w:r w:rsidRPr="00394D25">
        <w:rPr>
          <w:bCs/>
          <w:lang w:val="en-CA"/>
        </w:rPr>
        <w:t>resulted in Londvolota sending in finance teams in partnership with supply chain teams to aid management and ensure execution. SMEs often did not have robust commercial strategies. The percentage of sales that the SMEs supplied to GESA was often too high</w:t>
      </w:r>
      <w:r w:rsidR="002E3170" w:rsidRPr="00394D25">
        <w:rPr>
          <w:bCs/>
          <w:lang w:val="en-CA"/>
        </w:rPr>
        <w:t>,</w:t>
      </w:r>
      <w:r w:rsidRPr="00394D25">
        <w:rPr>
          <w:bCs/>
          <w:lang w:val="en-CA"/>
        </w:rPr>
        <w:t xml:space="preserve"> </w:t>
      </w:r>
      <w:r w:rsidR="002E3170" w:rsidRPr="00394D25">
        <w:rPr>
          <w:bCs/>
          <w:lang w:val="en-CA"/>
        </w:rPr>
        <w:t xml:space="preserve">which meant </w:t>
      </w:r>
      <w:r w:rsidRPr="00394D25">
        <w:rPr>
          <w:bCs/>
          <w:lang w:val="en-CA"/>
        </w:rPr>
        <w:t xml:space="preserve">their order books had not been adequately diversified. They had not been building their sales pipeline. These SMEs had been </w:t>
      </w:r>
      <w:r w:rsidRPr="00394D25">
        <w:rPr>
          <w:bCs/>
          <w:lang w:val="en-CA"/>
        </w:rPr>
        <w:lastRenderedPageBreak/>
        <w:t xml:space="preserve">thinking </w:t>
      </w:r>
      <w:r w:rsidR="002A41F4" w:rsidRPr="00394D25">
        <w:rPr>
          <w:bCs/>
          <w:lang w:val="en-CA"/>
        </w:rPr>
        <w:t xml:space="preserve">only </w:t>
      </w:r>
      <w:r w:rsidRPr="00394D25">
        <w:rPr>
          <w:bCs/>
          <w:lang w:val="en-CA"/>
        </w:rPr>
        <w:t xml:space="preserve">about </w:t>
      </w:r>
      <w:r w:rsidR="002E3170" w:rsidRPr="00394D25">
        <w:rPr>
          <w:bCs/>
          <w:lang w:val="en-CA"/>
        </w:rPr>
        <w:t xml:space="preserve">completing </w:t>
      </w:r>
      <w:r w:rsidRPr="00394D25">
        <w:rPr>
          <w:bCs/>
          <w:lang w:val="en-CA"/>
        </w:rPr>
        <w:t xml:space="preserve">the next order. Londvolota worked with </w:t>
      </w:r>
      <w:r w:rsidR="00194294" w:rsidRPr="00394D25">
        <w:rPr>
          <w:bCs/>
          <w:lang w:val="en-CA"/>
        </w:rPr>
        <w:t xml:space="preserve">more than 100 </w:t>
      </w:r>
      <w:r w:rsidRPr="00394D25">
        <w:rPr>
          <w:bCs/>
          <w:lang w:val="en-CA"/>
        </w:rPr>
        <w:t>different entrepreneurs and companies across South Africa. In the transportation division, six of the key 25 local suppliers graduated to supply the GE global supply chain</w:t>
      </w:r>
      <w:r w:rsidR="00194294" w:rsidRPr="00394D25">
        <w:rPr>
          <w:bCs/>
          <w:lang w:val="en-CA"/>
        </w:rPr>
        <w:t>, which</w:t>
      </w:r>
      <w:r w:rsidRPr="00394D25">
        <w:rPr>
          <w:bCs/>
          <w:lang w:val="en-CA"/>
        </w:rPr>
        <w:t xml:space="preserve"> was a major achievement for th</w:t>
      </w:r>
      <w:r w:rsidR="00194294" w:rsidRPr="00394D25">
        <w:rPr>
          <w:bCs/>
          <w:lang w:val="en-CA"/>
        </w:rPr>
        <w:t>os</w:t>
      </w:r>
      <w:r w:rsidRPr="00394D25">
        <w:rPr>
          <w:bCs/>
          <w:lang w:val="en-CA"/>
        </w:rPr>
        <w:t>e SMEs.</w:t>
      </w:r>
    </w:p>
    <w:p w14:paraId="5DE44CFE" w14:textId="77777777" w:rsidR="00DB3EEE" w:rsidRPr="00394D25" w:rsidRDefault="00DB3EEE" w:rsidP="00DB3EEE">
      <w:pPr>
        <w:pStyle w:val="BodyTextMain"/>
        <w:rPr>
          <w:bCs/>
          <w:lang w:val="en-CA"/>
        </w:rPr>
      </w:pPr>
    </w:p>
    <w:p w14:paraId="1A6A9028" w14:textId="0236557C" w:rsidR="00DB3EEE" w:rsidRPr="00394D25" w:rsidRDefault="00DB3EEE" w:rsidP="00DB3EEE">
      <w:pPr>
        <w:pStyle w:val="BodyTextMain"/>
        <w:rPr>
          <w:bCs/>
          <w:lang w:val="en-CA"/>
        </w:rPr>
      </w:pPr>
      <w:r w:rsidRPr="00394D25">
        <w:rPr>
          <w:bCs/>
          <w:lang w:val="en-CA"/>
        </w:rPr>
        <w:t>These SMEs supplied locomotives to India, Pakistan</w:t>
      </w:r>
      <w:r w:rsidR="00194294" w:rsidRPr="00394D25">
        <w:rPr>
          <w:bCs/>
          <w:lang w:val="en-CA"/>
        </w:rPr>
        <w:t>,</w:t>
      </w:r>
      <w:r w:rsidRPr="00394D25">
        <w:rPr>
          <w:bCs/>
          <w:lang w:val="en-CA"/>
        </w:rPr>
        <w:t xml:space="preserve"> and Kazakhstan. However, the business structure that should have been in place had been underestimated, </w:t>
      </w:r>
      <w:r w:rsidR="00194294" w:rsidRPr="00394D25">
        <w:rPr>
          <w:bCs/>
          <w:lang w:val="en-CA"/>
        </w:rPr>
        <w:t>which had</w:t>
      </w:r>
      <w:r w:rsidRPr="00394D25">
        <w:rPr>
          <w:bCs/>
          <w:lang w:val="en-CA"/>
        </w:rPr>
        <w:t xml:space="preserve"> got in the way of the business. Of the six suppliers, four </w:t>
      </w:r>
      <w:r w:rsidR="00194294" w:rsidRPr="00394D25">
        <w:rPr>
          <w:bCs/>
          <w:lang w:val="en-CA"/>
        </w:rPr>
        <w:t xml:space="preserve">had </w:t>
      </w:r>
      <w:r w:rsidRPr="00394D25">
        <w:rPr>
          <w:bCs/>
          <w:lang w:val="en-CA"/>
        </w:rPr>
        <w:t>required various interventions</w:t>
      </w:r>
      <w:r w:rsidR="00194294" w:rsidRPr="00394D25">
        <w:rPr>
          <w:bCs/>
          <w:lang w:val="en-CA"/>
        </w:rPr>
        <w:t>,</w:t>
      </w:r>
      <w:r w:rsidRPr="00394D25">
        <w:rPr>
          <w:bCs/>
          <w:lang w:val="en-CA"/>
        </w:rPr>
        <w:t xml:space="preserve"> resulting in them successfully exporting in 2018. They </w:t>
      </w:r>
      <w:r w:rsidR="00194294" w:rsidRPr="00394D25">
        <w:rPr>
          <w:bCs/>
          <w:lang w:val="en-CA"/>
        </w:rPr>
        <w:t xml:space="preserve">needed </w:t>
      </w:r>
      <w:r w:rsidRPr="00394D25">
        <w:rPr>
          <w:bCs/>
          <w:lang w:val="en-CA"/>
        </w:rPr>
        <w:t>to invest and manage significant change in their businesses to be able to deliver.</w:t>
      </w:r>
    </w:p>
    <w:p w14:paraId="052906E2" w14:textId="77777777" w:rsidR="00DB3EEE" w:rsidRPr="00394D25" w:rsidRDefault="00DB3EEE" w:rsidP="00DB3EEE">
      <w:pPr>
        <w:pStyle w:val="BodyTextMain"/>
        <w:rPr>
          <w:lang w:val="en-CA"/>
        </w:rPr>
      </w:pPr>
    </w:p>
    <w:p w14:paraId="11F9AFFF" w14:textId="6F52391A" w:rsidR="00DB3EEE" w:rsidRPr="00394D25" w:rsidRDefault="00DB3EEE" w:rsidP="00DB3EEE">
      <w:pPr>
        <w:pStyle w:val="BodyTextMain"/>
        <w:rPr>
          <w:lang w:val="en-CA"/>
        </w:rPr>
      </w:pPr>
      <w:r w:rsidRPr="00394D25">
        <w:rPr>
          <w:lang w:val="en-CA"/>
        </w:rPr>
        <w:t xml:space="preserve">Masasa felt that even though glitches were being dealt with, a stronger partnership with Londvolota and the likes of Aurik </w:t>
      </w:r>
      <w:r w:rsidR="00CD2F47" w:rsidRPr="00394D25">
        <w:rPr>
          <w:lang w:val="en-CA"/>
        </w:rPr>
        <w:t xml:space="preserve">Business Accelerators </w:t>
      </w:r>
      <w:r w:rsidRPr="00394D25">
        <w:rPr>
          <w:lang w:val="en-CA"/>
        </w:rPr>
        <w:t xml:space="preserve">in the future would be a key factor in improving </w:t>
      </w:r>
      <w:r w:rsidR="00CD2F47" w:rsidRPr="00394D25">
        <w:rPr>
          <w:lang w:val="en-CA"/>
        </w:rPr>
        <w:t xml:space="preserve">Londvolota’s </w:t>
      </w:r>
      <w:r w:rsidRPr="00394D25">
        <w:rPr>
          <w:lang w:val="en-CA"/>
        </w:rPr>
        <w:t xml:space="preserve">success rate. She also felt that Londvolota offered the SMEs </w:t>
      </w:r>
      <w:r w:rsidR="00CD2F47" w:rsidRPr="00394D25">
        <w:rPr>
          <w:lang w:val="en-CA"/>
        </w:rPr>
        <w:t xml:space="preserve">improvements in </w:t>
      </w:r>
      <w:r w:rsidRPr="00394D25">
        <w:rPr>
          <w:lang w:val="en-CA"/>
        </w:rPr>
        <w:t xml:space="preserve">the local economy </w:t>
      </w:r>
      <w:r w:rsidR="00CD2F47" w:rsidRPr="00394D25">
        <w:rPr>
          <w:lang w:val="en-CA"/>
        </w:rPr>
        <w:t xml:space="preserve">and </w:t>
      </w:r>
      <w:r w:rsidRPr="00394D25">
        <w:rPr>
          <w:lang w:val="en-CA"/>
        </w:rPr>
        <w:t xml:space="preserve">opening up entrepreneurial opportunities with the intent of creating sustainable businesses that could be competitive enough to eventually export. The success of this process needed a closer journey with development partners </w:t>
      </w:r>
      <w:r w:rsidR="00CD2F47" w:rsidRPr="00394D25">
        <w:rPr>
          <w:lang w:val="en-CA"/>
        </w:rPr>
        <w:t xml:space="preserve">such as </w:t>
      </w:r>
      <w:r w:rsidRPr="00394D25">
        <w:rPr>
          <w:lang w:val="en-CA"/>
        </w:rPr>
        <w:t>Aurik</w:t>
      </w:r>
      <w:r w:rsidR="00CD2F47" w:rsidRPr="00394D25">
        <w:rPr>
          <w:lang w:val="en-CA"/>
        </w:rPr>
        <w:t xml:space="preserve"> Business Accelerators</w:t>
      </w:r>
      <w:r w:rsidRPr="00394D25">
        <w:rPr>
          <w:lang w:val="en-CA"/>
        </w:rPr>
        <w:t xml:space="preserve">. The SMEs needed to understand what </w:t>
      </w:r>
      <w:r w:rsidR="009D7F8A" w:rsidRPr="00394D25">
        <w:rPr>
          <w:lang w:val="en-CA"/>
        </w:rPr>
        <w:t xml:space="preserve">was required for </w:t>
      </w:r>
      <w:r w:rsidRPr="00394D25">
        <w:rPr>
          <w:lang w:val="en-CA"/>
        </w:rPr>
        <w:t xml:space="preserve">supply chain sustainability and scalability. Some of the other challenges were that the SMEs became dependent on GESA. Londvolota was often seen as a social trust resulting in loss of interest. Masasa felt that </w:t>
      </w:r>
      <w:r w:rsidR="00CD2F47" w:rsidRPr="00394D25">
        <w:rPr>
          <w:lang w:val="en-CA"/>
        </w:rPr>
        <w:t xml:space="preserve">implementing strategic key performance indicators </w:t>
      </w:r>
      <w:r w:rsidRPr="00394D25">
        <w:rPr>
          <w:lang w:val="en-CA"/>
        </w:rPr>
        <w:t xml:space="preserve">would make a significant change to </w:t>
      </w:r>
      <w:r w:rsidR="00CD2F47" w:rsidRPr="00394D25">
        <w:rPr>
          <w:lang w:val="en-CA"/>
        </w:rPr>
        <w:t xml:space="preserve">both </w:t>
      </w:r>
      <w:r w:rsidRPr="00394D25">
        <w:rPr>
          <w:lang w:val="en-CA"/>
        </w:rPr>
        <w:t xml:space="preserve">personal and corporate success. </w:t>
      </w:r>
      <w:r w:rsidR="00CD2F47" w:rsidRPr="00394D25">
        <w:rPr>
          <w:lang w:val="en-CA"/>
        </w:rPr>
        <w:t>The</w:t>
      </w:r>
      <w:r w:rsidRPr="00394D25">
        <w:rPr>
          <w:lang w:val="en-CA"/>
        </w:rPr>
        <w:t xml:space="preserve"> result </w:t>
      </w:r>
      <w:r w:rsidR="00CD2F47" w:rsidRPr="00394D25">
        <w:rPr>
          <w:lang w:val="en-CA"/>
        </w:rPr>
        <w:t xml:space="preserve">would be </w:t>
      </w:r>
      <w:r w:rsidRPr="00394D25">
        <w:rPr>
          <w:lang w:val="en-CA"/>
        </w:rPr>
        <w:t xml:space="preserve">the mutual benefit of shared value, where the GESA empowerment would lead to responsible sustainability. She also realized that the </w:t>
      </w:r>
      <w:r w:rsidR="00CD2F47" w:rsidRPr="00394D25">
        <w:rPr>
          <w:lang w:val="en-CA"/>
        </w:rPr>
        <w:t>“</w:t>
      </w:r>
      <w:r w:rsidRPr="00394D25">
        <w:rPr>
          <w:lang w:val="en-CA"/>
        </w:rPr>
        <w:t>ground</w:t>
      </w:r>
      <w:r w:rsidR="00CD2F47" w:rsidRPr="00394D25">
        <w:rPr>
          <w:lang w:val="en-CA"/>
        </w:rPr>
        <w:t>”</w:t>
      </w:r>
      <w:r w:rsidRPr="00394D25">
        <w:rPr>
          <w:lang w:val="en-CA"/>
        </w:rPr>
        <w:t xml:space="preserve"> needed to be adequately prepared so that the SME could grow slowly, </w:t>
      </w:r>
      <w:r w:rsidR="00CD2F47" w:rsidRPr="00394D25">
        <w:rPr>
          <w:lang w:val="en-CA"/>
        </w:rPr>
        <w:t xml:space="preserve">which </w:t>
      </w:r>
      <w:r w:rsidRPr="00394D25">
        <w:rPr>
          <w:lang w:val="en-CA"/>
        </w:rPr>
        <w:t>entailed small failures or successes, where slow work in progress ultimately effected success.</w:t>
      </w:r>
    </w:p>
    <w:p w14:paraId="32E17D57" w14:textId="77777777" w:rsidR="00DB3EEE" w:rsidRPr="00394D25" w:rsidRDefault="00DB3EEE" w:rsidP="00DB3EEE">
      <w:pPr>
        <w:pStyle w:val="BodyTextMain"/>
        <w:rPr>
          <w:lang w:val="en-CA"/>
        </w:rPr>
      </w:pPr>
    </w:p>
    <w:p w14:paraId="0F9232D3" w14:textId="40658897" w:rsidR="00DB3EEE" w:rsidRPr="00394D25" w:rsidRDefault="00DB3EEE" w:rsidP="00DB3EEE">
      <w:pPr>
        <w:pStyle w:val="BodyTextMain"/>
        <w:rPr>
          <w:lang w:val="en-CA"/>
        </w:rPr>
      </w:pPr>
      <w:r w:rsidRPr="00394D25">
        <w:rPr>
          <w:lang w:val="en-CA"/>
        </w:rPr>
        <w:t xml:space="preserve">Abdullah Verachia, CEO of </w:t>
      </w:r>
      <w:r w:rsidR="00CD2F47" w:rsidRPr="00394D25">
        <w:rPr>
          <w:lang w:val="en-CA"/>
        </w:rPr>
        <w:t>T</w:t>
      </w:r>
      <w:r w:rsidRPr="00394D25">
        <w:rPr>
          <w:lang w:val="en-CA"/>
        </w:rPr>
        <w:t>he Strategists</w:t>
      </w:r>
      <w:r w:rsidRPr="00394D25">
        <w:rPr>
          <w:rStyle w:val="EndnoteReference"/>
          <w:lang w:val="en-CA"/>
        </w:rPr>
        <w:endnoteReference w:id="36"/>
      </w:r>
      <w:r w:rsidRPr="00394D25">
        <w:rPr>
          <w:lang w:val="en-CA"/>
        </w:rPr>
        <w:t xml:space="preserve"> and one of </w:t>
      </w:r>
      <w:r w:rsidR="002A41F4" w:rsidRPr="00394D25">
        <w:rPr>
          <w:lang w:val="en-CA"/>
        </w:rPr>
        <w:t xml:space="preserve">Londvolota’s </w:t>
      </w:r>
      <w:r w:rsidR="00CD2F47" w:rsidRPr="00394D25">
        <w:rPr>
          <w:lang w:val="en-CA"/>
        </w:rPr>
        <w:t xml:space="preserve">founding </w:t>
      </w:r>
      <w:r w:rsidRPr="00394D25">
        <w:rPr>
          <w:lang w:val="en-CA"/>
        </w:rPr>
        <w:t>board members, suggested that scalability was a problem simply because the companies were not ready to scale and needed specific input. Verachia suggested that</w:t>
      </w:r>
      <w:r w:rsidR="00CD2F47" w:rsidRPr="00394D25">
        <w:rPr>
          <w:lang w:val="en-CA"/>
        </w:rPr>
        <w:t>,</w:t>
      </w:r>
      <w:r w:rsidRPr="00394D25">
        <w:rPr>
          <w:lang w:val="en-CA"/>
        </w:rPr>
        <w:t xml:space="preserve"> strategically</w:t>
      </w:r>
      <w:r w:rsidR="00CD2F47" w:rsidRPr="00394D25">
        <w:rPr>
          <w:lang w:val="en-CA"/>
        </w:rPr>
        <w:t>,</w:t>
      </w:r>
      <w:r w:rsidRPr="00394D25">
        <w:rPr>
          <w:lang w:val="en-CA"/>
        </w:rPr>
        <w:t xml:space="preserve"> several actions had been required, such as an </w:t>
      </w:r>
      <w:r w:rsidR="00CD2F47" w:rsidRPr="00394D25">
        <w:rPr>
          <w:lang w:val="en-CA"/>
        </w:rPr>
        <w:t>18</w:t>
      </w:r>
      <w:r w:rsidRPr="00394D25">
        <w:rPr>
          <w:lang w:val="en-CA"/>
        </w:rPr>
        <w:t xml:space="preserve">-month program to grow the selected businesses, a supply development program to improve the local component, and a strong CEO to push </w:t>
      </w:r>
      <w:r w:rsidR="002E3170" w:rsidRPr="00394D25">
        <w:rPr>
          <w:lang w:val="en-CA"/>
        </w:rPr>
        <w:t xml:space="preserve">for upgrades in </w:t>
      </w:r>
      <w:r w:rsidRPr="00394D25">
        <w:rPr>
          <w:lang w:val="en-CA"/>
        </w:rPr>
        <w:t>skill</w:t>
      </w:r>
      <w:r w:rsidR="00CD2F47" w:rsidRPr="00394D25">
        <w:rPr>
          <w:lang w:val="en-CA"/>
        </w:rPr>
        <w:t>s</w:t>
      </w:r>
      <w:r w:rsidRPr="00394D25">
        <w:rPr>
          <w:lang w:val="en-CA"/>
        </w:rPr>
        <w:t xml:space="preserve"> and scale</w:t>
      </w:r>
      <w:r w:rsidR="0043422D" w:rsidRPr="00394D25">
        <w:rPr>
          <w:lang w:val="en-CA"/>
        </w:rPr>
        <w:t>;</w:t>
      </w:r>
      <w:r w:rsidRPr="00394D25">
        <w:rPr>
          <w:lang w:val="en-CA"/>
        </w:rPr>
        <w:t xml:space="preserve"> success on the investment would </w:t>
      </w:r>
      <w:r w:rsidR="0043422D" w:rsidRPr="00394D25">
        <w:rPr>
          <w:lang w:val="en-CA"/>
        </w:rPr>
        <w:t xml:space="preserve">then </w:t>
      </w:r>
      <w:r w:rsidRPr="00394D25">
        <w:rPr>
          <w:lang w:val="en-CA"/>
        </w:rPr>
        <w:t>improve.</w:t>
      </w:r>
    </w:p>
    <w:p w14:paraId="76B46F50" w14:textId="2099666D" w:rsidR="00DB3EEE" w:rsidRPr="00394D25" w:rsidRDefault="00DB3EEE" w:rsidP="00DB3EEE">
      <w:pPr>
        <w:pStyle w:val="BodyTextMain"/>
        <w:rPr>
          <w:lang w:val="en-CA"/>
        </w:rPr>
      </w:pPr>
    </w:p>
    <w:p w14:paraId="37FB2D41" w14:textId="77777777" w:rsidR="00DB3EEE" w:rsidRPr="00394D25" w:rsidRDefault="00DB3EEE" w:rsidP="00DB3EEE">
      <w:pPr>
        <w:pStyle w:val="BodyTextMain"/>
        <w:rPr>
          <w:lang w:val="en-CA"/>
        </w:rPr>
      </w:pPr>
    </w:p>
    <w:p w14:paraId="031F45C7" w14:textId="546137C1" w:rsidR="00DB3EEE" w:rsidRPr="00394D25" w:rsidRDefault="00DB3EEE" w:rsidP="00DB3EEE">
      <w:pPr>
        <w:pStyle w:val="Casehead1"/>
        <w:rPr>
          <w:lang w:val="en-CA"/>
        </w:rPr>
      </w:pPr>
      <w:r w:rsidRPr="00394D25">
        <w:rPr>
          <w:lang w:val="en-CA"/>
        </w:rPr>
        <w:t>Applying to Londvolota</w:t>
      </w:r>
    </w:p>
    <w:p w14:paraId="30A4D4A9" w14:textId="77777777" w:rsidR="00DB3EEE" w:rsidRPr="00394D25" w:rsidRDefault="00DB3EEE" w:rsidP="00DB3EEE">
      <w:pPr>
        <w:pStyle w:val="BodyTextMain"/>
        <w:rPr>
          <w:lang w:val="en-CA"/>
        </w:rPr>
      </w:pPr>
    </w:p>
    <w:p w14:paraId="5515916F" w14:textId="156E3AB4" w:rsidR="00DB3EEE" w:rsidRPr="00394D25" w:rsidRDefault="00DB3EEE" w:rsidP="00DB3EEE">
      <w:pPr>
        <w:pStyle w:val="BodyTextMain"/>
        <w:rPr>
          <w:lang w:val="en-CA"/>
        </w:rPr>
      </w:pPr>
      <w:r w:rsidRPr="00394D25">
        <w:rPr>
          <w:lang w:val="en-CA"/>
        </w:rPr>
        <w:t>The typical applicants that Londvolota w</w:t>
      </w:r>
      <w:r w:rsidR="009D7F8A" w:rsidRPr="00394D25">
        <w:rPr>
          <w:lang w:val="en-CA"/>
        </w:rPr>
        <w:t>as</w:t>
      </w:r>
      <w:r w:rsidRPr="00394D25">
        <w:rPr>
          <w:lang w:val="en-CA"/>
        </w:rPr>
        <w:t xml:space="preserve"> </w:t>
      </w:r>
      <w:r w:rsidR="0043422D" w:rsidRPr="00394D25">
        <w:rPr>
          <w:lang w:val="en-CA"/>
        </w:rPr>
        <w:t>seeking</w:t>
      </w:r>
      <w:r w:rsidRPr="00394D25">
        <w:rPr>
          <w:lang w:val="en-CA"/>
        </w:rPr>
        <w:t xml:space="preserve"> had been SMEs with BBBEE compliance so that they could participate in the industrial value chain and be part of the ongoing industriali</w:t>
      </w:r>
      <w:r w:rsidR="0043422D" w:rsidRPr="00394D25">
        <w:rPr>
          <w:lang w:val="en-CA"/>
        </w:rPr>
        <w:t>z</w:t>
      </w:r>
      <w:r w:rsidRPr="00394D25">
        <w:rPr>
          <w:lang w:val="en-CA"/>
        </w:rPr>
        <w:t>ation within South Africa.</w:t>
      </w:r>
      <w:r w:rsidR="009D7F8A" w:rsidRPr="00394D25">
        <w:rPr>
          <w:lang w:val="en-CA"/>
        </w:rPr>
        <w:t xml:space="preserve"> </w:t>
      </w:r>
      <w:r w:rsidRPr="00394D25">
        <w:rPr>
          <w:lang w:val="en-CA"/>
        </w:rPr>
        <w:t xml:space="preserve">To qualify to apply, certain criteria </w:t>
      </w:r>
      <w:r w:rsidR="0043422D" w:rsidRPr="00394D25">
        <w:rPr>
          <w:lang w:val="en-CA"/>
        </w:rPr>
        <w:t xml:space="preserve">needed </w:t>
      </w:r>
      <w:r w:rsidRPr="00394D25">
        <w:rPr>
          <w:lang w:val="en-CA"/>
        </w:rPr>
        <w:t xml:space="preserve">to be met, as well as a successful due diligence process. Once the application had been received, it would be reviewed, and a finance plan and value-add business support were considered. Thereafter, </w:t>
      </w:r>
      <w:r w:rsidR="002E3170" w:rsidRPr="00394D25">
        <w:rPr>
          <w:lang w:val="en-CA"/>
        </w:rPr>
        <w:t xml:space="preserve">applicants </w:t>
      </w:r>
      <w:r w:rsidRPr="00394D25">
        <w:rPr>
          <w:lang w:val="en-CA"/>
        </w:rPr>
        <w:t xml:space="preserve">would either be </w:t>
      </w:r>
      <w:r w:rsidR="002E3170" w:rsidRPr="00394D25">
        <w:rPr>
          <w:lang w:val="en-CA"/>
        </w:rPr>
        <w:t>moved</w:t>
      </w:r>
      <w:r w:rsidRPr="00394D25">
        <w:rPr>
          <w:lang w:val="en-CA"/>
        </w:rPr>
        <w:t xml:space="preserve"> forward or </w:t>
      </w:r>
      <w:r w:rsidR="0043422D" w:rsidRPr="00394D25">
        <w:rPr>
          <w:lang w:val="en-CA"/>
        </w:rPr>
        <w:t>would be deemed</w:t>
      </w:r>
      <w:r w:rsidRPr="00394D25">
        <w:rPr>
          <w:lang w:val="en-CA"/>
        </w:rPr>
        <w:t xml:space="preserve"> </w:t>
      </w:r>
      <w:r w:rsidR="0043422D" w:rsidRPr="00394D25">
        <w:rPr>
          <w:lang w:val="en-CA"/>
        </w:rPr>
        <w:t>un</w:t>
      </w:r>
      <w:r w:rsidRPr="00394D25">
        <w:rPr>
          <w:lang w:val="en-CA"/>
        </w:rPr>
        <w:t>suitable for the investment.</w:t>
      </w:r>
    </w:p>
    <w:p w14:paraId="3779330E" w14:textId="77777777" w:rsidR="00DB3EEE" w:rsidRPr="00394D25" w:rsidRDefault="00DB3EEE" w:rsidP="00DB3EEE">
      <w:pPr>
        <w:pStyle w:val="BodyTextMain"/>
        <w:rPr>
          <w:lang w:val="en-CA"/>
        </w:rPr>
      </w:pPr>
    </w:p>
    <w:p w14:paraId="3FA870DC" w14:textId="07976502" w:rsidR="00DB3EEE" w:rsidRPr="00394D25" w:rsidRDefault="00DB3EEE" w:rsidP="00DB3EEE">
      <w:pPr>
        <w:pStyle w:val="BodyTextMain"/>
        <w:rPr>
          <w:spacing w:val="-4"/>
          <w:lang w:val="en-CA"/>
        </w:rPr>
      </w:pPr>
      <w:r w:rsidRPr="00394D25">
        <w:rPr>
          <w:spacing w:val="-4"/>
          <w:lang w:val="en-CA"/>
        </w:rPr>
        <w:t xml:space="preserve">Londvolota required </w:t>
      </w:r>
      <w:r w:rsidR="0043422D" w:rsidRPr="00394D25">
        <w:rPr>
          <w:spacing w:val="-4"/>
          <w:lang w:val="en-CA"/>
        </w:rPr>
        <w:t xml:space="preserve">10 </w:t>
      </w:r>
      <w:r w:rsidRPr="00394D25">
        <w:rPr>
          <w:spacing w:val="-4"/>
          <w:lang w:val="en-CA"/>
        </w:rPr>
        <w:t>business criteria for applications</w:t>
      </w:r>
      <w:r w:rsidR="002E3170" w:rsidRPr="00394D25">
        <w:rPr>
          <w:spacing w:val="-4"/>
          <w:lang w:val="en-CA"/>
        </w:rPr>
        <w:t>:</w:t>
      </w:r>
      <w:r w:rsidRPr="00394D25">
        <w:rPr>
          <w:spacing w:val="-4"/>
          <w:lang w:val="en-CA"/>
        </w:rPr>
        <w:t xml:space="preserve"> </w:t>
      </w:r>
      <w:r w:rsidR="002E3170" w:rsidRPr="00394D25">
        <w:rPr>
          <w:spacing w:val="-4"/>
          <w:lang w:val="en-CA"/>
        </w:rPr>
        <w:t xml:space="preserve">(1) </w:t>
      </w:r>
      <w:r w:rsidRPr="00394D25">
        <w:rPr>
          <w:spacing w:val="-4"/>
          <w:lang w:val="en-CA"/>
        </w:rPr>
        <w:t>an annual turnover not exceeding R50 million per annum</w:t>
      </w:r>
      <w:r w:rsidR="002E3170" w:rsidRPr="00394D25">
        <w:rPr>
          <w:spacing w:val="-4"/>
          <w:lang w:val="en-CA"/>
        </w:rPr>
        <w:t>;</w:t>
      </w:r>
      <w:r w:rsidRPr="00394D25">
        <w:rPr>
          <w:spacing w:val="-4"/>
          <w:lang w:val="en-CA"/>
        </w:rPr>
        <w:t xml:space="preserve"> </w:t>
      </w:r>
      <w:r w:rsidR="002E3170" w:rsidRPr="00394D25">
        <w:rPr>
          <w:spacing w:val="-4"/>
          <w:lang w:val="en-CA"/>
        </w:rPr>
        <w:t xml:space="preserve">(2) </w:t>
      </w:r>
      <w:r w:rsidRPr="00394D25">
        <w:rPr>
          <w:spacing w:val="-4"/>
          <w:lang w:val="en-CA"/>
        </w:rPr>
        <w:t>a South African domiciled business</w:t>
      </w:r>
      <w:r w:rsidR="002E3170" w:rsidRPr="00394D25">
        <w:rPr>
          <w:spacing w:val="-4"/>
          <w:lang w:val="en-CA"/>
        </w:rPr>
        <w:t>;</w:t>
      </w:r>
      <w:r w:rsidRPr="00394D25">
        <w:rPr>
          <w:spacing w:val="-4"/>
          <w:lang w:val="en-CA"/>
        </w:rPr>
        <w:t xml:space="preserve"> </w:t>
      </w:r>
      <w:r w:rsidR="002E3170" w:rsidRPr="00394D25">
        <w:rPr>
          <w:spacing w:val="-4"/>
          <w:lang w:val="en-CA"/>
        </w:rPr>
        <w:t xml:space="preserve">(3) </w:t>
      </w:r>
      <w:r w:rsidRPr="00394D25">
        <w:rPr>
          <w:spacing w:val="-4"/>
          <w:lang w:val="en-CA"/>
        </w:rPr>
        <w:t>at least 51</w:t>
      </w:r>
      <w:r w:rsidR="0043422D" w:rsidRPr="00394D25">
        <w:rPr>
          <w:spacing w:val="-4"/>
          <w:lang w:val="en-CA"/>
        </w:rPr>
        <w:t xml:space="preserve"> per cent</w:t>
      </w:r>
      <w:r w:rsidRPr="00394D25">
        <w:rPr>
          <w:spacing w:val="-4"/>
          <w:lang w:val="en-CA"/>
        </w:rPr>
        <w:t xml:space="preserve"> </w:t>
      </w:r>
      <w:r w:rsidR="0043422D" w:rsidRPr="00394D25">
        <w:rPr>
          <w:spacing w:val="-4"/>
          <w:lang w:val="en-CA"/>
        </w:rPr>
        <w:t>B</w:t>
      </w:r>
      <w:r w:rsidRPr="00394D25">
        <w:rPr>
          <w:spacing w:val="-4"/>
          <w:lang w:val="en-CA"/>
        </w:rPr>
        <w:t>lack ownership and BBBEE compliancy</w:t>
      </w:r>
      <w:r w:rsidR="002E3170" w:rsidRPr="00394D25">
        <w:rPr>
          <w:spacing w:val="-4"/>
          <w:lang w:val="en-CA"/>
        </w:rPr>
        <w:t>;</w:t>
      </w:r>
      <w:r w:rsidRPr="00394D25">
        <w:rPr>
          <w:spacing w:val="-4"/>
          <w:lang w:val="en-CA"/>
        </w:rPr>
        <w:t xml:space="preserve"> </w:t>
      </w:r>
      <w:r w:rsidR="002E3170" w:rsidRPr="00394D25">
        <w:rPr>
          <w:spacing w:val="-4"/>
          <w:lang w:val="en-CA"/>
        </w:rPr>
        <w:t xml:space="preserve">(4) </w:t>
      </w:r>
      <w:r w:rsidR="00510DB3" w:rsidRPr="00394D25">
        <w:rPr>
          <w:spacing w:val="-4"/>
          <w:lang w:val="en-CA"/>
        </w:rPr>
        <w:t xml:space="preserve">ability to </w:t>
      </w:r>
      <w:r w:rsidRPr="00394D25">
        <w:rPr>
          <w:spacing w:val="-4"/>
          <w:lang w:val="en-CA"/>
        </w:rPr>
        <w:t xml:space="preserve">benefit from the operational involvement of the </w:t>
      </w:r>
      <w:r w:rsidR="008F2F08" w:rsidRPr="00394D25">
        <w:rPr>
          <w:spacing w:val="-4"/>
          <w:lang w:val="en-CA"/>
        </w:rPr>
        <w:t xml:space="preserve">small business owner or </w:t>
      </w:r>
      <w:r w:rsidR="00901CA4" w:rsidRPr="00394D25">
        <w:rPr>
          <w:spacing w:val="-4"/>
          <w:lang w:val="en-CA"/>
        </w:rPr>
        <w:t>so-</w:t>
      </w:r>
      <w:r w:rsidR="008F2F08" w:rsidRPr="00394D25">
        <w:rPr>
          <w:spacing w:val="-4"/>
          <w:lang w:val="en-CA"/>
        </w:rPr>
        <w:t xml:space="preserve">called </w:t>
      </w:r>
      <w:r w:rsidRPr="00394D25">
        <w:rPr>
          <w:spacing w:val="-4"/>
          <w:lang w:val="en-CA"/>
        </w:rPr>
        <w:t>entrepreneur</w:t>
      </w:r>
      <w:r w:rsidR="00510DB3" w:rsidRPr="00394D25">
        <w:rPr>
          <w:spacing w:val="-4"/>
          <w:lang w:val="en-CA"/>
        </w:rPr>
        <w:t>; (5)</w:t>
      </w:r>
      <w:r w:rsidRPr="00394D25">
        <w:rPr>
          <w:spacing w:val="-4"/>
          <w:lang w:val="en-CA"/>
        </w:rPr>
        <w:t xml:space="preserve"> agree</w:t>
      </w:r>
      <w:r w:rsidR="00510DB3" w:rsidRPr="00394D25">
        <w:rPr>
          <w:spacing w:val="-4"/>
          <w:lang w:val="en-CA"/>
        </w:rPr>
        <w:t>ment</w:t>
      </w:r>
      <w:r w:rsidRPr="00394D25">
        <w:rPr>
          <w:spacing w:val="-4"/>
          <w:lang w:val="en-CA"/>
        </w:rPr>
        <w:t xml:space="preserve"> </w:t>
      </w:r>
      <w:r w:rsidR="00510DB3" w:rsidRPr="00394D25">
        <w:rPr>
          <w:spacing w:val="-4"/>
          <w:lang w:val="en-CA"/>
        </w:rPr>
        <w:t xml:space="preserve">with </w:t>
      </w:r>
      <w:r w:rsidRPr="00394D25">
        <w:rPr>
          <w:spacing w:val="-4"/>
          <w:lang w:val="en-CA"/>
        </w:rPr>
        <w:t xml:space="preserve">the program terms and conditions, </w:t>
      </w:r>
      <w:r w:rsidR="00E56D0C" w:rsidRPr="00394D25">
        <w:rPr>
          <w:spacing w:val="-4"/>
          <w:lang w:val="en-CA"/>
        </w:rPr>
        <w:t xml:space="preserve">including </w:t>
      </w:r>
      <w:r w:rsidRPr="00394D25">
        <w:rPr>
          <w:spacing w:val="-4"/>
          <w:lang w:val="en-CA"/>
        </w:rPr>
        <w:t>periodic audits of the company’s operations</w:t>
      </w:r>
      <w:r w:rsidR="00510DB3" w:rsidRPr="00394D25">
        <w:rPr>
          <w:spacing w:val="-4"/>
          <w:lang w:val="en-CA"/>
        </w:rPr>
        <w:t>; (6)</w:t>
      </w:r>
      <w:r w:rsidRPr="00394D25">
        <w:rPr>
          <w:spacing w:val="-4"/>
          <w:lang w:val="en-CA"/>
        </w:rPr>
        <w:t xml:space="preserve"> me</w:t>
      </w:r>
      <w:r w:rsidR="00510DB3" w:rsidRPr="00394D25">
        <w:rPr>
          <w:spacing w:val="-4"/>
          <w:lang w:val="en-CA"/>
        </w:rPr>
        <w:t>e</w:t>
      </w:r>
      <w:r w:rsidRPr="00394D25">
        <w:rPr>
          <w:spacing w:val="-4"/>
          <w:lang w:val="en-CA"/>
        </w:rPr>
        <w:t>t</w:t>
      </w:r>
      <w:r w:rsidR="00510DB3" w:rsidRPr="00394D25">
        <w:rPr>
          <w:spacing w:val="-4"/>
          <w:lang w:val="en-CA"/>
        </w:rPr>
        <w:t>ing</w:t>
      </w:r>
      <w:r w:rsidRPr="00394D25">
        <w:rPr>
          <w:spacing w:val="-4"/>
          <w:lang w:val="en-CA"/>
        </w:rPr>
        <w:t xml:space="preserve"> the social and economic inclusion criteria</w:t>
      </w:r>
      <w:r w:rsidR="00510DB3" w:rsidRPr="00394D25">
        <w:rPr>
          <w:spacing w:val="-4"/>
          <w:lang w:val="en-CA"/>
        </w:rPr>
        <w:t>;</w:t>
      </w:r>
      <w:r w:rsidRPr="00394D25">
        <w:rPr>
          <w:spacing w:val="-4"/>
          <w:lang w:val="en-CA"/>
        </w:rPr>
        <w:t xml:space="preserve"> </w:t>
      </w:r>
      <w:r w:rsidR="00510DB3" w:rsidRPr="00394D25">
        <w:rPr>
          <w:spacing w:val="-4"/>
          <w:lang w:val="en-CA"/>
        </w:rPr>
        <w:t xml:space="preserve">(7) </w:t>
      </w:r>
      <w:r w:rsidRPr="00394D25">
        <w:rPr>
          <w:spacing w:val="-4"/>
          <w:lang w:val="en-CA"/>
        </w:rPr>
        <w:t>a proven track record</w:t>
      </w:r>
      <w:r w:rsidR="00510DB3" w:rsidRPr="00394D25">
        <w:rPr>
          <w:spacing w:val="-4"/>
          <w:lang w:val="en-CA"/>
        </w:rPr>
        <w:t>; (8)</w:t>
      </w:r>
      <w:r w:rsidRPr="00394D25">
        <w:rPr>
          <w:spacing w:val="-4"/>
          <w:lang w:val="en-CA"/>
        </w:rPr>
        <w:t xml:space="preserve"> </w:t>
      </w:r>
      <w:r w:rsidR="00510DB3" w:rsidRPr="00394D25">
        <w:rPr>
          <w:spacing w:val="-4"/>
          <w:lang w:val="en-CA"/>
        </w:rPr>
        <w:t xml:space="preserve">presentation of </w:t>
      </w:r>
      <w:r w:rsidRPr="00394D25">
        <w:rPr>
          <w:spacing w:val="-4"/>
          <w:lang w:val="en-CA"/>
        </w:rPr>
        <w:t>a business plan</w:t>
      </w:r>
      <w:r w:rsidR="00510DB3" w:rsidRPr="00394D25">
        <w:rPr>
          <w:spacing w:val="-4"/>
          <w:lang w:val="en-CA"/>
        </w:rPr>
        <w:t>; (9)</w:t>
      </w:r>
      <w:r w:rsidRPr="00394D25">
        <w:rPr>
          <w:spacing w:val="-4"/>
          <w:lang w:val="en-CA"/>
        </w:rPr>
        <w:t xml:space="preserve"> </w:t>
      </w:r>
      <w:r w:rsidR="00510DB3" w:rsidRPr="00394D25">
        <w:rPr>
          <w:spacing w:val="-4"/>
          <w:lang w:val="en-CA"/>
        </w:rPr>
        <w:t xml:space="preserve">operating </w:t>
      </w:r>
      <w:r w:rsidRPr="00394D25">
        <w:rPr>
          <w:spacing w:val="-4"/>
          <w:lang w:val="en-CA"/>
        </w:rPr>
        <w:t>within the identified GE sectors</w:t>
      </w:r>
      <w:r w:rsidR="00510DB3" w:rsidRPr="00394D25">
        <w:rPr>
          <w:spacing w:val="-4"/>
          <w:lang w:val="en-CA"/>
        </w:rPr>
        <w:t>;</w:t>
      </w:r>
      <w:r w:rsidRPr="00394D25">
        <w:rPr>
          <w:spacing w:val="-4"/>
          <w:lang w:val="en-CA"/>
        </w:rPr>
        <w:t xml:space="preserve"> and </w:t>
      </w:r>
      <w:r w:rsidR="00510DB3" w:rsidRPr="00394D25">
        <w:rPr>
          <w:spacing w:val="-4"/>
          <w:lang w:val="en-CA"/>
        </w:rPr>
        <w:t xml:space="preserve">(10) creating </w:t>
      </w:r>
      <w:r w:rsidR="0043422D" w:rsidRPr="00394D25">
        <w:rPr>
          <w:spacing w:val="-4"/>
          <w:lang w:val="en-CA"/>
        </w:rPr>
        <w:t>and</w:t>
      </w:r>
      <w:r w:rsidRPr="00394D25">
        <w:rPr>
          <w:spacing w:val="-4"/>
          <w:lang w:val="en-CA"/>
        </w:rPr>
        <w:t xml:space="preserve"> </w:t>
      </w:r>
      <w:r w:rsidR="00510DB3" w:rsidRPr="00394D25">
        <w:rPr>
          <w:spacing w:val="-4"/>
          <w:lang w:val="en-CA"/>
        </w:rPr>
        <w:t xml:space="preserve">sustaining </w:t>
      </w:r>
      <w:r w:rsidRPr="00394D25">
        <w:rPr>
          <w:spacing w:val="-4"/>
          <w:lang w:val="en-CA"/>
        </w:rPr>
        <w:t>employment.</w:t>
      </w:r>
    </w:p>
    <w:p w14:paraId="3BFE7A6B" w14:textId="77777777" w:rsidR="00DB3EEE" w:rsidRPr="00394D25" w:rsidRDefault="00DB3EEE" w:rsidP="00DB3EEE">
      <w:pPr>
        <w:pStyle w:val="BodyTextMain"/>
        <w:rPr>
          <w:lang w:val="en-CA"/>
        </w:rPr>
      </w:pPr>
    </w:p>
    <w:p w14:paraId="2CAB3430" w14:textId="1A626EC3" w:rsidR="00DB3EEE" w:rsidRPr="00394D25" w:rsidRDefault="00DB3EEE" w:rsidP="00DB3EEE">
      <w:pPr>
        <w:pStyle w:val="BodyTextMain"/>
        <w:rPr>
          <w:b/>
          <w:bCs/>
          <w:lang w:val="en-CA"/>
        </w:rPr>
      </w:pPr>
      <w:r w:rsidRPr="00394D25">
        <w:rPr>
          <w:lang w:val="en-CA"/>
        </w:rPr>
        <w:t>The process included</w:t>
      </w:r>
      <w:r w:rsidR="009D7F8A" w:rsidRPr="00394D25">
        <w:rPr>
          <w:lang w:val="en-CA"/>
        </w:rPr>
        <w:t xml:space="preserve"> five stages.</w:t>
      </w:r>
      <w:r w:rsidRPr="00394D25">
        <w:rPr>
          <w:lang w:val="en-CA"/>
        </w:rPr>
        <w:t xml:space="preserve"> </w:t>
      </w:r>
      <w:r w:rsidR="009D7F8A" w:rsidRPr="00394D25">
        <w:rPr>
          <w:lang w:val="en-CA"/>
        </w:rPr>
        <w:t>F</w:t>
      </w:r>
      <w:r w:rsidRPr="00394D25">
        <w:rPr>
          <w:lang w:val="en-CA"/>
        </w:rPr>
        <w:t>irstly, the initial application</w:t>
      </w:r>
      <w:r w:rsidR="009D7F8A" w:rsidRPr="00394D25">
        <w:rPr>
          <w:lang w:val="en-CA"/>
        </w:rPr>
        <w:t xml:space="preserve"> had to be registered</w:t>
      </w:r>
      <w:r w:rsidRPr="00394D25">
        <w:rPr>
          <w:lang w:val="en-CA"/>
        </w:rPr>
        <w:t xml:space="preserve">, </w:t>
      </w:r>
      <w:r w:rsidR="009D7F8A" w:rsidRPr="00394D25">
        <w:rPr>
          <w:lang w:val="en-CA"/>
        </w:rPr>
        <w:t xml:space="preserve">which consisted of </w:t>
      </w:r>
      <w:r w:rsidR="0043422D" w:rsidRPr="00394D25">
        <w:rPr>
          <w:lang w:val="en-CA"/>
        </w:rPr>
        <w:t xml:space="preserve">a review of </w:t>
      </w:r>
      <w:r w:rsidRPr="00394D25">
        <w:rPr>
          <w:lang w:val="en-CA"/>
        </w:rPr>
        <w:t>business needs</w:t>
      </w:r>
      <w:r w:rsidR="009D7F8A" w:rsidRPr="00394D25">
        <w:rPr>
          <w:lang w:val="en-CA"/>
        </w:rPr>
        <w:t xml:space="preserve"> that</w:t>
      </w:r>
      <w:r w:rsidR="0043422D" w:rsidRPr="00394D25">
        <w:rPr>
          <w:lang w:val="en-CA"/>
        </w:rPr>
        <w:t xml:space="preserve"> were</w:t>
      </w:r>
      <w:r w:rsidRPr="00394D25">
        <w:rPr>
          <w:lang w:val="en-CA"/>
        </w:rPr>
        <w:t xml:space="preserve"> compared against Londvolota’s investment criteria</w:t>
      </w:r>
      <w:r w:rsidR="009D7F8A" w:rsidRPr="00394D25">
        <w:rPr>
          <w:lang w:val="en-CA"/>
        </w:rPr>
        <w:t>, and a</w:t>
      </w:r>
      <w:r w:rsidRPr="00394D25">
        <w:rPr>
          <w:lang w:val="en-CA"/>
        </w:rPr>
        <w:t xml:space="preserve">n initial decision was </w:t>
      </w:r>
      <w:r w:rsidR="009D7F8A" w:rsidRPr="00394D25">
        <w:rPr>
          <w:lang w:val="en-CA"/>
        </w:rPr>
        <w:t xml:space="preserve">then </w:t>
      </w:r>
      <w:r w:rsidRPr="00394D25">
        <w:rPr>
          <w:lang w:val="en-CA"/>
        </w:rPr>
        <w:t xml:space="preserve">made </w:t>
      </w:r>
      <w:r w:rsidR="009D7F8A" w:rsidRPr="00394D25">
        <w:rPr>
          <w:lang w:val="en-CA"/>
        </w:rPr>
        <w:t>on</w:t>
      </w:r>
      <w:r w:rsidRPr="00394D25">
        <w:rPr>
          <w:lang w:val="en-CA"/>
        </w:rPr>
        <w:t xml:space="preserve"> whether </w:t>
      </w:r>
      <w:r w:rsidR="009D7F8A" w:rsidRPr="00394D25">
        <w:rPr>
          <w:lang w:val="en-CA"/>
        </w:rPr>
        <w:t xml:space="preserve">to consider </w:t>
      </w:r>
      <w:r w:rsidRPr="00394D25">
        <w:rPr>
          <w:lang w:val="en-CA"/>
        </w:rPr>
        <w:t xml:space="preserve">the application. Secondly, a review of the detailed, formal </w:t>
      </w:r>
      <w:r w:rsidRPr="00394D25">
        <w:rPr>
          <w:lang w:val="en-CA"/>
        </w:rPr>
        <w:lastRenderedPageBreak/>
        <w:t>analysis of the business proposal was undertaken. This due diligence process verified the information provided and highlighted additional information that might be required. The business plan was based on completed and objective information. Thirdly, the investments committee considered the approval of the application, including the structuring of finance provided and any terms and conditions thereon. Fourthly, the company received continuous value-add business support for the duration of the finance period, focusing on the business’</w:t>
      </w:r>
      <w:r w:rsidR="0043422D" w:rsidRPr="00394D25">
        <w:rPr>
          <w:lang w:val="en-CA"/>
        </w:rPr>
        <w:t>s</w:t>
      </w:r>
      <w:r w:rsidRPr="00394D25">
        <w:rPr>
          <w:lang w:val="en-CA"/>
        </w:rPr>
        <w:t xml:space="preserve"> needs. The support was designed to enhance the success of the business, while assisting the implementation of the business plan. Further support through the Customer Innovation Centre </w:t>
      </w:r>
      <w:r w:rsidR="0043422D" w:rsidRPr="00394D25">
        <w:rPr>
          <w:lang w:val="en-CA"/>
        </w:rPr>
        <w:t xml:space="preserve">enabled access </w:t>
      </w:r>
      <w:r w:rsidRPr="00394D25">
        <w:rPr>
          <w:lang w:val="en-CA"/>
        </w:rPr>
        <w:t>to some of the best industry</w:t>
      </w:r>
      <w:r w:rsidR="0043422D" w:rsidRPr="00394D25">
        <w:rPr>
          <w:lang w:val="en-CA"/>
        </w:rPr>
        <w:t>-</w:t>
      </w:r>
      <w:r w:rsidRPr="00394D25">
        <w:rPr>
          <w:lang w:val="en-CA"/>
        </w:rPr>
        <w:t>specific expert advice, support</w:t>
      </w:r>
      <w:r w:rsidR="0043422D" w:rsidRPr="00394D25">
        <w:rPr>
          <w:lang w:val="en-CA"/>
        </w:rPr>
        <w:t>,</w:t>
      </w:r>
      <w:r w:rsidRPr="00394D25">
        <w:rPr>
          <w:lang w:val="en-CA"/>
        </w:rPr>
        <w:t xml:space="preserve"> and training from GE staff. Finally, on payment of the final instalment according to an agreed financial plan or other agreed settlement, the formal involvement with the business ended. While additional funding and ongoing support would have been possible, </w:t>
      </w:r>
      <w:r w:rsidR="0043422D" w:rsidRPr="00394D25">
        <w:rPr>
          <w:lang w:val="en-CA"/>
        </w:rPr>
        <w:t xml:space="preserve">the </w:t>
      </w:r>
      <w:r w:rsidRPr="00394D25">
        <w:rPr>
          <w:lang w:val="en-CA"/>
        </w:rPr>
        <w:t>final settlement was a good time to review the business plans and discuss any finance and support needed.</w:t>
      </w:r>
      <w:r w:rsidRPr="00394D25">
        <w:rPr>
          <w:b/>
          <w:lang w:val="en-CA"/>
        </w:rPr>
        <w:t xml:space="preserve"> </w:t>
      </w:r>
      <w:r w:rsidRPr="00394D25">
        <w:rPr>
          <w:bCs/>
          <w:lang w:val="en-CA"/>
        </w:rPr>
        <w:t>See an illustration of this business model in Exhibit 1.</w:t>
      </w:r>
    </w:p>
    <w:p w14:paraId="3EFDDCB2" w14:textId="77777777" w:rsidR="00DB3EEE" w:rsidRPr="00394D25" w:rsidRDefault="00DB3EEE" w:rsidP="00DB3EEE">
      <w:pPr>
        <w:pStyle w:val="BodyTextMain"/>
        <w:rPr>
          <w:lang w:val="en-CA"/>
        </w:rPr>
      </w:pPr>
    </w:p>
    <w:p w14:paraId="2C08688A" w14:textId="097CAF11" w:rsidR="00DB3EEE" w:rsidRPr="00394D25" w:rsidRDefault="00DB3EEE" w:rsidP="00DB3EEE">
      <w:pPr>
        <w:pStyle w:val="BodyTextMain"/>
        <w:rPr>
          <w:lang w:val="en-CA"/>
        </w:rPr>
      </w:pPr>
      <w:r w:rsidRPr="00394D25">
        <w:rPr>
          <w:lang w:val="en-CA"/>
        </w:rPr>
        <w:t xml:space="preserve">Toward the end of 2018, GE had made some significant changes by disposing of its capital business following the 2008 financial crisis, acquiring assets </w:t>
      </w:r>
      <w:r w:rsidR="00510DB3" w:rsidRPr="00394D25">
        <w:rPr>
          <w:lang w:val="en-CA"/>
        </w:rPr>
        <w:t xml:space="preserve">in its Power division </w:t>
      </w:r>
      <w:r w:rsidRPr="00394D25">
        <w:rPr>
          <w:lang w:val="en-CA"/>
        </w:rPr>
        <w:t>that had not delivered the envisaged synergies</w:t>
      </w:r>
      <w:r w:rsidR="0043422D" w:rsidRPr="00394D25">
        <w:rPr>
          <w:lang w:val="en-CA"/>
        </w:rPr>
        <w:t>,</w:t>
      </w:r>
      <w:r w:rsidRPr="00394D25">
        <w:rPr>
          <w:lang w:val="en-CA"/>
        </w:rPr>
        <w:t xml:space="preserve"> and </w:t>
      </w:r>
      <w:r w:rsidR="0043422D" w:rsidRPr="00394D25">
        <w:rPr>
          <w:lang w:val="en-CA"/>
        </w:rPr>
        <w:t xml:space="preserve">acknowledging </w:t>
      </w:r>
      <w:r w:rsidRPr="00394D25">
        <w:rPr>
          <w:lang w:val="en-CA"/>
        </w:rPr>
        <w:t xml:space="preserve">alongside other market participants that the Power </w:t>
      </w:r>
      <w:r w:rsidR="00510DB3" w:rsidRPr="00394D25">
        <w:rPr>
          <w:lang w:val="en-CA"/>
        </w:rPr>
        <w:t xml:space="preserve">division’s </w:t>
      </w:r>
      <w:r w:rsidRPr="00394D25">
        <w:rPr>
          <w:lang w:val="en-CA"/>
        </w:rPr>
        <w:t xml:space="preserve">demand forecasts </w:t>
      </w:r>
      <w:r w:rsidR="0043422D" w:rsidRPr="00394D25">
        <w:rPr>
          <w:lang w:val="en-CA"/>
        </w:rPr>
        <w:t xml:space="preserve">had been </w:t>
      </w:r>
      <w:r w:rsidRPr="00394D25">
        <w:rPr>
          <w:lang w:val="en-CA"/>
        </w:rPr>
        <w:t xml:space="preserve">exaggerated. The largest impact on GESA was the selling of the locomotive division to Wabtec Rail Company; and secondly, large power projects </w:t>
      </w:r>
      <w:r w:rsidR="0043422D" w:rsidRPr="00394D25">
        <w:rPr>
          <w:lang w:val="en-CA"/>
        </w:rPr>
        <w:t xml:space="preserve">that </w:t>
      </w:r>
      <w:r w:rsidRPr="00394D25">
        <w:rPr>
          <w:lang w:val="en-CA"/>
        </w:rPr>
        <w:t xml:space="preserve">had been in the final stages of execution. GE turned </w:t>
      </w:r>
      <w:r w:rsidR="0043422D" w:rsidRPr="00394D25">
        <w:rPr>
          <w:lang w:val="en-CA"/>
        </w:rPr>
        <w:t xml:space="preserve">its </w:t>
      </w:r>
      <w:r w:rsidRPr="00394D25">
        <w:rPr>
          <w:lang w:val="en-CA"/>
        </w:rPr>
        <w:t xml:space="preserve">focus to </w:t>
      </w:r>
      <w:r w:rsidR="00510DB3" w:rsidRPr="00394D25">
        <w:rPr>
          <w:lang w:val="en-CA"/>
        </w:rPr>
        <w:t xml:space="preserve">three divisions: </w:t>
      </w:r>
      <w:r w:rsidRPr="00394D25">
        <w:rPr>
          <w:lang w:val="en-CA"/>
        </w:rPr>
        <w:t>Healthcare</w:t>
      </w:r>
      <w:r w:rsidR="00510DB3" w:rsidRPr="00394D25">
        <w:rPr>
          <w:lang w:val="en-CA"/>
        </w:rPr>
        <w:t>;</w:t>
      </w:r>
      <w:r w:rsidRPr="00394D25">
        <w:rPr>
          <w:lang w:val="en-CA"/>
        </w:rPr>
        <w:t xml:space="preserve"> </w:t>
      </w:r>
      <w:r w:rsidR="00E56D0C" w:rsidRPr="00394D25">
        <w:rPr>
          <w:lang w:val="en-CA"/>
        </w:rPr>
        <w:t xml:space="preserve">Aviation; and </w:t>
      </w:r>
      <w:r w:rsidRPr="00394D25">
        <w:rPr>
          <w:lang w:val="en-CA"/>
        </w:rPr>
        <w:t>Power</w:t>
      </w:r>
      <w:r w:rsidR="0043422D" w:rsidRPr="00394D25">
        <w:rPr>
          <w:lang w:val="en-CA"/>
        </w:rPr>
        <w:t>,</w:t>
      </w:r>
      <w:r w:rsidRPr="00394D25">
        <w:rPr>
          <w:lang w:val="en-CA"/>
        </w:rPr>
        <w:t xml:space="preserve"> which included, steam, gas, renewable energy (onshore and offshore wind)</w:t>
      </w:r>
      <w:r w:rsidR="00E56D0C" w:rsidRPr="00394D25">
        <w:rPr>
          <w:lang w:val="en-CA"/>
        </w:rPr>
        <w:t>,</w:t>
      </w:r>
      <w:r w:rsidRPr="00394D25">
        <w:rPr>
          <w:lang w:val="en-CA"/>
        </w:rPr>
        <w:t xml:space="preserve"> and grid (transmission and distribution). </w:t>
      </w:r>
    </w:p>
    <w:p w14:paraId="599F41BC" w14:textId="77777777" w:rsidR="00DB3EEE" w:rsidRPr="00394D25" w:rsidRDefault="00DB3EEE" w:rsidP="00DB3EEE">
      <w:pPr>
        <w:pStyle w:val="BodyTextMain"/>
        <w:rPr>
          <w:lang w:val="en-CA"/>
        </w:rPr>
      </w:pPr>
    </w:p>
    <w:p w14:paraId="4DA9ADB3" w14:textId="4EB1A02D" w:rsidR="00DB3EEE" w:rsidRPr="00394D25" w:rsidRDefault="00DB3EEE" w:rsidP="00DB3EEE">
      <w:pPr>
        <w:pStyle w:val="BodyTextMain"/>
        <w:rPr>
          <w:lang w:val="en-CA"/>
        </w:rPr>
      </w:pPr>
      <w:r w:rsidRPr="00394D25">
        <w:rPr>
          <w:lang w:val="en-CA"/>
        </w:rPr>
        <w:t xml:space="preserve">After a century at the forefront of industrial manufacturing, GE was transforming its portfolio of businesses to continue </w:t>
      </w:r>
      <w:r w:rsidR="0043422D" w:rsidRPr="00394D25">
        <w:rPr>
          <w:lang w:val="en-CA"/>
        </w:rPr>
        <w:t xml:space="preserve">its </w:t>
      </w:r>
      <w:r w:rsidRPr="00394D25">
        <w:rPr>
          <w:lang w:val="en-CA"/>
        </w:rPr>
        <w:t>pioneering leadership in the new technological era. The new CEO, who had been appointed toward the end of 2018, was Lawrence Culp, Jr.</w:t>
      </w:r>
      <w:r w:rsidR="00E56D0C" w:rsidRPr="00394D25">
        <w:rPr>
          <w:lang w:val="en-CA"/>
        </w:rPr>
        <w:t>, who</w:t>
      </w:r>
      <w:r w:rsidRPr="00394D25">
        <w:rPr>
          <w:lang w:val="en-CA"/>
        </w:rPr>
        <w:t xml:space="preserve"> was also </w:t>
      </w:r>
      <w:r w:rsidR="0043422D" w:rsidRPr="00394D25">
        <w:rPr>
          <w:lang w:val="en-CA"/>
        </w:rPr>
        <w:t>c</w:t>
      </w:r>
      <w:r w:rsidRPr="00394D25">
        <w:rPr>
          <w:lang w:val="en-CA"/>
        </w:rPr>
        <w:t xml:space="preserve">hairman of the </w:t>
      </w:r>
      <w:r w:rsidR="0043422D" w:rsidRPr="00394D25">
        <w:rPr>
          <w:lang w:val="en-CA"/>
        </w:rPr>
        <w:t>b</w:t>
      </w:r>
      <w:r w:rsidRPr="00394D25">
        <w:rPr>
          <w:lang w:val="en-CA"/>
        </w:rPr>
        <w:t xml:space="preserve">oard. Culp commented on the strength of GE’s global network, as well as </w:t>
      </w:r>
      <w:r w:rsidR="0043422D" w:rsidRPr="00394D25">
        <w:rPr>
          <w:lang w:val="en-CA"/>
        </w:rPr>
        <w:t xml:space="preserve">its </w:t>
      </w:r>
      <w:r w:rsidRPr="00394D25">
        <w:rPr>
          <w:lang w:val="en-CA"/>
        </w:rPr>
        <w:t xml:space="preserve">building of a local presence with a strong brand. GE was focused on </w:t>
      </w:r>
      <w:r w:rsidR="0043422D" w:rsidRPr="00394D25">
        <w:rPr>
          <w:lang w:val="en-CA"/>
        </w:rPr>
        <w:t xml:space="preserve">its </w:t>
      </w:r>
      <w:r w:rsidRPr="00394D25">
        <w:rPr>
          <w:lang w:val="en-CA"/>
        </w:rPr>
        <w:t xml:space="preserve">deep customer relationships in more than 180 countries. </w:t>
      </w:r>
      <w:r w:rsidR="0043422D" w:rsidRPr="00394D25">
        <w:rPr>
          <w:lang w:val="en-CA"/>
        </w:rPr>
        <w:t xml:space="preserve">It was </w:t>
      </w:r>
      <w:r w:rsidRPr="00394D25">
        <w:rPr>
          <w:lang w:val="en-CA"/>
        </w:rPr>
        <w:t xml:space="preserve">proud to serve as </w:t>
      </w:r>
      <w:r w:rsidR="00E56D0C" w:rsidRPr="00394D25">
        <w:rPr>
          <w:lang w:val="en-CA"/>
        </w:rPr>
        <w:t xml:space="preserve">a </w:t>
      </w:r>
      <w:r w:rsidRPr="00394D25">
        <w:rPr>
          <w:lang w:val="en-CA"/>
        </w:rPr>
        <w:t xml:space="preserve">true partner in emerging markets in Africa and Asia for more than 100 years and contributed to </w:t>
      </w:r>
      <w:r w:rsidR="00E56D0C" w:rsidRPr="00394D25">
        <w:rPr>
          <w:lang w:val="en-CA"/>
        </w:rPr>
        <w:t xml:space="preserve">those countries’ </w:t>
      </w:r>
      <w:r w:rsidRPr="00394D25">
        <w:rPr>
          <w:lang w:val="en-CA"/>
        </w:rPr>
        <w:t xml:space="preserve">growth and development. GE purposefully invested in local talent and supply chains, and </w:t>
      </w:r>
      <w:r w:rsidR="0043422D" w:rsidRPr="00394D25">
        <w:rPr>
          <w:lang w:val="en-CA"/>
        </w:rPr>
        <w:t xml:space="preserve">it </w:t>
      </w:r>
      <w:r w:rsidR="00E56D0C" w:rsidRPr="00394D25">
        <w:rPr>
          <w:lang w:val="en-CA"/>
        </w:rPr>
        <w:t xml:space="preserve">also </w:t>
      </w:r>
      <w:r w:rsidRPr="00394D25">
        <w:rPr>
          <w:lang w:val="en-CA"/>
        </w:rPr>
        <w:t xml:space="preserve">brought </w:t>
      </w:r>
      <w:r w:rsidR="00E56D0C" w:rsidRPr="00394D25">
        <w:rPr>
          <w:lang w:val="en-CA"/>
        </w:rPr>
        <w:t xml:space="preserve">along </w:t>
      </w:r>
      <w:r w:rsidRPr="00394D25">
        <w:rPr>
          <w:lang w:val="en-CA"/>
        </w:rPr>
        <w:t xml:space="preserve">other partners, </w:t>
      </w:r>
      <w:r w:rsidR="00E56D0C" w:rsidRPr="00394D25">
        <w:rPr>
          <w:lang w:val="en-CA"/>
        </w:rPr>
        <w:t xml:space="preserve">to </w:t>
      </w:r>
      <w:r w:rsidRPr="00394D25">
        <w:rPr>
          <w:lang w:val="en-CA"/>
        </w:rPr>
        <w:t xml:space="preserve">form important networks </w:t>
      </w:r>
      <w:r w:rsidR="00E56D0C" w:rsidRPr="00394D25">
        <w:rPr>
          <w:lang w:val="en-CA"/>
        </w:rPr>
        <w:t>that led to a</w:t>
      </w:r>
      <w:r w:rsidRPr="00394D25">
        <w:rPr>
          <w:lang w:val="en-CA"/>
        </w:rPr>
        <w:t xml:space="preserve"> unique competitive advantage.</w:t>
      </w:r>
      <w:r w:rsidRPr="00394D25">
        <w:rPr>
          <w:rStyle w:val="EndnoteReference"/>
          <w:lang w:val="en-CA"/>
        </w:rPr>
        <w:endnoteReference w:id="37"/>
      </w:r>
    </w:p>
    <w:p w14:paraId="01799528" w14:textId="77777777" w:rsidR="00DB3EEE" w:rsidRPr="00394D25" w:rsidRDefault="00DB3EEE" w:rsidP="00DB3EEE">
      <w:pPr>
        <w:pStyle w:val="BodyTextMain"/>
        <w:rPr>
          <w:lang w:val="en-CA"/>
        </w:rPr>
      </w:pPr>
    </w:p>
    <w:p w14:paraId="4CD1EFE0" w14:textId="41843468" w:rsidR="00DB3EEE" w:rsidRPr="00394D25" w:rsidRDefault="00DB3EEE" w:rsidP="00DB3EEE">
      <w:pPr>
        <w:pStyle w:val="BodyTextMain"/>
        <w:rPr>
          <w:lang w:val="en-CA"/>
        </w:rPr>
      </w:pPr>
    </w:p>
    <w:p w14:paraId="2CEC3DCE" w14:textId="38B001AF" w:rsidR="00DB3EEE" w:rsidRPr="00394D25" w:rsidRDefault="00E56D0C" w:rsidP="00DB3EEE">
      <w:pPr>
        <w:pStyle w:val="Casehead1"/>
        <w:rPr>
          <w:lang w:val="en-CA"/>
        </w:rPr>
      </w:pPr>
      <w:r w:rsidRPr="00394D25">
        <w:rPr>
          <w:lang w:val="en-CA"/>
        </w:rPr>
        <w:t xml:space="preserve">THE </w:t>
      </w:r>
      <w:r w:rsidR="00DB3EEE" w:rsidRPr="00394D25">
        <w:rPr>
          <w:lang w:val="en-CA"/>
        </w:rPr>
        <w:t>Way forward</w:t>
      </w:r>
    </w:p>
    <w:p w14:paraId="10644FAF" w14:textId="77777777" w:rsidR="00DB3EEE" w:rsidRPr="00394D25" w:rsidRDefault="00DB3EEE" w:rsidP="00DB3EEE">
      <w:pPr>
        <w:pStyle w:val="BodyTextMain"/>
        <w:rPr>
          <w:lang w:val="en-CA"/>
        </w:rPr>
      </w:pPr>
    </w:p>
    <w:p w14:paraId="5A5C2AB2" w14:textId="42CABFD6" w:rsidR="00DB3EEE" w:rsidRPr="00394D25" w:rsidRDefault="00DB3EEE" w:rsidP="00B40A2C">
      <w:pPr>
        <w:pStyle w:val="BodyTextMain"/>
        <w:rPr>
          <w:lang w:val="en-CA"/>
        </w:rPr>
      </w:pPr>
      <w:r w:rsidRPr="00394D25">
        <w:rPr>
          <w:lang w:val="en-CA"/>
        </w:rPr>
        <w:t xml:space="preserve">Some of the successes of 2018 included 104 SMEs </w:t>
      </w:r>
      <w:r w:rsidR="0043422D" w:rsidRPr="00394D25">
        <w:rPr>
          <w:lang w:val="en-CA"/>
        </w:rPr>
        <w:t>and</w:t>
      </w:r>
      <w:r w:rsidRPr="00394D25">
        <w:rPr>
          <w:lang w:val="en-CA"/>
        </w:rPr>
        <w:t xml:space="preserve"> </w:t>
      </w:r>
      <w:r w:rsidR="0043422D" w:rsidRPr="00394D25">
        <w:rPr>
          <w:lang w:val="en-CA"/>
        </w:rPr>
        <w:t>e</w:t>
      </w:r>
      <w:r w:rsidRPr="00394D25">
        <w:rPr>
          <w:lang w:val="en-CA"/>
        </w:rPr>
        <w:t xml:space="preserve">ntrepreneurs </w:t>
      </w:r>
      <w:r w:rsidR="0043422D" w:rsidRPr="00394D25">
        <w:rPr>
          <w:lang w:val="en-CA"/>
        </w:rPr>
        <w:t>having</w:t>
      </w:r>
      <w:r w:rsidRPr="00394D25">
        <w:rPr>
          <w:lang w:val="en-CA"/>
        </w:rPr>
        <w:t xml:space="preserve"> been supported by Londvolota, resulting in R275 million </w:t>
      </w:r>
      <w:r w:rsidR="0043422D" w:rsidRPr="00394D25">
        <w:rPr>
          <w:lang w:val="en-CA"/>
        </w:rPr>
        <w:t>in p</w:t>
      </w:r>
      <w:r w:rsidRPr="00394D25">
        <w:rPr>
          <w:lang w:val="en-CA"/>
        </w:rPr>
        <w:t xml:space="preserve">urchase </w:t>
      </w:r>
      <w:r w:rsidR="0043422D" w:rsidRPr="00394D25">
        <w:rPr>
          <w:lang w:val="en-CA"/>
        </w:rPr>
        <w:t>o</w:t>
      </w:r>
      <w:r w:rsidRPr="00394D25">
        <w:rPr>
          <w:lang w:val="en-CA"/>
        </w:rPr>
        <w:t xml:space="preserve">rders. Nonetheless, Masasa contemplated how Londvolota </w:t>
      </w:r>
      <w:r w:rsidR="00E56D0C" w:rsidRPr="00394D25">
        <w:rPr>
          <w:lang w:val="en-CA"/>
        </w:rPr>
        <w:t xml:space="preserve">could increase its success rate by </w:t>
      </w:r>
      <w:r w:rsidRPr="00394D25">
        <w:rPr>
          <w:lang w:val="en-CA"/>
        </w:rPr>
        <w:t>fine</w:t>
      </w:r>
      <w:r w:rsidR="0043422D" w:rsidRPr="00394D25">
        <w:rPr>
          <w:lang w:val="en-CA"/>
        </w:rPr>
        <w:t>-</w:t>
      </w:r>
      <w:r w:rsidR="00E56D0C" w:rsidRPr="00394D25">
        <w:rPr>
          <w:lang w:val="en-CA"/>
        </w:rPr>
        <w:t xml:space="preserve">tuning </w:t>
      </w:r>
      <w:r w:rsidRPr="00394D25">
        <w:rPr>
          <w:lang w:val="en-CA"/>
        </w:rPr>
        <w:t>and adjust</w:t>
      </w:r>
      <w:r w:rsidR="00E56D0C" w:rsidRPr="00394D25">
        <w:rPr>
          <w:lang w:val="en-CA"/>
        </w:rPr>
        <w:t>ing</w:t>
      </w:r>
      <w:r w:rsidRPr="00394D25">
        <w:rPr>
          <w:lang w:val="en-CA"/>
        </w:rPr>
        <w:t xml:space="preserve"> the current criteria </w:t>
      </w:r>
      <w:r w:rsidR="00E56D0C" w:rsidRPr="00394D25">
        <w:rPr>
          <w:lang w:val="en-CA"/>
        </w:rPr>
        <w:t xml:space="preserve">for </w:t>
      </w:r>
      <w:r w:rsidRPr="00394D25">
        <w:rPr>
          <w:lang w:val="en-CA"/>
        </w:rPr>
        <w:t xml:space="preserve">choosing companies. </w:t>
      </w:r>
      <w:r w:rsidR="00E56D0C" w:rsidRPr="00394D25">
        <w:rPr>
          <w:lang w:val="en-CA"/>
        </w:rPr>
        <w:t>Londvolota</w:t>
      </w:r>
      <w:r w:rsidR="0043422D" w:rsidRPr="00394D25">
        <w:rPr>
          <w:lang w:val="en-CA"/>
        </w:rPr>
        <w:t xml:space="preserve"> had</w:t>
      </w:r>
      <w:r w:rsidRPr="00394D25">
        <w:rPr>
          <w:lang w:val="en-CA"/>
        </w:rPr>
        <w:t xml:space="preserve"> learned a great deal </w:t>
      </w:r>
      <w:r w:rsidR="00E56D0C" w:rsidRPr="00394D25">
        <w:rPr>
          <w:lang w:val="en-CA"/>
        </w:rPr>
        <w:t>from</w:t>
      </w:r>
      <w:r w:rsidRPr="00394D25">
        <w:rPr>
          <w:lang w:val="en-CA"/>
        </w:rPr>
        <w:t xml:space="preserve"> successes and failures over the past five years. This acquired knowledge was the key to the road ahead. The successes needed to be built on, and the failures learned from, adjusted</w:t>
      </w:r>
      <w:r w:rsidR="0043422D" w:rsidRPr="00394D25">
        <w:rPr>
          <w:lang w:val="en-CA"/>
        </w:rPr>
        <w:t>,</w:t>
      </w:r>
      <w:r w:rsidRPr="00394D25">
        <w:rPr>
          <w:lang w:val="en-CA"/>
        </w:rPr>
        <w:t xml:space="preserve"> and transformed into successes. It was important to Londvolota to strategi</w:t>
      </w:r>
      <w:r w:rsidR="0043422D" w:rsidRPr="00394D25">
        <w:rPr>
          <w:lang w:val="en-CA"/>
        </w:rPr>
        <w:t>z</w:t>
      </w:r>
      <w:r w:rsidRPr="00394D25">
        <w:rPr>
          <w:lang w:val="en-CA"/>
        </w:rPr>
        <w:t xml:space="preserve">e a new pathway. What should Londvolota focus on </w:t>
      </w:r>
      <w:r w:rsidR="00E56D0C" w:rsidRPr="00394D25">
        <w:rPr>
          <w:lang w:val="en-CA"/>
        </w:rPr>
        <w:t xml:space="preserve">to </w:t>
      </w:r>
      <w:r w:rsidRPr="00394D25">
        <w:rPr>
          <w:lang w:val="en-CA"/>
        </w:rPr>
        <w:t xml:space="preserve">increase </w:t>
      </w:r>
      <w:r w:rsidR="0043422D" w:rsidRPr="00394D25">
        <w:rPr>
          <w:lang w:val="en-CA"/>
        </w:rPr>
        <w:t xml:space="preserve">its </w:t>
      </w:r>
      <w:r w:rsidRPr="00394D25">
        <w:rPr>
          <w:lang w:val="en-CA"/>
        </w:rPr>
        <w:t>successes and prevent failures?</w:t>
      </w:r>
    </w:p>
    <w:p w14:paraId="1188D51C" w14:textId="77777777" w:rsidR="00FA572F" w:rsidRPr="00394D25" w:rsidRDefault="00FA572F">
      <w:pPr>
        <w:spacing w:after="200" w:line="276" w:lineRule="auto"/>
        <w:rPr>
          <w:rFonts w:ascii="Arial" w:hAnsi="Arial" w:cs="Arial"/>
          <w:b/>
          <w:caps/>
          <w:lang w:val="en-CA"/>
        </w:rPr>
      </w:pPr>
      <w:r w:rsidRPr="00394D25">
        <w:rPr>
          <w:lang w:val="en-CA"/>
        </w:rPr>
        <w:br w:type="page"/>
      </w:r>
    </w:p>
    <w:p w14:paraId="473ABC7D" w14:textId="4AFE1C19" w:rsidR="00DB3EEE" w:rsidRPr="00394D25" w:rsidRDefault="00BD67ED" w:rsidP="00BD67ED">
      <w:pPr>
        <w:pStyle w:val="ExhibitHeading"/>
        <w:rPr>
          <w:lang w:val="en-CA"/>
        </w:rPr>
      </w:pPr>
      <w:r w:rsidRPr="00394D25">
        <w:rPr>
          <w:lang w:val="en-CA"/>
        </w:rPr>
        <w:lastRenderedPageBreak/>
        <w:t xml:space="preserve">EXHIBIT 1: </w:t>
      </w:r>
      <w:r w:rsidR="00DB3EEE" w:rsidRPr="00394D25">
        <w:rPr>
          <w:lang w:val="en-CA"/>
        </w:rPr>
        <w:t>G</w:t>
      </w:r>
      <w:r w:rsidR="00CC0336" w:rsidRPr="00394D25">
        <w:rPr>
          <w:lang w:val="en-CA"/>
        </w:rPr>
        <w:t xml:space="preserve">eneral </w:t>
      </w:r>
      <w:r w:rsidR="00DB3EEE" w:rsidRPr="00394D25">
        <w:rPr>
          <w:lang w:val="en-CA"/>
        </w:rPr>
        <w:t>E</w:t>
      </w:r>
      <w:r w:rsidR="00CC0336" w:rsidRPr="00394D25">
        <w:rPr>
          <w:lang w:val="en-CA"/>
        </w:rPr>
        <w:t xml:space="preserve">lectric </w:t>
      </w:r>
      <w:r w:rsidR="00DB3EEE" w:rsidRPr="00394D25">
        <w:rPr>
          <w:lang w:val="en-CA"/>
        </w:rPr>
        <w:t>S</w:t>
      </w:r>
      <w:r w:rsidR="00CC0336" w:rsidRPr="00394D25">
        <w:rPr>
          <w:lang w:val="en-CA"/>
        </w:rPr>
        <w:t xml:space="preserve">outh </w:t>
      </w:r>
      <w:r w:rsidR="00DB3EEE" w:rsidRPr="00394D25">
        <w:rPr>
          <w:lang w:val="en-CA"/>
        </w:rPr>
        <w:t>A</w:t>
      </w:r>
      <w:r w:rsidR="00CC0336" w:rsidRPr="00394D25">
        <w:rPr>
          <w:lang w:val="en-CA"/>
        </w:rPr>
        <w:t>frica</w:t>
      </w:r>
      <w:r w:rsidR="00DB3EEE" w:rsidRPr="00394D25">
        <w:rPr>
          <w:lang w:val="en-CA"/>
        </w:rPr>
        <w:t>’S SUPPLIER’S MODEL</w:t>
      </w:r>
    </w:p>
    <w:p w14:paraId="34A65B5C" w14:textId="7767D275" w:rsidR="008F2F08" w:rsidRPr="00394D25" w:rsidRDefault="008F2F08" w:rsidP="000650CA">
      <w:pPr>
        <w:spacing w:line="276" w:lineRule="auto"/>
        <w:rPr>
          <w:rFonts w:ascii="Arial" w:hAnsi="Arial" w:cs="Arial"/>
          <w:lang w:val="en-CA"/>
        </w:rPr>
      </w:pPr>
    </w:p>
    <w:p w14:paraId="723EFE76" w14:textId="76E2C964" w:rsidR="008F2F08" w:rsidRPr="00394D25" w:rsidRDefault="008F2F08" w:rsidP="00BD67ED">
      <w:pPr>
        <w:pStyle w:val="Footnote"/>
        <w:rPr>
          <w:lang w:val="en-CA"/>
        </w:rPr>
      </w:pPr>
      <w:r w:rsidRPr="00394D25">
        <w:rPr>
          <w:noProof/>
          <w:lang w:val="en-CA" w:eastAsia="en-CA"/>
        </w:rPr>
        <mc:AlternateContent>
          <mc:Choice Requires="wpg">
            <w:drawing>
              <wp:anchor distT="0" distB="0" distL="114300" distR="114300" simplePos="0" relativeHeight="251659264" behindDoc="0" locked="0" layoutInCell="1" allowOverlap="1" wp14:anchorId="304478A5" wp14:editId="1ECABBDB">
                <wp:simplePos x="0" y="0"/>
                <wp:positionH relativeFrom="margin">
                  <wp:align>center</wp:align>
                </wp:positionH>
                <wp:positionV relativeFrom="paragraph">
                  <wp:posOffset>66253</wp:posOffset>
                </wp:positionV>
                <wp:extent cx="4828032" cy="4370832"/>
                <wp:effectExtent l="0" t="0" r="10795" b="10795"/>
                <wp:wrapNone/>
                <wp:docPr id="1" name="Group 10"/>
                <wp:cNvGraphicFramePr/>
                <a:graphic xmlns:a="http://schemas.openxmlformats.org/drawingml/2006/main">
                  <a:graphicData uri="http://schemas.microsoft.com/office/word/2010/wordprocessingGroup">
                    <wpg:wgp>
                      <wpg:cNvGrpSpPr/>
                      <wpg:grpSpPr>
                        <a:xfrm>
                          <a:off x="0" y="0"/>
                          <a:ext cx="4828032" cy="4370832"/>
                          <a:chOff x="0" y="0"/>
                          <a:chExt cx="5093604" cy="4186990"/>
                        </a:xfrm>
                      </wpg:grpSpPr>
                      <wps:wsp>
                        <wps:cNvPr id="2" name="Oval 2"/>
                        <wps:cNvSpPr/>
                        <wps:spPr>
                          <a:xfrm>
                            <a:off x="0" y="1354952"/>
                            <a:ext cx="3080084" cy="27913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wps:cNvSpPr/>
                        <wps:spPr>
                          <a:xfrm>
                            <a:off x="2013520" y="1395663"/>
                            <a:ext cx="3080084" cy="27913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Oval 5"/>
                        <wps:cNvSpPr/>
                        <wps:spPr>
                          <a:xfrm>
                            <a:off x="1066563" y="0"/>
                            <a:ext cx="3080084" cy="27913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TextBox 6"/>
                        <wps:cNvSpPr txBox="1"/>
                        <wps:spPr>
                          <a:xfrm>
                            <a:off x="1858357" y="646264"/>
                            <a:ext cx="1481455" cy="383540"/>
                          </a:xfrm>
                          <a:prstGeom prst="rect">
                            <a:avLst/>
                          </a:prstGeom>
                          <a:noFill/>
                        </wps:spPr>
                        <wps:txbx>
                          <w:txbxContent>
                            <w:p w14:paraId="64E96AA2" w14:textId="77777777" w:rsidR="008F2F08" w:rsidRDefault="008F2F08" w:rsidP="008F2F08">
                              <w:pPr>
                                <w:jc w:val="center"/>
                                <w:rPr>
                                  <w:sz w:val="24"/>
                                  <w:szCs w:val="24"/>
                                </w:rPr>
                              </w:pPr>
                              <w:r>
                                <w:rPr>
                                  <w:rFonts w:ascii="Arial" w:hAnsi="Arial" w:cs="Arial"/>
                                  <w:b/>
                                  <w:bCs/>
                                  <w:color w:val="000000" w:themeColor="text1"/>
                                  <w:kern w:val="24"/>
                                </w:rPr>
                                <w:t>Supplier Development</w:t>
                              </w:r>
                            </w:p>
                          </w:txbxContent>
                        </wps:txbx>
                        <wps:bodyPr wrap="square" rtlCol="0">
                          <a:noAutofit/>
                        </wps:bodyPr>
                      </wps:wsp>
                      <wps:wsp>
                        <wps:cNvPr id="7" name="TextBox 7"/>
                        <wps:cNvSpPr txBox="1"/>
                        <wps:spPr>
                          <a:xfrm>
                            <a:off x="265708" y="2744875"/>
                            <a:ext cx="1482090" cy="237490"/>
                          </a:xfrm>
                          <a:prstGeom prst="rect">
                            <a:avLst/>
                          </a:prstGeom>
                          <a:noFill/>
                        </wps:spPr>
                        <wps:txbx>
                          <w:txbxContent>
                            <w:p w14:paraId="2287C855" w14:textId="77777777" w:rsidR="008F2F08" w:rsidRDefault="008F2F08" w:rsidP="008F2F08">
                              <w:pPr>
                                <w:jc w:val="center"/>
                                <w:rPr>
                                  <w:sz w:val="24"/>
                                  <w:szCs w:val="24"/>
                                </w:rPr>
                              </w:pPr>
                              <w:r>
                                <w:rPr>
                                  <w:rFonts w:ascii="Arial" w:hAnsi="Arial" w:cs="Arial"/>
                                  <w:b/>
                                  <w:bCs/>
                                  <w:color w:val="000000" w:themeColor="text1"/>
                                  <w:kern w:val="24"/>
                                </w:rPr>
                                <w:t>Innovative Finance</w:t>
                              </w:r>
                            </w:p>
                          </w:txbxContent>
                        </wps:txbx>
                        <wps:bodyPr wrap="square" rtlCol="0">
                          <a:noAutofit/>
                        </wps:bodyPr>
                      </wps:wsp>
                      <wps:wsp>
                        <wps:cNvPr id="8" name="TextBox 8"/>
                        <wps:cNvSpPr txBox="1"/>
                        <wps:spPr>
                          <a:xfrm>
                            <a:off x="3234978" y="2837199"/>
                            <a:ext cx="1482090" cy="237490"/>
                          </a:xfrm>
                          <a:prstGeom prst="rect">
                            <a:avLst/>
                          </a:prstGeom>
                          <a:noFill/>
                        </wps:spPr>
                        <wps:txbx>
                          <w:txbxContent>
                            <w:p w14:paraId="4F869259" w14:textId="77777777" w:rsidR="008F2F08" w:rsidRDefault="008F2F08" w:rsidP="008F2F08">
                              <w:pPr>
                                <w:jc w:val="center"/>
                                <w:rPr>
                                  <w:sz w:val="24"/>
                                  <w:szCs w:val="24"/>
                                </w:rPr>
                              </w:pPr>
                              <w:r>
                                <w:rPr>
                                  <w:rFonts w:ascii="Arial" w:hAnsi="Arial" w:cs="Arial"/>
                                  <w:b/>
                                  <w:bCs/>
                                  <w:color w:val="000000" w:themeColor="text1"/>
                                  <w:kern w:val="24"/>
                                </w:rPr>
                                <w:t>SME Accelerator</w:t>
                              </w:r>
                            </w:p>
                          </w:txbxContent>
                        </wps:txbx>
                        <wps:bodyPr wrap="square" rtlCol="0">
                          <a:noAutofit/>
                        </wps:bodyPr>
                      </wps:wsp>
                      <wps:wsp>
                        <wps:cNvPr id="9" name="TextBox 9"/>
                        <wps:cNvSpPr txBox="1"/>
                        <wps:spPr>
                          <a:xfrm>
                            <a:off x="2013414" y="2098611"/>
                            <a:ext cx="1077595" cy="52959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txbx>
                          <w:txbxContent>
                            <w:p w14:paraId="0F96B6BF" w14:textId="77777777" w:rsidR="008F2F08" w:rsidRDefault="008F2F08" w:rsidP="008F2F08">
                              <w:pPr>
                                <w:jc w:val="center"/>
                                <w:rPr>
                                  <w:sz w:val="24"/>
                                  <w:szCs w:val="24"/>
                                </w:rPr>
                              </w:pPr>
                              <w:r>
                                <w:rPr>
                                  <w:rFonts w:ascii="Arial" w:hAnsi="Arial" w:cs="Arial"/>
                                  <w:b/>
                                  <w:bCs/>
                                  <w:color w:val="000000" w:themeColor="text1"/>
                                  <w:kern w:val="24"/>
                                </w:rPr>
                                <w:t>Small and Medium Enterprises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04478A5" id="Group 10" o:spid="_x0000_s1026" style="position:absolute;left:0;text-align:left;margin-left:0;margin-top:5.2pt;width:380.15pt;height:344.15pt;z-index:251659264;mso-position-horizontal:center;mso-position-horizontal-relative:margin;mso-width-relative:margin;mso-height-relative:margin" coordsize="50936,4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">
                <v:oval id="Oval 2" o:spid="_x0000_s1027" style="position:absolute;top:13549;width:30800;height:2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" filled="f" strokecolor="#243f60 [1604]" strokeweight="2pt"/>
                <v:oval id="Oval 4" o:spid="_x0000_s1028" style="position:absolute;left:20135;top:13956;width:30801;height:2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" filled="f" strokecolor="#243f60 [1604]" strokeweight="2pt"/>
                <v:oval id="Oval 5" o:spid="_x0000_s1029" style="position:absolute;left:10665;width:30801;height:27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" filled="f" strokecolor="#243f60 [1604]" strokeweight="2pt"/>
                <v:shapetype id="_x0000_t202" coordsize="21600,21600" o:spt="202" path="m,l,21600r21600,l21600,xe">
                  <v:stroke joinstyle="miter"/>
                  <v:path gradientshapeok="t" o:connecttype="rect"/>
                </v:shapetype>
                <v:shape id="TextBox 6" o:spid="_x0000_s1030" type="#_x0000_t202" style="position:absolute;left:18583;top:6462;width:14815;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4E96AA2" w14:textId="77777777" w:rsidR="008F2F08" w:rsidRDefault="008F2F08" w:rsidP="008F2F08">
                        <w:pPr>
                          <w:jc w:val="center"/>
                          <w:rPr>
                            <w:sz w:val="24"/>
                            <w:szCs w:val="24"/>
                          </w:rPr>
                        </w:pPr>
                        <w:r>
                          <w:rPr>
                            <w:rFonts w:ascii="Arial" w:hAnsi="Arial" w:cs="Arial"/>
                            <w:b/>
                            <w:bCs/>
                            <w:color w:val="000000" w:themeColor="text1"/>
                            <w:kern w:val="24"/>
                          </w:rPr>
                          <w:t>Supplier Development</w:t>
                        </w:r>
                      </w:p>
                    </w:txbxContent>
                  </v:textbox>
                </v:shape>
                <v:shape id="TextBox 7" o:spid="_x0000_s1031" type="#_x0000_t202" style="position:absolute;left:2657;top:27448;width:1482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2287C855" w14:textId="77777777" w:rsidR="008F2F08" w:rsidRDefault="008F2F08" w:rsidP="008F2F08">
                        <w:pPr>
                          <w:jc w:val="center"/>
                          <w:rPr>
                            <w:sz w:val="24"/>
                            <w:szCs w:val="24"/>
                          </w:rPr>
                        </w:pPr>
                        <w:r>
                          <w:rPr>
                            <w:rFonts w:ascii="Arial" w:hAnsi="Arial" w:cs="Arial"/>
                            <w:b/>
                            <w:bCs/>
                            <w:color w:val="000000" w:themeColor="text1"/>
                            <w:kern w:val="24"/>
                          </w:rPr>
                          <w:t>Innovative Finance</w:t>
                        </w:r>
                      </w:p>
                    </w:txbxContent>
                  </v:textbox>
                </v:shape>
                <v:shape id="TextBox 8" o:spid="_x0000_s1032" type="#_x0000_t202" style="position:absolute;left:32349;top:28371;width:14821;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F869259" w14:textId="77777777" w:rsidR="008F2F08" w:rsidRDefault="008F2F08" w:rsidP="008F2F08">
                        <w:pPr>
                          <w:jc w:val="center"/>
                          <w:rPr>
                            <w:sz w:val="24"/>
                            <w:szCs w:val="24"/>
                          </w:rPr>
                        </w:pPr>
                        <w:r>
                          <w:rPr>
                            <w:rFonts w:ascii="Arial" w:hAnsi="Arial" w:cs="Arial"/>
                            <w:b/>
                            <w:bCs/>
                            <w:color w:val="000000" w:themeColor="text1"/>
                            <w:kern w:val="24"/>
                          </w:rPr>
                          <w:t>SME Accelerator</w:t>
                        </w:r>
                      </w:p>
                    </w:txbxContent>
                  </v:textbox>
                </v:shape>
                <v:shape id="TextBox 9" o:spid="_x0000_s1033" type="#_x0000_t202" style="position:absolute;left:20134;top:20986;width:10776;height:5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" fillcolor="#f6f8fb [180]" stroked="f">
                  <v:fill color2="#cad9eb [980]" colors="0 #f6f9fc;48497f #b0c6e1;54395f #b0c6e1;1 #cad9eb" focus="100%" type="gradient"/>
                  <v:textbox>
                    <w:txbxContent>
                      <w:p w14:paraId="0F96B6BF" w14:textId="77777777" w:rsidR="008F2F08" w:rsidRDefault="008F2F08" w:rsidP="008F2F08">
                        <w:pPr>
                          <w:jc w:val="center"/>
                          <w:rPr>
                            <w:sz w:val="24"/>
                            <w:szCs w:val="24"/>
                          </w:rPr>
                        </w:pPr>
                        <w:r>
                          <w:rPr>
                            <w:rFonts w:ascii="Arial" w:hAnsi="Arial" w:cs="Arial"/>
                            <w:b/>
                            <w:bCs/>
                            <w:color w:val="000000" w:themeColor="text1"/>
                            <w:kern w:val="24"/>
                          </w:rPr>
                          <w:t>Small and Medium Enterprises</w:t>
                        </w:r>
                      </w:p>
                    </w:txbxContent>
                  </v:textbox>
                </v:shape>
                <w10:wrap anchorx="margin"/>
              </v:group>
            </w:pict>
          </mc:Fallback>
        </mc:AlternateContent>
      </w:r>
    </w:p>
    <w:p w14:paraId="35F775A8" w14:textId="256D3E2C" w:rsidR="008F2F08" w:rsidRPr="00394D25" w:rsidRDefault="008F2F08" w:rsidP="00BD67ED">
      <w:pPr>
        <w:pStyle w:val="Footnote"/>
        <w:rPr>
          <w:lang w:val="en-CA"/>
        </w:rPr>
      </w:pPr>
    </w:p>
    <w:p w14:paraId="74CE32E0" w14:textId="1843AA23" w:rsidR="008F2F08" w:rsidRPr="00394D25" w:rsidRDefault="008F2F08" w:rsidP="00BD67ED">
      <w:pPr>
        <w:pStyle w:val="Footnote"/>
        <w:rPr>
          <w:lang w:val="en-CA"/>
        </w:rPr>
      </w:pPr>
      <w:r w:rsidRPr="00394D25">
        <w:rPr>
          <w:lang w:val="en-CA"/>
        </w:rPr>
        <w:t xml:space="preserve"> </w:t>
      </w:r>
    </w:p>
    <w:p w14:paraId="229F774F" w14:textId="4BD6503F" w:rsidR="008F2F08" w:rsidRPr="00394D25" w:rsidRDefault="008F2F08" w:rsidP="00BD67ED">
      <w:pPr>
        <w:pStyle w:val="Footnote"/>
        <w:rPr>
          <w:lang w:val="en-CA"/>
        </w:rPr>
      </w:pPr>
    </w:p>
    <w:p w14:paraId="4D43A198" w14:textId="00BC8663" w:rsidR="008F2F08" w:rsidRPr="00394D25" w:rsidRDefault="008F2F08" w:rsidP="00BD67ED">
      <w:pPr>
        <w:pStyle w:val="Footnote"/>
        <w:rPr>
          <w:lang w:val="en-CA"/>
        </w:rPr>
      </w:pPr>
    </w:p>
    <w:p w14:paraId="77335EC0" w14:textId="3A03B8AF" w:rsidR="008F2F08" w:rsidRPr="00394D25" w:rsidRDefault="008F2F08" w:rsidP="00BD67ED">
      <w:pPr>
        <w:pStyle w:val="Footnote"/>
        <w:rPr>
          <w:lang w:val="en-CA"/>
        </w:rPr>
      </w:pPr>
    </w:p>
    <w:p w14:paraId="4E770E14" w14:textId="50CCF3AF" w:rsidR="008F2F08" w:rsidRPr="00394D25" w:rsidRDefault="008F2F08" w:rsidP="00BD67ED">
      <w:pPr>
        <w:pStyle w:val="Footnote"/>
        <w:rPr>
          <w:lang w:val="en-CA"/>
        </w:rPr>
      </w:pPr>
    </w:p>
    <w:p w14:paraId="3F373531" w14:textId="062B7555" w:rsidR="008F2F08" w:rsidRPr="00394D25" w:rsidRDefault="008F2F08" w:rsidP="00BD67ED">
      <w:pPr>
        <w:pStyle w:val="Footnote"/>
        <w:rPr>
          <w:lang w:val="en-CA"/>
        </w:rPr>
      </w:pPr>
    </w:p>
    <w:p w14:paraId="621519E9" w14:textId="394B49C8" w:rsidR="008F2F08" w:rsidRPr="00394D25" w:rsidRDefault="008F2F08" w:rsidP="00BD67ED">
      <w:pPr>
        <w:pStyle w:val="Footnote"/>
        <w:rPr>
          <w:lang w:val="en-CA"/>
        </w:rPr>
      </w:pPr>
    </w:p>
    <w:p w14:paraId="511B4A42" w14:textId="0EB28070" w:rsidR="008F2F08" w:rsidRPr="00394D25" w:rsidRDefault="008F2F08" w:rsidP="00BD67ED">
      <w:pPr>
        <w:pStyle w:val="Footnote"/>
        <w:rPr>
          <w:lang w:val="en-CA"/>
        </w:rPr>
      </w:pPr>
    </w:p>
    <w:p w14:paraId="5F57A665" w14:textId="7BF68FAA" w:rsidR="008F2F08" w:rsidRPr="00394D25" w:rsidRDefault="008F2F08" w:rsidP="00BD67ED">
      <w:pPr>
        <w:pStyle w:val="Footnote"/>
        <w:rPr>
          <w:lang w:val="en-CA"/>
        </w:rPr>
      </w:pPr>
    </w:p>
    <w:p w14:paraId="0874A52D" w14:textId="1B94898B" w:rsidR="008F2F08" w:rsidRPr="00394D25" w:rsidRDefault="008F2F08" w:rsidP="00BD67ED">
      <w:pPr>
        <w:pStyle w:val="Footnote"/>
        <w:rPr>
          <w:lang w:val="en-CA"/>
        </w:rPr>
      </w:pPr>
    </w:p>
    <w:p w14:paraId="2F1E7933" w14:textId="3C37D6E6" w:rsidR="008F2F08" w:rsidRPr="00394D25" w:rsidRDefault="008F2F08" w:rsidP="00BD67ED">
      <w:pPr>
        <w:pStyle w:val="Footnote"/>
        <w:rPr>
          <w:lang w:val="en-CA"/>
        </w:rPr>
      </w:pPr>
    </w:p>
    <w:p w14:paraId="3DBCDA46" w14:textId="73357C5F" w:rsidR="008F2F08" w:rsidRPr="00394D25" w:rsidRDefault="008F2F08" w:rsidP="00BD67ED">
      <w:pPr>
        <w:pStyle w:val="Footnote"/>
        <w:rPr>
          <w:lang w:val="en-CA"/>
        </w:rPr>
      </w:pPr>
    </w:p>
    <w:p w14:paraId="762DA84E" w14:textId="77777777" w:rsidR="008F2F08" w:rsidRPr="00394D25" w:rsidRDefault="008F2F08" w:rsidP="00BD67ED">
      <w:pPr>
        <w:pStyle w:val="Footnote"/>
        <w:rPr>
          <w:lang w:val="en-CA"/>
        </w:rPr>
      </w:pPr>
    </w:p>
    <w:p w14:paraId="7117FA89" w14:textId="77777777" w:rsidR="008F2F08" w:rsidRPr="00394D25" w:rsidRDefault="008F2F08" w:rsidP="00BD67ED">
      <w:pPr>
        <w:pStyle w:val="Footnote"/>
        <w:rPr>
          <w:lang w:val="en-CA"/>
        </w:rPr>
      </w:pPr>
    </w:p>
    <w:p w14:paraId="759319FE" w14:textId="77777777" w:rsidR="008F2F08" w:rsidRPr="00394D25" w:rsidRDefault="008F2F08" w:rsidP="00BD67ED">
      <w:pPr>
        <w:pStyle w:val="Footnote"/>
        <w:rPr>
          <w:lang w:val="en-CA"/>
        </w:rPr>
      </w:pPr>
    </w:p>
    <w:p w14:paraId="1FBDC524" w14:textId="77777777" w:rsidR="008F2F08" w:rsidRPr="00394D25" w:rsidRDefault="008F2F08" w:rsidP="00BD67ED">
      <w:pPr>
        <w:pStyle w:val="Footnote"/>
        <w:rPr>
          <w:lang w:val="en-CA"/>
        </w:rPr>
      </w:pPr>
    </w:p>
    <w:p w14:paraId="21622203" w14:textId="77777777" w:rsidR="008F2F08" w:rsidRPr="00394D25" w:rsidRDefault="008F2F08" w:rsidP="00BD67ED">
      <w:pPr>
        <w:pStyle w:val="Footnote"/>
        <w:rPr>
          <w:lang w:val="en-CA"/>
        </w:rPr>
      </w:pPr>
    </w:p>
    <w:p w14:paraId="6A4C657E" w14:textId="77777777" w:rsidR="008F2F08" w:rsidRPr="00394D25" w:rsidRDefault="008F2F08" w:rsidP="00BD67ED">
      <w:pPr>
        <w:pStyle w:val="Footnote"/>
        <w:rPr>
          <w:lang w:val="en-CA"/>
        </w:rPr>
      </w:pPr>
    </w:p>
    <w:p w14:paraId="64ABA12D" w14:textId="77777777" w:rsidR="008F2F08" w:rsidRPr="00394D25" w:rsidRDefault="008F2F08" w:rsidP="00BD67ED">
      <w:pPr>
        <w:pStyle w:val="Footnote"/>
        <w:rPr>
          <w:lang w:val="en-CA"/>
        </w:rPr>
      </w:pPr>
    </w:p>
    <w:p w14:paraId="3DCA5149" w14:textId="77777777" w:rsidR="008F2F08" w:rsidRPr="00394D25" w:rsidRDefault="008F2F08" w:rsidP="00BD67ED">
      <w:pPr>
        <w:pStyle w:val="Footnote"/>
        <w:rPr>
          <w:lang w:val="en-CA"/>
        </w:rPr>
      </w:pPr>
    </w:p>
    <w:p w14:paraId="4A114539" w14:textId="77777777" w:rsidR="008F2F08" w:rsidRPr="00394D25" w:rsidRDefault="008F2F08" w:rsidP="00BD67ED">
      <w:pPr>
        <w:pStyle w:val="Footnote"/>
        <w:rPr>
          <w:lang w:val="en-CA"/>
        </w:rPr>
      </w:pPr>
    </w:p>
    <w:p w14:paraId="047288AD" w14:textId="77777777" w:rsidR="008F2F08" w:rsidRPr="00394D25" w:rsidRDefault="008F2F08" w:rsidP="00BD67ED">
      <w:pPr>
        <w:pStyle w:val="Footnote"/>
        <w:rPr>
          <w:lang w:val="en-CA"/>
        </w:rPr>
      </w:pPr>
    </w:p>
    <w:p w14:paraId="3A5B3120" w14:textId="77777777" w:rsidR="008F2F08" w:rsidRPr="00394D25" w:rsidRDefault="008F2F08" w:rsidP="00BD67ED">
      <w:pPr>
        <w:pStyle w:val="Footnote"/>
        <w:rPr>
          <w:lang w:val="en-CA"/>
        </w:rPr>
      </w:pPr>
    </w:p>
    <w:p w14:paraId="3FC113F3" w14:textId="77777777" w:rsidR="008F2F08" w:rsidRPr="00394D25" w:rsidRDefault="008F2F08" w:rsidP="00BD67ED">
      <w:pPr>
        <w:pStyle w:val="Footnote"/>
        <w:rPr>
          <w:lang w:val="en-CA"/>
        </w:rPr>
      </w:pPr>
    </w:p>
    <w:p w14:paraId="00AAD8C8" w14:textId="77777777" w:rsidR="008F2F08" w:rsidRPr="00394D25" w:rsidRDefault="008F2F08" w:rsidP="00BD67ED">
      <w:pPr>
        <w:pStyle w:val="Footnote"/>
        <w:rPr>
          <w:lang w:val="en-CA"/>
        </w:rPr>
      </w:pPr>
    </w:p>
    <w:p w14:paraId="2098E84D" w14:textId="77777777" w:rsidR="008F2F08" w:rsidRPr="00394D25" w:rsidRDefault="008F2F08" w:rsidP="00BD67ED">
      <w:pPr>
        <w:pStyle w:val="Footnote"/>
        <w:rPr>
          <w:lang w:val="en-CA"/>
        </w:rPr>
      </w:pPr>
    </w:p>
    <w:p w14:paraId="20B35E7B" w14:textId="77777777" w:rsidR="008F2F08" w:rsidRPr="00394D25" w:rsidRDefault="008F2F08" w:rsidP="00BD67ED">
      <w:pPr>
        <w:pStyle w:val="Footnote"/>
        <w:rPr>
          <w:lang w:val="en-CA"/>
        </w:rPr>
      </w:pPr>
    </w:p>
    <w:p w14:paraId="50EF5FE3" w14:textId="77777777" w:rsidR="008F2F08" w:rsidRPr="00394D25" w:rsidRDefault="008F2F08" w:rsidP="00BD67ED">
      <w:pPr>
        <w:pStyle w:val="Footnote"/>
        <w:rPr>
          <w:lang w:val="en-CA"/>
        </w:rPr>
      </w:pPr>
    </w:p>
    <w:p w14:paraId="17DB3B75" w14:textId="77777777" w:rsidR="008F2F08" w:rsidRPr="00394D25" w:rsidRDefault="008F2F08" w:rsidP="00BD67ED">
      <w:pPr>
        <w:pStyle w:val="Footnote"/>
        <w:rPr>
          <w:lang w:val="en-CA"/>
        </w:rPr>
      </w:pPr>
    </w:p>
    <w:p w14:paraId="7380947E" w14:textId="77777777" w:rsidR="008F2F08" w:rsidRPr="00394D25" w:rsidRDefault="008F2F08" w:rsidP="00BD67ED">
      <w:pPr>
        <w:pStyle w:val="Footnote"/>
        <w:rPr>
          <w:lang w:val="en-CA"/>
        </w:rPr>
      </w:pPr>
    </w:p>
    <w:p w14:paraId="3A87B804" w14:textId="77777777" w:rsidR="008F2F08" w:rsidRPr="00394D25" w:rsidRDefault="008F2F08" w:rsidP="00BD67ED">
      <w:pPr>
        <w:pStyle w:val="Footnote"/>
        <w:rPr>
          <w:lang w:val="en-CA"/>
        </w:rPr>
      </w:pPr>
    </w:p>
    <w:p w14:paraId="5CC4F5CE" w14:textId="77777777" w:rsidR="008F2F08" w:rsidRPr="00394D25" w:rsidRDefault="008F2F08" w:rsidP="00BD67ED">
      <w:pPr>
        <w:pStyle w:val="Footnote"/>
        <w:rPr>
          <w:lang w:val="en-CA"/>
        </w:rPr>
      </w:pPr>
    </w:p>
    <w:p w14:paraId="04FA2FB3" w14:textId="77777777" w:rsidR="008F2F08" w:rsidRPr="00394D25" w:rsidRDefault="008F2F08" w:rsidP="00BD67ED">
      <w:pPr>
        <w:pStyle w:val="Footnote"/>
        <w:rPr>
          <w:lang w:val="en-CA"/>
        </w:rPr>
      </w:pPr>
    </w:p>
    <w:p w14:paraId="05D7CC26" w14:textId="77777777" w:rsidR="008F2F08" w:rsidRPr="00394D25" w:rsidRDefault="008F2F08" w:rsidP="00BD67ED">
      <w:pPr>
        <w:pStyle w:val="Footnote"/>
        <w:rPr>
          <w:lang w:val="en-CA"/>
        </w:rPr>
      </w:pPr>
    </w:p>
    <w:p w14:paraId="29E9A35A" w14:textId="0459633A" w:rsidR="00DB3EEE" w:rsidRPr="00394D25" w:rsidRDefault="00DB3EEE" w:rsidP="00BD67ED">
      <w:pPr>
        <w:pStyle w:val="Footnote"/>
        <w:rPr>
          <w:lang w:val="en-CA"/>
        </w:rPr>
      </w:pPr>
    </w:p>
    <w:p w14:paraId="472FBC26" w14:textId="77777777" w:rsidR="00A95D15" w:rsidRPr="00394D25" w:rsidRDefault="00A95D15" w:rsidP="008F2F08">
      <w:pPr>
        <w:pStyle w:val="CommentText"/>
        <w:rPr>
          <w:rFonts w:ascii="Arial" w:hAnsi="Arial" w:cs="Arial"/>
          <w:b/>
          <w:bCs/>
          <w:lang w:val="en-CA"/>
        </w:rPr>
      </w:pPr>
      <w:r w:rsidRPr="00394D25">
        <w:rPr>
          <w:rFonts w:ascii="Arial" w:hAnsi="Arial" w:cs="Arial"/>
          <w:b/>
          <w:bCs/>
          <w:lang w:val="en-CA"/>
        </w:rPr>
        <w:t xml:space="preserve">Supplier development: </w:t>
      </w:r>
    </w:p>
    <w:p w14:paraId="4F7BF892" w14:textId="320A5E56" w:rsidR="008F2F08" w:rsidRPr="00394D25" w:rsidRDefault="00A95D15" w:rsidP="00A95D15">
      <w:pPr>
        <w:pStyle w:val="CommentText"/>
        <w:numPr>
          <w:ilvl w:val="0"/>
          <w:numId w:val="13"/>
        </w:numPr>
        <w:rPr>
          <w:rFonts w:ascii="Arial" w:hAnsi="Arial" w:cs="Arial"/>
          <w:lang w:val="en-CA"/>
        </w:rPr>
      </w:pPr>
      <w:r w:rsidRPr="00394D25">
        <w:rPr>
          <w:rFonts w:ascii="Arial" w:hAnsi="Arial" w:cs="Arial"/>
          <w:lang w:val="en-CA"/>
        </w:rPr>
        <w:t>Structured development plan</w:t>
      </w:r>
    </w:p>
    <w:p w14:paraId="52D1E734" w14:textId="08FD197D" w:rsidR="00A95D15" w:rsidRPr="00394D25" w:rsidRDefault="00A95D15" w:rsidP="00A95D15">
      <w:pPr>
        <w:pStyle w:val="CommentText"/>
        <w:numPr>
          <w:ilvl w:val="0"/>
          <w:numId w:val="13"/>
        </w:numPr>
        <w:rPr>
          <w:rFonts w:ascii="Arial" w:hAnsi="Arial" w:cs="Arial"/>
          <w:lang w:val="en-CA"/>
        </w:rPr>
      </w:pPr>
      <w:r w:rsidRPr="00394D25">
        <w:rPr>
          <w:rFonts w:ascii="Arial" w:hAnsi="Arial" w:cs="Arial"/>
          <w:lang w:val="en-CA"/>
        </w:rPr>
        <w:t>Collaborative relationship</w:t>
      </w:r>
    </w:p>
    <w:p w14:paraId="70C796EA" w14:textId="2F8347E3" w:rsidR="00A95D15" w:rsidRPr="00394D25" w:rsidRDefault="00A95D15" w:rsidP="00A95D15">
      <w:pPr>
        <w:pStyle w:val="CommentText"/>
        <w:numPr>
          <w:ilvl w:val="0"/>
          <w:numId w:val="13"/>
        </w:numPr>
        <w:rPr>
          <w:rFonts w:ascii="Arial" w:hAnsi="Arial" w:cs="Arial"/>
          <w:lang w:val="en-CA"/>
        </w:rPr>
      </w:pPr>
      <w:r w:rsidRPr="00394D25">
        <w:rPr>
          <w:rFonts w:ascii="Arial" w:hAnsi="Arial" w:cs="Arial"/>
          <w:lang w:val="en-CA"/>
        </w:rPr>
        <w:t>Training</w:t>
      </w:r>
      <w:r w:rsidR="000F6E61" w:rsidRPr="00394D25">
        <w:rPr>
          <w:rFonts w:ascii="Arial" w:hAnsi="Arial" w:cs="Arial"/>
          <w:lang w:val="en-CA"/>
        </w:rPr>
        <w:t xml:space="preserve"> </w:t>
      </w:r>
      <w:r w:rsidRPr="00394D25">
        <w:rPr>
          <w:rFonts w:ascii="Arial" w:hAnsi="Arial" w:cs="Arial"/>
          <w:lang w:val="en-CA"/>
        </w:rPr>
        <w:t xml:space="preserve">in-house and </w:t>
      </w:r>
      <w:r w:rsidR="000F6E61" w:rsidRPr="00394D25">
        <w:rPr>
          <w:rFonts w:ascii="Arial" w:hAnsi="Arial" w:cs="Arial"/>
          <w:lang w:val="en-CA"/>
        </w:rPr>
        <w:t>on-</w:t>
      </w:r>
      <w:r w:rsidRPr="00394D25">
        <w:rPr>
          <w:rFonts w:ascii="Arial" w:hAnsi="Arial" w:cs="Arial"/>
          <w:lang w:val="en-CA"/>
        </w:rPr>
        <w:t>site</w:t>
      </w:r>
    </w:p>
    <w:p w14:paraId="0EFCD437" w14:textId="77777777" w:rsidR="00A95D15" w:rsidRPr="00394D25" w:rsidRDefault="00A95D15" w:rsidP="00A95D15">
      <w:pPr>
        <w:pStyle w:val="CommentText"/>
        <w:numPr>
          <w:ilvl w:val="0"/>
          <w:numId w:val="13"/>
        </w:numPr>
        <w:rPr>
          <w:rFonts w:ascii="Arial" w:hAnsi="Arial" w:cs="Arial"/>
          <w:lang w:val="en-CA"/>
        </w:rPr>
      </w:pPr>
      <w:r w:rsidRPr="00394D25">
        <w:rPr>
          <w:rFonts w:ascii="Arial" w:hAnsi="Arial" w:cs="Arial"/>
          <w:lang w:val="en-CA"/>
        </w:rPr>
        <w:t xml:space="preserve">Technical, capacity, and logistical development </w:t>
      </w:r>
    </w:p>
    <w:p w14:paraId="283E4391" w14:textId="5A69A93A" w:rsidR="00A95D15" w:rsidRPr="00394D25" w:rsidRDefault="00A95D15" w:rsidP="000650CA">
      <w:pPr>
        <w:pStyle w:val="CommentText"/>
        <w:numPr>
          <w:ilvl w:val="0"/>
          <w:numId w:val="13"/>
        </w:numPr>
        <w:rPr>
          <w:rFonts w:ascii="Arial" w:hAnsi="Arial" w:cs="Arial"/>
          <w:lang w:val="en-CA"/>
        </w:rPr>
      </w:pPr>
      <w:r w:rsidRPr="00394D25">
        <w:rPr>
          <w:rFonts w:ascii="Arial" w:hAnsi="Arial" w:cs="Arial"/>
          <w:lang w:val="en-CA"/>
        </w:rPr>
        <w:t>Purchase orders</w:t>
      </w:r>
      <w:r w:rsidR="000F6E61" w:rsidRPr="00394D25">
        <w:rPr>
          <w:rFonts w:ascii="Arial" w:hAnsi="Arial" w:cs="Arial"/>
          <w:lang w:val="en-CA"/>
        </w:rPr>
        <w:t>—</w:t>
      </w:r>
      <w:r w:rsidRPr="00394D25">
        <w:rPr>
          <w:rFonts w:ascii="Arial" w:hAnsi="Arial" w:cs="Arial"/>
          <w:lang w:val="en-CA"/>
        </w:rPr>
        <w:t>demand</w:t>
      </w:r>
    </w:p>
    <w:p w14:paraId="2716BE8E" w14:textId="77777777" w:rsidR="00FA572F" w:rsidRPr="00394D25" w:rsidRDefault="00FA572F" w:rsidP="008F2F08">
      <w:pPr>
        <w:pStyle w:val="CommentText"/>
        <w:rPr>
          <w:rFonts w:ascii="Arial" w:hAnsi="Arial" w:cs="Arial"/>
          <w:b/>
          <w:bCs/>
          <w:lang w:val="en-CA"/>
        </w:rPr>
      </w:pPr>
    </w:p>
    <w:p w14:paraId="0D65A0B4" w14:textId="49644779" w:rsidR="00A95D15" w:rsidRPr="00394D25" w:rsidRDefault="00A95D15" w:rsidP="008F2F08">
      <w:pPr>
        <w:pStyle w:val="CommentText"/>
        <w:rPr>
          <w:rFonts w:ascii="Arial" w:hAnsi="Arial" w:cs="Arial"/>
          <w:b/>
          <w:bCs/>
          <w:lang w:val="en-CA"/>
        </w:rPr>
      </w:pPr>
      <w:r w:rsidRPr="00394D25">
        <w:rPr>
          <w:rFonts w:ascii="Arial" w:hAnsi="Arial" w:cs="Arial"/>
          <w:b/>
          <w:bCs/>
          <w:lang w:val="en-CA"/>
        </w:rPr>
        <w:t>Innovative Finance:</w:t>
      </w:r>
    </w:p>
    <w:p w14:paraId="2632747B" w14:textId="45A7DD12" w:rsidR="00A95D15" w:rsidRPr="00394D25" w:rsidRDefault="00A95D15" w:rsidP="00A95D15">
      <w:pPr>
        <w:pStyle w:val="CommentText"/>
        <w:numPr>
          <w:ilvl w:val="0"/>
          <w:numId w:val="14"/>
        </w:numPr>
        <w:rPr>
          <w:rFonts w:ascii="Arial" w:hAnsi="Arial" w:cs="Arial"/>
          <w:lang w:val="en-CA"/>
        </w:rPr>
      </w:pPr>
      <w:r w:rsidRPr="00394D25">
        <w:rPr>
          <w:rFonts w:ascii="Arial" w:hAnsi="Arial" w:cs="Arial"/>
          <w:lang w:val="en-CA"/>
        </w:rPr>
        <w:t>Venture capitalist slant</w:t>
      </w:r>
    </w:p>
    <w:p w14:paraId="6E2B6F4E" w14:textId="228E0724" w:rsidR="00A95D15" w:rsidRPr="00394D25" w:rsidRDefault="00A95D15" w:rsidP="00A95D15">
      <w:pPr>
        <w:pStyle w:val="CommentText"/>
        <w:numPr>
          <w:ilvl w:val="0"/>
          <w:numId w:val="14"/>
        </w:numPr>
        <w:rPr>
          <w:rFonts w:ascii="Arial" w:hAnsi="Arial" w:cs="Arial"/>
          <w:lang w:val="en-CA"/>
        </w:rPr>
      </w:pPr>
      <w:r w:rsidRPr="00394D25">
        <w:rPr>
          <w:rFonts w:ascii="Arial" w:hAnsi="Arial" w:cs="Arial"/>
          <w:lang w:val="en-CA"/>
        </w:rPr>
        <w:t>Instrument variety</w:t>
      </w:r>
      <w:r w:rsidR="000F6E61" w:rsidRPr="00394D25">
        <w:rPr>
          <w:rFonts w:ascii="Arial" w:hAnsi="Arial" w:cs="Arial"/>
          <w:lang w:val="en-CA"/>
        </w:rPr>
        <w:t>—</w:t>
      </w:r>
      <w:r w:rsidRPr="00394D25">
        <w:rPr>
          <w:rFonts w:ascii="Arial" w:hAnsi="Arial" w:cs="Arial"/>
          <w:lang w:val="en-CA"/>
        </w:rPr>
        <w:t>debt to equity</w:t>
      </w:r>
    </w:p>
    <w:p w14:paraId="19693192" w14:textId="0918CD66" w:rsidR="00A95D15" w:rsidRPr="00394D25" w:rsidRDefault="00A95D15" w:rsidP="00A95D15">
      <w:pPr>
        <w:pStyle w:val="CommentText"/>
        <w:numPr>
          <w:ilvl w:val="0"/>
          <w:numId w:val="14"/>
        </w:numPr>
        <w:rPr>
          <w:rFonts w:ascii="Arial" w:hAnsi="Arial" w:cs="Arial"/>
          <w:lang w:val="en-CA"/>
        </w:rPr>
      </w:pPr>
      <w:r w:rsidRPr="00394D25">
        <w:rPr>
          <w:rFonts w:ascii="Arial" w:hAnsi="Arial" w:cs="Arial"/>
          <w:lang w:val="en-CA"/>
        </w:rPr>
        <w:t>Access and affordability enhanced by program involvement</w:t>
      </w:r>
    </w:p>
    <w:p w14:paraId="436DBF13" w14:textId="77777777" w:rsidR="00FA572F" w:rsidRPr="00394D25" w:rsidRDefault="00FA572F" w:rsidP="00A95D15">
      <w:pPr>
        <w:pStyle w:val="CommentText"/>
        <w:rPr>
          <w:rFonts w:ascii="Arial" w:hAnsi="Arial" w:cs="Arial"/>
          <w:b/>
          <w:bCs/>
          <w:lang w:val="en-CA"/>
        </w:rPr>
      </w:pPr>
    </w:p>
    <w:p w14:paraId="178C69FF" w14:textId="2E992002" w:rsidR="00A95D15" w:rsidRPr="00394D25" w:rsidRDefault="00A95D15" w:rsidP="00A95D15">
      <w:pPr>
        <w:pStyle w:val="CommentText"/>
        <w:rPr>
          <w:rFonts w:ascii="Arial" w:hAnsi="Arial" w:cs="Arial"/>
          <w:b/>
          <w:bCs/>
          <w:lang w:val="en-CA"/>
        </w:rPr>
      </w:pPr>
      <w:r w:rsidRPr="00394D25">
        <w:rPr>
          <w:rFonts w:ascii="Arial" w:hAnsi="Arial" w:cs="Arial"/>
          <w:b/>
          <w:bCs/>
          <w:lang w:val="en-CA"/>
        </w:rPr>
        <w:t>SME Accelerator:</w:t>
      </w:r>
    </w:p>
    <w:p w14:paraId="03A95071" w14:textId="68AE8391" w:rsidR="00A95D15" w:rsidRPr="00394D25" w:rsidRDefault="00A95D15" w:rsidP="00A95D15">
      <w:pPr>
        <w:pStyle w:val="CommentText"/>
        <w:numPr>
          <w:ilvl w:val="0"/>
          <w:numId w:val="15"/>
        </w:numPr>
        <w:rPr>
          <w:rFonts w:ascii="Arial" w:hAnsi="Arial" w:cs="Arial"/>
          <w:lang w:val="en-CA"/>
        </w:rPr>
      </w:pPr>
      <w:r w:rsidRPr="00394D25">
        <w:rPr>
          <w:rFonts w:ascii="Arial" w:hAnsi="Arial" w:cs="Arial"/>
          <w:lang w:val="en-CA"/>
        </w:rPr>
        <w:t>Business and entrepreneur diagnostics</w:t>
      </w:r>
    </w:p>
    <w:p w14:paraId="09FA3ACE" w14:textId="75DE7D8F" w:rsidR="00A95D15" w:rsidRPr="00394D25" w:rsidRDefault="00A95D15" w:rsidP="00A95D15">
      <w:pPr>
        <w:pStyle w:val="CommentText"/>
        <w:numPr>
          <w:ilvl w:val="0"/>
          <w:numId w:val="15"/>
        </w:numPr>
        <w:rPr>
          <w:rFonts w:ascii="Arial" w:hAnsi="Arial" w:cs="Arial"/>
          <w:lang w:val="en-CA"/>
        </w:rPr>
      </w:pPr>
      <w:r w:rsidRPr="00394D25">
        <w:rPr>
          <w:rFonts w:ascii="Arial" w:hAnsi="Arial" w:cs="Arial"/>
          <w:lang w:val="en-CA"/>
        </w:rPr>
        <w:t>Gap closing interventions</w:t>
      </w:r>
    </w:p>
    <w:p w14:paraId="7383CDA2" w14:textId="059B29D0" w:rsidR="00A95D15" w:rsidRPr="00394D25" w:rsidRDefault="00A95D15" w:rsidP="000650CA">
      <w:pPr>
        <w:pStyle w:val="CommentText"/>
        <w:numPr>
          <w:ilvl w:val="0"/>
          <w:numId w:val="15"/>
        </w:numPr>
        <w:rPr>
          <w:rFonts w:ascii="Arial" w:hAnsi="Arial" w:cs="Arial"/>
          <w:lang w:val="en-CA"/>
        </w:rPr>
      </w:pPr>
      <w:r w:rsidRPr="00394D25">
        <w:rPr>
          <w:rFonts w:ascii="Arial" w:hAnsi="Arial" w:cs="Arial"/>
          <w:lang w:val="en-CA"/>
        </w:rPr>
        <w:t>Business development services</w:t>
      </w:r>
    </w:p>
    <w:p w14:paraId="2C9FB581" w14:textId="3F594FC5" w:rsidR="000650CA" w:rsidRPr="00394D25" w:rsidRDefault="000650CA" w:rsidP="000650CA">
      <w:pPr>
        <w:pStyle w:val="CommentText"/>
        <w:rPr>
          <w:lang w:val="en-CA"/>
        </w:rPr>
      </w:pPr>
    </w:p>
    <w:p w14:paraId="76FC9DD4" w14:textId="144B6513" w:rsidR="000650CA" w:rsidRPr="00394D25" w:rsidRDefault="000650CA" w:rsidP="000650CA">
      <w:pPr>
        <w:pStyle w:val="Footnote"/>
        <w:rPr>
          <w:lang w:val="en-CA"/>
        </w:rPr>
      </w:pPr>
      <w:r w:rsidRPr="00394D25">
        <w:rPr>
          <w:lang w:val="en-CA"/>
        </w:rPr>
        <w:t>Note: SME = small and medium-sized enterprise</w:t>
      </w:r>
      <w:r w:rsidR="001B5F4F" w:rsidRPr="00394D25">
        <w:rPr>
          <w:lang w:val="en-CA"/>
        </w:rPr>
        <w:t>.</w:t>
      </w:r>
    </w:p>
    <w:p w14:paraId="6056104E" w14:textId="543FC96C" w:rsidR="000650CA" w:rsidRPr="00394D25" w:rsidRDefault="000650CA" w:rsidP="000650CA">
      <w:pPr>
        <w:pStyle w:val="Footnote"/>
        <w:rPr>
          <w:lang w:val="en-CA"/>
        </w:rPr>
      </w:pPr>
      <w:r w:rsidRPr="00394D25">
        <w:rPr>
          <w:lang w:val="en-CA"/>
        </w:rPr>
        <w:t>Source: Company documents with permission from General Electric South Africa.</w:t>
      </w:r>
    </w:p>
    <w:p w14:paraId="06DFFCE1" w14:textId="77777777" w:rsidR="00DB3EEE" w:rsidRPr="00394D25" w:rsidRDefault="00DB3EEE">
      <w:pPr>
        <w:spacing w:after="200" w:line="276" w:lineRule="auto"/>
        <w:rPr>
          <w:rFonts w:ascii="Arial" w:hAnsi="Arial" w:cs="Arial"/>
          <w:sz w:val="22"/>
          <w:szCs w:val="22"/>
          <w:lang w:val="en-CA"/>
        </w:rPr>
      </w:pPr>
      <w:r w:rsidRPr="00394D25">
        <w:rPr>
          <w:rFonts w:ascii="Arial" w:hAnsi="Arial" w:cs="Arial"/>
          <w:lang w:val="en-CA"/>
        </w:rPr>
        <w:br w:type="page"/>
      </w:r>
    </w:p>
    <w:p w14:paraId="39992A72" w14:textId="3B3F1C87" w:rsidR="00B87DC0" w:rsidRPr="00394D25" w:rsidRDefault="00DB3EEE" w:rsidP="00BD67ED">
      <w:pPr>
        <w:pStyle w:val="ExhibitHeading"/>
        <w:jc w:val="left"/>
        <w:rPr>
          <w:lang w:val="en-CA"/>
        </w:rPr>
      </w:pPr>
      <w:r w:rsidRPr="00394D25">
        <w:rPr>
          <w:lang w:val="en-CA"/>
        </w:rPr>
        <w:lastRenderedPageBreak/>
        <w:t>ENDNOTES</w:t>
      </w:r>
    </w:p>
    <w:sectPr w:rsidR="00B87DC0" w:rsidRPr="00394D25"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D4BE8" w16cex:dateUtc="2021-01-28T12:42:00Z"/>
  <w16cex:commentExtensible w16cex:durableId="23BD4C36" w16cex:dateUtc="2021-01-28T12:44:00Z"/>
  <w16cex:commentExtensible w16cex:durableId="23BD4E90" w16cex:dateUtc="2021-01-28T12:54:00Z"/>
  <w16cex:commentExtensible w16cex:durableId="23BD4FEC" w16cex:dateUtc="2021-01-28T12:59:00Z"/>
  <w16cex:commentExtensible w16cex:durableId="23BD518F" w16cex:dateUtc="2021-01-28T13:06:00Z"/>
  <w16cex:commentExtensible w16cex:durableId="23BD5199" w16cex:dateUtc="2021-01-28T13:07:00Z"/>
  <w16cex:commentExtensible w16cex:durableId="23BD524F" w16cex:dateUtc="2021-01-28T13:1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D920E" w14:textId="77777777" w:rsidR="00165A56" w:rsidRDefault="00165A56" w:rsidP="00D75295">
      <w:r>
        <w:separator/>
      </w:r>
    </w:p>
  </w:endnote>
  <w:endnote w:type="continuationSeparator" w:id="0">
    <w:p w14:paraId="064E8BBB" w14:textId="77777777" w:rsidR="00165A56" w:rsidRDefault="00165A56" w:rsidP="00D75295">
      <w:r>
        <w:continuationSeparator/>
      </w:r>
    </w:p>
  </w:endnote>
  <w:endnote w:id="1">
    <w:p w14:paraId="0EE78026" w14:textId="513C191C" w:rsidR="002B3AA9" w:rsidRPr="00BD67ED" w:rsidRDefault="002B3AA9" w:rsidP="00BD67ED">
      <w:pPr>
        <w:pStyle w:val="Footnote"/>
      </w:pPr>
      <w:r w:rsidRPr="00BD67ED">
        <w:rPr>
          <w:rStyle w:val="EndnoteReference"/>
        </w:rPr>
        <w:endnoteRef/>
      </w:r>
      <w:r w:rsidRPr="00BD67ED">
        <w:t xml:space="preserve"> </w:t>
      </w:r>
      <w:proofErr w:type="spellStart"/>
      <w:r w:rsidRPr="00BD67ED">
        <w:t>Londvolota</w:t>
      </w:r>
      <w:proofErr w:type="spellEnd"/>
      <w:r w:rsidRPr="00BD67ED">
        <w:t xml:space="preserve"> was </w:t>
      </w:r>
      <w:r>
        <w:t xml:space="preserve">a trust </w:t>
      </w:r>
      <w:r w:rsidRPr="00BD67ED">
        <w:t>established by General Electric South Africa in 201</w:t>
      </w:r>
      <w:r>
        <w:t>5</w:t>
      </w:r>
      <w:r w:rsidR="00976DA6">
        <w:t>.</w:t>
      </w:r>
      <w:r w:rsidRPr="00BD67ED">
        <w:t xml:space="preserve"> </w:t>
      </w:r>
      <w:proofErr w:type="spellStart"/>
      <w:r>
        <w:t>Londvolota</w:t>
      </w:r>
      <w:proofErr w:type="spellEnd"/>
      <w:r>
        <w:t xml:space="preserve">, “Who We Are...,” </w:t>
      </w:r>
      <w:r w:rsidRPr="00BD67ED">
        <w:t>accessed September 7, 2019</w:t>
      </w:r>
      <w:r>
        <w:t xml:space="preserve">, </w:t>
      </w:r>
      <w:r w:rsidRPr="00BD67ED">
        <w:t>http://londvolota.co.za</w:t>
      </w:r>
      <w:r>
        <w:t>.</w:t>
      </w:r>
    </w:p>
  </w:endnote>
  <w:endnote w:id="2">
    <w:p w14:paraId="622BD997" w14:textId="3EF260FC" w:rsidR="002B3AA9" w:rsidRPr="00BD67ED" w:rsidRDefault="002B3AA9" w:rsidP="00BD67ED">
      <w:pPr>
        <w:pStyle w:val="Footnote"/>
      </w:pPr>
      <w:r w:rsidRPr="00BD67ED">
        <w:rPr>
          <w:rStyle w:val="EndnoteReference"/>
        </w:rPr>
        <w:endnoteRef/>
      </w:r>
      <w:r w:rsidRPr="00BD67ED">
        <w:t xml:space="preserve"> General Electric Company was an American multinational conglomerate incorporated in New York City and headquartered in Boston</w:t>
      </w:r>
      <w:r w:rsidR="00976DA6">
        <w:t>.</w:t>
      </w:r>
      <w:r>
        <w:t xml:space="preserve"> “About Us,”</w:t>
      </w:r>
      <w:r w:rsidRPr="00BD67ED">
        <w:t xml:space="preserve"> </w:t>
      </w:r>
      <w:r w:rsidR="00FA572F" w:rsidRPr="00BD67ED">
        <w:t>General Electric Company</w:t>
      </w:r>
      <w:r w:rsidR="00FA572F">
        <w:t xml:space="preserve">, </w:t>
      </w:r>
      <w:r w:rsidRPr="00BD67ED">
        <w:t>accessed March 19, 2020, www.ge.com/about-us</w:t>
      </w:r>
      <w:r>
        <w:t>.</w:t>
      </w:r>
      <w:r w:rsidRPr="00BD67ED">
        <w:t xml:space="preserve"> </w:t>
      </w:r>
    </w:p>
  </w:endnote>
  <w:endnote w:id="3">
    <w:p w14:paraId="47476101" w14:textId="1F8B3D7E" w:rsidR="002B3AA9" w:rsidRPr="00AC747A" w:rsidRDefault="002B3AA9" w:rsidP="00BD67ED">
      <w:pPr>
        <w:pStyle w:val="Footnote"/>
      </w:pPr>
      <w:r w:rsidRPr="00BD67ED">
        <w:rPr>
          <w:rStyle w:val="EndnoteReference"/>
        </w:rPr>
        <w:endnoteRef/>
      </w:r>
      <w:r w:rsidRPr="00BD67ED">
        <w:t xml:space="preserve"> The authors compiled the case from transcripts of interviews with </w:t>
      </w:r>
      <w:r>
        <w:t xml:space="preserve">four </w:t>
      </w:r>
      <w:proofErr w:type="spellStart"/>
      <w:r w:rsidRPr="00BD67ED">
        <w:t>Londvolota</w:t>
      </w:r>
      <w:proofErr w:type="spellEnd"/>
      <w:r w:rsidRPr="00BD67ED">
        <w:t xml:space="preserve"> board members: </w:t>
      </w:r>
      <w:proofErr w:type="spellStart"/>
      <w:r w:rsidRPr="00BD67ED">
        <w:t>Thuto</w:t>
      </w:r>
      <w:proofErr w:type="spellEnd"/>
      <w:r w:rsidRPr="00BD67ED">
        <w:t xml:space="preserve"> </w:t>
      </w:r>
      <w:proofErr w:type="spellStart"/>
      <w:r w:rsidRPr="00BD67ED">
        <w:t>Masasa</w:t>
      </w:r>
      <w:proofErr w:type="spellEnd"/>
      <w:r w:rsidRPr="00BD67ED">
        <w:t xml:space="preserve">, Abdullah </w:t>
      </w:r>
      <w:r w:rsidRPr="00AC747A">
        <w:t xml:space="preserve">Verachia, Ross Boyd, and Lerato </w:t>
      </w:r>
      <w:proofErr w:type="spellStart"/>
      <w:r w:rsidRPr="00AC747A">
        <w:t>Molebatsi</w:t>
      </w:r>
      <w:proofErr w:type="spellEnd"/>
      <w:r w:rsidRPr="00AC747A">
        <w:t xml:space="preserve"> in December 2018, April 2019, and March 2020.</w:t>
      </w:r>
    </w:p>
  </w:endnote>
  <w:endnote w:id="4">
    <w:p w14:paraId="374BC1C4" w14:textId="7C9ADE32" w:rsidR="00B64F8C" w:rsidRPr="00394D25" w:rsidRDefault="00B64F8C">
      <w:pPr>
        <w:pStyle w:val="EndnoteText"/>
        <w:rPr>
          <w:rFonts w:ascii="Arial" w:hAnsi="Arial" w:cs="Arial"/>
          <w:sz w:val="17"/>
          <w:szCs w:val="17"/>
          <w:lang w:val="en-US"/>
        </w:rPr>
      </w:pPr>
      <w:r w:rsidRPr="00394D25">
        <w:rPr>
          <w:rStyle w:val="EndnoteReference"/>
          <w:rFonts w:ascii="Arial" w:hAnsi="Arial" w:cs="Arial"/>
          <w:sz w:val="17"/>
          <w:szCs w:val="17"/>
        </w:rPr>
        <w:endnoteRef/>
      </w:r>
      <w:r w:rsidRPr="00394D25">
        <w:rPr>
          <w:rFonts w:ascii="Arial" w:hAnsi="Arial" w:cs="Arial"/>
          <w:sz w:val="17"/>
          <w:szCs w:val="17"/>
        </w:rPr>
        <w:t xml:space="preserve"> </w:t>
      </w:r>
      <w:r w:rsidR="00394D25">
        <w:rPr>
          <w:rFonts w:ascii="Arial" w:hAnsi="Arial" w:cs="Arial"/>
          <w:sz w:val="17"/>
          <w:szCs w:val="17"/>
          <w:lang w:val="en-US"/>
        </w:rPr>
        <w:t>T</w:t>
      </w:r>
      <w:r w:rsidR="0054781D" w:rsidRPr="00394D25">
        <w:rPr>
          <w:rFonts w:ascii="Arial" w:hAnsi="Arial" w:cs="Arial"/>
          <w:sz w:val="17"/>
          <w:szCs w:val="17"/>
          <w:lang w:val="en-US"/>
        </w:rPr>
        <w:t>he case use</w:t>
      </w:r>
      <w:r w:rsidR="00394D25">
        <w:rPr>
          <w:rFonts w:ascii="Arial" w:hAnsi="Arial" w:cs="Arial"/>
          <w:sz w:val="17"/>
          <w:szCs w:val="17"/>
          <w:lang w:val="en-US"/>
        </w:rPr>
        <w:t>s</w:t>
      </w:r>
      <w:r w:rsidR="0054781D" w:rsidRPr="00394D25">
        <w:rPr>
          <w:rFonts w:ascii="Arial" w:hAnsi="Arial" w:cs="Arial"/>
          <w:sz w:val="17"/>
          <w:szCs w:val="17"/>
          <w:lang w:val="en-US"/>
        </w:rPr>
        <w:t xml:space="preserve"> </w:t>
      </w:r>
      <w:r w:rsidR="00394D25">
        <w:rPr>
          <w:rFonts w:ascii="Arial" w:hAnsi="Arial" w:cs="Arial"/>
          <w:sz w:val="17"/>
          <w:szCs w:val="17"/>
          <w:lang w:val="en-US"/>
        </w:rPr>
        <w:t>the short form “</w:t>
      </w:r>
      <w:proofErr w:type="spellStart"/>
      <w:r w:rsidR="0054781D" w:rsidRPr="00394D25">
        <w:rPr>
          <w:rFonts w:ascii="Arial" w:hAnsi="Arial" w:cs="Arial"/>
          <w:sz w:val="17"/>
          <w:szCs w:val="17"/>
          <w:lang w:val="en-US"/>
        </w:rPr>
        <w:t>Londvolota</w:t>
      </w:r>
      <w:proofErr w:type="spellEnd"/>
      <w:r w:rsidR="00394D25">
        <w:rPr>
          <w:rFonts w:ascii="Arial" w:hAnsi="Arial" w:cs="Arial"/>
          <w:sz w:val="17"/>
          <w:szCs w:val="17"/>
          <w:lang w:val="en-US"/>
        </w:rPr>
        <w:t>”</w:t>
      </w:r>
      <w:r w:rsidR="00AC747A" w:rsidRPr="00394D25">
        <w:rPr>
          <w:rFonts w:ascii="Arial" w:hAnsi="Arial" w:cs="Arial"/>
          <w:sz w:val="17"/>
          <w:szCs w:val="17"/>
          <w:lang w:val="en-US"/>
        </w:rPr>
        <w:t xml:space="preserve"> </w:t>
      </w:r>
      <w:r w:rsidR="0054781D" w:rsidRPr="00394D25">
        <w:rPr>
          <w:rFonts w:ascii="Arial" w:hAnsi="Arial" w:cs="Arial"/>
          <w:sz w:val="17"/>
          <w:szCs w:val="17"/>
          <w:lang w:val="en-US"/>
        </w:rPr>
        <w:t xml:space="preserve">to </w:t>
      </w:r>
      <w:r w:rsidR="00394D25">
        <w:rPr>
          <w:rFonts w:ascii="Arial" w:hAnsi="Arial" w:cs="Arial"/>
          <w:sz w:val="17"/>
          <w:szCs w:val="17"/>
          <w:lang w:val="en-US"/>
        </w:rPr>
        <w:t xml:space="preserve">refer to </w:t>
      </w:r>
      <w:r w:rsidR="0054781D" w:rsidRPr="00394D25">
        <w:rPr>
          <w:rFonts w:ascii="Arial" w:hAnsi="Arial" w:cs="Arial"/>
          <w:sz w:val="17"/>
          <w:szCs w:val="17"/>
          <w:lang w:val="en-US"/>
        </w:rPr>
        <w:t xml:space="preserve">the </w:t>
      </w:r>
      <w:r w:rsidR="00394D25" w:rsidRPr="00394D25">
        <w:rPr>
          <w:rFonts w:ascii="Arial" w:hAnsi="Arial" w:cs="Arial"/>
          <w:sz w:val="17"/>
          <w:szCs w:val="17"/>
          <w:lang w:val="en-US"/>
        </w:rPr>
        <w:t xml:space="preserve">General Electric South Africa </w:t>
      </w:r>
      <w:r w:rsidR="00394D25">
        <w:rPr>
          <w:rFonts w:ascii="Arial" w:hAnsi="Arial" w:cs="Arial"/>
          <w:sz w:val="17"/>
          <w:szCs w:val="17"/>
          <w:lang w:val="en-US"/>
        </w:rPr>
        <w:t>(</w:t>
      </w:r>
      <w:r w:rsidR="00394D25" w:rsidRPr="00394D25">
        <w:rPr>
          <w:rFonts w:ascii="Arial" w:hAnsi="Arial" w:cs="Arial"/>
          <w:sz w:val="17"/>
          <w:szCs w:val="17"/>
          <w:lang w:val="en-US"/>
        </w:rPr>
        <w:t>GESA</w:t>
      </w:r>
      <w:r w:rsidR="00394D25">
        <w:rPr>
          <w:rFonts w:ascii="Arial" w:hAnsi="Arial" w:cs="Arial"/>
          <w:sz w:val="17"/>
          <w:szCs w:val="17"/>
          <w:lang w:val="en-US"/>
        </w:rPr>
        <w:t>)</w:t>
      </w:r>
      <w:r w:rsidR="00394D25" w:rsidRPr="00394D25">
        <w:rPr>
          <w:rFonts w:ascii="Arial" w:hAnsi="Arial" w:cs="Arial"/>
          <w:sz w:val="17"/>
          <w:szCs w:val="17"/>
          <w:lang w:val="en-US"/>
        </w:rPr>
        <w:t xml:space="preserve"> </w:t>
      </w:r>
      <w:proofErr w:type="spellStart"/>
      <w:r w:rsidR="00394D25" w:rsidRPr="00394D25">
        <w:rPr>
          <w:rFonts w:ascii="Arial" w:hAnsi="Arial" w:cs="Arial"/>
          <w:sz w:val="17"/>
          <w:szCs w:val="17"/>
          <w:lang w:val="en-US"/>
        </w:rPr>
        <w:t>Londvolota</w:t>
      </w:r>
      <w:proofErr w:type="spellEnd"/>
      <w:r w:rsidR="00394D25" w:rsidRPr="00394D25">
        <w:rPr>
          <w:rFonts w:ascii="Arial" w:hAnsi="Arial" w:cs="Arial"/>
          <w:sz w:val="17"/>
          <w:szCs w:val="17"/>
          <w:lang w:val="en-US"/>
        </w:rPr>
        <w:t xml:space="preserve"> Trust</w:t>
      </w:r>
      <w:r w:rsidR="00394D25">
        <w:rPr>
          <w:rFonts w:ascii="Arial" w:hAnsi="Arial" w:cs="Arial"/>
          <w:sz w:val="17"/>
          <w:szCs w:val="17"/>
          <w:lang w:val="en-US"/>
        </w:rPr>
        <w:t>.</w:t>
      </w:r>
    </w:p>
  </w:endnote>
  <w:endnote w:id="5">
    <w:p w14:paraId="19D7C973" w14:textId="737F864D" w:rsidR="002B3AA9" w:rsidRPr="00BE0402" w:rsidRDefault="002B3AA9" w:rsidP="00510C47">
      <w:pPr>
        <w:pStyle w:val="Footnote"/>
        <w:rPr>
          <w:lang w:val="en-CA"/>
        </w:rPr>
      </w:pPr>
      <w:r w:rsidRPr="00AC747A">
        <w:rPr>
          <w:rStyle w:val="EndnoteReference"/>
        </w:rPr>
        <w:endnoteRef/>
      </w:r>
      <w:r w:rsidRPr="00AC747A">
        <w:t xml:space="preserve"> “Snapshot,” </w:t>
      </w:r>
      <w:proofErr w:type="spellStart"/>
      <w:r w:rsidR="00FA572F" w:rsidRPr="00A86DE3">
        <w:t>Londvolota</w:t>
      </w:r>
      <w:proofErr w:type="spellEnd"/>
      <w:r w:rsidR="00FA572F" w:rsidRPr="00A86DE3">
        <w:t xml:space="preserve">, </w:t>
      </w:r>
      <w:r w:rsidRPr="00B27EEB">
        <w:t xml:space="preserve">accessed November 20, 2020, </w:t>
      </w:r>
      <w:r w:rsidRPr="00202E38">
        <w:t>http://londvolota.co.za/about-us/</w:t>
      </w:r>
      <w:r w:rsidRPr="00BE0402">
        <w:t>.</w:t>
      </w:r>
    </w:p>
  </w:endnote>
  <w:endnote w:id="6">
    <w:p w14:paraId="18613377" w14:textId="7BF3E58B" w:rsidR="002B3AA9" w:rsidRPr="00BD67ED" w:rsidRDefault="002B3AA9" w:rsidP="00BD67ED">
      <w:pPr>
        <w:pStyle w:val="Footnote"/>
      </w:pPr>
      <w:r w:rsidRPr="00AC747A">
        <w:rPr>
          <w:rStyle w:val="EndnoteReference"/>
        </w:rPr>
        <w:endnoteRef/>
      </w:r>
      <w:r w:rsidRPr="00AC747A">
        <w:t xml:space="preserve"> Terence Creamer, “GE </w:t>
      </w:r>
      <w:r w:rsidRPr="00A86DE3">
        <w:t xml:space="preserve">Officially </w:t>
      </w:r>
      <w:r w:rsidRPr="00B27EEB">
        <w:t>O</w:t>
      </w:r>
      <w:r w:rsidRPr="00202E38">
        <w:t>pens R500</w:t>
      </w:r>
      <w:r w:rsidRPr="00BE0402">
        <w:t xml:space="preserve">m African Innovation Hub in Joburg,” Polity, June 13, 2016, accessed March </w:t>
      </w:r>
      <w:r w:rsidRPr="002A0943">
        <w:t>19, 2020, www.polity.org.za/article</w:t>
      </w:r>
      <w:r w:rsidRPr="00BD67ED">
        <w:t>/ge-officially-opens-r500m-african-innovation-hub-in-joburg-2016-06-13</w:t>
      </w:r>
      <w:r>
        <w:t>.</w:t>
      </w:r>
      <w:r w:rsidRPr="00BD67ED">
        <w:t xml:space="preserve"> </w:t>
      </w:r>
    </w:p>
  </w:endnote>
  <w:endnote w:id="7">
    <w:p w14:paraId="55B870CD" w14:textId="7E50213E" w:rsidR="002B3AA9" w:rsidRPr="00510C47" w:rsidRDefault="002B3AA9" w:rsidP="00510C47">
      <w:pPr>
        <w:pStyle w:val="Footnote"/>
        <w:rPr>
          <w:lang w:val="en-CA"/>
        </w:rPr>
      </w:pPr>
      <w:r>
        <w:rPr>
          <w:rStyle w:val="EndnoteReference"/>
        </w:rPr>
        <w:endnoteRef/>
      </w:r>
      <w:r>
        <w:t xml:space="preserve"> R = South African rand; R1 = US$0.068 on </w:t>
      </w:r>
      <w:r w:rsidRPr="00A75CF9">
        <w:t xml:space="preserve">June </w:t>
      </w:r>
      <w:r>
        <w:t>30</w:t>
      </w:r>
      <w:r w:rsidRPr="00A75CF9">
        <w:t>, 20</w:t>
      </w:r>
      <w:r>
        <w:t xml:space="preserve">16; </w:t>
      </w:r>
      <w:r w:rsidR="00FA572F">
        <w:t>a</w:t>
      </w:r>
      <w:r>
        <w:t xml:space="preserve">ll currency amounts are in R unless otherwise specified. </w:t>
      </w:r>
    </w:p>
  </w:endnote>
  <w:endnote w:id="8">
    <w:p w14:paraId="6400165F" w14:textId="76046C25" w:rsidR="002B3AA9" w:rsidRPr="00BD67ED" w:rsidRDefault="002B3AA9" w:rsidP="00BD67ED">
      <w:pPr>
        <w:pStyle w:val="Footnote"/>
      </w:pPr>
      <w:r w:rsidRPr="00BD67ED">
        <w:rPr>
          <w:rStyle w:val="EndnoteReference"/>
        </w:rPr>
        <w:endnoteRef/>
      </w:r>
      <w:r w:rsidRPr="00BD67ED">
        <w:t xml:space="preserve"> </w:t>
      </w:r>
      <w:r>
        <w:t>Creamer, op. cit.</w:t>
      </w:r>
    </w:p>
  </w:endnote>
  <w:endnote w:id="9">
    <w:p w14:paraId="726738EA" w14:textId="2F8B5B37" w:rsidR="002B3AA9" w:rsidRPr="00BD67ED" w:rsidRDefault="002B3AA9" w:rsidP="00BD67ED">
      <w:pPr>
        <w:pStyle w:val="Footnote"/>
      </w:pPr>
      <w:r w:rsidRPr="00BD67ED">
        <w:rPr>
          <w:rStyle w:val="EndnoteReference"/>
        </w:rPr>
        <w:endnoteRef/>
      </w:r>
      <w:r w:rsidRPr="00BD67ED">
        <w:t xml:space="preserve"> Broad-Based Black Empowerment Enterprise </w:t>
      </w:r>
      <w:r>
        <w:t xml:space="preserve">was </w:t>
      </w:r>
      <w:r w:rsidRPr="00BD67ED">
        <w:t xml:space="preserve">a requirement in South Africa to adhere to the requirements of </w:t>
      </w:r>
      <w:r w:rsidR="00B572ED">
        <w:t xml:space="preserve">the </w:t>
      </w:r>
      <w:r>
        <w:t xml:space="preserve">2003 </w:t>
      </w:r>
      <w:r w:rsidRPr="00510C47">
        <w:rPr>
          <w:i/>
        </w:rPr>
        <w:t>BBBEE Act 53</w:t>
      </w:r>
      <w:r w:rsidR="00B572ED" w:rsidRPr="00B572ED">
        <w:rPr>
          <w:i/>
        </w:rPr>
        <w:t>.</w:t>
      </w:r>
      <w:r w:rsidRPr="00BD67ED">
        <w:t xml:space="preserve"> Phase 2 B-BBEE Codes of Good Practice Gazette No.</w:t>
      </w:r>
      <w:r w:rsidR="00B572ED">
        <w:t xml:space="preserve"> </w:t>
      </w:r>
      <w:r w:rsidRPr="00BD67ED">
        <w:t xml:space="preserve">38076, October </w:t>
      </w:r>
      <w:r w:rsidR="00B572ED">
        <w:t xml:space="preserve">10, </w:t>
      </w:r>
      <w:r w:rsidRPr="00BD67ED">
        <w:t>2014</w:t>
      </w:r>
      <w:r w:rsidR="00B572ED">
        <w:t>,</w:t>
      </w:r>
      <w:r w:rsidRPr="00BD67ED">
        <w:t xml:space="preserve"> accesse</w:t>
      </w:r>
      <w:r w:rsidR="00B572ED">
        <w:t>d</w:t>
      </w:r>
      <w:r w:rsidRPr="00BD67ED">
        <w:t xml:space="preserve"> September 7, 2019</w:t>
      </w:r>
      <w:r w:rsidR="00B572ED">
        <w:t xml:space="preserve">, </w:t>
      </w:r>
      <w:r w:rsidR="00BC5600" w:rsidRPr="000650CA">
        <w:t>www.thedtic.gov.za/financial-and-non-financial-support/b-bbee/broad-based-black-economic-empowerment</w:t>
      </w:r>
      <w:r w:rsidR="00FA572F">
        <w:t>.</w:t>
      </w:r>
      <w:r w:rsidR="00BC5600">
        <w:t xml:space="preserve"> </w:t>
      </w:r>
    </w:p>
  </w:endnote>
  <w:endnote w:id="10">
    <w:p w14:paraId="7CFF5341" w14:textId="2B556071" w:rsidR="002B3AA9" w:rsidRPr="00510C47" w:rsidRDefault="002B3AA9" w:rsidP="00BD67ED">
      <w:pPr>
        <w:pStyle w:val="Footnote"/>
        <w:rPr>
          <w:b/>
        </w:rPr>
      </w:pPr>
      <w:r w:rsidRPr="00BD67ED">
        <w:rPr>
          <w:rStyle w:val="EndnoteReference"/>
        </w:rPr>
        <w:endnoteRef/>
      </w:r>
      <w:r w:rsidRPr="00BD67ED">
        <w:t xml:space="preserve"> </w:t>
      </w:r>
      <w:proofErr w:type="spellStart"/>
      <w:r w:rsidRPr="00BD67ED">
        <w:t>Nkonki</w:t>
      </w:r>
      <w:proofErr w:type="spellEnd"/>
      <w:r w:rsidRPr="00BD67ED">
        <w:t xml:space="preserve"> </w:t>
      </w:r>
      <w:r>
        <w:t xml:space="preserve">&amp; Associates Consulting </w:t>
      </w:r>
      <w:r w:rsidRPr="00BD67ED">
        <w:t xml:space="preserve">was a </w:t>
      </w:r>
      <w:r>
        <w:t>B</w:t>
      </w:r>
      <w:r w:rsidRPr="00BD67ED">
        <w:t xml:space="preserve">lack economic empowerment company offering </w:t>
      </w:r>
      <w:r>
        <w:t>p</w:t>
      </w:r>
      <w:r w:rsidRPr="00BD67ED">
        <w:t xml:space="preserve">rofessional </w:t>
      </w:r>
      <w:r>
        <w:t>c</w:t>
      </w:r>
      <w:r w:rsidRPr="00BD67ED">
        <w:t xml:space="preserve">onstruction </w:t>
      </w:r>
      <w:r>
        <w:t>p</w:t>
      </w:r>
      <w:r w:rsidRPr="00BD67ED">
        <w:t xml:space="preserve">roject </w:t>
      </w:r>
      <w:r>
        <w:t>m</w:t>
      </w:r>
      <w:r w:rsidRPr="00BD67ED">
        <w:t xml:space="preserve">anagement, </w:t>
      </w:r>
      <w:r>
        <w:t>c</w:t>
      </w:r>
      <w:r w:rsidRPr="00BD67ED">
        <w:t xml:space="preserve">ontract </w:t>
      </w:r>
      <w:r>
        <w:t>m</w:t>
      </w:r>
      <w:r w:rsidRPr="00BD67ED">
        <w:t>anagement</w:t>
      </w:r>
      <w:r>
        <w:t>,</w:t>
      </w:r>
      <w:r w:rsidRPr="00BD67ED">
        <w:t xml:space="preserve"> and </w:t>
      </w:r>
      <w:r>
        <w:t>q</w:t>
      </w:r>
      <w:r w:rsidRPr="00BD67ED">
        <w:t xml:space="preserve">uantity </w:t>
      </w:r>
      <w:r>
        <w:t>s</w:t>
      </w:r>
      <w:r w:rsidRPr="00BD67ED">
        <w:t xml:space="preserve">urveying </w:t>
      </w:r>
      <w:r>
        <w:t>s</w:t>
      </w:r>
      <w:r w:rsidRPr="00BD67ED">
        <w:t>ervices</w:t>
      </w:r>
      <w:r w:rsidR="00B572ED">
        <w:t>.</w:t>
      </w:r>
      <w:r>
        <w:t xml:space="preserve"> </w:t>
      </w:r>
      <w:r w:rsidR="00FA572F">
        <w:t xml:space="preserve">“About Us,” </w:t>
      </w:r>
      <w:proofErr w:type="spellStart"/>
      <w:r>
        <w:t>Nkonki</w:t>
      </w:r>
      <w:proofErr w:type="spellEnd"/>
      <w:r>
        <w:t xml:space="preserve"> &amp; Associates Consulting</w:t>
      </w:r>
      <w:r w:rsidRPr="00BD67ED">
        <w:t xml:space="preserve">, accessed May </w:t>
      </w:r>
      <w:r>
        <w:t xml:space="preserve">5, </w:t>
      </w:r>
      <w:r w:rsidRPr="00BD67ED">
        <w:t>2020,</w:t>
      </w:r>
      <w:r w:rsidR="00BC5600">
        <w:t xml:space="preserve"> </w:t>
      </w:r>
      <w:r w:rsidR="00BC5600" w:rsidRPr="00BC5600">
        <w:t>www.nkonkiconsulting.co.za/about%20us.html</w:t>
      </w:r>
      <w:r>
        <w:t>.</w:t>
      </w:r>
    </w:p>
  </w:endnote>
  <w:endnote w:id="11">
    <w:p w14:paraId="6A29D454" w14:textId="056199FC" w:rsidR="002B3AA9" w:rsidRPr="007966D6" w:rsidRDefault="002B3AA9" w:rsidP="00BD67ED">
      <w:pPr>
        <w:pStyle w:val="Footnote"/>
        <w:rPr>
          <w:spacing w:val="-4"/>
          <w:kern w:val="17"/>
        </w:rPr>
      </w:pPr>
      <w:r w:rsidRPr="007966D6">
        <w:rPr>
          <w:rStyle w:val="EndnoteReference"/>
          <w:spacing w:val="-4"/>
          <w:kern w:val="17"/>
        </w:rPr>
        <w:endnoteRef/>
      </w:r>
      <w:r w:rsidRPr="007966D6">
        <w:rPr>
          <w:spacing w:val="-4"/>
          <w:kern w:val="17"/>
        </w:rPr>
        <w:t xml:space="preserve"> Integrated reporting was “a process founded on integrated thinking that results in a periodic integrated report by an organization about value creation over time and related communication regarding aspects of value creation.” “International &lt;IR&gt; Framework,” </w:t>
      </w:r>
      <w:r w:rsidR="00FA572F" w:rsidRPr="007966D6">
        <w:rPr>
          <w:spacing w:val="-4"/>
          <w:kern w:val="17"/>
        </w:rPr>
        <w:t xml:space="preserve">Integrated Reporting, </w:t>
      </w:r>
      <w:r w:rsidRPr="007966D6">
        <w:rPr>
          <w:spacing w:val="-4"/>
          <w:kern w:val="17"/>
        </w:rPr>
        <w:t xml:space="preserve">accessed March 19, 2020, https://integratedreporting.org/resource/international-ir-framework/. </w:t>
      </w:r>
    </w:p>
  </w:endnote>
  <w:endnote w:id="12">
    <w:p w14:paraId="61C3941F" w14:textId="0C5CFE3D" w:rsidR="002B3AA9" w:rsidRPr="00BD67ED" w:rsidRDefault="002B3AA9" w:rsidP="00BD67ED">
      <w:pPr>
        <w:pStyle w:val="Footnote"/>
      </w:pPr>
      <w:r w:rsidRPr="00BD67ED">
        <w:rPr>
          <w:rStyle w:val="EndnoteReference"/>
        </w:rPr>
        <w:endnoteRef/>
      </w:r>
      <w:r w:rsidRPr="00BD67ED">
        <w:t xml:space="preserve"> </w:t>
      </w:r>
      <w:r>
        <w:t>“</w:t>
      </w:r>
      <w:r w:rsidRPr="00BD67ED">
        <w:t>IRC</w:t>
      </w:r>
      <w:r>
        <w:t>: Disclosure of Governance Information in the Integrated Report</w:t>
      </w:r>
      <w:r w:rsidRPr="00BD67ED">
        <w:t>,</w:t>
      </w:r>
      <w:r>
        <w:t>”</w:t>
      </w:r>
      <w:r w:rsidRPr="00BD67ED">
        <w:t xml:space="preserve"> </w:t>
      </w:r>
      <w:r w:rsidR="00FA572F" w:rsidRPr="00BD67ED">
        <w:t xml:space="preserve">Integrated Reporting, </w:t>
      </w:r>
      <w:r w:rsidRPr="00BD67ED">
        <w:t xml:space="preserve">accessed March </w:t>
      </w:r>
      <w:r>
        <w:t xml:space="preserve">19, </w:t>
      </w:r>
      <w:r w:rsidRPr="00BD67ED">
        <w:t>2020, https://integratedreporting.org/resource/irc-disclosure-in-information-in-the-integrated-report/</w:t>
      </w:r>
      <w:r>
        <w:t>.</w:t>
      </w:r>
    </w:p>
  </w:endnote>
  <w:endnote w:id="13">
    <w:p w14:paraId="271661E6" w14:textId="04C07FDA" w:rsidR="002B3AA9" w:rsidRPr="00BD67ED" w:rsidRDefault="002B3AA9" w:rsidP="00BD67ED">
      <w:pPr>
        <w:pStyle w:val="Footnote"/>
      </w:pPr>
      <w:r w:rsidRPr="00BD67ED">
        <w:rPr>
          <w:rStyle w:val="EndnoteReference"/>
        </w:rPr>
        <w:endnoteRef/>
      </w:r>
      <w:r w:rsidRPr="00BD67ED">
        <w:t xml:space="preserve"> Institute of Directors of South </w:t>
      </w:r>
      <w:proofErr w:type="spellStart"/>
      <w:r w:rsidRPr="00BD67ED">
        <w:t>Affrica</w:t>
      </w:r>
      <w:proofErr w:type="spellEnd"/>
      <w:r w:rsidRPr="00BD67ED">
        <w:t xml:space="preserve"> issued 4 King Reports or Codes for Corporate Governance</w:t>
      </w:r>
      <w:r w:rsidR="00B572ED">
        <w:t>.</w:t>
      </w:r>
      <w:r w:rsidRPr="00BD67ED">
        <w:t xml:space="preserve"> </w:t>
      </w:r>
      <w:r>
        <w:t>“</w:t>
      </w:r>
      <w:r w:rsidRPr="00BD67ED">
        <w:t>King IV</w:t>
      </w:r>
      <w:r>
        <w:t xml:space="preserve"> Report</w:t>
      </w:r>
      <w:r w:rsidRPr="00BD67ED">
        <w:t>,</w:t>
      </w:r>
      <w:r>
        <w:t>”</w:t>
      </w:r>
      <w:r w:rsidRPr="00BD67ED">
        <w:t xml:space="preserve"> </w:t>
      </w:r>
      <w:r w:rsidR="00FA572F">
        <w:t>Institute of</w:t>
      </w:r>
      <w:r w:rsidR="007966D6">
        <w:t> </w:t>
      </w:r>
      <w:r w:rsidR="00FA572F">
        <w:t>Directors</w:t>
      </w:r>
      <w:r w:rsidR="007966D6">
        <w:t> </w:t>
      </w:r>
      <w:r w:rsidR="00FA572F">
        <w:t>South</w:t>
      </w:r>
      <w:r w:rsidR="007966D6">
        <w:t> </w:t>
      </w:r>
      <w:r w:rsidR="00FA572F">
        <w:t>Africa,</w:t>
      </w:r>
      <w:r w:rsidR="007966D6">
        <w:t> </w:t>
      </w:r>
      <w:r w:rsidRPr="00BD67ED">
        <w:t>accessed</w:t>
      </w:r>
      <w:r w:rsidR="007966D6">
        <w:t> </w:t>
      </w:r>
      <w:r w:rsidRPr="00BD67ED">
        <w:t>March</w:t>
      </w:r>
      <w:r w:rsidR="007966D6">
        <w:t> </w:t>
      </w:r>
      <w:r w:rsidRPr="00BD67ED">
        <w:t>19,</w:t>
      </w:r>
      <w:r w:rsidR="007966D6">
        <w:t> </w:t>
      </w:r>
      <w:r w:rsidRPr="00BD67ED">
        <w:t>2020,</w:t>
      </w:r>
      <w:r w:rsidR="007966D6">
        <w:t> </w:t>
      </w:r>
      <w:r w:rsidR="007A20E5" w:rsidRPr="007966D6">
        <w:t>www.iodsa.co.za/general/custom.asp?page=KingIVReport&amp;DGPCrPg=1&amp;DGPCrSrt=6A</w:t>
      </w:r>
      <w:r>
        <w:t>.</w:t>
      </w:r>
      <w:r w:rsidR="007A20E5">
        <w:t xml:space="preserve">, published on </w:t>
      </w:r>
      <w:r w:rsidR="00D5355E">
        <w:t>April 1, 2017.</w:t>
      </w:r>
    </w:p>
  </w:endnote>
  <w:endnote w:id="14">
    <w:p w14:paraId="20B678F7" w14:textId="1A0979CA" w:rsidR="002B3AA9" w:rsidRPr="00BD67ED" w:rsidRDefault="002B3AA9" w:rsidP="00BD67ED">
      <w:pPr>
        <w:pStyle w:val="Footnote"/>
      </w:pPr>
      <w:r w:rsidRPr="00BD67ED">
        <w:rPr>
          <w:rStyle w:val="EndnoteReference"/>
        </w:rPr>
        <w:endnoteRef/>
      </w:r>
      <w:r w:rsidRPr="00BD67ED">
        <w:t xml:space="preserve"> Cummins was a leading provider of electrified power in commercial and industrial markets in diesel</w:t>
      </w:r>
      <w:r>
        <w:t>-</w:t>
      </w:r>
      <w:r w:rsidRPr="00BD67ED">
        <w:t xml:space="preserve"> and natural gas</w:t>
      </w:r>
      <w:r>
        <w:t>–</w:t>
      </w:r>
      <w:r w:rsidRPr="00BD67ED">
        <w:t>powered products</w:t>
      </w:r>
      <w:r>
        <w:t>. “Cummins Brochures Library,</w:t>
      </w:r>
      <w:r w:rsidRPr="00BD67ED">
        <w:t xml:space="preserve"> </w:t>
      </w:r>
      <w:r w:rsidR="00FA572F">
        <w:t xml:space="preserve">Cummins Inc., </w:t>
      </w:r>
      <w:r w:rsidRPr="00BD67ED">
        <w:t xml:space="preserve">accessed May </w:t>
      </w:r>
      <w:r>
        <w:t xml:space="preserve">5, </w:t>
      </w:r>
      <w:r w:rsidRPr="00BD67ED">
        <w:t>2020, www.cummins.com/brochures</w:t>
      </w:r>
      <w:r>
        <w:t>.</w:t>
      </w:r>
    </w:p>
  </w:endnote>
  <w:endnote w:id="15">
    <w:p w14:paraId="134B6F5A" w14:textId="78920D2D" w:rsidR="002B3AA9" w:rsidRPr="00BD67ED" w:rsidRDefault="002B3AA9" w:rsidP="00BD67ED">
      <w:pPr>
        <w:pStyle w:val="Footnote"/>
      </w:pPr>
      <w:r w:rsidRPr="00BD67ED">
        <w:rPr>
          <w:rStyle w:val="EndnoteReference"/>
        </w:rPr>
        <w:endnoteRef/>
      </w:r>
      <w:r w:rsidRPr="00BD67ED">
        <w:t xml:space="preserve"> Deloitte </w:t>
      </w:r>
      <w:proofErr w:type="spellStart"/>
      <w:r w:rsidRPr="00BD67ED">
        <w:t>Touche</w:t>
      </w:r>
      <w:proofErr w:type="spellEnd"/>
      <w:r w:rsidRPr="00BD67ED">
        <w:t xml:space="preserve"> Tohmatsu Limited was a United Kingdom private company limited delivering auditing and consulting services</w:t>
      </w:r>
      <w:r>
        <w:t>.</w:t>
      </w:r>
      <w:r w:rsidRPr="00BD67ED">
        <w:t xml:space="preserve"> </w:t>
      </w:r>
      <w:r>
        <w:t xml:space="preserve">“About Deloitte in South Africa,” </w:t>
      </w:r>
      <w:r w:rsidR="00FA572F" w:rsidRPr="00BD67ED">
        <w:t xml:space="preserve">Deloitte </w:t>
      </w:r>
      <w:proofErr w:type="spellStart"/>
      <w:r w:rsidR="00FA572F" w:rsidRPr="00BD67ED">
        <w:t>Touche</w:t>
      </w:r>
      <w:proofErr w:type="spellEnd"/>
      <w:r w:rsidR="00FA572F" w:rsidRPr="00BD67ED">
        <w:t xml:space="preserve"> Tohmatsu Limited</w:t>
      </w:r>
      <w:r w:rsidR="00FA572F">
        <w:t>,</w:t>
      </w:r>
      <w:r w:rsidR="00FA572F" w:rsidRPr="00BD67ED">
        <w:t xml:space="preserve"> </w:t>
      </w:r>
      <w:r w:rsidRPr="00BD67ED">
        <w:t>accessed May 5, 2020, www2.deloitte.com/za/en/legal/about-deloitte-south-africa.html</w:t>
      </w:r>
      <w:r>
        <w:t>.</w:t>
      </w:r>
      <w:r w:rsidRPr="00BD67ED">
        <w:t xml:space="preserve"> </w:t>
      </w:r>
    </w:p>
  </w:endnote>
  <w:endnote w:id="16">
    <w:p w14:paraId="4FFB9E72" w14:textId="0F20A0E9" w:rsidR="002B3AA9" w:rsidRPr="00BD67ED" w:rsidRDefault="002B3AA9" w:rsidP="00BD67ED">
      <w:pPr>
        <w:pStyle w:val="Footnote"/>
      </w:pPr>
      <w:r w:rsidRPr="00BD67ED">
        <w:rPr>
          <w:rStyle w:val="EndnoteReference"/>
        </w:rPr>
        <w:endnoteRef/>
      </w:r>
      <w:r w:rsidRPr="00BD67ED">
        <w:t xml:space="preserve"> The South African Institute of International Affairs was an independent public policy think tank advancing a well</w:t>
      </w:r>
      <w:r>
        <w:t>-</w:t>
      </w:r>
      <w:r w:rsidRPr="00BD67ED">
        <w:t>governed, peaceful, economically sustainable</w:t>
      </w:r>
      <w:r>
        <w:t>,</w:t>
      </w:r>
      <w:r w:rsidRPr="00BD67ED">
        <w:t xml:space="preserve"> and globally engaged Africa</w:t>
      </w:r>
      <w:r>
        <w:t xml:space="preserve">. </w:t>
      </w:r>
      <w:r w:rsidR="00EA0461">
        <w:t>“About,”</w:t>
      </w:r>
      <w:r w:rsidR="00EA0461" w:rsidRPr="00BD67ED">
        <w:t xml:space="preserve"> </w:t>
      </w:r>
      <w:r w:rsidRPr="00BD67ED">
        <w:t>South African Institute of International Affairs</w:t>
      </w:r>
      <w:r>
        <w:t xml:space="preserve">, </w:t>
      </w:r>
      <w:r w:rsidRPr="00BD67ED">
        <w:t>accessed March 19, 2020, https://saiia.org.za/about/</w:t>
      </w:r>
      <w:r>
        <w:t>.</w:t>
      </w:r>
    </w:p>
  </w:endnote>
  <w:endnote w:id="17">
    <w:p w14:paraId="02FA5196" w14:textId="624AAB8C" w:rsidR="002B3AA9" w:rsidRPr="00BD67ED" w:rsidRDefault="002B3AA9" w:rsidP="00BD67ED">
      <w:pPr>
        <w:pStyle w:val="Footnote"/>
      </w:pPr>
      <w:r w:rsidRPr="00BD67ED">
        <w:rPr>
          <w:rStyle w:val="EndnoteReference"/>
        </w:rPr>
        <w:endnoteRef/>
      </w:r>
      <w:r w:rsidRPr="00BD67ED">
        <w:t xml:space="preserve"> The Spirit of the Youth </w:t>
      </w:r>
      <w:proofErr w:type="spellStart"/>
      <w:r w:rsidRPr="00BD67ED">
        <w:t>Programme</w:t>
      </w:r>
      <w:proofErr w:type="spellEnd"/>
      <w:r w:rsidRPr="00BD67ED">
        <w:t xml:space="preserve">, was a forum facilitated by the Gordon Institute of Business Science, University </w:t>
      </w:r>
      <w:r>
        <w:t xml:space="preserve">of </w:t>
      </w:r>
      <w:r w:rsidRPr="00BD67ED">
        <w:t>Pretoria</w:t>
      </w:r>
      <w:r>
        <w:t>,</w:t>
      </w:r>
      <w:r w:rsidRPr="00BD67ED">
        <w:t xml:space="preserve"> for </w:t>
      </w:r>
      <w:r w:rsidR="00B572ED">
        <w:t>G</w:t>
      </w:r>
      <w:r w:rsidRPr="00BD67ED">
        <w:t xml:space="preserve">rade 11 learners to engage </w:t>
      </w:r>
      <w:r>
        <w:t>with</w:t>
      </w:r>
      <w:r w:rsidRPr="00BD67ED">
        <w:t xml:space="preserve"> relevant issues so that they </w:t>
      </w:r>
      <w:r>
        <w:t>could</w:t>
      </w:r>
      <w:r w:rsidRPr="00BD67ED">
        <w:t xml:space="preserve"> better define and actuate the South Africa in which they would like to live</w:t>
      </w:r>
      <w:r>
        <w:t xml:space="preserve">. </w:t>
      </w:r>
      <w:r w:rsidR="008D7065">
        <w:t>“Leadership and Dialogue,”</w:t>
      </w:r>
      <w:r w:rsidR="008D7065" w:rsidRPr="00BD67ED">
        <w:t xml:space="preserve"> </w:t>
      </w:r>
      <w:r>
        <w:t>Gordon Institute of Business Science</w:t>
      </w:r>
      <w:r w:rsidRPr="00BD67ED">
        <w:t>,</w:t>
      </w:r>
      <w:r>
        <w:t xml:space="preserve"> </w:t>
      </w:r>
      <w:r w:rsidRPr="00BD67ED">
        <w:t>accessed March 19, 2020, www.gibs.co.za/about-us/centres/leadership_and_dialogue</w:t>
      </w:r>
      <w:r>
        <w:t>.</w:t>
      </w:r>
      <w:r w:rsidRPr="00BD67ED">
        <w:t xml:space="preserve"> </w:t>
      </w:r>
    </w:p>
  </w:endnote>
  <w:endnote w:id="18">
    <w:p w14:paraId="5818969F" w14:textId="65A3F8A4" w:rsidR="002B3AA9" w:rsidRPr="00BD67ED" w:rsidRDefault="002B3AA9" w:rsidP="00BD67ED">
      <w:pPr>
        <w:pStyle w:val="Footnote"/>
      </w:pPr>
      <w:r w:rsidRPr="00BD67ED">
        <w:rPr>
          <w:rStyle w:val="EndnoteReference"/>
        </w:rPr>
        <w:endnoteRef/>
      </w:r>
      <w:r w:rsidRPr="00BD67ED">
        <w:t xml:space="preserve"> African Leadership Academy was a residential, secondary institution located at the outskirts of Johannesburg</w:t>
      </w:r>
      <w:r>
        <w:t>.</w:t>
      </w:r>
      <w:r w:rsidRPr="00BD67ED">
        <w:t xml:space="preserve"> </w:t>
      </w:r>
      <w:r w:rsidR="008D7065">
        <w:t xml:space="preserve">“Our Story,” </w:t>
      </w:r>
      <w:r>
        <w:t xml:space="preserve">African Leadership Academy, </w:t>
      </w:r>
      <w:r w:rsidRPr="00BD67ED">
        <w:t>accessed May 5, 2020, www.africanleadershipacademy.org/</w:t>
      </w:r>
      <w:r w:rsidR="008D7065" w:rsidRPr="008D7065">
        <w:t>about</w:t>
      </w:r>
      <w:r>
        <w:t xml:space="preserve">. </w:t>
      </w:r>
    </w:p>
  </w:endnote>
  <w:endnote w:id="19">
    <w:p w14:paraId="42573545" w14:textId="5E86A32A" w:rsidR="002B3AA9" w:rsidRPr="00510C47" w:rsidRDefault="002B3AA9" w:rsidP="00BD67ED">
      <w:pPr>
        <w:pStyle w:val="Footnote"/>
        <w:rPr>
          <w:b/>
        </w:rPr>
      </w:pPr>
      <w:r w:rsidRPr="00BD67ED">
        <w:rPr>
          <w:rStyle w:val="EndnoteReference"/>
        </w:rPr>
        <w:endnoteRef/>
      </w:r>
      <w:r w:rsidRPr="00BD67ED">
        <w:t xml:space="preserve"> The </w:t>
      </w:r>
      <w:r w:rsidRPr="00510C47">
        <w:rPr>
          <w:i/>
        </w:rPr>
        <w:t>Accountant</w:t>
      </w:r>
      <w:r w:rsidRPr="00BD67ED">
        <w:t xml:space="preserve"> journal promoted accountancy and award</w:t>
      </w:r>
      <w:r>
        <w:t>ed</w:t>
      </w:r>
      <w:r w:rsidRPr="00BD67ED">
        <w:t xml:space="preserve"> an annual reward for the most impactful young accountant</w:t>
      </w:r>
      <w:r w:rsidR="008D7065">
        <w:t>. “</w:t>
      </w:r>
      <w:r w:rsidR="008D7065" w:rsidRPr="008D7065">
        <w:t>2016 The Accountant &amp; International Accounting Bulletin Awards Winners</w:t>
      </w:r>
      <w:r w:rsidR="008D7065">
        <w:t>,” The Accountant</w:t>
      </w:r>
      <w:r w:rsidRPr="00BD67ED">
        <w:t>, accessed May 5, 2020,</w:t>
      </w:r>
      <w:r w:rsidR="00BC5600" w:rsidRPr="00BC5600">
        <w:t xml:space="preserve"> www.theaccountant-online.com/News/2016-the-accountant-international-accounting-bulletin-awards-winners-5027238</w:t>
      </w:r>
      <w:r>
        <w:t>.</w:t>
      </w:r>
    </w:p>
  </w:endnote>
  <w:endnote w:id="20">
    <w:p w14:paraId="26A36AF0" w14:textId="6E2E5833" w:rsidR="002B3AA9" w:rsidRPr="00510C47" w:rsidRDefault="002B3AA9" w:rsidP="00BD67ED">
      <w:pPr>
        <w:pStyle w:val="Footnote"/>
        <w:rPr>
          <w:b/>
        </w:rPr>
      </w:pPr>
      <w:r w:rsidRPr="00BD67ED">
        <w:rPr>
          <w:rStyle w:val="EndnoteReference"/>
        </w:rPr>
        <w:endnoteRef/>
      </w:r>
      <w:r w:rsidRPr="00BD67ED">
        <w:t xml:space="preserve"> </w:t>
      </w:r>
      <w:r>
        <w:t xml:space="preserve">“Trustees,” </w:t>
      </w:r>
      <w:proofErr w:type="spellStart"/>
      <w:r w:rsidR="008D7065">
        <w:t>Londvolota</w:t>
      </w:r>
      <w:proofErr w:type="spellEnd"/>
      <w:r w:rsidR="008D7065">
        <w:t xml:space="preserve">, </w:t>
      </w:r>
      <w:r w:rsidRPr="00BD67ED">
        <w:t xml:space="preserve">accessed </w:t>
      </w:r>
      <w:r>
        <w:t xml:space="preserve">November 20, 2020, </w:t>
      </w:r>
      <w:r w:rsidRPr="00B71349">
        <w:t>http://londvolota.co.za/trustees/</w:t>
      </w:r>
      <w:r w:rsidR="000650CA">
        <w:t>.</w:t>
      </w:r>
    </w:p>
  </w:endnote>
  <w:endnote w:id="21">
    <w:p w14:paraId="664A4EFA" w14:textId="1A5AB242" w:rsidR="002B3AA9" w:rsidRPr="00BD67ED" w:rsidRDefault="002B3AA9" w:rsidP="00BD67ED">
      <w:pPr>
        <w:pStyle w:val="Footnote"/>
      </w:pPr>
      <w:r w:rsidRPr="00BD67ED">
        <w:rPr>
          <w:rStyle w:val="EndnoteReference"/>
        </w:rPr>
        <w:endnoteRef/>
      </w:r>
      <w:r w:rsidRPr="00BD67ED">
        <w:t xml:space="preserve"> Ross Boyd</w:t>
      </w:r>
      <w:r>
        <w:t>,</w:t>
      </w:r>
      <w:r w:rsidRPr="00BD67ED">
        <w:t xml:space="preserve"> MBA guest </w:t>
      </w:r>
      <w:r w:rsidRPr="00BE0402">
        <w:t xml:space="preserve">presentations, </w:t>
      </w:r>
      <w:r w:rsidR="00BE0402" w:rsidRPr="008454FD">
        <w:t xml:space="preserve">Gordon Institute of Business Science, </w:t>
      </w:r>
      <w:r w:rsidR="00FE4E28" w:rsidRPr="00AE4319">
        <w:t>University of Pretoria</w:t>
      </w:r>
      <w:r w:rsidR="00FE4E28">
        <w:t>, Pretoria, South Africa</w:t>
      </w:r>
      <w:r w:rsidR="007A641A">
        <w:t xml:space="preserve">, </w:t>
      </w:r>
      <w:r w:rsidRPr="00BD67ED">
        <w:t>April 20, 2019</w:t>
      </w:r>
      <w:r>
        <w:t xml:space="preserve"> and</w:t>
      </w:r>
      <w:r w:rsidRPr="00BD67ED">
        <w:t xml:space="preserve"> May 5, 2020.</w:t>
      </w:r>
    </w:p>
  </w:endnote>
  <w:endnote w:id="22">
    <w:p w14:paraId="30DC7A7D" w14:textId="0ECD6C90" w:rsidR="002B3AA9" w:rsidRPr="00BD67ED" w:rsidRDefault="002B3AA9" w:rsidP="00BD67ED">
      <w:pPr>
        <w:pStyle w:val="Footnote"/>
      </w:pPr>
      <w:r w:rsidRPr="00BD67ED">
        <w:rPr>
          <w:rStyle w:val="EndnoteReference"/>
        </w:rPr>
        <w:endnoteRef/>
      </w:r>
      <w:r w:rsidRPr="00BD67ED">
        <w:t xml:space="preserve"> </w:t>
      </w:r>
      <w:r w:rsidR="007966D6" w:rsidRPr="00BD67ED">
        <w:t>“</w:t>
      </w:r>
      <w:r w:rsidR="007966D6">
        <w:t>A</w:t>
      </w:r>
      <w:r w:rsidR="007966D6" w:rsidRPr="00BD67ED">
        <w:t xml:space="preserve">bout </w:t>
      </w:r>
      <w:r w:rsidR="007966D6">
        <w:t>U</w:t>
      </w:r>
      <w:r w:rsidR="007966D6" w:rsidRPr="00BD67ED">
        <w:t>s</w:t>
      </w:r>
      <w:r w:rsidR="007966D6">
        <w:t>,</w:t>
      </w:r>
      <w:r w:rsidR="007966D6" w:rsidRPr="00BD67ED">
        <w:t xml:space="preserve">” </w:t>
      </w:r>
      <w:proofErr w:type="spellStart"/>
      <w:r w:rsidR="007966D6" w:rsidRPr="00BD67ED">
        <w:t>Siyahamba</w:t>
      </w:r>
      <w:proofErr w:type="spellEnd"/>
      <w:r w:rsidR="007966D6" w:rsidRPr="00BD67ED">
        <w:t xml:space="preserve"> Engineering,</w:t>
      </w:r>
      <w:r w:rsidR="007966D6">
        <w:t xml:space="preserve"> </w:t>
      </w:r>
      <w:r w:rsidR="007966D6" w:rsidRPr="00BD67ED">
        <w:t>accessed September 7, 2019</w:t>
      </w:r>
      <w:r w:rsidR="007966D6">
        <w:t xml:space="preserve">, </w:t>
      </w:r>
      <w:r w:rsidR="007966D6" w:rsidRPr="00BD67ED">
        <w:t>www.siyahamba.co.za/about-us</w:t>
      </w:r>
      <w:r w:rsidR="007966D6">
        <w:t>.</w:t>
      </w:r>
    </w:p>
  </w:endnote>
  <w:endnote w:id="23">
    <w:p w14:paraId="1553D99D" w14:textId="2F1A87DA" w:rsidR="002B3AA9" w:rsidRPr="00510C47" w:rsidRDefault="002B3AA9" w:rsidP="00BD67ED">
      <w:pPr>
        <w:pStyle w:val="Footnote"/>
        <w:rPr>
          <w:b/>
        </w:rPr>
      </w:pPr>
      <w:r w:rsidRPr="00BD67ED">
        <w:rPr>
          <w:rStyle w:val="EndnoteReference"/>
        </w:rPr>
        <w:endnoteRef/>
      </w:r>
      <w:r w:rsidRPr="00BD67ED">
        <w:t xml:space="preserve"> “</w:t>
      </w:r>
      <w:r>
        <w:t>P</w:t>
      </w:r>
      <w:r w:rsidRPr="00BD67ED">
        <w:t xml:space="preserve">roducts and </w:t>
      </w:r>
      <w:r>
        <w:t>S</w:t>
      </w:r>
      <w:r w:rsidRPr="00BD67ED">
        <w:t>ervices</w:t>
      </w:r>
      <w:r>
        <w:t>,</w:t>
      </w:r>
      <w:r w:rsidRPr="00BD67ED">
        <w:t xml:space="preserve">” </w:t>
      </w:r>
      <w:proofErr w:type="spellStart"/>
      <w:r w:rsidR="008D7065" w:rsidRPr="00BD67ED">
        <w:t>Siyahamba</w:t>
      </w:r>
      <w:proofErr w:type="spellEnd"/>
      <w:r w:rsidR="008D7065" w:rsidRPr="00BD67ED">
        <w:t xml:space="preserve"> Engineering, </w:t>
      </w:r>
      <w:r>
        <w:t xml:space="preserve">accessed </w:t>
      </w:r>
      <w:r w:rsidR="00A873BC">
        <w:t>Nov</w:t>
      </w:r>
      <w:r w:rsidR="000650CA">
        <w:t>ember</w:t>
      </w:r>
      <w:r w:rsidR="00A873BC">
        <w:t xml:space="preserve"> 4, 2020</w:t>
      </w:r>
      <w:r>
        <w:t xml:space="preserve">, </w:t>
      </w:r>
      <w:r w:rsidRPr="00BD67ED">
        <w:t>www.siyahamba.co.za/products-services/</w:t>
      </w:r>
      <w:r w:rsidR="000650CA">
        <w:t>.</w:t>
      </w:r>
    </w:p>
  </w:endnote>
  <w:endnote w:id="24">
    <w:p w14:paraId="4CD02B75" w14:textId="28954DA0" w:rsidR="002B3AA9" w:rsidRPr="00BD67ED" w:rsidRDefault="002B3AA9" w:rsidP="00BD67ED">
      <w:pPr>
        <w:pStyle w:val="Footnote"/>
      </w:pPr>
      <w:r w:rsidRPr="00BD67ED">
        <w:rPr>
          <w:rStyle w:val="EndnoteReference"/>
        </w:rPr>
        <w:endnoteRef/>
      </w:r>
      <w:r w:rsidRPr="00BD67ED">
        <w:t xml:space="preserve"> </w:t>
      </w:r>
      <w:r>
        <w:t xml:space="preserve">“GE120 Plus Years in Africa: Extending the Scope and Reach of Innovative Energy Solutions in Africa,” </w:t>
      </w:r>
      <w:r w:rsidR="008D7065" w:rsidRPr="00BD67ED">
        <w:t xml:space="preserve">GE Reports </w:t>
      </w:r>
      <w:r w:rsidR="008D7065">
        <w:t xml:space="preserve">Sub-Saharan </w:t>
      </w:r>
      <w:r w:rsidR="008D7065" w:rsidRPr="00BD67ED">
        <w:t xml:space="preserve">Africa, </w:t>
      </w:r>
      <w:r>
        <w:t xml:space="preserve">December 13, 2019, </w:t>
      </w:r>
      <w:r w:rsidRPr="00BD67ED">
        <w:t xml:space="preserve">accessed May 5, 2020, www.gereportsafrica.com/post/189642718516/ge120plusyearsinafrica-extending-the-scope-and </w:t>
      </w:r>
    </w:p>
  </w:endnote>
  <w:endnote w:id="25">
    <w:p w14:paraId="1D85BCCB" w14:textId="4BA2C00F" w:rsidR="002B3AA9" w:rsidRPr="00BD67ED" w:rsidRDefault="002B3AA9" w:rsidP="00BD67ED">
      <w:pPr>
        <w:pStyle w:val="Footnote"/>
      </w:pPr>
      <w:r w:rsidRPr="00BD67ED">
        <w:rPr>
          <w:rStyle w:val="EndnoteReference"/>
        </w:rPr>
        <w:endnoteRef/>
      </w:r>
      <w:r w:rsidRPr="00BD67ED">
        <w:t xml:space="preserve"> </w:t>
      </w:r>
      <w:r w:rsidR="007966D6" w:rsidRPr="00BD67ED">
        <w:t xml:space="preserve">Jeffrey R. Immelt, “How I </w:t>
      </w:r>
      <w:r w:rsidR="007966D6">
        <w:t>R</w:t>
      </w:r>
      <w:r w:rsidR="007966D6" w:rsidRPr="00BD67ED">
        <w:t>emade GE</w:t>
      </w:r>
      <w:r w:rsidR="007966D6">
        <w:t>,”</w:t>
      </w:r>
      <w:r w:rsidR="007966D6" w:rsidRPr="00BD67ED">
        <w:t xml:space="preserve"> </w:t>
      </w:r>
      <w:r w:rsidR="007966D6" w:rsidRPr="00BD67ED">
        <w:rPr>
          <w:i/>
          <w:iCs/>
        </w:rPr>
        <w:t>Harvard Business Review</w:t>
      </w:r>
      <w:r w:rsidR="007966D6">
        <w:rPr>
          <w:iCs/>
        </w:rPr>
        <w:t xml:space="preserve"> 95, no. 5</w:t>
      </w:r>
      <w:r w:rsidR="007966D6" w:rsidRPr="00BD67ED">
        <w:t xml:space="preserve"> </w:t>
      </w:r>
      <w:r w:rsidR="007966D6">
        <w:t>(</w:t>
      </w:r>
      <w:r w:rsidR="007966D6" w:rsidRPr="00BD67ED">
        <w:t>Sep</w:t>
      </w:r>
      <w:r w:rsidR="007966D6">
        <w:t>tember–</w:t>
      </w:r>
      <w:r w:rsidR="007966D6" w:rsidRPr="00BD67ED">
        <w:t>Oct</w:t>
      </w:r>
      <w:r w:rsidR="007966D6">
        <w:t>ober</w:t>
      </w:r>
      <w:r w:rsidR="007966D6" w:rsidRPr="00BD67ED">
        <w:t xml:space="preserve"> 2017</w:t>
      </w:r>
      <w:r w:rsidR="007966D6">
        <w:t>): 42–51</w:t>
      </w:r>
      <w:r w:rsidR="007966D6" w:rsidRPr="00BD67ED">
        <w:t>, accessed May 5, 2020, https://hbr.org/2017/09/inside-ges-transformation</w:t>
      </w:r>
      <w:r w:rsidR="007966D6">
        <w:t>.</w:t>
      </w:r>
    </w:p>
  </w:endnote>
  <w:endnote w:id="26">
    <w:p w14:paraId="2EA87A49" w14:textId="04F0FF78" w:rsidR="002B3AA9" w:rsidRPr="00BD67ED" w:rsidRDefault="002B3AA9" w:rsidP="00BD67ED">
      <w:pPr>
        <w:pStyle w:val="Footnote"/>
      </w:pPr>
      <w:r w:rsidRPr="00BD67ED">
        <w:rPr>
          <w:rStyle w:val="EndnoteReference"/>
        </w:rPr>
        <w:endnoteRef/>
      </w:r>
      <w:r w:rsidRPr="00BD67ED">
        <w:t xml:space="preserve"> Ibid.</w:t>
      </w:r>
    </w:p>
  </w:endnote>
  <w:endnote w:id="27">
    <w:p w14:paraId="10680163" w14:textId="3E4C7130" w:rsidR="002B3AA9" w:rsidRPr="00BD67ED" w:rsidRDefault="002B3AA9" w:rsidP="00BD67ED">
      <w:pPr>
        <w:pStyle w:val="Footnote"/>
      </w:pPr>
      <w:r w:rsidRPr="00BD67ED">
        <w:rPr>
          <w:rStyle w:val="EndnoteReference"/>
        </w:rPr>
        <w:endnoteRef/>
      </w:r>
      <w:r w:rsidRPr="00BD67ED">
        <w:t xml:space="preserve"> Ibid.</w:t>
      </w:r>
    </w:p>
  </w:endnote>
  <w:endnote w:id="28">
    <w:p w14:paraId="7621D477" w14:textId="7D8CE586" w:rsidR="002B3AA9" w:rsidRPr="00BD67ED" w:rsidRDefault="002B3AA9" w:rsidP="00BD67ED">
      <w:pPr>
        <w:pStyle w:val="Footnote"/>
      </w:pPr>
      <w:r w:rsidRPr="00BD67ED">
        <w:rPr>
          <w:rStyle w:val="EndnoteReference"/>
        </w:rPr>
        <w:endnoteRef/>
      </w:r>
      <w:r w:rsidRPr="00BD67ED">
        <w:t xml:space="preserve"> </w:t>
      </w:r>
      <w:proofErr w:type="spellStart"/>
      <w:r w:rsidR="007966D6" w:rsidRPr="00BD67ED">
        <w:t>Ranjay</w:t>
      </w:r>
      <w:proofErr w:type="spellEnd"/>
      <w:r w:rsidR="007966D6" w:rsidRPr="00BD67ED">
        <w:t xml:space="preserve"> Gulati, </w:t>
      </w:r>
      <w:r w:rsidR="007966D6">
        <w:t>“</w:t>
      </w:r>
      <w:r w:rsidR="007966D6" w:rsidRPr="00BD67ED">
        <w:t xml:space="preserve">GE’s </w:t>
      </w:r>
      <w:r w:rsidR="007966D6">
        <w:t>G</w:t>
      </w:r>
      <w:r w:rsidR="007966D6" w:rsidRPr="00BD67ED">
        <w:t xml:space="preserve">lobal </w:t>
      </w:r>
      <w:r w:rsidR="007966D6">
        <w:t>G</w:t>
      </w:r>
      <w:r w:rsidR="007966D6" w:rsidRPr="00BD67ED">
        <w:t xml:space="preserve">rowth </w:t>
      </w:r>
      <w:r w:rsidR="007966D6">
        <w:t>E</w:t>
      </w:r>
      <w:r w:rsidR="007966D6" w:rsidRPr="00BD67ED">
        <w:t>xperiment,</w:t>
      </w:r>
      <w:r w:rsidR="007966D6">
        <w:t>”</w:t>
      </w:r>
      <w:r w:rsidR="007966D6" w:rsidRPr="00BD67ED">
        <w:t xml:space="preserve"> </w:t>
      </w:r>
      <w:r w:rsidR="007966D6" w:rsidRPr="00BD67ED">
        <w:rPr>
          <w:i/>
          <w:iCs/>
        </w:rPr>
        <w:t>Harvard Business Review</w:t>
      </w:r>
      <w:r w:rsidR="007966D6">
        <w:rPr>
          <w:iCs/>
        </w:rPr>
        <w:t xml:space="preserve"> 95, no. 5</w:t>
      </w:r>
      <w:r w:rsidR="007966D6" w:rsidRPr="00BD67ED">
        <w:t xml:space="preserve"> </w:t>
      </w:r>
      <w:r w:rsidR="007966D6">
        <w:t>(</w:t>
      </w:r>
      <w:r w:rsidR="007966D6" w:rsidRPr="00BD67ED">
        <w:t>Sep</w:t>
      </w:r>
      <w:r w:rsidR="007966D6">
        <w:t>tember–</w:t>
      </w:r>
      <w:r w:rsidR="007966D6" w:rsidRPr="00BD67ED">
        <w:t>Oct</w:t>
      </w:r>
      <w:r w:rsidR="007966D6">
        <w:t>ober</w:t>
      </w:r>
      <w:r w:rsidR="007966D6" w:rsidRPr="00BD67ED">
        <w:t xml:space="preserve"> 2017</w:t>
      </w:r>
      <w:r w:rsidR="007966D6">
        <w:t>): 52–53</w:t>
      </w:r>
      <w:r w:rsidR="007966D6" w:rsidRPr="00BD67ED">
        <w:t>, accessed May 5, 2020, https://hbr.org/2017/09/inside-ges-transformation</w:t>
      </w:r>
      <w:r w:rsidR="007966D6">
        <w:t>.</w:t>
      </w:r>
    </w:p>
  </w:endnote>
  <w:endnote w:id="29">
    <w:p w14:paraId="700DA881" w14:textId="0D3C1A1C" w:rsidR="002B3AA9" w:rsidRPr="00BD67ED" w:rsidRDefault="002B3AA9" w:rsidP="00BD67ED">
      <w:pPr>
        <w:pStyle w:val="Footnote"/>
      </w:pPr>
      <w:bookmarkStart w:id="1" w:name="_GoBack"/>
      <w:bookmarkEnd w:id="1"/>
      <w:r w:rsidRPr="00BD67ED">
        <w:rPr>
          <w:rStyle w:val="EndnoteReference"/>
        </w:rPr>
        <w:endnoteRef/>
      </w:r>
      <w:r w:rsidRPr="00BD67ED">
        <w:t xml:space="preserve"> Ibid.</w:t>
      </w:r>
    </w:p>
  </w:endnote>
  <w:endnote w:id="30">
    <w:p w14:paraId="57065BF1" w14:textId="32DBA2DE" w:rsidR="002B3AA9" w:rsidRPr="00BD67ED" w:rsidRDefault="002B3AA9" w:rsidP="00BD67ED">
      <w:pPr>
        <w:pStyle w:val="Footnote"/>
      </w:pPr>
      <w:r w:rsidRPr="00BD67ED">
        <w:rPr>
          <w:rStyle w:val="EndnoteReference"/>
        </w:rPr>
        <w:endnoteRef/>
      </w:r>
      <w:r w:rsidRPr="00BD67ED">
        <w:t xml:space="preserve"> </w:t>
      </w:r>
      <w:r w:rsidR="008D7065">
        <w:t xml:space="preserve">The </w:t>
      </w:r>
      <w:proofErr w:type="spellStart"/>
      <w:r w:rsidRPr="00BD67ED">
        <w:t>Londvolota</w:t>
      </w:r>
      <w:proofErr w:type="spellEnd"/>
      <w:r w:rsidRPr="00BD67ED">
        <w:t xml:space="preserve"> </w:t>
      </w:r>
      <w:r w:rsidR="008D7065">
        <w:t>website provides</w:t>
      </w:r>
      <w:r w:rsidRPr="00BD67ED">
        <w:t xml:space="preserve"> information on the </w:t>
      </w:r>
      <w:r>
        <w:t>number of purchase orders</w:t>
      </w:r>
      <w:r w:rsidRPr="00BD67ED">
        <w:t xml:space="preserve"> issued and other </w:t>
      </w:r>
      <w:r w:rsidR="008D7065">
        <w:t>details. “</w:t>
      </w:r>
      <w:proofErr w:type="spellStart"/>
      <w:r w:rsidR="008D7065" w:rsidRPr="008D7065">
        <w:t>Londvolota</w:t>
      </w:r>
      <w:proofErr w:type="spellEnd"/>
      <w:r w:rsidR="008D7065" w:rsidRPr="008D7065">
        <w:t xml:space="preserve"> Is </w:t>
      </w:r>
      <w:r w:rsidR="008D7065">
        <w:t>a</w:t>
      </w:r>
      <w:r w:rsidR="008D7065" w:rsidRPr="008D7065">
        <w:t xml:space="preserve"> Leading S</w:t>
      </w:r>
      <w:r w:rsidR="008D7065">
        <w:t>ME</w:t>
      </w:r>
      <w:r w:rsidR="008D7065" w:rsidRPr="008D7065">
        <w:t xml:space="preserve"> Development Platform </w:t>
      </w:r>
      <w:r w:rsidR="008D7065">
        <w:t>i</w:t>
      </w:r>
      <w:r w:rsidR="008D7065" w:rsidRPr="008D7065">
        <w:t xml:space="preserve">n South Africa, Driving Transformation </w:t>
      </w:r>
      <w:r w:rsidR="008D7065">
        <w:t>in the</w:t>
      </w:r>
      <w:r w:rsidR="008D7065" w:rsidRPr="008D7065">
        <w:t xml:space="preserve"> Industrial Sector</w:t>
      </w:r>
      <w:r w:rsidRPr="00BD67ED">
        <w:t>,</w:t>
      </w:r>
      <w:r w:rsidR="008D7065">
        <w:t xml:space="preserve">” </w:t>
      </w:r>
      <w:proofErr w:type="spellStart"/>
      <w:r w:rsidR="008D7065">
        <w:t>Londvolota</w:t>
      </w:r>
      <w:proofErr w:type="spellEnd"/>
      <w:r w:rsidR="008D7065">
        <w:t>,</w:t>
      </w:r>
      <w:r w:rsidRPr="00BD67ED">
        <w:t xml:space="preserve"> accessed March 19, 2020, http://londvolota.co.za/about-us/</w:t>
      </w:r>
      <w:r>
        <w:t>.</w:t>
      </w:r>
    </w:p>
  </w:endnote>
  <w:endnote w:id="31">
    <w:p w14:paraId="2A0208CA" w14:textId="433BC94B" w:rsidR="002B3AA9" w:rsidRPr="00BD67ED" w:rsidRDefault="002B3AA9" w:rsidP="00BD67ED">
      <w:pPr>
        <w:pStyle w:val="Footnote"/>
      </w:pPr>
      <w:r w:rsidRPr="00BD67ED">
        <w:rPr>
          <w:rStyle w:val="EndnoteReference"/>
        </w:rPr>
        <w:endnoteRef/>
      </w:r>
      <w:r w:rsidRPr="00BD67ED">
        <w:t xml:space="preserve"> </w:t>
      </w:r>
      <w:r w:rsidR="004A4D5D">
        <w:t xml:space="preserve">“Business Growth,” </w:t>
      </w:r>
      <w:proofErr w:type="spellStart"/>
      <w:r w:rsidRPr="00BD67ED">
        <w:t>Aurik</w:t>
      </w:r>
      <w:proofErr w:type="spellEnd"/>
      <w:r w:rsidRPr="00BD67ED">
        <w:t xml:space="preserve"> Business Accelerators, accessed May 7, 2020</w:t>
      </w:r>
      <w:r>
        <w:t xml:space="preserve">, </w:t>
      </w:r>
      <w:r w:rsidRPr="00E347ED">
        <w:t>https://aurik.co.za/aba/</w:t>
      </w:r>
      <w:r w:rsidRPr="00BD67ED">
        <w:t>;</w:t>
      </w:r>
      <w:r>
        <w:t xml:space="preserve"> </w:t>
      </w:r>
      <w:r w:rsidR="004A4D5D">
        <w:t>“</w:t>
      </w:r>
      <w:proofErr w:type="spellStart"/>
      <w:r w:rsidR="004A4D5D">
        <w:t>Pavlo</w:t>
      </w:r>
      <w:proofErr w:type="spellEnd"/>
      <w:r w:rsidR="004A4D5D">
        <w:t xml:space="preserve"> </w:t>
      </w:r>
      <w:proofErr w:type="spellStart"/>
      <w:r w:rsidR="004A4D5D">
        <w:t>Phitidis</w:t>
      </w:r>
      <w:proofErr w:type="spellEnd"/>
      <w:r w:rsidR="004A4D5D">
        <w:t xml:space="preserve">,” </w:t>
      </w:r>
      <w:proofErr w:type="spellStart"/>
      <w:r>
        <w:t>Aurik</w:t>
      </w:r>
      <w:proofErr w:type="spellEnd"/>
      <w:r w:rsidRPr="00BD67ED">
        <w:t xml:space="preserve"> </w:t>
      </w:r>
      <w:r>
        <w:t xml:space="preserve">Business Accelerators, accessed May 7, 2020, </w:t>
      </w:r>
      <w:r w:rsidRPr="00BD67ED">
        <w:t>https://aurik.co.za/pavlo-phitidis.</w:t>
      </w:r>
    </w:p>
  </w:endnote>
  <w:endnote w:id="32">
    <w:p w14:paraId="2B17F7DD" w14:textId="61C0E86E" w:rsidR="002B3AA9" w:rsidRPr="00BD67ED" w:rsidRDefault="002B3AA9" w:rsidP="00BD67ED">
      <w:pPr>
        <w:pStyle w:val="Footnote"/>
      </w:pPr>
      <w:r w:rsidRPr="00BD67ED">
        <w:rPr>
          <w:rStyle w:val="EndnoteReference"/>
        </w:rPr>
        <w:endnoteRef/>
      </w:r>
      <w:r w:rsidRPr="00BD67ED">
        <w:t xml:space="preserve"> </w:t>
      </w:r>
      <w:r>
        <w:t>“Business Partners Ltd. Ready to Take Applications for the Rupert Funding by the End of the Week</w:t>
      </w:r>
      <w:r w:rsidRPr="00BD67ED">
        <w:t>,</w:t>
      </w:r>
      <w:r>
        <w:t xml:space="preserve">” </w:t>
      </w:r>
      <w:r w:rsidR="004A4D5D" w:rsidRPr="00BD67ED">
        <w:t>Business Partners Ltd.</w:t>
      </w:r>
      <w:r w:rsidR="004A4D5D">
        <w:t>,</w:t>
      </w:r>
      <w:r w:rsidR="004A4D5D" w:rsidRPr="00BD67ED">
        <w:t xml:space="preserve"> </w:t>
      </w:r>
      <w:r>
        <w:t>media release, March 29, 2020,</w:t>
      </w:r>
      <w:r w:rsidRPr="00BD67ED">
        <w:t xml:space="preserve"> accessed May 7, 2020 at www.businesspartners.co.za/en-za/media-centre/media-releases/south-africa/business-partners-ltd-ready-to-take-applications-for-the-rupert-funding-by-the-end-of-the-week</w:t>
      </w:r>
      <w:r>
        <w:t>.</w:t>
      </w:r>
    </w:p>
  </w:endnote>
  <w:endnote w:id="33">
    <w:p w14:paraId="518CA1E4" w14:textId="40A19F00" w:rsidR="002B3AA9" w:rsidRPr="00510C47" w:rsidRDefault="002B3AA9" w:rsidP="00BD67ED">
      <w:pPr>
        <w:pStyle w:val="Footnote"/>
        <w:rPr>
          <w:b/>
        </w:rPr>
      </w:pPr>
      <w:r w:rsidRPr="00BD67ED">
        <w:rPr>
          <w:rStyle w:val="EndnoteReference"/>
        </w:rPr>
        <w:endnoteRef/>
      </w:r>
      <w:r w:rsidRPr="00BD67ED">
        <w:t xml:space="preserve"> </w:t>
      </w:r>
      <w:r w:rsidR="00EA6FD6">
        <w:t>“</w:t>
      </w:r>
      <w:r w:rsidR="00F06181" w:rsidRPr="00F06181">
        <w:t>Standard Bank launches innovation incubators to support entrepreneurs in South Africa</w:t>
      </w:r>
      <w:r w:rsidR="004A4D5D">
        <w:t>,</w:t>
      </w:r>
      <w:r w:rsidR="00EA6FD6">
        <w:t>”</w:t>
      </w:r>
      <w:r w:rsidR="004A4D5D">
        <w:t xml:space="preserve"> Community Standard Bank</w:t>
      </w:r>
      <w:r w:rsidR="00F06181">
        <w:t xml:space="preserve">, </w:t>
      </w:r>
      <w:r w:rsidR="00EA6FD6">
        <w:t xml:space="preserve">April, </w:t>
      </w:r>
      <w:r w:rsidR="00F06181" w:rsidRPr="00F06181">
        <w:t>24</w:t>
      </w:r>
      <w:r w:rsidR="00EA6FD6">
        <w:t xml:space="preserve">, </w:t>
      </w:r>
      <w:r w:rsidR="00F06181" w:rsidRPr="00F06181">
        <w:t>2015</w:t>
      </w:r>
      <w:r w:rsidR="00EA6FD6">
        <w:t xml:space="preserve">, </w:t>
      </w:r>
      <w:r w:rsidR="00F06181">
        <w:t xml:space="preserve">accessed Nov 4, 2020 at </w:t>
      </w:r>
      <w:r w:rsidRPr="00BD67ED">
        <w:t>https://community.standardbank.co.za/t5/Community-blog/Standard-Bank-launches-innovation-incubators-to-support/ba-p/754</w:t>
      </w:r>
      <w:r w:rsidR="000650CA">
        <w:t>.</w:t>
      </w:r>
    </w:p>
  </w:endnote>
  <w:endnote w:id="34">
    <w:p w14:paraId="1B2B820B" w14:textId="135D9114" w:rsidR="002B3AA9" w:rsidRPr="00BD67ED" w:rsidRDefault="002B3AA9" w:rsidP="00BD67ED">
      <w:pPr>
        <w:pStyle w:val="Footnote"/>
      </w:pPr>
      <w:r w:rsidRPr="00BD67ED">
        <w:rPr>
          <w:rStyle w:val="EndnoteReference"/>
        </w:rPr>
        <w:endnoteRef/>
      </w:r>
      <w:r w:rsidRPr="00BD67ED">
        <w:t xml:space="preserve"> Lionesses of Africa </w:t>
      </w:r>
      <w:r>
        <w:t>wa</w:t>
      </w:r>
      <w:r w:rsidRPr="00BD67ED">
        <w:t xml:space="preserve">s a non-profit company </w:t>
      </w:r>
      <w:r>
        <w:t>that</w:t>
      </w:r>
      <w:r w:rsidRPr="00BD67ED">
        <w:t xml:space="preserve"> empower</w:t>
      </w:r>
      <w:r>
        <w:t>ed</w:t>
      </w:r>
      <w:r w:rsidRPr="00BD67ED">
        <w:t xml:space="preserve"> women entrepreneurs</w:t>
      </w:r>
      <w:r>
        <w:t>.</w:t>
      </w:r>
      <w:r w:rsidRPr="00BD67ED">
        <w:t xml:space="preserve"> </w:t>
      </w:r>
      <w:r w:rsidR="004A4D5D">
        <w:t xml:space="preserve">“About Us,” </w:t>
      </w:r>
      <w:proofErr w:type="spellStart"/>
      <w:r>
        <w:t>Lionnesses</w:t>
      </w:r>
      <w:proofErr w:type="spellEnd"/>
      <w:r>
        <w:t xml:space="preserve"> of Africa, </w:t>
      </w:r>
      <w:r w:rsidRPr="00BD67ED">
        <w:t>accessed May 7, 2020</w:t>
      </w:r>
      <w:r>
        <w:t xml:space="preserve">, </w:t>
      </w:r>
      <w:r w:rsidRPr="00BD67ED">
        <w:t>www.lionessesofafrica.com/about-us.</w:t>
      </w:r>
    </w:p>
  </w:endnote>
  <w:endnote w:id="35">
    <w:p w14:paraId="6F28AE25" w14:textId="28ED704C" w:rsidR="002B3AA9" w:rsidRPr="00BD67ED" w:rsidRDefault="002B3AA9" w:rsidP="00BD67ED">
      <w:pPr>
        <w:pStyle w:val="Footnote"/>
      </w:pPr>
      <w:r w:rsidRPr="00BD67ED">
        <w:rPr>
          <w:rStyle w:val="EndnoteReference"/>
        </w:rPr>
        <w:endnoteRef/>
      </w:r>
      <w:r w:rsidRPr="00BD67ED">
        <w:t xml:space="preserve"> Lerato </w:t>
      </w:r>
      <w:proofErr w:type="spellStart"/>
      <w:r w:rsidRPr="00BD67ED">
        <w:t>Molebatsi</w:t>
      </w:r>
      <w:proofErr w:type="spellEnd"/>
      <w:r w:rsidRPr="00BD67ED">
        <w:t xml:space="preserve"> was appointed </w:t>
      </w:r>
      <w:r>
        <w:t>m</w:t>
      </w:r>
      <w:r w:rsidRPr="00BD67ED">
        <w:t xml:space="preserve">anaging </w:t>
      </w:r>
      <w:r>
        <w:t>d</w:t>
      </w:r>
      <w:r w:rsidRPr="00BD67ED">
        <w:t xml:space="preserve">irector of Southern Africa and Director of </w:t>
      </w:r>
      <w:proofErr w:type="spellStart"/>
      <w:r w:rsidRPr="00BD67ED">
        <w:t>Londvolota</w:t>
      </w:r>
      <w:proofErr w:type="spellEnd"/>
      <w:r w:rsidRPr="00BD67ED">
        <w:t xml:space="preserve"> in 2019.</w:t>
      </w:r>
    </w:p>
  </w:endnote>
  <w:endnote w:id="36">
    <w:p w14:paraId="06ADAC98" w14:textId="07936A16" w:rsidR="002B3AA9" w:rsidRPr="00BD67ED" w:rsidRDefault="002B3AA9" w:rsidP="00BD67ED">
      <w:pPr>
        <w:pStyle w:val="Footnote"/>
      </w:pPr>
      <w:r w:rsidRPr="00BD67ED">
        <w:rPr>
          <w:rStyle w:val="EndnoteReference"/>
        </w:rPr>
        <w:endnoteRef/>
      </w:r>
      <w:r w:rsidRPr="00BD67ED">
        <w:t xml:space="preserve"> Abdullah </w:t>
      </w:r>
      <w:proofErr w:type="spellStart"/>
      <w:r w:rsidRPr="00BD67ED">
        <w:t>Verachia’s</w:t>
      </w:r>
      <w:proofErr w:type="spellEnd"/>
      <w:r w:rsidRPr="00BD67ED">
        <w:t xml:space="preserve"> business </w:t>
      </w:r>
      <w:r>
        <w:t>wa</w:t>
      </w:r>
      <w:r w:rsidRPr="00BD67ED">
        <w:t>s called The Strategists</w:t>
      </w:r>
      <w:r w:rsidR="00B572ED">
        <w:t>.</w:t>
      </w:r>
      <w:r>
        <w:t xml:space="preserve"> </w:t>
      </w:r>
      <w:r w:rsidR="004A4D5D">
        <w:t>“</w:t>
      </w:r>
      <w:r w:rsidR="004A4D5D" w:rsidRPr="004A4D5D">
        <w:t>About Abdullah Verachia</w:t>
      </w:r>
      <w:r w:rsidR="004A4D5D">
        <w:t xml:space="preserve">,” </w:t>
      </w:r>
      <w:r>
        <w:t>Abdullah Verachia,</w:t>
      </w:r>
      <w:r w:rsidRPr="00BD67ED">
        <w:t xml:space="preserve"> accessed March 19, 2020, https://averachia.com/</w:t>
      </w:r>
      <w:r w:rsidR="004A4D5D" w:rsidRPr="004A4D5D">
        <w:t>about-us</w:t>
      </w:r>
      <w:r>
        <w:t>.</w:t>
      </w:r>
    </w:p>
  </w:endnote>
  <w:endnote w:id="37">
    <w:p w14:paraId="040EECE5" w14:textId="60BACCB9" w:rsidR="002B3AA9" w:rsidRPr="00657847" w:rsidRDefault="002B3AA9" w:rsidP="00BD67ED">
      <w:pPr>
        <w:pStyle w:val="Footnote"/>
        <w:rPr>
          <w:b/>
        </w:rPr>
      </w:pPr>
      <w:r w:rsidRPr="00BD67ED">
        <w:rPr>
          <w:rStyle w:val="EndnoteReference"/>
        </w:rPr>
        <w:endnoteRef/>
      </w:r>
      <w:r w:rsidRPr="00BD67ED">
        <w:t xml:space="preserve"> G</w:t>
      </w:r>
      <w:r w:rsidR="004A4D5D">
        <w:t xml:space="preserve">eneral </w:t>
      </w:r>
      <w:r w:rsidRPr="00BD67ED">
        <w:t>E</w:t>
      </w:r>
      <w:r w:rsidR="004A4D5D">
        <w:t>lectric Company</w:t>
      </w:r>
      <w:r>
        <w:t>,</w:t>
      </w:r>
      <w:r w:rsidRPr="00BD67ED">
        <w:t xml:space="preserve"> </w:t>
      </w:r>
      <w:r w:rsidRPr="00510C47">
        <w:rPr>
          <w:i/>
        </w:rPr>
        <w:t>2018 Annual Report</w:t>
      </w:r>
      <w:r w:rsidRPr="00BD67ED">
        <w:t xml:space="preserve">, accessed March 19, 2020, </w:t>
      </w:r>
      <w:r w:rsidR="001E41C8" w:rsidRPr="000650CA">
        <w:t>www.ge.com/sites/default/files/GE_AR18.pdf</w:t>
      </w:r>
      <w:r w:rsidR="004A4D5D">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120C6" w14:textId="77777777" w:rsidR="00165A56" w:rsidRDefault="00165A56" w:rsidP="00D75295">
      <w:r>
        <w:separator/>
      </w:r>
    </w:p>
  </w:footnote>
  <w:footnote w:type="continuationSeparator" w:id="0">
    <w:p w14:paraId="719712E6" w14:textId="77777777" w:rsidR="00165A56" w:rsidRDefault="00165A5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ABFAA40" w:rsidR="002B3AA9" w:rsidRPr="00C92CC4" w:rsidRDefault="002B3AA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57847">
      <w:rPr>
        <w:rFonts w:ascii="Arial" w:hAnsi="Arial"/>
        <w:b/>
        <w:noProof/>
      </w:rPr>
      <w:t>11</w:t>
    </w:r>
    <w:r>
      <w:rPr>
        <w:rFonts w:ascii="Arial" w:hAnsi="Arial"/>
        <w:b/>
      </w:rPr>
      <w:fldChar w:fldCharType="end"/>
    </w:r>
    <w:r>
      <w:rPr>
        <w:rFonts w:ascii="Arial" w:hAnsi="Arial"/>
        <w:b/>
      </w:rPr>
      <w:tab/>
    </w:r>
    <w:r w:rsidR="00394D25">
      <w:rPr>
        <w:rFonts w:ascii="Arial" w:hAnsi="Arial"/>
        <w:b/>
      </w:rPr>
      <w:t>9B21M007</w:t>
    </w:r>
  </w:p>
  <w:p w14:paraId="2B53C0A0" w14:textId="77777777" w:rsidR="002B3AA9" w:rsidRDefault="002B3AA9" w:rsidP="00D13667">
    <w:pPr>
      <w:pStyle w:val="Header"/>
      <w:tabs>
        <w:tab w:val="clear" w:pos="4680"/>
      </w:tabs>
      <w:rPr>
        <w:sz w:val="18"/>
        <w:szCs w:val="18"/>
      </w:rPr>
    </w:pPr>
  </w:p>
  <w:p w14:paraId="47119730" w14:textId="77777777" w:rsidR="002B3AA9" w:rsidRPr="00C92CC4" w:rsidRDefault="002B3AA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18AA"/>
    <w:multiLevelType w:val="hybridMultilevel"/>
    <w:tmpl w:val="DBB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F6C71"/>
    <w:multiLevelType w:val="hybridMultilevel"/>
    <w:tmpl w:val="D0F24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DA4D0E"/>
    <w:multiLevelType w:val="hybridMultilevel"/>
    <w:tmpl w:val="9AB0D7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8AA6274"/>
    <w:multiLevelType w:val="hybridMultilevel"/>
    <w:tmpl w:val="7F2E7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2"/>
  </w:num>
  <w:num w:numId="5">
    <w:abstractNumId w:val="5"/>
  </w:num>
  <w:num w:numId="6">
    <w:abstractNumId w:val="10"/>
  </w:num>
  <w:num w:numId="7">
    <w:abstractNumId w:val="2"/>
  </w:num>
  <w:num w:numId="8">
    <w:abstractNumId w:val="15"/>
  </w:num>
  <w:num w:numId="9">
    <w:abstractNumId w:val="11"/>
  </w:num>
  <w:num w:numId="10">
    <w:abstractNumId w:val="3"/>
  </w:num>
  <w:num w:numId="11">
    <w:abstractNumId w:val="8"/>
  </w:num>
  <w:num w:numId="12">
    <w:abstractNumId w:val="9"/>
  </w:num>
  <w:num w:numId="13">
    <w:abstractNumId w:val="0"/>
  </w:num>
  <w:num w:numId="14">
    <w:abstractNumId w:val="13"/>
  </w:num>
  <w:num w:numId="15">
    <w:abstractNumId w:val="1"/>
  </w:num>
  <w:num w:numId="16">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457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4E5A"/>
    <w:rsid w:val="00013360"/>
    <w:rsid w:val="00016759"/>
    <w:rsid w:val="000216CE"/>
    <w:rsid w:val="00024ED4"/>
    <w:rsid w:val="00025DC7"/>
    <w:rsid w:val="00035F09"/>
    <w:rsid w:val="00044ECC"/>
    <w:rsid w:val="000531D3"/>
    <w:rsid w:val="0005646B"/>
    <w:rsid w:val="000615D1"/>
    <w:rsid w:val="0006449A"/>
    <w:rsid w:val="000650CA"/>
    <w:rsid w:val="000723F5"/>
    <w:rsid w:val="0008102D"/>
    <w:rsid w:val="00086B26"/>
    <w:rsid w:val="00094C0E"/>
    <w:rsid w:val="000A146D"/>
    <w:rsid w:val="000B7134"/>
    <w:rsid w:val="000B7F25"/>
    <w:rsid w:val="000C65CA"/>
    <w:rsid w:val="000C7177"/>
    <w:rsid w:val="000D2A2F"/>
    <w:rsid w:val="000D7091"/>
    <w:rsid w:val="000F0C22"/>
    <w:rsid w:val="000F6B09"/>
    <w:rsid w:val="000F6E61"/>
    <w:rsid w:val="000F6FDC"/>
    <w:rsid w:val="00101BF8"/>
    <w:rsid w:val="00104567"/>
    <w:rsid w:val="00104916"/>
    <w:rsid w:val="00104AA7"/>
    <w:rsid w:val="00124224"/>
    <w:rsid w:val="00126747"/>
    <w:rsid w:val="0012732D"/>
    <w:rsid w:val="001318C4"/>
    <w:rsid w:val="00143F25"/>
    <w:rsid w:val="00152682"/>
    <w:rsid w:val="00153C47"/>
    <w:rsid w:val="00154FC9"/>
    <w:rsid w:val="00164107"/>
    <w:rsid w:val="00165A56"/>
    <w:rsid w:val="0018393F"/>
    <w:rsid w:val="0018609B"/>
    <w:rsid w:val="001901C0"/>
    <w:rsid w:val="0019241A"/>
    <w:rsid w:val="00192A18"/>
    <w:rsid w:val="00194294"/>
    <w:rsid w:val="001A22D1"/>
    <w:rsid w:val="001A752D"/>
    <w:rsid w:val="001A757E"/>
    <w:rsid w:val="001B5032"/>
    <w:rsid w:val="001B5F4F"/>
    <w:rsid w:val="001C43A7"/>
    <w:rsid w:val="001C7777"/>
    <w:rsid w:val="001D018A"/>
    <w:rsid w:val="001D344B"/>
    <w:rsid w:val="001E364F"/>
    <w:rsid w:val="001E41C8"/>
    <w:rsid w:val="001E5B4F"/>
    <w:rsid w:val="001F4222"/>
    <w:rsid w:val="00202E38"/>
    <w:rsid w:val="00203AA1"/>
    <w:rsid w:val="00205816"/>
    <w:rsid w:val="00213E98"/>
    <w:rsid w:val="002267F4"/>
    <w:rsid w:val="00230150"/>
    <w:rsid w:val="0023081A"/>
    <w:rsid w:val="00233111"/>
    <w:rsid w:val="00265FA8"/>
    <w:rsid w:val="002A0943"/>
    <w:rsid w:val="002A41F4"/>
    <w:rsid w:val="002A44CB"/>
    <w:rsid w:val="002A7828"/>
    <w:rsid w:val="002B3AA9"/>
    <w:rsid w:val="002B40FF"/>
    <w:rsid w:val="002C138B"/>
    <w:rsid w:val="002C4E29"/>
    <w:rsid w:val="002E3170"/>
    <w:rsid w:val="002F460C"/>
    <w:rsid w:val="002F48D6"/>
    <w:rsid w:val="00303A91"/>
    <w:rsid w:val="00317391"/>
    <w:rsid w:val="00326216"/>
    <w:rsid w:val="00336580"/>
    <w:rsid w:val="00340694"/>
    <w:rsid w:val="00344147"/>
    <w:rsid w:val="00354899"/>
    <w:rsid w:val="00355FD6"/>
    <w:rsid w:val="00363DFB"/>
    <w:rsid w:val="0036478D"/>
    <w:rsid w:val="00364A5C"/>
    <w:rsid w:val="00373FB1"/>
    <w:rsid w:val="00394D25"/>
    <w:rsid w:val="00396C76"/>
    <w:rsid w:val="003A7654"/>
    <w:rsid w:val="003B05CE"/>
    <w:rsid w:val="003B1DE3"/>
    <w:rsid w:val="003B30D8"/>
    <w:rsid w:val="003B7EF2"/>
    <w:rsid w:val="003C3FA4"/>
    <w:rsid w:val="003D0BA1"/>
    <w:rsid w:val="003D278B"/>
    <w:rsid w:val="003D2C34"/>
    <w:rsid w:val="003E0A81"/>
    <w:rsid w:val="003E639E"/>
    <w:rsid w:val="003F2087"/>
    <w:rsid w:val="003F2B0C"/>
    <w:rsid w:val="004105B2"/>
    <w:rsid w:val="0041145A"/>
    <w:rsid w:val="00412900"/>
    <w:rsid w:val="004221E4"/>
    <w:rsid w:val="004273F8"/>
    <w:rsid w:val="0043422D"/>
    <w:rsid w:val="004355A3"/>
    <w:rsid w:val="00444032"/>
    <w:rsid w:val="00446546"/>
    <w:rsid w:val="00452769"/>
    <w:rsid w:val="004548E7"/>
    <w:rsid w:val="00454FA7"/>
    <w:rsid w:val="00456282"/>
    <w:rsid w:val="00465348"/>
    <w:rsid w:val="0048662B"/>
    <w:rsid w:val="00493859"/>
    <w:rsid w:val="00494778"/>
    <w:rsid w:val="004979A5"/>
    <w:rsid w:val="004A25E0"/>
    <w:rsid w:val="004A2E22"/>
    <w:rsid w:val="004A4D5D"/>
    <w:rsid w:val="004A6D55"/>
    <w:rsid w:val="004B1CCB"/>
    <w:rsid w:val="004B632F"/>
    <w:rsid w:val="004D3FB1"/>
    <w:rsid w:val="004D5A36"/>
    <w:rsid w:val="004D6F21"/>
    <w:rsid w:val="004D73A5"/>
    <w:rsid w:val="004F5658"/>
    <w:rsid w:val="00510C47"/>
    <w:rsid w:val="00510DB3"/>
    <w:rsid w:val="005160F1"/>
    <w:rsid w:val="00516314"/>
    <w:rsid w:val="00524F2F"/>
    <w:rsid w:val="00527E5C"/>
    <w:rsid w:val="0053198D"/>
    <w:rsid w:val="00532CF5"/>
    <w:rsid w:val="00532F54"/>
    <w:rsid w:val="00543CCD"/>
    <w:rsid w:val="0054781D"/>
    <w:rsid w:val="0055135B"/>
    <w:rsid w:val="005528CB"/>
    <w:rsid w:val="00566771"/>
    <w:rsid w:val="00581E2E"/>
    <w:rsid w:val="00584F15"/>
    <w:rsid w:val="0059514B"/>
    <w:rsid w:val="005A1B0F"/>
    <w:rsid w:val="005B4CE6"/>
    <w:rsid w:val="005B5EFE"/>
    <w:rsid w:val="006163F7"/>
    <w:rsid w:val="00627C63"/>
    <w:rsid w:val="0063350B"/>
    <w:rsid w:val="006435A2"/>
    <w:rsid w:val="00652606"/>
    <w:rsid w:val="00657847"/>
    <w:rsid w:val="006606BB"/>
    <w:rsid w:val="00694112"/>
    <w:rsid w:val="006946EE"/>
    <w:rsid w:val="006A58A9"/>
    <w:rsid w:val="006A606D"/>
    <w:rsid w:val="006C0371"/>
    <w:rsid w:val="006C08B6"/>
    <w:rsid w:val="006C0B1A"/>
    <w:rsid w:val="006C2696"/>
    <w:rsid w:val="006C6065"/>
    <w:rsid w:val="006C7F9F"/>
    <w:rsid w:val="006E1B69"/>
    <w:rsid w:val="006E2F6D"/>
    <w:rsid w:val="006E58F6"/>
    <w:rsid w:val="006E77E1"/>
    <w:rsid w:val="006F131D"/>
    <w:rsid w:val="006F6484"/>
    <w:rsid w:val="0070094E"/>
    <w:rsid w:val="0070754F"/>
    <w:rsid w:val="00711642"/>
    <w:rsid w:val="007507C6"/>
    <w:rsid w:val="00751E0B"/>
    <w:rsid w:val="00752BCD"/>
    <w:rsid w:val="00763EA4"/>
    <w:rsid w:val="00763FFB"/>
    <w:rsid w:val="00766DA1"/>
    <w:rsid w:val="007700B7"/>
    <w:rsid w:val="00780D94"/>
    <w:rsid w:val="007866A6"/>
    <w:rsid w:val="007966D6"/>
    <w:rsid w:val="007A03F7"/>
    <w:rsid w:val="007A130D"/>
    <w:rsid w:val="007A1775"/>
    <w:rsid w:val="007A20E5"/>
    <w:rsid w:val="007A4925"/>
    <w:rsid w:val="007A641A"/>
    <w:rsid w:val="007D1A2D"/>
    <w:rsid w:val="007D32E6"/>
    <w:rsid w:val="007D3FCA"/>
    <w:rsid w:val="007D4102"/>
    <w:rsid w:val="007E54A7"/>
    <w:rsid w:val="007F43B7"/>
    <w:rsid w:val="00821FFC"/>
    <w:rsid w:val="008271CA"/>
    <w:rsid w:val="0082769C"/>
    <w:rsid w:val="00827F16"/>
    <w:rsid w:val="00834AFB"/>
    <w:rsid w:val="00835057"/>
    <w:rsid w:val="0084419A"/>
    <w:rsid w:val="008454FD"/>
    <w:rsid w:val="00845FF4"/>
    <w:rsid w:val="008467D5"/>
    <w:rsid w:val="00851674"/>
    <w:rsid w:val="008711BB"/>
    <w:rsid w:val="008755A5"/>
    <w:rsid w:val="00876DD4"/>
    <w:rsid w:val="008846D7"/>
    <w:rsid w:val="008A4DC4"/>
    <w:rsid w:val="008B438C"/>
    <w:rsid w:val="008D06CA"/>
    <w:rsid w:val="008D3A46"/>
    <w:rsid w:val="008D5F19"/>
    <w:rsid w:val="008D7065"/>
    <w:rsid w:val="008F08F5"/>
    <w:rsid w:val="008F2385"/>
    <w:rsid w:val="008F2F08"/>
    <w:rsid w:val="00901CA4"/>
    <w:rsid w:val="009067A4"/>
    <w:rsid w:val="00921B2E"/>
    <w:rsid w:val="00930885"/>
    <w:rsid w:val="00933D68"/>
    <w:rsid w:val="009340DB"/>
    <w:rsid w:val="00935DAB"/>
    <w:rsid w:val="0094618C"/>
    <w:rsid w:val="009476FA"/>
    <w:rsid w:val="0095684B"/>
    <w:rsid w:val="00972498"/>
    <w:rsid w:val="0097481F"/>
    <w:rsid w:val="00974CC6"/>
    <w:rsid w:val="00976AD4"/>
    <w:rsid w:val="00976DA6"/>
    <w:rsid w:val="00987536"/>
    <w:rsid w:val="009907C1"/>
    <w:rsid w:val="00992129"/>
    <w:rsid w:val="00995547"/>
    <w:rsid w:val="009A312F"/>
    <w:rsid w:val="009A5348"/>
    <w:rsid w:val="009B0AB7"/>
    <w:rsid w:val="009C76D5"/>
    <w:rsid w:val="009D7F8A"/>
    <w:rsid w:val="009F23B5"/>
    <w:rsid w:val="009F7AA4"/>
    <w:rsid w:val="00A10AD7"/>
    <w:rsid w:val="00A23058"/>
    <w:rsid w:val="00A323B0"/>
    <w:rsid w:val="00A46036"/>
    <w:rsid w:val="00A559DB"/>
    <w:rsid w:val="00A569EA"/>
    <w:rsid w:val="00A6606C"/>
    <w:rsid w:val="00A676A0"/>
    <w:rsid w:val="00A718CF"/>
    <w:rsid w:val="00A86DE3"/>
    <w:rsid w:val="00A873BC"/>
    <w:rsid w:val="00A91B24"/>
    <w:rsid w:val="00A95D15"/>
    <w:rsid w:val="00AC4DEF"/>
    <w:rsid w:val="00AC747A"/>
    <w:rsid w:val="00AD734F"/>
    <w:rsid w:val="00AE4319"/>
    <w:rsid w:val="00AF35FC"/>
    <w:rsid w:val="00AF5556"/>
    <w:rsid w:val="00B03639"/>
    <w:rsid w:val="00B0652A"/>
    <w:rsid w:val="00B11CA7"/>
    <w:rsid w:val="00B27EEB"/>
    <w:rsid w:val="00B40937"/>
    <w:rsid w:val="00B40A2C"/>
    <w:rsid w:val="00B423EF"/>
    <w:rsid w:val="00B453DE"/>
    <w:rsid w:val="00B4621A"/>
    <w:rsid w:val="00B572ED"/>
    <w:rsid w:val="00B60360"/>
    <w:rsid w:val="00B62497"/>
    <w:rsid w:val="00B64F8C"/>
    <w:rsid w:val="00B71349"/>
    <w:rsid w:val="00B72597"/>
    <w:rsid w:val="00B87DC0"/>
    <w:rsid w:val="00B901F9"/>
    <w:rsid w:val="00BC4D98"/>
    <w:rsid w:val="00BC5600"/>
    <w:rsid w:val="00BD67ED"/>
    <w:rsid w:val="00BD6EFB"/>
    <w:rsid w:val="00BD7706"/>
    <w:rsid w:val="00BE0402"/>
    <w:rsid w:val="00BE3DF5"/>
    <w:rsid w:val="00BE624F"/>
    <w:rsid w:val="00BF5EAB"/>
    <w:rsid w:val="00C02410"/>
    <w:rsid w:val="00C1584D"/>
    <w:rsid w:val="00C15BE2"/>
    <w:rsid w:val="00C3447F"/>
    <w:rsid w:val="00C44714"/>
    <w:rsid w:val="00C67102"/>
    <w:rsid w:val="00C716BD"/>
    <w:rsid w:val="00C81491"/>
    <w:rsid w:val="00C81676"/>
    <w:rsid w:val="00C85C5D"/>
    <w:rsid w:val="00C86982"/>
    <w:rsid w:val="00C92CC4"/>
    <w:rsid w:val="00CA0AFB"/>
    <w:rsid w:val="00CA2138"/>
    <w:rsid w:val="00CA2CE1"/>
    <w:rsid w:val="00CA3976"/>
    <w:rsid w:val="00CA50E3"/>
    <w:rsid w:val="00CA757B"/>
    <w:rsid w:val="00CC0336"/>
    <w:rsid w:val="00CC1787"/>
    <w:rsid w:val="00CC182C"/>
    <w:rsid w:val="00CC4B83"/>
    <w:rsid w:val="00CD0824"/>
    <w:rsid w:val="00CD2908"/>
    <w:rsid w:val="00CD2F47"/>
    <w:rsid w:val="00CF2E72"/>
    <w:rsid w:val="00D03A82"/>
    <w:rsid w:val="00D1135C"/>
    <w:rsid w:val="00D135FD"/>
    <w:rsid w:val="00D13667"/>
    <w:rsid w:val="00D15344"/>
    <w:rsid w:val="00D23F57"/>
    <w:rsid w:val="00D26390"/>
    <w:rsid w:val="00D31BEC"/>
    <w:rsid w:val="00D51C28"/>
    <w:rsid w:val="00D5355E"/>
    <w:rsid w:val="00D57E85"/>
    <w:rsid w:val="00D63150"/>
    <w:rsid w:val="00D636BA"/>
    <w:rsid w:val="00D64A32"/>
    <w:rsid w:val="00D64EFC"/>
    <w:rsid w:val="00D67F28"/>
    <w:rsid w:val="00D75295"/>
    <w:rsid w:val="00D76CE9"/>
    <w:rsid w:val="00D77A93"/>
    <w:rsid w:val="00D850DC"/>
    <w:rsid w:val="00D97F12"/>
    <w:rsid w:val="00DA6095"/>
    <w:rsid w:val="00DB3EEE"/>
    <w:rsid w:val="00DB42E7"/>
    <w:rsid w:val="00DC09D8"/>
    <w:rsid w:val="00DC6C22"/>
    <w:rsid w:val="00DE01A6"/>
    <w:rsid w:val="00DE7A98"/>
    <w:rsid w:val="00DF32C2"/>
    <w:rsid w:val="00E0270D"/>
    <w:rsid w:val="00E13E66"/>
    <w:rsid w:val="00E32FC1"/>
    <w:rsid w:val="00E347ED"/>
    <w:rsid w:val="00E43598"/>
    <w:rsid w:val="00E471A7"/>
    <w:rsid w:val="00E56D0C"/>
    <w:rsid w:val="00E635CF"/>
    <w:rsid w:val="00E656AF"/>
    <w:rsid w:val="00EA0461"/>
    <w:rsid w:val="00EA2C88"/>
    <w:rsid w:val="00EA6FD6"/>
    <w:rsid w:val="00EB1E3B"/>
    <w:rsid w:val="00EC6E0A"/>
    <w:rsid w:val="00ED4E18"/>
    <w:rsid w:val="00ED7922"/>
    <w:rsid w:val="00EE02C4"/>
    <w:rsid w:val="00EE1F37"/>
    <w:rsid w:val="00EE5248"/>
    <w:rsid w:val="00EF02C9"/>
    <w:rsid w:val="00F0159C"/>
    <w:rsid w:val="00F05CF2"/>
    <w:rsid w:val="00F06181"/>
    <w:rsid w:val="00F105B7"/>
    <w:rsid w:val="00F13220"/>
    <w:rsid w:val="00F17A21"/>
    <w:rsid w:val="00F20822"/>
    <w:rsid w:val="00F34595"/>
    <w:rsid w:val="00F36FC2"/>
    <w:rsid w:val="00F37B27"/>
    <w:rsid w:val="00F4232B"/>
    <w:rsid w:val="00F46556"/>
    <w:rsid w:val="00F50E91"/>
    <w:rsid w:val="00F52248"/>
    <w:rsid w:val="00F56799"/>
    <w:rsid w:val="00F57D29"/>
    <w:rsid w:val="00F60786"/>
    <w:rsid w:val="00F91BC7"/>
    <w:rsid w:val="00F96201"/>
    <w:rsid w:val="00FA0549"/>
    <w:rsid w:val="00FA1BBC"/>
    <w:rsid w:val="00FA572F"/>
    <w:rsid w:val="00FD0B18"/>
    <w:rsid w:val="00FD2FAD"/>
    <w:rsid w:val="00FE4E28"/>
    <w:rsid w:val="00FE714F"/>
    <w:rsid w:val="00FF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F34595"/>
    <w:rPr>
      <w:color w:val="605E5C"/>
      <w:shd w:val="clear" w:color="auto" w:fill="E1DFDD"/>
    </w:rPr>
  </w:style>
  <w:style w:type="character" w:customStyle="1" w:styleId="UnresolvedMention2">
    <w:name w:val="Unresolved Mention2"/>
    <w:basedOn w:val="DefaultParagraphFont"/>
    <w:uiPriority w:val="99"/>
    <w:semiHidden/>
    <w:unhideWhenUsed/>
    <w:rsid w:val="00BC5600"/>
    <w:rPr>
      <w:color w:val="605E5C"/>
      <w:shd w:val="clear" w:color="auto" w:fill="E1DFDD"/>
    </w:rPr>
  </w:style>
  <w:style w:type="character" w:styleId="UnresolvedMention">
    <w:name w:val="Unresolved Mention"/>
    <w:basedOn w:val="DefaultParagraphFont"/>
    <w:uiPriority w:val="99"/>
    <w:semiHidden/>
    <w:unhideWhenUsed/>
    <w:rsid w:val="007A2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159107">
      <w:bodyDiv w:val="1"/>
      <w:marLeft w:val="0"/>
      <w:marRight w:val="0"/>
      <w:marTop w:val="0"/>
      <w:marBottom w:val="0"/>
      <w:divBdr>
        <w:top w:val="none" w:sz="0" w:space="0" w:color="auto"/>
        <w:left w:val="none" w:sz="0" w:space="0" w:color="auto"/>
        <w:bottom w:val="none" w:sz="0" w:space="0" w:color="auto"/>
        <w:right w:val="none" w:sz="0" w:space="0" w:color="auto"/>
      </w:divBdr>
    </w:div>
    <w:div w:id="1390226223">
      <w:bodyDiv w:val="1"/>
      <w:marLeft w:val="0"/>
      <w:marRight w:val="0"/>
      <w:marTop w:val="0"/>
      <w:marBottom w:val="0"/>
      <w:divBdr>
        <w:top w:val="none" w:sz="0" w:space="0" w:color="auto"/>
        <w:left w:val="none" w:sz="0" w:space="0" w:color="auto"/>
        <w:bottom w:val="none" w:sz="0" w:space="0" w:color="auto"/>
        <w:right w:val="none" w:sz="0" w:space="0" w:color="auto"/>
      </w:divBdr>
    </w:div>
    <w:div w:id="153619560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C35B7-F732-4256-9E74-3D81CD72B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4991</Words>
  <Characters>28449</Characters>
  <Application>Microsoft Office Word</Application>
  <DocSecurity>4</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2021-02-03T13:09:00Z</dcterms:created>
  <dcterms:modified xsi:type="dcterms:W3CDTF">2021-02-03T13:09:00Z</dcterms:modified>
</cp:coreProperties>
</file>