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E45FD7" w14:paraId="045DBD9B" w14:textId="77777777" w:rsidTr="00AB06E8">
        <w:tc>
          <w:tcPr>
            <w:tcW w:w="4788" w:type="dxa"/>
            <w:vAlign w:val="center"/>
          </w:tcPr>
          <w:p w14:paraId="037BC5CD" w14:textId="77777777" w:rsidR="00E45FD7" w:rsidRDefault="00E45FD7" w:rsidP="00AB06E8">
            <w:pPr>
              <w:tabs>
                <w:tab w:val="left" w:pos="-1440"/>
                <w:tab w:val="left" w:pos="-720"/>
                <w:tab w:val="left" w:pos="1"/>
              </w:tabs>
              <w:rPr>
                <w:rFonts w:ascii="Arial" w:hAnsi="Arial"/>
                <w:b/>
                <w:sz w:val="28"/>
                <w:szCs w:val="28"/>
              </w:rPr>
            </w:pPr>
            <w:r>
              <w:rPr>
                <w:rFonts w:ascii="Arial" w:hAnsi="Arial"/>
                <w:b/>
                <w:noProof/>
                <w:sz w:val="24"/>
                <w:lang w:val="en-GB" w:eastAsia="en-GB"/>
              </w:rPr>
              <w:drawing>
                <wp:inline distT="0" distB="0" distL="0" distR="0" wp14:anchorId="1B3FA5EC" wp14:editId="73CD1491">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vAlign w:val="center"/>
          </w:tcPr>
          <w:p w14:paraId="3E6002F1" w14:textId="77777777" w:rsidR="00E45FD7" w:rsidRDefault="00E45FD7" w:rsidP="00AB06E8">
            <w:pPr>
              <w:tabs>
                <w:tab w:val="left" w:pos="-1440"/>
                <w:tab w:val="left" w:pos="-720"/>
                <w:tab w:val="left" w:pos="1"/>
              </w:tabs>
              <w:jc w:val="right"/>
              <w:rPr>
                <w:rFonts w:ascii="Arial" w:hAnsi="Arial"/>
                <w:b/>
                <w:sz w:val="28"/>
                <w:szCs w:val="28"/>
              </w:rPr>
            </w:pPr>
            <w:r>
              <w:rPr>
                <w:rFonts w:ascii="Arial" w:hAnsi="Arial"/>
                <w:b/>
                <w:noProof/>
                <w:sz w:val="28"/>
                <w:szCs w:val="28"/>
                <w:lang w:val="en-GB" w:eastAsia="en-GB"/>
              </w:rPr>
              <w:drawing>
                <wp:inline distT="0" distB="0" distL="0" distR="0" wp14:anchorId="1D9AE39B" wp14:editId="5A1A7E8F">
                  <wp:extent cx="2308860" cy="413593"/>
                  <wp:effectExtent l="0" t="0" r="0" b="5715"/>
                  <wp:docPr id="2" name="Picture 2" descr="H:\shared\Partners-External\Suppliers\Z - In Development\Xiamen University\Logo\厦大管理学院圆LOGO(横，修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hared\Partners-External\Suppliers\Z - In Development\Xiamen University\Logo\厦大管理学院圆LOGO(横，修改2）.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2842" cy="416098"/>
                          </a:xfrm>
                          <a:prstGeom prst="rect">
                            <a:avLst/>
                          </a:prstGeom>
                          <a:noFill/>
                          <a:ln>
                            <a:noFill/>
                          </a:ln>
                        </pic:spPr>
                      </pic:pic>
                    </a:graphicData>
                  </a:graphic>
                </wp:inline>
              </w:drawing>
            </w:r>
          </w:p>
        </w:tc>
      </w:tr>
    </w:tbl>
    <w:p w14:paraId="103074BE" w14:textId="7B2632E7" w:rsidR="00BA15AB" w:rsidRPr="00E45FD7" w:rsidRDefault="00BA15AB" w:rsidP="00C02410">
      <w:pPr>
        <w:pBdr>
          <w:bottom w:val="single" w:sz="18" w:space="1" w:color="auto"/>
        </w:pBdr>
        <w:tabs>
          <w:tab w:val="left" w:pos="-1440"/>
          <w:tab w:val="left" w:pos="-720"/>
          <w:tab w:val="left" w:pos="1"/>
        </w:tabs>
        <w:jc w:val="both"/>
        <w:rPr>
          <w:rFonts w:ascii="Arial" w:hAnsi="Arial"/>
          <w:b/>
          <w:sz w:val="2"/>
          <w:szCs w:val="2"/>
          <w:lang w:val="en-CA" w:eastAsia="en-CA"/>
        </w:rPr>
      </w:pPr>
    </w:p>
    <w:p w14:paraId="61BBD9A0" w14:textId="2D443FFA" w:rsidR="00C02410" w:rsidRPr="00326BE7" w:rsidRDefault="00E45FD7" w:rsidP="00C02410">
      <w:pPr>
        <w:pStyle w:val="ProductNumber"/>
        <w:rPr>
          <w:lang w:val="en-CA"/>
        </w:rPr>
      </w:pPr>
      <w:r>
        <w:rPr>
          <w:lang w:val="en-CA"/>
        </w:rPr>
        <w:t>9B21M027</w:t>
      </w:r>
    </w:p>
    <w:p w14:paraId="4E057522" w14:textId="7A113CB1" w:rsidR="00D75295" w:rsidRPr="00326BE7" w:rsidRDefault="00D75295" w:rsidP="00D75295">
      <w:pPr>
        <w:jc w:val="right"/>
        <w:rPr>
          <w:rFonts w:ascii="Arial" w:hAnsi="Arial"/>
          <w:b/>
          <w:lang w:val="en-CA"/>
        </w:rPr>
      </w:pPr>
    </w:p>
    <w:p w14:paraId="02524312" w14:textId="77777777" w:rsidR="001901C0" w:rsidRPr="00326BE7" w:rsidRDefault="001901C0" w:rsidP="00D75295">
      <w:pPr>
        <w:jc w:val="right"/>
        <w:rPr>
          <w:rFonts w:ascii="Arial" w:hAnsi="Arial"/>
          <w:b/>
          <w:lang w:val="en-CA"/>
        </w:rPr>
      </w:pPr>
    </w:p>
    <w:p w14:paraId="2F03D26A" w14:textId="395436FB" w:rsidR="00013360" w:rsidRPr="00326BE7" w:rsidRDefault="005125DD" w:rsidP="00013360">
      <w:pPr>
        <w:pStyle w:val="CaseTitle"/>
        <w:spacing w:after="0" w:line="240" w:lineRule="auto"/>
        <w:rPr>
          <w:sz w:val="20"/>
          <w:szCs w:val="20"/>
          <w:lang w:val="en-CA"/>
        </w:rPr>
      </w:pPr>
      <w:r>
        <w:rPr>
          <w:lang w:val="en-CA"/>
        </w:rPr>
        <w:t>Homeking</w:t>
      </w:r>
      <w:r w:rsidR="00BA15AB" w:rsidRPr="00326BE7">
        <w:rPr>
          <w:lang w:val="en-CA"/>
        </w:rPr>
        <w:t>: Disrupting Labo</w:t>
      </w:r>
      <w:r w:rsidR="004B77DF">
        <w:rPr>
          <w:lang w:val="en-CA"/>
        </w:rPr>
        <w:t>U</w:t>
      </w:r>
      <w:r w:rsidR="00BA15AB" w:rsidRPr="00326BE7">
        <w:rPr>
          <w:lang w:val="en-CA"/>
        </w:rPr>
        <w:t>r Markets</w:t>
      </w:r>
    </w:p>
    <w:p w14:paraId="40ABF6FD" w14:textId="77777777" w:rsidR="00CA3976" w:rsidRPr="00326BE7" w:rsidRDefault="00CA3976" w:rsidP="00013360">
      <w:pPr>
        <w:pStyle w:val="CaseTitle"/>
        <w:spacing w:after="0" w:line="240" w:lineRule="auto"/>
        <w:rPr>
          <w:sz w:val="20"/>
          <w:szCs w:val="20"/>
          <w:lang w:val="en-CA"/>
        </w:rPr>
      </w:pPr>
    </w:p>
    <w:p w14:paraId="202F1085" w14:textId="77777777" w:rsidR="00013360" w:rsidRPr="00326BE7" w:rsidRDefault="00013360" w:rsidP="00013360">
      <w:pPr>
        <w:pStyle w:val="CaseTitle"/>
        <w:spacing w:after="0" w:line="240" w:lineRule="auto"/>
        <w:rPr>
          <w:sz w:val="20"/>
          <w:szCs w:val="20"/>
          <w:lang w:val="en-CA"/>
        </w:rPr>
      </w:pPr>
    </w:p>
    <w:p w14:paraId="58B0C73F" w14:textId="25248B6F" w:rsidR="00086B26" w:rsidRPr="00326BE7" w:rsidRDefault="00F560DE" w:rsidP="00086B26">
      <w:pPr>
        <w:pStyle w:val="StyleCopyrightStatementAfter0ptBottomSinglesolidline1"/>
        <w:rPr>
          <w:lang w:val="en-CA"/>
        </w:rPr>
      </w:pPr>
      <w:r w:rsidRPr="00326BE7">
        <w:rPr>
          <w:lang w:val="en-CA"/>
        </w:rPr>
        <w:t>Chuang Chen</w:t>
      </w:r>
      <w:r>
        <w:rPr>
          <w:lang w:val="en-CA"/>
        </w:rPr>
        <w:t xml:space="preserve">, Ning Su, </w:t>
      </w:r>
      <w:r w:rsidRPr="00326BE7">
        <w:rPr>
          <w:lang w:val="en-CA"/>
        </w:rPr>
        <w:t>Wenjie Song</w:t>
      </w:r>
      <w:r w:rsidR="00626B2B">
        <w:rPr>
          <w:lang w:val="en-CA"/>
        </w:rPr>
        <w:t>,</w:t>
      </w:r>
      <w:r w:rsidRPr="00326BE7">
        <w:rPr>
          <w:lang w:val="en-CA"/>
        </w:rPr>
        <w:t xml:space="preserve"> and Yifan Gao </w:t>
      </w:r>
      <w:r w:rsidR="00BA15AB" w:rsidRPr="00326BE7">
        <w:rPr>
          <w:lang w:val="en-CA"/>
        </w:rPr>
        <w:t xml:space="preserve">wrote this case </w:t>
      </w:r>
      <w:r w:rsidR="00086B26" w:rsidRPr="00326BE7">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192B4AAB" w:rsidR="00086B26" w:rsidRPr="00326BE7" w:rsidRDefault="00086B26" w:rsidP="00086B26">
      <w:pPr>
        <w:pStyle w:val="StyleCopyrightStatementAfter0ptBottomSinglesolidline1"/>
        <w:rPr>
          <w:lang w:val="en-CA"/>
        </w:rPr>
      </w:pPr>
    </w:p>
    <w:p w14:paraId="464BD62B" w14:textId="77777777" w:rsidR="00E45FD7" w:rsidRDefault="00E45FD7" w:rsidP="00E45FD7">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73BE07F" w14:textId="77777777" w:rsidR="00E45FD7" w:rsidRDefault="00E45FD7" w:rsidP="00E45FD7">
      <w:pPr>
        <w:pStyle w:val="StyleStyleCopyrightStatementAfter0ptBottomSinglesolid"/>
        <w:rPr>
          <w:rFonts w:cs="Arial"/>
          <w:iCs w:val="0"/>
          <w:color w:val="auto"/>
          <w:szCs w:val="16"/>
        </w:rPr>
      </w:pPr>
    </w:p>
    <w:p w14:paraId="3922E14F" w14:textId="0AB3909A" w:rsidR="00751E0B" w:rsidRPr="00E45FD7" w:rsidRDefault="00E45FD7"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3B4E53">
        <w:rPr>
          <w:sz w:val="14"/>
          <w:szCs w:val="14"/>
        </w:rPr>
        <w:t xml:space="preserve">School of Management, Xiamen University and </w:t>
      </w:r>
      <w:r w:rsidRPr="003B4E53">
        <w:rPr>
          <w:sz w:val="14"/>
          <w:szCs w:val="14"/>
          <w:lang w:val="en-CA"/>
        </w:rPr>
        <w:t>Ivey School of Business Foundation</w:t>
      </w:r>
      <w:r w:rsidR="00A323B0" w:rsidRPr="00326BE7">
        <w:rPr>
          <w:rFonts w:cs="Arial"/>
          <w:iCs w:val="0"/>
          <w:color w:val="auto"/>
          <w:szCs w:val="16"/>
          <w:lang w:val="en-CA"/>
        </w:rPr>
        <w:tab/>
        <w:t>Version: 20</w:t>
      </w:r>
      <w:r w:rsidR="00BA15AB" w:rsidRPr="00326BE7">
        <w:rPr>
          <w:rFonts w:cs="Arial"/>
          <w:iCs w:val="0"/>
          <w:color w:val="auto"/>
          <w:szCs w:val="16"/>
          <w:lang w:val="en-CA"/>
        </w:rPr>
        <w:t>21</w:t>
      </w:r>
      <w:r w:rsidR="00A323B0" w:rsidRPr="00326BE7">
        <w:rPr>
          <w:rFonts w:cs="Arial"/>
          <w:iCs w:val="0"/>
          <w:color w:val="auto"/>
          <w:szCs w:val="16"/>
          <w:lang w:val="en-CA"/>
        </w:rPr>
        <w:t>-</w:t>
      </w:r>
      <w:r w:rsidR="00BA15AB" w:rsidRPr="00326BE7">
        <w:rPr>
          <w:rFonts w:cs="Arial"/>
          <w:iCs w:val="0"/>
          <w:color w:val="auto"/>
          <w:szCs w:val="16"/>
          <w:lang w:val="en-CA"/>
        </w:rPr>
        <w:t>0</w:t>
      </w:r>
      <w:r w:rsidR="00D6582C">
        <w:rPr>
          <w:rFonts w:cs="Arial"/>
          <w:iCs w:val="0"/>
          <w:color w:val="auto"/>
          <w:szCs w:val="16"/>
          <w:lang w:val="en-CA"/>
        </w:rPr>
        <w:t>4</w:t>
      </w:r>
      <w:r w:rsidR="00A323B0" w:rsidRPr="00326BE7">
        <w:rPr>
          <w:rFonts w:cs="Arial"/>
          <w:iCs w:val="0"/>
          <w:color w:val="auto"/>
          <w:szCs w:val="16"/>
          <w:lang w:val="en-CA"/>
        </w:rPr>
        <w:t>-</w:t>
      </w:r>
      <w:r w:rsidR="00D6582C">
        <w:rPr>
          <w:rFonts w:cs="Arial"/>
          <w:iCs w:val="0"/>
          <w:color w:val="auto"/>
          <w:szCs w:val="16"/>
          <w:lang w:val="en-CA"/>
        </w:rPr>
        <w:t>08</w:t>
      </w:r>
    </w:p>
    <w:p w14:paraId="0A2A54E4" w14:textId="2760295E" w:rsidR="00751E0B" w:rsidRPr="00326BE7" w:rsidRDefault="00751E0B" w:rsidP="00751E0B">
      <w:pPr>
        <w:pStyle w:val="StyleCopyrightStatementAfter0ptBottomSinglesolidline1"/>
        <w:rPr>
          <w:rFonts w:ascii="Times New Roman" w:hAnsi="Times New Roman"/>
          <w:sz w:val="20"/>
          <w:lang w:val="en-CA"/>
        </w:rPr>
      </w:pPr>
    </w:p>
    <w:p w14:paraId="2F1FCB53" w14:textId="77777777" w:rsidR="00BA15AB" w:rsidRPr="00326BE7" w:rsidRDefault="00BA15AB" w:rsidP="00751E0B">
      <w:pPr>
        <w:pStyle w:val="StyleCopyrightStatementAfter0ptBottomSinglesolidline1"/>
        <w:rPr>
          <w:rFonts w:ascii="Times New Roman" w:hAnsi="Times New Roman"/>
          <w:sz w:val="20"/>
          <w:lang w:val="en-CA"/>
        </w:rPr>
      </w:pPr>
    </w:p>
    <w:p w14:paraId="7B77CEE3" w14:textId="5A3E25BA" w:rsidR="00BA15AB" w:rsidRPr="00326BE7" w:rsidRDefault="00BA15AB" w:rsidP="00BA15AB">
      <w:pPr>
        <w:pStyle w:val="BodyTextMain"/>
        <w:rPr>
          <w:rFonts w:ascii="Arial" w:hAnsi="Arial" w:cs="Arial"/>
          <w:lang w:val="en-CA"/>
        </w:rPr>
      </w:pPr>
      <w:r w:rsidRPr="00326BE7">
        <w:rPr>
          <w:szCs w:val="24"/>
          <w:lang w:val="en-CA"/>
        </w:rPr>
        <w:t xml:space="preserve">Founded in 2010 by Li Bin, </w:t>
      </w:r>
      <w:r w:rsidRPr="00326BE7">
        <w:rPr>
          <w:lang w:val="en-CA"/>
        </w:rPr>
        <w:t>Homeking At Home Information Technology Co., Ltd. (</w:t>
      </w:r>
      <w:r w:rsidR="005125DD">
        <w:rPr>
          <w:lang w:val="en-CA"/>
        </w:rPr>
        <w:t>Homeking</w:t>
      </w:r>
      <w:r w:rsidR="00C169C7">
        <w:rPr>
          <w:lang w:val="en-CA"/>
        </w:rPr>
        <w:t xml:space="preserve"> hereafter</w:t>
      </w:r>
      <w:r w:rsidRPr="00326BE7">
        <w:rPr>
          <w:lang w:val="en-CA"/>
        </w:rPr>
        <w:t xml:space="preserve">) set the goal of transforming China’s home services industry in the coming digital age. </w:t>
      </w:r>
      <w:r w:rsidR="00B72A6E" w:rsidRPr="00326BE7">
        <w:rPr>
          <w:lang w:val="en-CA"/>
        </w:rPr>
        <w:t>Centred</w:t>
      </w:r>
      <w:r w:rsidRPr="00326BE7">
        <w:rPr>
          <w:lang w:val="en-CA"/>
        </w:rPr>
        <w:t xml:space="preserve"> on an Internet-based operating model and a digital-first mindset, the company built its entire portfolio of value chain activities, from marketing and branding to sales</w:t>
      </w:r>
      <w:r w:rsidR="00B72A6E">
        <w:rPr>
          <w:lang w:val="en-CA"/>
        </w:rPr>
        <w:t>,</w:t>
      </w:r>
      <w:r w:rsidRPr="00326BE7">
        <w:rPr>
          <w:lang w:val="en-CA"/>
        </w:rPr>
        <w:t xml:space="preserve"> on </w:t>
      </w:r>
      <w:r w:rsidR="0096484E">
        <w:rPr>
          <w:lang w:val="en-CA"/>
        </w:rPr>
        <w:t>its</w:t>
      </w:r>
      <w:r w:rsidR="0096484E" w:rsidRPr="00326BE7">
        <w:rPr>
          <w:lang w:val="en-CA"/>
        </w:rPr>
        <w:t xml:space="preserve"> </w:t>
      </w:r>
      <w:r w:rsidRPr="00326BE7">
        <w:rPr>
          <w:lang w:val="en-CA"/>
        </w:rPr>
        <w:t xml:space="preserve">Internet platform. </w:t>
      </w:r>
      <w:r w:rsidR="005125DD">
        <w:rPr>
          <w:lang w:val="en-CA"/>
        </w:rPr>
        <w:t>Homeking</w:t>
      </w:r>
      <w:r w:rsidRPr="00326BE7">
        <w:rPr>
          <w:lang w:val="en-CA"/>
        </w:rPr>
        <w:t>’s innovative business model enabled the company to quickly grow from a startup into a leading online labo</w:t>
      </w:r>
      <w:r w:rsidR="004B77DF">
        <w:rPr>
          <w:lang w:val="en-CA"/>
        </w:rPr>
        <w:t>u</w:t>
      </w:r>
      <w:r w:rsidRPr="00326BE7">
        <w:rPr>
          <w:lang w:val="en-CA"/>
        </w:rPr>
        <w:t>r platform for housekeeping services in China. Unlike many other players in this traditionally labo</w:t>
      </w:r>
      <w:r w:rsidR="004B77DF">
        <w:rPr>
          <w:lang w:val="en-CA"/>
        </w:rPr>
        <w:t>u</w:t>
      </w:r>
      <w:r w:rsidRPr="00326BE7">
        <w:rPr>
          <w:lang w:val="en-CA"/>
        </w:rPr>
        <w:t xml:space="preserve">r-intensive, highly fragmented industry, </w:t>
      </w:r>
      <w:r w:rsidR="005125DD">
        <w:rPr>
          <w:lang w:val="en-CA"/>
        </w:rPr>
        <w:t>Homeking</w:t>
      </w:r>
      <w:r w:rsidRPr="00326BE7">
        <w:rPr>
          <w:lang w:val="en-CA"/>
        </w:rPr>
        <w:t xml:space="preserve"> focused on leveraging digital technology, standardizing services, and building a high-quality, trusted brand. As </w:t>
      </w:r>
      <w:r w:rsidR="005125DD">
        <w:rPr>
          <w:lang w:val="en-CA"/>
        </w:rPr>
        <w:t>Homeking</w:t>
      </w:r>
      <w:r w:rsidRPr="00326BE7">
        <w:rPr>
          <w:lang w:val="en-CA"/>
        </w:rPr>
        <w:t xml:space="preserve"> emerged as a leading player among a new generation of online-to-offline business platform</w:t>
      </w:r>
      <w:r w:rsidR="00B72A6E">
        <w:rPr>
          <w:lang w:val="en-CA"/>
        </w:rPr>
        <w:t>s</w:t>
      </w:r>
      <w:r w:rsidRPr="00326BE7">
        <w:rPr>
          <w:lang w:val="en-CA"/>
        </w:rPr>
        <w:t xml:space="preserve"> disrupting and transforming housekeeping services for China’s increasingly affluent and technology-savvy consumers, the company’s founder and CEO started pondering the future strategies of </w:t>
      </w:r>
      <w:r w:rsidR="005125DD">
        <w:rPr>
          <w:lang w:val="en-CA"/>
        </w:rPr>
        <w:t>Homeking</w:t>
      </w:r>
      <w:r w:rsidRPr="00326BE7">
        <w:rPr>
          <w:lang w:val="en-CA"/>
        </w:rPr>
        <w:t>.</w:t>
      </w:r>
      <w:r w:rsidRPr="00326BE7">
        <w:rPr>
          <w:rFonts w:ascii="Arial" w:hAnsi="Arial" w:cs="Arial"/>
          <w:lang w:val="en-CA"/>
        </w:rPr>
        <w:t xml:space="preserve"> </w:t>
      </w:r>
    </w:p>
    <w:p w14:paraId="3E48D62C" w14:textId="24E393A4" w:rsidR="00BA15AB" w:rsidRPr="00326BE7" w:rsidRDefault="00BA15AB" w:rsidP="00BA15AB">
      <w:pPr>
        <w:pStyle w:val="BodyTextMain"/>
        <w:rPr>
          <w:lang w:val="en-CA"/>
        </w:rPr>
      </w:pPr>
    </w:p>
    <w:p w14:paraId="49A3C26F" w14:textId="77777777" w:rsidR="00BA15AB" w:rsidRPr="00326BE7" w:rsidRDefault="00BA15AB" w:rsidP="00BA15AB">
      <w:pPr>
        <w:pStyle w:val="BodyTextMain"/>
        <w:rPr>
          <w:lang w:val="en-CA"/>
        </w:rPr>
      </w:pPr>
    </w:p>
    <w:p w14:paraId="0B4D2BA2" w14:textId="247EADD1" w:rsidR="00BA15AB" w:rsidRPr="00326BE7" w:rsidRDefault="00BA15AB" w:rsidP="00BA15AB">
      <w:pPr>
        <w:pStyle w:val="Casehead1"/>
        <w:rPr>
          <w:rFonts w:eastAsiaTheme="minorEastAsia"/>
          <w:lang w:val="en-CA"/>
        </w:rPr>
      </w:pPr>
      <w:r w:rsidRPr="00326BE7">
        <w:rPr>
          <w:rFonts w:eastAsiaTheme="minorEastAsia"/>
          <w:lang w:val="en-CA"/>
        </w:rPr>
        <w:t>Company History</w:t>
      </w:r>
    </w:p>
    <w:p w14:paraId="4C1B0E20" w14:textId="77777777" w:rsidR="00BA15AB" w:rsidRPr="00326BE7" w:rsidRDefault="00BA15AB" w:rsidP="00BA15AB">
      <w:pPr>
        <w:pStyle w:val="BodyTextMain"/>
        <w:rPr>
          <w:rFonts w:eastAsiaTheme="minorEastAsia"/>
          <w:lang w:val="en-CA"/>
        </w:rPr>
      </w:pPr>
    </w:p>
    <w:p w14:paraId="2A8F8A91" w14:textId="5116DD25" w:rsidR="00BA15AB" w:rsidRPr="00326BE7" w:rsidRDefault="005125DD" w:rsidP="00BA15AB">
      <w:pPr>
        <w:pStyle w:val="BodyTextMain"/>
        <w:rPr>
          <w:color w:val="000000" w:themeColor="text1"/>
          <w:lang w:val="en-CA"/>
        </w:rPr>
      </w:pPr>
      <w:r>
        <w:rPr>
          <w:color w:val="000000" w:themeColor="text1"/>
          <w:lang w:val="en-CA"/>
        </w:rPr>
        <w:t>Homeking</w:t>
      </w:r>
      <w:r w:rsidR="00BA15AB" w:rsidRPr="00326BE7">
        <w:rPr>
          <w:color w:val="000000" w:themeColor="text1"/>
          <w:lang w:val="en-CA"/>
        </w:rPr>
        <w:t xml:space="preserve"> was founded in Xiamen, China</w:t>
      </w:r>
      <w:r w:rsidR="00DD0088">
        <w:rPr>
          <w:color w:val="000000" w:themeColor="text1"/>
          <w:lang w:val="en-CA"/>
        </w:rPr>
        <w:t>,</w:t>
      </w:r>
      <w:r w:rsidR="00B72A6E">
        <w:rPr>
          <w:color w:val="000000" w:themeColor="text1"/>
          <w:lang w:val="en-CA"/>
        </w:rPr>
        <w:t xml:space="preserve"> in </w:t>
      </w:r>
      <w:r w:rsidR="00B72A6E" w:rsidRPr="00326BE7">
        <w:rPr>
          <w:color w:val="000000" w:themeColor="text1"/>
          <w:lang w:val="en-CA"/>
        </w:rPr>
        <w:t>March 2010</w:t>
      </w:r>
      <w:r w:rsidR="00BA15AB" w:rsidRPr="00326BE7">
        <w:rPr>
          <w:color w:val="000000" w:themeColor="text1"/>
          <w:lang w:val="en-CA"/>
        </w:rPr>
        <w:t>. The founder</w:t>
      </w:r>
      <w:r w:rsidR="00B72A6E">
        <w:rPr>
          <w:color w:val="000000" w:themeColor="text1"/>
          <w:lang w:val="en-CA"/>
        </w:rPr>
        <w:t>,</w:t>
      </w:r>
      <w:r w:rsidR="00BA15AB" w:rsidRPr="00326BE7">
        <w:rPr>
          <w:color w:val="000000" w:themeColor="text1"/>
          <w:lang w:val="en-CA"/>
        </w:rPr>
        <w:t xml:space="preserve"> Li Bin</w:t>
      </w:r>
      <w:r w:rsidR="00B72A6E">
        <w:rPr>
          <w:color w:val="000000" w:themeColor="text1"/>
          <w:lang w:val="en-CA"/>
        </w:rPr>
        <w:t>,</w:t>
      </w:r>
      <w:r w:rsidR="00BA15AB" w:rsidRPr="00326BE7">
        <w:rPr>
          <w:color w:val="000000" w:themeColor="text1"/>
          <w:lang w:val="en-CA"/>
        </w:rPr>
        <w:t xml:space="preserve"> served as the CEO. Within seven years, </w:t>
      </w:r>
      <w:r>
        <w:rPr>
          <w:color w:val="000000" w:themeColor="text1"/>
          <w:lang w:val="en-CA"/>
        </w:rPr>
        <w:t>Homeking</w:t>
      </w:r>
      <w:r w:rsidR="00BA15AB" w:rsidRPr="00326BE7">
        <w:rPr>
          <w:color w:val="000000" w:themeColor="text1"/>
          <w:lang w:val="en-CA"/>
        </w:rPr>
        <w:t xml:space="preserve"> ha</w:t>
      </w:r>
      <w:r w:rsidR="00B72A6E">
        <w:rPr>
          <w:color w:val="000000" w:themeColor="text1"/>
          <w:lang w:val="en-CA"/>
        </w:rPr>
        <w:t>d</w:t>
      </w:r>
      <w:r w:rsidR="00BA15AB" w:rsidRPr="00326BE7">
        <w:rPr>
          <w:color w:val="000000" w:themeColor="text1"/>
          <w:lang w:val="en-CA"/>
        </w:rPr>
        <w:t xml:space="preserve"> rapidly expanded its business across the country by adopting Internet tools. Meanwhile, </w:t>
      </w:r>
      <w:r w:rsidR="00B72A6E">
        <w:rPr>
          <w:color w:val="000000" w:themeColor="text1"/>
          <w:lang w:val="en-CA"/>
        </w:rPr>
        <w:t>it had</w:t>
      </w:r>
      <w:r w:rsidR="00B72A6E" w:rsidRPr="00326BE7">
        <w:rPr>
          <w:color w:val="000000" w:themeColor="text1"/>
          <w:lang w:val="en-CA"/>
        </w:rPr>
        <w:t xml:space="preserve"> </w:t>
      </w:r>
      <w:r w:rsidR="00BA15AB" w:rsidRPr="00326BE7">
        <w:rPr>
          <w:color w:val="000000" w:themeColor="text1"/>
          <w:lang w:val="en-CA"/>
        </w:rPr>
        <w:t>bec</w:t>
      </w:r>
      <w:r w:rsidR="00B72A6E">
        <w:rPr>
          <w:color w:val="000000" w:themeColor="text1"/>
          <w:lang w:val="en-CA"/>
        </w:rPr>
        <w:t>o</w:t>
      </w:r>
      <w:r w:rsidR="00BA15AB" w:rsidRPr="00326BE7">
        <w:rPr>
          <w:color w:val="000000" w:themeColor="text1"/>
          <w:lang w:val="en-CA"/>
        </w:rPr>
        <w:t>me the nation</w:t>
      </w:r>
      <w:r w:rsidR="004B77DF">
        <w:rPr>
          <w:color w:val="000000" w:themeColor="text1"/>
          <w:lang w:val="en-CA"/>
        </w:rPr>
        <w:t>’</w:t>
      </w:r>
      <w:r w:rsidR="00BA15AB" w:rsidRPr="00326BE7">
        <w:rPr>
          <w:color w:val="000000" w:themeColor="text1"/>
          <w:lang w:val="en-CA"/>
        </w:rPr>
        <w:t xml:space="preserve">s top-selling brand in hourly housekeeping services. As of December 2016, </w:t>
      </w:r>
      <w:r>
        <w:rPr>
          <w:color w:val="000000" w:themeColor="text1"/>
          <w:lang w:val="en-CA"/>
        </w:rPr>
        <w:t>Homeking</w:t>
      </w:r>
      <w:r w:rsidR="004B77DF">
        <w:rPr>
          <w:color w:val="000000" w:themeColor="text1"/>
          <w:lang w:val="en-CA"/>
        </w:rPr>
        <w:t>’</w:t>
      </w:r>
      <w:r w:rsidR="00BA15AB" w:rsidRPr="00326BE7">
        <w:rPr>
          <w:color w:val="000000" w:themeColor="text1"/>
          <w:lang w:val="en-CA"/>
        </w:rPr>
        <w:t>s service covered 30 cities in China, with more than 6,000 employees and 1.2 million households as customers</w:t>
      </w:r>
      <w:r w:rsidR="00B72A6E">
        <w:rPr>
          <w:color w:val="000000" w:themeColor="text1"/>
          <w:lang w:val="en-CA"/>
        </w:rPr>
        <w:t>.</w:t>
      </w:r>
      <w:r w:rsidR="00BA15AB" w:rsidRPr="00326BE7">
        <w:rPr>
          <w:color w:val="000000" w:themeColor="text1"/>
          <w:lang w:val="en-CA"/>
        </w:rPr>
        <w:t xml:space="preserve"> </w:t>
      </w:r>
      <w:r w:rsidR="00B72A6E">
        <w:rPr>
          <w:color w:val="000000" w:themeColor="text1"/>
          <w:lang w:val="en-CA"/>
        </w:rPr>
        <w:t>O</w:t>
      </w:r>
      <w:r w:rsidR="00BA15AB" w:rsidRPr="00326BE7">
        <w:rPr>
          <w:color w:val="000000" w:themeColor="text1"/>
          <w:lang w:val="en-CA"/>
        </w:rPr>
        <w:t>ver 90</w:t>
      </w:r>
      <w:r w:rsidR="00F560DE">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w:t>
      </w:r>
      <w:r w:rsidR="00B72A6E">
        <w:rPr>
          <w:color w:val="000000" w:themeColor="text1"/>
          <w:lang w:val="en-CA"/>
        </w:rPr>
        <w:t>customers</w:t>
      </w:r>
      <w:r w:rsidR="00B72A6E" w:rsidRPr="00326BE7">
        <w:rPr>
          <w:color w:val="000000" w:themeColor="text1"/>
          <w:lang w:val="en-CA"/>
        </w:rPr>
        <w:t xml:space="preserve"> </w:t>
      </w:r>
      <w:r w:rsidR="00BA15AB" w:rsidRPr="00326BE7">
        <w:rPr>
          <w:color w:val="000000" w:themeColor="text1"/>
          <w:lang w:val="en-CA"/>
        </w:rPr>
        <w:t xml:space="preserve">subscribed </w:t>
      </w:r>
      <w:r w:rsidR="00B72A6E">
        <w:rPr>
          <w:color w:val="000000" w:themeColor="text1"/>
          <w:lang w:val="en-CA"/>
        </w:rPr>
        <w:t>to</w:t>
      </w:r>
      <w:r w:rsidR="00BA15AB" w:rsidRPr="00326BE7">
        <w:rPr>
          <w:color w:val="000000" w:themeColor="text1"/>
          <w:lang w:val="en-CA"/>
        </w:rPr>
        <w:t xml:space="preserve"> </w:t>
      </w:r>
      <w:r w:rsidR="00AB4F32">
        <w:rPr>
          <w:color w:val="000000" w:themeColor="text1"/>
          <w:lang w:val="en-CA"/>
        </w:rPr>
        <w:t xml:space="preserve">its </w:t>
      </w:r>
      <w:r w:rsidR="00BA15AB" w:rsidRPr="00326BE7">
        <w:rPr>
          <w:color w:val="000000" w:themeColor="text1"/>
          <w:lang w:val="en-CA"/>
        </w:rPr>
        <w:t>services through mobile channels</w:t>
      </w:r>
      <w:r w:rsidR="00B72A6E">
        <w:rPr>
          <w:color w:val="000000" w:themeColor="text1"/>
          <w:lang w:val="en-CA"/>
        </w:rPr>
        <w:t>,</w:t>
      </w:r>
      <w:r w:rsidR="00BA15AB" w:rsidRPr="00326BE7">
        <w:rPr>
          <w:color w:val="000000" w:themeColor="text1"/>
          <w:lang w:val="en-CA"/>
        </w:rPr>
        <w:t xml:space="preserve"> specifically, the company’s official account on WeChat, China’s top social mobile app</w:t>
      </w:r>
      <w:r w:rsidR="00B72A6E">
        <w:rPr>
          <w:color w:val="000000" w:themeColor="text1"/>
          <w:lang w:val="en-CA"/>
        </w:rPr>
        <w:t>.</w:t>
      </w:r>
      <w:r w:rsidR="00BA15AB" w:rsidRPr="00326BE7">
        <w:rPr>
          <w:color w:val="000000" w:themeColor="text1"/>
          <w:lang w:val="en-CA"/>
        </w:rPr>
        <w:t xml:space="preserve"> </w:t>
      </w:r>
      <w:r w:rsidR="00B72A6E">
        <w:rPr>
          <w:color w:val="000000" w:themeColor="text1"/>
          <w:lang w:val="en-CA"/>
        </w:rPr>
        <w:t>T</w:t>
      </w:r>
      <w:r w:rsidR="00BA15AB" w:rsidRPr="00326BE7">
        <w:rPr>
          <w:color w:val="000000" w:themeColor="text1"/>
          <w:lang w:val="en-CA"/>
        </w:rPr>
        <w:t xml:space="preserve">he remaining customers placed their orders on </w:t>
      </w:r>
      <w:r>
        <w:rPr>
          <w:color w:val="000000" w:themeColor="text1"/>
          <w:lang w:val="en-CA"/>
        </w:rPr>
        <w:t>Homeking</w:t>
      </w:r>
      <w:r w:rsidR="00BA15AB" w:rsidRPr="00326BE7">
        <w:rPr>
          <w:color w:val="000000" w:themeColor="text1"/>
          <w:lang w:val="en-CA"/>
        </w:rPr>
        <w:t xml:space="preserve">’s corporate website and </w:t>
      </w:r>
      <w:r w:rsidR="00B72A6E">
        <w:rPr>
          <w:color w:val="000000" w:themeColor="text1"/>
          <w:lang w:val="en-CA"/>
        </w:rPr>
        <w:t xml:space="preserve">at </w:t>
      </w:r>
      <w:r w:rsidR="00BA15AB" w:rsidRPr="00326BE7">
        <w:rPr>
          <w:color w:val="000000" w:themeColor="text1"/>
          <w:lang w:val="en-CA"/>
        </w:rPr>
        <w:t xml:space="preserve">the company’s official flagship store on Taobao, China’s largest e-commerce platform owned by Alibaba. </w:t>
      </w:r>
      <w:r w:rsidR="00341376">
        <w:rPr>
          <w:color w:val="000000" w:themeColor="text1"/>
          <w:lang w:val="en-CA"/>
        </w:rPr>
        <w:t xml:space="preserve">In addition, </w:t>
      </w:r>
      <w:r w:rsidR="00BA15AB" w:rsidRPr="00326BE7">
        <w:rPr>
          <w:color w:val="000000" w:themeColor="text1"/>
          <w:lang w:val="en-CA"/>
        </w:rPr>
        <w:t>28</w:t>
      </w:r>
      <w:r w:rsidR="008D32D1">
        <w:rPr>
          <w:color w:val="000000" w:themeColor="text1"/>
          <w:lang w:val="en-CA"/>
        </w:rPr>
        <w:t>per cent</w:t>
      </w:r>
      <w:r w:rsidR="00BA15AB" w:rsidRPr="00326BE7">
        <w:rPr>
          <w:color w:val="000000" w:themeColor="text1"/>
          <w:lang w:val="en-CA"/>
        </w:rPr>
        <w:t xml:space="preserve"> of customers subscribed to the Five-Star Home year-round service package, which mean</w:t>
      </w:r>
      <w:r w:rsidR="00B72A6E">
        <w:rPr>
          <w:color w:val="000000" w:themeColor="text1"/>
          <w:lang w:val="en-CA"/>
        </w:rPr>
        <w:t>t</w:t>
      </w:r>
      <w:r w:rsidR="00BA15AB" w:rsidRPr="00326BE7">
        <w:rPr>
          <w:color w:val="000000" w:themeColor="text1"/>
          <w:lang w:val="en-CA"/>
        </w:rPr>
        <w:t xml:space="preserve"> 336,000 households </w:t>
      </w:r>
      <w:r w:rsidR="00B72A6E">
        <w:rPr>
          <w:color w:val="000000" w:themeColor="text1"/>
          <w:lang w:val="en-CA"/>
        </w:rPr>
        <w:t>were</w:t>
      </w:r>
      <w:r w:rsidR="00BA15AB" w:rsidRPr="00326BE7">
        <w:rPr>
          <w:color w:val="000000" w:themeColor="text1"/>
          <w:lang w:val="en-CA"/>
        </w:rPr>
        <w:t xml:space="preserve"> long-term customers of </w:t>
      </w:r>
      <w:r>
        <w:rPr>
          <w:color w:val="000000" w:themeColor="text1"/>
          <w:lang w:val="en-CA"/>
        </w:rPr>
        <w:t>Homeking</w:t>
      </w:r>
      <w:r w:rsidR="00626B2B">
        <w:rPr>
          <w:color w:val="000000" w:themeColor="text1"/>
          <w:lang w:val="en-CA"/>
        </w:rPr>
        <w:t>.</w:t>
      </w:r>
    </w:p>
    <w:p w14:paraId="6CBB81A3" w14:textId="77777777" w:rsidR="00BA15AB" w:rsidRPr="00326BE7" w:rsidRDefault="00BA15AB" w:rsidP="00BA15AB">
      <w:pPr>
        <w:pStyle w:val="BodyTextMain"/>
        <w:rPr>
          <w:color w:val="000000" w:themeColor="text1"/>
          <w:lang w:val="en-CA"/>
        </w:rPr>
      </w:pPr>
    </w:p>
    <w:p w14:paraId="54CE4F0A" w14:textId="5733D184" w:rsidR="00AB4F32" w:rsidRDefault="005125DD" w:rsidP="00BA15AB">
      <w:pPr>
        <w:pStyle w:val="BodyTextMain"/>
        <w:rPr>
          <w:color w:val="000000" w:themeColor="text1"/>
          <w:lang w:val="en-CA"/>
        </w:rPr>
      </w:pPr>
      <w:r>
        <w:rPr>
          <w:color w:val="000000" w:themeColor="text1"/>
          <w:lang w:val="en-CA"/>
        </w:rPr>
        <w:t>Homeking</w:t>
      </w:r>
      <w:r w:rsidR="004B77DF">
        <w:rPr>
          <w:color w:val="000000" w:themeColor="text1"/>
          <w:lang w:val="en-CA"/>
        </w:rPr>
        <w:t>’</w:t>
      </w:r>
      <w:r w:rsidR="00BA15AB" w:rsidRPr="00326BE7">
        <w:rPr>
          <w:color w:val="000000" w:themeColor="text1"/>
          <w:lang w:val="en-CA"/>
        </w:rPr>
        <w:t xml:space="preserve">s total revenue reached </w:t>
      </w:r>
      <w:r w:rsidR="00613001">
        <w:rPr>
          <w:color w:val="000000" w:themeColor="text1"/>
          <w:lang w:val="en-CA"/>
        </w:rPr>
        <w:t>RMB</w:t>
      </w:r>
      <w:r w:rsidR="00BA15AB" w:rsidRPr="00326BE7">
        <w:rPr>
          <w:color w:val="000000" w:themeColor="text1"/>
          <w:lang w:val="en-CA"/>
        </w:rPr>
        <w:t>306 million</w:t>
      </w:r>
      <w:r w:rsidR="008D32D1">
        <w:rPr>
          <w:rStyle w:val="FootnoteReference"/>
          <w:color w:val="000000" w:themeColor="text1"/>
          <w:lang w:val="en-CA"/>
        </w:rPr>
        <w:footnoteReference w:id="1"/>
      </w:r>
      <w:r w:rsidR="00BA15AB" w:rsidRPr="00326BE7">
        <w:rPr>
          <w:color w:val="000000" w:themeColor="text1"/>
          <w:lang w:val="en-CA"/>
        </w:rPr>
        <w:t xml:space="preserve"> (approximately </w:t>
      </w:r>
      <w:r w:rsidR="00AB4F32" w:rsidRPr="00326BE7">
        <w:rPr>
          <w:color w:val="000000" w:themeColor="text1"/>
          <w:lang w:val="en-CA"/>
        </w:rPr>
        <w:t>US</w:t>
      </w:r>
      <w:r w:rsidR="00AB4F32">
        <w:rPr>
          <w:color w:val="000000" w:themeColor="text1"/>
          <w:lang w:val="en-CA"/>
        </w:rPr>
        <w:t xml:space="preserve">$ </w:t>
      </w:r>
      <w:r w:rsidR="00BA15AB" w:rsidRPr="00326BE7">
        <w:rPr>
          <w:color w:val="000000" w:themeColor="text1"/>
          <w:lang w:val="en-CA"/>
        </w:rPr>
        <w:t>43.7 million) in 2016. The annual operational cost</w:t>
      </w:r>
      <w:r w:rsidR="00AB4F32">
        <w:rPr>
          <w:color w:val="000000" w:themeColor="text1"/>
          <w:lang w:val="en-CA"/>
        </w:rPr>
        <w:t>s</w:t>
      </w:r>
      <w:r w:rsidR="00BA15AB" w:rsidRPr="00326BE7">
        <w:rPr>
          <w:color w:val="000000" w:themeColor="text1"/>
          <w:lang w:val="en-CA"/>
        </w:rPr>
        <w:t xml:space="preserve"> </w:t>
      </w:r>
      <w:r w:rsidR="00AB4F32">
        <w:rPr>
          <w:color w:val="000000" w:themeColor="text1"/>
          <w:lang w:val="en-CA"/>
        </w:rPr>
        <w:t>were</w:t>
      </w:r>
      <w:r w:rsidR="00AB4F32" w:rsidRPr="00326BE7">
        <w:rPr>
          <w:color w:val="000000" w:themeColor="text1"/>
          <w:lang w:val="en-CA"/>
        </w:rPr>
        <w:t xml:space="preserve"> </w:t>
      </w:r>
      <w:r w:rsidR="00BA15AB" w:rsidRPr="00326BE7">
        <w:rPr>
          <w:color w:val="000000" w:themeColor="text1"/>
          <w:lang w:val="en-CA"/>
        </w:rPr>
        <w:t>mainly spent on employee wages and marketing expenses</w:t>
      </w:r>
      <w:r w:rsidR="00AB4F32">
        <w:rPr>
          <w:color w:val="000000" w:themeColor="text1"/>
          <w:lang w:val="en-CA"/>
        </w:rPr>
        <w:t>. The company paid</w:t>
      </w:r>
      <w:r w:rsidR="00BA15AB" w:rsidRPr="00326BE7">
        <w:rPr>
          <w:color w:val="000000" w:themeColor="text1"/>
          <w:lang w:val="en-CA"/>
        </w:rPr>
        <w:t xml:space="preserve"> </w:t>
      </w:r>
      <w:r w:rsidR="00613001">
        <w:rPr>
          <w:color w:val="000000" w:themeColor="text1"/>
          <w:lang w:val="en-CA"/>
        </w:rPr>
        <w:t>RMB</w:t>
      </w:r>
      <w:r w:rsidR="00BA15AB" w:rsidRPr="00326BE7">
        <w:rPr>
          <w:color w:val="000000" w:themeColor="text1"/>
          <w:lang w:val="en-CA"/>
        </w:rPr>
        <w:t xml:space="preserve">377 million (approximately </w:t>
      </w:r>
      <w:r w:rsidR="00AB4F32" w:rsidRPr="00326BE7">
        <w:rPr>
          <w:color w:val="000000" w:themeColor="text1"/>
          <w:lang w:val="en-CA"/>
        </w:rPr>
        <w:t>US</w:t>
      </w:r>
      <w:r w:rsidR="00AB4F32">
        <w:rPr>
          <w:color w:val="000000" w:themeColor="text1"/>
          <w:lang w:val="en-CA"/>
        </w:rPr>
        <w:t>$</w:t>
      </w:r>
      <w:r w:rsidR="00BA15AB" w:rsidRPr="00326BE7">
        <w:rPr>
          <w:color w:val="000000" w:themeColor="text1"/>
          <w:lang w:val="en-CA"/>
        </w:rPr>
        <w:t>53.8 million) as wages to employees, accounting for 88.3</w:t>
      </w:r>
      <w:r w:rsidR="00FC12C5">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the total cost. </w:t>
      </w:r>
      <w:r w:rsidR="00FC1794">
        <w:rPr>
          <w:color w:val="000000" w:themeColor="text1"/>
          <w:lang w:val="en-CA"/>
        </w:rPr>
        <w:t>It</w:t>
      </w:r>
      <w:r w:rsidR="00AB4F32">
        <w:rPr>
          <w:color w:val="000000" w:themeColor="text1"/>
          <w:lang w:val="en-CA"/>
        </w:rPr>
        <w:t xml:space="preserve"> spent </w:t>
      </w:r>
      <w:r w:rsidR="00613001">
        <w:rPr>
          <w:color w:val="000000" w:themeColor="text1"/>
          <w:lang w:val="en-CA"/>
        </w:rPr>
        <w:t>RMB</w:t>
      </w:r>
      <w:r w:rsidR="00BA15AB" w:rsidRPr="00326BE7">
        <w:rPr>
          <w:color w:val="000000" w:themeColor="text1"/>
          <w:lang w:val="en-CA"/>
        </w:rPr>
        <w:t xml:space="preserve">50 million (approximately </w:t>
      </w:r>
      <w:r w:rsidR="00AB4F32" w:rsidRPr="00326BE7">
        <w:rPr>
          <w:color w:val="000000" w:themeColor="text1"/>
          <w:lang w:val="en-CA"/>
        </w:rPr>
        <w:t>US</w:t>
      </w:r>
      <w:r w:rsidR="00AB4F32">
        <w:rPr>
          <w:color w:val="000000" w:themeColor="text1"/>
          <w:lang w:val="en-CA"/>
        </w:rPr>
        <w:t>$</w:t>
      </w:r>
      <w:r w:rsidR="00BA15AB" w:rsidRPr="00326BE7">
        <w:rPr>
          <w:color w:val="000000" w:themeColor="text1"/>
          <w:lang w:val="en-CA"/>
        </w:rPr>
        <w:t xml:space="preserve">7.1 million) </w:t>
      </w:r>
      <w:r w:rsidR="00AB4F32">
        <w:rPr>
          <w:color w:val="000000" w:themeColor="text1"/>
          <w:lang w:val="en-CA"/>
        </w:rPr>
        <w:t>on</w:t>
      </w:r>
      <w:r w:rsidR="00BA15AB" w:rsidRPr="00326BE7">
        <w:rPr>
          <w:color w:val="000000" w:themeColor="text1"/>
          <w:lang w:val="en-CA"/>
        </w:rPr>
        <w:t xml:space="preserve"> marketing, accounting for 11.7</w:t>
      </w:r>
      <w:r w:rsidR="00A04585">
        <w:rPr>
          <w:color w:val="000000" w:themeColor="text1"/>
          <w:lang w:val="en-CA"/>
        </w:rPr>
        <w:t xml:space="preserve"> </w:t>
      </w:r>
      <w:r w:rsidR="008D32D1">
        <w:rPr>
          <w:color w:val="000000" w:themeColor="text1"/>
          <w:lang w:val="en-CA"/>
        </w:rPr>
        <w:lastRenderedPageBreak/>
        <w:t>per cent</w:t>
      </w:r>
      <w:r w:rsidR="00BA15AB" w:rsidRPr="00326BE7">
        <w:rPr>
          <w:color w:val="000000" w:themeColor="text1"/>
          <w:lang w:val="en-CA"/>
        </w:rPr>
        <w:t xml:space="preserve"> of the total cost. </w:t>
      </w:r>
      <w:r>
        <w:rPr>
          <w:color w:val="000000" w:themeColor="text1"/>
          <w:lang w:val="en-CA"/>
        </w:rPr>
        <w:t>Homeking</w:t>
      </w:r>
      <w:r w:rsidR="00BA15AB" w:rsidRPr="00326BE7">
        <w:rPr>
          <w:color w:val="000000" w:themeColor="text1"/>
          <w:lang w:val="en-CA"/>
        </w:rPr>
        <w:t xml:space="preserve"> obtained an “A” round </w:t>
      </w:r>
      <w:r w:rsidR="00096D8F">
        <w:rPr>
          <w:color w:val="000000" w:themeColor="text1"/>
          <w:lang w:val="en-CA"/>
        </w:rPr>
        <w:t xml:space="preserve">of </w:t>
      </w:r>
      <w:r w:rsidR="00BA15AB" w:rsidRPr="00326BE7">
        <w:rPr>
          <w:color w:val="000000" w:themeColor="text1"/>
          <w:lang w:val="en-CA"/>
        </w:rPr>
        <w:t xml:space="preserve">financing of over </w:t>
      </w:r>
      <w:r w:rsidR="00613001">
        <w:rPr>
          <w:color w:val="000000" w:themeColor="text1"/>
          <w:lang w:val="en-CA"/>
        </w:rPr>
        <w:t>RMB</w:t>
      </w:r>
      <w:r w:rsidR="00BA15AB" w:rsidRPr="00326BE7">
        <w:rPr>
          <w:color w:val="000000" w:themeColor="text1"/>
          <w:lang w:val="en-CA"/>
        </w:rPr>
        <w:t xml:space="preserve">10 million (approximately </w:t>
      </w:r>
      <w:r w:rsidR="00AB4F32" w:rsidRPr="00326BE7">
        <w:rPr>
          <w:color w:val="000000" w:themeColor="text1"/>
          <w:lang w:val="en-CA"/>
        </w:rPr>
        <w:t>US</w:t>
      </w:r>
      <w:r w:rsidR="00AB4F32">
        <w:rPr>
          <w:color w:val="000000" w:themeColor="text1"/>
          <w:lang w:val="en-CA"/>
        </w:rPr>
        <w:t>$</w:t>
      </w:r>
      <w:r w:rsidR="00BA15AB" w:rsidRPr="00326BE7">
        <w:rPr>
          <w:color w:val="000000" w:themeColor="text1"/>
          <w:lang w:val="en-CA"/>
        </w:rPr>
        <w:t xml:space="preserve">1.4 million) from CapitalNuts in July 2014 and Series B financing of </w:t>
      </w:r>
      <w:r w:rsidR="00613001">
        <w:rPr>
          <w:color w:val="000000" w:themeColor="text1"/>
          <w:lang w:val="en-CA"/>
        </w:rPr>
        <w:t>RMB</w:t>
      </w:r>
      <w:r w:rsidR="00BA15AB" w:rsidRPr="00326BE7">
        <w:rPr>
          <w:color w:val="000000" w:themeColor="text1"/>
          <w:lang w:val="en-CA"/>
        </w:rPr>
        <w:t xml:space="preserve">70 million (approximately </w:t>
      </w:r>
      <w:r w:rsidR="00AB4F32" w:rsidRPr="00326BE7">
        <w:rPr>
          <w:color w:val="000000" w:themeColor="text1"/>
          <w:lang w:val="en-CA"/>
        </w:rPr>
        <w:t>US</w:t>
      </w:r>
      <w:r w:rsidR="00AB4F32">
        <w:rPr>
          <w:color w:val="000000" w:themeColor="text1"/>
          <w:lang w:val="en-CA"/>
        </w:rPr>
        <w:t>$</w:t>
      </w:r>
      <w:r w:rsidR="00BA15AB" w:rsidRPr="00326BE7">
        <w:rPr>
          <w:color w:val="000000" w:themeColor="text1"/>
          <w:lang w:val="en-CA"/>
        </w:rPr>
        <w:t>10 million) in August 201</w:t>
      </w:r>
      <w:r w:rsidR="00626B2B">
        <w:rPr>
          <w:color w:val="000000" w:themeColor="text1"/>
          <w:lang w:val="en-CA"/>
        </w:rPr>
        <w:t>5.</w:t>
      </w:r>
    </w:p>
    <w:p w14:paraId="5FC3B6AA" w14:textId="071F3F5C" w:rsidR="00BA15AB" w:rsidRPr="00326BE7" w:rsidRDefault="00BA15AB" w:rsidP="00BA15AB">
      <w:pPr>
        <w:pStyle w:val="BodyTextMain"/>
        <w:rPr>
          <w:color w:val="000000" w:themeColor="text1"/>
          <w:lang w:val="en-CA"/>
        </w:rPr>
      </w:pPr>
      <w:r w:rsidRPr="00326BE7">
        <w:rPr>
          <w:color w:val="000000" w:themeColor="text1"/>
          <w:lang w:val="en-CA"/>
        </w:rPr>
        <w:t xml:space="preserve"> </w:t>
      </w:r>
    </w:p>
    <w:p w14:paraId="7243775D" w14:textId="4A121181" w:rsidR="00BA15AB" w:rsidRPr="00E45FD7" w:rsidRDefault="00BA15AB" w:rsidP="00BA15AB">
      <w:pPr>
        <w:pStyle w:val="BodyTextMain"/>
        <w:rPr>
          <w:color w:val="000000" w:themeColor="text1"/>
          <w:spacing w:val="-2"/>
          <w:kern w:val="22"/>
          <w:lang w:val="en-CA"/>
        </w:rPr>
      </w:pPr>
      <w:r w:rsidRPr="00E45FD7">
        <w:rPr>
          <w:color w:val="000000" w:themeColor="text1"/>
          <w:spacing w:val="-2"/>
          <w:kern w:val="22"/>
          <w:lang w:val="en-CA"/>
        </w:rPr>
        <w:t xml:space="preserve">Unlike most traditional companies in this industry, </w:t>
      </w:r>
      <w:r w:rsidR="005125DD" w:rsidRPr="00E45FD7">
        <w:rPr>
          <w:color w:val="000000" w:themeColor="text1"/>
          <w:spacing w:val="-2"/>
          <w:kern w:val="22"/>
          <w:lang w:val="en-CA"/>
        </w:rPr>
        <w:t>Homeking</w:t>
      </w:r>
      <w:r w:rsidRPr="00E45FD7">
        <w:rPr>
          <w:color w:val="000000" w:themeColor="text1"/>
          <w:spacing w:val="-2"/>
          <w:kern w:val="22"/>
          <w:lang w:val="en-CA"/>
        </w:rPr>
        <w:t xml:space="preserve"> invested in building its brand. The company actively and aggressively spent on advertising</w:t>
      </w:r>
      <w:r w:rsidR="000C1E40" w:rsidRPr="00E45FD7">
        <w:rPr>
          <w:color w:val="000000" w:themeColor="text1"/>
          <w:spacing w:val="-2"/>
          <w:kern w:val="22"/>
          <w:lang w:val="en-CA"/>
        </w:rPr>
        <w:t xml:space="preserve"> through</w:t>
      </w:r>
      <w:r w:rsidRPr="00E45FD7">
        <w:rPr>
          <w:color w:val="000000" w:themeColor="text1"/>
          <w:spacing w:val="-2"/>
          <w:kern w:val="22"/>
          <w:lang w:val="en-CA"/>
        </w:rPr>
        <w:t xml:space="preserve"> a variety of channels, both online and offline. In 2017, </w:t>
      </w:r>
      <w:r w:rsidR="005125DD" w:rsidRPr="00E45FD7">
        <w:rPr>
          <w:color w:val="000000" w:themeColor="text1"/>
          <w:spacing w:val="-2"/>
          <w:kern w:val="22"/>
          <w:lang w:val="en-CA"/>
        </w:rPr>
        <w:t>Homeking</w:t>
      </w:r>
      <w:r w:rsidRPr="00E45FD7">
        <w:rPr>
          <w:color w:val="000000" w:themeColor="text1"/>
          <w:spacing w:val="-2"/>
          <w:kern w:val="22"/>
          <w:lang w:val="en-CA"/>
        </w:rPr>
        <w:t xml:space="preserve"> signed </w:t>
      </w:r>
      <w:r w:rsidR="000C1E40" w:rsidRPr="00E45FD7">
        <w:rPr>
          <w:color w:val="000000" w:themeColor="text1"/>
          <w:spacing w:val="-2"/>
          <w:kern w:val="22"/>
          <w:lang w:val="en-CA"/>
        </w:rPr>
        <w:t xml:space="preserve">a </w:t>
      </w:r>
      <w:r w:rsidRPr="00E45FD7">
        <w:rPr>
          <w:color w:val="000000" w:themeColor="text1"/>
          <w:spacing w:val="-2"/>
          <w:kern w:val="22"/>
          <w:lang w:val="en-CA"/>
        </w:rPr>
        <w:t>contract with a Hong Kong-based celebrity</w:t>
      </w:r>
      <w:r w:rsidR="000C1E40" w:rsidRPr="00E45FD7">
        <w:rPr>
          <w:color w:val="000000" w:themeColor="text1"/>
          <w:spacing w:val="-2"/>
          <w:kern w:val="22"/>
          <w:lang w:val="en-CA"/>
        </w:rPr>
        <w:t>,</w:t>
      </w:r>
      <w:r w:rsidRPr="00E45FD7">
        <w:rPr>
          <w:color w:val="000000" w:themeColor="text1"/>
          <w:spacing w:val="-2"/>
          <w:kern w:val="22"/>
          <w:lang w:val="en-CA"/>
        </w:rPr>
        <w:t xml:space="preserve"> </w:t>
      </w:r>
      <w:r w:rsidR="000C1E40" w:rsidRPr="00E45FD7">
        <w:rPr>
          <w:color w:val="000000" w:themeColor="text1"/>
          <w:spacing w:val="-2"/>
          <w:kern w:val="22"/>
          <w:lang w:val="en-CA"/>
        </w:rPr>
        <w:t xml:space="preserve">who was </w:t>
      </w:r>
      <w:r w:rsidRPr="00E45FD7">
        <w:rPr>
          <w:color w:val="000000" w:themeColor="text1"/>
          <w:spacing w:val="-2"/>
          <w:kern w:val="22"/>
          <w:lang w:val="en-CA"/>
        </w:rPr>
        <w:t>well</w:t>
      </w:r>
      <w:r w:rsidR="000C1E40" w:rsidRPr="00E45FD7">
        <w:rPr>
          <w:color w:val="000000" w:themeColor="text1"/>
          <w:spacing w:val="-2"/>
          <w:kern w:val="22"/>
          <w:lang w:val="en-CA"/>
        </w:rPr>
        <w:t xml:space="preserve"> known </w:t>
      </w:r>
      <w:r w:rsidRPr="00E45FD7">
        <w:rPr>
          <w:color w:val="000000" w:themeColor="text1"/>
          <w:spacing w:val="-2"/>
          <w:kern w:val="22"/>
          <w:lang w:val="en-CA"/>
        </w:rPr>
        <w:t>in mainland China</w:t>
      </w:r>
      <w:r w:rsidR="000C1E40" w:rsidRPr="00E45FD7">
        <w:rPr>
          <w:color w:val="000000" w:themeColor="text1"/>
          <w:spacing w:val="-2"/>
          <w:kern w:val="22"/>
          <w:lang w:val="en-CA"/>
        </w:rPr>
        <w:t>,</w:t>
      </w:r>
      <w:r w:rsidRPr="00E45FD7">
        <w:rPr>
          <w:color w:val="000000" w:themeColor="text1"/>
          <w:spacing w:val="-2"/>
          <w:kern w:val="22"/>
          <w:lang w:val="en-CA"/>
        </w:rPr>
        <w:t xml:space="preserve"> as the </w:t>
      </w:r>
      <w:r w:rsidR="000C1E40" w:rsidRPr="00E45FD7">
        <w:rPr>
          <w:color w:val="000000" w:themeColor="text1"/>
          <w:spacing w:val="-2"/>
          <w:kern w:val="22"/>
          <w:lang w:val="en-CA"/>
        </w:rPr>
        <w:t xml:space="preserve">company’s </w:t>
      </w:r>
      <w:r w:rsidRPr="00E45FD7">
        <w:rPr>
          <w:color w:val="000000" w:themeColor="text1"/>
          <w:spacing w:val="-2"/>
          <w:kern w:val="22"/>
          <w:lang w:val="en-CA"/>
        </w:rPr>
        <w:t xml:space="preserve">spokesperson or brand ambassador. In addition, </w:t>
      </w:r>
      <w:r w:rsidR="005125DD" w:rsidRPr="00E45FD7">
        <w:rPr>
          <w:color w:val="000000" w:themeColor="text1"/>
          <w:spacing w:val="-2"/>
          <w:kern w:val="22"/>
          <w:lang w:val="en-CA"/>
        </w:rPr>
        <w:t>Homeking</w:t>
      </w:r>
      <w:r w:rsidRPr="00E45FD7">
        <w:rPr>
          <w:color w:val="000000" w:themeColor="text1"/>
          <w:spacing w:val="-2"/>
          <w:kern w:val="22"/>
          <w:lang w:val="en-CA"/>
        </w:rPr>
        <w:t xml:space="preserve"> sponsored </w:t>
      </w:r>
      <w:r w:rsidR="004B77DF" w:rsidRPr="00E45FD7">
        <w:rPr>
          <w:color w:val="000000" w:themeColor="text1"/>
          <w:spacing w:val="-2"/>
          <w:kern w:val="22"/>
          <w:lang w:val="en-CA"/>
        </w:rPr>
        <w:t>several</w:t>
      </w:r>
      <w:r w:rsidRPr="00E45FD7">
        <w:rPr>
          <w:color w:val="000000" w:themeColor="text1"/>
          <w:spacing w:val="-2"/>
          <w:kern w:val="22"/>
          <w:lang w:val="en-CA"/>
        </w:rPr>
        <w:t xml:space="preserve"> popular and high-profile TV programs in China. The message was clear: this </w:t>
      </w:r>
      <w:r w:rsidR="000C1E40" w:rsidRPr="00E45FD7">
        <w:rPr>
          <w:color w:val="000000" w:themeColor="text1"/>
          <w:spacing w:val="-2"/>
          <w:kern w:val="22"/>
          <w:lang w:val="en-CA"/>
        </w:rPr>
        <w:t xml:space="preserve">was </w:t>
      </w:r>
      <w:r w:rsidRPr="00E45FD7">
        <w:rPr>
          <w:color w:val="000000" w:themeColor="text1"/>
          <w:spacing w:val="-2"/>
          <w:kern w:val="22"/>
          <w:lang w:val="en-CA"/>
        </w:rPr>
        <w:t>not a traditional labo</w:t>
      </w:r>
      <w:r w:rsidR="004B77DF" w:rsidRPr="00E45FD7">
        <w:rPr>
          <w:color w:val="000000" w:themeColor="text1"/>
          <w:spacing w:val="-2"/>
          <w:kern w:val="22"/>
          <w:lang w:val="en-CA"/>
        </w:rPr>
        <w:t>u</w:t>
      </w:r>
      <w:r w:rsidRPr="00E45FD7">
        <w:rPr>
          <w:color w:val="000000" w:themeColor="text1"/>
          <w:spacing w:val="-2"/>
          <w:kern w:val="22"/>
          <w:lang w:val="en-CA"/>
        </w:rPr>
        <w:t xml:space="preserve">r agency. </w:t>
      </w:r>
    </w:p>
    <w:p w14:paraId="2147224C" w14:textId="3DA1DE7F" w:rsidR="00BA15AB" w:rsidRPr="00326BE7" w:rsidRDefault="00BA15AB" w:rsidP="00BA15AB">
      <w:pPr>
        <w:pStyle w:val="BodyTextMain"/>
        <w:rPr>
          <w:color w:val="000000" w:themeColor="text1"/>
          <w:lang w:val="en-CA"/>
        </w:rPr>
      </w:pPr>
    </w:p>
    <w:p w14:paraId="05E17685" w14:textId="77777777" w:rsidR="00BA15AB" w:rsidRPr="00326BE7" w:rsidRDefault="00BA15AB" w:rsidP="00BA15AB">
      <w:pPr>
        <w:pStyle w:val="BodyTextMain"/>
        <w:rPr>
          <w:color w:val="000000" w:themeColor="text1"/>
          <w:lang w:val="en-CA"/>
        </w:rPr>
      </w:pPr>
    </w:p>
    <w:p w14:paraId="40FB8CA9" w14:textId="7A1A2109" w:rsidR="00BA15AB" w:rsidRPr="00326BE7" w:rsidRDefault="00BA15AB" w:rsidP="00BA15AB">
      <w:pPr>
        <w:pStyle w:val="Casehead1"/>
        <w:rPr>
          <w:rFonts w:eastAsiaTheme="minorEastAsia"/>
          <w:lang w:val="en-CA"/>
        </w:rPr>
      </w:pPr>
      <w:r w:rsidRPr="00326BE7">
        <w:rPr>
          <w:rFonts w:eastAsiaTheme="minorEastAsia"/>
          <w:lang w:val="en-CA"/>
        </w:rPr>
        <w:t>The Labo</w:t>
      </w:r>
      <w:r w:rsidR="004B77DF">
        <w:rPr>
          <w:rFonts w:eastAsiaTheme="minorEastAsia"/>
          <w:lang w:val="en-CA"/>
        </w:rPr>
        <w:t>u</w:t>
      </w:r>
      <w:r w:rsidRPr="00326BE7">
        <w:rPr>
          <w:rFonts w:eastAsiaTheme="minorEastAsia"/>
          <w:lang w:val="en-CA"/>
        </w:rPr>
        <w:t xml:space="preserve">r Market LANDSCAPE  </w:t>
      </w:r>
    </w:p>
    <w:p w14:paraId="0F05E2E7" w14:textId="77777777" w:rsidR="00BA15AB" w:rsidRPr="00326BE7" w:rsidRDefault="00BA15AB" w:rsidP="00BA15AB">
      <w:pPr>
        <w:pStyle w:val="BodyTextMain"/>
        <w:rPr>
          <w:rFonts w:eastAsiaTheme="minorEastAsia"/>
          <w:lang w:val="en-CA"/>
        </w:rPr>
      </w:pPr>
    </w:p>
    <w:p w14:paraId="0D4FFB13" w14:textId="6A409BDF" w:rsidR="00BA15AB" w:rsidRPr="00326BE7" w:rsidRDefault="00BA15AB" w:rsidP="00BA15AB">
      <w:pPr>
        <w:pStyle w:val="BodyTextMain"/>
        <w:rPr>
          <w:color w:val="000000" w:themeColor="text1"/>
          <w:lang w:val="en-CA"/>
        </w:rPr>
      </w:pPr>
      <w:r w:rsidRPr="00326BE7">
        <w:rPr>
          <w:color w:val="000000" w:themeColor="text1"/>
          <w:lang w:val="en-CA"/>
        </w:rPr>
        <w:t>Since China’s economic reform and opening in the 1980s, Chinese residents’ income and quality of life had continuously improved</w:t>
      </w:r>
      <w:r w:rsidR="004B77DF">
        <w:rPr>
          <w:color w:val="000000" w:themeColor="text1"/>
          <w:lang w:val="en-CA"/>
        </w:rPr>
        <w:t>,</w:t>
      </w:r>
      <w:r w:rsidRPr="00326BE7">
        <w:rPr>
          <w:color w:val="000000" w:themeColor="text1"/>
          <w:lang w:val="en-CA"/>
        </w:rPr>
        <w:t xml:space="preserve"> which had driven the growth and professionalization of home services. The country had about 640,000 home service enterprises by 2015</w:t>
      </w:r>
      <w:r w:rsidR="0085062D">
        <w:rPr>
          <w:color w:val="000000" w:themeColor="text1"/>
          <w:lang w:val="en-CA"/>
        </w:rPr>
        <w:t>.</w:t>
      </w:r>
      <w:r w:rsidRPr="00326BE7">
        <w:rPr>
          <w:color w:val="000000" w:themeColor="text1"/>
          <w:lang w:val="en-CA"/>
        </w:rPr>
        <w:t xml:space="preserve"> </w:t>
      </w:r>
      <w:r w:rsidR="0085062D">
        <w:rPr>
          <w:color w:val="000000" w:themeColor="text1"/>
          <w:lang w:val="en-CA"/>
        </w:rPr>
        <w:t>A</w:t>
      </w:r>
      <w:r w:rsidRPr="00326BE7">
        <w:rPr>
          <w:color w:val="000000" w:themeColor="text1"/>
          <w:lang w:val="en-CA"/>
        </w:rPr>
        <w:t>mong them, 140,000 were larger-sized enterprises, accounting for 21.9</w:t>
      </w:r>
      <w:r w:rsidR="00A04585">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the total; the remaining were 500,000 smaller-sized enterprises</w:t>
      </w:r>
      <w:r w:rsidR="009C3506">
        <w:rPr>
          <w:color w:val="000000" w:themeColor="text1"/>
          <w:lang w:val="en-CA"/>
        </w:rPr>
        <w:t>.</w:t>
      </w:r>
      <w:r w:rsidRPr="00326BE7">
        <w:rPr>
          <w:rStyle w:val="FootnoteReference"/>
          <w:color w:val="000000" w:themeColor="text1"/>
          <w:lang w:val="en-CA"/>
        </w:rPr>
        <w:footnoteReference w:id="2"/>
      </w:r>
      <w:r w:rsidRPr="00326BE7">
        <w:rPr>
          <w:color w:val="000000" w:themeColor="text1"/>
          <w:lang w:val="en-CA"/>
        </w:rPr>
        <w:t xml:space="preserve"> The total revenue of all home service enterprises in China was </w:t>
      </w:r>
      <w:r w:rsidR="00613001">
        <w:rPr>
          <w:color w:val="000000" w:themeColor="text1"/>
          <w:lang w:val="en-CA"/>
        </w:rPr>
        <w:t>RMB</w:t>
      </w:r>
      <w:r w:rsidRPr="00326BE7">
        <w:rPr>
          <w:color w:val="000000" w:themeColor="text1"/>
          <w:lang w:val="en-CA"/>
        </w:rPr>
        <w:t xml:space="preserve">277.6 billion (approximately </w:t>
      </w:r>
      <w:r w:rsidR="009C3506">
        <w:rPr>
          <w:color w:val="000000" w:themeColor="text1"/>
          <w:lang w:val="en-CA"/>
        </w:rPr>
        <w:t>US$</w:t>
      </w:r>
      <w:r w:rsidRPr="00326BE7">
        <w:rPr>
          <w:color w:val="000000" w:themeColor="text1"/>
          <w:lang w:val="en-CA"/>
        </w:rPr>
        <w:t>39.7 billion). The total revenue of larger-sized enterprises ha</w:t>
      </w:r>
      <w:r w:rsidR="009C3506">
        <w:rPr>
          <w:color w:val="000000" w:themeColor="text1"/>
          <w:lang w:val="en-CA"/>
        </w:rPr>
        <w:t>d</w:t>
      </w:r>
      <w:r w:rsidRPr="00326BE7">
        <w:rPr>
          <w:color w:val="000000" w:themeColor="text1"/>
          <w:lang w:val="en-CA"/>
        </w:rPr>
        <w:t xml:space="preserve"> increased by 24</w:t>
      </w:r>
      <w:r w:rsidR="00D464FF">
        <w:rPr>
          <w:color w:val="000000" w:themeColor="text1"/>
          <w:lang w:val="en-CA"/>
        </w:rPr>
        <w:t xml:space="preserve"> </w:t>
      </w:r>
      <w:r w:rsidR="008D32D1">
        <w:rPr>
          <w:color w:val="000000" w:themeColor="text1"/>
          <w:lang w:val="en-CA"/>
        </w:rPr>
        <w:t>per cent</w:t>
      </w:r>
      <w:r w:rsidR="0085062D">
        <w:rPr>
          <w:color w:val="000000" w:themeColor="text1"/>
          <w:lang w:val="en-CA"/>
        </w:rPr>
        <w:t>,</w:t>
      </w:r>
      <w:r w:rsidRPr="00326BE7">
        <w:rPr>
          <w:color w:val="000000" w:themeColor="text1"/>
          <w:lang w:val="en-CA"/>
        </w:rPr>
        <w:t xml:space="preserve"> reaching </w:t>
      </w:r>
      <w:r w:rsidR="00613001">
        <w:rPr>
          <w:color w:val="000000" w:themeColor="text1"/>
          <w:lang w:val="en-CA"/>
        </w:rPr>
        <w:t>RMB</w:t>
      </w:r>
      <w:r w:rsidRPr="00326BE7">
        <w:rPr>
          <w:color w:val="000000" w:themeColor="text1"/>
          <w:lang w:val="en-CA"/>
        </w:rPr>
        <w:t xml:space="preserve">151.2 billion (approximately </w:t>
      </w:r>
      <w:r w:rsidR="009C3506">
        <w:rPr>
          <w:color w:val="000000" w:themeColor="text1"/>
          <w:lang w:val="en-CA"/>
        </w:rPr>
        <w:t>US$</w:t>
      </w:r>
      <w:r w:rsidRPr="00326BE7">
        <w:rPr>
          <w:color w:val="000000" w:themeColor="text1"/>
          <w:lang w:val="en-CA"/>
        </w:rPr>
        <w:t>21.6 billion)</w:t>
      </w:r>
      <w:r w:rsidR="00626B2B">
        <w:rPr>
          <w:color w:val="000000" w:themeColor="text1"/>
          <w:lang w:val="en-CA"/>
        </w:rPr>
        <w:t xml:space="preserve"> in 2015</w:t>
      </w:r>
      <w:r w:rsidRPr="00326BE7">
        <w:rPr>
          <w:color w:val="000000" w:themeColor="text1"/>
          <w:lang w:val="en-CA"/>
        </w:rPr>
        <w:t xml:space="preserve">, </w:t>
      </w:r>
      <w:r w:rsidR="0085062D">
        <w:rPr>
          <w:color w:val="000000" w:themeColor="text1"/>
          <w:lang w:val="en-CA"/>
        </w:rPr>
        <w:t xml:space="preserve">and </w:t>
      </w:r>
      <w:r w:rsidRPr="00326BE7">
        <w:rPr>
          <w:color w:val="000000" w:themeColor="text1"/>
          <w:lang w:val="en-CA"/>
        </w:rPr>
        <w:t>accounting for 66.5</w:t>
      </w:r>
      <w:r w:rsidR="00D464FF">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the total revenue of all home service. </w:t>
      </w:r>
      <w:r w:rsidR="0085062D">
        <w:rPr>
          <w:color w:val="000000" w:themeColor="text1"/>
          <w:lang w:val="en-CA"/>
        </w:rPr>
        <w:t>T</w:t>
      </w:r>
      <w:r w:rsidRPr="00326BE7">
        <w:rPr>
          <w:color w:val="000000" w:themeColor="text1"/>
          <w:lang w:val="en-CA"/>
        </w:rPr>
        <w:t>he total revenue of all smaller-sized enterprises had increased by 16.5</w:t>
      </w:r>
      <w:r w:rsidR="00D464FF">
        <w:rPr>
          <w:color w:val="000000" w:themeColor="text1"/>
          <w:lang w:val="en-CA"/>
        </w:rPr>
        <w:t xml:space="preserve"> </w:t>
      </w:r>
      <w:r w:rsidR="008D32D1">
        <w:rPr>
          <w:color w:val="000000" w:themeColor="text1"/>
          <w:lang w:val="en-CA"/>
        </w:rPr>
        <w:t>per cent</w:t>
      </w:r>
      <w:r w:rsidRPr="00326BE7">
        <w:rPr>
          <w:color w:val="000000" w:themeColor="text1"/>
          <w:lang w:val="en-CA"/>
        </w:rPr>
        <w:t>, accounting for 45.5</w:t>
      </w:r>
      <w:r w:rsidR="00D464FF">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the total revenue </w:t>
      </w:r>
      <w:r w:rsidR="0085062D">
        <w:rPr>
          <w:color w:val="000000" w:themeColor="text1"/>
          <w:lang w:val="en-CA"/>
        </w:rPr>
        <w:t>of</w:t>
      </w:r>
      <w:r w:rsidR="0085062D" w:rsidRPr="00326BE7">
        <w:rPr>
          <w:color w:val="000000" w:themeColor="text1"/>
          <w:lang w:val="en-CA"/>
        </w:rPr>
        <w:t xml:space="preserve"> </w:t>
      </w:r>
      <w:r w:rsidRPr="00326BE7">
        <w:rPr>
          <w:color w:val="000000" w:themeColor="text1"/>
          <w:lang w:val="en-CA"/>
        </w:rPr>
        <w:t>the industry</w:t>
      </w:r>
      <w:r w:rsidR="007D4818">
        <w:rPr>
          <w:color w:val="000000" w:themeColor="text1"/>
          <w:lang w:val="en-CA"/>
        </w:rPr>
        <w:t>,</w:t>
      </w:r>
      <w:r w:rsidRPr="00326BE7">
        <w:rPr>
          <w:color w:val="000000" w:themeColor="text1"/>
          <w:lang w:val="en-CA"/>
        </w:rPr>
        <w:t xml:space="preserve"> and </w:t>
      </w:r>
      <w:r w:rsidR="0085062D">
        <w:rPr>
          <w:color w:val="000000" w:themeColor="text1"/>
          <w:lang w:val="en-CA"/>
        </w:rPr>
        <w:t>had</w:t>
      </w:r>
      <w:r w:rsidR="0085062D" w:rsidRPr="00326BE7">
        <w:rPr>
          <w:color w:val="000000" w:themeColor="text1"/>
          <w:lang w:val="en-CA"/>
        </w:rPr>
        <w:t xml:space="preserve"> </w:t>
      </w:r>
      <w:r w:rsidRPr="00326BE7">
        <w:rPr>
          <w:color w:val="000000" w:themeColor="text1"/>
          <w:lang w:val="en-CA"/>
        </w:rPr>
        <w:t>dropped 1.6</w:t>
      </w:r>
      <w:r w:rsidR="00D464FF">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compar</w:t>
      </w:r>
      <w:r w:rsidR="0085062D">
        <w:rPr>
          <w:color w:val="000000" w:themeColor="text1"/>
          <w:lang w:val="en-CA"/>
        </w:rPr>
        <w:t>ed</w:t>
      </w:r>
      <w:r w:rsidRPr="00326BE7">
        <w:rPr>
          <w:color w:val="000000" w:themeColor="text1"/>
          <w:lang w:val="en-CA"/>
        </w:rPr>
        <w:t xml:space="preserve"> to </w:t>
      </w:r>
      <w:r w:rsidR="00626B2B">
        <w:rPr>
          <w:color w:val="000000" w:themeColor="text1"/>
          <w:lang w:val="en-CA"/>
        </w:rPr>
        <w:t>2014</w:t>
      </w:r>
      <w:r w:rsidR="0085062D">
        <w:rPr>
          <w:color w:val="000000" w:themeColor="text1"/>
          <w:lang w:val="en-CA"/>
        </w:rPr>
        <w:t>.</w:t>
      </w:r>
      <w:r w:rsidRPr="00326BE7">
        <w:rPr>
          <w:rStyle w:val="FootnoteReference"/>
          <w:color w:val="000000" w:themeColor="text1"/>
          <w:lang w:val="en-CA"/>
        </w:rPr>
        <w:footnoteReference w:id="3"/>
      </w:r>
      <w:r w:rsidRPr="00326BE7">
        <w:rPr>
          <w:color w:val="000000" w:themeColor="text1"/>
          <w:lang w:val="en-CA"/>
        </w:rPr>
        <w:t xml:space="preserve"> </w:t>
      </w:r>
    </w:p>
    <w:p w14:paraId="505FCCE9" w14:textId="6FDE6A31" w:rsidR="00BA15AB" w:rsidRPr="00326BE7" w:rsidRDefault="00BA15AB" w:rsidP="00BA15AB">
      <w:pPr>
        <w:pStyle w:val="BodyTextMain"/>
        <w:rPr>
          <w:lang w:val="en-CA"/>
        </w:rPr>
      </w:pPr>
    </w:p>
    <w:p w14:paraId="429CD56F" w14:textId="77777777" w:rsidR="00BA15AB" w:rsidRPr="00326BE7" w:rsidRDefault="00BA15AB" w:rsidP="00BA15AB">
      <w:pPr>
        <w:pStyle w:val="BodyTextMain"/>
        <w:rPr>
          <w:lang w:val="en-CA"/>
        </w:rPr>
      </w:pPr>
    </w:p>
    <w:p w14:paraId="0644EBA7" w14:textId="15B4D214" w:rsidR="00BA15AB" w:rsidRPr="00326BE7" w:rsidRDefault="00BA15AB" w:rsidP="00BA15AB">
      <w:pPr>
        <w:pStyle w:val="Casehead2"/>
        <w:rPr>
          <w:lang w:val="en-CA"/>
        </w:rPr>
      </w:pPr>
      <w:r w:rsidRPr="00326BE7">
        <w:rPr>
          <w:lang w:val="en-CA"/>
        </w:rPr>
        <w:t>Supply Side</w:t>
      </w:r>
    </w:p>
    <w:p w14:paraId="54EBF912" w14:textId="77777777" w:rsidR="00BA15AB" w:rsidRPr="00326BE7" w:rsidRDefault="00BA15AB" w:rsidP="00BA15AB">
      <w:pPr>
        <w:pStyle w:val="BodyTextMain"/>
        <w:rPr>
          <w:lang w:val="en-CA"/>
        </w:rPr>
      </w:pPr>
    </w:p>
    <w:p w14:paraId="1D111374" w14:textId="4BA8A6BB" w:rsidR="00BA15AB" w:rsidRPr="00326BE7" w:rsidRDefault="00BA15AB" w:rsidP="00BA15AB">
      <w:pPr>
        <w:pStyle w:val="BodyTextMain"/>
        <w:rPr>
          <w:color w:val="000000" w:themeColor="text1"/>
          <w:lang w:val="en-CA"/>
        </w:rPr>
      </w:pPr>
      <w:r w:rsidRPr="00326BE7">
        <w:rPr>
          <w:color w:val="000000" w:themeColor="text1"/>
          <w:lang w:val="en-CA"/>
        </w:rPr>
        <w:t>On the supply side of the labo</w:t>
      </w:r>
      <w:r w:rsidR="004B77DF">
        <w:rPr>
          <w:color w:val="000000" w:themeColor="text1"/>
          <w:lang w:val="en-CA"/>
        </w:rPr>
        <w:t>u</w:t>
      </w:r>
      <w:r w:rsidRPr="00326BE7">
        <w:rPr>
          <w:color w:val="000000" w:themeColor="text1"/>
          <w:lang w:val="en-CA"/>
        </w:rPr>
        <w:t>r market,</w:t>
      </w:r>
      <w:r w:rsidR="00D9744C">
        <w:rPr>
          <w:color w:val="000000" w:themeColor="text1"/>
          <w:lang w:val="en-CA"/>
        </w:rPr>
        <w:t xml:space="preserve"> according to the company’s research,</w:t>
      </w:r>
      <w:r w:rsidR="009E7F8C">
        <w:rPr>
          <w:color w:val="000000" w:themeColor="text1"/>
          <w:lang w:val="en-CA"/>
        </w:rPr>
        <w:t xml:space="preserve"> </w:t>
      </w:r>
      <w:r w:rsidRPr="00326BE7">
        <w:rPr>
          <w:color w:val="000000" w:themeColor="text1"/>
          <w:lang w:val="en-CA"/>
        </w:rPr>
        <w:t>there were approximately 23.</w:t>
      </w:r>
      <w:r w:rsidR="00AB5C99">
        <w:rPr>
          <w:color w:val="000000" w:themeColor="text1"/>
          <w:lang w:val="en-CA"/>
        </w:rPr>
        <w:t>3</w:t>
      </w:r>
      <w:r w:rsidRPr="00326BE7">
        <w:rPr>
          <w:color w:val="000000" w:themeColor="text1"/>
          <w:lang w:val="en-CA"/>
        </w:rPr>
        <w:t xml:space="preserve"> million employees working in the home service</w:t>
      </w:r>
      <w:r w:rsidR="008C2D10">
        <w:rPr>
          <w:color w:val="000000" w:themeColor="text1"/>
          <w:lang w:val="en-CA"/>
        </w:rPr>
        <w:t>s</w:t>
      </w:r>
      <w:r w:rsidRPr="00326BE7">
        <w:rPr>
          <w:color w:val="000000" w:themeColor="text1"/>
          <w:lang w:val="en-CA"/>
        </w:rPr>
        <w:t xml:space="preserve"> industry in 2015. However, there remained a shortage of workers in the housekeeping labo</w:t>
      </w:r>
      <w:r w:rsidR="004B77DF">
        <w:rPr>
          <w:color w:val="000000" w:themeColor="text1"/>
          <w:lang w:val="en-CA"/>
        </w:rPr>
        <w:t>u</w:t>
      </w:r>
      <w:r w:rsidRPr="00326BE7">
        <w:rPr>
          <w:color w:val="000000" w:themeColor="text1"/>
          <w:lang w:val="en-CA"/>
        </w:rPr>
        <w:t xml:space="preserve">r market. Most workers were women </w:t>
      </w:r>
      <w:r w:rsidR="00565DC5">
        <w:rPr>
          <w:color w:val="000000" w:themeColor="text1"/>
          <w:lang w:val="en-CA"/>
        </w:rPr>
        <w:t>aged</w:t>
      </w:r>
      <w:r w:rsidRPr="00326BE7">
        <w:rPr>
          <w:color w:val="000000" w:themeColor="text1"/>
          <w:lang w:val="en-CA"/>
        </w:rPr>
        <w:t xml:space="preserve"> 40</w:t>
      </w:r>
      <w:r w:rsidR="00565DC5">
        <w:rPr>
          <w:color w:val="000000" w:themeColor="text1"/>
          <w:lang w:val="en-CA"/>
        </w:rPr>
        <w:t xml:space="preserve"> to </w:t>
      </w:r>
      <w:r w:rsidRPr="00326BE7">
        <w:rPr>
          <w:color w:val="000000" w:themeColor="text1"/>
          <w:lang w:val="en-CA"/>
        </w:rPr>
        <w:t xml:space="preserve">50. Many were workers </w:t>
      </w:r>
      <w:r w:rsidR="00565DC5">
        <w:rPr>
          <w:color w:val="000000" w:themeColor="text1"/>
          <w:lang w:val="en-CA"/>
        </w:rPr>
        <w:t xml:space="preserve">who had been </w:t>
      </w:r>
      <w:r w:rsidRPr="00326BE7">
        <w:rPr>
          <w:color w:val="000000" w:themeColor="text1"/>
          <w:lang w:val="en-CA"/>
        </w:rPr>
        <w:t>laid off during China’s economic reform, migrant workers</w:t>
      </w:r>
      <w:r w:rsidR="00565DC5">
        <w:rPr>
          <w:color w:val="000000" w:themeColor="text1"/>
          <w:lang w:val="en-CA"/>
        </w:rPr>
        <w:t>,</w:t>
      </w:r>
      <w:r w:rsidRPr="00326BE7">
        <w:rPr>
          <w:color w:val="000000" w:themeColor="text1"/>
          <w:lang w:val="en-CA"/>
        </w:rPr>
        <w:t xml:space="preserve"> and working women from the rural areas of China. While most workers had not received college educations, some had graduated with an associate degree in household maintenance concentration; some were college graduates </w:t>
      </w:r>
      <w:r w:rsidR="00565DC5">
        <w:rPr>
          <w:color w:val="000000" w:themeColor="text1"/>
          <w:lang w:val="en-CA"/>
        </w:rPr>
        <w:t>with a</w:t>
      </w:r>
      <w:r w:rsidR="00565DC5" w:rsidRPr="00326BE7">
        <w:rPr>
          <w:color w:val="000000" w:themeColor="text1"/>
          <w:lang w:val="en-CA"/>
        </w:rPr>
        <w:t xml:space="preserve"> </w:t>
      </w:r>
      <w:r w:rsidRPr="00326BE7">
        <w:rPr>
          <w:color w:val="000000" w:themeColor="text1"/>
          <w:lang w:val="en-CA"/>
        </w:rPr>
        <w:t xml:space="preserve">management major.  </w:t>
      </w:r>
    </w:p>
    <w:p w14:paraId="3323FBF1" w14:textId="7BBEFD07" w:rsidR="00BA15AB" w:rsidRPr="00326BE7" w:rsidRDefault="00BA15AB" w:rsidP="00BA15AB">
      <w:pPr>
        <w:pStyle w:val="BodyTextMain"/>
        <w:rPr>
          <w:lang w:val="en-CA"/>
        </w:rPr>
      </w:pPr>
    </w:p>
    <w:p w14:paraId="68FDFF69" w14:textId="77777777" w:rsidR="00BA15AB" w:rsidRPr="00326BE7" w:rsidRDefault="00BA15AB" w:rsidP="00BA15AB">
      <w:pPr>
        <w:pStyle w:val="BodyTextMain"/>
        <w:rPr>
          <w:lang w:val="en-CA"/>
        </w:rPr>
      </w:pPr>
    </w:p>
    <w:p w14:paraId="06852C3D" w14:textId="733C415F" w:rsidR="00BA15AB" w:rsidRPr="00326BE7" w:rsidRDefault="00BA15AB" w:rsidP="00BA15AB">
      <w:pPr>
        <w:pStyle w:val="Casehead2"/>
        <w:rPr>
          <w:lang w:val="en-CA"/>
        </w:rPr>
      </w:pPr>
      <w:r w:rsidRPr="00326BE7">
        <w:rPr>
          <w:lang w:val="en-CA"/>
        </w:rPr>
        <w:t>Demand Side</w:t>
      </w:r>
    </w:p>
    <w:p w14:paraId="69A4DEBB" w14:textId="77777777" w:rsidR="00BA15AB" w:rsidRPr="00326BE7" w:rsidRDefault="00BA15AB" w:rsidP="00BA15AB">
      <w:pPr>
        <w:pStyle w:val="BodyTextMain"/>
        <w:rPr>
          <w:lang w:val="en-CA"/>
        </w:rPr>
      </w:pPr>
    </w:p>
    <w:p w14:paraId="3DFED1EA" w14:textId="0201D051" w:rsidR="00BA15AB" w:rsidRPr="00326BE7" w:rsidRDefault="00BA15AB" w:rsidP="00BA15AB">
      <w:pPr>
        <w:pStyle w:val="BodyTextMain"/>
        <w:rPr>
          <w:color w:val="000000" w:themeColor="text1"/>
          <w:lang w:val="en-CA"/>
        </w:rPr>
      </w:pPr>
      <w:r w:rsidRPr="00326BE7">
        <w:rPr>
          <w:color w:val="000000" w:themeColor="text1"/>
          <w:lang w:val="en-CA"/>
        </w:rPr>
        <w:t>On the demand side of the market, there were three categories of home services according to the level of skills needed</w:t>
      </w:r>
      <w:r w:rsidR="00627AAB">
        <w:rPr>
          <w:color w:val="000000" w:themeColor="text1"/>
          <w:lang w:val="en-CA"/>
        </w:rPr>
        <w:t>.</w:t>
      </w:r>
      <w:r w:rsidRPr="00326BE7">
        <w:rPr>
          <w:color w:val="000000" w:themeColor="text1"/>
          <w:lang w:val="en-CA"/>
        </w:rPr>
        <w:t xml:space="preserve"> </w:t>
      </w:r>
      <w:r w:rsidR="00627AAB">
        <w:rPr>
          <w:color w:val="000000" w:themeColor="text1"/>
          <w:lang w:val="en-CA"/>
        </w:rPr>
        <w:t>T</w:t>
      </w:r>
      <w:r w:rsidRPr="00326BE7">
        <w:rPr>
          <w:color w:val="000000" w:themeColor="text1"/>
          <w:lang w:val="en-CA"/>
        </w:rPr>
        <w:t>he basic category of services were simple labo</w:t>
      </w:r>
      <w:r w:rsidR="004B77DF">
        <w:rPr>
          <w:color w:val="000000" w:themeColor="text1"/>
          <w:lang w:val="en-CA"/>
        </w:rPr>
        <w:t>u</w:t>
      </w:r>
      <w:r w:rsidRPr="00326BE7">
        <w:rPr>
          <w:color w:val="000000" w:themeColor="text1"/>
          <w:lang w:val="en-CA"/>
        </w:rPr>
        <w:t>r-based services, such as meal preparation, laundry, appliance maintenance, and homemaking; the second category consisted of more knowledge-and-skill</w:t>
      </w:r>
      <w:r w:rsidR="00F83FCA">
        <w:rPr>
          <w:color w:val="000000" w:themeColor="text1"/>
          <w:lang w:val="en-CA"/>
        </w:rPr>
        <w:t>s</w:t>
      </w:r>
      <w:r w:rsidRPr="00326BE7">
        <w:rPr>
          <w:color w:val="000000" w:themeColor="text1"/>
          <w:lang w:val="en-CA"/>
        </w:rPr>
        <w:t>-based services</w:t>
      </w:r>
      <w:r w:rsidR="00725E96">
        <w:rPr>
          <w:color w:val="000000" w:themeColor="text1"/>
          <w:lang w:val="en-CA"/>
        </w:rPr>
        <w:t>,</w:t>
      </w:r>
      <w:r w:rsidRPr="00326BE7">
        <w:rPr>
          <w:color w:val="000000" w:themeColor="text1"/>
          <w:lang w:val="en-CA"/>
        </w:rPr>
        <w:t xml:space="preserve"> such as senior home care services, nutrition services, childcare, and tutoring; the third, and most advanced, category of services were management services provided by professionals, such as housekeeping and household management, social and entertainment arrangements, family finance management, and family spending optimization consulting. </w:t>
      </w:r>
    </w:p>
    <w:p w14:paraId="30996BF9" w14:textId="77777777" w:rsidR="00BA15AB" w:rsidRPr="00326BE7" w:rsidRDefault="00BA15AB" w:rsidP="00BA15AB">
      <w:pPr>
        <w:pStyle w:val="BodyTextMain"/>
        <w:rPr>
          <w:color w:val="000000" w:themeColor="text1"/>
          <w:lang w:val="en-CA"/>
        </w:rPr>
      </w:pPr>
    </w:p>
    <w:p w14:paraId="73C7C8DC" w14:textId="605DC36C" w:rsidR="00BA15AB" w:rsidRPr="00326BE7" w:rsidRDefault="00BA15AB" w:rsidP="00BA15AB">
      <w:pPr>
        <w:pStyle w:val="BodyTextMain"/>
        <w:rPr>
          <w:color w:val="000000" w:themeColor="text1"/>
          <w:lang w:val="en-CA"/>
        </w:rPr>
      </w:pPr>
      <w:r w:rsidRPr="00326BE7">
        <w:rPr>
          <w:color w:val="000000" w:themeColor="text1"/>
          <w:lang w:val="en-CA"/>
        </w:rPr>
        <w:lastRenderedPageBreak/>
        <w:t>Based on the frequency of services needed, housekeeping services fell into two types: hourly and long-term services. The hourly services mostly referred to one-time-only or short-term housekeeping charged on an hourly basis</w:t>
      </w:r>
      <w:r w:rsidR="002F6A22">
        <w:rPr>
          <w:color w:val="000000" w:themeColor="text1"/>
          <w:lang w:val="en-CA"/>
        </w:rPr>
        <w:t>,</w:t>
      </w:r>
      <w:r w:rsidRPr="00326BE7">
        <w:rPr>
          <w:color w:val="000000" w:themeColor="text1"/>
          <w:lang w:val="en-CA"/>
        </w:rPr>
        <w:t xml:space="preserve"> while the long-term services referred to ongoing monthly housekeeping that charged a monthly fee for </w:t>
      </w:r>
      <w:r w:rsidR="002F6A22">
        <w:rPr>
          <w:color w:val="000000" w:themeColor="text1"/>
          <w:lang w:val="en-CA"/>
        </w:rPr>
        <w:t>eight</w:t>
      </w:r>
      <w:r w:rsidRPr="00326BE7">
        <w:rPr>
          <w:color w:val="000000" w:themeColor="text1"/>
          <w:lang w:val="en-CA"/>
        </w:rPr>
        <w:t xml:space="preserve"> hours or a full-day service per month. Customers who purchased long-term monthly services needed less frequent but longer service hours</w:t>
      </w:r>
      <w:r w:rsidR="002F6A22">
        <w:rPr>
          <w:color w:val="000000" w:themeColor="text1"/>
          <w:lang w:val="en-CA"/>
        </w:rPr>
        <w:t>.</w:t>
      </w:r>
      <w:r w:rsidRPr="00326BE7">
        <w:rPr>
          <w:color w:val="000000" w:themeColor="text1"/>
          <w:lang w:val="en-CA"/>
        </w:rPr>
        <w:t xml:space="preserve"> </w:t>
      </w:r>
      <w:r w:rsidR="002F6A22">
        <w:rPr>
          <w:color w:val="000000" w:themeColor="text1"/>
          <w:lang w:val="en-CA"/>
        </w:rPr>
        <w:t>T</w:t>
      </w:r>
      <w:r w:rsidRPr="00326BE7">
        <w:rPr>
          <w:color w:val="000000" w:themeColor="text1"/>
          <w:lang w:val="en-CA"/>
        </w:rPr>
        <w:t>his group of customers usually had a higher level of trust in the homemakers and would constantly adjust their expectations in the service provision process.</w:t>
      </w:r>
    </w:p>
    <w:p w14:paraId="52718B5E" w14:textId="7501AAA2" w:rsidR="00BA15AB" w:rsidRPr="00326BE7" w:rsidRDefault="00BA15AB" w:rsidP="00BA15AB">
      <w:pPr>
        <w:pStyle w:val="BodyTextMain"/>
        <w:rPr>
          <w:color w:val="000000" w:themeColor="text1"/>
          <w:lang w:val="en-CA"/>
        </w:rPr>
      </w:pPr>
    </w:p>
    <w:p w14:paraId="5BFC0EF9" w14:textId="77777777" w:rsidR="00BA15AB" w:rsidRPr="00326BE7" w:rsidRDefault="00BA15AB" w:rsidP="00BA15AB">
      <w:pPr>
        <w:pStyle w:val="BodyTextMain"/>
        <w:rPr>
          <w:color w:val="000000" w:themeColor="text1"/>
          <w:lang w:val="en-CA"/>
        </w:rPr>
      </w:pPr>
    </w:p>
    <w:p w14:paraId="68FC8145" w14:textId="713D0177" w:rsidR="00BA15AB" w:rsidRPr="00326BE7" w:rsidRDefault="00BA15AB" w:rsidP="00BA15AB">
      <w:pPr>
        <w:pStyle w:val="Casehead1"/>
        <w:rPr>
          <w:rFonts w:ascii="Times New Roman" w:hAnsi="Times New Roman" w:cs="Times New Roman"/>
          <w:sz w:val="22"/>
          <w:lang w:val="en-CA"/>
        </w:rPr>
      </w:pPr>
      <w:r w:rsidRPr="00326BE7">
        <w:rPr>
          <w:rFonts w:eastAsiaTheme="minorEastAsia"/>
          <w:lang w:val="en-CA"/>
        </w:rPr>
        <w:t>Business Models Of Labo</w:t>
      </w:r>
      <w:r w:rsidR="004B77DF">
        <w:rPr>
          <w:rFonts w:eastAsiaTheme="minorEastAsia"/>
          <w:lang w:val="en-CA"/>
        </w:rPr>
        <w:t>u</w:t>
      </w:r>
      <w:r w:rsidRPr="00326BE7">
        <w:rPr>
          <w:rFonts w:eastAsiaTheme="minorEastAsia"/>
          <w:lang w:val="en-CA"/>
        </w:rPr>
        <w:t xml:space="preserve">r Organizations  </w:t>
      </w:r>
    </w:p>
    <w:p w14:paraId="3FC09C38" w14:textId="77777777" w:rsidR="008C2D10" w:rsidRPr="00326BE7" w:rsidRDefault="008C2D10" w:rsidP="00BA15AB">
      <w:pPr>
        <w:pStyle w:val="BodyTextMain"/>
        <w:rPr>
          <w:lang w:val="en-CA"/>
        </w:rPr>
      </w:pPr>
    </w:p>
    <w:p w14:paraId="7CD867D6" w14:textId="08CFECD4" w:rsidR="00BA15AB" w:rsidRPr="00326BE7" w:rsidRDefault="00BA15AB" w:rsidP="00BA15AB">
      <w:pPr>
        <w:pStyle w:val="Casehead2"/>
        <w:rPr>
          <w:lang w:val="en-CA"/>
        </w:rPr>
      </w:pPr>
      <w:r w:rsidRPr="00326BE7">
        <w:rPr>
          <w:lang w:val="en-CA"/>
        </w:rPr>
        <w:t>Agency Model</w:t>
      </w:r>
    </w:p>
    <w:p w14:paraId="2BBD2B6D" w14:textId="77777777" w:rsidR="00BA15AB" w:rsidRPr="00326BE7" w:rsidRDefault="00BA15AB" w:rsidP="00BA15AB">
      <w:pPr>
        <w:pStyle w:val="BodyTextMain"/>
        <w:rPr>
          <w:lang w:val="en-CA"/>
        </w:rPr>
      </w:pPr>
    </w:p>
    <w:p w14:paraId="15148005" w14:textId="4119D667" w:rsidR="00BA15AB" w:rsidRPr="00613001" w:rsidRDefault="00BA15AB" w:rsidP="00BA15AB">
      <w:pPr>
        <w:pStyle w:val="BodyTextMain"/>
        <w:rPr>
          <w:color w:val="000000" w:themeColor="text1"/>
          <w:spacing w:val="-2"/>
          <w:lang w:val="en-CA"/>
        </w:rPr>
      </w:pPr>
      <w:r w:rsidRPr="00613001">
        <w:rPr>
          <w:color w:val="000000" w:themeColor="text1"/>
          <w:spacing w:val="-2"/>
          <w:lang w:val="en-CA"/>
        </w:rPr>
        <w:t xml:space="preserve">The main business model for traditional home-service companies </w:t>
      </w:r>
      <w:r w:rsidR="009C3506" w:rsidRPr="00613001">
        <w:rPr>
          <w:color w:val="000000" w:themeColor="text1"/>
          <w:spacing w:val="-2"/>
          <w:lang w:val="en-CA"/>
        </w:rPr>
        <w:t xml:space="preserve">was </w:t>
      </w:r>
      <w:r w:rsidRPr="00613001">
        <w:rPr>
          <w:color w:val="000000" w:themeColor="text1"/>
          <w:spacing w:val="-2"/>
          <w:lang w:val="en-CA"/>
        </w:rPr>
        <w:t>the agency system, which mean</w:t>
      </w:r>
      <w:r w:rsidR="006A56BA" w:rsidRPr="00613001">
        <w:rPr>
          <w:color w:val="000000" w:themeColor="text1"/>
          <w:spacing w:val="-2"/>
          <w:lang w:val="en-CA"/>
        </w:rPr>
        <w:t>t</w:t>
      </w:r>
      <w:r w:rsidRPr="00613001">
        <w:rPr>
          <w:color w:val="000000" w:themeColor="text1"/>
          <w:spacing w:val="-2"/>
          <w:lang w:val="en-CA"/>
        </w:rPr>
        <w:t xml:space="preserve"> that </w:t>
      </w:r>
      <w:r w:rsidR="006A56BA" w:rsidRPr="00613001">
        <w:rPr>
          <w:color w:val="000000" w:themeColor="text1"/>
          <w:spacing w:val="-2"/>
          <w:lang w:val="en-CA"/>
        </w:rPr>
        <w:t xml:space="preserve">a </w:t>
      </w:r>
      <w:r w:rsidRPr="00613001">
        <w:rPr>
          <w:color w:val="000000" w:themeColor="text1"/>
          <w:spacing w:val="-2"/>
          <w:lang w:val="en-CA"/>
        </w:rPr>
        <w:t xml:space="preserve">home-service company </w:t>
      </w:r>
      <w:r w:rsidR="009C3506" w:rsidRPr="00613001">
        <w:rPr>
          <w:color w:val="000000" w:themeColor="text1"/>
          <w:spacing w:val="-2"/>
          <w:lang w:val="en-CA"/>
        </w:rPr>
        <w:t xml:space="preserve">was </w:t>
      </w:r>
      <w:r w:rsidRPr="00613001">
        <w:rPr>
          <w:color w:val="000000" w:themeColor="text1"/>
          <w:spacing w:val="-2"/>
          <w:lang w:val="en-CA"/>
        </w:rPr>
        <w:t>only a</w:t>
      </w:r>
      <w:r w:rsidR="004B77DF" w:rsidRPr="00613001">
        <w:rPr>
          <w:color w:val="000000" w:themeColor="text1"/>
          <w:spacing w:val="-2"/>
          <w:lang w:val="en-CA"/>
        </w:rPr>
        <w:t>n</w:t>
      </w:r>
      <w:r w:rsidRPr="00613001">
        <w:rPr>
          <w:color w:val="000000" w:themeColor="text1"/>
          <w:spacing w:val="-2"/>
          <w:lang w:val="en-CA"/>
        </w:rPr>
        <w:t xml:space="preserve"> intermediary between home-service staff and customers. These home-service companies charge</w:t>
      </w:r>
      <w:r w:rsidR="00B81D6F" w:rsidRPr="00613001">
        <w:rPr>
          <w:color w:val="000000" w:themeColor="text1"/>
          <w:spacing w:val="-2"/>
          <w:lang w:val="en-CA"/>
        </w:rPr>
        <w:t>d</w:t>
      </w:r>
      <w:r w:rsidRPr="00613001">
        <w:rPr>
          <w:color w:val="000000" w:themeColor="text1"/>
          <w:spacing w:val="-2"/>
          <w:lang w:val="en-CA"/>
        </w:rPr>
        <w:t xml:space="preserve"> referral fees </w:t>
      </w:r>
      <w:r w:rsidR="006A56BA" w:rsidRPr="00613001">
        <w:rPr>
          <w:color w:val="000000" w:themeColor="text1"/>
          <w:spacing w:val="-2"/>
          <w:lang w:val="en-CA"/>
        </w:rPr>
        <w:t xml:space="preserve">to </w:t>
      </w:r>
      <w:r w:rsidRPr="00613001">
        <w:rPr>
          <w:color w:val="000000" w:themeColor="text1"/>
          <w:spacing w:val="-2"/>
          <w:lang w:val="en-CA"/>
        </w:rPr>
        <w:t xml:space="preserve">both parties, but the companies typically would not be responsible for the ongoing management of homemakers. The biggest advantage of this business model </w:t>
      </w:r>
      <w:r w:rsidR="009C3506" w:rsidRPr="00613001">
        <w:rPr>
          <w:color w:val="000000" w:themeColor="text1"/>
          <w:spacing w:val="-2"/>
          <w:lang w:val="en-CA"/>
        </w:rPr>
        <w:t xml:space="preserve">was </w:t>
      </w:r>
      <w:r w:rsidRPr="00613001">
        <w:rPr>
          <w:color w:val="000000" w:themeColor="text1"/>
          <w:spacing w:val="-2"/>
          <w:lang w:val="en-CA"/>
        </w:rPr>
        <w:t>the low cost of operation because these agency-type companies were only a connector, or platform, between buyers and suppliers of services. They would not provide any onboarding training to employees or assume any responsibility after the labo</w:t>
      </w:r>
      <w:r w:rsidR="004B77DF" w:rsidRPr="00613001">
        <w:rPr>
          <w:color w:val="000000" w:themeColor="text1"/>
          <w:spacing w:val="-2"/>
          <w:lang w:val="en-CA"/>
        </w:rPr>
        <w:t>u</w:t>
      </w:r>
      <w:r w:rsidRPr="00613001">
        <w:rPr>
          <w:color w:val="000000" w:themeColor="text1"/>
          <w:spacing w:val="-2"/>
          <w:lang w:val="en-CA"/>
        </w:rPr>
        <w:t xml:space="preserve">r contract </w:t>
      </w:r>
      <w:r w:rsidR="006A56BA" w:rsidRPr="00613001">
        <w:rPr>
          <w:color w:val="000000" w:themeColor="text1"/>
          <w:spacing w:val="-2"/>
          <w:lang w:val="en-CA"/>
        </w:rPr>
        <w:t xml:space="preserve">had been </w:t>
      </w:r>
      <w:r w:rsidRPr="00613001">
        <w:rPr>
          <w:color w:val="000000" w:themeColor="text1"/>
          <w:spacing w:val="-2"/>
          <w:lang w:val="en-CA"/>
        </w:rPr>
        <w:t>signed. However, service qualit</w:t>
      </w:r>
      <w:r w:rsidR="006A56BA" w:rsidRPr="00613001">
        <w:rPr>
          <w:color w:val="000000" w:themeColor="text1"/>
          <w:spacing w:val="-2"/>
          <w:lang w:val="en-CA"/>
        </w:rPr>
        <w:t>y</w:t>
      </w:r>
      <w:r w:rsidRPr="00613001">
        <w:rPr>
          <w:color w:val="000000" w:themeColor="text1"/>
          <w:spacing w:val="-2"/>
          <w:lang w:val="en-CA"/>
        </w:rPr>
        <w:t xml:space="preserve"> could vary</w:t>
      </w:r>
      <w:r w:rsidR="00B81D6F" w:rsidRPr="00613001">
        <w:rPr>
          <w:color w:val="000000" w:themeColor="text1"/>
          <w:spacing w:val="-2"/>
          <w:lang w:val="en-CA"/>
        </w:rPr>
        <w:t xml:space="preserve"> due to a lack of training,</w:t>
      </w:r>
      <w:r w:rsidRPr="00613001">
        <w:rPr>
          <w:color w:val="000000" w:themeColor="text1"/>
          <w:spacing w:val="-2"/>
          <w:lang w:val="en-CA"/>
        </w:rPr>
        <w:t xml:space="preserve"> customer satisfaction could be limited</w:t>
      </w:r>
      <w:r w:rsidR="00B81D6F" w:rsidRPr="00613001">
        <w:rPr>
          <w:color w:val="000000" w:themeColor="text1"/>
          <w:spacing w:val="-2"/>
          <w:lang w:val="en-CA"/>
        </w:rPr>
        <w:t>,</w:t>
      </w:r>
      <w:r w:rsidRPr="00613001">
        <w:rPr>
          <w:color w:val="000000" w:themeColor="text1"/>
          <w:spacing w:val="-2"/>
          <w:lang w:val="en-CA"/>
        </w:rPr>
        <w:t xml:space="preserve"> </w:t>
      </w:r>
      <w:r w:rsidR="00B81D6F" w:rsidRPr="00613001">
        <w:rPr>
          <w:color w:val="000000" w:themeColor="text1"/>
          <w:spacing w:val="-2"/>
          <w:lang w:val="en-CA"/>
        </w:rPr>
        <w:t xml:space="preserve">and </w:t>
      </w:r>
      <w:r w:rsidRPr="00613001">
        <w:rPr>
          <w:color w:val="000000" w:themeColor="text1"/>
          <w:spacing w:val="-2"/>
          <w:lang w:val="en-CA"/>
        </w:rPr>
        <w:t xml:space="preserve">disputes could arise between transacting parties. </w:t>
      </w:r>
    </w:p>
    <w:p w14:paraId="5DDDBD08" w14:textId="77777777" w:rsidR="00BA15AB" w:rsidRPr="00326BE7" w:rsidRDefault="00BA15AB" w:rsidP="00BA15AB">
      <w:pPr>
        <w:pStyle w:val="BodyTextMain"/>
        <w:rPr>
          <w:color w:val="000000" w:themeColor="text1"/>
          <w:lang w:val="en-CA"/>
        </w:rPr>
      </w:pPr>
    </w:p>
    <w:p w14:paraId="4E7FFC48" w14:textId="1FFF7D6B" w:rsidR="00BA15AB" w:rsidRPr="00326BE7" w:rsidRDefault="00BA15AB" w:rsidP="00BA15AB">
      <w:pPr>
        <w:pStyle w:val="BodyTextMain"/>
        <w:rPr>
          <w:color w:val="000000" w:themeColor="text1"/>
          <w:lang w:val="en-CA"/>
        </w:rPr>
      </w:pPr>
      <w:r w:rsidRPr="00326BE7">
        <w:rPr>
          <w:color w:val="000000" w:themeColor="text1"/>
          <w:lang w:val="en-CA"/>
        </w:rPr>
        <w:t>Over time, a selection bias also arose. Usually</w:t>
      </w:r>
      <w:r w:rsidR="00B25EFC">
        <w:rPr>
          <w:color w:val="000000" w:themeColor="text1"/>
          <w:lang w:val="en-CA"/>
        </w:rPr>
        <w:t>,</w:t>
      </w:r>
      <w:r w:rsidRPr="00326BE7">
        <w:rPr>
          <w:color w:val="000000" w:themeColor="text1"/>
          <w:lang w:val="en-CA"/>
        </w:rPr>
        <w:t xml:space="preserve"> popular home-service workers and their satisfied customers would bypass the platform and privately arrange </w:t>
      </w:r>
      <w:r w:rsidR="00B25EFC">
        <w:rPr>
          <w:color w:val="000000" w:themeColor="text1"/>
          <w:lang w:val="en-CA"/>
        </w:rPr>
        <w:t>a</w:t>
      </w:r>
      <w:r w:rsidR="00B25EFC" w:rsidRPr="00326BE7">
        <w:rPr>
          <w:color w:val="000000" w:themeColor="text1"/>
          <w:lang w:val="en-CA"/>
        </w:rPr>
        <w:t xml:space="preserve"> </w:t>
      </w:r>
      <w:r w:rsidRPr="00326BE7">
        <w:rPr>
          <w:color w:val="000000" w:themeColor="text1"/>
          <w:lang w:val="en-CA"/>
        </w:rPr>
        <w:t>labo</w:t>
      </w:r>
      <w:r w:rsidR="004B77DF">
        <w:rPr>
          <w:color w:val="000000" w:themeColor="text1"/>
          <w:lang w:val="en-CA"/>
        </w:rPr>
        <w:t>u</w:t>
      </w:r>
      <w:r w:rsidRPr="00326BE7">
        <w:rPr>
          <w:color w:val="000000" w:themeColor="text1"/>
          <w:lang w:val="en-CA"/>
        </w:rPr>
        <w:t xml:space="preserve">r contract after being introduced to each other through </w:t>
      </w:r>
      <w:r w:rsidR="00B25EFC">
        <w:rPr>
          <w:color w:val="000000" w:themeColor="text1"/>
          <w:lang w:val="en-CA"/>
        </w:rPr>
        <w:t>an</w:t>
      </w:r>
      <w:r w:rsidR="00B25EFC" w:rsidRPr="00326BE7">
        <w:rPr>
          <w:color w:val="000000" w:themeColor="text1"/>
          <w:lang w:val="en-CA"/>
        </w:rPr>
        <w:t xml:space="preserve"> </w:t>
      </w:r>
      <w:r w:rsidRPr="00326BE7">
        <w:rPr>
          <w:color w:val="000000" w:themeColor="text1"/>
          <w:lang w:val="en-CA"/>
        </w:rPr>
        <w:t xml:space="preserve">agency. As a result, only homemakers of lower service quality and challenging customers who were not able to maintain a good relationship with suppliers would </w:t>
      </w:r>
      <w:r w:rsidR="00B25EFC">
        <w:rPr>
          <w:color w:val="000000" w:themeColor="text1"/>
          <w:lang w:val="en-CA"/>
        </w:rPr>
        <w:t>continue</w:t>
      </w:r>
      <w:r w:rsidR="00B25EFC" w:rsidRPr="00326BE7">
        <w:rPr>
          <w:color w:val="000000" w:themeColor="text1"/>
          <w:lang w:val="en-CA"/>
        </w:rPr>
        <w:t xml:space="preserve"> </w:t>
      </w:r>
      <w:r w:rsidRPr="00326BE7">
        <w:rPr>
          <w:color w:val="000000" w:themeColor="text1"/>
          <w:lang w:val="en-CA"/>
        </w:rPr>
        <w:t xml:space="preserve">working with the agencies. </w:t>
      </w:r>
      <w:r w:rsidR="004B77DF" w:rsidRPr="00326BE7">
        <w:rPr>
          <w:color w:val="000000" w:themeColor="text1"/>
          <w:lang w:val="en-CA"/>
        </w:rPr>
        <w:t>To</w:t>
      </w:r>
      <w:r w:rsidRPr="00326BE7">
        <w:rPr>
          <w:color w:val="000000" w:themeColor="text1"/>
          <w:lang w:val="en-CA"/>
        </w:rPr>
        <w:t xml:space="preserve"> survive in the industry, these agencies needed to constantly recruit new staff members and attract new customers, which made it difficult for </w:t>
      </w:r>
      <w:r w:rsidR="00B25EFC">
        <w:rPr>
          <w:color w:val="000000" w:themeColor="text1"/>
          <w:lang w:val="en-CA"/>
        </w:rPr>
        <w:t>them</w:t>
      </w:r>
      <w:r w:rsidRPr="00326BE7">
        <w:rPr>
          <w:color w:val="000000" w:themeColor="text1"/>
          <w:lang w:val="en-CA"/>
        </w:rPr>
        <w:t xml:space="preserve"> to expand and scale up.</w:t>
      </w:r>
    </w:p>
    <w:p w14:paraId="1EFE4667" w14:textId="1EA9C987" w:rsidR="00BA15AB" w:rsidRPr="00326BE7" w:rsidRDefault="00BA15AB" w:rsidP="00BA15AB">
      <w:pPr>
        <w:pStyle w:val="BodyTextMain"/>
        <w:rPr>
          <w:lang w:val="en-CA"/>
        </w:rPr>
      </w:pPr>
    </w:p>
    <w:p w14:paraId="72A50FEA" w14:textId="77777777" w:rsidR="00BA15AB" w:rsidRPr="00326BE7" w:rsidRDefault="00BA15AB" w:rsidP="00BA15AB">
      <w:pPr>
        <w:pStyle w:val="BodyTextMain"/>
        <w:rPr>
          <w:lang w:val="en-CA"/>
        </w:rPr>
      </w:pPr>
    </w:p>
    <w:p w14:paraId="1BDF94A5" w14:textId="4D1DAD00" w:rsidR="00BA15AB" w:rsidRPr="00326BE7" w:rsidRDefault="00BA15AB" w:rsidP="00BA15AB">
      <w:pPr>
        <w:pStyle w:val="Casehead2"/>
        <w:rPr>
          <w:lang w:val="en-CA"/>
        </w:rPr>
      </w:pPr>
      <w:r w:rsidRPr="00326BE7">
        <w:rPr>
          <w:lang w:val="en-CA"/>
        </w:rPr>
        <w:t>Employment Model</w:t>
      </w:r>
    </w:p>
    <w:p w14:paraId="2C9AB5F0" w14:textId="77777777" w:rsidR="00BA15AB" w:rsidRPr="00326BE7" w:rsidRDefault="00BA15AB" w:rsidP="00BA15AB">
      <w:pPr>
        <w:pStyle w:val="BodyTextMain"/>
        <w:rPr>
          <w:lang w:val="en-CA"/>
        </w:rPr>
      </w:pPr>
    </w:p>
    <w:p w14:paraId="6B562C65" w14:textId="5E08ECA2" w:rsidR="00BA15AB" w:rsidRPr="00326BE7" w:rsidRDefault="00BA15AB" w:rsidP="00BA15AB">
      <w:pPr>
        <w:pStyle w:val="BodyTextMain"/>
        <w:rPr>
          <w:color w:val="000000" w:themeColor="text1"/>
          <w:lang w:val="en-CA"/>
        </w:rPr>
      </w:pPr>
      <w:r w:rsidRPr="00326BE7">
        <w:rPr>
          <w:color w:val="000000" w:themeColor="text1"/>
          <w:lang w:val="en-CA"/>
        </w:rPr>
        <w:t xml:space="preserve">Some home-service companies started to adopt the employment model in 1994, which referred to offering full-time employment opportunities to homemakers. Homemakers would be on </w:t>
      </w:r>
      <w:r w:rsidR="003958A6">
        <w:rPr>
          <w:color w:val="000000" w:themeColor="text1"/>
          <w:lang w:val="en-CA"/>
        </w:rPr>
        <w:t>a</w:t>
      </w:r>
      <w:r w:rsidR="003958A6" w:rsidRPr="00326BE7">
        <w:rPr>
          <w:color w:val="000000" w:themeColor="text1"/>
          <w:lang w:val="en-CA"/>
        </w:rPr>
        <w:t xml:space="preserve"> </w:t>
      </w:r>
      <w:r w:rsidRPr="00326BE7">
        <w:rPr>
          <w:color w:val="000000" w:themeColor="text1"/>
          <w:lang w:val="en-CA"/>
        </w:rPr>
        <w:t xml:space="preserve">company’s payroll, instead of being paid by customers directly, while </w:t>
      </w:r>
      <w:r w:rsidR="003958A6">
        <w:rPr>
          <w:color w:val="000000" w:themeColor="text1"/>
          <w:lang w:val="en-CA"/>
        </w:rPr>
        <w:t>a</w:t>
      </w:r>
      <w:r w:rsidR="003958A6" w:rsidRPr="00326BE7">
        <w:rPr>
          <w:color w:val="000000" w:themeColor="text1"/>
          <w:lang w:val="en-CA"/>
        </w:rPr>
        <w:t xml:space="preserve"> </w:t>
      </w:r>
      <w:r w:rsidRPr="00326BE7">
        <w:rPr>
          <w:color w:val="000000" w:themeColor="text1"/>
          <w:lang w:val="en-CA"/>
        </w:rPr>
        <w:t xml:space="preserve">company provided training, staff management, and service coordination. This model had effectively overcome the issues of lack of management, oversight, and training and poor service quality. However, compared with the traditional agency model, the employment model </w:t>
      </w:r>
      <w:r w:rsidR="001714F9">
        <w:rPr>
          <w:color w:val="000000" w:themeColor="text1"/>
          <w:lang w:val="en-CA"/>
        </w:rPr>
        <w:t>involved</w:t>
      </w:r>
      <w:r w:rsidRPr="00326BE7">
        <w:rPr>
          <w:color w:val="000000" w:themeColor="text1"/>
          <w:lang w:val="en-CA"/>
        </w:rPr>
        <w:t xml:space="preserve"> a higher cost due to the cost of training </w:t>
      </w:r>
      <w:r w:rsidR="001714F9">
        <w:rPr>
          <w:color w:val="000000" w:themeColor="text1"/>
          <w:lang w:val="en-CA"/>
        </w:rPr>
        <w:t xml:space="preserve">and </w:t>
      </w:r>
      <w:r w:rsidRPr="00326BE7">
        <w:rPr>
          <w:color w:val="000000" w:themeColor="text1"/>
          <w:lang w:val="en-CA"/>
        </w:rPr>
        <w:t>additional expenses</w:t>
      </w:r>
      <w:r w:rsidR="001714F9">
        <w:rPr>
          <w:color w:val="000000" w:themeColor="text1"/>
          <w:lang w:val="en-CA"/>
        </w:rPr>
        <w:t>,</w:t>
      </w:r>
      <w:r w:rsidRPr="00326BE7">
        <w:rPr>
          <w:color w:val="000000" w:themeColor="text1"/>
          <w:lang w:val="en-CA"/>
        </w:rPr>
        <w:t xml:space="preserve"> such as social security cost-sharing for employees. </w:t>
      </w:r>
      <w:r w:rsidR="004B77DF" w:rsidRPr="00326BE7">
        <w:rPr>
          <w:color w:val="000000" w:themeColor="text1"/>
          <w:lang w:val="en-CA"/>
        </w:rPr>
        <w:t>To</w:t>
      </w:r>
      <w:r w:rsidRPr="00326BE7">
        <w:rPr>
          <w:color w:val="000000" w:themeColor="text1"/>
          <w:lang w:val="en-CA"/>
        </w:rPr>
        <w:t xml:space="preserve"> support the growth of this new model, the national and local governments issued regulations</w:t>
      </w:r>
      <w:r w:rsidR="001714F9">
        <w:rPr>
          <w:color w:val="000000" w:themeColor="text1"/>
          <w:lang w:val="en-CA"/>
        </w:rPr>
        <w:t>,</w:t>
      </w:r>
      <w:r w:rsidRPr="00326BE7">
        <w:rPr>
          <w:color w:val="000000" w:themeColor="text1"/>
          <w:lang w:val="en-CA"/>
        </w:rPr>
        <w:t xml:space="preserve"> including business tax exemption policies</w:t>
      </w:r>
      <w:r w:rsidR="00626B2B">
        <w:rPr>
          <w:color w:val="000000" w:themeColor="text1"/>
          <w:lang w:val="en-CA"/>
        </w:rPr>
        <w:t>.</w:t>
      </w:r>
    </w:p>
    <w:p w14:paraId="007EE406" w14:textId="77777777" w:rsidR="00BA15AB" w:rsidRPr="00326BE7" w:rsidRDefault="00BA15AB" w:rsidP="00BA15AB">
      <w:pPr>
        <w:pStyle w:val="BodyTextMain"/>
        <w:rPr>
          <w:color w:val="000000" w:themeColor="text1"/>
          <w:lang w:val="en-CA"/>
        </w:rPr>
      </w:pPr>
    </w:p>
    <w:p w14:paraId="63F21035" w14:textId="5D9B5A2F" w:rsidR="00BA15AB" w:rsidRPr="00E45FD7" w:rsidRDefault="00BA15AB" w:rsidP="00BA15AB">
      <w:pPr>
        <w:pStyle w:val="BodyTextMain"/>
        <w:rPr>
          <w:color w:val="000000" w:themeColor="text1"/>
          <w:spacing w:val="-2"/>
          <w:kern w:val="22"/>
          <w:lang w:val="en-CA"/>
        </w:rPr>
      </w:pPr>
      <w:r w:rsidRPr="00E45FD7">
        <w:rPr>
          <w:color w:val="000000" w:themeColor="text1"/>
          <w:spacing w:val="-2"/>
          <w:kern w:val="22"/>
          <w:lang w:val="en-CA"/>
        </w:rPr>
        <w:t xml:space="preserve">Among the traditional home-service companies, </w:t>
      </w:r>
      <w:r w:rsidR="000F7118" w:rsidRPr="00E45FD7">
        <w:rPr>
          <w:color w:val="000000" w:themeColor="text1"/>
          <w:spacing w:val="-2"/>
          <w:kern w:val="22"/>
          <w:lang w:val="en-CA"/>
        </w:rPr>
        <w:t xml:space="preserve">according to </w:t>
      </w:r>
      <w:r w:rsidR="009E7F8C" w:rsidRPr="00E45FD7">
        <w:rPr>
          <w:color w:val="000000" w:themeColor="text1"/>
          <w:spacing w:val="-2"/>
          <w:kern w:val="22"/>
          <w:lang w:val="en-CA"/>
        </w:rPr>
        <w:t xml:space="preserve">the company’s research, </w:t>
      </w:r>
      <w:r w:rsidRPr="00E45FD7">
        <w:rPr>
          <w:color w:val="000000" w:themeColor="text1"/>
          <w:spacing w:val="-2"/>
          <w:kern w:val="22"/>
          <w:lang w:val="en-CA"/>
        </w:rPr>
        <w:t xml:space="preserve">Xiaoyujia Home Care Co., Ltd., a company listed on the New Over-The-Counter Market, was a typical </w:t>
      </w:r>
      <w:r w:rsidR="00503618" w:rsidRPr="00E45FD7">
        <w:rPr>
          <w:color w:val="000000" w:themeColor="text1"/>
          <w:spacing w:val="-2"/>
          <w:kern w:val="22"/>
          <w:lang w:val="en-CA"/>
        </w:rPr>
        <w:t xml:space="preserve">example </w:t>
      </w:r>
      <w:r w:rsidRPr="00E45FD7">
        <w:rPr>
          <w:color w:val="000000" w:themeColor="text1"/>
          <w:spacing w:val="-2"/>
          <w:kern w:val="22"/>
          <w:lang w:val="en-CA"/>
        </w:rPr>
        <w:t>of this model. Founded in Xiamen in 1999, the company’s revenue mainly came from housekeeping services, including home cleaning, babysitting, care for newborn</w:t>
      </w:r>
      <w:r w:rsidR="00503618" w:rsidRPr="00E45FD7">
        <w:rPr>
          <w:color w:val="000000" w:themeColor="text1"/>
          <w:spacing w:val="-2"/>
          <w:kern w:val="22"/>
          <w:lang w:val="en-CA"/>
        </w:rPr>
        <w:t>s</w:t>
      </w:r>
      <w:r w:rsidRPr="00E45FD7">
        <w:rPr>
          <w:color w:val="000000" w:themeColor="text1"/>
          <w:spacing w:val="-2"/>
          <w:kern w:val="22"/>
          <w:lang w:val="en-CA"/>
        </w:rPr>
        <w:t xml:space="preserve"> and new </w:t>
      </w:r>
      <w:r w:rsidR="00503618" w:rsidRPr="00E45FD7">
        <w:rPr>
          <w:color w:val="000000" w:themeColor="text1"/>
          <w:spacing w:val="-2"/>
          <w:kern w:val="22"/>
          <w:lang w:val="en-CA"/>
        </w:rPr>
        <w:t>mothers</w:t>
      </w:r>
      <w:r w:rsidRPr="00E45FD7">
        <w:rPr>
          <w:color w:val="000000" w:themeColor="text1"/>
          <w:spacing w:val="-2"/>
          <w:kern w:val="22"/>
          <w:lang w:val="en-CA"/>
        </w:rPr>
        <w:t xml:space="preserve">, home appliance repairs, plumbing services, </w:t>
      </w:r>
      <w:r w:rsidR="00503618" w:rsidRPr="00E45FD7">
        <w:rPr>
          <w:color w:val="000000" w:themeColor="text1"/>
          <w:spacing w:val="-2"/>
          <w:kern w:val="22"/>
          <w:lang w:val="en-CA"/>
        </w:rPr>
        <w:t>and</w:t>
      </w:r>
      <w:r w:rsidRPr="00E45FD7">
        <w:rPr>
          <w:color w:val="000000" w:themeColor="text1"/>
          <w:spacing w:val="-2"/>
          <w:kern w:val="22"/>
          <w:lang w:val="en-CA"/>
        </w:rPr>
        <w:t xml:space="preserve"> moving services. In 2014, Xiaoyujia</w:t>
      </w:r>
      <w:r w:rsidR="004B77DF" w:rsidRPr="00E45FD7">
        <w:rPr>
          <w:color w:val="000000" w:themeColor="text1"/>
          <w:spacing w:val="-2"/>
          <w:kern w:val="22"/>
          <w:lang w:val="en-CA"/>
        </w:rPr>
        <w:t>’</w:t>
      </w:r>
      <w:r w:rsidRPr="00E45FD7">
        <w:rPr>
          <w:color w:val="000000" w:themeColor="text1"/>
          <w:spacing w:val="-2"/>
          <w:kern w:val="22"/>
          <w:lang w:val="en-CA"/>
        </w:rPr>
        <w:t xml:space="preserve">s total sales revenue was </w:t>
      </w:r>
      <w:r w:rsidR="00613001" w:rsidRPr="00E45FD7">
        <w:rPr>
          <w:color w:val="000000" w:themeColor="text1"/>
          <w:spacing w:val="-2"/>
          <w:kern w:val="22"/>
          <w:lang w:val="en-CA"/>
        </w:rPr>
        <w:t>RMB</w:t>
      </w:r>
      <w:r w:rsidRPr="00E45FD7">
        <w:rPr>
          <w:color w:val="000000" w:themeColor="text1"/>
          <w:spacing w:val="-2"/>
          <w:kern w:val="22"/>
          <w:lang w:val="en-CA"/>
        </w:rPr>
        <w:t xml:space="preserve">22.8 million (approximately </w:t>
      </w:r>
      <w:r w:rsidR="00503618" w:rsidRPr="00E45FD7">
        <w:rPr>
          <w:color w:val="000000" w:themeColor="text1"/>
          <w:spacing w:val="-2"/>
          <w:kern w:val="22"/>
          <w:lang w:val="en-CA"/>
        </w:rPr>
        <w:t xml:space="preserve">US$ </w:t>
      </w:r>
      <w:r w:rsidRPr="00E45FD7">
        <w:rPr>
          <w:color w:val="000000" w:themeColor="text1"/>
          <w:spacing w:val="-2"/>
          <w:kern w:val="22"/>
          <w:lang w:val="en-CA"/>
        </w:rPr>
        <w:t xml:space="preserve">3.3 million) and net profit was </w:t>
      </w:r>
      <w:r w:rsidR="00613001" w:rsidRPr="00E45FD7">
        <w:rPr>
          <w:color w:val="000000" w:themeColor="text1"/>
          <w:spacing w:val="-2"/>
          <w:kern w:val="22"/>
          <w:lang w:val="en-CA"/>
        </w:rPr>
        <w:t>RMB</w:t>
      </w:r>
      <w:r w:rsidRPr="00E45FD7">
        <w:rPr>
          <w:color w:val="000000" w:themeColor="text1"/>
          <w:spacing w:val="-2"/>
          <w:kern w:val="22"/>
          <w:lang w:val="en-CA"/>
        </w:rPr>
        <w:t xml:space="preserve">1.1 million (approximately </w:t>
      </w:r>
      <w:r w:rsidR="00503618" w:rsidRPr="00E45FD7">
        <w:rPr>
          <w:color w:val="000000" w:themeColor="text1"/>
          <w:spacing w:val="-2"/>
          <w:kern w:val="22"/>
          <w:lang w:val="en-CA"/>
        </w:rPr>
        <w:t xml:space="preserve">US$ </w:t>
      </w:r>
      <w:r w:rsidRPr="00E45FD7">
        <w:rPr>
          <w:color w:val="000000" w:themeColor="text1"/>
          <w:spacing w:val="-2"/>
          <w:kern w:val="22"/>
          <w:lang w:val="en-CA"/>
        </w:rPr>
        <w:t>164,000). Housekeeping services accounted for 67</w:t>
      </w:r>
      <w:r w:rsidR="008D32D1" w:rsidRPr="00E45FD7">
        <w:rPr>
          <w:color w:val="000000" w:themeColor="text1"/>
          <w:spacing w:val="-2"/>
          <w:kern w:val="22"/>
          <w:lang w:val="en-CA"/>
        </w:rPr>
        <w:t>per cent</w:t>
      </w:r>
      <w:r w:rsidRPr="00E45FD7">
        <w:rPr>
          <w:color w:val="000000" w:themeColor="text1"/>
          <w:spacing w:val="-2"/>
          <w:kern w:val="22"/>
          <w:lang w:val="en-CA"/>
        </w:rPr>
        <w:t xml:space="preserve"> of total revenue</w:t>
      </w:r>
      <w:r w:rsidR="00503618" w:rsidRPr="00E45FD7">
        <w:rPr>
          <w:color w:val="000000" w:themeColor="text1"/>
          <w:spacing w:val="-2"/>
          <w:kern w:val="22"/>
          <w:lang w:val="en-CA"/>
        </w:rPr>
        <w:t>,</w:t>
      </w:r>
      <w:r w:rsidRPr="00E45FD7">
        <w:rPr>
          <w:color w:val="000000" w:themeColor="text1"/>
          <w:spacing w:val="-2"/>
          <w:kern w:val="22"/>
          <w:lang w:val="en-CA"/>
        </w:rPr>
        <w:t xml:space="preserve"> while moving services accounted for 33</w:t>
      </w:r>
      <w:r w:rsidR="008D32D1" w:rsidRPr="00E45FD7">
        <w:rPr>
          <w:color w:val="000000" w:themeColor="text1"/>
          <w:spacing w:val="-2"/>
          <w:kern w:val="22"/>
          <w:lang w:val="en-CA"/>
        </w:rPr>
        <w:t>per cent</w:t>
      </w:r>
      <w:r w:rsidRPr="00E45FD7">
        <w:rPr>
          <w:color w:val="000000" w:themeColor="text1"/>
          <w:spacing w:val="-2"/>
          <w:kern w:val="22"/>
          <w:lang w:val="en-CA"/>
        </w:rPr>
        <w:t>.</w:t>
      </w:r>
    </w:p>
    <w:p w14:paraId="07D354C1" w14:textId="77777777" w:rsidR="00BA15AB" w:rsidRPr="00326BE7" w:rsidRDefault="00BA15AB" w:rsidP="00BA15AB">
      <w:pPr>
        <w:pStyle w:val="BodyTextMain"/>
        <w:rPr>
          <w:color w:val="000000" w:themeColor="text1"/>
          <w:lang w:val="en-CA"/>
        </w:rPr>
      </w:pPr>
    </w:p>
    <w:p w14:paraId="5864A249" w14:textId="77777777" w:rsidR="00BA15AB" w:rsidRPr="00326BE7" w:rsidRDefault="00BA15AB" w:rsidP="00BA15AB">
      <w:pPr>
        <w:pStyle w:val="BodyTextMain"/>
        <w:rPr>
          <w:color w:val="000000" w:themeColor="text1"/>
          <w:lang w:val="en-CA"/>
        </w:rPr>
      </w:pPr>
    </w:p>
    <w:p w14:paraId="27B2ACFA" w14:textId="071B5E56" w:rsidR="00BA15AB" w:rsidRPr="00326BE7" w:rsidRDefault="00BA15AB" w:rsidP="00626B2B">
      <w:pPr>
        <w:pStyle w:val="Casehead1"/>
        <w:keepNext/>
        <w:rPr>
          <w:lang w:val="en-CA"/>
        </w:rPr>
      </w:pPr>
      <w:r w:rsidRPr="00326BE7">
        <w:rPr>
          <w:lang w:val="en-CA"/>
        </w:rPr>
        <w:lastRenderedPageBreak/>
        <w:t>THE INTERNET AGE</w:t>
      </w:r>
    </w:p>
    <w:p w14:paraId="7B0E2DA2" w14:textId="77777777" w:rsidR="00BA15AB" w:rsidRPr="00326BE7" w:rsidRDefault="00BA15AB" w:rsidP="00626B2B">
      <w:pPr>
        <w:pStyle w:val="BodyTextMain"/>
        <w:keepNext/>
        <w:rPr>
          <w:lang w:val="en-CA"/>
        </w:rPr>
      </w:pPr>
    </w:p>
    <w:p w14:paraId="0CA2C03A" w14:textId="1742F577" w:rsidR="00BA15AB" w:rsidRPr="00326BE7" w:rsidRDefault="00BA15AB" w:rsidP="00626B2B">
      <w:pPr>
        <w:pStyle w:val="BodyTextMain"/>
        <w:keepNext/>
        <w:rPr>
          <w:color w:val="000000" w:themeColor="text1"/>
          <w:lang w:val="en-CA"/>
        </w:rPr>
      </w:pPr>
      <w:r w:rsidRPr="00326BE7">
        <w:rPr>
          <w:color w:val="000000" w:themeColor="text1"/>
          <w:lang w:val="en-CA"/>
        </w:rPr>
        <w:t xml:space="preserve">China’s Internet-based housekeeping model started to </w:t>
      </w:r>
      <w:r w:rsidR="00F76627">
        <w:rPr>
          <w:color w:val="000000" w:themeColor="text1"/>
          <w:lang w:val="en-CA"/>
        </w:rPr>
        <w:t>develop</w:t>
      </w:r>
      <w:r w:rsidRPr="00326BE7">
        <w:rPr>
          <w:color w:val="000000" w:themeColor="text1"/>
          <w:lang w:val="en-CA"/>
        </w:rPr>
        <w:t xml:space="preserve"> in 2005. As the concept of </w:t>
      </w:r>
      <w:r w:rsidR="00885898">
        <w:rPr>
          <w:color w:val="000000" w:themeColor="text1"/>
          <w:lang w:val="en-CA"/>
        </w:rPr>
        <w:t>“</w:t>
      </w:r>
      <w:r w:rsidRPr="00326BE7">
        <w:rPr>
          <w:color w:val="000000" w:themeColor="text1"/>
          <w:lang w:val="en-CA"/>
        </w:rPr>
        <w:t>O2O</w:t>
      </w:r>
      <w:r w:rsidR="00F9583C">
        <w:rPr>
          <w:color w:val="000000" w:themeColor="text1"/>
          <w:lang w:val="en-CA"/>
        </w:rPr>
        <w:t>,</w:t>
      </w:r>
      <w:r w:rsidR="00885898">
        <w:rPr>
          <w:color w:val="000000" w:themeColor="text1"/>
          <w:lang w:val="en-CA"/>
        </w:rPr>
        <w:t>”</w:t>
      </w:r>
      <w:r w:rsidRPr="00326BE7">
        <w:rPr>
          <w:color w:val="000000" w:themeColor="text1"/>
          <w:lang w:val="en-CA"/>
        </w:rPr>
        <w:t xml:space="preserve"> or online</w:t>
      </w:r>
      <w:r w:rsidR="00F76627">
        <w:rPr>
          <w:color w:val="000000" w:themeColor="text1"/>
          <w:lang w:val="en-CA"/>
        </w:rPr>
        <w:t>-</w:t>
      </w:r>
      <w:r w:rsidRPr="00326BE7">
        <w:rPr>
          <w:color w:val="000000" w:themeColor="text1"/>
          <w:lang w:val="en-CA"/>
        </w:rPr>
        <w:t>to</w:t>
      </w:r>
      <w:r w:rsidR="00F76627">
        <w:rPr>
          <w:color w:val="000000" w:themeColor="text1"/>
          <w:lang w:val="en-CA"/>
        </w:rPr>
        <w:t>-</w:t>
      </w:r>
      <w:r w:rsidRPr="00326BE7">
        <w:rPr>
          <w:color w:val="000000" w:themeColor="text1"/>
          <w:lang w:val="en-CA"/>
        </w:rPr>
        <w:t>offline</w:t>
      </w:r>
      <w:r w:rsidR="00F76627">
        <w:rPr>
          <w:color w:val="000000" w:themeColor="text1"/>
          <w:lang w:val="en-CA"/>
        </w:rPr>
        <w:t>—</w:t>
      </w:r>
      <w:r w:rsidRPr="00326BE7">
        <w:rPr>
          <w:color w:val="000000" w:themeColor="text1"/>
          <w:lang w:val="en-CA"/>
        </w:rPr>
        <w:t xml:space="preserve">meaning using the Internet to entice and attract consumers who then </w:t>
      </w:r>
      <w:r w:rsidR="003421B1">
        <w:rPr>
          <w:color w:val="000000" w:themeColor="text1"/>
          <w:lang w:val="en-CA"/>
        </w:rPr>
        <w:t>made</w:t>
      </w:r>
      <w:r w:rsidR="003421B1" w:rsidRPr="00326BE7">
        <w:rPr>
          <w:color w:val="000000" w:themeColor="text1"/>
          <w:lang w:val="en-CA"/>
        </w:rPr>
        <w:t xml:space="preserve"> </w:t>
      </w:r>
      <w:r w:rsidRPr="00326BE7">
        <w:rPr>
          <w:color w:val="000000" w:themeColor="text1"/>
          <w:lang w:val="en-CA"/>
        </w:rPr>
        <w:t>purchases offline</w:t>
      </w:r>
      <w:r w:rsidR="00F76627">
        <w:rPr>
          <w:color w:val="000000" w:themeColor="text1"/>
          <w:lang w:val="en-CA"/>
        </w:rPr>
        <w:t>—</w:t>
      </w:r>
      <w:r w:rsidRPr="00326BE7">
        <w:rPr>
          <w:color w:val="000000" w:themeColor="text1"/>
          <w:lang w:val="en-CA"/>
        </w:rPr>
        <w:t xml:space="preserve">started to surge across the country, </w:t>
      </w:r>
      <w:r w:rsidR="004B77DF" w:rsidRPr="00326BE7">
        <w:rPr>
          <w:color w:val="000000" w:themeColor="text1"/>
          <w:lang w:val="en-CA"/>
        </w:rPr>
        <w:t>several</w:t>
      </w:r>
      <w:r w:rsidRPr="00326BE7">
        <w:rPr>
          <w:color w:val="000000" w:themeColor="text1"/>
          <w:lang w:val="en-CA"/>
        </w:rPr>
        <w:t xml:space="preserve"> Internet-based companies focus</w:t>
      </w:r>
      <w:r w:rsidR="003421B1">
        <w:rPr>
          <w:color w:val="000000" w:themeColor="text1"/>
          <w:lang w:val="en-CA"/>
        </w:rPr>
        <w:t>ed</w:t>
      </w:r>
      <w:r w:rsidRPr="00326BE7">
        <w:rPr>
          <w:color w:val="000000" w:themeColor="text1"/>
          <w:lang w:val="en-CA"/>
        </w:rPr>
        <w:t xml:space="preserve"> on this industry, </w:t>
      </w:r>
      <w:r w:rsidR="003421B1">
        <w:rPr>
          <w:color w:val="000000" w:themeColor="text1"/>
          <w:lang w:val="en-CA"/>
        </w:rPr>
        <w:t xml:space="preserve">and </w:t>
      </w:r>
      <w:r w:rsidRPr="00326BE7">
        <w:rPr>
          <w:color w:val="000000" w:themeColor="text1"/>
          <w:lang w:val="en-CA"/>
        </w:rPr>
        <w:t>fuel</w:t>
      </w:r>
      <w:r w:rsidR="008E6457">
        <w:rPr>
          <w:color w:val="000000" w:themeColor="text1"/>
          <w:lang w:val="en-CA"/>
        </w:rPr>
        <w:t>l</w:t>
      </w:r>
      <w:r w:rsidRPr="00326BE7">
        <w:rPr>
          <w:color w:val="000000" w:themeColor="text1"/>
          <w:lang w:val="en-CA"/>
        </w:rPr>
        <w:t>ed by venture capital, were founded, leading the housekeeping industry into a period of high-speed development (</w:t>
      </w:r>
      <w:r w:rsidR="003421B1">
        <w:rPr>
          <w:color w:val="000000" w:themeColor="text1"/>
          <w:lang w:val="en-CA"/>
        </w:rPr>
        <w:t>s</w:t>
      </w:r>
      <w:r w:rsidRPr="00326BE7">
        <w:rPr>
          <w:color w:val="000000" w:themeColor="text1"/>
          <w:lang w:val="en-CA"/>
        </w:rPr>
        <w:t>ee Exhibit 1). China’s Internet-based housekeeping industry</w:t>
      </w:r>
      <w:r w:rsidR="001F16C5">
        <w:rPr>
          <w:color w:val="000000" w:themeColor="text1"/>
          <w:lang w:val="en-CA"/>
        </w:rPr>
        <w:t xml:space="preserve"> overall</w:t>
      </w:r>
      <w:r w:rsidRPr="00326BE7">
        <w:rPr>
          <w:color w:val="000000" w:themeColor="text1"/>
          <w:lang w:val="en-CA"/>
        </w:rPr>
        <w:t xml:space="preserve"> fell into two categories: the vertical model, in which housekeeping companies hired housekeepers as their employees and provided housekeeping services to customers directly, and the platform model, in which Internet housekeeping companies did not hire housekeepers as employees but instead connected </w:t>
      </w:r>
      <w:r w:rsidR="0040097C">
        <w:rPr>
          <w:color w:val="000000" w:themeColor="text1"/>
          <w:lang w:val="en-CA"/>
        </w:rPr>
        <w:t>them to</w:t>
      </w:r>
      <w:r w:rsidRPr="00326BE7">
        <w:rPr>
          <w:color w:val="000000" w:themeColor="text1"/>
          <w:lang w:val="en-CA"/>
        </w:rPr>
        <w:t xml:space="preserve"> customers.</w:t>
      </w:r>
    </w:p>
    <w:p w14:paraId="299A9E1B" w14:textId="77777777" w:rsidR="00BA15AB" w:rsidRPr="00326BE7" w:rsidRDefault="00BA15AB" w:rsidP="00BA15AB">
      <w:pPr>
        <w:pStyle w:val="BodyTextMain"/>
        <w:rPr>
          <w:color w:val="000000" w:themeColor="text1"/>
          <w:lang w:val="en-CA"/>
        </w:rPr>
      </w:pPr>
    </w:p>
    <w:p w14:paraId="5AB51688" w14:textId="20114348" w:rsidR="00BA15AB" w:rsidRPr="00326BE7" w:rsidRDefault="00BA15AB" w:rsidP="00BA15AB">
      <w:pPr>
        <w:pStyle w:val="BodyTextMain"/>
        <w:rPr>
          <w:color w:val="000000" w:themeColor="text1"/>
          <w:lang w:val="en-CA"/>
        </w:rPr>
      </w:pPr>
      <w:r w:rsidRPr="00326BE7">
        <w:rPr>
          <w:color w:val="000000" w:themeColor="text1"/>
          <w:lang w:val="en-CA"/>
        </w:rPr>
        <w:t xml:space="preserve">The representatives of the vertical model included </w:t>
      </w:r>
      <w:r w:rsidR="005125DD">
        <w:rPr>
          <w:color w:val="000000" w:themeColor="text1"/>
          <w:lang w:val="en-CA"/>
        </w:rPr>
        <w:t>Homeking</w:t>
      </w:r>
      <w:r w:rsidRPr="00326BE7">
        <w:rPr>
          <w:color w:val="000000" w:themeColor="text1"/>
          <w:lang w:val="en-CA"/>
        </w:rPr>
        <w:t xml:space="preserve">, Ayibang, and Guanjiabang. The main feature of this model was the employee management system, in which employee recruitment, training, supervision, and coordination were supervised by the company. </w:t>
      </w:r>
      <w:r w:rsidR="0040097C">
        <w:rPr>
          <w:color w:val="000000" w:themeColor="text1"/>
          <w:lang w:val="en-CA"/>
        </w:rPr>
        <w:t>W</w:t>
      </w:r>
      <w:r w:rsidRPr="00326BE7">
        <w:rPr>
          <w:color w:val="000000" w:themeColor="text1"/>
          <w:lang w:val="en-CA"/>
        </w:rPr>
        <w:t>orkers’ schedules and case assignment</w:t>
      </w:r>
      <w:r w:rsidR="0040097C">
        <w:rPr>
          <w:color w:val="000000" w:themeColor="text1"/>
          <w:lang w:val="en-CA"/>
        </w:rPr>
        <w:t>s</w:t>
      </w:r>
      <w:r w:rsidRPr="00326BE7">
        <w:rPr>
          <w:color w:val="000000" w:themeColor="text1"/>
          <w:lang w:val="en-CA"/>
        </w:rPr>
        <w:t xml:space="preserve"> were coordinated centrally by the company. </w:t>
      </w:r>
      <w:r w:rsidR="007F2072">
        <w:rPr>
          <w:color w:val="000000" w:themeColor="text1"/>
          <w:lang w:val="en-CA"/>
        </w:rPr>
        <w:t>C</w:t>
      </w:r>
      <w:r w:rsidRPr="00326BE7">
        <w:rPr>
          <w:color w:val="000000" w:themeColor="text1"/>
          <w:lang w:val="en-CA"/>
        </w:rPr>
        <w:t>ompanies also paid significant attention to building their brand.</w:t>
      </w:r>
    </w:p>
    <w:p w14:paraId="23B223BB" w14:textId="77777777" w:rsidR="00BA15AB" w:rsidRPr="00326BE7" w:rsidRDefault="00BA15AB" w:rsidP="00BA15AB">
      <w:pPr>
        <w:pStyle w:val="BodyTextMain"/>
        <w:rPr>
          <w:color w:val="000000" w:themeColor="text1"/>
          <w:lang w:val="en-CA"/>
        </w:rPr>
      </w:pPr>
    </w:p>
    <w:p w14:paraId="702E58B6" w14:textId="1A45650D" w:rsidR="00BA15AB" w:rsidRPr="00613001" w:rsidRDefault="007F2072" w:rsidP="00BA15AB">
      <w:pPr>
        <w:pStyle w:val="BodyTextMain"/>
        <w:rPr>
          <w:color w:val="000000" w:themeColor="text1"/>
          <w:spacing w:val="-2"/>
          <w:lang w:val="en-CA"/>
        </w:rPr>
      </w:pPr>
      <w:r w:rsidRPr="00613001">
        <w:rPr>
          <w:color w:val="000000" w:themeColor="text1"/>
          <w:spacing w:val="-2"/>
          <w:lang w:val="en-CA"/>
        </w:rPr>
        <w:t>T</w:t>
      </w:r>
      <w:r w:rsidR="00BA15AB" w:rsidRPr="00613001">
        <w:rPr>
          <w:color w:val="000000" w:themeColor="text1"/>
          <w:spacing w:val="-2"/>
          <w:lang w:val="en-CA"/>
        </w:rPr>
        <w:t>he main representative</w:t>
      </w:r>
      <w:r w:rsidRPr="00613001">
        <w:rPr>
          <w:color w:val="000000" w:themeColor="text1"/>
          <w:spacing w:val="-2"/>
          <w:lang w:val="en-CA"/>
        </w:rPr>
        <w:t>s</w:t>
      </w:r>
      <w:r w:rsidR="00BA15AB" w:rsidRPr="00613001">
        <w:rPr>
          <w:color w:val="000000" w:themeColor="text1"/>
          <w:spacing w:val="-2"/>
          <w:lang w:val="en-CA"/>
        </w:rPr>
        <w:t xml:space="preserve"> of the Internet platform model </w:t>
      </w:r>
      <w:r w:rsidRPr="00613001">
        <w:rPr>
          <w:color w:val="000000" w:themeColor="text1"/>
          <w:spacing w:val="-2"/>
          <w:lang w:val="en-CA"/>
        </w:rPr>
        <w:t>were</w:t>
      </w:r>
      <w:r w:rsidR="00BA15AB" w:rsidRPr="00613001">
        <w:rPr>
          <w:color w:val="000000" w:themeColor="text1"/>
          <w:spacing w:val="-2"/>
          <w:lang w:val="en-CA"/>
        </w:rPr>
        <w:t xml:space="preserve"> Yun Jiazheng, 58</w:t>
      </w:r>
      <w:r w:rsidR="009458C4" w:rsidRPr="00613001">
        <w:rPr>
          <w:color w:val="000000" w:themeColor="text1"/>
          <w:spacing w:val="-2"/>
          <w:lang w:val="en-CA"/>
        </w:rPr>
        <w:t xml:space="preserve"> </w:t>
      </w:r>
      <w:r w:rsidR="00BA15AB" w:rsidRPr="00613001">
        <w:rPr>
          <w:color w:val="000000" w:themeColor="text1"/>
          <w:spacing w:val="-2"/>
          <w:lang w:val="en-CA"/>
        </w:rPr>
        <w:t>Home, and E-Jiajie. These companies positioned themselves as independent platforms serving other third-party housekeeping providers. The platform companies did not hire a single housekeeper as their employee. However, they filtered platform participants with their own criteria</w:t>
      </w:r>
      <w:r w:rsidRPr="00613001">
        <w:rPr>
          <w:color w:val="000000" w:themeColor="text1"/>
          <w:spacing w:val="-2"/>
          <w:lang w:val="en-CA"/>
        </w:rPr>
        <w:t>,</w:t>
      </w:r>
      <w:r w:rsidR="00BA15AB" w:rsidRPr="00613001">
        <w:rPr>
          <w:color w:val="000000" w:themeColor="text1"/>
          <w:spacing w:val="-2"/>
          <w:lang w:val="en-CA"/>
        </w:rPr>
        <w:t xml:space="preserve"> such as only </w:t>
      </w:r>
      <w:r w:rsidR="00626B2B" w:rsidRPr="00613001">
        <w:rPr>
          <w:color w:val="000000" w:themeColor="text1"/>
          <w:spacing w:val="-2"/>
          <w:lang w:val="en-CA"/>
        </w:rPr>
        <w:t xml:space="preserve">offering certified housekeeping suppliers </w:t>
      </w:r>
      <w:r w:rsidR="00BA15AB" w:rsidRPr="00613001">
        <w:rPr>
          <w:color w:val="000000" w:themeColor="text1"/>
          <w:spacing w:val="-2"/>
          <w:lang w:val="en-CA"/>
        </w:rPr>
        <w:t xml:space="preserve">(such as Yun Jiazheng) or </w:t>
      </w:r>
      <w:r w:rsidRPr="00613001">
        <w:rPr>
          <w:color w:val="000000" w:themeColor="text1"/>
          <w:spacing w:val="-2"/>
          <w:lang w:val="en-CA"/>
        </w:rPr>
        <w:t xml:space="preserve">directly </w:t>
      </w:r>
      <w:r w:rsidR="00BA15AB" w:rsidRPr="00613001">
        <w:rPr>
          <w:color w:val="000000" w:themeColor="text1"/>
          <w:spacing w:val="-2"/>
          <w:lang w:val="en-CA"/>
        </w:rPr>
        <w:t>connect</w:t>
      </w:r>
      <w:r w:rsidRPr="00613001">
        <w:rPr>
          <w:color w:val="000000" w:themeColor="text1"/>
          <w:spacing w:val="-2"/>
          <w:lang w:val="en-CA"/>
        </w:rPr>
        <w:t>ing</w:t>
      </w:r>
      <w:r w:rsidR="00BA15AB" w:rsidRPr="00613001">
        <w:rPr>
          <w:color w:val="000000" w:themeColor="text1"/>
          <w:spacing w:val="-2"/>
          <w:lang w:val="en-CA"/>
        </w:rPr>
        <w:t xml:space="preserve"> individual housekeepers with customers on the platform (such as 58 Home</w:t>
      </w:r>
      <w:r w:rsidR="004054EF" w:rsidRPr="00613001">
        <w:rPr>
          <w:color w:val="000000" w:themeColor="text1"/>
          <w:spacing w:val="-2"/>
          <w:lang w:val="en-CA"/>
        </w:rPr>
        <w:t xml:space="preserve"> and</w:t>
      </w:r>
      <w:r w:rsidR="00BA15AB" w:rsidRPr="00613001">
        <w:rPr>
          <w:color w:val="000000" w:themeColor="text1"/>
          <w:spacing w:val="-2"/>
          <w:lang w:val="en-CA"/>
        </w:rPr>
        <w:t xml:space="preserve"> E-Jiajie). These individuals </w:t>
      </w:r>
      <w:r w:rsidRPr="00613001">
        <w:rPr>
          <w:color w:val="000000" w:themeColor="text1"/>
          <w:spacing w:val="-2"/>
          <w:lang w:val="en-CA"/>
        </w:rPr>
        <w:t xml:space="preserve">could </w:t>
      </w:r>
      <w:r w:rsidR="00BA15AB" w:rsidRPr="00613001">
        <w:rPr>
          <w:color w:val="000000" w:themeColor="text1"/>
          <w:spacing w:val="-2"/>
          <w:lang w:val="en-CA"/>
        </w:rPr>
        <w:t>be full- or part-time workers based on their own choice.</w:t>
      </w:r>
    </w:p>
    <w:p w14:paraId="2F50F871" w14:textId="77777777" w:rsidR="00BA15AB" w:rsidRPr="00326BE7" w:rsidRDefault="00BA15AB" w:rsidP="00BA15AB">
      <w:pPr>
        <w:pStyle w:val="BodyTextMain"/>
        <w:rPr>
          <w:color w:val="000000" w:themeColor="text1"/>
          <w:lang w:val="en-CA"/>
        </w:rPr>
      </w:pPr>
    </w:p>
    <w:p w14:paraId="3D0E413E" w14:textId="19122A05" w:rsidR="00BA15AB" w:rsidRPr="00326BE7" w:rsidRDefault="00BA15AB" w:rsidP="00BA15AB">
      <w:pPr>
        <w:pStyle w:val="BodyTextMain"/>
        <w:rPr>
          <w:color w:val="000000" w:themeColor="text1"/>
          <w:lang w:val="en-CA"/>
        </w:rPr>
      </w:pPr>
      <w:r w:rsidRPr="00326BE7">
        <w:rPr>
          <w:color w:val="000000" w:themeColor="text1"/>
          <w:lang w:val="en-CA"/>
        </w:rPr>
        <w:t>In both models, a wide range of work was contracted. In 2016, the top five categories of subscribed home services included laundry service</w:t>
      </w:r>
      <w:r w:rsidR="00BD7D9E">
        <w:rPr>
          <w:color w:val="000000" w:themeColor="text1"/>
          <w:lang w:val="en-CA"/>
        </w:rPr>
        <w:t>s</w:t>
      </w:r>
      <w:r w:rsidRPr="00326BE7">
        <w:rPr>
          <w:color w:val="000000" w:themeColor="text1"/>
          <w:lang w:val="en-CA"/>
        </w:rPr>
        <w:t>, curtain cleaning, and other heavy chore services (27.7</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 household maintenance</w:t>
      </w:r>
      <w:r w:rsidR="00BD7D9E">
        <w:rPr>
          <w:color w:val="000000" w:themeColor="text1"/>
          <w:lang w:val="en-CA"/>
        </w:rPr>
        <w:t>,</w:t>
      </w:r>
      <w:r w:rsidRPr="00326BE7">
        <w:rPr>
          <w:color w:val="000000" w:themeColor="text1"/>
          <w:lang w:val="en-CA"/>
        </w:rPr>
        <w:t xml:space="preserve"> such as glass cleaning </w:t>
      </w:r>
      <w:r w:rsidR="00BD7D9E">
        <w:rPr>
          <w:color w:val="000000" w:themeColor="text1"/>
          <w:lang w:val="en-CA"/>
        </w:rPr>
        <w:t xml:space="preserve">and </w:t>
      </w:r>
      <w:r w:rsidRPr="00326BE7">
        <w:rPr>
          <w:color w:val="000000" w:themeColor="text1"/>
          <w:lang w:val="en-CA"/>
        </w:rPr>
        <w:t>kitchen cleaning and maintenance (26.5</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 regular homemaking and pre-moving cleaning of new homes (25.3</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 home appliance deep cleaning</w:t>
      </w:r>
      <w:r w:rsidR="00BD7D9E">
        <w:rPr>
          <w:color w:val="000000" w:themeColor="text1"/>
          <w:lang w:val="en-CA"/>
        </w:rPr>
        <w:t>,</w:t>
      </w:r>
      <w:r w:rsidRPr="00326BE7">
        <w:rPr>
          <w:color w:val="000000" w:themeColor="text1"/>
          <w:lang w:val="en-CA"/>
        </w:rPr>
        <w:t xml:space="preserve"> including kitchen vent cleaning</w:t>
      </w:r>
      <w:r w:rsidR="00BD7D9E">
        <w:rPr>
          <w:color w:val="000000" w:themeColor="text1"/>
          <w:lang w:val="en-CA"/>
        </w:rPr>
        <w:t xml:space="preserve"> and</w:t>
      </w:r>
      <w:r w:rsidRPr="00326BE7">
        <w:rPr>
          <w:color w:val="000000" w:themeColor="text1"/>
          <w:lang w:val="en-CA"/>
        </w:rPr>
        <w:t xml:space="preserve"> air-conditioning cleaning (22.5</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 and babysitting (14.6</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 When asked why customers preferred to order housekeeping services online, the top five answers were convenience (68.7</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schedule flexibility (56.2</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affordability (41.5</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security (35.2</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 and</w:t>
      </w:r>
      <w:r w:rsidRPr="00326BE7">
        <w:rPr>
          <w:color w:val="000000" w:themeColor="text1"/>
          <w:lang w:val="en-CA"/>
        </w:rPr>
        <w:t xml:space="preserve"> customization and diversity of services (29.4</w:t>
      </w:r>
      <w:r w:rsidR="008D32D1">
        <w:rPr>
          <w:color w:val="000000" w:themeColor="text1"/>
          <w:lang w:val="en-CA"/>
        </w:rPr>
        <w:t>per cent</w:t>
      </w:r>
      <w:r w:rsidRPr="00326BE7">
        <w:rPr>
          <w:color w:val="000000" w:themeColor="text1"/>
          <w:lang w:val="en-CA"/>
        </w:rPr>
        <w:t xml:space="preserve">). As </w:t>
      </w:r>
      <w:r w:rsidR="00BD7D9E">
        <w:rPr>
          <w:color w:val="000000" w:themeColor="text1"/>
          <w:lang w:val="en-CA"/>
        </w:rPr>
        <w:t>for</w:t>
      </w:r>
      <w:r w:rsidR="00BD7D9E" w:rsidRPr="00326BE7">
        <w:rPr>
          <w:color w:val="000000" w:themeColor="text1"/>
          <w:lang w:val="en-CA"/>
        </w:rPr>
        <w:t xml:space="preserve"> </w:t>
      </w:r>
      <w:r w:rsidR="00BD7D9E">
        <w:rPr>
          <w:color w:val="000000" w:themeColor="text1"/>
          <w:lang w:val="en-CA"/>
        </w:rPr>
        <w:t>the</w:t>
      </w:r>
      <w:r w:rsidRPr="00326BE7">
        <w:rPr>
          <w:color w:val="000000" w:themeColor="text1"/>
          <w:lang w:val="en-CA"/>
        </w:rPr>
        <w:t xml:space="preserve"> factors </w:t>
      </w:r>
      <w:r w:rsidR="00BD7D9E">
        <w:rPr>
          <w:color w:val="000000" w:themeColor="text1"/>
          <w:lang w:val="en-CA"/>
        </w:rPr>
        <w:t xml:space="preserve">that </w:t>
      </w:r>
      <w:r w:rsidRPr="00326BE7">
        <w:rPr>
          <w:color w:val="000000" w:themeColor="text1"/>
          <w:lang w:val="en-CA"/>
        </w:rPr>
        <w:t>mattered to customers, the top five answers were professionalism of services (86.7</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pricing (70.2</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homemakers</w:t>
      </w:r>
      <w:r w:rsidR="00BD7D9E">
        <w:rPr>
          <w:color w:val="000000" w:themeColor="text1"/>
          <w:lang w:val="en-CA"/>
        </w:rPr>
        <w:t>’</w:t>
      </w:r>
      <w:r w:rsidRPr="00326BE7">
        <w:rPr>
          <w:color w:val="000000" w:themeColor="text1"/>
          <w:lang w:val="en-CA"/>
        </w:rPr>
        <w:t xml:space="preserve"> work efficiency (68.3</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w:t>
      </w:r>
      <w:r w:rsidRPr="00326BE7">
        <w:rPr>
          <w:color w:val="000000" w:themeColor="text1"/>
          <w:lang w:val="en-CA"/>
        </w:rPr>
        <w:t xml:space="preserve"> freedom to select homemakers (65.4</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00BD7D9E">
        <w:rPr>
          <w:color w:val="000000" w:themeColor="text1"/>
          <w:lang w:val="en-CA"/>
        </w:rPr>
        <w:t>, and</w:t>
      </w:r>
      <w:r w:rsidRPr="00326BE7">
        <w:rPr>
          <w:color w:val="000000" w:themeColor="text1"/>
          <w:lang w:val="en-CA"/>
        </w:rPr>
        <w:t xml:space="preserve"> responsiveness of </w:t>
      </w:r>
      <w:r w:rsidR="00BD7D9E">
        <w:rPr>
          <w:color w:val="000000" w:themeColor="text1"/>
          <w:lang w:val="en-CA"/>
        </w:rPr>
        <w:t xml:space="preserve">the </w:t>
      </w:r>
      <w:r w:rsidRPr="00326BE7">
        <w:rPr>
          <w:color w:val="000000" w:themeColor="text1"/>
          <w:lang w:val="en-CA"/>
        </w:rPr>
        <w:t>platform (50.2</w:t>
      </w:r>
      <w:r w:rsidR="00F13A74">
        <w:rPr>
          <w:color w:val="000000" w:themeColor="text1"/>
          <w:lang w:val="en-CA"/>
        </w:rPr>
        <w:t xml:space="preserve"> </w:t>
      </w:r>
      <w:r w:rsidR="008D32D1">
        <w:rPr>
          <w:color w:val="000000" w:themeColor="text1"/>
          <w:lang w:val="en-CA"/>
        </w:rPr>
        <w:t>per cent</w:t>
      </w:r>
      <w:r w:rsidRPr="00326BE7">
        <w:rPr>
          <w:color w:val="000000" w:themeColor="text1"/>
          <w:lang w:val="en-CA"/>
        </w:rPr>
        <w:t>).</w:t>
      </w:r>
      <w:r w:rsidRPr="00326BE7">
        <w:rPr>
          <w:rStyle w:val="FootnoteReference"/>
          <w:color w:val="000000" w:themeColor="text1"/>
          <w:lang w:val="en-CA"/>
        </w:rPr>
        <w:footnoteReference w:id="4"/>
      </w:r>
    </w:p>
    <w:p w14:paraId="56080040" w14:textId="77777777" w:rsidR="00BA15AB" w:rsidRPr="00326BE7" w:rsidRDefault="00BA15AB" w:rsidP="00BA15AB">
      <w:pPr>
        <w:pStyle w:val="BodyTextMain"/>
        <w:rPr>
          <w:color w:val="000000" w:themeColor="text1"/>
          <w:lang w:val="en-CA"/>
        </w:rPr>
      </w:pPr>
    </w:p>
    <w:p w14:paraId="66E9BC91" w14:textId="7BBA4CB9" w:rsidR="00BA15AB" w:rsidRPr="00326BE7" w:rsidRDefault="001F16C5" w:rsidP="00BA15AB">
      <w:pPr>
        <w:pStyle w:val="BodyTextMain"/>
        <w:rPr>
          <w:color w:val="000000" w:themeColor="text1"/>
          <w:lang w:val="en-CA"/>
        </w:rPr>
      </w:pPr>
      <w:r>
        <w:rPr>
          <w:color w:val="000000" w:themeColor="text1"/>
          <w:lang w:val="en-CA"/>
        </w:rPr>
        <w:t>I</w:t>
      </w:r>
      <w:r w:rsidR="00BA15AB" w:rsidRPr="00326BE7">
        <w:rPr>
          <w:color w:val="000000" w:themeColor="text1"/>
          <w:lang w:val="en-CA"/>
        </w:rPr>
        <w:t>n part driven by the increasing adoption of the Internet and digital technologies, the housekeeping industry in China ha</w:t>
      </w:r>
      <w:r w:rsidR="00C24B60">
        <w:rPr>
          <w:color w:val="000000" w:themeColor="text1"/>
          <w:lang w:val="en-CA"/>
        </w:rPr>
        <w:t>d</w:t>
      </w:r>
      <w:r w:rsidR="00BA15AB" w:rsidRPr="00326BE7">
        <w:rPr>
          <w:color w:val="000000" w:themeColor="text1"/>
          <w:lang w:val="en-CA"/>
        </w:rPr>
        <w:t xml:space="preserve"> evolved from a fragmented landscape</w:t>
      </w:r>
      <w:r w:rsidR="00B8029F">
        <w:rPr>
          <w:color w:val="000000" w:themeColor="text1"/>
          <w:lang w:val="en-CA"/>
        </w:rPr>
        <w:t>,</w:t>
      </w:r>
      <w:r w:rsidR="00BA15AB" w:rsidRPr="00326BE7">
        <w:rPr>
          <w:color w:val="000000" w:themeColor="text1"/>
          <w:lang w:val="en-CA"/>
        </w:rPr>
        <w:t xml:space="preserve"> consisting of a large quantity of small-scale housekeeping companies scattering throughout the country, to a more consolidated industry. Meanwhile, as Internet-based housekeeping companies emerged, </w:t>
      </w:r>
      <w:r w:rsidR="00B8029F">
        <w:rPr>
          <w:color w:val="000000" w:themeColor="text1"/>
          <w:lang w:val="en-CA"/>
        </w:rPr>
        <w:t>other</w:t>
      </w:r>
      <w:r w:rsidR="00BA15AB" w:rsidRPr="00326BE7">
        <w:rPr>
          <w:color w:val="000000" w:themeColor="text1"/>
          <w:lang w:val="en-CA"/>
        </w:rPr>
        <w:t xml:space="preserve"> established Internet giants</w:t>
      </w:r>
      <w:r w:rsidR="00B8029F">
        <w:rPr>
          <w:color w:val="000000" w:themeColor="text1"/>
          <w:lang w:val="en-CA"/>
        </w:rPr>
        <w:t>—</w:t>
      </w:r>
      <w:r w:rsidR="00BA15AB" w:rsidRPr="00326BE7">
        <w:rPr>
          <w:color w:val="000000" w:themeColor="text1"/>
          <w:lang w:val="en-CA"/>
        </w:rPr>
        <w:t xml:space="preserve">including GoGoVan (listed on </w:t>
      </w:r>
      <w:r w:rsidR="00B8029F">
        <w:rPr>
          <w:color w:val="000000" w:themeColor="text1"/>
          <w:lang w:val="en-CA"/>
        </w:rPr>
        <w:t xml:space="preserve">the </w:t>
      </w:r>
      <w:r w:rsidR="00BA15AB" w:rsidRPr="00326BE7">
        <w:rPr>
          <w:color w:val="000000" w:themeColor="text1"/>
          <w:lang w:val="en-CA"/>
        </w:rPr>
        <w:t>N</w:t>
      </w:r>
      <w:r w:rsidR="00B8029F">
        <w:rPr>
          <w:color w:val="000000" w:themeColor="text1"/>
          <w:lang w:val="en-CA"/>
        </w:rPr>
        <w:t xml:space="preserve">ew </w:t>
      </w:r>
      <w:r w:rsidR="00BA15AB" w:rsidRPr="00326BE7">
        <w:rPr>
          <w:color w:val="000000" w:themeColor="text1"/>
          <w:lang w:val="en-CA"/>
        </w:rPr>
        <w:t>Y</w:t>
      </w:r>
      <w:r w:rsidR="00B8029F">
        <w:rPr>
          <w:color w:val="000000" w:themeColor="text1"/>
          <w:lang w:val="en-CA"/>
        </w:rPr>
        <w:t xml:space="preserve">ork </w:t>
      </w:r>
      <w:r w:rsidR="00BA15AB" w:rsidRPr="00326BE7">
        <w:rPr>
          <w:color w:val="000000" w:themeColor="text1"/>
          <w:lang w:val="en-CA"/>
        </w:rPr>
        <w:t>S</w:t>
      </w:r>
      <w:r w:rsidR="00B8029F">
        <w:rPr>
          <w:color w:val="000000" w:themeColor="text1"/>
          <w:lang w:val="en-CA"/>
        </w:rPr>
        <w:t xml:space="preserve">tock </w:t>
      </w:r>
      <w:r w:rsidR="00B8029F" w:rsidRPr="00326BE7">
        <w:rPr>
          <w:color w:val="000000" w:themeColor="text1"/>
          <w:lang w:val="en-CA"/>
        </w:rPr>
        <w:t>E</w:t>
      </w:r>
      <w:r w:rsidR="00B8029F">
        <w:rPr>
          <w:color w:val="000000" w:themeColor="text1"/>
          <w:lang w:val="en-CA"/>
        </w:rPr>
        <w:t>xchange</w:t>
      </w:r>
      <w:r w:rsidR="00BA15AB" w:rsidRPr="00326BE7">
        <w:rPr>
          <w:color w:val="000000" w:themeColor="text1"/>
          <w:lang w:val="en-CA"/>
        </w:rPr>
        <w:t xml:space="preserve"> with the code WUBA) and JD (listed on </w:t>
      </w:r>
      <w:r w:rsidR="00B8029F">
        <w:rPr>
          <w:color w:val="000000" w:themeColor="text1"/>
          <w:lang w:val="en-CA"/>
        </w:rPr>
        <w:t xml:space="preserve">the </w:t>
      </w:r>
      <w:r w:rsidR="00BA15AB" w:rsidRPr="00326BE7">
        <w:rPr>
          <w:color w:val="000000" w:themeColor="text1"/>
          <w:lang w:val="en-CA"/>
        </w:rPr>
        <w:t>NASDAQ with the code JD)</w:t>
      </w:r>
      <w:r w:rsidR="00B8029F">
        <w:rPr>
          <w:color w:val="000000" w:themeColor="text1"/>
          <w:lang w:val="en-CA"/>
        </w:rPr>
        <w:t>—that had</w:t>
      </w:r>
      <w:r w:rsidR="00BA15AB" w:rsidRPr="00326BE7">
        <w:rPr>
          <w:color w:val="000000" w:themeColor="text1"/>
          <w:lang w:val="en-CA"/>
        </w:rPr>
        <w:t xml:space="preserve"> already gained extensive experience in operating Internet platforms, also stepped into this industry by establishing subsidiaries</w:t>
      </w:r>
      <w:r w:rsidR="00B8029F">
        <w:rPr>
          <w:color w:val="000000" w:themeColor="text1"/>
          <w:lang w:val="en-CA"/>
        </w:rPr>
        <w:t>,</w:t>
      </w:r>
      <w:r w:rsidR="00BA15AB" w:rsidRPr="00326BE7">
        <w:rPr>
          <w:color w:val="000000" w:themeColor="text1"/>
          <w:lang w:val="en-CA"/>
        </w:rPr>
        <w:t xml:space="preserve"> such as 58</w:t>
      </w:r>
      <w:r w:rsidR="00C417E4">
        <w:rPr>
          <w:color w:val="000000" w:themeColor="text1"/>
          <w:lang w:val="en-CA"/>
        </w:rPr>
        <w:t xml:space="preserve"> </w:t>
      </w:r>
      <w:r w:rsidR="00BA15AB" w:rsidRPr="00326BE7">
        <w:rPr>
          <w:color w:val="000000" w:themeColor="text1"/>
          <w:lang w:val="en-CA"/>
        </w:rPr>
        <w:t xml:space="preserve">Home and JDtohome. These entrants intensified the competition. </w:t>
      </w:r>
      <w:r w:rsidR="00B8029F">
        <w:rPr>
          <w:color w:val="000000" w:themeColor="text1"/>
          <w:lang w:val="en-CA"/>
        </w:rPr>
        <w:t>W</w:t>
      </w:r>
      <w:r w:rsidR="00BA15AB" w:rsidRPr="00326BE7">
        <w:rPr>
          <w:color w:val="000000" w:themeColor="text1"/>
          <w:lang w:val="en-CA"/>
        </w:rPr>
        <w:t>ith the capital market also paying closer attention to the industry, the influx of capital accelerated the development of Internet-based home</w:t>
      </w:r>
      <w:r w:rsidR="00B8029F">
        <w:rPr>
          <w:color w:val="000000" w:themeColor="text1"/>
          <w:lang w:val="en-CA"/>
        </w:rPr>
        <w:t>-</w:t>
      </w:r>
      <w:r w:rsidR="00BA15AB" w:rsidRPr="00326BE7">
        <w:rPr>
          <w:color w:val="000000" w:themeColor="text1"/>
          <w:lang w:val="en-CA"/>
        </w:rPr>
        <w:t>service companies.</w:t>
      </w:r>
    </w:p>
    <w:p w14:paraId="2FF3E6BC" w14:textId="0BFE7510" w:rsidR="00BA15AB" w:rsidRPr="00326BE7" w:rsidRDefault="00BA15AB" w:rsidP="00BA15AB">
      <w:pPr>
        <w:pStyle w:val="BodyTextMain"/>
        <w:rPr>
          <w:color w:val="000000" w:themeColor="text1"/>
          <w:lang w:val="en-CA"/>
        </w:rPr>
      </w:pPr>
    </w:p>
    <w:p w14:paraId="3BDDAA2C" w14:textId="77777777" w:rsidR="00BA15AB" w:rsidRPr="00326BE7" w:rsidRDefault="00BA15AB" w:rsidP="00BA15AB">
      <w:pPr>
        <w:pStyle w:val="BodyTextMain"/>
        <w:rPr>
          <w:color w:val="000000" w:themeColor="text1"/>
          <w:lang w:val="en-CA"/>
        </w:rPr>
      </w:pPr>
    </w:p>
    <w:p w14:paraId="3AE78EE4" w14:textId="514ED17C" w:rsidR="00BA15AB" w:rsidRPr="00326BE7" w:rsidRDefault="005125DD" w:rsidP="00613001">
      <w:pPr>
        <w:pStyle w:val="Casehead1"/>
        <w:keepNext/>
        <w:rPr>
          <w:lang w:val="en-CA"/>
        </w:rPr>
      </w:pPr>
      <w:r>
        <w:rPr>
          <w:lang w:val="en-CA"/>
        </w:rPr>
        <w:lastRenderedPageBreak/>
        <w:t>Homeking</w:t>
      </w:r>
      <w:r w:rsidR="00BA15AB" w:rsidRPr="00326BE7">
        <w:rPr>
          <w:lang w:val="en-CA"/>
        </w:rPr>
        <w:t>’s BUSINESS DESIGN</w:t>
      </w:r>
    </w:p>
    <w:p w14:paraId="534103CC" w14:textId="77777777" w:rsidR="00BA15AB" w:rsidRPr="00326BE7" w:rsidRDefault="00BA15AB" w:rsidP="00613001">
      <w:pPr>
        <w:pStyle w:val="BodyTextMain"/>
        <w:keepNext/>
        <w:rPr>
          <w:lang w:val="en-CA"/>
        </w:rPr>
      </w:pPr>
    </w:p>
    <w:p w14:paraId="60619D70" w14:textId="4ED2CCE9" w:rsidR="00BA15AB" w:rsidRPr="00326BE7" w:rsidRDefault="00BA15AB" w:rsidP="00613001">
      <w:pPr>
        <w:pStyle w:val="BodyTextMain"/>
        <w:keepNext/>
        <w:rPr>
          <w:color w:val="000000" w:themeColor="text1"/>
          <w:lang w:val="en-CA"/>
        </w:rPr>
      </w:pPr>
      <w:r w:rsidRPr="00326BE7">
        <w:rPr>
          <w:color w:val="000000" w:themeColor="text1"/>
          <w:lang w:val="en-CA"/>
        </w:rPr>
        <w:t xml:space="preserve">Li Bin, founder of </w:t>
      </w:r>
      <w:r w:rsidR="005125DD">
        <w:rPr>
          <w:color w:val="000000" w:themeColor="text1"/>
          <w:lang w:val="en-CA"/>
        </w:rPr>
        <w:t>Homeking</w:t>
      </w:r>
      <w:r w:rsidRPr="00326BE7">
        <w:rPr>
          <w:color w:val="000000" w:themeColor="text1"/>
          <w:lang w:val="en-CA"/>
        </w:rPr>
        <w:t xml:space="preserve">, who majored in computer science in college, was passionate about technology and system development. Before </w:t>
      </w:r>
      <w:r w:rsidR="005125DD">
        <w:rPr>
          <w:color w:val="000000" w:themeColor="text1"/>
          <w:lang w:val="en-CA"/>
        </w:rPr>
        <w:t>Homeking</w:t>
      </w:r>
      <w:r w:rsidRPr="00326BE7">
        <w:rPr>
          <w:color w:val="000000" w:themeColor="text1"/>
          <w:lang w:val="en-CA"/>
        </w:rPr>
        <w:t xml:space="preserve">, he had two entrepreneurial ventures from which </w:t>
      </w:r>
      <w:r w:rsidR="00617A23">
        <w:rPr>
          <w:color w:val="000000" w:themeColor="text1"/>
          <w:lang w:val="en-CA"/>
        </w:rPr>
        <w:t>he</w:t>
      </w:r>
      <w:r w:rsidRPr="00326BE7">
        <w:rPr>
          <w:color w:val="000000" w:themeColor="text1"/>
          <w:lang w:val="en-CA"/>
        </w:rPr>
        <w:t xml:space="preserve"> had built his system development team with members with professional IT experience in large </w:t>
      </w:r>
      <w:r w:rsidR="000F7118" w:rsidRPr="00326BE7">
        <w:rPr>
          <w:color w:val="000000" w:themeColor="text1"/>
          <w:lang w:val="en-CA"/>
        </w:rPr>
        <w:t>corporat</w:t>
      </w:r>
      <w:r w:rsidR="000F7118">
        <w:rPr>
          <w:color w:val="000000" w:themeColor="text1"/>
          <w:lang w:val="en-CA"/>
        </w:rPr>
        <w:t>ion</w:t>
      </w:r>
      <w:r w:rsidR="000F7118" w:rsidRPr="00326BE7">
        <w:rPr>
          <w:color w:val="000000" w:themeColor="text1"/>
          <w:lang w:val="en-CA"/>
        </w:rPr>
        <w:t>s</w:t>
      </w:r>
      <w:r w:rsidRPr="00326BE7">
        <w:rPr>
          <w:color w:val="000000" w:themeColor="text1"/>
          <w:lang w:val="en-CA"/>
        </w:rPr>
        <w:t xml:space="preserve">. These teammates later became the founding members of </w:t>
      </w:r>
      <w:r w:rsidR="005125DD">
        <w:rPr>
          <w:color w:val="000000" w:themeColor="text1"/>
          <w:lang w:val="en-CA"/>
        </w:rPr>
        <w:t>Homeking</w:t>
      </w:r>
      <w:r w:rsidRPr="00326BE7">
        <w:rPr>
          <w:color w:val="000000" w:themeColor="text1"/>
          <w:lang w:val="en-CA"/>
        </w:rPr>
        <w:t xml:space="preserve">. Following a methodical approach in technology development, in the </w:t>
      </w:r>
      <w:r w:rsidR="00617A23">
        <w:rPr>
          <w:color w:val="000000" w:themeColor="text1"/>
          <w:lang w:val="en-CA"/>
        </w:rPr>
        <w:t>seven</w:t>
      </w:r>
      <w:r w:rsidRPr="00326BE7">
        <w:rPr>
          <w:color w:val="000000" w:themeColor="text1"/>
          <w:lang w:val="en-CA"/>
        </w:rPr>
        <w:t xml:space="preserve"> years since </w:t>
      </w:r>
      <w:r w:rsidR="005125DD">
        <w:rPr>
          <w:color w:val="000000" w:themeColor="text1"/>
          <w:lang w:val="en-CA"/>
        </w:rPr>
        <w:t>Homeking</w:t>
      </w:r>
      <w:r w:rsidRPr="00326BE7">
        <w:rPr>
          <w:color w:val="000000" w:themeColor="text1"/>
          <w:lang w:val="en-CA"/>
        </w:rPr>
        <w:t xml:space="preserve"> </w:t>
      </w:r>
      <w:r w:rsidR="00617A23">
        <w:rPr>
          <w:color w:val="000000" w:themeColor="text1"/>
          <w:lang w:val="en-CA"/>
        </w:rPr>
        <w:t>had been</w:t>
      </w:r>
      <w:r w:rsidR="00617A23" w:rsidRPr="00326BE7">
        <w:rPr>
          <w:color w:val="000000" w:themeColor="text1"/>
          <w:lang w:val="en-CA"/>
        </w:rPr>
        <w:t xml:space="preserve"> </w:t>
      </w:r>
      <w:r w:rsidRPr="00326BE7">
        <w:rPr>
          <w:color w:val="000000" w:themeColor="text1"/>
          <w:lang w:val="en-CA"/>
        </w:rPr>
        <w:t>founded, Bin and his founding team had continuously develop</w:t>
      </w:r>
      <w:r w:rsidR="00617A23">
        <w:rPr>
          <w:color w:val="000000" w:themeColor="text1"/>
          <w:lang w:val="en-CA"/>
        </w:rPr>
        <w:t>ed</w:t>
      </w:r>
      <w:r w:rsidRPr="00326BE7">
        <w:rPr>
          <w:color w:val="000000" w:themeColor="text1"/>
          <w:lang w:val="en-CA"/>
        </w:rPr>
        <w:t xml:space="preserve"> and improv</w:t>
      </w:r>
      <w:r w:rsidR="00617A23">
        <w:rPr>
          <w:color w:val="000000" w:themeColor="text1"/>
          <w:lang w:val="en-CA"/>
        </w:rPr>
        <w:t>ed</w:t>
      </w:r>
      <w:r w:rsidRPr="00326BE7">
        <w:rPr>
          <w:color w:val="000000" w:themeColor="text1"/>
          <w:lang w:val="en-CA"/>
        </w:rPr>
        <w:t xml:space="preserve"> the company. </w:t>
      </w:r>
      <w:r w:rsidR="009C3506">
        <w:rPr>
          <w:color w:val="000000" w:themeColor="text1"/>
          <w:lang w:val="en-CA"/>
        </w:rPr>
        <w:t>(</w:t>
      </w:r>
      <w:r w:rsidR="00040A7D">
        <w:rPr>
          <w:color w:val="000000" w:themeColor="text1"/>
          <w:lang w:val="en-CA"/>
        </w:rPr>
        <w:t>See Exhibit 2 for t</w:t>
      </w:r>
      <w:r w:rsidRPr="00326BE7">
        <w:rPr>
          <w:color w:val="000000" w:themeColor="text1"/>
          <w:lang w:val="en-CA"/>
        </w:rPr>
        <w:t>he company’s organizational structure.</w:t>
      </w:r>
      <w:r w:rsidR="009C3506">
        <w:rPr>
          <w:color w:val="000000" w:themeColor="text1"/>
          <w:lang w:val="en-CA"/>
        </w:rPr>
        <w:t>)</w:t>
      </w:r>
    </w:p>
    <w:p w14:paraId="1BE1BF03" w14:textId="003B7A09" w:rsidR="00BA15AB" w:rsidRPr="00326BE7" w:rsidRDefault="00BA15AB" w:rsidP="00BA15AB">
      <w:pPr>
        <w:pStyle w:val="BodyTextMain"/>
        <w:rPr>
          <w:color w:val="000000" w:themeColor="text1"/>
          <w:lang w:val="en-CA"/>
        </w:rPr>
      </w:pPr>
    </w:p>
    <w:p w14:paraId="04C56558" w14:textId="77777777" w:rsidR="00BA15AB" w:rsidRPr="00326BE7" w:rsidRDefault="00BA15AB" w:rsidP="00BA15AB">
      <w:pPr>
        <w:pStyle w:val="BodyTextMain"/>
        <w:rPr>
          <w:color w:val="000000" w:themeColor="text1"/>
          <w:lang w:val="en-CA"/>
        </w:rPr>
      </w:pPr>
    </w:p>
    <w:p w14:paraId="3E698A17" w14:textId="23CD8BAE" w:rsidR="00BA15AB" w:rsidRPr="00326BE7" w:rsidRDefault="00BA15AB" w:rsidP="00BA15AB">
      <w:pPr>
        <w:pStyle w:val="Casehead2"/>
        <w:rPr>
          <w:lang w:val="en-CA"/>
        </w:rPr>
      </w:pPr>
      <w:r w:rsidRPr="00326BE7">
        <w:rPr>
          <w:lang w:val="en-CA"/>
        </w:rPr>
        <w:t>Product Portfolio</w:t>
      </w:r>
    </w:p>
    <w:p w14:paraId="1F746897" w14:textId="77777777" w:rsidR="00BA15AB" w:rsidRPr="00326BE7" w:rsidRDefault="00BA15AB" w:rsidP="00BA15AB">
      <w:pPr>
        <w:pStyle w:val="BodyTextMain"/>
        <w:rPr>
          <w:lang w:val="en-CA"/>
        </w:rPr>
      </w:pPr>
    </w:p>
    <w:p w14:paraId="71E37071" w14:textId="1F1B7ACD" w:rsidR="00BA15AB" w:rsidRPr="00326BE7" w:rsidRDefault="005125DD" w:rsidP="00BA15AB">
      <w:pPr>
        <w:pStyle w:val="BodyTextMain"/>
        <w:rPr>
          <w:color w:val="000000" w:themeColor="text1"/>
          <w:lang w:val="en-CA"/>
        </w:rPr>
      </w:pPr>
      <w:r>
        <w:rPr>
          <w:color w:val="000000" w:themeColor="text1"/>
          <w:lang w:val="en-CA"/>
        </w:rPr>
        <w:t>Homeking</w:t>
      </w:r>
      <w:r w:rsidR="004B77DF">
        <w:rPr>
          <w:color w:val="000000" w:themeColor="text1"/>
          <w:lang w:val="en-CA"/>
        </w:rPr>
        <w:t>’</w:t>
      </w:r>
      <w:r w:rsidR="00BA15AB" w:rsidRPr="00326BE7">
        <w:rPr>
          <w:color w:val="000000" w:themeColor="text1"/>
          <w:lang w:val="en-CA"/>
        </w:rPr>
        <w:t>s current leading products include</w:t>
      </w:r>
      <w:r w:rsidR="00BE43C1">
        <w:rPr>
          <w:color w:val="000000" w:themeColor="text1"/>
          <w:lang w:val="en-CA"/>
        </w:rPr>
        <w:t>d</w:t>
      </w:r>
      <w:r w:rsidR="00BA15AB" w:rsidRPr="00326BE7">
        <w:rPr>
          <w:color w:val="000000" w:themeColor="text1"/>
          <w:lang w:val="en-CA"/>
        </w:rPr>
        <w:t xml:space="preserve"> House Cleaning Warrior (Zhaijieshi) and Star House (Xingjijia). By 2016, 45</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w:t>
      </w:r>
      <w:r>
        <w:rPr>
          <w:color w:val="000000" w:themeColor="text1"/>
          <w:lang w:val="en-CA"/>
        </w:rPr>
        <w:t>Homeking</w:t>
      </w:r>
      <w:r w:rsidR="00BA15AB" w:rsidRPr="00326BE7">
        <w:rPr>
          <w:color w:val="000000" w:themeColor="text1"/>
          <w:lang w:val="en-CA"/>
        </w:rPr>
        <w:t>’s annual revenue was generated by House Cleaning Warrior</w:t>
      </w:r>
      <w:r w:rsidR="007C7BDF">
        <w:rPr>
          <w:color w:val="000000" w:themeColor="text1"/>
          <w:lang w:val="en-CA"/>
        </w:rPr>
        <w:t>,</w:t>
      </w:r>
      <w:r w:rsidR="00BA15AB" w:rsidRPr="00326BE7">
        <w:rPr>
          <w:color w:val="000000" w:themeColor="text1"/>
          <w:lang w:val="en-CA"/>
        </w:rPr>
        <w:t xml:space="preserve"> while 55</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revenue was from subscriptions </w:t>
      </w:r>
      <w:r w:rsidR="00BE43C1">
        <w:rPr>
          <w:color w:val="000000" w:themeColor="text1"/>
          <w:lang w:val="en-CA"/>
        </w:rPr>
        <w:t>to</w:t>
      </w:r>
      <w:r w:rsidR="00BE43C1" w:rsidRPr="00326BE7">
        <w:rPr>
          <w:color w:val="000000" w:themeColor="text1"/>
          <w:lang w:val="en-CA"/>
        </w:rPr>
        <w:t xml:space="preserve"> </w:t>
      </w:r>
      <w:r w:rsidR="00BA15AB" w:rsidRPr="00326BE7">
        <w:rPr>
          <w:color w:val="000000" w:themeColor="text1"/>
          <w:lang w:val="en-CA"/>
        </w:rPr>
        <w:t>the Star</w:t>
      </w:r>
      <w:r w:rsidR="00626B2B">
        <w:rPr>
          <w:color w:val="000000" w:themeColor="text1"/>
          <w:lang w:val="en-CA"/>
        </w:rPr>
        <w:t xml:space="preserve"> </w:t>
      </w:r>
      <w:r w:rsidR="0056048C" w:rsidRPr="00326BE7">
        <w:rPr>
          <w:color w:val="000000" w:themeColor="text1"/>
          <w:lang w:val="en-CA"/>
        </w:rPr>
        <w:t>House</w:t>
      </w:r>
      <w:r w:rsidR="00BA15AB" w:rsidRPr="00326BE7">
        <w:rPr>
          <w:color w:val="000000" w:themeColor="text1"/>
          <w:lang w:val="en-CA"/>
        </w:rPr>
        <w:t xml:space="preserve"> annual service packages. Among the 1.2 million annual household customers, 28</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were annual subscribers </w:t>
      </w:r>
      <w:r w:rsidR="007C7BDF">
        <w:rPr>
          <w:color w:val="000000" w:themeColor="text1"/>
          <w:lang w:val="en-CA"/>
        </w:rPr>
        <w:t>to</w:t>
      </w:r>
      <w:r w:rsidR="007C7BDF" w:rsidRPr="00326BE7">
        <w:rPr>
          <w:color w:val="000000" w:themeColor="text1"/>
          <w:lang w:val="en-CA"/>
        </w:rPr>
        <w:t xml:space="preserve"> </w:t>
      </w:r>
      <w:r w:rsidR="00BA15AB" w:rsidRPr="00326BE7">
        <w:rPr>
          <w:color w:val="000000" w:themeColor="text1"/>
          <w:lang w:val="en-CA"/>
        </w:rPr>
        <w:t>Star H</w:t>
      </w:r>
      <w:r w:rsidR="00626B2B">
        <w:rPr>
          <w:color w:val="000000" w:themeColor="text1"/>
          <w:lang w:val="en-CA"/>
        </w:rPr>
        <w:t>ous</w:t>
      </w:r>
      <w:r w:rsidR="00BA15AB" w:rsidRPr="00326BE7">
        <w:rPr>
          <w:color w:val="000000" w:themeColor="text1"/>
          <w:lang w:val="en-CA"/>
        </w:rPr>
        <w:t>e packages</w:t>
      </w:r>
      <w:r w:rsidR="007C7BDF">
        <w:rPr>
          <w:color w:val="000000" w:themeColor="text1"/>
          <w:lang w:val="en-CA"/>
        </w:rPr>
        <w:t>,</w:t>
      </w:r>
      <w:r w:rsidR="00BA15AB" w:rsidRPr="00326BE7">
        <w:rPr>
          <w:color w:val="000000" w:themeColor="text1"/>
          <w:lang w:val="en-CA"/>
        </w:rPr>
        <w:t xml:space="preserve"> with a high annual renewal rate of 92</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The Star House annual subscribers, who represented 28</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the customer base</w:t>
      </w:r>
      <w:r w:rsidR="007C7BDF">
        <w:rPr>
          <w:color w:val="000000" w:themeColor="text1"/>
          <w:lang w:val="en-CA"/>
        </w:rPr>
        <w:t>,</w:t>
      </w:r>
      <w:r w:rsidR="00BA15AB" w:rsidRPr="00326BE7">
        <w:rPr>
          <w:color w:val="000000" w:themeColor="text1"/>
          <w:lang w:val="en-CA"/>
        </w:rPr>
        <w:t xml:space="preserve"> </w:t>
      </w:r>
      <w:r w:rsidR="007C7BDF">
        <w:rPr>
          <w:color w:val="000000" w:themeColor="text1"/>
          <w:lang w:val="en-CA"/>
        </w:rPr>
        <w:t>generated</w:t>
      </w:r>
      <w:r w:rsidR="007C7BDF" w:rsidRPr="00326BE7">
        <w:rPr>
          <w:color w:val="000000" w:themeColor="text1"/>
          <w:lang w:val="en-CA"/>
        </w:rPr>
        <w:t xml:space="preserve"> </w:t>
      </w:r>
      <w:r w:rsidR="00BA15AB" w:rsidRPr="00326BE7">
        <w:rPr>
          <w:color w:val="000000" w:themeColor="text1"/>
          <w:lang w:val="en-CA"/>
        </w:rPr>
        <w:t>55</w:t>
      </w:r>
      <w:r w:rsidR="00F13A74">
        <w:rPr>
          <w:color w:val="000000" w:themeColor="text1"/>
          <w:lang w:val="en-CA"/>
        </w:rPr>
        <w:t xml:space="preserve"> </w:t>
      </w:r>
      <w:r w:rsidR="008D32D1">
        <w:rPr>
          <w:color w:val="000000" w:themeColor="text1"/>
          <w:lang w:val="en-CA"/>
        </w:rPr>
        <w:t>per cent</w:t>
      </w:r>
      <w:r w:rsidR="00BA15AB" w:rsidRPr="00326BE7">
        <w:rPr>
          <w:color w:val="000000" w:themeColor="text1"/>
          <w:lang w:val="en-CA"/>
        </w:rPr>
        <w:t xml:space="preserve"> of </w:t>
      </w:r>
      <w:r>
        <w:rPr>
          <w:color w:val="000000" w:themeColor="text1"/>
          <w:lang w:val="en-CA"/>
        </w:rPr>
        <w:t>Homeking</w:t>
      </w:r>
      <w:r w:rsidR="004B77DF">
        <w:rPr>
          <w:color w:val="000000" w:themeColor="text1"/>
          <w:lang w:val="en-CA"/>
        </w:rPr>
        <w:t>’</w:t>
      </w:r>
      <w:r w:rsidR="00BA15AB" w:rsidRPr="00326BE7">
        <w:rPr>
          <w:color w:val="000000" w:themeColor="text1"/>
          <w:lang w:val="en-CA"/>
        </w:rPr>
        <w:t>s annual revenue.</w:t>
      </w:r>
    </w:p>
    <w:p w14:paraId="75619343" w14:textId="77777777" w:rsidR="00BA15AB" w:rsidRPr="00326BE7" w:rsidRDefault="00BA15AB" w:rsidP="00BA15AB">
      <w:pPr>
        <w:pStyle w:val="BodyTextMain"/>
        <w:rPr>
          <w:color w:val="000000" w:themeColor="text1"/>
          <w:lang w:val="en-CA"/>
        </w:rPr>
      </w:pPr>
    </w:p>
    <w:p w14:paraId="3D5D81F5" w14:textId="362B2089" w:rsidR="00BA15AB" w:rsidRPr="00326BE7" w:rsidRDefault="00BA15AB" w:rsidP="00BA15AB">
      <w:pPr>
        <w:pStyle w:val="BodyTextMain"/>
        <w:rPr>
          <w:color w:val="000000" w:themeColor="text1"/>
          <w:lang w:val="en-CA"/>
        </w:rPr>
      </w:pPr>
      <w:r w:rsidRPr="00326BE7">
        <w:rPr>
          <w:color w:val="000000" w:themeColor="text1"/>
          <w:lang w:val="en-CA"/>
        </w:rPr>
        <w:t>The core cleaning product</w:t>
      </w:r>
      <w:r w:rsidR="007C7BDF">
        <w:rPr>
          <w:color w:val="000000" w:themeColor="text1"/>
          <w:lang w:val="en-CA"/>
        </w:rPr>
        <w:t>,</w:t>
      </w:r>
      <w:r w:rsidRPr="00326BE7">
        <w:rPr>
          <w:color w:val="000000" w:themeColor="text1"/>
          <w:lang w:val="en-CA"/>
        </w:rPr>
        <w:t xml:space="preserve"> House Cleaning Warrior</w:t>
      </w:r>
      <w:r w:rsidR="007C7BDF">
        <w:rPr>
          <w:color w:val="000000" w:themeColor="text1"/>
          <w:lang w:val="en-CA"/>
        </w:rPr>
        <w:t>,</w:t>
      </w:r>
      <w:r w:rsidRPr="00326BE7">
        <w:rPr>
          <w:color w:val="000000" w:themeColor="text1"/>
          <w:lang w:val="en-CA"/>
        </w:rPr>
        <w:t xml:space="preserve"> was designed to transform traditional homemaking services into </w:t>
      </w:r>
      <w:r w:rsidR="007C7BDF">
        <w:rPr>
          <w:color w:val="000000" w:themeColor="text1"/>
          <w:lang w:val="en-CA"/>
        </w:rPr>
        <w:t xml:space="preserve">a </w:t>
      </w:r>
      <w:r w:rsidRPr="00326BE7">
        <w:rPr>
          <w:color w:val="000000" w:themeColor="text1"/>
          <w:lang w:val="en-CA"/>
        </w:rPr>
        <w:t>standardized service package. First, the time included in each service unit should be standardized. By ordering each unit of</w:t>
      </w:r>
      <w:r w:rsidR="009F3AA1">
        <w:rPr>
          <w:color w:val="000000" w:themeColor="text1"/>
          <w:lang w:val="en-CA"/>
        </w:rPr>
        <w:t xml:space="preserve"> the</w:t>
      </w:r>
      <w:r w:rsidRPr="00326BE7">
        <w:rPr>
          <w:color w:val="000000" w:themeColor="text1"/>
          <w:lang w:val="en-CA"/>
        </w:rPr>
        <w:t xml:space="preserve"> House Cleaning Warrior product, consumers would receive a standard </w:t>
      </w:r>
      <w:r w:rsidR="00A9673B">
        <w:rPr>
          <w:color w:val="000000" w:themeColor="text1"/>
          <w:lang w:val="en-CA"/>
        </w:rPr>
        <w:t>four</w:t>
      </w:r>
      <w:r w:rsidRPr="00326BE7">
        <w:rPr>
          <w:color w:val="000000" w:themeColor="text1"/>
          <w:lang w:val="en-CA"/>
        </w:rPr>
        <w:t xml:space="preserve">-hour homemaking service. </w:t>
      </w:r>
    </w:p>
    <w:p w14:paraId="3B9EB002" w14:textId="77777777" w:rsidR="00BA15AB" w:rsidRPr="00326BE7" w:rsidRDefault="00BA15AB" w:rsidP="00BA15AB">
      <w:pPr>
        <w:pStyle w:val="BodyTextMain"/>
        <w:rPr>
          <w:color w:val="000000" w:themeColor="text1"/>
          <w:lang w:val="en-CA"/>
        </w:rPr>
      </w:pPr>
    </w:p>
    <w:p w14:paraId="474F64DA" w14:textId="2991AD07" w:rsidR="00BA15AB" w:rsidRPr="00326BE7" w:rsidRDefault="00BA15AB" w:rsidP="00BA15AB">
      <w:pPr>
        <w:pStyle w:val="BodyTextMain"/>
        <w:rPr>
          <w:color w:val="000000" w:themeColor="text1"/>
          <w:lang w:val="en-CA"/>
        </w:rPr>
      </w:pPr>
      <w:r w:rsidRPr="00326BE7">
        <w:rPr>
          <w:color w:val="000000" w:themeColor="text1"/>
          <w:lang w:val="en-CA"/>
        </w:rPr>
        <w:t xml:space="preserve">Second, the content of the service </w:t>
      </w:r>
      <w:r w:rsidR="003B26CA">
        <w:rPr>
          <w:color w:val="000000" w:themeColor="text1"/>
          <w:lang w:val="en-CA"/>
        </w:rPr>
        <w:t>was</w:t>
      </w:r>
      <w:r w:rsidRPr="00326BE7">
        <w:rPr>
          <w:color w:val="000000" w:themeColor="text1"/>
          <w:lang w:val="en-CA"/>
        </w:rPr>
        <w:t xml:space="preserve"> standardized. Compar</w:t>
      </w:r>
      <w:r w:rsidR="003B26CA">
        <w:rPr>
          <w:color w:val="000000" w:themeColor="text1"/>
          <w:lang w:val="en-CA"/>
        </w:rPr>
        <w:t>ed</w:t>
      </w:r>
      <w:r w:rsidRPr="00326BE7">
        <w:rPr>
          <w:color w:val="000000" w:themeColor="text1"/>
          <w:lang w:val="en-CA"/>
        </w:rPr>
        <w:t xml:space="preserve"> to the tradition that homemakers and customers decide</w:t>
      </w:r>
      <w:r w:rsidR="003B26CA">
        <w:rPr>
          <w:color w:val="000000" w:themeColor="text1"/>
          <w:lang w:val="en-CA"/>
        </w:rPr>
        <w:t>d</w:t>
      </w:r>
      <w:r w:rsidRPr="00326BE7">
        <w:rPr>
          <w:color w:val="000000" w:themeColor="text1"/>
          <w:lang w:val="en-CA"/>
        </w:rPr>
        <w:t xml:space="preserve"> what to do during housekeeping services, </w:t>
      </w:r>
      <w:r w:rsidR="005125DD">
        <w:rPr>
          <w:color w:val="000000" w:themeColor="text1"/>
          <w:lang w:val="en-CA"/>
        </w:rPr>
        <w:t>Homeking</w:t>
      </w:r>
      <w:r w:rsidRPr="00326BE7">
        <w:rPr>
          <w:color w:val="000000" w:themeColor="text1"/>
          <w:lang w:val="en-CA"/>
        </w:rPr>
        <w:t xml:space="preserve"> reorganized the specific service </w:t>
      </w:r>
      <w:r w:rsidR="003B26CA">
        <w:rPr>
          <w:color w:val="000000" w:themeColor="text1"/>
          <w:lang w:val="en-CA"/>
        </w:rPr>
        <w:t>into</w:t>
      </w:r>
      <w:r w:rsidR="003B26CA" w:rsidRPr="00326BE7">
        <w:rPr>
          <w:color w:val="000000" w:themeColor="text1"/>
          <w:lang w:val="en-CA"/>
        </w:rPr>
        <w:t xml:space="preserve"> </w:t>
      </w:r>
      <w:r w:rsidRPr="00326BE7">
        <w:rPr>
          <w:color w:val="000000" w:themeColor="text1"/>
          <w:lang w:val="en-CA"/>
        </w:rPr>
        <w:t>40 items in 6 districts, depending on customer</w:t>
      </w:r>
      <w:r w:rsidR="003B26CA">
        <w:rPr>
          <w:color w:val="000000" w:themeColor="text1"/>
          <w:lang w:val="en-CA"/>
        </w:rPr>
        <w:t>s</w:t>
      </w:r>
      <w:r w:rsidR="004B77DF">
        <w:rPr>
          <w:color w:val="000000" w:themeColor="text1"/>
          <w:lang w:val="en-CA"/>
        </w:rPr>
        <w:t>’</w:t>
      </w:r>
      <w:r w:rsidRPr="00326BE7">
        <w:rPr>
          <w:color w:val="000000" w:themeColor="text1"/>
          <w:lang w:val="en-CA"/>
        </w:rPr>
        <w:t xml:space="preserve"> locations. </w:t>
      </w:r>
      <w:r w:rsidR="005125DD">
        <w:rPr>
          <w:color w:val="000000" w:themeColor="text1"/>
          <w:lang w:val="en-CA"/>
        </w:rPr>
        <w:t>Homeking</w:t>
      </w:r>
      <w:r w:rsidRPr="00326BE7">
        <w:rPr>
          <w:color w:val="000000" w:themeColor="text1"/>
          <w:lang w:val="en-CA"/>
        </w:rPr>
        <w:t xml:space="preserve"> also formulated a total of 108 service items in an optimized sequence, which </w:t>
      </w:r>
      <w:r w:rsidR="003B26CA">
        <w:rPr>
          <w:color w:val="000000" w:themeColor="text1"/>
          <w:lang w:val="en-CA"/>
        </w:rPr>
        <w:t>could</w:t>
      </w:r>
      <w:r w:rsidR="003B26CA" w:rsidRPr="00326BE7">
        <w:rPr>
          <w:color w:val="000000" w:themeColor="text1"/>
          <w:lang w:val="en-CA"/>
        </w:rPr>
        <w:t xml:space="preserve"> </w:t>
      </w:r>
      <w:r w:rsidRPr="00326BE7">
        <w:rPr>
          <w:color w:val="000000" w:themeColor="text1"/>
          <w:lang w:val="en-CA"/>
        </w:rPr>
        <w:t xml:space="preserve">be customized </w:t>
      </w:r>
      <w:r w:rsidR="003B26CA">
        <w:rPr>
          <w:color w:val="000000" w:themeColor="text1"/>
          <w:lang w:val="en-CA"/>
        </w:rPr>
        <w:t>by</w:t>
      </w:r>
      <w:r w:rsidR="003B26CA" w:rsidRPr="00326BE7">
        <w:rPr>
          <w:color w:val="000000" w:themeColor="text1"/>
          <w:lang w:val="en-CA"/>
        </w:rPr>
        <w:t xml:space="preserve"> </w:t>
      </w:r>
      <w:r w:rsidRPr="00326BE7">
        <w:rPr>
          <w:color w:val="000000" w:themeColor="text1"/>
          <w:lang w:val="en-CA"/>
        </w:rPr>
        <w:t xml:space="preserve">district. </w:t>
      </w:r>
    </w:p>
    <w:p w14:paraId="29C22E1A" w14:textId="77777777" w:rsidR="00BA15AB" w:rsidRPr="00326BE7" w:rsidRDefault="00BA15AB" w:rsidP="00BA15AB">
      <w:pPr>
        <w:pStyle w:val="BodyTextMain"/>
        <w:rPr>
          <w:color w:val="000000" w:themeColor="text1"/>
          <w:lang w:val="en-CA"/>
        </w:rPr>
      </w:pPr>
    </w:p>
    <w:p w14:paraId="4BDCD8A9" w14:textId="54A79D83" w:rsidR="00BA15AB" w:rsidRPr="00326BE7" w:rsidRDefault="00BA15AB" w:rsidP="00BA15AB">
      <w:pPr>
        <w:pStyle w:val="BodyTextMain"/>
        <w:rPr>
          <w:color w:val="000000" w:themeColor="text1"/>
          <w:lang w:val="en-CA"/>
        </w:rPr>
      </w:pPr>
      <w:r w:rsidRPr="00326BE7">
        <w:rPr>
          <w:color w:val="000000" w:themeColor="text1"/>
          <w:lang w:val="en-CA"/>
        </w:rPr>
        <w:t xml:space="preserve">Third, </w:t>
      </w:r>
      <w:r w:rsidR="005125DD">
        <w:rPr>
          <w:color w:val="000000" w:themeColor="text1"/>
          <w:lang w:val="en-CA"/>
        </w:rPr>
        <w:t>Homeking</w:t>
      </w:r>
      <w:r w:rsidRPr="00326BE7">
        <w:rPr>
          <w:color w:val="000000" w:themeColor="text1"/>
          <w:lang w:val="en-CA"/>
        </w:rPr>
        <w:t xml:space="preserve"> adopted </w:t>
      </w:r>
      <w:r w:rsidR="00F71268">
        <w:rPr>
          <w:color w:val="000000" w:themeColor="text1"/>
          <w:lang w:val="en-CA"/>
        </w:rPr>
        <w:t xml:space="preserve">a </w:t>
      </w:r>
      <w:r w:rsidRPr="00326BE7">
        <w:rPr>
          <w:color w:val="000000" w:themeColor="text1"/>
          <w:lang w:val="en-CA"/>
        </w:rPr>
        <w:t>professional cleaning tool set and cleaning cloth</w:t>
      </w:r>
      <w:r w:rsidR="00F71268">
        <w:rPr>
          <w:color w:val="000000" w:themeColor="text1"/>
          <w:lang w:val="en-CA"/>
        </w:rPr>
        <w:t>s</w:t>
      </w:r>
      <w:r w:rsidRPr="00326BE7">
        <w:rPr>
          <w:color w:val="000000" w:themeColor="text1"/>
          <w:lang w:val="en-CA"/>
        </w:rPr>
        <w:t xml:space="preserve"> from Japan and introduced the concept of section</w:t>
      </w:r>
      <w:r w:rsidR="00F71268">
        <w:rPr>
          <w:color w:val="000000" w:themeColor="text1"/>
          <w:lang w:val="en-CA"/>
        </w:rPr>
        <w:t xml:space="preserve"> </w:t>
      </w:r>
      <w:r w:rsidRPr="00326BE7">
        <w:rPr>
          <w:color w:val="000000" w:themeColor="text1"/>
          <w:lang w:val="en-CA"/>
        </w:rPr>
        <w:t>cleaning, which improved service efficiency and quality. Finally, evaluation of the service quality was standardized. Upon completing housekeeping assignments, housekeeping professionals and customers review</w:t>
      </w:r>
      <w:r w:rsidR="00F71268">
        <w:rPr>
          <w:color w:val="000000" w:themeColor="text1"/>
          <w:lang w:val="en-CA"/>
        </w:rPr>
        <w:t>ed</w:t>
      </w:r>
      <w:r w:rsidRPr="00326BE7">
        <w:rPr>
          <w:color w:val="000000" w:themeColor="text1"/>
          <w:lang w:val="en-CA"/>
        </w:rPr>
        <w:t xml:space="preserve"> and check</w:t>
      </w:r>
      <w:r w:rsidR="00F71268">
        <w:rPr>
          <w:color w:val="000000" w:themeColor="text1"/>
          <w:lang w:val="en-CA"/>
        </w:rPr>
        <w:t>ed</w:t>
      </w:r>
      <w:r w:rsidRPr="00326BE7">
        <w:rPr>
          <w:color w:val="000000" w:themeColor="text1"/>
          <w:lang w:val="en-CA"/>
        </w:rPr>
        <w:t xml:space="preserve"> the work benchmarked by the 108 service criteria; customers need</w:t>
      </w:r>
      <w:r w:rsidR="00F71268">
        <w:rPr>
          <w:color w:val="000000" w:themeColor="text1"/>
          <w:lang w:val="en-CA"/>
        </w:rPr>
        <w:t>ed</w:t>
      </w:r>
      <w:r w:rsidRPr="00326BE7">
        <w:rPr>
          <w:color w:val="000000" w:themeColor="text1"/>
          <w:lang w:val="en-CA"/>
        </w:rPr>
        <w:t xml:space="preserve"> to sign </w:t>
      </w:r>
      <w:r w:rsidR="00175CAC">
        <w:rPr>
          <w:color w:val="000000" w:themeColor="text1"/>
          <w:lang w:val="en-CA"/>
        </w:rPr>
        <w:t>a</w:t>
      </w:r>
      <w:r w:rsidR="00175CAC" w:rsidRPr="00326BE7">
        <w:rPr>
          <w:color w:val="000000" w:themeColor="text1"/>
          <w:lang w:val="en-CA"/>
        </w:rPr>
        <w:t xml:space="preserve"> </w:t>
      </w:r>
      <w:r w:rsidRPr="00326BE7">
        <w:rPr>
          <w:color w:val="000000" w:themeColor="text1"/>
          <w:lang w:val="en-CA"/>
        </w:rPr>
        <w:t xml:space="preserve">confirmation slip to complete the assignment. </w:t>
      </w:r>
    </w:p>
    <w:p w14:paraId="5ECBDE8D" w14:textId="77777777" w:rsidR="00BA15AB" w:rsidRPr="00326BE7" w:rsidRDefault="00BA15AB" w:rsidP="00BA15AB">
      <w:pPr>
        <w:pStyle w:val="BodyTextMain"/>
        <w:rPr>
          <w:color w:val="000000" w:themeColor="text1"/>
          <w:lang w:val="en-CA"/>
        </w:rPr>
      </w:pPr>
    </w:p>
    <w:p w14:paraId="2E5E5E37" w14:textId="0E00ECDE" w:rsidR="00175CAC" w:rsidRDefault="00BA15AB" w:rsidP="00BA15AB">
      <w:pPr>
        <w:pStyle w:val="BodyTextMain"/>
        <w:rPr>
          <w:color w:val="000000" w:themeColor="text1"/>
          <w:lang w:val="en-CA"/>
        </w:rPr>
      </w:pPr>
      <w:r w:rsidRPr="00326BE7">
        <w:rPr>
          <w:color w:val="000000" w:themeColor="text1"/>
          <w:lang w:val="en-CA"/>
        </w:rPr>
        <w:t xml:space="preserve">In addition, </w:t>
      </w:r>
      <w:r w:rsidR="005125DD">
        <w:rPr>
          <w:color w:val="000000" w:themeColor="text1"/>
          <w:lang w:val="en-CA"/>
        </w:rPr>
        <w:t>Homeking</w:t>
      </w:r>
      <w:r w:rsidRPr="00326BE7">
        <w:rPr>
          <w:color w:val="000000" w:themeColor="text1"/>
          <w:lang w:val="en-CA"/>
        </w:rPr>
        <w:t xml:space="preserve"> set a standard unit size, which </w:t>
      </w:r>
      <w:r w:rsidR="009C3506">
        <w:rPr>
          <w:color w:val="000000" w:themeColor="text1"/>
          <w:lang w:val="en-CA"/>
        </w:rPr>
        <w:t>was</w:t>
      </w:r>
      <w:r w:rsidR="009C3506" w:rsidRPr="00326BE7">
        <w:rPr>
          <w:color w:val="000000" w:themeColor="text1"/>
          <w:lang w:val="en-CA"/>
        </w:rPr>
        <w:t xml:space="preserve"> </w:t>
      </w:r>
      <w:r w:rsidRPr="00326BE7">
        <w:rPr>
          <w:color w:val="000000" w:themeColor="text1"/>
          <w:lang w:val="en-CA"/>
        </w:rPr>
        <w:t>typically around 80</w:t>
      </w:r>
      <w:r w:rsidR="00175CAC">
        <w:rPr>
          <w:color w:val="000000" w:themeColor="text1"/>
          <w:lang w:val="en-CA"/>
        </w:rPr>
        <w:t>–</w:t>
      </w:r>
      <w:r w:rsidRPr="00326BE7">
        <w:rPr>
          <w:color w:val="000000" w:themeColor="text1"/>
          <w:lang w:val="en-CA"/>
        </w:rPr>
        <w:t xml:space="preserve">120 square </w:t>
      </w:r>
      <w:r w:rsidR="00C23682">
        <w:rPr>
          <w:color w:val="000000" w:themeColor="text1"/>
          <w:lang w:val="en-CA"/>
        </w:rPr>
        <w:t>metres</w:t>
      </w:r>
      <w:r w:rsidR="00C23682" w:rsidRPr="00326BE7">
        <w:rPr>
          <w:color w:val="000000" w:themeColor="text1"/>
          <w:lang w:val="en-CA"/>
        </w:rPr>
        <w:t xml:space="preserve"> </w:t>
      </w:r>
      <w:r w:rsidRPr="00326BE7">
        <w:rPr>
          <w:color w:val="000000" w:themeColor="text1"/>
          <w:lang w:val="en-CA"/>
        </w:rPr>
        <w:t>(approximately 860</w:t>
      </w:r>
      <w:r w:rsidR="00175CAC">
        <w:rPr>
          <w:color w:val="000000" w:themeColor="text1"/>
          <w:lang w:val="en-CA"/>
        </w:rPr>
        <w:t>–</w:t>
      </w:r>
      <w:r w:rsidRPr="00326BE7">
        <w:rPr>
          <w:color w:val="000000" w:themeColor="text1"/>
          <w:lang w:val="en-CA"/>
        </w:rPr>
        <w:t>1</w:t>
      </w:r>
      <w:r w:rsidR="00175CAC">
        <w:rPr>
          <w:color w:val="000000" w:themeColor="text1"/>
          <w:lang w:val="en-CA"/>
        </w:rPr>
        <w:t>,</w:t>
      </w:r>
      <w:r w:rsidRPr="00326BE7">
        <w:rPr>
          <w:color w:val="000000" w:themeColor="text1"/>
          <w:lang w:val="en-CA"/>
        </w:rPr>
        <w:t>291 square feet)</w:t>
      </w:r>
      <w:r w:rsidR="00175CAC">
        <w:rPr>
          <w:color w:val="000000" w:themeColor="text1"/>
          <w:lang w:val="en-CA"/>
        </w:rPr>
        <w:t>,</w:t>
      </w:r>
      <w:r w:rsidRPr="00326BE7">
        <w:rPr>
          <w:color w:val="000000" w:themeColor="text1"/>
          <w:lang w:val="en-CA"/>
        </w:rPr>
        <w:t xml:space="preserve"> as one unit of</w:t>
      </w:r>
      <w:r w:rsidR="00175CAC">
        <w:rPr>
          <w:color w:val="000000" w:themeColor="text1"/>
          <w:lang w:val="en-CA"/>
        </w:rPr>
        <w:t xml:space="preserve"> the</w:t>
      </w:r>
      <w:r w:rsidRPr="00326BE7">
        <w:rPr>
          <w:color w:val="000000" w:themeColor="text1"/>
          <w:lang w:val="en-CA"/>
        </w:rPr>
        <w:t xml:space="preserve"> House Cleaning Warrior service. For any order to clean an area larger than this, customers </w:t>
      </w:r>
      <w:r w:rsidR="00175CAC">
        <w:rPr>
          <w:color w:val="000000" w:themeColor="text1"/>
          <w:lang w:val="en-CA"/>
        </w:rPr>
        <w:t>were</w:t>
      </w:r>
      <w:r w:rsidRPr="00326BE7">
        <w:rPr>
          <w:color w:val="000000" w:themeColor="text1"/>
          <w:lang w:val="en-CA"/>
        </w:rPr>
        <w:t xml:space="preserve"> charged extra by ordering multiple House Cleaning Warrior units for the assignment. These ordered service units </w:t>
      </w:r>
      <w:r w:rsidR="00175CAC">
        <w:rPr>
          <w:color w:val="000000" w:themeColor="text1"/>
          <w:lang w:val="en-CA"/>
        </w:rPr>
        <w:t>could</w:t>
      </w:r>
      <w:r w:rsidR="00175CAC" w:rsidRPr="00326BE7">
        <w:rPr>
          <w:color w:val="000000" w:themeColor="text1"/>
          <w:lang w:val="en-CA"/>
        </w:rPr>
        <w:t xml:space="preserve"> </w:t>
      </w:r>
      <w:r w:rsidRPr="00326BE7">
        <w:rPr>
          <w:color w:val="000000" w:themeColor="text1"/>
          <w:lang w:val="en-CA"/>
        </w:rPr>
        <w:t xml:space="preserve">be provided by multiple homemakers simultaneously or by one homemaker </w:t>
      </w:r>
      <w:r w:rsidR="00175CAC">
        <w:rPr>
          <w:color w:val="000000" w:themeColor="text1"/>
          <w:lang w:val="en-CA"/>
        </w:rPr>
        <w:t>on</w:t>
      </w:r>
      <w:r w:rsidR="00175CAC" w:rsidRPr="00326BE7">
        <w:rPr>
          <w:color w:val="000000" w:themeColor="text1"/>
          <w:lang w:val="en-CA"/>
        </w:rPr>
        <w:t xml:space="preserve"> </w:t>
      </w:r>
      <w:r w:rsidRPr="00326BE7">
        <w:rPr>
          <w:color w:val="000000" w:themeColor="text1"/>
          <w:lang w:val="en-CA"/>
        </w:rPr>
        <w:t>multiple occasions</w:t>
      </w:r>
      <w:r w:rsidR="00175CAC">
        <w:rPr>
          <w:color w:val="000000" w:themeColor="text1"/>
          <w:lang w:val="en-CA"/>
        </w:rPr>
        <w:t xml:space="preserve">, depending on </w:t>
      </w:r>
      <w:r w:rsidRPr="00326BE7">
        <w:rPr>
          <w:color w:val="000000" w:themeColor="text1"/>
          <w:lang w:val="en-CA"/>
        </w:rPr>
        <w:t xml:space="preserve">customers’ </w:t>
      </w:r>
      <w:r w:rsidR="00175CAC">
        <w:rPr>
          <w:color w:val="000000" w:themeColor="text1"/>
          <w:lang w:val="en-CA"/>
        </w:rPr>
        <w:t>preferences</w:t>
      </w:r>
      <w:r w:rsidRPr="00326BE7">
        <w:rPr>
          <w:color w:val="000000" w:themeColor="text1"/>
          <w:lang w:val="en-CA"/>
        </w:rPr>
        <w:t xml:space="preserve">. </w:t>
      </w:r>
      <w:r w:rsidR="00175CAC">
        <w:rPr>
          <w:color w:val="000000" w:themeColor="text1"/>
          <w:lang w:val="en-CA"/>
        </w:rPr>
        <w:t>From</w:t>
      </w:r>
      <w:r w:rsidR="00175CAC" w:rsidRPr="00326BE7">
        <w:rPr>
          <w:color w:val="000000" w:themeColor="text1"/>
          <w:lang w:val="en-CA"/>
        </w:rPr>
        <w:t xml:space="preserve"> </w:t>
      </w:r>
      <w:r w:rsidRPr="00326BE7">
        <w:rPr>
          <w:color w:val="000000" w:themeColor="text1"/>
          <w:lang w:val="en-CA"/>
        </w:rPr>
        <w:t xml:space="preserve">the launch of the House Cleaning Warrior product in 2011 </w:t>
      </w:r>
      <w:r w:rsidR="00175CAC">
        <w:rPr>
          <w:color w:val="000000" w:themeColor="text1"/>
          <w:lang w:val="en-CA"/>
        </w:rPr>
        <w:t>un</w:t>
      </w:r>
      <w:r w:rsidRPr="00326BE7">
        <w:rPr>
          <w:color w:val="000000" w:themeColor="text1"/>
          <w:lang w:val="en-CA"/>
        </w:rPr>
        <w:t xml:space="preserve">til 2016, </w:t>
      </w:r>
      <w:r w:rsidR="005125DD">
        <w:rPr>
          <w:color w:val="000000" w:themeColor="text1"/>
          <w:lang w:val="en-CA"/>
        </w:rPr>
        <w:t>Homeking</w:t>
      </w:r>
      <w:r w:rsidRPr="00326BE7">
        <w:rPr>
          <w:color w:val="000000" w:themeColor="text1"/>
          <w:lang w:val="en-CA"/>
        </w:rPr>
        <w:t xml:space="preserve">’s customer </w:t>
      </w:r>
      <w:r w:rsidR="0084330B">
        <w:rPr>
          <w:color w:val="000000" w:themeColor="text1"/>
          <w:lang w:val="en-CA"/>
        </w:rPr>
        <w:t xml:space="preserve">base </w:t>
      </w:r>
      <w:r w:rsidRPr="00326BE7">
        <w:rPr>
          <w:color w:val="000000" w:themeColor="text1"/>
          <w:lang w:val="en-CA"/>
        </w:rPr>
        <w:t>had increased by 750 times.</w:t>
      </w:r>
    </w:p>
    <w:p w14:paraId="7270A096" w14:textId="30259F55" w:rsidR="00BA15AB" w:rsidRPr="00326BE7" w:rsidRDefault="00BA15AB" w:rsidP="00BA15AB">
      <w:pPr>
        <w:pStyle w:val="BodyTextMain"/>
        <w:rPr>
          <w:color w:val="000000" w:themeColor="text1"/>
          <w:lang w:val="en-CA"/>
        </w:rPr>
      </w:pPr>
      <w:r w:rsidRPr="00326BE7">
        <w:rPr>
          <w:color w:val="000000" w:themeColor="text1"/>
          <w:lang w:val="en-CA"/>
        </w:rPr>
        <w:t xml:space="preserve"> </w:t>
      </w:r>
    </w:p>
    <w:p w14:paraId="65CD887C" w14:textId="6249F0B7" w:rsidR="00BA15AB" w:rsidRPr="00E45FD7" w:rsidRDefault="00BA15AB" w:rsidP="00BA15AB">
      <w:pPr>
        <w:pStyle w:val="BodyTextMain"/>
        <w:rPr>
          <w:color w:val="000000" w:themeColor="text1"/>
          <w:spacing w:val="-2"/>
          <w:kern w:val="22"/>
          <w:lang w:val="en-CA"/>
        </w:rPr>
      </w:pPr>
      <w:r w:rsidRPr="00E45FD7">
        <w:rPr>
          <w:color w:val="000000" w:themeColor="text1"/>
          <w:spacing w:val="-2"/>
          <w:kern w:val="22"/>
          <w:lang w:val="en-CA"/>
        </w:rPr>
        <w:t xml:space="preserve">Star </w:t>
      </w:r>
      <w:r w:rsidR="0056048C" w:rsidRPr="00E45FD7">
        <w:rPr>
          <w:color w:val="000000" w:themeColor="text1"/>
          <w:spacing w:val="-2"/>
          <w:kern w:val="22"/>
          <w:lang w:val="en-CA"/>
        </w:rPr>
        <w:t>House</w:t>
      </w:r>
      <w:r w:rsidRPr="00E45FD7">
        <w:rPr>
          <w:color w:val="000000" w:themeColor="text1"/>
          <w:spacing w:val="-2"/>
          <w:kern w:val="22"/>
          <w:lang w:val="en-CA"/>
        </w:rPr>
        <w:t xml:space="preserve"> was an annual service package in which each customer was assigned an exclusive homemaker to provide ongoing services over a fixed period. Service items and standards of a single unit of service were the same as a unit of the House Cleaning Warrior service. Depending on customers’ service frequency</w:t>
      </w:r>
      <w:r w:rsidR="00AC63CA" w:rsidRPr="00E45FD7">
        <w:rPr>
          <w:color w:val="000000" w:themeColor="text1"/>
          <w:spacing w:val="-2"/>
          <w:kern w:val="22"/>
          <w:lang w:val="en-CA"/>
        </w:rPr>
        <w:t xml:space="preserve"> needs</w:t>
      </w:r>
      <w:r w:rsidRPr="00E45FD7">
        <w:rPr>
          <w:color w:val="000000" w:themeColor="text1"/>
          <w:spacing w:val="-2"/>
          <w:kern w:val="22"/>
          <w:lang w:val="en-CA"/>
        </w:rPr>
        <w:t xml:space="preserve">, Star Home provided the option of three packages: </w:t>
      </w:r>
      <w:r w:rsidR="00AC63CA" w:rsidRPr="00E45FD7">
        <w:rPr>
          <w:color w:val="000000" w:themeColor="text1"/>
          <w:spacing w:val="-2"/>
          <w:kern w:val="22"/>
          <w:lang w:val="en-CA"/>
        </w:rPr>
        <w:t xml:space="preserve">(1) the </w:t>
      </w:r>
      <w:r w:rsidRPr="00E45FD7">
        <w:rPr>
          <w:color w:val="000000" w:themeColor="text1"/>
          <w:spacing w:val="-2"/>
          <w:kern w:val="22"/>
          <w:lang w:val="en-CA"/>
        </w:rPr>
        <w:t xml:space="preserve">A4 package, which included 29 biweekly housekeeping services over </w:t>
      </w:r>
      <w:r w:rsidR="00AC63CA" w:rsidRPr="00E45FD7">
        <w:rPr>
          <w:color w:val="000000" w:themeColor="text1"/>
          <w:spacing w:val="-2"/>
          <w:kern w:val="22"/>
          <w:lang w:val="en-CA"/>
        </w:rPr>
        <w:t xml:space="preserve">a </w:t>
      </w:r>
      <w:r w:rsidRPr="00E45FD7">
        <w:rPr>
          <w:color w:val="000000" w:themeColor="text1"/>
          <w:spacing w:val="-2"/>
          <w:kern w:val="22"/>
          <w:lang w:val="en-CA"/>
        </w:rPr>
        <w:t xml:space="preserve">period of one year at </w:t>
      </w:r>
      <w:r w:rsidR="00AC63CA" w:rsidRPr="00E45FD7">
        <w:rPr>
          <w:color w:val="000000" w:themeColor="text1"/>
          <w:spacing w:val="-2"/>
          <w:kern w:val="22"/>
          <w:lang w:val="en-CA"/>
        </w:rPr>
        <w:t xml:space="preserve">a </w:t>
      </w:r>
      <w:r w:rsidRPr="00E45FD7">
        <w:rPr>
          <w:color w:val="000000" w:themeColor="text1"/>
          <w:spacing w:val="-2"/>
          <w:kern w:val="22"/>
          <w:lang w:val="en-CA"/>
        </w:rPr>
        <w:t xml:space="preserve">price of </w:t>
      </w:r>
      <w:r w:rsidR="00613001" w:rsidRPr="00E45FD7">
        <w:rPr>
          <w:color w:val="000000" w:themeColor="text1"/>
          <w:spacing w:val="-2"/>
          <w:kern w:val="22"/>
          <w:lang w:val="en-CA"/>
        </w:rPr>
        <w:t>RMB</w:t>
      </w:r>
      <w:r w:rsidRPr="00E45FD7">
        <w:rPr>
          <w:color w:val="000000" w:themeColor="text1"/>
          <w:spacing w:val="-2"/>
          <w:kern w:val="22"/>
          <w:lang w:val="en-CA"/>
        </w:rPr>
        <w:t xml:space="preserve">5,199 (approximately </w:t>
      </w:r>
      <w:r w:rsidR="00AC63CA" w:rsidRPr="00E45FD7">
        <w:rPr>
          <w:color w:val="000000" w:themeColor="text1"/>
          <w:spacing w:val="-2"/>
          <w:kern w:val="22"/>
          <w:lang w:val="en-CA"/>
        </w:rPr>
        <w:t xml:space="preserve">US$ </w:t>
      </w:r>
      <w:r w:rsidRPr="00E45FD7">
        <w:rPr>
          <w:color w:val="000000" w:themeColor="text1"/>
          <w:spacing w:val="-2"/>
          <w:kern w:val="22"/>
          <w:lang w:val="en-CA"/>
        </w:rPr>
        <w:t xml:space="preserve">743); </w:t>
      </w:r>
      <w:r w:rsidR="00AC63CA" w:rsidRPr="00E45FD7">
        <w:rPr>
          <w:color w:val="000000" w:themeColor="text1"/>
          <w:spacing w:val="-2"/>
          <w:kern w:val="22"/>
          <w:lang w:val="en-CA"/>
        </w:rPr>
        <w:t xml:space="preserve">(2) the </w:t>
      </w:r>
      <w:r w:rsidRPr="00E45FD7">
        <w:rPr>
          <w:color w:val="000000" w:themeColor="text1"/>
          <w:spacing w:val="-2"/>
          <w:kern w:val="22"/>
          <w:lang w:val="en-CA"/>
        </w:rPr>
        <w:t xml:space="preserve">A6 package, which included 59 weekly housekeeping services in a year at </w:t>
      </w:r>
      <w:r w:rsidR="00AC63CA" w:rsidRPr="00E45FD7">
        <w:rPr>
          <w:color w:val="000000" w:themeColor="text1"/>
          <w:spacing w:val="-2"/>
          <w:kern w:val="22"/>
          <w:lang w:val="en-CA"/>
        </w:rPr>
        <w:t xml:space="preserve">a </w:t>
      </w:r>
      <w:r w:rsidRPr="00E45FD7">
        <w:rPr>
          <w:color w:val="000000" w:themeColor="text1"/>
          <w:spacing w:val="-2"/>
          <w:kern w:val="22"/>
          <w:lang w:val="en-CA"/>
        </w:rPr>
        <w:t xml:space="preserve">cost of </w:t>
      </w:r>
      <w:r w:rsidR="00613001" w:rsidRPr="00E45FD7">
        <w:rPr>
          <w:color w:val="000000" w:themeColor="text1"/>
          <w:spacing w:val="-2"/>
          <w:kern w:val="22"/>
          <w:lang w:val="en-CA"/>
        </w:rPr>
        <w:t>RMB</w:t>
      </w:r>
      <w:r w:rsidRPr="00E45FD7">
        <w:rPr>
          <w:color w:val="000000" w:themeColor="text1"/>
          <w:spacing w:val="-2"/>
          <w:kern w:val="22"/>
          <w:lang w:val="en-CA"/>
        </w:rPr>
        <w:t>9</w:t>
      </w:r>
      <w:r w:rsidR="00AC63CA" w:rsidRPr="00E45FD7">
        <w:rPr>
          <w:color w:val="000000" w:themeColor="text1"/>
          <w:spacing w:val="-2"/>
          <w:kern w:val="22"/>
          <w:lang w:val="en-CA"/>
        </w:rPr>
        <w:t>,</w:t>
      </w:r>
      <w:r w:rsidRPr="00E45FD7">
        <w:rPr>
          <w:color w:val="000000" w:themeColor="text1"/>
          <w:spacing w:val="-2"/>
          <w:kern w:val="22"/>
          <w:lang w:val="en-CA"/>
        </w:rPr>
        <w:t xml:space="preserve">999 (approximately </w:t>
      </w:r>
      <w:r w:rsidR="00AC63CA" w:rsidRPr="00E45FD7">
        <w:rPr>
          <w:color w:val="000000" w:themeColor="text1"/>
          <w:spacing w:val="-2"/>
          <w:kern w:val="22"/>
          <w:lang w:val="en-CA"/>
        </w:rPr>
        <w:t xml:space="preserve">US$ </w:t>
      </w:r>
      <w:r w:rsidRPr="00E45FD7">
        <w:rPr>
          <w:color w:val="000000" w:themeColor="text1"/>
          <w:spacing w:val="-2"/>
          <w:kern w:val="22"/>
          <w:lang w:val="en-CA"/>
        </w:rPr>
        <w:t>1</w:t>
      </w:r>
      <w:r w:rsidR="00AC63CA" w:rsidRPr="00E45FD7">
        <w:rPr>
          <w:color w:val="000000" w:themeColor="text1"/>
          <w:spacing w:val="-2"/>
          <w:kern w:val="22"/>
          <w:lang w:val="en-CA"/>
        </w:rPr>
        <w:t>,</w:t>
      </w:r>
      <w:r w:rsidRPr="00E45FD7">
        <w:rPr>
          <w:color w:val="000000" w:themeColor="text1"/>
          <w:spacing w:val="-2"/>
          <w:kern w:val="22"/>
          <w:lang w:val="en-CA"/>
        </w:rPr>
        <w:t xml:space="preserve">428); </w:t>
      </w:r>
      <w:r w:rsidRPr="00E45FD7">
        <w:rPr>
          <w:color w:val="000000" w:themeColor="text1"/>
          <w:spacing w:val="-2"/>
          <w:kern w:val="22"/>
          <w:lang w:val="en-CA"/>
        </w:rPr>
        <w:lastRenderedPageBreak/>
        <w:t>and</w:t>
      </w:r>
      <w:r w:rsidR="00AC63CA" w:rsidRPr="00E45FD7">
        <w:rPr>
          <w:color w:val="000000" w:themeColor="text1"/>
          <w:spacing w:val="-2"/>
          <w:kern w:val="22"/>
          <w:lang w:val="en-CA"/>
        </w:rPr>
        <w:t xml:space="preserve"> (3) the</w:t>
      </w:r>
      <w:r w:rsidRPr="00E45FD7">
        <w:rPr>
          <w:color w:val="000000" w:themeColor="text1"/>
          <w:spacing w:val="-2"/>
          <w:kern w:val="22"/>
          <w:lang w:val="en-CA"/>
        </w:rPr>
        <w:t xml:space="preserve"> A8 package, which included 112 housekeeping services in a year at </w:t>
      </w:r>
      <w:r w:rsidR="00AC63CA" w:rsidRPr="00E45FD7">
        <w:rPr>
          <w:color w:val="000000" w:themeColor="text1"/>
          <w:spacing w:val="-2"/>
          <w:kern w:val="22"/>
          <w:lang w:val="en-CA"/>
        </w:rPr>
        <w:t xml:space="preserve">a </w:t>
      </w:r>
      <w:r w:rsidRPr="00E45FD7">
        <w:rPr>
          <w:color w:val="000000" w:themeColor="text1"/>
          <w:spacing w:val="-2"/>
          <w:kern w:val="22"/>
          <w:lang w:val="en-CA"/>
        </w:rPr>
        <w:t>frequency of twice a week</w:t>
      </w:r>
      <w:r w:rsidR="00AC63CA" w:rsidRPr="00E45FD7">
        <w:rPr>
          <w:color w:val="000000" w:themeColor="text1"/>
          <w:spacing w:val="-2"/>
          <w:kern w:val="22"/>
          <w:lang w:val="en-CA"/>
        </w:rPr>
        <w:t xml:space="preserve"> and a</w:t>
      </w:r>
      <w:r w:rsidRPr="00E45FD7">
        <w:rPr>
          <w:color w:val="000000" w:themeColor="text1"/>
          <w:spacing w:val="-2"/>
          <w:kern w:val="22"/>
          <w:lang w:val="en-CA"/>
        </w:rPr>
        <w:t xml:space="preserve"> cost of </w:t>
      </w:r>
      <w:r w:rsidR="00613001" w:rsidRPr="00E45FD7">
        <w:rPr>
          <w:color w:val="000000" w:themeColor="text1"/>
          <w:spacing w:val="-2"/>
          <w:kern w:val="22"/>
          <w:lang w:val="en-CA"/>
        </w:rPr>
        <w:t>RMB</w:t>
      </w:r>
      <w:r w:rsidRPr="00E45FD7">
        <w:rPr>
          <w:color w:val="000000" w:themeColor="text1"/>
          <w:spacing w:val="-2"/>
          <w:kern w:val="22"/>
          <w:lang w:val="en-CA"/>
        </w:rPr>
        <w:t xml:space="preserve">18,999 (approximately </w:t>
      </w:r>
      <w:r w:rsidR="00AC63CA" w:rsidRPr="00E45FD7">
        <w:rPr>
          <w:color w:val="000000" w:themeColor="text1"/>
          <w:spacing w:val="-2"/>
          <w:kern w:val="22"/>
          <w:lang w:val="en-CA"/>
        </w:rPr>
        <w:t xml:space="preserve">US$ </w:t>
      </w:r>
      <w:r w:rsidRPr="00E45FD7">
        <w:rPr>
          <w:color w:val="000000" w:themeColor="text1"/>
          <w:spacing w:val="-2"/>
          <w:kern w:val="22"/>
          <w:lang w:val="en-CA"/>
        </w:rPr>
        <w:t>2</w:t>
      </w:r>
      <w:r w:rsidR="00AC63CA" w:rsidRPr="00E45FD7">
        <w:rPr>
          <w:color w:val="000000" w:themeColor="text1"/>
          <w:spacing w:val="-2"/>
          <w:kern w:val="22"/>
          <w:lang w:val="en-CA"/>
        </w:rPr>
        <w:t>,</w:t>
      </w:r>
      <w:r w:rsidRPr="00E45FD7">
        <w:rPr>
          <w:color w:val="000000" w:themeColor="text1"/>
          <w:spacing w:val="-2"/>
          <w:kern w:val="22"/>
          <w:lang w:val="en-CA"/>
        </w:rPr>
        <w:t xml:space="preserve">714). Customers who chose the A8 package generally </w:t>
      </w:r>
      <w:r w:rsidR="00AC63CA" w:rsidRPr="00E45FD7">
        <w:rPr>
          <w:color w:val="000000" w:themeColor="text1"/>
          <w:spacing w:val="-2"/>
          <w:kern w:val="22"/>
          <w:lang w:val="en-CA"/>
        </w:rPr>
        <w:t>had</w:t>
      </w:r>
      <w:r w:rsidRPr="00E45FD7">
        <w:rPr>
          <w:color w:val="000000" w:themeColor="text1"/>
          <w:spacing w:val="-2"/>
          <w:kern w:val="22"/>
          <w:lang w:val="en-CA"/>
        </w:rPr>
        <w:t xml:space="preserve"> a larger cleaning area o</w:t>
      </w:r>
      <w:r w:rsidR="00D6582C" w:rsidRPr="00E45FD7">
        <w:rPr>
          <w:color w:val="000000" w:themeColor="text1"/>
          <w:spacing w:val="-2"/>
          <w:kern w:val="22"/>
          <w:lang w:val="en-CA"/>
        </w:rPr>
        <w:t xml:space="preserve">f </w:t>
      </w:r>
      <w:r w:rsidRPr="00E45FD7">
        <w:rPr>
          <w:color w:val="000000" w:themeColor="text1"/>
          <w:spacing w:val="-2"/>
          <w:kern w:val="22"/>
          <w:lang w:val="en-CA"/>
        </w:rPr>
        <w:t xml:space="preserve">180 </w:t>
      </w:r>
      <w:r w:rsidR="0084330B" w:rsidRPr="00E45FD7">
        <w:rPr>
          <w:color w:val="000000" w:themeColor="text1"/>
          <w:spacing w:val="-2"/>
          <w:kern w:val="22"/>
          <w:lang w:val="en-CA"/>
        </w:rPr>
        <w:t>m²</w:t>
      </w:r>
      <w:r w:rsidR="0084330B" w:rsidRPr="00E45FD7" w:rsidDel="0084330B">
        <w:rPr>
          <w:color w:val="000000" w:themeColor="text1"/>
          <w:spacing w:val="-2"/>
          <w:kern w:val="22"/>
          <w:lang w:val="en-CA"/>
        </w:rPr>
        <w:t xml:space="preserve"> </w:t>
      </w:r>
      <w:r w:rsidRPr="00E45FD7">
        <w:rPr>
          <w:color w:val="000000" w:themeColor="text1"/>
          <w:spacing w:val="-2"/>
          <w:kern w:val="22"/>
          <w:lang w:val="en-CA"/>
        </w:rPr>
        <w:t>(approximately 1</w:t>
      </w:r>
      <w:r w:rsidR="00AC63CA" w:rsidRPr="00E45FD7">
        <w:rPr>
          <w:color w:val="000000" w:themeColor="text1"/>
          <w:spacing w:val="-2"/>
          <w:kern w:val="22"/>
          <w:lang w:val="en-CA"/>
        </w:rPr>
        <w:t>,</w:t>
      </w:r>
      <w:r w:rsidRPr="00E45FD7">
        <w:rPr>
          <w:color w:val="000000" w:themeColor="text1"/>
          <w:spacing w:val="-2"/>
          <w:kern w:val="22"/>
          <w:lang w:val="en-CA"/>
        </w:rPr>
        <w:t xml:space="preserve">937 </w:t>
      </w:r>
      <w:r w:rsidR="0084330B" w:rsidRPr="00E45FD7">
        <w:rPr>
          <w:color w:val="000000" w:themeColor="text1"/>
          <w:spacing w:val="-2"/>
          <w:kern w:val="22"/>
          <w:lang w:val="en-CA"/>
        </w:rPr>
        <w:t>ft²</w:t>
      </w:r>
      <w:r w:rsidRPr="00E45FD7">
        <w:rPr>
          <w:color w:val="000000" w:themeColor="text1"/>
          <w:spacing w:val="-2"/>
          <w:kern w:val="22"/>
          <w:lang w:val="en-CA"/>
        </w:rPr>
        <w:t xml:space="preserve">) or </w:t>
      </w:r>
      <w:r w:rsidR="00AC63CA" w:rsidRPr="00E45FD7">
        <w:rPr>
          <w:color w:val="000000" w:themeColor="text1"/>
          <w:spacing w:val="-2"/>
          <w:kern w:val="22"/>
          <w:lang w:val="en-CA"/>
        </w:rPr>
        <w:t>more</w:t>
      </w:r>
      <w:r w:rsidRPr="00E45FD7">
        <w:rPr>
          <w:color w:val="000000" w:themeColor="text1"/>
          <w:spacing w:val="-2"/>
          <w:kern w:val="22"/>
          <w:lang w:val="en-CA"/>
        </w:rPr>
        <w:t>; in th</w:t>
      </w:r>
      <w:r w:rsidR="00AC63CA" w:rsidRPr="00E45FD7">
        <w:rPr>
          <w:color w:val="000000" w:themeColor="text1"/>
          <w:spacing w:val="-2"/>
          <w:kern w:val="22"/>
          <w:lang w:val="en-CA"/>
        </w:rPr>
        <w:t>is</w:t>
      </w:r>
      <w:r w:rsidRPr="00E45FD7">
        <w:rPr>
          <w:color w:val="000000" w:themeColor="text1"/>
          <w:spacing w:val="-2"/>
          <w:kern w:val="22"/>
          <w:lang w:val="en-CA"/>
        </w:rPr>
        <w:t xml:space="preserve"> case, </w:t>
      </w:r>
      <w:r w:rsidR="005125DD" w:rsidRPr="00E45FD7">
        <w:rPr>
          <w:color w:val="000000" w:themeColor="text1"/>
          <w:spacing w:val="-2"/>
          <w:kern w:val="22"/>
          <w:lang w:val="en-CA"/>
        </w:rPr>
        <w:t>Homeking</w:t>
      </w:r>
      <w:r w:rsidRPr="00E45FD7">
        <w:rPr>
          <w:color w:val="000000" w:themeColor="text1"/>
          <w:spacing w:val="-2"/>
          <w:kern w:val="22"/>
          <w:lang w:val="en-CA"/>
        </w:rPr>
        <w:t xml:space="preserve"> would usually assign 2 homemakers at a time and provide </w:t>
      </w:r>
      <w:r w:rsidR="008B248C" w:rsidRPr="00E45FD7">
        <w:rPr>
          <w:color w:val="000000" w:themeColor="text1"/>
          <w:spacing w:val="-2"/>
          <w:kern w:val="22"/>
          <w:lang w:val="en-CA"/>
        </w:rPr>
        <w:t xml:space="preserve">2 </w:t>
      </w:r>
      <w:r w:rsidRPr="00E45FD7">
        <w:rPr>
          <w:color w:val="000000" w:themeColor="text1"/>
          <w:spacing w:val="-2"/>
          <w:kern w:val="22"/>
          <w:lang w:val="en-CA"/>
        </w:rPr>
        <w:t>units of</w:t>
      </w:r>
      <w:r w:rsidR="00AC63CA" w:rsidRPr="00E45FD7">
        <w:rPr>
          <w:color w:val="000000" w:themeColor="text1"/>
          <w:spacing w:val="-2"/>
          <w:kern w:val="22"/>
          <w:lang w:val="en-CA"/>
        </w:rPr>
        <w:t xml:space="preserve"> the</w:t>
      </w:r>
      <w:r w:rsidRPr="00E45FD7">
        <w:rPr>
          <w:color w:val="000000" w:themeColor="text1"/>
          <w:spacing w:val="-2"/>
          <w:kern w:val="22"/>
          <w:lang w:val="en-CA"/>
        </w:rPr>
        <w:t xml:space="preserve"> Home Cleaning Warrior service.</w:t>
      </w:r>
    </w:p>
    <w:p w14:paraId="1652C0F6" w14:textId="77777777" w:rsidR="00BA15AB" w:rsidRPr="00326BE7" w:rsidRDefault="00BA15AB" w:rsidP="00BA15AB">
      <w:pPr>
        <w:pStyle w:val="BodyTextMain"/>
        <w:rPr>
          <w:color w:val="000000" w:themeColor="text1"/>
          <w:lang w:val="en-CA"/>
        </w:rPr>
      </w:pPr>
    </w:p>
    <w:p w14:paraId="18F9EFC4" w14:textId="22A3FB8F" w:rsidR="00BA15AB" w:rsidRPr="00326BE7" w:rsidRDefault="00BA15AB" w:rsidP="00BA15AB">
      <w:pPr>
        <w:pStyle w:val="BodyTextMain"/>
        <w:rPr>
          <w:color w:val="000000" w:themeColor="text1"/>
          <w:lang w:val="en-CA"/>
        </w:rPr>
      </w:pPr>
      <w:r w:rsidRPr="00326BE7">
        <w:rPr>
          <w:color w:val="000000" w:themeColor="text1"/>
          <w:lang w:val="en-CA"/>
        </w:rPr>
        <w:t xml:space="preserve">The portfolio of products </w:t>
      </w:r>
      <w:r w:rsidR="00906BF6">
        <w:rPr>
          <w:color w:val="000000" w:themeColor="text1"/>
          <w:lang w:val="en-CA"/>
        </w:rPr>
        <w:t>was</w:t>
      </w:r>
      <w:r w:rsidRPr="00326BE7">
        <w:rPr>
          <w:color w:val="000000" w:themeColor="text1"/>
          <w:lang w:val="en-CA"/>
        </w:rPr>
        <w:t xml:space="preserve"> well received by customers. Between 2010 and 2016, the percentage of Star Home package subscribers increased from 1.9</w:t>
      </w:r>
      <w:r w:rsidR="00F55D79">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to 28</w:t>
      </w:r>
      <w:r w:rsidR="00F55D79">
        <w:rPr>
          <w:color w:val="000000" w:themeColor="text1"/>
          <w:lang w:val="en-CA"/>
        </w:rPr>
        <w:t xml:space="preserve"> </w:t>
      </w:r>
      <w:r w:rsidR="008D32D1">
        <w:rPr>
          <w:color w:val="000000" w:themeColor="text1"/>
          <w:lang w:val="en-CA"/>
        </w:rPr>
        <w:t>per cent</w:t>
      </w:r>
      <w:r w:rsidRPr="00326BE7">
        <w:rPr>
          <w:color w:val="000000" w:themeColor="text1"/>
          <w:lang w:val="en-CA"/>
        </w:rPr>
        <w:t>, showing an accelerating growth rate</w:t>
      </w:r>
      <w:r w:rsidR="00906BF6">
        <w:rPr>
          <w:color w:val="000000" w:themeColor="text1"/>
          <w:lang w:val="en-CA"/>
        </w:rPr>
        <w:t>.</w:t>
      </w:r>
      <w:r w:rsidRPr="00326BE7">
        <w:rPr>
          <w:color w:val="000000" w:themeColor="text1"/>
          <w:lang w:val="en-CA"/>
        </w:rPr>
        <w:t xml:space="preserve"> </w:t>
      </w:r>
      <w:r w:rsidR="00906BF6">
        <w:rPr>
          <w:color w:val="000000" w:themeColor="text1"/>
          <w:lang w:val="en-CA"/>
        </w:rPr>
        <w:t>T</w:t>
      </w:r>
      <w:r w:rsidRPr="00326BE7">
        <w:rPr>
          <w:color w:val="000000" w:themeColor="text1"/>
          <w:lang w:val="en-CA"/>
        </w:rPr>
        <w:t>he contract renewal rate also increased from 23</w:t>
      </w:r>
      <w:r w:rsidR="00F55D79">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in 2011 to 92</w:t>
      </w:r>
      <w:r w:rsidR="00F55D79">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in 2016, which indicate</w:t>
      </w:r>
      <w:r w:rsidR="00906BF6">
        <w:rPr>
          <w:color w:val="000000" w:themeColor="text1"/>
          <w:lang w:val="en-CA"/>
        </w:rPr>
        <w:t>d</w:t>
      </w:r>
      <w:r w:rsidRPr="00326BE7">
        <w:rPr>
          <w:color w:val="000000" w:themeColor="text1"/>
          <w:lang w:val="en-CA"/>
        </w:rPr>
        <w:t xml:space="preserve"> stronger customer loyalty over th</w:t>
      </w:r>
      <w:r w:rsidR="00906BF6">
        <w:rPr>
          <w:color w:val="000000" w:themeColor="text1"/>
          <w:lang w:val="en-CA"/>
        </w:rPr>
        <w:t>ose</w:t>
      </w:r>
      <w:r w:rsidRPr="00326BE7">
        <w:rPr>
          <w:color w:val="000000" w:themeColor="text1"/>
          <w:lang w:val="en-CA"/>
        </w:rPr>
        <w:t xml:space="preserve"> years. </w:t>
      </w:r>
    </w:p>
    <w:p w14:paraId="476FE933" w14:textId="7FC147EC" w:rsidR="00BA15AB" w:rsidRPr="00326BE7" w:rsidRDefault="00BA15AB" w:rsidP="00BA15AB">
      <w:pPr>
        <w:pStyle w:val="BodyTextMain"/>
        <w:rPr>
          <w:color w:val="000000" w:themeColor="text1"/>
          <w:lang w:val="en-CA"/>
        </w:rPr>
      </w:pPr>
    </w:p>
    <w:p w14:paraId="34F12F88" w14:textId="77777777" w:rsidR="00BA15AB" w:rsidRPr="00326BE7" w:rsidRDefault="00BA15AB" w:rsidP="00BA15AB">
      <w:pPr>
        <w:pStyle w:val="BodyTextMain"/>
        <w:rPr>
          <w:color w:val="000000" w:themeColor="text1"/>
          <w:lang w:val="en-CA"/>
        </w:rPr>
      </w:pPr>
    </w:p>
    <w:p w14:paraId="2B522FCE" w14:textId="23B9458E" w:rsidR="00BA15AB" w:rsidRPr="00326BE7" w:rsidRDefault="00BA15AB" w:rsidP="00BA15AB">
      <w:pPr>
        <w:pStyle w:val="Casehead2"/>
        <w:rPr>
          <w:lang w:val="en-CA"/>
        </w:rPr>
      </w:pPr>
      <w:r w:rsidRPr="00326BE7">
        <w:rPr>
          <w:lang w:val="en-CA"/>
        </w:rPr>
        <w:t>Staffing</w:t>
      </w:r>
    </w:p>
    <w:p w14:paraId="15AE2790" w14:textId="77777777" w:rsidR="00BA15AB" w:rsidRPr="00326BE7" w:rsidRDefault="00BA15AB" w:rsidP="00BA15AB">
      <w:pPr>
        <w:pStyle w:val="BodyTextMain"/>
        <w:rPr>
          <w:lang w:val="en-CA"/>
        </w:rPr>
      </w:pPr>
    </w:p>
    <w:p w14:paraId="0B00C95B" w14:textId="1387CFD1" w:rsidR="00BA15AB" w:rsidRPr="00326BE7" w:rsidRDefault="005125DD" w:rsidP="00BA15AB">
      <w:pPr>
        <w:pStyle w:val="BodyTextMain"/>
        <w:rPr>
          <w:color w:val="000000" w:themeColor="text1"/>
          <w:lang w:val="en-CA"/>
        </w:rPr>
      </w:pPr>
      <w:r>
        <w:rPr>
          <w:color w:val="000000" w:themeColor="text1"/>
          <w:lang w:val="en-CA"/>
        </w:rPr>
        <w:t>Homeking</w:t>
      </w:r>
      <w:r w:rsidR="00BA15AB" w:rsidRPr="00326BE7">
        <w:rPr>
          <w:color w:val="000000" w:themeColor="text1"/>
          <w:lang w:val="en-CA"/>
        </w:rPr>
        <w:t xml:space="preserve">’s product design was based on </w:t>
      </w:r>
      <w:r w:rsidR="0030651C">
        <w:rPr>
          <w:color w:val="000000" w:themeColor="text1"/>
          <w:lang w:val="en-CA"/>
        </w:rPr>
        <w:t>its</w:t>
      </w:r>
      <w:r w:rsidR="0030651C" w:rsidRPr="00326BE7">
        <w:rPr>
          <w:color w:val="000000" w:themeColor="text1"/>
          <w:lang w:val="en-CA"/>
        </w:rPr>
        <w:t xml:space="preserve"> </w:t>
      </w:r>
      <w:r w:rsidR="00BA15AB" w:rsidRPr="00326BE7">
        <w:rPr>
          <w:color w:val="000000" w:themeColor="text1"/>
          <w:lang w:val="en-CA"/>
        </w:rPr>
        <w:t xml:space="preserve">employee management system. In the early days, </w:t>
      </w:r>
      <w:r>
        <w:rPr>
          <w:color w:val="000000" w:themeColor="text1"/>
          <w:lang w:val="en-CA"/>
        </w:rPr>
        <w:t>Homeking</w:t>
      </w:r>
      <w:r w:rsidR="00BA15AB" w:rsidRPr="00326BE7">
        <w:rPr>
          <w:color w:val="000000" w:themeColor="text1"/>
          <w:lang w:val="en-CA"/>
        </w:rPr>
        <w:t xml:space="preserve"> adopted the traditional intermediary agency model like other companies in the industry. </w:t>
      </w:r>
      <w:r w:rsidR="004B77DF">
        <w:rPr>
          <w:color w:val="000000" w:themeColor="text1"/>
          <w:lang w:val="en-CA"/>
        </w:rPr>
        <w:t>T</w:t>
      </w:r>
      <w:r w:rsidR="00BA15AB" w:rsidRPr="00326BE7">
        <w:rPr>
          <w:color w:val="000000" w:themeColor="text1"/>
          <w:lang w:val="en-CA"/>
        </w:rPr>
        <w:t xml:space="preserve">o be more competitive, </w:t>
      </w:r>
      <w:r>
        <w:rPr>
          <w:color w:val="000000" w:themeColor="text1"/>
          <w:lang w:val="en-CA"/>
        </w:rPr>
        <w:t>Homeking</w:t>
      </w:r>
      <w:r w:rsidR="00BA15AB" w:rsidRPr="00326BE7">
        <w:rPr>
          <w:color w:val="000000" w:themeColor="text1"/>
          <w:lang w:val="en-CA"/>
        </w:rPr>
        <w:t xml:space="preserve"> provided a wide variety of </w:t>
      </w:r>
      <w:r w:rsidR="00D401C0">
        <w:rPr>
          <w:color w:val="000000" w:themeColor="text1"/>
          <w:lang w:val="en-CA"/>
        </w:rPr>
        <w:t xml:space="preserve">core </w:t>
      </w:r>
      <w:r w:rsidR="00BA15AB" w:rsidRPr="00326BE7">
        <w:rPr>
          <w:color w:val="000000" w:themeColor="text1"/>
          <w:lang w:val="en-CA"/>
        </w:rPr>
        <w:t>services</w:t>
      </w:r>
      <w:r w:rsidR="00D401C0">
        <w:rPr>
          <w:color w:val="000000" w:themeColor="text1"/>
          <w:lang w:val="en-CA"/>
        </w:rPr>
        <w:t>—</w:t>
      </w:r>
      <w:r w:rsidR="00BA15AB" w:rsidRPr="00326BE7">
        <w:rPr>
          <w:color w:val="000000" w:themeColor="text1"/>
          <w:lang w:val="en-CA"/>
        </w:rPr>
        <w:t>including the services of a traditional housekeeping company</w:t>
      </w:r>
      <w:r w:rsidR="00D401C0">
        <w:rPr>
          <w:color w:val="000000" w:themeColor="text1"/>
          <w:lang w:val="en-CA"/>
        </w:rPr>
        <w:t>,</w:t>
      </w:r>
      <w:r w:rsidR="00BA15AB" w:rsidRPr="00326BE7">
        <w:rPr>
          <w:color w:val="000000" w:themeColor="text1"/>
          <w:lang w:val="en-CA"/>
        </w:rPr>
        <w:t xml:space="preserve"> such as babysitting, newborn and new mom care services, and hourly homemaking service</w:t>
      </w:r>
      <w:r w:rsidR="00D401C0">
        <w:rPr>
          <w:color w:val="000000" w:themeColor="text1"/>
          <w:lang w:val="en-CA"/>
        </w:rPr>
        <w:t>s—and</w:t>
      </w:r>
      <w:r w:rsidR="00BA15AB" w:rsidRPr="00326BE7">
        <w:rPr>
          <w:color w:val="000000" w:themeColor="text1"/>
          <w:lang w:val="en-CA"/>
        </w:rPr>
        <w:t xml:space="preserve"> niche services needed for rare but urgent occasions</w:t>
      </w:r>
      <w:r w:rsidR="00D401C0">
        <w:rPr>
          <w:color w:val="000000" w:themeColor="text1"/>
          <w:lang w:val="en-CA"/>
        </w:rPr>
        <w:t>,</w:t>
      </w:r>
      <w:r w:rsidR="00BA15AB" w:rsidRPr="00326BE7">
        <w:rPr>
          <w:color w:val="000000" w:themeColor="text1"/>
          <w:lang w:val="en-CA"/>
        </w:rPr>
        <w:t xml:space="preserve"> such as </w:t>
      </w:r>
      <w:r w:rsidR="00D401C0">
        <w:rPr>
          <w:color w:val="000000" w:themeColor="text1"/>
          <w:lang w:val="en-CA"/>
        </w:rPr>
        <w:t xml:space="preserve">a </w:t>
      </w:r>
      <w:r w:rsidR="00BA15AB" w:rsidRPr="00326BE7">
        <w:rPr>
          <w:color w:val="000000" w:themeColor="text1"/>
          <w:lang w:val="en-CA"/>
        </w:rPr>
        <w:t xml:space="preserve">locksmith service, </w:t>
      </w:r>
      <w:r w:rsidR="00D401C0">
        <w:rPr>
          <w:color w:val="000000" w:themeColor="text1"/>
          <w:lang w:val="en-CA"/>
        </w:rPr>
        <w:t xml:space="preserve">a </w:t>
      </w:r>
      <w:r w:rsidR="00BA15AB" w:rsidRPr="00326BE7">
        <w:rPr>
          <w:color w:val="000000" w:themeColor="text1"/>
          <w:lang w:val="en-CA"/>
        </w:rPr>
        <w:t xml:space="preserve">moving service, </w:t>
      </w:r>
      <w:r w:rsidR="00D401C0">
        <w:rPr>
          <w:color w:val="000000" w:themeColor="text1"/>
          <w:lang w:val="en-CA"/>
        </w:rPr>
        <w:t xml:space="preserve">a </w:t>
      </w:r>
      <w:r w:rsidR="00BA15AB" w:rsidRPr="00326BE7">
        <w:rPr>
          <w:color w:val="000000" w:themeColor="text1"/>
          <w:lang w:val="en-CA"/>
        </w:rPr>
        <w:t xml:space="preserve">recycling service, </w:t>
      </w:r>
      <w:r w:rsidR="00D401C0">
        <w:rPr>
          <w:color w:val="000000" w:themeColor="text1"/>
          <w:lang w:val="en-CA"/>
        </w:rPr>
        <w:t xml:space="preserve">and </w:t>
      </w:r>
      <w:r w:rsidR="00BA15AB" w:rsidRPr="00326BE7">
        <w:rPr>
          <w:color w:val="000000" w:themeColor="text1"/>
          <w:lang w:val="en-CA"/>
        </w:rPr>
        <w:t xml:space="preserve">computer repairs. </w:t>
      </w:r>
      <w:r w:rsidR="00D401C0">
        <w:rPr>
          <w:color w:val="000000" w:themeColor="text1"/>
          <w:lang w:val="en-CA"/>
        </w:rPr>
        <w:t>T</w:t>
      </w:r>
      <w:r w:rsidR="00BA15AB" w:rsidRPr="00326BE7">
        <w:rPr>
          <w:color w:val="000000" w:themeColor="text1"/>
          <w:lang w:val="en-CA"/>
        </w:rPr>
        <w:t>he company</w:t>
      </w:r>
      <w:r w:rsidR="004B77DF">
        <w:rPr>
          <w:color w:val="000000" w:themeColor="text1"/>
          <w:lang w:val="en-CA"/>
        </w:rPr>
        <w:t>’</w:t>
      </w:r>
      <w:r w:rsidR="00BA15AB" w:rsidRPr="00326BE7">
        <w:rPr>
          <w:color w:val="000000" w:themeColor="text1"/>
          <w:lang w:val="en-CA"/>
        </w:rPr>
        <w:t>s operational cost</w:t>
      </w:r>
      <w:r w:rsidR="00D401C0">
        <w:rPr>
          <w:color w:val="000000" w:themeColor="text1"/>
          <w:lang w:val="en-CA"/>
        </w:rPr>
        <w:t>s</w:t>
      </w:r>
      <w:r w:rsidR="00BA15AB" w:rsidRPr="00326BE7">
        <w:rPr>
          <w:color w:val="000000" w:themeColor="text1"/>
          <w:lang w:val="en-CA"/>
        </w:rPr>
        <w:t xml:space="preserve"> soared due to the cost of a fixed-salary system and training and management costs. </w:t>
      </w:r>
    </w:p>
    <w:p w14:paraId="4145A34F" w14:textId="77777777" w:rsidR="00BA15AB" w:rsidRPr="00326BE7" w:rsidRDefault="00BA15AB" w:rsidP="00BA15AB">
      <w:pPr>
        <w:pStyle w:val="BodyTextMain"/>
        <w:rPr>
          <w:color w:val="000000" w:themeColor="text1"/>
          <w:lang w:val="en-CA"/>
        </w:rPr>
      </w:pPr>
    </w:p>
    <w:p w14:paraId="38396188" w14:textId="0E270F44" w:rsidR="00BA15AB" w:rsidRPr="00326BE7" w:rsidRDefault="00BA15AB" w:rsidP="00BA15AB">
      <w:pPr>
        <w:pStyle w:val="BodyTextMain"/>
        <w:rPr>
          <w:color w:val="000000" w:themeColor="text1"/>
          <w:lang w:val="en-CA"/>
        </w:rPr>
      </w:pPr>
      <w:r w:rsidRPr="00326BE7">
        <w:rPr>
          <w:color w:val="000000" w:themeColor="text1"/>
          <w:lang w:val="en-CA"/>
        </w:rPr>
        <w:t xml:space="preserve">Under the pressure of a substantial cost increase in a short period, </w:t>
      </w:r>
      <w:r w:rsidR="005125DD">
        <w:rPr>
          <w:color w:val="000000" w:themeColor="text1"/>
          <w:lang w:val="en-CA"/>
        </w:rPr>
        <w:t>Homeking</w:t>
      </w:r>
      <w:r w:rsidRPr="00326BE7">
        <w:rPr>
          <w:color w:val="000000" w:themeColor="text1"/>
          <w:lang w:val="en-CA"/>
        </w:rPr>
        <w:t xml:space="preserve"> decided to adjust </w:t>
      </w:r>
      <w:r w:rsidR="001E0FC7">
        <w:rPr>
          <w:color w:val="000000" w:themeColor="text1"/>
          <w:lang w:val="en-CA"/>
        </w:rPr>
        <w:t>its</w:t>
      </w:r>
      <w:r w:rsidR="001E0FC7" w:rsidRPr="00326BE7">
        <w:rPr>
          <w:color w:val="000000" w:themeColor="text1"/>
          <w:lang w:val="en-CA"/>
        </w:rPr>
        <w:t xml:space="preserve"> </w:t>
      </w:r>
      <w:r w:rsidRPr="00326BE7">
        <w:rPr>
          <w:color w:val="000000" w:themeColor="text1"/>
          <w:lang w:val="en-CA"/>
        </w:rPr>
        <w:t xml:space="preserve">value proposition to a “premium” model, narrowing the scope but improving the quality of services provided. Eventually, </w:t>
      </w:r>
      <w:r w:rsidR="005125DD">
        <w:rPr>
          <w:color w:val="000000" w:themeColor="text1"/>
          <w:lang w:val="en-CA"/>
        </w:rPr>
        <w:t>Homeking</w:t>
      </w:r>
      <w:r w:rsidRPr="00326BE7">
        <w:rPr>
          <w:color w:val="000000" w:themeColor="text1"/>
          <w:lang w:val="en-CA"/>
        </w:rPr>
        <w:t xml:space="preserve"> decided to focus its core business on hourly homemaking services </w:t>
      </w:r>
      <w:r w:rsidR="00D401C0">
        <w:rPr>
          <w:color w:val="000000" w:themeColor="text1"/>
          <w:lang w:val="en-CA"/>
        </w:rPr>
        <w:t>for</w:t>
      </w:r>
      <w:r w:rsidRPr="00326BE7">
        <w:rPr>
          <w:color w:val="000000" w:themeColor="text1"/>
          <w:lang w:val="en-CA"/>
        </w:rPr>
        <w:t xml:space="preserve"> two reasons: it was easier to standardize </w:t>
      </w:r>
      <w:r w:rsidR="00D401C0">
        <w:rPr>
          <w:color w:val="000000" w:themeColor="text1"/>
          <w:lang w:val="en-CA"/>
        </w:rPr>
        <w:t xml:space="preserve">the </w:t>
      </w:r>
      <w:r w:rsidRPr="00326BE7">
        <w:rPr>
          <w:color w:val="000000" w:themeColor="text1"/>
          <w:lang w:val="en-CA"/>
        </w:rPr>
        <w:t>management of homemaking service</w:t>
      </w:r>
      <w:r w:rsidR="00D401C0">
        <w:rPr>
          <w:color w:val="000000" w:themeColor="text1"/>
          <w:lang w:val="en-CA"/>
        </w:rPr>
        <w:t>s</w:t>
      </w:r>
      <w:r w:rsidR="00034613">
        <w:rPr>
          <w:color w:val="000000" w:themeColor="text1"/>
          <w:lang w:val="en-CA"/>
        </w:rPr>
        <w:t>,</w:t>
      </w:r>
      <w:r w:rsidRPr="00326BE7">
        <w:rPr>
          <w:color w:val="000000" w:themeColor="text1"/>
          <w:lang w:val="en-CA"/>
        </w:rPr>
        <w:t xml:space="preserve"> </w:t>
      </w:r>
      <w:r w:rsidR="00D401C0">
        <w:rPr>
          <w:color w:val="000000" w:themeColor="text1"/>
          <w:lang w:val="en-CA"/>
        </w:rPr>
        <w:t xml:space="preserve">and </w:t>
      </w:r>
      <w:r w:rsidRPr="00326BE7">
        <w:rPr>
          <w:color w:val="000000" w:themeColor="text1"/>
          <w:lang w:val="en-CA"/>
        </w:rPr>
        <w:t>homemaking service</w:t>
      </w:r>
      <w:r w:rsidR="00D401C0">
        <w:rPr>
          <w:color w:val="000000" w:themeColor="text1"/>
          <w:lang w:val="en-CA"/>
        </w:rPr>
        <w:t>s</w:t>
      </w:r>
      <w:r w:rsidRPr="00326BE7">
        <w:rPr>
          <w:color w:val="000000" w:themeColor="text1"/>
          <w:lang w:val="en-CA"/>
        </w:rPr>
        <w:t xml:space="preserve"> </w:t>
      </w:r>
      <w:r w:rsidR="00D401C0">
        <w:rPr>
          <w:color w:val="000000" w:themeColor="text1"/>
          <w:lang w:val="en-CA"/>
        </w:rPr>
        <w:t>were</w:t>
      </w:r>
      <w:r w:rsidR="00D401C0" w:rsidRPr="00326BE7">
        <w:rPr>
          <w:color w:val="000000" w:themeColor="text1"/>
          <w:lang w:val="en-CA"/>
        </w:rPr>
        <w:t xml:space="preserve"> </w:t>
      </w:r>
      <w:r w:rsidRPr="00326BE7">
        <w:rPr>
          <w:color w:val="000000" w:themeColor="text1"/>
          <w:lang w:val="en-CA"/>
        </w:rPr>
        <w:t>the most frequently requested service.</w:t>
      </w:r>
    </w:p>
    <w:p w14:paraId="64DB582E" w14:textId="77777777" w:rsidR="00BA15AB" w:rsidRPr="00326BE7" w:rsidRDefault="00BA15AB" w:rsidP="00BA15AB">
      <w:pPr>
        <w:pStyle w:val="BodyTextMain"/>
        <w:rPr>
          <w:color w:val="000000" w:themeColor="text1"/>
          <w:lang w:val="en-CA"/>
        </w:rPr>
      </w:pPr>
    </w:p>
    <w:p w14:paraId="0C5F5E19" w14:textId="7AF79D05" w:rsidR="00BA15AB" w:rsidRPr="00326BE7" w:rsidRDefault="00BA15AB" w:rsidP="00BA15AB">
      <w:pPr>
        <w:pStyle w:val="BodyTextMain"/>
        <w:rPr>
          <w:color w:val="000000" w:themeColor="text1"/>
          <w:lang w:val="en-CA"/>
        </w:rPr>
      </w:pPr>
      <w:r w:rsidRPr="00326BE7">
        <w:rPr>
          <w:color w:val="000000" w:themeColor="text1"/>
          <w:lang w:val="en-CA"/>
        </w:rPr>
        <w:t xml:space="preserve">When designing the Star </w:t>
      </w:r>
      <w:r w:rsidR="0056048C" w:rsidRPr="00326BE7">
        <w:rPr>
          <w:color w:val="000000" w:themeColor="text1"/>
          <w:lang w:val="en-CA"/>
        </w:rPr>
        <w:t>House</w:t>
      </w:r>
      <w:r w:rsidRPr="00326BE7">
        <w:rPr>
          <w:color w:val="000000" w:themeColor="text1"/>
          <w:lang w:val="en-CA"/>
        </w:rPr>
        <w:t xml:space="preserve"> annual service package, </w:t>
      </w:r>
      <w:r w:rsidR="005125DD">
        <w:rPr>
          <w:color w:val="000000" w:themeColor="text1"/>
          <w:lang w:val="en-CA"/>
        </w:rPr>
        <w:t>Homeking</w:t>
      </w:r>
      <w:r w:rsidRPr="00326BE7">
        <w:rPr>
          <w:color w:val="000000" w:themeColor="text1"/>
          <w:lang w:val="en-CA"/>
        </w:rPr>
        <w:t xml:space="preserve"> consider</w:t>
      </w:r>
      <w:r w:rsidR="007C7E05">
        <w:rPr>
          <w:color w:val="000000" w:themeColor="text1"/>
          <w:lang w:val="en-CA"/>
        </w:rPr>
        <w:t>ed</w:t>
      </w:r>
      <w:r w:rsidRPr="00326BE7">
        <w:rPr>
          <w:color w:val="000000" w:themeColor="text1"/>
          <w:lang w:val="en-CA"/>
        </w:rPr>
        <w:t xml:space="preserve"> both value for the customer and the company’s staffing and operational efficiency. By upgrading the traditional one-time-only homemaking service arrangement to an annual package, it became easier for customers to coordinate service schedules with homemakers due to exclusive homemaker assignment</w:t>
      </w:r>
      <w:r w:rsidR="00277052">
        <w:rPr>
          <w:color w:val="000000" w:themeColor="text1"/>
          <w:lang w:val="en-CA"/>
        </w:rPr>
        <w:t>s</w:t>
      </w:r>
      <w:r w:rsidRPr="00326BE7">
        <w:rPr>
          <w:color w:val="000000" w:themeColor="text1"/>
          <w:lang w:val="en-CA"/>
        </w:rPr>
        <w:t xml:space="preserve"> rather than </w:t>
      </w:r>
      <w:r w:rsidR="00277052">
        <w:rPr>
          <w:color w:val="000000" w:themeColor="text1"/>
          <w:lang w:val="en-CA"/>
        </w:rPr>
        <w:t xml:space="preserve">having to </w:t>
      </w:r>
      <w:r w:rsidRPr="00326BE7">
        <w:rPr>
          <w:color w:val="000000" w:themeColor="text1"/>
          <w:lang w:val="en-CA"/>
        </w:rPr>
        <w:t xml:space="preserve">contact a different homemaker each time </w:t>
      </w:r>
      <w:r w:rsidR="00277052">
        <w:rPr>
          <w:color w:val="000000" w:themeColor="text1"/>
          <w:lang w:val="en-CA"/>
        </w:rPr>
        <w:t>a</w:t>
      </w:r>
      <w:r w:rsidR="009C3506">
        <w:rPr>
          <w:color w:val="000000" w:themeColor="text1"/>
          <w:lang w:val="en-CA"/>
        </w:rPr>
        <w:t xml:space="preserve"> </w:t>
      </w:r>
      <w:r w:rsidRPr="00326BE7">
        <w:rPr>
          <w:color w:val="000000" w:themeColor="text1"/>
          <w:lang w:val="en-CA"/>
        </w:rPr>
        <w:t xml:space="preserve">service </w:t>
      </w:r>
      <w:r w:rsidR="009C3506">
        <w:rPr>
          <w:color w:val="000000" w:themeColor="text1"/>
          <w:lang w:val="en-CA"/>
        </w:rPr>
        <w:t>was</w:t>
      </w:r>
      <w:r w:rsidR="009C3506" w:rsidRPr="00326BE7">
        <w:rPr>
          <w:color w:val="000000" w:themeColor="text1"/>
          <w:lang w:val="en-CA"/>
        </w:rPr>
        <w:t xml:space="preserve"> </w:t>
      </w:r>
      <w:r w:rsidRPr="00326BE7">
        <w:rPr>
          <w:color w:val="000000" w:themeColor="text1"/>
          <w:lang w:val="en-CA"/>
        </w:rPr>
        <w:t>needed. It also resolved the issue of scheduling conflicts or lack of availability of popular homemakers</w:t>
      </w:r>
      <w:r w:rsidR="00277052">
        <w:rPr>
          <w:color w:val="000000" w:themeColor="text1"/>
          <w:lang w:val="en-CA"/>
        </w:rPr>
        <w:t>,</w:t>
      </w:r>
      <w:r w:rsidRPr="00326BE7">
        <w:rPr>
          <w:color w:val="000000" w:themeColor="text1"/>
          <w:lang w:val="en-CA"/>
        </w:rPr>
        <w:t xml:space="preserve"> especially during </w:t>
      </w:r>
      <w:r w:rsidR="00277052">
        <w:rPr>
          <w:color w:val="000000" w:themeColor="text1"/>
          <w:lang w:val="en-CA"/>
        </w:rPr>
        <w:t xml:space="preserve">the </w:t>
      </w:r>
      <w:r w:rsidRPr="00326BE7">
        <w:rPr>
          <w:color w:val="000000" w:themeColor="text1"/>
          <w:lang w:val="en-CA"/>
        </w:rPr>
        <w:t xml:space="preserve">prime time of service demand. For </w:t>
      </w:r>
      <w:r w:rsidR="005125DD">
        <w:rPr>
          <w:color w:val="000000" w:themeColor="text1"/>
          <w:lang w:val="en-CA"/>
        </w:rPr>
        <w:t>Homeking</w:t>
      </w:r>
      <w:r w:rsidRPr="00326BE7">
        <w:rPr>
          <w:color w:val="000000" w:themeColor="text1"/>
          <w:lang w:val="en-CA"/>
        </w:rPr>
        <w:t>, offering these annual packages made it easier to predict demand</w:t>
      </w:r>
      <w:r w:rsidR="00277052">
        <w:rPr>
          <w:color w:val="000000" w:themeColor="text1"/>
          <w:lang w:val="en-CA"/>
        </w:rPr>
        <w:t>,</w:t>
      </w:r>
      <w:r w:rsidRPr="00326BE7">
        <w:rPr>
          <w:color w:val="000000" w:themeColor="text1"/>
          <w:lang w:val="en-CA"/>
        </w:rPr>
        <w:t xml:space="preserve"> prepare supplies, and increase order frequency and efficiency of staff assignment</w:t>
      </w:r>
      <w:r w:rsidR="00277052">
        <w:rPr>
          <w:color w:val="000000" w:themeColor="text1"/>
          <w:lang w:val="en-CA"/>
        </w:rPr>
        <w:t>s</w:t>
      </w:r>
      <w:r w:rsidRPr="00326BE7">
        <w:rPr>
          <w:color w:val="000000" w:themeColor="text1"/>
          <w:lang w:val="en-CA"/>
        </w:rPr>
        <w:t xml:space="preserve">. Financially, sales of annual packages relieved pressure </w:t>
      </w:r>
      <w:r w:rsidR="00277052">
        <w:rPr>
          <w:color w:val="000000" w:themeColor="text1"/>
          <w:lang w:val="en-CA"/>
        </w:rPr>
        <w:t>on</w:t>
      </w:r>
      <w:r w:rsidR="00277052" w:rsidRPr="00326BE7">
        <w:rPr>
          <w:color w:val="000000" w:themeColor="text1"/>
          <w:lang w:val="en-CA"/>
        </w:rPr>
        <w:t xml:space="preserve"> </w:t>
      </w:r>
      <w:r w:rsidRPr="00326BE7">
        <w:rPr>
          <w:color w:val="000000" w:themeColor="text1"/>
          <w:lang w:val="en-CA"/>
        </w:rPr>
        <w:t>the company</w:t>
      </w:r>
      <w:r w:rsidR="004B77DF">
        <w:rPr>
          <w:color w:val="000000" w:themeColor="text1"/>
          <w:lang w:val="en-CA"/>
        </w:rPr>
        <w:t>’</w:t>
      </w:r>
      <w:r w:rsidRPr="00326BE7">
        <w:rPr>
          <w:color w:val="000000" w:themeColor="text1"/>
          <w:lang w:val="en-CA"/>
        </w:rPr>
        <w:t xml:space="preserve">s cash flow turnover due to the </w:t>
      </w:r>
      <w:r w:rsidR="00277052">
        <w:rPr>
          <w:color w:val="000000" w:themeColor="text1"/>
          <w:lang w:val="en-CA"/>
        </w:rPr>
        <w:t xml:space="preserve">package’s </w:t>
      </w:r>
      <w:r w:rsidRPr="00326BE7">
        <w:rPr>
          <w:color w:val="000000" w:themeColor="text1"/>
          <w:lang w:val="en-CA"/>
        </w:rPr>
        <w:t>pre-paid model.</w:t>
      </w:r>
    </w:p>
    <w:p w14:paraId="41A9A7B2" w14:textId="4DD2CA7B" w:rsidR="00BA15AB" w:rsidRPr="00326BE7" w:rsidRDefault="00BA15AB" w:rsidP="00BA15AB">
      <w:pPr>
        <w:pStyle w:val="BodyTextMain"/>
        <w:rPr>
          <w:lang w:val="en-CA"/>
        </w:rPr>
      </w:pPr>
    </w:p>
    <w:p w14:paraId="2AAEAE7F" w14:textId="77777777" w:rsidR="00BA15AB" w:rsidRPr="00326BE7" w:rsidRDefault="00BA15AB" w:rsidP="00BA15AB">
      <w:pPr>
        <w:pStyle w:val="BodyTextMain"/>
        <w:rPr>
          <w:lang w:val="en-CA"/>
        </w:rPr>
      </w:pPr>
    </w:p>
    <w:p w14:paraId="24931D80" w14:textId="0A690180" w:rsidR="00BA15AB" w:rsidRPr="00326BE7" w:rsidRDefault="00BA15AB" w:rsidP="00BA15AB">
      <w:pPr>
        <w:pStyle w:val="Casehead2"/>
        <w:rPr>
          <w:lang w:val="en-CA"/>
        </w:rPr>
      </w:pPr>
      <w:r w:rsidRPr="00326BE7">
        <w:rPr>
          <w:lang w:val="en-CA"/>
        </w:rPr>
        <w:t xml:space="preserve">Pricing </w:t>
      </w:r>
    </w:p>
    <w:p w14:paraId="796B4A49" w14:textId="77777777" w:rsidR="00BA15AB" w:rsidRPr="00326BE7" w:rsidRDefault="00BA15AB" w:rsidP="00BA15AB">
      <w:pPr>
        <w:pStyle w:val="BodyTextMain"/>
        <w:rPr>
          <w:lang w:val="en-CA"/>
        </w:rPr>
      </w:pPr>
    </w:p>
    <w:p w14:paraId="3ADF7611" w14:textId="084FBBD6" w:rsidR="00BA15AB" w:rsidRPr="00326BE7" w:rsidRDefault="00BA15AB" w:rsidP="00BA15AB">
      <w:pPr>
        <w:pStyle w:val="BodyTextMain"/>
        <w:rPr>
          <w:color w:val="000000" w:themeColor="text1"/>
          <w:lang w:val="en-CA"/>
        </w:rPr>
      </w:pPr>
      <w:r w:rsidRPr="00326BE7">
        <w:rPr>
          <w:color w:val="000000" w:themeColor="text1"/>
          <w:lang w:val="en-CA"/>
        </w:rPr>
        <w:t xml:space="preserve">In accordance with the premium services, </w:t>
      </w:r>
      <w:r w:rsidR="00B129AE">
        <w:rPr>
          <w:color w:val="000000" w:themeColor="text1"/>
          <w:lang w:val="en-CA"/>
        </w:rPr>
        <w:t xml:space="preserve">the </w:t>
      </w:r>
      <w:r w:rsidRPr="00326BE7">
        <w:rPr>
          <w:color w:val="000000" w:themeColor="text1"/>
          <w:lang w:val="en-CA"/>
        </w:rPr>
        <w:t xml:space="preserve">prices of </w:t>
      </w:r>
      <w:r w:rsidR="005125DD">
        <w:rPr>
          <w:color w:val="000000" w:themeColor="text1"/>
          <w:lang w:val="en-CA"/>
        </w:rPr>
        <w:t>Homeking</w:t>
      </w:r>
      <w:r w:rsidRPr="00326BE7">
        <w:rPr>
          <w:color w:val="000000" w:themeColor="text1"/>
          <w:lang w:val="en-CA"/>
        </w:rPr>
        <w:t xml:space="preserve">’s services were set significantly higher than those of similar products of traditional housekeeping companies. </w:t>
      </w:r>
      <w:r w:rsidR="00D6582C" w:rsidRPr="00D6582C">
        <w:rPr>
          <w:color w:val="000000" w:themeColor="text1"/>
        </w:rPr>
        <w:t>The cost of a single unit of homemaking service (3 hours of service) offered by traditional homemaking companies was about RMB80 (US$11.50). In contrast, Homeking set the cost of a single unit of House Cleaning Warrior homemaking service</w:t>
      </w:r>
      <w:r w:rsidR="00D6582C" w:rsidRPr="00D6582C">
        <w:rPr>
          <w:color w:val="000000" w:themeColor="text1"/>
          <w:lang w:val="en-CA"/>
        </w:rPr>
        <w:t xml:space="preserve"> </w:t>
      </w:r>
      <w:r w:rsidRPr="00326BE7">
        <w:rPr>
          <w:color w:val="000000" w:themeColor="text1"/>
          <w:lang w:val="en-CA"/>
        </w:rPr>
        <w:t xml:space="preserve">(4 hours of service included) </w:t>
      </w:r>
      <w:r w:rsidR="007F3AC4">
        <w:rPr>
          <w:color w:val="000000" w:themeColor="text1"/>
          <w:lang w:val="en-CA"/>
        </w:rPr>
        <w:t xml:space="preserve">at </w:t>
      </w:r>
      <w:r w:rsidR="00613001">
        <w:rPr>
          <w:color w:val="000000" w:themeColor="text1"/>
          <w:lang w:val="en-CA"/>
        </w:rPr>
        <w:t>RMB</w:t>
      </w:r>
      <w:r w:rsidRPr="00326BE7">
        <w:rPr>
          <w:color w:val="000000" w:themeColor="text1"/>
          <w:lang w:val="en-CA"/>
        </w:rPr>
        <w:t xml:space="preserve">139 (approximately </w:t>
      </w:r>
      <w:r w:rsidR="007F3AC4">
        <w:rPr>
          <w:color w:val="000000" w:themeColor="text1"/>
          <w:lang w:val="en-CA"/>
        </w:rPr>
        <w:t xml:space="preserve">US$ </w:t>
      </w:r>
      <w:r w:rsidRPr="00326BE7">
        <w:rPr>
          <w:color w:val="000000" w:themeColor="text1"/>
          <w:lang w:val="en-CA"/>
        </w:rPr>
        <w:t xml:space="preserve">20), with </w:t>
      </w:r>
      <w:r w:rsidR="0066784C">
        <w:rPr>
          <w:color w:val="000000" w:themeColor="text1"/>
          <w:lang w:val="en-CA"/>
        </w:rPr>
        <w:t xml:space="preserve">an </w:t>
      </w:r>
      <w:r w:rsidRPr="00326BE7">
        <w:rPr>
          <w:color w:val="000000" w:themeColor="text1"/>
          <w:lang w:val="en-CA"/>
        </w:rPr>
        <w:t>hourly rate nearly 30</w:t>
      </w:r>
      <w:r w:rsidR="00776A03">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higher than </w:t>
      </w:r>
      <w:r w:rsidR="00535AA3">
        <w:rPr>
          <w:color w:val="000000" w:themeColor="text1"/>
          <w:lang w:val="en-CA"/>
        </w:rPr>
        <w:t>its</w:t>
      </w:r>
      <w:r w:rsidR="00535AA3" w:rsidRPr="00326BE7">
        <w:rPr>
          <w:color w:val="000000" w:themeColor="text1"/>
          <w:lang w:val="en-CA"/>
        </w:rPr>
        <w:t xml:space="preserve"> </w:t>
      </w:r>
      <w:r w:rsidRPr="00326BE7">
        <w:rPr>
          <w:color w:val="000000" w:themeColor="text1"/>
          <w:lang w:val="en-CA"/>
        </w:rPr>
        <w:t xml:space="preserve">competitors’ services. </w:t>
      </w:r>
    </w:p>
    <w:p w14:paraId="429606BA" w14:textId="77777777" w:rsidR="00BA15AB" w:rsidRPr="00326BE7" w:rsidRDefault="00BA15AB" w:rsidP="00BA15AB">
      <w:pPr>
        <w:pStyle w:val="BodyTextMain"/>
        <w:rPr>
          <w:color w:val="000000" w:themeColor="text1"/>
          <w:lang w:val="en-CA"/>
        </w:rPr>
      </w:pPr>
    </w:p>
    <w:p w14:paraId="29C1375B" w14:textId="2A1E6641" w:rsidR="00BA15AB" w:rsidRPr="00326BE7" w:rsidRDefault="00BA15AB" w:rsidP="00BA15AB">
      <w:pPr>
        <w:pStyle w:val="BodyTextMain"/>
        <w:rPr>
          <w:color w:val="000000" w:themeColor="text1"/>
          <w:lang w:val="en-CA"/>
        </w:rPr>
      </w:pPr>
      <w:r w:rsidRPr="00326BE7">
        <w:rPr>
          <w:color w:val="000000" w:themeColor="text1"/>
          <w:lang w:val="en-CA"/>
        </w:rPr>
        <w:t xml:space="preserve">The rationale behind </w:t>
      </w:r>
      <w:r w:rsidR="00E26225">
        <w:rPr>
          <w:color w:val="000000" w:themeColor="text1"/>
          <w:lang w:val="en-CA"/>
        </w:rPr>
        <w:t>this</w:t>
      </w:r>
      <w:r w:rsidR="00E26225" w:rsidRPr="00326BE7">
        <w:rPr>
          <w:color w:val="000000" w:themeColor="text1"/>
          <w:lang w:val="en-CA"/>
        </w:rPr>
        <w:t xml:space="preserve"> </w:t>
      </w:r>
      <w:r w:rsidRPr="00326BE7">
        <w:rPr>
          <w:color w:val="000000" w:themeColor="text1"/>
          <w:lang w:val="en-CA"/>
        </w:rPr>
        <w:t xml:space="preserve">pricing strategy was </w:t>
      </w:r>
      <w:r w:rsidR="00E26225">
        <w:rPr>
          <w:color w:val="000000" w:themeColor="text1"/>
          <w:lang w:val="en-CA"/>
        </w:rPr>
        <w:t>twofold</w:t>
      </w:r>
      <w:r w:rsidRPr="00326BE7">
        <w:rPr>
          <w:color w:val="000000" w:themeColor="text1"/>
          <w:lang w:val="en-CA"/>
        </w:rPr>
        <w:t xml:space="preserve">: First, </w:t>
      </w:r>
      <w:r w:rsidR="005125DD">
        <w:rPr>
          <w:color w:val="000000" w:themeColor="text1"/>
          <w:lang w:val="en-CA"/>
        </w:rPr>
        <w:t>Homeking</w:t>
      </w:r>
      <w:r w:rsidRPr="00326BE7">
        <w:rPr>
          <w:color w:val="000000" w:themeColor="text1"/>
          <w:lang w:val="en-CA"/>
        </w:rPr>
        <w:t xml:space="preserve"> was perceived to be providing higher quality services compared to its competitors due to </w:t>
      </w:r>
      <w:r w:rsidR="005125DD">
        <w:rPr>
          <w:color w:val="000000" w:themeColor="text1"/>
          <w:lang w:val="en-CA"/>
        </w:rPr>
        <w:t>Homeking</w:t>
      </w:r>
      <w:r w:rsidRPr="00326BE7">
        <w:rPr>
          <w:color w:val="000000" w:themeColor="text1"/>
          <w:lang w:val="en-CA"/>
        </w:rPr>
        <w:t xml:space="preserve">’s professional employee management system. While competitors mostly used the agency model and did not directly hire employees, at </w:t>
      </w:r>
      <w:r w:rsidR="005125DD">
        <w:rPr>
          <w:color w:val="000000" w:themeColor="text1"/>
          <w:lang w:val="en-CA"/>
        </w:rPr>
        <w:t>Homeking</w:t>
      </w:r>
      <w:r w:rsidRPr="00326BE7">
        <w:rPr>
          <w:color w:val="000000" w:themeColor="text1"/>
          <w:lang w:val="en-CA"/>
        </w:rPr>
        <w:t xml:space="preserve">, </w:t>
      </w:r>
      <w:r w:rsidR="00E26225">
        <w:rPr>
          <w:color w:val="000000" w:themeColor="text1"/>
          <w:lang w:val="en-CA"/>
        </w:rPr>
        <w:lastRenderedPageBreak/>
        <w:t>h</w:t>
      </w:r>
      <w:r w:rsidRPr="00326BE7">
        <w:rPr>
          <w:color w:val="000000" w:themeColor="text1"/>
          <w:lang w:val="en-CA"/>
        </w:rPr>
        <w:t xml:space="preserve">omemakers were employees of the company and were assigned to provide services to customers on behalf of </w:t>
      </w:r>
      <w:r w:rsidR="00E26225">
        <w:rPr>
          <w:color w:val="000000" w:themeColor="text1"/>
          <w:lang w:val="en-CA"/>
        </w:rPr>
        <w:t>it</w:t>
      </w:r>
      <w:r w:rsidRPr="00326BE7">
        <w:rPr>
          <w:color w:val="000000" w:themeColor="text1"/>
          <w:lang w:val="en-CA"/>
        </w:rPr>
        <w:t xml:space="preserve">. When customers were not satisfied with the service provided, </w:t>
      </w:r>
      <w:r w:rsidR="005125DD">
        <w:rPr>
          <w:color w:val="000000" w:themeColor="text1"/>
          <w:lang w:val="en-CA"/>
        </w:rPr>
        <w:t>Homeking</w:t>
      </w:r>
      <w:r w:rsidRPr="00326BE7">
        <w:rPr>
          <w:color w:val="000000" w:themeColor="text1"/>
          <w:lang w:val="en-CA"/>
        </w:rPr>
        <w:t xml:space="preserve"> would offer the customer a replacement unit of service at no cost to the customer. Second, </w:t>
      </w:r>
      <w:r w:rsidR="005125DD">
        <w:rPr>
          <w:color w:val="000000" w:themeColor="text1"/>
          <w:lang w:val="en-CA"/>
        </w:rPr>
        <w:t>Homeking</w:t>
      </w:r>
      <w:r w:rsidRPr="00326BE7">
        <w:rPr>
          <w:color w:val="000000" w:themeColor="text1"/>
          <w:lang w:val="en-CA"/>
        </w:rPr>
        <w:t xml:space="preserve"> purchased liability insurance for property safety for its customers as well as insurance to protect </w:t>
      </w:r>
      <w:r w:rsidR="00E26225">
        <w:rPr>
          <w:color w:val="000000" w:themeColor="text1"/>
          <w:lang w:val="en-CA"/>
        </w:rPr>
        <w:t xml:space="preserve">the </w:t>
      </w:r>
      <w:r w:rsidRPr="00326BE7">
        <w:rPr>
          <w:color w:val="000000" w:themeColor="text1"/>
          <w:lang w:val="en-CA"/>
        </w:rPr>
        <w:t>personal safety of homemakers, which was helpful in reducing disputes between homemakers and customers.</w:t>
      </w:r>
    </w:p>
    <w:p w14:paraId="747554FA" w14:textId="108CF4F9" w:rsidR="00BA15AB" w:rsidRPr="00326BE7" w:rsidRDefault="00BA15AB" w:rsidP="00BA15AB">
      <w:pPr>
        <w:pStyle w:val="BodyTextMain"/>
        <w:rPr>
          <w:lang w:val="en-CA"/>
        </w:rPr>
      </w:pPr>
    </w:p>
    <w:p w14:paraId="0A9EC169" w14:textId="77777777" w:rsidR="00BA15AB" w:rsidRPr="00326BE7" w:rsidRDefault="00BA15AB" w:rsidP="00BA15AB">
      <w:pPr>
        <w:pStyle w:val="BodyTextMain"/>
        <w:rPr>
          <w:lang w:val="en-CA"/>
        </w:rPr>
      </w:pPr>
    </w:p>
    <w:p w14:paraId="544A007E" w14:textId="076EA187" w:rsidR="00BA15AB" w:rsidRPr="00326BE7" w:rsidRDefault="00BA15AB" w:rsidP="00BA15AB">
      <w:pPr>
        <w:pStyle w:val="Casehead2"/>
        <w:rPr>
          <w:lang w:val="en-CA"/>
        </w:rPr>
      </w:pPr>
      <w:r w:rsidRPr="00326BE7">
        <w:rPr>
          <w:lang w:val="en-CA"/>
        </w:rPr>
        <w:t>Brand Building</w:t>
      </w:r>
    </w:p>
    <w:p w14:paraId="3A377D5A" w14:textId="77777777" w:rsidR="00BA15AB" w:rsidRPr="00326BE7" w:rsidRDefault="00BA15AB" w:rsidP="00BA15AB">
      <w:pPr>
        <w:pStyle w:val="BodyTextMain"/>
        <w:rPr>
          <w:lang w:val="en-CA"/>
        </w:rPr>
      </w:pPr>
    </w:p>
    <w:p w14:paraId="3601BD69" w14:textId="07D2266D" w:rsidR="00BA15AB" w:rsidRPr="00326BE7" w:rsidRDefault="00274A84" w:rsidP="00BA15AB">
      <w:pPr>
        <w:pStyle w:val="BodyTextMain"/>
        <w:rPr>
          <w:color w:val="000000" w:themeColor="text1"/>
          <w:lang w:val="en-CA"/>
        </w:rPr>
      </w:pPr>
      <w:r>
        <w:rPr>
          <w:color w:val="000000" w:themeColor="text1"/>
          <w:lang w:val="en-CA"/>
        </w:rPr>
        <w:t>For</w:t>
      </w:r>
      <w:r w:rsidR="00BA15AB" w:rsidRPr="00326BE7">
        <w:rPr>
          <w:color w:val="000000" w:themeColor="text1"/>
          <w:lang w:val="en-CA"/>
        </w:rPr>
        <w:t xml:space="preserve"> marketing and sales, traditional housekeeping companies usually opened physical stores in communities to attract nearby residents, rather than spending on advertising. In contrast, </w:t>
      </w:r>
      <w:r w:rsidR="005125DD">
        <w:rPr>
          <w:color w:val="000000" w:themeColor="text1"/>
          <w:lang w:val="en-CA"/>
        </w:rPr>
        <w:t>Homeking</w:t>
      </w:r>
      <w:r w:rsidR="00BA15AB" w:rsidRPr="00326BE7">
        <w:rPr>
          <w:color w:val="000000" w:themeColor="text1"/>
          <w:lang w:val="en-CA"/>
        </w:rPr>
        <w:t xml:space="preserve"> chose to invest heavily in advertising as its major marketing method from the beginning. </w:t>
      </w:r>
      <w:r w:rsidR="005125DD">
        <w:rPr>
          <w:color w:val="000000" w:themeColor="text1"/>
          <w:lang w:val="en-CA"/>
        </w:rPr>
        <w:t>Homeking</w:t>
      </w:r>
      <w:r w:rsidR="00BA15AB" w:rsidRPr="00326BE7">
        <w:rPr>
          <w:color w:val="000000" w:themeColor="text1"/>
          <w:lang w:val="en-CA"/>
        </w:rPr>
        <w:t xml:space="preserve"> distributed flyers in neighbo</w:t>
      </w:r>
      <w:r>
        <w:rPr>
          <w:color w:val="000000" w:themeColor="text1"/>
          <w:lang w:val="en-CA"/>
        </w:rPr>
        <w:t>u</w:t>
      </w:r>
      <w:r w:rsidR="00BA15AB" w:rsidRPr="00326BE7">
        <w:rPr>
          <w:color w:val="000000" w:themeColor="text1"/>
          <w:lang w:val="en-CA"/>
        </w:rPr>
        <w:t>rhood</w:t>
      </w:r>
      <w:r>
        <w:rPr>
          <w:color w:val="000000" w:themeColor="text1"/>
          <w:lang w:val="en-CA"/>
        </w:rPr>
        <w:t>s</w:t>
      </w:r>
      <w:r w:rsidR="00BA15AB" w:rsidRPr="00326BE7">
        <w:rPr>
          <w:color w:val="000000" w:themeColor="text1"/>
          <w:lang w:val="en-CA"/>
        </w:rPr>
        <w:t xml:space="preserve"> near </w:t>
      </w:r>
      <w:r w:rsidR="00535AA3">
        <w:rPr>
          <w:color w:val="000000" w:themeColor="text1"/>
          <w:lang w:val="en-CA"/>
        </w:rPr>
        <w:t>its</w:t>
      </w:r>
      <w:r w:rsidR="00535AA3" w:rsidRPr="00326BE7">
        <w:rPr>
          <w:color w:val="000000" w:themeColor="text1"/>
          <w:lang w:val="en-CA"/>
        </w:rPr>
        <w:t xml:space="preserve"> </w:t>
      </w:r>
      <w:r w:rsidR="00BA15AB" w:rsidRPr="00326BE7">
        <w:rPr>
          <w:color w:val="000000" w:themeColor="text1"/>
          <w:lang w:val="en-CA"/>
        </w:rPr>
        <w:t xml:space="preserve">office locations </w:t>
      </w:r>
      <w:r>
        <w:rPr>
          <w:color w:val="000000" w:themeColor="text1"/>
          <w:lang w:val="en-CA"/>
        </w:rPr>
        <w:t xml:space="preserve">and </w:t>
      </w:r>
      <w:r w:rsidR="00BA15AB" w:rsidRPr="00326BE7">
        <w:rPr>
          <w:color w:val="000000" w:themeColor="text1"/>
          <w:lang w:val="en-CA"/>
        </w:rPr>
        <w:t xml:space="preserve">launched video advertisements on buses, in taxis, in street lightboxes, </w:t>
      </w:r>
      <w:r>
        <w:rPr>
          <w:color w:val="000000" w:themeColor="text1"/>
          <w:lang w:val="en-CA"/>
        </w:rPr>
        <w:t xml:space="preserve">on </w:t>
      </w:r>
      <w:r w:rsidR="00BA15AB" w:rsidRPr="00326BE7">
        <w:rPr>
          <w:color w:val="000000" w:themeColor="text1"/>
          <w:lang w:val="en-CA"/>
        </w:rPr>
        <w:t>billboards</w:t>
      </w:r>
      <w:r>
        <w:rPr>
          <w:color w:val="000000" w:themeColor="text1"/>
          <w:lang w:val="en-CA"/>
        </w:rPr>
        <w:t>,</w:t>
      </w:r>
      <w:r w:rsidR="00BA15AB" w:rsidRPr="00326BE7">
        <w:rPr>
          <w:color w:val="000000" w:themeColor="text1"/>
          <w:lang w:val="en-CA"/>
        </w:rPr>
        <w:t xml:space="preserve"> and </w:t>
      </w:r>
      <w:r>
        <w:rPr>
          <w:color w:val="000000" w:themeColor="text1"/>
          <w:lang w:val="en-CA"/>
        </w:rPr>
        <w:t xml:space="preserve">on </w:t>
      </w:r>
      <w:r w:rsidR="00BA15AB" w:rsidRPr="00326BE7">
        <w:rPr>
          <w:color w:val="000000" w:themeColor="text1"/>
          <w:lang w:val="en-CA"/>
        </w:rPr>
        <w:t xml:space="preserve">street signs in </w:t>
      </w:r>
      <w:r>
        <w:rPr>
          <w:color w:val="000000" w:themeColor="text1"/>
          <w:lang w:val="en-CA"/>
        </w:rPr>
        <w:t>each</w:t>
      </w:r>
      <w:r w:rsidRPr="00326BE7">
        <w:rPr>
          <w:color w:val="000000" w:themeColor="text1"/>
          <w:lang w:val="en-CA"/>
        </w:rPr>
        <w:t xml:space="preserve"> </w:t>
      </w:r>
      <w:r w:rsidR="00BA15AB" w:rsidRPr="00326BE7">
        <w:rPr>
          <w:color w:val="000000" w:themeColor="text1"/>
          <w:lang w:val="en-CA"/>
        </w:rPr>
        <w:t xml:space="preserve">city’s busy streets. </w:t>
      </w:r>
      <w:r>
        <w:rPr>
          <w:color w:val="000000" w:themeColor="text1"/>
          <w:lang w:val="en-CA"/>
        </w:rPr>
        <w:t>T</w:t>
      </w:r>
      <w:r w:rsidR="00BA15AB" w:rsidRPr="00326BE7">
        <w:rPr>
          <w:color w:val="000000" w:themeColor="text1"/>
          <w:lang w:val="en-CA"/>
        </w:rPr>
        <w:t xml:space="preserve">hese new approaches </w:t>
      </w:r>
      <w:r>
        <w:rPr>
          <w:color w:val="000000" w:themeColor="text1"/>
          <w:lang w:val="en-CA"/>
        </w:rPr>
        <w:t>led to</w:t>
      </w:r>
      <w:r w:rsidR="00BA15AB" w:rsidRPr="00326BE7">
        <w:rPr>
          <w:color w:val="000000" w:themeColor="text1"/>
          <w:lang w:val="en-CA"/>
        </w:rPr>
        <w:t xml:space="preserve"> comments and discussions among its competitors and customers. </w:t>
      </w:r>
      <w:r w:rsidR="005125DD">
        <w:rPr>
          <w:color w:val="000000" w:themeColor="text1"/>
          <w:lang w:val="en-CA"/>
        </w:rPr>
        <w:t>Homeking</w:t>
      </w:r>
      <w:r>
        <w:rPr>
          <w:color w:val="000000" w:themeColor="text1"/>
          <w:lang w:val="en-CA"/>
        </w:rPr>
        <w:t>’s</w:t>
      </w:r>
      <w:r w:rsidR="00BA15AB" w:rsidRPr="00326BE7">
        <w:rPr>
          <w:color w:val="000000" w:themeColor="text1"/>
          <w:lang w:val="en-CA"/>
        </w:rPr>
        <w:t xml:space="preserve"> marketing cost</w:t>
      </w:r>
      <w:r>
        <w:rPr>
          <w:color w:val="000000" w:themeColor="text1"/>
          <w:lang w:val="en-CA"/>
        </w:rPr>
        <w:t>s</w:t>
      </w:r>
      <w:r w:rsidR="00BA15AB" w:rsidRPr="00326BE7">
        <w:rPr>
          <w:color w:val="000000" w:themeColor="text1"/>
          <w:lang w:val="en-CA"/>
        </w:rPr>
        <w:t xml:space="preserve"> increas</w:t>
      </w:r>
      <w:r>
        <w:rPr>
          <w:color w:val="000000" w:themeColor="text1"/>
          <w:lang w:val="en-CA"/>
        </w:rPr>
        <w:t>ed</w:t>
      </w:r>
      <w:r w:rsidR="00BA15AB" w:rsidRPr="00326BE7">
        <w:rPr>
          <w:color w:val="000000" w:themeColor="text1"/>
          <w:lang w:val="en-CA"/>
        </w:rPr>
        <w:t xml:space="preserve"> annually, from </w:t>
      </w:r>
      <w:r w:rsidR="00613001">
        <w:rPr>
          <w:color w:val="000000" w:themeColor="text1"/>
          <w:lang w:val="en-CA"/>
        </w:rPr>
        <w:t>RMB</w:t>
      </w:r>
      <w:r w:rsidR="00BA15AB" w:rsidRPr="00326BE7">
        <w:rPr>
          <w:color w:val="000000" w:themeColor="text1"/>
          <w:lang w:val="en-CA"/>
        </w:rPr>
        <w:t xml:space="preserve">15,000 (approximately </w:t>
      </w:r>
      <w:r>
        <w:rPr>
          <w:color w:val="000000" w:themeColor="text1"/>
          <w:lang w:val="en-CA"/>
        </w:rPr>
        <w:t xml:space="preserve">US$ </w:t>
      </w:r>
      <w:r w:rsidR="00BA15AB" w:rsidRPr="00326BE7">
        <w:rPr>
          <w:color w:val="000000" w:themeColor="text1"/>
          <w:lang w:val="en-CA"/>
        </w:rPr>
        <w:t>2</w:t>
      </w:r>
      <w:r>
        <w:rPr>
          <w:color w:val="000000" w:themeColor="text1"/>
          <w:lang w:val="en-CA"/>
        </w:rPr>
        <w:t>,</w:t>
      </w:r>
      <w:r w:rsidR="00BA15AB" w:rsidRPr="00326BE7">
        <w:rPr>
          <w:color w:val="000000" w:themeColor="text1"/>
          <w:lang w:val="en-CA"/>
        </w:rPr>
        <w:t xml:space="preserve">143) in </w:t>
      </w:r>
      <w:r>
        <w:rPr>
          <w:color w:val="000000" w:themeColor="text1"/>
          <w:lang w:val="en-CA"/>
        </w:rPr>
        <w:t>2010, its</w:t>
      </w:r>
      <w:r w:rsidRPr="00326BE7">
        <w:rPr>
          <w:color w:val="000000" w:themeColor="text1"/>
          <w:lang w:val="en-CA"/>
        </w:rPr>
        <w:t xml:space="preserve"> </w:t>
      </w:r>
      <w:r w:rsidR="00BA15AB" w:rsidRPr="00326BE7">
        <w:rPr>
          <w:color w:val="000000" w:themeColor="text1"/>
          <w:lang w:val="en-CA"/>
        </w:rPr>
        <w:t>first year</w:t>
      </w:r>
      <w:r>
        <w:rPr>
          <w:color w:val="000000" w:themeColor="text1"/>
          <w:lang w:val="en-CA"/>
        </w:rPr>
        <w:t>,</w:t>
      </w:r>
      <w:r w:rsidR="00BA15AB" w:rsidRPr="00326BE7">
        <w:rPr>
          <w:color w:val="000000" w:themeColor="text1"/>
          <w:lang w:val="en-CA"/>
        </w:rPr>
        <w:t xml:space="preserve"> to</w:t>
      </w:r>
      <w:r>
        <w:rPr>
          <w:color w:val="000000" w:themeColor="text1"/>
          <w:lang w:val="en-CA"/>
        </w:rPr>
        <w:t xml:space="preserve"> </w:t>
      </w:r>
      <w:r w:rsidR="00613001">
        <w:rPr>
          <w:color w:val="000000" w:themeColor="text1"/>
          <w:lang w:val="en-CA"/>
        </w:rPr>
        <w:t>RMB</w:t>
      </w:r>
      <w:r w:rsidR="00BA15AB" w:rsidRPr="00326BE7">
        <w:rPr>
          <w:color w:val="000000" w:themeColor="text1"/>
          <w:lang w:val="en-CA"/>
        </w:rPr>
        <w:t xml:space="preserve">520,000 (approximately </w:t>
      </w:r>
      <w:r>
        <w:rPr>
          <w:color w:val="000000" w:themeColor="text1"/>
          <w:lang w:val="en-CA"/>
        </w:rPr>
        <w:t xml:space="preserve">US$ </w:t>
      </w:r>
      <w:r w:rsidR="00BA15AB" w:rsidRPr="00326BE7">
        <w:rPr>
          <w:color w:val="000000" w:themeColor="text1"/>
          <w:lang w:val="en-CA"/>
        </w:rPr>
        <w:t xml:space="preserve">75,000) in 2014 and </w:t>
      </w:r>
      <w:r w:rsidR="00613001">
        <w:rPr>
          <w:color w:val="000000" w:themeColor="text1"/>
          <w:lang w:val="en-CA"/>
        </w:rPr>
        <w:t>RMB</w:t>
      </w:r>
      <w:r w:rsidR="00BA15AB" w:rsidRPr="00326BE7">
        <w:rPr>
          <w:color w:val="000000" w:themeColor="text1"/>
          <w:lang w:val="en-CA"/>
        </w:rPr>
        <w:t xml:space="preserve">53 million (approximately </w:t>
      </w:r>
      <w:r>
        <w:rPr>
          <w:color w:val="000000" w:themeColor="text1"/>
          <w:lang w:val="en-CA"/>
        </w:rPr>
        <w:t xml:space="preserve">US$ </w:t>
      </w:r>
      <w:r w:rsidR="00BA15AB" w:rsidRPr="00326BE7">
        <w:rPr>
          <w:color w:val="000000" w:themeColor="text1"/>
          <w:lang w:val="en-CA"/>
        </w:rPr>
        <w:t xml:space="preserve">7.5 million) in 2016. </w:t>
      </w:r>
      <w:r>
        <w:rPr>
          <w:color w:val="000000" w:themeColor="text1"/>
          <w:lang w:val="en-CA"/>
        </w:rPr>
        <w:t>I</w:t>
      </w:r>
      <w:r w:rsidR="00BA15AB" w:rsidRPr="00326BE7">
        <w:rPr>
          <w:color w:val="000000" w:themeColor="text1"/>
          <w:lang w:val="en-CA"/>
        </w:rPr>
        <w:t xml:space="preserve">n those 6 years, </w:t>
      </w:r>
      <w:r w:rsidR="005125DD">
        <w:rPr>
          <w:color w:val="000000" w:themeColor="text1"/>
          <w:lang w:val="en-CA"/>
        </w:rPr>
        <w:t>Homeking</w:t>
      </w:r>
      <w:r w:rsidR="00BA15AB" w:rsidRPr="00326BE7">
        <w:rPr>
          <w:color w:val="000000" w:themeColor="text1"/>
          <w:lang w:val="en-CA"/>
        </w:rPr>
        <w:t>’s marketing cost</w:t>
      </w:r>
      <w:r>
        <w:rPr>
          <w:color w:val="000000" w:themeColor="text1"/>
          <w:lang w:val="en-CA"/>
        </w:rPr>
        <w:t>s</w:t>
      </w:r>
      <w:r w:rsidR="00BA15AB" w:rsidRPr="00326BE7">
        <w:rPr>
          <w:color w:val="000000" w:themeColor="text1"/>
          <w:lang w:val="en-CA"/>
        </w:rPr>
        <w:t xml:space="preserve"> increased more than 3</w:t>
      </w:r>
      <w:r>
        <w:rPr>
          <w:color w:val="000000" w:themeColor="text1"/>
          <w:lang w:val="en-CA"/>
        </w:rPr>
        <w:t>,</w:t>
      </w:r>
      <w:r w:rsidR="00BA15AB" w:rsidRPr="00326BE7">
        <w:rPr>
          <w:color w:val="000000" w:themeColor="text1"/>
          <w:lang w:val="en-CA"/>
        </w:rPr>
        <w:t>500 times</w:t>
      </w:r>
      <w:r w:rsidR="00023BFF">
        <w:rPr>
          <w:color w:val="000000" w:themeColor="text1"/>
          <w:lang w:val="en-CA"/>
        </w:rPr>
        <w:t>.</w:t>
      </w:r>
    </w:p>
    <w:p w14:paraId="4C6A9B47" w14:textId="77777777" w:rsidR="00BA15AB" w:rsidRPr="00326BE7" w:rsidRDefault="00BA15AB" w:rsidP="00BA15AB">
      <w:pPr>
        <w:pStyle w:val="BodyTextMain"/>
        <w:rPr>
          <w:color w:val="000000" w:themeColor="text1"/>
          <w:lang w:val="en-CA"/>
        </w:rPr>
      </w:pPr>
    </w:p>
    <w:p w14:paraId="7BCC449A" w14:textId="68BD7D09" w:rsidR="00BA15AB" w:rsidRPr="00326BE7" w:rsidRDefault="00BA15AB" w:rsidP="00BA15AB">
      <w:pPr>
        <w:pStyle w:val="BodyTextMain"/>
        <w:rPr>
          <w:color w:val="000000" w:themeColor="text1"/>
          <w:lang w:val="en-CA"/>
        </w:rPr>
      </w:pPr>
      <w:r w:rsidRPr="00326BE7">
        <w:rPr>
          <w:color w:val="000000" w:themeColor="text1"/>
          <w:lang w:val="en-CA"/>
        </w:rPr>
        <w:t xml:space="preserve"> After the launch of the Star </w:t>
      </w:r>
      <w:r w:rsidR="0056048C">
        <w:t>House</w:t>
      </w:r>
      <w:r w:rsidRPr="00326BE7">
        <w:rPr>
          <w:color w:val="000000" w:themeColor="text1"/>
          <w:lang w:val="en-CA"/>
        </w:rPr>
        <w:t xml:space="preserve"> package, </w:t>
      </w:r>
      <w:r w:rsidR="005125DD">
        <w:rPr>
          <w:color w:val="000000" w:themeColor="text1"/>
          <w:lang w:val="en-CA"/>
        </w:rPr>
        <w:t>Homeking</w:t>
      </w:r>
      <w:r w:rsidRPr="00326BE7">
        <w:rPr>
          <w:color w:val="000000" w:themeColor="text1"/>
          <w:lang w:val="en-CA"/>
        </w:rPr>
        <w:t xml:space="preserve"> began to use the telemarketing model to actively recommend the package to </w:t>
      </w:r>
      <w:r w:rsidR="00652650">
        <w:rPr>
          <w:color w:val="000000" w:themeColor="text1"/>
          <w:lang w:val="en-CA"/>
        </w:rPr>
        <w:t>its</w:t>
      </w:r>
      <w:r w:rsidR="00652650" w:rsidRPr="00326BE7">
        <w:rPr>
          <w:color w:val="000000" w:themeColor="text1"/>
          <w:lang w:val="en-CA"/>
        </w:rPr>
        <w:t xml:space="preserve"> </w:t>
      </w:r>
      <w:r w:rsidRPr="00326BE7">
        <w:rPr>
          <w:color w:val="000000" w:themeColor="text1"/>
          <w:lang w:val="en-CA"/>
        </w:rPr>
        <w:t xml:space="preserve">existing customers, offering an additional </w:t>
      </w:r>
      <w:r w:rsidR="00696693">
        <w:rPr>
          <w:color w:val="000000" w:themeColor="text1"/>
          <w:lang w:val="en-CA"/>
        </w:rPr>
        <w:t>four</w:t>
      </w:r>
      <w:r w:rsidRPr="00326BE7">
        <w:rPr>
          <w:color w:val="000000" w:themeColor="text1"/>
          <w:lang w:val="en-CA"/>
        </w:rPr>
        <w:t xml:space="preserve"> units of homemaking services at no extra cost if customers ordered the new package. After </w:t>
      </w:r>
      <w:r w:rsidR="00696693">
        <w:rPr>
          <w:color w:val="000000" w:themeColor="text1"/>
          <w:lang w:val="en-CA"/>
        </w:rPr>
        <w:t>six</w:t>
      </w:r>
      <w:r w:rsidRPr="00326BE7">
        <w:rPr>
          <w:color w:val="000000" w:themeColor="text1"/>
          <w:lang w:val="en-CA"/>
        </w:rPr>
        <w:t xml:space="preserve"> months of promotion, </w:t>
      </w:r>
      <w:r w:rsidR="005125DD">
        <w:rPr>
          <w:color w:val="000000" w:themeColor="text1"/>
          <w:lang w:val="en-CA"/>
        </w:rPr>
        <w:t>Homeking</w:t>
      </w:r>
      <w:r w:rsidRPr="00326BE7">
        <w:rPr>
          <w:color w:val="000000" w:themeColor="text1"/>
          <w:lang w:val="en-CA"/>
        </w:rPr>
        <w:t xml:space="preserve"> found that nearly 90</w:t>
      </w:r>
      <w:r w:rsidR="00AA3423">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customers who ordered the Star Home package were engaged through telemarketing, </w:t>
      </w:r>
      <w:r w:rsidR="000D12A3">
        <w:rPr>
          <w:color w:val="000000" w:themeColor="text1"/>
          <w:lang w:val="en-CA"/>
        </w:rPr>
        <w:t xml:space="preserve">the </w:t>
      </w:r>
      <w:r w:rsidRPr="00326BE7">
        <w:rPr>
          <w:color w:val="000000" w:themeColor="text1"/>
          <w:lang w:val="en-CA"/>
        </w:rPr>
        <w:t xml:space="preserve">majority of whom were repeat customers. </w:t>
      </w:r>
    </w:p>
    <w:p w14:paraId="6670B184" w14:textId="30D3CD88" w:rsidR="00BA15AB" w:rsidRPr="00326BE7" w:rsidRDefault="00BA15AB" w:rsidP="00BA15AB">
      <w:pPr>
        <w:pStyle w:val="BodyTextMain"/>
        <w:rPr>
          <w:lang w:val="en-CA"/>
        </w:rPr>
      </w:pPr>
    </w:p>
    <w:p w14:paraId="4880B2F9" w14:textId="77777777" w:rsidR="00BA15AB" w:rsidRPr="00326BE7" w:rsidRDefault="00BA15AB" w:rsidP="00BA15AB">
      <w:pPr>
        <w:pStyle w:val="BodyTextMain"/>
        <w:rPr>
          <w:lang w:val="en-CA"/>
        </w:rPr>
      </w:pPr>
    </w:p>
    <w:p w14:paraId="0C57129D" w14:textId="2CBA4D9F" w:rsidR="00BA15AB" w:rsidRPr="00326BE7" w:rsidRDefault="00BA15AB" w:rsidP="00BA15AB">
      <w:pPr>
        <w:pStyle w:val="Casehead2"/>
        <w:rPr>
          <w:lang w:val="en-CA"/>
        </w:rPr>
      </w:pPr>
      <w:r w:rsidRPr="00326BE7">
        <w:rPr>
          <w:lang w:val="en-CA"/>
        </w:rPr>
        <w:t>Digital Marketing</w:t>
      </w:r>
    </w:p>
    <w:p w14:paraId="2B488D33" w14:textId="77777777" w:rsidR="00BA15AB" w:rsidRPr="00326BE7" w:rsidRDefault="00BA15AB" w:rsidP="00BA15AB">
      <w:pPr>
        <w:pStyle w:val="BodyTextMain"/>
        <w:rPr>
          <w:lang w:val="en-CA"/>
        </w:rPr>
      </w:pPr>
    </w:p>
    <w:p w14:paraId="0371B59B" w14:textId="3294457F" w:rsidR="00BA15AB" w:rsidRPr="00326BE7" w:rsidRDefault="005125DD" w:rsidP="00BA15AB">
      <w:pPr>
        <w:pStyle w:val="BodyTextMain"/>
        <w:rPr>
          <w:color w:val="000000" w:themeColor="text1"/>
          <w:lang w:val="en-CA"/>
        </w:rPr>
      </w:pPr>
      <w:r>
        <w:rPr>
          <w:color w:val="000000" w:themeColor="text1"/>
          <w:lang w:val="en-CA"/>
        </w:rPr>
        <w:t>Homeking</w:t>
      </w:r>
      <w:r w:rsidR="00BA15AB" w:rsidRPr="00326BE7">
        <w:rPr>
          <w:color w:val="000000" w:themeColor="text1"/>
          <w:lang w:val="en-CA"/>
        </w:rPr>
        <w:t xml:space="preserve"> also embraced the Internet and digital technologies as driver</w:t>
      </w:r>
      <w:r w:rsidR="00696693">
        <w:rPr>
          <w:color w:val="000000" w:themeColor="text1"/>
          <w:lang w:val="en-CA"/>
        </w:rPr>
        <w:t>s</w:t>
      </w:r>
      <w:r w:rsidR="00BA15AB" w:rsidRPr="00326BE7">
        <w:rPr>
          <w:color w:val="000000" w:themeColor="text1"/>
          <w:lang w:val="en-CA"/>
        </w:rPr>
        <w:t xml:space="preserve"> of growth. First, </w:t>
      </w:r>
      <w:r>
        <w:rPr>
          <w:color w:val="000000" w:themeColor="text1"/>
          <w:lang w:val="en-CA"/>
        </w:rPr>
        <w:t>Homeking</w:t>
      </w:r>
      <w:r w:rsidR="00BA15AB" w:rsidRPr="00326BE7">
        <w:rPr>
          <w:color w:val="000000" w:themeColor="text1"/>
          <w:lang w:val="en-CA"/>
        </w:rPr>
        <w:t xml:space="preserve"> launched its official website on which customers could make appointment</w:t>
      </w:r>
      <w:r w:rsidR="00225674">
        <w:rPr>
          <w:color w:val="000000" w:themeColor="text1"/>
          <w:lang w:val="en-CA"/>
        </w:rPr>
        <w:t>s</w:t>
      </w:r>
      <w:r w:rsidR="00BA15AB" w:rsidRPr="00326BE7">
        <w:rPr>
          <w:color w:val="000000" w:themeColor="text1"/>
          <w:lang w:val="en-CA"/>
        </w:rPr>
        <w:t xml:space="preserve"> for services by filling out their home address and requested service hours. Second, </w:t>
      </w:r>
      <w:r>
        <w:rPr>
          <w:color w:val="000000" w:themeColor="text1"/>
          <w:lang w:val="en-CA"/>
        </w:rPr>
        <w:t>Homeking</w:t>
      </w:r>
      <w:r w:rsidR="00BA15AB" w:rsidRPr="00326BE7">
        <w:rPr>
          <w:color w:val="000000" w:themeColor="text1"/>
          <w:lang w:val="en-CA"/>
        </w:rPr>
        <w:t xml:space="preserve"> launched online promotion activities </w:t>
      </w:r>
      <w:r w:rsidR="00225674">
        <w:rPr>
          <w:color w:val="000000" w:themeColor="text1"/>
          <w:lang w:val="en-CA"/>
        </w:rPr>
        <w:t>on</w:t>
      </w:r>
      <w:r w:rsidR="00225674" w:rsidRPr="00326BE7">
        <w:rPr>
          <w:color w:val="000000" w:themeColor="text1"/>
          <w:lang w:val="en-CA"/>
        </w:rPr>
        <w:t xml:space="preserve"> </w:t>
      </w:r>
      <w:r w:rsidR="00BA15AB" w:rsidRPr="00326BE7">
        <w:rPr>
          <w:color w:val="000000" w:themeColor="text1"/>
          <w:lang w:val="en-CA"/>
        </w:rPr>
        <w:t>online platforms such as Baidu</w:t>
      </w:r>
      <w:r w:rsidR="00225674">
        <w:rPr>
          <w:color w:val="000000" w:themeColor="text1"/>
          <w:lang w:val="en-CA"/>
        </w:rPr>
        <w:t>—</w:t>
      </w:r>
      <w:r w:rsidR="00BA15AB" w:rsidRPr="00326BE7">
        <w:rPr>
          <w:color w:val="000000" w:themeColor="text1"/>
          <w:lang w:val="en-CA"/>
        </w:rPr>
        <w:t>one of China’s leading technology companies specializing in Internet-related services and products, with a business model analogous to Google’s</w:t>
      </w:r>
      <w:r w:rsidR="00225674">
        <w:rPr>
          <w:color w:val="000000" w:themeColor="text1"/>
          <w:lang w:val="en-CA"/>
        </w:rPr>
        <w:t>—</w:t>
      </w:r>
      <w:r w:rsidR="00BA15AB" w:rsidRPr="00326BE7">
        <w:rPr>
          <w:color w:val="000000" w:themeColor="text1"/>
          <w:lang w:val="en-CA"/>
        </w:rPr>
        <w:t xml:space="preserve">and Xiaoyu Community, the largest online community in the local city of Xiamen where </w:t>
      </w:r>
      <w:r>
        <w:rPr>
          <w:color w:val="000000" w:themeColor="text1"/>
          <w:lang w:val="en-CA"/>
        </w:rPr>
        <w:t>Homeking</w:t>
      </w:r>
      <w:r w:rsidR="00BA15AB" w:rsidRPr="00326BE7">
        <w:rPr>
          <w:color w:val="000000" w:themeColor="text1"/>
          <w:lang w:val="en-CA"/>
        </w:rPr>
        <w:t xml:space="preserve"> was based. </w:t>
      </w:r>
    </w:p>
    <w:p w14:paraId="389E81DC" w14:textId="77777777" w:rsidR="00BA15AB" w:rsidRPr="00326BE7" w:rsidRDefault="00BA15AB" w:rsidP="00BA15AB">
      <w:pPr>
        <w:pStyle w:val="BodyTextMain"/>
        <w:rPr>
          <w:color w:val="000000" w:themeColor="text1"/>
          <w:lang w:val="en-CA"/>
        </w:rPr>
      </w:pPr>
    </w:p>
    <w:p w14:paraId="3C50A100" w14:textId="1D96B70C" w:rsidR="00BA15AB" w:rsidRPr="00326BE7" w:rsidRDefault="00BA15AB" w:rsidP="00BA15AB">
      <w:pPr>
        <w:pStyle w:val="BodyTextMain"/>
        <w:rPr>
          <w:color w:val="000000" w:themeColor="text1"/>
          <w:lang w:val="en-CA"/>
        </w:rPr>
      </w:pPr>
      <w:r w:rsidRPr="00326BE7">
        <w:rPr>
          <w:color w:val="000000" w:themeColor="text1"/>
          <w:lang w:val="en-CA"/>
        </w:rPr>
        <w:t xml:space="preserve">In parallel, </w:t>
      </w:r>
      <w:r w:rsidR="005125DD">
        <w:rPr>
          <w:color w:val="000000" w:themeColor="text1"/>
          <w:lang w:val="en-CA"/>
        </w:rPr>
        <w:t>Homeking</w:t>
      </w:r>
      <w:r w:rsidRPr="00326BE7">
        <w:rPr>
          <w:color w:val="000000" w:themeColor="text1"/>
          <w:lang w:val="en-CA"/>
        </w:rPr>
        <w:t xml:space="preserve"> began to partner with other corporate clients and leveraged precision marketing to attract high-value customers. For example, in August 2011, </w:t>
      </w:r>
      <w:r w:rsidR="005125DD">
        <w:rPr>
          <w:color w:val="000000" w:themeColor="text1"/>
          <w:lang w:val="en-CA"/>
        </w:rPr>
        <w:t>Homeking</w:t>
      </w:r>
      <w:r w:rsidRPr="00326BE7">
        <w:rPr>
          <w:color w:val="000000" w:themeColor="text1"/>
          <w:lang w:val="en-CA"/>
        </w:rPr>
        <w:t xml:space="preserve"> offered </w:t>
      </w:r>
      <w:r w:rsidR="00220720">
        <w:rPr>
          <w:color w:val="000000" w:themeColor="text1"/>
          <w:lang w:val="en-CA"/>
        </w:rPr>
        <w:t xml:space="preserve">a </w:t>
      </w:r>
      <w:r w:rsidRPr="00326BE7">
        <w:rPr>
          <w:color w:val="000000" w:themeColor="text1"/>
          <w:lang w:val="en-CA"/>
        </w:rPr>
        <w:t xml:space="preserve">free trial of homemaking services to 300 </w:t>
      </w:r>
      <w:r w:rsidR="00220720">
        <w:rPr>
          <w:color w:val="000000" w:themeColor="text1"/>
          <w:lang w:val="en-CA"/>
        </w:rPr>
        <w:t>g</w:t>
      </w:r>
      <w:r w:rsidRPr="00326BE7">
        <w:rPr>
          <w:color w:val="000000" w:themeColor="text1"/>
          <w:lang w:val="en-CA"/>
        </w:rPr>
        <w:t>old</w:t>
      </w:r>
      <w:r w:rsidR="00696693">
        <w:rPr>
          <w:color w:val="000000" w:themeColor="text1"/>
          <w:lang w:val="en-CA"/>
        </w:rPr>
        <w:t xml:space="preserve"> </w:t>
      </w:r>
      <w:r w:rsidR="00220720">
        <w:rPr>
          <w:color w:val="000000" w:themeColor="text1"/>
          <w:lang w:val="en-CA"/>
        </w:rPr>
        <w:t>c</w:t>
      </w:r>
      <w:r w:rsidRPr="00326BE7">
        <w:rPr>
          <w:color w:val="000000" w:themeColor="text1"/>
          <w:lang w:val="en-CA"/>
        </w:rPr>
        <w:t xml:space="preserve">ard holders (VIP) of China Construction Bank to test the market </w:t>
      </w:r>
      <w:r w:rsidR="00220720">
        <w:rPr>
          <w:color w:val="000000" w:themeColor="text1"/>
          <w:lang w:val="en-CA"/>
        </w:rPr>
        <w:t>for</w:t>
      </w:r>
      <w:r w:rsidRPr="00326BE7">
        <w:rPr>
          <w:color w:val="000000" w:themeColor="text1"/>
          <w:lang w:val="en-CA"/>
        </w:rPr>
        <w:t xml:space="preserve"> House Cleaning Warrior products with high-value customers. </w:t>
      </w:r>
      <w:r w:rsidR="005E6133">
        <w:rPr>
          <w:color w:val="000000" w:themeColor="text1"/>
          <w:lang w:val="en-CA"/>
        </w:rPr>
        <w:t>Of</w:t>
      </w:r>
      <w:r w:rsidRPr="00326BE7">
        <w:rPr>
          <w:color w:val="000000" w:themeColor="text1"/>
          <w:lang w:val="en-CA"/>
        </w:rPr>
        <w:t xml:space="preserve"> these 300 VIP customers</w:t>
      </w:r>
      <w:r w:rsidR="00220720">
        <w:rPr>
          <w:color w:val="000000" w:themeColor="text1"/>
          <w:lang w:val="en-CA"/>
        </w:rPr>
        <w:t xml:space="preserve">, </w:t>
      </w:r>
      <w:r w:rsidR="00220720" w:rsidRPr="00326BE7">
        <w:rPr>
          <w:color w:val="000000" w:themeColor="text1"/>
          <w:lang w:val="en-CA"/>
        </w:rPr>
        <w:t>95</w:t>
      </w:r>
      <w:r w:rsidR="00AA3423">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chose to participate in this promotion</w:t>
      </w:r>
      <w:r w:rsidR="00220720">
        <w:rPr>
          <w:color w:val="000000" w:themeColor="text1"/>
          <w:lang w:val="en-CA"/>
        </w:rPr>
        <w:t>al</w:t>
      </w:r>
      <w:r w:rsidRPr="00326BE7">
        <w:rPr>
          <w:color w:val="000000" w:themeColor="text1"/>
          <w:lang w:val="en-CA"/>
        </w:rPr>
        <w:t xml:space="preserve"> activity, and nearly 60</w:t>
      </w:r>
      <w:r w:rsidR="00AA3423">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participants eventually ordered the House Cleaner Warrior services as new customers. After the pilot, </w:t>
      </w:r>
      <w:r w:rsidR="005125DD">
        <w:rPr>
          <w:color w:val="000000" w:themeColor="text1"/>
          <w:lang w:val="en-CA"/>
        </w:rPr>
        <w:t>Homeking</w:t>
      </w:r>
      <w:r w:rsidRPr="00326BE7">
        <w:rPr>
          <w:color w:val="000000" w:themeColor="text1"/>
          <w:lang w:val="en-CA"/>
        </w:rPr>
        <w:t xml:space="preserve"> completed a survey with each new customer</w:t>
      </w:r>
      <w:r w:rsidR="00220720">
        <w:rPr>
          <w:color w:val="000000" w:themeColor="text1"/>
          <w:lang w:val="en-CA"/>
        </w:rPr>
        <w:t>,</w:t>
      </w:r>
      <w:r w:rsidRPr="00326BE7">
        <w:rPr>
          <w:color w:val="000000" w:themeColor="text1"/>
          <w:lang w:val="en-CA"/>
        </w:rPr>
        <w:t xml:space="preserve"> during which </w:t>
      </w:r>
      <w:r w:rsidR="005125DD">
        <w:rPr>
          <w:color w:val="000000" w:themeColor="text1"/>
          <w:lang w:val="en-CA"/>
        </w:rPr>
        <w:t>Homeking</w:t>
      </w:r>
      <w:r w:rsidRPr="00326BE7">
        <w:rPr>
          <w:color w:val="000000" w:themeColor="text1"/>
          <w:lang w:val="en-CA"/>
        </w:rPr>
        <w:t xml:space="preserve"> recommended the Star Ho</w:t>
      </w:r>
      <w:r w:rsidR="00F560DE">
        <w:rPr>
          <w:color w:val="000000" w:themeColor="text1"/>
          <w:lang w:val="en-CA"/>
        </w:rPr>
        <w:t>us</w:t>
      </w:r>
      <w:r w:rsidRPr="00326BE7">
        <w:rPr>
          <w:color w:val="000000" w:themeColor="text1"/>
          <w:lang w:val="en-CA"/>
        </w:rPr>
        <w:t>e service package</w:t>
      </w:r>
      <w:r w:rsidR="00220720">
        <w:rPr>
          <w:color w:val="000000" w:themeColor="text1"/>
          <w:lang w:val="en-CA"/>
        </w:rPr>
        <w:t>,</w:t>
      </w:r>
      <w:r w:rsidRPr="00326BE7">
        <w:rPr>
          <w:color w:val="000000" w:themeColor="text1"/>
          <w:lang w:val="en-CA"/>
        </w:rPr>
        <w:t xml:space="preserve"> and a total of 30</w:t>
      </w:r>
      <w:r w:rsidR="00AA3423">
        <w:rPr>
          <w:color w:val="000000" w:themeColor="text1"/>
          <w:lang w:val="en-CA"/>
        </w:rPr>
        <w:t xml:space="preserve"> </w:t>
      </w:r>
      <w:r w:rsidR="008D32D1">
        <w:rPr>
          <w:color w:val="000000" w:themeColor="text1"/>
          <w:lang w:val="en-CA"/>
        </w:rPr>
        <w:t>per cent</w:t>
      </w:r>
      <w:r w:rsidRPr="00326BE7">
        <w:rPr>
          <w:color w:val="000000" w:themeColor="text1"/>
          <w:lang w:val="en-CA"/>
        </w:rPr>
        <w:t xml:space="preserve"> of these new customers ended up subscribing</w:t>
      </w:r>
      <w:r w:rsidR="00220720">
        <w:rPr>
          <w:color w:val="000000" w:themeColor="text1"/>
          <w:lang w:val="en-CA"/>
        </w:rPr>
        <w:t xml:space="preserve"> to</w:t>
      </w:r>
      <w:r w:rsidRPr="00326BE7">
        <w:rPr>
          <w:color w:val="000000" w:themeColor="text1"/>
          <w:lang w:val="en-CA"/>
        </w:rPr>
        <w:t xml:space="preserve"> a Star </w:t>
      </w:r>
      <w:r w:rsidR="00F560DE" w:rsidRPr="00326BE7">
        <w:rPr>
          <w:color w:val="000000" w:themeColor="text1"/>
          <w:lang w:val="en-CA"/>
        </w:rPr>
        <w:t>Ho</w:t>
      </w:r>
      <w:r w:rsidR="00F560DE">
        <w:rPr>
          <w:color w:val="000000" w:themeColor="text1"/>
          <w:lang w:val="en-CA"/>
        </w:rPr>
        <w:t>us</w:t>
      </w:r>
      <w:r w:rsidR="00F560DE" w:rsidRPr="00326BE7">
        <w:rPr>
          <w:color w:val="000000" w:themeColor="text1"/>
          <w:lang w:val="en-CA"/>
        </w:rPr>
        <w:t>e</w:t>
      </w:r>
      <w:r w:rsidRPr="00326BE7">
        <w:rPr>
          <w:color w:val="000000" w:themeColor="text1"/>
          <w:lang w:val="en-CA"/>
        </w:rPr>
        <w:t xml:space="preserve"> package.</w:t>
      </w:r>
    </w:p>
    <w:p w14:paraId="7F320FC5" w14:textId="77777777" w:rsidR="00BA15AB" w:rsidRPr="00326BE7" w:rsidRDefault="00BA15AB" w:rsidP="00BA15AB">
      <w:pPr>
        <w:pStyle w:val="BodyTextMain"/>
        <w:rPr>
          <w:color w:val="000000" w:themeColor="text1"/>
          <w:lang w:val="en-CA"/>
        </w:rPr>
      </w:pPr>
    </w:p>
    <w:p w14:paraId="7C3D3E7C" w14:textId="39F8F79D" w:rsidR="00BA15AB" w:rsidRPr="00326BE7" w:rsidRDefault="00BA15AB" w:rsidP="00BA15AB">
      <w:pPr>
        <w:pStyle w:val="BodyTextMain"/>
        <w:rPr>
          <w:color w:val="000000" w:themeColor="text1"/>
          <w:lang w:val="en-CA"/>
        </w:rPr>
      </w:pPr>
      <w:r w:rsidRPr="00326BE7">
        <w:rPr>
          <w:color w:val="000000" w:themeColor="text1"/>
          <w:lang w:val="en-CA"/>
        </w:rPr>
        <w:t xml:space="preserve">When expanding into different cities, </w:t>
      </w:r>
      <w:r w:rsidR="005125DD">
        <w:rPr>
          <w:color w:val="000000" w:themeColor="text1"/>
          <w:lang w:val="en-CA"/>
        </w:rPr>
        <w:t>Homeking</w:t>
      </w:r>
      <w:r w:rsidRPr="00326BE7">
        <w:rPr>
          <w:color w:val="000000" w:themeColor="text1"/>
          <w:lang w:val="en-CA"/>
        </w:rPr>
        <w:t xml:space="preserve"> heavily relied on multiple channels of Internet marketing, with minimal use of traditional media advertising. </w:t>
      </w:r>
    </w:p>
    <w:p w14:paraId="4BCD058F" w14:textId="135B0B3B" w:rsidR="00BA15AB" w:rsidRPr="00326BE7" w:rsidRDefault="00BA15AB" w:rsidP="00BA15AB">
      <w:pPr>
        <w:pStyle w:val="BodyTextMain"/>
        <w:rPr>
          <w:color w:val="000000" w:themeColor="text1"/>
          <w:lang w:val="en-CA"/>
        </w:rPr>
      </w:pPr>
    </w:p>
    <w:p w14:paraId="26CA8677" w14:textId="5FA58450" w:rsidR="00BA15AB" w:rsidRDefault="00BA15AB" w:rsidP="00BA15AB">
      <w:pPr>
        <w:pStyle w:val="BodyTextMain"/>
        <w:rPr>
          <w:color w:val="000000" w:themeColor="text1"/>
          <w:lang w:val="en-CA"/>
        </w:rPr>
      </w:pPr>
    </w:p>
    <w:p w14:paraId="6BD1E666" w14:textId="6E80C220" w:rsidR="00E45FD7" w:rsidRDefault="00E45FD7" w:rsidP="00BA15AB">
      <w:pPr>
        <w:pStyle w:val="BodyTextMain"/>
        <w:rPr>
          <w:color w:val="000000" w:themeColor="text1"/>
          <w:lang w:val="en-CA"/>
        </w:rPr>
      </w:pPr>
    </w:p>
    <w:p w14:paraId="767BF078" w14:textId="77777777" w:rsidR="00E45FD7" w:rsidRPr="00326BE7" w:rsidRDefault="00E45FD7" w:rsidP="00BA15AB">
      <w:pPr>
        <w:pStyle w:val="BodyTextMain"/>
        <w:rPr>
          <w:color w:val="000000" w:themeColor="text1"/>
          <w:lang w:val="en-CA"/>
        </w:rPr>
      </w:pPr>
    </w:p>
    <w:p w14:paraId="549311CF" w14:textId="42954744" w:rsidR="00BA15AB" w:rsidRPr="00326BE7" w:rsidRDefault="00BA15AB" w:rsidP="00626B2B">
      <w:pPr>
        <w:pStyle w:val="Casehead3"/>
        <w:keepNext/>
        <w:rPr>
          <w:lang w:val="en-CA"/>
        </w:rPr>
      </w:pPr>
      <w:r w:rsidRPr="00326BE7">
        <w:rPr>
          <w:lang w:val="en-CA"/>
        </w:rPr>
        <w:lastRenderedPageBreak/>
        <w:t>Search Engine</w:t>
      </w:r>
    </w:p>
    <w:p w14:paraId="73DBD2D8" w14:textId="77777777" w:rsidR="00BA15AB" w:rsidRPr="00326BE7" w:rsidRDefault="00BA15AB" w:rsidP="00626B2B">
      <w:pPr>
        <w:pStyle w:val="BodyTextMain"/>
        <w:keepNext/>
        <w:rPr>
          <w:lang w:val="en-CA"/>
        </w:rPr>
      </w:pPr>
    </w:p>
    <w:p w14:paraId="291F084B" w14:textId="3491D910" w:rsidR="00BA15AB" w:rsidRPr="00E45FD7" w:rsidRDefault="005125DD" w:rsidP="00626B2B">
      <w:pPr>
        <w:pStyle w:val="BodyTextMain"/>
        <w:keepNext/>
        <w:rPr>
          <w:color w:val="000000" w:themeColor="text1"/>
          <w:spacing w:val="-4"/>
          <w:kern w:val="22"/>
          <w:lang w:val="en-CA"/>
        </w:rPr>
      </w:pPr>
      <w:r w:rsidRPr="00E45FD7">
        <w:rPr>
          <w:color w:val="000000" w:themeColor="text1"/>
          <w:spacing w:val="-4"/>
          <w:kern w:val="22"/>
          <w:lang w:val="en-CA"/>
        </w:rPr>
        <w:t>Homeking</w:t>
      </w:r>
      <w:r w:rsidR="00BA15AB" w:rsidRPr="00E45FD7">
        <w:rPr>
          <w:color w:val="000000" w:themeColor="text1"/>
          <w:spacing w:val="-4"/>
          <w:kern w:val="22"/>
          <w:lang w:val="en-CA"/>
        </w:rPr>
        <w:t xml:space="preserve"> used </w:t>
      </w:r>
      <w:r w:rsidR="00B501D7" w:rsidRPr="00E45FD7">
        <w:rPr>
          <w:color w:val="000000" w:themeColor="text1"/>
          <w:spacing w:val="-4"/>
          <w:kern w:val="22"/>
          <w:lang w:val="en-CA"/>
        </w:rPr>
        <w:t>the o</w:t>
      </w:r>
      <w:r w:rsidR="00BA15AB" w:rsidRPr="00E45FD7">
        <w:rPr>
          <w:color w:val="000000" w:themeColor="text1"/>
          <w:spacing w:val="-4"/>
          <w:kern w:val="22"/>
          <w:lang w:val="en-CA"/>
        </w:rPr>
        <w:t xml:space="preserve">ptimized </w:t>
      </w:r>
      <w:r w:rsidR="00B501D7" w:rsidRPr="00E45FD7">
        <w:rPr>
          <w:color w:val="000000" w:themeColor="text1"/>
          <w:spacing w:val="-4"/>
          <w:kern w:val="22"/>
          <w:lang w:val="en-CA"/>
        </w:rPr>
        <w:t>s</w:t>
      </w:r>
      <w:r w:rsidR="00BA15AB" w:rsidRPr="00E45FD7">
        <w:rPr>
          <w:color w:val="000000" w:themeColor="text1"/>
          <w:spacing w:val="-4"/>
          <w:kern w:val="22"/>
          <w:lang w:val="en-CA"/>
        </w:rPr>
        <w:t xml:space="preserve">earch </w:t>
      </w:r>
      <w:r w:rsidR="00B501D7" w:rsidRPr="00E45FD7">
        <w:rPr>
          <w:color w:val="000000" w:themeColor="text1"/>
          <w:spacing w:val="-4"/>
          <w:kern w:val="22"/>
          <w:lang w:val="en-CA"/>
        </w:rPr>
        <w:t>e</w:t>
      </w:r>
      <w:r w:rsidR="00BA15AB" w:rsidRPr="00E45FD7">
        <w:rPr>
          <w:color w:val="000000" w:themeColor="text1"/>
          <w:spacing w:val="-4"/>
          <w:kern w:val="22"/>
          <w:lang w:val="en-CA"/>
        </w:rPr>
        <w:t xml:space="preserve">ngine approach by setting up </w:t>
      </w:r>
      <w:r w:rsidR="00B501D7" w:rsidRPr="00E45FD7">
        <w:rPr>
          <w:color w:val="000000" w:themeColor="text1"/>
          <w:spacing w:val="-4"/>
          <w:kern w:val="22"/>
          <w:lang w:val="en-CA"/>
        </w:rPr>
        <w:t xml:space="preserve">a </w:t>
      </w:r>
      <w:r w:rsidR="00BA15AB" w:rsidRPr="00E45FD7">
        <w:rPr>
          <w:color w:val="000000" w:themeColor="text1"/>
          <w:spacing w:val="-4"/>
          <w:kern w:val="22"/>
          <w:lang w:val="en-CA"/>
        </w:rPr>
        <w:t xml:space="preserve">keyword recommendation function on the Housekeeping Channel of Baidu so that it was easy for potential customers to find </w:t>
      </w:r>
      <w:r w:rsidRPr="00E45FD7">
        <w:rPr>
          <w:color w:val="000000" w:themeColor="text1"/>
          <w:spacing w:val="-4"/>
          <w:kern w:val="22"/>
          <w:lang w:val="en-CA"/>
        </w:rPr>
        <w:t>Homeking</w:t>
      </w:r>
      <w:r w:rsidR="00BA15AB" w:rsidRPr="00E45FD7">
        <w:rPr>
          <w:color w:val="000000" w:themeColor="text1"/>
          <w:spacing w:val="-4"/>
          <w:kern w:val="22"/>
          <w:lang w:val="en-CA"/>
        </w:rPr>
        <w:t xml:space="preserve"> Housekeeping</w:t>
      </w:r>
      <w:r w:rsidR="00F9583C" w:rsidRPr="00E45FD7">
        <w:rPr>
          <w:color w:val="000000" w:themeColor="text1"/>
          <w:spacing w:val="-4"/>
          <w:kern w:val="22"/>
          <w:lang w:val="en-CA"/>
        </w:rPr>
        <w:t>.</w:t>
      </w:r>
      <w:r w:rsidR="00BA15AB" w:rsidRPr="00E45FD7">
        <w:rPr>
          <w:color w:val="000000" w:themeColor="text1"/>
          <w:spacing w:val="-4"/>
          <w:kern w:val="22"/>
          <w:lang w:val="en-CA"/>
        </w:rPr>
        <w:t xml:space="preserve"> </w:t>
      </w:r>
      <w:r w:rsidRPr="00E45FD7">
        <w:rPr>
          <w:color w:val="000000" w:themeColor="text1"/>
          <w:spacing w:val="-4"/>
          <w:kern w:val="22"/>
          <w:lang w:val="en-CA"/>
        </w:rPr>
        <w:t>Homeking</w:t>
      </w:r>
      <w:r w:rsidR="00BA15AB" w:rsidRPr="00E45FD7">
        <w:rPr>
          <w:color w:val="000000" w:themeColor="text1"/>
          <w:spacing w:val="-4"/>
          <w:kern w:val="22"/>
          <w:lang w:val="en-CA"/>
        </w:rPr>
        <w:t xml:space="preserve"> also added the booking function on its homepage to </w:t>
      </w:r>
      <w:r w:rsidR="00B501D7" w:rsidRPr="00E45FD7">
        <w:rPr>
          <w:color w:val="000000" w:themeColor="text1"/>
          <w:spacing w:val="-4"/>
          <w:kern w:val="22"/>
          <w:lang w:val="en-CA"/>
        </w:rPr>
        <w:t xml:space="preserve">help </w:t>
      </w:r>
      <w:r w:rsidR="00BA15AB" w:rsidRPr="00E45FD7">
        <w:rPr>
          <w:color w:val="000000" w:themeColor="text1"/>
          <w:spacing w:val="-4"/>
          <w:kern w:val="22"/>
          <w:lang w:val="en-CA"/>
        </w:rPr>
        <w:t xml:space="preserve">customers book services online. </w:t>
      </w:r>
    </w:p>
    <w:p w14:paraId="21E4F219" w14:textId="672877C1" w:rsidR="00BA15AB" w:rsidRPr="00326BE7" w:rsidRDefault="00BA15AB" w:rsidP="00BA15AB">
      <w:pPr>
        <w:pStyle w:val="BodyTextMain"/>
        <w:rPr>
          <w:color w:val="000000" w:themeColor="text1"/>
          <w:lang w:val="en-CA"/>
        </w:rPr>
      </w:pPr>
    </w:p>
    <w:p w14:paraId="16871CAE" w14:textId="77777777" w:rsidR="00BA15AB" w:rsidRPr="00326BE7" w:rsidRDefault="00BA15AB" w:rsidP="00BA15AB">
      <w:pPr>
        <w:pStyle w:val="BodyTextMain"/>
        <w:rPr>
          <w:color w:val="000000" w:themeColor="text1"/>
          <w:lang w:val="en-CA"/>
        </w:rPr>
      </w:pPr>
    </w:p>
    <w:p w14:paraId="268DF3C6" w14:textId="5863F276" w:rsidR="00BA15AB" w:rsidRPr="00326BE7" w:rsidRDefault="00BA15AB" w:rsidP="00BA15AB">
      <w:pPr>
        <w:pStyle w:val="Casehead3"/>
        <w:rPr>
          <w:lang w:val="en-CA"/>
        </w:rPr>
      </w:pPr>
      <w:r w:rsidRPr="00326BE7">
        <w:rPr>
          <w:lang w:val="en-CA"/>
        </w:rPr>
        <w:t xml:space="preserve">Online Marketplace </w:t>
      </w:r>
    </w:p>
    <w:p w14:paraId="0D597C00" w14:textId="77777777" w:rsidR="00BA15AB" w:rsidRPr="00326BE7" w:rsidRDefault="00BA15AB" w:rsidP="00BA15AB">
      <w:pPr>
        <w:pStyle w:val="BodyTextMain"/>
        <w:rPr>
          <w:lang w:val="en-CA"/>
        </w:rPr>
      </w:pPr>
    </w:p>
    <w:p w14:paraId="2ECDB432" w14:textId="3BE98A65" w:rsidR="00BA15AB" w:rsidRPr="00326BE7" w:rsidRDefault="005125DD" w:rsidP="00BA15AB">
      <w:pPr>
        <w:pStyle w:val="BodyTextMain"/>
        <w:rPr>
          <w:color w:val="000000" w:themeColor="text1"/>
          <w:lang w:val="en-CA"/>
        </w:rPr>
      </w:pPr>
      <w:r>
        <w:rPr>
          <w:color w:val="000000" w:themeColor="text1"/>
          <w:lang w:val="en-CA"/>
        </w:rPr>
        <w:t>Homeking</w:t>
      </w:r>
      <w:r w:rsidR="00BA15AB" w:rsidRPr="00326BE7">
        <w:rPr>
          <w:color w:val="000000" w:themeColor="text1"/>
          <w:lang w:val="en-CA"/>
        </w:rPr>
        <w:t xml:space="preserve"> invested in promotion</w:t>
      </w:r>
      <w:r w:rsidR="008D1933">
        <w:rPr>
          <w:color w:val="000000" w:themeColor="text1"/>
          <w:lang w:val="en-CA"/>
        </w:rPr>
        <w:t>al</w:t>
      </w:r>
      <w:r w:rsidR="00BA15AB" w:rsidRPr="00326BE7">
        <w:rPr>
          <w:color w:val="000000" w:themeColor="text1"/>
          <w:lang w:val="en-CA"/>
        </w:rPr>
        <w:t xml:space="preserve"> activities on Taobao, the largest online shopping platform in China, owned by the technology powerhouse Alibaba. For its initial appearance, </w:t>
      </w:r>
      <w:r>
        <w:rPr>
          <w:color w:val="000000" w:themeColor="text1"/>
          <w:lang w:val="en-CA"/>
        </w:rPr>
        <w:t>Homeking</w:t>
      </w:r>
      <w:r w:rsidR="00BA15AB" w:rsidRPr="00326BE7">
        <w:rPr>
          <w:color w:val="000000" w:themeColor="text1"/>
          <w:lang w:val="en-CA"/>
        </w:rPr>
        <w:t xml:space="preserve"> launched a “one dollar” limited-time promotion of its House Cleaning Warrior product, which helped </w:t>
      </w:r>
      <w:r w:rsidR="008D1933">
        <w:rPr>
          <w:color w:val="000000" w:themeColor="text1"/>
          <w:lang w:val="en-CA"/>
        </w:rPr>
        <w:t>it quickly</w:t>
      </w:r>
      <w:r w:rsidR="00BA15AB" w:rsidRPr="00326BE7">
        <w:rPr>
          <w:color w:val="000000" w:themeColor="text1"/>
          <w:lang w:val="en-CA"/>
        </w:rPr>
        <w:t xml:space="preserve"> attract </w:t>
      </w:r>
      <w:r w:rsidR="008D1933">
        <w:rPr>
          <w:color w:val="000000" w:themeColor="text1"/>
          <w:lang w:val="en-CA"/>
        </w:rPr>
        <w:t>1,000 to 2,000</w:t>
      </w:r>
      <w:r w:rsidR="00BA15AB" w:rsidRPr="00326BE7">
        <w:rPr>
          <w:color w:val="000000" w:themeColor="text1"/>
          <w:lang w:val="en-CA"/>
        </w:rPr>
        <w:t xml:space="preserve"> new orders. During off seasons, </w:t>
      </w:r>
      <w:r>
        <w:rPr>
          <w:color w:val="000000" w:themeColor="text1"/>
          <w:lang w:val="en-CA"/>
        </w:rPr>
        <w:t>Homeking</w:t>
      </w:r>
      <w:r w:rsidR="00BA15AB" w:rsidRPr="00326BE7">
        <w:rPr>
          <w:color w:val="000000" w:themeColor="text1"/>
          <w:lang w:val="en-CA"/>
        </w:rPr>
        <w:t xml:space="preserve"> promote</w:t>
      </w:r>
      <w:r w:rsidR="008D1933">
        <w:rPr>
          <w:color w:val="000000" w:themeColor="text1"/>
          <w:lang w:val="en-CA"/>
        </w:rPr>
        <w:t>d</w:t>
      </w:r>
      <w:r w:rsidR="00BA15AB" w:rsidRPr="00326BE7">
        <w:rPr>
          <w:color w:val="000000" w:themeColor="text1"/>
          <w:lang w:val="en-CA"/>
        </w:rPr>
        <w:t xml:space="preserve"> </w:t>
      </w:r>
      <w:r w:rsidR="008D1933">
        <w:rPr>
          <w:color w:val="000000" w:themeColor="text1"/>
          <w:lang w:val="en-CA"/>
        </w:rPr>
        <w:t>a</w:t>
      </w:r>
      <w:r w:rsidR="008D1933" w:rsidRPr="00326BE7">
        <w:rPr>
          <w:color w:val="000000" w:themeColor="text1"/>
          <w:lang w:val="en-CA"/>
        </w:rPr>
        <w:t xml:space="preserve"> </w:t>
      </w:r>
      <w:r w:rsidR="00BA15AB" w:rsidRPr="00326BE7">
        <w:rPr>
          <w:color w:val="000000" w:themeColor="text1"/>
          <w:lang w:val="en-CA"/>
        </w:rPr>
        <w:t xml:space="preserve">discounted House Cleaning Warrior group-buying promotion on Taobao. </w:t>
      </w:r>
    </w:p>
    <w:p w14:paraId="62E5886D" w14:textId="1AAFBA48" w:rsidR="00BA15AB" w:rsidRPr="00326BE7" w:rsidRDefault="00BA15AB" w:rsidP="00BA15AB">
      <w:pPr>
        <w:pStyle w:val="BodyTextMain"/>
        <w:rPr>
          <w:color w:val="000000" w:themeColor="text1"/>
          <w:lang w:val="en-CA"/>
        </w:rPr>
      </w:pPr>
    </w:p>
    <w:p w14:paraId="628A1939" w14:textId="77777777" w:rsidR="00BA15AB" w:rsidRPr="00326BE7" w:rsidRDefault="00BA15AB" w:rsidP="00BA15AB">
      <w:pPr>
        <w:pStyle w:val="BodyTextMain"/>
        <w:rPr>
          <w:color w:val="000000" w:themeColor="text1"/>
          <w:lang w:val="en-CA"/>
        </w:rPr>
      </w:pPr>
    </w:p>
    <w:p w14:paraId="24869DA9" w14:textId="2F00CC24" w:rsidR="00BA15AB" w:rsidRPr="00326BE7" w:rsidRDefault="00BA15AB" w:rsidP="00BA15AB">
      <w:pPr>
        <w:pStyle w:val="Casehead3"/>
        <w:rPr>
          <w:lang w:val="en-CA"/>
        </w:rPr>
      </w:pPr>
      <w:r w:rsidRPr="00326BE7">
        <w:rPr>
          <w:lang w:val="en-CA"/>
        </w:rPr>
        <w:t>Out-of-</w:t>
      </w:r>
      <w:r w:rsidR="00113471">
        <w:rPr>
          <w:lang w:val="en-CA"/>
        </w:rPr>
        <w:t>H</w:t>
      </w:r>
      <w:r w:rsidRPr="00326BE7">
        <w:rPr>
          <w:lang w:val="en-CA"/>
        </w:rPr>
        <w:t xml:space="preserve">ome Digital Advertising </w:t>
      </w:r>
    </w:p>
    <w:p w14:paraId="18D85F14" w14:textId="77777777" w:rsidR="00BA15AB" w:rsidRPr="00326BE7" w:rsidRDefault="00BA15AB" w:rsidP="00BA15AB">
      <w:pPr>
        <w:pStyle w:val="BodyTextMain"/>
        <w:rPr>
          <w:lang w:val="en-CA"/>
        </w:rPr>
      </w:pPr>
    </w:p>
    <w:p w14:paraId="5B5B1869" w14:textId="2A0BDA90" w:rsidR="00BA15AB" w:rsidRPr="00326BE7" w:rsidRDefault="00BA15AB" w:rsidP="00BA15AB">
      <w:pPr>
        <w:pStyle w:val="BodyTextMain"/>
        <w:rPr>
          <w:color w:val="000000" w:themeColor="text1"/>
          <w:lang w:val="en-CA"/>
        </w:rPr>
      </w:pPr>
      <w:r w:rsidRPr="00326BE7">
        <w:rPr>
          <w:color w:val="000000" w:themeColor="text1"/>
          <w:lang w:val="en-CA"/>
        </w:rPr>
        <w:t xml:space="preserve">In May 2015, </w:t>
      </w:r>
      <w:r w:rsidR="005125DD">
        <w:rPr>
          <w:color w:val="000000" w:themeColor="text1"/>
          <w:lang w:val="en-CA"/>
        </w:rPr>
        <w:t>Homeking</w:t>
      </w:r>
      <w:r w:rsidRPr="00326BE7">
        <w:rPr>
          <w:color w:val="000000" w:themeColor="text1"/>
          <w:lang w:val="en-CA"/>
        </w:rPr>
        <w:t xml:space="preserve"> started to expand its brand to first-tier cities in China, such as the megacities of Beijing, Shanghai, Guangzhou, and Shenzhen, where competition in this industry was extremely intense. </w:t>
      </w:r>
      <w:r w:rsidR="005125DD">
        <w:rPr>
          <w:color w:val="000000" w:themeColor="text1"/>
          <w:lang w:val="en-CA"/>
        </w:rPr>
        <w:t>Homeking</w:t>
      </w:r>
      <w:r w:rsidRPr="00326BE7">
        <w:rPr>
          <w:color w:val="000000" w:themeColor="text1"/>
          <w:lang w:val="en-CA"/>
        </w:rPr>
        <w:t xml:space="preserve"> decided to go head-to-head with some incumbent competitors. </w:t>
      </w:r>
      <w:r w:rsidR="005125DD">
        <w:rPr>
          <w:color w:val="000000" w:themeColor="text1"/>
          <w:lang w:val="en-CA"/>
        </w:rPr>
        <w:t>Homeking</w:t>
      </w:r>
      <w:r w:rsidRPr="00326BE7">
        <w:rPr>
          <w:color w:val="000000" w:themeColor="text1"/>
          <w:lang w:val="en-CA"/>
        </w:rPr>
        <w:t xml:space="preserve"> chose to invest heavily and continue</w:t>
      </w:r>
      <w:r w:rsidR="00113471">
        <w:rPr>
          <w:color w:val="000000" w:themeColor="text1"/>
          <w:lang w:val="en-CA"/>
        </w:rPr>
        <w:t>d</w:t>
      </w:r>
      <w:r w:rsidRPr="00326BE7">
        <w:rPr>
          <w:color w:val="000000" w:themeColor="text1"/>
          <w:lang w:val="en-CA"/>
        </w:rPr>
        <w:t xml:space="preserve"> to increase </w:t>
      </w:r>
      <w:r w:rsidR="00113471">
        <w:rPr>
          <w:color w:val="000000" w:themeColor="text1"/>
          <w:lang w:val="en-CA"/>
        </w:rPr>
        <w:t xml:space="preserve">the </w:t>
      </w:r>
      <w:r w:rsidRPr="00326BE7">
        <w:rPr>
          <w:color w:val="000000" w:themeColor="text1"/>
          <w:lang w:val="en-CA"/>
        </w:rPr>
        <w:t xml:space="preserve">visibility of its brand. </w:t>
      </w:r>
      <w:r w:rsidR="00113471">
        <w:rPr>
          <w:color w:val="000000" w:themeColor="text1"/>
          <w:lang w:val="en-CA"/>
        </w:rPr>
        <w:t>It</w:t>
      </w:r>
      <w:r w:rsidR="00113471" w:rsidRPr="00326BE7">
        <w:rPr>
          <w:color w:val="000000" w:themeColor="text1"/>
          <w:lang w:val="en-CA"/>
        </w:rPr>
        <w:t xml:space="preserve"> </w:t>
      </w:r>
      <w:r w:rsidRPr="00326BE7">
        <w:rPr>
          <w:color w:val="000000" w:themeColor="text1"/>
          <w:lang w:val="en-CA"/>
        </w:rPr>
        <w:t xml:space="preserve">chose to partner with Focus Media, a major operator of digital signage screens for advertising, to promote </w:t>
      </w:r>
      <w:r w:rsidR="00652650">
        <w:rPr>
          <w:color w:val="000000" w:themeColor="text1"/>
          <w:lang w:val="en-CA"/>
        </w:rPr>
        <w:t>its</w:t>
      </w:r>
      <w:r w:rsidR="00652650" w:rsidRPr="00326BE7">
        <w:rPr>
          <w:color w:val="000000" w:themeColor="text1"/>
          <w:lang w:val="en-CA"/>
        </w:rPr>
        <w:t xml:space="preserve"> </w:t>
      </w:r>
      <w:r w:rsidRPr="00326BE7">
        <w:rPr>
          <w:color w:val="000000" w:themeColor="text1"/>
          <w:lang w:val="en-CA"/>
        </w:rPr>
        <w:t xml:space="preserve">products </w:t>
      </w:r>
      <w:r w:rsidR="00113471">
        <w:rPr>
          <w:color w:val="000000" w:themeColor="text1"/>
          <w:lang w:val="en-CA"/>
        </w:rPr>
        <w:t xml:space="preserve">with </w:t>
      </w:r>
      <w:r w:rsidRPr="00326BE7">
        <w:rPr>
          <w:color w:val="000000" w:themeColor="text1"/>
          <w:lang w:val="en-CA"/>
        </w:rPr>
        <w:t>precise targeting</w:t>
      </w:r>
      <w:r w:rsidR="00113471">
        <w:rPr>
          <w:color w:val="000000" w:themeColor="text1"/>
          <w:lang w:val="en-CA"/>
        </w:rPr>
        <w:t xml:space="preserve"> of</w:t>
      </w:r>
      <w:r w:rsidRPr="00326BE7">
        <w:rPr>
          <w:color w:val="000000" w:themeColor="text1"/>
          <w:lang w:val="en-CA"/>
        </w:rPr>
        <w:t xml:space="preserve"> </w:t>
      </w:r>
      <w:r w:rsidR="00652650">
        <w:rPr>
          <w:color w:val="000000" w:themeColor="text1"/>
          <w:lang w:val="en-CA"/>
        </w:rPr>
        <w:t>its</w:t>
      </w:r>
      <w:r w:rsidR="00652650" w:rsidRPr="00326BE7">
        <w:rPr>
          <w:color w:val="000000" w:themeColor="text1"/>
          <w:lang w:val="en-CA"/>
        </w:rPr>
        <w:t xml:space="preserve"> </w:t>
      </w:r>
      <w:r w:rsidRPr="00326BE7">
        <w:rPr>
          <w:color w:val="000000" w:themeColor="text1"/>
          <w:lang w:val="en-CA"/>
        </w:rPr>
        <w:t xml:space="preserve">preferred customer groups. </w:t>
      </w:r>
      <w:r w:rsidR="00113471">
        <w:rPr>
          <w:color w:val="000000" w:themeColor="text1"/>
          <w:lang w:val="en-CA"/>
        </w:rPr>
        <w:t>D</w:t>
      </w:r>
      <w:r w:rsidRPr="00326BE7">
        <w:rPr>
          <w:color w:val="000000" w:themeColor="text1"/>
          <w:lang w:val="en-CA"/>
        </w:rPr>
        <w:t>igital signage allowed potential customer</w:t>
      </w:r>
      <w:r w:rsidR="00113471">
        <w:rPr>
          <w:color w:val="000000" w:themeColor="text1"/>
          <w:lang w:val="en-CA"/>
        </w:rPr>
        <w:t>s</w:t>
      </w:r>
      <w:r w:rsidRPr="00326BE7">
        <w:rPr>
          <w:color w:val="000000" w:themeColor="text1"/>
          <w:lang w:val="en-CA"/>
        </w:rPr>
        <w:t xml:space="preserve"> to frequently see </w:t>
      </w:r>
      <w:r w:rsidR="005125DD">
        <w:rPr>
          <w:color w:val="000000" w:themeColor="text1"/>
          <w:lang w:val="en-CA"/>
        </w:rPr>
        <w:t>Homeking</w:t>
      </w:r>
      <w:r w:rsidR="00113471">
        <w:rPr>
          <w:color w:val="000000" w:themeColor="text1"/>
          <w:lang w:val="en-CA"/>
        </w:rPr>
        <w:t>’</w:t>
      </w:r>
      <w:r w:rsidRPr="00326BE7">
        <w:rPr>
          <w:color w:val="000000" w:themeColor="text1"/>
          <w:lang w:val="en-CA"/>
        </w:rPr>
        <w:t xml:space="preserve">s advertisements </w:t>
      </w:r>
      <w:r w:rsidR="00113471">
        <w:rPr>
          <w:color w:val="000000" w:themeColor="text1"/>
          <w:lang w:val="en-CA"/>
        </w:rPr>
        <w:t>during their</w:t>
      </w:r>
      <w:r w:rsidR="00113471" w:rsidRPr="00326BE7">
        <w:rPr>
          <w:color w:val="000000" w:themeColor="text1"/>
          <w:lang w:val="en-CA"/>
        </w:rPr>
        <w:t xml:space="preserve"> </w:t>
      </w:r>
      <w:r w:rsidRPr="00326BE7">
        <w:rPr>
          <w:color w:val="000000" w:themeColor="text1"/>
          <w:lang w:val="en-CA"/>
        </w:rPr>
        <w:t xml:space="preserve">daily commute, directly strengthening brand </w:t>
      </w:r>
      <w:r w:rsidR="00F21D8F">
        <w:rPr>
          <w:color w:val="000000" w:themeColor="text1"/>
          <w:lang w:val="en-CA"/>
        </w:rPr>
        <w:t>recognition</w:t>
      </w:r>
      <w:r w:rsidRPr="00326BE7">
        <w:rPr>
          <w:color w:val="000000" w:themeColor="text1"/>
          <w:lang w:val="en-CA"/>
        </w:rPr>
        <w:t>.</w:t>
      </w:r>
    </w:p>
    <w:p w14:paraId="6500EF2F" w14:textId="6FE4DA01" w:rsidR="00BA15AB" w:rsidRPr="00326BE7" w:rsidRDefault="00BA15AB" w:rsidP="00BA15AB">
      <w:pPr>
        <w:pStyle w:val="BodyTextMain"/>
        <w:rPr>
          <w:color w:val="000000" w:themeColor="text1"/>
          <w:lang w:val="en-CA"/>
        </w:rPr>
      </w:pPr>
    </w:p>
    <w:p w14:paraId="398C42D6" w14:textId="77777777" w:rsidR="00BA15AB" w:rsidRPr="00326BE7" w:rsidRDefault="00BA15AB" w:rsidP="00BA15AB">
      <w:pPr>
        <w:pStyle w:val="BodyTextMain"/>
        <w:rPr>
          <w:color w:val="000000" w:themeColor="text1"/>
          <w:lang w:val="en-CA"/>
        </w:rPr>
      </w:pPr>
    </w:p>
    <w:p w14:paraId="50C460F1" w14:textId="54ECE9ED" w:rsidR="00BA15AB" w:rsidRPr="00326BE7" w:rsidRDefault="00BA15AB" w:rsidP="00BA15AB">
      <w:pPr>
        <w:pStyle w:val="Casehead3"/>
        <w:rPr>
          <w:lang w:val="en-CA"/>
        </w:rPr>
      </w:pPr>
      <w:r w:rsidRPr="00326BE7">
        <w:rPr>
          <w:lang w:val="en-CA"/>
        </w:rPr>
        <w:t>Social Media</w:t>
      </w:r>
    </w:p>
    <w:p w14:paraId="1FD70F4D" w14:textId="77777777" w:rsidR="00BA15AB" w:rsidRPr="00326BE7" w:rsidRDefault="00BA15AB" w:rsidP="00BA15AB">
      <w:pPr>
        <w:pStyle w:val="BodyTextMain"/>
        <w:rPr>
          <w:lang w:val="en-CA"/>
        </w:rPr>
      </w:pPr>
    </w:p>
    <w:p w14:paraId="18C7CD81" w14:textId="072AE106" w:rsidR="00BA15AB" w:rsidRPr="00326BE7" w:rsidRDefault="00BA15AB" w:rsidP="00BA15AB">
      <w:pPr>
        <w:pStyle w:val="BodyTextMain"/>
        <w:rPr>
          <w:color w:val="000000" w:themeColor="text1"/>
          <w:lang w:val="en-CA"/>
        </w:rPr>
      </w:pPr>
      <w:r w:rsidRPr="00326BE7">
        <w:rPr>
          <w:color w:val="000000" w:themeColor="text1"/>
          <w:lang w:val="en-CA"/>
        </w:rPr>
        <w:t xml:space="preserve">Tencent’s WeChat was the leading social media platform in mainland China. </w:t>
      </w:r>
      <w:r w:rsidR="005125DD">
        <w:rPr>
          <w:color w:val="000000" w:themeColor="text1"/>
          <w:lang w:val="en-CA"/>
        </w:rPr>
        <w:t>Homeking</w:t>
      </w:r>
      <w:r w:rsidRPr="00326BE7">
        <w:rPr>
          <w:color w:val="000000" w:themeColor="text1"/>
          <w:lang w:val="en-CA"/>
        </w:rPr>
        <w:t xml:space="preserve"> launched its WeChat public account</w:t>
      </w:r>
      <w:r w:rsidR="00113471">
        <w:rPr>
          <w:color w:val="000000" w:themeColor="text1"/>
          <w:lang w:val="en-CA"/>
        </w:rPr>
        <w:t>—</w:t>
      </w:r>
      <w:r w:rsidRPr="00326BE7">
        <w:rPr>
          <w:color w:val="000000" w:themeColor="text1"/>
          <w:lang w:val="en-CA"/>
        </w:rPr>
        <w:t>a form of corporate portal hosted on WeChat’s platform</w:t>
      </w:r>
      <w:r w:rsidR="00113471">
        <w:rPr>
          <w:color w:val="000000" w:themeColor="text1"/>
          <w:lang w:val="en-CA"/>
        </w:rPr>
        <w:t>—</w:t>
      </w:r>
      <w:r w:rsidRPr="00326BE7">
        <w:rPr>
          <w:color w:val="000000" w:themeColor="text1"/>
          <w:lang w:val="en-CA"/>
        </w:rPr>
        <w:t xml:space="preserve">as a marketing and ordering tool to make it convenient for customers to make instant purchases. </w:t>
      </w:r>
      <w:r w:rsidR="005125DD">
        <w:rPr>
          <w:color w:val="000000" w:themeColor="text1"/>
          <w:lang w:val="en-CA"/>
        </w:rPr>
        <w:t>Homeking</w:t>
      </w:r>
      <w:r w:rsidRPr="00326BE7">
        <w:rPr>
          <w:color w:val="000000" w:themeColor="text1"/>
          <w:lang w:val="en-CA"/>
        </w:rPr>
        <w:t xml:space="preserve"> decided not to invest in developing a mobile </w:t>
      </w:r>
      <w:r w:rsidR="00326BE7" w:rsidRPr="00326BE7">
        <w:rPr>
          <w:color w:val="000000" w:themeColor="text1"/>
          <w:lang w:val="en-CA"/>
        </w:rPr>
        <w:t>app</w:t>
      </w:r>
      <w:r w:rsidR="00326BE7">
        <w:rPr>
          <w:color w:val="000000" w:themeColor="text1"/>
          <w:lang w:val="en-CA"/>
        </w:rPr>
        <w:t xml:space="preserve"> </w:t>
      </w:r>
      <w:r w:rsidR="00326BE7" w:rsidRPr="00326BE7">
        <w:rPr>
          <w:color w:val="000000" w:themeColor="text1"/>
          <w:lang w:val="en-CA"/>
        </w:rPr>
        <w:t>for</w:t>
      </w:r>
      <w:r w:rsidRPr="00326BE7">
        <w:rPr>
          <w:color w:val="000000" w:themeColor="text1"/>
          <w:lang w:val="en-CA"/>
        </w:rPr>
        <w:t xml:space="preserve"> marketing and sales purpose</w:t>
      </w:r>
      <w:r w:rsidR="00113471">
        <w:rPr>
          <w:color w:val="000000" w:themeColor="text1"/>
          <w:lang w:val="en-CA"/>
        </w:rPr>
        <w:t>s</w:t>
      </w:r>
      <w:r w:rsidRPr="00326BE7">
        <w:rPr>
          <w:color w:val="000000" w:themeColor="text1"/>
          <w:lang w:val="en-CA"/>
        </w:rPr>
        <w:t xml:space="preserve">, but to continue using the WeChat public account for two main </w:t>
      </w:r>
      <w:r w:rsidR="00113471">
        <w:rPr>
          <w:color w:val="000000" w:themeColor="text1"/>
          <w:lang w:val="en-CA"/>
        </w:rPr>
        <w:t>reasons</w:t>
      </w:r>
      <w:r w:rsidRPr="00326BE7">
        <w:rPr>
          <w:color w:val="000000" w:themeColor="text1"/>
          <w:lang w:val="en-CA"/>
        </w:rPr>
        <w:t xml:space="preserve">: First, WeChat was extremely easy to use and already widely adopted by consumers. </w:t>
      </w:r>
      <w:r w:rsidR="00113471">
        <w:rPr>
          <w:color w:val="000000" w:themeColor="text1"/>
          <w:lang w:val="en-CA"/>
        </w:rPr>
        <w:t xml:space="preserve">The </w:t>
      </w:r>
      <w:r w:rsidRPr="00326BE7">
        <w:rPr>
          <w:color w:val="000000" w:themeColor="text1"/>
          <w:lang w:val="en-CA"/>
        </w:rPr>
        <w:t xml:space="preserve">WeChat public account </w:t>
      </w:r>
      <w:r w:rsidR="00113471">
        <w:rPr>
          <w:color w:val="000000" w:themeColor="text1"/>
          <w:lang w:val="en-CA"/>
        </w:rPr>
        <w:t>could</w:t>
      </w:r>
      <w:r w:rsidR="00113471" w:rsidRPr="00326BE7">
        <w:rPr>
          <w:color w:val="000000" w:themeColor="text1"/>
          <w:lang w:val="en-CA"/>
        </w:rPr>
        <w:t xml:space="preserve"> </w:t>
      </w:r>
      <w:r w:rsidRPr="00326BE7">
        <w:rPr>
          <w:color w:val="000000" w:themeColor="text1"/>
          <w:lang w:val="en-CA"/>
        </w:rPr>
        <w:t>be followed by simply scanning the QR code</w:t>
      </w:r>
      <w:r w:rsidR="004B77DF">
        <w:rPr>
          <w:color w:val="000000" w:themeColor="text1"/>
          <w:lang w:val="en-CA"/>
        </w:rPr>
        <w:t>,</w:t>
      </w:r>
      <w:r w:rsidRPr="00326BE7">
        <w:rPr>
          <w:color w:val="000000" w:themeColor="text1"/>
          <w:lang w:val="en-CA"/>
        </w:rPr>
        <w:t xml:space="preserve"> which everyone </w:t>
      </w:r>
      <w:r w:rsidR="00113471">
        <w:rPr>
          <w:color w:val="000000" w:themeColor="text1"/>
          <w:lang w:val="en-CA"/>
        </w:rPr>
        <w:t>could</w:t>
      </w:r>
      <w:r w:rsidR="00113471" w:rsidRPr="00326BE7">
        <w:rPr>
          <w:color w:val="000000" w:themeColor="text1"/>
          <w:lang w:val="en-CA"/>
        </w:rPr>
        <w:t xml:space="preserve"> </w:t>
      </w:r>
      <w:r w:rsidRPr="00326BE7">
        <w:rPr>
          <w:color w:val="000000" w:themeColor="text1"/>
          <w:lang w:val="en-CA"/>
        </w:rPr>
        <w:t xml:space="preserve">do with ease, without the need to download, install, and operate the app on their mobile phones. Second, WeChat </w:t>
      </w:r>
      <w:r w:rsidR="009C3506">
        <w:rPr>
          <w:color w:val="000000" w:themeColor="text1"/>
          <w:lang w:val="en-CA"/>
        </w:rPr>
        <w:t>was</w:t>
      </w:r>
      <w:r w:rsidR="009C3506" w:rsidRPr="00326BE7">
        <w:rPr>
          <w:color w:val="000000" w:themeColor="text1"/>
          <w:lang w:val="en-CA"/>
        </w:rPr>
        <w:t xml:space="preserve"> </w:t>
      </w:r>
      <w:r w:rsidRPr="00326BE7">
        <w:rPr>
          <w:color w:val="000000" w:themeColor="text1"/>
          <w:lang w:val="en-CA"/>
        </w:rPr>
        <w:t>a social platform</w:t>
      </w:r>
      <w:r w:rsidR="00113471">
        <w:rPr>
          <w:color w:val="000000" w:themeColor="text1"/>
          <w:lang w:val="en-CA"/>
        </w:rPr>
        <w:t xml:space="preserve"> on which</w:t>
      </w:r>
      <w:r w:rsidRPr="00326BE7">
        <w:rPr>
          <w:color w:val="000000" w:themeColor="text1"/>
          <w:lang w:val="en-CA"/>
        </w:rPr>
        <w:t xml:space="preserve"> customers tended to stay for extended hours daily; therefore, it would be easier and more effective to promote infomercials on WeChat. Overall, publishing advertisements through </w:t>
      </w:r>
      <w:r w:rsidR="00113471">
        <w:rPr>
          <w:color w:val="000000" w:themeColor="text1"/>
          <w:lang w:val="en-CA"/>
        </w:rPr>
        <w:t xml:space="preserve">the </w:t>
      </w:r>
      <w:r w:rsidRPr="00326BE7">
        <w:rPr>
          <w:color w:val="000000" w:themeColor="text1"/>
          <w:lang w:val="en-CA"/>
        </w:rPr>
        <w:t>WeChat public account</w:t>
      </w:r>
      <w:r w:rsidR="00113471">
        <w:rPr>
          <w:color w:val="000000" w:themeColor="text1"/>
          <w:lang w:val="en-CA"/>
        </w:rPr>
        <w:t>,</w:t>
      </w:r>
      <w:r w:rsidRPr="00326BE7">
        <w:rPr>
          <w:color w:val="000000" w:themeColor="text1"/>
          <w:lang w:val="en-CA"/>
        </w:rPr>
        <w:t xml:space="preserve"> instead of self-developed apps</w:t>
      </w:r>
      <w:r w:rsidR="00113471">
        <w:rPr>
          <w:color w:val="000000" w:themeColor="text1"/>
          <w:lang w:val="en-CA"/>
        </w:rPr>
        <w:t>,</w:t>
      </w:r>
      <w:r w:rsidRPr="00326BE7">
        <w:rPr>
          <w:color w:val="000000" w:themeColor="text1"/>
          <w:lang w:val="en-CA"/>
        </w:rPr>
        <w:t xml:space="preserve"> was a choice made by many business</w:t>
      </w:r>
      <w:r w:rsidR="004B77DF">
        <w:rPr>
          <w:color w:val="000000" w:themeColor="text1"/>
          <w:lang w:val="en-CA"/>
        </w:rPr>
        <w:t>es</w:t>
      </w:r>
      <w:r w:rsidRPr="00326BE7">
        <w:rPr>
          <w:color w:val="000000" w:themeColor="text1"/>
          <w:lang w:val="en-CA"/>
        </w:rPr>
        <w:t xml:space="preserve"> in China, including </w:t>
      </w:r>
      <w:r w:rsidR="005125DD">
        <w:rPr>
          <w:color w:val="000000" w:themeColor="text1"/>
          <w:lang w:val="en-CA"/>
        </w:rPr>
        <w:t>Homeking</w:t>
      </w:r>
      <w:r w:rsidRPr="00326BE7">
        <w:rPr>
          <w:color w:val="000000" w:themeColor="text1"/>
          <w:lang w:val="en-CA"/>
        </w:rPr>
        <w:t>.</w:t>
      </w:r>
    </w:p>
    <w:p w14:paraId="44237A12" w14:textId="1872CD86" w:rsidR="00BA15AB" w:rsidRPr="00326BE7" w:rsidRDefault="00BA15AB" w:rsidP="00BA15AB">
      <w:pPr>
        <w:pStyle w:val="BodyTextMain"/>
        <w:rPr>
          <w:lang w:val="en-CA"/>
        </w:rPr>
      </w:pPr>
    </w:p>
    <w:p w14:paraId="07434B46" w14:textId="77777777" w:rsidR="00BA15AB" w:rsidRPr="00326BE7" w:rsidRDefault="00BA15AB" w:rsidP="00BA15AB">
      <w:pPr>
        <w:pStyle w:val="BodyTextMain"/>
        <w:rPr>
          <w:lang w:val="en-CA"/>
        </w:rPr>
      </w:pPr>
    </w:p>
    <w:p w14:paraId="200EE4D3" w14:textId="3BAB7BBF" w:rsidR="00BA15AB" w:rsidRPr="00326BE7" w:rsidRDefault="00BA15AB" w:rsidP="00BA15AB">
      <w:pPr>
        <w:pStyle w:val="Casehead2"/>
        <w:rPr>
          <w:lang w:val="en-CA"/>
        </w:rPr>
      </w:pPr>
      <w:r w:rsidRPr="00326BE7">
        <w:rPr>
          <w:lang w:val="en-CA"/>
        </w:rPr>
        <w:t>Information Systems</w:t>
      </w:r>
    </w:p>
    <w:p w14:paraId="3CB71485" w14:textId="77777777" w:rsidR="00BA15AB" w:rsidRPr="00326BE7" w:rsidRDefault="00BA15AB" w:rsidP="00BA15AB">
      <w:pPr>
        <w:pStyle w:val="BodyTextMain"/>
        <w:rPr>
          <w:lang w:val="en-CA"/>
        </w:rPr>
      </w:pPr>
    </w:p>
    <w:p w14:paraId="766D35C9" w14:textId="34E77046" w:rsidR="00BA15AB" w:rsidRPr="00326BE7" w:rsidRDefault="005125DD" w:rsidP="00BA15AB">
      <w:pPr>
        <w:pStyle w:val="BodyTextMain"/>
        <w:rPr>
          <w:color w:val="000000" w:themeColor="text1"/>
          <w:lang w:val="en-CA"/>
        </w:rPr>
      </w:pPr>
      <w:r>
        <w:rPr>
          <w:color w:val="000000" w:themeColor="text1"/>
          <w:lang w:val="en-CA"/>
        </w:rPr>
        <w:t>Homeking</w:t>
      </w:r>
      <w:r w:rsidR="00BA15AB" w:rsidRPr="00326BE7">
        <w:rPr>
          <w:color w:val="000000" w:themeColor="text1"/>
          <w:lang w:val="en-CA"/>
        </w:rPr>
        <w:t>’s IT team independently designed and developed three major information systems for customer management, business management</w:t>
      </w:r>
      <w:r w:rsidR="00CB7E1F">
        <w:rPr>
          <w:color w:val="000000" w:themeColor="text1"/>
          <w:lang w:val="en-CA"/>
        </w:rPr>
        <w:t>,</w:t>
      </w:r>
      <w:r w:rsidR="00BA15AB" w:rsidRPr="00326BE7">
        <w:rPr>
          <w:color w:val="000000" w:themeColor="text1"/>
          <w:lang w:val="en-CA"/>
        </w:rPr>
        <w:t xml:space="preserve"> and employee management</w:t>
      </w:r>
      <w:r w:rsidR="00F540D3">
        <w:rPr>
          <w:color w:val="000000" w:themeColor="text1"/>
          <w:lang w:val="en-CA"/>
        </w:rPr>
        <w:t>.</w:t>
      </w:r>
      <w:r w:rsidR="00BA15AB" w:rsidRPr="00326BE7">
        <w:rPr>
          <w:color w:val="000000" w:themeColor="text1"/>
          <w:lang w:val="en-CA"/>
        </w:rPr>
        <w:t xml:space="preserve"> </w:t>
      </w:r>
      <w:r w:rsidR="00CB7E1F">
        <w:rPr>
          <w:color w:val="000000" w:themeColor="text1"/>
          <w:lang w:val="en-CA"/>
        </w:rPr>
        <w:t>These systems</w:t>
      </w:r>
      <w:r w:rsidR="00BA15AB" w:rsidRPr="00326BE7">
        <w:rPr>
          <w:color w:val="000000" w:themeColor="text1"/>
          <w:lang w:val="en-CA"/>
        </w:rPr>
        <w:t xml:space="preserve"> played a powerful role in the management and control of </w:t>
      </w:r>
      <w:r>
        <w:rPr>
          <w:color w:val="000000" w:themeColor="text1"/>
          <w:lang w:val="en-CA"/>
        </w:rPr>
        <w:t>Homeking</w:t>
      </w:r>
      <w:r w:rsidR="00BA15AB" w:rsidRPr="00326BE7">
        <w:rPr>
          <w:color w:val="000000" w:themeColor="text1"/>
          <w:lang w:val="en-CA"/>
        </w:rPr>
        <w:t>’s core business activities</w:t>
      </w:r>
      <w:r w:rsidR="004B77DF">
        <w:rPr>
          <w:color w:val="000000" w:themeColor="text1"/>
          <w:lang w:val="en-CA"/>
        </w:rPr>
        <w:t>,</w:t>
      </w:r>
      <w:r w:rsidR="00BA15AB" w:rsidRPr="00326BE7">
        <w:rPr>
          <w:color w:val="000000" w:themeColor="text1"/>
          <w:lang w:val="en-CA"/>
        </w:rPr>
        <w:t xml:space="preserve"> such as service assignment</w:t>
      </w:r>
      <w:r w:rsidR="00CB7E1F">
        <w:rPr>
          <w:color w:val="000000" w:themeColor="text1"/>
          <w:lang w:val="en-CA"/>
        </w:rPr>
        <w:t>s</w:t>
      </w:r>
      <w:r w:rsidR="00BA15AB" w:rsidRPr="00326BE7">
        <w:rPr>
          <w:color w:val="000000" w:themeColor="text1"/>
          <w:lang w:val="en-CA"/>
        </w:rPr>
        <w:t xml:space="preserve"> to remote teams, online payment</w:t>
      </w:r>
      <w:r w:rsidR="004B77DF">
        <w:rPr>
          <w:color w:val="000000" w:themeColor="text1"/>
          <w:lang w:val="en-CA"/>
        </w:rPr>
        <w:t>s</w:t>
      </w:r>
      <w:r w:rsidR="00BA15AB" w:rsidRPr="00326BE7">
        <w:rPr>
          <w:color w:val="000000" w:themeColor="text1"/>
          <w:lang w:val="en-CA"/>
        </w:rPr>
        <w:t xml:space="preserve">, </w:t>
      </w:r>
      <w:r w:rsidR="004B77DF">
        <w:rPr>
          <w:color w:val="000000" w:themeColor="text1"/>
          <w:lang w:val="en-CA"/>
        </w:rPr>
        <w:t xml:space="preserve">and </w:t>
      </w:r>
      <w:r w:rsidR="00BA15AB" w:rsidRPr="00326BE7">
        <w:rPr>
          <w:color w:val="000000" w:themeColor="text1"/>
          <w:lang w:val="en-CA"/>
        </w:rPr>
        <w:t>customer and employee management. Among them, the customer relationship management system mainly help</w:t>
      </w:r>
      <w:r w:rsidR="00CB7E1F">
        <w:rPr>
          <w:color w:val="000000" w:themeColor="text1"/>
          <w:lang w:val="en-CA"/>
        </w:rPr>
        <w:t>ed</w:t>
      </w:r>
      <w:r w:rsidR="00BA15AB" w:rsidRPr="00326BE7">
        <w:rPr>
          <w:color w:val="000000" w:themeColor="text1"/>
          <w:lang w:val="en-CA"/>
        </w:rPr>
        <w:t xml:space="preserve"> record each customer’s information; the system categorized customers </w:t>
      </w:r>
      <w:r w:rsidR="00BA15AB" w:rsidRPr="00326BE7">
        <w:rPr>
          <w:color w:val="000000" w:themeColor="text1"/>
          <w:lang w:val="en-CA"/>
        </w:rPr>
        <w:lastRenderedPageBreak/>
        <w:t>in</w:t>
      </w:r>
      <w:r w:rsidR="00CB7E1F">
        <w:rPr>
          <w:color w:val="000000" w:themeColor="text1"/>
          <w:lang w:val="en-CA"/>
        </w:rPr>
        <w:t>to</w:t>
      </w:r>
      <w:r w:rsidR="00BA15AB" w:rsidRPr="00326BE7">
        <w:rPr>
          <w:color w:val="000000" w:themeColor="text1"/>
          <w:lang w:val="en-CA"/>
        </w:rPr>
        <w:t xml:space="preserve"> groups based on the products they purchased so that the sales team could customize </w:t>
      </w:r>
      <w:r w:rsidR="00C719EE">
        <w:rPr>
          <w:color w:val="000000" w:themeColor="text1"/>
          <w:lang w:val="en-CA"/>
        </w:rPr>
        <w:t>its</w:t>
      </w:r>
      <w:r w:rsidR="00C719EE" w:rsidRPr="00326BE7">
        <w:rPr>
          <w:color w:val="000000" w:themeColor="text1"/>
          <w:lang w:val="en-CA"/>
        </w:rPr>
        <w:t xml:space="preserve"> </w:t>
      </w:r>
      <w:r w:rsidR="00BA15AB" w:rsidRPr="00326BE7">
        <w:rPr>
          <w:color w:val="000000" w:themeColor="text1"/>
          <w:lang w:val="en-CA"/>
        </w:rPr>
        <w:t>service recommendations</w:t>
      </w:r>
      <w:r w:rsidR="00CB7E1F">
        <w:rPr>
          <w:color w:val="000000" w:themeColor="text1"/>
          <w:lang w:val="en-CA"/>
        </w:rPr>
        <w:t>,</w:t>
      </w:r>
      <w:r w:rsidR="00BA15AB" w:rsidRPr="00326BE7">
        <w:rPr>
          <w:color w:val="000000" w:themeColor="text1"/>
          <w:lang w:val="en-CA"/>
        </w:rPr>
        <w:t xml:space="preserve"> such as annual subscriptions and renewals. </w:t>
      </w:r>
      <w:r w:rsidR="00CB7E1F">
        <w:rPr>
          <w:color w:val="000000" w:themeColor="text1"/>
          <w:lang w:val="en-CA"/>
        </w:rPr>
        <w:t>T</w:t>
      </w:r>
      <w:r w:rsidR="00BA15AB" w:rsidRPr="00326BE7">
        <w:rPr>
          <w:color w:val="000000" w:themeColor="text1"/>
          <w:lang w:val="en-CA"/>
        </w:rPr>
        <w:t>he business management system offered online booking and online payment functions for customers’ convenience. The system offered the function of search</w:t>
      </w:r>
      <w:r w:rsidR="0004695B">
        <w:rPr>
          <w:color w:val="000000" w:themeColor="text1"/>
          <w:lang w:val="en-CA"/>
        </w:rPr>
        <w:t>ing</w:t>
      </w:r>
      <w:r w:rsidR="00BA15AB" w:rsidRPr="00326BE7">
        <w:rPr>
          <w:color w:val="000000" w:themeColor="text1"/>
          <w:lang w:val="en-CA"/>
        </w:rPr>
        <w:t xml:space="preserve"> in the service inventory, while providing automatic matching between a homemaker and an order assignment according to the proximity of locations. Finally, the staff management system offered </w:t>
      </w:r>
      <w:r w:rsidR="00CB7E1F">
        <w:rPr>
          <w:color w:val="000000" w:themeColor="text1"/>
          <w:lang w:val="en-CA"/>
        </w:rPr>
        <w:t xml:space="preserve">the </w:t>
      </w:r>
      <w:r w:rsidR="00BA15AB" w:rsidRPr="00326BE7">
        <w:rPr>
          <w:color w:val="000000" w:themeColor="text1"/>
          <w:lang w:val="en-CA"/>
        </w:rPr>
        <w:t>functions of inventory management, order receiving and assignment, and service</w:t>
      </w:r>
      <w:r w:rsidR="00CB7E1F">
        <w:rPr>
          <w:color w:val="000000" w:themeColor="text1"/>
          <w:lang w:val="en-CA"/>
        </w:rPr>
        <w:t>-</w:t>
      </w:r>
      <w:r w:rsidR="00BA15AB" w:rsidRPr="00326BE7">
        <w:rPr>
          <w:color w:val="000000" w:themeColor="text1"/>
          <w:lang w:val="en-CA"/>
        </w:rPr>
        <w:t xml:space="preserve">quality evaluation. The information systems were the backbone </w:t>
      </w:r>
      <w:r w:rsidR="00D70A6C">
        <w:rPr>
          <w:color w:val="000000" w:themeColor="text1"/>
          <w:lang w:val="en-CA"/>
        </w:rPr>
        <w:t>of</w:t>
      </w:r>
      <w:r w:rsidR="00BA15AB" w:rsidRPr="00326BE7">
        <w:rPr>
          <w:color w:val="000000" w:themeColor="text1"/>
          <w:lang w:val="en-CA"/>
        </w:rPr>
        <w:t xml:space="preserve"> </w:t>
      </w:r>
      <w:r>
        <w:rPr>
          <w:color w:val="000000" w:themeColor="text1"/>
          <w:lang w:val="en-CA"/>
        </w:rPr>
        <w:t>Homeking</w:t>
      </w:r>
      <w:r w:rsidR="00BA15AB" w:rsidRPr="00326BE7">
        <w:rPr>
          <w:color w:val="000000" w:themeColor="text1"/>
          <w:lang w:val="en-CA"/>
        </w:rPr>
        <w:t>’s day-to-day operations</w:t>
      </w:r>
      <w:r w:rsidR="004B77DF" w:rsidRPr="00326BE7">
        <w:rPr>
          <w:color w:val="000000" w:themeColor="text1"/>
          <w:lang w:val="en-CA"/>
        </w:rPr>
        <w:t>.</w:t>
      </w:r>
    </w:p>
    <w:p w14:paraId="56B556A1" w14:textId="569B0CC1" w:rsidR="00BA15AB" w:rsidRPr="00326BE7" w:rsidRDefault="00BA15AB" w:rsidP="00BA15AB">
      <w:pPr>
        <w:pStyle w:val="BodyTextMain"/>
        <w:rPr>
          <w:lang w:val="en-CA"/>
        </w:rPr>
      </w:pPr>
    </w:p>
    <w:p w14:paraId="15452B2C" w14:textId="77777777" w:rsidR="00BA15AB" w:rsidRPr="00326BE7" w:rsidRDefault="00BA15AB" w:rsidP="00BA15AB">
      <w:pPr>
        <w:pStyle w:val="BodyTextMain"/>
        <w:rPr>
          <w:lang w:val="en-CA"/>
        </w:rPr>
      </w:pPr>
    </w:p>
    <w:p w14:paraId="05C94D03" w14:textId="1995EF68" w:rsidR="00BA15AB" w:rsidRPr="00326BE7" w:rsidRDefault="00BA15AB" w:rsidP="00BA15AB">
      <w:pPr>
        <w:pStyle w:val="Casehead1"/>
        <w:rPr>
          <w:lang w:val="en-CA"/>
        </w:rPr>
      </w:pPr>
      <w:r w:rsidRPr="00326BE7">
        <w:rPr>
          <w:lang w:val="en-CA"/>
        </w:rPr>
        <w:t>Future Strategies</w:t>
      </w:r>
    </w:p>
    <w:p w14:paraId="280E3A01" w14:textId="77777777" w:rsidR="00BA15AB" w:rsidRPr="00326BE7" w:rsidRDefault="00BA15AB" w:rsidP="00BA15AB">
      <w:pPr>
        <w:pStyle w:val="BodyTextMain"/>
        <w:rPr>
          <w:lang w:val="en-CA"/>
        </w:rPr>
      </w:pPr>
    </w:p>
    <w:p w14:paraId="2C183161" w14:textId="2D10BD82" w:rsidR="00BA15AB" w:rsidRPr="00E45FD7" w:rsidRDefault="00BA15AB" w:rsidP="00BA15AB">
      <w:pPr>
        <w:pStyle w:val="BodyTextMain"/>
        <w:rPr>
          <w:spacing w:val="-2"/>
          <w:kern w:val="22"/>
          <w:lang w:val="en-CA"/>
        </w:rPr>
      </w:pPr>
      <w:r w:rsidRPr="00E45FD7">
        <w:rPr>
          <w:spacing w:val="-2"/>
          <w:kern w:val="22"/>
          <w:lang w:val="en-CA"/>
        </w:rPr>
        <w:t xml:space="preserve">After seven years of operation, </w:t>
      </w:r>
      <w:r w:rsidR="005125DD" w:rsidRPr="00E45FD7">
        <w:rPr>
          <w:spacing w:val="-2"/>
          <w:kern w:val="22"/>
          <w:lang w:val="en-CA"/>
        </w:rPr>
        <w:t>Homeking</w:t>
      </w:r>
      <w:r w:rsidRPr="00E45FD7">
        <w:rPr>
          <w:spacing w:val="-2"/>
          <w:kern w:val="22"/>
          <w:lang w:val="en-CA"/>
        </w:rPr>
        <w:t xml:space="preserve"> had become a nationwide brand. </w:t>
      </w:r>
      <w:r w:rsidR="007F108D" w:rsidRPr="00E45FD7">
        <w:rPr>
          <w:spacing w:val="-2"/>
          <w:kern w:val="22"/>
          <w:lang w:val="en-CA"/>
        </w:rPr>
        <w:t>By a</w:t>
      </w:r>
      <w:r w:rsidRPr="00E45FD7">
        <w:rPr>
          <w:spacing w:val="-2"/>
          <w:kern w:val="22"/>
          <w:lang w:val="en-CA"/>
        </w:rPr>
        <w:t>dopting the employment model rather than the traditional labo</w:t>
      </w:r>
      <w:r w:rsidR="004B77DF" w:rsidRPr="00E45FD7">
        <w:rPr>
          <w:spacing w:val="-2"/>
          <w:kern w:val="22"/>
          <w:lang w:val="en-CA"/>
        </w:rPr>
        <w:t>u</w:t>
      </w:r>
      <w:r w:rsidRPr="00E45FD7">
        <w:rPr>
          <w:spacing w:val="-2"/>
          <w:kern w:val="22"/>
          <w:lang w:val="en-CA"/>
        </w:rPr>
        <w:t xml:space="preserve">r agency model, while actively leveraging Internet and digital technologies, </w:t>
      </w:r>
      <w:r w:rsidR="005125DD" w:rsidRPr="00E45FD7">
        <w:rPr>
          <w:spacing w:val="-2"/>
          <w:kern w:val="22"/>
          <w:lang w:val="en-CA"/>
        </w:rPr>
        <w:t>Homeking</w:t>
      </w:r>
      <w:r w:rsidRPr="00E45FD7">
        <w:rPr>
          <w:spacing w:val="-2"/>
          <w:kern w:val="22"/>
          <w:lang w:val="en-CA"/>
        </w:rPr>
        <w:t xml:space="preserve"> had effectively emerged from the traditional labo</w:t>
      </w:r>
      <w:r w:rsidR="004B77DF" w:rsidRPr="00E45FD7">
        <w:rPr>
          <w:spacing w:val="-2"/>
          <w:kern w:val="22"/>
          <w:lang w:val="en-CA"/>
        </w:rPr>
        <w:t>u</w:t>
      </w:r>
      <w:r w:rsidRPr="00E45FD7">
        <w:rPr>
          <w:spacing w:val="-2"/>
          <w:kern w:val="22"/>
          <w:lang w:val="en-CA"/>
        </w:rPr>
        <w:t>r-intensive, fragmented housekeeping industry as a provider of high-quality, standardized</w:t>
      </w:r>
      <w:r w:rsidR="004B77DF" w:rsidRPr="00E45FD7">
        <w:rPr>
          <w:spacing w:val="-2"/>
          <w:kern w:val="22"/>
          <w:lang w:val="en-CA"/>
        </w:rPr>
        <w:t>,</w:t>
      </w:r>
      <w:r w:rsidRPr="00E45FD7">
        <w:rPr>
          <w:spacing w:val="-2"/>
          <w:kern w:val="22"/>
          <w:lang w:val="en-CA"/>
        </w:rPr>
        <w:t xml:space="preserve"> and trusted services to households across mainland China. Despite the com</w:t>
      </w:r>
      <w:bookmarkStart w:id="0" w:name="_GoBack"/>
      <w:bookmarkEnd w:id="0"/>
      <w:r w:rsidRPr="00E45FD7">
        <w:rPr>
          <w:spacing w:val="-2"/>
          <w:kern w:val="22"/>
          <w:lang w:val="en-CA"/>
        </w:rPr>
        <w:t xml:space="preserve">pany’s success and growth, </w:t>
      </w:r>
      <w:r w:rsidR="004B77DF" w:rsidRPr="00E45FD7">
        <w:rPr>
          <w:spacing w:val="-2"/>
          <w:kern w:val="22"/>
          <w:lang w:val="en-CA"/>
        </w:rPr>
        <w:t>several</w:t>
      </w:r>
      <w:r w:rsidRPr="00E45FD7">
        <w:rPr>
          <w:spacing w:val="-2"/>
          <w:kern w:val="22"/>
          <w:lang w:val="en-CA"/>
        </w:rPr>
        <w:t xml:space="preserve"> questions kept Bin awake at night: </w:t>
      </w:r>
      <w:r w:rsidR="009C3506" w:rsidRPr="00E45FD7">
        <w:rPr>
          <w:spacing w:val="-2"/>
          <w:kern w:val="22"/>
          <w:lang w:val="en-CA"/>
        </w:rPr>
        <w:t xml:space="preserve">Was </w:t>
      </w:r>
      <w:r w:rsidRPr="00E45FD7">
        <w:rPr>
          <w:spacing w:val="-2"/>
          <w:kern w:val="22"/>
          <w:lang w:val="en-CA"/>
        </w:rPr>
        <w:t xml:space="preserve">it a wise decision to continue with the current staffing model? How should the company improve its products to attract more new customers? How should </w:t>
      </w:r>
      <w:r w:rsidR="005125DD" w:rsidRPr="00E45FD7">
        <w:rPr>
          <w:spacing w:val="-2"/>
          <w:kern w:val="22"/>
          <w:lang w:val="en-CA"/>
        </w:rPr>
        <w:t>Homeking</w:t>
      </w:r>
      <w:r w:rsidRPr="00E45FD7">
        <w:rPr>
          <w:spacing w:val="-2"/>
          <w:kern w:val="22"/>
          <w:lang w:val="en-CA"/>
        </w:rPr>
        <w:t xml:space="preserve"> sustain and further grow its business in the future?</w:t>
      </w:r>
    </w:p>
    <w:p w14:paraId="0CCB9AFF" w14:textId="77777777" w:rsidR="00BA15AB" w:rsidRPr="00326BE7" w:rsidRDefault="00BA15AB">
      <w:pPr>
        <w:spacing w:after="200" w:line="276" w:lineRule="auto"/>
        <w:rPr>
          <w:color w:val="000000" w:themeColor="text1"/>
          <w:sz w:val="22"/>
          <w:szCs w:val="22"/>
          <w:lang w:val="en-CA"/>
        </w:rPr>
      </w:pPr>
      <w:r w:rsidRPr="00326BE7">
        <w:rPr>
          <w:color w:val="000000" w:themeColor="text1"/>
          <w:lang w:val="en-CA"/>
        </w:rPr>
        <w:br w:type="page"/>
      </w:r>
    </w:p>
    <w:p w14:paraId="65E64A06" w14:textId="77777777" w:rsidR="00BA15AB" w:rsidRPr="00326BE7" w:rsidRDefault="00BA15AB" w:rsidP="00BA15AB">
      <w:pPr>
        <w:pStyle w:val="ExhibitHeading"/>
        <w:rPr>
          <w:lang w:val="en-CA"/>
        </w:rPr>
      </w:pPr>
      <w:r w:rsidRPr="00326BE7">
        <w:rPr>
          <w:lang w:val="en-CA"/>
        </w:rPr>
        <w:lastRenderedPageBreak/>
        <w:t>Exhibit 1</w:t>
      </w:r>
      <w:bookmarkStart w:id="1" w:name="_Hlk482782786"/>
      <w:r w:rsidRPr="00326BE7">
        <w:rPr>
          <w:lang w:val="en-CA"/>
        </w:rPr>
        <w:t xml:space="preserve">: </w:t>
      </w:r>
      <w:r w:rsidRPr="00326BE7">
        <w:rPr>
          <w:rFonts w:eastAsiaTheme="minorHAnsi"/>
          <w:lang w:val="en-CA"/>
        </w:rPr>
        <w:t>Housekeeping FIRMS’ Financing Status</w:t>
      </w:r>
    </w:p>
    <w:bookmarkEnd w:id="1"/>
    <w:p w14:paraId="4EB2B7F9" w14:textId="77777777" w:rsidR="00BA15AB" w:rsidRPr="00326BE7" w:rsidRDefault="00BA15AB" w:rsidP="00BA15AB">
      <w:pPr>
        <w:spacing w:before="60" w:after="60"/>
        <w:jc w:val="center"/>
        <w:rPr>
          <w:rFonts w:eastAsiaTheme="minorHAnsi"/>
          <w:b/>
          <w:color w:val="000000" w:themeColor="text1"/>
          <w:sz w:val="12"/>
          <w:szCs w:val="12"/>
          <w:lang w:val="en-CA"/>
        </w:rPr>
      </w:pPr>
    </w:p>
    <w:tbl>
      <w:tblPr>
        <w:tblW w:w="9360" w:type="dxa"/>
        <w:tblInd w:w="-5" w:type="dxa"/>
        <w:tblCellMar>
          <w:top w:w="15" w:type="dxa"/>
          <w:bottom w:w="15" w:type="dxa"/>
        </w:tblCellMar>
        <w:tblLook w:val="04A0" w:firstRow="1" w:lastRow="0" w:firstColumn="1" w:lastColumn="0" w:noHBand="0" w:noVBand="1"/>
      </w:tblPr>
      <w:tblGrid>
        <w:gridCol w:w="1476"/>
        <w:gridCol w:w="1674"/>
        <w:gridCol w:w="1260"/>
        <w:gridCol w:w="1530"/>
        <w:gridCol w:w="3420"/>
      </w:tblGrid>
      <w:tr w:rsidR="00BA15AB" w:rsidRPr="00326BE7" w14:paraId="0641D7FE"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vAlign w:val="center"/>
            <w:hideMark/>
          </w:tcPr>
          <w:p w14:paraId="3948A599" w14:textId="77777777" w:rsidR="00BA15AB" w:rsidRPr="00326BE7" w:rsidRDefault="00BA15AB" w:rsidP="009C3506">
            <w:pPr>
              <w:jc w:val="center"/>
              <w:rPr>
                <w:rFonts w:ascii="Arial" w:eastAsia="SimSun" w:hAnsi="Arial" w:cs="Arial"/>
                <w:b/>
                <w:bCs/>
                <w:color w:val="000000" w:themeColor="text1"/>
                <w:lang w:val="en-CA"/>
              </w:rPr>
            </w:pPr>
            <w:r w:rsidRPr="00326BE7">
              <w:rPr>
                <w:rFonts w:ascii="Arial" w:eastAsia="SimSun" w:hAnsi="Arial" w:cs="Arial"/>
                <w:b/>
                <w:bCs/>
                <w:color w:val="000000" w:themeColor="text1"/>
                <w:lang w:val="en-CA"/>
              </w:rPr>
              <w:t>Company</w:t>
            </w:r>
          </w:p>
        </w:tc>
        <w:tc>
          <w:tcPr>
            <w:tcW w:w="1674" w:type="dxa"/>
            <w:tcBorders>
              <w:top w:val="single" w:sz="4" w:space="0" w:color="auto"/>
              <w:left w:val="nil"/>
              <w:bottom w:val="single" w:sz="4" w:space="0" w:color="auto"/>
              <w:right w:val="single" w:sz="4" w:space="0" w:color="auto"/>
            </w:tcBorders>
            <w:vAlign w:val="center"/>
            <w:hideMark/>
          </w:tcPr>
          <w:p w14:paraId="3305A5C4" w14:textId="77777777" w:rsidR="00BA15AB" w:rsidRPr="00326BE7" w:rsidRDefault="00BA15AB" w:rsidP="009C3506">
            <w:pPr>
              <w:jc w:val="center"/>
              <w:rPr>
                <w:rFonts w:ascii="Arial" w:eastAsia="SimSun" w:hAnsi="Arial" w:cs="Arial"/>
                <w:b/>
                <w:bCs/>
                <w:color w:val="000000" w:themeColor="text1"/>
                <w:lang w:val="en-CA"/>
              </w:rPr>
            </w:pPr>
            <w:r w:rsidRPr="00326BE7">
              <w:rPr>
                <w:rFonts w:ascii="Arial" w:eastAsia="SimSun" w:hAnsi="Arial" w:cs="Arial"/>
                <w:b/>
                <w:bCs/>
                <w:color w:val="000000" w:themeColor="text1"/>
                <w:lang w:val="en-CA"/>
              </w:rPr>
              <w:t xml:space="preserve">Last Round of Financing </w:t>
            </w:r>
          </w:p>
        </w:tc>
        <w:tc>
          <w:tcPr>
            <w:tcW w:w="1260" w:type="dxa"/>
            <w:tcBorders>
              <w:top w:val="single" w:sz="4" w:space="0" w:color="auto"/>
              <w:left w:val="nil"/>
              <w:bottom w:val="single" w:sz="4" w:space="0" w:color="auto"/>
              <w:right w:val="single" w:sz="4" w:space="0" w:color="auto"/>
            </w:tcBorders>
            <w:vAlign w:val="center"/>
            <w:hideMark/>
          </w:tcPr>
          <w:p w14:paraId="7AB5191B" w14:textId="77777777" w:rsidR="00BA15AB" w:rsidRPr="00326BE7" w:rsidRDefault="00BA15AB" w:rsidP="009C3506">
            <w:pPr>
              <w:jc w:val="center"/>
              <w:rPr>
                <w:rFonts w:ascii="Arial" w:eastAsia="SimSun" w:hAnsi="Arial" w:cs="Arial"/>
                <w:b/>
                <w:bCs/>
                <w:color w:val="000000" w:themeColor="text1"/>
                <w:lang w:val="en-CA"/>
              </w:rPr>
            </w:pPr>
            <w:r w:rsidRPr="00326BE7">
              <w:rPr>
                <w:rFonts w:ascii="Arial" w:eastAsia="SimSun" w:hAnsi="Arial" w:cs="Arial"/>
                <w:b/>
                <w:bCs/>
                <w:color w:val="000000" w:themeColor="text1"/>
                <w:lang w:val="en-CA"/>
              </w:rPr>
              <w:t>Financing Round</w:t>
            </w:r>
          </w:p>
        </w:tc>
        <w:tc>
          <w:tcPr>
            <w:tcW w:w="1530" w:type="dxa"/>
            <w:tcBorders>
              <w:top w:val="single" w:sz="4" w:space="0" w:color="auto"/>
              <w:left w:val="nil"/>
              <w:bottom w:val="single" w:sz="4" w:space="0" w:color="auto"/>
              <w:right w:val="single" w:sz="4" w:space="0" w:color="auto"/>
            </w:tcBorders>
            <w:vAlign w:val="center"/>
            <w:hideMark/>
          </w:tcPr>
          <w:p w14:paraId="109116E6" w14:textId="77777777" w:rsidR="00BA15AB" w:rsidRPr="00326BE7" w:rsidRDefault="00BA15AB" w:rsidP="009C3506">
            <w:pPr>
              <w:jc w:val="center"/>
              <w:rPr>
                <w:rFonts w:ascii="Arial" w:eastAsia="SimSun" w:hAnsi="Arial" w:cs="Arial"/>
                <w:b/>
                <w:bCs/>
                <w:color w:val="000000" w:themeColor="text1"/>
                <w:lang w:val="en-CA"/>
              </w:rPr>
            </w:pPr>
            <w:r w:rsidRPr="00326BE7">
              <w:rPr>
                <w:rFonts w:ascii="Arial" w:eastAsia="SimSun" w:hAnsi="Arial" w:cs="Arial"/>
                <w:b/>
                <w:bCs/>
                <w:color w:val="000000" w:themeColor="text1"/>
                <w:lang w:val="en-CA"/>
              </w:rPr>
              <w:t>Financing Amount (RMB)</w:t>
            </w:r>
          </w:p>
        </w:tc>
        <w:tc>
          <w:tcPr>
            <w:tcW w:w="3420" w:type="dxa"/>
            <w:tcBorders>
              <w:top w:val="single" w:sz="4" w:space="0" w:color="auto"/>
              <w:left w:val="nil"/>
              <w:bottom w:val="single" w:sz="4" w:space="0" w:color="auto"/>
              <w:right w:val="single" w:sz="4" w:space="0" w:color="auto"/>
            </w:tcBorders>
            <w:vAlign w:val="center"/>
            <w:hideMark/>
          </w:tcPr>
          <w:p w14:paraId="29283339" w14:textId="77777777" w:rsidR="00BA15AB" w:rsidRPr="00326BE7" w:rsidRDefault="00BA15AB" w:rsidP="009C3506">
            <w:pPr>
              <w:jc w:val="center"/>
              <w:rPr>
                <w:rFonts w:ascii="Arial" w:eastAsia="SimSun" w:hAnsi="Arial" w:cs="Arial"/>
                <w:b/>
                <w:bCs/>
                <w:color w:val="000000" w:themeColor="text1"/>
                <w:lang w:val="en-CA"/>
              </w:rPr>
            </w:pPr>
            <w:r w:rsidRPr="00326BE7">
              <w:rPr>
                <w:rFonts w:ascii="Arial" w:eastAsia="SimSun" w:hAnsi="Arial" w:cs="Arial"/>
                <w:b/>
                <w:bCs/>
                <w:color w:val="000000" w:themeColor="text1"/>
                <w:lang w:val="en-CA"/>
              </w:rPr>
              <w:t>Investor</w:t>
            </w:r>
          </w:p>
        </w:tc>
      </w:tr>
      <w:tr w:rsidR="00BA15AB" w:rsidRPr="00326BE7" w14:paraId="397F4A7F"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2707ED4A" w14:textId="7642E5F0" w:rsidR="00BA15AB" w:rsidRPr="00326BE7" w:rsidRDefault="005125DD" w:rsidP="009C3506">
            <w:pPr>
              <w:jc w:val="center"/>
              <w:rPr>
                <w:rFonts w:ascii="Arial" w:eastAsia="SimSun" w:hAnsi="Arial" w:cs="Arial"/>
                <w:color w:val="000000" w:themeColor="text1"/>
                <w:lang w:val="en-CA"/>
              </w:rPr>
            </w:pPr>
            <w:r>
              <w:rPr>
                <w:rFonts w:ascii="Arial" w:eastAsia="SimSun" w:hAnsi="Arial" w:cs="Arial"/>
                <w:color w:val="000000" w:themeColor="text1"/>
                <w:lang w:val="en-CA"/>
              </w:rPr>
              <w:t>Homeking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626E454" w14:textId="77777777"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Aug, 2015</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D127069" w14:textId="77777777"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B</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76F5CC3" w14:textId="2AD14036"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70 </w:t>
            </w:r>
            <w:r w:rsidR="00A87A26">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6467EE7" w14:textId="23D00FFA" w:rsidR="00BA15AB" w:rsidRPr="002C7DBF" w:rsidRDefault="00E042CB" w:rsidP="009C3506">
            <w:pPr>
              <w:rPr>
                <w:rFonts w:ascii="Arial" w:eastAsia="SimSun" w:hAnsi="Arial" w:cs="Arial"/>
                <w:color w:val="000000" w:themeColor="text1"/>
                <w:lang w:val="en-CA"/>
              </w:rPr>
            </w:pPr>
            <w:r w:rsidRPr="00D6582C">
              <w:rPr>
                <w:rFonts w:ascii="Arial" w:hAnsi="Arial" w:cs="Arial"/>
                <w:color w:val="000000"/>
                <w:shd w:val="clear" w:color="auto" w:fill="FFFFFF"/>
              </w:rPr>
              <w:t>SAIF Partner</w:t>
            </w:r>
            <w:r w:rsidRPr="00D6582C">
              <w:rPr>
                <w:color w:val="000000"/>
                <w:sz w:val="21"/>
                <w:szCs w:val="21"/>
                <w:shd w:val="clear" w:color="auto" w:fill="FFFFFF"/>
              </w:rPr>
              <w:t>s</w:t>
            </w:r>
            <w:r w:rsidR="00D6582C">
              <w:t>*</w:t>
            </w:r>
          </w:p>
        </w:tc>
      </w:tr>
      <w:tr w:rsidR="00BA15AB" w:rsidRPr="00326BE7" w14:paraId="14FF4A74"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6359B729" w14:textId="77777777"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A-Yi Bang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3D4959C" w14:textId="77777777"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Oct, 2014</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D7C42DD" w14:textId="77777777" w:rsidR="00BA15AB" w:rsidRPr="00326BE7" w:rsidRDefault="00BA15AB" w:rsidP="009C3506">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B</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31DCCCF" w14:textId="79C562CB" w:rsidR="00BA15AB" w:rsidRPr="00326BE7" w:rsidRDefault="00BA15AB" w:rsidP="009C3506">
            <w:pPr>
              <w:jc w:val="center"/>
              <w:rPr>
                <w:rFonts w:ascii="Arial" w:eastAsia="SimSun" w:hAnsi="Arial" w:cs="Arial"/>
                <w:color w:val="000000" w:themeColor="text1"/>
                <w:lang w:val="en-CA" w:eastAsia="zh-CN"/>
              </w:rPr>
            </w:pPr>
            <w:r w:rsidRPr="00326BE7">
              <w:rPr>
                <w:rFonts w:ascii="Arial" w:eastAsia="SimSun" w:hAnsi="Arial" w:cs="Arial"/>
                <w:color w:val="000000" w:themeColor="text1"/>
                <w:lang w:val="en-CA"/>
              </w:rPr>
              <w:t xml:space="preserve">10+ </w:t>
            </w:r>
            <w:r w:rsidR="00A87A26">
              <w:rPr>
                <w:rFonts w:ascii="Arial" w:eastAsia="SimSun" w:hAnsi="Arial" w:cs="Arial"/>
                <w:color w:val="000000" w:themeColor="text1"/>
                <w:lang w:val="en-CA"/>
              </w:rPr>
              <w:t>m</w:t>
            </w:r>
            <w:r w:rsidRPr="00326BE7">
              <w:rPr>
                <w:rFonts w:ascii="Arial" w:eastAsia="SimSun" w:hAnsi="Arial" w:cs="Arial"/>
                <w:color w:val="000000" w:themeColor="text1"/>
                <w:lang w:val="en-CA"/>
              </w:rPr>
              <w:t>illion</w:t>
            </w:r>
            <w:r w:rsidR="00E042CB" w:rsidRPr="00E042CB">
              <w:rPr>
                <w:rFonts w:ascii="Arial" w:eastAsia="SimSun" w:hAnsi="Arial" w:cs="Arial"/>
                <w:color w:val="000000" w:themeColor="text1"/>
                <w:lang w:val="en-CA"/>
              </w:rPr>
              <w:t>(US$)</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94707B3" w14:textId="37A77342" w:rsidR="00BA15AB" w:rsidRPr="002C7DBF" w:rsidRDefault="00E042CB" w:rsidP="009C3506">
            <w:pPr>
              <w:rPr>
                <w:rFonts w:ascii="Arial" w:eastAsia="SimSun" w:hAnsi="Arial" w:cs="Arial"/>
                <w:color w:val="000000" w:themeColor="text1"/>
                <w:lang w:val="en-CA"/>
              </w:rPr>
            </w:pPr>
            <w:r w:rsidRPr="002C7DBF">
              <w:rPr>
                <w:rFonts w:ascii="Arial" w:eastAsia="SimSun" w:hAnsi="Arial" w:cs="Arial"/>
                <w:color w:val="000000"/>
                <w:lang w:val="en-CA"/>
              </w:rPr>
              <w:t>Vertex Ventures</w:t>
            </w:r>
            <w:r w:rsidRPr="002C7DBF">
              <w:rPr>
                <w:rFonts w:ascii="Arial" w:eastAsia="SimSun" w:hAnsi="Arial" w:cs="Arial"/>
                <w:color w:val="000000"/>
              </w:rPr>
              <w:t xml:space="preserve">, </w:t>
            </w:r>
            <w:r w:rsidRPr="002C7DBF">
              <w:rPr>
                <w:rFonts w:ascii="Arial" w:eastAsia="SimSun" w:hAnsi="Arial" w:cs="Arial"/>
                <w:color w:val="000000"/>
                <w:lang w:val="en-CA" w:eastAsia="zh-CN"/>
              </w:rPr>
              <w:t>S</w:t>
            </w:r>
            <w:r w:rsidRPr="002C7DBF">
              <w:rPr>
                <w:rFonts w:ascii="Arial" w:eastAsia="SimSun" w:hAnsi="Arial" w:cs="Arial"/>
                <w:color w:val="000000"/>
                <w:lang w:val="en-CA"/>
              </w:rPr>
              <w:t xml:space="preserve">hunwei Capital, </w:t>
            </w:r>
            <w:r w:rsidRPr="002C7DBF">
              <w:rPr>
                <w:rFonts w:ascii="Arial" w:hAnsi="Arial" w:cs="Arial"/>
                <w:color w:val="333333"/>
                <w:shd w:val="clear" w:color="auto" w:fill="FFFFFF"/>
              </w:rPr>
              <w:t>CeyuanVentures</w:t>
            </w:r>
            <w:r w:rsidR="00D6582C">
              <w:rPr>
                <w:sz w:val="22"/>
                <w:szCs w:val="22"/>
              </w:rPr>
              <w:t>**</w:t>
            </w:r>
          </w:p>
        </w:tc>
      </w:tr>
      <w:tr w:rsidR="00E042CB" w:rsidRPr="00326BE7" w14:paraId="572424F2"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tcPr>
          <w:p w14:paraId="5212593A" w14:textId="19038F28"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Worry-free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tcPr>
          <w:p w14:paraId="24F5F0C5" w14:textId="3897B8CA"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Sep, 2014</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tcPr>
          <w:p w14:paraId="0A228239" w14:textId="2F98ED42"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tcPr>
          <w:p w14:paraId="68EA7136" w14:textId="18D2C895"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tcPr>
          <w:p w14:paraId="050620C7" w14:textId="74455A20" w:rsidR="00E042CB" w:rsidRPr="002C7DBF" w:rsidRDefault="00E042CB" w:rsidP="00E042CB">
            <w:pPr>
              <w:rPr>
                <w:rFonts w:ascii="Arial" w:eastAsia="SimSun" w:hAnsi="Arial" w:cs="Arial"/>
                <w:color w:val="000000"/>
                <w:lang w:val="en-CA"/>
              </w:rPr>
            </w:pPr>
            <w:r w:rsidRPr="002C7DBF">
              <w:rPr>
                <w:rFonts w:ascii="Arial" w:eastAsia="SimSun" w:hAnsi="Arial" w:cs="Arial"/>
                <w:color w:val="000000"/>
                <w:lang w:val="en-CA"/>
              </w:rPr>
              <w:t>Unknown</w:t>
            </w:r>
            <w:r w:rsidR="00D6582C">
              <w:rPr>
                <w:rFonts w:eastAsia="SimSun"/>
                <w:sz w:val="22"/>
                <w:szCs w:val="22"/>
              </w:rPr>
              <w:t>***</w:t>
            </w:r>
          </w:p>
        </w:tc>
      </w:tr>
      <w:tr w:rsidR="00E042CB" w:rsidRPr="00326BE7" w14:paraId="4094033B"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20D7F14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Guanjia Bang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74EE51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8B67539"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C</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ABBE074" w14:textId="674A8FD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0.2 </w:t>
            </w:r>
            <w:r>
              <w:rPr>
                <w:rFonts w:ascii="Arial" w:eastAsia="SimSun" w:hAnsi="Arial" w:cs="Arial"/>
                <w:color w:val="000000" w:themeColor="text1"/>
                <w:lang w:val="en-CA"/>
              </w:rPr>
              <w:t>b</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49E8654" w14:textId="4F359B1C"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themeColor="text1"/>
                <w:lang w:val="en-CA"/>
              </w:rPr>
              <w:t>Country Garden</w:t>
            </w:r>
            <w:r w:rsidR="00D6582C">
              <w:rPr>
                <w:rFonts w:eastAsia="SimSun"/>
                <w:sz w:val="22"/>
                <w:szCs w:val="22"/>
              </w:rPr>
              <w:t>****</w:t>
            </w:r>
          </w:p>
        </w:tc>
      </w:tr>
      <w:tr w:rsidR="00E042CB" w:rsidRPr="00326BE7" w14:paraId="10E61718"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094CC98D"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Yun Housekeeping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1DCD4E7"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Nov, 2015</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FE081F9"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B</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2E7286B" w14:textId="02449D4E"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12 </w:t>
            </w:r>
            <w:r>
              <w:rPr>
                <w:rFonts w:ascii="Arial" w:eastAsia="SimSun" w:hAnsi="Arial" w:cs="Arial"/>
                <w:color w:val="000000" w:themeColor="text1"/>
                <w:lang w:val="en-CA"/>
              </w:rPr>
              <w:t>m</w:t>
            </w:r>
            <w:r w:rsidRPr="00326BE7">
              <w:rPr>
                <w:rFonts w:ascii="Arial" w:eastAsia="SimSun" w:hAnsi="Arial" w:cs="Arial"/>
                <w:color w:val="000000" w:themeColor="text1"/>
                <w:lang w:val="en-CA"/>
              </w:rPr>
              <w:t xml:space="preserve">illion </w:t>
            </w:r>
            <w:r>
              <w:rPr>
                <w:rFonts w:ascii="Arial" w:eastAsia="SimSun" w:hAnsi="Arial" w:cs="Arial"/>
                <w:color w:val="000000" w:themeColor="text1"/>
                <w:lang w:val="en-CA"/>
              </w:rPr>
              <w:t>(</w:t>
            </w:r>
            <w:r w:rsidRPr="00326BE7">
              <w:rPr>
                <w:rFonts w:ascii="Arial" w:eastAsia="SimSun" w:hAnsi="Arial" w:cs="Arial"/>
                <w:color w:val="000000" w:themeColor="text1"/>
                <w:lang w:val="en-CA"/>
              </w:rPr>
              <w:t>US</w:t>
            </w:r>
            <w:r>
              <w:rPr>
                <w:rFonts w:ascii="Arial" w:eastAsia="SimSun" w:hAnsi="Arial" w:cs="Arial"/>
                <w:color w:val="000000" w:themeColor="text1"/>
                <w:lang w:val="en-CA"/>
              </w:rPr>
              <w:t>$)</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9064732" w14:textId="09FF98B8"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 xml:space="preserve">SIG, </w:t>
            </w:r>
            <w:r w:rsidRPr="002C7DBF">
              <w:rPr>
                <w:rFonts w:ascii="Arial" w:hAnsi="Arial" w:cs="Arial"/>
                <w:color w:val="333333"/>
                <w:shd w:val="clear" w:color="auto" w:fill="FFFFFF"/>
              </w:rPr>
              <w:t>BlueRun Ventures</w:t>
            </w:r>
            <w:r w:rsidR="0075459E" w:rsidRPr="00D6582C">
              <w:rPr>
                <w:sz w:val="22"/>
                <w:szCs w:val="22"/>
                <w:vertAlign w:val="superscript"/>
              </w:rPr>
              <w:t>8</w:t>
            </w:r>
          </w:p>
        </w:tc>
      </w:tr>
      <w:tr w:rsidR="00E042CB" w:rsidRPr="00326BE7" w14:paraId="585EEAC9"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6610A399"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E Jiajie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761010C"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July, 2015</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F71E26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C</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F0685D8" w14:textId="02EB6EFD"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0.1 </w:t>
            </w:r>
            <w:r>
              <w:rPr>
                <w:rFonts w:ascii="Arial" w:eastAsia="SimSun" w:hAnsi="Arial" w:cs="Arial"/>
                <w:color w:val="000000" w:themeColor="text1"/>
                <w:lang w:val="en-CA"/>
              </w:rPr>
              <w:t>b</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8498ACF" w14:textId="2D928CA2"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 xml:space="preserve">Tencent, </w:t>
            </w:r>
            <w:hyperlink r:id="rId11" w:tgtFrame="_blank" w:history="1">
              <w:r w:rsidRPr="002C7DBF">
                <w:rPr>
                  <w:rFonts w:ascii="Arial" w:eastAsia="SimSun" w:hAnsi="Arial" w:cs="Arial"/>
                  <w:color w:val="000000"/>
                  <w:lang w:val="en-CA"/>
                </w:rPr>
                <w:t>DT Capital Partners</w:t>
              </w:r>
            </w:hyperlink>
            <w:r w:rsidR="002C7DBF" w:rsidRPr="005720F6">
              <w:rPr>
                <w:sz w:val="22"/>
                <w:szCs w:val="22"/>
                <w:vertAlign w:val="superscript"/>
              </w:rPr>
              <w:t>8</w:t>
            </w:r>
          </w:p>
        </w:tc>
      </w:tr>
      <w:tr w:rsidR="00E042CB" w:rsidRPr="00326BE7" w14:paraId="7A73276D"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74DDBB1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Super Aunt</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95E41C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June,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00D8D83"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Pre-A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2FAB2EF" w14:textId="2E549DB3"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6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6AF3438" w14:textId="6A29E8C2"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Shenzhen Hengyu</w:t>
            </w:r>
            <w:r w:rsidR="002C7DBF" w:rsidRPr="005720F6">
              <w:rPr>
                <w:sz w:val="22"/>
                <w:szCs w:val="22"/>
                <w:vertAlign w:val="superscript"/>
              </w:rPr>
              <w:t>8</w:t>
            </w:r>
          </w:p>
        </w:tc>
      </w:tr>
      <w:tr w:rsidR="00E042CB" w:rsidRPr="00326BE7" w14:paraId="0AF1F986"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2EBC6DB2"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Help Home Life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DC90B2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May,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4BC8CB5"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Pre-A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06F03E7" w14:textId="7F32A348"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30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DF56A0B" w14:textId="64D3465F"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Unknown</w:t>
            </w:r>
            <w:r w:rsidR="002C7DBF" w:rsidRPr="005720F6">
              <w:rPr>
                <w:sz w:val="22"/>
                <w:szCs w:val="22"/>
                <w:vertAlign w:val="superscript"/>
              </w:rPr>
              <w:t>8</w:t>
            </w:r>
          </w:p>
        </w:tc>
      </w:tr>
      <w:tr w:rsidR="00E042CB" w:rsidRPr="00326BE7" w14:paraId="458C11E3"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7FFE3A3B"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Wash More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70CDE3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May,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3B6F79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D465558" w14:textId="54AEF764"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E44EEDA" w14:textId="183F99EF"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Chengyang Capital</w:t>
            </w:r>
            <w:r w:rsidR="002C7DBF" w:rsidRPr="005720F6">
              <w:rPr>
                <w:sz w:val="22"/>
                <w:szCs w:val="22"/>
                <w:vertAlign w:val="superscript"/>
              </w:rPr>
              <w:t>8</w:t>
            </w:r>
          </w:p>
        </w:tc>
      </w:tr>
      <w:tr w:rsidR="00E042CB" w:rsidRPr="00326BE7" w14:paraId="6DDBCB3B"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2997128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Monarch Clothing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3AD7498"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Feb,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05EB89E"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Angel</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CDD7796" w14:textId="5755A971"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5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741AECD" w14:textId="5B011D1F"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Nanjing Tianxiao Investment</w:t>
            </w:r>
            <w:r w:rsidRPr="00D6582C">
              <w:rPr>
                <w:rFonts w:ascii="Arial" w:hAnsi="Arial" w:cs="Arial"/>
              </w:rPr>
              <w:t xml:space="preserve"> </w:t>
            </w:r>
            <w:r w:rsidR="002C7DBF" w:rsidRPr="005720F6">
              <w:rPr>
                <w:sz w:val="22"/>
                <w:szCs w:val="22"/>
                <w:vertAlign w:val="superscript"/>
              </w:rPr>
              <w:t>8</w:t>
            </w:r>
          </w:p>
        </w:tc>
      </w:tr>
      <w:tr w:rsidR="00E042CB" w:rsidRPr="00326BE7" w14:paraId="1164B574"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241091B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Niu-Jia Bang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AB2058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A89BCF2"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122414A" w14:textId="0C524665"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A2FA89E" w14:textId="54C70A0C" w:rsidR="00E042CB" w:rsidRPr="00D6582C" w:rsidRDefault="00E042CB" w:rsidP="00E042CB">
            <w:pPr>
              <w:rPr>
                <w:rFonts w:ascii="Arial" w:hAnsi="Arial" w:cs="Arial"/>
                <w:color w:val="333333"/>
                <w:shd w:val="clear" w:color="auto" w:fill="FFFFFF"/>
              </w:rPr>
            </w:pPr>
            <w:r w:rsidRPr="002C7DBF">
              <w:rPr>
                <w:rFonts w:ascii="Arial" w:eastAsia="SimSun" w:hAnsi="Arial" w:cs="Arial"/>
                <w:color w:val="000000"/>
                <w:lang w:val="en-CA"/>
              </w:rPr>
              <w:t xml:space="preserve">OFC Dongfang Fuhai, Innoangel Fund, </w:t>
            </w:r>
            <w:r w:rsidRPr="00D6582C">
              <w:rPr>
                <w:rFonts w:ascii="Arial" w:hAnsi="Arial" w:cs="Arial"/>
                <w:color w:val="333333"/>
                <w:shd w:val="clear" w:color="auto" w:fill="FFFFFF"/>
              </w:rPr>
              <w:t xml:space="preserve"> Colony New Yangtze (Shanghai) Investment</w:t>
            </w:r>
            <w:r w:rsidR="002C7DBF" w:rsidRPr="005720F6">
              <w:rPr>
                <w:sz w:val="22"/>
                <w:szCs w:val="22"/>
                <w:vertAlign w:val="superscript"/>
              </w:rPr>
              <w:t>8</w:t>
            </w:r>
          </w:p>
        </w:tc>
      </w:tr>
      <w:tr w:rsidR="00E042CB" w:rsidRPr="00326BE7" w14:paraId="03BB10C7" w14:textId="77777777" w:rsidTr="009C3506">
        <w:trPr>
          <w:trHeight w:val="285"/>
        </w:trPr>
        <w:tc>
          <w:tcPr>
            <w:tcW w:w="1476" w:type="dxa"/>
            <w:tcBorders>
              <w:top w:val="single" w:sz="4" w:space="0" w:color="auto"/>
              <w:left w:val="single" w:sz="4" w:space="0" w:color="auto"/>
              <w:bottom w:val="single" w:sz="4" w:space="0" w:color="auto"/>
              <w:right w:val="single" w:sz="4" w:space="0" w:color="auto"/>
            </w:tcBorders>
            <w:tcMar>
              <w:top w:w="0" w:type="dxa"/>
              <w:left w:w="43" w:type="dxa"/>
              <w:bottom w:w="0" w:type="dxa"/>
              <w:right w:w="43" w:type="dxa"/>
            </w:tcMar>
            <w:vAlign w:val="center"/>
            <w:hideMark/>
          </w:tcPr>
          <w:p w14:paraId="5F91E6F3"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Rainbow Parenting</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B55E0E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April,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8A0E118"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Angel</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EE828F7" w14:textId="4B634B36"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3.8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B785E00" w14:textId="72D95BC0"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Jino Medical</w:t>
            </w:r>
            <w:r w:rsidR="002C7DBF" w:rsidRPr="005720F6">
              <w:rPr>
                <w:sz w:val="22"/>
                <w:szCs w:val="22"/>
                <w:vertAlign w:val="superscript"/>
              </w:rPr>
              <w:t>8</w:t>
            </w:r>
          </w:p>
        </w:tc>
      </w:tr>
      <w:tr w:rsidR="00E042CB" w:rsidRPr="00326BE7" w14:paraId="285F9A0F"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3A7F4FA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Li Da Shi</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11E82D8"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Mar,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A8E6A84"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4991FD2" w14:textId="3B492B23"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30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1669B46" w14:textId="17A1DC73"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Innovation Camp, Shanghai Zero2iop Pianzaihang Investment Management Center</w:t>
            </w:r>
            <w:r w:rsidR="002C7DBF" w:rsidRPr="005720F6">
              <w:rPr>
                <w:sz w:val="22"/>
                <w:szCs w:val="22"/>
                <w:vertAlign w:val="superscript"/>
              </w:rPr>
              <w:t>8</w:t>
            </w:r>
          </w:p>
        </w:tc>
      </w:tr>
      <w:tr w:rsidR="00E042CB" w:rsidRPr="00326BE7" w14:paraId="5A7D9C36"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76A5EBD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Pulse Ryoko</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6549DD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Mar,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739520D"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Pre-A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D0D6EA0" w14:textId="0108B35D"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30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759C8EA" w14:textId="3792D975"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FangFund Partners</w:t>
            </w:r>
            <w:r w:rsidR="002C7DBF" w:rsidRPr="005720F6">
              <w:rPr>
                <w:sz w:val="22"/>
                <w:szCs w:val="22"/>
                <w:vertAlign w:val="superscript"/>
              </w:rPr>
              <w:t>8</w:t>
            </w:r>
          </w:p>
        </w:tc>
      </w:tr>
      <w:tr w:rsidR="00E042CB" w:rsidRPr="00326BE7" w14:paraId="594582BE"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1FDEB057"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Yisheng Home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D1FC296"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Feb,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678CB3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6317A9FB" w14:textId="45D59B80"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50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1DE0EF35" w14:textId="67E6C288"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Century Galaxy  Group led the investment, Heyi Ventures</w:t>
            </w:r>
            <w:r w:rsidR="002C7DBF" w:rsidRPr="005720F6">
              <w:rPr>
                <w:sz w:val="22"/>
                <w:szCs w:val="22"/>
                <w:vertAlign w:val="superscript"/>
              </w:rPr>
              <w:t>8</w:t>
            </w:r>
          </w:p>
        </w:tc>
      </w:tr>
      <w:tr w:rsidR="00E042CB" w:rsidRPr="00326BE7" w14:paraId="39F50037" w14:textId="77777777" w:rsidTr="009C3506">
        <w:trPr>
          <w:trHeight w:val="55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5AB59F98" w14:textId="629A9726"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Flash</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4B86BA1"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May,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205B80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Pre-A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072F69C" w14:textId="2EBB577E"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56B8C5F" w14:textId="1AC1C702"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Success Create Capital led the investment; JD crowdfunding, Eleme No. 9 Employees followed</w:t>
            </w:r>
            <w:r w:rsidR="002C7DBF" w:rsidRPr="005720F6">
              <w:rPr>
                <w:sz w:val="22"/>
                <w:szCs w:val="22"/>
                <w:vertAlign w:val="superscript"/>
              </w:rPr>
              <w:t>8</w:t>
            </w:r>
          </w:p>
        </w:tc>
      </w:tr>
      <w:tr w:rsidR="00E042CB" w:rsidRPr="00326BE7" w14:paraId="5AAF1980"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07160072"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Recycling Treasure</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21BCD4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May,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FA03CD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14C0384" w14:textId="2FFEF1D1"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0.1 </w:t>
            </w:r>
            <w:r>
              <w:rPr>
                <w:rFonts w:ascii="Arial" w:eastAsia="SimSun" w:hAnsi="Arial" w:cs="Arial"/>
                <w:color w:val="000000" w:themeColor="text1"/>
                <w:lang w:val="en-CA"/>
              </w:rPr>
              <w:t>b</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C2FA3E3" w14:textId="16FC44E9"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ChengWei Capital; CITIC followed</w:t>
            </w:r>
            <w:r w:rsidR="002C7DBF" w:rsidRPr="005720F6">
              <w:rPr>
                <w:sz w:val="22"/>
                <w:szCs w:val="22"/>
                <w:vertAlign w:val="superscript"/>
              </w:rPr>
              <w:t>8</w:t>
            </w:r>
          </w:p>
        </w:tc>
      </w:tr>
      <w:tr w:rsidR="00E042CB" w:rsidRPr="00326BE7" w14:paraId="6E4B8583"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0A721BC5"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Easy Appliances</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6A006FE"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439217A"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2EC6320B" w14:textId="2B6E70A4"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50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47A98FB" w14:textId="16223DE4"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Thunderstorm VC led the investment; Hengtai Capital, Zeng Zhiwei followed</w:t>
            </w:r>
            <w:r w:rsidR="002C7DBF" w:rsidRPr="005720F6">
              <w:rPr>
                <w:sz w:val="22"/>
                <w:szCs w:val="22"/>
                <w:vertAlign w:val="superscript"/>
              </w:rPr>
              <w:t>8</w:t>
            </w:r>
          </w:p>
        </w:tc>
      </w:tr>
      <w:tr w:rsidR="00E042CB" w:rsidRPr="00326BE7" w14:paraId="4AA22A43"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624DD27F"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Antsmith Home Repair</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E913F28"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530C663"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Angel</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3B378A2C" w14:textId="362FDBBA"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CBC9B64" w14:textId="3AAD0296" w:rsidR="00E042CB" w:rsidRPr="002C7DBF" w:rsidRDefault="00E042CB" w:rsidP="00E042CB">
            <w:pPr>
              <w:rPr>
                <w:rFonts w:ascii="Arial" w:eastAsia="SimSun" w:hAnsi="Arial" w:cs="Arial"/>
                <w:color w:val="000000" w:themeColor="text1"/>
                <w:lang w:val="en-CA"/>
              </w:rPr>
            </w:pPr>
            <w:r w:rsidRPr="002C7DBF">
              <w:rPr>
                <w:rFonts w:ascii="Arial" w:hAnsi="Arial" w:cs="Arial"/>
                <w:color w:val="333333"/>
              </w:rPr>
              <w:t>E Bag Wash All the Gen Sharing Fund</w:t>
            </w:r>
            <w:r w:rsidR="002C7DBF" w:rsidRPr="005720F6">
              <w:rPr>
                <w:sz w:val="22"/>
                <w:szCs w:val="22"/>
                <w:vertAlign w:val="superscript"/>
              </w:rPr>
              <w:t>8</w:t>
            </w:r>
          </w:p>
        </w:tc>
      </w:tr>
      <w:tr w:rsidR="00E042CB" w:rsidRPr="00326BE7" w14:paraId="7A732FE6" w14:textId="77777777" w:rsidTr="009C3506">
        <w:trPr>
          <w:trHeight w:val="285"/>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4A3C2B8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Only Repair</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015D9B34"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F17DB39"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Pre-A</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14228E5" w14:textId="650D4B54"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40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227C310" w14:textId="1A48F528"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Former Sequoia Capital Deputy Arbitrator Zhou Li led the investment</w:t>
            </w:r>
            <w:r w:rsidR="006B27C9" w:rsidRPr="005720F6">
              <w:rPr>
                <w:sz w:val="22"/>
                <w:szCs w:val="22"/>
                <w:vertAlign w:val="superscript"/>
              </w:rPr>
              <w:t>8</w:t>
            </w:r>
          </w:p>
        </w:tc>
      </w:tr>
      <w:tr w:rsidR="00E042CB" w:rsidRPr="00326BE7" w14:paraId="092F99D9" w14:textId="77777777" w:rsidTr="009C3506">
        <w:trPr>
          <w:trHeight w:val="42"/>
        </w:trPr>
        <w:tc>
          <w:tcPr>
            <w:tcW w:w="1476" w:type="dxa"/>
            <w:tcBorders>
              <w:top w:val="nil"/>
              <w:left w:val="single" w:sz="4" w:space="0" w:color="auto"/>
              <w:bottom w:val="single" w:sz="4" w:space="0" w:color="auto"/>
              <w:right w:val="single" w:sz="4" w:space="0" w:color="auto"/>
            </w:tcBorders>
            <w:tcMar>
              <w:top w:w="0" w:type="dxa"/>
              <w:left w:w="43" w:type="dxa"/>
              <w:bottom w:w="0" w:type="dxa"/>
              <w:right w:w="43" w:type="dxa"/>
            </w:tcMar>
            <w:vAlign w:val="center"/>
            <w:hideMark/>
          </w:tcPr>
          <w:p w14:paraId="30018AC2"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AUU</w:t>
            </w:r>
          </w:p>
        </w:tc>
        <w:tc>
          <w:tcPr>
            <w:tcW w:w="1674"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46350639"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Jan, 2016</w:t>
            </w:r>
          </w:p>
        </w:tc>
        <w:tc>
          <w:tcPr>
            <w:tcW w:w="126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7B3C9910" w14:textId="77777777"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Angel</w:t>
            </w:r>
          </w:p>
        </w:tc>
        <w:tc>
          <w:tcPr>
            <w:tcW w:w="153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EC8EB47" w14:textId="4B2CE58F" w:rsidR="00E042CB" w:rsidRPr="00326BE7" w:rsidRDefault="00E042CB" w:rsidP="00E042CB">
            <w:pPr>
              <w:jc w:val="center"/>
              <w:rPr>
                <w:rFonts w:ascii="Arial" w:eastAsia="SimSun" w:hAnsi="Arial" w:cs="Arial"/>
                <w:color w:val="000000" w:themeColor="text1"/>
                <w:lang w:val="en-CA"/>
              </w:rPr>
            </w:pPr>
            <w:r w:rsidRPr="00326BE7">
              <w:rPr>
                <w:rFonts w:ascii="Arial" w:eastAsia="SimSun" w:hAnsi="Arial" w:cs="Arial"/>
                <w:color w:val="000000" w:themeColor="text1"/>
                <w:lang w:val="en-CA"/>
              </w:rPr>
              <w:t xml:space="preserve">10+ </w:t>
            </w:r>
            <w:r>
              <w:rPr>
                <w:rFonts w:ascii="Arial" w:eastAsia="SimSun" w:hAnsi="Arial" w:cs="Arial"/>
                <w:color w:val="000000" w:themeColor="text1"/>
                <w:lang w:val="en-CA"/>
              </w:rPr>
              <w:t>m</w:t>
            </w:r>
            <w:r w:rsidRPr="00326BE7">
              <w:rPr>
                <w:rFonts w:ascii="Arial" w:eastAsia="SimSun" w:hAnsi="Arial" w:cs="Arial"/>
                <w:color w:val="000000" w:themeColor="text1"/>
                <w:lang w:val="en-CA"/>
              </w:rPr>
              <w:t>illion</w:t>
            </w:r>
          </w:p>
        </w:tc>
        <w:tc>
          <w:tcPr>
            <w:tcW w:w="3420" w:type="dxa"/>
            <w:tcBorders>
              <w:top w:val="nil"/>
              <w:left w:val="nil"/>
              <w:bottom w:val="single" w:sz="4" w:space="0" w:color="auto"/>
              <w:right w:val="single" w:sz="4" w:space="0" w:color="auto"/>
            </w:tcBorders>
            <w:tcMar>
              <w:top w:w="0" w:type="dxa"/>
              <w:left w:w="43" w:type="dxa"/>
              <w:bottom w:w="0" w:type="dxa"/>
              <w:right w:w="43" w:type="dxa"/>
            </w:tcMar>
            <w:vAlign w:val="center"/>
            <w:hideMark/>
          </w:tcPr>
          <w:p w14:paraId="5CF6F55B" w14:textId="7BF1D000" w:rsidR="00E042CB" w:rsidRPr="002C7DBF" w:rsidRDefault="00E042CB" w:rsidP="00E042CB">
            <w:pPr>
              <w:rPr>
                <w:rFonts w:ascii="Arial" w:eastAsia="SimSun" w:hAnsi="Arial" w:cs="Arial"/>
                <w:color w:val="000000" w:themeColor="text1"/>
                <w:lang w:val="en-CA"/>
              </w:rPr>
            </w:pPr>
            <w:r w:rsidRPr="002C7DBF">
              <w:rPr>
                <w:rFonts w:ascii="Arial" w:eastAsia="SimSun" w:hAnsi="Arial" w:cs="Arial"/>
                <w:color w:val="000000"/>
                <w:lang w:val="en-CA"/>
              </w:rPr>
              <w:t>Xinwang Global Investment</w:t>
            </w:r>
            <w:r w:rsidR="002C7DBF" w:rsidRPr="005720F6">
              <w:rPr>
                <w:sz w:val="22"/>
                <w:szCs w:val="22"/>
                <w:vertAlign w:val="superscript"/>
              </w:rPr>
              <w:t>8</w:t>
            </w:r>
          </w:p>
        </w:tc>
      </w:tr>
    </w:tbl>
    <w:p w14:paraId="5C35392A" w14:textId="77777777" w:rsidR="00D6582C" w:rsidRDefault="00D6582C" w:rsidP="009C336B">
      <w:pPr>
        <w:pStyle w:val="BodyTextMain"/>
        <w:rPr>
          <w:rFonts w:ascii="Arial" w:hAnsi="Arial" w:cs="Arial"/>
          <w:color w:val="000000" w:themeColor="text1"/>
          <w:sz w:val="18"/>
          <w:szCs w:val="24"/>
          <w:lang w:val="en-CA"/>
        </w:rPr>
      </w:pPr>
    </w:p>
    <w:p w14:paraId="6BEF099F" w14:textId="7F2CA21C" w:rsidR="00BA15AB" w:rsidRPr="00D6582C" w:rsidRDefault="00D6582C" w:rsidP="00D6582C">
      <w:pPr>
        <w:pStyle w:val="BodyTextMain"/>
        <w:rPr>
          <w:rFonts w:ascii="Arial" w:hAnsi="Arial" w:cs="Arial"/>
          <w:color w:val="000000" w:themeColor="text1"/>
          <w:sz w:val="18"/>
          <w:szCs w:val="24"/>
          <w:lang w:val="en-CA"/>
        </w:rPr>
      </w:pPr>
      <w:r>
        <w:rPr>
          <w:rFonts w:ascii="Arial" w:hAnsi="Arial" w:cs="Arial"/>
          <w:color w:val="000000" w:themeColor="text1"/>
          <w:sz w:val="18"/>
          <w:szCs w:val="24"/>
          <w:lang w:val="en-CA"/>
        </w:rPr>
        <w:t xml:space="preserve">Sources: </w:t>
      </w:r>
      <w:r w:rsidRPr="00D6582C">
        <w:rPr>
          <w:rStyle w:val="FootnoteChar"/>
        </w:rPr>
        <w:t xml:space="preserve">*itKer.com, </w:t>
      </w:r>
      <w:r w:rsidRPr="00D6582C">
        <w:rPr>
          <w:rStyle w:val="FootnoteChar"/>
          <w:rFonts w:eastAsia="SimSun"/>
        </w:rPr>
        <w:t xml:space="preserve">“itKer Interview: "Homeking" Founder Li Bin - A Hundred Percent Self-Operated Model, Redefining the Homemaking Industry," itKer.com, March 30, 2016, accessed March 25, 2021, </w:t>
      </w:r>
      <w:hyperlink r:id="rId12" w:history="1">
        <w:r w:rsidRPr="00D6582C">
          <w:rPr>
            <w:rStyle w:val="FootnoteChar"/>
            <w:rFonts w:eastAsia="SimSun"/>
            <w:lang w:eastAsia="zh-CN"/>
          </w:rPr>
          <w:t>http://www.itker.com/wx/itker/content/id/4460.html</w:t>
        </w:r>
      </w:hyperlink>
      <w:r w:rsidRPr="00D6582C">
        <w:rPr>
          <w:rStyle w:val="FootnoteChar"/>
          <w:rFonts w:eastAsia="SimSun"/>
        </w:rPr>
        <w:t>; **</w:t>
      </w:r>
      <w:r w:rsidRPr="00D6582C">
        <w:rPr>
          <w:rStyle w:val="FootnoteChar"/>
        </w:rPr>
        <w:t xml:space="preserve"> Guang Guo, </w:t>
      </w:r>
      <w:r w:rsidRPr="00D6582C">
        <w:rPr>
          <w:rStyle w:val="FootnoteChar"/>
          <w:rFonts w:eastAsia="SimSun"/>
        </w:rPr>
        <w:t xml:space="preserve">"A-Yi Bang Received Tens of Millions of US Dollars in B-Round Financing Led by Vertex Ventures," iyiou.com, October 23, 2014, accessed March 25, 2021, </w:t>
      </w:r>
      <w:hyperlink r:id="rId13" w:history="1">
        <w:r w:rsidRPr="00D6582C">
          <w:rPr>
            <w:rStyle w:val="FootnoteChar"/>
            <w:rFonts w:eastAsia="SimSun"/>
            <w:lang w:eastAsia="zh-CN"/>
          </w:rPr>
          <w:t>https://www.iyiou.com/news/2014102313995</w:t>
        </w:r>
      </w:hyperlink>
      <w:r w:rsidRPr="00D6582C">
        <w:rPr>
          <w:rStyle w:val="FootnoteChar"/>
          <w:rFonts w:eastAsia="SimSun"/>
        </w:rPr>
        <w:t>; ***</w:t>
      </w:r>
      <w:r w:rsidRPr="00D6582C">
        <w:rPr>
          <w:rStyle w:val="FootnoteChar"/>
        </w:rPr>
        <w:t xml:space="preserve"> Jian Shi, </w:t>
      </w:r>
      <w:r w:rsidRPr="00D6582C">
        <w:rPr>
          <w:rStyle w:val="FootnoteChar"/>
          <w:rFonts w:eastAsia="SimSun"/>
        </w:rPr>
        <w:t xml:space="preserve">"Homemaking O2O Trend: Worry-free’s Second Trial and Error," The 21st Century Business Herald, November 21, 2014. Accessed March 25, 2021, </w:t>
      </w:r>
      <w:hyperlink r:id="rId14" w:history="1">
        <w:r w:rsidRPr="00D6582C">
          <w:rPr>
            <w:rStyle w:val="FootnoteChar"/>
            <w:rFonts w:eastAsia="SimSun"/>
            <w:lang w:eastAsia="zh-CN"/>
          </w:rPr>
          <w:t>https://business.sohu.com/20141121/n406231827.shtml</w:t>
        </w:r>
      </w:hyperlink>
      <w:r w:rsidRPr="00D6582C">
        <w:rPr>
          <w:rStyle w:val="FootnoteChar"/>
          <w:rFonts w:eastAsia="SimSun"/>
        </w:rPr>
        <w:t>; ****</w:t>
      </w:r>
      <w:r w:rsidRPr="00D6582C">
        <w:rPr>
          <w:rStyle w:val="FootnoteChar"/>
        </w:rPr>
        <w:t xml:space="preserve"> BigData-Research, “China Housekeeping O2O Market in the First Half of 2016 Research Report.” Bigdata-research.cn, August 24, 2016</w:t>
      </w:r>
      <w:r w:rsidRPr="00A94A35">
        <w:rPr>
          <w:rFonts w:ascii="Arial" w:hAnsi="Arial" w:cs="Arial"/>
          <w:color w:val="000000" w:themeColor="text1"/>
          <w:sz w:val="17"/>
          <w:szCs w:val="17"/>
        </w:rPr>
        <w:t>. A</w:t>
      </w:r>
      <w:r w:rsidRPr="00D6582C">
        <w:rPr>
          <w:rFonts w:ascii="Arial" w:hAnsi="Arial" w:cs="Arial"/>
          <w:color w:val="000000" w:themeColor="text1"/>
          <w:sz w:val="17"/>
          <w:szCs w:val="17"/>
        </w:rPr>
        <w:t>ccessed February 28, 2021</w:t>
      </w:r>
      <w:r w:rsidRPr="00D6582C">
        <w:rPr>
          <w:rFonts w:ascii="Arial" w:hAnsi="Arial" w:cs="Arial"/>
          <w:sz w:val="17"/>
          <w:szCs w:val="17"/>
        </w:rPr>
        <w:t xml:space="preserve">, </w:t>
      </w:r>
      <w:hyperlink r:id="rId15" w:history="1">
        <w:r w:rsidRPr="00D6582C">
          <w:rPr>
            <w:rStyle w:val="Hyperlink"/>
            <w:rFonts w:ascii="Arial" w:hAnsi="Arial" w:cs="Arial"/>
            <w:color w:val="auto"/>
            <w:sz w:val="17"/>
            <w:szCs w:val="17"/>
            <w:u w:val="none"/>
          </w:rPr>
          <w:t>http://www.bigdata-research.cn/content/201608/315.html</w:t>
        </w:r>
      </w:hyperlink>
      <w:r w:rsidRPr="00D6582C">
        <w:rPr>
          <w:rFonts w:ascii="Arial" w:hAnsi="Arial" w:cs="Arial"/>
          <w:sz w:val="17"/>
          <w:szCs w:val="17"/>
        </w:rPr>
        <w:t>.</w:t>
      </w:r>
      <w:r w:rsidR="00BA15AB" w:rsidRPr="00326BE7">
        <w:rPr>
          <w:rFonts w:ascii="Arial" w:hAnsi="Arial" w:cs="Arial"/>
          <w:color w:val="000000" w:themeColor="text1"/>
          <w:sz w:val="18"/>
          <w:szCs w:val="24"/>
          <w:lang w:val="en-CA"/>
        </w:rPr>
        <w:br w:type="page"/>
      </w:r>
    </w:p>
    <w:p w14:paraId="63559F86" w14:textId="34C568FB" w:rsidR="00BA15AB" w:rsidRPr="00326BE7" w:rsidRDefault="00BA15AB" w:rsidP="00BA15AB">
      <w:pPr>
        <w:pStyle w:val="ExhibitHeading"/>
        <w:rPr>
          <w:lang w:val="en-CA"/>
        </w:rPr>
      </w:pPr>
      <w:r w:rsidRPr="00326BE7">
        <w:rPr>
          <w:lang w:val="en-CA"/>
        </w:rPr>
        <w:lastRenderedPageBreak/>
        <w:t>Exhibit 2</w:t>
      </w:r>
      <w:r w:rsidR="0004695B">
        <w:rPr>
          <w:lang w:val="en-CA"/>
        </w:rPr>
        <w:t xml:space="preserve">: </w:t>
      </w:r>
      <w:r w:rsidRPr="00326BE7">
        <w:rPr>
          <w:rFonts w:eastAsiaTheme="minorHAnsi"/>
          <w:lang w:val="en-CA"/>
        </w:rPr>
        <w:t xml:space="preserve">Organizational Structure of </w:t>
      </w:r>
      <w:r w:rsidR="005125DD">
        <w:rPr>
          <w:rFonts w:eastAsiaTheme="minorHAnsi"/>
          <w:lang w:val="en-CA"/>
        </w:rPr>
        <w:t>Homeking</w:t>
      </w:r>
    </w:p>
    <w:p w14:paraId="66D5C6DF" w14:textId="77777777" w:rsidR="00BA15AB" w:rsidRPr="00326BE7" w:rsidRDefault="00BA15AB" w:rsidP="00BA15AB">
      <w:pPr>
        <w:spacing w:before="60" w:after="60"/>
        <w:rPr>
          <w:color w:val="000000" w:themeColor="text1"/>
          <w:lang w:val="en-CA"/>
        </w:rPr>
      </w:pPr>
      <w:r w:rsidRPr="00326BE7">
        <w:rPr>
          <w:noProof/>
          <w:color w:val="000000" w:themeColor="text1"/>
          <w:lang w:eastAsia="zh-CN"/>
        </w:rPr>
        <w:drawing>
          <wp:inline distT="0" distB="0" distL="0" distR="0" wp14:anchorId="274B0224" wp14:editId="50E7722C">
            <wp:extent cx="5274310" cy="3076575"/>
            <wp:effectExtent l="0" t="0" r="215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3DB851D" w14:textId="1702A8E7" w:rsidR="00B87DC0" w:rsidRDefault="00B87DC0" w:rsidP="00BA15AB">
      <w:pPr>
        <w:pStyle w:val="Footnote"/>
        <w:rPr>
          <w:lang w:val="en-CA"/>
        </w:rPr>
      </w:pPr>
    </w:p>
    <w:p w14:paraId="25817964" w14:textId="1C1C8D3F" w:rsidR="004B77DF" w:rsidRPr="00326BE7" w:rsidRDefault="004B77DF" w:rsidP="004B77DF">
      <w:pPr>
        <w:pStyle w:val="Footnote"/>
        <w:rPr>
          <w:lang w:val="en-CA"/>
        </w:rPr>
      </w:pPr>
      <w:r w:rsidRPr="00326BE7">
        <w:rPr>
          <w:lang w:val="en-CA"/>
        </w:rPr>
        <w:t>Source</w:t>
      </w:r>
      <w:r>
        <w:rPr>
          <w:lang w:val="en-CA"/>
        </w:rPr>
        <w:t xml:space="preserve">: </w:t>
      </w:r>
      <w:r w:rsidR="00613001">
        <w:rPr>
          <w:lang w:val="en-CA"/>
        </w:rPr>
        <w:t>P</w:t>
      </w:r>
      <w:r w:rsidRPr="00326BE7">
        <w:rPr>
          <w:lang w:val="en-CA"/>
        </w:rPr>
        <w:t xml:space="preserve">roduced by </w:t>
      </w:r>
      <w:r>
        <w:rPr>
          <w:lang w:val="en-CA"/>
        </w:rPr>
        <w:t xml:space="preserve">the </w:t>
      </w:r>
      <w:r w:rsidRPr="00326BE7">
        <w:rPr>
          <w:lang w:val="en-CA"/>
        </w:rPr>
        <w:t>autho</w:t>
      </w:r>
      <w:r w:rsidRPr="00326BE7">
        <w:rPr>
          <w:rFonts w:hint="eastAsia"/>
          <w:lang w:val="en-CA"/>
        </w:rPr>
        <w:t>r</w:t>
      </w:r>
      <w:r w:rsidRPr="00326BE7">
        <w:rPr>
          <w:lang w:val="en-CA"/>
        </w:rPr>
        <w:t>s</w:t>
      </w:r>
      <w:r w:rsidR="00613001">
        <w:rPr>
          <w:lang w:val="en-CA"/>
        </w:rPr>
        <w:t xml:space="preserve"> based on company data</w:t>
      </w:r>
      <w:r>
        <w:rPr>
          <w:lang w:val="en-CA"/>
        </w:rPr>
        <w:t>.</w:t>
      </w:r>
    </w:p>
    <w:p w14:paraId="48C76BDB" w14:textId="77777777" w:rsidR="004B77DF" w:rsidRPr="00326BE7" w:rsidRDefault="004B77DF" w:rsidP="00BA15AB">
      <w:pPr>
        <w:pStyle w:val="Footnote"/>
        <w:rPr>
          <w:lang w:val="en-CA"/>
        </w:rPr>
      </w:pPr>
    </w:p>
    <w:sectPr w:rsidR="004B77DF" w:rsidRPr="00326BE7" w:rsidSect="00751E0B">
      <w:headerReference w:type="default" r:id="rId2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F6CF" w14:textId="77777777" w:rsidR="00BF4076" w:rsidRDefault="00BF4076" w:rsidP="00D75295">
      <w:r>
        <w:separator/>
      </w:r>
    </w:p>
  </w:endnote>
  <w:endnote w:type="continuationSeparator" w:id="0">
    <w:p w14:paraId="72D650DC" w14:textId="77777777" w:rsidR="00BF4076" w:rsidRDefault="00BF407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_GB2312"/>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70DF7" w14:textId="77777777" w:rsidR="00BF4076" w:rsidRDefault="00BF4076" w:rsidP="00D75295">
      <w:r>
        <w:separator/>
      </w:r>
    </w:p>
  </w:footnote>
  <w:footnote w:type="continuationSeparator" w:id="0">
    <w:p w14:paraId="4C826471" w14:textId="77777777" w:rsidR="00BF4076" w:rsidRDefault="00BF4076" w:rsidP="00D75295">
      <w:r>
        <w:continuationSeparator/>
      </w:r>
    </w:p>
  </w:footnote>
  <w:footnote w:id="1">
    <w:p w14:paraId="24FBB54E" w14:textId="3DD97911" w:rsidR="008D32D1" w:rsidRPr="008D32D1" w:rsidRDefault="008D32D1" w:rsidP="008D32D1">
      <w:pPr>
        <w:pStyle w:val="Footnote"/>
        <w:rPr>
          <w:lang w:val="en-CA"/>
        </w:rPr>
      </w:pPr>
      <w:r>
        <w:rPr>
          <w:rStyle w:val="FootnoteReference"/>
        </w:rPr>
        <w:footnoteRef/>
      </w:r>
      <w:r>
        <w:t xml:space="preserve"> </w:t>
      </w:r>
      <w:r>
        <w:rPr>
          <w:lang w:val="en-CA"/>
        </w:rPr>
        <w:t xml:space="preserve">RMB = Chinese </w:t>
      </w:r>
      <w:r w:rsidRPr="008D32D1">
        <w:t>renminbi</w:t>
      </w:r>
      <w:r>
        <w:t>.</w:t>
      </w:r>
    </w:p>
  </w:footnote>
  <w:footnote w:id="2">
    <w:p w14:paraId="7DFDF4A6" w14:textId="4A8BC401" w:rsidR="009C3506" w:rsidRDefault="009C3506" w:rsidP="00BA15AB">
      <w:pPr>
        <w:pStyle w:val="Footnote"/>
      </w:pPr>
      <w:r>
        <w:rPr>
          <w:rStyle w:val="FootnoteReference"/>
        </w:rPr>
        <w:footnoteRef/>
      </w:r>
      <w:r>
        <w:t xml:space="preserve"> Ministry of Commerce’s Service Trade and Business Services Industry Department, </w:t>
      </w:r>
      <w:r w:rsidR="00165085">
        <w:t>“</w:t>
      </w:r>
      <w:r>
        <w:t>2015 Home Economics Service Industry Development Report,</w:t>
      </w:r>
      <w:r w:rsidR="00165085">
        <w:t>”</w:t>
      </w:r>
      <w:r>
        <w:t xml:space="preserve"> accessed December 1, 2020</w:t>
      </w:r>
      <w:r w:rsidR="00165085">
        <w:t>, http://images.mofcom.gov.cn/fms/201703/20170313111512950.pdf</w:t>
      </w:r>
      <w:r>
        <w:t>.</w:t>
      </w:r>
    </w:p>
  </w:footnote>
  <w:footnote w:id="3">
    <w:p w14:paraId="129F6D35" w14:textId="324A014B" w:rsidR="009C3506" w:rsidRDefault="009C3506" w:rsidP="00BA15AB">
      <w:pPr>
        <w:pStyle w:val="Footnote"/>
      </w:pPr>
      <w:r>
        <w:rPr>
          <w:rStyle w:val="FootnoteReference"/>
        </w:rPr>
        <w:footnoteRef/>
      </w:r>
      <w:r>
        <w:t xml:space="preserve"> </w:t>
      </w:r>
      <w:r w:rsidR="0054137F">
        <w:t xml:space="preserve">Ibid. </w:t>
      </w:r>
    </w:p>
  </w:footnote>
  <w:footnote w:id="4">
    <w:p w14:paraId="092D491F" w14:textId="2F1499BA" w:rsidR="009C3506" w:rsidRPr="00785B93" w:rsidRDefault="009C3506" w:rsidP="00BA15AB">
      <w:pPr>
        <w:pStyle w:val="Footnote"/>
      </w:pPr>
      <w:r w:rsidRPr="00785B93">
        <w:rPr>
          <w:rStyle w:val="FootnoteReference"/>
        </w:rPr>
        <w:footnoteRef/>
      </w:r>
      <w:r w:rsidRPr="00785B93">
        <w:t xml:space="preserve"> </w:t>
      </w:r>
      <w:r w:rsidR="00626B2B" w:rsidRPr="00626B2B">
        <w:rPr>
          <w:color w:val="000000" w:themeColor="text1"/>
        </w:rPr>
        <w:t>BigData-Research, “China Housekeeping O2O Market Research Report in the First Half of 2016”</w:t>
      </w:r>
      <w:r w:rsidR="00626B2B" w:rsidRPr="00626B2B">
        <w:rPr>
          <w:rFonts w:ascii="MS Gothic" w:eastAsia="MS Gothic" w:hAnsi="MS Gothic" w:cs="MS Gothic" w:hint="eastAsia"/>
          <w:color w:val="000000" w:themeColor="text1"/>
        </w:rPr>
        <w:t>，</w:t>
      </w:r>
      <w:r w:rsidR="00626B2B" w:rsidRPr="00626B2B">
        <w:rPr>
          <w:color w:val="000000" w:themeColor="text1"/>
        </w:rPr>
        <w:t>August 24, 2016, accessed February 28, 2021, http://www.bigdata-research.cn/content/201608/315.html.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DEAC529" w:rsidR="009C3506" w:rsidRPr="00C92CC4" w:rsidRDefault="009C350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6048C">
      <w:rPr>
        <w:rFonts w:ascii="Arial" w:hAnsi="Arial"/>
        <w:b/>
        <w:noProof/>
      </w:rPr>
      <w:t>11</w:t>
    </w:r>
    <w:r>
      <w:rPr>
        <w:rFonts w:ascii="Arial" w:hAnsi="Arial"/>
        <w:b/>
      </w:rPr>
      <w:fldChar w:fldCharType="end"/>
    </w:r>
    <w:r>
      <w:rPr>
        <w:rFonts w:ascii="Arial" w:hAnsi="Arial"/>
        <w:b/>
      </w:rPr>
      <w:tab/>
    </w:r>
    <w:r w:rsidR="00E45FD7">
      <w:rPr>
        <w:rFonts w:ascii="Arial" w:hAnsi="Arial"/>
        <w:b/>
      </w:rPr>
      <w:t>9B21M027</w:t>
    </w:r>
  </w:p>
  <w:p w14:paraId="2B53C0A0" w14:textId="77777777" w:rsidR="009C3506" w:rsidRDefault="009C3506" w:rsidP="00D13667">
    <w:pPr>
      <w:pStyle w:val="Header"/>
      <w:tabs>
        <w:tab w:val="clear" w:pos="4680"/>
      </w:tabs>
      <w:rPr>
        <w:sz w:val="18"/>
        <w:szCs w:val="18"/>
      </w:rPr>
    </w:pPr>
  </w:p>
  <w:p w14:paraId="47119730" w14:textId="77777777" w:rsidR="009C3506" w:rsidRPr="00C92CC4" w:rsidRDefault="009C350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390B7E"/>
    <w:multiLevelType w:val="multilevel"/>
    <w:tmpl w:val="2A390B7E"/>
    <w:lvl w:ilvl="0">
      <w:start w:val="1"/>
      <w:numFmt w:val="decimal"/>
      <w:lvlText w:val="2.%1"/>
      <w:lvlJc w:val="left"/>
      <w:pPr>
        <w:ind w:left="3660" w:hanging="420"/>
      </w:pPr>
      <w:rPr>
        <w:rFonts w:hint="eastAsia"/>
      </w:rPr>
    </w:lvl>
    <w:lvl w:ilvl="1">
      <w:start w:val="1"/>
      <w:numFmt w:val="lowerLetter"/>
      <w:lvlText w:val="%2)"/>
      <w:lvlJc w:val="left"/>
      <w:pPr>
        <w:ind w:left="4080" w:hanging="420"/>
      </w:pPr>
    </w:lvl>
    <w:lvl w:ilvl="2">
      <w:start w:val="1"/>
      <w:numFmt w:val="lowerRoman"/>
      <w:lvlText w:val="%3."/>
      <w:lvlJc w:val="right"/>
      <w:pPr>
        <w:ind w:left="4500" w:hanging="420"/>
      </w:pPr>
    </w:lvl>
    <w:lvl w:ilvl="3">
      <w:start w:val="1"/>
      <w:numFmt w:val="decimal"/>
      <w:lvlText w:val="%4."/>
      <w:lvlJc w:val="left"/>
      <w:pPr>
        <w:ind w:left="4920" w:hanging="420"/>
      </w:pPr>
    </w:lvl>
    <w:lvl w:ilvl="4">
      <w:start w:val="1"/>
      <w:numFmt w:val="lowerLetter"/>
      <w:lvlText w:val="%5)"/>
      <w:lvlJc w:val="left"/>
      <w:pPr>
        <w:ind w:left="5340" w:hanging="420"/>
      </w:pPr>
    </w:lvl>
    <w:lvl w:ilvl="5">
      <w:start w:val="1"/>
      <w:numFmt w:val="lowerRoman"/>
      <w:lvlText w:val="%6."/>
      <w:lvlJc w:val="right"/>
      <w:pPr>
        <w:ind w:left="5760" w:hanging="420"/>
      </w:pPr>
    </w:lvl>
    <w:lvl w:ilvl="6">
      <w:start w:val="1"/>
      <w:numFmt w:val="decimal"/>
      <w:lvlText w:val="%7."/>
      <w:lvlJc w:val="left"/>
      <w:pPr>
        <w:ind w:left="6180" w:hanging="420"/>
      </w:pPr>
    </w:lvl>
    <w:lvl w:ilvl="7">
      <w:start w:val="1"/>
      <w:numFmt w:val="lowerLetter"/>
      <w:lvlText w:val="%8)"/>
      <w:lvlJc w:val="left"/>
      <w:pPr>
        <w:ind w:left="6600" w:hanging="420"/>
      </w:pPr>
    </w:lvl>
    <w:lvl w:ilvl="8">
      <w:start w:val="1"/>
      <w:numFmt w:val="lowerRoman"/>
      <w:lvlText w:val="%9."/>
      <w:lvlJc w:val="right"/>
      <w:pPr>
        <w:ind w:left="7020" w:hanging="420"/>
      </w:pPr>
    </w:lvl>
  </w:abstractNum>
  <w:abstractNum w:abstractNumId="2" w15:restartNumberingAfterBreak="0">
    <w:nsid w:val="2C310FD6"/>
    <w:multiLevelType w:val="multilevel"/>
    <w:tmpl w:val="2C310F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0E32FB4"/>
    <w:multiLevelType w:val="hybridMultilevel"/>
    <w:tmpl w:val="34482A3E"/>
    <w:lvl w:ilvl="0" w:tplc="84289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750D2"/>
    <w:multiLevelType w:val="hybridMultilevel"/>
    <w:tmpl w:val="A5F2C9FA"/>
    <w:lvl w:ilvl="0" w:tplc="A072C27A">
      <w:start w:val="1"/>
      <w:numFmt w:val="bullet"/>
      <w:lvlText w:val=""/>
      <w:lvlJc w:val="left"/>
      <w:pPr>
        <w:ind w:left="420" w:hanging="420"/>
      </w:pPr>
      <w:rPr>
        <w:rFonts w:ascii="Wingdings" w:hAnsi="Wingdings" w:hint="default"/>
        <w:b w:val="0"/>
        <w:i w:val="0"/>
        <w:sz w:val="3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336391"/>
    <w:multiLevelType w:val="hybridMultilevel"/>
    <w:tmpl w:val="877AC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AA03002"/>
    <w:multiLevelType w:val="hybridMultilevel"/>
    <w:tmpl w:val="AF2A67C8"/>
    <w:lvl w:ilvl="0" w:tplc="93966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E185A"/>
    <w:multiLevelType w:val="multilevel"/>
    <w:tmpl w:val="77AE185A"/>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6"/>
  </w:num>
  <w:num w:numId="4">
    <w:abstractNumId w:val="16"/>
  </w:num>
  <w:num w:numId="5">
    <w:abstractNumId w:val="7"/>
  </w:num>
  <w:num w:numId="6">
    <w:abstractNumId w:val="13"/>
  </w:num>
  <w:num w:numId="7">
    <w:abstractNumId w:val="0"/>
  </w:num>
  <w:num w:numId="8">
    <w:abstractNumId w:val="18"/>
  </w:num>
  <w:num w:numId="9">
    <w:abstractNumId w:val="14"/>
  </w:num>
  <w:num w:numId="10">
    <w:abstractNumId w:val="4"/>
  </w:num>
  <w:num w:numId="11">
    <w:abstractNumId w:val="11"/>
  </w:num>
  <w:num w:numId="12">
    <w:abstractNumId w:val="12"/>
  </w:num>
  <w:num w:numId="13">
    <w:abstractNumId w:val="2"/>
  </w:num>
  <w:num w:numId="14">
    <w:abstractNumId w:val="1"/>
  </w:num>
  <w:num w:numId="15">
    <w:abstractNumId w:val="15"/>
  </w:num>
  <w:num w:numId="16">
    <w:abstractNumId w:val="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2"/>
    <w:lvlOverride w:ilvl="0">
      <w:startOverride w:val="6"/>
    </w:lvlOverride>
  </w:num>
  <w:num w:numId="2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286"/>
    <w:rsid w:val="0000085A"/>
    <w:rsid w:val="00003D82"/>
    <w:rsid w:val="0000752F"/>
    <w:rsid w:val="00013360"/>
    <w:rsid w:val="00016759"/>
    <w:rsid w:val="000216CE"/>
    <w:rsid w:val="00023BFF"/>
    <w:rsid w:val="00024ED4"/>
    <w:rsid w:val="00025DC7"/>
    <w:rsid w:val="00034613"/>
    <w:rsid w:val="00035F09"/>
    <w:rsid w:val="00040A7D"/>
    <w:rsid w:val="00044ECC"/>
    <w:rsid w:val="0004695B"/>
    <w:rsid w:val="00052A30"/>
    <w:rsid w:val="00052C33"/>
    <w:rsid w:val="000531D3"/>
    <w:rsid w:val="0005646B"/>
    <w:rsid w:val="000615D1"/>
    <w:rsid w:val="00076FA7"/>
    <w:rsid w:val="0008102D"/>
    <w:rsid w:val="00086B26"/>
    <w:rsid w:val="00094C0E"/>
    <w:rsid w:val="00096D8F"/>
    <w:rsid w:val="000A146D"/>
    <w:rsid w:val="000C1E40"/>
    <w:rsid w:val="000D12A3"/>
    <w:rsid w:val="000D2A2F"/>
    <w:rsid w:val="000D7091"/>
    <w:rsid w:val="000D7839"/>
    <w:rsid w:val="000F0C22"/>
    <w:rsid w:val="000F6B09"/>
    <w:rsid w:val="000F6FDC"/>
    <w:rsid w:val="000F7118"/>
    <w:rsid w:val="00104567"/>
    <w:rsid w:val="00104916"/>
    <w:rsid w:val="00104AA7"/>
    <w:rsid w:val="00113471"/>
    <w:rsid w:val="001140B5"/>
    <w:rsid w:val="00116F87"/>
    <w:rsid w:val="0012732D"/>
    <w:rsid w:val="00143F25"/>
    <w:rsid w:val="00152682"/>
    <w:rsid w:val="00154FC9"/>
    <w:rsid w:val="00165085"/>
    <w:rsid w:val="001714F9"/>
    <w:rsid w:val="00175CAC"/>
    <w:rsid w:val="001901C0"/>
    <w:rsid w:val="0019241A"/>
    <w:rsid w:val="00192A18"/>
    <w:rsid w:val="00194B29"/>
    <w:rsid w:val="001A22D1"/>
    <w:rsid w:val="001A752D"/>
    <w:rsid w:val="001A757E"/>
    <w:rsid w:val="001B5032"/>
    <w:rsid w:val="001C4E15"/>
    <w:rsid w:val="001C7777"/>
    <w:rsid w:val="001D344B"/>
    <w:rsid w:val="001E0FC7"/>
    <w:rsid w:val="001E364F"/>
    <w:rsid w:val="001F16C5"/>
    <w:rsid w:val="001F4222"/>
    <w:rsid w:val="00203AA1"/>
    <w:rsid w:val="00213E98"/>
    <w:rsid w:val="00220720"/>
    <w:rsid w:val="00225674"/>
    <w:rsid w:val="00226F61"/>
    <w:rsid w:val="00230150"/>
    <w:rsid w:val="0023081A"/>
    <w:rsid w:val="0023099F"/>
    <w:rsid w:val="00233111"/>
    <w:rsid w:val="00265FA8"/>
    <w:rsid w:val="00274A84"/>
    <w:rsid w:val="00277052"/>
    <w:rsid w:val="002838F0"/>
    <w:rsid w:val="00285355"/>
    <w:rsid w:val="002B40FF"/>
    <w:rsid w:val="002C4E29"/>
    <w:rsid w:val="002C58CA"/>
    <w:rsid w:val="002C7DBF"/>
    <w:rsid w:val="002D267E"/>
    <w:rsid w:val="002F460C"/>
    <w:rsid w:val="002F46D4"/>
    <w:rsid w:val="002F48D6"/>
    <w:rsid w:val="002F6A22"/>
    <w:rsid w:val="0030651C"/>
    <w:rsid w:val="00317391"/>
    <w:rsid w:val="00326216"/>
    <w:rsid w:val="00326BE7"/>
    <w:rsid w:val="00336580"/>
    <w:rsid w:val="00336BF6"/>
    <w:rsid w:val="00341376"/>
    <w:rsid w:val="003421B1"/>
    <w:rsid w:val="00354899"/>
    <w:rsid w:val="00355FD6"/>
    <w:rsid w:val="0035703A"/>
    <w:rsid w:val="00364A5C"/>
    <w:rsid w:val="00373FB1"/>
    <w:rsid w:val="003958A6"/>
    <w:rsid w:val="00396C76"/>
    <w:rsid w:val="003B26CA"/>
    <w:rsid w:val="003B2F68"/>
    <w:rsid w:val="003B30D8"/>
    <w:rsid w:val="003B487C"/>
    <w:rsid w:val="003B7EF2"/>
    <w:rsid w:val="003C0876"/>
    <w:rsid w:val="003C3FA4"/>
    <w:rsid w:val="003C6EAA"/>
    <w:rsid w:val="003D0BA1"/>
    <w:rsid w:val="003E1AF1"/>
    <w:rsid w:val="003F0F3D"/>
    <w:rsid w:val="003F2B0C"/>
    <w:rsid w:val="0040097C"/>
    <w:rsid w:val="00404F63"/>
    <w:rsid w:val="004054EF"/>
    <w:rsid w:val="004105B2"/>
    <w:rsid w:val="0041145A"/>
    <w:rsid w:val="00412900"/>
    <w:rsid w:val="00413A7A"/>
    <w:rsid w:val="004221E4"/>
    <w:rsid w:val="004273F8"/>
    <w:rsid w:val="00435088"/>
    <w:rsid w:val="004355A3"/>
    <w:rsid w:val="00446546"/>
    <w:rsid w:val="00452769"/>
    <w:rsid w:val="00454FA7"/>
    <w:rsid w:val="0046012E"/>
    <w:rsid w:val="00465348"/>
    <w:rsid w:val="00466C99"/>
    <w:rsid w:val="00476B20"/>
    <w:rsid w:val="004979A5"/>
    <w:rsid w:val="004A1BB4"/>
    <w:rsid w:val="004A25E0"/>
    <w:rsid w:val="004B1CCB"/>
    <w:rsid w:val="004B5A0B"/>
    <w:rsid w:val="004B632F"/>
    <w:rsid w:val="004B77DF"/>
    <w:rsid w:val="004D3FB1"/>
    <w:rsid w:val="004D6F21"/>
    <w:rsid w:val="004D73A5"/>
    <w:rsid w:val="00503618"/>
    <w:rsid w:val="005125DD"/>
    <w:rsid w:val="005160F1"/>
    <w:rsid w:val="00524F2F"/>
    <w:rsid w:val="00527E5C"/>
    <w:rsid w:val="00532CF5"/>
    <w:rsid w:val="00535AA3"/>
    <w:rsid w:val="0054137F"/>
    <w:rsid w:val="005528CB"/>
    <w:rsid w:val="0056048C"/>
    <w:rsid w:val="00565DC5"/>
    <w:rsid w:val="00566771"/>
    <w:rsid w:val="005758BF"/>
    <w:rsid w:val="00576036"/>
    <w:rsid w:val="00581E2E"/>
    <w:rsid w:val="00584F15"/>
    <w:rsid w:val="0059514B"/>
    <w:rsid w:val="005A1B0F"/>
    <w:rsid w:val="005B17FE"/>
    <w:rsid w:val="005B4CE6"/>
    <w:rsid w:val="005B5EFE"/>
    <w:rsid w:val="005E14FF"/>
    <w:rsid w:val="005E6133"/>
    <w:rsid w:val="00613001"/>
    <w:rsid w:val="006163F7"/>
    <w:rsid w:val="00617A23"/>
    <w:rsid w:val="00626B2B"/>
    <w:rsid w:val="00627AAB"/>
    <w:rsid w:val="00627C63"/>
    <w:rsid w:val="006331BA"/>
    <w:rsid w:val="0063350B"/>
    <w:rsid w:val="00652606"/>
    <w:rsid w:val="00652650"/>
    <w:rsid w:val="0066784C"/>
    <w:rsid w:val="0067219F"/>
    <w:rsid w:val="006817F1"/>
    <w:rsid w:val="00684C53"/>
    <w:rsid w:val="006946EE"/>
    <w:rsid w:val="00696693"/>
    <w:rsid w:val="00696C2D"/>
    <w:rsid w:val="006A56BA"/>
    <w:rsid w:val="006A58A9"/>
    <w:rsid w:val="006A606D"/>
    <w:rsid w:val="006B27C9"/>
    <w:rsid w:val="006B3789"/>
    <w:rsid w:val="006C0371"/>
    <w:rsid w:val="006C08B6"/>
    <w:rsid w:val="006C0B1A"/>
    <w:rsid w:val="006C6065"/>
    <w:rsid w:val="006C7F9F"/>
    <w:rsid w:val="006D3795"/>
    <w:rsid w:val="006E2F6D"/>
    <w:rsid w:val="006E58F6"/>
    <w:rsid w:val="006E77E1"/>
    <w:rsid w:val="006E7E7B"/>
    <w:rsid w:val="006F131D"/>
    <w:rsid w:val="006F32DF"/>
    <w:rsid w:val="00711642"/>
    <w:rsid w:val="00711DEA"/>
    <w:rsid w:val="00725E96"/>
    <w:rsid w:val="007507C6"/>
    <w:rsid w:val="007518B7"/>
    <w:rsid w:val="00751E0B"/>
    <w:rsid w:val="00752BCD"/>
    <w:rsid w:val="0075459E"/>
    <w:rsid w:val="0076279A"/>
    <w:rsid w:val="00766DA1"/>
    <w:rsid w:val="00776A03"/>
    <w:rsid w:val="00780D94"/>
    <w:rsid w:val="00781060"/>
    <w:rsid w:val="00785B93"/>
    <w:rsid w:val="007866A6"/>
    <w:rsid w:val="007935CC"/>
    <w:rsid w:val="007A130D"/>
    <w:rsid w:val="007C7BDF"/>
    <w:rsid w:val="007C7E05"/>
    <w:rsid w:val="007D1A2D"/>
    <w:rsid w:val="007D32E6"/>
    <w:rsid w:val="007D4102"/>
    <w:rsid w:val="007D4818"/>
    <w:rsid w:val="007E296F"/>
    <w:rsid w:val="007E54A7"/>
    <w:rsid w:val="007F108D"/>
    <w:rsid w:val="007F18D6"/>
    <w:rsid w:val="007F2072"/>
    <w:rsid w:val="007F3AC4"/>
    <w:rsid w:val="007F43B7"/>
    <w:rsid w:val="00810C84"/>
    <w:rsid w:val="00821FFC"/>
    <w:rsid w:val="008271CA"/>
    <w:rsid w:val="0084330B"/>
    <w:rsid w:val="008467D5"/>
    <w:rsid w:val="008503E0"/>
    <w:rsid w:val="0085062D"/>
    <w:rsid w:val="008655B9"/>
    <w:rsid w:val="008667A8"/>
    <w:rsid w:val="00885898"/>
    <w:rsid w:val="00895A33"/>
    <w:rsid w:val="008A4DC4"/>
    <w:rsid w:val="008B248C"/>
    <w:rsid w:val="008B438C"/>
    <w:rsid w:val="008C2D10"/>
    <w:rsid w:val="008C41D6"/>
    <w:rsid w:val="008D06CA"/>
    <w:rsid w:val="008D1933"/>
    <w:rsid w:val="008D32D1"/>
    <w:rsid w:val="008D3A46"/>
    <w:rsid w:val="008E6457"/>
    <w:rsid w:val="008F2385"/>
    <w:rsid w:val="008F5BFF"/>
    <w:rsid w:val="0090213B"/>
    <w:rsid w:val="009067A4"/>
    <w:rsid w:val="00906BF6"/>
    <w:rsid w:val="00910933"/>
    <w:rsid w:val="00916317"/>
    <w:rsid w:val="00930885"/>
    <w:rsid w:val="00933D68"/>
    <w:rsid w:val="009340DB"/>
    <w:rsid w:val="009458C4"/>
    <w:rsid w:val="0094618C"/>
    <w:rsid w:val="0095684B"/>
    <w:rsid w:val="00957F17"/>
    <w:rsid w:val="00961DDF"/>
    <w:rsid w:val="00961E72"/>
    <w:rsid w:val="0096484E"/>
    <w:rsid w:val="009721F3"/>
    <w:rsid w:val="00972498"/>
    <w:rsid w:val="0097481F"/>
    <w:rsid w:val="00974CC6"/>
    <w:rsid w:val="00976AD4"/>
    <w:rsid w:val="00995547"/>
    <w:rsid w:val="009960FA"/>
    <w:rsid w:val="009A312F"/>
    <w:rsid w:val="009A5348"/>
    <w:rsid w:val="009B0AB7"/>
    <w:rsid w:val="009B6EB8"/>
    <w:rsid w:val="009C336B"/>
    <w:rsid w:val="009C3506"/>
    <w:rsid w:val="009C76D5"/>
    <w:rsid w:val="009E7140"/>
    <w:rsid w:val="009E7F8C"/>
    <w:rsid w:val="009F3AA1"/>
    <w:rsid w:val="009F7AA4"/>
    <w:rsid w:val="00A04585"/>
    <w:rsid w:val="00A10AD7"/>
    <w:rsid w:val="00A16048"/>
    <w:rsid w:val="00A23DC5"/>
    <w:rsid w:val="00A27FA4"/>
    <w:rsid w:val="00A323B0"/>
    <w:rsid w:val="00A559DB"/>
    <w:rsid w:val="00A569EA"/>
    <w:rsid w:val="00A6689C"/>
    <w:rsid w:val="00A676A0"/>
    <w:rsid w:val="00A77259"/>
    <w:rsid w:val="00A87A26"/>
    <w:rsid w:val="00A94A35"/>
    <w:rsid w:val="00A9673B"/>
    <w:rsid w:val="00AA3423"/>
    <w:rsid w:val="00AA6358"/>
    <w:rsid w:val="00AB4F32"/>
    <w:rsid w:val="00AB5C99"/>
    <w:rsid w:val="00AC63CA"/>
    <w:rsid w:val="00AD1B85"/>
    <w:rsid w:val="00AE2435"/>
    <w:rsid w:val="00AF35FC"/>
    <w:rsid w:val="00AF5556"/>
    <w:rsid w:val="00B03639"/>
    <w:rsid w:val="00B0652A"/>
    <w:rsid w:val="00B129AE"/>
    <w:rsid w:val="00B25EFC"/>
    <w:rsid w:val="00B34F54"/>
    <w:rsid w:val="00B40937"/>
    <w:rsid w:val="00B423EF"/>
    <w:rsid w:val="00B43E5A"/>
    <w:rsid w:val="00B453DE"/>
    <w:rsid w:val="00B501D7"/>
    <w:rsid w:val="00B62497"/>
    <w:rsid w:val="00B6739A"/>
    <w:rsid w:val="00B72597"/>
    <w:rsid w:val="00B72A6E"/>
    <w:rsid w:val="00B8029F"/>
    <w:rsid w:val="00B81D6F"/>
    <w:rsid w:val="00B836F9"/>
    <w:rsid w:val="00B87DC0"/>
    <w:rsid w:val="00B901F9"/>
    <w:rsid w:val="00BA15AB"/>
    <w:rsid w:val="00BA3667"/>
    <w:rsid w:val="00BC4D98"/>
    <w:rsid w:val="00BD6EFB"/>
    <w:rsid w:val="00BD7D9E"/>
    <w:rsid w:val="00BE3DF5"/>
    <w:rsid w:val="00BE43C1"/>
    <w:rsid w:val="00BF4076"/>
    <w:rsid w:val="00BF5EAB"/>
    <w:rsid w:val="00C02410"/>
    <w:rsid w:val="00C1584D"/>
    <w:rsid w:val="00C15BE2"/>
    <w:rsid w:val="00C169C7"/>
    <w:rsid w:val="00C23682"/>
    <w:rsid w:val="00C24B60"/>
    <w:rsid w:val="00C3447F"/>
    <w:rsid w:val="00C417E4"/>
    <w:rsid w:val="00C44714"/>
    <w:rsid w:val="00C64AFB"/>
    <w:rsid w:val="00C67102"/>
    <w:rsid w:val="00C719EE"/>
    <w:rsid w:val="00C81491"/>
    <w:rsid w:val="00C81676"/>
    <w:rsid w:val="00C85C5D"/>
    <w:rsid w:val="00C92CC4"/>
    <w:rsid w:val="00CA0AFB"/>
    <w:rsid w:val="00CA261A"/>
    <w:rsid w:val="00CA2CE1"/>
    <w:rsid w:val="00CA3976"/>
    <w:rsid w:val="00CA50E3"/>
    <w:rsid w:val="00CA757B"/>
    <w:rsid w:val="00CB7E1F"/>
    <w:rsid w:val="00CC1787"/>
    <w:rsid w:val="00CC182C"/>
    <w:rsid w:val="00CC621A"/>
    <w:rsid w:val="00CC7138"/>
    <w:rsid w:val="00CD0824"/>
    <w:rsid w:val="00CD2908"/>
    <w:rsid w:val="00D03A82"/>
    <w:rsid w:val="00D13667"/>
    <w:rsid w:val="00D15344"/>
    <w:rsid w:val="00D23F57"/>
    <w:rsid w:val="00D31BEC"/>
    <w:rsid w:val="00D401C0"/>
    <w:rsid w:val="00D464FF"/>
    <w:rsid w:val="00D600C1"/>
    <w:rsid w:val="00D63150"/>
    <w:rsid w:val="00D636BA"/>
    <w:rsid w:val="00D64A32"/>
    <w:rsid w:val="00D64EFC"/>
    <w:rsid w:val="00D6582C"/>
    <w:rsid w:val="00D70A6C"/>
    <w:rsid w:val="00D75295"/>
    <w:rsid w:val="00D76CE9"/>
    <w:rsid w:val="00D9744C"/>
    <w:rsid w:val="00D97F12"/>
    <w:rsid w:val="00DA6095"/>
    <w:rsid w:val="00DA6AB8"/>
    <w:rsid w:val="00DB42E7"/>
    <w:rsid w:val="00DC09D8"/>
    <w:rsid w:val="00DD0088"/>
    <w:rsid w:val="00DD2026"/>
    <w:rsid w:val="00DE01A6"/>
    <w:rsid w:val="00DE7A98"/>
    <w:rsid w:val="00DF32C2"/>
    <w:rsid w:val="00E042CB"/>
    <w:rsid w:val="00E15E9A"/>
    <w:rsid w:val="00E26225"/>
    <w:rsid w:val="00E45FD7"/>
    <w:rsid w:val="00E471A7"/>
    <w:rsid w:val="00E63247"/>
    <w:rsid w:val="00E635CF"/>
    <w:rsid w:val="00E72340"/>
    <w:rsid w:val="00E72B16"/>
    <w:rsid w:val="00E83997"/>
    <w:rsid w:val="00EB1E3B"/>
    <w:rsid w:val="00EC6E0A"/>
    <w:rsid w:val="00ED4E18"/>
    <w:rsid w:val="00ED7922"/>
    <w:rsid w:val="00EE02C4"/>
    <w:rsid w:val="00EE04FC"/>
    <w:rsid w:val="00EE1F37"/>
    <w:rsid w:val="00EE7841"/>
    <w:rsid w:val="00F0159C"/>
    <w:rsid w:val="00F105B7"/>
    <w:rsid w:val="00F1199E"/>
    <w:rsid w:val="00F13220"/>
    <w:rsid w:val="00F13A74"/>
    <w:rsid w:val="00F16319"/>
    <w:rsid w:val="00F17557"/>
    <w:rsid w:val="00F17A21"/>
    <w:rsid w:val="00F21D8F"/>
    <w:rsid w:val="00F36FC2"/>
    <w:rsid w:val="00F37B27"/>
    <w:rsid w:val="00F44A0F"/>
    <w:rsid w:val="00F46556"/>
    <w:rsid w:val="00F50E91"/>
    <w:rsid w:val="00F540D3"/>
    <w:rsid w:val="00F54D28"/>
    <w:rsid w:val="00F55D79"/>
    <w:rsid w:val="00F560DE"/>
    <w:rsid w:val="00F56799"/>
    <w:rsid w:val="00F57D29"/>
    <w:rsid w:val="00F60786"/>
    <w:rsid w:val="00F71268"/>
    <w:rsid w:val="00F76627"/>
    <w:rsid w:val="00F8092E"/>
    <w:rsid w:val="00F83FCA"/>
    <w:rsid w:val="00F91BC7"/>
    <w:rsid w:val="00F9583C"/>
    <w:rsid w:val="00F96201"/>
    <w:rsid w:val="00FA1BBC"/>
    <w:rsid w:val="00FB76F0"/>
    <w:rsid w:val="00FC12C5"/>
    <w:rsid w:val="00FC1794"/>
    <w:rsid w:val="00FC2033"/>
    <w:rsid w:val="00FD0B18"/>
    <w:rsid w:val="00FD2FAD"/>
    <w:rsid w:val="00FE714F"/>
    <w:rsid w:val="00FF2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15AB"/>
    <w:pPr>
      <w:keepNext/>
      <w:keepLines/>
      <w:widowControl w:val="0"/>
      <w:spacing w:beforeLines="25" w:before="81" w:afterLines="25" w:after="81" w:line="312" w:lineRule="auto"/>
      <w:jc w:val="both"/>
      <w:outlineLvl w:val="5"/>
    </w:pPr>
    <w:rPr>
      <w:rFonts w:asciiTheme="majorHAnsi" w:eastAsiaTheme="majorEastAsia" w:hAnsiTheme="majorHAnsi" w:cstheme="majorBidi"/>
      <w:b/>
      <w:bCs/>
      <w:kern w:val="2"/>
      <w:sz w:val="24"/>
      <w:szCs w:val="24"/>
      <w:lang w:eastAsia="zh-CN"/>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qFormat/>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qFormat/>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qFormat/>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qFormat/>
    <w:rsid w:val="008467D5"/>
    <w:rPr>
      <w:rFonts w:ascii="Tahoma" w:hAnsi="Tahoma" w:cs="Tahoma"/>
      <w:szCs w:val="16"/>
    </w:rPr>
  </w:style>
  <w:style w:type="character" w:customStyle="1" w:styleId="BalloonTextChar">
    <w:name w:val="Balloon Text Char"/>
    <w:basedOn w:val="DefaultParagraphFont"/>
    <w:link w:val="BalloonText"/>
    <w:uiPriority w:val="99"/>
    <w:qForma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qFormat/>
    <w:rsid w:val="00F105B7"/>
    <w:pPr>
      <w:tabs>
        <w:tab w:val="center" w:pos="4680"/>
        <w:tab w:val="right" w:pos="9360"/>
      </w:tabs>
    </w:pPr>
  </w:style>
  <w:style w:type="character" w:customStyle="1" w:styleId="HeaderChar">
    <w:name w:val="Header Char"/>
    <w:basedOn w:val="DefaultParagraphFont"/>
    <w:link w:val="Header"/>
    <w:uiPriority w:val="99"/>
    <w:qFormat/>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qFormat/>
    <w:rsid w:val="00F105B7"/>
    <w:pPr>
      <w:tabs>
        <w:tab w:val="center" w:pos="4680"/>
        <w:tab w:val="right" w:pos="9360"/>
      </w:tabs>
    </w:pPr>
  </w:style>
  <w:style w:type="character" w:customStyle="1" w:styleId="FooterChar">
    <w:name w:val="Footer Char"/>
    <w:basedOn w:val="DefaultParagraphFont"/>
    <w:link w:val="Footer"/>
    <w:uiPriority w:val="99"/>
    <w:qFormat/>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unhideWhenUsed/>
    <w:qFormat/>
    <w:rsid w:val="009A5348"/>
    <w:rPr>
      <w:sz w:val="16"/>
      <w:szCs w:val="16"/>
    </w:rPr>
  </w:style>
  <w:style w:type="paragraph" w:styleId="CommentText">
    <w:name w:val="annotation text"/>
    <w:basedOn w:val="Normal"/>
    <w:link w:val="CommentTextChar"/>
    <w:uiPriority w:val="99"/>
    <w:unhideWhenUsed/>
    <w:qFormat/>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qFormat/>
    <w:rsid w:val="009A5348"/>
    <w:rPr>
      <w:b/>
      <w:bCs/>
    </w:rPr>
  </w:style>
  <w:style w:type="character" w:customStyle="1" w:styleId="CommentSubjectChar">
    <w:name w:val="Comment Subject Char"/>
    <w:basedOn w:val="CommentTextChar"/>
    <w:link w:val="CommentSubject"/>
    <w:uiPriority w:val="99"/>
    <w:qForma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qFormat/>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qFormat/>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qForma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qFormat/>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qFormat/>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qFormat/>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eading6Char">
    <w:name w:val="Heading 6 Char"/>
    <w:basedOn w:val="DefaultParagraphFont"/>
    <w:link w:val="Heading6"/>
    <w:uiPriority w:val="9"/>
    <w:qFormat/>
    <w:rsid w:val="00BA15AB"/>
    <w:rPr>
      <w:rFonts w:asciiTheme="majorHAnsi" w:eastAsiaTheme="majorEastAsia" w:hAnsiTheme="majorHAnsi" w:cstheme="majorBidi"/>
      <w:b/>
      <w:bCs/>
      <w:kern w:val="2"/>
      <w:sz w:val="24"/>
      <w:szCs w:val="24"/>
      <w:lang w:eastAsia="zh-CN"/>
    </w:rPr>
  </w:style>
  <w:style w:type="paragraph" w:styleId="DocumentMap">
    <w:name w:val="Document Map"/>
    <w:basedOn w:val="Normal"/>
    <w:link w:val="DocumentMapChar"/>
    <w:uiPriority w:val="99"/>
    <w:unhideWhenUsed/>
    <w:rsid w:val="00BA15AB"/>
    <w:pPr>
      <w:widowControl w:val="0"/>
      <w:spacing w:beforeLines="25" w:afterLines="25" w:line="312" w:lineRule="auto"/>
      <w:jc w:val="both"/>
    </w:pPr>
    <w:rPr>
      <w:rFonts w:ascii="SimSun" w:eastAsia="SimSun" w:hAnsiTheme="minorHAnsi" w:cstheme="minorBidi"/>
      <w:kern w:val="2"/>
      <w:sz w:val="18"/>
      <w:szCs w:val="18"/>
      <w:lang w:eastAsia="zh-CN"/>
    </w:rPr>
  </w:style>
  <w:style w:type="character" w:customStyle="1" w:styleId="DocumentMapChar">
    <w:name w:val="Document Map Char"/>
    <w:basedOn w:val="DefaultParagraphFont"/>
    <w:link w:val="DocumentMap"/>
    <w:uiPriority w:val="99"/>
    <w:qFormat/>
    <w:rsid w:val="00BA15AB"/>
    <w:rPr>
      <w:rFonts w:ascii="SimSun" w:eastAsia="SimSun"/>
      <w:kern w:val="2"/>
      <w:sz w:val="18"/>
      <w:szCs w:val="18"/>
      <w:lang w:eastAsia="zh-CN"/>
    </w:rPr>
  </w:style>
  <w:style w:type="paragraph" w:customStyle="1" w:styleId="a">
    <w:name w:val="脚注"/>
    <w:next w:val="1"/>
    <w:link w:val="Char"/>
    <w:qFormat/>
    <w:rsid w:val="00BA15AB"/>
    <w:pPr>
      <w:spacing w:after="0" w:line="240" w:lineRule="auto"/>
    </w:pPr>
    <w:rPr>
      <w:kern w:val="2"/>
      <w:sz w:val="18"/>
      <w:szCs w:val="18"/>
      <w:lang w:eastAsia="zh-CN"/>
    </w:rPr>
  </w:style>
  <w:style w:type="paragraph" w:customStyle="1" w:styleId="1">
    <w:name w:val="无间隔1"/>
    <w:uiPriority w:val="1"/>
    <w:qFormat/>
    <w:rsid w:val="00BA15AB"/>
    <w:pPr>
      <w:widowControl w:val="0"/>
      <w:spacing w:beforeLines="25" w:afterLines="25" w:after="0" w:line="240" w:lineRule="auto"/>
      <w:jc w:val="both"/>
    </w:pPr>
    <w:rPr>
      <w:kern w:val="2"/>
      <w:sz w:val="24"/>
      <w:lang w:eastAsia="zh-CN"/>
    </w:rPr>
  </w:style>
  <w:style w:type="character" w:customStyle="1" w:styleId="Char">
    <w:name w:val="脚注 Char"/>
    <w:basedOn w:val="DefaultParagraphFont"/>
    <w:link w:val="a"/>
    <w:qFormat/>
    <w:rsid w:val="00BA15AB"/>
    <w:rPr>
      <w:rFonts w:eastAsiaTheme="minorEastAsia"/>
      <w:kern w:val="2"/>
      <w:sz w:val="18"/>
      <w:szCs w:val="18"/>
      <w:lang w:eastAsia="zh-CN"/>
    </w:rPr>
  </w:style>
  <w:style w:type="paragraph" w:customStyle="1" w:styleId="10">
    <w:name w:val="列出段落1"/>
    <w:basedOn w:val="Normal"/>
    <w:uiPriority w:val="34"/>
    <w:qFormat/>
    <w:rsid w:val="00BA15AB"/>
    <w:pPr>
      <w:widowControl w:val="0"/>
      <w:spacing w:beforeLines="25" w:afterLines="25" w:line="312" w:lineRule="auto"/>
      <w:ind w:firstLineChars="200" w:firstLine="420"/>
      <w:jc w:val="both"/>
    </w:pPr>
    <w:rPr>
      <w:rFonts w:asciiTheme="minorHAnsi" w:eastAsiaTheme="minorEastAsia" w:hAnsiTheme="minorHAnsi" w:cstheme="minorBidi"/>
      <w:kern w:val="2"/>
      <w:sz w:val="24"/>
      <w:szCs w:val="22"/>
      <w:lang w:eastAsia="zh-CN"/>
    </w:rPr>
  </w:style>
  <w:style w:type="paragraph" w:customStyle="1" w:styleId="tgt2">
    <w:name w:val="tgt2"/>
    <w:basedOn w:val="Normal"/>
    <w:qFormat/>
    <w:rsid w:val="00BA15AB"/>
    <w:pPr>
      <w:spacing w:line="360" w:lineRule="auto"/>
    </w:pPr>
    <w:rPr>
      <w:rFonts w:ascii="SimSun" w:eastAsia="SimSun" w:hAnsi="SimSun" w:cs="SimSun"/>
      <w:b/>
      <w:bCs/>
      <w:sz w:val="36"/>
      <w:szCs w:val="36"/>
      <w:lang w:eastAsia="zh-CN"/>
    </w:rPr>
  </w:style>
  <w:style w:type="character" w:customStyle="1" w:styleId="11">
    <w:name w:val="@他1"/>
    <w:basedOn w:val="DefaultParagraphFont"/>
    <w:uiPriority w:val="99"/>
    <w:semiHidden/>
    <w:unhideWhenUsed/>
    <w:rsid w:val="00BA15AB"/>
    <w:rPr>
      <w:color w:val="2B579A"/>
      <w:shd w:val="clear" w:color="auto" w:fill="E6E6E6"/>
    </w:rPr>
  </w:style>
  <w:style w:type="character" w:customStyle="1" w:styleId="font61">
    <w:name w:val="font61"/>
    <w:basedOn w:val="DefaultParagraphFont"/>
    <w:rsid w:val="00BA15AB"/>
    <w:rPr>
      <w:rFonts w:ascii="DengXian" w:eastAsia="DengXian" w:hAnsi="DengXian" w:hint="eastAsia"/>
      <w:b w:val="0"/>
      <w:bCs w:val="0"/>
      <w:i w:val="0"/>
      <w:iCs w:val="0"/>
      <w:strike w:val="0"/>
      <w:dstrike w:val="0"/>
      <w:color w:val="auto"/>
      <w:sz w:val="22"/>
      <w:szCs w:val="22"/>
      <w:u w:val="none"/>
      <w:effect w:val="none"/>
    </w:rPr>
  </w:style>
  <w:style w:type="character" w:customStyle="1" w:styleId="font01">
    <w:name w:val="font01"/>
    <w:basedOn w:val="DefaultParagraphFont"/>
    <w:rsid w:val="00BA15AB"/>
    <w:rPr>
      <w:rFonts w:ascii="DengXian" w:eastAsia="DengXian" w:hAnsi="DengXian" w:hint="eastAsia"/>
      <w:b w:val="0"/>
      <w:bCs w:val="0"/>
      <w:i w:val="0"/>
      <w:iCs w:val="0"/>
      <w:strike w:val="0"/>
      <w:dstrike w:val="0"/>
      <w:color w:val="000000"/>
      <w:sz w:val="22"/>
      <w:szCs w:val="22"/>
      <w:u w:val="none"/>
      <w:effect w:val="none"/>
    </w:rPr>
  </w:style>
  <w:style w:type="character" w:customStyle="1" w:styleId="shorttext">
    <w:name w:val="short_text"/>
    <w:basedOn w:val="DefaultParagraphFont"/>
    <w:rsid w:val="00BA15AB"/>
  </w:style>
  <w:style w:type="character" w:customStyle="1" w:styleId="UnresolvedMention1">
    <w:name w:val="Unresolved Mention1"/>
    <w:basedOn w:val="DefaultParagraphFont"/>
    <w:uiPriority w:val="99"/>
    <w:semiHidden/>
    <w:unhideWhenUsed/>
    <w:rsid w:val="00BA15AB"/>
    <w:rPr>
      <w:color w:val="605E5C"/>
      <w:shd w:val="clear" w:color="auto" w:fill="E1DFDD"/>
    </w:rPr>
  </w:style>
  <w:style w:type="character" w:customStyle="1" w:styleId="mark607ipww3n">
    <w:name w:val="mark607ipww3n"/>
    <w:basedOn w:val="DefaultParagraphFont"/>
    <w:rsid w:val="00711DEA"/>
  </w:style>
  <w:style w:type="character" w:styleId="UnresolvedMention">
    <w:name w:val="Unresolved Mention"/>
    <w:basedOn w:val="DefaultParagraphFont"/>
    <w:uiPriority w:val="99"/>
    <w:semiHidden/>
    <w:unhideWhenUsed/>
    <w:rsid w:val="00E04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07409">
      <w:bodyDiv w:val="1"/>
      <w:marLeft w:val="0"/>
      <w:marRight w:val="0"/>
      <w:marTop w:val="0"/>
      <w:marBottom w:val="0"/>
      <w:divBdr>
        <w:top w:val="none" w:sz="0" w:space="0" w:color="auto"/>
        <w:left w:val="none" w:sz="0" w:space="0" w:color="auto"/>
        <w:bottom w:val="none" w:sz="0" w:space="0" w:color="auto"/>
        <w:right w:val="none" w:sz="0" w:space="0" w:color="auto"/>
      </w:divBdr>
    </w:div>
    <w:div w:id="107631764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4348908">
      <w:bodyDiv w:val="1"/>
      <w:marLeft w:val="0"/>
      <w:marRight w:val="0"/>
      <w:marTop w:val="0"/>
      <w:marBottom w:val="0"/>
      <w:divBdr>
        <w:top w:val="none" w:sz="0" w:space="0" w:color="auto"/>
        <w:left w:val="none" w:sz="0" w:space="0" w:color="auto"/>
        <w:bottom w:val="none" w:sz="0" w:space="0" w:color="auto"/>
        <w:right w:val="none" w:sz="0" w:space="0" w:color="auto"/>
      </w:divBdr>
    </w:div>
    <w:div w:id="197009219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yiou.com/news/2014102313995"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tker.com/wx/itker/content/id/4460.html"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com/link?m=bf2%2Fvj7vlF%2FRsOpvC%2BkomMp9bNoV0AAiB7CtUaxev1Tk%2F%2Bwxt1cCw%2F4lgRBbidt8f9IDmUtAeKMaT%2FubgZmCanRVMIDVeVqpQZ7DONdrCey7vRzsvNJCjuMWFDeTaVY%2BhpTQumFcg3sozQMONiMN9p%2FYo8f90sHyEftTB0j%2BrBFD7%2FVkuoc7qNwcTrEQ%3D" TargetMode="External"/><Relationship Id="rId5" Type="http://schemas.openxmlformats.org/officeDocument/2006/relationships/webSettings" Target="webSettings.xml"/><Relationship Id="rId15" Type="http://schemas.openxmlformats.org/officeDocument/2006/relationships/hyperlink" Target="http://www.bigdata-research.cn/content/201608/315.html" TargetMode="Externa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usiness.sohu.com/20141121/n406231827.shtml"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58EB29-8B86-194F-B279-512E37C02543}"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876B7A6-9034-5C45-83C0-924D33920D8F}">
      <dgm:prSet phldrT="[Text]"/>
      <dgm:spPr/>
      <dgm:t>
        <a:bodyPr/>
        <a:lstStyle/>
        <a:p>
          <a:r>
            <a:rPr lang="en-US"/>
            <a:t>Homeking</a:t>
          </a:r>
        </a:p>
      </dgm:t>
    </dgm:pt>
    <dgm:pt modelId="{20DFD1A9-1848-E449-8777-B36668D358A7}" type="parTrans" cxnId="{91A71CD0-400C-F341-A554-385B54A8B99A}">
      <dgm:prSet/>
      <dgm:spPr/>
      <dgm:t>
        <a:bodyPr/>
        <a:lstStyle/>
        <a:p>
          <a:endParaRPr lang="en-US"/>
        </a:p>
      </dgm:t>
    </dgm:pt>
    <dgm:pt modelId="{DD78AE0C-053E-7E4D-9C6C-578BC2E78CFA}" type="sibTrans" cxnId="{91A71CD0-400C-F341-A554-385B54A8B99A}">
      <dgm:prSet/>
      <dgm:spPr/>
      <dgm:t>
        <a:bodyPr/>
        <a:lstStyle/>
        <a:p>
          <a:endParaRPr lang="en-US"/>
        </a:p>
      </dgm:t>
    </dgm:pt>
    <dgm:pt modelId="{D757D8BC-44C6-6348-AB14-0AC07FAA35D8}">
      <dgm:prSet phldrT="[Text]"/>
      <dgm:spPr/>
      <dgm:t>
        <a:bodyPr/>
        <a:lstStyle/>
        <a:p>
          <a:r>
            <a:rPr lang="en-US"/>
            <a:t>Marketing Department</a:t>
          </a:r>
        </a:p>
      </dgm:t>
    </dgm:pt>
    <dgm:pt modelId="{E226AEB0-78F4-544F-8C53-F09A051A7804}" type="parTrans" cxnId="{167E9B3F-1985-9C43-B0C4-6CDE340685CC}">
      <dgm:prSet/>
      <dgm:spPr/>
      <dgm:t>
        <a:bodyPr/>
        <a:lstStyle/>
        <a:p>
          <a:endParaRPr lang="en-US"/>
        </a:p>
      </dgm:t>
    </dgm:pt>
    <dgm:pt modelId="{9909514C-5451-634B-97AF-7CB5C38E7501}" type="sibTrans" cxnId="{167E9B3F-1985-9C43-B0C4-6CDE340685CC}">
      <dgm:prSet/>
      <dgm:spPr/>
      <dgm:t>
        <a:bodyPr/>
        <a:lstStyle/>
        <a:p>
          <a:endParaRPr lang="en-US"/>
        </a:p>
      </dgm:t>
    </dgm:pt>
    <dgm:pt modelId="{2C7EF343-0A8C-D848-9847-B67814677BA0}">
      <dgm:prSet phldrT="[Text]"/>
      <dgm:spPr/>
      <dgm:t>
        <a:bodyPr/>
        <a:lstStyle/>
        <a:p>
          <a:r>
            <a:rPr lang="en-US"/>
            <a:t>Housekeeping Department</a:t>
          </a:r>
        </a:p>
      </dgm:t>
    </dgm:pt>
    <dgm:pt modelId="{F3936F2C-B72D-7045-A41A-B4CA19383297}" type="parTrans" cxnId="{0A67AD01-54FD-3047-BAC3-C505D826B4A7}">
      <dgm:prSet/>
      <dgm:spPr/>
      <dgm:t>
        <a:bodyPr/>
        <a:lstStyle/>
        <a:p>
          <a:endParaRPr lang="en-US"/>
        </a:p>
      </dgm:t>
    </dgm:pt>
    <dgm:pt modelId="{2781E721-4ECC-2143-B195-0D5D7023A3E8}" type="sibTrans" cxnId="{0A67AD01-54FD-3047-BAC3-C505D826B4A7}">
      <dgm:prSet/>
      <dgm:spPr/>
      <dgm:t>
        <a:bodyPr/>
        <a:lstStyle/>
        <a:p>
          <a:endParaRPr lang="en-US"/>
        </a:p>
      </dgm:t>
    </dgm:pt>
    <dgm:pt modelId="{BBCD5AD7-0601-FD43-A6B1-19C81F735CDA}">
      <dgm:prSet phldrT="[Text]"/>
      <dgm:spPr/>
      <dgm:t>
        <a:bodyPr/>
        <a:lstStyle/>
        <a:p>
          <a:r>
            <a:rPr lang="en-US"/>
            <a:t>Huabei Region</a:t>
          </a:r>
        </a:p>
      </dgm:t>
    </dgm:pt>
    <dgm:pt modelId="{74F32979-B2D1-E64B-9149-AA11942BD3A6}" type="parTrans" cxnId="{0588A86A-AD55-4541-BB83-ECA328AB98DA}">
      <dgm:prSet/>
      <dgm:spPr/>
      <dgm:t>
        <a:bodyPr/>
        <a:lstStyle/>
        <a:p>
          <a:endParaRPr lang="en-US"/>
        </a:p>
      </dgm:t>
    </dgm:pt>
    <dgm:pt modelId="{C064ADFD-E3AC-A246-AF3C-AF6C6AF7533B}" type="sibTrans" cxnId="{0588A86A-AD55-4541-BB83-ECA328AB98DA}">
      <dgm:prSet/>
      <dgm:spPr/>
      <dgm:t>
        <a:bodyPr/>
        <a:lstStyle/>
        <a:p>
          <a:endParaRPr lang="en-US"/>
        </a:p>
      </dgm:t>
    </dgm:pt>
    <dgm:pt modelId="{DB5B73B6-C556-4B41-A8B8-482DBBD1157F}">
      <dgm:prSet/>
      <dgm:spPr/>
      <dgm:t>
        <a:bodyPr/>
        <a:lstStyle/>
        <a:p>
          <a:r>
            <a:rPr lang="en-US"/>
            <a:t>Sales Department</a:t>
          </a:r>
        </a:p>
      </dgm:t>
    </dgm:pt>
    <dgm:pt modelId="{BB81163E-5DB6-1940-81FF-712BBB225626}" type="parTrans" cxnId="{2B8A663E-37FB-9542-865B-A84BB6A879EE}">
      <dgm:prSet/>
      <dgm:spPr/>
      <dgm:t>
        <a:bodyPr/>
        <a:lstStyle/>
        <a:p>
          <a:endParaRPr lang="en-US"/>
        </a:p>
      </dgm:t>
    </dgm:pt>
    <dgm:pt modelId="{886C5A4C-3BB6-CA40-BFF6-37A2BDF2093C}" type="sibTrans" cxnId="{2B8A663E-37FB-9542-865B-A84BB6A879EE}">
      <dgm:prSet/>
      <dgm:spPr/>
      <dgm:t>
        <a:bodyPr/>
        <a:lstStyle/>
        <a:p>
          <a:endParaRPr lang="en-US"/>
        </a:p>
      </dgm:t>
    </dgm:pt>
    <dgm:pt modelId="{5FCA2DBF-1045-ED46-AA0D-4795D6617769}">
      <dgm:prSet/>
      <dgm:spPr/>
      <dgm:t>
        <a:bodyPr/>
        <a:lstStyle/>
        <a:p>
          <a:r>
            <a:rPr lang="en-US"/>
            <a:t>Human Resources Department</a:t>
          </a:r>
        </a:p>
      </dgm:t>
    </dgm:pt>
    <dgm:pt modelId="{69A5D457-7D44-DB49-A0EE-D857C975D256}" type="parTrans" cxnId="{BC444666-F248-BE46-A7F3-364534DE3F57}">
      <dgm:prSet/>
      <dgm:spPr/>
      <dgm:t>
        <a:bodyPr/>
        <a:lstStyle/>
        <a:p>
          <a:endParaRPr lang="en-US"/>
        </a:p>
      </dgm:t>
    </dgm:pt>
    <dgm:pt modelId="{6D010FEF-59D3-CF42-8D71-BC52ACEB4A7F}" type="sibTrans" cxnId="{BC444666-F248-BE46-A7F3-364534DE3F57}">
      <dgm:prSet/>
      <dgm:spPr/>
      <dgm:t>
        <a:bodyPr/>
        <a:lstStyle/>
        <a:p>
          <a:endParaRPr lang="en-US"/>
        </a:p>
      </dgm:t>
    </dgm:pt>
    <dgm:pt modelId="{242E8101-3CEF-1041-8C51-0796D92E46D3}">
      <dgm:prSet/>
      <dgm:spPr/>
      <dgm:t>
        <a:bodyPr/>
        <a:lstStyle/>
        <a:p>
          <a:r>
            <a:rPr lang="en-US"/>
            <a:t>Information and System Department</a:t>
          </a:r>
        </a:p>
      </dgm:t>
    </dgm:pt>
    <dgm:pt modelId="{08C3FB13-42D4-054E-AE53-7CF41D39B6FE}" type="parTrans" cxnId="{855ADD31-B2CC-8A4F-B9FC-51934868B9B6}">
      <dgm:prSet/>
      <dgm:spPr/>
      <dgm:t>
        <a:bodyPr/>
        <a:lstStyle/>
        <a:p>
          <a:endParaRPr lang="en-US"/>
        </a:p>
      </dgm:t>
    </dgm:pt>
    <dgm:pt modelId="{6A5CB092-9A97-B44E-8035-27DC276A3ABA}" type="sibTrans" cxnId="{855ADD31-B2CC-8A4F-B9FC-51934868B9B6}">
      <dgm:prSet/>
      <dgm:spPr/>
      <dgm:t>
        <a:bodyPr/>
        <a:lstStyle/>
        <a:p>
          <a:endParaRPr lang="en-US"/>
        </a:p>
      </dgm:t>
    </dgm:pt>
    <dgm:pt modelId="{66769F2B-B77B-D949-9578-5569F8292377}">
      <dgm:prSet/>
      <dgm:spPr/>
      <dgm:t>
        <a:bodyPr/>
        <a:lstStyle/>
        <a:p>
          <a:r>
            <a:rPr lang="en-US"/>
            <a:t>Financing Department</a:t>
          </a:r>
        </a:p>
      </dgm:t>
    </dgm:pt>
    <dgm:pt modelId="{D3E29C63-3AA3-FD49-9FA8-CD964EDF8CFC}" type="parTrans" cxnId="{042CBF9B-4CEB-FD4D-94D2-88CAA3298F84}">
      <dgm:prSet/>
      <dgm:spPr/>
      <dgm:t>
        <a:bodyPr/>
        <a:lstStyle/>
        <a:p>
          <a:endParaRPr lang="en-US"/>
        </a:p>
      </dgm:t>
    </dgm:pt>
    <dgm:pt modelId="{809C2FC0-02BF-DE4E-90F3-14D829861FC4}" type="sibTrans" cxnId="{042CBF9B-4CEB-FD4D-94D2-88CAA3298F84}">
      <dgm:prSet/>
      <dgm:spPr/>
      <dgm:t>
        <a:bodyPr/>
        <a:lstStyle/>
        <a:p>
          <a:endParaRPr lang="en-US"/>
        </a:p>
      </dgm:t>
    </dgm:pt>
    <dgm:pt modelId="{3DC74675-28E7-794C-BAF7-D890AE3B1B8A}">
      <dgm:prSet/>
      <dgm:spPr/>
      <dgm:t>
        <a:bodyPr/>
        <a:lstStyle/>
        <a:p>
          <a:r>
            <a:rPr lang="en-US"/>
            <a:t>Huadong Region</a:t>
          </a:r>
        </a:p>
      </dgm:t>
    </dgm:pt>
    <dgm:pt modelId="{15B07669-90B7-814E-8096-34CC97297675}" type="parTrans" cxnId="{C393136C-2DB9-554B-823B-14270E432624}">
      <dgm:prSet/>
      <dgm:spPr/>
      <dgm:t>
        <a:bodyPr/>
        <a:lstStyle/>
        <a:p>
          <a:endParaRPr lang="en-US"/>
        </a:p>
      </dgm:t>
    </dgm:pt>
    <dgm:pt modelId="{940B3EF5-0FC4-4342-976A-0C4707A8ADE9}" type="sibTrans" cxnId="{C393136C-2DB9-554B-823B-14270E432624}">
      <dgm:prSet/>
      <dgm:spPr/>
      <dgm:t>
        <a:bodyPr/>
        <a:lstStyle/>
        <a:p>
          <a:endParaRPr lang="en-US"/>
        </a:p>
      </dgm:t>
    </dgm:pt>
    <dgm:pt modelId="{2D2811EF-5486-1644-BCAF-16D221B19240}">
      <dgm:prSet/>
      <dgm:spPr/>
      <dgm:t>
        <a:bodyPr/>
        <a:lstStyle/>
        <a:p>
          <a:r>
            <a:rPr lang="en-US"/>
            <a:t>Huanan Region</a:t>
          </a:r>
        </a:p>
      </dgm:t>
    </dgm:pt>
    <dgm:pt modelId="{04A49D58-F460-4346-ABBF-CC7D58870B95}" type="parTrans" cxnId="{1295E4F1-7A04-3544-ADE7-F53E55CF85DE}">
      <dgm:prSet/>
      <dgm:spPr/>
      <dgm:t>
        <a:bodyPr/>
        <a:lstStyle/>
        <a:p>
          <a:endParaRPr lang="en-US"/>
        </a:p>
      </dgm:t>
    </dgm:pt>
    <dgm:pt modelId="{A7CDA926-F7B2-D247-BD5B-E7F5B7AD034C}" type="sibTrans" cxnId="{1295E4F1-7A04-3544-ADE7-F53E55CF85DE}">
      <dgm:prSet/>
      <dgm:spPr/>
      <dgm:t>
        <a:bodyPr/>
        <a:lstStyle/>
        <a:p>
          <a:endParaRPr lang="en-US"/>
        </a:p>
      </dgm:t>
    </dgm:pt>
    <dgm:pt modelId="{EF22605D-BA7D-5441-BE76-CC96ED7CA149}">
      <dgm:prSet/>
      <dgm:spPr/>
      <dgm:t>
        <a:bodyPr/>
        <a:lstStyle/>
        <a:p>
          <a:r>
            <a:rPr lang="en-US"/>
            <a:t>Southwestern Region</a:t>
          </a:r>
        </a:p>
      </dgm:t>
    </dgm:pt>
    <dgm:pt modelId="{940F5516-1F0A-FC40-BFC0-CD526D4C9259}" type="parTrans" cxnId="{7AD50AD0-A943-1E45-B557-B1972BC1F7A2}">
      <dgm:prSet/>
      <dgm:spPr/>
      <dgm:t>
        <a:bodyPr/>
        <a:lstStyle/>
        <a:p>
          <a:endParaRPr lang="en-US"/>
        </a:p>
      </dgm:t>
    </dgm:pt>
    <dgm:pt modelId="{49884633-2FE2-524F-93B7-3EA155786BCC}" type="sibTrans" cxnId="{7AD50AD0-A943-1E45-B557-B1972BC1F7A2}">
      <dgm:prSet/>
      <dgm:spPr/>
      <dgm:t>
        <a:bodyPr/>
        <a:lstStyle/>
        <a:p>
          <a:endParaRPr lang="en-US"/>
        </a:p>
      </dgm:t>
    </dgm:pt>
    <dgm:pt modelId="{A4E0CC8D-6DC7-464A-87CF-3E11B39B16FF}">
      <dgm:prSet/>
      <dgm:spPr/>
      <dgm:t>
        <a:bodyPr/>
        <a:lstStyle/>
        <a:p>
          <a:r>
            <a:rPr lang="en-US"/>
            <a:t>Huazhong Region</a:t>
          </a:r>
        </a:p>
      </dgm:t>
    </dgm:pt>
    <dgm:pt modelId="{334E1E9E-BCDA-0446-B37E-1C01392BBF9C}" type="parTrans" cxnId="{AB29660A-F4FF-AA4E-8B15-FF94039CCB9B}">
      <dgm:prSet/>
      <dgm:spPr/>
      <dgm:t>
        <a:bodyPr/>
        <a:lstStyle/>
        <a:p>
          <a:endParaRPr lang="en-US"/>
        </a:p>
      </dgm:t>
    </dgm:pt>
    <dgm:pt modelId="{4211F969-EC07-C440-AA12-6D8B228C1C57}" type="sibTrans" cxnId="{AB29660A-F4FF-AA4E-8B15-FF94039CCB9B}">
      <dgm:prSet/>
      <dgm:spPr/>
      <dgm:t>
        <a:bodyPr/>
        <a:lstStyle/>
        <a:p>
          <a:endParaRPr lang="en-US"/>
        </a:p>
      </dgm:t>
    </dgm:pt>
    <dgm:pt modelId="{23416710-40F6-A04C-89E6-8800AE4CBCED}" type="pres">
      <dgm:prSet presAssocID="{F858EB29-8B86-194F-B279-512E37C02543}" presName="hierChild1" presStyleCnt="0">
        <dgm:presLayoutVars>
          <dgm:chPref val="1"/>
          <dgm:dir/>
          <dgm:animOne val="branch"/>
          <dgm:animLvl val="lvl"/>
          <dgm:resizeHandles/>
        </dgm:presLayoutVars>
      </dgm:prSet>
      <dgm:spPr/>
    </dgm:pt>
    <dgm:pt modelId="{E916820A-5EB2-7348-9F4E-70772EA5F731}" type="pres">
      <dgm:prSet presAssocID="{8876B7A6-9034-5C45-83C0-924D33920D8F}" presName="hierRoot1" presStyleCnt="0"/>
      <dgm:spPr/>
    </dgm:pt>
    <dgm:pt modelId="{E2C95BC6-6652-614A-A55C-7F15648BF404}" type="pres">
      <dgm:prSet presAssocID="{8876B7A6-9034-5C45-83C0-924D33920D8F}" presName="composite" presStyleCnt="0"/>
      <dgm:spPr/>
    </dgm:pt>
    <dgm:pt modelId="{EAF6269E-8B7A-B243-B8FC-59968B826688}" type="pres">
      <dgm:prSet presAssocID="{8876B7A6-9034-5C45-83C0-924D33920D8F}" presName="background" presStyleLbl="node0" presStyleIdx="0" presStyleCnt="1"/>
      <dgm:spPr/>
    </dgm:pt>
    <dgm:pt modelId="{30D1780D-44EE-A547-9959-F8B3542F45B6}" type="pres">
      <dgm:prSet presAssocID="{8876B7A6-9034-5C45-83C0-924D33920D8F}" presName="text" presStyleLbl="fgAcc0" presStyleIdx="0" presStyleCnt="1">
        <dgm:presLayoutVars>
          <dgm:chPref val="3"/>
        </dgm:presLayoutVars>
      </dgm:prSet>
      <dgm:spPr/>
    </dgm:pt>
    <dgm:pt modelId="{789FEA92-B40C-8842-B91B-E2C5F9FA9F01}" type="pres">
      <dgm:prSet presAssocID="{8876B7A6-9034-5C45-83C0-924D33920D8F}" presName="hierChild2" presStyleCnt="0"/>
      <dgm:spPr/>
    </dgm:pt>
    <dgm:pt modelId="{5912C4D9-8783-544B-91A1-1EC33FB428AE}" type="pres">
      <dgm:prSet presAssocID="{E226AEB0-78F4-544F-8C53-F09A051A7804}" presName="Name10" presStyleLbl="parChTrans1D2" presStyleIdx="0" presStyleCnt="6"/>
      <dgm:spPr/>
    </dgm:pt>
    <dgm:pt modelId="{E284A004-DFF0-7042-98B5-3F4EF8884601}" type="pres">
      <dgm:prSet presAssocID="{D757D8BC-44C6-6348-AB14-0AC07FAA35D8}" presName="hierRoot2" presStyleCnt="0"/>
      <dgm:spPr/>
    </dgm:pt>
    <dgm:pt modelId="{FF6F52E9-A4DB-7641-AF8A-1D22EC551E04}" type="pres">
      <dgm:prSet presAssocID="{D757D8BC-44C6-6348-AB14-0AC07FAA35D8}" presName="composite2" presStyleCnt="0"/>
      <dgm:spPr/>
    </dgm:pt>
    <dgm:pt modelId="{42E271B3-C09D-DF4B-A53C-1679E82EB5F5}" type="pres">
      <dgm:prSet presAssocID="{D757D8BC-44C6-6348-AB14-0AC07FAA35D8}" presName="background2" presStyleLbl="node2" presStyleIdx="0" presStyleCnt="6"/>
      <dgm:spPr/>
    </dgm:pt>
    <dgm:pt modelId="{540B2D56-AADB-9E44-9AAA-7482C6D07CF8}" type="pres">
      <dgm:prSet presAssocID="{D757D8BC-44C6-6348-AB14-0AC07FAA35D8}" presName="text2" presStyleLbl="fgAcc2" presStyleIdx="0" presStyleCnt="6">
        <dgm:presLayoutVars>
          <dgm:chPref val="3"/>
        </dgm:presLayoutVars>
      </dgm:prSet>
      <dgm:spPr/>
    </dgm:pt>
    <dgm:pt modelId="{2DD8B1B6-0346-984D-9165-A69A2E320100}" type="pres">
      <dgm:prSet presAssocID="{D757D8BC-44C6-6348-AB14-0AC07FAA35D8}" presName="hierChild3" presStyleCnt="0"/>
      <dgm:spPr/>
    </dgm:pt>
    <dgm:pt modelId="{15FC5A8F-6227-AF4D-9E37-964818019688}" type="pres">
      <dgm:prSet presAssocID="{F3936F2C-B72D-7045-A41A-B4CA19383297}" presName="Name10" presStyleLbl="parChTrans1D2" presStyleIdx="1" presStyleCnt="6"/>
      <dgm:spPr/>
    </dgm:pt>
    <dgm:pt modelId="{4A7DEF33-616A-A146-A19C-537745A478D4}" type="pres">
      <dgm:prSet presAssocID="{2C7EF343-0A8C-D848-9847-B67814677BA0}" presName="hierRoot2" presStyleCnt="0"/>
      <dgm:spPr/>
    </dgm:pt>
    <dgm:pt modelId="{11745A18-A0B4-8E4C-995E-83B6CE187405}" type="pres">
      <dgm:prSet presAssocID="{2C7EF343-0A8C-D848-9847-B67814677BA0}" presName="composite2" presStyleCnt="0"/>
      <dgm:spPr/>
    </dgm:pt>
    <dgm:pt modelId="{5947B3EB-A2A4-7740-97A4-E0AA2357EC69}" type="pres">
      <dgm:prSet presAssocID="{2C7EF343-0A8C-D848-9847-B67814677BA0}" presName="background2" presStyleLbl="node2" presStyleIdx="1" presStyleCnt="6"/>
      <dgm:spPr/>
    </dgm:pt>
    <dgm:pt modelId="{9BD39A34-651D-DB42-BED1-6009C133136E}" type="pres">
      <dgm:prSet presAssocID="{2C7EF343-0A8C-D848-9847-B67814677BA0}" presName="text2" presStyleLbl="fgAcc2" presStyleIdx="1" presStyleCnt="6">
        <dgm:presLayoutVars>
          <dgm:chPref val="3"/>
        </dgm:presLayoutVars>
      </dgm:prSet>
      <dgm:spPr/>
    </dgm:pt>
    <dgm:pt modelId="{3E4D8418-5A07-C747-94D0-735869D5F1E8}" type="pres">
      <dgm:prSet presAssocID="{2C7EF343-0A8C-D848-9847-B67814677BA0}" presName="hierChild3" presStyleCnt="0"/>
      <dgm:spPr/>
    </dgm:pt>
    <dgm:pt modelId="{1A50A626-CB27-1740-8C8A-DB32DDBD6DC0}" type="pres">
      <dgm:prSet presAssocID="{74F32979-B2D1-E64B-9149-AA11942BD3A6}" presName="Name17" presStyleLbl="parChTrans1D3" presStyleIdx="0" presStyleCnt="5"/>
      <dgm:spPr/>
    </dgm:pt>
    <dgm:pt modelId="{43E2C971-717A-9147-BD45-33B08EE3AC95}" type="pres">
      <dgm:prSet presAssocID="{BBCD5AD7-0601-FD43-A6B1-19C81F735CDA}" presName="hierRoot3" presStyleCnt="0"/>
      <dgm:spPr/>
    </dgm:pt>
    <dgm:pt modelId="{B87504D4-8319-4F48-B785-BD23A85C82E8}" type="pres">
      <dgm:prSet presAssocID="{BBCD5AD7-0601-FD43-A6B1-19C81F735CDA}" presName="composite3" presStyleCnt="0"/>
      <dgm:spPr/>
    </dgm:pt>
    <dgm:pt modelId="{BBFEDD71-47D1-CC48-8CF9-D84A329D220D}" type="pres">
      <dgm:prSet presAssocID="{BBCD5AD7-0601-FD43-A6B1-19C81F735CDA}" presName="background3" presStyleLbl="node3" presStyleIdx="0" presStyleCnt="5"/>
      <dgm:spPr/>
    </dgm:pt>
    <dgm:pt modelId="{4384C672-B674-E84E-92E7-31E3B88CCE0E}" type="pres">
      <dgm:prSet presAssocID="{BBCD5AD7-0601-FD43-A6B1-19C81F735CDA}" presName="text3" presStyleLbl="fgAcc3" presStyleIdx="0" presStyleCnt="5">
        <dgm:presLayoutVars>
          <dgm:chPref val="3"/>
        </dgm:presLayoutVars>
      </dgm:prSet>
      <dgm:spPr/>
    </dgm:pt>
    <dgm:pt modelId="{D080375D-5CAA-654B-86E8-CC3ABCF8495C}" type="pres">
      <dgm:prSet presAssocID="{BBCD5AD7-0601-FD43-A6B1-19C81F735CDA}" presName="hierChild4" presStyleCnt="0"/>
      <dgm:spPr/>
    </dgm:pt>
    <dgm:pt modelId="{C3D028F0-8BB8-A547-BD97-B452D32F1350}" type="pres">
      <dgm:prSet presAssocID="{15B07669-90B7-814E-8096-34CC97297675}" presName="Name17" presStyleLbl="parChTrans1D3" presStyleIdx="1" presStyleCnt="5"/>
      <dgm:spPr/>
    </dgm:pt>
    <dgm:pt modelId="{EAE5B1E6-031B-0F4A-9991-E95F6DFE9BB5}" type="pres">
      <dgm:prSet presAssocID="{3DC74675-28E7-794C-BAF7-D890AE3B1B8A}" presName="hierRoot3" presStyleCnt="0"/>
      <dgm:spPr/>
    </dgm:pt>
    <dgm:pt modelId="{09F73D72-0856-CA44-BD78-BDD183D86484}" type="pres">
      <dgm:prSet presAssocID="{3DC74675-28E7-794C-BAF7-D890AE3B1B8A}" presName="composite3" presStyleCnt="0"/>
      <dgm:spPr/>
    </dgm:pt>
    <dgm:pt modelId="{9E2D7F45-891A-C543-9C4A-47C9CA4482E7}" type="pres">
      <dgm:prSet presAssocID="{3DC74675-28E7-794C-BAF7-D890AE3B1B8A}" presName="background3" presStyleLbl="node3" presStyleIdx="1" presStyleCnt="5"/>
      <dgm:spPr/>
    </dgm:pt>
    <dgm:pt modelId="{D1ED2436-4838-5041-9A0C-0792AC4016A7}" type="pres">
      <dgm:prSet presAssocID="{3DC74675-28E7-794C-BAF7-D890AE3B1B8A}" presName="text3" presStyleLbl="fgAcc3" presStyleIdx="1" presStyleCnt="5">
        <dgm:presLayoutVars>
          <dgm:chPref val="3"/>
        </dgm:presLayoutVars>
      </dgm:prSet>
      <dgm:spPr/>
    </dgm:pt>
    <dgm:pt modelId="{83415F0E-1682-494D-93C0-E01C7A9FD7C4}" type="pres">
      <dgm:prSet presAssocID="{3DC74675-28E7-794C-BAF7-D890AE3B1B8A}" presName="hierChild4" presStyleCnt="0"/>
      <dgm:spPr/>
    </dgm:pt>
    <dgm:pt modelId="{CB326A46-0F13-C64D-B5D7-4ECDEE12CF32}" type="pres">
      <dgm:prSet presAssocID="{04A49D58-F460-4346-ABBF-CC7D58870B95}" presName="Name17" presStyleLbl="parChTrans1D3" presStyleIdx="2" presStyleCnt="5"/>
      <dgm:spPr/>
    </dgm:pt>
    <dgm:pt modelId="{88F0C513-C183-E34A-9647-5DE6F2ECCEA9}" type="pres">
      <dgm:prSet presAssocID="{2D2811EF-5486-1644-BCAF-16D221B19240}" presName="hierRoot3" presStyleCnt="0"/>
      <dgm:spPr/>
    </dgm:pt>
    <dgm:pt modelId="{34BCD671-9EDA-5748-B578-78AA2DEE6E05}" type="pres">
      <dgm:prSet presAssocID="{2D2811EF-5486-1644-BCAF-16D221B19240}" presName="composite3" presStyleCnt="0"/>
      <dgm:spPr/>
    </dgm:pt>
    <dgm:pt modelId="{A9A9E315-76F8-1C44-B228-792B1D891E76}" type="pres">
      <dgm:prSet presAssocID="{2D2811EF-5486-1644-BCAF-16D221B19240}" presName="background3" presStyleLbl="node3" presStyleIdx="2" presStyleCnt="5"/>
      <dgm:spPr/>
    </dgm:pt>
    <dgm:pt modelId="{048EAD4A-08F0-C54E-98E3-2147FA0488E3}" type="pres">
      <dgm:prSet presAssocID="{2D2811EF-5486-1644-BCAF-16D221B19240}" presName="text3" presStyleLbl="fgAcc3" presStyleIdx="2" presStyleCnt="5">
        <dgm:presLayoutVars>
          <dgm:chPref val="3"/>
        </dgm:presLayoutVars>
      </dgm:prSet>
      <dgm:spPr/>
    </dgm:pt>
    <dgm:pt modelId="{E29E7755-7565-A141-9B3D-D71B09E3E9E4}" type="pres">
      <dgm:prSet presAssocID="{2D2811EF-5486-1644-BCAF-16D221B19240}" presName="hierChild4" presStyleCnt="0"/>
      <dgm:spPr/>
    </dgm:pt>
    <dgm:pt modelId="{EB5A8D8A-3FFC-7346-9AF4-A4DD1F77A7B4}" type="pres">
      <dgm:prSet presAssocID="{334E1E9E-BCDA-0446-B37E-1C01392BBF9C}" presName="Name17" presStyleLbl="parChTrans1D3" presStyleIdx="3" presStyleCnt="5"/>
      <dgm:spPr/>
    </dgm:pt>
    <dgm:pt modelId="{147D22C8-1980-A94C-BFD1-12744B73875C}" type="pres">
      <dgm:prSet presAssocID="{A4E0CC8D-6DC7-464A-87CF-3E11B39B16FF}" presName="hierRoot3" presStyleCnt="0"/>
      <dgm:spPr/>
    </dgm:pt>
    <dgm:pt modelId="{D67CD703-9638-8746-93D9-F90EEFFD860C}" type="pres">
      <dgm:prSet presAssocID="{A4E0CC8D-6DC7-464A-87CF-3E11B39B16FF}" presName="composite3" presStyleCnt="0"/>
      <dgm:spPr/>
    </dgm:pt>
    <dgm:pt modelId="{9997F238-0C6D-2145-9EEA-876DA0DEBC0F}" type="pres">
      <dgm:prSet presAssocID="{A4E0CC8D-6DC7-464A-87CF-3E11B39B16FF}" presName="background3" presStyleLbl="node3" presStyleIdx="3" presStyleCnt="5"/>
      <dgm:spPr/>
    </dgm:pt>
    <dgm:pt modelId="{81AC409B-7DF7-6749-9EE3-09E68857E462}" type="pres">
      <dgm:prSet presAssocID="{A4E0CC8D-6DC7-464A-87CF-3E11B39B16FF}" presName="text3" presStyleLbl="fgAcc3" presStyleIdx="3" presStyleCnt="5">
        <dgm:presLayoutVars>
          <dgm:chPref val="3"/>
        </dgm:presLayoutVars>
      </dgm:prSet>
      <dgm:spPr/>
    </dgm:pt>
    <dgm:pt modelId="{E24B4B98-560B-024C-BDDF-64C4802E1996}" type="pres">
      <dgm:prSet presAssocID="{A4E0CC8D-6DC7-464A-87CF-3E11B39B16FF}" presName="hierChild4" presStyleCnt="0"/>
      <dgm:spPr/>
    </dgm:pt>
    <dgm:pt modelId="{9C765FD4-4ABF-4948-B2DD-6543B35357E4}" type="pres">
      <dgm:prSet presAssocID="{940F5516-1F0A-FC40-BFC0-CD526D4C9259}" presName="Name17" presStyleLbl="parChTrans1D3" presStyleIdx="4" presStyleCnt="5"/>
      <dgm:spPr/>
    </dgm:pt>
    <dgm:pt modelId="{F74F5418-1D57-0847-A82B-37AAA614FBDA}" type="pres">
      <dgm:prSet presAssocID="{EF22605D-BA7D-5441-BE76-CC96ED7CA149}" presName="hierRoot3" presStyleCnt="0"/>
      <dgm:spPr/>
    </dgm:pt>
    <dgm:pt modelId="{19351502-8658-F74E-9EEA-7AA8EDDE88D7}" type="pres">
      <dgm:prSet presAssocID="{EF22605D-BA7D-5441-BE76-CC96ED7CA149}" presName="composite3" presStyleCnt="0"/>
      <dgm:spPr/>
    </dgm:pt>
    <dgm:pt modelId="{116879CB-BE83-E04C-9623-B3D03645865C}" type="pres">
      <dgm:prSet presAssocID="{EF22605D-BA7D-5441-BE76-CC96ED7CA149}" presName="background3" presStyleLbl="node3" presStyleIdx="4" presStyleCnt="5"/>
      <dgm:spPr/>
    </dgm:pt>
    <dgm:pt modelId="{FC94CD71-4EAF-9D48-8C8A-F3FBEF67D3E9}" type="pres">
      <dgm:prSet presAssocID="{EF22605D-BA7D-5441-BE76-CC96ED7CA149}" presName="text3" presStyleLbl="fgAcc3" presStyleIdx="4" presStyleCnt="5">
        <dgm:presLayoutVars>
          <dgm:chPref val="3"/>
        </dgm:presLayoutVars>
      </dgm:prSet>
      <dgm:spPr/>
    </dgm:pt>
    <dgm:pt modelId="{C6668D95-9C05-3C41-B016-952BE498BB6C}" type="pres">
      <dgm:prSet presAssocID="{EF22605D-BA7D-5441-BE76-CC96ED7CA149}" presName="hierChild4" presStyleCnt="0"/>
      <dgm:spPr/>
    </dgm:pt>
    <dgm:pt modelId="{463343F9-B8B4-2443-AC46-DCCF1229D145}" type="pres">
      <dgm:prSet presAssocID="{BB81163E-5DB6-1940-81FF-712BBB225626}" presName="Name10" presStyleLbl="parChTrans1D2" presStyleIdx="2" presStyleCnt="6"/>
      <dgm:spPr/>
    </dgm:pt>
    <dgm:pt modelId="{9B2ED1C6-D0BA-D14A-8528-B36740407BB7}" type="pres">
      <dgm:prSet presAssocID="{DB5B73B6-C556-4B41-A8B8-482DBBD1157F}" presName="hierRoot2" presStyleCnt="0"/>
      <dgm:spPr/>
    </dgm:pt>
    <dgm:pt modelId="{4B7D01F1-CD5E-964E-8A20-6C46F04866AF}" type="pres">
      <dgm:prSet presAssocID="{DB5B73B6-C556-4B41-A8B8-482DBBD1157F}" presName="composite2" presStyleCnt="0"/>
      <dgm:spPr/>
    </dgm:pt>
    <dgm:pt modelId="{226032FF-FC44-B247-8E5E-A0C0AED00264}" type="pres">
      <dgm:prSet presAssocID="{DB5B73B6-C556-4B41-A8B8-482DBBD1157F}" presName="background2" presStyleLbl="node2" presStyleIdx="2" presStyleCnt="6"/>
      <dgm:spPr/>
    </dgm:pt>
    <dgm:pt modelId="{C372B70C-1AA4-C742-BD31-AD1EA4FCED0C}" type="pres">
      <dgm:prSet presAssocID="{DB5B73B6-C556-4B41-A8B8-482DBBD1157F}" presName="text2" presStyleLbl="fgAcc2" presStyleIdx="2" presStyleCnt="6">
        <dgm:presLayoutVars>
          <dgm:chPref val="3"/>
        </dgm:presLayoutVars>
      </dgm:prSet>
      <dgm:spPr/>
    </dgm:pt>
    <dgm:pt modelId="{00C188D5-47DF-D448-B30F-A15BEEF6B206}" type="pres">
      <dgm:prSet presAssocID="{DB5B73B6-C556-4B41-A8B8-482DBBD1157F}" presName="hierChild3" presStyleCnt="0"/>
      <dgm:spPr/>
    </dgm:pt>
    <dgm:pt modelId="{E08DB235-96F1-7C4D-89DC-974A26D9D6A6}" type="pres">
      <dgm:prSet presAssocID="{69A5D457-7D44-DB49-A0EE-D857C975D256}" presName="Name10" presStyleLbl="parChTrans1D2" presStyleIdx="3" presStyleCnt="6"/>
      <dgm:spPr/>
    </dgm:pt>
    <dgm:pt modelId="{E9551850-97BC-0547-9D2D-1275C410059B}" type="pres">
      <dgm:prSet presAssocID="{5FCA2DBF-1045-ED46-AA0D-4795D6617769}" presName="hierRoot2" presStyleCnt="0"/>
      <dgm:spPr/>
    </dgm:pt>
    <dgm:pt modelId="{EC121936-23E5-2E4B-BF9A-8D1C788756A7}" type="pres">
      <dgm:prSet presAssocID="{5FCA2DBF-1045-ED46-AA0D-4795D6617769}" presName="composite2" presStyleCnt="0"/>
      <dgm:spPr/>
    </dgm:pt>
    <dgm:pt modelId="{52A4B333-73FB-344E-8C15-DA5680E7238B}" type="pres">
      <dgm:prSet presAssocID="{5FCA2DBF-1045-ED46-AA0D-4795D6617769}" presName="background2" presStyleLbl="node2" presStyleIdx="3" presStyleCnt="6"/>
      <dgm:spPr/>
    </dgm:pt>
    <dgm:pt modelId="{657CAA50-0980-F944-9482-385215F1FEE0}" type="pres">
      <dgm:prSet presAssocID="{5FCA2DBF-1045-ED46-AA0D-4795D6617769}" presName="text2" presStyleLbl="fgAcc2" presStyleIdx="3" presStyleCnt="6">
        <dgm:presLayoutVars>
          <dgm:chPref val="3"/>
        </dgm:presLayoutVars>
      </dgm:prSet>
      <dgm:spPr/>
    </dgm:pt>
    <dgm:pt modelId="{1EF00006-CCD9-A441-A2C9-0789589109EE}" type="pres">
      <dgm:prSet presAssocID="{5FCA2DBF-1045-ED46-AA0D-4795D6617769}" presName="hierChild3" presStyleCnt="0"/>
      <dgm:spPr/>
    </dgm:pt>
    <dgm:pt modelId="{DF55A131-67A1-5E41-BE5E-66B6225B0F86}" type="pres">
      <dgm:prSet presAssocID="{08C3FB13-42D4-054E-AE53-7CF41D39B6FE}" presName="Name10" presStyleLbl="parChTrans1D2" presStyleIdx="4" presStyleCnt="6"/>
      <dgm:spPr/>
    </dgm:pt>
    <dgm:pt modelId="{CA049A0A-D837-0641-9BF7-9A7CCD5D418A}" type="pres">
      <dgm:prSet presAssocID="{242E8101-3CEF-1041-8C51-0796D92E46D3}" presName="hierRoot2" presStyleCnt="0"/>
      <dgm:spPr/>
    </dgm:pt>
    <dgm:pt modelId="{6A9D2BAF-E254-B144-A925-AA76F2282381}" type="pres">
      <dgm:prSet presAssocID="{242E8101-3CEF-1041-8C51-0796D92E46D3}" presName="composite2" presStyleCnt="0"/>
      <dgm:spPr/>
    </dgm:pt>
    <dgm:pt modelId="{AD51CCEF-8751-EB4D-9E1E-1180ECA0E5C6}" type="pres">
      <dgm:prSet presAssocID="{242E8101-3CEF-1041-8C51-0796D92E46D3}" presName="background2" presStyleLbl="node2" presStyleIdx="4" presStyleCnt="6"/>
      <dgm:spPr/>
    </dgm:pt>
    <dgm:pt modelId="{EEBB64EB-E242-4E4A-8699-4E7272351DB0}" type="pres">
      <dgm:prSet presAssocID="{242E8101-3CEF-1041-8C51-0796D92E46D3}" presName="text2" presStyleLbl="fgAcc2" presStyleIdx="4" presStyleCnt="6">
        <dgm:presLayoutVars>
          <dgm:chPref val="3"/>
        </dgm:presLayoutVars>
      </dgm:prSet>
      <dgm:spPr/>
    </dgm:pt>
    <dgm:pt modelId="{D2401B03-AA94-2348-AC01-2824DE51537D}" type="pres">
      <dgm:prSet presAssocID="{242E8101-3CEF-1041-8C51-0796D92E46D3}" presName="hierChild3" presStyleCnt="0"/>
      <dgm:spPr/>
    </dgm:pt>
    <dgm:pt modelId="{0F30709C-9462-D749-A895-BD5B88B782B4}" type="pres">
      <dgm:prSet presAssocID="{D3E29C63-3AA3-FD49-9FA8-CD964EDF8CFC}" presName="Name10" presStyleLbl="parChTrans1D2" presStyleIdx="5" presStyleCnt="6"/>
      <dgm:spPr/>
    </dgm:pt>
    <dgm:pt modelId="{C80E1BA6-68DD-064F-9545-3CB76F2FA658}" type="pres">
      <dgm:prSet presAssocID="{66769F2B-B77B-D949-9578-5569F8292377}" presName="hierRoot2" presStyleCnt="0"/>
      <dgm:spPr/>
    </dgm:pt>
    <dgm:pt modelId="{1069C8F3-545C-9740-BF43-60FA4AB37620}" type="pres">
      <dgm:prSet presAssocID="{66769F2B-B77B-D949-9578-5569F8292377}" presName="composite2" presStyleCnt="0"/>
      <dgm:spPr/>
    </dgm:pt>
    <dgm:pt modelId="{A3064FB6-2F67-C54E-994A-98EB24471204}" type="pres">
      <dgm:prSet presAssocID="{66769F2B-B77B-D949-9578-5569F8292377}" presName="background2" presStyleLbl="node2" presStyleIdx="5" presStyleCnt="6"/>
      <dgm:spPr/>
    </dgm:pt>
    <dgm:pt modelId="{7ACDAEFC-95C5-CA4C-AFBE-9D83CF339A55}" type="pres">
      <dgm:prSet presAssocID="{66769F2B-B77B-D949-9578-5569F8292377}" presName="text2" presStyleLbl="fgAcc2" presStyleIdx="5" presStyleCnt="6">
        <dgm:presLayoutVars>
          <dgm:chPref val="3"/>
        </dgm:presLayoutVars>
      </dgm:prSet>
      <dgm:spPr/>
    </dgm:pt>
    <dgm:pt modelId="{AEED8C54-0D6C-374E-B232-7AAA58D6E2C4}" type="pres">
      <dgm:prSet presAssocID="{66769F2B-B77B-D949-9578-5569F8292377}" presName="hierChild3" presStyleCnt="0"/>
      <dgm:spPr/>
    </dgm:pt>
  </dgm:ptLst>
  <dgm:cxnLst>
    <dgm:cxn modelId="{0A67AD01-54FD-3047-BAC3-C505D826B4A7}" srcId="{8876B7A6-9034-5C45-83C0-924D33920D8F}" destId="{2C7EF343-0A8C-D848-9847-B67814677BA0}" srcOrd="1" destOrd="0" parTransId="{F3936F2C-B72D-7045-A41A-B4CA19383297}" sibTransId="{2781E721-4ECC-2143-B195-0D5D7023A3E8}"/>
    <dgm:cxn modelId="{E898A703-A7C2-4297-91D5-C415BAB74326}" type="presOf" srcId="{F858EB29-8B86-194F-B279-512E37C02543}" destId="{23416710-40F6-A04C-89E6-8800AE4CBCED}" srcOrd="0" destOrd="0" presId="urn:microsoft.com/office/officeart/2005/8/layout/hierarchy1"/>
    <dgm:cxn modelId="{C548010A-BFF2-41EA-8401-ADECA8E50771}" type="presOf" srcId="{2C7EF343-0A8C-D848-9847-B67814677BA0}" destId="{9BD39A34-651D-DB42-BED1-6009C133136E}" srcOrd="0" destOrd="0" presId="urn:microsoft.com/office/officeart/2005/8/layout/hierarchy1"/>
    <dgm:cxn modelId="{AB29660A-F4FF-AA4E-8B15-FF94039CCB9B}" srcId="{2C7EF343-0A8C-D848-9847-B67814677BA0}" destId="{A4E0CC8D-6DC7-464A-87CF-3E11B39B16FF}" srcOrd="3" destOrd="0" parTransId="{334E1E9E-BCDA-0446-B37E-1C01392BBF9C}" sibTransId="{4211F969-EC07-C440-AA12-6D8B228C1C57}"/>
    <dgm:cxn modelId="{CEDF8E18-B6BD-49C8-B2EC-8248005CBAAE}" type="presOf" srcId="{2D2811EF-5486-1644-BCAF-16D221B19240}" destId="{048EAD4A-08F0-C54E-98E3-2147FA0488E3}" srcOrd="0" destOrd="0" presId="urn:microsoft.com/office/officeart/2005/8/layout/hierarchy1"/>
    <dgm:cxn modelId="{66AEE11B-F135-4F4D-9935-E8BC8DA2B15A}" type="presOf" srcId="{A4E0CC8D-6DC7-464A-87CF-3E11B39B16FF}" destId="{81AC409B-7DF7-6749-9EE3-09E68857E462}" srcOrd="0" destOrd="0" presId="urn:microsoft.com/office/officeart/2005/8/layout/hierarchy1"/>
    <dgm:cxn modelId="{949B151E-9005-40C8-B308-42B9AC35CCC8}" type="presOf" srcId="{940F5516-1F0A-FC40-BFC0-CD526D4C9259}" destId="{9C765FD4-4ABF-4948-B2DD-6543B35357E4}" srcOrd="0" destOrd="0" presId="urn:microsoft.com/office/officeart/2005/8/layout/hierarchy1"/>
    <dgm:cxn modelId="{67FD5923-47F4-4B37-836E-ABD64DAEEF8F}" type="presOf" srcId="{D757D8BC-44C6-6348-AB14-0AC07FAA35D8}" destId="{540B2D56-AADB-9E44-9AAA-7482C6D07CF8}" srcOrd="0" destOrd="0" presId="urn:microsoft.com/office/officeart/2005/8/layout/hierarchy1"/>
    <dgm:cxn modelId="{9AC91C26-AEE8-4BD4-88C6-4DFF2FCC0877}" type="presOf" srcId="{242E8101-3CEF-1041-8C51-0796D92E46D3}" destId="{EEBB64EB-E242-4E4A-8699-4E7272351DB0}" srcOrd="0" destOrd="0" presId="urn:microsoft.com/office/officeart/2005/8/layout/hierarchy1"/>
    <dgm:cxn modelId="{C90BB731-78BF-46BC-B6EC-065FEFE966B9}" type="presOf" srcId="{DB5B73B6-C556-4B41-A8B8-482DBBD1157F}" destId="{C372B70C-1AA4-C742-BD31-AD1EA4FCED0C}" srcOrd="0" destOrd="0" presId="urn:microsoft.com/office/officeart/2005/8/layout/hierarchy1"/>
    <dgm:cxn modelId="{855ADD31-B2CC-8A4F-B9FC-51934868B9B6}" srcId="{8876B7A6-9034-5C45-83C0-924D33920D8F}" destId="{242E8101-3CEF-1041-8C51-0796D92E46D3}" srcOrd="4" destOrd="0" parTransId="{08C3FB13-42D4-054E-AE53-7CF41D39B6FE}" sibTransId="{6A5CB092-9A97-B44E-8035-27DC276A3ABA}"/>
    <dgm:cxn modelId="{FD552836-644B-4D06-8B51-8560539CF2EE}" type="presOf" srcId="{15B07669-90B7-814E-8096-34CC97297675}" destId="{C3D028F0-8BB8-A547-BD97-B452D32F1350}" srcOrd="0" destOrd="0" presId="urn:microsoft.com/office/officeart/2005/8/layout/hierarchy1"/>
    <dgm:cxn modelId="{2B8A663E-37FB-9542-865B-A84BB6A879EE}" srcId="{8876B7A6-9034-5C45-83C0-924D33920D8F}" destId="{DB5B73B6-C556-4B41-A8B8-482DBBD1157F}" srcOrd="2" destOrd="0" parTransId="{BB81163E-5DB6-1940-81FF-712BBB225626}" sibTransId="{886C5A4C-3BB6-CA40-BFF6-37A2BDF2093C}"/>
    <dgm:cxn modelId="{167E9B3F-1985-9C43-B0C4-6CDE340685CC}" srcId="{8876B7A6-9034-5C45-83C0-924D33920D8F}" destId="{D757D8BC-44C6-6348-AB14-0AC07FAA35D8}" srcOrd="0" destOrd="0" parTransId="{E226AEB0-78F4-544F-8C53-F09A051A7804}" sibTransId="{9909514C-5451-634B-97AF-7CB5C38E7501}"/>
    <dgm:cxn modelId="{6BB9A943-C552-4C4C-96DA-28BA5EE826C6}" type="presOf" srcId="{BBCD5AD7-0601-FD43-A6B1-19C81F735CDA}" destId="{4384C672-B674-E84E-92E7-31E3B88CCE0E}" srcOrd="0" destOrd="0" presId="urn:microsoft.com/office/officeart/2005/8/layout/hierarchy1"/>
    <dgm:cxn modelId="{BC444666-F248-BE46-A7F3-364534DE3F57}" srcId="{8876B7A6-9034-5C45-83C0-924D33920D8F}" destId="{5FCA2DBF-1045-ED46-AA0D-4795D6617769}" srcOrd="3" destOrd="0" parTransId="{69A5D457-7D44-DB49-A0EE-D857C975D256}" sibTransId="{6D010FEF-59D3-CF42-8D71-BC52ACEB4A7F}"/>
    <dgm:cxn modelId="{031E2249-A700-45AB-A961-90F584C47771}" type="presOf" srcId="{BB81163E-5DB6-1940-81FF-712BBB225626}" destId="{463343F9-B8B4-2443-AC46-DCCF1229D145}" srcOrd="0" destOrd="0" presId="urn:microsoft.com/office/officeart/2005/8/layout/hierarchy1"/>
    <dgm:cxn modelId="{0588A86A-AD55-4541-BB83-ECA328AB98DA}" srcId="{2C7EF343-0A8C-D848-9847-B67814677BA0}" destId="{BBCD5AD7-0601-FD43-A6B1-19C81F735CDA}" srcOrd="0" destOrd="0" parTransId="{74F32979-B2D1-E64B-9149-AA11942BD3A6}" sibTransId="{C064ADFD-E3AC-A246-AF3C-AF6C6AF7533B}"/>
    <dgm:cxn modelId="{C881626B-5DAD-4F02-8442-901561D1D0FF}" type="presOf" srcId="{F3936F2C-B72D-7045-A41A-B4CA19383297}" destId="{15FC5A8F-6227-AF4D-9E37-964818019688}" srcOrd="0" destOrd="0" presId="urn:microsoft.com/office/officeart/2005/8/layout/hierarchy1"/>
    <dgm:cxn modelId="{C393136C-2DB9-554B-823B-14270E432624}" srcId="{2C7EF343-0A8C-D848-9847-B67814677BA0}" destId="{3DC74675-28E7-794C-BAF7-D890AE3B1B8A}" srcOrd="1" destOrd="0" parTransId="{15B07669-90B7-814E-8096-34CC97297675}" sibTransId="{940B3EF5-0FC4-4342-976A-0C4707A8ADE9}"/>
    <dgm:cxn modelId="{341B8875-C19D-40DB-ACEF-B2DBA9E71232}" type="presOf" srcId="{74F32979-B2D1-E64B-9149-AA11942BD3A6}" destId="{1A50A626-CB27-1740-8C8A-DB32DDBD6DC0}" srcOrd="0" destOrd="0" presId="urn:microsoft.com/office/officeart/2005/8/layout/hierarchy1"/>
    <dgm:cxn modelId="{05DE5F58-5F05-4F58-A5EB-7EFDBE72EFB9}" type="presOf" srcId="{E226AEB0-78F4-544F-8C53-F09A051A7804}" destId="{5912C4D9-8783-544B-91A1-1EC33FB428AE}" srcOrd="0" destOrd="0" presId="urn:microsoft.com/office/officeart/2005/8/layout/hierarchy1"/>
    <dgm:cxn modelId="{42F35081-32DE-4218-9D31-5E2F0C79980E}" type="presOf" srcId="{5FCA2DBF-1045-ED46-AA0D-4795D6617769}" destId="{657CAA50-0980-F944-9482-385215F1FEE0}" srcOrd="0" destOrd="0" presId="urn:microsoft.com/office/officeart/2005/8/layout/hierarchy1"/>
    <dgm:cxn modelId="{1C971B88-591A-4958-8F32-3D408806E7DF}" type="presOf" srcId="{334E1E9E-BCDA-0446-B37E-1C01392BBF9C}" destId="{EB5A8D8A-3FFC-7346-9AF4-A4DD1F77A7B4}" srcOrd="0" destOrd="0" presId="urn:microsoft.com/office/officeart/2005/8/layout/hierarchy1"/>
    <dgm:cxn modelId="{D7B8B697-3ACD-448D-A1E3-89F5426B8956}" type="presOf" srcId="{D3E29C63-3AA3-FD49-9FA8-CD964EDF8CFC}" destId="{0F30709C-9462-D749-A895-BD5B88B782B4}" srcOrd="0" destOrd="0" presId="urn:microsoft.com/office/officeart/2005/8/layout/hierarchy1"/>
    <dgm:cxn modelId="{042CBF9B-4CEB-FD4D-94D2-88CAA3298F84}" srcId="{8876B7A6-9034-5C45-83C0-924D33920D8F}" destId="{66769F2B-B77B-D949-9578-5569F8292377}" srcOrd="5" destOrd="0" parTransId="{D3E29C63-3AA3-FD49-9FA8-CD964EDF8CFC}" sibTransId="{809C2FC0-02BF-DE4E-90F3-14D829861FC4}"/>
    <dgm:cxn modelId="{612406A2-087D-4B7B-A319-414BDBF961AE}" type="presOf" srcId="{66769F2B-B77B-D949-9578-5569F8292377}" destId="{7ACDAEFC-95C5-CA4C-AFBE-9D83CF339A55}" srcOrd="0" destOrd="0" presId="urn:microsoft.com/office/officeart/2005/8/layout/hierarchy1"/>
    <dgm:cxn modelId="{9CBE9AA2-54E1-4B2B-B2C9-851F1C2EF3F1}" type="presOf" srcId="{3DC74675-28E7-794C-BAF7-D890AE3B1B8A}" destId="{D1ED2436-4838-5041-9A0C-0792AC4016A7}" srcOrd="0" destOrd="0" presId="urn:microsoft.com/office/officeart/2005/8/layout/hierarchy1"/>
    <dgm:cxn modelId="{FF36A1A2-1F0A-4FCA-B2B8-65086ED5CA5B}" type="presOf" srcId="{69A5D457-7D44-DB49-A0EE-D857C975D256}" destId="{E08DB235-96F1-7C4D-89DC-974A26D9D6A6}" srcOrd="0" destOrd="0" presId="urn:microsoft.com/office/officeart/2005/8/layout/hierarchy1"/>
    <dgm:cxn modelId="{81406CBF-DF19-427B-AE9C-63E2B4359CE5}" type="presOf" srcId="{EF22605D-BA7D-5441-BE76-CC96ED7CA149}" destId="{FC94CD71-4EAF-9D48-8C8A-F3FBEF67D3E9}" srcOrd="0" destOrd="0" presId="urn:microsoft.com/office/officeart/2005/8/layout/hierarchy1"/>
    <dgm:cxn modelId="{7AD50AD0-A943-1E45-B557-B1972BC1F7A2}" srcId="{2C7EF343-0A8C-D848-9847-B67814677BA0}" destId="{EF22605D-BA7D-5441-BE76-CC96ED7CA149}" srcOrd="4" destOrd="0" parTransId="{940F5516-1F0A-FC40-BFC0-CD526D4C9259}" sibTransId="{49884633-2FE2-524F-93B7-3EA155786BCC}"/>
    <dgm:cxn modelId="{91A71CD0-400C-F341-A554-385B54A8B99A}" srcId="{F858EB29-8B86-194F-B279-512E37C02543}" destId="{8876B7A6-9034-5C45-83C0-924D33920D8F}" srcOrd="0" destOrd="0" parTransId="{20DFD1A9-1848-E449-8777-B36668D358A7}" sibTransId="{DD78AE0C-053E-7E4D-9C6C-578BC2E78CFA}"/>
    <dgm:cxn modelId="{2450A0E0-F349-4CE7-9FBE-70BFBE277A54}" type="presOf" srcId="{08C3FB13-42D4-054E-AE53-7CF41D39B6FE}" destId="{DF55A131-67A1-5E41-BE5E-66B6225B0F86}" srcOrd="0" destOrd="0" presId="urn:microsoft.com/office/officeart/2005/8/layout/hierarchy1"/>
    <dgm:cxn modelId="{8D413BF0-1015-440E-834A-0ACC78E2BFEB}" type="presOf" srcId="{04A49D58-F460-4346-ABBF-CC7D58870B95}" destId="{CB326A46-0F13-C64D-B5D7-4ECDEE12CF32}" srcOrd="0" destOrd="0" presId="urn:microsoft.com/office/officeart/2005/8/layout/hierarchy1"/>
    <dgm:cxn modelId="{1295E4F1-7A04-3544-ADE7-F53E55CF85DE}" srcId="{2C7EF343-0A8C-D848-9847-B67814677BA0}" destId="{2D2811EF-5486-1644-BCAF-16D221B19240}" srcOrd="2" destOrd="0" parTransId="{04A49D58-F460-4346-ABBF-CC7D58870B95}" sibTransId="{A7CDA926-F7B2-D247-BD5B-E7F5B7AD034C}"/>
    <dgm:cxn modelId="{2D8F7DFE-D6CA-4067-8DEE-F1EF15A3577D}" type="presOf" srcId="{8876B7A6-9034-5C45-83C0-924D33920D8F}" destId="{30D1780D-44EE-A547-9959-F8B3542F45B6}" srcOrd="0" destOrd="0" presId="urn:microsoft.com/office/officeart/2005/8/layout/hierarchy1"/>
    <dgm:cxn modelId="{77F0FD3A-9C12-4A1D-A0A7-3C32FDAB2D31}" type="presParOf" srcId="{23416710-40F6-A04C-89E6-8800AE4CBCED}" destId="{E916820A-5EB2-7348-9F4E-70772EA5F731}" srcOrd="0" destOrd="0" presId="urn:microsoft.com/office/officeart/2005/8/layout/hierarchy1"/>
    <dgm:cxn modelId="{4A5BAE0B-E88B-44F6-9BEF-0A5AC35B2D9E}" type="presParOf" srcId="{E916820A-5EB2-7348-9F4E-70772EA5F731}" destId="{E2C95BC6-6652-614A-A55C-7F15648BF404}" srcOrd="0" destOrd="0" presId="urn:microsoft.com/office/officeart/2005/8/layout/hierarchy1"/>
    <dgm:cxn modelId="{B9F331CC-90FD-4824-AABA-F9635569A091}" type="presParOf" srcId="{E2C95BC6-6652-614A-A55C-7F15648BF404}" destId="{EAF6269E-8B7A-B243-B8FC-59968B826688}" srcOrd="0" destOrd="0" presId="urn:microsoft.com/office/officeart/2005/8/layout/hierarchy1"/>
    <dgm:cxn modelId="{540BFFA3-A109-4EB4-9E0F-2CF0C9307D42}" type="presParOf" srcId="{E2C95BC6-6652-614A-A55C-7F15648BF404}" destId="{30D1780D-44EE-A547-9959-F8B3542F45B6}" srcOrd="1" destOrd="0" presId="urn:microsoft.com/office/officeart/2005/8/layout/hierarchy1"/>
    <dgm:cxn modelId="{5B14EE55-83CC-4B24-A0B2-52A2D86A6FE5}" type="presParOf" srcId="{E916820A-5EB2-7348-9F4E-70772EA5F731}" destId="{789FEA92-B40C-8842-B91B-E2C5F9FA9F01}" srcOrd="1" destOrd="0" presId="urn:microsoft.com/office/officeart/2005/8/layout/hierarchy1"/>
    <dgm:cxn modelId="{01760A24-50DD-48F4-ADB0-73351D50668E}" type="presParOf" srcId="{789FEA92-B40C-8842-B91B-E2C5F9FA9F01}" destId="{5912C4D9-8783-544B-91A1-1EC33FB428AE}" srcOrd="0" destOrd="0" presId="urn:microsoft.com/office/officeart/2005/8/layout/hierarchy1"/>
    <dgm:cxn modelId="{EAADF9FF-EEAE-489C-A702-320DC1A38FCB}" type="presParOf" srcId="{789FEA92-B40C-8842-B91B-E2C5F9FA9F01}" destId="{E284A004-DFF0-7042-98B5-3F4EF8884601}" srcOrd="1" destOrd="0" presId="urn:microsoft.com/office/officeart/2005/8/layout/hierarchy1"/>
    <dgm:cxn modelId="{E6D6AD81-CE4C-4026-986D-8AF863D65966}" type="presParOf" srcId="{E284A004-DFF0-7042-98B5-3F4EF8884601}" destId="{FF6F52E9-A4DB-7641-AF8A-1D22EC551E04}" srcOrd="0" destOrd="0" presId="urn:microsoft.com/office/officeart/2005/8/layout/hierarchy1"/>
    <dgm:cxn modelId="{3BDC1220-E99C-4F04-8305-2EC41E40F227}" type="presParOf" srcId="{FF6F52E9-A4DB-7641-AF8A-1D22EC551E04}" destId="{42E271B3-C09D-DF4B-A53C-1679E82EB5F5}" srcOrd="0" destOrd="0" presId="urn:microsoft.com/office/officeart/2005/8/layout/hierarchy1"/>
    <dgm:cxn modelId="{09E70FB0-4580-4463-BC1C-4214D7E45744}" type="presParOf" srcId="{FF6F52E9-A4DB-7641-AF8A-1D22EC551E04}" destId="{540B2D56-AADB-9E44-9AAA-7482C6D07CF8}" srcOrd="1" destOrd="0" presId="urn:microsoft.com/office/officeart/2005/8/layout/hierarchy1"/>
    <dgm:cxn modelId="{E8456342-05A8-4734-AACD-FAF74F1959D3}" type="presParOf" srcId="{E284A004-DFF0-7042-98B5-3F4EF8884601}" destId="{2DD8B1B6-0346-984D-9165-A69A2E320100}" srcOrd="1" destOrd="0" presId="urn:microsoft.com/office/officeart/2005/8/layout/hierarchy1"/>
    <dgm:cxn modelId="{CE2B21B7-D8C0-4CDE-9A8A-07C3C2453F8C}" type="presParOf" srcId="{789FEA92-B40C-8842-B91B-E2C5F9FA9F01}" destId="{15FC5A8F-6227-AF4D-9E37-964818019688}" srcOrd="2" destOrd="0" presId="urn:microsoft.com/office/officeart/2005/8/layout/hierarchy1"/>
    <dgm:cxn modelId="{453B4D7E-5B19-4027-AC61-8DE3E16C6AAF}" type="presParOf" srcId="{789FEA92-B40C-8842-B91B-E2C5F9FA9F01}" destId="{4A7DEF33-616A-A146-A19C-537745A478D4}" srcOrd="3" destOrd="0" presId="urn:microsoft.com/office/officeart/2005/8/layout/hierarchy1"/>
    <dgm:cxn modelId="{FAEB6D5C-D564-4657-AF16-EFF1A3D1E476}" type="presParOf" srcId="{4A7DEF33-616A-A146-A19C-537745A478D4}" destId="{11745A18-A0B4-8E4C-995E-83B6CE187405}" srcOrd="0" destOrd="0" presId="urn:microsoft.com/office/officeart/2005/8/layout/hierarchy1"/>
    <dgm:cxn modelId="{DF281C2D-8246-47A2-8480-625C09EC5F31}" type="presParOf" srcId="{11745A18-A0B4-8E4C-995E-83B6CE187405}" destId="{5947B3EB-A2A4-7740-97A4-E0AA2357EC69}" srcOrd="0" destOrd="0" presId="urn:microsoft.com/office/officeart/2005/8/layout/hierarchy1"/>
    <dgm:cxn modelId="{836AE3EA-7F5B-42D5-B6F7-FF926E70A66D}" type="presParOf" srcId="{11745A18-A0B4-8E4C-995E-83B6CE187405}" destId="{9BD39A34-651D-DB42-BED1-6009C133136E}" srcOrd="1" destOrd="0" presId="urn:microsoft.com/office/officeart/2005/8/layout/hierarchy1"/>
    <dgm:cxn modelId="{12B3CDE6-5D77-45D5-BEB3-8E2C5076A7D4}" type="presParOf" srcId="{4A7DEF33-616A-A146-A19C-537745A478D4}" destId="{3E4D8418-5A07-C747-94D0-735869D5F1E8}" srcOrd="1" destOrd="0" presId="urn:microsoft.com/office/officeart/2005/8/layout/hierarchy1"/>
    <dgm:cxn modelId="{9BCA7CE7-97EA-463A-8A3B-D180F0954760}" type="presParOf" srcId="{3E4D8418-5A07-C747-94D0-735869D5F1E8}" destId="{1A50A626-CB27-1740-8C8A-DB32DDBD6DC0}" srcOrd="0" destOrd="0" presId="urn:microsoft.com/office/officeart/2005/8/layout/hierarchy1"/>
    <dgm:cxn modelId="{D5177756-0596-462C-8762-337BC1C87911}" type="presParOf" srcId="{3E4D8418-5A07-C747-94D0-735869D5F1E8}" destId="{43E2C971-717A-9147-BD45-33B08EE3AC95}" srcOrd="1" destOrd="0" presId="urn:microsoft.com/office/officeart/2005/8/layout/hierarchy1"/>
    <dgm:cxn modelId="{AB455F15-BC48-4CD6-93C6-8B416610357D}" type="presParOf" srcId="{43E2C971-717A-9147-BD45-33B08EE3AC95}" destId="{B87504D4-8319-4F48-B785-BD23A85C82E8}" srcOrd="0" destOrd="0" presId="urn:microsoft.com/office/officeart/2005/8/layout/hierarchy1"/>
    <dgm:cxn modelId="{9585629F-2DED-4A2E-8E62-F8799637E7EF}" type="presParOf" srcId="{B87504D4-8319-4F48-B785-BD23A85C82E8}" destId="{BBFEDD71-47D1-CC48-8CF9-D84A329D220D}" srcOrd="0" destOrd="0" presId="urn:microsoft.com/office/officeart/2005/8/layout/hierarchy1"/>
    <dgm:cxn modelId="{A42882E4-32E3-4A2B-AAA4-619FDEFA9A80}" type="presParOf" srcId="{B87504D4-8319-4F48-B785-BD23A85C82E8}" destId="{4384C672-B674-E84E-92E7-31E3B88CCE0E}" srcOrd="1" destOrd="0" presId="urn:microsoft.com/office/officeart/2005/8/layout/hierarchy1"/>
    <dgm:cxn modelId="{8837F169-D580-416C-8E39-C79FCC76E760}" type="presParOf" srcId="{43E2C971-717A-9147-BD45-33B08EE3AC95}" destId="{D080375D-5CAA-654B-86E8-CC3ABCF8495C}" srcOrd="1" destOrd="0" presId="urn:microsoft.com/office/officeart/2005/8/layout/hierarchy1"/>
    <dgm:cxn modelId="{11CA1ECC-A130-4EC8-8866-9B7B64B45C7C}" type="presParOf" srcId="{3E4D8418-5A07-C747-94D0-735869D5F1E8}" destId="{C3D028F0-8BB8-A547-BD97-B452D32F1350}" srcOrd="2" destOrd="0" presId="urn:microsoft.com/office/officeart/2005/8/layout/hierarchy1"/>
    <dgm:cxn modelId="{7467F727-2511-47DB-8DCF-1690118DC55D}" type="presParOf" srcId="{3E4D8418-5A07-C747-94D0-735869D5F1E8}" destId="{EAE5B1E6-031B-0F4A-9991-E95F6DFE9BB5}" srcOrd="3" destOrd="0" presId="urn:microsoft.com/office/officeart/2005/8/layout/hierarchy1"/>
    <dgm:cxn modelId="{8AF84B33-1005-43F9-960A-671F24AEE4B2}" type="presParOf" srcId="{EAE5B1E6-031B-0F4A-9991-E95F6DFE9BB5}" destId="{09F73D72-0856-CA44-BD78-BDD183D86484}" srcOrd="0" destOrd="0" presId="urn:microsoft.com/office/officeart/2005/8/layout/hierarchy1"/>
    <dgm:cxn modelId="{3A718EA4-777C-4177-9C36-AF7565F42012}" type="presParOf" srcId="{09F73D72-0856-CA44-BD78-BDD183D86484}" destId="{9E2D7F45-891A-C543-9C4A-47C9CA4482E7}" srcOrd="0" destOrd="0" presId="urn:microsoft.com/office/officeart/2005/8/layout/hierarchy1"/>
    <dgm:cxn modelId="{9147E4C0-3B82-4A03-A4B2-35133EA57DA6}" type="presParOf" srcId="{09F73D72-0856-CA44-BD78-BDD183D86484}" destId="{D1ED2436-4838-5041-9A0C-0792AC4016A7}" srcOrd="1" destOrd="0" presId="urn:microsoft.com/office/officeart/2005/8/layout/hierarchy1"/>
    <dgm:cxn modelId="{54977EA4-F0C4-4C8B-B994-56007132FF9C}" type="presParOf" srcId="{EAE5B1E6-031B-0F4A-9991-E95F6DFE9BB5}" destId="{83415F0E-1682-494D-93C0-E01C7A9FD7C4}" srcOrd="1" destOrd="0" presId="urn:microsoft.com/office/officeart/2005/8/layout/hierarchy1"/>
    <dgm:cxn modelId="{594310C5-9B6B-4EF8-B559-B6944D17D69E}" type="presParOf" srcId="{3E4D8418-5A07-C747-94D0-735869D5F1E8}" destId="{CB326A46-0F13-C64D-B5D7-4ECDEE12CF32}" srcOrd="4" destOrd="0" presId="urn:microsoft.com/office/officeart/2005/8/layout/hierarchy1"/>
    <dgm:cxn modelId="{5865A19E-0CC1-49B0-84D5-72BFB224BF73}" type="presParOf" srcId="{3E4D8418-5A07-C747-94D0-735869D5F1E8}" destId="{88F0C513-C183-E34A-9647-5DE6F2ECCEA9}" srcOrd="5" destOrd="0" presId="urn:microsoft.com/office/officeart/2005/8/layout/hierarchy1"/>
    <dgm:cxn modelId="{04C0FBE2-F38D-4081-B212-3E7AD3AB03A9}" type="presParOf" srcId="{88F0C513-C183-E34A-9647-5DE6F2ECCEA9}" destId="{34BCD671-9EDA-5748-B578-78AA2DEE6E05}" srcOrd="0" destOrd="0" presId="urn:microsoft.com/office/officeart/2005/8/layout/hierarchy1"/>
    <dgm:cxn modelId="{692461E0-192B-42D4-8A47-4CA0D19AB19D}" type="presParOf" srcId="{34BCD671-9EDA-5748-B578-78AA2DEE6E05}" destId="{A9A9E315-76F8-1C44-B228-792B1D891E76}" srcOrd="0" destOrd="0" presId="urn:microsoft.com/office/officeart/2005/8/layout/hierarchy1"/>
    <dgm:cxn modelId="{52E80DF5-D605-4C05-997D-553AB768C2BD}" type="presParOf" srcId="{34BCD671-9EDA-5748-B578-78AA2DEE6E05}" destId="{048EAD4A-08F0-C54E-98E3-2147FA0488E3}" srcOrd="1" destOrd="0" presId="urn:microsoft.com/office/officeart/2005/8/layout/hierarchy1"/>
    <dgm:cxn modelId="{D057C771-3882-4045-A96F-3DA75623587D}" type="presParOf" srcId="{88F0C513-C183-E34A-9647-5DE6F2ECCEA9}" destId="{E29E7755-7565-A141-9B3D-D71B09E3E9E4}" srcOrd="1" destOrd="0" presId="urn:microsoft.com/office/officeart/2005/8/layout/hierarchy1"/>
    <dgm:cxn modelId="{A6FBFDF4-D07F-47CE-B670-0DFD3E7C8AAD}" type="presParOf" srcId="{3E4D8418-5A07-C747-94D0-735869D5F1E8}" destId="{EB5A8D8A-3FFC-7346-9AF4-A4DD1F77A7B4}" srcOrd="6" destOrd="0" presId="urn:microsoft.com/office/officeart/2005/8/layout/hierarchy1"/>
    <dgm:cxn modelId="{90C9CC22-F832-45B1-8962-8A8F932CCF1E}" type="presParOf" srcId="{3E4D8418-5A07-C747-94D0-735869D5F1E8}" destId="{147D22C8-1980-A94C-BFD1-12744B73875C}" srcOrd="7" destOrd="0" presId="urn:microsoft.com/office/officeart/2005/8/layout/hierarchy1"/>
    <dgm:cxn modelId="{AAF32308-9823-4341-B2EE-27D75389EAD3}" type="presParOf" srcId="{147D22C8-1980-A94C-BFD1-12744B73875C}" destId="{D67CD703-9638-8746-93D9-F90EEFFD860C}" srcOrd="0" destOrd="0" presId="urn:microsoft.com/office/officeart/2005/8/layout/hierarchy1"/>
    <dgm:cxn modelId="{BE409037-6E85-4DBF-9EBC-174231451669}" type="presParOf" srcId="{D67CD703-9638-8746-93D9-F90EEFFD860C}" destId="{9997F238-0C6D-2145-9EEA-876DA0DEBC0F}" srcOrd="0" destOrd="0" presId="urn:microsoft.com/office/officeart/2005/8/layout/hierarchy1"/>
    <dgm:cxn modelId="{CCB773A2-DD72-4E66-9269-F6DB47FEA8CD}" type="presParOf" srcId="{D67CD703-9638-8746-93D9-F90EEFFD860C}" destId="{81AC409B-7DF7-6749-9EE3-09E68857E462}" srcOrd="1" destOrd="0" presId="urn:microsoft.com/office/officeart/2005/8/layout/hierarchy1"/>
    <dgm:cxn modelId="{21F81262-D926-4896-A611-97D8905B27C5}" type="presParOf" srcId="{147D22C8-1980-A94C-BFD1-12744B73875C}" destId="{E24B4B98-560B-024C-BDDF-64C4802E1996}" srcOrd="1" destOrd="0" presId="urn:microsoft.com/office/officeart/2005/8/layout/hierarchy1"/>
    <dgm:cxn modelId="{C9832551-13D4-48D3-BBD3-2600B154845E}" type="presParOf" srcId="{3E4D8418-5A07-C747-94D0-735869D5F1E8}" destId="{9C765FD4-4ABF-4948-B2DD-6543B35357E4}" srcOrd="8" destOrd="0" presId="urn:microsoft.com/office/officeart/2005/8/layout/hierarchy1"/>
    <dgm:cxn modelId="{EE3A9AEE-BE6D-446D-9FAE-22504AFFEA1F}" type="presParOf" srcId="{3E4D8418-5A07-C747-94D0-735869D5F1E8}" destId="{F74F5418-1D57-0847-A82B-37AAA614FBDA}" srcOrd="9" destOrd="0" presId="urn:microsoft.com/office/officeart/2005/8/layout/hierarchy1"/>
    <dgm:cxn modelId="{76EC012F-5252-420C-BBF7-3DC6BE89B9DB}" type="presParOf" srcId="{F74F5418-1D57-0847-A82B-37AAA614FBDA}" destId="{19351502-8658-F74E-9EEA-7AA8EDDE88D7}" srcOrd="0" destOrd="0" presId="urn:microsoft.com/office/officeart/2005/8/layout/hierarchy1"/>
    <dgm:cxn modelId="{C922B5A4-B904-4169-97B9-DA2F357F3532}" type="presParOf" srcId="{19351502-8658-F74E-9EEA-7AA8EDDE88D7}" destId="{116879CB-BE83-E04C-9623-B3D03645865C}" srcOrd="0" destOrd="0" presId="urn:microsoft.com/office/officeart/2005/8/layout/hierarchy1"/>
    <dgm:cxn modelId="{2CA98F34-993E-4FF0-866C-7625E9AB8422}" type="presParOf" srcId="{19351502-8658-F74E-9EEA-7AA8EDDE88D7}" destId="{FC94CD71-4EAF-9D48-8C8A-F3FBEF67D3E9}" srcOrd="1" destOrd="0" presId="urn:microsoft.com/office/officeart/2005/8/layout/hierarchy1"/>
    <dgm:cxn modelId="{673A9DB1-7DD1-40FE-BD48-D2D37937BF1C}" type="presParOf" srcId="{F74F5418-1D57-0847-A82B-37AAA614FBDA}" destId="{C6668D95-9C05-3C41-B016-952BE498BB6C}" srcOrd="1" destOrd="0" presId="urn:microsoft.com/office/officeart/2005/8/layout/hierarchy1"/>
    <dgm:cxn modelId="{F424D8E4-F8B6-4EA7-9C69-6EEDFF6530FB}" type="presParOf" srcId="{789FEA92-B40C-8842-B91B-E2C5F9FA9F01}" destId="{463343F9-B8B4-2443-AC46-DCCF1229D145}" srcOrd="4" destOrd="0" presId="urn:microsoft.com/office/officeart/2005/8/layout/hierarchy1"/>
    <dgm:cxn modelId="{A75358B9-C0F1-44F9-9CF4-8FA78912821D}" type="presParOf" srcId="{789FEA92-B40C-8842-B91B-E2C5F9FA9F01}" destId="{9B2ED1C6-D0BA-D14A-8528-B36740407BB7}" srcOrd="5" destOrd="0" presId="urn:microsoft.com/office/officeart/2005/8/layout/hierarchy1"/>
    <dgm:cxn modelId="{B2B0052B-DB78-4B46-B724-18D4A3EA1835}" type="presParOf" srcId="{9B2ED1C6-D0BA-D14A-8528-B36740407BB7}" destId="{4B7D01F1-CD5E-964E-8A20-6C46F04866AF}" srcOrd="0" destOrd="0" presId="urn:microsoft.com/office/officeart/2005/8/layout/hierarchy1"/>
    <dgm:cxn modelId="{86205AA4-E394-4C57-9DE1-1C3143463198}" type="presParOf" srcId="{4B7D01F1-CD5E-964E-8A20-6C46F04866AF}" destId="{226032FF-FC44-B247-8E5E-A0C0AED00264}" srcOrd="0" destOrd="0" presId="urn:microsoft.com/office/officeart/2005/8/layout/hierarchy1"/>
    <dgm:cxn modelId="{0E11FC0B-D075-4CD9-AB8A-C8D1EB7B3382}" type="presParOf" srcId="{4B7D01F1-CD5E-964E-8A20-6C46F04866AF}" destId="{C372B70C-1AA4-C742-BD31-AD1EA4FCED0C}" srcOrd="1" destOrd="0" presId="urn:microsoft.com/office/officeart/2005/8/layout/hierarchy1"/>
    <dgm:cxn modelId="{900EB943-423D-40B3-AE9E-FEDA55B96217}" type="presParOf" srcId="{9B2ED1C6-D0BA-D14A-8528-B36740407BB7}" destId="{00C188D5-47DF-D448-B30F-A15BEEF6B206}" srcOrd="1" destOrd="0" presId="urn:microsoft.com/office/officeart/2005/8/layout/hierarchy1"/>
    <dgm:cxn modelId="{09ECB220-FF79-477C-A6A3-F4381C090821}" type="presParOf" srcId="{789FEA92-B40C-8842-B91B-E2C5F9FA9F01}" destId="{E08DB235-96F1-7C4D-89DC-974A26D9D6A6}" srcOrd="6" destOrd="0" presId="urn:microsoft.com/office/officeart/2005/8/layout/hierarchy1"/>
    <dgm:cxn modelId="{9C42CE6A-AAB6-4E67-95B3-2BAD64D4FC55}" type="presParOf" srcId="{789FEA92-B40C-8842-B91B-E2C5F9FA9F01}" destId="{E9551850-97BC-0547-9D2D-1275C410059B}" srcOrd="7" destOrd="0" presId="urn:microsoft.com/office/officeart/2005/8/layout/hierarchy1"/>
    <dgm:cxn modelId="{D5F2B832-C2E2-48A5-BF60-85C9BADE7031}" type="presParOf" srcId="{E9551850-97BC-0547-9D2D-1275C410059B}" destId="{EC121936-23E5-2E4B-BF9A-8D1C788756A7}" srcOrd="0" destOrd="0" presId="urn:microsoft.com/office/officeart/2005/8/layout/hierarchy1"/>
    <dgm:cxn modelId="{86771481-4FDE-4C49-920B-16465AC78396}" type="presParOf" srcId="{EC121936-23E5-2E4B-BF9A-8D1C788756A7}" destId="{52A4B333-73FB-344E-8C15-DA5680E7238B}" srcOrd="0" destOrd="0" presId="urn:microsoft.com/office/officeart/2005/8/layout/hierarchy1"/>
    <dgm:cxn modelId="{49653D01-C4B3-4509-9C78-C2809FA7FA37}" type="presParOf" srcId="{EC121936-23E5-2E4B-BF9A-8D1C788756A7}" destId="{657CAA50-0980-F944-9482-385215F1FEE0}" srcOrd="1" destOrd="0" presId="urn:microsoft.com/office/officeart/2005/8/layout/hierarchy1"/>
    <dgm:cxn modelId="{6854B15C-71F2-4A90-8FF6-71DC77D36120}" type="presParOf" srcId="{E9551850-97BC-0547-9D2D-1275C410059B}" destId="{1EF00006-CCD9-A441-A2C9-0789589109EE}" srcOrd="1" destOrd="0" presId="urn:microsoft.com/office/officeart/2005/8/layout/hierarchy1"/>
    <dgm:cxn modelId="{9C74D38B-8F4D-470F-A351-FA47937CC78C}" type="presParOf" srcId="{789FEA92-B40C-8842-B91B-E2C5F9FA9F01}" destId="{DF55A131-67A1-5E41-BE5E-66B6225B0F86}" srcOrd="8" destOrd="0" presId="urn:microsoft.com/office/officeart/2005/8/layout/hierarchy1"/>
    <dgm:cxn modelId="{A95E5B27-C6F9-4EA9-B140-F54FA9AB345A}" type="presParOf" srcId="{789FEA92-B40C-8842-B91B-E2C5F9FA9F01}" destId="{CA049A0A-D837-0641-9BF7-9A7CCD5D418A}" srcOrd="9" destOrd="0" presId="urn:microsoft.com/office/officeart/2005/8/layout/hierarchy1"/>
    <dgm:cxn modelId="{9B8170E0-9E10-48C0-B769-385E02DD43E3}" type="presParOf" srcId="{CA049A0A-D837-0641-9BF7-9A7CCD5D418A}" destId="{6A9D2BAF-E254-B144-A925-AA76F2282381}" srcOrd="0" destOrd="0" presId="urn:microsoft.com/office/officeart/2005/8/layout/hierarchy1"/>
    <dgm:cxn modelId="{81744F0F-15FF-47DA-995C-CC2A2FB3FFB5}" type="presParOf" srcId="{6A9D2BAF-E254-B144-A925-AA76F2282381}" destId="{AD51CCEF-8751-EB4D-9E1E-1180ECA0E5C6}" srcOrd="0" destOrd="0" presId="urn:microsoft.com/office/officeart/2005/8/layout/hierarchy1"/>
    <dgm:cxn modelId="{9425C3B9-7C98-451C-8B50-295A60219E88}" type="presParOf" srcId="{6A9D2BAF-E254-B144-A925-AA76F2282381}" destId="{EEBB64EB-E242-4E4A-8699-4E7272351DB0}" srcOrd="1" destOrd="0" presId="urn:microsoft.com/office/officeart/2005/8/layout/hierarchy1"/>
    <dgm:cxn modelId="{E9CA35B8-BCDC-4F76-A76F-9964909F8ECF}" type="presParOf" srcId="{CA049A0A-D837-0641-9BF7-9A7CCD5D418A}" destId="{D2401B03-AA94-2348-AC01-2824DE51537D}" srcOrd="1" destOrd="0" presId="urn:microsoft.com/office/officeart/2005/8/layout/hierarchy1"/>
    <dgm:cxn modelId="{28F2BA08-2AC2-463A-91E4-6A3161BEE7AA}" type="presParOf" srcId="{789FEA92-B40C-8842-B91B-E2C5F9FA9F01}" destId="{0F30709C-9462-D749-A895-BD5B88B782B4}" srcOrd="10" destOrd="0" presId="urn:microsoft.com/office/officeart/2005/8/layout/hierarchy1"/>
    <dgm:cxn modelId="{6738AFD9-FB28-4CBE-9EB7-BBB866244F2C}" type="presParOf" srcId="{789FEA92-B40C-8842-B91B-E2C5F9FA9F01}" destId="{C80E1BA6-68DD-064F-9545-3CB76F2FA658}" srcOrd="11" destOrd="0" presId="urn:microsoft.com/office/officeart/2005/8/layout/hierarchy1"/>
    <dgm:cxn modelId="{B742C7E8-DD76-41F0-A376-47E297D983E2}" type="presParOf" srcId="{C80E1BA6-68DD-064F-9545-3CB76F2FA658}" destId="{1069C8F3-545C-9740-BF43-60FA4AB37620}" srcOrd="0" destOrd="0" presId="urn:microsoft.com/office/officeart/2005/8/layout/hierarchy1"/>
    <dgm:cxn modelId="{3C74C27E-C699-4D5B-959E-4E1893A2A06B}" type="presParOf" srcId="{1069C8F3-545C-9740-BF43-60FA4AB37620}" destId="{A3064FB6-2F67-C54E-994A-98EB24471204}" srcOrd="0" destOrd="0" presId="urn:microsoft.com/office/officeart/2005/8/layout/hierarchy1"/>
    <dgm:cxn modelId="{9C829402-04A6-437D-AB41-4DB8C327A888}" type="presParOf" srcId="{1069C8F3-545C-9740-BF43-60FA4AB37620}" destId="{7ACDAEFC-95C5-CA4C-AFBE-9D83CF339A55}" srcOrd="1" destOrd="0" presId="urn:microsoft.com/office/officeart/2005/8/layout/hierarchy1"/>
    <dgm:cxn modelId="{7753E42A-F65E-4642-B26F-1F7A7BFDE806}" type="presParOf" srcId="{C80E1BA6-68DD-064F-9545-3CB76F2FA658}" destId="{AEED8C54-0D6C-374E-B232-7AAA58D6E2C4}"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30709C-9462-D749-A895-BD5B88B782B4}">
      <dsp:nvSpPr>
        <dsp:cNvPr id="0" name=""/>
        <dsp:cNvSpPr/>
      </dsp:nvSpPr>
      <dsp:spPr>
        <a:xfrm>
          <a:off x="2983539" y="1126090"/>
          <a:ext cx="1905112" cy="181332"/>
        </a:xfrm>
        <a:custGeom>
          <a:avLst/>
          <a:gdLst/>
          <a:ahLst/>
          <a:cxnLst/>
          <a:rect l="0" t="0" r="0" b="0"/>
          <a:pathLst>
            <a:path>
              <a:moveTo>
                <a:pt x="0" y="0"/>
              </a:moveTo>
              <a:lnTo>
                <a:pt x="0" y="123572"/>
              </a:lnTo>
              <a:lnTo>
                <a:pt x="1905112" y="123572"/>
              </a:lnTo>
              <a:lnTo>
                <a:pt x="1905112"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55A131-67A1-5E41-BE5E-66B6225B0F86}">
      <dsp:nvSpPr>
        <dsp:cNvPr id="0" name=""/>
        <dsp:cNvSpPr/>
      </dsp:nvSpPr>
      <dsp:spPr>
        <a:xfrm>
          <a:off x="2983539" y="1126090"/>
          <a:ext cx="1143067" cy="181332"/>
        </a:xfrm>
        <a:custGeom>
          <a:avLst/>
          <a:gdLst/>
          <a:ahLst/>
          <a:cxnLst/>
          <a:rect l="0" t="0" r="0" b="0"/>
          <a:pathLst>
            <a:path>
              <a:moveTo>
                <a:pt x="0" y="0"/>
              </a:moveTo>
              <a:lnTo>
                <a:pt x="0" y="123572"/>
              </a:lnTo>
              <a:lnTo>
                <a:pt x="1143067" y="123572"/>
              </a:lnTo>
              <a:lnTo>
                <a:pt x="1143067"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8DB235-96F1-7C4D-89DC-974A26D9D6A6}">
      <dsp:nvSpPr>
        <dsp:cNvPr id="0" name=""/>
        <dsp:cNvSpPr/>
      </dsp:nvSpPr>
      <dsp:spPr>
        <a:xfrm>
          <a:off x="2983539" y="1126090"/>
          <a:ext cx="381022" cy="181332"/>
        </a:xfrm>
        <a:custGeom>
          <a:avLst/>
          <a:gdLst/>
          <a:ahLst/>
          <a:cxnLst/>
          <a:rect l="0" t="0" r="0" b="0"/>
          <a:pathLst>
            <a:path>
              <a:moveTo>
                <a:pt x="0" y="0"/>
              </a:moveTo>
              <a:lnTo>
                <a:pt x="0" y="123572"/>
              </a:lnTo>
              <a:lnTo>
                <a:pt x="381022" y="123572"/>
              </a:lnTo>
              <a:lnTo>
                <a:pt x="381022"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343F9-B8B4-2443-AC46-DCCF1229D145}">
      <dsp:nvSpPr>
        <dsp:cNvPr id="0" name=""/>
        <dsp:cNvSpPr/>
      </dsp:nvSpPr>
      <dsp:spPr>
        <a:xfrm>
          <a:off x="2602516" y="1126090"/>
          <a:ext cx="381022" cy="181332"/>
        </a:xfrm>
        <a:custGeom>
          <a:avLst/>
          <a:gdLst/>
          <a:ahLst/>
          <a:cxnLst/>
          <a:rect l="0" t="0" r="0" b="0"/>
          <a:pathLst>
            <a:path>
              <a:moveTo>
                <a:pt x="381022" y="0"/>
              </a:moveTo>
              <a:lnTo>
                <a:pt x="381022" y="123572"/>
              </a:lnTo>
              <a:lnTo>
                <a:pt x="0" y="123572"/>
              </a:lnTo>
              <a:lnTo>
                <a:pt x="0"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65FD4-4ABF-4948-B2DD-6543B35357E4}">
      <dsp:nvSpPr>
        <dsp:cNvPr id="0" name=""/>
        <dsp:cNvSpPr/>
      </dsp:nvSpPr>
      <dsp:spPr>
        <a:xfrm>
          <a:off x="1840471" y="1703339"/>
          <a:ext cx="1524090" cy="181332"/>
        </a:xfrm>
        <a:custGeom>
          <a:avLst/>
          <a:gdLst/>
          <a:ahLst/>
          <a:cxnLst/>
          <a:rect l="0" t="0" r="0" b="0"/>
          <a:pathLst>
            <a:path>
              <a:moveTo>
                <a:pt x="0" y="0"/>
              </a:moveTo>
              <a:lnTo>
                <a:pt x="0" y="123572"/>
              </a:lnTo>
              <a:lnTo>
                <a:pt x="1524090" y="123572"/>
              </a:lnTo>
              <a:lnTo>
                <a:pt x="1524090" y="181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5A8D8A-3FFC-7346-9AF4-A4DD1F77A7B4}">
      <dsp:nvSpPr>
        <dsp:cNvPr id="0" name=""/>
        <dsp:cNvSpPr/>
      </dsp:nvSpPr>
      <dsp:spPr>
        <a:xfrm>
          <a:off x="1840471" y="1703339"/>
          <a:ext cx="762045" cy="181332"/>
        </a:xfrm>
        <a:custGeom>
          <a:avLst/>
          <a:gdLst/>
          <a:ahLst/>
          <a:cxnLst/>
          <a:rect l="0" t="0" r="0" b="0"/>
          <a:pathLst>
            <a:path>
              <a:moveTo>
                <a:pt x="0" y="0"/>
              </a:moveTo>
              <a:lnTo>
                <a:pt x="0" y="123572"/>
              </a:lnTo>
              <a:lnTo>
                <a:pt x="762045" y="123572"/>
              </a:lnTo>
              <a:lnTo>
                <a:pt x="762045" y="181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26A46-0F13-C64D-B5D7-4ECDEE12CF32}">
      <dsp:nvSpPr>
        <dsp:cNvPr id="0" name=""/>
        <dsp:cNvSpPr/>
      </dsp:nvSpPr>
      <dsp:spPr>
        <a:xfrm>
          <a:off x="1794751" y="1703339"/>
          <a:ext cx="91440" cy="181332"/>
        </a:xfrm>
        <a:custGeom>
          <a:avLst/>
          <a:gdLst/>
          <a:ahLst/>
          <a:cxnLst/>
          <a:rect l="0" t="0" r="0" b="0"/>
          <a:pathLst>
            <a:path>
              <a:moveTo>
                <a:pt x="45720" y="0"/>
              </a:moveTo>
              <a:lnTo>
                <a:pt x="45720" y="181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D028F0-8BB8-A547-BD97-B452D32F1350}">
      <dsp:nvSpPr>
        <dsp:cNvPr id="0" name=""/>
        <dsp:cNvSpPr/>
      </dsp:nvSpPr>
      <dsp:spPr>
        <a:xfrm>
          <a:off x="1078426" y="1703339"/>
          <a:ext cx="762045" cy="181332"/>
        </a:xfrm>
        <a:custGeom>
          <a:avLst/>
          <a:gdLst/>
          <a:ahLst/>
          <a:cxnLst/>
          <a:rect l="0" t="0" r="0" b="0"/>
          <a:pathLst>
            <a:path>
              <a:moveTo>
                <a:pt x="762045" y="0"/>
              </a:moveTo>
              <a:lnTo>
                <a:pt x="762045" y="123572"/>
              </a:lnTo>
              <a:lnTo>
                <a:pt x="0" y="123572"/>
              </a:lnTo>
              <a:lnTo>
                <a:pt x="0" y="181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50A626-CB27-1740-8C8A-DB32DDBD6DC0}">
      <dsp:nvSpPr>
        <dsp:cNvPr id="0" name=""/>
        <dsp:cNvSpPr/>
      </dsp:nvSpPr>
      <dsp:spPr>
        <a:xfrm>
          <a:off x="316381" y="1703339"/>
          <a:ext cx="1524090" cy="181332"/>
        </a:xfrm>
        <a:custGeom>
          <a:avLst/>
          <a:gdLst/>
          <a:ahLst/>
          <a:cxnLst/>
          <a:rect l="0" t="0" r="0" b="0"/>
          <a:pathLst>
            <a:path>
              <a:moveTo>
                <a:pt x="1524090" y="0"/>
              </a:moveTo>
              <a:lnTo>
                <a:pt x="1524090" y="123572"/>
              </a:lnTo>
              <a:lnTo>
                <a:pt x="0" y="123572"/>
              </a:lnTo>
              <a:lnTo>
                <a:pt x="0" y="181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C5A8F-6227-AF4D-9E37-964818019688}">
      <dsp:nvSpPr>
        <dsp:cNvPr id="0" name=""/>
        <dsp:cNvSpPr/>
      </dsp:nvSpPr>
      <dsp:spPr>
        <a:xfrm>
          <a:off x="1840471" y="1126090"/>
          <a:ext cx="1143067" cy="181332"/>
        </a:xfrm>
        <a:custGeom>
          <a:avLst/>
          <a:gdLst/>
          <a:ahLst/>
          <a:cxnLst/>
          <a:rect l="0" t="0" r="0" b="0"/>
          <a:pathLst>
            <a:path>
              <a:moveTo>
                <a:pt x="1143067" y="0"/>
              </a:moveTo>
              <a:lnTo>
                <a:pt x="1143067" y="123572"/>
              </a:lnTo>
              <a:lnTo>
                <a:pt x="0" y="123572"/>
              </a:lnTo>
              <a:lnTo>
                <a:pt x="0"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2C4D9-8783-544B-91A1-1EC33FB428AE}">
      <dsp:nvSpPr>
        <dsp:cNvPr id="0" name=""/>
        <dsp:cNvSpPr/>
      </dsp:nvSpPr>
      <dsp:spPr>
        <a:xfrm>
          <a:off x="1078426" y="1126090"/>
          <a:ext cx="1905112" cy="181332"/>
        </a:xfrm>
        <a:custGeom>
          <a:avLst/>
          <a:gdLst/>
          <a:ahLst/>
          <a:cxnLst/>
          <a:rect l="0" t="0" r="0" b="0"/>
          <a:pathLst>
            <a:path>
              <a:moveTo>
                <a:pt x="1905112" y="0"/>
              </a:moveTo>
              <a:lnTo>
                <a:pt x="1905112" y="123572"/>
              </a:lnTo>
              <a:lnTo>
                <a:pt x="0" y="123572"/>
              </a:lnTo>
              <a:lnTo>
                <a:pt x="0" y="1813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6269E-8B7A-B243-B8FC-59968B826688}">
      <dsp:nvSpPr>
        <dsp:cNvPr id="0" name=""/>
        <dsp:cNvSpPr/>
      </dsp:nvSpPr>
      <dsp:spPr>
        <a:xfrm>
          <a:off x="2671793" y="730173"/>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D1780D-44EE-A547-9959-F8B3542F45B6}">
      <dsp:nvSpPr>
        <dsp:cNvPr id="0" name=""/>
        <dsp:cNvSpPr/>
      </dsp:nvSpPr>
      <dsp:spPr>
        <a:xfrm>
          <a:off x="2741070" y="795986"/>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Homeking</a:t>
          </a:r>
        </a:p>
      </dsp:txBody>
      <dsp:txXfrm>
        <a:off x="2752666" y="807582"/>
        <a:ext cx="600299" cy="372725"/>
      </dsp:txXfrm>
    </dsp:sp>
    <dsp:sp modelId="{42E271B3-C09D-DF4B-A53C-1679E82EB5F5}">
      <dsp:nvSpPr>
        <dsp:cNvPr id="0" name=""/>
        <dsp:cNvSpPr/>
      </dsp:nvSpPr>
      <dsp:spPr>
        <a:xfrm>
          <a:off x="766680"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0B2D56-AADB-9E44-9AAA-7482C6D07CF8}">
      <dsp:nvSpPr>
        <dsp:cNvPr id="0" name=""/>
        <dsp:cNvSpPr/>
      </dsp:nvSpPr>
      <dsp:spPr>
        <a:xfrm>
          <a:off x="835957"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Marketing Department</a:t>
          </a:r>
        </a:p>
      </dsp:txBody>
      <dsp:txXfrm>
        <a:off x="847553" y="1384831"/>
        <a:ext cx="600299" cy="372725"/>
      </dsp:txXfrm>
    </dsp:sp>
    <dsp:sp modelId="{5947B3EB-A2A4-7740-97A4-E0AA2357EC69}">
      <dsp:nvSpPr>
        <dsp:cNvPr id="0" name=""/>
        <dsp:cNvSpPr/>
      </dsp:nvSpPr>
      <dsp:spPr>
        <a:xfrm>
          <a:off x="1528725"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D39A34-651D-DB42-BED1-6009C133136E}">
      <dsp:nvSpPr>
        <dsp:cNvPr id="0" name=""/>
        <dsp:cNvSpPr/>
      </dsp:nvSpPr>
      <dsp:spPr>
        <a:xfrm>
          <a:off x="1598002"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Housekeeping Department</a:t>
          </a:r>
        </a:p>
      </dsp:txBody>
      <dsp:txXfrm>
        <a:off x="1609598" y="1384831"/>
        <a:ext cx="600299" cy="372725"/>
      </dsp:txXfrm>
    </dsp:sp>
    <dsp:sp modelId="{BBFEDD71-47D1-CC48-8CF9-D84A329D220D}">
      <dsp:nvSpPr>
        <dsp:cNvPr id="0" name=""/>
        <dsp:cNvSpPr/>
      </dsp:nvSpPr>
      <dsp:spPr>
        <a:xfrm>
          <a:off x="4635" y="1884671"/>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84C672-B674-E84E-92E7-31E3B88CCE0E}">
      <dsp:nvSpPr>
        <dsp:cNvPr id="0" name=""/>
        <dsp:cNvSpPr/>
      </dsp:nvSpPr>
      <dsp:spPr>
        <a:xfrm>
          <a:off x="73912" y="1950484"/>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Huabei Region</a:t>
          </a:r>
        </a:p>
      </dsp:txBody>
      <dsp:txXfrm>
        <a:off x="85508" y="1962080"/>
        <a:ext cx="600299" cy="372725"/>
      </dsp:txXfrm>
    </dsp:sp>
    <dsp:sp modelId="{9E2D7F45-891A-C543-9C4A-47C9CA4482E7}">
      <dsp:nvSpPr>
        <dsp:cNvPr id="0" name=""/>
        <dsp:cNvSpPr/>
      </dsp:nvSpPr>
      <dsp:spPr>
        <a:xfrm>
          <a:off x="766680" y="1884671"/>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ED2436-4838-5041-9A0C-0792AC4016A7}">
      <dsp:nvSpPr>
        <dsp:cNvPr id="0" name=""/>
        <dsp:cNvSpPr/>
      </dsp:nvSpPr>
      <dsp:spPr>
        <a:xfrm>
          <a:off x="835957" y="1950484"/>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Huadong Region</a:t>
          </a:r>
        </a:p>
      </dsp:txBody>
      <dsp:txXfrm>
        <a:off x="847553" y="1962080"/>
        <a:ext cx="600299" cy="372725"/>
      </dsp:txXfrm>
    </dsp:sp>
    <dsp:sp modelId="{A9A9E315-76F8-1C44-B228-792B1D891E76}">
      <dsp:nvSpPr>
        <dsp:cNvPr id="0" name=""/>
        <dsp:cNvSpPr/>
      </dsp:nvSpPr>
      <dsp:spPr>
        <a:xfrm>
          <a:off x="1528725" y="1884671"/>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8EAD4A-08F0-C54E-98E3-2147FA0488E3}">
      <dsp:nvSpPr>
        <dsp:cNvPr id="0" name=""/>
        <dsp:cNvSpPr/>
      </dsp:nvSpPr>
      <dsp:spPr>
        <a:xfrm>
          <a:off x="1598002" y="1950484"/>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Huanan Region</a:t>
          </a:r>
        </a:p>
      </dsp:txBody>
      <dsp:txXfrm>
        <a:off x="1609598" y="1962080"/>
        <a:ext cx="600299" cy="372725"/>
      </dsp:txXfrm>
    </dsp:sp>
    <dsp:sp modelId="{9997F238-0C6D-2145-9EEA-876DA0DEBC0F}">
      <dsp:nvSpPr>
        <dsp:cNvPr id="0" name=""/>
        <dsp:cNvSpPr/>
      </dsp:nvSpPr>
      <dsp:spPr>
        <a:xfrm>
          <a:off x="2290770" y="1884671"/>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AC409B-7DF7-6749-9EE3-09E68857E462}">
      <dsp:nvSpPr>
        <dsp:cNvPr id="0" name=""/>
        <dsp:cNvSpPr/>
      </dsp:nvSpPr>
      <dsp:spPr>
        <a:xfrm>
          <a:off x="2360047" y="1950484"/>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Huazhong Region</a:t>
          </a:r>
        </a:p>
      </dsp:txBody>
      <dsp:txXfrm>
        <a:off x="2371643" y="1962080"/>
        <a:ext cx="600299" cy="372725"/>
      </dsp:txXfrm>
    </dsp:sp>
    <dsp:sp modelId="{116879CB-BE83-E04C-9623-B3D03645865C}">
      <dsp:nvSpPr>
        <dsp:cNvPr id="0" name=""/>
        <dsp:cNvSpPr/>
      </dsp:nvSpPr>
      <dsp:spPr>
        <a:xfrm>
          <a:off x="3052815" y="1884671"/>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94CD71-4EAF-9D48-8C8A-F3FBEF67D3E9}">
      <dsp:nvSpPr>
        <dsp:cNvPr id="0" name=""/>
        <dsp:cNvSpPr/>
      </dsp:nvSpPr>
      <dsp:spPr>
        <a:xfrm>
          <a:off x="3122092" y="1950484"/>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Southwestern Region</a:t>
          </a:r>
        </a:p>
      </dsp:txBody>
      <dsp:txXfrm>
        <a:off x="3133688" y="1962080"/>
        <a:ext cx="600299" cy="372725"/>
      </dsp:txXfrm>
    </dsp:sp>
    <dsp:sp modelId="{226032FF-FC44-B247-8E5E-A0C0AED00264}">
      <dsp:nvSpPr>
        <dsp:cNvPr id="0" name=""/>
        <dsp:cNvSpPr/>
      </dsp:nvSpPr>
      <dsp:spPr>
        <a:xfrm>
          <a:off x="2290770"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72B70C-1AA4-C742-BD31-AD1EA4FCED0C}">
      <dsp:nvSpPr>
        <dsp:cNvPr id="0" name=""/>
        <dsp:cNvSpPr/>
      </dsp:nvSpPr>
      <dsp:spPr>
        <a:xfrm>
          <a:off x="2360047"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Sales Department</a:t>
          </a:r>
        </a:p>
      </dsp:txBody>
      <dsp:txXfrm>
        <a:off x="2371643" y="1384831"/>
        <a:ext cx="600299" cy="372725"/>
      </dsp:txXfrm>
    </dsp:sp>
    <dsp:sp modelId="{52A4B333-73FB-344E-8C15-DA5680E7238B}">
      <dsp:nvSpPr>
        <dsp:cNvPr id="0" name=""/>
        <dsp:cNvSpPr/>
      </dsp:nvSpPr>
      <dsp:spPr>
        <a:xfrm>
          <a:off x="3052815"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7CAA50-0980-F944-9482-385215F1FEE0}">
      <dsp:nvSpPr>
        <dsp:cNvPr id="0" name=""/>
        <dsp:cNvSpPr/>
      </dsp:nvSpPr>
      <dsp:spPr>
        <a:xfrm>
          <a:off x="3122092"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Human Resources Department</a:t>
          </a:r>
        </a:p>
      </dsp:txBody>
      <dsp:txXfrm>
        <a:off x="3133688" y="1384831"/>
        <a:ext cx="600299" cy="372725"/>
      </dsp:txXfrm>
    </dsp:sp>
    <dsp:sp modelId="{AD51CCEF-8751-EB4D-9E1E-1180ECA0E5C6}">
      <dsp:nvSpPr>
        <dsp:cNvPr id="0" name=""/>
        <dsp:cNvSpPr/>
      </dsp:nvSpPr>
      <dsp:spPr>
        <a:xfrm>
          <a:off x="3814861"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BB64EB-E242-4E4A-8699-4E7272351DB0}">
      <dsp:nvSpPr>
        <dsp:cNvPr id="0" name=""/>
        <dsp:cNvSpPr/>
      </dsp:nvSpPr>
      <dsp:spPr>
        <a:xfrm>
          <a:off x="3884137"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Information and System Department</a:t>
          </a:r>
        </a:p>
      </dsp:txBody>
      <dsp:txXfrm>
        <a:off x="3895733" y="1384831"/>
        <a:ext cx="600299" cy="372725"/>
      </dsp:txXfrm>
    </dsp:sp>
    <dsp:sp modelId="{A3064FB6-2F67-C54E-994A-98EB24471204}">
      <dsp:nvSpPr>
        <dsp:cNvPr id="0" name=""/>
        <dsp:cNvSpPr/>
      </dsp:nvSpPr>
      <dsp:spPr>
        <a:xfrm>
          <a:off x="4576906" y="1307422"/>
          <a:ext cx="623491" cy="3959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CDAEFC-95C5-CA4C-AFBE-9D83CF339A55}">
      <dsp:nvSpPr>
        <dsp:cNvPr id="0" name=""/>
        <dsp:cNvSpPr/>
      </dsp:nvSpPr>
      <dsp:spPr>
        <a:xfrm>
          <a:off x="4646182" y="1373235"/>
          <a:ext cx="623491" cy="3959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Financing Department</a:t>
          </a:r>
        </a:p>
      </dsp:txBody>
      <dsp:txXfrm>
        <a:off x="4657778" y="1384831"/>
        <a:ext cx="600299" cy="3727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BFA42-75C2-4C00-AE08-6FB5FFD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4887</Words>
  <Characters>27859</Characters>
  <Application>Microsoft Office Word</Application>
  <DocSecurity>4</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2021-04-08T12:51:00Z</dcterms:created>
  <dcterms:modified xsi:type="dcterms:W3CDTF">2021-04-08T12:51:00Z</dcterms:modified>
</cp:coreProperties>
</file>