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9BA243" w14:textId="24EB532F" w:rsidR="005A7AFB" w:rsidRPr="006C1FD4" w:rsidRDefault="006C1FD4">
      <w:pPr>
        <w:pBdr>
          <w:bottom w:val="single" w:sz="18" w:space="1" w:color="auto"/>
        </w:pBdr>
        <w:tabs>
          <w:tab w:val="left" w:pos="-1440"/>
          <w:tab w:val="left" w:pos="-720"/>
          <w:tab w:val="left" w:pos="1"/>
        </w:tabs>
        <w:jc w:val="both"/>
        <w:rPr>
          <w:rFonts w:ascii="Arial" w:hAnsi="Arial"/>
          <w:b/>
          <w:sz w:val="24"/>
          <w:lang w:val="en-CA" w:eastAsia="en-CA"/>
        </w:rPr>
      </w:pPr>
      <w:r w:rsidRPr="006C1FD4">
        <w:rPr>
          <w:rFonts w:ascii="Arial" w:hAnsi="Arial"/>
          <w:b/>
          <w:noProof/>
          <w:sz w:val="24"/>
          <w:lang w:val="en-CA" w:eastAsia="en-CA"/>
        </w:rPr>
        <w:drawing>
          <wp:inline distT="0" distB="0" distL="0" distR="0" wp14:anchorId="6D9D0FF9" wp14:editId="3D7AA3D1">
            <wp:extent cx="2613804" cy="5512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31ACB33E" w14:textId="7CEC0ECD" w:rsidR="005A7AFB" w:rsidRPr="006C1FD4" w:rsidRDefault="006C1FD4">
      <w:pPr>
        <w:pStyle w:val="ProductNumber"/>
        <w:rPr>
          <w:lang w:val="en-CA"/>
        </w:rPr>
      </w:pPr>
      <w:r w:rsidRPr="006C1FD4">
        <w:rPr>
          <w:lang w:val="en-CA"/>
        </w:rPr>
        <w:t>9B21M029</w:t>
      </w:r>
    </w:p>
    <w:p w14:paraId="49650F44" w14:textId="77777777" w:rsidR="005A7AFB" w:rsidRPr="006C1FD4" w:rsidRDefault="005A7AFB">
      <w:pPr>
        <w:jc w:val="right"/>
        <w:rPr>
          <w:rFonts w:ascii="Arial" w:hAnsi="Arial"/>
          <w:b/>
          <w:lang w:val="en-CA"/>
        </w:rPr>
      </w:pPr>
    </w:p>
    <w:p w14:paraId="450770F4" w14:textId="77777777" w:rsidR="005A7AFB" w:rsidRPr="006C1FD4" w:rsidRDefault="005A7AFB">
      <w:pPr>
        <w:jc w:val="right"/>
        <w:rPr>
          <w:rFonts w:ascii="Arial" w:hAnsi="Arial"/>
          <w:b/>
          <w:lang w:val="en-CA"/>
        </w:rPr>
      </w:pPr>
    </w:p>
    <w:p w14:paraId="498524E5" w14:textId="77777777" w:rsidR="005A7AFB" w:rsidRPr="006C1FD4" w:rsidRDefault="006C1FD4">
      <w:pPr>
        <w:pStyle w:val="CaseTitle"/>
        <w:spacing w:after="0" w:line="240" w:lineRule="auto"/>
        <w:rPr>
          <w:sz w:val="20"/>
          <w:szCs w:val="20"/>
          <w:lang w:val="en-CA"/>
        </w:rPr>
      </w:pPr>
      <w:bookmarkStart w:id="0" w:name="OLE_LINK23"/>
      <w:r w:rsidRPr="006C1FD4">
        <w:rPr>
          <w:lang w:val="en-CA"/>
        </w:rPr>
        <w:t>Zhuyeqing Tea Co.: Reassessing Strategic Direction</w:t>
      </w:r>
      <w:bookmarkEnd w:id="0"/>
      <w:r w:rsidRPr="006C1FD4">
        <w:rPr>
          <w:rStyle w:val="FootnoteReference"/>
          <w:lang w:val="en-CA"/>
        </w:rPr>
        <w:footnoteReference w:id="1"/>
      </w:r>
    </w:p>
    <w:p w14:paraId="24476430" w14:textId="77777777" w:rsidR="005A7AFB" w:rsidRPr="006C1FD4" w:rsidRDefault="005A7AFB">
      <w:pPr>
        <w:pStyle w:val="CaseTitle"/>
        <w:spacing w:after="0" w:line="240" w:lineRule="auto"/>
        <w:rPr>
          <w:sz w:val="20"/>
          <w:szCs w:val="20"/>
          <w:lang w:val="en-CA"/>
        </w:rPr>
      </w:pPr>
    </w:p>
    <w:p w14:paraId="61DB5A68" w14:textId="77777777" w:rsidR="005A7AFB" w:rsidRPr="006C1FD4" w:rsidRDefault="005A7AFB">
      <w:pPr>
        <w:pStyle w:val="CaseTitle"/>
        <w:spacing w:after="0" w:line="240" w:lineRule="auto"/>
        <w:rPr>
          <w:sz w:val="20"/>
          <w:szCs w:val="20"/>
          <w:lang w:val="en-CA"/>
        </w:rPr>
      </w:pPr>
    </w:p>
    <w:p w14:paraId="372820DF" w14:textId="77777777" w:rsidR="005A7AFB" w:rsidRPr="006C1FD4" w:rsidRDefault="006C1FD4">
      <w:pPr>
        <w:pStyle w:val="StyleCopyrightStatementAfter0ptBottomSinglesolidline1"/>
        <w:rPr>
          <w:lang w:val="en-CA"/>
        </w:rPr>
      </w:pPr>
      <w:r w:rsidRPr="006C1FD4">
        <w:rPr>
          <w:lang w:val="en-CA"/>
        </w:rPr>
        <w:t xml:space="preserve">Haifen Lin, Yanfang Hu, Fen Hu, and Xianhong Tang wrote this case solely to provide material for class discussion. The authors do not intend to illustrate either effective or ineffective </w:t>
      </w:r>
      <w:r w:rsidRPr="006C1FD4">
        <w:rPr>
          <w:lang w:val="en-CA"/>
        </w:rPr>
        <w:t>handling of a managerial situation. The authors may have disguised certain names and other identifying information to protect confidentiality.</w:t>
      </w:r>
    </w:p>
    <w:p w14:paraId="1981E3BB" w14:textId="77777777" w:rsidR="005A7AFB" w:rsidRPr="006C1FD4" w:rsidRDefault="005A7AFB">
      <w:pPr>
        <w:pStyle w:val="StyleCopyrightStatementAfter0ptBottomSinglesolidline1"/>
        <w:rPr>
          <w:lang w:val="en-CA"/>
        </w:rPr>
      </w:pPr>
    </w:p>
    <w:p w14:paraId="23F97107" w14:textId="77777777" w:rsidR="006C1FD4" w:rsidRPr="006C1FD4" w:rsidRDefault="006C1FD4" w:rsidP="006C1FD4">
      <w:pPr>
        <w:pStyle w:val="StyleStyleCopyrightStatementAfter0ptBottomSinglesolid"/>
        <w:rPr>
          <w:rFonts w:cs="Arial"/>
          <w:color w:val="FFFFFF" w:themeColor="background1"/>
          <w:szCs w:val="16"/>
          <w:lang w:val="en-CA"/>
        </w:rPr>
      </w:pPr>
      <w:r w:rsidRPr="006C1FD4">
        <w:rPr>
          <w:rFonts w:cs="Arial"/>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 Our goal is to publish materials of the highest quality; submit any errata to publishcases@ivey.ca. </w:t>
      </w:r>
      <w:r w:rsidRPr="006C1FD4">
        <w:rPr>
          <w:rFonts w:cs="Arial"/>
          <w:color w:val="FFFFFF" w:themeColor="background1"/>
          <w:szCs w:val="16"/>
          <w:lang w:val="en-CA"/>
        </w:rPr>
        <w:t>i1v2e5y5pubs</w:t>
      </w:r>
    </w:p>
    <w:p w14:paraId="3159F8E7" w14:textId="77777777" w:rsidR="006C1FD4" w:rsidRPr="006C1FD4" w:rsidRDefault="006C1FD4" w:rsidP="006C1FD4">
      <w:pPr>
        <w:pStyle w:val="StyleStyleCopyrightStatementAfter0ptBottomSinglesolid"/>
        <w:rPr>
          <w:rFonts w:cs="Arial"/>
          <w:iCs w:val="0"/>
          <w:color w:val="auto"/>
          <w:szCs w:val="16"/>
          <w:lang w:val="en-CA"/>
        </w:rPr>
      </w:pPr>
    </w:p>
    <w:p w14:paraId="784C1770" w14:textId="63AE77EE" w:rsidR="005A7AFB" w:rsidRPr="006C1FD4" w:rsidRDefault="006C1FD4">
      <w:pPr>
        <w:pStyle w:val="StyleStyleCopyrightStatementAfter0ptBottomSinglesolid"/>
        <w:rPr>
          <w:rFonts w:cs="Arial"/>
          <w:color w:val="FFFFFF" w:themeColor="background1"/>
          <w:szCs w:val="16"/>
          <w:lang w:val="en-CA"/>
        </w:rPr>
      </w:pPr>
      <w:r w:rsidRPr="006C1FD4">
        <w:rPr>
          <w:rFonts w:cs="Arial"/>
          <w:iCs w:val="0"/>
          <w:color w:val="auto"/>
          <w:szCs w:val="16"/>
          <w:lang w:val="en-CA"/>
        </w:rPr>
        <w:t>Copyright © 2021, Ivey Business School Foundation</w:t>
      </w:r>
      <w:r w:rsidRPr="006C1FD4">
        <w:rPr>
          <w:rFonts w:cs="Arial"/>
          <w:iCs w:val="0"/>
          <w:color w:val="auto"/>
          <w:szCs w:val="16"/>
          <w:lang w:val="en-CA"/>
        </w:rPr>
        <w:tab/>
      </w:r>
      <w:r w:rsidRPr="006C1FD4">
        <w:rPr>
          <w:rFonts w:cs="Arial"/>
          <w:iCs w:val="0"/>
          <w:color w:val="auto"/>
          <w:szCs w:val="16"/>
          <w:lang w:val="en-CA"/>
        </w:rPr>
        <w:t>Version: 2021-0</w:t>
      </w:r>
      <w:r w:rsidR="00AB56C5" w:rsidRPr="006C1FD4">
        <w:rPr>
          <w:rFonts w:cs="Arial"/>
          <w:iCs w:val="0"/>
          <w:color w:val="auto"/>
          <w:szCs w:val="16"/>
          <w:lang w:val="en-CA"/>
        </w:rPr>
        <w:t>4</w:t>
      </w:r>
      <w:r w:rsidRPr="006C1FD4">
        <w:rPr>
          <w:rFonts w:cs="Arial"/>
          <w:iCs w:val="0"/>
          <w:color w:val="auto"/>
          <w:szCs w:val="16"/>
          <w:lang w:val="en-CA"/>
        </w:rPr>
        <w:t>-</w:t>
      </w:r>
      <w:r w:rsidR="00AB56C5" w:rsidRPr="006C1FD4">
        <w:rPr>
          <w:rFonts w:cs="Arial"/>
          <w:iCs w:val="0"/>
          <w:color w:val="auto"/>
          <w:szCs w:val="16"/>
          <w:lang w:val="en-CA"/>
        </w:rPr>
        <w:t>01</w:t>
      </w:r>
    </w:p>
    <w:p w14:paraId="1A2C2A90" w14:textId="77777777" w:rsidR="005A7AFB" w:rsidRPr="006C1FD4" w:rsidRDefault="005A7AFB">
      <w:pPr>
        <w:pStyle w:val="StyleCopyrightStatementAfter0ptBottomSinglesolidline1"/>
        <w:rPr>
          <w:rFonts w:ascii="Times New Roman" w:hAnsi="Times New Roman"/>
          <w:sz w:val="20"/>
          <w:lang w:val="en-CA"/>
        </w:rPr>
      </w:pPr>
    </w:p>
    <w:p w14:paraId="2B6987FE" w14:textId="77777777" w:rsidR="005A7AFB" w:rsidRPr="006C1FD4" w:rsidRDefault="005A7AFB">
      <w:pPr>
        <w:pStyle w:val="StyleCopyrightStatementAfter0ptBottomSinglesolidline1"/>
        <w:rPr>
          <w:rFonts w:ascii="Times New Roman" w:hAnsi="Times New Roman"/>
          <w:sz w:val="20"/>
          <w:lang w:val="en-CA"/>
        </w:rPr>
      </w:pPr>
    </w:p>
    <w:p w14:paraId="0A92DF29" w14:textId="77777777" w:rsidR="005A7AFB" w:rsidRPr="006C1FD4" w:rsidRDefault="006C1FD4">
      <w:pPr>
        <w:pStyle w:val="BodyTextMain"/>
        <w:rPr>
          <w:lang w:val="en-CA"/>
        </w:rPr>
      </w:pPr>
      <w:r w:rsidRPr="006C1FD4">
        <w:rPr>
          <w:lang w:val="en-CA"/>
        </w:rPr>
        <w:t>Sichuan Mt. Emei Zhuyeqing Tea Co., Ltd. (ZT), founded in 1998, operate</w:t>
      </w:r>
      <w:r w:rsidRPr="006C1FD4">
        <w:rPr>
          <w:rFonts w:asciiTheme="minorEastAsia" w:eastAsiaTheme="minorEastAsia" w:hAnsiTheme="minorEastAsia"/>
          <w:lang w:val="en-CA" w:eastAsia="zh-CN"/>
        </w:rPr>
        <w:t>d</w:t>
      </w:r>
      <w:r w:rsidRPr="006C1FD4">
        <w:rPr>
          <w:lang w:val="en-CA"/>
        </w:rPr>
        <w:t xml:space="preserve"> eight tea </w:t>
      </w:r>
      <w:r w:rsidRPr="006C1FD4">
        <w:rPr>
          <w:lang w:val="en-CA"/>
        </w:rPr>
        <w:t>brands through the integration of production and sales. ZT produced green tea, black tea, and scented tea, covering three grades: high-end, mid-end and low-end. Due to the regional characteristics of consumer tea products, ZT, the number one tea company in</w:t>
      </w:r>
      <w:r w:rsidRPr="006C1FD4">
        <w:rPr>
          <w:lang w:val="en-CA"/>
        </w:rPr>
        <w:t xml:space="preserve"> Sichuan Province, still faced difficulties in expanding its national market. Due to increasing and intensified competition, ZT’s overall sales growth was weak, both in Sichuan Province and in the national market outside Sichuan Province.</w:t>
      </w:r>
    </w:p>
    <w:p w14:paraId="3F87F11A" w14:textId="77777777" w:rsidR="005A7AFB" w:rsidRPr="006C1FD4" w:rsidRDefault="005A7AFB">
      <w:pPr>
        <w:pStyle w:val="BodyTextMain"/>
        <w:rPr>
          <w:lang w:val="en-CA"/>
        </w:rPr>
      </w:pPr>
    </w:p>
    <w:p w14:paraId="5D3937AD" w14:textId="2897F582" w:rsidR="005A7AFB" w:rsidRPr="006C1FD4" w:rsidRDefault="006C1FD4">
      <w:pPr>
        <w:pStyle w:val="BodyTextMain"/>
        <w:rPr>
          <w:highlight w:val="yellow"/>
          <w:lang w:val="en-CA"/>
        </w:rPr>
      </w:pPr>
      <w:r w:rsidRPr="006C1FD4">
        <w:rPr>
          <w:lang w:val="en-CA"/>
        </w:rPr>
        <w:t>In June 2018, ZT</w:t>
      </w:r>
      <w:r w:rsidRPr="006C1FD4">
        <w:rPr>
          <w:lang w:val="en-CA"/>
        </w:rPr>
        <w:t xml:space="preserve"> </w:t>
      </w:r>
      <w:r w:rsidRPr="006C1FD4">
        <w:rPr>
          <w:lang w:val="en-CA"/>
        </w:rPr>
        <w:t>enlisted the consulting services</w:t>
      </w:r>
      <w:r w:rsidRPr="006C1FD4">
        <w:rPr>
          <w:rStyle w:val="CommentReference"/>
          <w:rFonts w:eastAsia="SimSun"/>
          <w:lang w:val="en-CA" w:eastAsia="zh-CN"/>
        </w:rPr>
        <w:t xml:space="preserve"> of</w:t>
      </w:r>
      <w:r w:rsidRPr="006C1FD4">
        <w:rPr>
          <w:rStyle w:val="CommentReference"/>
          <w:rFonts w:eastAsia="SimSun"/>
          <w:lang w:val="en-CA" w:eastAsia="zh-CN"/>
        </w:rPr>
        <w:t xml:space="preserve"> </w:t>
      </w:r>
      <w:r w:rsidRPr="006C1FD4">
        <w:rPr>
          <w:lang w:val="en-CA"/>
        </w:rPr>
        <w:t>Shanghai KMIND Business Management Co. Ltd. (KMIND).</w:t>
      </w:r>
      <w:r w:rsidRPr="006C1FD4">
        <w:rPr>
          <w:rStyle w:val="FootnoteReference"/>
          <w:lang w:val="en-CA"/>
        </w:rPr>
        <w:footnoteReference w:id="2"/>
      </w:r>
      <w:r w:rsidRPr="006C1FD4">
        <w:rPr>
          <w:lang w:val="en-CA"/>
        </w:rPr>
        <w:t xml:space="preserve"> According to KMIND’s research report, ZT’s development bottleneck was caused by an out-of-focus operation. KMIND suggested that ZT focus on </w:t>
      </w:r>
      <w:r w:rsidRPr="006C1FD4">
        <w:rPr>
          <w:rFonts w:eastAsia="SimSun"/>
          <w:lang w:val="en-CA"/>
        </w:rPr>
        <w:t xml:space="preserve">the </w:t>
      </w:r>
      <w:r w:rsidRPr="006C1FD4">
        <w:rPr>
          <w:lang w:val="en-CA"/>
        </w:rPr>
        <w:t xml:space="preserve">brand and market, and </w:t>
      </w:r>
      <w:r w:rsidRPr="006C1FD4">
        <w:rPr>
          <w:lang w:val="en-CA"/>
        </w:rPr>
        <w:t>on selling high-end green tea in China.</w:t>
      </w:r>
      <w:r w:rsidRPr="006C1FD4">
        <w:rPr>
          <w:lang w:val="en-CA"/>
        </w:rPr>
        <w:t xml:space="preserve"> However, great uncertainties surrounded the sales of high-end green tea, and it was difficult to break the development bottleneck by continuing the sales of multiple brands and categories. ZT fa</w:t>
      </w:r>
      <w:r w:rsidRPr="006C1FD4">
        <w:rPr>
          <w:lang w:val="en-CA"/>
        </w:rPr>
        <w:t xml:space="preserve">ced a difficult decision. Should ZT </w:t>
      </w:r>
      <w:r w:rsidRPr="006C1FD4">
        <w:rPr>
          <w:rFonts w:eastAsia="SimSun"/>
          <w:lang w:val="en-CA" w:eastAsia="zh-CN"/>
        </w:rPr>
        <w:t>take</w:t>
      </w:r>
      <w:r w:rsidRPr="006C1FD4">
        <w:rPr>
          <w:lang w:val="en-CA"/>
        </w:rPr>
        <w:t xml:space="preserve"> a new strategic </w:t>
      </w:r>
      <w:r w:rsidR="00AB56C5" w:rsidRPr="006C1FD4">
        <w:rPr>
          <w:lang w:val="en-CA"/>
        </w:rPr>
        <w:t>direction</w:t>
      </w:r>
      <w:r w:rsidRPr="006C1FD4">
        <w:rPr>
          <w:lang w:val="en-CA"/>
        </w:rPr>
        <w:t xml:space="preserve"> </w:t>
      </w:r>
      <w:r w:rsidRPr="006C1FD4">
        <w:rPr>
          <w:lang w:val="en-CA"/>
        </w:rPr>
        <w:t xml:space="preserve">and transform its regional tea brand into a nationally well-known brand? Should ZT continue to pursue its cost leadership strategy of diversified development, or adopt other </w:t>
      </w:r>
      <w:r w:rsidRPr="006C1FD4">
        <w:rPr>
          <w:lang w:val="en-CA"/>
        </w:rPr>
        <w:t>competitive strategies to break through its development dilemma?</w:t>
      </w:r>
    </w:p>
    <w:p w14:paraId="38BE2519" w14:textId="77777777" w:rsidR="005A7AFB" w:rsidRPr="006C1FD4" w:rsidRDefault="005A7AFB">
      <w:pPr>
        <w:pStyle w:val="BodyTextMain"/>
        <w:rPr>
          <w:lang w:val="en-CA"/>
        </w:rPr>
      </w:pPr>
    </w:p>
    <w:p w14:paraId="71A2014D" w14:textId="77777777" w:rsidR="005A7AFB" w:rsidRPr="006C1FD4" w:rsidRDefault="005A7AFB">
      <w:pPr>
        <w:pStyle w:val="BodyTextMain"/>
        <w:rPr>
          <w:lang w:val="en-CA"/>
        </w:rPr>
      </w:pPr>
    </w:p>
    <w:p w14:paraId="6F18E347" w14:textId="77777777" w:rsidR="005A7AFB" w:rsidRPr="006C1FD4" w:rsidRDefault="006C1FD4">
      <w:pPr>
        <w:pStyle w:val="Casehead1"/>
        <w:rPr>
          <w:rFonts w:eastAsia="Microsoft YaHei"/>
          <w:lang w:val="en-CA"/>
        </w:rPr>
      </w:pPr>
      <w:r w:rsidRPr="006C1FD4">
        <w:rPr>
          <w:rFonts w:eastAsia="Microsoft YaHei"/>
          <w:lang w:val="en-CA"/>
        </w:rPr>
        <w:t>TEA IN CHIna</w:t>
      </w:r>
    </w:p>
    <w:p w14:paraId="28D401D2" w14:textId="77777777" w:rsidR="005A7AFB" w:rsidRPr="006C1FD4" w:rsidRDefault="005A7AFB">
      <w:pPr>
        <w:pStyle w:val="BodyTextMain"/>
        <w:rPr>
          <w:rFonts w:eastAsia="Microsoft YaHei"/>
          <w:lang w:val="en-CA"/>
        </w:rPr>
      </w:pPr>
    </w:p>
    <w:p w14:paraId="6856A5D6" w14:textId="5F5669C4" w:rsidR="005A7AFB" w:rsidRPr="006C1FD4" w:rsidRDefault="006C1FD4">
      <w:pPr>
        <w:pStyle w:val="BodyTextMain"/>
        <w:rPr>
          <w:lang w:val="en-CA"/>
        </w:rPr>
      </w:pPr>
      <w:r w:rsidRPr="006C1FD4">
        <w:rPr>
          <w:lang w:val="en-CA"/>
        </w:rPr>
        <w:t>The three major non-alcoholic beverages were tea, cocoa, and coffee. Tea comprised the leaf and buds of the tea tree. Depending on the processing method and degree of fermenta</w:t>
      </w:r>
      <w:r w:rsidRPr="006C1FD4">
        <w:rPr>
          <w:lang w:val="en-CA"/>
        </w:rPr>
        <w:t xml:space="preserve">tion, tea was divided into six major categories: green tea, white tea, yellow tea, </w:t>
      </w:r>
      <w:r w:rsidRPr="006C1FD4">
        <w:rPr>
          <w:rFonts w:eastAsia="SimSun"/>
          <w:lang w:val="en-CA" w:eastAsia="zh-CN"/>
        </w:rPr>
        <w:t>o</w:t>
      </w:r>
      <w:r w:rsidRPr="006C1FD4">
        <w:rPr>
          <w:lang w:val="en-CA"/>
        </w:rPr>
        <w:t>olong tea, black tea, and dark tea. Green tea was unfermented</w:t>
      </w:r>
      <w:r w:rsidRPr="006C1FD4">
        <w:rPr>
          <w:lang w:val="en-CA"/>
        </w:rPr>
        <w:t>, while black tea was fully fermented</w:t>
      </w:r>
      <w:r w:rsidRPr="006C1FD4">
        <w:rPr>
          <w:lang w:val="en-CA"/>
        </w:rPr>
        <w:t>. In addition, reprocessed tea was made from a variety of u</w:t>
      </w:r>
      <w:r w:rsidRPr="006C1FD4">
        <w:rPr>
          <w:lang w:val="en-CA"/>
        </w:rPr>
        <w:t xml:space="preserve">nprocessed </w:t>
      </w:r>
      <w:r w:rsidRPr="006C1FD4">
        <w:rPr>
          <w:lang w:val="en-CA"/>
        </w:rPr>
        <w:t>or refined teas. The Bitan Piaoxue jasmine tea produced by ZT was a reprocessed tea.</w:t>
      </w:r>
    </w:p>
    <w:p w14:paraId="63EC961A" w14:textId="77777777" w:rsidR="005A7AFB" w:rsidRPr="006C1FD4" w:rsidRDefault="005A7AFB">
      <w:pPr>
        <w:pStyle w:val="BodyTextMain"/>
        <w:rPr>
          <w:lang w:val="en-CA"/>
        </w:rPr>
      </w:pPr>
    </w:p>
    <w:p w14:paraId="06473DE3" w14:textId="77777777" w:rsidR="005A7AFB" w:rsidRPr="006C1FD4" w:rsidRDefault="006C1FD4">
      <w:pPr>
        <w:pStyle w:val="BodyTextMain"/>
        <w:rPr>
          <w:spacing w:val="-4"/>
          <w:lang w:val="en-CA"/>
        </w:rPr>
      </w:pPr>
      <w:r w:rsidRPr="006C1FD4">
        <w:rPr>
          <w:spacing w:val="-4"/>
          <w:lang w:val="en-CA"/>
        </w:rPr>
        <w:t xml:space="preserve">The custom of drinking tea began in China. Tea was not only a healthy drink but also a symbol of China’s traditional culture. In China, gift giving had </w:t>
      </w:r>
      <w:r w:rsidRPr="006C1FD4">
        <w:rPr>
          <w:spacing w:val="-4"/>
          <w:lang w:val="en-CA"/>
        </w:rPr>
        <w:t>become an indispensable part of social interaction. Tobacco, alcohol, and tea had strong gift attributes in Chinese culture, but tea was the best choice of gift in terms of health attributes.</w:t>
      </w:r>
    </w:p>
    <w:p w14:paraId="761DEA27" w14:textId="77777777" w:rsidR="005A7AFB" w:rsidRPr="006C1FD4" w:rsidRDefault="006C1FD4">
      <w:pPr>
        <w:pStyle w:val="BodyTextMain"/>
        <w:rPr>
          <w:spacing w:val="-2"/>
          <w:lang w:val="en-CA"/>
        </w:rPr>
      </w:pPr>
      <w:r w:rsidRPr="006C1FD4">
        <w:rPr>
          <w:spacing w:val="-2"/>
          <w:lang w:val="en-CA"/>
        </w:rPr>
        <w:lastRenderedPageBreak/>
        <w:t xml:space="preserve">Tea farming was a traditional Chinese agricultural industry and </w:t>
      </w:r>
      <w:r w:rsidRPr="006C1FD4">
        <w:rPr>
          <w:spacing w:val="-2"/>
          <w:lang w:val="en-CA"/>
        </w:rPr>
        <w:t>a pillar industry in the tea economy. From 2011 to 2015, China’s tea industry had experienced steady growth. In the past five years, however, the number of tea consumers in the country had increased from 420 million to 471 million. Tea sales had also incre</w:t>
      </w:r>
      <w:r w:rsidRPr="006C1FD4">
        <w:rPr>
          <w:spacing w:val="-2"/>
          <w:lang w:val="en-CA"/>
        </w:rPr>
        <w:t xml:space="preserve">ased, by 56 per cent, and total sales had more than doubled. In terms of tea consumption structure, green tea, which was the most consumed tea in China, was still the mainstream consumer product in the tea market. In 2017, green tea accounted for 52.3 per </w:t>
      </w:r>
      <w:r w:rsidRPr="006C1FD4">
        <w:rPr>
          <w:spacing w:val="-2"/>
          <w:lang w:val="en-CA"/>
        </w:rPr>
        <w:t>cent of China’s total tea sales, with a market size of more than ¥120 billion.</w:t>
      </w:r>
      <w:bookmarkStart w:id="2" w:name="_Ref62742477"/>
      <w:r w:rsidRPr="006C1FD4">
        <w:rPr>
          <w:rStyle w:val="FootnoteReference"/>
          <w:spacing w:val="-2"/>
          <w:lang w:val="en-CA"/>
        </w:rPr>
        <w:footnoteReference w:id="3"/>
      </w:r>
      <w:bookmarkEnd w:id="2"/>
    </w:p>
    <w:p w14:paraId="26FFF7BA" w14:textId="77777777" w:rsidR="005A7AFB" w:rsidRPr="006C1FD4" w:rsidRDefault="005A7AFB">
      <w:pPr>
        <w:pStyle w:val="BodyTextMain"/>
        <w:rPr>
          <w:lang w:val="en-CA"/>
        </w:rPr>
      </w:pPr>
    </w:p>
    <w:p w14:paraId="44CF5131" w14:textId="77777777" w:rsidR="005A7AFB" w:rsidRPr="006C1FD4" w:rsidRDefault="006C1FD4">
      <w:pPr>
        <w:pStyle w:val="BodyTextMain"/>
        <w:rPr>
          <w:lang w:val="en-CA"/>
        </w:rPr>
      </w:pPr>
      <w:r w:rsidRPr="006C1FD4">
        <w:rPr>
          <w:lang w:val="en-CA"/>
        </w:rPr>
        <w:t>Although China had a long history of tea culture and rich tea categories, the domestic tea industry experienced several issues, including low industry concentration; a low deg</w:t>
      </w:r>
      <w:r w:rsidRPr="006C1FD4">
        <w:rPr>
          <w:lang w:val="en-CA"/>
        </w:rPr>
        <w:t xml:space="preserve">ree of branding, intensification, and standardization; insufficient modern management techniques for tea gardens; low production efficiency; and high costs. In China’s tea industry, tea categories were often more popular than the tea’s brand. For example, </w:t>
      </w:r>
      <w:r w:rsidRPr="006C1FD4">
        <w:rPr>
          <w:lang w:val="en-CA"/>
        </w:rPr>
        <w:t>Longjing green tea was more well-known than the specific brand that sold Longjing green tea.</w:t>
      </w:r>
      <w:r w:rsidRPr="006C1FD4">
        <w:rPr>
          <w:rStyle w:val="FootnoteReference"/>
          <w:lang w:val="en-CA"/>
        </w:rPr>
        <w:footnoteReference w:id="4"/>
      </w:r>
      <w:r w:rsidRPr="006C1FD4">
        <w:rPr>
          <w:lang w:val="en-CA"/>
        </w:rPr>
        <w:t xml:space="preserve"> According to a popular Chinese saying, “70,000 tea companies lost to one Lipton.”</w:t>
      </w:r>
      <w:r w:rsidRPr="006C1FD4">
        <w:rPr>
          <w:rStyle w:val="FootnoteReference"/>
          <w:lang w:val="en-CA"/>
        </w:rPr>
        <w:footnoteReference w:id="5"/>
      </w:r>
      <w:r w:rsidRPr="006C1FD4">
        <w:rPr>
          <w:lang w:val="en-CA"/>
        </w:rPr>
        <w:t xml:space="preserve"> That was to say, tea brands in China were extremely dispersed. Although China h</w:t>
      </w:r>
      <w:r w:rsidRPr="006C1FD4">
        <w:rPr>
          <w:lang w:val="en-CA"/>
        </w:rPr>
        <w:t>ad several leading regional tea companies, in terms of the scale of the entire tea industry, large companies and well-known brands still held relatively few shares of the entire tea market. The top 100 brands together accounted for less than 10 per cent of</w:t>
      </w:r>
      <w:r w:rsidRPr="006C1FD4">
        <w:rPr>
          <w:lang w:val="en-CA"/>
        </w:rPr>
        <w:t xml:space="preserve"> the market share.</w:t>
      </w:r>
      <w:r w:rsidRPr="006C1FD4">
        <w:rPr>
          <w:rStyle w:val="FootnoteReference"/>
          <w:lang w:val="en-CA"/>
        </w:rPr>
        <w:footnoteReference w:id="6"/>
      </w:r>
      <w:r w:rsidRPr="006C1FD4">
        <w:rPr>
          <w:lang w:val="en-CA"/>
        </w:rPr>
        <w:t xml:space="preserve"> Limited enterprise scale and weak comprehensive strength restricted the development of China’s tea industry.</w:t>
      </w:r>
    </w:p>
    <w:p w14:paraId="33DD3025" w14:textId="77777777" w:rsidR="005A7AFB" w:rsidRPr="006C1FD4" w:rsidRDefault="005A7AFB">
      <w:pPr>
        <w:pStyle w:val="BodyTextMain"/>
        <w:rPr>
          <w:lang w:val="en-CA"/>
        </w:rPr>
      </w:pPr>
    </w:p>
    <w:p w14:paraId="478CBFED" w14:textId="77777777" w:rsidR="005A7AFB" w:rsidRPr="006C1FD4" w:rsidRDefault="006C1FD4">
      <w:pPr>
        <w:pStyle w:val="BodyTextMain"/>
        <w:rPr>
          <w:lang w:val="en-CA"/>
        </w:rPr>
      </w:pPr>
      <w:r w:rsidRPr="006C1FD4">
        <w:rPr>
          <w:lang w:val="en-CA"/>
        </w:rPr>
        <w:t xml:space="preserve">At the beginning of 2016, </w:t>
      </w:r>
      <w:bookmarkStart w:id="4" w:name="OLE_LINK9"/>
      <w:r w:rsidRPr="006C1FD4">
        <w:rPr>
          <w:lang w:val="en-CA"/>
        </w:rPr>
        <w:t>the China Tea Marketing Association</w:t>
      </w:r>
      <w:bookmarkEnd w:id="4"/>
      <w:r w:rsidRPr="006C1FD4">
        <w:rPr>
          <w:lang w:val="en-CA"/>
        </w:rPr>
        <w:t xml:space="preserve"> (CTMA) formulated the Thirteenth Five-Year Development Plan for </w:t>
      </w:r>
      <w:r w:rsidRPr="006C1FD4">
        <w:rPr>
          <w:lang w:val="en-CA"/>
        </w:rPr>
        <w:t>China’s Tea Industry (2016–2020). To address the existing issues limiting the development of China’s tea industry, the CTMA proposed to cultivate leading enterprises, strengthen brand building, and innovate marketing models.</w:t>
      </w:r>
      <w:r w:rsidRPr="006C1FD4">
        <w:rPr>
          <w:lang w:val="en-CA"/>
        </w:rPr>
        <w:fldChar w:fldCharType="begin"/>
      </w:r>
      <w:r w:rsidRPr="006C1FD4">
        <w:rPr>
          <w:lang w:val="en-CA"/>
        </w:rPr>
        <w:instrText xml:space="preserve"> NOTEREF _Ref62742477 \f \h </w:instrText>
      </w:r>
      <w:r w:rsidRPr="006C1FD4">
        <w:rPr>
          <w:lang w:val="en-CA"/>
        </w:rPr>
      </w:r>
      <w:r w:rsidRPr="006C1FD4">
        <w:rPr>
          <w:lang w:val="en-CA"/>
        </w:rPr>
        <w:fldChar w:fldCharType="separate"/>
      </w:r>
      <w:r w:rsidRPr="006C1FD4">
        <w:rPr>
          <w:rStyle w:val="FootnoteReference"/>
          <w:lang w:val="en-CA"/>
        </w:rPr>
        <w:t>3</w:t>
      </w:r>
      <w:r w:rsidRPr="006C1FD4">
        <w:rPr>
          <w:lang w:val="en-CA"/>
        </w:rPr>
        <w:fldChar w:fldCharType="end"/>
      </w:r>
    </w:p>
    <w:p w14:paraId="7DABC1AF" w14:textId="77777777" w:rsidR="005A7AFB" w:rsidRPr="006C1FD4" w:rsidRDefault="005A7AFB">
      <w:pPr>
        <w:rPr>
          <w:lang w:val="en-CA"/>
        </w:rPr>
      </w:pPr>
    </w:p>
    <w:p w14:paraId="41324791" w14:textId="77777777" w:rsidR="005A7AFB" w:rsidRPr="006C1FD4" w:rsidRDefault="005A7AFB">
      <w:pPr>
        <w:rPr>
          <w:lang w:val="en-CA"/>
        </w:rPr>
      </w:pPr>
    </w:p>
    <w:p w14:paraId="40F05C38" w14:textId="77777777" w:rsidR="005A7AFB" w:rsidRPr="006C1FD4" w:rsidRDefault="006C1FD4">
      <w:pPr>
        <w:pStyle w:val="Casehead1"/>
        <w:rPr>
          <w:rFonts w:eastAsia="Microsoft YaHei"/>
          <w:lang w:val="en-CA"/>
        </w:rPr>
      </w:pPr>
      <w:r w:rsidRPr="006C1FD4">
        <w:rPr>
          <w:rFonts w:eastAsia="Microsoft YaHei"/>
          <w:lang w:val="en-CA"/>
        </w:rPr>
        <w:t>CHINA’S TEA INDUSTRY CHAIN</w:t>
      </w:r>
    </w:p>
    <w:p w14:paraId="600EA250" w14:textId="77777777" w:rsidR="005A7AFB" w:rsidRPr="006C1FD4" w:rsidRDefault="005A7AFB">
      <w:pPr>
        <w:rPr>
          <w:highlight w:val="yellow"/>
          <w:lang w:val="en-CA"/>
        </w:rPr>
      </w:pPr>
    </w:p>
    <w:p w14:paraId="2C75CC54" w14:textId="77777777" w:rsidR="005A7AFB" w:rsidRPr="006C1FD4" w:rsidRDefault="006C1FD4">
      <w:pPr>
        <w:pStyle w:val="BodyTextMain"/>
        <w:rPr>
          <w:lang w:val="en-CA"/>
        </w:rPr>
      </w:pPr>
      <w:r w:rsidRPr="006C1FD4">
        <w:rPr>
          <w:lang w:val="en-CA"/>
        </w:rPr>
        <w:t>The industrial chain of Chinese tea from production to sales included planting, processing, circulation, and consumption. Market participants included upstream te</w:t>
      </w:r>
      <w:r w:rsidRPr="006C1FD4">
        <w:rPr>
          <w:lang w:val="en-CA"/>
        </w:rPr>
        <w:t>a gardens, midstream primary processing plants, fine processing plants, downstream terminal stores, and customers.</w:t>
      </w:r>
    </w:p>
    <w:p w14:paraId="3E2C7042" w14:textId="77777777" w:rsidR="005A7AFB" w:rsidRPr="006C1FD4" w:rsidRDefault="005A7AFB">
      <w:pPr>
        <w:pStyle w:val="BodyTextMain"/>
        <w:rPr>
          <w:lang w:val="en-CA"/>
        </w:rPr>
      </w:pPr>
    </w:p>
    <w:p w14:paraId="49DB613A" w14:textId="77777777" w:rsidR="005A7AFB" w:rsidRPr="006C1FD4" w:rsidRDefault="006C1FD4">
      <w:pPr>
        <w:pStyle w:val="BodyTextMain"/>
        <w:rPr>
          <w:lang w:val="en-CA"/>
        </w:rPr>
      </w:pPr>
      <w:r w:rsidRPr="006C1FD4">
        <w:rPr>
          <w:lang w:val="en-CA"/>
        </w:rPr>
        <w:t xml:space="preserve">The planting link was divided into three main forms: tea farmers, tea farms, and bases. To establish bases, some large tea companies signed </w:t>
      </w:r>
      <w:r w:rsidRPr="006C1FD4">
        <w:rPr>
          <w:lang w:val="en-CA"/>
        </w:rPr>
        <w:t>agreements with tea farmers to ensure an adequate supply of raw materials. Upstream suppliers found it difficult to upgrade their tea production, as a result of facing vicious competition, including price reductions due to their small enterprise scale, dec</w:t>
      </w:r>
      <w:r w:rsidRPr="006C1FD4">
        <w:rPr>
          <w:lang w:val="en-CA"/>
        </w:rPr>
        <w:t>entralized tea gardens, low tea yields, and low labour efficiencies.</w:t>
      </w:r>
    </w:p>
    <w:p w14:paraId="002DD254" w14:textId="77777777" w:rsidR="005A7AFB" w:rsidRPr="006C1FD4" w:rsidRDefault="005A7AFB">
      <w:pPr>
        <w:pStyle w:val="BodyTextMain"/>
        <w:rPr>
          <w:lang w:val="en-CA"/>
        </w:rPr>
      </w:pPr>
    </w:p>
    <w:p w14:paraId="78EA9556" w14:textId="77777777" w:rsidR="005A7AFB" w:rsidRPr="006C1FD4" w:rsidRDefault="006C1FD4">
      <w:pPr>
        <w:pStyle w:val="BodyTextMain"/>
        <w:rPr>
          <w:lang w:val="en-CA"/>
        </w:rPr>
      </w:pPr>
      <w:r w:rsidRPr="006C1FD4">
        <w:rPr>
          <w:lang w:val="en-CA"/>
        </w:rPr>
        <w:t>Participants in the processing link included primary processing plants and fine processing plants. With the rapid development of the refined tea processing industry and the rapid increas</w:t>
      </w:r>
      <w:r w:rsidRPr="006C1FD4">
        <w:rPr>
          <w:lang w:val="en-CA"/>
        </w:rPr>
        <w:t>e in the number of enterprises, the market concentration of China’s refined tea processing industry had continued to decline, and the industry’s gross profit margin had gradually declined.</w:t>
      </w:r>
      <w:r w:rsidRPr="006C1FD4">
        <w:rPr>
          <w:rStyle w:val="FootnoteReference"/>
          <w:lang w:val="en-CA"/>
        </w:rPr>
        <w:footnoteReference w:id="7"/>
      </w:r>
    </w:p>
    <w:p w14:paraId="16401A62" w14:textId="77777777" w:rsidR="005A7AFB" w:rsidRPr="006C1FD4" w:rsidRDefault="006C1FD4">
      <w:pPr>
        <w:pStyle w:val="BodyTextMain"/>
        <w:rPr>
          <w:lang w:val="en-CA"/>
        </w:rPr>
      </w:pPr>
      <w:r w:rsidRPr="006C1FD4">
        <w:rPr>
          <w:lang w:val="en-CA"/>
        </w:rPr>
        <w:lastRenderedPageBreak/>
        <w:t>The circulation link was the process by which tea entered the mar</w:t>
      </w:r>
      <w:r w:rsidRPr="006C1FD4">
        <w:rPr>
          <w:lang w:val="en-CA"/>
        </w:rPr>
        <w:t>ket through wholesale and retail channels. Loose tea entered retail channels such as supermarkets mainly through wholesale channels, while branded tea was rapidly developed by relying on its own strength to establish direct stores, or by distributing packa</w:t>
      </w:r>
      <w:r w:rsidRPr="006C1FD4">
        <w:rPr>
          <w:lang w:val="en-CA"/>
        </w:rPr>
        <w:t>ged tea through tea stores, shopping malls, tea houses, online shopping platforms, and other retail channels. According to the 2017 “List of China’s Top 100 Companies with Comprehensive Strength in the Tea Industry,” issued by the CTMA, Tianfu (Cayman) Hol</w:t>
      </w:r>
      <w:r w:rsidRPr="006C1FD4">
        <w:rPr>
          <w:lang w:val="en-CA"/>
        </w:rPr>
        <w:t>dings Co., Ltd. (Tianfu) had topped the list for five consecutive years.</w:t>
      </w:r>
      <w:r w:rsidRPr="006C1FD4">
        <w:rPr>
          <w:rStyle w:val="FootnoteReference"/>
          <w:lang w:val="en-CA"/>
        </w:rPr>
        <w:footnoteReference w:id="8"/>
      </w:r>
      <w:r w:rsidRPr="006C1FD4">
        <w:rPr>
          <w:lang w:val="en-CA"/>
        </w:rPr>
        <w:t xml:space="preserve"> Tianfu, founded in 1993, mainly sold traditional Chinese tea products through its self-built sales channels. It integrated tea resources in China and adopted a multi-brand and multi-</w:t>
      </w:r>
      <w:r w:rsidRPr="006C1FD4">
        <w:rPr>
          <w:lang w:val="en-CA"/>
        </w:rPr>
        <w:t>category strategy to occupy various market segments. In addition to competition from the established tea companies, emerging Internet tea brands were impacting the traditional tea market. Founded in 2014, Beijing Xiaoguan Tea Co., Ltd. (Xiaoguan Tea) had t</w:t>
      </w:r>
      <w:r w:rsidRPr="006C1FD4">
        <w:rPr>
          <w:lang w:val="en-CA"/>
        </w:rPr>
        <w:t>ranscended tea above agricultural products, collectibles, and cultural products to become a consumer product that truly served drinking. Xiaoguan Tea united eight tea masters in six major tea categories to create a good tea that customers could buy with th</w:t>
      </w:r>
      <w:r w:rsidRPr="006C1FD4">
        <w:rPr>
          <w:lang w:val="en-CA"/>
        </w:rPr>
        <w:t>eir eyes closed. It simplified customer perception by unifying small pots, weight, price, and packaging.</w:t>
      </w:r>
    </w:p>
    <w:p w14:paraId="38465A67" w14:textId="77777777" w:rsidR="005A7AFB" w:rsidRPr="006C1FD4" w:rsidRDefault="005A7AFB">
      <w:pPr>
        <w:pStyle w:val="BodyTextMain"/>
        <w:rPr>
          <w:lang w:val="en-CA"/>
        </w:rPr>
      </w:pPr>
    </w:p>
    <w:p w14:paraId="7E06E5AD" w14:textId="77777777" w:rsidR="005A7AFB" w:rsidRPr="006C1FD4" w:rsidRDefault="006C1FD4">
      <w:pPr>
        <w:pStyle w:val="BodyTextMain"/>
        <w:rPr>
          <w:lang w:val="en-CA"/>
        </w:rPr>
      </w:pPr>
      <w:r w:rsidRPr="006C1FD4">
        <w:rPr>
          <w:lang w:val="en-CA"/>
        </w:rPr>
        <w:t>The consumption link was the process of buying and drinking tea. The upgrade of the consumption level diversified customers’ demand for tea. Price was</w:t>
      </w:r>
      <w:r w:rsidRPr="006C1FD4">
        <w:rPr>
          <w:lang w:val="en-CA"/>
        </w:rPr>
        <w:t xml:space="preserve"> no longer the most important factor when purchasing tea. Faced with more and more brand teas in the market, customers who did not know much about tea were more inclined to buy well-known brand teas. In the face of powerful well-known traditional tea compa</w:t>
      </w:r>
      <w:r w:rsidRPr="006C1FD4">
        <w:rPr>
          <w:lang w:val="en-CA"/>
        </w:rPr>
        <w:t>nies, emerging Internet brands, and regional tea brands outside Sichuan Province, ZT experienced insufficient channel layout and low product awareness. Therefore, ZT’s competitive advantage was not obvious.</w:t>
      </w:r>
    </w:p>
    <w:p w14:paraId="69A609E4" w14:textId="77777777" w:rsidR="005A7AFB" w:rsidRPr="006C1FD4" w:rsidRDefault="005A7AFB">
      <w:pPr>
        <w:rPr>
          <w:highlight w:val="yellow"/>
          <w:lang w:val="en-CA"/>
        </w:rPr>
      </w:pPr>
    </w:p>
    <w:p w14:paraId="21D66D56" w14:textId="77777777" w:rsidR="005A7AFB" w:rsidRPr="006C1FD4" w:rsidRDefault="005A7AFB">
      <w:pPr>
        <w:rPr>
          <w:lang w:val="en-CA"/>
        </w:rPr>
      </w:pPr>
    </w:p>
    <w:p w14:paraId="3A2D393C" w14:textId="77777777" w:rsidR="005A7AFB" w:rsidRPr="006C1FD4" w:rsidRDefault="006C1FD4">
      <w:pPr>
        <w:pStyle w:val="Casehead1"/>
        <w:rPr>
          <w:rFonts w:eastAsia="Microsoft YaHei"/>
          <w:lang w:val="en-CA"/>
        </w:rPr>
      </w:pPr>
      <w:r w:rsidRPr="006C1FD4">
        <w:rPr>
          <w:rFonts w:eastAsia="Microsoft YaHei"/>
          <w:lang w:val="en-CA"/>
        </w:rPr>
        <w:t>BUSINESS BACKGROUND</w:t>
      </w:r>
    </w:p>
    <w:p w14:paraId="73F98717" w14:textId="77777777" w:rsidR="005A7AFB" w:rsidRPr="006C1FD4" w:rsidRDefault="005A7AFB">
      <w:pPr>
        <w:rPr>
          <w:b/>
          <w:lang w:val="en-CA"/>
        </w:rPr>
      </w:pPr>
    </w:p>
    <w:p w14:paraId="46C06475" w14:textId="77777777" w:rsidR="005A7AFB" w:rsidRPr="006C1FD4" w:rsidRDefault="006C1FD4">
      <w:pPr>
        <w:pStyle w:val="Casehead2"/>
        <w:rPr>
          <w:lang w:val="en-CA"/>
        </w:rPr>
      </w:pPr>
      <w:r w:rsidRPr="006C1FD4">
        <w:rPr>
          <w:lang w:val="en-CA"/>
        </w:rPr>
        <w:t>Development Overview</w:t>
      </w:r>
    </w:p>
    <w:p w14:paraId="5DDAB3F2" w14:textId="77777777" w:rsidR="005A7AFB" w:rsidRPr="006C1FD4" w:rsidRDefault="005A7AFB">
      <w:pPr>
        <w:rPr>
          <w:highlight w:val="yellow"/>
          <w:lang w:val="en-CA"/>
        </w:rPr>
      </w:pPr>
    </w:p>
    <w:p w14:paraId="2A3623C8" w14:textId="77777777" w:rsidR="005A7AFB" w:rsidRPr="006C1FD4" w:rsidRDefault="006C1FD4">
      <w:pPr>
        <w:pStyle w:val="BodyTextMain"/>
        <w:rPr>
          <w:spacing w:val="-2"/>
          <w:lang w:val="en-CA"/>
        </w:rPr>
      </w:pPr>
      <w:r w:rsidRPr="006C1FD4">
        <w:rPr>
          <w:spacing w:val="-2"/>
          <w:lang w:val="en-CA"/>
        </w:rPr>
        <w:t>Established in 1998, ZT</w:t>
      </w:r>
      <w:r w:rsidRPr="006C1FD4">
        <w:rPr>
          <w:spacing w:val="-2"/>
          <w:lang w:val="en-CA"/>
        </w:rPr>
        <w:t xml:space="preserve"> was a key leading tea enterprise </w:t>
      </w:r>
      <w:r w:rsidRPr="006C1FD4">
        <w:rPr>
          <w:spacing w:val="-2"/>
          <w:lang w:val="en-CA"/>
        </w:rPr>
        <w:t xml:space="preserve">in China’s national agricultural industrialization. As a kind of green tea, Zhuyeqing was named after Minister Chen Yi in 1964. In 1998, Tang Xianhong, the future chairman of ZT, bought the </w:t>
      </w:r>
      <w:r w:rsidRPr="006C1FD4">
        <w:rPr>
          <w:spacing w:val="-2"/>
          <w:lang w:val="en-CA"/>
        </w:rPr>
        <w:t>Zhuyeqing Tea Factory due to the restructuring of township enterprises. After discovering the huge price difference between brand tea and loose tea, Tang, who had previously made only loose tea, decided to focus on producing branded tea. The tea, which was</w:t>
      </w:r>
      <w:r w:rsidRPr="006C1FD4">
        <w:rPr>
          <w:spacing w:val="-2"/>
          <w:lang w:val="en-CA"/>
        </w:rPr>
        <w:t xml:space="preserve"> positioned as conveying an open-minded attitude toward life, targeted politicians and businesspeople. In 2002, Tang created the tea brand ZHUYEQING, and adopted the slogan</w:t>
      </w:r>
      <w:bookmarkStart w:id="5" w:name="OLE_LINK10"/>
      <w:r w:rsidRPr="006C1FD4">
        <w:rPr>
          <w:spacing w:val="-2"/>
          <w:lang w:val="en-CA"/>
        </w:rPr>
        <w:t xml:space="preserve"> “</w:t>
      </w:r>
      <w:bookmarkStart w:id="6" w:name="OLE_LINK12"/>
      <w:r w:rsidRPr="006C1FD4">
        <w:rPr>
          <w:spacing w:val="-2"/>
          <w:lang w:val="en-CA"/>
        </w:rPr>
        <w:t>ZHUYEQING, Just Let It Be</w:t>
      </w:r>
      <w:bookmarkEnd w:id="6"/>
      <w:r w:rsidRPr="006C1FD4">
        <w:rPr>
          <w:spacing w:val="-2"/>
          <w:lang w:val="en-CA"/>
        </w:rPr>
        <w:t>.”</w:t>
      </w:r>
      <w:bookmarkEnd w:id="5"/>
      <w:r w:rsidRPr="006C1FD4">
        <w:rPr>
          <w:spacing w:val="-2"/>
          <w:lang w:val="en-CA"/>
        </w:rPr>
        <w:t xml:space="preserve"> This slogan was gradually internalized into ZT’s corpo</w:t>
      </w:r>
      <w:r w:rsidRPr="006C1FD4">
        <w:rPr>
          <w:spacing w:val="-2"/>
          <w:lang w:val="en-CA"/>
        </w:rPr>
        <w:t>rate culture and was actively used until 2015. From 2016 to the first half of 2018, ZHUYEQING was positioned as</w:t>
      </w:r>
      <w:bookmarkStart w:id="7" w:name="OLE_LINK11"/>
      <w:r w:rsidRPr="006C1FD4">
        <w:rPr>
          <w:spacing w:val="-2"/>
          <w:lang w:val="en-CA"/>
        </w:rPr>
        <w:t xml:space="preserve"> China’s most beautiful green tea</w:t>
      </w:r>
      <w:bookmarkEnd w:id="7"/>
      <w:r w:rsidRPr="006C1FD4">
        <w:rPr>
          <w:spacing w:val="-2"/>
          <w:lang w:val="en-CA"/>
        </w:rPr>
        <w:t>, and its slogan was changed to “The Most Beautiful Green Tea with the Most Delicious Taste.”</w:t>
      </w:r>
    </w:p>
    <w:p w14:paraId="2225A8BC" w14:textId="77777777" w:rsidR="005A7AFB" w:rsidRPr="006C1FD4" w:rsidRDefault="005A7AFB">
      <w:pPr>
        <w:pStyle w:val="BodyTextMain"/>
        <w:rPr>
          <w:lang w:val="en-CA"/>
        </w:rPr>
      </w:pPr>
    </w:p>
    <w:p w14:paraId="19C70778" w14:textId="076B71B7" w:rsidR="005A7AFB" w:rsidRPr="006C1FD4" w:rsidRDefault="006C1FD4">
      <w:pPr>
        <w:pStyle w:val="BodyTextMain"/>
        <w:rPr>
          <w:lang w:val="en-CA"/>
        </w:rPr>
      </w:pPr>
      <w:r w:rsidRPr="006C1FD4">
        <w:rPr>
          <w:lang w:val="en-CA"/>
        </w:rPr>
        <w:t>Since 2011, ZT ha</w:t>
      </w:r>
      <w:r w:rsidRPr="006C1FD4">
        <w:rPr>
          <w:lang w:val="en-CA"/>
        </w:rPr>
        <w:t>d been exploring an entry into China’s national market, but it had a long way to go. Due to the unclear focus of the national market development, all parts of the country had moved forward together, increasing the number of stores blindly, but some resourc</w:t>
      </w:r>
      <w:r w:rsidRPr="006C1FD4">
        <w:rPr>
          <w:lang w:val="en-CA"/>
        </w:rPr>
        <w:t xml:space="preserve">e allocations, such as for advertising, had been insufficient. ZHUYEQING, a regional tea brand, faced double difficulties in transforming into a national brand. Since 2013, some of the stores that had rapidly opened were restructured or closed due to poor </w:t>
      </w:r>
      <w:r w:rsidRPr="006C1FD4">
        <w:rPr>
          <w:lang w:val="en-CA"/>
        </w:rPr>
        <w:t xml:space="preserve">performance. On the one hand, consumers’ brand recognition was unclear. ZT had been rooted in Sichuan Province for 20 years; however, its eight brands were not well-known in the rest of the country. In </w:t>
      </w:r>
      <w:r w:rsidRPr="006C1FD4">
        <w:rPr>
          <w:lang w:val="en-CA"/>
        </w:rPr>
        <w:lastRenderedPageBreak/>
        <w:t>particular, consumers could not distinguish the catego</w:t>
      </w:r>
      <w:r w:rsidRPr="006C1FD4">
        <w:rPr>
          <w:lang w:val="en-CA"/>
        </w:rPr>
        <w:t>ries of ZHUYEQING</w:t>
      </w:r>
      <w:r w:rsidRPr="006C1FD4">
        <w:rPr>
          <w:rStyle w:val="FootnoteReference"/>
          <w:lang w:val="en-CA"/>
        </w:rPr>
        <w:footnoteReference w:id="9"/>
      </w:r>
      <w:r w:rsidRPr="006C1FD4">
        <w:rPr>
          <w:lang w:val="en-CA"/>
        </w:rPr>
        <w:t xml:space="preserve"> (i.e., tea, wine, and </w:t>
      </w:r>
      <w:r w:rsidR="00AB56C5" w:rsidRPr="006C1FD4">
        <w:rPr>
          <w:lang w:val="en-CA"/>
        </w:rPr>
        <w:t>Trimeresurus stejnegeri</w:t>
      </w:r>
      <w:r w:rsidRPr="006C1FD4">
        <w:rPr>
          <w:lang w:val="en-CA"/>
        </w:rPr>
        <w:t>). On the other hand, the cost of channel construction was high. As consumers paid attention to the drinking experience when buying tea in branded stores, the investment in store construction was relative</w:t>
      </w:r>
      <w:r w:rsidRPr="006C1FD4">
        <w:rPr>
          <w:lang w:val="en-CA"/>
        </w:rPr>
        <w:t>ly large. ZT had introduced the Amoeba business model in its stores and then co-operated with a positioning consulting company, but failed to find a strategic plan suitable for the national expansion. (See Exhibit 1 for the company’s overall sales growth f</w:t>
      </w:r>
      <w:r w:rsidRPr="006C1FD4">
        <w:rPr>
          <w:lang w:val="en-CA"/>
        </w:rPr>
        <w:t>rom 2012 to 2017.) Tang was puzzled as to how to break through the development bottleneck, boost sales, and expand the national market.</w:t>
      </w:r>
    </w:p>
    <w:p w14:paraId="127C0E82" w14:textId="77777777" w:rsidR="005A7AFB" w:rsidRPr="006C1FD4" w:rsidRDefault="005A7AFB">
      <w:pPr>
        <w:rPr>
          <w:highlight w:val="yellow"/>
          <w:lang w:val="en-CA"/>
        </w:rPr>
      </w:pPr>
    </w:p>
    <w:p w14:paraId="3C455CAE" w14:textId="77777777" w:rsidR="005A7AFB" w:rsidRPr="006C1FD4" w:rsidRDefault="005A7AFB">
      <w:pPr>
        <w:rPr>
          <w:highlight w:val="yellow"/>
          <w:lang w:val="en-CA"/>
        </w:rPr>
      </w:pPr>
    </w:p>
    <w:p w14:paraId="4C0155AE" w14:textId="77777777" w:rsidR="005A7AFB" w:rsidRPr="006C1FD4" w:rsidRDefault="006C1FD4">
      <w:pPr>
        <w:pStyle w:val="Casehead2"/>
        <w:rPr>
          <w:lang w:val="en-CA"/>
        </w:rPr>
      </w:pPr>
      <w:r w:rsidRPr="006C1FD4">
        <w:rPr>
          <w:lang w:val="en-CA"/>
        </w:rPr>
        <w:t>Organizational Structure and Human Resources</w:t>
      </w:r>
    </w:p>
    <w:p w14:paraId="6A40BF36" w14:textId="77777777" w:rsidR="005A7AFB" w:rsidRPr="006C1FD4" w:rsidRDefault="005A7AFB">
      <w:pPr>
        <w:rPr>
          <w:lang w:val="en-CA"/>
        </w:rPr>
      </w:pPr>
    </w:p>
    <w:p w14:paraId="50F47400" w14:textId="11246071" w:rsidR="005A7AFB" w:rsidRPr="006C1FD4" w:rsidRDefault="006C1FD4">
      <w:pPr>
        <w:pStyle w:val="BodyTextMain"/>
        <w:rPr>
          <w:lang w:val="en-CA"/>
        </w:rPr>
      </w:pPr>
      <w:r w:rsidRPr="006C1FD4">
        <w:rPr>
          <w:lang w:val="en-CA"/>
        </w:rPr>
        <w:t>The company was divided into Emei headquarters and the Chengdu marketing</w:t>
      </w:r>
      <w:r w:rsidRPr="006C1FD4">
        <w:rPr>
          <w:lang w:val="en-CA"/>
        </w:rPr>
        <w:t xml:space="preserve"> branch, which consisted of the Sichuan Marketing Subsidiary and the Beijing Sales Subsidiary (see Exhibit </w:t>
      </w:r>
      <w:r w:rsidRPr="006C1FD4">
        <w:rPr>
          <w:rFonts w:eastAsia="SimSun"/>
          <w:lang w:val="en-CA" w:eastAsia="zh-CN"/>
        </w:rPr>
        <w:t>2)</w:t>
      </w:r>
      <w:r w:rsidRPr="006C1FD4">
        <w:rPr>
          <w:lang w:val="en-CA"/>
        </w:rPr>
        <w:t>. Due to the vague strategy and bloated organizational structure, the Sichuan Marketing Subsidiary and the Beijing Sales Subsidiary were directly m</w:t>
      </w:r>
      <w:r w:rsidRPr="006C1FD4">
        <w:rPr>
          <w:lang w:val="en-CA"/>
        </w:rPr>
        <w:t xml:space="preserve">anaged by Tang. He felt overwhelmed by simultaneously managing three major tea categories—green, black, and </w:t>
      </w:r>
      <w:bookmarkStart w:id="8" w:name="OLE_LINK16"/>
      <w:r w:rsidRPr="006C1FD4">
        <w:rPr>
          <w:lang w:val="en-CA"/>
        </w:rPr>
        <w:t>scented tea</w:t>
      </w:r>
      <w:bookmarkEnd w:id="8"/>
      <w:r w:rsidRPr="006C1FD4">
        <w:rPr>
          <w:lang w:val="en-CA"/>
        </w:rPr>
        <w:t xml:space="preserve">—as well as </w:t>
      </w:r>
      <w:r w:rsidRPr="006C1FD4">
        <w:rPr>
          <w:rFonts w:eastAsia="SimSun"/>
          <w:lang w:val="en-CA" w:eastAsia="zh-CN"/>
        </w:rPr>
        <w:t>overseeing</w:t>
      </w:r>
      <w:r w:rsidRPr="006C1FD4">
        <w:rPr>
          <w:lang w:val="en-CA"/>
        </w:rPr>
        <w:t xml:space="preserve"> many managers in the national market. As an example, the Beijing Sales Subsidiary comprised five manage</w:t>
      </w:r>
      <w:r w:rsidRPr="006C1FD4">
        <w:rPr>
          <w:lang w:val="en-CA"/>
        </w:rPr>
        <w:t>rs who held their own distinct opinions during a meeting, making it difficult to reach a consensus. In addition, due to the vague powers and responsibilities of the Beijing subsidiary’s operation department, the information transmission between the Chengdu</w:t>
      </w:r>
      <w:r w:rsidRPr="006C1FD4">
        <w:rPr>
          <w:lang w:val="en-CA"/>
        </w:rPr>
        <w:t xml:space="preserve"> branch and its subsidiaries was prone to information asymmetry, resulting in low work efficiency.</w:t>
      </w:r>
    </w:p>
    <w:p w14:paraId="6E1C61B4" w14:textId="77777777" w:rsidR="005A7AFB" w:rsidRPr="006C1FD4" w:rsidRDefault="005A7AFB">
      <w:pPr>
        <w:pStyle w:val="BodyTextMain"/>
        <w:rPr>
          <w:lang w:val="en-CA"/>
        </w:rPr>
      </w:pPr>
    </w:p>
    <w:p w14:paraId="51DD2F40" w14:textId="77777777" w:rsidR="005A7AFB" w:rsidRPr="006C1FD4" w:rsidRDefault="006C1FD4">
      <w:pPr>
        <w:pStyle w:val="BodyTextMain"/>
        <w:rPr>
          <w:lang w:val="en-CA"/>
        </w:rPr>
      </w:pPr>
      <w:r w:rsidRPr="006C1FD4">
        <w:rPr>
          <w:lang w:val="en-CA"/>
        </w:rPr>
        <w:t>ZT’s management, including the store manager, was mainly engaged in internal competition so that employees could see a channel for their career promotion. T</w:t>
      </w:r>
      <w:r w:rsidRPr="006C1FD4">
        <w:rPr>
          <w:lang w:val="en-CA"/>
        </w:rPr>
        <w:t>he top management team had strong cohesion, and most of the managers had worked with Tang since he started the business. The working atmosphere of the terminal store was deeply influenced by the slogan “Just Let It Be.” Due to front-line employees’ fixed s</w:t>
      </w:r>
      <w:r w:rsidRPr="006C1FD4">
        <w:rPr>
          <w:lang w:val="en-CA"/>
        </w:rPr>
        <w:t>alaries and the serious egalitarianism in the stores, most employees lacked enthusiasm for their work.</w:t>
      </w:r>
    </w:p>
    <w:p w14:paraId="2D6A83A4" w14:textId="77777777" w:rsidR="005A7AFB" w:rsidRPr="006C1FD4" w:rsidRDefault="005A7AFB">
      <w:pPr>
        <w:pStyle w:val="BodyTextMain"/>
        <w:rPr>
          <w:lang w:val="en-CA"/>
        </w:rPr>
      </w:pPr>
    </w:p>
    <w:p w14:paraId="6A48F8CD" w14:textId="77777777" w:rsidR="005A7AFB" w:rsidRPr="006C1FD4" w:rsidRDefault="006C1FD4">
      <w:pPr>
        <w:pStyle w:val="BodyTextMain"/>
        <w:rPr>
          <w:lang w:val="en-CA"/>
        </w:rPr>
      </w:pPr>
      <w:r w:rsidRPr="006C1FD4">
        <w:rPr>
          <w:lang w:val="en-CA"/>
        </w:rPr>
        <w:t>In July 2016, ZT introduced the Amoeba business model to the terminal store management, with the purpose of activating each employee’s business awarenes</w:t>
      </w:r>
      <w:r w:rsidRPr="006C1FD4">
        <w:rPr>
          <w:lang w:val="en-CA"/>
        </w:rPr>
        <w:t xml:space="preserve">s. A single store was taken as the accounting entity, which was independently operated and responsible for its own profits and losses. The evaluation standard for the store had changed from being based on sales revenue to being based on performance (i.e., </w:t>
      </w:r>
      <w:r w:rsidRPr="006C1FD4">
        <w:rPr>
          <w:lang w:val="en-CA"/>
        </w:rPr>
        <w:t xml:space="preserve">evaluating both sales revenue and expenses). However, after the actual implementation, it was found that firstly, the store had a limited degree of cost control. Rent and decorating costs could not be changed; only the water and electricity expenses could </w:t>
      </w:r>
      <w:r w:rsidRPr="006C1FD4">
        <w:rPr>
          <w:lang w:val="en-CA"/>
        </w:rPr>
        <w:t>be controlled. Secondly, the sales staff were unskilled in the use of office software, which took up time normally devoted to sales. Most importantly, the Amoeba business model did not provide enough incentives for stores. Employees focused on how to contr</w:t>
      </w:r>
      <w:r w:rsidRPr="006C1FD4">
        <w:rPr>
          <w:lang w:val="en-CA"/>
        </w:rPr>
        <w:t>ol costs, and the operating results showed no positive growth.</w:t>
      </w:r>
    </w:p>
    <w:p w14:paraId="0C7DC298" w14:textId="77777777" w:rsidR="005A7AFB" w:rsidRPr="006C1FD4" w:rsidRDefault="005A7AFB">
      <w:pPr>
        <w:rPr>
          <w:highlight w:val="yellow"/>
          <w:lang w:val="en-CA"/>
        </w:rPr>
      </w:pPr>
    </w:p>
    <w:p w14:paraId="4F9EE6D5" w14:textId="77777777" w:rsidR="005A7AFB" w:rsidRPr="006C1FD4" w:rsidRDefault="005A7AFB">
      <w:pPr>
        <w:rPr>
          <w:highlight w:val="yellow"/>
          <w:lang w:val="en-CA"/>
        </w:rPr>
      </w:pPr>
    </w:p>
    <w:p w14:paraId="1E0A5A43" w14:textId="77777777" w:rsidR="005A7AFB" w:rsidRPr="006C1FD4" w:rsidRDefault="006C1FD4">
      <w:pPr>
        <w:pStyle w:val="Casehead1"/>
        <w:rPr>
          <w:rFonts w:eastAsia="Microsoft YaHei"/>
          <w:lang w:val="en-CA"/>
        </w:rPr>
      </w:pPr>
      <w:r w:rsidRPr="006C1FD4">
        <w:rPr>
          <w:rFonts w:eastAsia="Microsoft YaHei"/>
          <w:lang w:val="en-CA"/>
        </w:rPr>
        <w:t>VALUE CREATION ACTIVITIES</w:t>
      </w:r>
    </w:p>
    <w:p w14:paraId="0E3590DD" w14:textId="77777777" w:rsidR="005A7AFB" w:rsidRPr="006C1FD4" w:rsidRDefault="005A7AFB">
      <w:pPr>
        <w:pStyle w:val="BodyTextMain"/>
        <w:keepNext/>
        <w:rPr>
          <w:highlight w:val="yellow"/>
          <w:lang w:val="en-CA"/>
        </w:rPr>
      </w:pPr>
    </w:p>
    <w:p w14:paraId="38031D91" w14:textId="77777777" w:rsidR="005A7AFB" w:rsidRPr="006C1FD4" w:rsidRDefault="006C1FD4">
      <w:pPr>
        <w:pStyle w:val="BodyTextMain"/>
        <w:keepNext/>
        <w:rPr>
          <w:lang w:val="en-CA"/>
        </w:rPr>
      </w:pPr>
      <w:bookmarkStart w:id="9" w:name="OLE_LINK5"/>
      <w:r w:rsidRPr="006C1FD4">
        <w:rPr>
          <w:lang w:val="en-CA"/>
        </w:rPr>
        <w:t>The company’s value creation activities were the same as all links in the tea industry chain, which could be subdivided into tea plantation, procurement, primary pr</w:t>
      </w:r>
      <w:r w:rsidRPr="006C1FD4">
        <w:rPr>
          <w:lang w:val="en-CA"/>
        </w:rPr>
        <w:t>ocessing, finishing processing, logistics, and sales</w:t>
      </w:r>
      <w:r w:rsidRPr="006C1FD4">
        <w:rPr>
          <w:lang w:val="en-CA"/>
        </w:rPr>
        <w:t>.</w:t>
      </w:r>
    </w:p>
    <w:p w14:paraId="1FA4B10E" w14:textId="77777777" w:rsidR="005A7AFB" w:rsidRPr="006C1FD4" w:rsidRDefault="005A7AFB">
      <w:pPr>
        <w:pStyle w:val="BodyTextMain"/>
        <w:rPr>
          <w:lang w:val="en-CA"/>
        </w:rPr>
      </w:pPr>
    </w:p>
    <w:p w14:paraId="0C29373D" w14:textId="77777777" w:rsidR="005A7AFB" w:rsidRPr="006C1FD4" w:rsidRDefault="006C1FD4">
      <w:pPr>
        <w:pStyle w:val="BodyTextMain"/>
        <w:rPr>
          <w:lang w:val="en-CA"/>
        </w:rPr>
      </w:pPr>
      <w:r w:rsidRPr="006C1FD4">
        <w:rPr>
          <w:lang w:val="en-CA"/>
        </w:rPr>
        <w:t>The raw materials of Zhuyeqing tea came from the company’s self-built base and the contracted base of tea farmers. All bases were selected to be built in the high mountain area of Mount Emei. The</w:t>
      </w:r>
      <w:r w:rsidRPr="006C1FD4">
        <w:rPr>
          <w:lang w:val="en-CA"/>
        </w:rPr>
        <w:t xml:space="preserve"> ecology of the tea garden was well preserved. The superior natural ecological environment provided good conditions for </w:t>
      </w:r>
      <w:r w:rsidRPr="006C1FD4">
        <w:rPr>
          <w:lang w:val="en-CA"/>
        </w:rPr>
        <w:lastRenderedPageBreak/>
        <w:t>the growth of tea trees and laid a good foundation for the production of high-quality tea. The management of tea gardens was in accordan</w:t>
      </w:r>
      <w:r w:rsidRPr="006C1FD4">
        <w:rPr>
          <w:lang w:val="en-CA"/>
        </w:rPr>
        <w:t>ce with the Zhuyeqing tea base management regulations for planting and production. The fresh leaves were sampled throughout the year to ensure the safety of the raw materials. They were single-bud, one bud and one leaf, all of which were picked by hand. Th</w:t>
      </w:r>
      <w:r w:rsidRPr="006C1FD4">
        <w:rPr>
          <w:lang w:val="en-CA"/>
        </w:rPr>
        <w:t>e procurement method was divided into fresh leaf procurement and semi-finished product procurement.</w:t>
      </w:r>
    </w:p>
    <w:p w14:paraId="2438D629" w14:textId="77777777" w:rsidR="005A7AFB" w:rsidRPr="006C1FD4" w:rsidRDefault="005A7AFB">
      <w:pPr>
        <w:pStyle w:val="BodyTextMain"/>
        <w:rPr>
          <w:lang w:val="en-CA"/>
        </w:rPr>
      </w:pPr>
    </w:p>
    <w:p w14:paraId="337CA2CF" w14:textId="77777777" w:rsidR="005A7AFB" w:rsidRPr="006C1FD4" w:rsidRDefault="006C1FD4">
      <w:pPr>
        <w:pStyle w:val="BodyTextMain"/>
        <w:rPr>
          <w:spacing w:val="-2"/>
          <w:lang w:val="en-CA"/>
        </w:rPr>
      </w:pPr>
      <w:r w:rsidRPr="006C1FD4">
        <w:rPr>
          <w:spacing w:val="-2"/>
          <w:lang w:val="en-CA"/>
        </w:rPr>
        <w:t>Since 2014, ZT had begun to upgrade its production layout and facilities, purchased top Japanese production equipment, and built a new tea preservation war</w:t>
      </w:r>
      <w:r w:rsidRPr="006C1FD4">
        <w:rPr>
          <w:spacing w:val="-2"/>
          <w:lang w:val="en-CA"/>
        </w:rPr>
        <w:t>ehouse and testing centre. The whole process of production and processing had realized digital control, and had performed well in energy conservation and in emission reduction and improvement. Zhuyeqing tea was a spring bud tea. To ensure the stable qualit</w:t>
      </w:r>
      <w:r w:rsidRPr="006C1FD4">
        <w:rPr>
          <w:spacing w:val="-2"/>
          <w:lang w:val="en-CA"/>
        </w:rPr>
        <w:t>y of all grades of Zhuyeqing tea throughout the year, the semi-finished Zhuyeqing tea was graded and assembled into three levels of tea: “</w:t>
      </w:r>
      <w:bookmarkStart w:id="10" w:name="OLE_LINK14"/>
      <w:r w:rsidRPr="006C1FD4">
        <w:rPr>
          <w:spacing w:val="-2"/>
          <w:lang w:val="en-CA"/>
        </w:rPr>
        <w:t>Discovery</w:t>
      </w:r>
      <w:bookmarkEnd w:id="10"/>
      <w:r w:rsidRPr="006C1FD4">
        <w:rPr>
          <w:spacing w:val="-2"/>
          <w:lang w:val="en-CA"/>
        </w:rPr>
        <w:t xml:space="preserve">,” “Meditation,” and “Taste.” After the initial processing, the semi-finished products were refrigerated for </w:t>
      </w:r>
      <w:r w:rsidRPr="006C1FD4">
        <w:rPr>
          <w:spacing w:val="-2"/>
          <w:lang w:val="en-CA"/>
        </w:rPr>
        <w:t>later finishing, packaging, and sales according to orders received throughout the year.</w:t>
      </w:r>
    </w:p>
    <w:p w14:paraId="4F7EB6B7" w14:textId="77777777" w:rsidR="005A7AFB" w:rsidRPr="006C1FD4" w:rsidRDefault="005A7AFB">
      <w:pPr>
        <w:pStyle w:val="BodyTextMain"/>
        <w:rPr>
          <w:lang w:val="en-CA"/>
        </w:rPr>
      </w:pPr>
    </w:p>
    <w:p w14:paraId="4B346A50" w14:textId="77777777" w:rsidR="005A7AFB" w:rsidRPr="006C1FD4" w:rsidRDefault="006C1FD4">
      <w:pPr>
        <w:pStyle w:val="BodyTextMain"/>
        <w:rPr>
          <w:lang w:val="en-CA"/>
        </w:rPr>
      </w:pPr>
      <w:r w:rsidRPr="006C1FD4">
        <w:rPr>
          <w:lang w:val="en-CA"/>
        </w:rPr>
        <w:t>ZT’s sales channels were mainly direct sales, supplemented by franchising. In the process of tea sales, tasting services were offered, especially for high-end teas. Th</w:t>
      </w:r>
      <w:r w:rsidRPr="006C1FD4">
        <w:rPr>
          <w:lang w:val="en-CA"/>
        </w:rPr>
        <w:t>erefore, ZT’s sales were mainly offline and supplemented by online orders. To meet customers’ purchasing needs, the store sold a host of brands, including ZHUYEQING green tea (main brand), Baoding Xueya green tea, Junlin Tianxia black tea (main brand), Lun</w:t>
      </w:r>
      <w:r w:rsidRPr="006C1FD4">
        <w:rPr>
          <w:lang w:val="en-CA"/>
        </w:rPr>
        <w:t>dao Hong black tea, and Bitan Piaoxue scented tea (main brand). Among them, ZHUYEQING and Bitan Piaoxue were divided into three series according to quality standards: “Discovery,” “Meditation,” and “Taste.” ZT offered many categories of tea, many packaging</w:t>
      </w:r>
      <w:r w:rsidRPr="006C1FD4">
        <w:rPr>
          <w:lang w:val="en-CA"/>
        </w:rPr>
        <w:t xml:space="preserve"> specifications, and covered different price ranges. However, customers’ cognition of ZT’s teas was fuzzy because of the brand’s unclear positioning.</w:t>
      </w:r>
    </w:p>
    <w:p w14:paraId="34DF651E" w14:textId="77777777" w:rsidR="005A7AFB" w:rsidRPr="006C1FD4" w:rsidRDefault="005A7AFB">
      <w:pPr>
        <w:pStyle w:val="BodyTextMain"/>
        <w:rPr>
          <w:lang w:val="en-CA"/>
        </w:rPr>
      </w:pPr>
    </w:p>
    <w:p w14:paraId="7936F282" w14:textId="3B949988" w:rsidR="005A7AFB" w:rsidRPr="006C1FD4" w:rsidRDefault="006C1FD4">
      <w:pPr>
        <w:pStyle w:val="BodyTextMain"/>
        <w:rPr>
          <w:spacing w:val="-4"/>
          <w:lang w:val="en-CA"/>
        </w:rPr>
      </w:pPr>
      <w:r w:rsidRPr="006C1FD4">
        <w:rPr>
          <w:spacing w:val="-4"/>
          <w:lang w:val="en-CA"/>
        </w:rPr>
        <w:t xml:space="preserve">In 2016, when the Amoeba business model was introduced into the management of terminal stores, the supporting incentive system was imperfect, </w:t>
      </w:r>
      <w:r w:rsidRPr="006C1FD4">
        <w:rPr>
          <w:rFonts w:eastAsia="SimSun"/>
          <w:spacing w:val="-4"/>
          <w:lang w:val="en-CA" w:eastAsia="zh-CN"/>
        </w:rPr>
        <w:t>and th</w:t>
      </w:r>
      <w:r w:rsidRPr="006C1FD4">
        <w:rPr>
          <w:rFonts w:eastAsia="SimSun"/>
          <w:spacing w:val="-4"/>
          <w:lang w:val="en-CA" w:eastAsia="zh-CN"/>
        </w:rPr>
        <w:t xml:space="preserve">us </w:t>
      </w:r>
      <w:r w:rsidRPr="006C1FD4">
        <w:rPr>
          <w:rFonts w:eastAsia="SimSun"/>
          <w:spacing w:val="-4"/>
          <w:lang w:val="en-CA" w:eastAsia="zh-CN"/>
        </w:rPr>
        <w:t>failed</w:t>
      </w:r>
      <w:r w:rsidRPr="006C1FD4">
        <w:rPr>
          <w:spacing w:val="-4"/>
          <w:lang w:val="en-CA"/>
        </w:rPr>
        <w:t xml:space="preserve"> to mobilize the enthusiasm of employees</w:t>
      </w:r>
      <w:r w:rsidRPr="006C1FD4">
        <w:rPr>
          <w:spacing w:val="-4"/>
          <w:lang w:val="en-CA"/>
        </w:rPr>
        <w:t>. As a result, the stores were not doing well. Emp</w:t>
      </w:r>
      <w:r w:rsidRPr="006C1FD4">
        <w:rPr>
          <w:spacing w:val="-4"/>
          <w:lang w:val="en-CA"/>
        </w:rPr>
        <w:t>loyees moved from increasing the store’s income to reducing expenditures. For example, employees turned off the air conditioning when no customers were in the store, and chose “Taste” tea when customers wanted to sample the tea, which had led to weak aware</w:t>
      </w:r>
      <w:r w:rsidRPr="006C1FD4">
        <w:rPr>
          <w:spacing w:val="-4"/>
          <w:lang w:val="en-CA"/>
        </w:rPr>
        <w:t>ness of high-end drinking services in the stores, insufficient customer awareness of the brand, and more difficulty in acquiring new customers.</w:t>
      </w:r>
    </w:p>
    <w:p w14:paraId="0FFA812B" w14:textId="77777777" w:rsidR="005A7AFB" w:rsidRPr="006C1FD4" w:rsidRDefault="005A7AFB">
      <w:pPr>
        <w:pStyle w:val="BodyTextMain"/>
        <w:rPr>
          <w:lang w:val="en-CA"/>
        </w:rPr>
      </w:pPr>
    </w:p>
    <w:p w14:paraId="1839F570" w14:textId="77777777" w:rsidR="005A7AFB" w:rsidRPr="006C1FD4" w:rsidRDefault="006C1FD4">
      <w:pPr>
        <w:pStyle w:val="BodyTextMain"/>
        <w:rPr>
          <w:spacing w:val="-4"/>
          <w:lang w:val="en-CA"/>
        </w:rPr>
      </w:pPr>
      <w:r w:rsidRPr="006C1FD4">
        <w:rPr>
          <w:spacing w:val="-4"/>
          <w:lang w:val="en-CA"/>
        </w:rPr>
        <w:t>Although ZT had attracted many customers, most were dormant after purchasing once. One reason for the low repur</w:t>
      </w:r>
      <w:r w:rsidRPr="006C1FD4">
        <w:rPr>
          <w:spacing w:val="-4"/>
          <w:lang w:val="en-CA"/>
        </w:rPr>
        <w:t>chase rate was the almost total lack of after-sales service in the stores. The employees lacked enthusiasm for work, and the work stopped at the store, which made it difficult for customers to think of the ZHUYEQING brand when buying tea the next time. The</w:t>
      </w:r>
      <w:r w:rsidRPr="006C1FD4">
        <w:rPr>
          <w:spacing w:val="-4"/>
          <w:lang w:val="en-CA"/>
        </w:rPr>
        <w:t>refore, their purchase frequency was unlikely to increase.</w:t>
      </w:r>
    </w:p>
    <w:p w14:paraId="0289809D" w14:textId="77777777" w:rsidR="005A7AFB" w:rsidRPr="006C1FD4" w:rsidRDefault="005A7AFB">
      <w:pPr>
        <w:pStyle w:val="BodyTextMain"/>
        <w:rPr>
          <w:lang w:val="en-CA"/>
        </w:rPr>
      </w:pPr>
    </w:p>
    <w:p w14:paraId="7017BFFA" w14:textId="77777777" w:rsidR="005A7AFB" w:rsidRPr="006C1FD4" w:rsidRDefault="005A7AFB">
      <w:pPr>
        <w:pStyle w:val="BodyTextMain"/>
        <w:rPr>
          <w:lang w:val="en-CA"/>
        </w:rPr>
      </w:pPr>
    </w:p>
    <w:p w14:paraId="5A2CDBD2" w14:textId="77777777" w:rsidR="005A7AFB" w:rsidRPr="006C1FD4" w:rsidRDefault="006C1FD4">
      <w:pPr>
        <w:pStyle w:val="Casehead1"/>
        <w:rPr>
          <w:rFonts w:eastAsia="Microsoft YaHei"/>
          <w:lang w:val="en-CA"/>
        </w:rPr>
      </w:pPr>
      <w:r w:rsidRPr="006C1FD4">
        <w:rPr>
          <w:rFonts w:eastAsia="Microsoft YaHei"/>
          <w:lang w:val="en-CA"/>
        </w:rPr>
        <w:t>THE ROAD AHEAD</w:t>
      </w:r>
    </w:p>
    <w:bookmarkEnd w:id="9"/>
    <w:p w14:paraId="05F9FDC1" w14:textId="77777777" w:rsidR="005A7AFB" w:rsidRPr="006C1FD4" w:rsidRDefault="005A7AFB">
      <w:pPr>
        <w:pStyle w:val="BodyTextMain"/>
        <w:keepNext/>
        <w:rPr>
          <w:highlight w:val="yellow"/>
          <w:lang w:val="en-CA"/>
        </w:rPr>
      </w:pPr>
    </w:p>
    <w:p w14:paraId="62888F41" w14:textId="77777777" w:rsidR="005A7AFB" w:rsidRPr="006C1FD4" w:rsidRDefault="006C1FD4">
      <w:pPr>
        <w:pStyle w:val="BodyTextMain"/>
        <w:keepNext/>
        <w:rPr>
          <w:lang w:val="en-CA"/>
        </w:rPr>
      </w:pPr>
      <w:r w:rsidRPr="006C1FD4">
        <w:rPr>
          <w:lang w:val="en-CA"/>
        </w:rPr>
        <w:t>ZT, facing increasingly fierce competition in the tea industry, weak growth of the market in Sichuan Province, declining national market expansion, and weak team morale within the</w:t>
      </w:r>
      <w:r w:rsidRPr="006C1FD4">
        <w:rPr>
          <w:lang w:val="en-CA"/>
        </w:rPr>
        <w:t xml:space="preserve"> company, was trapped in a development bottleneck and therefore eager to seek a new development path. Tang thought about the out-of-focus problem raised by KMIND.</w:t>
      </w:r>
    </w:p>
    <w:p w14:paraId="2BECAF05" w14:textId="77777777" w:rsidR="005A7AFB" w:rsidRPr="006C1FD4" w:rsidRDefault="005A7AFB">
      <w:pPr>
        <w:pStyle w:val="BodyTextMain"/>
        <w:rPr>
          <w:lang w:val="en-CA"/>
        </w:rPr>
      </w:pPr>
    </w:p>
    <w:p w14:paraId="320316B4" w14:textId="77777777" w:rsidR="005A7AFB" w:rsidRPr="006C1FD4" w:rsidRDefault="006C1FD4">
      <w:pPr>
        <w:pStyle w:val="BodyTextMain"/>
        <w:rPr>
          <w:lang w:val="en-CA"/>
        </w:rPr>
      </w:pPr>
      <w:r w:rsidRPr="006C1FD4">
        <w:rPr>
          <w:lang w:val="en-CA"/>
        </w:rPr>
        <w:t xml:space="preserve">ZT operated three tea categories and eight brands, and its prices spanned high, medium, and </w:t>
      </w:r>
      <w:r w:rsidRPr="006C1FD4">
        <w:rPr>
          <w:lang w:val="en-CA"/>
        </w:rPr>
        <w:t>low budgets. Diversification could not only meet the needs of different consumer groups but also share fixed costs and ensure the company’s stable profits. Coupled with the Amoeba business model, diversification provided customers with the most cost-effect</w:t>
      </w:r>
      <w:r w:rsidRPr="006C1FD4">
        <w:rPr>
          <w:lang w:val="en-CA"/>
        </w:rPr>
        <w:t xml:space="preserve">ive tea and drinking services while implementing a cost leadership strategy. In addition, the expansion of the national market was the only way to </w:t>
      </w:r>
      <w:bookmarkStart w:id="11" w:name="OLE_LINK6"/>
      <w:r w:rsidRPr="006C1FD4">
        <w:rPr>
          <w:lang w:val="en-CA"/>
        </w:rPr>
        <w:t>transform</w:t>
      </w:r>
      <w:bookmarkEnd w:id="11"/>
      <w:r w:rsidRPr="006C1FD4">
        <w:rPr>
          <w:lang w:val="en-CA"/>
        </w:rPr>
        <w:t xml:space="preserve"> a regional brand into a well-known national brand. Without stores in different cities, the tea woul</w:t>
      </w:r>
      <w:r w:rsidRPr="006C1FD4">
        <w:rPr>
          <w:lang w:val="en-CA"/>
        </w:rPr>
        <w:t xml:space="preserve">d not be recognized and </w:t>
      </w:r>
      <w:r w:rsidRPr="006C1FD4">
        <w:rPr>
          <w:lang w:val="en-CA"/>
        </w:rPr>
        <w:lastRenderedPageBreak/>
        <w:t>consumed by customers. If the best-value focus strategy was implemented, and only the main brand ZHUYEQING was developed, would consumers accept ZT’s high-priced products? Would front-line employees have the ability to sell? How sho</w:t>
      </w:r>
      <w:r w:rsidRPr="006C1FD4">
        <w:rPr>
          <w:lang w:val="en-CA"/>
        </w:rPr>
        <w:t>uld the national market break through? Although Tang hesitated, it was time to make a strategic decision.</w:t>
      </w:r>
    </w:p>
    <w:p w14:paraId="3B8AC099" w14:textId="77777777" w:rsidR="005A7AFB" w:rsidRPr="006C1FD4" w:rsidRDefault="005A7AFB">
      <w:pPr>
        <w:pStyle w:val="BodyTextMain"/>
        <w:rPr>
          <w:lang w:val="en-CA"/>
        </w:rPr>
      </w:pPr>
    </w:p>
    <w:p w14:paraId="550B72D1" w14:textId="77777777" w:rsidR="005A7AFB" w:rsidRPr="006C1FD4" w:rsidRDefault="005A7AFB">
      <w:pPr>
        <w:pStyle w:val="BodyTextMain"/>
        <w:rPr>
          <w:lang w:val="en-CA"/>
        </w:rPr>
      </w:pPr>
    </w:p>
    <w:p w14:paraId="33408F79" w14:textId="77777777" w:rsidR="005A7AFB" w:rsidRPr="006C1FD4" w:rsidRDefault="006C1FD4">
      <w:pPr>
        <w:pStyle w:val="Casehead2"/>
        <w:rPr>
          <w:lang w:val="en-CA"/>
        </w:rPr>
      </w:pPr>
      <w:r w:rsidRPr="006C1FD4">
        <w:rPr>
          <w:lang w:val="en-CA"/>
        </w:rPr>
        <w:t xml:space="preserve">Direction 1: Adhere to the cost leadership strategy </w:t>
      </w:r>
    </w:p>
    <w:p w14:paraId="4ECCDCBD" w14:textId="77777777" w:rsidR="005A7AFB" w:rsidRPr="006C1FD4" w:rsidRDefault="005A7AFB">
      <w:pPr>
        <w:pStyle w:val="BodyTextMain"/>
        <w:rPr>
          <w:lang w:val="en-CA"/>
        </w:rPr>
      </w:pPr>
    </w:p>
    <w:p w14:paraId="243D18F3" w14:textId="77777777" w:rsidR="005A7AFB" w:rsidRPr="006C1FD4" w:rsidRDefault="006C1FD4">
      <w:pPr>
        <w:pStyle w:val="BodyTextMain"/>
        <w:rPr>
          <w:lang w:val="en-CA"/>
        </w:rPr>
      </w:pPr>
      <w:r w:rsidRPr="006C1FD4">
        <w:rPr>
          <w:lang w:val="en-CA"/>
        </w:rPr>
        <w:t>ZT operated three major categories and eight brands, covering consumer groups and market scope</w:t>
      </w:r>
      <w:r w:rsidRPr="006C1FD4">
        <w:rPr>
          <w:lang w:val="en-CA"/>
        </w:rPr>
        <w:t xml:space="preserve"> to the greatest extent, and providing mass-market customers with cost-effective products. However, the implementation of this strategy meant that only limited resources and attention would be allocated among the eight brands. Each brand would receive fewe</w:t>
      </w:r>
      <w:r w:rsidRPr="006C1FD4">
        <w:rPr>
          <w:lang w:val="en-CA"/>
        </w:rPr>
        <w:t>r resources and less attention. There was a risk that none of the brands would succeed in transformation.</w:t>
      </w:r>
    </w:p>
    <w:p w14:paraId="56F2F765" w14:textId="77777777" w:rsidR="005A7AFB" w:rsidRPr="006C1FD4" w:rsidRDefault="005A7AFB">
      <w:pPr>
        <w:pStyle w:val="BodyTextMain"/>
        <w:rPr>
          <w:lang w:val="en-CA"/>
        </w:rPr>
      </w:pPr>
    </w:p>
    <w:p w14:paraId="4209C4B8" w14:textId="77777777" w:rsidR="005A7AFB" w:rsidRPr="006C1FD4" w:rsidRDefault="005A7AFB">
      <w:pPr>
        <w:pStyle w:val="BodyTextMain"/>
        <w:rPr>
          <w:lang w:val="en-CA"/>
        </w:rPr>
      </w:pPr>
    </w:p>
    <w:p w14:paraId="0BCC9752" w14:textId="77777777" w:rsidR="005A7AFB" w:rsidRPr="006C1FD4" w:rsidRDefault="006C1FD4">
      <w:pPr>
        <w:pStyle w:val="Casehead2"/>
        <w:rPr>
          <w:lang w:val="en-CA"/>
        </w:rPr>
      </w:pPr>
      <w:r w:rsidRPr="006C1FD4">
        <w:rPr>
          <w:lang w:val="en-CA"/>
        </w:rPr>
        <w:t xml:space="preserve">Direction 2: Adopt </w:t>
      </w:r>
      <w:bookmarkStart w:id="12" w:name="OLE_LINK18"/>
      <w:r w:rsidRPr="006C1FD4">
        <w:rPr>
          <w:lang w:val="en-CA"/>
        </w:rPr>
        <w:t>the best-value focus strategy</w:t>
      </w:r>
      <w:bookmarkEnd w:id="12"/>
      <w:r w:rsidRPr="006C1FD4">
        <w:rPr>
          <w:lang w:val="en-CA"/>
        </w:rPr>
        <w:t xml:space="preserve"> </w:t>
      </w:r>
    </w:p>
    <w:p w14:paraId="42D5DB69" w14:textId="77777777" w:rsidR="005A7AFB" w:rsidRPr="006C1FD4" w:rsidRDefault="005A7AFB">
      <w:pPr>
        <w:pStyle w:val="BodyTextMain"/>
        <w:rPr>
          <w:lang w:val="en-CA"/>
        </w:rPr>
      </w:pPr>
    </w:p>
    <w:p w14:paraId="214F34F2" w14:textId="77777777" w:rsidR="005A7AFB" w:rsidRPr="006C1FD4" w:rsidRDefault="006C1FD4">
      <w:pPr>
        <w:pStyle w:val="BodyTextMain"/>
        <w:rPr>
          <w:rFonts w:eastAsia="SimSun"/>
          <w:lang w:val="en-CA"/>
        </w:rPr>
      </w:pPr>
      <w:r w:rsidRPr="006C1FD4">
        <w:rPr>
          <w:lang w:val="en-CA"/>
        </w:rPr>
        <w:t xml:space="preserve">ZT focused on category and brand, and on transforming ZHUYEQING into China’s leading high-end </w:t>
      </w:r>
      <w:r w:rsidRPr="006C1FD4">
        <w:rPr>
          <w:lang w:val="en-CA"/>
        </w:rPr>
        <w:t>green tea producer. Different from its first national market expansion, this expansion was undertaken on the basis of strategic priorities. The transformation of national tea brands needed to be realized in stages for ZT to truly become the leader. The res</w:t>
      </w:r>
      <w:r w:rsidRPr="006C1FD4">
        <w:rPr>
          <w:lang w:val="en-CA"/>
        </w:rPr>
        <w:t>ources and organizational conditions required by the best-value focus strategy differed, which meant ZT would face huge changes ahead</w:t>
      </w:r>
      <w:r w:rsidRPr="006C1FD4">
        <w:rPr>
          <w:rFonts w:eastAsia="SimSun"/>
          <w:lang w:val="en-CA"/>
        </w:rPr>
        <w:t>.</w:t>
      </w:r>
      <w:r w:rsidRPr="006C1FD4">
        <w:rPr>
          <w:rFonts w:eastAsia="SimSun"/>
          <w:lang w:val="en-CA"/>
        </w:rPr>
        <w:br w:type="page"/>
      </w:r>
    </w:p>
    <w:p w14:paraId="76AEEDAB" w14:textId="77777777" w:rsidR="005A7AFB" w:rsidRPr="006C1FD4" w:rsidRDefault="006C1FD4">
      <w:pPr>
        <w:pStyle w:val="ExhibitHeading"/>
        <w:rPr>
          <w:rFonts w:eastAsia="Microsoft YaHei"/>
          <w:lang w:val="en-CA"/>
        </w:rPr>
      </w:pPr>
      <w:bookmarkStart w:id="13" w:name="OLE_LINK1"/>
      <w:r w:rsidRPr="006C1FD4">
        <w:rPr>
          <w:rFonts w:eastAsia="Microsoft YaHei"/>
          <w:noProof/>
          <w:lang w:val="en-CA" w:eastAsia="en-CA"/>
        </w:rPr>
        <w:lastRenderedPageBreak/>
        <mc:AlternateContent>
          <mc:Choice Requires="wps">
            <w:drawing>
              <wp:anchor distT="0" distB="0" distL="114300" distR="114300" simplePos="0" relativeHeight="251657216" behindDoc="0" locked="0" layoutInCell="1" allowOverlap="1">
                <wp:simplePos x="0" y="0"/>
                <wp:positionH relativeFrom="column">
                  <wp:posOffset>-1530350</wp:posOffset>
                </wp:positionH>
                <wp:positionV relativeFrom="paragraph">
                  <wp:posOffset>-76741020</wp:posOffset>
                </wp:positionV>
                <wp:extent cx="0" cy="0"/>
                <wp:effectExtent l="0" t="0" r="0" b="0"/>
                <wp:wrapNone/>
                <wp:docPr id="42"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0" cy="0"/>
                        </a:xfrm>
                        <a:prstGeom prst="rect">
                          <a:avLst/>
                        </a:prstGeom>
                        <a:noFill/>
                        <a:ln>
                          <a:noFill/>
                        </a:ln>
                        <a:effectLst/>
                      </wps:spPr>
                      <wps:txbx>
                        <w:txbxContent>
                          <w:p w14:paraId="0BB4C129" w14:textId="77777777" w:rsidR="005A7AFB" w:rsidRDefault="006C1FD4">
                            <w:pPr>
                              <w:widowControl w:val="0"/>
                              <w:spacing w:beforeLines="30" w:before="72"/>
                              <w:rPr>
                                <w:szCs w:val="24"/>
                              </w:rPr>
                            </w:pPr>
                            <w:r>
                              <w:rPr>
                                <w:szCs w:val="24"/>
                              </w:rPr>
                              <w:t>2012   2013   2014   2015    2016    2017</w:t>
                            </w:r>
                          </w:p>
                        </w:txbxContent>
                      </wps:txbx>
                      <wps:bodyPr rot="0" vert="horz" wrap="square" lIns="91440" tIns="45720" rIns="91440" bIns="4572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26" type="#_x0000_t202" style="position:absolute;left:0;text-align:left;margin-left:-120.5pt;margin-top:-6042.6pt;width:0;height:0;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" filled="f" stroked="f">
                <v:textbox>
                  <w:txbxContent>
                    <w:p w14:paraId="0BB4C129" w14:textId="77777777" w:rsidR="005A7AFB" w:rsidRDefault="006C1FD4">
                      <w:pPr>
                        <w:widowControl w:val="0"/>
                        <w:spacing w:beforeLines="30" w:before="72"/>
                        <w:rPr>
                          <w:szCs w:val="24"/>
                        </w:rPr>
                      </w:pPr>
                      <w:r>
                        <w:rPr>
                          <w:szCs w:val="24"/>
                        </w:rPr>
                        <w:t>2012   2013   2014   2015    2016    2017</w:t>
                      </w:r>
                    </w:p>
                  </w:txbxContent>
                </v:textbox>
              </v:shape>
            </w:pict>
          </mc:Fallback>
        </mc:AlternateContent>
      </w:r>
      <w:r w:rsidRPr="006C1FD4">
        <w:rPr>
          <w:rFonts w:eastAsia="Microsoft YaHei"/>
          <w:lang w:val="en-CA"/>
        </w:rPr>
        <w:t>EXHIBIT 1:</w:t>
      </w:r>
      <w:bookmarkEnd w:id="13"/>
      <w:r w:rsidRPr="006C1FD4">
        <w:rPr>
          <w:rFonts w:eastAsia="Microsoft YaHei"/>
          <w:lang w:val="en-CA"/>
        </w:rPr>
        <w:t xml:space="preserve"> Overall sales growth of Sichuan Mt. EMEI Zhuyeqing Tea co., LTD.</w:t>
      </w:r>
      <w:r w:rsidRPr="006C1FD4">
        <w:rPr>
          <w:rFonts w:eastAsia="Microsoft YaHei"/>
          <w:lang w:val="en-CA"/>
        </w:rPr>
        <w:t>, 2012–2017 (IN ¥ Millions)</w:t>
      </w:r>
    </w:p>
    <w:p w14:paraId="3062E63C" w14:textId="77777777" w:rsidR="005A7AFB" w:rsidRPr="006C1FD4" w:rsidRDefault="005A7AFB">
      <w:pPr>
        <w:pStyle w:val="ExhibitText"/>
        <w:rPr>
          <w:highlight w:val="yellow"/>
          <w:lang w:val="en-CA"/>
        </w:rPr>
      </w:pPr>
    </w:p>
    <w:p w14:paraId="5D27694E" w14:textId="77777777" w:rsidR="005A7AFB" w:rsidRPr="006C1FD4" w:rsidRDefault="006C1FD4">
      <w:pPr>
        <w:pStyle w:val="ExhibitText"/>
        <w:jc w:val="center"/>
        <w:rPr>
          <w:highlight w:val="yellow"/>
          <w:lang w:val="en-CA"/>
        </w:rPr>
      </w:pPr>
      <w:r w:rsidRPr="006C1FD4">
        <w:rPr>
          <w:noProof/>
          <w:lang w:val="en-CA" w:eastAsia="en-CA"/>
        </w:rPr>
        <w:drawing>
          <wp:inline distT="0" distB="0" distL="0" distR="0">
            <wp:extent cx="4572000" cy="2743200"/>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BFFC98D" w14:textId="77777777" w:rsidR="005A7AFB" w:rsidRPr="006C1FD4" w:rsidRDefault="005A7AFB">
      <w:pPr>
        <w:pStyle w:val="ExhibitText"/>
        <w:rPr>
          <w:lang w:val="en-CA"/>
        </w:rPr>
      </w:pPr>
    </w:p>
    <w:p w14:paraId="2EE3F580" w14:textId="77777777" w:rsidR="005A7AFB" w:rsidRPr="006C1FD4" w:rsidRDefault="006C1FD4">
      <w:pPr>
        <w:pStyle w:val="Footnote"/>
        <w:rPr>
          <w:lang w:val="en-CA"/>
        </w:rPr>
      </w:pPr>
      <w:r w:rsidRPr="006C1FD4">
        <w:rPr>
          <w:lang w:val="en-CA"/>
        </w:rPr>
        <w:t>Note: ZT = Sichuan Mt. Emei Zhuyeqing Tea Co., Ltd.</w:t>
      </w:r>
    </w:p>
    <w:p w14:paraId="7A4DE9B7" w14:textId="77777777" w:rsidR="005A7AFB" w:rsidRPr="006C1FD4" w:rsidRDefault="006C1FD4">
      <w:pPr>
        <w:pStyle w:val="Footnote"/>
        <w:rPr>
          <w:lang w:val="en-CA"/>
        </w:rPr>
      </w:pPr>
      <w:r w:rsidRPr="006C1FD4">
        <w:rPr>
          <w:lang w:val="en-CA"/>
        </w:rPr>
        <w:t>Source: Created by the case authors based on company documents.</w:t>
      </w:r>
    </w:p>
    <w:p w14:paraId="1A0C16DB" w14:textId="77777777" w:rsidR="005A7AFB" w:rsidRPr="006C1FD4" w:rsidRDefault="005A7AFB">
      <w:pPr>
        <w:pStyle w:val="ExhibitText"/>
        <w:rPr>
          <w:rFonts w:ascii="Times New Roman" w:hAnsi="Times New Roman"/>
          <w:sz w:val="22"/>
          <w:szCs w:val="22"/>
          <w:lang w:val="en-CA"/>
        </w:rPr>
      </w:pPr>
    </w:p>
    <w:p w14:paraId="5CD58F52" w14:textId="77777777" w:rsidR="005A7AFB" w:rsidRPr="006C1FD4" w:rsidRDefault="005A7AFB">
      <w:pPr>
        <w:pStyle w:val="ExhibitText"/>
        <w:rPr>
          <w:lang w:val="en-CA"/>
        </w:rPr>
      </w:pPr>
    </w:p>
    <w:p w14:paraId="07E82CBC" w14:textId="77777777" w:rsidR="005A7AFB" w:rsidRPr="006C1FD4" w:rsidRDefault="006C1FD4">
      <w:pPr>
        <w:spacing w:after="200" w:line="276" w:lineRule="auto"/>
        <w:rPr>
          <w:rFonts w:ascii="Arial" w:hAnsi="Arial" w:cs="Arial"/>
          <w:lang w:val="en-CA"/>
        </w:rPr>
      </w:pPr>
      <w:r w:rsidRPr="006C1FD4">
        <w:rPr>
          <w:lang w:val="en-CA"/>
        </w:rPr>
        <w:br w:type="page"/>
      </w:r>
    </w:p>
    <w:p w14:paraId="7108EA02" w14:textId="77777777" w:rsidR="005A7AFB" w:rsidRPr="006C1FD4" w:rsidRDefault="006C1FD4">
      <w:pPr>
        <w:pStyle w:val="ExhibitHeading"/>
        <w:rPr>
          <w:rFonts w:eastAsia="Microsoft YaHei"/>
          <w:lang w:val="en-CA"/>
        </w:rPr>
      </w:pPr>
      <w:r w:rsidRPr="006C1FD4">
        <w:rPr>
          <w:rFonts w:eastAsia="Microsoft YaHei"/>
          <w:lang w:val="en-CA"/>
        </w:rPr>
        <w:lastRenderedPageBreak/>
        <w:t xml:space="preserve">EXHIBIT </w:t>
      </w:r>
      <w:r w:rsidRPr="006C1FD4">
        <w:rPr>
          <w:rFonts w:eastAsia="Microsoft YaHei"/>
          <w:lang w:val="en-CA" w:eastAsia="zh-CN"/>
        </w:rPr>
        <w:t>2</w:t>
      </w:r>
      <w:r w:rsidRPr="006C1FD4">
        <w:rPr>
          <w:rFonts w:eastAsia="Microsoft YaHei"/>
          <w:lang w:val="en-CA"/>
        </w:rPr>
        <w:t>: Sichuan Mt. EMEI Zhuyeqing Tea co., LTD. Organization Chart (Simplified version)</w:t>
      </w:r>
    </w:p>
    <w:p w14:paraId="7E063407" w14:textId="77777777" w:rsidR="005A7AFB" w:rsidRPr="006C1FD4" w:rsidRDefault="005A7AFB">
      <w:pPr>
        <w:pStyle w:val="ExhibitText"/>
        <w:rPr>
          <w:rFonts w:eastAsia="Microsoft YaHei"/>
          <w:lang w:val="en-CA"/>
        </w:rPr>
      </w:pPr>
    </w:p>
    <w:p w14:paraId="4F06E08F" w14:textId="77777777" w:rsidR="005A7AFB" w:rsidRPr="006C1FD4" w:rsidRDefault="006C1FD4">
      <w:pPr>
        <w:jc w:val="center"/>
        <w:rPr>
          <w:rFonts w:ascii="Arial" w:eastAsia="Microsoft YaHei" w:hAnsi="Arial" w:cs="Arial"/>
          <w:b/>
          <w:caps/>
          <w:lang w:val="en-CA"/>
        </w:rPr>
      </w:pPr>
      <w:r w:rsidRPr="006C1FD4">
        <w:rPr>
          <w:noProof/>
          <w:lang w:val="en-CA" w:eastAsia="en-CA"/>
        </w:rPr>
        <mc:AlternateContent>
          <mc:Choice Requires="wps">
            <w:drawing>
              <wp:anchor distT="0" distB="0" distL="114300" distR="114300" simplePos="0" relativeHeight="251659264" behindDoc="0" locked="0" layoutInCell="1" allowOverlap="1">
                <wp:simplePos x="0" y="0"/>
                <wp:positionH relativeFrom="column">
                  <wp:posOffset>1246505</wp:posOffset>
                </wp:positionH>
                <wp:positionV relativeFrom="paragraph">
                  <wp:posOffset>4168775</wp:posOffset>
                </wp:positionV>
                <wp:extent cx="1445895" cy="429260"/>
                <wp:effectExtent l="0" t="0" r="0" b="889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5895" cy="429491"/>
                        </a:xfrm>
                        <a:prstGeom prst="rect">
                          <a:avLst/>
                        </a:prstGeom>
                        <a:noFill/>
                        <a:ln>
                          <a:noFill/>
                        </a:ln>
                      </wps:spPr>
                      <wps:txbx>
                        <w:txbxContent>
                          <w:p w14:paraId="54B4E56C" w14:textId="77777777" w:rsidR="005A7AFB" w:rsidRDefault="006C1FD4">
                            <w:pPr>
                              <w:pStyle w:val="ExhibitText"/>
                            </w:pPr>
                            <w:r>
                              <w:rPr>
                                <w:rFonts w:hint="eastAsia"/>
                              </w:rPr>
                              <w:t>Tang was</w:t>
                            </w:r>
                            <w:r>
                              <w:rPr>
                                <w:rFonts w:hint="eastAsia"/>
                              </w:rPr>
                              <w:t xml:space="preserve"> in direct charge.</w:t>
                            </w:r>
                          </w:p>
                        </w:txbxContent>
                      </wps:txbx>
                      <wps:bodyPr rot="0" vert="horz" wrap="square" lIns="91440" tIns="45720" rIns="91440" bIns="45720" anchor="t" anchorCtr="0" upright="1">
                        <a:noAutofit/>
                      </wps:bodyPr>
                    </wps:wsp>
                  </a:graphicData>
                </a:graphic>
              </wp:anchor>
            </w:drawing>
          </mc:Choice>
          <mc:Fallback>
            <w:pict>
              <v:shape id="Text Box 34" o:spid="_x0000_s1027" type="#_x0000_t202" style="position:absolute;left:0;text-align:left;margin-left:98.15pt;margin-top:328.25pt;width:113.85pt;height:33.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" filled="f" stroked="f">
                <v:textbox>
                  <w:txbxContent>
                    <w:p w14:paraId="54B4E56C" w14:textId="77777777" w:rsidR="005A7AFB" w:rsidRDefault="006C1FD4">
                      <w:pPr>
                        <w:pStyle w:val="ExhibitText"/>
                      </w:pPr>
                      <w:r>
                        <w:rPr>
                          <w:rFonts w:hint="eastAsia"/>
                        </w:rPr>
                        <w:t>Tang was</w:t>
                      </w:r>
                      <w:r>
                        <w:rPr>
                          <w:rFonts w:hint="eastAsia"/>
                        </w:rPr>
                        <w:t xml:space="preserve"> in direct charge.</w:t>
                      </w:r>
                    </w:p>
                  </w:txbxContent>
                </v:textbox>
              </v:shape>
            </w:pict>
          </mc:Fallback>
        </mc:AlternateContent>
      </w:r>
      <w:r w:rsidRPr="006C1FD4">
        <w:rPr>
          <w:noProof/>
          <w:lang w:val="en-CA" w:eastAsia="en-CA"/>
        </w:rPr>
        <mc:AlternateContent>
          <mc:Choice Requires="wpc">
            <w:drawing>
              <wp:inline distT="0" distB="0" distL="0" distR="0">
                <wp:extent cx="4792345" cy="4771390"/>
                <wp:effectExtent l="0" t="0" r="8255" b="3810"/>
                <wp:docPr id="33" name="Canvas 33"/>
                <wp:cNvGraphicFramePr/>
                <a:graphic xmlns:a="http://schemas.openxmlformats.org/drawingml/2006/main">
                  <a:graphicData uri="http://schemas.microsoft.com/office/word/2010/wordprocessingCanvas">
                    <wpc:wpc>
                      <wpc:bg>
                        <a:noFill/>
                      </wpc:bg>
                      <wpc:whole>
                        <a:ln>
                          <a:noFill/>
                        </a:ln>
                      </wpc:whole>
                      <wpg:wgp>
                        <wpg:cNvPr id="3" name="组合 81"/>
                        <wpg:cNvGrpSpPr/>
                        <wpg:grpSpPr>
                          <a:xfrm>
                            <a:off x="585469" y="28882"/>
                            <a:ext cx="4206876" cy="4703446"/>
                            <a:chOff x="1668" y="-17"/>
                            <a:chExt cx="6625" cy="7407"/>
                          </a:xfrm>
                        </wpg:grpSpPr>
                        <wpg:grpSp>
                          <wpg:cNvPr id="4" name="组合 80"/>
                          <wpg:cNvGrpSpPr/>
                          <wpg:grpSpPr>
                            <a:xfrm>
                              <a:off x="1668" y="3188"/>
                              <a:ext cx="5850" cy="4202"/>
                              <a:chOff x="1668" y="3189"/>
                              <a:chExt cx="5850" cy="4203"/>
                            </a:xfrm>
                          </wpg:grpSpPr>
                          <wps:wsp>
                            <wps:cNvPr id="5" name="自选图形 45"/>
                            <wps:cNvSpPr>
                              <a:spLocks noChangeArrowheads="1"/>
                            </wps:cNvSpPr>
                            <wps:spPr bwMode="auto">
                              <a:xfrm>
                                <a:off x="1668" y="3253"/>
                                <a:ext cx="5850" cy="4139"/>
                              </a:xfrm>
                              <a:prstGeom prst="roundRect">
                                <a:avLst>
                                  <a:gd name="adj" fmla="val 16667"/>
                                </a:avLst>
                              </a:prstGeom>
                              <a:noFill/>
                              <a:ln w="9525">
                                <a:solidFill>
                                  <a:srgbClr val="000000"/>
                                </a:solidFill>
                                <a:prstDash val="dash"/>
                                <a:round/>
                              </a:ln>
                              <a:effectLst/>
                            </wps:spPr>
                            <wps:txbx>
                              <w:txbxContent>
                                <w:p w14:paraId="3D3ADC71" w14:textId="77777777" w:rsidR="005A7AFB" w:rsidRDefault="005A7AFB">
                                  <w:pPr>
                                    <w:rPr>
                                      <w:rFonts w:ascii="Arial" w:hAnsi="Arial" w:cs="Arial"/>
                                    </w:rPr>
                                  </w:pPr>
                                </w:p>
                                <w:p w14:paraId="1627B6D7" w14:textId="77777777" w:rsidR="005A7AFB" w:rsidRDefault="005A7AFB">
                                  <w:pPr>
                                    <w:rPr>
                                      <w:rFonts w:ascii="Arial" w:hAnsi="Arial" w:cs="Arial"/>
                                    </w:rPr>
                                  </w:pPr>
                                </w:p>
                                <w:p w14:paraId="0C9E1D24" w14:textId="77777777" w:rsidR="005A7AFB" w:rsidRDefault="005A7AFB">
                                  <w:pPr>
                                    <w:rPr>
                                      <w:rFonts w:ascii="Arial" w:hAnsi="Arial" w:cs="Arial"/>
                                    </w:rPr>
                                  </w:pPr>
                                </w:p>
                                <w:p w14:paraId="28D0A90C" w14:textId="77777777" w:rsidR="005A7AFB" w:rsidRDefault="005A7AFB">
                                  <w:pPr>
                                    <w:rPr>
                                      <w:rFonts w:ascii="Arial" w:hAnsi="Arial" w:cs="Arial"/>
                                    </w:rPr>
                                  </w:pPr>
                                </w:p>
                                <w:p w14:paraId="67F20953" w14:textId="77777777" w:rsidR="005A7AFB" w:rsidRDefault="005A7AFB">
                                  <w:pPr>
                                    <w:rPr>
                                      <w:rFonts w:ascii="Arial" w:hAnsi="Arial" w:cs="Arial"/>
                                    </w:rPr>
                                  </w:pPr>
                                </w:p>
                                <w:p w14:paraId="4B5C986F" w14:textId="77777777" w:rsidR="005A7AFB" w:rsidRDefault="005A7AFB">
                                  <w:pPr>
                                    <w:rPr>
                                      <w:rFonts w:ascii="Arial" w:hAnsi="Arial" w:cs="Arial"/>
                                    </w:rPr>
                                  </w:pPr>
                                </w:p>
                                <w:p w14:paraId="3A50A7A7" w14:textId="77777777" w:rsidR="005A7AFB" w:rsidRDefault="005A7AFB">
                                  <w:pPr>
                                    <w:rPr>
                                      <w:rFonts w:ascii="Arial" w:hAnsi="Arial" w:cs="Arial"/>
                                    </w:rPr>
                                  </w:pPr>
                                </w:p>
                                <w:p w14:paraId="433C7687" w14:textId="77777777" w:rsidR="005A7AFB" w:rsidRDefault="005A7AFB">
                                  <w:pPr>
                                    <w:rPr>
                                      <w:rFonts w:ascii="Arial" w:hAnsi="Arial" w:cs="Arial"/>
                                    </w:rPr>
                                  </w:pPr>
                                </w:p>
                                <w:p w14:paraId="019BF01D" w14:textId="77777777" w:rsidR="005A7AFB" w:rsidRDefault="005A7AFB">
                                  <w:pPr>
                                    <w:rPr>
                                      <w:rFonts w:ascii="Arial" w:hAnsi="Arial" w:cs="Arial"/>
                                    </w:rPr>
                                  </w:pPr>
                                </w:p>
                                <w:p w14:paraId="56573E8F" w14:textId="77777777" w:rsidR="005A7AFB" w:rsidRDefault="005A7AFB">
                                  <w:pPr>
                                    <w:rPr>
                                      <w:rFonts w:ascii="Arial" w:hAnsi="Arial" w:cs="Arial"/>
                                    </w:rPr>
                                  </w:pPr>
                                </w:p>
                                <w:p w14:paraId="6C07CC5D" w14:textId="77777777" w:rsidR="005A7AFB" w:rsidRDefault="005A7AFB">
                                  <w:pPr>
                                    <w:rPr>
                                      <w:rFonts w:ascii="Arial" w:hAnsi="Arial" w:cs="Arial"/>
                                    </w:rPr>
                                  </w:pPr>
                                </w:p>
                                <w:p w14:paraId="0237FDFB" w14:textId="77777777" w:rsidR="005A7AFB" w:rsidRDefault="005A7AFB">
                                  <w:pPr>
                                    <w:rPr>
                                      <w:rFonts w:ascii="Arial" w:hAnsi="Arial" w:cs="Arial"/>
                                    </w:rPr>
                                  </w:pPr>
                                </w:p>
                                <w:p w14:paraId="391732C4" w14:textId="77777777" w:rsidR="005A7AFB" w:rsidRDefault="005A7AFB">
                                  <w:pPr>
                                    <w:rPr>
                                      <w:rFonts w:ascii="Arial" w:hAnsi="Arial" w:cs="Arial"/>
                                    </w:rPr>
                                  </w:pPr>
                                </w:p>
                                <w:p w14:paraId="4A0365F7" w14:textId="77777777" w:rsidR="005A7AFB" w:rsidRDefault="005A7AFB">
                                  <w:pPr>
                                    <w:rPr>
                                      <w:rFonts w:ascii="Arial" w:hAnsi="Arial" w:cs="Arial"/>
                                    </w:rPr>
                                  </w:pPr>
                                </w:p>
                                <w:p w14:paraId="7F6BA0A0" w14:textId="77777777" w:rsidR="005A7AFB" w:rsidRDefault="005A7AFB">
                                  <w:pPr>
                                    <w:rPr>
                                      <w:rFonts w:ascii="Arial" w:hAnsi="Arial" w:cs="Arial"/>
                                    </w:rPr>
                                  </w:pPr>
                                </w:p>
                                <w:p w14:paraId="5EFE098B" w14:textId="77777777" w:rsidR="005A7AFB" w:rsidRDefault="005A7AFB">
                                  <w:pPr>
                                    <w:rPr>
                                      <w:rFonts w:ascii="Arial" w:hAnsi="Arial" w:cs="Arial"/>
                                    </w:rPr>
                                  </w:pPr>
                                </w:p>
                                <w:p w14:paraId="52C0F73B" w14:textId="77777777" w:rsidR="005A7AFB" w:rsidRDefault="005A7AFB">
                                  <w:pPr>
                                    <w:rPr>
                                      <w:rFonts w:ascii="Arial" w:hAnsi="Arial" w:cs="Arial"/>
                                    </w:rPr>
                                  </w:pPr>
                                </w:p>
                                <w:p w14:paraId="4FD97530" w14:textId="77777777" w:rsidR="005A7AFB" w:rsidRDefault="005A7AFB">
                                  <w:pPr>
                                    <w:rPr>
                                      <w:rFonts w:ascii="Arial" w:hAnsi="Arial" w:cs="Arial"/>
                                    </w:rPr>
                                  </w:pPr>
                                </w:p>
                              </w:txbxContent>
                            </wps:txbx>
                            <wps:bodyPr rot="0" vert="horz" wrap="square" lIns="91440" tIns="45720" rIns="91440" bIns="45720" anchor="t" anchorCtr="0" upright="1">
                              <a:noAutofit/>
                            </wps:bodyPr>
                          </wps:wsp>
                          <wpg:grpSp>
                            <wpg:cNvPr id="6" name="组合 78"/>
                            <wpg:cNvGrpSpPr/>
                            <wpg:grpSpPr>
                              <a:xfrm>
                                <a:off x="1858" y="3597"/>
                                <a:ext cx="2299" cy="1804"/>
                                <a:chOff x="1888" y="3583"/>
                                <a:chExt cx="2299" cy="1805"/>
                              </a:xfrm>
                            </wpg:grpSpPr>
                            <wps:wsp>
                              <wps:cNvPr id="7" name="矩形 38"/>
                              <wps:cNvSpPr>
                                <a:spLocks noChangeArrowheads="1"/>
                              </wps:cNvSpPr>
                              <wps:spPr bwMode="auto">
                                <a:xfrm>
                                  <a:off x="1888" y="3582"/>
                                  <a:ext cx="1966" cy="799"/>
                                </a:xfrm>
                                <a:prstGeom prst="rect">
                                  <a:avLst/>
                                </a:prstGeom>
                                <a:noFill/>
                                <a:ln w="9525">
                                  <a:solidFill>
                                    <a:srgbClr val="000000"/>
                                  </a:solidFill>
                                  <a:miter lim="800000"/>
                                </a:ln>
                                <a:effectLst/>
                              </wps:spPr>
                              <wps:txbx>
                                <w:txbxContent>
                                  <w:p w14:paraId="502E5119" w14:textId="77777777" w:rsidR="005A7AFB" w:rsidRDefault="006C1FD4">
                                    <w:pPr>
                                      <w:jc w:val="center"/>
                                      <w:rPr>
                                        <w:rFonts w:ascii="Arial" w:hAnsi="Arial" w:cs="Arial"/>
                                      </w:rPr>
                                    </w:pPr>
                                    <w:r>
                                      <w:rPr>
                                        <w:rFonts w:ascii="Arial" w:hAnsi="Arial" w:cs="Arial"/>
                                        <w:lang w:val="zh-CN"/>
                                      </w:rPr>
                                      <w:t>Sales Department 1</w:t>
                                    </w:r>
                                    <w:r>
                                      <w:rPr>
                                        <w:rFonts w:ascii="Arial" w:hAnsi="Arial" w:cs="Arial"/>
                                      </w:rPr>
                                      <w:t xml:space="preserve"> </w:t>
                                    </w:r>
                                  </w:p>
                                  <w:p w14:paraId="1BE9FAD6" w14:textId="77777777" w:rsidR="005A7AFB" w:rsidRDefault="005A7AFB">
                                    <w:pPr>
                                      <w:jc w:val="center"/>
                                      <w:rPr>
                                        <w:rFonts w:ascii="Arial" w:hAnsi="Arial" w:cs="Arial"/>
                                      </w:rPr>
                                    </w:pPr>
                                  </w:p>
                                </w:txbxContent>
                              </wps:txbx>
                              <wps:bodyPr rot="0" vert="horz" wrap="square" lIns="91440" tIns="45720" rIns="91440" bIns="45720" anchor="t" anchorCtr="0" upright="1">
                                <a:noAutofit/>
                              </wps:bodyPr>
                            </wps:wsp>
                            <wps:wsp>
                              <wps:cNvPr id="8" name="矩形 39"/>
                              <wps:cNvSpPr>
                                <a:spLocks noChangeArrowheads="1"/>
                              </wps:cNvSpPr>
                              <wps:spPr bwMode="auto">
                                <a:xfrm>
                                  <a:off x="1903" y="4587"/>
                                  <a:ext cx="1920" cy="799"/>
                                </a:xfrm>
                                <a:prstGeom prst="rect">
                                  <a:avLst/>
                                </a:prstGeom>
                                <a:noFill/>
                                <a:ln w="9525">
                                  <a:solidFill>
                                    <a:srgbClr val="000000"/>
                                  </a:solidFill>
                                  <a:miter lim="800000"/>
                                </a:ln>
                                <a:effectLst/>
                              </wps:spPr>
                              <wps:txbx>
                                <w:txbxContent>
                                  <w:p w14:paraId="3FC55B46" w14:textId="77777777" w:rsidR="005A7AFB" w:rsidRDefault="006C1FD4">
                                    <w:pPr>
                                      <w:jc w:val="center"/>
                                      <w:rPr>
                                        <w:rFonts w:ascii="Arial" w:eastAsia="SimSun" w:hAnsi="Arial" w:cs="Arial"/>
                                      </w:rPr>
                                    </w:pPr>
                                    <w:r>
                                      <w:rPr>
                                        <w:rFonts w:ascii="Arial" w:hAnsi="Arial" w:cs="Arial"/>
                                        <w:lang w:val="zh-CN"/>
                                      </w:rPr>
                                      <w:t xml:space="preserve">Sales Department </w:t>
                                    </w:r>
                                    <w:r>
                                      <w:rPr>
                                        <w:rFonts w:ascii="Arial" w:eastAsia="SimSun" w:hAnsi="Arial" w:cs="Arial"/>
                                      </w:rPr>
                                      <w:t xml:space="preserve">2 </w:t>
                                    </w:r>
                                  </w:p>
                                  <w:p w14:paraId="114B75A2" w14:textId="77777777" w:rsidR="005A7AFB" w:rsidRDefault="005A7AFB">
                                    <w:pPr>
                                      <w:jc w:val="center"/>
                                      <w:rPr>
                                        <w:rFonts w:ascii="Arial" w:eastAsia="SimSun" w:hAnsi="Arial" w:cs="Arial"/>
                                      </w:rPr>
                                    </w:pPr>
                                  </w:p>
                                  <w:p w14:paraId="16EC7C3B" w14:textId="77777777" w:rsidR="005A7AFB" w:rsidRDefault="005A7AFB">
                                    <w:pPr>
                                      <w:jc w:val="center"/>
                                      <w:rPr>
                                        <w:rFonts w:ascii="Arial" w:eastAsia="SimSun" w:hAnsi="Arial" w:cs="Arial"/>
                                      </w:rPr>
                                    </w:pPr>
                                  </w:p>
                                  <w:p w14:paraId="096695A4" w14:textId="77777777" w:rsidR="005A7AFB" w:rsidRDefault="005A7AFB">
                                    <w:pPr>
                                      <w:jc w:val="center"/>
                                      <w:rPr>
                                        <w:rFonts w:ascii="Arial" w:hAnsi="Arial" w:cs="Arial"/>
                                      </w:rPr>
                                    </w:pPr>
                                  </w:p>
                                </w:txbxContent>
                              </wps:txbx>
                              <wps:bodyPr rot="0" vert="horz" wrap="square" lIns="91440" tIns="45720" rIns="91440" bIns="45720" anchor="t" anchorCtr="0" upright="1">
                                <a:noAutofit/>
                              </wps:bodyPr>
                            </wps:wsp>
                            <wps:wsp>
                              <wps:cNvPr id="9" name="自选图形 59"/>
                              <wps:cNvCnPr>
                                <a:cxnSpLocks noChangeShapeType="1"/>
                              </wps:cNvCnPr>
                              <wps:spPr bwMode="auto">
                                <a:xfrm rot="5400000">
                                  <a:off x="3503" y="4303"/>
                                  <a:ext cx="1004" cy="364"/>
                                </a:xfrm>
                                <a:prstGeom prst="bentConnector2">
                                  <a:avLst/>
                                </a:prstGeom>
                                <a:noFill/>
                                <a:ln w="9525">
                                  <a:solidFill>
                                    <a:srgbClr val="000000"/>
                                  </a:solidFill>
                                  <a:miter lim="800000"/>
                                </a:ln>
                                <a:effectLst/>
                              </wps:spPr>
                              <wps:bodyPr/>
                            </wps:wsp>
                          </wpg:grpSp>
                          <wpg:grpSp>
                            <wpg:cNvPr id="10" name="组合 79"/>
                            <wpg:cNvGrpSpPr/>
                            <wpg:grpSpPr>
                              <a:xfrm>
                                <a:off x="4573" y="3189"/>
                                <a:ext cx="2750" cy="4149"/>
                                <a:chOff x="4573" y="3190"/>
                                <a:chExt cx="2750" cy="4150"/>
                              </a:xfrm>
                            </wpg:grpSpPr>
                            <wps:wsp>
                              <wps:cNvPr id="11" name="矩形 40"/>
                              <wps:cNvSpPr>
                                <a:spLocks noChangeArrowheads="1"/>
                              </wps:cNvSpPr>
                              <wps:spPr bwMode="auto">
                                <a:xfrm>
                                  <a:off x="4573" y="3308"/>
                                  <a:ext cx="2369" cy="832"/>
                                </a:xfrm>
                                <a:prstGeom prst="rect">
                                  <a:avLst/>
                                </a:prstGeom>
                                <a:noFill/>
                                <a:ln w="9525">
                                  <a:solidFill>
                                    <a:srgbClr val="000000"/>
                                  </a:solidFill>
                                  <a:miter lim="800000"/>
                                </a:ln>
                                <a:effectLst/>
                              </wps:spPr>
                              <wps:txbx>
                                <w:txbxContent>
                                  <w:p w14:paraId="410DE2B4" w14:textId="77777777" w:rsidR="005A7AFB" w:rsidRDefault="006C1FD4">
                                    <w:pPr>
                                      <w:jc w:val="center"/>
                                      <w:rPr>
                                        <w:rFonts w:ascii="Arial" w:hAnsi="Arial" w:cs="Arial"/>
                                      </w:rPr>
                                    </w:pPr>
                                    <w:r>
                                      <w:rPr>
                                        <w:rFonts w:ascii="Arial" w:hAnsi="Arial" w:cs="Arial"/>
                                        <w:lang w:val="zh-CN"/>
                                      </w:rPr>
                                      <w:t xml:space="preserve">Franchise </w:t>
                                    </w:r>
                                    <w:r>
                                      <w:rPr>
                                        <w:rFonts w:ascii="Arial" w:hAnsi="Arial" w:cs="Arial"/>
                                        <w:lang w:val="en-CA"/>
                                      </w:rPr>
                                      <w:t>M</w:t>
                                    </w:r>
                                    <w:r>
                                      <w:rPr>
                                        <w:rFonts w:ascii="Arial" w:hAnsi="Arial" w:cs="Arial"/>
                                        <w:lang w:val="zh-CN"/>
                                      </w:rPr>
                                      <w:t>anagement</w:t>
                                    </w:r>
                                    <w:r>
                                      <w:rPr>
                                        <w:rFonts w:ascii="Arial" w:hAnsi="Arial" w:cs="Arial"/>
                                      </w:rPr>
                                      <w:t xml:space="preserve"> </w:t>
                                    </w:r>
                                  </w:p>
                                  <w:p w14:paraId="4CBEF4A6" w14:textId="77777777" w:rsidR="005A7AFB" w:rsidRDefault="005A7AFB">
                                    <w:pPr>
                                      <w:jc w:val="center"/>
                                      <w:rPr>
                                        <w:rFonts w:ascii="Arial" w:hAnsi="Arial" w:cs="Arial"/>
                                      </w:rPr>
                                    </w:pPr>
                                  </w:p>
                                </w:txbxContent>
                              </wps:txbx>
                              <wps:bodyPr rot="0" vert="horz" wrap="square" lIns="91440" tIns="45720" rIns="91440" bIns="45720" anchor="t" anchorCtr="0" upright="1">
                                <a:noAutofit/>
                              </wps:bodyPr>
                            </wps:wsp>
                            <wps:wsp>
                              <wps:cNvPr id="12" name="矩形 41"/>
                              <wps:cNvSpPr>
                                <a:spLocks noChangeArrowheads="1"/>
                              </wps:cNvSpPr>
                              <wps:spPr bwMode="auto">
                                <a:xfrm>
                                  <a:off x="4573" y="4182"/>
                                  <a:ext cx="2354" cy="724"/>
                                </a:xfrm>
                                <a:prstGeom prst="rect">
                                  <a:avLst/>
                                </a:prstGeom>
                                <a:noFill/>
                                <a:ln w="9525">
                                  <a:solidFill>
                                    <a:srgbClr val="000000"/>
                                  </a:solidFill>
                                  <a:miter lim="800000"/>
                                </a:ln>
                                <a:effectLst/>
                              </wps:spPr>
                              <wps:txbx>
                                <w:txbxContent>
                                  <w:p w14:paraId="1161F9D4" w14:textId="77777777" w:rsidR="005A7AFB" w:rsidRDefault="006C1FD4">
                                    <w:pPr>
                                      <w:jc w:val="center"/>
                                      <w:rPr>
                                        <w:rFonts w:ascii="Arial" w:hAnsi="Arial" w:cs="Arial"/>
                                      </w:rPr>
                                    </w:pPr>
                                    <w:r>
                                      <w:rPr>
                                        <w:rFonts w:ascii="Arial" w:hAnsi="Arial" w:cs="Arial"/>
                                        <w:lang w:val="zh-CN"/>
                                      </w:rPr>
                                      <w:t>Directly managed city</w:t>
                                    </w:r>
                                    <w:r>
                                      <w:rPr>
                                        <w:rFonts w:ascii="Arial" w:hAnsi="Arial" w:cs="Arial"/>
                                      </w:rPr>
                                      <w:t xml:space="preserve"> A </w:t>
                                    </w:r>
                                  </w:p>
                                  <w:p w14:paraId="76BA0265" w14:textId="77777777" w:rsidR="005A7AFB" w:rsidRDefault="005A7AFB">
                                    <w:pPr>
                                      <w:jc w:val="center"/>
                                      <w:rPr>
                                        <w:rFonts w:ascii="Arial" w:hAnsi="Arial" w:cs="Arial"/>
                                      </w:rPr>
                                    </w:pPr>
                                  </w:p>
                                </w:txbxContent>
                              </wps:txbx>
                              <wps:bodyPr rot="0" vert="horz" wrap="square" lIns="91440" tIns="45720" rIns="91440" bIns="45720" anchor="t" anchorCtr="0" upright="1">
                                <a:noAutofit/>
                              </wps:bodyPr>
                            </wps:wsp>
                            <wps:wsp>
                              <wps:cNvPr id="13" name="矩形 42"/>
                              <wps:cNvSpPr>
                                <a:spLocks noChangeArrowheads="1"/>
                              </wps:cNvSpPr>
                              <wps:spPr bwMode="auto">
                                <a:xfrm>
                                  <a:off x="4573" y="5007"/>
                                  <a:ext cx="2340" cy="724"/>
                                </a:xfrm>
                                <a:prstGeom prst="rect">
                                  <a:avLst/>
                                </a:prstGeom>
                                <a:noFill/>
                                <a:ln w="9525">
                                  <a:solidFill>
                                    <a:srgbClr val="000000"/>
                                  </a:solidFill>
                                  <a:miter lim="800000"/>
                                </a:ln>
                                <a:effectLst/>
                              </wps:spPr>
                              <wps:txbx>
                                <w:txbxContent>
                                  <w:p w14:paraId="28619781" w14:textId="77777777" w:rsidR="005A7AFB" w:rsidRDefault="006C1FD4">
                                    <w:pPr>
                                      <w:jc w:val="center"/>
                                      <w:rPr>
                                        <w:rFonts w:ascii="Arial" w:hAnsi="Arial" w:cs="Arial"/>
                                      </w:rPr>
                                    </w:pPr>
                                    <w:r>
                                      <w:rPr>
                                        <w:rFonts w:ascii="Arial" w:hAnsi="Arial" w:cs="Arial"/>
                                        <w:lang w:val="zh-CN"/>
                                      </w:rPr>
                                      <w:t>Directly managed city</w:t>
                                    </w:r>
                                    <w:r>
                                      <w:rPr>
                                        <w:rFonts w:ascii="Arial" w:hAnsi="Arial" w:cs="Arial"/>
                                      </w:rPr>
                                      <w:t xml:space="preserve"> B</w:t>
                                    </w:r>
                                  </w:p>
                                  <w:p w14:paraId="42FE0668" w14:textId="77777777" w:rsidR="005A7AFB" w:rsidRDefault="005A7AFB">
                                    <w:pPr>
                                      <w:jc w:val="center"/>
                                      <w:rPr>
                                        <w:rFonts w:ascii="Arial" w:hAnsi="Arial" w:cs="Arial"/>
                                      </w:rPr>
                                    </w:pPr>
                                  </w:p>
                                </w:txbxContent>
                              </wps:txbx>
                              <wps:bodyPr rot="0" vert="horz" wrap="square" lIns="91440" tIns="45720" rIns="91440" bIns="45720" anchor="t" anchorCtr="0" upright="1">
                                <a:noAutofit/>
                              </wps:bodyPr>
                            </wps:wsp>
                            <wps:wsp>
                              <wps:cNvPr id="14" name="矩形 43"/>
                              <wps:cNvSpPr>
                                <a:spLocks noChangeArrowheads="1"/>
                              </wps:cNvSpPr>
                              <wps:spPr bwMode="auto">
                                <a:xfrm>
                                  <a:off x="4573" y="5832"/>
                                  <a:ext cx="2340" cy="695"/>
                                </a:xfrm>
                                <a:prstGeom prst="rect">
                                  <a:avLst/>
                                </a:prstGeom>
                                <a:noFill/>
                                <a:ln w="9525">
                                  <a:solidFill>
                                    <a:srgbClr val="000000"/>
                                  </a:solidFill>
                                  <a:miter lim="800000"/>
                                </a:ln>
                                <a:effectLst/>
                              </wps:spPr>
                              <wps:txbx>
                                <w:txbxContent>
                                  <w:p w14:paraId="7AF64331" w14:textId="77777777" w:rsidR="005A7AFB" w:rsidRDefault="006C1FD4">
                                    <w:pPr>
                                      <w:jc w:val="center"/>
                                      <w:rPr>
                                        <w:rFonts w:ascii="Arial" w:hAnsi="Arial" w:cs="Arial"/>
                                      </w:rPr>
                                    </w:pPr>
                                    <w:r>
                                      <w:rPr>
                                        <w:rFonts w:ascii="Arial" w:hAnsi="Arial" w:cs="Arial"/>
                                        <w:lang w:val="zh-CN"/>
                                      </w:rPr>
                                      <w:t>Directly managed city</w:t>
                                    </w:r>
                                    <w:r>
                                      <w:rPr>
                                        <w:rFonts w:ascii="Arial" w:hAnsi="Arial" w:cs="Arial"/>
                                      </w:rPr>
                                      <w:t xml:space="preserve"> C</w:t>
                                    </w:r>
                                  </w:p>
                                  <w:p w14:paraId="547CA26A" w14:textId="77777777" w:rsidR="005A7AFB" w:rsidRDefault="005A7AFB">
                                    <w:pPr>
                                      <w:jc w:val="center"/>
                                      <w:rPr>
                                        <w:rFonts w:ascii="Arial" w:hAnsi="Arial" w:cs="Arial"/>
                                      </w:rPr>
                                    </w:pPr>
                                  </w:p>
                                </w:txbxContent>
                              </wps:txbx>
                              <wps:bodyPr rot="0" vert="horz" wrap="square" lIns="91440" tIns="45720" rIns="91440" bIns="45720" anchor="t" anchorCtr="0" upright="1">
                                <a:noAutofit/>
                              </wps:bodyPr>
                            </wps:wsp>
                            <wps:wsp>
                              <wps:cNvPr id="15" name="矩形 44"/>
                              <wps:cNvSpPr>
                                <a:spLocks noChangeArrowheads="1"/>
                              </wps:cNvSpPr>
                              <wps:spPr bwMode="auto">
                                <a:xfrm>
                                  <a:off x="4573" y="6601"/>
                                  <a:ext cx="2340" cy="739"/>
                                </a:xfrm>
                                <a:prstGeom prst="rect">
                                  <a:avLst/>
                                </a:prstGeom>
                                <a:noFill/>
                                <a:ln w="9525">
                                  <a:solidFill>
                                    <a:srgbClr val="000000"/>
                                  </a:solidFill>
                                  <a:miter lim="800000"/>
                                </a:ln>
                                <a:effectLst/>
                              </wps:spPr>
                              <wps:txbx>
                                <w:txbxContent>
                                  <w:p w14:paraId="735A3671" w14:textId="77777777" w:rsidR="005A7AFB" w:rsidRDefault="006C1FD4">
                                    <w:pPr>
                                      <w:jc w:val="center"/>
                                      <w:rPr>
                                        <w:rFonts w:ascii="Arial" w:hAnsi="Arial" w:cs="Arial"/>
                                      </w:rPr>
                                    </w:pPr>
                                    <w:r>
                                      <w:rPr>
                                        <w:rFonts w:ascii="Arial" w:hAnsi="Arial" w:cs="Arial"/>
                                        <w:lang w:val="zh-CN"/>
                                      </w:rPr>
                                      <w:t>Directly managed city</w:t>
                                    </w:r>
                                    <w:r>
                                      <w:rPr>
                                        <w:rFonts w:ascii="Arial" w:hAnsi="Arial" w:cs="Arial"/>
                                      </w:rPr>
                                      <w:t xml:space="preserve"> D </w:t>
                                    </w:r>
                                  </w:p>
                                  <w:p w14:paraId="66E78FCC" w14:textId="77777777" w:rsidR="005A7AFB" w:rsidRDefault="005A7AFB">
                                    <w:pPr>
                                      <w:jc w:val="center"/>
                                      <w:rPr>
                                        <w:rFonts w:ascii="Arial" w:hAnsi="Arial" w:cs="Arial"/>
                                      </w:rPr>
                                    </w:pPr>
                                  </w:p>
                                </w:txbxContent>
                              </wps:txbx>
                              <wps:bodyPr rot="0" vert="horz" wrap="square" lIns="91440" tIns="45720" rIns="91440" bIns="45720" anchor="t" anchorCtr="0" upright="1">
                                <a:noAutofit/>
                              </wps:bodyPr>
                            </wps:wsp>
                            <wps:wsp>
                              <wps:cNvPr id="16" name="自选图形 56"/>
                              <wps:cNvCnPr>
                                <a:cxnSpLocks noChangeShapeType="1"/>
                              </wps:cNvCnPr>
                              <wps:spPr bwMode="auto">
                                <a:xfrm rot="5400000">
                                  <a:off x="6866" y="3276"/>
                                  <a:ext cx="531" cy="360"/>
                                </a:xfrm>
                                <a:prstGeom prst="bentConnector2">
                                  <a:avLst/>
                                </a:prstGeom>
                                <a:noFill/>
                                <a:ln w="9525">
                                  <a:solidFill>
                                    <a:srgbClr val="000000"/>
                                  </a:solidFill>
                                  <a:miter lim="800000"/>
                                </a:ln>
                                <a:effectLst/>
                              </wps:spPr>
                              <wps:bodyPr/>
                            </wps:wsp>
                            <wps:wsp>
                              <wps:cNvPr id="17" name="自选图形 58"/>
                              <wps:cNvCnPr>
                                <a:cxnSpLocks noChangeShapeType="1"/>
                              </wps:cNvCnPr>
                              <wps:spPr bwMode="auto">
                                <a:xfrm rot="5400000">
                                  <a:off x="6709" y="3915"/>
                                  <a:ext cx="786" cy="440"/>
                                </a:xfrm>
                                <a:prstGeom prst="bentConnector2">
                                  <a:avLst/>
                                </a:prstGeom>
                                <a:noFill/>
                                <a:ln w="9525">
                                  <a:solidFill>
                                    <a:srgbClr val="000000"/>
                                  </a:solidFill>
                                  <a:miter lim="800000"/>
                                </a:ln>
                                <a:effectLst/>
                              </wps:spPr>
                              <wps:bodyPr/>
                            </wps:wsp>
                            <wps:wsp>
                              <wps:cNvPr id="18" name="自选图形 62"/>
                              <wps:cNvCnPr>
                                <a:cxnSpLocks noChangeShapeType="1"/>
                              </wps:cNvCnPr>
                              <wps:spPr bwMode="auto">
                                <a:xfrm flipV="1">
                                  <a:off x="6898" y="4434"/>
                                  <a:ext cx="425" cy="890"/>
                                </a:xfrm>
                                <a:prstGeom prst="bentConnector2">
                                  <a:avLst/>
                                </a:prstGeom>
                                <a:noFill/>
                                <a:ln w="9525">
                                  <a:solidFill>
                                    <a:srgbClr val="000000"/>
                                  </a:solidFill>
                                  <a:miter lim="800000"/>
                                </a:ln>
                                <a:effectLst/>
                              </wps:spPr>
                              <wps:bodyPr/>
                            </wps:wsp>
                            <wps:wsp>
                              <wps:cNvPr id="19" name="自选图形 66"/>
                              <wps:cNvCnPr>
                                <a:cxnSpLocks noChangeShapeType="1"/>
                              </wps:cNvCnPr>
                              <wps:spPr bwMode="auto">
                                <a:xfrm flipV="1">
                                  <a:off x="6898" y="5318"/>
                                  <a:ext cx="425" cy="831"/>
                                </a:xfrm>
                                <a:prstGeom prst="bentConnector2">
                                  <a:avLst/>
                                </a:prstGeom>
                                <a:noFill/>
                                <a:ln w="9525">
                                  <a:solidFill>
                                    <a:srgbClr val="000000"/>
                                  </a:solidFill>
                                  <a:miter lim="800000"/>
                                </a:ln>
                                <a:effectLst/>
                              </wps:spPr>
                              <wps:bodyPr/>
                            </wps:wsp>
                            <wps:wsp>
                              <wps:cNvPr id="20" name="自选图形 68"/>
                              <wps:cNvCnPr>
                                <a:cxnSpLocks noChangeShapeType="1"/>
                              </wps:cNvCnPr>
                              <wps:spPr bwMode="auto">
                                <a:xfrm flipV="1">
                                  <a:off x="6913" y="6098"/>
                                  <a:ext cx="410" cy="857"/>
                                </a:xfrm>
                                <a:prstGeom prst="bentConnector2">
                                  <a:avLst/>
                                </a:prstGeom>
                                <a:noFill/>
                                <a:ln w="9525">
                                  <a:solidFill>
                                    <a:srgbClr val="000000"/>
                                  </a:solidFill>
                                  <a:miter lim="800000"/>
                                </a:ln>
                                <a:effectLst/>
                              </wps:spPr>
                              <wps:bodyPr/>
                            </wps:wsp>
                          </wpg:grpSp>
                        </wpg:grpSp>
                        <wpg:grpSp>
                          <wpg:cNvPr id="21" name="组合 72"/>
                          <wpg:cNvGrpSpPr/>
                          <wpg:grpSpPr>
                            <a:xfrm>
                              <a:off x="2038" y="-17"/>
                              <a:ext cx="6255" cy="3223"/>
                              <a:chOff x="2038" y="-16"/>
                              <a:chExt cx="6255" cy="3224"/>
                            </a:xfrm>
                          </wpg:grpSpPr>
                          <wps:wsp>
                            <wps:cNvPr id="22" name="矩形 26"/>
                            <wps:cNvSpPr>
                              <a:spLocks noChangeArrowheads="1"/>
                            </wps:cNvSpPr>
                            <wps:spPr bwMode="auto">
                              <a:xfrm>
                                <a:off x="2891" y="-16"/>
                                <a:ext cx="2774" cy="864"/>
                              </a:xfrm>
                              <a:prstGeom prst="rect">
                                <a:avLst/>
                              </a:prstGeom>
                              <a:noFill/>
                              <a:ln w="9525">
                                <a:solidFill>
                                  <a:srgbClr val="000000"/>
                                </a:solidFill>
                                <a:miter lim="800000"/>
                              </a:ln>
                              <a:effectLst/>
                            </wps:spPr>
                            <wps:txbx>
                              <w:txbxContent>
                                <w:p w14:paraId="1609D6A8" w14:textId="77777777" w:rsidR="005A7AFB" w:rsidRDefault="006C1FD4">
                                  <w:pPr>
                                    <w:jc w:val="center"/>
                                    <w:rPr>
                                      <w:rFonts w:ascii="Arial" w:hAnsi="Arial" w:cs="Arial"/>
                                    </w:rPr>
                                  </w:pPr>
                                  <w:r>
                                    <w:rPr>
                                      <w:rFonts w:ascii="Arial" w:hAnsi="Arial" w:cs="Arial"/>
                                    </w:rPr>
                                    <w:t xml:space="preserve">Sichuan Mt. </w:t>
                                  </w:r>
                                  <w:r>
                                    <w:rPr>
                                      <w:rFonts w:ascii="Arial" w:hAnsi="Arial" w:cs="Arial"/>
                                    </w:rPr>
                                    <w:t xml:space="preserve">Emei Zhuyeqing Tea Co., Ltd. (ZT) </w:t>
                                  </w:r>
                                </w:p>
                                <w:p w14:paraId="127CB284" w14:textId="77777777" w:rsidR="005A7AFB" w:rsidRDefault="005A7AFB">
                                  <w:pPr>
                                    <w:jc w:val="center"/>
                                    <w:rPr>
                                      <w:rFonts w:ascii="Arial" w:hAnsi="Arial" w:cs="Arial"/>
                                    </w:rPr>
                                  </w:pPr>
                                </w:p>
                              </w:txbxContent>
                            </wps:txbx>
                            <wps:bodyPr rot="0" vert="horz" wrap="square" lIns="91440" tIns="45720" rIns="91440" bIns="45720" anchor="t" anchorCtr="0" upright="1">
                              <a:noAutofit/>
                            </wps:bodyPr>
                          </wps:wsp>
                          <wps:wsp>
                            <wps:cNvPr id="23" name="自选图形 46"/>
                            <wps:cNvCnPr>
                              <a:cxnSpLocks noChangeShapeType="1"/>
                            </wps:cNvCnPr>
                            <wps:spPr bwMode="auto">
                              <a:xfrm rot="-5400000">
                                <a:off x="4274" y="54"/>
                                <a:ext cx="5" cy="2534"/>
                              </a:xfrm>
                              <a:prstGeom prst="bentConnector3">
                                <a:avLst>
                                  <a:gd name="adj1" fmla="val 4260000"/>
                                </a:avLst>
                              </a:prstGeom>
                              <a:noFill/>
                              <a:ln w="9525">
                                <a:solidFill>
                                  <a:srgbClr val="000000"/>
                                </a:solidFill>
                                <a:miter lim="800000"/>
                              </a:ln>
                              <a:effectLst/>
                            </wps:spPr>
                            <wps:bodyPr/>
                          </wps:wsp>
                          <wps:wsp>
                            <wps:cNvPr id="24" name="直线 49"/>
                            <wps:cNvCnPr>
                              <a:cxnSpLocks noChangeShapeType="1"/>
                            </wps:cNvCnPr>
                            <wps:spPr bwMode="auto">
                              <a:xfrm>
                                <a:off x="4288" y="848"/>
                                <a:ext cx="0" cy="255"/>
                              </a:xfrm>
                              <a:prstGeom prst="line">
                                <a:avLst/>
                              </a:prstGeom>
                              <a:noFill/>
                              <a:ln w="9525">
                                <a:solidFill>
                                  <a:srgbClr val="000000"/>
                                </a:solidFill>
                                <a:round/>
                              </a:ln>
                              <a:effectLst/>
                            </wps:spPr>
                            <wps:bodyPr/>
                          </wps:wsp>
                          <wpg:grpSp>
                            <wpg:cNvPr id="25" name="组合 71"/>
                            <wpg:cNvGrpSpPr/>
                            <wpg:grpSpPr>
                              <a:xfrm>
                                <a:off x="2038" y="1301"/>
                                <a:ext cx="6255" cy="1907"/>
                                <a:chOff x="2038" y="1302"/>
                                <a:chExt cx="6255" cy="1908"/>
                              </a:xfrm>
                            </wpg:grpSpPr>
                            <wps:wsp>
                              <wps:cNvPr id="26" name="矩形 27"/>
                              <wps:cNvSpPr>
                                <a:spLocks noChangeArrowheads="1"/>
                              </wps:cNvSpPr>
                              <wps:spPr bwMode="auto">
                                <a:xfrm>
                                  <a:off x="2038" y="1302"/>
                                  <a:ext cx="1980" cy="854"/>
                                </a:xfrm>
                                <a:prstGeom prst="rect">
                                  <a:avLst/>
                                </a:prstGeom>
                                <a:noFill/>
                                <a:ln w="9525">
                                  <a:solidFill>
                                    <a:srgbClr val="000000"/>
                                  </a:solidFill>
                                  <a:miter lim="800000"/>
                                </a:ln>
                                <a:effectLst/>
                              </wps:spPr>
                              <wps:txbx>
                                <w:txbxContent>
                                  <w:p w14:paraId="3C2F8A47" w14:textId="77777777" w:rsidR="005A7AFB" w:rsidRDefault="006C1FD4">
                                    <w:pPr>
                                      <w:jc w:val="center"/>
                                      <w:rPr>
                                        <w:rFonts w:ascii="Arial" w:hAnsi="Arial" w:cs="Arial"/>
                                        <w:lang w:val="zh-CN"/>
                                      </w:rPr>
                                    </w:pPr>
                                    <w:r>
                                      <w:rPr>
                                        <w:rFonts w:ascii="Arial" w:hAnsi="Arial" w:cs="Arial"/>
                                        <w:lang w:val="zh-CN"/>
                                      </w:rPr>
                                      <w:t>Emei Headquarters</w:t>
                                    </w:r>
                                    <w:r>
                                      <w:rPr>
                                        <w:rFonts w:ascii="Arial" w:hAnsi="Arial" w:cs="Arial"/>
                                      </w:rPr>
                                      <w:t xml:space="preserve"> </w:t>
                                    </w:r>
                                    <w:r>
                                      <w:rPr>
                                        <w:rFonts w:ascii="Arial" w:hAnsi="Arial" w:cs="Arial"/>
                                        <w:lang w:val="zh-CN"/>
                                      </w:rPr>
                                      <w:t>(production)</w:t>
                                    </w:r>
                                  </w:p>
                                  <w:p w14:paraId="06D8A45B" w14:textId="77777777" w:rsidR="005A7AFB" w:rsidRDefault="005A7AFB">
                                    <w:pPr>
                                      <w:jc w:val="center"/>
                                      <w:rPr>
                                        <w:rFonts w:ascii="Arial" w:hAnsi="Arial" w:cs="Arial"/>
                                      </w:rPr>
                                    </w:pPr>
                                  </w:p>
                                </w:txbxContent>
                              </wps:txbx>
                              <wps:bodyPr rot="0" vert="horz" wrap="square" lIns="91440" tIns="45720" rIns="91440" bIns="45720" anchor="t" anchorCtr="0" upright="1">
                                <a:noAutofit/>
                              </wps:bodyPr>
                            </wps:wsp>
                            <wps:wsp>
                              <wps:cNvPr id="27" name="矩形 28"/>
                              <wps:cNvSpPr>
                                <a:spLocks noChangeArrowheads="1"/>
                              </wps:cNvSpPr>
                              <wps:spPr bwMode="auto">
                                <a:xfrm>
                                  <a:off x="4603" y="1332"/>
                                  <a:ext cx="1980" cy="739"/>
                                </a:xfrm>
                                <a:prstGeom prst="rect">
                                  <a:avLst/>
                                </a:prstGeom>
                                <a:noFill/>
                                <a:ln w="9525">
                                  <a:solidFill>
                                    <a:srgbClr val="000000"/>
                                  </a:solidFill>
                                  <a:miter lim="800000"/>
                                </a:ln>
                                <a:effectLst/>
                              </wps:spPr>
                              <wps:txbx>
                                <w:txbxContent>
                                  <w:p w14:paraId="2F6CA68A" w14:textId="77777777" w:rsidR="005A7AFB" w:rsidRDefault="006C1FD4">
                                    <w:pPr>
                                      <w:jc w:val="center"/>
                                      <w:rPr>
                                        <w:rFonts w:ascii="Arial" w:hAnsi="Arial" w:cs="Arial"/>
                                        <w:szCs w:val="18"/>
                                      </w:rPr>
                                    </w:pPr>
                                    <w:r>
                                      <w:rPr>
                                        <w:rFonts w:ascii="Arial" w:hAnsi="Arial" w:cs="Arial"/>
                                        <w:szCs w:val="18"/>
                                        <w:lang w:val="zh-CN"/>
                                      </w:rPr>
                                      <w:t>Chengdu Branch</w:t>
                                    </w:r>
                                    <w:r>
                                      <w:rPr>
                                        <w:rFonts w:ascii="Arial" w:hAnsi="Arial" w:cs="Arial"/>
                                        <w:szCs w:val="18"/>
                                      </w:rPr>
                                      <w:t xml:space="preserve"> </w:t>
                                    </w:r>
                                    <w:r>
                                      <w:rPr>
                                        <w:rFonts w:ascii="MS Gothic" w:eastAsia="MS Gothic" w:hAnsi="MS Gothic" w:cs="MS Gothic" w:hint="eastAsia"/>
                                        <w:szCs w:val="18"/>
                                        <w:lang w:val="zh-CN"/>
                                      </w:rPr>
                                      <w:t>（</w:t>
                                    </w:r>
                                    <w:r>
                                      <w:rPr>
                                        <w:rFonts w:ascii="Arial" w:hAnsi="Arial" w:cs="Arial"/>
                                        <w:szCs w:val="18"/>
                                        <w:lang w:val="zh-CN"/>
                                      </w:rPr>
                                      <w:t>marketing</w:t>
                                    </w:r>
                                    <w:r>
                                      <w:rPr>
                                        <w:rFonts w:ascii="MS Gothic" w:eastAsia="MS Gothic" w:hAnsi="MS Gothic" w:cs="MS Gothic" w:hint="eastAsia"/>
                                        <w:szCs w:val="18"/>
                                        <w:lang w:val="zh-CN"/>
                                      </w:rPr>
                                      <w:t>）</w:t>
                                    </w:r>
                                  </w:p>
                                  <w:p w14:paraId="763DD033" w14:textId="77777777" w:rsidR="005A7AFB" w:rsidRDefault="005A7AFB">
                                    <w:pPr>
                                      <w:jc w:val="center"/>
                                      <w:rPr>
                                        <w:rFonts w:ascii="Arial" w:hAnsi="Arial" w:cs="Arial"/>
                                      </w:rPr>
                                    </w:pPr>
                                  </w:p>
                                </w:txbxContent>
                              </wps:txbx>
                              <wps:bodyPr rot="0" vert="horz" wrap="square" lIns="91440" tIns="45720" rIns="91440" bIns="45720" anchor="t" anchorCtr="0" upright="1">
                                <a:noAutofit/>
                              </wps:bodyPr>
                            </wps:wsp>
                            <wps:wsp>
                              <wps:cNvPr id="28" name="矩形 29"/>
                              <wps:cNvSpPr>
                                <a:spLocks noChangeArrowheads="1"/>
                              </wps:cNvSpPr>
                              <wps:spPr bwMode="auto">
                                <a:xfrm>
                                  <a:off x="3148" y="2428"/>
                                  <a:ext cx="1980" cy="768"/>
                                </a:xfrm>
                                <a:prstGeom prst="rect">
                                  <a:avLst/>
                                </a:prstGeom>
                                <a:noFill/>
                                <a:ln w="9525">
                                  <a:solidFill>
                                    <a:srgbClr val="000000"/>
                                  </a:solidFill>
                                  <a:miter lim="800000"/>
                                </a:ln>
                                <a:effectLst/>
                              </wps:spPr>
                              <wps:txbx>
                                <w:txbxContent>
                                  <w:p w14:paraId="7ED6B1B8" w14:textId="77777777" w:rsidR="005A7AFB" w:rsidRDefault="006C1FD4">
                                    <w:pPr>
                                      <w:jc w:val="center"/>
                                      <w:rPr>
                                        <w:rFonts w:ascii="Arial" w:hAnsi="Arial" w:cs="Arial"/>
                                      </w:rPr>
                                    </w:pPr>
                                    <w:r>
                                      <w:rPr>
                                        <w:rFonts w:ascii="Arial" w:hAnsi="Arial" w:cs="Arial"/>
                                      </w:rPr>
                                      <w:t>Sichuan Marketing Subsidiary</w:t>
                                    </w:r>
                                  </w:p>
                                  <w:p w14:paraId="0D6CD077" w14:textId="77777777" w:rsidR="005A7AFB" w:rsidRDefault="005A7AFB">
                                    <w:pPr>
                                      <w:jc w:val="center"/>
                                      <w:rPr>
                                        <w:rFonts w:ascii="Arial" w:hAnsi="Arial" w:cs="Arial"/>
                                      </w:rPr>
                                    </w:pPr>
                                  </w:p>
                                </w:txbxContent>
                              </wps:txbx>
                              <wps:bodyPr rot="0" vert="horz" wrap="square" lIns="91440" tIns="45720" rIns="91440" bIns="45720" anchor="t" anchorCtr="0" upright="1">
                                <a:noAutofit/>
                              </wps:bodyPr>
                            </wps:wsp>
                            <wps:wsp>
                              <wps:cNvPr id="29" name="矩形 30"/>
                              <wps:cNvSpPr>
                                <a:spLocks noChangeArrowheads="1"/>
                              </wps:cNvSpPr>
                              <wps:spPr bwMode="auto">
                                <a:xfrm>
                                  <a:off x="6313" y="2442"/>
                                  <a:ext cx="1980" cy="768"/>
                                </a:xfrm>
                                <a:prstGeom prst="rect">
                                  <a:avLst/>
                                </a:prstGeom>
                                <a:noFill/>
                                <a:ln w="9525">
                                  <a:solidFill>
                                    <a:srgbClr val="000000"/>
                                  </a:solidFill>
                                  <a:miter lim="800000"/>
                                </a:ln>
                                <a:effectLst/>
                              </wps:spPr>
                              <wps:txbx>
                                <w:txbxContent>
                                  <w:p w14:paraId="22803B8D" w14:textId="77777777" w:rsidR="005A7AFB" w:rsidRDefault="006C1FD4">
                                    <w:pPr>
                                      <w:jc w:val="center"/>
                                      <w:rPr>
                                        <w:rFonts w:ascii="Arial" w:hAnsi="Arial" w:cs="Arial"/>
                                      </w:rPr>
                                    </w:pPr>
                                    <w:r>
                                      <w:rPr>
                                        <w:rFonts w:ascii="Arial" w:hAnsi="Arial" w:cs="Arial"/>
                                        <w:lang w:val="zh-CN"/>
                                      </w:rPr>
                                      <w:t>Beijing Sales</w:t>
                                    </w:r>
                                    <w:r>
                                      <w:rPr>
                                        <w:rFonts w:ascii="Arial" w:hAnsi="Arial" w:cs="Arial"/>
                                      </w:rPr>
                                      <w:t xml:space="preserve"> </w:t>
                                    </w:r>
                                    <w:r>
                                      <w:rPr>
                                        <w:rFonts w:ascii="Arial" w:hAnsi="Arial" w:cs="Arial"/>
                                        <w:lang w:val="zh-CN"/>
                                      </w:rPr>
                                      <w:t>Subsidiary</w:t>
                                    </w:r>
                                  </w:p>
                                  <w:p w14:paraId="2C795FF3" w14:textId="77777777" w:rsidR="005A7AFB" w:rsidRDefault="005A7AFB">
                                    <w:pPr>
                                      <w:jc w:val="center"/>
                                      <w:rPr>
                                        <w:rFonts w:ascii="Arial" w:hAnsi="Arial" w:cs="Arial"/>
                                      </w:rPr>
                                    </w:pPr>
                                  </w:p>
                                </w:txbxContent>
                              </wps:txbx>
                              <wps:bodyPr rot="0" vert="horz" wrap="square" lIns="91440" tIns="45720" rIns="91440" bIns="45720" anchor="t" anchorCtr="0" upright="1">
                                <a:noAutofit/>
                              </wps:bodyPr>
                            </wps:wsp>
                            <wps:wsp>
                              <wps:cNvPr id="30" name="自选图形 69"/>
                              <wps:cNvCnPr>
                                <a:cxnSpLocks noChangeShapeType="1"/>
                              </wps:cNvCnPr>
                              <wps:spPr bwMode="auto">
                                <a:xfrm rot="16200000" flipH="1">
                                  <a:off x="5713" y="853"/>
                                  <a:ext cx="14" cy="3164"/>
                                </a:xfrm>
                                <a:prstGeom prst="bentConnector3">
                                  <a:avLst>
                                    <a:gd name="adj1" fmla="val -1178565"/>
                                  </a:avLst>
                                </a:prstGeom>
                                <a:noFill/>
                                <a:ln w="9525">
                                  <a:solidFill>
                                    <a:srgbClr val="000000"/>
                                  </a:solidFill>
                                  <a:miter lim="800000"/>
                                </a:ln>
                                <a:effectLst/>
                              </wps:spPr>
                              <wps:bodyPr/>
                            </wps:wsp>
                            <wps:wsp>
                              <wps:cNvPr id="31" name="直线 70"/>
                              <wps:cNvCnPr>
                                <a:cxnSpLocks noChangeShapeType="1"/>
                              </wps:cNvCnPr>
                              <wps:spPr bwMode="auto">
                                <a:xfrm>
                                  <a:off x="5703" y="2098"/>
                                  <a:ext cx="1" cy="164"/>
                                </a:xfrm>
                                <a:prstGeom prst="line">
                                  <a:avLst/>
                                </a:prstGeom>
                                <a:noFill/>
                                <a:ln w="9525">
                                  <a:solidFill>
                                    <a:srgbClr val="000000"/>
                                  </a:solidFill>
                                  <a:round/>
                                </a:ln>
                                <a:effectLst/>
                              </wps:spPr>
                              <wps:bodyPr/>
                            </wps:wsp>
                          </wpg:grpSp>
                        </wpg:grpSp>
                      </wpg:wgp>
                      <wps:wsp>
                        <wps:cNvPr id="32" name="自选图形 55"/>
                        <wps:cNvCnPr>
                          <a:cxnSpLocks noChangeShapeType="1"/>
                        </wps:cNvCnPr>
                        <wps:spPr bwMode="auto">
                          <a:xfrm rot="5400000">
                            <a:off x="1809744" y="2244720"/>
                            <a:ext cx="520065" cy="212090"/>
                          </a:xfrm>
                          <a:prstGeom prst="bentConnector2">
                            <a:avLst/>
                          </a:prstGeom>
                          <a:noFill/>
                          <a:ln w="9525">
                            <a:solidFill>
                              <a:srgbClr val="000000"/>
                            </a:solidFill>
                            <a:miter lim="800000"/>
                          </a:ln>
                          <a:effectLst/>
                        </wps:spPr>
                        <wps:bodyPr/>
                      </wps:wsp>
                    </wpc:wpc>
                  </a:graphicData>
                </a:graphic>
              </wp:inline>
            </w:drawing>
          </mc:Choice>
          <mc:Fallback>
            <w:pict>
              <v:group id="Canvas 33" o:spid="_x0000_s1028" editas="canvas" style="width:377.35pt;height:375.7pt;mso-position-horizontal-relative:char;mso-position-vertical-relative:line" coordsize="47923,477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47923;height:47713;visibility:visible;mso-wrap-style:square">
                  <v:fill o:detectmouseclick="t"/>
                  <v:path o:connecttype="none"/>
                </v:shape>
                <v:group id="组合 81" o:spid="_x0000_s1030" style="position:absolute;left:5854;top:288;width:42069;height:47035" coordorigin="1668,-17" coordsize="6625,7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组合 80" o:spid="_x0000_s1031" style="position:absolute;left:1668;top:3188;width:5850;height:4202" coordorigin="1668,3189" coordsize="5850,4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oundrect id="自选图形 45" o:spid="_x0000_s1032" style="position:absolute;left:1668;top:3253;width:5850;height:413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" filled="f">
                      <v:stroke dashstyle="dash"/>
                      <v:textbox>
                        <w:txbxContent>
                          <w:p w14:paraId="3D3ADC71" w14:textId="77777777" w:rsidR="005A7AFB" w:rsidRDefault="005A7AFB">
                            <w:pPr>
                              <w:rPr>
                                <w:rFonts w:ascii="Arial" w:hAnsi="Arial" w:cs="Arial"/>
                              </w:rPr>
                            </w:pPr>
                          </w:p>
                          <w:p w14:paraId="1627B6D7" w14:textId="77777777" w:rsidR="005A7AFB" w:rsidRDefault="005A7AFB">
                            <w:pPr>
                              <w:rPr>
                                <w:rFonts w:ascii="Arial" w:hAnsi="Arial" w:cs="Arial"/>
                              </w:rPr>
                            </w:pPr>
                          </w:p>
                          <w:p w14:paraId="0C9E1D24" w14:textId="77777777" w:rsidR="005A7AFB" w:rsidRDefault="005A7AFB">
                            <w:pPr>
                              <w:rPr>
                                <w:rFonts w:ascii="Arial" w:hAnsi="Arial" w:cs="Arial"/>
                              </w:rPr>
                            </w:pPr>
                          </w:p>
                          <w:p w14:paraId="28D0A90C" w14:textId="77777777" w:rsidR="005A7AFB" w:rsidRDefault="005A7AFB">
                            <w:pPr>
                              <w:rPr>
                                <w:rFonts w:ascii="Arial" w:hAnsi="Arial" w:cs="Arial"/>
                              </w:rPr>
                            </w:pPr>
                          </w:p>
                          <w:p w14:paraId="67F20953" w14:textId="77777777" w:rsidR="005A7AFB" w:rsidRDefault="005A7AFB">
                            <w:pPr>
                              <w:rPr>
                                <w:rFonts w:ascii="Arial" w:hAnsi="Arial" w:cs="Arial"/>
                              </w:rPr>
                            </w:pPr>
                          </w:p>
                          <w:p w14:paraId="4B5C986F" w14:textId="77777777" w:rsidR="005A7AFB" w:rsidRDefault="005A7AFB">
                            <w:pPr>
                              <w:rPr>
                                <w:rFonts w:ascii="Arial" w:hAnsi="Arial" w:cs="Arial"/>
                              </w:rPr>
                            </w:pPr>
                          </w:p>
                          <w:p w14:paraId="3A50A7A7" w14:textId="77777777" w:rsidR="005A7AFB" w:rsidRDefault="005A7AFB">
                            <w:pPr>
                              <w:rPr>
                                <w:rFonts w:ascii="Arial" w:hAnsi="Arial" w:cs="Arial"/>
                              </w:rPr>
                            </w:pPr>
                          </w:p>
                          <w:p w14:paraId="433C7687" w14:textId="77777777" w:rsidR="005A7AFB" w:rsidRDefault="005A7AFB">
                            <w:pPr>
                              <w:rPr>
                                <w:rFonts w:ascii="Arial" w:hAnsi="Arial" w:cs="Arial"/>
                              </w:rPr>
                            </w:pPr>
                          </w:p>
                          <w:p w14:paraId="019BF01D" w14:textId="77777777" w:rsidR="005A7AFB" w:rsidRDefault="005A7AFB">
                            <w:pPr>
                              <w:rPr>
                                <w:rFonts w:ascii="Arial" w:hAnsi="Arial" w:cs="Arial"/>
                              </w:rPr>
                            </w:pPr>
                          </w:p>
                          <w:p w14:paraId="56573E8F" w14:textId="77777777" w:rsidR="005A7AFB" w:rsidRDefault="005A7AFB">
                            <w:pPr>
                              <w:rPr>
                                <w:rFonts w:ascii="Arial" w:hAnsi="Arial" w:cs="Arial"/>
                              </w:rPr>
                            </w:pPr>
                          </w:p>
                          <w:p w14:paraId="6C07CC5D" w14:textId="77777777" w:rsidR="005A7AFB" w:rsidRDefault="005A7AFB">
                            <w:pPr>
                              <w:rPr>
                                <w:rFonts w:ascii="Arial" w:hAnsi="Arial" w:cs="Arial"/>
                              </w:rPr>
                            </w:pPr>
                          </w:p>
                          <w:p w14:paraId="0237FDFB" w14:textId="77777777" w:rsidR="005A7AFB" w:rsidRDefault="005A7AFB">
                            <w:pPr>
                              <w:rPr>
                                <w:rFonts w:ascii="Arial" w:hAnsi="Arial" w:cs="Arial"/>
                              </w:rPr>
                            </w:pPr>
                          </w:p>
                          <w:p w14:paraId="391732C4" w14:textId="77777777" w:rsidR="005A7AFB" w:rsidRDefault="005A7AFB">
                            <w:pPr>
                              <w:rPr>
                                <w:rFonts w:ascii="Arial" w:hAnsi="Arial" w:cs="Arial"/>
                              </w:rPr>
                            </w:pPr>
                          </w:p>
                          <w:p w14:paraId="4A0365F7" w14:textId="77777777" w:rsidR="005A7AFB" w:rsidRDefault="005A7AFB">
                            <w:pPr>
                              <w:rPr>
                                <w:rFonts w:ascii="Arial" w:hAnsi="Arial" w:cs="Arial"/>
                              </w:rPr>
                            </w:pPr>
                          </w:p>
                          <w:p w14:paraId="7F6BA0A0" w14:textId="77777777" w:rsidR="005A7AFB" w:rsidRDefault="005A7AFB">
                            <w:pPr>
                              <w:rPr>
                                <w:rFonts w:ascii="Arial" w:hAnsi="Arial" w:cs="Arial"/>
                              </w:rPr>
                            </w:pPr>
                          </w:p>
                          <w:p w14:paraId="5EFE098B" w14:textId="77777777" w:rsidR="005A7AFB" w:rsidRDefault="005A7AFB">
                            <w:pPr>
                              <w:rPr>
                                <w:rFonts w:ascii="Arial" w:hAnsi="Arial" w:cs="Arial"/>
                              </w:rPr>
                            </w:pPr>
                          </w:p>
                          <w:p w14:paraId="52C0F73B" w14:textId="77777777" w:rsidR="005A7AFB" w:rsidRDefault="005A7AFB">
                            <w:pPr>
                              <w:rPr>
                                <w:rFonts w:ascii="Arial" w:hAnsi="Arial" w:cs="Arial"/>
                              </w:rPr>
                            </w:pPr>
                          </w:p>
                          <w:p w14:paraId="4FD97530" w14:textId="77777777" w:rsidR="005A7AFB" w:rsidRDefault="005A7AFB">
                            <w:pPr>
                              <w:rPr>
                                <w:rFonts w:ascii="Arial" w:hAnsi="Arial" w:cs="Arial"/>
                              </w:rPr>
                            </w:pPr>
                          </w:p>
                        </w:txbxContent>
                      </v:textbox>
                    </v:roundrect>
                    <v:group id="组合 78" o:spid="_x0000_s1033" style="position:absolute;left:1858;top:3597;width:2299;height:1804" coordorigin="1888,3583" coordsize="2299,1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矩形 38" o:spid="_x0000_s1034" style="position:absolute;left:1888;top:3582;width:1966;height: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" filled="f">
                        <v:textbox>
                          <w:txbxContent>
                            <w:p w14:paraId="502E5119" w14:textId="77777777" w:rsidR="005A7AFB" w:rsidRDefault="006C1FD4">
                              <w:pPr>
                                <w:jc w:val="center"/>
                                <w:rPr>
                                  <w:rFonts w:ascii="Arial" w:hAnsi="Arial" w:cs="Arial"/>
                                </w:rPr>
                              </w:pPr>
                              <w:r>
                                <w:rPr>
                                  <w:rFonts w:ascii="Arial" w:hAnsi="Arial" w:cs="Arial"/>
                                  <w:lang w:val="zh-CN"/>
                                </w:rPr>
                                <w:t>Sales Department 1</w:t>
                              </w:r>
                              <w:r>
                                <w:rPr>
                                  <w:rFonts w:ascii="Arial" w:hAnsi="Arial" w:cs="Arial"/>
                                </w:rPr>
                                <w:t xml:space="preserve"> </w:t>
                              </w:r>
                            </w:p>
                            <w:p w14:paraId="1BE9FAD6" w14:textId="77777777" w:rsidR="005A7AFB" w:rsidRDefault="005A7AFB">
                              <w:pPr>
                                <w:jc w:val="center"/>
                                <w:rPr>
                                  <w:rFonts w:ascii="Arial" w:hAnsi="Arial" w:cs="Arial"/>
                                </w:rPr>
                              </w:pPr>
                            </w:p>
                          </w:txbxContent>
                        </v:textbox>
                      </v:rect>
                      <v:rect id="矩形 39" o:spid="_x0000_s1035" style="position:absolute;left:1903;top:4587;width:1920;height: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" filled="f">
                        <v:textbox>
                          <w:txbxContent>
                            <w:p w14:paraId="3FC55B46" w14:textId="77777777" w:rsidR="005A7AFB" w:rsidRDefault="006C1FD4">
                              <w:pPr>
                                <w:jc w:val="center"/>
                                <w:rPr>
                                  <w:rFonts w:ascii="Arial" w:eastAsia="SimSun" w:hAnsi="Arial" w:cs="Arial"/>
                                </w:rPr>
                              </w:pPr>
                              <w:r>
                                <w:rPr>
                                  <w:rFonts w:ascii="Arial" w:hAnsi="Arial" w:cs="Arial"/>
                                  <w:lang w:val="zh-CN"/>
                                </w:rPr>
                                <w:t xml:space="preserve">Sales Department </w:t>
                              </w:r>
                              <w:r>
                                <w:rPr>
                                  <w:rFonts w:ascii="Arial" w:eastAsia="SimSun" w:hAnsi="Arial" w:cs="Arial"/>
                                </w:rPr>
                                <w:t xml:space="preserve">2 </w:t>
                              </w:r>
                            </w:p>
                            <w:p w14:paraId="114B75A2" w14:textId="77777777" w:rsidR="005A7AFB" w:rsidRDefault="005A7AFB">
                              <w:pPr>
                                <w:jc w:val="center"/>
                                <w:rPr>
                                  <w:rFonts w:ascii="Arial" w:eastAsia="SimSun" w:hAnsi="Arial" w:cs="Arial"/>
                                </w:rPr>
                              </w:pPr>
                            </w:p>
                            <w:p w14:paraId="16EC7C3B" w14:textId="77777777" w:rsidR="005A7AFB" w:rsidRDefault="005A7AFB">
                              <w:pPr>
                                <w:jc w:val="center"/>
                                <w:rPr>
                                  <w:rFonts w:ascii="Arial" w:eastAsia="SimSun" w:hAnsi="Arial" w:cs="Arial"/>
                                </w:rPr>
                              </w:pPr>
                            </w:p>
                            <w:p w14:paraId="096695A4" w14:textId="77777777" w:rsidR="005A7AFB" w:rsidRDefault="005A7AFB">
                              <w:pPr>
                                <w:jc w:val="center"/>
                                <w:rPr>
                                  <w:rFonts w:ascii="Arial" w:hAnsi="Arial" w:cs="Arial"/>
                                </w:rPr>
                              </w:pPr>
                            </w:p>
                          </w:txbxContent>
                        </v:textbox>
                      </v:rect>
                      <v:shapetype id="_x0000_t33" coordsize="21600,21600" o:spt="33" o:oned="t" path="m,l21600,r,21600e" filled="f">
                        <v:stroke joinstyle="miter"/>
                        <v:path arrowok="t" fillok="f" o:connecttype="none"/>
                        <o:lock v:ext="edit" shapetype="t"/>
                      </v:shapetype>
                      <v:shape id="自选图形 59" o:spid="_x0000_s1036" type="#_x0000_t33" style="position:absolute;left:3503;top:4303;width:1004;height:36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"/>
                    </v:group>
                    <v:group id="组合 79" o:spid="_x0000_s1037" style="position:absolute;left:4573;top:3189;width:2750;height:4149" coordorigin="4573,3190" coordsize="2750,4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矩形 40" o:spid="_x0000_s1038" style="position:absolute;left:4573;top:3308;width:2369;height: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" filled="f">
                        <v:textbox>
                          <w:txbxContent>
                            <w:p w14:paraId="410DE2B4" w14:textId="77777777" w:rsidR="005A7AFB" w:rsidRDefault="006C1FD4">
                              <w:pPr>
                                <w:jc w:val="center"/>
                                <w:rPr>
                                  <w:rFonts w:ascii="Arial" w:hAnsi="Arial" w:cs="Arial"/>
                                </w:rPr>
                              </w:pPr>
                              <w:r>
                                <w:rPr>
                                  <w:rFonts w:ascii="Arial" w:hAnsi="Arial" w:cs="Arial"/>
                                  <w:lang w:val="zh-CN"/>
                                </w:rPr>
                                <w:t xml:space="preserve">Franchise </w:t>
                              </w:r>
                              <w:r>
                                <w:rPr>
                                  <w:rFonts w:ascii="Arial" w:hAnsi="Arial" w:cs="Arial"/>
                                  <w:lang w:val="en-CA"/>
                                </w:rPr>
                                <w:t>M</w:t>
                              </w:r>
                              <w:r>
                                <w:rPr>
                                  <w:rFonts w:ascii="Arial" w:hAnsi="Arial" w:cs="Arial"/>
                                  <w:lang w:val="zh-CN"/>
                                </w:rPr>
                                <w:t>anagement</w:t>
                              </w:r>
                              <w:r>
                                <w:rPr>
                                  <w:rFonts w:ascii="Arial" w:hAnsi="Arial" w:cs="Arial"/>
                                </w:rPr>
                                <w:t xml:space="preserve"> </w:t>
                              </w:r>
                            </w:p>
                            <w:p w14:paraId="4CBEF4A6" w14:textId="77777777" w:rsidR="005A7AFB" w:rsidRDefault="005A7AFB">
                              <w:pPr>
                                <w:jc w:val="center"/>
                                <w:rPr>
                                  <w:rFonts w:ascii="Arial" w:hAnsi="Arial" w:cs="Arial"/>
                                </w:rPr>
                              </w:pPr>
                            </w:p>
                          </w:txbxContent>
                        </v:textbox>
                      </v:rect>
                      <v:rect id="矩形 41" o:spid="_x0000_s1039" style="position:absolute;left:4573;top:4182;width:2354;height: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" filled="f">
                        <v:textbox>
                          <w:txbxContent>
                            <w:p w14:paraId="1161F9D4" w14:textId="77777777" w:rsidR="005A7AFB" w:rsidRDefault="006C1FD4">
                              <w:pPr>
                                <w:jc w:val="center"/>
                                <w:rPr>
                                  <w:rFonts w:ascii="Arial" w:hAnsi="Arial" w:cs="Arial"/>
                                </w:rPr>
                              </w:pPr>
                              <w:r>
                                <w:rPr>
                                  <w:rFonts w:ascii="Arial" w:hAnsi="Arial" w:cs="Arial"/>
                                  <w:lang w:val="zh-CN"/>
                                </w:rPr>
                                <w:t>Directly managed city</w:t>
                              </w:r>
                              <w:r>
                                <w:rPr>
                                  <w:rFonts w:ascii="Arial" w:hAnsi="Arial" w:cs="Arial"/>
                                </w:rPr>
                                <w:t xml:space="preserve"> A </w:t>
                              </w:r>
                            </w:p>
                            <w:p w14:paraId="76BA0265" w14:textId="77777777" w:rsidR="005A7AFB" w:rsidRDefault="005A7AFB">
                              <w:pPr>
                                <w:jc w:val="center"/>
                                <w:rPr>
                                  <w:rFonts w:ascii="Arial" w:hAnsi="Arial" w:cs="Arial"/>
                                </w:rPr>
                              </w:pPr>
                            </w:p>
                          </w:txbxContent>
                        </v:textbox>
                      </v:rect>
                      <v:rect id="矩形 42" o:spid="_x0000_s1040" style="position:absolute;left:4573;top:5007;width:2340;height: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" filled="f">
                        <v:textbox>
                          <w:txbxContent>
                            <w:p w14:paraId="28619781" w14:textId="77777777" w:rsidR="005A7AFB" w:rsidRDefault="006C1FD4">
                              <w:pPr>
                                <w:jc w:val="center"/>
                                <w:rPr>
                                  <w:rFonts w:ascii="Arial" w:hAnsi="Arial" w:cs="Arial"/>
                                </w:rPr>
                              </w:pPr>
                              <w:r>
                                <w:rPr>
                                  <w:rFonts w:ascii="Arial" w:hAnsi="Arial" w:cs="Arial"/>
                                  <w:lang w:val="zh-CN"/>
                                </w:rPr>
                                <w:t>Directly managed city</w:t>
                              </w:r>
                              <w:r>
                                <w:rPr>
                                  <w:rFonts w:ascii="Arial" w:hAnsi="Arial" w:cs="Arial"/>
                                </w:rPr>
                                <w:t xml:space="preserve"> B</w:t>
                              </w:r>
                            </w:p>
                            <w:p w14:paraId="42FE0668" w14:textId="77777777" w:rsidR="005A7AFB" w:rsidRDefault="005A7AFB">
                              <w:pPr>
                                <w:jc w:val="center"/>
                                <w:rPr>
                                  <w:rFonts w:ascii="Arial" w:hAnsi="Arial" w:cs="Arial"/>
                                </w:rPr>
                              </w:pPr>
                            </w:p>
                          </w:txbxContent>
                        </v:textbox>
                      </v:rect>
                      <v:rect id="矩形 43" o:spid="_x0000_s1041" style="position:absolute;left:4573;top:5832;width:2340;height: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" filled="f">
                        <v:textbox>
                          <w:txbxContent>
                            <w:p w14:paraId="7AF64331" w14:textId="77777777" w:rsidR="005A7AFB" w:rsidRDefault="006C1FD4">
                              <w:pPr>
                                <w:jc w:val="center"/>
                                <w:rPr>
                                  <w:rFonts w:ascii="Arial" w:hAnsi="Arial" w:cs="Arial"/>
                                </w:rPr>
                              </w:pPr>
                              <w:r>
                                <w:rPr>
                                  <w:rFonts w:ascii="Arial" w:hAnsi="Arial" w:cs="Arial"/>
                                  <w:lang w:val="zh-CN"/>
                                </w:rPr>
                                <w:t>Directly managed city</w:t>
                              </w:r>
                              <w:r>
                                <w:rPr>
                                  <w:rFonts w:ascii="Arial" w:hAnsi="Arial" w:cs="Arial"/>
                                </w:rPr>
                                <w:t xml:space="preserve"> C</w:t>
                              </w:r>
                            </w:p>
                            <w:p w14:paraId="547CA26A" w14:textId="77777777" w:rsidR="005A7AFB" w:rsidRDefault="005A7AFB">
                              <w:pPr>
                                <w:jc w:val="center"/>
                                <w:rPr>
                                  <w:rFonts w:ascii="Arial" w:hAnsi="Arial" w:cs="Arial"/>
                                </w:rPr>
                              </w:pPr>
                            </w:p>
                          </w:txbxContent>
                        </v:textbox>
                      </v:rect>
                      <v:rect id="矩形 44" o:spid="_x0000_s1042" style="position:absolute;left:4573;top:6601;width:2340;height:7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" filled="f">
                        <v:textbox>
                          <w:txbxContent>
                            <w:p w14:paraId="735A3671" w14:textId="77777777" w:rsidR="005A7AFB" w:rsidRDefault="006C1FD4">
                              <w:pPr>
                                <w:jc w:val="center"/>
                                <w:rPr>
                                  <w:rFonts w:ascii="Arial" w:hAnsi="Arial" w:cs="Arial"/>
                                </w:rPr>
                              </w:pPr>
                              <w:r>
                                <w:rPr>
                                  <w:rFonts w:ascii="Arial" w:hAnsi="Arial" w:cs="Arial"/>
                                  <w:lang w:val="zh-CN"/>
                                </w:rPr>
                                <w:t>Directly managed city</w:t>
                              </w:r>
                              <w:r>
                                <w:rPr>
                                  <w:rFonts w:ascii="Arial" w:hAnsi="Arial" w:cs="Arial"/>
                                </w:rPr>
                                <w:t xml:space="preserve"> D </w:t>
                              </w:r>
                            </w:p>
                            <w:p w14:paraId="66E78FCC" w14:textId="77777777" w:rsidR="005A7AFB" w:rsidRDefault="005A7AFB">
                              <w:pPr>
                                <w:jc w:val="center"/>
                                <w:rPr>
                                  <w:rFonts w:ascii="Arial" w:hAnsi="Arial" w:cs="Arial"/>
                                </w:rPr>
                              </w:pPr>
                            </w:p>
                          </w:txbxContent>
                        </v:textbox>
                      </v:rect>
                      <v:shape id="自选图形 56" o:spid="_x0000_s1043" type="#_x0000_t33" style="position:absolute;left:6866;top:3276;width:531;height:36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"/>
                      <v:shape id="自选图形 58" o:spid="_x0000_s1044" type="#_x0000_t33" style="position:absolute;left:6709;top:3915;width:786;height:44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"/>
                      <v:shape id="自选图形 62" o:spid="_x0000_s1045" type="#_x0000_t33" style="position:absolute;left:6898;top:4434;width:425;height:8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"/>
                      <v:shape id="自选图形 66" o:spid="_x0000_s1046" type="#_x0000_t33" style="position:absolute;left:6898;top:5318;width:425;height:83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"/>
                      <v:shape id="自选图形 68" o:spid="_x0000_s1047" type="#_x0000_t33" style="position:absolute;left:6913;top:6098;width:410;height:85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"/>
                    </v:group>
                  </v:group>
                  <v:group id="组合 72" o:spid="_x0000_s1048" style="position:absolute;left:2038;top:-17;width:6255;height:3223" coordorigin="2038,-16" coordsize="6255,3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矩形 26" o:spid="_x0000_s1049" style="position:absolute;left:2891;top:-16;width:277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" filled="f">
                      <v:textbox>
                        <w:txbxContent>
                          <w:p w14:paraId="1609D6A8" w14:textId="77777777" w:rsidR="005A7AFB" w:rsidRDefault="006C1FD4">
                            <w:pPr>
                              <w:jc w:val="center"/>
                              <w:rPr>
                                <w:rFonts w:ascii="Arial" w:hAnsi="Arial" w:cs="Arial"/>
                              </w:rPr>
                            </w:pPr>
                            <w:r>
                              <w:rPr>
                                <w:rFonts w:ascii="Arial" w:hAnsi="Arial" w:cs="Arial"/>
                              </w:rPr>
                              <w:t xml:space="preserve">Sichuan Mt. </w:t>
                            </w:r>
                            <w:r>
                              <w:rPr>
                                <w:rFonts w:ascii="Arial" w:hAnsi="Arial" w:cs="Arial"/>
                              </w:rPr>
                              <w:t xml:space="preserve">Emei Zhuyeqing Tea Co., Ltd. (ZT) </w:t>
                            </w:r>
                          </w:p>
                          <w:p w14:paraId="127CB284" w14:textId="77777777" w:rsidR="005A7AFB" w:rsidRDefault="005A7AFB">
                            <w:pPr>
                              <w:jc w:val="center"/>
                              <w:rPr>
                                <w:rFonts w:ascii="Arial" w:hAnsi="Arial" w:cs="Arial"/>
                              </w:rPr>
                            </w:pP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自选图形 46" o:spid="_x0000_s1050" type="#_x0000_t34" style="position:absolute;left:4274;top:54;width:5;height:253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" adj="920160"/>
                    <v:line id="直线 49" o:spid="_x0000_s1051" style="position:absolute;visibility:visible;mso-wrap-style:square" from="4288,848" to="4288,1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group id="组合 71" o:spid="_x0000_s1052" style="position:absolute;left:2038;top:1301;width:6255;height:1907" coordorigin="2038,1302" coordsize="6255,1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矩形 27" o:spid="_x0000_s1053" style="position:absolute;left:2038;top:1302;width:1980;height: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" filled="f">
                        <v:textbox>
                          <w:txbxContent>
                            <w:p w14:paraId="3C2F8A47" w14:textId="77777777" w:rsidR="005A7AFB" w:rsidRDefault="006C1FD4">
                              <w:pPr>
                                <w:jc w:val="center"/>
                                <w:rPr>
                                  <w:rFonts w:ascii="Arial" w:hAnsi="Arial" w:cs="Arial"/>
                                  <w:lang w:val="zh-CN"/>
                                </w:rPr>
                              </w:pPr>
                              <w:r>
                                <w:rPr>
                                  <w:rFonts w:ascii="Arial" w:hAnsi="Arial" w:cs="Arial"/>
                                  <w:lang w:val="zh-CN"/>
                                </w:rPr>
                                <w:t>Emei Headquarters</w:t>
                              </w:r>
                              <w:r>
                                <w:rPr>
                                  <w:rFonts w:ascii="Arial" w:hAnsi="Arial" w:cs="Arial"/>
                                </w:rPr>
                                <w:t xml:space="preserve"> </w:t>
                              </w:r>
                              <w:r>
                                <w:rPr>
                                  <w:rFonts w:ascii="Arial" w:hAnsi="Arial" w:cs="Arial"/>
                                  <w:lang w:val="zh-CN"/>
                                </w:rPr>
                                <w:t>(production)</w:t>
                              </w:r>
                            </w:p>
                            <w:p w14:paraId="06D8A45B" w14:textId="77777777" w:rsidR="005A7AFB" w:rsidRDefault="005A7AFB">
                              <w:pPr>
                                <w:jc w:val="center"/>
                                <w:rPr>
                                  <w:rFonts w:ascii="Arial" w:hAnsi="Arial" w:cs="Arial"/>
                                </w:rPr>
                              </w:pPr>
                            </w:p>
                          </w:txbxContent>
                        </v:textbox>
                      </v:rect>
                      <v:rect id="矩形 28" o:spid="_x0000_s1054" style="position:absolute;left:4603;top:1332;width:1980;height:7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" filled="f">
                        <v:textbox>
                          <w:txbxContent>
                            <w:p w14:paraId="2F6CA68A" w14:textId="77777777" w:rsidR="005A7AFB" w:rsidRDefault="006C1FD4">
                              <w:pPr>
                                <w:jc w:val="center"/>
                                <w:rPr>
                                  <w:rFonts w:ascii="Arial" w:hAnsi="Arial" w:cs="Arial"/>
                                  <w:szCs w:val="18"/>
                                </w:rPr>
                              </w:pPr>
                              <w:r>
                                <w:rPr>
                                  <w:rFonts w:ascii="Arial" w:hAnsi="Arial" w:cs="Arial"/>
                                  <w:szCs w:val="18"/>
                                  <w:lang w:val="zh-CN"/>
                                </w:rPr>
                                <w:t>Chengdu Branch</w:t>
                              </w:r>
                              <w:r>
                                <w:rPr>
                                  <w:rFonts w:ascii="Arial" w:hAnsi="Arial" w:cs="Arial"/>
                                  <w:szCs w:val="18"/>
                                </w:rPr>
                                <w:t xml:space="preserve"> </w:t>
                              </w:r>
                              <w:r>
                                <w:rPr>
                                  <w:rFonts w:ascii="MS Gothic" w:eastAsia="MS Gothic" w:hAnsi="MS Gothic" w:cs="MS Gothic" w:hint="eastAsia"/>
                                  <w:szCs w:val="18"/>
                                  <w:lang w:val="zh-CN"/>
                                </w:rPr>
                                <w:t>（</w:t>
                              </w:r>
                              <w:r>
                                <w:rPr>
                                  <w:rFonts w:ascii="Arial" w:hAnsi="Arial" w:cs="Arial"/>
                                  <w:szCs w:val="18"/>
                                  <w:lang w:val="zh-CN"/>
                                </w:rPr>
                                <w:t>marketing</w:t>
                              </w:r>
                              <w:r>
                                <w:rPr>
                                  <w:rFonts w:ascii="MS Gothic" w:eastAsia="MS Gothic" w:hAnsi="MS Gothic" w:cs="MS Gothic" w:hint="eastAsia"/>
                                  <w:szCs w:val="18"/>
                                  <w:lang w:val="zh-CN"/>
                                </w:rPr>
                                <w:t>）</w:t>
                              </w:r>
                            </w:p>
                            <w:p w14:paraId="763DD033" w14:textId="77777777" w:rsidR="005A7AFB" w:rsidRDefault="005A7AFB">
                              <w:pPr>
                                <w:jc w:val="center"/>
                                <w:rPr>
                                  <w:rFonts w:ascii="Arial" w:hAnsi="Arial" w:cs="Arial"/>
                                </w:rPr>
                              </w:pPr>
                            </w:p>
                          </w:txbxContent>
                        </v:textbox>
                      </v:rect>
                      <v:rect id="矩形 29" o:spid="_x0000_s1055" style="position:absolute;left:3148;top:2428;width:1980;height: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" filled="f">
                        <v:textbox>
                          <w:txbxContent>
                            <w:p w14:paraId="7ED6B1B8" w14:textId="77777777" w:rsidR="005A7AFB" w:rsidRDefault="006C1FD4">
                              <w:pPr>
                                <w:jc w:val="center"/>
                                <w:rPr>
                                  <w:rFonts w:ascii="Arial" w:hAnsi="Arial" w:cs="Arial"/>
                                </w:rPr>
                              </w:pPr>
                              <w:r>
                                <w:rPr>
                                  <w:rFonts w:ascii="Arial" w:hAnsi="Arial" w:cs="Arial"/>
                                </w:rPr>
                                <w:t>Sichuan Marketing Subsidiary</w:t>
                              </w:r>
                            </w:p>
                            <w:p w14:paraId="0D6CD077" w14:textId="77777777" w:rsidR="005A7AFB" w:rsidRDefault="005A7AFB">
                              <w:pPr>
                                <w:jc w:val="center"/>
                                <w:rPr>
                                  <w:rFonts w:ascii="Arial" w:hAnsi="Arial" w:cs="Arial"/>
                                </w:rPr>
                              </w:pPr>
                            </w:p>
                          </w:txbxContent>
                        </v:textbox>
                      </v:rect>
                      <v:rect id="矩形 30" o:spid="_x0000_s1056" style="position:absolute;left:6313;top:2442;width:1980;height: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" filled="f">
                        <v:textbox>
                          <w:txbxContent>
                            <w:p w14:paraId="22803B8D" w14:textId="77777777" w:rsidR="005A7AFB" w:rsidRDefault="006C1FD4">
                              <w:pPr>
                                <w:jc w:val="center"/>
                                <w:rPr>
                                  <w:rFonts w:ascii="Arial" w:hAnsi="Arial" w:cs="Arial"/>
                                </w:rPr>
                              </w:pPr>
                              <w:r>
                                <w:rPr>
                                  <w:rFonts w:ascii="Arial" w:hAnsi="Arial" w:cs="Arial"/>
                                  <w:lang w:val="zh-CN"/>
                                </w:rPr>
                                <w:t>Beijing Sales</w:t>
                              </w:r>
                              <w:r>
                                <w:rPr>
                                  <w:rFonts w:ascii="Arial" w:hAnsi="Arial" w:cs="Arial"/>
                                </w:rPr>
                                <w:t xml:space="preserve"> </w:t>
                              </w:r>
                              <w:r>
                                <w:rPr>
                                  <w:rFonts w:ascii="Arial" w:hAnsi="Arial" w:cs="Arial"/>
                                  <w:lang w:val="zh-CN"/>
                                </w:rPr>
                                <w:t>Subsidiary</w:t>
                              </w:r>
                            </w:p>
                            <w:p w14:paraId="2C795FF3" w14:textId="77777777" w:rsidR="005A7AFB" w:rsidRDefault="005A7AFB">
                              <w:pPr>
                                <w:jc w:val="center"/>
                                <w:rPr>
                                  <w:rFonts w:ascii="Arial" w:hAnsi="Arial" w:cs="Arial"/>
                                </w:rPr>
                              </w:pPr>
                            </w:p>
                          </w:txbxContent>
                        </v:textbox>
                      </v:rect>
                      <v:shape id="自选图形 69" o:spid="_x0000_s1057" type="#_x0000_t34" style="position:absolute;left:5713;top:853;width:14;height:316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" adj="-254570"/>
                      <v:line id="直线 70" o:spid="_x0000_s1058" style="position:absolute;visibility:visible;mso-wrap-style:square" from="5703,2098" to="5704,2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"/>
                    </v:group>
                  </v:group>
                </v:group>
                <v:shape id="自选图形 55" o:spid="_x0000_s1059" type="#_x0000_t33" style="position:absolute;left:18098;top:22446;width:5200;height:212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"/>
                <w10:anchorlock/>
              </v:group>
            </w:pict>
          </mc:Fallback>
        </mc:AlternateContent>
      </w:r>
    </w:p>
    <w:p w14:paraId="4762AAF1" w14:textId="77777777" w:rsidR="005A7AFB" w:rsidRPr="006C1FD4" w:rsidRDefault="005A7AFB">
      <w:pPr>
        <w:pStyle w:val="ExhibitText"/>
        <w:rPr>
          <w:lang w:val="en-CA"/>
        </w:rPr>
      </w:pPr>
    </w:p>
    <w:p w14:paraId="2F44CC33" w14:textId="56523181" w:rsidR="005A7AFB" w:rsidRPr="006C1FD4" w:rsidRDefault="006C1FD4">
      <w:pPr>
        <w:pStyle w:val="Footnote"/>
        <w:rPr>
          <w:lang w:val="en-CA"/>
        </w:rPr>
      </w:pPr>
      <w:r w:rsidRPr="006C1FD4">
        <w:rPr>
          <w:lang w:val="en-CA"/>
        </w:rPr>
        <w:t xml:space="preserve">Note: </w:t>
      </w:r>
      <w:r w:rsidRPr="006C1FD4">
        <w:rPr>
          <w:lang w:val="en-CA"/>
        </w:rPr>
        <w:fldChar w:fldCharType="begin"/>
      </w:r>
      <w:r w:rsidRPr="006C1FD4">
        <w:rPr>
          <w:rFonts w:eastAsia="SimSun"/>
          <w:lang w:val="en-CA" w:eastAsia="zh-CN"/>
        </w:rPr>
        <w:instrText xml:space="preserve"> </w:instrText>
      </w:r>
      <w:r w:rsidRPr="006C1FD4">
        <w:rPr>
          <w:rFonts w:eastAsia="SimSun"/>
          <w:lang w:val="en-CA" w:eastAsia="zh-CN"/>
        </w:rPr>
        <w:instrText>eq \o\ac(○,1)</w:instrText>
      </w:r>
      <w:r w:rsidRPr="006C1FD4">
        <w:rPr>
          <w:lang w:val="en-CA"/>
        </w:rPr>
        <w:fldChar w:fldCharType="end"/>
      </w:r>
      <w:r w:rsidRPr="006C1FD4">
        <w:rPr>
          <w:lang w:val="en-CA"/>
        </w:rPr>
        <w:t xml:space="preserve">To protect corporate privacy, the figure above shows a simplified organizational structure, and some functional departments are not displayed. </w:t>
      </w:r>
      <w:r w:rsidRPr="006C1FD4">
        <w:rPr>
          <w:lang w:val="en-CA"/>
        </w:rPr>
        <w:fldChar w:fldCharType="begin"/>
      </w:r>
      <w:r w:rsidRPr="006C1FD4">
        <w:rPr>
          <w:rFonts w:eastAsia="SimSun"/>
          <w:lang w:val="en-CA" w:eastAsia="zh-CN"/>
        </w:rPr>
        <w:instrText xml:space="preserve"> </w:instrText>
      </w:r>
      <w:r w:rsidRPr="006C1FD4">
        <w:rPr>
          <w:rFonts w:eastAsia="SimSun"/>
          <w:lang w:val="en-CA" w:eastAsia="zh-CN"/>
        </w:rPr>
        <w:instrText>eq \o\ac(○,2)</w:instrText>
      </w:r>
      <w:r w:rsidRPr="006C1FD4">
        <w:rPr>
          <w:lang w:val="en-CA"/>
        </w:rPr>
        <w:fldChar w:fldCharType="end"/>
      </w:r>
      <w:r w:rsidRPr="006C1FD4">
        <w:rPr>
          <w:lang w:val="en-CA"/>
        </w:rPr>
        <w:t xml:space="preserve"> Sales department 1 and 2 belonged to the Sichuan Marketing Subsidiary. </w:t>
      </w:r>
      <w:r w:rsidRPr="006C1FD4">
        <w:rPr>
          <w:lang w:val="en-CA"/>
        </w:rPr>
        <w:fldChar w:fldCharType="begin"/>
      </w:r>
      <w:r w:rsidRPr="006C1FD4">
        <w:rPr>
          <w:rFonts w:eastAsia="SimSun"/>
          <w:lang w:val="en-CA" w:eastAsia="zh-CN"/>
        </w:rPr>
        <w:instrText xml:space="preserve"> </w:instrText>
      </w:r>
      <w:r w:rsidRPr="006C1FD4">
        <w:rPr>
          <w:rFonts w:eastAsia="SimSun"/>
          <w:lang w:val="en-CA" w:eastAsia="zh-CN"/>
        </w:rPr>
        <w:instrText>eq \o\ac(○,3)</w:instrText>
      </w:r>
      <w:r w:rsidRPr="006C1FD4">
        <w:rPr>
          <w:lang w:val="en-CA"/>
        </w:rPr>
        <w:fldChar w:fldCharType="end"/>
      </w:r>
      <w:r w:rsidRPr="006C1FD4">
        <w:rPr>
          <w:rFonts w:eastAsia="SimSun"/>
          <w:lang w:val="en-CA" w:eastAsia="zh-CN"/>
        </w:rPr>
        <w:t>C</w:t>
      </w:r>
      <w:r w:rsidRPr="006C1FD4">
        <w:rPr>
          <w:lang w:val="en-CA"/>
        </w:rPr>
        <w:t>ity A</w:t>
      </w:r>
      <w:r w:rsidRPr="006C1FD4">
        <w:rPr>
          <w:rFonts w:eastAsia="SimSun"/>
          <w:lang w:val="en-CA" w:eastAsia="zh-CN"/>
        </w:rPr>
        <w:t>-</w:t>
      </w:r>
      <w:r w:rsidRPr="006C1FD4">
        <w:rPr>
          <w:lang w:val="en-CA"/>
        </w:rPr>
        <w:t>D w</w:t>
      </w:r>
      <w:r w:rsidR="00AB56C5" w:rsidRPr="006C1FD4">
        <w:rPr>
          <w:lang w:val="en-CA"/>
        </w:rPr>
        <w:t>as</w:t>
      </w:r>
      <w:r w:rsidRPr="006C1FD4">
        <w:rPr>
          <w:lang w:val="en-CA"/>
        </w:rPr>
        <w:t xml:space="preserve"> </w:t>
      </w:r>
      <w:r w:rsidRPr="006C1FD4">
        <w:rPr>
          <w:rFonts w:eastAsia="SimSun"/>
          <w:lang w:val="en-CA" w:eastAsia="zh-CN"/>
        </w:rPr>
        <w:t xml:space="preserve">directly </w:t>
      </w:r>
      <w:r w:rsidRPr="006C1FD4">
        <w:rPr>
          <w:lang w:val="en-CA"/>
        </w:rPr>
        <w:t>managed</w:t>
      </w:r>
      <w:r w:rsidRPr="006C1FD4">
        <w:rPr>
          <w:lang w:val="en-CA"/>
        </w:rPr>
        <w:t xml:space="preserve"> by the Bejing Sales Subsidiary. </w:t>
      </w:r>
      <w:r w:rsidRPr="006C1FD4">
        <w:rPr>
          <w:lang w:val="en-CA"/>
        </w:rPr>
        <w:fldChar w:fldCharType="begin"/>
      </w:r>
      <w:r w:rsidRPr="006C1FD4">
        <w:rPr>
          <w:rFonts w:eastAsia="SimSun"/>
          <w:lang w:val="en-CA" w:eastAsia="zh-CN"/>
        </w:rPr>
        <w:instrText xml:space="preserve"> </w:instrText>
      </w:r>
      <w:r w:rsidRPr="006C1FD4">
        <w:rPr>
          <w:rFonts w:eastAsia="SimSun"/>
          <w:lang w:val="en-CA" w:eastAsia="zh-CN"/>
        </w:rPr>
        <w:instrText>eq \o\ac(○,4)</w:instrText>
      </w:r>
      <w:r w:rsidRPr="006C1FD4">
        <w:rPr>
          <w:lang w:val="en-CA"/>
        </w:rPr>
        <w:fldChar w:fldCharType="end"/>
      </w:r>
      <w:r w:rsidRPr="006C1FD4">
        <w:rPr>
          <w:lang w:val="en-CA"/>
        </w:rPr>
        <w:t xml:space="preserve"> Each </w:t>
      </w:r>
      <w:r w:rsidRPr="006C1FD4">
        <w:rPr>
          <w:lang w:val="en-CA"/>
        </w:rPr>
        <w:t>sub</w:t>
      </w:r>
      <w:r w:rsidRPr="006C1FD4">
        <w:rPr>
          <w:lang w:val="en-CA"/>
        </w:rPr>
        <w:t>-</w:t>
      </w:r>
      <w:r w:rsidRPr="006C1FD4">
        <w:rPr>
          <w:lang w:val="en-CA"/>
        </w:rPr>
        <w:t>department</w:t>
      </w:r>
      <w:r w:rsidRPr="006C1FD4">
        <w:rPr>
          <w:lang w:val="en-CA"/>
        </w:rPr>
        <w:t xml:space="preserve"> has a director.</w:t>
      </w:r>
    </w:p>
    <w:p w14:paraId="144EC2F3" w14:textId="77777777" w:rsidR="005A7AFB" w:rsidRPr="006C1FD4" w:rsidRDefault="006C1FD4">
      <w:pPr>
        <w:pStyle w:val="Footnote"/>
        <w:rPr>
          <w:lang w:val="en-CA"/>
        </w:rPr>
      </w:pPr>
      <w:r w:rsidRPr="006C1FD4">
        <w:rPr>
          <w:lang w:val="en-CA"/>
        </w:rPr>
        <w:t>Source: Created by the case authors based on company documents.</w:t>
      </w:r>
    </w:p>
    <w:sectPr w:rsidR="005A7AFB" w:rsidRPr="006C1FD4">
      <w:headerReference w:type="default" r:id="rId10"/>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C830F9" w14:textId="77777777" w:rsidR="00000000" w:rsidRDefault="006C1FD4">
      <w:r>
        <w:separator/>
      </w:r>
    </w:p>
  </w:endnote>
  <w:endnote w:type="continuationSeparator" w:id="0">
    <w:p w14:paraId="6B1CC1DE" w14:textId="77777777" w:rsidR="00000000" w:rsidRDefault="006C1F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Hei">
    <w:altName w:val="黑体"/>
    <w:panose1 w:val="02010600030101010101"/>
    <w:charset w:val="86"/>
    <w:family w:val="auto"/>
    <w:pitch w:val="default"/>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KaiTi_GB2312">
    <w:altName w:val="微软雅黑"/>
    <w:charset w:val="86"/>
    <w:family w:val="modern"/>
    <w:pitch w:val="default"/>
    <w:sig w:usb0="00000000" w:usb1="00000000" w:usb2="00000016" w:usb3="00000000" w:csb0="00040001" w:csb1="00000000"/>
  </w:font>
  <w:font w:name="Microsoft YaHei">
    <w:altName w:val="微软雅黑"/>
    <w:panose1 w:val="020B0503020204020204"/>
    <w:charset w:val="86"/>
    <w:family w:val="swiss"/>
    <w:pitch w:val="default"/>
    <w:sig w:usb0="80000287" w:usb1="280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27CA4F" w14:textId="77777777" w:rsidR="00000000" w:rsidRDefault="006C1FD4">
      <w:r>
        <w:separator/>
      </w:r>
    </w:p>
  </w:footnote>
  <w:footnote w:type="continuationSeparator" w:id="0">
    <w:p w14:paraId="6F5B4570" w14:textId="77777777" w:rsidR="00000000" w:rsidRDefault="006C1FD4">
      <w:r>
        <w:continuationSeparator/>
      </w:r>
    </w:p>
  </w:footnote>
  <w:footnote w:id="1">
    <w:p w14:paraId="7A06C14D" w14:textId="77777777" w:rsidR="005A7AFB" w:rsidRDefault="006C1FD4">
      <w:pPr>
        <w:pStyle w:val="FootnoteText"/>
        <w:jc w:val="both"/>
        <w:rPr>
          <w:rFonts w:eastAsiaTheme="minorEastAsia"/>
          <w:lang w:eastAsia="zh-CN"/>
        </w:rPr>
      </w:pPr>
      <w:r>
        <w:rPr>
          <w:rStyle w:val="FootnoteReference"/>
        </w:rPr>
        <w:footnoteRef/>
      </w:r>
      <w:r>
        <w:rPr>
          <w:rFonts w:ascii="Arial" w:hAnsi="Arial" w:cs="Arial"/>
          <w:sz w:val="17"/>
          <w:szCs w:val="17"/>
          <w:lang w:val="en-GB"/>
        </w:rPr>
        <w:t xml:space="preserve"> </w:t>
      </w:r>
      <w:bookmarkStart w:id="1" w:name="OLE_LINK4"/>
      <w:r>
        <w:rPr>
          <w:rFonts w:ascii="Arial" w:hAnsi="Arial" w:cs="Arial"/>
          <w:sz w:val="17"/>
          <w:szCs w:val="17"/>
          <w:lang w:val="en-GB"/>
        </w:rPr>
        <w:t>In this case, the brand name is in uppercase</w:t>
      </w:r>
      <w:bookmarkEnd w:id="1"/>
      <w:r>
        <w:rPr>
          <w:rFonts w:ascii="Arial" w:hAnsi="Arial" w:cs="Arial"/>
          <w:sz w:val="17"/>
          <w:szCs w:val="17"/>
          <w:lang w:val="en-GB"/>
        </w:rPr>
        <w:t xml:space="preserve"> and the category name is in low</w:t>
      </w:r>
      <w:r>
        <w:rPr>
          <w:rFonts w:ascii="Arial" w:hAnsi="Arial" w:cs="Arial"/>
          <w:sz w:val="17"/>
          <w:szCs w:val="17"/>
          <w:lang w:val="en-GB"/>
        </w:rPr>
        <w:t>ercase. For example, ZHUYEQING is the brand name, and Zhuyeqing is a category name of green tea.</w:t>
      </w:r>
    </w:p>
  </w:footnote>
  <w:footnote w:id="2">
    <w:p w14:paraId="7032ADC4" w14:textId="77777777" w:rsidR="005A7AFB" w:rsidRDefault="006C1FD4">
      <w:pPr>
        <w:pStyle w:val="FootnoteText"/>
        <w:jc w:val="both"/>
        <w:rPr>
          <w:rFonts w:ascii="Arial" w:hAnsi="Arial" w:cs="Arial"/>
          <w:b/>
          <w:bCs/>
          <w:sz w:val="17"/>
          <w:szCs w:val="17"/>
        </w:rPr>
      </w:pPr>
      <w:r>
        <w:rPr>
          <w:rFonts w:ascii="Arial" w:hAnsi="Arial" w:cs="Arial" w:hint="eastAsia"/>
          <w:sz w:val="17"/>
          <w:szCs w:val="17"/>
          <w:vertAlign w:val="superscript"/>
          <w:lang w:val="en-GB"/>
        </w:rPr>
        <w:footnoteRef/>
      </w:r>
      <w:r>
        <w:rPr>
          <w:rFonts w:ascii="Arial" w:hAnsi="Arial" w:cs="Arial" w:hint="eastAsia"/>
          <w:sz w:val="17"/>
          <w:szCs w:val="17"/>
          <w:lang w:val="en-GB"/>
        </w:rPr>
        <w:t xml:space="preserve"> </w:t>
      </w:r>
      <w:r>
        <w:rPr>
          <w:rFonts w:ascii="Arial" w:hAnsi="Arial" w:cs="Arial" w:hint="eastAsia"/>
          <w:sz w:val="17"/>
          <w:szCs w:val="17"/>
        </w:rPr>
        <w:t>KMIND</w:t>
      </w:r>
      <w:r>
        <w:rPr>
          <w:rFonts w:ascii="Arial" w:hAnsi="Arial" w:cs="Arial" w:hint="eastAsia"/>
          <w:sz w:val="17"/>
          <w:szCs w:val="17"/>
          <w:lang w:val="en-GB"/>
        </w:rPr>
        <w:t xml:space="preserve"> </w:t>
      </w:r>
      <w:r>
        <w:rPr>
          <w:rFonts w:ascii="Arial" w:hAnsi="Arial" w:cs="Arial" w:hint="eastAsia"/>
          <w:sz w:val="17"/>
          <w:szCs w:val="17"/>
        </w:rPr>
        <w:t>wa</w:t>
      </w:r>
      <w:r>
        <w:rPr>
          <w:rFonts w:ascii="Arial" w:hAnsi="Arial" w:cs="Arial" w:hint="eastAsia"/>
          <w:sz w:val="17"/>
          <w:szCs w:val="17"/>
          <w:lang w:val="en-GB"/>
        </w:rPr>
        <w:t>s a strategic consulting company dedicated to helping companies win the competition.</w:t>
      </w:r>
      <w:r>
        <w:rPr>
          <w:rFonts w:ascii="Arial" w:hAnsi="Arial" w:cs="Arial" w:hint="eastAsia"/>
          <w:sz w:val="17"/>
          <w:szCs w:val="17"/>
        </w:rPr>
        <w:t xml:space="preserve"> Within </w:t>
      </w:r>
      <w:r>
        <w:rPr>
          <w:rFonts w:ascii="Arial" w:hAnsi="Arial" w:cs="Arial"/>
          <w:sz w:val="17"/>
          <w:szCs w:val="17"/>
        </w:rPr>
        <w:t>five</w:t>
      </w:r>
      <w:r>
        <w:rPr>
          <w:rFonts w:ascii="Arial" w:hAnsi="Arial" w:cs="Arial" w:hint="eastAsia"/>
          <w:sz w:val="17"/>
          <w:szCs w:val="17"/>
        </w:rPr>
        <w:t xml:space="preserve"> years, KMIND had helped </w:t>
      </w:r>
      <w:r>
        <w:rPr>
          <w:rFonts w:ascii="Arial" w:hAnsi="Arial" w:cs="Arial"/>
          <w:sz w:val="17"/>
          <w:szCs w:val="17"/>
        </w:rPr>
        <w:t>nine</w:t>
      </w:r>
      <w:r>
        <w:rPr>
          <w:rFonts w:ascii="Arial" w:hAnsi="Arial" w:cs="Arial" w:hint="eastAsia"/>
          <w:sz w:val="17"/>
          <w:szCs w:val="17"/>
        </w:rPr>
        <w:t xml:space="preserve"> companies grow </w:t>
      </w:r>
      <w:r>
        <w:rPr>
          <w:rFonts w:ascii="Arial" w:hAnsi="Arial" w:cs="Arial"/>
          <w:sz w:val="17"/>
          <w:szCs w:val="17"/>
        </w:rPr>
        <w:t>to be</w:t>
      </w:r>
      <w:r>
        <w:rPr>
          <w:rFonts w:ascii="Arial" w:hAnsi="Arial" w:cs="Arial" w:hint="eastAsia"/>
          <w:sz w:val="17"/>
          <w:szCs w:val="17"/>
        </w:rPr>
        <w:t xml:space="preserve"> industry leaders, </w:t>
      </w:r>
      <w:r>
        <w:rPr>
          <w:rFonts w:ascii="Arial" w:hAnsi="Arial" w:cs="Arial"/>
          <w:sz w:val="17"/>
          <w:szCs w:val="17"/>
        </w:rPr>
        <w:t>of which</w:t>
      </w:r>
      <w:r>
        <w:rPr>
          <w:rFonts w:ascii="Arial" w:hAnsi="Arial" w:cs="Arial" w:hint="eastAsia"/>
          <w:sz w:val="17"/>
          <w:szCs w:val="17"/>
        </w:rPr>
        <w:t xml:space="preserve"> </w:t>
      </w:r>
      <w:r>
        <w:rPr>
          <w:rFonts w:ascii="Arial" w:hAnsi="Arial" w:cs="Arial"/>
          <w:sz w:val="17"/>
          <w:szCs w:val="17"/>
        </w:rPr>
        <w:t>five</w:t>
      </w:r>
      <w:r>
        <w:rPr>
          <w:rFonts w:ascii="Arial" w:hAnsi="Arial" w:cs="Arial" w:hint="eastAsia"/>
          <w:sz w:val="17"/>
          <w:szCs w:val="17"/>
        </w:rPr>
        <w:t xml:space="preserve"> had exceeded 10 billion</w:t>
      </w:r>
      <w:r>
        <w:rPr>
          <w:rFonts w:ascii="Arial" w:hAnsi="Arial" w:cs="Arial"/>
          <w:sz w:val="17"/>
          <w:szCs w:val="17"/>
        </w:rPr>
        <w:t xml:space="preserve"> RMB</w:t>
      </w:r>
      <w:r>
        <w:rPr>
          <w:rFonts w:ascii="Arial" w:hAnsi="Arial" w:cs="Arial" w:hint="eastAsia"/>
          <w:sz w:val="17"/>
          <w:szCs w:val="17"/>
        </w:rPr>
        <w:t xml:space="preserve"> in operating income.</w:t>
      </w:r>
    </w:p>
  </w:footnote>
  <w:footnote w:id="3">
    <w:p w14:paraId="63412FB6" w14:textId="77777777" w:rsidR="005A7AFB" w:rsidRDefault="006C1FD4">
      <w:pPr>
        <w:pStyle w:val="Footnote"/>
        <w:rPr>
          <w:lang w:val="en-GB"/>
        </w:rPr>
      </w:pPr>
      <w:r>
        <w:rPr>
          <w:rStyle w:val="FootnoteReference"/>
        </w:rPr>
        <w:footnoteRef/>
      </w:r>
      <w:r>
        <w:t xml:space="preserve"> </w:t>
      </w:r>
      <w:r>
        <w:rPr>
          <w:rFonts w:hint="eastAsia"/>
          <w:lang w:val="en-GB"/>
        </w:rPr>
        <w:t>China Tea Marketing Association, “</w:t>
      </w:r>
      <w:r>
        <w:rPr>
          <w:rFonts w:hint="eastAsia"/>
        </w:rPr>
        <w:t>T</w:t>
      </w:r>
      <w:r>
        <w:rPr>
          <w:rFonts w:hint="eastAsia"/>
          <w:lang w:val="en-GB"/>
        </w:rPr>
        <w:t>he Thirteenth Five-Year Development Plan for China</w:t>
      </w:r>
      <w:r>
        <w:rPr>
          <w:lang w:val="en-GB"/>
        </w:rPr>
        <w:t>’</w:t>
      </w:r>
      <w:r>
        <w:rPr>
          <w:rFonts w:hint="eastAsia"/>
          <w:lang w:val="en-GB"/>
        </w:rPr>
        <w:t>s Tea Industry (2016–2020)</w:t>
      </w:r>
      <w:r>
        <w:rPr>
          <w:lang w:val="en-GB"/>
        </w:rPr>
        <w:t>”</w:t>
      </w:r>
      <w:r>
        <w:rPr>
          <w:rFonts w:hint="eastAsia"/>
          <w:lang w:val="en-GB"/>
        </w:rPr>
        <w:t xml:space="preserve"> [in Chinese], </w:t>
      </w:r>
      <w:proofErr w:type="spellStart"/>
      <w:r>
        <w:rPr>
          <w:rFonts w:hint="eastAsia"/>
        </w:rPr>
        <w:t>Tuliu</w:t>
      </w:r>
      <w:bookmarkStart w:id="3" w:name="_GoBack"/>
      <w:bookmarkEnd w:id="3"/>
      <w:proofErr w:type="spellEnd"/>
      <w:r>
        <w:rPr>
          <w:rFonts w:hint="eastAsia"/>
          <w:lang w:val="en-GB"/>
        </w:rPr>
        <w:t>, July</w:t>
      </w:r>
      <w:r>
        <w:rPr>
          <w:rFonts w:hint="eastAsia"/>
        </w:rPr>
        <w:t xml:space="preserve"> 6</w:t>
      </w:r>
      <w:r>
        <w:rPr>
          <w:rFonts w:hint="eastAsia"/>
          <w:lang w:val="en-GB"/>
        </w:rPr>
        <w:t>, 201</w:t>
      </w:r>
      <w:r>
        <w:rPr>
          <w:rFonts w:hint="eastAsia"/>
        </w:rPr>
        <w:t>6</w:t>
      </w:r>
      <w:r>
        <w:rPr>
          <w:rFonts w:hint="eastAsia"/>
          <w:lang w:val="en-GB"/>
        </w:rPr>
        <w:t xml:space="preserve">, accessed </w:t>
      </w:r>
      <w:r>
        <w:rPr>
          <w:rFonts w:hint="eastAsia"/>
        </w:rPr>
        <w:t>June 22</w:t>
      </w:r>
      <w:r>
        <w:rPr>
          <w:rFonts w:hint="eastAsia"/>
          <w:lang w:val="en-GB"/>
        </w:rPr>
        <w:t>, 20</w:t>
      </w:r>
      <w:r>
        <w:rPr>
          <w:rFonts w:hint="eastAsia"/>
        </w:rPr>
        <w:t>20</w:t>
      </w:r>
      <w:r>
        <w:rPr>
          <w:rFonts w:hint="eastAsia"/>
          <w:lang w:val="en-GB"/>
        </w:rPr>
        <w:t>,</w:t>
      </w:r>
      <w:r>
        <w:rPr>
          <w:rFonts w:hint="eastAsia"/>
          <w:lang w:val="en-GB"/>
        </w:rPr>
        <w:t xml:space="preserve"> www.tuliu.com/read-34174.html</w:t>
      </w:r>
      <w:r>
        <w:rPr>
          <w:rFonts w:hint="eastAsia"/>
        </w:rPr>
        <w:t>.</w:t>
      </w:r>
      <w:r>
        <w:t xml:space="preserve"> </w:t>
      </w:r>
      <w:r>
        <w:rPr>
          <w:lang w:val="en-GB"/>
        </w:rPr>
        <w:t>¥ = RMB = Chinese yuan renminbi; ¥ 1= US$0.1547 on January 27,</w:t>
      </w:r>
      <w:r>
        <w:rPr>
          <w:rFonts w:ascii="SimSun" w:eastAsia="SimSun" w:hAnsi="SimSun" w:cs="SimSun"/>
          <w:lang w:val="en-GB" w:eastAsia="zh-CN"/>
        </w:rPr>
        <w:t xml:space="preserve"> </w:t>
      </w:r>
      <w:r>
        <w:rPr>
          <w:lang w:val="en-GB"/>
        </w:rPr>
        <w:t>2021; all currency amounts are in ¥</w:t>
      </w:r>
      <w:r>
        <w:rPr>
          <w:rFonts w:hint="eastAsia"/>
          <w:lang w:val="en-GB"/>
        </w:rPr>
        <w:t>.</w:t>
      </w:r>
    </w:p>
  </w:footnote>
  <w:footnote w:id="4">
    <w:p w14:paraId="56D04E87" w14:textId="77777777" w:rsidR="005A7AFB" w:rsidRDefault="006C1FD4">
      <w:pPr>
        <w:pStyle w:val="Footnote"/>
        <w:rPr>
          <w:lang w:val="en-GB"/>
        </w:rPr>
      </w:pPr>
      <w:r>
        <w:rPr>
          <w:rStyle w:val="FootnoteReference"/>
        </w:rPr>
        <w:footnoteRef/>
      </w:r>
      <w:r>
        <w:t xml:space="preserve"> </w:t>
      </w:r>
      <w:proofErr w:type="spellStart"/>
      <w:r>
        <w:rPr>
          <w:rFonts w:hint="eastAsia"/>
          <w:lang w:val="en-GB"/>
        </w:rPr>
        <w:t>Longjing</w:t>
      </w:r>
      <w:proofErr w:type="spellEnd"/>
      <w:r>
        <w:rPr>
          <w:rFonts w:hint="eastAsia"/>
          <w:lang w:val="en-GB"/>
        </w:rPr>
        <w:t xml:space="preserve"> tea </w:t>
      </w:r>
      <w:r>
        <w:rPr>
          <w:rFonts w:hint="eastAsia"/>
        </w:rPr>
        <w:t>wa</w:t>
      </w:r>
      <w:proofErr w:type="spellStart"/>
      <w:r>
        <w:rPr>
          <w:rFonts w:hint="eastAsia"/>
          <w:lang w:val="en-GB"/>
        </w:rPr>
        <w:t>s</w:t>
      </w:r>
      <w:proofErr w:type="spellEnd"/>
      <w:r>
        <w:rPr>
          <w:rFonts w:hint="eastAsia"/>
          <w:lang w:val="en-GB"/>
        </w:rPr>
        <w:t xml:space="preserve"> a famous green tea in China, produced in the West Lake area of Hangzhou, Zhejiang Province.</w:t>
      </w:r>
    </w:p>
  </w:footnote>
  <w:footnote w:id="5">
    <w:p w14:paraId="10618316" w14:textId="77777777" w:rsidR="005A7AFB" w:rsidRDefault="006C1FD4">
      <w:pPr>
        <w:pStyle w:val="Footnote"/>
      </w:pPr>
      <w:r>
        <w:rPr>
          <w:rStyle w:val="FootnoteReference"/>
        </w:rPr>
        <w:footnoteRef/>
      </w:r>
      <w:r>
        <w:t xml:space="preserve"> </w:t>
      </w:r>
      <w:r>
        <w:rPr>
          <w:rFonts w:hint="eastAsia"/>
          <w:lang w:val="en-GB"/>
        </w:rPr>
        <w:t xml:space="preserve">Lipton, </w:t>
      </w:r>
      <w:r>
        <w:rPr>
          <w:lang w:val="en-GB"/>
        </w:rPr>
        <w:t>whi</w:t>
      </w:r>
      <w:r>
        <w:rPr>
          <w:lang w:val="en-GB"/>
        </w:rPr>
        <w:t xml:space="preserve">ch was </w:t>
      </w:r>
      <w:r>
        <w:rPr>
          <w:rFonts w:hint="eastAsia"/>
          <w:lang w:val="en-GB"/>
        </w:rPr>
        <w:t>owned by Unilever</w:t>
      </w:r>
      <w:r>
        <w:rPr>
          <w:lang w:val="en-GB"/>
        </w:rPr>
        <w:t>,</w:t>
      </w:r>
      <w:r>
        <w:rPr>
          <w:rFonts w:hint="eastAsia"/>
          <w:lang w:val="en-GB"/>
        </w:rPr>
        <w:t xml:space="preserve"> </w:t>
      </w:r>
      <w:r>
        <w:rPr>
          <w:rFonts w:hint="eastAsia"/>
        </w:rPr>
        <w:t>wa</w:t>
      </w:r>
      <w:proofErr w:type="spellStart"/>
      <w:r>
        <w:rPr>
          <w:rFonts w:hint="eastAsia"/>
          <w:lang w:val="en-GB"/>
        </w:rPr>
        <w:t>s</w:t>
      </w:r>
      <w:proofErr w:type="spellEnd"/>
      <w:r>
        <w:rPr>
          <w:rFonts w:hint="eastAsia"/>
          <w:lang w:val="en-GB"/>
        </w:rPr>
        <w:t xml:space="preserve"> the world</w:t>
      </w:r>
      <w:r>
        <w:rPr>
          <w:lang w:val="en-GB"/>
        </w:rPr>
        <w:t>’</w:t>
      </w:r>
      <w:r>
        <w:rPr>
          <w:rFonts w:hint="eastAsia"/>
          <w:lang w:val="en-GB"/>
        </w:rPr>
        <w:t>s largest tea brand.</w:t>
      </w:r>
    </w:p>
  </w:footnote>
  <w:footnote w:id="6">
    <w:p w14:paraId="07EEA801" w14:textId="77777777" w:rsidR="005A7AFB" w:rsidRDefault="006C1FD4">
      <w:pPr>
        <w:pStyle w:val="Footnote"/>
      </w:pPr>
      <w:r>
        <w:rPr>
          <w:rStyle w:val="FootnoteReference"/>
        </w:rPr>
        <w:footnoteRef/>
      </w:r>
      <w:r>
        <w:rPr>
          <w:rStyle w:val="FootnoteReference"/>
          <w:sz w:val="21"/>
          <w:szCs w:val="22"/>
        </w:rPr>
        <w:t xml:space="preserve"> </w:t>
      </w:r>
      <w:proofErr w:type="spellStart"/>
      <w:r>
        <w:rPr>
          <w:rFonts w:hint="eastAsia"/>
        </w:rPr>
        <w:t>Guoying</w:t>
      </w:r>
      <w:proofErr w:type="spellEnd"/>
      <w:r>
        <w:rPr>
          <w:rFonts w:hint="eastAsia"/>
        </w:rPr>
        <w:t xml:space="preserve"> Du</w:t>
      </w:r>
      <w:r>
        <w:rPr>
          <w:rFonts w:hint="eastAsia"/>
          <w:lang w:val="en-GB"/>
        </w:rPr>
        <w:t>, “</w:t>
      </w:r>
      <w:r>
        <w:rPr>
          <w:rFonts w:hint="eastAsia"/>
        </w:rPr>
        <w:t>Business Logic behind the</w:t>
      </w:r>
      <w:r>
        <w:t xml:space="preserve"> </w:t>
      </w:r>
      <w:proofErr w:type="spellStart"/>
      <w:r>
        <w:t>Xiaoguan</w:t>
      </w:r>
      <w:proofErr w:type="spellEnd"/>
      <w:r>
        <w:t xml:space="preserve"> Tea”</w:t>
      </w:r>
      <w:r>
        <w:rPr>
          <w:rFonts w:hint="eastAsia"/>
          <w:lang w:val="en-GB"/>
        </w:rPr>
        <w:t xml:space="preserve"> [in Chinese], </w:t>
      </w:r>
      <w:r>
        <w:rPr>
          <w:rFonts w:eastAsia="Arial"/>
          <w:color w:val="191919"/>
          <w:shd w:val="clear" w:color="auto" w:fill="FFFFFF"/>
        </w:rPr>
        <w:t>ALLPKU-</w:t>
      </w:r>
      <w:proofErr w:type="spellStart"/>
      <w:r>
        <w:rPr>
          <w:rFonts w:eastAsia="Arial"/>
          <w:color w:val="191919"/>
          <w:shd w:val="clear" w:color="auto" w:fill="FFFFFF"/>
        </w:rPr>
        <w:t>Wangpu</w:t>
      </w:r>
      <w:proofErr w:type="spellEnd"/>
      <w:r>
        <w:rPr>
          <w:rFonts w:hint="eastAsia"/>
          <w:lang w:val="en-GB"/>
        </w:rPr>
        <w:t xml:space="preserve">, </w:t>
      </w:r>
      <w:r>
        <w:rPr>
          <w:rFonts w:hint="eastAsia"/>
        </w:rPr>
        <w:t>August 8</w:t>
      </w:r>
      <w:r>
        <w:rPr>
          <w:rFonts w:hint="eastAsia"/>
          <w:lang w:val="en-GB"/>
        </w:rPr>
        <w:t>, 201</w:t>
      </w:r>
      <w:r>
        <w:rPr>
          <w:rFonts w:hint="eastAsia"/>
        </w:rPr>
        <w:t>8</w:t>
      </w:r>
      <w:r>
        <w:rPr>
          <w:rFonts w:hint="eastAsia"/>
          <w:lang w:val="en-GB"/>
        </w:rPr>
        <w:t xml:space="preserve">, accessed </w:t>
      </w:r>
      <w:r>
        <w:rPr>
          <w:rFonts w:hint="eastAsia"/>
        </w:rPr>
        <w:t>June 22</w:t>
      </w:r>
      <w:r>
        <w:rPr>
          <w:rFonts w:hint="eastAsia"/>
          <w:lang w:val="en-GB"/>
        </w:rPr>
        <w:t>, 20</w:t>
      </w:r>
      <w:r>
        <w:rPr>
          <w:rFonts w:hint="eastAsia"/>
        </w:rPr>
        <w:t>20</w:t>
      </w:r>
      <w:r>
        <w:rPr>
          <w:rFonts w:hint="eastAsia"/>
          <w:lang w:val="en-GB"/>
        </w:rPr>
        <w:t>, www.sohu.com/a/246001426_228332l</w:t>
      </w:r>
      <w:r>
        <w:rPr>
          <w:rFonts w:hint="eastAsia"/>
        </w:rPr>
        <w:t>.</w:t>
      </w:r>
    </w:p>
  </w:footnote>
  <w:footnote w:id="7">
    <w:p w14:paraId="69AFED00" w14:textId="77777777" w:rsidR="005A7AFB" w:rsidRDefault="006C1FD4">
      <w:pPr>
        <w:pStyle w:val="Footnote"/>
      </w:pPr>
      <w:r>
        <w:rPr>
          <w:rStyle w:val="FootnoteReference"/>
        </w:rPr>
        <w:footnoteRef/>
      </w:r>
      <w:r>
        <w:t xml:space="preserve"> </w:t>
      </w:r>
      <w:proofErr w:type="spellStart"/>
      <w:r>
        <w:rPr>
          <w:rFonts w:hint="eastAsia"/>
        </w:rPr>
        <w:t>Qianzhan</w:t>
      </w:r>
      <w:proofErr w:type="spellEnd"/>
      <w:r>
        <w:rPr>
          <w:rFonts w:hint="eastAsia"/>
        </w:rPr>
        <w:t xml:space="preserve"> Industry Research </w:t>
      </w:r>
      <w:r>
        <w:rPr>
          <w:rFonts w:hint="eastAsia"/>
        </w:rPr>
        <w:t>Institute</w:t>
      </w:r>
      <w:r>
        <w:rPr>
          <w:rFonts w:hint="eastAsia"/>
          <w:lang w:val="en-GB"/>
        </w:rPr>
        <w:t xml:space="preserve">, “Analysis </w:t>
      </w:r>
      <w:r>
        <w:rPr>
          <w:rFonts w:hint="eastAsia"/>
        </w:rPr>
        <w:t>o</w:t>
      </w:r>
      <w:r>
        <w:rPr>
          <w:rFonts w:hint="eastAsia"/>
          <w:lang w:val="en-GB"/>
        </w:rPr>
        <w:t xml:space="preserve">n </w:t>
      </w:r>
      <w:r>
        <w:rPr>
          <w:rFonts w:hint="eastAsia"/>
        </w:rPr>
        <w:t>t</w:t>
      </w:r>
      <w:r>
        <w:rPr>
          <w:rFonts w:hint="eastAsia"/>
          <w:lang w:val="en-GB"/>
        </w:rPr>
        <w:t xml:space="preserve">he Current Situation </w:t>
      </w:r>
      <w:r>
        <w:rPr>
          <w:rFonts w:hint="eastAsia"/>
        </w:rPr>
        <w:t>a</w:t>
      </w:r>
      <w:proofErr w:type="spellStart"/>
      <w:r>
        <w:rPr>
          <w:rFonts w:hint="eastAsia"/>
          <w:lang w:val="en-GB"/>
        </w:rPr>
        <w:t>nd</w:t>
      </w:r>
      <w:proofErr w:type="spellEnd"/>
      <w:r>
        <w:rPr>
          <w:rFonts w:hint="eastAsia"/>
          <w:lang w:val="en-GB"/>
        </w:rPr>
        <w:t xml:space="preserve"> Prospect </w:t>
      </w:r>
      <w:r>
        <w:rPr>
          <w:rFonts w:hint="eastAsia"/>
        </w:rPr>
        <w:t>o</w:t>
      </w:r>
      <w:r>
        <w:rPr>
          <w:rFonts w:hint="eastAsia"/>
          <w:lang w:val="en-GB"/>
        </w:rPr>
        <w:t>f China</w:t>
      </w:r>
      <w:r>
        <w:rPr>
          <w:lang w:val="en-GB"/>
        </w:rPr>
        <w:t>’</w:t>
      </w:r>
      <w:r>
        <w:rPr>
          <w:rFonts w:hint="eastAsia"/>
          <w:lang w:val="en-GB"/>
        </w:rPr>
        <w:t>s Refined Tea Processing Industry in 2018</w:t>
      </w:r>
      <w:r>
        <w:rPr>
          <w:lang w:val="en-GB"/>
        </w:rPr>
        <w:t>”</w:t>
      </w:r>
      <w:r>
        <w:rPr>
          <w:rFonts w:hint="eastAsia"/>
          <w:lang w:val="en-GB"/>
        </w:rPr>
        <w:t xml:space="preserve"> [in Chinese], </w:t>
      </w:r>
      <w:proofErr w:type="spellStart"/>
      <w:r>
        <w:rPr>
          <w:rFonts w:hint="eastAsia"/>
        </w:rPr>
        <w:t>Sohu</w:t>
      </w:r>
      <w:proofErr w:type="spellEnd"/>
      <w:r>
        <w:rPr>
          <w:rFonts w:hint="eastAsia"/>
          <w:lang w:val="en-GB"/>
        </w:rPr>
        <w:t>,</w:t>
      </w:r>
      <w:r>
        <w:rPr>
          <w:lang w:val="en-GB"/>
        </w:rPr>
        <w:t xml:space="preserve"> </w:t>
      </w:r>
      <w:r>
        <w:rPr>
          <w:rFonts w:hint="eastAsia"/>
        </w:rPr>
        <w:t>July 17</w:t>
      </w:r>
      <w:r>
        <w:rPr>
          <w:rFonts w:hint="eastAsia"/>
          <w:lang w:val="en-GB"/>
        </w:rPr>
        <w:t>, 201</w:t>
      </w:r>
      <w:r>
        <w:rPr>
          <w:rFonts w:hint="eastAsia"/>
        </w:rPr>
        <w:t>8</w:t>
      </w:r>
      <w:r>
        <w:rPr>
          <w:rFonts w:hint="eastAsia"/>
          <w:lang w:val="en-GB"/>
        </w:rPr>
        <w:t>, accessed July 18, 2020</w:t>
      </w:r>
      <w:r>
        <w:rPr>
          <w:rFonts w:hint="eastAsia"/>
        </w:rPr>
        <w:t>,</w:t>
      </w:r>
      <w:r>
        <w:rPr>
          <w:rFonts w:hint="eastAsia"/>
          <w:lang w:val="en-GB"/>
        </w:rPr>
        <w:t xml:space="preserve"> www.sohu.com/a/241720815_100186158</w:t>
      </w:r>
      <w:r>
        <w:rPr>
          <w:rFonts w:hint="eastAsia"/>
        </w:rPr>
        <w:t>.</w:t>
      </w:r>
    </w:p>
  </w:footnote>
  <w:footnote w:id="8">
    <w:p w14:paraId="1D241383" w14:textId="77777777" w:rsidR="005A7AFB" w:rsidRDefault="006C1FD4">
      <w:pPr>
        <w:pStyle w:val="Footnote"/>
      </w:pPr>
      <w:r>
        <w:rPr>
          <w:rStyle w:val="FootnoteReference"/>
        </w:rPr>
        <w:footnoteRef/>
      </w:r>
      <w:r>
        <w:t xml:space="preserve"> </w:t>
      </w:r>
      <w:r>
        <w:rPr>
          <w:rFonts w:hint="eastAsia"/>
          <w:lang w:val="en-GB"/>
        </w:rPr>
        <w:t>China Tea Marketing Association, “List of China</w:t>
      </w:r>
      <w:r>
        <w:rPr>
          <w:lang w:val="en-GB"/>
        </w:rPr>
        <w:t>’</w:t>
      </w:r>
      <w:r>
        <w:rPr>
          <w:rFonts w:hint="eastAsia"/>
          <w:lang w:val="en-GB"/>
        </w:rPr>
        <w:t>s Top 100 Companies with Comprehensive Strength in the Tea Industry</w:t>
      </w:r>
      <w:r>
        <w:rPr>
          <w:rFonts w:hint="eastAsia"/>
        </w:rPr>
        <w:t xml:space="preserve"> in 2017</w:t>
      </w:r>
      <w:r>
        <w:t>”</w:t>
      </w:r>
      <w:r>
        <w:rPr>
          <w:rFonts w:hint="eastAsia"/>
          <w:lang w:val="en-GB"/>
        </w:rPr>
        <w:t xml:space="preserve"> [in Chinese], </w:t>
      </w:r>
      <w:r>
        <w:rPr>
          <w:rFonts w:hint="eastAsia"/>
        </w:rPr>
        <w:t>China Good Tea</w:t>
      </w:r>
      <w:r>
        <w:rPr>
          <w:rFonts w:hint="eastAsia"/>
          <w:lang w:val="en-GB"/>
        </w:rPr>
        <w:t xml:space="preserve">, </w:t>
      </w:r>
      <w:r>
        <w:rPr>
          <w:rFonts w:hint="eastAsia"/>
        </w:rPr>
        <w:t>September 13</w:t>
      </w:r>
      <w:r>
        <w:rPr>
          <w:rFonts w:hint="eastAsia"/>
          <w:lang w:val="en-GB"/>
        </w:rPr>
        <w:t>, 201</w:t>
      </w:r>
      <w:r>
        <w:rPr>
          <w:rFonts w:hint="eastAsia"/>
        </w:rPr>
        <w:t>7</w:t>
      </w:r>
      <w:r>
        <w:rPr>
          <w:rFonts w:hint="eastAsia"/>
          <w:lang w:val="en-GB"/>
        </w:rPr>
        <w:t xml:space="preserve">, accessed </w:t>
      </w:r>
      <w:r>
        <w:rPr>
          <w:rFonts w:hint="eastAsia"/>
        </w:rPr>
        <w:t>June 22</w:t>
      </w:r>
      <w:r>
        <w:rPr>
          <w:rFonts w:hint="eastAsia"/>
          <w:lang w:val="en-GB"/>
        </w:rPr>
        <w:t>, 20</w:t>
      </w:r>
      <w:r>
        <w:rPr>
          <w:rFonts w:hint="eastAsia"/>
        </w:rPr>
        <w:t>20,</w:t>
      </w:r>
      <w:r>
        <w:rPr>
          <w:rFonts w:hint="eastAsia"/>
          <w:lang w:val="en-GB"/>
        </w:rPr>
        <w:t xml:space="preserve"> http://www.tt5678.com/cyxw/News_View.asp?NewsID=79</w:t>
      </w:r>
      <w:r>
        <w:rPr>
          <w:rFonts w:hint="eastAsia"/>
        </w:rPr>
        <w:t>.</w:t>
      </w:r>
    </w:p>
  </w:footnote>
  <w:footnote w:id="9">
    <w:p w14:paraId="0C0D3B65" w14:textId="77777777" w:rsidR="005A7AFB" w:rsidRDefault="006C1FD4">
      <w:pPr>
        <w:pStyle w:val="FootnoteText"/>
        <w:jc w:val="both"/>
        <w:rPr>
          <w:rFonts w:eastAsiaTheme="minorEastAsia"/>
          <w:lang w:eastAsia="zh-CN"/>
        </w:rPr>
      </w:pPr>
      <w:r>
        <w:rPr>
          <w:rStyle w:val="FootnoteReference"/>
        </w:rPr>
        <w:footnoteRef/>
      </w:r>
      <w:r>
        <w:t xml:space="preserve"> </w:t>
      </w:r>
      <w:r>
        <w:rPr>
          <w:rFonts w:ascii="Arial" w:hAnsi="Arial" w:cs="Arial"/>
          <w:sz w:val="17"/>
          <w:szCs w:val="17"/>
          <w:lang w:val="en-GB"/>
        </w:rPr>
        <w:t xml:space="preserve">There are </w:t>
      </w:r>
      <w:proofErr w:type="spellStart"/>
      <w:r>
        <w:rPr>
          <w:rFonts w:ascii="Arial" w:hAnsi="Arial" w:cs="Arial"/>
          <w:sz w:val="17"/>
          <w:szCs w:val="17"/>
          <w:lang w:val="en-GB"/>
        </w:rPr>
        <w:t>trimeresurus</w:t>
      </w:r>
      <w:proofErr w:type="spellEnd"/>
      <w:r>
        <w:rPr>
          <w:rFonts w:ascii="Arial" w:hAnsi="Arial" w:cs="Arial"/>
          <w:sz w:val="17"/>
          <w:szCs w:val="17"/>
          <w:lang w:val="en-GB"/>
        </w:rPr>
        <w:t xml:space="preserve"> </w:t>
      </w:r>
      <w:proofErr w:type="spellStart"/>
      <w:r>
        <w:rPr>
          <w:rFonts w:ascii="Arial" w:hAnsi="Arial" w:cs="Arial"/>
          <w:sz w:val="17"/>
          <w:szCs w:val="17"/>
          <w:lang w:val="en-GB"/>
        </w:rPr>
        <w:t>stejnegeri</w:t>
      </w:r>
      <w:proofErr w:type="spellEnd"/>
      <w:r>
        <w:rPr>
          <w:rFonts w:ascii="Arial" w:hAnsi="Arial" w:cs="Arial"/>
          <w:sz w:val="17"/>
          <w:szCs w:val="17"/>
          <w:lang w:val="en-GB"/>
        </w:rPr>
        <w:t xml:space="preserve"> (a kind of snake)</w:t>
      </w:r>
      <w:r>
        <w:rPr>
          <w:rFonts w:ascii="Arial" w:hAnsi="Arial" w:cs="Arial"/>
          <w:sz w:val="17"/>
          <w:szCs w:val="17"/>
          <w:lang w:val="en-GB"/>
        </w:rPr>
        <w:t xml:space="preserve">, Zhuyeqing liquor, and Zhuyeqing tea in China. They </w:t>
      </w:r>
      <w:r w:rsidRPr="00AB56C5">
        <w:rPr>
          <w:rFonts w:ascii="Arial" w:hAnsi="Arial" w:cs="Arial"/>
          <w:sz w:val="17"/>
          <w:szCs w:val="17"/>
          <w:lang w:val="en-GB"/>
        </w:rPr>
        <w:t xml:space="preserve">are all </w:t>
      </w:r>
      <w:proofErr w:type="spellStart"/>
      <w:r w:rsidRPr="00AB56C5">
        <w:rPr>
          <w:rFonts w:ascii="Arial" w:hAnsi="Arial" w:cs="Arial"/>
          <w:sz w:val="17"/>
          <w:szCs w:val="17"/>
          <w:lang w:val="en-GB"/>
        </w:rPr>
        <w:t>zhuyeqing</w:t>
      </w:r>
      <w:proofErr w:type="spellEnd"/>
      <w:r w:rsidRPr="00AB56C5">
        <w:rPr>
          <w:rFonts w:ascii="Arial" w:hAnsi="Arial" w:cs="Arial"/>
          <w:sz w:val="17"/>
          <w:szCs w:val="17"/>
          <w:lang w:val="en-GB"/>
        </w:rPr>
        <w:t xml:space="preserve"> in Chinese.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D553B" w14:textId="734858B0" w:rsidR="005A7AFB" w:rsidRDefault="006C1FD4">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rPr>
      <w:t>3</w:t>
    </w:r>
    <w:r>
      <w:rPr>
        <w:rFonts w:ascii="Arial" w:hAnsi="Arial"/>
        <w:b/>
      </w:rPr>
      <w:fldChar w:fldCharType="end"/>
    </w:r>
    <w:r>
      <w:rPr>
        <w:rFonts w:ascii="Arial" w:hAnsi="Arial"/>
        <w:b/>
      </w:rPr>
      <w:tab/>
      <w:t>9B21M029</w:t>
    </w:r>
  </w:p>
  <w:p w14:paraId="5FBB7739" w14:textId="77777777" w:rsidR="005A7AFB" w:rsidRDefault="005A7AFB">
    <w:pPr>
      <w:pStyle w:val="Header"/>
      <w:tabs>
        <w:tab w:val="clear" w:pos="4680"/>
      </w:tabs>
      <w:rPr>
        <w:sz w:val="18"/>
        <w:szCs w:val="18"/>
      </w:rPr>
    </w:pPr>
  </w:p>
  <w:p w14:paraId="35D9A7CA" w14:textId="77777777" w:rsidR="005A7AFB" w:rsidRDefault="005A7AFB">
    <w:pPr>
      <w:pStyle w:val="Header"/>
      <w:tabs>
        <w:tab w:val="clear" w:pos="4680"/>
      </w:tabs>
      <w:rPr>
        <w:sz w:val="18"/>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05426"/>
    <w:rsid w:val="00013360"/>
    <w:rsid w:val="00016759"/>
    <w:rsid w:val="000216CE"/>
    <w:rsid w:val="00024ED4"/>
    <w:rsid w:val="00025DC7"/>
    <w:rsid w:val="00035F09"/>
    <w:rsid w:val="00044ECC"/>
    <w:rsid w:val="0005230A"/>
    <w:rsid w:val="000531D3"/>
    <w:rsid w:val="00053445"/>
    <w:rsid w:val="00053807"/>
    <w:rsid w:val="0005646B"/>
    <w:rsid w:val="00056D1C"/>
    <w:rsid w:val="000615D1"/>
    <w:rsid w:val="00064B8E"/>
    <w:rsid w:val="0008102D"/>
    <w:rsid w:val="00084D16"/>
    <w:rsid w:val="00086B26"/>
    <w:rsid w:val="00090AFC"/>
    <w:rsid w:val="00094C0E"/>
    <w:rsid w:val="000A146D"/>
    <w:rsid w:val="000A3A60"/>
    <w:rsid w:val="000D2A2F"/>
    <w:rsid w:val="000D7091"/>
    <w:rsid w:val="000E1443"/>
    <w:rsid w:val="000E5E53"/>
    <w:rsid w:val="000F0C22"/>
    <w:rsid w:val="000F6B09"/>
    <w:rsid w:val="000F6FDC"/>
    <w:rsid w:val="00104567"/>
    <w:rsid w:val="00104916"/>
    <w:rsid w:val="00104AA7"/>
    <w:rsid w:val="0012732D"/>
    <w:rsid w:val="00134EE2"/>
    <w:rsid w:val="00143F25"/>
    <w:rsid w:val="00152682"/>
    <w:rsid w:val="00154FC9"/>
    <w:rsid w:val="001901C0"/>
    <w:rsid w:val="0019241A"/>
    <w:rsid w:val="00192A18"/>
    <w:rsid w:val="001A22D1"/>
    <w:rsid w:val="001A752D"/>
    <w:rsid w:val="001A757E"/>
    <w:rsid w:val="001B5032"/>
    <w:rsid w:val="001C7777"/>
    <w:rsid w:val="001D344B"/>
    <w:rsid w:val="001E364F"/>
    <w:rsid w:val="001F4222"/>
    <w:rsid w:val="00203AA1"/>
    <w:rsid w:val="00204583"/>
    <w:rsid w:val="00213E98"/>
    <w:rsid w:val="0021489D"/>
    <w:rsid w:val="00227B4B"/>
    <w:rsid w:val="00230150"/>
    <w:rsid w:val="0023081A"/>
    <w:rsid w:val="00233111"/>
    <w:rsid w:val="0023700C"/>
    <w:rsid w:val="00265FA8"/>
    <w:rsid w:val="00277520"/>
    <w:rsid w:val="002937C2"/>
    <w:rsid w:val="002B40FF"/>
    <w:rsid w:val="002C4E29"/>
    <w:rsid w:val="002F263C"/>
    <w:rsid w:val="002F460C"/>
    <w:rsid w:val="002F48D6"/>
    <w:rsid w:val="00306DEC"/>
    <w:rsid w:val="00317391"/>
    <w:rsid w:val="00325D76"/>
    <w:rsid w:val="00326216"/>
    <w:rsid w:val="00336580"/>
    <w:rsid w:val="00354899"/>
    <w:rsid w:val="00355FD6"/>
    <w:rsid w:val="00364A5C"/>
    <w:rsid w:val="00373FB1"/>
    <w:rsid w:val="00375B00"/>
    <w:rsid w:val="0039513D"/>
    <w:rsid w:val="00396C76"/>
    <w:rsid w:val="003A2B95"/>
    <w:rsid w:val="003B30D8"/>
    <w:rsid w:val="003B7EF2"/>
    <w:rsid w:val="003C3FA4"/>
    <w:rsid w:val="003D0BA1"/>
    <w:rsid w:val="003D38C7"/>
    <w:rsid w:val="003F2B0C"/>
    <w:rsid w:val="004003DB"/>
    <w:rsid w:val="004105B2"/>
    <w:rsid w:val="0041145A"/>
    <w:rsid w:val="00412900"/>
    <w:rsid w:val="0041755F"/>
    <w:rsid w:val="004221E4"/>
    <w:rsid w:val="004273F8"/>
    <w:rsid w:val="004355A3"/>
    <w:rsid w:val="004433FD"/>
    <w:rsid w:val="00446546"/>
    <w:rsid w:val="00450ABA"/>
    <w:rsid w:val="00452769"/>
    <w:rsid w:val="00452867"/>
    <w:rsid w:val="00453536"/>
    <w:rsid w:val="00454FA7"/>
    <w:rsid w:val="00455BB4"/>
    <w:rsid w:val="00465348"/>
    <w:rsid w:val="004979A5"/>
    <w:rsid w:val="004A25E0"/>
    <w:rsid w:val="004B1CCB"/>
    <w:rsid w:val="004B632F"/>
    <w:rsid w:val="004C15A0"/>
    <w:rsid w:val="004D1245"/>
    <w:rsid w:val="004D3FB1"/>
    <w:rsid w:val="004D6F21"/>
    <w:rsid w:val="004D73A5"/>
    <w:rsid w:val="0050792E"/>
    <w:rsid w:val="005160F1"/>
    <w:rsid w:val="00524F2F"/>
    <w:rsid w:val="00527E5C"/>
    <w:rsid w:val="00532CF5"/>
    <w:rsid w:val="005528CB"/>
    <w:rsid w:val="00563D63"/>
    <w:rsid w:val="00566771"/>
    <w:rsid w:val="00581E2E"/>
    <w:rsid w:val="005847E6"/>
    <w:rsid w:val="00584F15"/>
    <w:rsid w:val="0059514B"/>
    <w:rsid w:val="005A1B0F"/>
    <w:rsid w:val="005A7AFB"/>
    <w:rsid w:val="005B4CE6"/>
    <w:rsid w:val="005B5C66"/>
    <w:rsid w:val="005B5EFE"/>
    <w:rsid w:val="005C2AF1"/>
    <w:rsid w:val="005D0CAB"/>
    <w:rsid w:val="005E5B9A"/>
    <w:rsid w:val="005E5BDE"/>
    <w:rsid w:val="00602D85"/>
    <w:rsid w:val="006059EB"/>
    <w:rsid w:val="0061349B"/>
    <w:rsid w:val="006163F7"/>
    <w:rsid w:val="00627C63"/>
    <w:rsid w:val="0063350B"/>
    <w:rsid w:val="00652606"/>
    <w:rsid w:val="006531E0"/>
    <w:rsid w:val="00665EEC"/>
    <w:rsid w:val="0067611D"/>
    <w:rsid w:val="00687F55"/>
    <w:rsid w:val="006946EE"/>
    <w:rsid w:val="006A58A9"/>
    <w:rsid w:val="006A606D"/>
    <w:rsid w:val="006C0371"/>
    <w:rsid w:val="006C08B6"/>
    <w:rsid w:val="006C0B1A"/>
    <w:rsid w:val="006C1FD4"/>
    <w:rsid w:val="006C6065"/>
    <w:rsid w:val="006C7F9F"/>
    <w:rsid w:val="006E2F6D"/>
    <w:rsid w:val="006E5510"/>
    <w:rsid w:val="006E58F6"/>
    <w:rsid w:val="006E77E1"/>
    <w:rsid w:val="006F131D"/>
    <w:rsid w:val="006F5BC3"/>
    <w:rsid w:val="00711642"/>
    <w:rsid w:val="00730D66"/>
    <w:rsid w:val="00744780"/>
    <w:rsid w:val="007507C6"/>
    <w:rsid w:val="0075125C"/>
    <w:rsid w:val="00751E0B"/>
    <w:rsid w:val="00752BCD"/>
    <w:rsid w:val="007630CD"/>
    <w:rsid w:val="00766DA1"/>
    <w:rsid w:val="00773EFD"/>
    <w:rsid w:val="00780D94"/>
    <w:rsid w:val="007866A6"/>
    <w:rsid w:val="007A130D"/>
    <w:rsid w:val="007C5210"/>
    <w:rsid w:val="007D1A2D"/>
    <w:rsid w:val="007D2268"/>
    <w:rsid w:val="007D32E6"/>
    <w:rsid w:val="007D4102"/>
    <w:rsid w:val="007E54A7"/>
    <w:rsid w:val="007F43B7"/>
    <w:rsid w:val="00804121"/>
    <w:rsid w:val="00814297"/>
    <w:rsid w:val="00815984"/>
    <w:rsid w:val="00821FFC"/>
    <w:rsid w:val="00822077"/>
    <w:rsid w:val="008271CA"/>
    <w:rsid w:val="00845A56"/>
    <w:rsid w:val="008467D5"/>
    <w:rsid w:val="00866228"/>
    <w:rsid w:val="008901F9"/>
    <w:rsid w:val="008A4DC4"/>
    <w:rsid w:val="008B438C"/>
    <w:rsid w:val="008D06CA"/>
    <w:rsid w:val="008D3A46"/>
    <w:rsid w:val="008F2385"/>
    <w:rsid w:val="009000CD"/>
    <w:rsid w:val="009067A4"/>
    <w:rsid w:val="0091198C"/>
    <w:rsid w:val="00911AD4"/>
    <w:rsid w:val="00921EF6"/>
    <w:rsid w:val="00930885"/>
    <w:rsid w:val="00933D68"/>
    <w:rsid w:val="009340DB"/>
    <w:rsid w:val="00935F6B"/>
    <w:rsid w:val="00941A98"/>
    <w:rsid w:val="0094618C"/>
    <w:rsid w:val="0095684B"/>
    <w:rsid w:val="00972498"/>
    <w:rsid w:val="0097481F"/>
    <w:rsid w:val="00974CC6"/>
    <w:rsid w:val="00976AD4"/>
    <w:rsid w:val="00993C98"/>
    <w:rsid w:val="00995547"/>
    <w:rsid w:val="009A312F"/>
    <w:rsid w:val="009A5348"/>
    <w:rsid w:val="009B0AB7"/>
    <w:rsid w:val="009C76D5"/>
    <w:rsid w:val="009F77E8"/>
    <w:rsid w:val="009F7AA4"/>
    <w:rsid w:val="00A10AD7"/>
    <w:rsid w:val="00A11867"/>
    <w:rsid w:val="00A323B0"/>
    <w:rsid w:val="00A559DB"/>
    <w:rsid w:val="00A569EA"/>
    <w:rsid w:val="00A676A0"/>
    <w:rsid w:val="00A85CD0"/>
    <w:rsid w:val="00A872CE"/>
    <w:rsid w:val="00A92E1D"/>
    <w:rsid w:val="00A9413E"/>
    <w:rsid w:val="00AB56C5"/>
    <w:rsid w:val="00AD0275"/>
    <w:rsid w:val="00AF35FC"/>
    <w:rsid w:val="00AF5556"/>
    <w:rsid w:val="00B03639"/>
    <w:rsid w:val="00B05832"/>
    <w:rsid w:val="00B0652A"/>
    <w:rsid w:val="00B40937"/>
    <w:rsid w:val="00B423EF"/>
    <w:rsid w:val="00B453DE"/>
    <w:rsid w:val="00B62497"/>
    <w:rsid w:val="00B72597"/>
    <w:rsid w:val="00B843CA"/>
    <w:rsid w:val="00B87DC0"/>
    <w:rsid w:val="00B901F9"/>
    <w:rsid w:val="00BB2AD2"/>
    <w:rsid w:val="00BC4D98"/>
    <w:rsid w:val="00BD6EFB"/>
    <w:rsid w:val="00BE3DF5"/>
    <w:rsid w:val="00BF5EAB"/>
    <w:rsid w:val="00C02410"/>
    <w:rsid w:val="00C1584D"/>
    <w:rsid w:val="00C15BE2"/>
    <w:rsid w:val="00C3447F"/>
    <w:rsid w:val="00C44714"/>
    <w:rsid w:val="00C4552F"/>
    <w:rsid w:val="00C52F24"/>
    <w:rsid w:val="00C53398"/>
    <w:rsid w:val="00C54B73"/>
    <w:rsid w:val="00C67102"/>
    <w:rsid w:val="00C81491"/>
    <w:rsid w:val="00C81676"/>
    <w:rsid w:val="00C83806"/>
    <w:rsid w:val="00C85C5D"/>
    <w:rsid w:val="00C92CC4"/>
    <w:rsid w:val="00CA090D"/>
    <w:rsid w:val="00CA0AFB"/>
    <w:rsid w:val="00CA2CE1"/>
    <w:rsid w:val="00CA3976"/>
    <w:rsid w:val="00CA50E3"/>
    <w:rsid w:val="00CA757B"/>
    <w:rsid w:val="00CC1787"/>
    <w:rsid w:val="00CC182C"/>
    <w:rsid w:val="00CC4BD2"/>
    <w:rsid w:val="00CD0824"/>
    <w:rsid w:val="00CD2908"/>
    <w:rsid w:val="00D03A82"/>
    <w:rsid w:val="00D13667"/>
    <w:rsid w:val="00D15344"/>
    <w:rsid w:val="00D17403"/>
    <w:rsid w:val="00D176A5"/>
    <w:rsid w:val="00D23F57"/>
    <w:rsid w:val="00D31BEC"/>
    <w:rsid w:val="00D36E59"/>
    <w:rsid w:val="00D41147"/>
    <w:rsid w:val="00D54FD5"/>
    <w:rsid w:val="00D63150"/>
    <w:rsid w:val="00D636BA"/>
    <w:rsid w:val="00D64A32"/>
    <w:rsid w:val="00D64EFC"/>
    <w:rsid w:val="00D75295"/>
    <w:rsid w:val="00D76CE9"/>
    <w:rsid w:val="00D9615E"/>
    <w:rsid w:val="00D97F12"/>
    <w:rsid w:val="00DA16AB"/>
    <w:rsid w:val="00DA6095"/>
    <w:rsid w:val="00DB42E7"/>
    <w:rsid w:val="00DC09D8"/>
    <w:rsid w:val="00DC659C"/>
    <w:rsid w:val="00DE01A6"/>
    <w:rsid w:val="00DE7A98"/>
    <w:rsid w:val="00DF32C2"/>
    <w:rsid w:val="00E21FA6"/>
    <w:rsid w:val="00E338DE"/>
    <w:rsid w:val="00E471A7"/>
    <w:rsid w:val="00E635CF"/>
    <w:rsid w:val="00E76D8C"/>
    <w:rsid w:val="00EA59F7"/>
    <w:rsid w:val="00EB1E3B"/>
    <w:rsid w:val="00EC6E0A"/>
    <w:rsid w:val="00ED4E18"/>
    <w:rsid w:val="00ED7922"/>
    <w:rsid w:val="00EE02C4"/>
    <w:rsid w:val="00EE1F37"/>
    <w:rsid w:val="00EF3F25"/>
    <w:rsid w:val="00F0039C"/>
    <w:rsid w:val="00F0159C"/>
    <w:rsid w:val="00F105B7"/>
    <w:rsid w:val="00F13220"/>
    <w:rsid w:val="00F17A21"/>
    <w:rsid w:val="00F36FC2"/>
    <w:rsid w:val="00F37B27"/>
    <w:rsid w:val="00F41984"/>
    <w:rsid w:val="00F46556"/>
    <w:rsid w:val="00F50E91"/>
    <w:rsid w:val="00F56799"/>
    <w:rsid w:val="00F57D29"/>
    <w:rsid w:val="00F60786"/>
    <w:rsid w:val="00F91BC7"/>
    <w:rsid w:val="00F9285B"/>
    <w:rsid w:val="00F96201"/>
    <w:rsid w:val="00FA1BBC"/>
    <w:rsid w:val="00FA2A52"/>
    <w:rsid w:val="00FB5020"/>
    <w:rsid w:val="00FB6F54"/>
    <w:rsid w:val="00FC0BD9"/>
    <w:rsid w:val="00FD0B18"/>
    <w:rsid w:val="00FD2FAD"/>
    <w:rsid w:val="00FE714F"/>
    <w:rsid w:val="0D712123"/>
    <w:rsid w:val="251C6CDA"/>
    <w:rsid w:val="32E7626E"/>
    <w:rsid w:val="39CE38E2"/>
    <w:rsid w:val="462F24D1"/>
    <w:rsid w:val="55623D55"/>
    <w:rsid w:val="7FE87E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B2098F4"/>
  <w15:docId w15:val="{DF024E1B-2686-4F35-A416-36E52EF50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semiHidden="1" w:uiPriority="9" w:unhideWhenUsed="1"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uiPriority="0" w:unhideWhenUsed="1"/>
    <w:lsdException w:name="header" w:unhideWhenUsed="1" w:qFormat="1"/>
    <w:lsdException w:name="footer" w:unhideWhenUsed="1" w:qFormat="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semiHidden="1" w:unhideWhenUsed="1" w:qFormat="1"/>
    <w:lsdException w:name="line number" w:semiHidden="1" w:unhideWhenUsed="1"/>
    <w:lsdException w:name="page number" w:uiPriority="0" w:qFormat="1"/>
    <w:lsdException w:name="endnote reference" w:uiPriority="0" w:unhideWhenUsed="1" w:qFormat="1"/>
    <w:lsdException w:name="endnote text"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unhideWhenUsed="1"/>
    <w:lsdException w:name="Body Text Indent"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qFormat="1"/>
    <w:lsdException w:name="Block Text" w:semiHidden="1" w:unhideWhenUsed="1"/>
    <w:lsdException w:name="Hyperlink" w:unhideWhenUsed="1"/>
    <w:lsdException w:name="FollowedHyperlink" w:uiPriority="0" w:unhideWhenUsed="1" w:qFormat="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unhideWhenUsed="1" w:qFormat="1"/>
    <w:lsdException w:name="Table Grid" w:uiPriority="5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qFormat="1"/>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pacing w:after="0" w:line="240" w:lineRule="auto"/>
    </w:pPr>
    <w:rPr>
      <w:rFonts w:eastAsia="Times New Roman"/>
      <w:lang w:val="en-US" w:eastAsia="en-US"/>
    </w:rPr>
  </w:style>
  <w:style w:type="paragraph" w:styleId="Heading1">
    <w:name w:val="heading 1"/>
    <w:basedOn w:val="Normal"/>
    <w:next w:val="Normal"/>
    <w:link w:val="Heading1Char"/>
    <w:qFormat/>
    <w:pPr>
      <w:keepNext/>
      <w:keepLines/>
      <w:spacing w:before="480" w:line="276" w:lineRule="auto"/>
      <w:outlineLvl w:val="0"/>
    </w:pPr>
    <w:rPr>
      <w:rFonts w:ascii="Arial" w:hAnsi="Arial"/>
      <w:b/>
      <w:bCs/>
      <w:color w:val="365F91"/>
      <w:szCs w:val="28"/>
      <w:lang w:val="zh-CN" w:eastAsia="zh-CN"/>
    </w:rPr>
  </w:style>
  <w:style w:type="paragraph" w:styleId="Heading2">
    <w:name w:val="heading 2"/>
    <w:basedOn w:val="Normal"/>
    <w:next w:val="Normal"/>
    <w:link w:val="Heading2Char"/>
    <w:unhideWhenUsed/>
    <w:qFormat/>
    <w:pPr>
      <w:keepNext/>
      <w:keepLines/>
      <w:spacing w:before="200" w:line="276" w:lineRule="auto"/>
      <w:outlineLvl w:val="1"/>
    </w:pPr>
    <w:rPr>
      <w:rFonts w:ascii="Arial" w:hAnsi="Arial"/>
      <w:b/>
      <w:bCs/>
      <w:color w:val="4F81BD"/>
      <w:szCs w:val="26"/>
      <w:lang w:val="zh-CN" w:eastAsia="zh-CN"/>
    </w:rPr>
  </w:style>
  <w:style w:type="paragraph" w:styleId="Heading3">
    <w:name w:val="heading 3"/>
    <w:basedOn w:val="Normal"/>
    <w:next w:val="Normal"/>
    <w:link w:val="Heading3Char"/>
    <w:unhideWhenUsed/>
    <w:qFormat/>
    <w:pPr>
      <w:keepNext/>
      <w:keepLines/>
      <w:spacing w:before="200" w:line="276" w:lineRule="auto"/>
      <w:outlineLvl w:val="2"/>
    </w:pPr>
    <w:rPr>
      <w:rFonts w:ascii="Cambria" w:hAnsi="Cambria"/>
      <w:b/>
      <w:bCs/>
      <w:color w:val="4F81BD"/>
      <w:lang w:val="zh-CN" w:eastAsia="zh-CN"/>
    </w:rPr>
  </w:style>
  <w:style w:type="paragraph" w:styleId="Heading4">
    <w:name w:val="heading 4"/>
    <w:basedOn w:val="Normal"/>
    <w:next w:val="Normal"/>
    <w:link w:val="Heading4Char"/>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pPr>
      <w:keepNext/>
      <w:keepLines/>
      <w:spacing w:before="200"/>
      <w:outlineLvl w:val="4"/>
    </w:pPr>
    <w:rPr>
      <w:rFonts w:asciiTheme="majorHAnsi" w:eastAsiaTheme="majorEastAsia" w:hAnsiTheme="majorHAnsi" w:cstheme="majorBidi"/>
      <w:color w:val="244061" w:themeColor="accent1" w:themeShade="80"/>
    </w:rPr>
  </w:style>
  <w:style w:type="paragraph" w:styleId="Heading7">
    <w:name w:val="heading 7"/>
    <w:basedOn w:val="Normal"/>
    <w:next w:val="Normal"/>
    <w:link w:val="Heading7Char"/>
    <w:qFormat/>
    <w:pPr>
      <w:keepNext/>
      <w:outlineLvl w:val="6"/>
    </w:pPr>
    <w:rPr>
      <w:b/>
      <w:bCs/>
      <w:sz w:val="24"/>
      <w:szCs w:val="24"/>
      <w:lang w:val="en-GB" w:eastAsia="zh-CN"/>
    </w:rPr>
  </w:style>
  <w:style w:type="paragraph" w:styleId="Heading8">
    <w:name w:val="heading 8"/>
    <w:basedOn w:val="Normal"/>
    <w:next w:val="Normal"/>
    <w:link w:val="Heading8Char"/>
    <w:qFormat/>
    <w:pPr>
      <w:tabs>
        <w:tab w:val="left" w:pos="0"/>
      </w:tabs>
      <w:jc w:val="center"/>
      <w:outlineLvl w:val="7"/>
    </w:pPr>
    <w:rPr>
      <w:b/>
      <w:sz w:val="18"/>
      <w:lang w:val="en-AU"/>
    </w:rPr>
  </w:style>
  <w:style w:type="paragraph" w:styleId="Heading9">
    <w:name w:val="heading 9"/>
    <w:basedOn w:val="Normal"/>
    <w:next w:val="Normal"/>
    <w:link w:val="Heading9Char"/>
    <w:qFormat/>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pPr>
      <w:jc w:val="both"/>
    </w:pPr>
    <w:rPr>
      <w:rFonts w:ascii="Arial" w:eastAsia="SimHei" w:hAnsi="Arial"/>
      <w:color w:val="000000"/>
      <w:kern w:val="2"/>
      <w:szCs w:val="21"/>
      <w:lang w:eastAsia="zh-CN"/>
    </w:rPr>
  </w:style>
  <w:style w:type="paragraph" w:styleId="CommentText">
    <w:name w:val="annotation text"/>
    <w:basedOn w:val="Normal"/>
    <w:link w:val="CommentTextChar"/>
    <w:unhideWhenUsed/>
  </w:style>
  <w:style w:type="paragraph" w:styleId="BodyText">
    <w:name w:val="Body Text"/>
    <w:basedOn w:val="Normal"/>
    <w:link w:val="BodyTextChar"/>
    <w:unhideWhenUsed/>
    <w:pPr>
      <w:spacing w:after="120"/>
    </w:pPr>
  </w:style>
  <w:style w:type="paragraph" w:styleId="BodyTextIndent">
    <w:name w:val="Body Text Indent"/>
    <w:basedOn w:val="Normal"/>
    <w:link w:val="BodyTextIndentChar"/>
    <w:unhideWhenUsed/>
    <w:pPr>
      <w:spacing w:after="120"/>
      <w:ind w:left="360"/>
    </w:pPr>
  </w:style>
  <w:style w:type="paragraph" w:styleId="EndnoteText">
    <w:name w:val="endnote text"/>
    <w:basedOn w:val="Normal"/>
    <w:link w:val="EndnoteTextChar"/>
    <w:unhideWhenUsed/>
    <w:rPr>
      <w:rFonts w:ascii="Calibri" w:eastAsia="Calibri" w:hAnsi="Calibri"/>
      <w:lang w:val="zh-CN" w:eastAsia="zh-CN"/>
    </w:rPr>
  </w:style>
  <w:style w:type="paragraph" w:styleId="BalloonText">
    <w:name w:val="Balloon Text"/>
    <w:basedOn w:val="Normal"/>
    <w:link w:val="BalloonTextChar"/>
    <w:unhideWhenUsed/>
    <w:qFormat/>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FootnoteText">
    <w:name w:val="footnote text"/>
    <w:basedOn w:val="Normal"/>
    <w:link w:val="FootnoteTextChar"/>
    <w:uiPriority w:val="99"/>
    <w:unhideWhenUsed/>
    <w:qFormat/>
  </w:style>
  <w:style w:type="paragraph" w:styleId="BodyTextIndent3">
    <w:name w:val="Body Text Indent 3"/>
    <w:basedOn w:val="Normal"/>
    <w:link w:val="BodyTextIndent3Char"/>
    <w:qFormat/>
    <w:pPr>
      <w:spacing w:after="120"/>
      <w:ind w:left="360"/>
    </w:pPr>
    <w:rPr>
      <w:sz w:val="16"/>
      <w:szCs w:val="16"/>
    </w:rPr>
  </w:style>
  <w:style w:type="paragraph" w:styleId="NormalWeb">
    <w:name w:val="Normal (Web)"/>
    <w:basedOn w:val="Normal"/>
    <w:uiPriority w:val="99"/>
    <w:unhideWhenUsed/>
    <w:qFormat/>
    <w:pPr>
      <w:spacing w:before="100" w:beforeAutospacing="1" w:after="100" w:afterAutospacing="1"/>
    </w:pPr>
    <w:rPr>
      <w:sz w:val="24"/>
      <w:szCs w:val="24"/>
      <w:lang w:val="en-IN" w:eastAsia="en-IN"/>
    </w:rPr>
  </w:style>
  <w:style w:type="paragraph" w:styleId="Title">
    <w:name w:val="Title"/>
    <w:basedOn w:val="Normal"/>
    <w:link w:val="TitleChar"/>
    <w:qFormat/>
    <w:pPr>
      <w:spacing w:after="240"/>
      <w:jc w:val="center"/>
    </w:pPr>
    <w:rPr>
      <w:b/>
      <w:sz w:val="24"/>
      <w:lang w:val="en-AU"/>
    </w:rPr>
  </w:style>
  <w:style w:type="paragraph" w:styleId="CommentSubject">
    <w:name w:val="annotation subject"/>
    <w:basedOn w:val="CommentText"/>
    <w:next w:val="CommentText"/>
    <w:link w:val="CommentSubjectChar"/>
    <w:uiPriority w:val="99"/>
    <w:semiHidden/>
    <w:unhideWhenUsed/>
    <w:qFormat/>
    <w:rPr>
      <w:b/>
      <w:bCs/>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1">
    <w:name w:val="Medium List 1"/>
    <w:basedOn w:val="TableNormal"/>
    <w:uiPriority w:val="65"/>
    <w:qFormat/>
    <w:pPr>
      <w:spacing w:after="0" w:line="240" w:lineRule="auto"/>
    </w:pPr>
    <w:rPr>
      <w:color w:val="000000" w:themeColor="text1"/>
      <w:lang w:val="en-GB"/>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styleId="Strong">
    <w:name w:val="Strong"/>
    <w:qFormat/>
    <w:rPr>
      <w:b/>
      <w:bCs/>
    </w:rPr>
  </w:style>
  <w:style w:type="character" w:styleId="EndnoteReference">
    <w:name w:val="endnote reference"/>
    <w:unhideWhenUsed/>
    <w:qFormat/>
    <w:rPr>
      <w:vertAlign w:val="superscript"/>
    </w:rPr>
  </w:style>
  <w:style w:type="character" w:styleId="PageNumber">
    <w:name w:val="page number"/>
    <w:basedOn w:val="DefaultParagraphFont"/>
    <w:qFormat/>
  </w:style>
  <w:style w:type="character" w:styleId="FollowedHyperlink">
    <w:name w:val="FollowedHyperlink"/>
    <w:unhideWhenUsed/>
    <w:qFormat/>
    <w:rPr>
      <w:color w:val="800080"/>
      <w:u w:val="single"/>
    </w:rPr>
  </w:style>
  <w:style w:type="character" w:styleId="Emphasis">
    <w:name w:val="Emphasis"/>
    <w:qFormat/>
    <w:rPr>
      <w:i/>
      <w:iCs/>
    </w:rPr>
  </w:style>
  <w:style w:type="character" w:styleId="Hyperlink">
    <w:name w:val="Hyperlink"/>
    <w:basedOn w:val="DefaultParagraphFont"/>
    <w:uiPriority w:val="99"/>
    <w:unhideWhenUsed/>
    <w:rPr>
      <w:color w:val="0000FF" w:themeColor="hyperlink"/>
      <w:u w:val="single"/>
    </w:rPr>
  </w:style>
  <w:style w:type="character" w:styleId="CommentReference">
    <w:name w:val="annotation reference"/>
    <w:uiPriority w:val="99"/>
    <w:semiHidden/>
    <w:unhideWhenUsed/>
    <w:qFormat/>
    <w:rPr>
      <w:sz w:val="16"/>
      <w:szCs w:val="16"/>
    </w:rPr>
  </w:style>
  <w:style w:type="character" w:styleId="FootnoteReference">
    <w:name w:val="footnote reference"/>
    <w:basedOn w:val="DefaultParagraphFont"/>
    <w:uiPriority w:val="99"/>
    <w:unhideWhenUsed/>
    <w:qFormat/>
    <w:rPr>
      <w:vertAlign w:val="superscript"/>
    </w:rPr>
  </w:style>
  <w:style w:type="character" w:customStyle="1" w:styleId="Heading1Char">
    <w:name w:val="Heading 1 Char"/>
    <w:basedOn w:val="DefaultParagraphFont"/>
    <w:link w:val="Heading1"/>
    <w:rPr>
      <w:rFonts w:ascii="Arial" w:eastAsia="Times New Roman" w:hAnsi="Arial" w:cs="Times New Roman"/>
      <w:b/>
      <w:bCs/>
      <w:color w:val="365F91"/>
      <w:sz w:val="20"/>
      <w:szCs w:val="28"/>
      <w:lang w:val="zh-CN" w:eastAsia="zh-CN"/>
    </w:rPr>
  </w:style>
  <w:style w:type="character" w:customStyle="1" w:styleId="Heading2Char">
    <w:name w:val="Heading 2 Char"/>
    <w:basedOn w:val="DefaultParagraphFont"/>
    <w:link w:val="Heading2"/>
    <w:qFormat/>
    <w:rPr>
      <w:rFonts w:ascii="Arial" w:eastAsia="Times New Roman" w:hAnsi="Arial" w:cs="Times New Roman"/>
      <w:b/>
      <w:bCs/>
      <w:color w:val="4F81BD"/>
      <w:sz w:val="20"/>
      <w:szCs w:val="26"/>
      <w:lang w:val="zh-CN" w:eastAsia="zh-CN"/>
    </w:rPr>
  </w:style>
  <w:style w:type="character" w:customStyle="1" w:styleId="Heading3Char">
    <w:name w:val="Heading 3 Char"/>
    <w:basedOn w:val="DefaultParagraphFont"/>
    <w:link w:val="Heading3"/>
    <w:qFormat/>
    <w:rPr>
      <w:rFonts w:ascii="Cambria" w:eastAsia="Times New Roman" w:hAnsi="Cambria" w:cs="Times New Roman"/>
      <w:b/>
      <w:bCs/>
      <w:color w:val="4F81BD"/>
      <w:sz w:val="20"/>
      <w:szCs w:val="20"/>
      <w:lang w:val="zh-CN" w:eastAsia="zh-CN"/>
    </w:rPr>
  </w:style>
  <w:style w:type="character" w:customStyle="1" w:styleId="Heading7Char">
    <w:name w:val="Heading 7 Char"/>
    <w:basedOn w:val="DefaultParagraphFont"/>
    <w:link w:val="Heading7"/>
    <w:qFormat/>
    <w:rPr>
      <w:rFonts w:ascii="Times New Roman" w:eastAsia="Times New Roman" w:hAnsi="Times New Roman" w:cs="Times New Roman"/>
      <w:b/>
      <w:bCs/>
      <w:sz w:val="24"/>
      <w:szCs w:val="24"/>
      <w:lang w:val="en-GB" w:eastAsia="zh-CN"/>
    </w:rPr>
  </w:style>
  <w:style w:type="character" w:customStyle="1" w:styleId="Heading8Char">
    <w:name w:val="Heading 8 Char"/>
    <w:basedOn w:val="DefaultParagraphFont"/>
    <w:link w:val="Heading8"/>
    <w:qFormat/>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qFormat/>
    <w:rPr>
      <w:rFonts w:ascii="Times New Roman" w:eastAsia="Times New Roman" w:hAnsi="Times New Roman" w:cs="Times New Roman"/>
      <w:b/>
      <w:sz w:val="18"/>
      <w:szCs w:val="20"/>
      <w:lang w:val="en-AU"/>
    </w:rPr>
  </w:style>
  <w:style w:type="character" w:customStyle="1" w:styleId="BalloonTextChar">
    <w:name w:val="Balloon Text Char"/>
    <w:basedOn w:val="DefaultParagraphFont"/>
    <w:link w:val="BalloonText"/>
    <w:qFormat/>
    <w:rPr>
      <w:rFonts w:ascii="Tahoma" w:hAnsi="Tahoma" w:cs="Tahoma"/>
      <w:sz w:val="16"/>
      <w:szCs w:val="16"/>
    </w:rPr>
  </w:style>
  <w:style w:type="paragraph" w:customStyle="1" w:styleId="MainTitle">
    <w:name w:val="MainTitle"/>
    <w:basedOn w:val="Normal"/>
    <w:link w:val="MainTitleChar"/>
    <w:qFormat/>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qFormat/>
    <w:rPr>
      <w:rFonts w:ascii="Arial" w:hAnsi="Arial" w:cs="Arial"/>
      <w:b/>
      <w:bCs/>
      <w:caps/>
      <w:color w:val="000000"/>
      <w:sz w:val="28"/>
      <w:szCs w:val="28"/>
    </w:rPr>
  </w:style>
  <w:style w:type="paragraph" w:customStyle="1" w:styleId="CopyrightStatement">
    <w:name w:val="CopyrightStatement"/>
    <w:basedOn w:val="Normal"/>
    <w:qFormat/>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pPr>
      <w:jc w:val="both"/>
    </w:pPr>
    <w:rPr>
      <w:sz w:val="22"/>
      <w:szCs w:val="22"/>
    </w:rPr>
  </w:style>
  <w:style w:type="character" w:customStyle="1" w:styleId="BodyTextMainChar">
    <w:name w:val="Body Text Main Char"/>
    <w:basedOn w:val="DefaultParagraphFont"/>
    <w:link w:val="BodyTextMain"/>
    <w:qFormat/>
    <w:rPr>
      <w:rFonts w:ascii="Times New Roman" w:eastAsia="Times New Roman" w:hAnsi="Times New Roman" w:cs="Times New Roman"/>
    </w:rPr>
  </w:style>
  <w:style w:type="paragraph" w:customStyle="1" w:styleId="Casehead1">
    <w:name w:val="Casehead 1"/>
    <w:basedOn w:val="BodyTextMain"/>
    <w:link w:val="Casehead1Char"/>
    <w:qFormat/>
    <w:rPr>
      <w:rFonts w:ascii="Arial" w:hAnsi="Arial" w:cs="Arial"/>
      <w:b/>
      <w:caps/>
      <w:sz w:val="20"/>
      <w:szCs w:val="20"/>
    </w:rPr>
  </w:style>
  <w:style w:type="character" w:customStyle="1" w:styleId="Casehead1Char">
    <w:name w:val="Casehead 1 Char"/>
    <w:basedOn w:val="BodyTextMainChar"/>
    <w:link w:val="Casehead1"/>
    <w:qFormat/>
    <w:rPr>
      <w:rFonts w:ascii="Arial" w:eastAsia="Times New Roman" w:hAnsi="Arial" w:cs="Arial"/>
      <w:b/>
      <w:caps/>
      <w:sz w:val="20"/>
      <w:szCs w:val="20"/>
    </w:rPr>
  </w:style>
  <w:style w:type="paragraph" w:customStyle="1" w:styleId="Casehead2">
    <w:name w:val="Casehead 2"/>
    <w:basedOn w:val="Casehead1"/>
    <w:link w:val="Casehead2Char"/>
    <w:qFormat/>
    <w:rPr>
      <w:caps w:val="0"/>
    </w:rPr>
  </w:style>
  <w:style w:type="character" w:customStyle="1" w:styleId="Casehead2Char">
    <w:name w:val="Casehead 2 Char"/>
    <w:basedOn w:val="Casehead1Char"/>
    <w:link w:val="Casehead2"/>
    <w:qFormat/>
    <w:rPr>
      <w:rFonts w:ascii="Arial" w:eastAsia="Times New Roman" w:hAnsi="Arial" w:cs="Arial"/>
      <w:b/>
      <w:caps w:val="0"/>
      <w:sz w:val="20"/>
      <w:szCs w:val="20"/>
    </w:rPr>
  </w:style>
  <w:style w:type="paragraph" w:customStyle="1" w:styleId="Casehead3">
    <w:name w:val="Casehead 3"/>
    <w:basedOn w:val="Casehead2"/>
    <w:link w:val="Casehead3Char"/>
    <w:qFormat/>
    <w:rPr>
      <w:rFonts w:ascii="Times New Roman" w:hAnsi="Times New Roman" w:cs="Times New Roman"/>
      <w:b w:val="0"/>
      <w:sz w:val="22"/>
      <w:szCs w:val="22"/>
      <w:u w:val="single"/>
    </w:rPr>
  </w:style>
  <w:style w:type="character" w:customStyle="1" w:styleId="Casehead3Char">
    <w:name w:val="Casehead 3 Char"/>
    <w:basedOn w:val="Casehead2Char"/>
    <w:link w:val="Casehead3"/>
    <w:qFormat/>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Pr>
      <w:i/>
      <w:u w:val="none"/>
    </w:rPr>
  </w:style>
  <w:style w:type="character" w:customStyle="1" w:styleId="Casehead4Char">
    <w:name w:val="Casehead 4 Char"/>
    <w:basedOn w:val="Casehead3Char"/>
    <w:link w:val="Casehead4"/>
    <w:qFormat/>
    <w:rPr>
      <w:rFonts w:ascii="Times New Roman" w:eastAsia="Times New Roman" w:hAnsi="Times New Roman" w:cs="Times New Roman"/>
      <w:b w:val="0"/>
      <w:i/>
      <w:caps w:val="0"/>
      <w:sz w:val="20"/>
      <w:szCs w:val="20"/>
      <w:u w:val="single"/>
    </w:rPr>
  </w:style>
  <w:style w:type="character" w:customStyle="1" w:styleId="FootnoteTextChar">
    <w:name w:val="Footnote Text Char"/>
    <w:basedOn w:val="DefaultParagraphFont"/>
    <w:link w:val="FootnoteText"/>
    <w:uiPriority w:val="99"/>
    <w:qFormat/>
    <w:rPr>
      <w:rFonts w:ascii="Times New Roman" w:eastAsia="Times New Roman" w:hAnsi="Times New Roman" w:cs="Times New Roman"/>
      <w:sz w:val="20"/>
      <w:szCs w:val="20"/>
    </w:rPr>
  </w:style>
  <w:style w:type="paragraph" w:customStyle="1" w:styleId="Footnote">
    <w:name w:val="Footnote"/>
    <w:basedOn w:val="FootnoteText"/>
    <w:link w:val="FootnoteChar"/>
    <w:qFormat/>
    <w:pPr>
      <w:jc w:val="both"/>
    </w:pPr>
    <w:rPr>
      <w:rFonts w:ascii="Arial" w:hAnsi="Arial" w:cs="Arial"/>
      <w:sz w:val="17"/>
      <w:szCs w:val="17"/>
    </w:rPr>
  </w:style>
  <w:style w:type="character" w:customStyle="1" w:styleId="FootnoteChar">
    <w:name w:val="Footnote Char"/>
    <w:basedOn w:val="FootnoteTextChar"/>
    <w:link w:val="Footnote"/>
    <w:rPr>
      <w:rFonts w:ascii="Arial" w:eastAsia="Times New Roman" w:hAnsi="Arial" w:cs="Arial"/>
      <w:sz w:val="17"/>
      <w:szCs w:val="17"/>
    </w:rPr>
  </w:style>
  <w:style w:type="paragraph" w:customStyle="1" w:styleId="Quotation3Lines">
    <w:name w:val="Quotation (3+ Lines)"/>
    <w:basedOn w:val="BodyTextMain"/>
    <w:link w:val="Quotation3LinesChar"/>
    <w:qFormat/>
    <w:pPr>
      <w:ind w:left="720" w:right="720"/>
    </w:pPr>
  </w:style>
  <w:style w:type="character" w:customStyle="1" w:styleId="Quotation3LinesChar">
    <w:name w:val="Quotation (3+ Lines) Char"/>
    <w:basedOn w:val="BodyTextMainChar"/>
    <w:link w:val="Quotation3Lines"/>
    <w:rPr>
      <w:rFonts w:ascii="Times New Roman" w:eastAsia="Times New Roman" w:hAnsi="Times New Roman" w:cs="Times New Roman"/>
    </w:rPr>
  </w:style>
  <w:style w:type="paragraph" w:customStyle="1" w:styleId="ExhibitNumber">
    <w:name w:val="Exhibit Number"/>
    <w:basedOn w:val="BodyTextMain"/>
    <w:link w:val="ExhibitNumberChar"/>
    <w:qFormat/>
    <w:pPr>
      <w:jc w:val="center"/>
    </w:pPr>
    <w:rPr>
      <w:rFonts w:ascii="Arial" w:hAnsi="Arial" w:cs="Arial"/>
      <w:b/>
      <w:sz w:val="20"/>
      <w:szCs w:val="20"/>
    </w:rPr>
  </w:style>
  <w:style w:type="character" w:customStyle="1" w:styleId="ExhibitNumberChar">
    <w:name w:val="Exhibit Number Char"/>
    <w:basedOn w:val="BodyTextMainChar"/>
    <w:link w:val="ExhibitNumber"/>
    <w:rPr>
      <w:rFonts w:ascii="Arial" w:eastAsia="Times New Roman" w:hAnsi="Arial" w:cs="Arial"/>
      <w:b/>
      <w:sz w:val="20"/>
      <w:szCs w:val="20"/>
    </w:rPr>
  </w:style>
  <w:style w:type="paragraph" w:customStyle="1" w:styleId="ExhibitHeading">
    <w:name w:val="Exhibit Heading"/>
    <w:basedOn w:val="BodyTextMain"/>
    <w:link w:val="ExhibitHeadingChar"/>
    <w:qFormat/>
    <w:pPr>
      <w:jc w:val="center"/>
    </w:pPr>
    <w:rPr>
      <w:rFonts w:ascii="Arial" w:hAnsi="Arial" w:cs="Arial"/>
      <w:b/>
      <w:caps/>
      <w:sz w:val="20"/>
      <w:szCs w:val="20"/>
    </w:rPr>
  </w:style>
  <w:style w:type="character" w:customStyle="1" w:styleId="ExhibitHeadingChar">
    <w:name w:val="Exhibit Heading Char"/>
    <w:basedOn w:val="BodyTextMainChar"/>
    <w:link w:val="ExhibitHeading"/>
    <w:rPr>
      <w:rFonts w:ascii="Arial" w:eastAsia="Times New Roman" w:hAnsi="Arial" w:cs="Arial"/>
      <w:b/>
      <w:caps/>
      <w:sz w:val="20"/>
      <w:szCs w:val="20"/>
    </w:rPr>
  </w:style>
  <w:style w:type="paragraph" w:customStyle="1" w:styleId="CaseTitle">
    <w:name w:val="Case Title"/>
    <w:basedOn w:val="MainTitle"/>
    <w:link w:val="CaseTitleChar"/>
    <w:qFormat/>
  </w:style>
  <w:style w:type="character" w:customStyle="1" w:styleId="CaseTitleChar">
    <w:name w:val="Case Title Char"/>
    <w:basedOn w:val="MainTitleChar"/>
    <w:link w:val="CaseTitle"/>
    <w:rPr>
      <w:rFonts w:ascii="Arial" w:hAnsi="Arial" w:cs="Arial"/>
      <w:b/>
      <w:bCs/>
      <w:caps/>
      <w:color w:val="000000"/>
      <w:sz w:val="28"/>
      <w:szCs w:val="28"/>
    </w:rPr>
  </w:style>
  <w:style w:type="paragraph" w:customStyle="1" w:styleId="TeachingNoteTitle">
    <w:name w:val="Teaching Note Title"/>
    <w:basedOn w:val="CaseTitle"/>
    <w:link w:val="TeachingNoteTitleChar"/>
    <w:qFormat/>
    <w:pPr>
      <w:jc w:val="center"/>
    </w:pPr>
  </w:style>
  <w:style w:type="character" w:customStyle="1" w:styleId="TeachingNoteTitleChar">
    <w:name w:val="Teaching Note Title Char"/>
    <w:basedOn w:val="CaseTitleChar"/>
    <w:link w:val="TeachingNoteTitle"/>
    <w:rPr>
      <w:rFonts w:ascii="Arial" w:hAnsi="Arial" w:cs="Arial"/>
      <w:b/>
      <w:bCs/>
      <w:caps/>
      <w:color w:val="000000"/>
      <w:sz w:val="28"/>
      <w:szCs w:val="28"/>
    </w:rPr>
  </w:style>
  <w:style w:type="paragraph" w:customStyle="1" w:styleId="ProductNumber">
    <w:name w:val="Product Number"/>
    <w:basedOn w:val="Normal"/>
    <w:link w:val="ProductNumberChar"/>
    <w:qFormat/>
    <w:pPr>
      <w:jc w:val="right"/>
    </w:pPr>
    <w:rPr>
      <w:rFonts w:ascii="Arial" w:hAnsi="Arial"/>
      <w:b/>
      <w:caps/>
      <w:sz w:val="24"/>
    </w:rPr>
  </w:style>
  <w:style w:type="character" w:customStyle="1" w:styleId="ProductNumberChar">
    <w:name w:val="Product Number Char"/>
    <w:basedOn w:val="DefaultParagraphFont"/>
    <w:link w:val="ProductNumber"/>
    <w:rPr>
      <w:rFonts w:ascii="Arial" w:eastAsia="Times New Roman" w:hAnsi="Arial" w:cs="Times New Roman"/>
      <w:b/>
      <w:caps/>
      <w:sz w:val="24"/>
      <w:szCs w:val="20"/>
    </w:rPr>
  </w:style>
  <w:style w:type="paragraph" w:customStyle="1" w:styleId="ExhibitText">
    <w:name w:val="Exhibit Text"/>
    <w:basedOn w:val="BodyTextMain"/>
    <w:link w:val="ExhibitTextChar"/>
    <w:qFormat/>
    <w:rPr>
      <w:rFonts w:ascii="Arial" w:hAnsi="Arial" w:cs="Arial"/>
      <w:sz w:val="20"/>
      <w:szCs w:val="20"/>
    </w:rPr>
  </w:style>
  <w:style w:type="character" w:customStyle="1" w:styleId="ExhibitTextChar">
    <w:name w:val="Exhibit Text Char"/>
    <w:basedOn w:val="BodyTextMainChar"/>
    <w:link w:val="ExhibitText"/>
    <w:rPr>
      <w:rFonts w:ascii="Arial" w:eastAsia="Times New Roman" w:hAnsi="Arial" w:cs="Arial"/>
      <w:sz w:val="20"/>
      <w:szCs w:val="20"/>
    </w:rPr>
  </w:style>
  <w:style w:type="character" w:customStyle="1" w:styleId="HeaderChar">
    <w:name w:val="Header Char"/>
    <w:basedOn w:val="DefaultParagraphFont"/>
    <w:link w:val="Header"/>
    <w:uiPriority w:val="99"/>
    <w:qFormat/>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Pr>
      <w:rFonts w:ascii="Times New Roman" w:eastAsia="Times New Roman" w:hAnsi="Times New Roman" w:cs="Times New Roman"/>
      <w:sz w:val="20"/>
      <w:szCs w:val="20"/>
    </w:rPr>
  </w:style>
  <w:style w:type="paragraph" w:customStyle="1" w:styleId="StyleCopyrightStatementAfter0ptBottomSinglesolidline">
    <w:name w:val="Style CopyrightStatement + After:  0 pt Bottom: (Single solid line..."/>
    <w:basedOn w:val="CopyrightStatement"/>
    <w:qFormat/>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pPr>
      <w:pBdr>
        <w:top w:val="none" w:sz="0" w:space="0" w:color="auto"/>
      </w:pBdr>
    </w:pPr>
  </w:style>
  <w:style w:type="character" w:customStyle="1" w:styleId="BodyTextChar">
    <w:name w:val="Body Text Char"/>
    <w:basedOn w:val="DefaultParagraphFont"/>
    <w:link w:val="BodyText"/>
    <w:rPr>
      <w:rFonts w:ascii="Times New Roman" w:eastAsia="Times New Roman" w:hAnsi="Times New Roman" w:cs="Times New Roman"/>
      <w:sz w:val="20"/>
      <w:szCs w:val="20"/>
    </w:rPr>
  </w:style>
  <w:style w:type="paragraph" w:styleId="ListParagraph">
    <w:name w:val="List Paragraph"/>
    <w:basedOn w:val="Normal"/>
    <w:uiPriority w:val="34"/>
    <w:qFormat/>
    <w:pPr>
      <w:ind w:left="720"/>
      <w:contextualSpacing/>
      <w:jc w:val="both"/>
    </w:pPr>
    <w:rPr>
      <w:rFonts w:eastAsia="Calibri"/>
      <w:sz w:val="22"/>
      <w:szCs w:val="22"/>
    </w:rPr>
  </w:style>
  <w:style w:type="character" w:customStyle="1" w:styleId="CommentTextChar">
    <w:name w:val="Comment Text Char"/>
    <w:basedOn w:val="DefaultParagraphFont"/>
    <w:link w:val="CommentText"/>
    <w:rPr>
      <w:rFonts w:ascii="Times New Roman" w:eastAsia="Times New Roman" w:hAnsi="Times New Roman" w:cs="Times New Roman"/>
      <w:sz w:val="20"/>
      <w:szCs w:val="20"/>
    </w:rPr>
  </w:style>
  <w:style w:type="character" w:customStyle="1" w:styleId="CommentSubjectChar">
    <w:name w:val="Comment Subject Char"/>
    <w:basedOn w:val="CommentTextChar"/>
    <w:link w:val="CommentSubject"/>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pPr>
      <w:tabs>
        <w:tab w:val="left" w:pos="-1440"/>
        <w:tab w:val="left" w:pos="-720"/>
        <w:tab w:val="left" w:pos="1"/>
        <w:tab w:val="right" w:pos="9000"/>
      </w:tabs>
      <w:jc w:val="both"/>
    </w:pPr>
    <w:rPr>
      <w:rFonts w:ascii="Arial" w:hAnsi="Arial" w:cs="Arial"/>
      <w:iCs/>
      <w:sz w:val="17"/>
      <w:szCs w:val="17"/>
    </w:rPr>
  </w:style>
  <w:style w:type="character" w:customStyle="1" w:styleId="apple-style-span">
    <w:name w:val="apple-style-span"/>
    <w:basedOn w:val="DefaultParagraphFont"/>
  </w:style>
  <w:style w:type="character" w:customStyle="1" w:styleId="apple-converted-space">
    <w:name w:val="apple-converted-space"/>
    <w:basedOn w:val="DefaultParagraphFont"/>
  </w:style>
  <w:style w:type="character" w:customStyle="1" w:styleId="IntenseReference1">
    <w:name w:val="Intense Reference1"/>
    <w:qFormat/>
    <w:rPr>
      <w:b/>
      <w:bCs/>
      <w:smallCaps/>
      <w:color w:val="C0504D"/>
      <w:spacing w:val="5"/>
      <w:u w:val="single"/>
    </w:rPr>
  </w:style>
  <w:style w:type="character" w:customStyle="1" w:styleId="EndnoteTextChar">
    <w:name w:val="Endnote Text Char"/>
    <w:basedOn w:val="DefaultParagraphFont"/>
    <w:link w:val="EndnoteText"/>
    <w:rPr>
      <w:rFonts w:ascii="Calibri" w:eastAsia="Calibri" w:hAnsi="Calibri" w:cs="Times New Roman"/>
      <w:sz w:val="20"/>
      <w:szCs w:val="20"/>
      <w:lang w:val="zh-CN" w:eastAsia="zh-CN"/>
    </w:rPr>
  </w:style>
  <w:style w:type="paragraph" w:styleId="NoSpacing">
    <w:name w:val="No Spacing"/>
    <w:link w:val="NoSpacingChar"/>
    <w:qFormat/>
    <w:pPr>
      <w:spacing w:after="0" w:line="240" w:lineRule="auto"/>
    </w:pPr>
    <w:rPr>
      <w:rFonts w:ascii="Calibri" w:eastAsia="Calibri" w:hAnsi="Calibri"/>
      <w:sz w:val="22"/>
      <w:szCs w:val="22"/>
      <w:lang w:val="en-IN" w:eastAsia="en-US"/>
    </w:rPr>
  </w:style>
  <w:style w:type="character" w:customStyle="1" w:styleId="NoSpacingChar">
    <w:name w:val="No Spacing Char"/>
    <w:link w:val="NoSpacing"/>
    <w:rPr>
      <w:rFonts w:ascii="Calibri" w:eastAsia="Calibri" w:hAnsi="Calibri" w:cs="Times New Roman"/>
      <w:lang w:val="en-IN"/>
    </w:rPr>
  </w:style>
  <w:style w:type="paragraph" w:customStyle="1" w:styleId="Casehead40">
    <w:name w:val="Casehead4"/>
    <w:basedOn w:val="Normal"/>
    <w:next w:val="Normal"/>
    <w:pPr>
      <w:tabs>
        <w:tab w:val="left" w:pos="-1440"/>
        <w:tab w:val="left" w:pos="-720"/>
        <w:tab w:val="left" w:pos="1"/>
      </w:tabs>
      <w:jc w:val="both"/>
    </w:pPr>
    <w:rPr>
      <w:i/>
      <w:sz w:val="24"/>
    </w:rPr>
  </w:style>
  <w:style w:type="character" w:customStyle="1" w:styleId="BodyTextIndentChar">
    <w:name w:val="Body Text Indent Char"/>
    <w:basedOn w:val="DefaultParagraphFont"/>
    <w:link w:val="BodyTextIndent"/>
    <w:uiPriority w:val="99"/>
    <w:semiHidden/>
    <w:rPr>
      <w:rFonts w:ascii="Times New Roman" w:eastAsia="Times New Roman" w:hAnsi="Times New Roman" w:cs="Times New Roman"/>
      <w:sz w:val="20"/>
      <w:szCs w:val="20"/>
    </w:rPr>
  </w:style>
  <w:style w:type="paragraph" w:customStyle="1" w:styleId="NormalJustified">
    <w:name w:val="Normal + Justified"/>
    <w:basedOn w:val="BodyText"/>
    <w:pPr>
      <w:spacing w:after="0"/>
      <w:jc w:val="both"/>
    </w:pPr>
    <w:rPr>
      <w:sz w:val="24"/>
      <w:szCs w:val="24"/>
    </w:rPr>
  </w:style>
  <w:style w:type="paragraph" w:customStyle="1" w:styleId="nsource1">
    <w:name w:val="nsource1"/>
    <w:basedOn w:val="Normal"/>
    <w:pPr>
      <w:tabs>
        <w:tab w:val="left" w:pos="900"/>
        <w:tab w:val="left" w:pos="1080"/>
        <w:tab w:val="left" w:pos="1260"/>
      </w:tabs>
      <w:ind w:left="1260" w:hanging="1260"/>
    </w:pPr>
    <w:rPr>
      <w:lang w:val="en-AU"/>
    </w:rPr>
  </w:style>
  <w:style w:type="character" w:customStyle="1" w:styleId="BodyTextIndent3Char">
    <w:name w:val="Body Text Indent 3 Char"/>
    <w:basedOn w:val="DefaultParagraphFont"/>
    <w:link w:val="BodyTextIndent3"/>
    <w:rPr>
      <w:rFonts w:ascii="Times New Roman" w:eastAsia="Times New Roman" w:hAnsi="Times New Roman" w:cs="Times New Roman"/>
      <w:sz w:val="16"/>
      <w:szCs w:val="16"/>
    </w:rPr>
  </w:style>
  <w:style w:type="character" w:customStyle="1" w:styleId="TitleChar">
    <w:name w:val="Title Char"/>
    <w:basedOn w:val="DefaultParagraphFont"/>
    <w:link w:val="Title"/>
    <w:rPr>
      <w:rFonts w:ascii="Times New Roman" w:eastAsia="Times New Roman" w:hAnsi="Times New Roman" w:cs="Times New Roman"/>
      <w:b/>
      <w:sz w:val="24"/>
      <w:szCs w:val="20"/>
      <w:lang w:val="en-AU"/>
    </w:rPr>
  </w:style>
  <w:style w:type="character" w:customStyle="1" w:styleId="citation">
    <w:name w:val="citation"/>
    <w:basedOn w:val="DefaultParagraphFont"/>
  </w:style>
  <w:style w:type="character" w:customStyle="1" w:styleId="reference-accessdate">
    <w:name w:val="reference-accessdate"/>
    <w:basedOn w:val="DefaultParagraphFont"/>
  </w:style>
  <w:style w:type="character" w:customStyle="1" w:styleId="xn-person">
    <w:name w:val="xn-person"/>
    <w:basedOn w:val="DefaultParagraphFont"/>
  </w:style>
  <w:style w:type="character" w:customStyle="1" w:styleId="bold01">
    <w:name w:val="bold_01"/>
    <w:basedOn w:val="DefaultParagraphFont"/>
  </w:style>
  <w:style w:type="character" w:customStyle="1" w:styleId="cst-tbl-subtitle">
    <w:name w:val="cst-tbl-subtitle"/>
    <w:basedOn w:val="DefaultParagraphFont"/>
  </w:style>
  <w:style w:type="paragraph" w:customStyle="1" w:styleId="Revision1">
    <w:name w:val="Revision1"/>
    <w:hidden/>
    <w:pPr>
      <w:spacing w:after="0" w:line="240" w:lineRule="auto"/>
    </w:pPr>
    <w:rPr>
      <w:rFonts w:eastAsia="Times New Roman"/>
      <w:lang w:val="en-US" w:eastAsia="en-US"/>
    </w:rPr>
  </w:style>
  <w:style w:type="character" w:customStyle="1" w:styleId="Heading4Char">
    <w:name w:val="Heading 4 Char"/>
    <w:basedOn w:val="DefaultParagraphFont"/>
    <w:link w:val="Heading4"/>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Pr>
      <w:rFonts w:asciiTheme="majorHAnsi" w:eastAsiaTheme="majorEastAsia" w:hAnsiTheme="majorHAnsi" w:cstheme="majorBidi"/>
      <w:color w:val="244061" w:themeColor="accent1" w:themeShade="80"/>
      <w:sz w:val="20"/>
      <w:szCs w:val="20"/>
    </w:rPr>
  </w:style>
  <w:style w:type="paragraph" w:customStyle="1" w:styleId="casehead10">
    <w:name w:val="casehead1"/>
    <w:basedOn w:val="Normal"/>
    <w:next w:val="BodyText"/>
    <w:rPr>
      <w:rFonts w:ascii="Arial" w:hAnsi="Arial"/>
      <w:b/>
      <w:caps/>
      <w:lang w:eastAsia="en-CA"/>
    </w:rPr>
  </w:style>
  <w:style w:type="paragraph" w:customStyle="1" w:styleId="casehead20">
    <w:name w:val="casehead2"/>
    <w:basedOn w:val="Normal"/>
    <w:next w:val="BodyText"/>
    <w:rPr>
      <w:rFonts w:ascii="Arial" w:hAnsi="Arial"/>
      <w:b/>
      <w:lang w:eastAsia="en-CA"/>
    </w:rPr>
  </w:style>
  <w:style w:type="character" w:customStyle="1" w:styleId="MainTitleCharChar">
    <w:name w:val="MainTitle Char Char"/>
    <w:rPr>
      <w:rFonts w:ascii="Arial" w:hAnsi="Arial" w:cs="Arial"/>
      <w:b/>
      <w:bCs/>
      <w:caps/>
      <w:color w:val="000000"/>
      <w:sz w:val="28"/>
      <w:szCs w:val="28"/>
    </w:rPr>
  </w:style>
  <w:style w:type="character" w:customStyle="1" w:styleId="BodyTextMainCharCharChar">
    <w:name w:val="Body Text Main Char Char Char"/>
    <w:rPr>
      <w:rFonts w:ascii="Times New Roman" w:eastAsia="Times New Roman" w:hAnsi="Times New Roman" w:cs="Times New Roman"/>
    </w:rPr>
  </w:style>
  <w:style w:type="character" w:customStyle="1" w:styleId="CaseTitleCharChar">
    <w:name w:val="Case Title Char Char"/>
    <w:rPr>
      <w:rFonts w:ascii="Arial" w:hAnsi="Arial" w:cs="Arial"/>
      <w:b/>
      <w:bCs/>
      <w:caps/>
      <w:color w:val="000000"/>
      <w:sz w:val="28"/>
      <w:szCs w:val="28"/>
    </w:rPr>
  </w:style>
  <w:style w:type="character" w:customStyle="1" w:styleId="TeachingNoteTitleCharChar">
    <w:name w:val="Teaching Note Title Char Char"/>
    <w:rPr>
      <w:rFonts w:ascii="Arial" w:hAnsi="Arial" w:cs="Arial"/>
      <w:b/>
      <w:bCs/>
      <w:caps/>
      <w:color w:val="000000"/>
      <w:sz w:val="28"/>
      <w:szCs w:val="28"/>
    </w:rPr>
  </w:style>
  <w:style w:type="character" w:customStyle="1" w:styleId="CommentReference1">
    <w:name w:val="Comment Reference1"/>
    <w:rPr>
      <w:sz w:val="16"/>
      <w:szCs w:val="16"/>
    </w:rPr>
  </w:style>
  <w:style w:type="character" w:customStyle="1" w:styleId="Casehead2CharChar">
    <w:name w:val="Casehead 2 Char Char"/>
    <w:rPr>
      <w:rFonts w:ascii="Arial" w:eastAsia="Times New Roman" w:hAnsi="Arial" w:cs="Arial"/>
      <w:b/>
      <w:sz w:val="20"/>
      <w:szCs w:val="20"/>
    </w:rPr>
  </w:style>
  <w:style w:type="character" w:customStyle="1" w:styleId="Casehead4CharChar">
    <w:name w:val="Casehead 4 Char Char"/>
    <w:rPr>
      <w:rFonts w:ascii="Times New Roman" w:eastAsia="Times New Roman" w:hAnsi="Times New Roman" w:cs="Times New Roman"/>
      <w:i/>
      <w:sz w:val="20"/>
      <w:szCs w:val="20"/>
      <w:u w:val="single"/>
    </w:rPr>
  </w:style>
  <w:style w:type="character" w:customStyle="1" w:styleId="Casehead1CharChar">
    <w:name w:val="Casehead 1 Char Char"/>
    <w:rPr>
      <w:rFonts w:ascii="Arial" w:eastAsia="Times New Roman" w:hAnsi="Arial" w:cs="Arial"/>
      <w:b/>
      <w:caps/>
      <w:sz w:val="20"/>
      <w:szCs w:val="20"/>
    </w:rPr>
  </w:style>
  <w:style w:type="character" w:customStyle="1" w:styleId="hps">
    <w:name w:val="hps"/>
    <w:basedOn w:val="DefaultParagraphFont"/>
  </w:style>
  <w:style w:type="character" w:customStyle="1" w:styleId="ExhibitNumberCharChar">
    <w:name w:val="Exhibit Number Char Char"/>
    <w:rPr>
      <w:rFonts w:ascii="Arial" w:eastAsia="Times New Roman" w:hAnsi="Arial" w:cs="Arial"/>
      <w:b/>
      <w:sz w:val="20"/>
      <w:szCs w:val="20"/>
    </w:rPr>
  </w:style>
  <w:style w:type="character" w:customStyle="1" w:styleId="Quotation3LinesCharChar">
    <w:name w:val="Quotation (3+ Lines) Char Char"/>
    <w:rPr>
      <w:rFonts w:ascii="Times New Roman" w:eastAsia="Times New Roman" w:hAnsi="Times New Roman" w:cs="Times New Roman"/>
    </w:rPr>
  </w:style>
  <w:style w:type="character" w:customStyle="1" w:styleId="FootnoteCharChar">
    <w:name w:val="Footnote Char Char"/>
    <w:rPr>
      <w:rFonts w:ascii="Arial" w:eastAsia="Times New Roman" w:hAnsi="Arial" w:cs="Arial"/>
      <w:kern w:val="2"/>
      <w:sz w:val="17"/>
      <w:szCs w:val="17"/>
    </w:rPr>
  </w:style>
  <w:style w:type="character" w:customStyle="1" w:styleId="ExhibitHeadingCharChar">
    <w:name w:val="Exhibit Heading Char Char"/>
    <w:rPr>
      <w:rFonts w:ascii="Arial" w:eastAsia="Times New Roman" w:hAnsi="Arial" w:cs="Arial"/>
      <w:b/>
      <w:caps/>
      <w:sz w:val="20"/>
      <w:szCs w:val="20"/>
    </w:rPr>
  </w:style>
  <w:style w:type="character" w:customStyle="1" w:styleId="CommentSubjectCharChar">
    <w:name w:val="Comment Subject Char Char"/>
    <w:rPr>
      <w:rFonts w:ascii="Times New Roman" w:eastAsia="Times New Roman" w:hAnsi="Times New Roman" w:cs="Times New Roman"/>
      <w:b/>
      <w:bCs/>
      <w:sz w:val="20"/>
      <w:szCs w:val="20"/>
    </w:rPr>
  </w:style>
  <w:style w:type="character" w:customStyle="1" w:styleId="Casehead3CharChar">
    <w:name w:val="Casehead 3 Char Char"/>
    <w:rPr>
      <w:rFonts w:ascii="Times New Roman" w:eastAsia="Times New Roman" w:hAnsi="Times New Roman" w:cs="Times New Roman"/>
      <w:sz w:val="20"/>
      <w:szCs w:val="20"/>
      <w:u w:val="single"/>
    </w:rPr>
  </w:style>
  <w:style w:type="character" w:customStyle="1" w:styleId="BodyTextIndentCharChar">
    <w:name w:val="Body Text Indent Char Char"/>
    <w:link w:val="BodyTextIndent1"/>
    <w:rPr>
      <w:rFonts w:ascii="Times New Roman" w:eastAsia="Times New Roman" w:hAnsi="Times New Roman" w:cs="Times New Roman"/>
      <w:sz w:val="20"/>
      <w:szCs w:val="20"/>
    </w:rPr>
  </w:style>
  <w:style w:type="paragraph" w:customStyle="1" w:styleId="BodyTextIndent1">
    <w:name w:val="Body Text Indent1"/>
    <w:basedOn w:val="Normal"/>
    <w:link w:val="BodyTextIndentCharChar"/>
    <w:pPr>
      <w:spacing w:after="120"/>
      <w:ind w:left="360"/>
    </w:pPr>
  </w:style>
  <w:style w:type="character" w:customStyle="1" w:styleId="BodyTextMainCharChar">
    <w:name w:val="Body Text Main Char Char"/>
    <w:rPr>
      <w:rFonts w:ascii="Times New Roman" w:eastAsia="Times New Roman" w:hAnsi="Times New Roman" w:cs="Times New Roman"/>
    </w:rPr>
  </w:style>
  <w:style w:type="character" w:customStyle="1" w:styleId="CommentSubjectChar1">
    <w:name w:val="Comment Subject Char1"/>
    <w:link w:val="CommentSubject1"/>
    <w:rPr>
      <w:rFonts w:ascii="Times New Roman" w:eastAsia="Times New Roman" w:hAnsi="Times New Roman" w:cs="Times New Roman"/>
      <w:b/>
      <w:bCs/>
      <w:kern w:val="2"/>
      <w:szCs w:val="20"/>
    </w:rPr>
  </w:style>
  <w:style w:type="paragraph" w:customStyle="1" w:styleId="CommentSubject1">
    <w:name w:val="Comment Subject1"/>
    <w:basedOn w:val="CommentText"/>
    <w:next w:val="CommentText"/>
    <w:link w:val="CommentSubjectChar1"/>
    <w:rPr>
      <w:b/>
      <w:bCs/>
      <w:kern w:val="2"/>
      <w:sz w:val="22"/>
    </w:rPr>
  </w:style>
  <w:style w:type="character" w:customStyle="1" w:styleId="CommentReference2">
    <w:name w:val="Comment Reference2"/>
    <w:rPr>
      <w:sz w:val="16"/>
      <w:szCs w:val="16"/>
    </w:rPr>
  </w:style>
  <w:style w:type="character" w:customStyle="1" w:styleId="atn">
    <w:name w:val="atn"/>
    <w:basedOn w:val="DefaultParagraphFont"/>
  </w:style>
  <w:style w:type="character" w:customStyle="1" w:styleId="footnotetextCharChar">
    <w:name w:val="footnote text Char Char"/>
    <w:link w:val="FootnoteText1"/>
    <w:rPr>
      <w:rFonts w:ascii="Arial" w:eastAsia="Times New Roman" w:hAnsi="Arial" w:cs="Arial"/>
      <w:iCs/>
      <w:sz w:val="17"/>
      <w:szCs w:val="17"/>
    </w:rPr>
  </w:style>
  <w:style w:type="character" w:customStyle="1" w:styleId="BodyTextIndent3CharChar">
    <w:name w:val="Body Text Indent 3 Char Char"/>
    <w:link w:val="BodyTextIndent31"/>
    <w:rPr>
      <w:rFonts w:ascii="Times New Roman" w:eastAsia="Times New Roman" w:hAnsi="Times New Roman" w:cs="Times New Roman"/>
      <w:sz w:val="16"/>
      <w:szCs w:val="16"/>
    </w:rPr>
  </w:style>
  <w:style w:type="paragraph" w:customStyle="1" w:styleId="BodyTextIndent31">
    <w:name w:val="Body Text Indent 31"/>
    <w:basedOn w:val="Normal"/>
    <w:link w:val="BodyTextIndent3CharChar"/>
    <w:pPr>
      <w:spacing w:after="120"/>
      <w:ind w:left="360"/>
    </w:pPr>
    <w:rPr>
      <w:sz w:val="16"/>
      <w:szCs w:val="16"/>
    </w:rPr>
  </w:style>
  <w:style w:type="character" w:customStyle="1" w:styleId="ProductNumberCharChar">
    <w:name w:val="Product Number Char Char"/>
    <w:rPr>
      <w:rFonts w:ascii="Arial" w:eastAsia="Times New Roman" w:hAnsi="Arial" w:cs="Times New Roman"/>
      <w:b/>
      <w:caps/>
      <w:sz w:val="24"/>
      <w:szCs w:val="20"/>
    </w:rPr>
  </w:style>
  <w:style w:type="character" w:customStyle="1" w:styleId="PageNumber1">
    <w:name w:val="Page Number1"/>
    <w:basedOn w:val="DefaultParagraphFont"/>
  </w:style>
  <w:style w:type="character" w:customStyle="1" w:styleId="ExhibitTextCharChar">
    <w:name w:val="Exhibit Text Char Char"/>
    <w:rPr>
      <w:rFonts w:ascii="Arial" w:eastAsia="Times New Roman" w:hAnsi="Arial" w:cs="Arial"/>
      <w:sz w:val="20"/>
      <w:szCs w:val="20"/>
    </w:rPr>
  </w:style>
  <w:style w:type="paragraph" w:customStyle="1" w:styleId="NewNew">
    <w:name w:val="页眉 New New"/>
    <w:basedOn w:val="NewNewNewNewNew"/>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New">
    <w:name w:val="正文 New New New New New"/>
    <w:pPr>
      <w:widowControl w:val="0"/>
      <w:spacing w:after="0" w:line="240" w:lineRule="auto"/>
      <w:jc w:val="both"/>
    </w:pPr>
    <w:rPr>
      <w:rFonts w:cs="Calibri"/>
      <w:kern w:val="2"/>
      <w:sz w:val="21"/>
      <w:szCs w:val="21"/>
      <w:lang w:val="en-US" w:eastAsia="zh-CN"/>
    </w:rPr>
  </w:style>
  <w:style w:type="paragraph" w:customStyle="1" w:styleId="NormalNew">
    <w:name w:val="Normal New"/>
    <w:pPr>
      <w:spacing w:after="0" w:line="240" w:lineRule="auto"/>
      <w:jc w:val="both"/>
    </w:pPr>
    <w:rPr>
      <w:kern w:val="2"/>
      <w:sz w:val="21"/>
      <w:lang w:val="en-US" w:eastAsia="en-US"/>
    </w:rPr>
  </w:style>
  <w:style w:type="paragraph" w:customStyle="1" w:styleId="NewNew0">
    <w:name w:val="页脚 New New"/>
    <w:basedOn w:val="NewNewNewNewNew"/>
    <w:pPr>
      <w:tabs>
        <w:tab w:val="center" w:pos="4153"/>
        <w:tab w:val="right" w:pos="8306"/>
      </w:tabs>
      <w:snapToGrid w:val="0"/>
      <w:jc w:val="left"/>
    </w:pPr>
    <w:rPr>
      <w:rFonts w:ascii="Calibri" w:hAnsi="Calibri"/>
      <w:sz w:val="18"/>
      <w:szCs w:val="18"/>
    </w:rPr>
  </w:style>
  <w:style w:type="paragraph" w:customStyle="1" w:styleId="New">
    <w:name w:val="页脚 New"/>
    <w:basedOn w:val="NewNewNewNew"/>
    <w:pPr>
      <w:tabs>
        <w:tab w:val="center" w:pos="4153"/>
        <w:tab w:val="right" w:pos="8306"/>
      </w:tabs>
      <w:snapToGrid w:val="0"/>
      <w:jc w:val="left"/>
    </w:pPr>
    <w:rPr>
      <w:rFonts w:ascii="Calibri" w:hAnsi="Calibri"/>
      <w:sz w:val="18"/>
      <w:szCs w:val="18"/>
    </w:rPr>
  </w:style>
  <w:style w:type="paragraph" w:customStyle="1" w:styleId="NewNewNewNew">
    <w:name w:val="正文 New New New New"/>
    <w:pPr>
      <w:widowControl w:val="0"/>
      <w:spacing w:after="0" w:line="240" w:lineRule="auto"/>
      <w:jc w:val="both"/>
    </w:pPr>
    <w:rPr>
      <w:rFonts w:cs="Calibri"/>
      <w:kern w:val="2"/>
      <w:sz w:val="21"/>
      <w:szCs w:val="21"/>
      <w:lang w:val="en-US" w:eastAsia="zh-CN"/>
    </w:rPr>
  </w:style>
  <w:style w:type="paragraph" w:customStyle="1" w:styleId="NewNewNewNew0">
    <w:name w:val="页眉 New New New New"/>
    <w:basedOn w:val="NewNewNewNewNewNewNew"/>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NewNewNew">
    <w:name w:val="正文 New New New New New New New"/>
    <w:pPr>
      <w:widowControl w:val="0"/>
      <w:spacing w:after="0" w:line="240" w:lineRule="auto"/>
      <w:jc w:val="both"/>
    </w:pPr>
    <w:rPr>
      <w:rFonts w:cs="Calibri"/>
      <w:kern w:val="2"/>
      <w:sz w:val="21"/>
      <w:szCs w:val="21"/>
      <w:lang w:val="en-US" w:eastAsia="zh-CN"/>
    </w:rPr>
  </w:style>
  <w:style w:type="paragraph" w:customStyle="1" w:styleId="NewNewNewNew1">
    <w:name w:val="页脚 New New New New"/>
    <w:basedOn w:val="NewNewNewNewNewNewNew"/>
    <w:pPr>
      <w:tabs>
        <w:tab w:val="center" w:pos="4153"/>
        <w:tab w:val="right" w:pos="8306"/>
      </w:tabs>
      <w:snapToGrid w:val="0"/>
      <w:jc w:val="left"/>
    </w:pPr>
    <w:rPr>
      <w:rFonts w:ascii="Calibri" w:hAnsi="Calibri"/>
      <w:sz w:val="18"/>
      <w:szCs w:val="18"/>
    </w:rPr>
  </w:style>
  <w:style w:type="paragraph" w:customStyle="1" w:styleId="Normal2">
    <w:name w:val="Normal2"/>
    <w:pPr>
      <w:spacing w:after="0" w:line="240" w:lineRule="auto"/>
      <w:jc w:val="both"/>
    </w:pPr>
    <w:rPr>
      <w:kern w:val="2"/>
      <w:sz w:val="21"/>
      <w:lang w:val="en-US" w:eastAsia="en-US"/>
    </w:rPr>
  </w:style>
  <w:style w:type="paragraph" w:customStyle="1" w:styleId="NormalWeb1">
    <w:name w:val="Normal (Web)1"/>
    <w:basedOn w:val="Normal"/>
    <w:pPr>
      <w:spacing w:before="100" w:beforeAutospacing="1" w:after="100" w:afterAutospacing="1"/>
    </w:pPr>
    <w:rPr>
      <w:kern w:val="2"/>
      <w:sz w:val="24"/>
      <w:szCs w:val="24"/>
    </w:rPr>
  </w:style>
  <w:style w:type="paragraph" w:customStyle="1" w:styleId="Normal1">
    <w:name w:val="Normal1"/>
    <w:pPr>
      <w:spacing w:after="0" w:line="240" w:lineRule="auto"/>
      <w:jc w:val="both"/>
    </w:pPr>
    <w:rPr>
      <w:kern w:val="2"/>
      <w:sz w:val="21"/>
      <w:lang w:val="en-US" w:eastAsia="en-US"/>
    </w:rPr>
  </w:style>
  <w:style w:type="paragraph" w:customStyle="1" w:styleId="New0">
    <w:name w:val="页眉 New"/>
    <w:basedOn w:val="NewNewNewNew"/>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NewNew">
    <w:name w:val="正文 New New New New New New"/>
    <w:pPr>
      <w:widowControl w:val="0"/>
      <w:spacing w:after="0" w:line="240" w:lineRule="auto"/>
      <w:jc w:val="both"/>
    </w:pPr>
    <w:rPr>
      <w:rFonts w:cs="Calibri"/>
      <w:kern w:val="2"/>
      <w:sz w:val="21"/>
      <w:szCs w:val="21"/>
      <w:lang w:val="en-US" w:eastAsia="zh-CN"/>
    </w:rPr>
  </w:style>
  <w:style w:type="paragraph" w:customStyle="1" w:styleId="NewNewNew0">
    <w:name w:val="页脚 New New New"/>
    <w:basedOn w:val="NewNewNewNewNewNew"/>
    <w:pPr>
      <w:tabs>
        <w:tab w:val="center" w:pos="4153"/>
        <w:tab w:val="right" w:pos="8306"/>
      </w:tabs>
      <w:snapToGrid w:val="0"/>
      <w:jc w:val="left"/>
    </w:pPr>
    <w:rPr>
      <w:rFonts w:ascii="Calibri" w:hAnsi="Calibri"/>
      <w:sz w:val="18"/>
      <w:szCs w:val="18"/>
    </w:rPr>
  </w:style>
  <w:style w:type="paragraph" w:customStyle="1" w:styleId="Normal3">
    <w:name w:val="Normal3"/>
    <w:link w:val="Normal3Char"/>
    <w:pPr>
      <w:spacing w:after="0" w:line="240" w:lineRule="auto"/>
      <w:jc w:val="both"/>
    </w:pPr>
    <w:rPr>
      <w:kern w:val="2"/>
      <w:sz w:val="21"/>
      <w:lang w:val="en-US" w:eastAsia="en-US"/>
    </w:rPr>
  </w:style>
  <w:style w:type="paragraph" w:customStyle="1" w:styleId="New1">
    <w:name w:val="正文 New"/>
    <w:pPr>
      <w:spacing w:after="0" w:line="240" w:lineRule="auto"/>
    </w:pPr>
    <w:rPr>
      <w:rFonts w:eastAsia="Times New Roman"/>
      <w:kern w:val="2"/>
      <w:lang w:val="en-US" w:eastAsia="en-US"/>
    </w:rPr>
  </w:style>
  <w:style w:type="paragraph" w:customStyle="1" w:styleId="TOCHeading1">
    <w:name w:val="TOC Heading1"/>
    <w:basedOn w:val="Heading1"/>
    <w:next w:val="Normal"/>
    <w:qFormat/>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pPr>
      <w:widowControl w:val="0"/>
      <w:spacing w:after="0" w:line="240" w:lineRule="auto"/>
      <w:jc w:val="both"/>
    </w:pPr>
    <w:rPr>
      <w:rFonts w:ascii="Calibri" w:hAnsi="Calibri"/>
      <w:kern w:val="2"/>
      <w:sz w:val="21"/>
      <w:szCs w:val="24"/>
      <w:lang w:val="en-US" w:eastAsia="zh-CN"/>
    </w:rPr>
  </w:style>
  <w:style w:type="paragraph" w:customStyle="1" w:styleId="Default">
    <w:name w:val="Default"/>
    <w:pPr>
      <w:widowControl w:val="0"/>
      <w:autoSpaceDE w:val="0"/>
      <w:autoSpaceDN w:val="0"/>
      <w:spacing w:after="0" w:line="240" w:lineRule="auto"/>
    </w:pPr>
    <w:rPr>
      <w:rFonts w:ascii="KaiTi_GB2312" w:eastAsia="KaiTi_GB2312" w:hAnsi="KaiTi_GB2312" w:hint="eastAsia"/>
      <w:color w:val="000000"/>
      <w:sz w:val="24"/>
      <w:lang w:val="en-US" w:eastAsia="en-US"/>
    </w:rPr>
  </w:style>
  <w:style w:type="paragraph" w:customStyle="1" w:styleId="NewNewNew1">
    <w:name w:val="正文 New New New"/>
    <w:pPr>
      <w:widowControl w:val="0"/>
      <w:spacing w:after="0" w:line="240" w:lineRule="auto"/>
      <w:jc w:val="both"/>
    </w:pPr>
    <w:rPr>
      <w:rFonts w:ascii="Calibri" w:hAnsi="Calibri"/>
      <w:kern w:val="2"/>
      <w:sz w:val="21"/>
      <w:szCs w:val="24"/>
      <w:lang w:val="en-US" w:eastAsia="zh-CN"/>
    </w:rPr>
  </w:style>
  <w:style w:type="character" w:customStyle="1" w:styleId="CommentSubjectChar2">
    <w:name w:val="Comment Subject Char2"/>
    <w:uiPriority w:val="99"/>
    <w:semiHidden/>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pPr>
      <w:widowControl w:val="0"/>
      <w:autoSpaceDE w:val="0"/>
      <w:autoSpaceDN w:val="0"/>
    </w:pPr>
    <w:rPr>
      <w:lang w:val="en-CA"/>
    </w:rPr>
  </w:style>
  <w:style w:type="character" w:customStyle="1" w:styleId="Normal3Char">
    <w:name w:val="Normal3 Char"/>
    <w:basedOn w:val="DefaultParagraphFont"/>
    <w:link w:val="Normal3"/>
    <w:rPr>
      <w:rFonts w:ascii="Times New Roman" w:eastAsia="SimSun" w:hAnsi="Times New Roman" w:cs="Times New Roman"/>
      <w:kern w:val="2"/>
      <w:sz w:val="21"/>
      <w:szCs w:val="20"/>
    </w:rPr>
  </w:style>
  <w:style w:type="character" w:customStyle="1" w:styleId="ParagraphChar">
    <w:name w:val="Paragraph Char"/>
    <w:basedOn w:val="Normal3Char"/>
    <w:link w:val="Paragraph"/>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pPr>
      <w:widowControl w:val="0"/>
      <w:autoSpaceDE w:val="0"/>
      <w:autoSpaceDN w:val="0"/>
      <w:jc w:val="right"/>
    </w:pPr>
    <w:rPr>
      <w:sz w:val="22"/>
      <w:szCs w:val="22"/>
    </w:rPr>
  </w:style>
  <w:style w:type="character" w:customStyle="1" w:styleId="1">
    <w:name w:val="未处理的提及1"/>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Annual Sales</c:v>
                </c:pt>
              </c:strCache>
            </c:strRef>
          </c:tx>
          <c:spPr>
            <a:solidFill>
              <a:schemeClr val="tx1">
                <a:lumMod val="50000"/>
                <a:lumOff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Sheet1!$A$2:$A$7</c:f>
              <c:numCache>
                <c:formatCode>General</c:formatCode>
                <c:ptCount val="6"/>
                <c:pt idx="0">
                  <c:v>2012</c:v>
                </c:pt>
                <c:pt idx="1">
                  <c:v>2013</c:v>
                </c:pt>
                <c:pt idx="2">
                  <c:v>2014</c:v>
                </c:pt>
                <c:pt idx="3">
                  <c:v>2015</c:v>
                </c:pt>
                <c:pt idx="4">
                  <c:v>2016</c:v>
                </c:pt>
                <c:pt idx="5">
                  <c:v>2017</c:v>
                </c:pt>
              </c:numCache>
            </c:numRef>
          </c:cat>
          <c:val>
            <c:numRef>
              <c:f>Sheet1!$B$2:$B$7</c:f>
              <c:numCache>
                <c:formatCode>General</c:formatCode>
                <c:ptCount val="6"/>
                <c:pt idx="0">
                  <c:v>7893</c:v>
                </c:pt>
                <c:pt idx="1">
                  <c:v>7593</c:v>
                </c:pt>
                <c:pt idx="2">
                  <c:v>7206</c:v>
                </c:pt>
                <c:pt idx="3">
                  <c:v>7033</c:v>
                </c:pt>
                <c:pt idx="4">
                  <c:v>7624</c:v>
                </c:pt>
                <c:pt idx="5">
                  <c:v>8744</c:v>
                </c:pt>
              </c:numCache>
            </c:numRef>
          </c:val>
          <c:extLst>
            <c:ext xmlns:c16="http://schemas.microsoft.com/office/drawing/2014/chart" uri="{C3380CC4-5D6E-409C-BE32-E72D297353CC}">
              <c16:uniqueId val="{00000000-4AC0-4085-898C-E6B3B8C15061}"/>
            </c:ext>
          </c:extLst>
        </c:ser>
        <c:dLbls>
          <c:showLegendKey val="0"/>
          <c:showVal val="0"/>
          <c:showCatName val="0"/>
          <c:showSerName val="0"/>
          <c:showPercent val="0"/>
          <c:showBubbleSize val="0"/>
        </c:dLbls>
        <c:gapWidth val="219"/>
        <c:overlap val="-27"/>
        <c:axId val="554874640"/>
        <c:axId val="554875032"/>
      </c:barChart>
      <c:lineChart>
        <c:grouping val="stacked"/>
        <c:varyColors val="0"/>
        <c:ser>
          <c:idx val="1"/>
          <c:order val="1"/>
          <c:tx>
            <c:strRef>
              <c:f>Sheet1!$C$1</c:f>
              <c:strCache>
                <c:ptCount val="1"/>
                <c:pt idx="0">
                  <c:v>Annual Growth Rate</c:v>
                </c:pt>
              </c:strCache>
            </c:strRef>
          </c:tx>
          <c:spPr>
            <a:ln w="28575" cap="rnd">
              <a:solidFill>
                <a:sysClr val="windowText" lastClr="000000"/>
              </a:solidFill>
              <a:round/>
            </a:ln>
            <a:effectLst/>
          </c:spPr>
          <c:marker>
            <c:symbol val="circle"/>
            <c:size val="5"/>
            <c:spPr>
              <a:solidFill>
                <a:schemeClr val="bg1"/>
              </a:solidFill>
              <a:ln w="9525">
                <a:solidFill>
                  <a:sysClr val="windowText" lastClr="000000"/>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Sheet1!$A$2:$A$7</c:f>
              <c:numCache>
                <c:formatCode>General</c:formatCode>
                <c:ptCount val="6"/>
                <c:pt idx="0">
                  <c:v>2012</c:v>
                </c:pt>
                <c:pt idx="1">
                  <c:v>2013</c:v>
                </c:pt>
                <c:pt idx="2">
                  <c:v>2014</c:v>
                </c:pt>
                <c:pt idx="3">
                  <c:v>2015</c:v>
                </c:pt>
                <c:pt idx="4">
                  <c:v>2016</c:v>
                </c:pt>
                <c:pt idx="5">
                  <c:v>2017</c:v>
                </c:pt>
              </c:numCache>
            </c:numRef>
          </c:cat>
          <c:val>
            <c:numRef>
              <c:f>Sheet1!$C$2:$C$7</c:f>
              <c:numCache>
                <c:formatCode>0.00%</c:formatCode>
                <c:ptCount val="6"/>
                <c:pt idx="0">
                  <c:v>0.245</c:v>
                </c:pt>
                <c:pt idx="1">
                  <c:v>-3.7999999999999999E-2</c:v>
                </c:pt>
                <c:pt idx="2">
                  <c:v>-5.0999999999999997E-2</c:v>
                </c:pt>
                <c:pt idx="3">
                  <c:v>-2.4E-2</c:v>
                </c:pt>
                <c:pt idx="4">
                  <c:v>8.4000000000000005E-2</c:v>
                </c:pt>
                <c:pt idx="5">
                  <c:v>0.14699999999999999</c:v>
                </c:pt>
              </c:numCache>
            </c:numRef>
          </c:val>
          <c:smooth val="0"/>
          <c:extLst>
            <c:ext xmlns:c16="http://schemas.microsoft.com/office/drawing/2014/chart" uri="{C3380CC4-5D6E-409C-BE32-E72D297353CC}">
              <c16:uniqueId val="{00000001-4AC0-4085-898C-E6B3B8C15061}"/>
            </c:ext>
          </c:extLst>
        </c:ser>
        <c:dLbls>
          <c:showLegendKey val="0"/>
          <c:showVal val="0"/>
          <c:showCatName val="0"/>
          <c:showSerName val="0"/>
          <c:showPercent val="0"/>
          <c:showBubbleSize val="0"/>
        </c:dLbls>
        <c:marker val="1"/>
        <c:smooth val="0"/>
        <c:axId val="582739128"/>
        <c:axId val="582738344"/>
      </c:lineChart>
      <c:catAx>
        <c:axId val="554874640"/>
        <c:scaling>
          <c:orientation val="minMax"/>
        </c:scaling>
        <c:delete val="0"/>
        <c:axPos val="b"/>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ltLang="zh-CN"/>
                  <a:t>Year</a:t>
                </a:r>
              </a:p>
            </c:rich>
          </c:tx>
          <c:layout>
            <c:manualLayout>
              <c:xMode val="edge"/>
              <c:yMode val="edge"/>
              <c:x val="0.41724300087489102"/>
              <c:y val="0.80055482648002296"/>
            </c:manualLayout>
          </c:layout>
          <c:overlay val="0"/>
          <c:spPr>
            <a:noFill/>
            <a:ln>
              <a:noFill/>
            </a:ln>
            <a:effectLst/>
          </c:spPr>
          <c:txPr>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554875032"/>
        <c:crosses val="autoZero"/>
        <c:auto val="1"/>
        <c:lblAlgn val="ctr"/>
        <c:lblOffset val="100"/>
        <c:noMultiLvlLbl val="0"/>
      </c:catAx>
      <c:valAx>
        <c:axId val="554875032"/>
        <c:scaling>
          <c:orientation val="minMax"/>
          <c:max val="13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ltLang="zh-CN"/>
                  <a:t>Annual Sales</a:t>
                </a:r>
                <a:endParaRPr lang="zh-CN" altLang="en-US"/>
              </a:p>
            </c:rich>
          </c:tx>
          <c:overlay val="0"/>
          <c:spPr>
            <a:noFill/>
            <a:ln>
              <a:noFill/>
            </a:ln>
            <a:effectLst/>
          </c:spPr>
          <c:txPr>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554874640"/>
        <c:crosses val="autoZero"/>
        <c:crossBetween val="between"/>
      </c:valAx>
      <c:catAx>
        <c:axId val="582739128"/>
        <c:scaling>
          <c:orientation val="minMax"/>
        </c:scaling>
        <c:delete val="1"/>
        <c:axPos val="b"/>
        <c:numFmt formatCode="General" sourceLinked="1"/>
        <c:majorTickMark val="none"/>
        <c:minorTickMark val="none"/>
        <c:tickLblPos val="nextTo"/>
        <c:crossAx val="582738344"/>
        <c:crosses val="autoZero"/>
        <c:auto val="1"/>
        <c:lblAlgn val="ctr"/>
        <c:lblOffset val="100"/>
        <c:noMultiLvlLbl val="0"/>
      </c:catAx>
      <c:valAx>
        <c:axId val="582738344"/>
        <c:scaling>
          <c:orientation val="minMax"/>
          <c:max val="0.5"/>
          <c:min val="-2"/>
        </c:scaling>
        <c:delete val="0"/>
        <c:axPos val="r"/>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ltLang="zh-CN"/>
                  <a:t>Annual Growth Rate</a:t>
                </a:r>
                <a:endParaRPr lang="zh-CN" altLang="en-US"/>
              </a:p>
            </c:rich>
          </c:tx>
          <c:overlay val="0"/>
          <c:spPr>
            <a:noFill/>
            <a:ln>
              <a:noFill/>
            </a:ln>
            <a:effectLst/>
          </c:spPr>
          <c:txPr>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582739128"/>
        <c:crosses val="max"/>
        <c:crossBetween val="between"/>
        <c:minorUnit val="0.1"/>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91C1024-EBE0-4D23-B46C-CC80625BF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3105</Words>
  <Characters>17393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20458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3</cp:revision>
  <cp:lastPrinted>2021-01-19T20:59:00Z</cp:lastPrinted>
  <dcterms:created xsi:type="dcterms:W3CDTF">2021-04-01T12:15:00Z</dcterms:created>
  <dcterms:modified xsi:type="dcterms:W3CDTF">2021-04-01T12:19:00Z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