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B129B" w14:textId="77777777" w:rsidR="00B57B57" w:rsidRDefault="00B57B57" w:rsidP="00B57B57">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41F59502" wp14:editId="05623942">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E1D90EA" w:rsidR="00C02410" w:rsidRPr="00255BAE" w:rsidRDefault="009C0595" w:rsidP="00C02410">
      <w:pPr>
        <w:pStyle w:val="ProductNumber"/>
        <w:rPr>
          <w:lang w:val="en-GB"/>
        </w:rPr>
      </w:pPr>
      <w:r>
        <w:rPr>
          <w:lang w:val="en-GB"/>
        </w:rPr>
        <w:t>9B21M</w:t>
      </w:r>
      <w:r w:rsidR="00B57B57">
        <w:rPr>
          <w:lang w:val="en-GB"/>
        </w:rPr>
        <w:t>036</w:t>
      </w:r>
    </w:p>
    <w:p w14:paraId="4E057522" w14:textId="7A113CB1" w:rsidR="00D75295" w:rsidRPr="00255BAE" w:rsidRDefault="00D75295" w:rsidP="00D75295">
      <w:pPr>
        <w:jc w:val="right"/>
        <w:rPr>
          <w:rFonts w:ascii="Arial" w:hAnsi="Arial"/>
          <w:b/>
          <w:lang w:val="en-GB"/>
        </w:rPr>
      </w:pPr>
    </w:p>
    <w:p w14:paraId="02524312" w14:textId="77777777" w:rsidR="001901C0" w:rsidRPr="00255BAE" w:rsidRDefault="001901C0" w:rsidP="00D75295">
      <w:pPr>
        <w:jc w:val="right"/>
        <w:rPr>
          <w:rFonts w:ascii="Arial" w:hAnsi="Arial"/>
          <w:b/>
          <w:lang w:val="en-GB"/>
        </w:rPr>
      </w:pPr>
    </w:p>
    <w:p w14:paraId="2F03D26A" w14:textId="64604057" w:rsidR="00A21D88" w:rsidRPr="00255BAE" w:rsidRDefault="00976415" w:rsidP="00013360">
      <w:pPr>
        <w:pStyle w:val="CaseTitle"/>
        <w:spacing w:after="0" w:line="240" w:lineRule="auto"/>
        <w:rPr>
          <w:sz w:val="20"/>
          <w:szCs w:val="20"/>
          <w:lang w:val="en-GB"/>
        </w:rPr>
      </w:pPr>
      <w:r w:rsidRPr="00255BAE">
        <w:rPr>
          <w:lang w:val="en-GB"/>
        </w:rPr>
        <w:t>Uber</w:t>
      </w:r>
      <w:r w:rsidR="001E15C4" w:rsidRPr="00255BAE">
        <w:rPr>
          <w:lang w:val="en-GB"/>
        </w:rPr>
        <w:t xml:space="preserve"> </w:t>
      </w:r>
      <w:r w:rsidRPr="00255BAE">
        <w:rPr>
          <w:lang w:val="en-GB"/>
        </w:rPr>
        <w:t>and</w:t>
      </w:r>
      <w:r w:rsidR="001E15C4" w:rsidRPr="00255BAE">
        <w:rPr>
          <w:lang w:val="en-GB"/>
        </w:rPr>
        <w:t xml:space="preserve"> </w:t>
      </w:r>
      <w:r w:rsidRPr="00255BAE">
        <w:rPr>
          <w:lang w:val="en-GB"/>
        </w:rPr>
        <w:t>Cornershop:</w:t>
      </w:r>
      <w:r w:rsidR="001E15C4" w:rsidRPr="00255BAE">
        <w:rPr>
          <w:lang w:val="en-GB"/>
        </w:rPr>
        <w:t xml:space="preserve"> </w:t>
      </w:r>
      <w:r w:rsidRPr="00255BAE">
        <w:rPr>
          <w:lang w:val="en-GB"/>
        </w:rPr>
        <w:t>An</w:t>
      </w:r>
      <w:r w:rsidR="001E15C4" w:rsidRPr="00255BAE">
        <w:rPr>
          <w:lang w:val="en-GB"/>
        </w:rPr>
        <w:t xml:space="preserve"> </w:t>
      </w:r>
      <w:r w:rsidRPr="00255BAE">
        <w:rPr>
          <w:lang w:val="en-GB"/>
        </w:rPr>
        <w:t>acquisition</w:t>
      </w:r>
      <w:r w:rsidR="001E15C4" w:rsidRPr="00255BAE">
        <w:rPr>
          <w:lang w:val="en-GB"/>
        </w:rPr>
        <w:t xml:space="preserve"> </w:t>
      </w:r>
      <w:r w:rsidRPr="00255BAE">
        <w:rPr>
          <w:lang w:val="en-GB"/>
        </w:rPr>
        <w:t>in</w:t>
      </w:r>
      <w:r w:rsidR="001E15C4" w:rsidRPr="00255BAE">
        <w:rPr>
          <w:lang w:val="en-GB"/>
        </w:rPr>
        <w:t xml:space="preserve"> </w:t>
      </w:r>
      <w:r w:rsidRPr="00255BAE">
        <w:rPr>
          <w:lang w:val="en-GB"/>
        </w:rPr>
        <w:t>the</w:t>
      </w:r>
      <w:r w:rsidR="001E15C4" w:rsidRPr="00255BAE">
        <w:rPr>
          <w:lang w:val="en-GB"/>
        </w:rPr>
        <w:t xml:space="preserve"> </w:t>
      </w:r>
      <w:r w:rsidRPr="00255BAE">
        <w:rPr>
          <w:lang w:val="en-GB"/>
        </w:rPr>
        <w:t>multi</w:t>
      </w:r>
      <w:r w:rsidR="0020084C">
        <w:rPr>
          <w:lang w:val="en-GB"/>
        </w:rPr>
        <w:t>-</w:t>
      </w:r>
      <w:r w:rsidRPr="00255BAE">
        <w:rPr>
          <w:lang w:val="en-GB"/>
        </w:rPr>
        <w:t>sided</w:t>
      </w:r>
      <w:r w:rsidR="001E15C4" w:rsidRPr="00255BAE">
        <w:rPr>
          <w:lang w:val="en-GB"/>
        </w:rPr>
        <w:t xml:space="preserve"> </w:t>
      </w:r>
      <w:r w:rsidRPr="00255BAE">
        <w:rPr>
          <w:lang w:val="en-GB"/>
        </w:rPr>
        <w:t>platform</w:t>
      </w:r>
      <w:r w:rsidR="001E15C4" w:rsidRPr="00255BAE">
        <w:rPr>
          <w:lang w:val="en-GB"/>
        </w:rPr>
        <w:t xml:space="preserve"> </w:t>
      </w:r>
      <w:r w:rsidRPr="00255BAE">
        <w:rPr>
          <w:lang w:val="en-GB"/>
        </w:rPr>
        <w:t>space</w:t>
      </w:r>
      <w:r w:rsidR="00A21D88" w:rsidRPr="00255BAE">
        <w:rPr>
          <w:rStyle w:val="EndnoteReference"/>
          <w:lang w:val="en-GB"/>
        </w:rPr>
        <w:endnoteReference w:id="1"/>
      </w:r>
    </w:p>
    <w:p w14:paraId="40ABF6FD" w14:textId="77777777" w:rsidR="00A21D88" w:rsidRPr="00255BAE" w:rsidRDefault="00A21D88" w:rsidP="00013360">
      <w:pPr>
        <w:pStyle w:val="CaseTitle"/>
        <w:spacing w:after="0" w:line="240" w:lineRule="auto"/>
        <w:rPr>
          <w:sz w:val="20"/>
          <w:szCs w:val="20"/>
          <w:lang w:val="en-GB"/>
        </w:rPr>
      </w:pPr>
    </w:p>
    <w:p w14:paraId="202F1085" w14:textId="77777777" w:rsidR="00A21D88" w:rsidRPr="00255BAE" w:rsidRDefault="00A21D88" w:rsidP="00013360">
      <w:pPr>
        <w:pStyle w:val="CaseTitle"/>
        <w:spacing w:after="0" w:line="240" w:lineRule="auto"/>
        <w:rPr>
          <w:sz w:val="20"/>
          <w:szCs w:val="20"/>
          <w:lang w:val="en-GB"/>
        </w:rPr>
      </w:pPr>
    </w:p>
    <w:p w14:paraId="58B0C73F" w14:textId="433CA3C8" w:rsidR="00A21D88" w:rsidRPr="00255BAE" w:rsidRDefault="00A21D88" w:rsidP="00086B26">
      <w:pPr>
        <w:pStyle w:val="StyleCopyrightStatementAfter0ptBottomSinglesolidline1"/>
        <w:rPr>
          <w:lang w:val="en-GB"/>
        </w:rPr>
      </w:pPr>
      <w:r w:rsidRPr="00255BAE">
        <w:rPr>
          <w:lang w:val="en-GB"/>
        </w:rPr>
        <w:t>Jorge Tarzijan</w:t>
      </w:r>
      <w:r w:rsidRPr="00255BAE">
        <w:rPr>
          <w:rFonts w:cs="Arial"/>
          <w:szCs w:val="16"/>
          <w:lang w:val="en-GB"/>
        </w:rPr>
        <w:t xml:space="preserve"> </w:t>
      </w:r>
      <w:r w:rsidRPr="00255BAE">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A21D88" w:rsidRPr="00255BAE" w:rsidRDefault="00A21D88" w:rsidP="00086B26">
      <w:pPr>
        <w:pStyle w:val="StyleCopyrightStatementAfter0ptBottomSinglesolidline1"/>
        <w:rPr>
          <w:lang w:val="en-GB"/>
        </w:rPr>
      </w:pPr>
    </w:p>
    <w:p w14:paraId="4515F80B" w14:textId="77777777" w:rsidR="00B57B57" w:rsidRPr="00A323B0" w:rsidRDefault="00B57B57" w:rsidP="00B57B57">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76D98CBE" w14:textId="77777777" w:rsidR="00B57B57" w:rsidRPr="00A323B0" w:rsidRDefault="00B57B57" w:rsidP="00B57B57">
      <w:pPr>
        <w:pStyle w:val="StyleStyleCopyrightStatementAfter0ptBottomSinglesolid"/>
        <w:rPr>
          <w:rFonts w:cs="Arial"/>
          <w:szCs w:val="16"/>
        </w:rPr>
      </w:pPr>
    </w:p>
    <w:p w14:paraId="3922E14F" w14:textId="21BF4693" w:rsidR="00A21D88" w:rsidRPr="00255BAE" w:rsidRDefault="00B57B57" w:rsidP="00B57B57">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21D88" w:rsidRPr="00255BAE">
        <w:rPr>
          <w:rFonts w:cs="Arial"/>
          <w:iCs w:val="0"/>
          <w:color w:val="auto"/>
          <w:szCs w:val="16"/>
          <w:lang w:val="en-GB"/>
        </w:rPr>
        <w:tab/>
        <w:t>Version: 2021-</w:t>
      </w:r>
      <w:r>
        <w:rPr>
          <w:rFonts w:cs="Arial"/>
          <w:iCs w:val="0"/>
          <w:color w:val="auto"/>
          <w:szCs w:val="16"/>
          <w:lang w:val="en-GB"/>
        </w:rPr>
        <w:t>04-07</w:t>
      </w:r>
    </w:p>
    <w:p w14:paraId="0A2A54E4" w14:textId="77777777" w:rsidR="00A21D88" w:rsidRPr="0087683E" w:rsidRDefault="00A21D88" w:rsidP="00751E0B">
      <w:pPr>
        <w:pStyle w:val="StyleCopyrightStatementAfter0ptBottomSinglesolidline1"/>
        <w:rPr>
          <w:rFonts w:ascii="Times New Roman" w:hAnsi="Times New Roman"/>
          <w:i w:val="0"/>
          <w:sz w:val="22"/>
          <w:szCs w:val="22"/>
          <w:lang w:val="en-GB"/>
        </w:rPr>
      </w:pPr>
    </w:p>
    <w:p w14:paraId="2C183161" w14:textId="7ADD9AEA" w:rsidR="00A21D88" w:rsidRPr="0087683E" w:rsidRDefault="00A21D88" w:rsidP="002B40FF">
      <w:pPr>
        <w:pStyle w:val="Casehead1"/>
        <w:rPr>
          <w:rFonts w:ascii="Times New Roman" w:hAnsi="Times New Roman" w:cs="Times New Roman"/>
          <w:b w:val="0"/>
          <w:sz w:val="22"/>
          <w:szCs w:val="22"/>
          <w:lang w:val="en-GB"/>
        </w:rPr>
      </w:pPr>
    </w:p>
    <w:p w14:paraId="5269E710" w14:textId="58F8AC25" w:rsidR="00A21D88" w:rsidRPr="008C488A" w:rsidRDefault="00A21D88" w:rsidP="00B636D3">
      <w:pPr>
        <w:pStyle w:val="BodyTextMain"/>
      </w:pPr>
      <w:r w:rsidRPr="00255BAE">
        <w:rPr>
          <w:lang w:val="en-GB"/>
        </w:rPr>
        <w:t>By the beginning of 2021, the Chilean and Mexican antitrust regulatory authorities had approved Uber Technology, Inc.’s (Uber’s) acquisition of a controlling stake in Cornershop, and the new partners were ready to implement their union.</w:t>
      </w:r>
      <w:r w:rsidRPr="00255BAE">
        <w:rPr>
          <w:rStyle w:val="EndnoteReference"/>
          <w:color w:val="1B1B1B"/>
          <w:kern w:val="36"/>
          <w:lang w:val="en-GB"/>
        </w:rPr>
        <w:endnoteReference w:id="2"/>
      </w:r>
      <w:r w:rsidRPr="00255BAE">
        <w:rPr>
          <w:lang w:val="en-GB"/>
        </w:rPr>
        <w:t xml:space="preserve"> The two technology firms were both based on multisided platforms</w:t>
      </w:r>
      <w:r w:rsidRPr="00255BAE">
        <w:rPr>
          <w:shd w:val="clear" w:color="auto" w:fill="FFFFFF"/>
          <w:lang w:val="en-GB"/>
        </w:rPr>
        <w:t xml:space="preserve">. </w:t>
      </w:r>
      <w:r w:rsidRPr="00255BAE">
        <w:rPr>
          <w:rFonts w:ascii="TimesNewRomanPSMT" w:hAnsi="TimesNewRomanPSMT"/>
          <w:lang w:val="en-GB"/>
        </w:rPr>
        <w:t>Uber was a technology platform that connected riders with drivers for ridesharing services (through Uber Rides), and consumers with restaurants for meal deliveries (through Uber Eats</w:t>
      </w:r>
      <w:r w:rsidRPr="008C488A">
        <w:t>). Cornershop was an on-demand delivery mobile application (app) that enabled customers to purchase goods from supermarkets and other stores and have them delivered to their front doors.</w:t>
      </w:r>
    </w:p>
    <w:p w14:paraId="43D2263B" w14:textId="77777777" w:rsidR="00A21D88" w:rsidRPr="00255BAE" w:rsidRDefault="00A21D88" w:rsidP="00B636D3">
      <w:pPr>
        <w:pStyle w:val="BodyTextMain"/>
        <w:rPr>
          <w:lang w:val="en-GB"/>
        </w:rPr>
      </w:pPr>
    </w:p>
    <w:p w14:paraId="701181F8" w14:textId="045768DC" w:rsidR="00A21D88" w:rsidRPr="00255BAE" w:rsidRDefault="00A21D88" w:rsidP="00B636D3">
      <w:pPr>
        <w:pStyle w:val="BodyTextMain"/>
        <w:rPr>
          <w:lang w:val="en-GB"/>
        </w:rPr>
      </w:pPr>
      <w:r w:rsidRPr="00255BAE">
        <w:rPr>
          <w:lang w:val="en-GB"/>
        </w:rPr>
        <w:t>Uber’s acquisition involved an investment of $460 million</w:t>
      </w:r>
      <w:r w:rsidRPr="00255BAE">
        <w:rPr>
          <w:rStyle w:val="EndnoteReference"/>
          <w:lang w:val="en-GB"/>
        </w:rPr>
        <w:endnoteReference w:id="3"/>
      </w:r>
      <w:r w:rsidRPr="00255BAE">
        <w:rPr>
          <w:lang w:val="en-GB"/>
        </w:rPr>
        <w:t xml:space="preserve"> for 51 per cent of </w:t>
      </w:r>
      <w:proofErr w:type="spellStart"/>
      <w:r w:rsidRPr="00255BAE">
        <w:rPr>
          <w:lang w:val="en-GB"/>
        </w:rPr>
        <w:t>Cornershop’s</w:t>
      </w:r>
      <w:proofErr w:type="spellEnd"/>
      <w:r w:rsidRPr="00255BAE">
        <w:rPr>
          <w:lang w:val="en-GB"/>
        </w:rPr>
        <w:t xml:space="preserve"> shares.</w:t>
      </w:r>
      <w:r w:rsidRPr="00255BAE">
        <w:rPr>
          <w:rStyle w:val="EndnoteReference"/>
          <w:lang w:val="en-GB"/>
        </w:rPr>
        <w:endnoteReference w:id="4"/>
      </w:r>
      <w:r w:rsidRPr="00255BAE">
        <w:rPr>
          <w:lang w:val="en-GB"/>
        </w:rPr>
        <w:t xml:space="preserve"> Cornershop was founded in 2015 in Chile, and its business model connected end-consumers, personal shoppers, and supermarkets. The company had been highly successful in terms of growth, and five years after its founding, the company was operating in Brazil, Canada, Chile, Colombia, Mexico, Peru, and the United States.</w:t>
      </w:r>
      <w:r w:rsidRPr="00255BAE">
        <w:rPr>
          <w:rStyle w:val="EndnoteReference"/>
          <w:lang w:val="en-GB"/>
        </w:rPr>
        <w:endnoteReference w:id="5"/>
      </w:r>
      <w:r w:rsidRPr="00255BAE">
        <w:rPr>
          <w:lang w:val="en-GB"/>
        </w:rPr>
        <w:t xml:space="preserve"> The acquisition surprised the market, mainly because, a few months earlier, Cornershop had been slated to be acquired by Walmart Inc. (Walmart). However, the Walmart acquisition attempt had failed because the Mexican antitrust authority alleged that the transaction would have increased the likelihood of anticompetitive behaviour against rival supermarkets chains.</w:t>
      </w:r>
      <w:r w:rsidRPr="00255BAE">
        <w:rPr>
          <w:rStyle w:val="EndnoteReference"/>
          <w:lang w:val="en-GB"/>
        </w:rPr>
        <w:endnoteReference w:id="6"/>
      </w:r>
      <w:r w:rsidRPr="00255BAE">
        <w:rPr>
          <w:lang w:val="en-GB"/>
        </w:rPr>
        <w:t xml:space="preserve"> </w:t>
      </w:r>
    </w:p>
    <w:p w14:paraId="6AB3ED72" w14:textId="77777777" w:rsidR="00A21D88" w:rsidRPr="00896A43" w:rsidRDefault="00A21D88" w:rsidP="00B636D3">
      <w:pPr>
        <w:pStyle w:val="BodyTextMain"/>
        <w:rPr>
          <w:lang w:val="en-GB"/>
        </w:rPr>
      </w:pPr>
    </w:p>
    <w:p w14:paraId="13A90D0D" w14:textId="14BBC4D5" w:rsidR="00A21D88" w:rsidRPr="001D6BC1" w:rsidRDefault="00A21D88" w:rsidP="00B636D3">
      <w:pPr>
        <w:pStyle w:val="BodyTextMain"/>
        <w:rPr>
          <w:lang w:val="en-GB"/>
        </w:rPr>
      </w:pPr>
      <w:r w:rsidRPr="001D6BC1">
        <w:rPr>
          <w:lang w:val="en-GB"/>
        </w:rPr>
        <w:t>Uber’s management had long thought about the notion of transporting not only people but also goods. In the past, the company had experimented with Uber Everything, whereby restaurant orders were matched with drivers to deliver meals, an idea that led to Uber Eats.</w:t>
      </w:r>
      <w:r w:rsidRPr="001D6BC1">
        <w:rPr>
          <w:rStyle w:val="EndnoteReference"/>
          <w:lang w:val="en-GB"/>
        </w:rPr>
        <w:endnoteReference w:id="7"/>
      </w:r>
      <w:r w:rsidRPr="001D6BC1">
        <w:rPr>
          <w:lang w:val="en-GB"/>
        </w:rPr>
        <w:t xml:space="preserve"> Uber invested substantial financial and operational resources in the expansion of Uber Eats, subsidizing the costs of the service to increase its share in a crowded market.</w:t>
      </w:r>
      <w:r w:rsidRPr="001D6BC1">
        <w:rPr>
          <w:rStyle w:val="EndnoteReference"/>
          <w:lang w:val="en-GB"/>
        </w:rPr>
        <w:endnoteReference w:id="8"/>
      </w:r>
      <w:r w:rsidRPr="001D6BC1">
        <w:rPr>
          <w:lang w:val="en-GB"/>
        </w:rPr>
        <w:t xml:space="preserve"> With the Cornershop acquisition, Uber expected to excel in the delivery of grocery products. However, the market was competitive, with rivals such as Instacart, </w:t>
      </w:r>
      <w:proofErr w:type="spellStart"/>
      <w:r w:rsidRPr="001D6BC1">
        <w:rPr>
          <w:lang w:val="en-GB"/>
        </w:rPr>
        <w:t>DoorDash</w:t>
      </w:r>
      <w:proofErr w:type="spellEnd"/>
      <w:r w:rsidRPr="001D6BC1">
        <w:rPr>
          <w:lang w:val="en-GB"/>
        </w:rPr>
        <w:t>, Amazon</w:t>
      </w:r>
      <w:r w:rsidRPr="00255BAE">
        <w:rPr>
          <w:lang w:val="en-GB"/>
        </w:rPr>
        <w:t>.com Inc. (Amazon)</w:t>
      </w:r>
      <w:r w:rsidRPr="00255BAE">
        <w:rPr>
          <w:color w:val="333333"/>
          <w:lang w:val="en-GB"/>
        </w:rPr>
        <w:t xml:space="preserve">, </w:t>
      </w:r>
      <w:r w:rsidRPr="001D6BC1">
        <w:rPr>
          <w:lang w:val="en-GB"/>
        </w:rPr>
        <w:t xml:space="preserve">and the apps of </w:t>
      </w:r>
      <w:r w:rsidR="00A00ACE">
        <w:rPr>
          <w:lang w:val="en-GB"/>
        </w:rPr>
        <w:t xml:space="preserve">individual </w:t>
      </w:r>
      <w:r w:rsidRPr="001D6BC1">
        <w:rPr>
          <w:lang w:val="en-GB"/>
        </w:rPr>
        <w:t>supermarket chains.</w:t>
      </w:r>
      <w:r w:rsidRPr="001D6BC1">
        <w:rPr>
          <w:rStyle w:val="EndnoteReference"/>
          <w:lang w:val="en-GB"/>
        </w:rPr>
        <w:endnoteReference w:id="9"/>
      </w:r>
      <w:r w:rsidRPr="001D6BC1">
        <w:rPr>
          <w:lang w:val="en-GB"/>
        </w:rPr>
        <w:t xml:space="preserve"> Partly because of stiff competition, in October 2020, Uber Eats announced the suspension of its operations in Colombia and Argentina.</w:t>
      </w:r>
      <w:r w:rsidRPr="001D6BC1">
        <w:rPr>
          <w:rStyle w:val="EndnoteReference"/>
          <w:lang w:val="en-GB"/>
        </w:rPr>
        <w:endnoteReference w:id="10"/>
      </w:r>
    </w:p>
    <w:p w14:paraId="7E808435" w14:textId="77777777" w:rsidR="00A21D88" w:rsidRPr="001D6BC1" w:rsidRDefault="00A21D88" w:rsidP="00B636D3">
      <w:pPr>
        <w:pStyle w:val="BodyTextMain"/>
        <w:rPr>
          <w:lang w:val="en-GB"/>
        </w:rPr>
      </w:pPr>
    </w:p>
    <w:p w14:paraId="3ED06E77" w14:textId="4F4D57C5" w:rsidR="00A21D88" w:rsidRDefault="00A21D88" w:rsidP="00B636D3">
      <w:pPr>
        <w:pStyle w:val="BodyTextMain"/>
        <w:rPr>
          <w:lang w:val="en-GB" w:eastAsia="es-ES_tradnl"/>
        </w:rPr>
      </w:pPr>
      <w:r w:rsidRPr="00255BAE">
        <w:rPr>
          <w:lang w:val="en-GB" w:eastAsia="es-ES_tradnl"/>
        </w:rPr>
        <w:t xml:space="preserve">Despite the success of Cornershop and Uber as independent companies, their combined operation involved significant managerial challenges. What were the main sources of value in this acquisition? Regardless of regulatory issues, would Walmart have been a better fit for Cornershop? Should Uber and Cornershop be </w:t>
      </w:r>
      <w:r w:rsidRPr="00255BAE">
        <w:rPr>
          <w:lang w:val="en-GB" w:eastAsia="es-ES_tradnl"/>
        </w:rPr>
        <w:lastRenderedPageBreak/>
        <w:t>managed with significant levels of interdependencies or as independent units? Finally, an always present question was</w:t>
      </w:r>
      <w:r w:rsidR="00A00ACE">
        <w:rPr>
          <w:lang w:val="en-GB" w:eastAsia="es-ES_tradnl"/>
        </w:rPr>
        <w:t>:</w:t>
      </w:r>
      <w:r w:rsidRPr="00255BAE">
        <w:rPr>
          <w:lang w:val="en-GB" w:eastAsia="es-ES_tradnl"/>
        </w:rPr>
        <w:t xml:space="preserve"> </w:t>
      </w:r>
      <w:r w:rsidR="00A00ACE">
        <w:rPr>
          <w:lang w:val="en-GB" w:eastAsia="es-ES_tradnl"/>
        </w:rPr>
        <w:t>w</w:t>
      </w:r>
      <w:r w:rsidRPr="00255BAE">
        <w:rPr>
          <w:lang w:val="en-GB" w:eastAsia="es-ES_tradnl"/>
        </w:rPr>
        <w:t xml:space="preserve">hat was the best strategy to grow in this multisided business space? </w:t>
      </w:r>
    </w:p>
    <w:p w14:paraId="652CF6A8" w14:textId="08FF7FEC" w:rsidR="00B57B57" w:rsidRDefault="00B57B57" w:rsidP="00B636D3">
      <w:pPr>
        <w:pStyle w:val="BodyTextMain"/>
        <w:rPr>
          <w:lang w:val="en-GB"/>
        </w:rPr>
      </w:pPr>
    </w:p>
    <w:p w14:paraId="4CDB41FF" w14:textId="77777777" w:rsidR="00B57B57" w:rsidRPr="00255BAE" w:rsidRDefault="00B57B57" w:rsidP="00B636D3">
      <w:pPr>
        <w:pStyle w:val="BodyTextMain"/>
        <w:rPr>
          <w:lang w:val="en-GB"/>
        </w:rPr>
      </w:pPr>
    </w:p>
    <w:p w14:paraId="187C0A62" w14:textId="77777777" w:rsidR="00A21D88" w:rsidRPr="00255BAE" w:rsidRDefault="00A21D88" w:rsidP="00B636D3">
      <w:pPr>
        <w:pStyle w:val="Casehead1"/>
        <w:rPr>
          <w:lang w:val="en-GB"/>
        </w:rPr>
      </w:pPr>
      <w:r w:rsidRPr="00255BAE">
        <w:rPr>
          <w:lang w:val="en-GB"/>
        </w:rPr>
        <w:t>Cornershop</w:t>
      </w:r>
    </w:p>
    <w:p w14:paraId="69A70F44" w14:textId="77777777" w:rsidR="00A21D88" w:rsidRPr="00255BAE" w:rsidRDefault="00A21D88" w:rsidP="00B636D3">
      <w:pPr>
        <w:pStyle w:val="Casehead2"/>
        <w:rPr>
          <w:lang w:val="en-GB"/>
        </w:rPr>
      </w:pPr>
    </w:p>
    <w:p w14:paraId="49019059" w14:textId="1C05B122" w:rsidR="00A21D88" w:rsidRPr="00255BAE" w:rsidRDefault="00A21D88" w:rsidP="00B636D3">
      <w:pPr>
        <w:pStyle w:val="Casehead2"/>
        <w:rPr>
          <w:iCs/>
          <w:lang w:val="en-GB"/>
        </w:rPr>
      </w:pPr>
      <w:r w:rsidRPr="00255BAE">
        <w:rPr>
          <w:iCs/>
          <w:lang w:val="en-GB"/>
        </w:rPr>
        <w:t>Business Model</w:t>
      </w:r>
    </w:p>
    <w:p w14:paraId="5C0B8EB5" w14:textId="77777777" w:rsidR="00A21D88" w:rsidRPr="00255BAE" w:rsidRDefault="00A21D88" w:rsidP="00B636D3">
      <w:pPr>
        <w:pStyle w:val="BodyTextMain"/>
        <w:rPr>
          <w:lang w:val="en-GB"/>
        </w:rPr>
      </w:pPr>
    </w:p>
    <w:p w14:paraId="426E9091" w14:textId="188944F9" w:rsidR="00A21D88" w:rsidRPr="008C488A" w:rsidRDefault="00A21D88" w:rsidP="00B636D3">
      <w:pPr>
        <w:pStyle w:val="BodyTextMain"/>
        <w:rPr>
          <w:lang w:val="en-GB"/>
        </w:rPr>
      </w:pPr>
      <w:r w:rsidRPr="008C488A">
        <w:rPr>
          <w:color w:val="1B1B1B"/>
          <w:lang w:val="en-GB"/>
        </w:rPr>
        <w:t xml:space="preserve">Cornershop was an app that enabled end-consumers to purchase online from supermarkets and stores and have the products delivered to their home addresses. </w:t>
      </w:r>
      <w:r w:rsidR="00037C84" w:rsidRPr="008C488A">
        <w:rPr>
          <w:iCs/>
        </w:rPr>
        <w:t xml:space="preserve">The app listed stores who had signed an agreement with </w:t>
      </w:r>
      <w:r w:rsidR="00037C84" w:rsidRPr="008C488A">
        <w:t xml:space="preserve">Cornershop and whose products were therefore available through their platform. </w:t>
      </w:r>
      <w:r w:rsidRPr="008C488A">
        <w:t>The consumer opened the Cornershop app and selected a store to view its products and prices. With this information, the consumer prepared a shopping list of the products to be purchased (see Exhibit 1). Consumers also had the option to use a single shopping cart to buy from different stores.</w:t>
      </w:r>
      <w:r w:rsidRPr="008C488A">
        <w:rPr>
          <w:rStyle w:val="EndnoteReference"/>
          <w:lang w:val="en-GB"/>
        </w:rPr>
        <w:endnoteReference w:id="11"/>
      </w:r>
      <w:r w:rsidRPr="008C488A">
        <w:rPr>
          <w:color w:val="1B1B1B"/>
          <w:lang w:val="en-GB"/>
        </w:rPr>
        <w:t xml:space="preserve"> </w:t>
      </w:r>
      <w:r w:rsidRPr="008C488A">
        <w:rPr>
          <w:lang w:val="en-GB"/>
        </w:rPr>
        <w:t>Customers paid Cornershop for the purchases, not the store, and usually with a credit card. Prices were generally the same as purchasing in the physical store; however, Cornershop charged a delivery fee that decreased when the total purchase price was above a predetermined amount.</w:t>
      </w:r>
      <w:r w:rsidRPr="008C488A">
        <w:rPr>
          <w:rStyle w:val="EndnoteReference"/>
          <w:lang w:val="en-GB"/>
        </w:rPr>
        <w:endnoteReference w:id="12"/>
      </w:r>
      <w:r w:rsidRPr="008C488A">
        <w:rPr>
          <w:lang w:val="en-GB"/>
        </w:rPr>
        <w:t xml:space="preserve"> </w:t>
      </w:r>
    </w:p>
    <w:p w14:paraId="26ACEA36" w14:textId="77777777" w:rsidR="00A21D88" w:rsidRPr="00255BAE" w:rsidRDefault="00A21D88" w:rsidP="00B636D3">
      <w:pPr>
        <w:pStyle w:val="BodyTextMain"/>
        <w:rPr>
          <w:color w:val="1B1B1B"/>
          <w:kern w:val="36"/>
          <w:lang w:val="en-GB"/>
        </w:rPr>
      </w:pPr>
    </w:p>
    <w:p w14:paraId="52A1E3CC" w14:textId="51897B31" w:rsidR="00A21D88" w:rsidRPr="00255BAE" w:rsidRDefault="00A21D88" w:rsidP="00B636D3">
      <w:pPr>
        <w:pStyle w:val="BodyTextMain"/>
        <w:rPr>
          <w:lang w:val="en-GB"/>
        </w:rPr>
      </w:pPr>
      <w:r w:rsidRPr="00255BAE">
        <w:rPr>
          <w:lang w:val="en-GB"/>
        </w:rPr>
        <w:t>The value proposition focused on consumers who might not have the time or the will for frequent trips to the supermarket. Cornershop started serving affluent customers but soon included larger consumer segments. According to its founders, Cornershop was for everyone who needed it.</w:t>
      </w:r>
      <w:r w:rsidRPr="00255BAE">
        <w:rPr>
          <w:rStyle w:val="EndnoteReference"/>
          <w:lang w:val="en-GB"/>
        </w:rPr>
        <w:endnoteReference w:id="13"/>
      </w:r>
    </w:p>
    <w:p w14:paraId="27ACDC35" w14:textId="77777777" w:rsidR="00A21D88" w:rsidRPr="008C488A" w:rsidRDefault="00A21D88" w:rsidP="008C488A">
      <w:pPr>
        <w:pStyle w:val="BodyTextMain"/>
      </w:pPr>
    </w:p>
    <w:p w14:paraId="2D88A197" w14:textId="4EE74DA3" w:rsidR="00A21D88" w:rsidRPr="00255BAE" w:rsidRDefault="00A21D88" w:rsidP="008C488A">
      <w:pPr>
        <w:pStyle w:val="BodyTextMain"/>
        <w:rPr>
          <w:lang w:val="en-GB"/>
        </w:rPr>
      </w:pPr>
      <w:r w:rsidRPr="008C488A">
        <w:t xml:space="preserve">Once a consumer placed an order through Cornershop, the app assigned a personal shopper to fulfill that order. The allocation of orders to shoppers was based on shoppers’ availability, location, and expertise. The personal shopper was responsible for purchasing the products at the indicated store and </w:t>
      </w:r>
      <w:r w:rsidRPr="00255BAE">
        <w:rPr>
          <w:lang w:val="en-GB"/>
        </w:rPr>
        <w:t>paying for them at the store’s checkout counter. When a specific brand could not be found in a supermarket because of a last-minute shortage, or when fruits and vegetables were not of good quality, the shopper would inform the customer of available substitutes and their prices. Thus, Cornershop managed to combine the digital and human sides of shopping, avoiding product selection being delegated to a technological system where customers did not know who was behind it.</w:t>
      </w:r>
    </w:p>
    <w:p w14:paraId="6DABEA81" w14:textId="77777777" w:rsidR="00A21D88" w:rsidRPr="00255BAE" w:rsidRDefault="00A21D88" w:rsidP="00B636D3">
      <w:pPr>
        <w:pStyle w:val="BodyTextMain"/>
        <w:rPr>
          <w:lang w:val="en-GB"/>
        </w:rPr>
      </w:pPr>
    </w:p>
    <w:p w14:paraId="77505018" w14:textId="215025B1" w:rsidR="00A21D88" w:rsidRPr="008C488A" w:rsidRDefault="00A21D88" w:rsidP="00B636D3">
      <w:pPr>
        <w:pStyle w:val="BodyTextMain"/>
        <w:rPr>
          <w:color w:val="1B1B1B"/>
          <w:spacing w:val="-4"/>
          <w:lang w:val="en-GB"/>
        </w:rPr>
      </w:pPr>
      <w:r w:rsidRPr="008C488A">
        <w:rPr>
          <w:spacing w:val="-4"/>
          <w:lang w:val="en-GB"/>
        </w:rPr>
        <w:t xml:space="preserve">Most personal shoppers had their own transportation (typically a car or bicycle) for picking up and delivering the products </w:t>
      </w:r>
      <w:r w:rsidRPr="008C488A">
        <w:rPr>
          <w:color w:val="1B1B1B"/>
          <w:spacing w:val="-4"/>
          <w:kern w:val="36"/>
          <w:lang w:val="en-GB"/>
        </w:rPr>
        <w:t>to consumers in a short period of time (usually less than 90 minutes or at a pre-arranged time)</w:t>
      </w:r>
      <w:r w:rsidRPr="008C488A">
        <w:rPr>
          <w:spacing w:val="-4"/>
          <w:lang w:val="en-GB"/>
        </w:rPr>
        <w:t>.</w:t>
      </w:r>
      <w:r w:rsidRPr="008C488A">
        <w:rPr>
          <w:rStyle w:val="EndnoteReference"/>
          <w:spacing w:val="-4"/>
          <w:lang w:val="en-GB"/>
        </w:rPr>
        <w:endnoteReference w:id="14"/>
      </w:r>
      <w:r w:rsidRPr="008C488A">
        <w:rPr>
          <w:spacing w:val="-4"/>
          <w:lang w:val="en-GB"/>
        </w:rPr>
        <w:t xml:space="preserve"> The personal shoppers, who were trained by Cornershop, had different profiles. Common profiles were young professionals looking for or changing jobs, parents with older children, and university students. The value proposition to shoppers included a flexible schedule and weekly payments.</w:t>
      </w:r>
      <w:r w:rsidRPr="008C488A">
        <w:rPr>
          <w:rStyle w:val="EndnoteReference"/>
          <w:spacing w:val="-4"/>
          <w:lang w:val="en-GB"/>
        </w:rPr>
        <w:endnoteReference w:id="15"/>
      </w:r>
      <w:r w:rsidRPr="008C488A">
        <w:rPr>
          <w:spacing w:val="-4"/>
          <w:lang w:val="en-GB"/>
        </w:rPr>
        <w:t xml:space="preserve"> Shoppers’ remuneration comprised a basic fixed payment for each order, a payment based on the number of products in the order, and a bonus based on the weight of the order. An additional payment for the product delivery to the customer’s location considered the travel distance involved.</w:t>
      </w:r>
      <w:r w:rsidRPr="008C488A">
        <w:rPr>
          <w:rStyle w:val="EndnoteReference"/>
          <w:spacing w:val="-4"/>
          <w:lang w:val="en-GB"/>
        </w:rPr>
        <w:endnoteReference w:id="16"/>
      </w:r>
      <w:r w:rsidRPr="008C488A">
        <w:rPr>
          <w:spacing w:val="-4"/>
          <w:lang w:val="en-GB"/>
        </w:rPr>
        <w:t xml:space="preserve"> </w:t>
      </w:r>
      <w:r w:rsidRPr="008C488A">
        <w:rPr>
          <w:spacing w:val="-4"/>
        </w:rPr>
        <w:t>A personal shopper could handle 8–12 orders in an average of seven hours. The average purchase of supermarket deliveries was 15 items and cost approximately $50.</w:t>
      </w:r>
      <w:r w:rsidRPr="008C488A">
        <w:rPr>
          <w:rStyle w:val="EndnoteReference"/>
          <w:color w:val="1B1B1B"/>
          <w:spacing w:val="-4"/>
          <w:lang w:val="en-GB"/>
        </w:rPr>
        <w:endnoteReference w:id="17"/>
      </w:r>
    </w:p>
    <w:p w14:paraId="5F1DA506" w14:textId="77777777" w:rsidR="00A21D88" w:rsidRPr="00896A43" w:rsidRDefault="00A21D88" w:rsidP="00B636D3">
      <w:pPr>
        <w:pStyle w:val="BodyTextMain"/>
        <w:rPr>
          <w:lang w:val="en-GB"/>
        </w:rPr>
      </w:pPr>
    </w:p>
    <w:p w14:paraId="0F50BE36" w14:textId="4CF7F2B4" w:rsidR="00A21D88" w:rsidRPr="00AB713D" w:rsidRDefault="00A21D88" w:rsidP="00B636D3">
      <w:pPr>
        <w:pStyle w:val="BodyTextMain"/>
        <w:rPr>
          <w:spacing w:val="-2"/>
          <w:lang w:val="en-GB"/>
        </w:rPr>
      </w:pPr>
      <w:r w:rsidRPr="00AB713D">
        <w:rPr>
          <w:spacing w:val="-2"/>
          <w:lang w:val="en-GB"/>
        </w:rPr>
        <w:t>The value proposition for supermarkets and stores was being part of a new on-demand delivery distribution channel for their products. Once a store registered with Cornershop, it needed to upload its catalogue and unitary prices for each product and keep its stock up to date. Stores could list as many products as they wanted on the Cornershop app. When orders were received for goods from a particular store, personal shoppers went to that store and selected the products as if they were shopping for themselves. Customers paid Cornershop, and Cornershop paid the stores weekly. Cornershop generally charged the store a 15 per cent commission on each order. Even though Cornershop did not maintain exclusivity agreements with supermarkets, it signed non-exclusive agreements with some retailers, who were then charged lower commissions.</w:t>
      </w:r>
      <w:r w:rsidRPr="00AB713D">
        <w:rPr>
          <w:rStyle w:val="EndnoteReference"/>
          <w:color w:val="4A4A4A"/>
          <w:spacing w:val="-2"/>
          <w:lang w:val="en-GB"/>
        </w:rPr>
        <w:endnoteReference w:id="18"/>
      </w:r>
      <w:r w:rsidRPr="00AB713D">
        <w:rPr>
          <w:spacing w:val="-2"/>
          <w:lang w:val="en-GB"/>
        </w:rPr>
        <w:t xml:space="preserve"> Consumers had a variety of reasons for selecting Cornershop for their online grocery purchases (see Exhibit 2).</w:t>
      </w:r>
    </w:p>
    <w:p w14:paraId="6B04078E" w14:textId="46DA1744" w:rsidR="00A21D88" w:rsidRPr="00255BAE" w:rsidRDefault="00A21D88" w:rsidP="00B636D3">
      <w:pPr>
        <w:pStyle w:val="Casehead2"/>
        <w:rPr>
          <w:lang w:val="en-GB"/>
        </w:rPr>
      </w:pPr>
      <w:r w:rsidRPr="00255BAE">
        <w:rPr>
          <w:lang w:val="en-GB"/>
        </w:rPr>
        <w:lastRenderedPageBreak/>
        <w:t>Founders and Early History</w:t>
      </w:r>
    </w:p>
    <w:p w14:paraId="14A2BC63" w14:textId="77777777" w:rsidR="00A21D88" w:rsidRPr="00255BAE" w:rsidRDefault="00A21D88" w:rsidP="00B636D3">
      <w:pPr>
        <w:pStyle w:val="BodyTextMain"/>
        <w:rPr>
          <w:lang w:val="en-GB"/>
        </w:rPr>
      </w:pPr>
    </w:p>
    <w:p w14:paraId="4221E7B9" w14:textId="5F26C40C" w:rsidR="00A21D88" w:rsidRPr="00255BAE" w:rsidRDefault="00A21D88" w:rsidP="00B636D3">
      <w:pPr>
        <w:pStyle w:val="BodyTextMain"/>
        <w:rPr>
          <w:lang w:val="en-GB"/>
        </w:rPr>
      </w:pPr>
      <w:r w:rsidRPr="00255BAE">
        <w:rPr>
          <w:color w:val="1B1B1B"/>
          <w:kern w:val="36"/>
          <w:lang w:val="en-GB"/>
        </w:rPr>
        <w:t xml:space="preserve">Cornershop was founded in 2015 by Daniel </w:t>
      </w:r>
      <w:proofErr w:type="spellStart"/>
      <w:r w:rsidRPr="00255BAE">
        <w:rPr>
          <w:color w:val="1B1B1B"/>
          <w:kern w:val="36"/>
          <w:lang w:val="en-GB"/>
        </w:rPr>
        <w:t>Undurraga</w:t>
      </w:r>
      <w:proofErr w:type="spellEnd"/>
      <w:r w:rsidRPr="00255BAE">
        <w:rPr>
          <w:color w:val="1B1B1B"/>
          <w:kern w:val="36"/>
          <w:lang w:val="en-GB"/>
        </w:rPr>
        <w:t xml:space="preserve">, Juan Pablo Cuevas, and Oskar </w:t>
      </w:r>
      <w:proofErr w:type="spellStart"/>
      <w:r w:rsidRPr="00255BAE">
        <w:rPr>
          <w:color w:val="1B1B1B"/>
          <w:kern w:val="36"/>
          <w:lang w:val="en-GB"/>
        </w:rPr>
        <w:t>Hjertonsson</w:t>
      </w:r>
      <w:proofErr w:type="spellEnd"/>
      <w:r w:rsidRPr="00255BAE">
        <w:rPr>
          <w:color w:val="1B1B1B"/>
          <w:kern w:val="36"/>
          <w:lang w:val="en-GB"/>
        </w:rPr>
        <w:t>.</w:t>
      </w:r>
      <w:r w:rsidRPr="00255BAE">
        <w:rPr>
          <w:rStyle w:val="EndnoteReference"/>
          <w:color w:val="1B1B1B"/>
          <w:kern w:val="36"/>
          <w:lang w:val="en-GB"/>
        </w:rPr>
        <w:endnoteReference w:id="19"/>
      </w:r>
      <w:r w:rsidRPr="00255BAE">
        <w:rPr>
          <w:color w:val="1B1B1B"/>
          <w:kern w:val="36"/>
          <w:lang w:val="en-GB"/>
        </w:rPr>
        <w:t xml:space="preserve"> </w:t>
      </w:r>
      <w:r w:rsidRPr="00255BAE">
        <w:rPr>
          <w:lang w:val="en-GB"/>
        </w:rPr>
        <w:t xml:space="preserve">Cuevas and </w:t>
      </w:r>
      <w:proofErr w:type="spellStart"/>
      <w:r w:rsidRPr="00255BAE">
        <w:rPr>
          <w:lang w:val="en-GB"/>
        </w:rPr>
        <w:t>Undurraga</w:t>
      </w:r>
      <w:proofErr w:type="spellEnd"/>
      <w:r w:rsidRPr="00255BAE">
        <w:rPr>
          <w:lang w:val="en-GB"/>
        </w:rPr>
        <w:t xml:space="preserve"> first met while studying civil engineering at Pontificia Universidad </w:t>
      </w:r>
      <w:proofErr w:type="spellStart"/>
      <w:r w:rsidRPr="00255BAE">
        <w:rPr>
          <w:lang w:val="en-GB"/>
        </w:rPr>
        <w:t>Católica</w:t>
      </w:r>
      <w:proofErr w:type="spellEnd"/>
      <w:r w:rsidRPr="00255BAE">
        <w:rPr>
          <w:lang w:val="en-GB"/>
        </w:rPr>
        <w:t xml:space="preserve"> de Chile, where they also met </w:t>
      </w:r>
      <w:proofErr w:type="spellStart"/>
      <w:r w:rsidRPr="00255BAE">
        <w:rPr>
          <w:color w:val="1B1B1B"/>
          <w:kern w:val="36"/>
          <w:lang w:val="en-GB"/>
        </w:rPr>
        <w:t>Hjertonsson</w:t>
      </w:r>
      <w:proofErr w:type="spellEnd"/>
      <w:r w:rsidRPr="00255BAE">
        <w:rPr>
          <w:color w:val="1B1B1B"/>
          <w:kern w:val="36"/>
          <w:lang w:val="en-GB"/>
        </w:rPr>
        <w:t>, who was an exchange student</w:t>
      </w:r>
      <w:r w:rsidRPr="00255BAE">
        <w:rPr>
          <w:lang w:val="en-GB"/>
        </w:rPr>
        <w:t xml:space="preserve">. During a brainstorming session, the founders got the idea of a delivery service for supermarket products. To test the idea, the founders looked for potential users, queried them, trained the first shoppers, and managed to convince a few stores and supermarket chains to list their products with them. The company was launched in Chile with approximately 20 employees. The following year, </w:t>
      </w:r>
      <w:proofErr w:type="spellStart"/>
      <w:r w:rsidRPr="00255BAE">
        <w:rPr>
          <w:color w:val="1B1B1B"/>
          <w:kern w:val="36"/>
          <w:lang w:val="en-GB"/>
        </w:rPr>
        <w:t>Hjertonsson</w:t>
      </w:r>
      <w:proofErr w:type="spellEnd"/>
      <w:r w:rsidRPr="00255BAE">
        <w:rPr>
          <w:lang w:val="en-GB"/>
        </w:rPr>
        <w:t xml:space="preserve"> and </w:t>
      </w:r>
      <w:proofErr w:type="spellStart"/>
      <w:r w:rsidRPr="00255BAE">
        <w:rPr>
          <w:lang w:val="en-GB"/>
        </w:rPr>
        <w:t>Undurraga</w:t>
      </w:r>
      <w:proofErr w:type="spellEnd"/>
      <w:r w:rsidRPr="00255BAE">
        <w:rPr>
          <w:lang w:val="en-GB"/>
        </w:rPr>
        <w:t xml:space="preserve"> relocated to Mexico to seek scalability, which had been an issue from the beginning. Due to a lack of funding, they followed a path of organic growth through a word-of-mouth marketing strategy.</w:t>
      </w:r>
      <w:r w:rsidRPr="00255BAE">
        <w:rPr>
          <w:rStyle w:val="EndnoteReference"/>
          <w:lang w:val="en-GB"/>
        </w:rPr>
        <w:endnoteReference w:id="20"/>
      </w:r>
    </w:p>
    <w:p w14:paraId="29C3822B" w14:textId="77777777" w:rsidR="00A21D88" w:rsidRPr="00255BAE" w:rsidRDefault="00A21D88" w:rsidP="00B636D3">
      <w:pPr>
        <w:pStyle w:val="BodyTextMain"/>
        <w:rPr>
          <w:lang w:val="en-GB"/>
        </w:rPr>
      </w:pPr>
    </w:p>
    <w:p w14:paraId="4C657CEB" w14:textId="76E4BDAC" w:rsidR="00A21D88" w:rsidRPr="00255BAE" w:rsidRDefault="00A21D88" w:rsidP="00B636D3">
      <w:pPr>
        <w:pStyle w:val="BodyTextMain"/>
        <w:rPr>
          <w:lang w:val="en-GB"/>
        </w:rPr>
      </w:pPr>
      <w:r w:rsidRPr="008C488A">
        <w:t>Cornershop started with an investment of $300,000, which came from its founders.</w:t>
      </w:r>
      <w:r w:rsidRPr="00255BAE">
        <w:rPr>
          <w:shd w:val="clear" w:color="auto" w:fill="FFFFFF"/>
          <w:lang w:val="en-GB"/>
        </w:rPr>
        <w:t xml:space="preserve"> </w:t>
      </w:r>
      <w:r w:rsidRPr="00255BAE">
        <w:rPr>
          <w:lang w:val="en-GB"/>
        </w:rPr>
        <w:t>That amount was soon increased by seed capital raised from an investment fund in Mexico and, in 2017, by Series A financing for entrepreneurs, which provided $6.7 million to continue operations. In 2017, Cornershop also embarked on a Series B round of financing, allowing it to bring in Accel Partners, one of the main Silicon Valley investment funds, which had invested in companies such as Facebook and Dropbox. As a result, the company raised $21 million for its consolidation phase in Chile and expansion in Mexico.</w:t>
      </w:r>
      <w:r w:rsidRPr="00255BAE">
        <w:rPr>
          <w:rStyle w:val="EndnoteReference"/>
          <w:lang w:val="en-GB"/>
        </w:rPr>
        <w:endnoteReference w:id="21"/>
      </w:r>
      <w:r w:rsidRPr="00255BAE">
        <w:rPr>
          <w:lang w:val="en-GB"/>
        </w:rPr>
        <w:t xml:space="preserve"> </w:t>
      </w:r>
    </w:p>
    <w:p w14:paraId="6C762048" w14:textId="77777777" w:rsidR="00A21D88" w:rsidRPr="00255BAE" w:rsidRDefault="00A21D88" w:rsidP="00B636D3">
      <w:pPr>
        <w:pStyle w:val="BodyTextMain"/>
        <w:rPr>
          <w:lang w:val="en-GB"/>
        </w:rPr>
      </w:pPr>
    </w:p>
    <w:p w14:paraId="0AC14CFE" w14:textId="1A76C53F" w:rsidR="00A21D88" w:rsidRPr="00255BAE" w:rsidRDefault="00A21D88" w:rsidP="00B636D3">
      <w:pPr>
        <w:pStyle w:val="BodyTextMain"/>
        <w:rPr>
          <w:lang w:val="en-GB"/>
        </w:rPr>
      </w:pPr>
      <w:r w:rsidRPr="00255BAE">
        <w:rPr>
          <w:lang w:val="en-GB"/>
        </w:rPr>
        <w:t>At the time of the acquisition, Cornershop had the highest market share in supermarket delivery—between 70 and 80 per cent of the sales volume made through platforms in Chile.</w:t>
      </w:r>
      <w:r w:rsidRPr="00255BAE">
        <w:rPr>
          <w:rStyle w:val="EndnoteReference"/>
          <w:lang w:val="en-GB"/>
        </w:rPr>
        <w:endnoteReference w:id="22"/>
      </w:r>
      <w:r w:rsidRPr="00255BAE">
        <w:rPr>
          <w:lang w:val="en-GB"/>
        </w:rPr>
        <w:t xml:space="preserve"> However, supermarket chains were also entering the delivery market using their own applications and technologies (see </w:t>
      </w:r>
      <w:r w:rsidRPr="00255BAE">
        <w:rPr>
          <w:bCs/>
          <w:lang w:val="en-GB"/>
        </w:rPr>
        <w:t>Exhibit 3</w:t>
      </w:r>
      <w:r w:rsidRPr="00255BAE">
        <w:rPr>
          <w:lang w:val="en-GB"/>
        </w:rPr>
        <w:t xml:space="preserve"> for a summary of market share in Chile’s supermarket industry).</w:t>
      </w:r>
      <w:r w:rsidRPr="00255BAE">
        <w:rPr>
          <w:rStyle w:val="EndnoteReference"/>
          <w:lang w:val="en-GB"/>
        </w:rPr>
        <w:endnoteReference w:id="23"/>
      </w:r>
    </w:p>
    <w:p w14:paraId="34B34FDE" w14:textId="7242F5F4" w:rsidR="00A21D88" w:rsidRPr="00255BAE" w:rsidRDefault="00A21D88" w:rsidP="00B636D3">
      <w:pPr>
        <w:pStyle w:val="BodyTextMain"/>
        <w:rPr>
          <w:lang w:val="en-GB"/>
        </w:rPr>
      </w:pPr>
    </w:p>
    <w:p w14:paraId="0DE2881B" w14:textId="77777777" w:rsidR="00A21D88" w:rsidRPr="00255BAE" w:rsidRDefault="00A21D88" w:rsidP="00B636D3">
      <w:pPr>
        <w:pStyle w:val="BodyTextMain"/>
        <w:rPr>
          <w:lang w:val="en-GB"/>
        </w:rPr>
      </w:pPr>
    </w:p>
    <w:p w14:paraId="5E0BB5D6" w14:textId="67E2B4E2" w:rsidR="00A21D88" w:rsidRPr="00255BAE" w:rsidRDefault="00A21D88" w:rsidP="00B636D3">
      <w:pPr>
        <w:pStyle w:val="Casehead2"/>
        <w:rPr>
          <w:lang w:val="en-GB"/>
        </w:rPr>
      </w:pPr>
      <w:r w:rsidRPr="00255BAE">
        <w:rPr>
          <w:lang w:val="en-GB"/>
        </w:rPr>
        <w:t>(Failed) Cornershop–Walmart Merger</w:t>
      </w:r>
    </w:p>
    <w:p w14:paraId="024BC9CF" w14:textId="77777777" w:rsidR="00A21D88" w:rsidRPr="00255BAE" w:rsidRDefault="00A21D88" w:rsidP="00B636D3">
      <w:pPr>
        <w:pStyle w:val="BodyTextMain"/>
        <w:rPr>
          <w:lang w:val="en-GB"/>
        </w:rPr>
      </w:pPr>
    </w:p>
    <w:p w14:paraId="3089AF5D" w14:textId="2E005340" w:rsidR="00A21D88" w:rsidRPr="00255BAE" w:rsidRDefault="00A21D88" w:rsidP="00B636D3">
      <w:pPr>
        <w:pStyle w:val="BodyTextMain"/>
        <w:rPr>
          <w:lang w:val="en-GB"/>
        </w:rPr>
      </w:pPr>
      <w:r w:rsidRPr="00255BAE">
        <w:rPr>
          <w:lang w:val="en-GB"/>
        </w:rPr>
        <w:t xml:space="preserve">In 2018, Walmart agreed to acquire a controlling stake in Cornershop for $225 million. The transaction was predicted to be one of the most important in Latin American entrepreneurship. With the acquisition, </w:t>
      </w:r>
      <w:r w:rsidRPr="0099243F">
        <w:rPr>
          <w:lang w:val="en-GB"/>
        </w:rPr>
        <w:t xml:space="preserve">Walmart was seeking to boost its e-commerce ambitions in Mexico, Chile, and other Latin American countries and to better compete with Amazon in the online world. </w:t>
      </w:r>
      <w:r w:rsidRPr="00255BAE">
        <w:rPr>
          <w:lang w:val="en-GB"/>
        </w:rPr>
        <w:t xml:space="preserve">However, the purchase was not authorized by the Federal Economic Competition Commission (COFECE, or </w:t>
      </w:r>
      <w:proofErr w:type="spellStart"/>
      <w:r w:rsidRPr="00255BAE">
        <w:rPr>
          <w:lang w:val="en-GB"/>
        </w:rPr>
        <w:t>Comisión</w:t>
      </w:r>
      <w:proofErr w:type="spellEnd"/>
      <w:r w:rsidRPr="00255BAE">
        <w:rPr>
          <w:lang w:val="en-GB"/>
        </w:rPr>
        <w:t xml:space="preserve"> Federal de </w:t>
      </w:r>
      <w:proofErr w:type="spellStart"/>
      <w:r w:rsidRPr="00255BAE">
        <w:rPr>
          <w:lang w:val="en-GB"/>
        </w:rPr>
        <w:t>Competencia</w:t>
      </w:r>
      <w:proofErr w:type="spellEnd"/>
      <w:r w:rsidRPr="00255BAE">
        <w:rPr>
          <w:lang w:val="en-GB"/>
        </w:rPr>
        <w:t xml:space="preserve"> </w:t>
      </w:r>
      <w:proofErr w:type="spellStart"/>
      <w:r w:rsidRPr="00255BAE">
        <w:rPr>
          <w:lang w:val="en-GB"/>
        </w:rPr>
        <w:t>Económica</w:t>
      </w:r>
      <w:proofErr w:type="spellEnd"/>
      <w:r w:rsidRPr="00255BAE">
        <w:rPr>
          <w:lang w:val="en-GB"/>
        </w:rPr>
        <w:t xml:space="preserve">) in Mexico, and as a result, the entire transaction was abandoned (see </w:t>
      </w:r>
      <w:r w:rsidRPr="00255BAE">
        <w:rPr>
          <w:bCs/>
          <w:lang w:val="en-GB"/>
        </w:rPr>
        <w:t>Exhibit 4</w:t>
      </w:r>
      <w:r w:rsidRPr="00255BAE">
        <w:rPr>
          <w:lang w:val="en-GB"/>
        </w:rPr>
        <w:t xml:space="preserve"> for a summary of market share in Mexico’s supermarket industry).</w:t>
      </w:r>
      <w:r w:rsidRPr="00255BAE">
        <w:rPr>
          <w:rStyle w:val="EndnoteReference"/>
          <w:color w:val="1B1B1B"/>
          <w:lang w:val="en-GB"/>
        </w:rPr>
        <w:endnoteReference w:id="24"/>
      </w:r>
    </w:p>
    <w:p w14:paraId="2D196039" w14:textId="77777777" w:rsidR="00A21D88" w:rsidRPr="00255BAE" w:rsidRDefault="00A21D88" w:rsidP="00B636D3">
      <w:pPr>
        <w:pStyle w:val="BodyTextMain"/>
        <w:rPr>
          <w:lang w:val="en-GB"/>
        </w:rPr>
      </w:pPr>
    </w:p>
    <w:p w14:paraId="418D4898" w14:textId="0D241773" w:rsidR="00A21D88" w:rsidRPr="00255BAE" w:rsidRDefault="00A21D88" w:rsidP="00B636D3">
      <w:pPr>
        <w:pStyle w:val="BodyTextMain"/>
        <w:rPr>
          <w:rFonts w:eastAsiaTheme="minorHAnsi"/>
          <w:lang w:val="en-GB"/>
        </w:rPr>
      </w:pPr>
      <w:r w:rsidRPr="00255BAE">
        <w:rPr>
          <w:lang w:val="en-GB"/>
        </w:rPr>
        <w:t xml:space="preserve">According to COFECE, the combination of Walmart and Cornershop presented significant barriers to entry into the Mexican supermarket market and </w:t>
      </w:r>
      <w:r w:rsidRPr="0099243F">
        <w:rPr>
          <w:lang w:val="en-GB"/>
        </w:rPr>
        <w:t xml:space="preserve">Walmart could not guarantee a level playing field for rival supermarket chains. </w:t>
      </w:r>
      <w:r w:rsidRPr="00255BAE">
        <w:rPr>
          <w:rFonts w:eastAsiaTheme="minorHAnsi"/>
          <w:lang w:val="en-GB"/>
        </w:rPr>
        <w:t>COFECE argued both that Cornershop was the economic agent with the highest share in the Mexican market for the purchase and immediate delivery of products offered by stores through Internet pages and apps and that Walmart had the largest share in the supermarket industry.</w:t>
      </w:r>
      <w:r w:rsidRPr="00255BAE">
        <w:rPr>
          <w:rStyle w:val="EndnoteReference"/>
          <w:rFonts w:eastAsiaTheme="minorHAnsi"/>
          <w:lang w:val="en-GB"/>
        </w:rPr>
        <w:endnoteReference w:id="25"/>
      </w:r>
    </w:p>
    <w:p w14:paraId="6426B98C" w14:textId="77777777" w:rsidR="00A21D88" w:rsidRPr="00255BAE" w:rsidRDefault="00A21D88" w:rsidP="00B636D3">
      <w:pPr>
        <w:pStyle w:val="BodyTextMain"/>
        <w:rPr>
          <w:rFonts w:eastAsiaTheme="minorHAnsi"/>
          <w:lang w:val="en-GB"/>
        </w:rPr>
      </w:pPr>
    </w:p>
    <w:p w14:paraId="3CA910E4" w14:textId="0462C111" w:rsidR="00A21D88" w:rsidRPr="00255BAE" w:rsidRDefault="00A21D88" w:rsidP="00B636D3">
      <w:pPr>
        <w:pStyle w:val="BodyTextMain"/>
        <w:rPr>
          <w:color w:val="313132"/>
          <w:lang w:val="en-GB"/>
        </w:rPr>
      </w:pPr>
      <w:r w:rsidRPr="00255BAE">
        <w:rPr>
          <w:rFonts w:eastAsiaTheme="minorHAnsi"/>
          <w:lang w:val="en-GB"/>
        </w:rPr>
        <w:t xml:space="preserve">In this setting, and according to COFECE, the acquisition implied a vertical integration between the two major players in their markets, which could (1) exclude </w:t>
      </w:r>
      <w:proofErr w:type="spellStart"/>
      <w:r w:rsidRPr="00255BAE">
        <w:rPr>
          <w:rFonts w:eastAsiaTheme="minorHAnsi"/>
          <w:lang w:val="en-GB"/>
        </w:rPr>
        <w:t>Cornershop’s</w:t>
      </w:r>
      <w:proofErr w:type="spellEnd"/>
      <w:r w:rsidRPr="00255BAE">
        <w:rPr>
          <w:rFonts w:eastAsiaTheme="minorHAnsi"/>
          <w:lang w:val="en-GB"/>
        </w:rPr>
        <w:t xml:space="preserve"> competitors from the market, because being able to offer Walmart products was essential to allowing other platforms to compete and because Walmart could displace other apps to benefit Cornershop, and (2) exclude Walmart’s competitors by using the information collected by Cornershop to customize offers to the competitors’ customers or position Walmart’s products more favourably in the app.</w:t>
      </w:r>
      <w:r w:rsidRPr="00255BAE">
        <w:rPr>
          <w:rStyle w:val="EndnoteReference"/>
          <w:rFonts w:eastAsiaTheme="minorHAnsi"/>
          <w:lang w:val="en-GB"/>
        </w:rPr>
        <w:endnoteReference w:id="26"/>
      </w:r>
      <w:r w:rsidRPr="00255BAE">
        <w:rPr>
          <w:color w:val="313132"/>
          <w:lang w:val="en-GB"/>
        </w:rPr>
        <w:t xml:space="preserve"> </w:t>
      </w:r>
      <w:r w:rsidRPr="0099243F">
        <w:rPr>
          <w:lang w:val="en-GB"/>
        </w:rPr>
        <w:t xml:space="preserve">Alejandra Palacios, COFECE’s president, declared that </w:t>
      </w:r>
      <w:r w:rsidRPr="00896A43">
        <w:rPr>
          <w:color w:val="000000" w:themeColor="text1"/>
          <w:lang w:val="en-GB"/>
        </w:rPr>
        <w:t>“It</w:t>
      </w:r>
      <w:r w:rsidRPr="00255BAE">
        <w:rPr>
          <w:color w:val="000000" w:themeColor="text1"/>
          <w:lang w:val="en-GB"/>
        </w:rPr>
        <w:t xml:space="preserve"> all has to do with Walmart’s size” and that “If you’re going to discriminate against or help one of the parties, you’re usually going to help the big one.”</w:t>
      </w:r>
      <w:r w:rsidRPr="00896A43">
        <w:rPr>
          <w:rStyle w:val="EndnoteReference"/>
          <w:color w:val="000000" w:themeColor="text1"/>
          <w:lang w:val="en-GB"/>
        </w:rPr>
        <w:endnoteReference w:id="27"/>
      </w:r>
    </w:p>
    <w:p w14:paraId="3CF9DD49" w14:textId="77777777" w:rsidR="00A21D88" w:rsidRPr="00255BAE" w:rsidRDefault="00A21D88" w:rsidP="00B636D3">
      <w:pPr>
        <w:pStyle w:val="BodyTextMain"/>
        <w:rPr>
          <w:lang w:val="en-GB"/>
        </w:rPr>
      </w:pPr>
    </w:p>
    <w:p w14:paraId="58AB06EB" w14:textId="234CF031" w:rsidR="00A21D88" w:rsidRPr="00255BAE" w:rsidRDefault="00A21D88" w:rsidP="001312DD">
      <w:pPr>
        <w:pStyle w:val="Casehead2"/>
        <w:rPr>
          <w:lang w:val="en-GB"/>
        </w:rPr>
      </w:pPr>
      <w:r w:rsidRPr="00255BAE">
        <w:rPr>
          <w:lang w:val="en-GB"/>
        </w:rPr>
        <w:lastRenderedPageBreak/>
        <w:t>Uber Technologies, Inc.</w:t>
      </w:r>
    </w:p>
    <w:p w14:paraId="34355790" w14:textId="77777777" w:rsidR="00A21D88" w:rsidRPr="00255BAE" w:rsidRDefault="00A21D88" w:rsidP="001312DD">
      <w:pPr>
        <w:pStyle w:val="BodyTextMain"/>
        <w:rPr>
          <w:lang w:val="en-GB"/>
        </w:rPr>
      </w:pPr>
    </w:p>
    <w:p w14:paraId="7D6D0241" w14:textId="4C1485C0" w:rsidR="00A21D88" w:rsidRPr="00255BAE" w:rsidRDefault="00A21D88" w:rsidP="001312DD">
      <w:pPr>
        <w:pStyle w:val="BodyTextMain"/>
        <w:rPr>
          <w:rFonts w:eastAsiaTheme="minorHAnsi"/>
          <w:lang w:val="en-GB"/>
        </w:rPr>
      </w:pPr>
      <w:r w:rsidRPr="00255BAE">
        <w:rPr>
          <w:lang w:val="en-GB"/>
        </w:rPr>
        <w:t xml:space="preserve">Upon starting in 2010, Uber sought to solve an apparently simple problem: How do you get access to a ride at the touch of a button? Uber’s goal was to move people and things safely, </w:t>
      </w:r>
      <w:r w:rsidRPr="00255BAE">
        <w:rPr>
          <w:rFonts w:eastAsiaTheme="minorHAnsi"/>
          <w:lang w:val="en-GB"/>
        </w:rPr>
        <w:t>and with that objective, it connected consumers (riders) with independent providers of ride services (drivers) for ridesharing services. Uber also connected diners with restaurants for food delivery services.</w:t>
      </w:r>
      <w:r w:rsidRPr="00255BAE">
        <w:rPr>
          <w:rStyle w:val="EndnoteReference"/>
          <w:rFonts w:eastAsiaTheme="minorHAnsi"/>
          <w:lang w:val="en-GB"/>
        </w:rPr>
        <w:endnoteReference w:id="28"/>
      </w:r>
      <w:r w:rsidRPr="00255BAE">
        <w:rPr>
          <w:lang w:val="en-GB"/>
        </w:rPr>
        <w:t xml:space="preserve"> In 2020, Uber was operating in 69 countries and in more than 10,000 cities. In 2019, it completed more than 7 billion trips and reported $65 billion in gross booking revenues (see </w:t>
      </w:r>
      <w:r w:rsidRPr="00255BAE">
        <w:rPr>
          <w:bCs/>
          <w:lang w:val="en-GB"/>
        </w:rPr>
        <w:t>Exhibits 5 and 6</w:t>
      </w:r>
      <w:r w:rsidRPr="00255BAE">
        <w:rPr>
          <w:lang w:val="en-GB"/>
        </w:rPr>
        <w:t xml:space="preserve"> for information on Uber’s rides and market share). Uber’s advantages relied on leading technology, a massive network, brand recognition, and operational and scale efficiency.</w:t>
      </w:r>
      <w:r w:rsidRPr="00255BAE">
        <w:rPr>
          <w:rStyle w:val="EndnoteReference"/>
          <w:lang w:val="en-GB"/>
        </w:rPr>
        <w:endnoteReference w:id="29"/>
      </w:r>
      <w:r w:rsidRPr="00255BAE">
        <w:rPr>
          <w:lang w:val="en-GB"/>
        </w:rPr>
        <w:t xml:space="preserve"> </w:t>
      </w:r>
      <w:r w:rsidRPr="00255BAE">
        <w:rPr>
          <w:rFonts w:eastAsiaTheme="minorHAnsi"/>
          <w:lang w:val="en-GB"/>
        </w:rPr>
        <w:t>However, the company had incurred losses since its founding ($4.1 billion, $3.0 billion, and $8.6 billion in 2017, 2018, and 2019, respectively), and it anticipated additional losses in the following few years as a result of investments to increase the number of drivers, consumers, and restaurants.</w:t>
      </w:r>
      <w:r w:rsidRPr="00255BAE">
        <w:rPr>
          <w:rStyle w:val="EndnoteReference"/>
          <w:rFonts w:eastAsiaTheme="minorHAnsi"/>
          <w:lang w:val="en-GB"/>
        </w:rPr>
        <w:endnoteReference w:id="30"/>
      </w:r>
      <w:r w:rsidRPr="00255BAE">
        <w:rPr>
          <w:rFonts w:eastAsiaTheme="minorHAnsi"/>
          <w:lang w:val="en-GB"/>
        </w:rPr>
        <w:t xml:space="preserve"> </w:t>
      </w:r>
    </w:p>
    <w:p w14:paraId="59FC7ABD" w14:textId="77777777" w:rsidR="00A21D88" w:rsidRPr="00255BAE" w:rsidRDefault="00A21D88" w:rsidP="001312DD">
      <w:pPr>
        <w:pStyle w:val="BodyTextMain"/>
        <w:rPr>
          <w:lang w:val="en-GB"/>
        </w:rPr>
      </w:pPr>
    </w:p>
    <w:p w14:paraId="45FD79B4" w14:textId="4357CBF8" w:rsidR="00A21D88" w:rsidRPr="00AB713D" w:rsidRDefault="00A21D88" w:rsidP="001312DD">
      <w:pPr>
        <w:pStyle w:val="BodyTextMain"/>
        <w:rPr>
          <w:rFonts w:eastAsiaTheme="minorHAnsi"/>
          <w:spacing w:val="-2"/>
          <w:lang w:val="en-GB"/>
        </w:rPr>
      </w:pPr>
      <w:r w:rsidRPr="00AB713D">
        <w:rPr>
          <w:spacing w:val="-2"/>
          <w:lang w:val="en-GB"/>
        </w:rPr>
        <w:t xml:space="preserve">Uber Eats, one of Uber’s business units, focused on the purchase and delivery of products from restaurants, and was a category leader in Australia, Canada, France, and Mexico </w:t>
      </w:r>
      <w:r w:rsidRPr="00AB713D">
        <w:rPr>
          <w:rFonts w:eastAsiaTheme="minorHAnsi"/>
          <w:spacing w:val="-2"/>
          <w:lang w:val="en-GB"/>
        </w:rPr>
        <w:t xml:space="preserve">(see </w:t>
      </w:r>
      <w:r w:rsidRPr="00AB713D">
        <w:rPr>
          <w:rFonts w:eastAsiaTheme="minorHAnsi"/>
          <w:bCs/>
          <w:spacing w:val="-2"/>
          <w:lang w:val="en-GB"/>
        </w:rPr>
        <w:t>Exhibit 7</w:t>
      </w:r>
      <w:r w:rsidRPr="00AB713D">
        <w:rPr>
          <w:rFonts w:eastAsiaTheme="minorHAnsi"/>
          <w:b/>
          <w:bCs/>
          <w:spacing w:val="-2"/>
          <w:lang w:val="en-GB"/>
        </w:rPr>
        <w:t xml:space="preserve"> </w:t>
      </w:r>
      <w:r w:rsidRPr="00AB713D">
        <w:rPr>
          <w:rFonts w:eastAsiaTheme="minorHAnsi"/>
          <w:spacing w:val="-2"/>
          <w:lang w:val="en-GB"/>
        </w:rPr>
        <w:t>for Uber’s gross bookings for Uber Rides and Uber Eats)</w:t>
      </w:r>
      <w:r w:rsidRPr="00AB713D">
        <w:rPr>
          <w:spacing w:val="-2"/>
          <w:lang w:val="en-GB"/>
        </w:rPr>
        <w:t xml:space="preserve">. It was </w:t>
      </w:r>
      <w:r w:rsidRPr="00AB713D">
        <w:rPr>
          <w:rFonts w:eastAsiaTheme="minorHAnsi"/>
          <w:spacing w:val="-2"/>
          <w:lang w:val="en-GB"/>
        </w:rPr>
        <w:t>believed that Uber Eats increased the supply of drivers in the Uber network.</w:t>
      </w:r>
      <w:r w:rsidRPr="00AB713D">
        <w:rPr>
          <w:rStyle w:val="EndnoteReference"/>
          <w:rFonts w:eastAsiaTheme="minorHAnsi"/>
          <w:spacing w:val="-2"/>
          <w:lang w:val="en-GB"/>
        </w:rPr>
        <w:endnoteReference w:id="31"/>
      </w:r>
      <w:r w:rsidRPr="00AB713D">
        <w:rPr>
          <w:rFonts w:eastAsiaTheme="minorHAnsi"/>
          <w:spacing w:val="-2"/>
          <w:lang w:val="en-GB"/>
        </w:rPr>
        <w:t xml:space="preserve"> For example, Uber Eats enabled Uber Rides drivers to increase their utilization by accessing additional demand for trips during non-peak times for rides. The Uber </w:t>
      </w:r>
      <w:r w:rsidRPr="00AB713D">
        <w:rPr>
          <w:spacing w:val="-2"/>
          <w:lang w:val="en-GB"/>
        </w:rPr>
        <w:t>Eats business model sought to increase demand for its delivery services, make more trips per hour, decrease the drop-off cost, and lower prices and fees.</w:t>
      </w:r>
      <w:r w:rsidRPr="00AB713D">
        <w:rPr>
          <w:rStyle w:val="EndnoteReference"/>
          <w:spacing w:val="-2"/>
          <w:lang w:val="en-GB"/>
        </w:rPr>
        <w:endnoteReference w:id="32"/>
      </w:r>
      <w:r w:rsidRPr="00AB713D">
        <w:rPr>
          <w:rFonts w:eastAsiaTheme="minorHAnsi"/>
          <w:spacing w:val="-2"/>
          <w:lang w:val="en-GB"/>
        </w:rPr>
        <w:t xml:space="preserve"> If restaurants or drivers chose to partner with other meal delivery services, Uber Eats might lack a sufficient variety and supply of restaurant options and become less appealing to consumers and restaurants.</w:t>
      </w:r>
      <w:r w:rsidRPr="00AB713D">
        <w:rPr>
          <w:rStyle w:val="EndnoteReference"/>
          <w:rFonts w:eastAsiaTheme="minorHAnsi"/>
          <w:spacing w:val="-2"/>
          <w:lang w:val="en-GB"/>
        </w:rPr>
        <w:endnoteReference w:id="33"/>
      </w:r>
    </w:p>
    <w:p w14:paraId="2832CE73" w14:textId="77777777" w:rsidR="00A21D88" w:rsidRPr="00255BAE" w:rsidRDefault="00A21D88" w:rsidP="001312DD">
      <w:pPr>
        <w:pStyle w:val="BodyTextMain"/>
        <w:rPr>
          <w:lang w:val="en-GB"/>
        </w:rPr>
      </w:pPr>
    </w:p>
    <w:p w14:paraId="4026E65F" w14:textId="71A180A0" w:rsidR="00A21D88" w:rsidRPr="00255BAE" w:rsidRDefault="00A21D88" w:rsidP="001312DD">
      <w:pPr>
        <w:pStyle w:val="BodyTextMain"/>
        <w:rPr>
          <w:lang w:val="en-GB"/>
        </w:rPr>
      </w:pPr>
      <w:r w:rsidRPr="00255BAE">
        <w:rPr>
          <w:lang w:val="en-GB"/>
        </w:rPr>
        <w:t>Uber had operated in Chile since 2014, first with a platform that offered the intermediation service for the transportation of people (Uber Rides) and then, since 2017, with a platform that provided delivery services (Uber Eats).</w:t>
      </w:r>
      <w:r w:rsidRPr="00255BAE">
        <w:rPr>
          <w:rStyle w:val="EndnoteReference"/>
          <w:color w:val="1B1B1B"/>
          <w:lang w:val="en-GB"/>
        </w:rPr>
        <w:endnoteReference w:id="34"/>
      </w:r>
      <w:r w:rsidRPr="00255BAE">
        <w:rPr>
          <w:lang w:val="en-GB"/>
        </w:rPr>
        <w:t xml:space="preserve"> Uber Eats had three types of participants: the end-consumer, the delivery person, and the restaurants. Consumers purchased meals from restaurants through the platform and paid the price of the meal together with a delivery fee. The delivery person collected the meal from the restaurant and delivered it to the consumer’s address. Restaurants registered first, and then, if accepted, joined the platform, uploaded their menus, and used a mobile or computing device to receive and accept consumers’ orders. Restaurants could work with more than one delivery platform at the same time.</w:t>
      </w:r>
    </w:p>
    <w:p w14:paraId="2F60A720" w14:textId="77777777" w:rsidR="00A21D88" w:rsidRPr="00255BAE" w:rsidRDefault="00A21D88" w:rsidP="001312DD">
      <w:pPr>
        <w:pStyle w:val="BodyTextMain"/>
        <w:rPr>
          <w:lang w:val="en-GB"/>
        </w:rPr>
      </w:pPr>
    </w:p>
    <w:p w14:paraId="29F83D95" w14:textId="65C4135A" w:rsidR="00A21D88" w:rsidRPr="00255BAE" w:rsidRDefault="00A21D88" w:rsidP="001312DD">
      <w:pPr>
        <w:pStyle w:val="BodyTextMain"/>
        <w:rPr>
          <w:color w:val="333333"/>
          <w:lang w:val="en-GB"/>
        </w:rPr>
      </w:pPr>
      <w:r w:rsidRPr="00255BAE">
        <w:rPr>
          <w:lang w:val="en-GB"/>
        </w:rPr>
        <w:t>Restaurants paid a commission to the delivery platform as an intermediation service fee, which could be lower if the restaurant agreed to exclusivity with the platform.</w:t>
      </w:r>
      <w:r w:rsidRPr="00255BAE">
        <w:rPr>
          <w:rStyle w:val="EndnoteReference"/>
          <w:lang w:val="en-GB"/>
        </w:rPr>
        <w:endnoteReference w:id="35"/>
      </w:r>
      <w:r w:rsidRPr="00255BAE">
        <w:rPr>
          <w:lang w:val="en-GB"/>
        </w:rPr>
        <w:t xml:space="preserve"> Typically, Uber Eats took a cut of 15–40 per cent on every order fulfilled from a restaurant partner. Additionally, </w:t>
      </w:r>
      <w:r w:rsidRPr="0099243F">
        <w:rPr>
          <w:rStyle w:val="s1"/>
          <w:bdr w:val="none" w:sz="0" w:space="0" w:color="auto" w:frame="1"/>
          <w:lang w:val="en-GB"/>
        </w:rPr>
        <w:t>Uber Eats charged customers a flat delivery fee irrespective of the order</w:t>
      </w:r>
      <w:r w:rsidRPr="0099243F">
        <w:rPr>
          <w:rStyle w:val="apple-converted-space"/>
          <w:bdr w:val="none" w:sz="0" w:space="0" w:color="auto" w:frame="1"/>
          <w:lang w:val="en-GB"/>
        </w:rPr>
        <w:t xml:space="preserve"> </w:t>
      </w:r>
      <w:r w:rsidRPr="0099243F">
        <w:rPr>
          <w:rStyle w:val="s1"/>
          <w:bdr w:val="none" w:sz="0" w:space="0" w:color="auto" w:frame="1"/>
          <w:lang w:val="en-GB"/>
        </w:rPr>
        <w:t xml:space="preserve">value. This charge varied, for example, between $1 and $5, depending on the market, </w:t>
      </w:r>
      <w:r w:rsidRPr="00896A43">
        <w:rPr>
          <w:lang w:val="en-GB"/>
        </w:rPr>
        <w:t>restaurant</w:t>
      </w:r>
      <w:r w:rsidRPr="00255BAE">
        <w:rPr>
          <w:lang w:val="en-GB"/>
        </w:rPr>
        <w:t xml:space="preserve"> location, and availability of nearby delivery people. Uber Eats paid its delivery partners or drivers a fee that was divided into a </w:t>
      </w:r>
      <w:r w:rsidRPr="0099243F">
        <w:rPr>
          <w:rStyle w:val="s1"/>
          <w:bdr w:val="none" w:sz="0" w:space="0" w:color="auto" w:frame="1"/>
          <w:lang w:val="en-GB"/>
        </w:rPr>
        <w:t>pickup fee, a delivery fee, and a per mile fee</w:t>
      </w:r>
      <w:r w:rsidRPr="0099243F">
        <w:rPr>
          <w:lang w:val="en-GB"/>
        </w:rPr>
        <w:t>.</w:t>
      </w:r>
      <w:r w:rsidRPr="00896A43">
        <w:rPr>
          <w:rStyle w:val="EndnoteReference"/>
          <w:lang w:val="en-GB"/>
        </w:rPr>
        <w:endnoteReference w:id="36"/>
      </w:r>
      <w:r w:rsidRPr="0099243F">
        <w:rPr>
          <w:lang w:val="en-GB"/>
        </w:rPr>
        <w:t xml:space="preserve"> </w:t>
      </w:r>
      <w:r w:rsidRPr="00255BAE">
        <w:rPr>
          <w:lang w:val="en-GB"/>
        </w:rPr>
        <w:t>Consumers selected Uber Eats for their restaurant meal purchases for various reasons (see Exhibit 8).</w:t>
      </w:r>
    </w:p>
    <w:p w14:paraId="335F577E" w14:textId="5DA70AB8" w:rsidR="00A21D88" w:rsidRPr="00255BAE" w:rsidRDefault="00A21D88" w:rsidP="001312DD">
      <w:pPr>
        <w:pStyle w:val="BodyTextMain"/>
        <w:rPr>
          <w:lang w:val="en-GB"/>
        </w:rPr>
      </w:pPr>
    </w:p>
    <w:p w14:paraId="6C531161" w14:textId="77777777" w:rsidR="00A21D88" w:rsidRPr="00255BAE" w:rsidRDefault="00A21D88" w:rsidP="001312DD">
      <w:pPr>
        <w:pStyle w:val="BodyTextMain"/>
        <w:rPr>
          <w:lang w:val="en-GB"/>
        </w:rPr>
      </w:pPr>
    </w:p>
    <w:p w14:paraId="6BAC58DC" w14:textId="1F77078D" w:rsidR="00A21D88" w:rsidRPr="00255BAE" w:rsidRDefault="00A21D88" w:rsidP="00D41FC1">
      <w:pPr>
        <w:pStyle w:val="Casehead3"/>
        <w:rPr>
          <w:lang w:val="en-GB"/>
        </w:rPr>
      </w:pPr>
      <w:r w:rsidRPr="00255BAE">
        <w:rPr>
          <w:lang w:val="en-GB"/>
        </w:rPr>
        <w:t>The Transaction</w:t>
      </w:r>
    </w:p>
    <w:p w14:paraId="4DD9D2D4" w14:textId="77777777" w:rsidR="00A21D88" w:rsidRPr="00255BAE" w:rsidRDefault="00A21D88" w:rsidP="00D41FC1">
      <w:pPr>
        <w:pStyle w:val="BodyTextMain"/>
        <w:rPr>
          <w:lang w:val="en-GB"/>
        </w:rPr>
      </w:pPr>
    </w:p>
    <w:p w14:paraId="3879DFDD" w14:textId="327EE1CC" w:rsidR="00A21D88" w:rsidRPr="00255BAE" w:rsidRDefault="00A21D88" w:rsidP="00D41FC1">
      <w:pPr>
        <w:pStyle w:val="BodyTextMain"/>
        <w:rPr>
          <w:color w:val="121416"/>
          <w:lang w:val="en-GB"/>
        </w:rPr>
      </w:pPr>
      <w:r w:rsidRPr="00AB713D">
        <w:rPr>
          <w:lang w:val="en-GB"/>
        </w:rPr>
        <w:t xml:space="preserve">In October 2019, Uber targeted Cornershop to acquire a majority stake in the company. </w:t>
      </w:r>
      <w:r w:rsidRPr="00896A43">
        <w:rPr>
          <w:lang w:val="en-GB"/>
        </w:rPr>
        <w:t>The</w:t>
      </w:r>
      <w:r w:rsidRPr="00255BAE">
        <w:rPr>
          <w:lang w:val="en-GB"/>
        </w:rPr>
        <w:t xml:space="preserve"> price for the transaction was divided into two parts. The first part (carried out in October 2019) was the acquisition of 7.14 per cent of </w:t>
      </w:r>
      <w:proofErr w:type="spellStart"/>
      <w:r w:rsidRPr="00255BAE">
        <w:rPr>
          <w:lang w:val="en-GB"/>
        </w:rPr>
        <w:t>Cornershop’s</w:t>
      </w:r>
      <w:proofErr w:type="spellEnd"/>
      <w:r w:rsidRPr="00255BAE">
        <w:rPr>
          <w:lang w:val="en-GB"/>
        </w:rPr>
        <w:t xml:space="preserve"> capital stock, for a total of $50 million. The second part, through which Uber became the owner of at least 51 per cent of </w:t>
      </w:r>
      <w:proofErr w:type="spellStart"/>
      <w:r w:rsidRPr="00255BAE">
        <w:rPr>
          <w:lang w:val="en-GB"/>
        </w:rPr>
        <w:t>Cornershop’s</w:t>
      </w:r>
      <w:proofErr w:type="spellEnd"/>
      <w:r w:rsidRPr="00255BAE">
        <w:rPr>
          <w:lang w:val="en-GB"/>
        </w:rPr>
        <w:t xml:space="preserve"> capital, was carried out after the acquisition was cleared by the antitrust authorities and involved approximately $460 million in cash and shares.</w:t>
      </w:r>
      <w:r w:rsidRPr="00255BAE">
        <w:rPr>
          <w:rStyle w:val="EndnoteReference"/>
          <w:color w:val="1B1B1B"/>
          <w:kern w:val="36"/>
          <w:lang w:val="en-GB"/>
        </w:rPr>
        <w:endnoteReference w:id="37"/>
      </w:r>
      <w:r w:rsidRPr="00255BAE">
        <w:rPr>
          <w:lang w:val="en-GB"/>
        </w:rPr>
        <w:t xml:space="preserve"> </w:t>
      </w:r>
      <w:r w:rsidRPr="00255BAE">
        <w:rPr>
          <w:color w:val="121416"/>
          <w:lang w:val="en-GB"/>
        </w:rPr>
        <w:t xml:space="preserve">This acquisition represented a four-fold growth in </w:t>
      </w:r>
      <w:proofErr w:type="spellStart"/>
      <w:r w:rsidRPr="00255BAE">
        <w:rPr>
          <w:color w:val="121416"/>
          <w:lang w:val="en-GB"/>
        </w:rPr>
        <w:t>Cornershop’s</w:t>
      </w:r>
      <w:proofErr w:type="spellEnd"/>
      <w:r w:rsidRPr="00255BAE">
        <w:rPr>
          <w:color w:val="121416"/>
          <w:lang w:val="en-GB"/>
        </w:rPr>
        <w:t xml:space="preserve"> valuation since its previous proposed deal with Walmart, which the Mexican government had blocked a few months earlier.</w:t>
      </w:r>
      <w:r w:rsidRPr="00255BAE">
        <w:rPr>
          <w:rStyle w:val="EndnoteReference"/>
          <w:color w:val="121416"/>
          <w:lang w:val="en-GB"/>
        </w:rPr>
        <w:endnoteReference w:id="38"/>
      </w:r>
      <w:r w:rsidRPr="00255BAE">
        <w:rPr>
          <w:color w:val="121416"/>
          <w:lang w:val="en-GB"/>
        </w:rPr>
        <w:t xml:space="preserve"> </w:t>
      </w:r>
    </w:p>
    <w:p w14:paraId="7FD96CF1" w14:textId="37D6EBD4" w:rsidR="00A21D88" w:rsidRPr="00255BAE" w:rsidRDefault="00A21D88" w:rsidP="001312DD">
      <w:pPr>
        <w:pStyle w:val="BodyTextMain"/>
        <w:rPr>
          <w:lang w:val="en-GB"/>
        </w:rPr>
      </w:pPr>
      <w:r w:rsidRPr="00255BAE">
        <w:rPr>
          <w:lang w:val="en-GB"/>
        </w:rPr>
        <w:lastRenderedPageBreak/>
        <w:t xml:space="preserve">The antitrust authorities in Chile and Mexico </w:t>
      </w:r>
      <w:proofErr w:type="spellStart"/>
      <w:r w:rsidRPr="00255BAE">
        <w:rPr>
          <w:lang w:val="en-GB"/>
        </w:rPr>
        <w:t>analyzed</w:t>
      </w:r>
      <w:proofErr w:type="spellEnd"/>
      <w:r w:rsidRPr="00255BAE">
        <w:rPr>
          <w:lang w:val="en-GB"/>
        </w:rPr>
        <w:t xml:space="preserve"> Uber’s proposed acquisition of Cornershop, studying whether it would lead to significant risks to competition, mainly throughout the potential exclusion of competitors. However, potential anticompetitive behaviour was downplayed based on the argument that supermarkets </w:t>
      </w:r>
      <w:r w:rsidRPr="00896A43">
        <w:rPr>
          <w:lang w:val="en-GB"/>
        </w:rPr>
        <w:t>were</w:t>
      </w:r>
      <w:r w:rsidRPr="00255BAE">
        <w:rPr>
          <w:lang w:val="en-GB"/>
        </w:rPr>
        <w:t xml:space="preserve"> “strongly promoting the development of e-commerce” through their own platforms and that delivery competitors were heavily investing in their platforms.</w:t>
      </w:r>
      <w:r w:rsidRPr="00896A43">
        <w:rPr>
          <w:rStyle w:val="EndnoteReference"/>
          <w:color w:val="1B1B1B"/>
          <w:lang w:val="en-GB"/>
        </w:rPr>
        <w:endnoteReference w:id="39"/>
      </w:r>
    </w:p>
    <w:p w14:paraId="5335478B" w14:textId="77777777" w:rsidR="00A21D88" w:rsidRPr="00255BAE" w:rsidRDefault="00A21D88" w:rsidP="001312DD">
      <w:pPr>
        <w:pStyle w:val="BodyTextMain"/>
        <w:rPr>
          <w:lang w:val="en-GB"/>
        </w:rPr>
      </w:pPr>
    </w:p>
    <w:p w14:paraId="3E069236" w14:textId="4327B183" w:rsidR="00A21D88" w:rsidRPr="00255BAE" w:rsidRDefault="00A21D88" w:rsidP="001312DD">
      <w:pPr>
        <w:pStyle w:val="BodyTextMain"/>
        <w:rPr>
          <w:lang w:val="en-GB"/>
        </w:rPr>
      </w:pPr>
      <w:r w:rsidRPr="00255BAE">
        <w:rPr>
          <w:lang w:val="en-GB"/>
        </w:rPr>
        <w:t xml:space="preserve">Dara </w:t>
      </w:r>
      <w:proofErr w:type="spellStart"/>
      <w:r w:rsidRPr="00255BAE">
        <w:rPr>
          <w:lang w:val="en-GB"/>
        </w:rPr>
        <w:t>Khosrowshahi</w:t>
      </w:r>
      <w:proofErr w:type="spellEnd"/>
      <w:r w:rsidRPr="00255BAE">
        <w:rPr>
          <w:lang w:val="en-GB"/>
        </w:rPr>
        <w:t>, Uber’s chief executive officer (CEO), said</w:t>
      </w:r>
      <w:r w:rsidRPr="00896A43">
        <w:rPr>
          <w:lang w:val="en-GB"/>
        </w:rPr>
        <w:t>,</w:t>
      </w:r>
      <w:r w:rsidRPr="00255BAE">
        <w:rPr>
          <w:lang w:val="en-GB"/>
        </w:rPr>
        <w:t xml:space="preserve"> “Whether it’s getting a ride, ordering food from your favo</w:t>
      </w:r>
      <w:r w:rsidR="001D2B56">
        <w:rPr>
          <w:lang w:val="en-GB"/>
        </w:rPr>
        <w:t>u</w:t>
      </w:r>
      <w:r w:rsidRPr="00255BAE">
        <w:rPr>
          <w:lang w:val="en-GB"/>
        </w:rPr>
        <w:t>rite restaurant, or getting groceries delivered, we want Uber to be the operating system for your everyday life.”</w:t>
      </w:r>
      <w:r w:rsidR="002A1833">
        <w:rPr>
          <w:rStyle w:val="EndnoteReference"/>
          <w:lang w:val="en-GB"/>
        </w:rPr>
        <w:endnoteReference w:id="40"/>
      </w:r>
      <w:r w:rsidRPr="00255BAE">
        <w:rPr>
          <w:lang w:val="en-GB"/>
        </w:rPr>
        <w:t xml:space="preserve"> The company not only delivered food but had expanded to also deliver clothing, toys, home décor items, books, electronics, and pharmaceutical goods. This expansion was unsurprising, as Uber had signed deals around the world.</w:t>
      </w:r>
      <w:r w:rsidRPr="00255BAE">
        <w:rPr>
          <w:rStyle w:val="EndnoteReference"/>
          <w:color w:val="1B1B1B"/>
          <w:lang w:val="en-GB"/>
        </w:rPr>
        <w:endnoteReference w:id="41"/>
      </w:r>
      <w:r w:rsidRPr="00255BAE">
        <w:rPr>
          <w:lang w:val="en-GB"/>
        </w:rPr>
        <w:t xml:space="preserve"> Uber had invested more resources in its related businesses, such as Uber Eats, Uber Connect</w:t>
      </w:r>
      <w:r w:rsidRPr="00255BAE">
        <w:rPr>
          <w:rStyle w:val="apple-converted-space"/>
          <w:color w:val="1B1B1B"/>
          <w:lang w:val="en-GB"/>
        </w:rPr>
        <w:t xml:space="preserve"> </w:t>
      </w:r>
      <w:r w:rsidRPr="00255BAE">
        <w:rPr>
          <w:lang w:val="en-GB"/>
        </w:rPr>
        <w:t>(a courier service that allowed people to ship just about any item), and its recent acquisition of Postmates, an on-demand delivery company.</w:t>
      </w:r>
      <w:r w:rsidRPr="00255BAE">
        <w:rPr>
          <w:rStyle w:val="EndnoteReference"/>
          <w:color w:val="1B1B1B"/>
          <w:lang w:val="en-GB"/>
        </w:rPr>
        <w:endnoteReference w:id="42"/>
      </w:r>
    </w:p>
    <w:p w14:paraId="1D23FEFB" w14:textId="77777777" w:rsidR="00A21D88" w:rsidRPr="00255BAE" w:rsidRDefault="00A21D88" w:rsidP="001312DD">
      <w:pPr>
        <w:pStyle w:val="BodyTextMain"/>
        <w:rPr>
          <w:lang w:val="en-GB"/>
        </w:rPr>
      </w:pPr>
    </w:p>
    <w:p w14:paraId="43147571" w14:textId="3E042FEB" w:rsidR="00A21D88" w:rsidRPr="00255BAE" w:rsidRDefault="00A21D88" w:rsidP="001312DD">
      <w:pPr>
        <w:pStyle w:val="BodyTextMain"/>
        <w:rPr>
          <w:lang w:val="en-GB"/>
        </w:rPr>
      </w:pPr>
      <w:r w:rsidRPr="00255BAE">
        <w:rPr>
          <w:lang w:val="en-GB"/>
        </w:rPr>
        <w:t xml:space="preserve">The Cornershop acquisition also showed Uber’s intentions to expand throughout Latin America. According to </w:t>
      </w:r>
      <w:proofErr w:type="spellStart"/>
      <w:r w:rsidRPr="00255BAE">
        <w:rPr>
          <w:lang w:val="en-GB"/>
        </w:rPr>
        <w:t>Khosrowshahi</w:t>
      </w:r>
      <w:proofErr w:type="spellEnd"/>
      <w:r w:rsidRPr="00255BAE">
        <w:rPr>
          <w:lang w:val="en-GB"/>
        </w:rPr>
        <w:t xml:space="preserve">, the region would be the first to test </w:t>
      </w:r>
      <w:proofErr w:type="spellStart"/>
      <w:r w:rsidRPr="00255BAE">
        <w:rPr>
          <w:lang w:val="en-GB"/>
        </w:rPr>
        <w:t>Cornershop’s</w:t>
      </w:r>
      <w:proofErr w:type="spellEnd"/>
      <w:r w:rsidRPr="00255BAE">
        <w:rPr>
          <w:lang w:val="en-GB"/>
        </w:rPr>
        <w:t xml:space="preserve"> service via Uber:</w:t>
      </w:r>
      <w:r w:rsidRPr="00255BAE">
        <w:rPr>
          <w:rStyle w:val="apple-converted-space"/>
          <w:rFonts w:eastAsiaTheme="majorEastAsia"/>
          <w:lang w:val="en-GB"/>
        </w:rPr>
        <w:t xml:space="preserve"> </w:t>
      </w:r>
      <w:r w:rsidRPr="00896A43">
        <w:rPr>
          <w:lang w:val="en-GB"/>
        </w:rPr>
        <w:t>“If</w:t>
      </w:r>
      <w:r w:rsidRPr="00255BAE">
        <w:rPr>
          <w:lang w:val="en-GB"/>
        </w:rPr>
        <w:t xml:space="preserve"> it works there, and we are pretty sure it will, we will seek to extend it. But first, it will be within the markets of Latin America where Cornershop has experience.”</w:t>
      </w:r>
      <w:r w:rsidRPr="00896A43">
        <w:rPr>
          <w:rStyle w:val="EndnoteReference"/>
          <w:lang w:val="en-GB"/>
        </w:rPr>
        <w:endnoteReference w:id="43"/>
      </w:r>
      <w:r w:rsidRPr="00255BAE">
        <w:rPr>
          <w:rStyle w:val="EndnoteReference"/>
          <w:vertAlign w:val="baseline"/>
          <w:lang w:val="en-GB"/>
        </w:rPr>
        <w:t xml:space="preserve"> </w:t>
      </w:r>
      <w:r w:rsidRPr="00255BAE">
        <w:rPr>
          <w:lang w:val="en-GB"/>
        </w:rPr>
        <w:t xml:space="preserve">Moreover, Raj Beri, Uber’s global head of Grocery said, </w:t>
      </w:r>
    </w:p>
    <w:p w14:paraId="360086A0" w14:textId="77777777" w:rsidR="00A21D88" w:rsidRPr="00255BAE" w:rsidRDefault="00A21D88" w:rsidP="001312DD">
      <w:pPr>
        <w:pStyle w:val="BodyTextMain"/>
        <w:rPr>
          <w:lang w:val="en-GB"/>
        </w:rPr>
      </w:pPr>
    </w:p>
    <w:p w14:paraId="3817FD70" w14:textId="1FACDA3E" w:rsidR="00A21D88" w:rsidRPr="00255BAE" w:rsidRDefault="00A21D88" w:rsidP="001839C9">
      <w:pPr>
        <w:pStyle w:val="BodyTextMain"/>
        <w:ind w:left="720"/>
        <w:rPr>
          <w:lang w:val="en-GB"/>
        </w:rPr>
      </w:pPr>
      <w:r w:rsidRPr="00896A43">
        <w:rPr>
          <w:lang w:val="en-GB"/>
        </w:rPr>
        <w:t>Uber</w:t>
      </w:r>
      <w:r w:rsidRPr="00255BAE">
        <w:rPr>
          <w:lang w:val="en-GB"/>
        </w:rPr>
        <w:t xml:space="preserve"> started on the premise that people should be able to more easily get to the places they need to go and to people they care about. This has since evolved to connecting people to food from their </w:t>
      </w:r>
      <w:proofErr w:type="spellStart"/>
      <w:r w:rsidRPr="00255BAE">
        <w:rPr>
          <w:lang w:val="en-GB"/>
        </w:rPr>
        <w:t>favorite</w:t>
      </w:r>
      <w:proofErr w:type="spellEnd"/>
      <w:r w:rsidRPr="00255BAE">
        <w:rPr>
          <w:lang w:val="en-GB"/>
        </w:rPr>
        <w:t xml:space="preserve"> local restaurants, and we are thrilled to bring our product expertise to the world of grocery alongside the Cornershop team.</w:t>
      </w:r>
      <w:r w:rsidRPr="00896A43">
        <w:rPr>
          <w:rStyle w:val="EndnoteReference"/>
          <w:lang w:val="en-GB"/>
        </w:rPr>
        <w:endnoteReference w:id="44"/>
      </w:r>
      <w:r w:rsidRPr="00896A43">
        <w:rPr>
          <w:lang w:val="en-GB"/>
        </w:rPr>
        <w:t xml:space="preserve"> </w:t>
      </w:r>
    </w:p>
    <w:p w14:paraId="3EA507AC" w14:textId="77777777" w:rsidR="00A21D88" w:rsidRPr="00255BAE" w:rsidRDefault="00A21D88" w:rsidP="001312DD">
      <w:pPr>
        <w:pStyle w:val="BodyTextMain"/>
        <w:rPr>
          <w:lang w:val="en-GB"/>
        </w:rPr>
      </w:pPr>
    </w:p>
    <w:p w14:paraId="08F9A31A" w14:textId="7D359407" w:rsidR="00A21D88" w:rsidRPr="00255BAE" w:rsidRDefault="00A21D88" w:rsidP="001312DD">
      <w:pPr>
        <w:pStyle w:val="BodyTextMain"/>
        <w:rPr>
          <w:lang w:val="en-GB"/>
        </w:rPr>
      </w:pPr>
      <w:r w:rsidRPr="00255BAE">
        <w:rPr>
          <w:lang w:val="en-GB"/>
        </w:rPr>
        <w:t xml:space="preserve">As per </w:t>
      </w:r>
      <w:proofErr w:type="spellStart"/>
      <w:r w:rsidRPr="00255BAE">
        <w:rPr>
          <w:lang w:val="en-GB"/>
        </w:rPr>
        <w:t>Cornershop’s</w:t>
      </w:r>
      <w:proofErr w:type="spellEnd"/>
      <w:r w:rsidRPr="00255BAE">
        <w:rPr>
          <w:lang w:val="en-GB"/>
        </w:rPr>
        <w:t xml:space="preserve"> CEO Oskar </w:t>
      </w:r>
      <w:proofErr w:type="spellStart"/>
      <w:r w:rsidRPr="00255BAE">
        <w:rPr>
          <w:lang w:val="en-GB"/>
        </w:rPr>
        <w:t>Hjertonsson</w:t>
      </w:r>
      <w:proofErr w:type="spellEnd"/>
      <w:r w:rsidRPr="00255BAE">
        <w:rPr>
          <w:lang w:val="en-GB"/>
        </w:rPr>
        <w:t>, the association with Uber would help the company offer grocery delivery services in many markets across the globe.</w:t>
      </w:r>
      <w:r w:rsidRPr="00255BAE">
        <w:rPr>
          <w:rStyle w:val="EndnoteReference"/>
          <w:color w:val="1B1B1B"/>
          <w:lang w:val="en-GB"/>
        </w:rPr>
        <w:endnoteReference w:id="45"/>
      </w:r>
      <w:r w:rsidRPr="00255BAE">
        <w:rPr>
          <w:lang w:val="en-GB"/>
        </w:rPr>
        <w:t xml:space="preserve"> </w:t>
      </w:r>
    </w:p>
    <w:p w14:paraId="6BF2CD99" w14:textId="77777777" w:rsidR="00A21D88" w:rsidRPr="00255BAE" w:rsidRDefault="00A21D88" w:rsidP="001312DD">
      <w:pPr>
        <w:pStyle w:val="BodyTextMain"/>
        <w:rPr>
          <w:lang w:val="en-GB"/>
        </w:rPr>
      </w:pPr>
    </w:p>
    <w:p w14:paraId="5CC6466A" w14:textId="0D385A72" w:rsidR="00A21D88" w:rsidRPr="00255BAE" w:rsidRDefault="00A21D88" w:rsidP="001312DD">
      <w:pPr>
        <w:pStyle w:val="BodyTextMain"/>
        <w:rPr>
          <w:lang w:val="en-GB"/>
        </w:rPr>
      </w:pPr>
      <w:r w:rsidRPr="00255BAE">
        <w:rPr>
          <w:lang w:val="en-GB"/>
        </w:rPr>
        <w:t>Uber and Cornershop were kept as distinct brands. After the acquisition closed, Cornershop was expected to continue to operate under its previous leadership while reporting to a board with majority Uber representation.</w:t>
      </w:r>
      <w:r w:rsidRPr="00255BAE">
        <w:rPr>
          <w:rStyle w:val="EndnoteReference"/>
          <w:color w:val="1B1B1B"/>
          <w:lang w:val="en-GB"/>
        </w:rPr>
        <w:endnoteReference w:id="46"/>
      </w:r>
      <w:r w:rsidRPr="00255BAE">
        <w:rPr>
          <w:lang w:val="en-GB"/>
        </w:rPr>
        <w:t xml:space="preserve"> According to </w:t>
      </w:r>
      <w:proofErr w:type="spellStart"/>
      <w:r w:rsidRPr="00255BAE">
        <w:rPr>
          <w:lang w:val="en-GB"/>
        </w:rPr>
        <w:t>Cornershop’s</w:t>
      </w:r>
      <w:proofErr w:type="spellEnd"/>
      <w:r w:rsidRPr="00255BAE">
        <w:rPr>
          <w:lang w:val="en-GB"/>
        </w:rPr>
        <w:t xml:space="preserve"> CEO, a major driver of the decision was Uber’s commitment to extend a considerable degree of autonomy in </w:t>
      </w:r>
      <w:proofErr w:type="spellStart"/>
      <w:r w:rsidRPr="00255BAE">
        <w:rPr>
          <w:lang w:val="en-GB"/>
        </w:rPr>
        <w:t>Cornershop’s</w:t>
      </w:r>
      <w:proofErr w:type="spellEnd"/>
      <w:r w:rsidRPr="00255BAE">
        <w:rPr>
          <w:lang w:val="en-GB"/>
        </w:rPr>
        <w:t xml:space="preserve"> decisions once the operation was completed.</w:t>
      </w:r>
      <w:r w:rsidRPr="00255BAE">
        <w:rPr>
          <w:rStyle w:val="EndnoteReference"/>
          <w:lang w:val="en-GB"/>
        </w:rPr>
        <w:endnoteReference w:id="47"/>
      </w:r>
    </w:p>
    <w:p w14:paraId="3D8836A3" w14:textId="43F51A0E" w:rsidR="00A21D88" w:rsidRPr="00255BAE" w:rsidRDefault="00A21D88" w:rsidP="001312DD">
      <w:pPr>
        <w:pStyle w:val="BodyTextMain"/>
        <w:rPr>
          <w:b/>
          <w:bCs/>
          <w:lang w:val="en-GB"/>
        </w:rPr>
      </w:pPr>
    </w:p>
    <w:p w14:paraId="2CF55BA3" w14:textId="77777777" w:rsidR="00A21D88" w:rsidRPr="00255BAE" w:rsidRDefault="00A21D88" w:rsidP="001312DD">
      <w:pPr>
        <w:pStyle w:val="BodyTextMain"/>
        <w:rPr>
          <w:b/>
          <w:bCs/>
          <w:lang w:val="en-GB"/>
        </w:rPr>
      </w:pPr>
    </w:p>
    <w:p w14:paraId="2DA4D4CC" w14:textId="511BC400" w:rsidR="00A21D88" w:rsidRPr="00255BAE" w:rsidRDefault="00A21D88" w:rsidP="001312DD">
      <w:pPr>
        <w:pStyle w:val="Casehead1"/>
        <w:rPr>
          <w:lang w:val="en-GB"/>
        </w:rPr>
      </w:pPr>
      <w:r w:rsidRPr="00255BAE">
        <w:rPr>
          <w:lang w:val="en-GB"/>
        </w:rPr>
        <w:t>Competition in the market of delivery applications</w:t>
      </w:r>
    </w:p>
    <w:p w14:paraId="278457D3" w14:textId="77777777" w:rsidR="00A21D88" w:rsidRPr="00255BAE" w:rsidRDefault="00A21D88" w:rsidP="001312DD">
      <w:pPr>
        <w:pStyle w:val="BodyTextMain"/>
        <w:rPr>
          <w:lang w:val="en-GB"/>
        </w:rPr>
      </w:pPr>
    </w:p>
    <w:p w14:paraId="75A85D5F" w14:textId="019498B6" w:rsidR="00A21D88" w:rsidRPr="00255BAE" w:rsidRDefault="00A21D88" w:rsidP="001312DD">
      <w:pPr>
        <w:pStyle w:val="BodyTextMain"/>
        <w:rPr>
          <w:lang w:val="en-GB"/>
        </w:rPr>
      </w:pPr>
      <w:r w:rsidRPr="00255BAE">
        <w:rPr>
          <w:rFonts w:eastAsiaTheme="minorHAnsi"/>
          <w:lang w:val="en-GB"/>
        </w:rPr>
        <w:t xml:space="preserve">Online delivery applications were generally multisided platforms (see Exhibit 9 for a summary of the basic economics of multisided platforms). Internationally, Uber Eats competed with other meal delivery applications, including </w:t>
      </w:r>
      <w:proofErr w:type="spellStart"/>
      <w:r w:rsidRPr="00896A43">
        <w:rPr>
          <w:rFonts w:eastAsiaTheme="minorHAnsi"/>
          <w:lang w:val="en-GB"/>
        </w:rPr>
        <w:t>DoorDash</w:t>
      </w:r>
      <w:proofErr w:type="spellEnd"/>
      <w:r w:rsidRPr="00896A43">
        <w:rPr>
          <w:rFonts w:eastAsiaTheme="minorHAnsi"/>
          <w:lang w:val="en-GB"/>
        </w:rPr>
        <w:t>,</w:t>
      </w:r>
      <w:r w:rsidRPr="00255BAE">
        <w:rPr>
          <w:rFonts w:eastAsiaTheme="minorHAnsi"/>
          <w:lang w:val="en-GB"/>
        </w:rPr>
        <w:t xml:space="preserve"> </w:t>
      </w:r>
      <w:proofErr w:type="spellStart"/>
      <w:r w:rsidRPr="00255BAE">
        <w:rPr>
          <w:rFonts w:eastAsiaTheme="minorHAnsi"/>
          <w:lang w:val="en-GB"/>
        </w:rPr>
        <w:t>Grubhub</w:t>
      </w:r>
      <w:proofErr w:type="spellEnd"/>
      <w:r w:rsidRPr="00255BAE">
        <w:rPr>
          <w:rFonts w:eastAsiaTheme="minorHAnsi"/>
          <w:lang w:val="en-GB"/>
        </w:rPr>
        <w:t xml:space="preserve">, Deliveroo, Postmates, Delivery Hero (owner of </w:t>
      </w:r>
      <w:proofErr w:type="spellStart"/>
      <w:r w:rsidRPr="00255BAE">
        <w:rPr>
          <w:rFonts w:eastAsiaTheme="minorHAnsi"/>
          <w:lang w:val="en-GB"/>
        </w:rPr>
        <w:t>PedidosYa</w:t>
      </w:r>
      <w:proofErr w:type="spellEnd"/>
      <w:r w:rsidRPr="00255BAE">
        <w:rPr>
          <w:rFonts w:eastAsiaTheme="minorHAnsi"/>
          <w:lang w:val="en-GB"/>
        </w:rPr>
        <w:t>), Just Eat Takeaway, Amazon, and restaurants offering their own delivery systems.</w:t>
      </w:r>
      <w:r w:rsidRPr="00255BAE">
        <w:rPr>
          <w:rStyle w:val="EndnoteReference"/>
          <w:rFonts w:eastAsiaTheme="minorHAnsi"/>
          <w:lang w:val="en-GB"/>
        </w:rPr>
        <w:endnoteReference w:id="48"/>
      </w:r>
      <w:r w:rsidRPr="00255BAE">
        <w:rPr>
          <w:rFonts w:eastAsiaTheme="minorHAnsi"/>
          <w:lang w:val="en-GB"/>
        </w:rPr>
        <w:t xml:space="preserve"> </w:t>
      </w:r>
      <w:r w:rsidRPr="00255BAE">
        <w:rPr>
          <w:lang w:val="en-GB"/>
        </w:rPr>
        <w:t xml:space="preserve">At the end of 2020, the biggest US food delivery player was </w:t>
      </w:r>
      <w:proofErr w:type="spellStart"/>
      <w:r w:rsidRPr="00255BAE">
        <w:rPr>
          <w:lang w:val="en-GB"/>
        </w:rPr>
        <w:t>DoorDash</w:t>
      </w:r>
      <w:proofErr w:type="spellEnd"/>
      <w:r w:rsidRPr="00255BAE">
        <w:rPr>
          <w:lang w:val="en-GB"/>
        </w:rPr>
        <w:t xml:space="preserve">, which had been valued at approximately $38 billion in its initial public offering in December 2020. In contrast to rivals such as Uber Eats, </w:t>
      </w:r>
      <w:proofErr w:type="spellStart"/>
      <w:r w:rsidRPr="00255BAE">
        <w:rPr>
          <w:lang w:val="en-GB"/>
        </w:rPr>
        <w:t>DoorDash</w:t>
      </w:r>
      <w:proofErr w:type="spellEnd"/>
      <w:r w:rsidRPr="00255BAE">
        <w:rPr>
          <w:lang w:val="en-GB"/>
        </w:rPr>
        <w:t xml:space="preserve"> had mainly focused on suburban areas and was planning to move further into logistics and merchant services to make the on-demand delivery of anything within a city. Its operations were centred in the United States, Australia, and Canada, but the company was planning expansions elsewhere.</w:t>
      </w:r>
      <w:r w:rsidRPr="00255BAE">
        <w:rPr>
          <w:rStyle w:val="EndnoteReference"/>
          <w:color w:val="1B1B1B"/>
          <w:lang w:val="en-GB"/>
        </w:rPr>
        <w:endnoteReference w:id="49"/>
      </w:r>
      <w:r w:rsidRPr="00255BAE">
        <w:rPr>
          <w:lang w:val="en-GB"/>
        </w:rPr>
        <w:t xml:space="preserve"> </w:t>
      </w:r>
    </w:p>
    <w:p w14:paraId="0C7395D3" w14:textId="77777777" w:rsidR="00A21D88" w:rsidRPr="00255BAE" w:rsidRDefault="00A21D88" w:rsidP="001312DD">
      <w:pPr>
        <w:pStyle w:val="BodyTextMain"/>
        <w:rPr>
          <w:lang w:val="en-GB"/>
        </w:rPr>
      </w:pPr>
    </w:p>
    <w:p w14:paraId="1B29F898" w14:textId="3CB34137" w:rsidR="00A21D88" w:rsidRPr="00D337E5" w:rsidRDefault="00A21D88" w:rsidP="001312DD">
      <w:pPr>
        <w:pStyle w:val="BodyTextMain"/>
        <w:rPr>
          <w:spacing w:val="-2"/>
          <w:lang w:val="en-GB"/>
        </w:rPr>
      </w:pPr>
      <w:r w:rsidRPr="00D337E5">
        <w:rPr>
          <w:spacing w:val="-2"/>
          <w:lang w:val="en-GB"/>
        </w:rPr>
        <w:t>In another important transaction, in 2020, Uber bought Postmates for $2.65 billion.</w:t>
      </w:r>
      <w:r w:rsidRPr="00D337E5">
        <w:rPr>
          <w:rStyle w:val="EndnoteReference"/>
          <w:spacing w:val="-2"/>
          <w:lang w:val="en-GB"/>
        </w:rPr>
        <w:endnoteReference w:id="50"/>
      </w:r>
      <w:r w:rsidRPr="00D337E5">
        <w:rPr>
          <w:spacing w:val="-2"/>
          <w:lang w:val="en-GB"/>
        </w:rPr>
        <w:t xml:space="preserve"> Postmates</w:t>
      </w:r>
      <w:r w:rsidRPr="00D337E5">
        <w:rPr>
          <w:rStyle w:val="apple-converted-space"/>
          <w:color w:val="1B1B1B"/>
          <w:spacing w:val="-2"/>
          <w:shd w:val="clear" w:color="auto" w:fill="FFFFFF"/>
          <w:lang w:val="en-GB"/>
        </w:rPr>
        <w:t xml:space="preserve"> </w:t>
      </w:r>
      <w:r w:rsidRPr="008C488A">
        <w:t>was a US company that offered local delivery of restaurant-prepared meals and other goods in more than 2,900 US cities.</w:t>
      </w:r>
      <w:r w:rsidRPr="008C488A">
        <w:rPr>
          <w:vertAlign w:val="superscript"/>
        </w:rPr>
        <w:endnoteReference w:id="51"/>
      </w:r>
      <w:r w:rsidRPr="008C488A">
        <w:t xml:space="preserve"> </w:t>
      </w:r>
      <w:r w:rsidRPr="00D337E5">
        <w:rPr>
          <w:spacing w:val="-2"/>
          <w:lang w:val="en-GB"/>
        </w:rPr>
        <w:t xml:space="preserve">The idea was to combine Postmates with Uber Eats while letting Postmates continue to operate under </w:t>
      </w:r>
      <w:r w:rsidRPr="00D337E5">
        <w:rPr>
          <w:spacing w:val="-2"/>
          <w:lang w:val="en-GB"/>
        </w:rPr>
        <w:lastRenderedPageBreak/>
        <w:t xml:space="preserve">its own name. Together, Postmates and Uber Eats were the second-largest player in the US meal delivery service market, behind </w:t>
      </w:r>
      <w:proofErr w:type="spellStart"/>
      <w:r w:rsidRPr="00D337E5">
        <w:rPr>
          <w:spacing w:val="-2"/>
          <w:lang w:val="en-GB"/>
        </w:rPr>
        <w:t>DoorDash</w:t>
      </w:r>
      <w:proofErr w:type="spellEnd"/>
      <w:r w:rsidRPr="00D337E5">
        <w:rPr>
          <w:spacing w:val="-2"/>
          <w:lang w:val="en-GB"/>
        </w:rPr>
        <w:t xml:space="preserve"> and ahead of </w:t>
      </w:r>
      <w:proofErr w:type="spellStart"/>
      <w:r w:rsidRPr="00D337E5">
        <w:rPr>
          <w:spacing w:val="-2"/>
          <w:lang w:val="en-GB"/>
        </w:rPr>
        <w:t>Grubhub</w:t>
      </w:r>
      <w:proofErr w:type="spellEnd"/>
      <w:r w:rsidRPr="00D337E5">
        <w:rPr>
          <w:spacing w:val="-2"/>
          <w:lang w:val="en-GB"/>
        </w:rPr>
        <w:t>, which had earlier merged with Just Eat Takeaway.</w:t>
      </w:r>
      <w:r w:rsidRPr="00D337E5">
        <w:rPr>
          <w:rStyle w:val="EndnoteReference"/>
          <w:color w:val="1B1B1B"/>
          <w:spacing w:val="-2"/>
          <w:lang w:val="en-GB"/>
        </w:rPr>
        <w:endnoteReference w:id="52"/>
      </w:r>
    </w:p>
    <w:p w14:paraId="3432A8E0" w14:textId="503BEA55" w:rsidR="00A21D88" w:rsidRPr="00255BAE" w:rsidRDefault="00A21D88" w:rsidP="001312DD">
      <w:pPr>
        <w:pStyle w:val="BodyTextMain"/>
        <w:rPr>
          <w:lang w:val="en-GB"/>
        </w:rPr>
      </w:pPr>
    </w:p>
    <w:p w14:paraId="1685620F" w14:textId="6A65CA62" w:rsidR="00A21D88" w:rsidRPr="00255BAE" w:rsidRDefault="00A21D88" w:rsidP="001312DD">
      <w:pPr>
        <w:pStyle w:val="BodyTextMain"/>
        <w:rPr>
          <w:lang w:val="en-GB"/>
        </w:rPr>
      </w:pPr>
      <w:r w:rsidRPr="00255BAE">
        <w:rPr>
          <w:lang w:val="en-GB"/>
        </w:rPr>
        <w:t>In Chile, the category of delivery application grew by 100 per cent in 2019, and the COVID-19 pandemic resulted in a 2020 growth of approximately 200 per cent.</w:t>
      </w:r>
      <w:r w:rsidRPr="00255BAE">
        <w:rPr>
          <w:rStyle w:val="EndnoteReference"/>
          <w:color w:val="1B1B1B"/>
          <w:lang w:val="en-GB"/>
        </w:rPr>
        <w:endnoteReference w:id="53"/>
      </w:r>
      <w:r w:rsidRPr="00255BAE">
        <w:rPr>
          <w:lang w:val="en-GB"/>
        </w:rPr>
        <w:t xml:space="preserve"> This growth caught the attention of various actors, who diversified their supply and joined the business; this included</w:t>
      </w:r>
      <w:r w:rsidRPr="00896A43">
        <w:rPr>
          <w:lang w:val="en-GB"/>
        </w:rPr>
        <w:t xml:space="preserve"> </w:t>
      </w:r>
      <w:r w:rsidRPr="00255BAE">
        <w:rPr>
          <w:lang w:val="en-GB"/>
        </w:rPr>
        <w:t>the major supermarket chains, which offered their own delivery services.</w:t>
      </w:r>
      <w:r w:rsidRPr="00896A43">
        <w:rPr>
          <w:rStyle w:val="EndnoteReference"/>
          <w:color w:val="1B1B1B"/>
          <w:lang w:val="en-GB"/>
        </w:rPr>
        <w:endnoteReference w:id="54"/>
      </w:r>
      <w:r w:rsidRPr="00255BAE">
        <w:rPr>
          <w:lang w:val="en-GB"/>
        </w:rPr>
        <w:t xml:space="preserve"> For instance, in September 2020, Walmart announced a new version of its delivery app that would allow users to make grocery purchases in more than 60 Chilean cities. The app offered a wide range of products at the same prices as in the physical stores, and customers could also choose to gather their purchases at pickup stations established in the parking lots of the supermarkets.</w:t>
      </w:r>
      <w:r w:rsidRPr="00255BAE">
        <w:rPr>
          <w:rStyle w:val="EndnoteReference"/>
          <w:color w:val="1B1B1B"/>
          <w:lang w:val="en-GB"/>
        </w:rPr>
        <w:endnoteReference w:id="55"/>
      </w:r>
      <w:r w:rsidRPr="00255BAE">
        <w:rPr>
          <w:lang w:val="en-GB"/>
        </w:rPr>
        <w:t xml:space="preserve"> Other delivery apps, including </w:t>
      </w:r>
      <w:proofErr w:type="spellStart"/>
      <w:r w:rsidRPr="00255BAE">
        <w:rPr>
          <w:lang w:val="en-GB"/>
        </w:rPr>
        <w:t>Rappi</w:t>
      </w:r>
      <w:proofErr w:type="spellEnd"/>
      <w:r w:rsidRPr="00255BAE">
        <w:rPr>
          <w:lang w:val="en-GB"/>
        </w:rPr>
        <w:t xml:space="preserve"> and </w:t>
      </w:r>
      <w:proofErr w:type="spellStart"/>
      <w:r w:rsidRPr="00255BAE">
        <w:rPr>
          <w:lang w:val="en-GB"/>
        </w:rPr>
        <w:t>PedidosYa</w:t>
      </w:r>
      <w:proofErr w:type="spellEnd"/>
      <w:r w:rsidRPr="00255BAE">
        <w:rPr>
          <w:lang w:val="en-GB"/>
        </w:rPr>
        <w:t>, were also growing at high speed. Despite the high level of growth of online sales, a Nielsen report mentioned that, of total supermarket sales, online sales barely rose, at 4 per cent.</w:t>
      </w:r>
      <w:r w:rsidRPr="00255BAE">
        <w:rPr>
          <w:rStyle w:val="EndnoteReference"/>
          <w:color w:val="1B1B1B"/>
          <w:lang w:val="en-GB"/>
        </w:rPr>
        <w:endnoteReference w:id="56"/>
      </w:r>
    </w:p>
    <w:p w14:paraId="160F9445" w14:textId="77777777" w:rsidR="00A21D88" w:rsidRPr="00255BAE" w:rsidRDefault="00A21D88" w:rsidP="001312DD">
      <w:pPr>
        <w:pStyle w:val="BodyTextMain"/>
        <w:rPr>
          <w:lang w:val="en-GB"/>
        </w:rPr>
      </w:pPr>
    </w:p>
    <w:p w14:paraId="6EB7E518" w14:textId="64905AD4" w:rsidR="00A21D88" w:rsidRPr="008C488A" w:rsidRDefault="00A21D88" w:rsidP="008C488A">
      <w:pPr>
        <w:pStyle w:val="BodyTextMain"/>
      </w:pPr>
      <w:r w:rsidRPr="008C488A">
        <w:t xml:space="preserve">Cornershop was the leader in the delivery of online supermarket sales in Chile, with a market share in the range of 70–80 per cent. The remaining 20–30 per cent was distributed among the delivery platforms of online supermarket sales and other distribution platforms, such as </w:t>
      </w:r>
      <w:proofErr w:type="spellStart"/>
      <w:r w:rsidRPr="008C488A">
        <w:t>Rappi</w:t>
      </w:r>
      <w:proofErr w:type="spellEnd"/>
      <w:r w:rsidRPr="008C488A">
        <w:t xml:space="preserve"> and </w:t>
      </w:r>
      <w:proofErr w:type="spellStart"/>
      <w:r w:rsidRPr="008C488A">
        <w:t>Pedidosa</w:t>
      </w:r>
      <w:proofErr w:type="spellEnd"/>
      <w:r w:rsidRPr="008C488A">
        <w:t>.</w:t>
      </w:r>
      <w:r w:rsidRPr="008C488A">
        <w:endnoteReference w:id="57"/>
      </w:r>
      <w:r w:rsidRPr="008C488A">
        <w:t xml:space="preserve"> The main players in the delivery of online restaurant sales were Uber Eats, </w:t>
      </w:r>
      <w:proofErr w:type="spellStart"/>
      <w:r w:rsidRPr="008C488A">
        <w:t>PedidosYa</w:t>
      </w:r>
      <w:proofErr w:type="spellEnd"/>
      <w:r w:rsidRPr="008C488A">
        <w:t xml:space="preserve">, and </w:t>
      </w:r>
      <w:proofErr w:type="spellStart"/>
      <w:r w:rsidRPr="008C488A">
        <w:t>Rappi</w:t>
      </w:r>
      <w:proofErr w:type="spellEnd"/>
      <w:r w:rsidRPr="008C488A">
        <w:t>, and each had similar market shares.</w:t>
      </w:r>
      <w:r w:rsidRPr="008C488A">
        <w:rPr>
          <w:vertAlign w:val="superscript"/>
        </w:rPr>
        <w:endnoteReference w:id="58"/>
      </w:r>
      <w:r w:rsidRPr="00D337E5">
        <w:rPr>
          <w:shd w:val="clear" w:color="auto" w:fill="FFFFFF"/>
          <w:lang w:val="en-GB"/>
        </w:rPr>
        <w:t xml:space="preserve"> </w:t>
      </w:r>
      <w:r w:rsidRPr="00896A43">
        <w:rPr>
          <w:lang w:val="en-GB"/>
        </w:rPr>
        <w:t>These</w:t>
      </w:r>
      <w:r w:rsidRPr="00255BAE">
        <w:rPr>
          <w:lang w:val="en-GB"/>
        </w:rPr>
        <w:t xml:space="preserve"> platforms extended their purchases to sellers other than restaurants, including pharmacies, liquor stores, and convenience stores</w:t>
      </w:r>
      <w:r w:rsidRPr="008C488A">
        <w:t>.</w:t>
      </w:r>
      <w:r w:rsidRPr="008C488A">
        <w:rPr>
          <w:rStyle w:val="EndnoteReference"/>
        </w:rPr>
        <w:endnoteReference w:id="59"/>
      </w:r>
      <w:r w:rsidRPr="008C488A">
        <w:t xml:space="preserve"> In passenger transportation services platforms, the undisputed leader was Uber, followed by Didi, Beat, and </w:t>
      </w:r>
      <w:proofErr w:type="spellStart"/>
      <w:r w:rsidRPr="008C488A">
        <w:t>Cadify</w:t>
      </w:r>
      <w:proofErr w:type="spellEnd"/>
      <w:r w:rsidRPr="008C488A">
        <w:t xml:space="preserve"> (in that order).</w:t>
      </w:r>
      <w:r w:rsidRPr="008C488A">
        <w:rPr>
          <w:rStyle w:val="EndnoteReference"/>
        </w:rPr>
        <w:endnoteReference w:id="60"/>
      </w:r>
    </w:p>
    <w:p w14:paraId="1FDCB53E" w14:textId="77777777" w:rsidR="00A21D88" w:rsidRPr="008C488A" w:rsidRDefault="00A21D88" w:rsidP="008C488A">
      <w:pPr>
        <w:pStyle w:val="BodyTextMain"/>
      </w:pPr>
    </w:p>
    <w:p w14:paraId="58F270E8" w14:textId="4BD8829A" w:rsidR="00A21D88" w:rsidRPr="00255BAE" w:rsidRDefault="00A21D88" w:rsidP="001312DD">
      <w:pPr>
        <w:pStyle w:val="BodyTextMain"/>
        <w:rPr>
          <w:lang w:val="en-GB"/>
        </w:rPr>
      </w:pPr>
      <w:r w:rsidRPr="00255BAE">
        <w:rPr>
          <w:lang w:val="en-GB"/>
        </w:rPr>
        <w:t xml:space="preserve">A survey of Chilean consumers showed that 76 per cent of the surveyed users who had made online purchases from restaurants had used more than one delivery platform. Of those consumers who utilized these services more frequently (i.e., once or more per month), 51 per cent used more than one application. Moreover, more than 61 per cent of the surveyed Uber Eats users mentioned that Uber Eats was replaceable or highly replaceable by other platforms, such as </w:t>
      </w:r>
      <w:proofErr w:type="spellStart"/>
      <w:r w:rsidRPr="00255BAE">
        <w:rPr>
          <w:lang w:val="en-GB"/>
        </w:rPr>
        <w:t>PedidosYa</w:t>
      </w:r>
      <w:proofErr w:type="spellEnd"/>
      <w:r w:rsidRPr="00255BAE">
        <w:rPr>
          <w:lang w:val="en-GB"/>
        </w:rPr>
        <w:t xml:space="preserve"> or </w:t>
      </w:r>
      <w:proofErr w:type="spellStart"/>
      <w:r w:rsidRPr="00255BAE">
        <w:rPr>
          <w:lang w:val="en-GB"/>
        </w:rPr>
        <w:t>Rappi</w:t>
      </w:r>
      <w:proofErr w:type="spellEnd"/>
      <w:r w:rsidRPr="00255BAE">
        <w:rPr>
          <w:lang w:val="en-GB"/>
        </w:rPr>
        <w:t>, and nearly 50 per cent mentioned that Uber Eats was replaceable by restaurants’ own online applications.</w:t>
      </w:r>
      <w:r w:rsidRPr="00255BAE">
        <w:rPr>
          <w:kern w:val="36"/>
          <w:lang w:val="en-GB"/>
        </w:rPr>
        <w:t xml:space="preserve"> </w:t>
      </w:r>
      <w:r w:rsidRPr="00255BAE">
        <w:rPr>
          <w:color w:val="1B1B1B"/>
          <w:lang w:val="en-GB"/>
        </w:rPr>
        <w:t>Nearly</w:t>
      </w:r>
      <w:r w:rsidRPr="00255BAE">
        <w:rPr>
          <w:kern w:val="36"/>
          <w:lang w:val="en-GB"/>
        </w:rPr>
        <w:t xml:space="preserve"> 50 per cent of people responded that they were unwilling to pay for an Uber Eats loyalty program that would give them access to deliveries free of charge for a year.</w:t>
      </w:r>
      <w:r w:rsidRPr="00255BAE">
        <w:rPr>
          <w:rStyle w:val="EndnoteReference"/>
          <w:kern w:val="36"/>
          <w:lang w:val="en-GB"/>
        </w:rPr>
        <w:endnoteReference w:id="61"/>
      </w:r>
      <w:r w:rsidRPr="00255BAE">
        <w:rPr>
          <w:lang w:val="en-GB"/>
        </w:rPr>
        <w:t xml:space="preserve"> </w:t>
      </w:r>
    </w:p>
    <w:p w14:paraId="737C4329" w14:textId="77777777" w:rsidR="00A21D88" w:rsidRPr="00255BAE" w:rsidRDefault="00A21D88" w:rsidP="001312DD">
      <w:pPr>
        <w:pStyle w:val="BodyTextMain"/>
        <w:rPr>
          <w:lang w:val="en-GB"/>
        </w:rPr>
      </w:pPr>
    </w:p>
    <w:p w14:paraId="6405751D" w14:textId="05B53A5B" w:rsidR="00A21D88" w:rsidRDefault="00A21D88" w:rsidP="001312DD">
      <w:pPr>
        <w:pStyle w:val="BodyTextMain"/>
        <w:rPr>
          <w:kern w:val="36"/>
          <w:lang w:val="en-GB"/>
        </w:rPr>
      </w:pPr>
      <w:r w:rsidRPr="00255BAE">
        <w:rPr>
          <w:lang w:val="en-GB"/>
        </w:rPr>
        <w:t>Another survey</w:t>
      </w:r>
      <w:r w:rsidRPr="00255BAE">
        <w:rPr>
          <w:kern w:val="36"/>
          <w:lang w:val="en-GB"/>
        </w:rPr>
        <w:t xml:space="preserve"> showed that approximately 65 per cent of the respondents who were </w:t>
      </w:r>
      <w:proofErr w:type="spellStart"/>
      <w:r w:rsidRPr="00255BAE">
        <w:rPr>
          <w:kern w:val="36"/>
          <w:lang w:val="en-GB"/>
        </w:rPr>
        <w:t>Cornershop’s</w:t>
      </w:r>
      <w:proofErr w:type="spellEnd"/>
      <w:r w:rsidRPr="00255BAE">
        <w:rPr>
          <w:kern w:val="36"/>
          <w:lang w:val="en-GB"/>
        </w:rPr>
        <w:t xml:space="preserve"> subscribers were unwilling to pay more than approximately $15 per year for a subscription that provided free delivery on their Uber Eats requests, while 25 per cent were unwilling to pay any additional amount for that benefit. The survey also showed that 45 per cent of </w:t>
      </w:r>
      <w:proofErr w:type="spellStart"/>
      <w:r w:rsidRPr="00255BAE">
        <w:rPr>
          <w:kern w:val="36"/>
          <w:lang w:val="en-GB"/>
        </w:rPr>
        <w:t>Cornershop’s</w:t>
      </w:r>
      <w:proofErr w:type="spellEnd"/>
      <w:r w:rsidRPr="00255BAE">
        <w:rPr>
          <w:kern w:val="36"/>
          <w:lang w:val="en-GB"/>
        </w:rPr>
        <w:t xml:space="preserve"> subscribers stated that their willingness (or not) to pay for such a subscription would not change if the subscription allowed a free monthly ride on Uber Rides.</w:t>
      </w:r>
      <w:r w:rsidRPr="00255BAE">
        <w:rPr>
          <w:rStyle w:val="EndnoteReference"/>
          <w:kern w:val="36"/>
          <w:lang w:val="en-GB"/>
        </w:rPr>
        <w:endnoteReference w:id="62"/>
      </w:r>
      <w:r w:rsidRPr="00255BAE">
        <w:rPr>
          <w:kern w:val="36"/>
          <w:lang w:val="en-GB"/>
        </w:rPr>
        <w:t xml:space="preserve"> </w:t>
      </w:r>
      <w:r w:rsidRPr="00255BAE">
        <w:rPr>
          <w:lang w:val="en-GB"/>
        </w:rPr>
        <w:t xml:space="preserve">On the other hand, </w:t>
      </w:r>
      <w:r w:rsidRPr="00255BAE">
        <w:rPr>
          <w:kern w:val="36"/>
          <w:lang w:val="en-GB"/>
        </w:rPr>
        <w:t>37 per cent of Cornershop users felt that this platform was not replaceable by any of the alternatives available in the market</w:t>
      </w:r>
      <w:r w:rsidRPr="00255BAE">
        <w:rPr>
          <w:color w:val="1B1B1B"/>
          <w:lang w:val="en-GB"/>
        </w:rPr>
        <w:t xml:space="preserve">. </w:t>
      </w:r>
      <w:r w:rsidRPr="00255BAE">
        <w:rPr>
          <w:kern w:val="36"/>
          <w:lang w:val="en-GB"/>
        </w:rPr>
        <w:t>The total number of monthly active consumers of Cornershop represented between 20 and 30 per cent of the consumers who used the digital restaurant platforms on a monthly basis.</w:t>
      </w:r>
      <w:r w:rsidRPr="00255BAE">
        <w:rPr>
          <w:rStyle w:val="EndnoteReference"/>
          <w:kern w:val="36"/>
          <w:lang w:val="en-GB"/>
        </w:rPr>
        <w:endnoteReference w:id="63"/>
      </w:r>
    </w:p>
    <w:p w14:paraId="148C701B" w14:textId="6AB57461" w:rsidR="00677EB3" w:rsidRDefault="00677EB3" w:rsidP="001312DD">
      <w:pPr>
        <w:pStyle w:val="BodyTextMain"/>
        <w:rPr>
          <w:kern w:val="36"/>
          <w:lang w:val="en-GB"/>
        </w:rPr>
      </w:pPr>
    </w:p>
    <w:p w14:paraId="4E3E8C66" w14:textId="77777777" w:rsidR="00677EB3" w:rsidRPr="00255BAE" w:rsidRDefault="00677EB3" w:rsidP="001312DD">
      <w:pPr>
        <w:pStyle w:val="BodyTextMain"/>
        <w:rPr>
          <w:kern w:val="36"/>
          <w:lang w:val="en-GB"/>
        </w:rPr>
      </w:pPr>
    </w:p>
    <w:p w14:paraId="406ABDB7" w14:textId="77777777" w:rsidR="00A21D88" w:rsidRPr="00255BAE" w:rsidRDefault="00A21D88" w:rsidP="001312DD">
      <w:pPr>
        <w:pStyle w:val="Casehead1"/>
        <w:rPr>
          <w:lang w:val="en-GB"/>
        </w:rPr>
      </w:pPr>
      <w:r w:rsidRPr="00255BAE">
        <w:rPr>
          <w:lang w:val="en-GB"/>
        </w:rPr>
        <w:t>Conclusion</w:t>
      </w:r>
    </w:p>
    <w:p w14:paraId="7E8460FC" w14:textId="77777777" w:rsidR="00A21D88" w:rsidRPr="00255BAE" w:rsidRDefault="00A21D88" w:rsidP="009958C4">
      <w:pPr>
        <w:pStyle w:val="BodyTextMain"/>
        <w:rPr>
          <w:lang w:val="en-GB"/>
        </w:rPr>
      </w:pPr>
    </w:p>
    <w:p w14:paraId="569E5829" w14:textId="6328BB41" w:rsidR="00A21D88" w:rsidRDefault="00A21D88" w:rsidP="009958C4">
      <w:pPr>
        <w:pStyle w:val="BodyTextMain"/>
        <w:rPr>
          <w:lang w:val="en-GB"/>
        </w:rPr>
      </w:pPr>
      <w:r w:rsidRPr="00255BAE">
        <w:rPr>
          <w:lang w:val="en-GB"/>
        </w:rPr>
        <w:t xml:space="preserve">The multisided platforms associated with Uber and Cornershop allowed access to third-party goods and/or services through on-demand delivery. These digital platforms, which were becoming very attractive, were growing at a high speed, mainly as a result of the e-commerce boom boosted by changes in consumers’ habits. However, for both Cornershop and Uber Eats, this acquisition posed interesting challenges associated with the post-acquisition organizational structure, the sources of value creation and value </w:t>
      </w:r>
      <w:r w:rsidRPr="00255BAE">
        <w:rPr>
          <w:lang w:val="en-GB"/>
        </w:rPr>
        <w:lastRenderedPageBreak/>
        <w:t xml:space="preserve">capture, the relevance of indirect network effects in a portfolio of multisided platforms, and the expected concentration of the markets involved in this operation. </w:t>
      </w:r>
    </w:p>
    <w:p w14:paraId="2CA49BA9" w14:textId="77777777" w:rsidR="00D21227" w:rsidRPr="00255BAE" w:rsidRDefault="00D21227" w:rsidP="009958C4">
      <w:pPr>
        <w:pStyle w:val="BodyTextMain"/>
        <w:rPr>
          <w:lang w:val="en-GB"/>
        </w:rPr>
      </w:pPr>
    </w:p>
    <w:p w14:paraId="70E10EBC" w14:textId="6367E85D" w:rsidR="00A21D88" w:rsidRPr="008C488A" w:rsidRDefault="00A21D88" w:rsidP="00C94B8B">
      <w:pPr>
        <w:pStyle w:val="BodyTextMain"/>
      </w:pPr>
      <w:r w:rsidRPr="00255BAE">
        <w:rPr>
          <w:lang w:val="en-GB"/>
        </w:rPr>
        <w:t xml:space="preserve">An important question regarding the post-acquisition organizational structure was whether these two multisided platforms should be managed independently or as a fully joint company. What were the advantages and disadvantages of a separated versus an integrated management? </w:t>
      </w:r>
      <w:r w:rsidRPr="008C488A">
        <w:t xml:space="preserve">When Uber announced the acquisition of Cornershop, it promised to keep the latter operating as a separated company by permitting the founders to manage the direction of the company. However, it was debatable whether Uber should have paid so much for a small company with a rather limited revenue stream, only to let it be managed independently and not under the Uber’s management. </w:t>
      </w:r>
    </w:p>
    <w:p w14:paraId="4BBEA740" w14:textId="75A16DB7" w:rsidR="00A21D88" w:rsidRDefault="00A21D88">
      <w:pPr>
        <w:spacing w:after="200" w:line="276" w:lineRule="auto"/>
        <w:rPr>
          <w:lang w:val="en-GB"/>
        </w:rPr>
      </w:pPr>
    </w:p>
    <w:p w14:paraId="68AA2A61" w14:textId="4CFAFB58" w:rsidR="00D21227" w:rsidRPr="00255BAE" w:rsidRDefault="00891E41">
      <w:pPr>
        <w:spacing w:after="200" w:line="276" w:lineRule="auto"/>
        <w:rPr>
          <w:lang w:val="en-GB"/>
        </w:rPr>
      </w:pPr>
      <w:r w:rsidRPr="00D21227">
        <w:rPr>
          <w:noProof/>
          <w:lang w:val="en-GB"/>
        </w:rPr>
        <mc:AlternateContent>
          <mc:Choice Requires="wps">
            <w:drawing>
              <wp:anchor distT="45720" distB="45720" distL="114300" distR="114300" simplePos="0" relativeHeight="251671552" behindDoc="0" locked="0" layoutInCell="1" allowOverlap="1" wp14:anchorId="07B61613" wp14:editId="66E3D70A">
                <wp:simplePos x="0" y="0"/>
                <wp:positionH relativeFrom="margin">
                  <wp:align>center</wp:align>
                </wp:positionH>
                <wp:positionV relativeFrom="paragraph">
                  <wp:posOffset>81157</wp:posOffset>
                </wp:positionV>
                <wp:extent cx="3858768" cy="1404620"/>
                <wp:effectExtent l="0" t="0" r="2794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8768" cy="1404620"/>
                        </a:xfrm>
                        <a:prstGeom prst="rect">
                          <a:avLst/>
                        </a:prstGeom>
                        <a:solidFill>
                          <a:srgbClr val="FFFFFF"/>
                        </a:solidFill>
                        <a:ln w="9525">
                          <a:solidFill>
                            <a:srgbClr val="000000"/>
                          </a:solidFill>
                          <a:miter lim="800000"/>
                          <a:headEnd/>
                          <a:tailEnd/>
                        </a:ln>
                      </wps:spPr>
                      <wps:txbx>
                        <w:txbxContent>
                          <w:p w14:paraId="0F8C53F0" w14:textId="609477E3" w:rsidR="00D21227" w:rsidRPr="00891E41" w:rsidRDefault="00891E41" w:rsidP="00891E41">
                            <w:pPr>
                              <w:jc w:val="center"/>
                              <w:rPr>
                                <w:rFonts w:ascii="Arial" w:hAnsi="Arial" w:cs="Arial"/>
                                <w:sz w:val="17"/>
                                <w:szCs w:val="17"/>
                              </w:rPr>
                            </w:pPr>
                            <w:r w:rsidRPr="00891E41">
                              <w:rPr>
                                <w:rFonts w:ascii="Arial" w:hAnsi="Arial" w:cs="Arial"/>
                                <w:sz w:val="17"/>
                                <w:szCs w:val="17"/>
                              </w:rPr>
                              <w:t xml:space="preserve">Jorge Tarzijan is a professor at Pontificia Universidad </w:t>
                            </w:r>
                            <w:proofErr w:type="spellStart"/>
                            <w:r w:rsidRPr="00891E41">
                              <w:rPr>
                                <w:rFonts w:ascii="Arial" w:hAnsi="Arial" w:cs="Arial"/>
                                <w:sz w:val="17"/>
                                <w:szCs w:val="17"/>
                              </w:rPr>
                              <w:t>Católica</w:t>
                            </w:r>
                            <w:proofErr w:type="spellEnd"/>
                            <w:r w:rsidRPr="00891E41">
                              <w:rPr>
                                <w:rFonts w:ascii="Arial" w:hAnsi="Arial" w:cs="Arial"/>
                                <w:sz w:val="17"/>
                                <w:szCs w:val="17"/>
                              </w:rPr>
                              <w:t xml:space="preserve"> de Chile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B61613" id="_x0000_t202" coordsize="21600,21600" o:spt="202" path="m,l,21600r21600,l21600,xe">
                <v:stroke joinstyle="miter"/>
                <v:path gradientshapeok="t" o:connecttype="rect"/>
              </v:shapetype>
              <v:shape id="Text Box 2" o:spid="_x0000_s1026" type="#_x0000_t202" style="position:absolute;margin-left:0;margin-top:6.4pt;width:303.85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">
                <v:textbox style="mso-fit-shape-to-text:t">
                  <w:txbxContent>
                    <w:p w14:paraId="0F8C53F0" w14:textId="609477E3" w:rsidR="00D21227" w:rsidRPr="00891E41" w:rsidRDefault="00891E41" w:rsidP="00891E41">
                      <w:pPr>
                        <w:jc w:val="center"/>
                        <w:rPr>
                          <w:rFonts w:ascii="Arial" w:hAnsi="Arial" w:cs="Arial"/>
                          <w:sz w:val="17"/>
                          <w:szCs w:val="17"/>
                        </w:rPr>
                      </w:pPr>
                      <w:r w:rsidRPr="00891E41">
                        <w:rPr>
                          <w:rFonts w:ascii="Arial" w:hAnsi="Arial" w:cs="Arial"/>
                          <w:sz w:val="17"/>
                          <w:szCs w:val="17"/>
                        </w:rPr>
                        <w:t xml:space="preserve">Jorge Tarzijan is a professor at Pontificia Universidad </w:t>
                      </w:r>
                      <w:proofErr w:type="spellStart"/>
                      <w:r w:rsidRPr="00891E41">
                        <w:rPr>
                          <w:rFonts w:ascii="Arial" w:hAnsi="Arial" w:cs="Arial"/>
                          <w:sz w:val="17"/>
                          <w:szCs w:val="17"/>
                        </w:rPr>
                        <w:t>Católica</w:t>
                      </w:r>
                      <w:proofErr w:type="spellEnd"/>
                      <w:r w:rsidRPr="00891E41">
                        <w:rPr>
                          <w:rFonts w:ascii="Arial" w:hAnsi="Arial" w:cs="Arial"/>
                          <w:sz w:val="17"/>
                          <w:szCs w:val="17"/>
                        </w:rPr>
                        <w:t xml:space="preserve"> de Chile</w:t>
                      </w:r>
                    </w:p>
                  </w:txbxContent>
                </v:textbox>
                <w10:wrap type="square" anchorx="margin"/>
              </v:shape>
            </w:pict>
          </mc:Fallback>
        </mc:AlternateContent>
      </w:r>
    </w:p>
    <w:p w14:paraId="1D26EB6E" w14:textId="74E1E35F" w:rsidR="00A21D88" w:rsidRPr="00255BAE" w:rsidRDefault="00A21D88">
      <w:pPr>
        <w:spacing w:after="200" w:line="276" w:lineRule="auto"/>
        <w:rPr>
          <w:sz w:val="22"/>
          <w:szCs w:val="22"/>
          <w:lang w:val="en-GB"/>
        </w:rPr>
      </w:pPr>
      <w:r w:rsidRPr="00255BAE">
        <w:rPr>
          <w:sz w:val="22"/>
          <w:szCs w:val="22"/>
          <w:lang w:val="en-GB"/>
        </w:rPr>
        <w:br w:type="page"/>
      </w:r>
    </w:p>
    <w:p w14:paraId="09046DC5" w14:textId="5C7AC7DF" w:rsidR="00A21D88" w:rsidRPr="00255BAE" w:rsidRDefault="00A21D88" w:rsidP="000C78DB">
      <w:pPr>
        <w:pStyle w:val="ExhibitHeading"/>
        <w:rPr>
          <w:lang w:val="en-GB"/>
        </w:rPr>
      </w:pPr>
      <w:r w:rsidRPr="00255BAE">
        <w:rPr>
          <w:lang w:val="en-GB"/>
        </w:rPr>
        <w:lastRenderedPageBreak/>
        <w:t>Exhibit 1: How Cornershop Worked</w:t>
      </w:r>
    </w:p>
    <w:p w14:paraId="6B8E2D7E" w14:textId="44959F8B" w:rsidR="00A21D88" w:rsidRPr="00255BAE" w:rsidRDefault="00A21D88" w:rsidP="00EC4A0D">
      <w:pPr>
        <w:outlineLvl w:val="0"/>
        <w:rPr>
          <w:color w:val="1B1B1B"/>
          <w:kern w:val="36"/>
          <w:sz w:val="22"/>
          <w:szCs w:val="22"/>
          <w:lang w:val="en-GB"/>
        </w:rPr>
      </w:pPr>
      <w:r w:rsidRPr="00255BAE">
        <w:rPr>
          <w:noProof/>
          <w:color w:val="1B1B1B"/>
          <w:kern w:val="36"/>
          <w:sz w:val="22"/>
          <w:szCs w:val="22"/>
          <w:lang w:val="en-GB"/>
        </w:rPr>
        <mc:AlternateContent>
          <mc:Choice Requires="wps">
            <w:drawing>
              <wp:anchor distT="0" distB="0" distL="114300" distR="114300" simplePos="0" relativeHeight="251665406" behindDoc="0" locked="0" layoutInCell="1" allowOverlap="1" wp14:anchorId="0527897C" wp14:editId="568458DC">
                <wp:simplePos x="0" y="0"/>
                <wp:positionH relativeFrom="column">
                  <wp:posOffset>3919379</wp:posOffset>
                </wp:positionH>
                <wp:positionV relativeFrom="paragraph">
                  <wp:posOffset>128905</wp:posOffset>
                </wp:positionV>
                <wp:extent cx="1225868" cy="1785620"/>
                <wp:effectExtent l="12700" t="12700" r="19050" b="17780"/>
                <wp:wrapNone/>
                <wp:docPr id="14" name="Rectángulo 14"/>
                <wp:cNvGraphicFramePr/>
                <a:graphic xmlns:a="http://schemas.openxmlformats.org/drawingml/2006/main">
                  <a:graphicData uri="http://schemas.microsoft.com/office/word/2010/wordprocessingShape">
                    <wps:wsp>
                      <wps:cNvSpPr/>
                      <wps:spPr>
                        <a:xfrm>
                          <a:off x="0" y="0"/>
                          <a:ext cx="1225868" cy="1785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AF4B41" w14:textId="77777777" w:rsidR="00A21D88" w:rsidRPr="001D0E57" w:rsidRDefault="00A21D88" w:rsidP="000C78DB">
                            <w:pPr>
                              <w:jc w:val="center"/>
                              <w:rPr>
                                <w:rFonts w:ascii="Arial" w:hAnsi="Arial" w:cs="Arial"/>
                                <w:b/>
                                <w:bCs/>
                              </w:rPr>
                            </w:pPr>
                            <w:r w:rsidRPr="001D0E57">
                              <w:rPr>
                                <w:rFonts w:ascii="Arial" w:hAnsi="Arial" w:cs="Arial"/>
                                <w:b/>
                                <w:bCs/>
                              </w:rPr>
                              <w:t>Stage 3</w:t>
                            </w:r>
                          </w:p>
                          <w:p w14:paraId="08E6E285" w14:textId="77777777" w:rsidR="00A21D88" w:rsidRPr="001D0E57" w:rsidRDefault="00A21D88" w:rsidP="000C78DB">
                            <w:pPr>
                              <w:jc w:val="center"/>
                              <w:rPr>
                                <w:rFonts w:ascii="Arial" w:hAnsi="Arial" w:cs="Arial"/>
                              </w:rPr>
                            </w:pPr>
                          </w:p>
                          <w:p w14:paraId="1C8CBCFE" w14:textId="3A06FBE4" w:rsidR="00A21D88" w:rsidRPr="001D0E57" w:rsidRDefault="00A21D88" w:rsidP="000C78DB">
                            <w:pPr>
                              <w:jc w:val="center"/>
                              <w:rPr>
                                <w:rFonts w:ascii="Arial" w:hAnsi="Arial" w:cs="Arial"/>
                              </w:rPr>
                            </w:pPr>
                            <w:r w:rsidRPr="001D0E57">
                              <w:rPr>
                                <w:rFonts w:ascii="Arial" w:hAnsi="Arial" w:cs="Arial"/>
                              </w:rPr>
                              <w:t>Cornershop deliver</w:t>
                            </w:r>
                            <w:r>
                              <w:rPr>
                                <w:rFonts w:ascii="Arial" w:hAnsi="Arial" w:cs="Arial"/>
                              </w:rPr>
                              <w:t>ed the order to the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7897C" id="Rectángulo 14" o:spid="_x0000_s1027" style="position:absolute;margin-left:308.6pt;margin-top:10.15pt;width:96.55pt;height:140.6pt;z-index:2516654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" fillcolor="white [3201]" strokecolor="#f79646 [3209]" strokeweight="2pt">
                <v:textbox>
                  <w:txbxContent>
                    <w:p w14:paraId="3DAF4B41" w14:textId="77777777" w:rsidR="00A21D88" w:rsidRPr="001D0E57" w:rsidRDefault="00A21D88" w:rsidP="000C78DB">
                      <w:pPr>
                        <w:jc w:val="center"/>
                        <w:rPr>
                          <w:rFonts w:ascii="Arial" w:hAnsi="Arial" w:cs="Arial"/>
                          <w:b/>
                          <w:bCs/>
                        </w:rPr>
                      </w:pPr>
                      <w:r w:rsidRPr="001D0E57">
                        <w:rPr>
                          <w:rFonts w:ascii="Arial" w:hAnsi="Arial" w:cs="Arial"/>
                          <w:b/>
                          <w:bCs/>
                        </w:rPr>
                        <w:t>Stage 3</w:t>
                      </w:r>
                    </w:p>
                    <w:p w14:paraId="08E6E285" w14:textId="77777777" w:rsidR="00A21D88" w:rsidRPr="001D0E57" w:rsidRDefault="00A21D88" w:rsidP="000C78DB">
                      <w:pPr>
                        <w:jc w:val="center"/>
                        <w:rPr>
                          <w:rFonts w:ascii="Arial" w:hAnsi="Arial" w:cs="Arial"/>
                        </w:rPr>
                      </w:pPr>
                    </w:p>
                    <w:p w14:paraId="1C8CBCFE" w14:textId="3A06FBE4" w:rsidR="00A21D88" w:rsidRPr="001D0E57" w:rsidRDefault="00A21D88" w:rsidP="000C78DB">
                      <w:pPr>
                        <w:jc w:val="center"/>
                        <w:rPr>
                          <w:rFonts w:ascii="Arial" w:hAnsi="Arial" w:cs="Arial"/>
                        </w:rPr>
                      </w:pPr>
                      <w:r w:rsidRPr="001D0E57">
                        <w:rPr>
                          <w:rFonts w:ascii="Arial" w:hAnsi="Arial" w:cs="Arial"/>
                        </w:rPr>
                        <w:t>Cornershop deliver</w:t>
                      </w:r>
                      <w:r>
                        <w:rPr>
                          <w:rFonts w:ascii="Arial" w:hAnsi="Arial" w:cs="Arial"/>
                        </w:rPr>
                        <w:t>ed the order to the customer.</w:t>
                      </w:r>
                    </w:p>
                  </w:txbxContent>
                </v:textbox>
              </v:rect>
            </w:pict>
          </mc:Fallback>
        </mc:AlternateContent>
      </w:r>
      <w:r w:rsidRPr="00255BAE">
        <w:rPr>
          <w:noProof/>
          <w:color w:val="1B1B1B"/>
          <w:kern w:val="36"/>
          <w:sz w:val="22"/>
          <w:szCs w:val="22"/>
          <w:lang w:val="en-GB"/>
        </w:rPr>
        <mc:AlternateContent>
          <mc:Choice Requires="wps">
            <w:drawing>
              <wp:anchor distT="0" distB="0" distL="114300" distR="114300" simplePos="0" relativeHeight="251666431" behindDoc="0" locked="0" layoutInCell="1" allowOverlap="1" wp14:anchorId="0E4F147E" wp14:editId="49E5A2E2">
                <wp:simplePos x="0" y="0"/>
                <wp:positionH relativeFrom="column">
                  <wp:posOffset>2435860</wp:posOffset>
                </wp:positionH>
                <wp:positionV relativeFrom="paragraph">
                  <wp:posOffset>128905</wp:posOffset>
                </wp:positionV>
                <wp:extent cx="1106805" cy="1816100"/>
                <wp:effectExtent l="12700" t="12700" r="10795" b="12700"/>
                <wp:wrapNone/>
                <wp:docPr id="13" name="Rectángulo 13"/>
                <wp:cNvGraphicFramePr/>
                <a:graphic xmlns:a="http://schemas.openxmlformats.org/drawingml/2006/main">
                  <a:graphicData uri="http://schemas.microsoft.com/office/word/2010/wordprocessingShape">
                    <wps:wsp>
                      <wps:cNvSpPr/>
                      <wps:spPr>
                        <a:xfrm>
                          <a:off x="0" y="0"/>
                          <a:ext cx="1106805" cy="1816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D47C83" w14:textId="77777777" w:rsidR="00A21D88" w:rsidRPr="001D0E57" w:rsidRDefault="00A21D88" w:rsidP="000C78DB">
                            <w:pPr>
                              <w:jc w:val="center"/>
                              <w:rPr>
                                <w:rFonts w:ascii="Arial" w:hAnsi="Arial" w:cs="Arial"/>
                                <w:b/>
                                <w:bCs/>
                              </w:rPr>
                            </w:pPr>
                            <w:r w:rsidRPr="001D0E57">
                              <w:rPr>
                                <w:rFonts w:ascii="Arial" w:hAnsi="Arial" w:cs="Arial"/>
                                <w:b/>
                                <w:bCs/>
                              </w:rPr>
                              <w:t>Stage 2</w:t>
                            </w:r>
                          </w:p>
                          <w:p w14:paraId="58B981CF" w14:textId="496010DD" w:rsidR="00A21D88" w:rsidRDefault="00A21D88" w:rsidP="000C78DB">
                            <w:pPr>
                              <w:jc w:val="center"/>
                              <w:rPr>
                                <w:rFonts w:ascii="Arial" w:hAnsi="Arial" w:cs="Arial"/>
                              </w:rPr>
                            </w:pPr>
                          </w:p>
                          <w:p w14:paraId="5FB5C255" w14:textId="4A321290" w:rsidR="00A21D88" w:rsidRPr="001D0E57" w:rsidRDefault="00A21D88" w:rsidP="000C78DB">
                            <w:pPr>
                              <w:jc w:val="center"/>
                              <w:rPr>
                                <w:rFonts w:ascii="Arial" w:hAnsi="Arial" w:cs="Arial"/>
                              </w:rPr>
                            </w:pPr>
                            <w:r>
                              <w:rPr>
                                <w:rFonts w:ascii="Arial" w:hAnsi="Arial" w:cs="Arial"/>
                              </w:rPr>
                              <w:t xml:space="preserve">A </w:t>
                            </w:r>
                            <w:r w:rsidRPr="001D0E57">
                              <w:rPr>
                                <w:rFonts w:ascii="Arial" w:hAnsi="Arial" w:cs="Arial"/>
                              </w:rPr>
                              <w:t xml:space="preserve">Cornershop </w:t>
                            </w:r>
                            <w:r>
                              <w:rPr>
                                <w:rFonts w:ascii="Arial" w:hAnsi="Arial" w:cs="Arial"/>
                              </w:rPr>
                              <w:t xml:space="preserve">personal </w:t>
                            </w:r>
                            <w:r w:rsidRPr="001D0E57">
                              <w:rPr>
                                <w:rFonts w:ascii="Arial" w:hAnsi="Arial" w:cs="Arial"/>
                              </w:rPr>
                              <w:t xml:space="preserve">shopper </w:t>
                            </w:r>
                            <w:r>
                              <w:rPr>
                                <w:rFonts w:ascii="Arial" w:hAnsi="Arial" w:cs="Arial"/>
                              </w:rPr>
                              <w:t xml:space="preserve">completed the actual </w:t>
                            </w:r>
                            <w:r w:rsidRPr="001D0E57">
                              <w:rPr>
                                <w:rFonts w:ascii="Arial" w:hAnsi="Arial" w:cs="Arial"/>
                              </w:rPr>
                              <w:t>shop</w:t>
                            </w:r>
                            <w:r>
                              <w:rPr>
                                <w:rFonts w:ascii="Arial" w:hAnsi="Arial" w:cs="Arial"/>
                              </w:rPr>
                              <w:t xml:space="preserve">ping </w:t>
                            </w:r>
                            <w:r w:rsidRPr="001D0E57">
                              <w:rPr>
                                <w:rFonts w:ascii="Arial" w:hAnsi="Arial" w:cs="Arial"/>
                              </w:rPr>
                              <w:t xml:space="preserve">for </w:t>
                            </w:r>
                            <w:r>
                              <w:rPr>
                                <w:rFonts w:ascii="Arial" w:hAnsi="Arial" w:cs="Arial"/>
                              </w:rPr>
                              <w:t>the 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F147E" id="Rectángulo 13" o:spid="_x0000_s1028" style="position:absolute;margin-left:191.8pt;margin-top:10.15pt;width:87.15pt;height:143pt;z-index:251666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" fillcolor="white [3201]" strokecolor="#f79646 [3209]" strokeweight="2pt">
                <v:textbox>
                  <w:txbxContent>
                    <w:p w14:paraId="1ED47C83" w14:textId="77777777" w:rsidR="00A21D88" w:rsidRPr="001D0E57" w:rsidRDefault="00A21D88" w:rsidP="000C78DB">
                      <w:pPr>
                        <w:jc w:val="center"/>
                        <w:rPr>
                          <w:rFonts w:ascii="Arial" w:hAnsi="Arial" w:cs="Arial"/>
                          <w:b/>
                          <w:bCs/>
                        </w:rPr>
                      </w:pPr>
                      <w:r w:rsidRPr="001D0E57">
                        <w:rPr>
                          <w:rFonts w:ascii="Arial" w:hAnsi="Arial" w:cs="Arial"/>
                          <w:b/>
                          <w:bCs/>
                        </w:rPr>
                        <w:t>Stage 2</w:t>
                      </w:r>
                    </w:p>
                    <w:p w14:paraId="58B981CF" w14:textId="496010DD" w:rsidR="00A21D88" w:rsidRDefault="00A21D88" w:rsidP="000C78DB">
                      <w:pPr>
                        <w:jc w:val="center"/>
                        <w:rPr>
                          <w:rFonts w:ascii="Arial" w:hAnsi="Arial" w:cs="Arial"/>
                        </w:rPr>
                      </w:pPr>
                    </w:p>
                    <w:p w14:paraId="5FB5C255" w14:textId="4A321290" w:rsidR="00A21D88" w:rsidRPr="001D0E57" w:rsidRDefault="00A21D88" w:rsidP="000C78DB">
                      <w:pPr>
                        <w:jc w:val="center"/>
                        <w:rPr>
                          <w:rFonts w:ascii="Arial" w:hAnsi="Arial" w:cs="Arial"/>
                        </w:rPr>
                      </w:pPr>
                      <w:r>
                        <w:rPr>
                          <w:rFonts w:ascii="Arial" w:hAnsi="Arial" w:cs="Arial"/>
                        </w:rPr>
                        <w:t xml:space="preserve">A </w:t>
                      </w:r>
                      <w:r w:rsidRPr="001D0E57">
                        <w:rPr>
                          <w:rFonts w:ascii="Arial" w:hAnsi="Arial" w:cs="Arial"/>
                        </w:rPr>
                        <w:t xml:space="preserve">Cornershop </w:t>
                      </w:r>
                      <w:r>
                        <w:rPr>
                          <w:rFonts w:ascii="Arial" w:hAnsi="Arial" w:cs="Arial"/>
                        </w:rPr>
                        <w:t xml:space="preserve">personal </w:t>
                      </w:r>
                      <w:r w:rsidRPr="001D0E57">
                        <w:rPr>
                          <w:rFonts w:ascii="Arial" w:hAnsi="Arial" w:cs="Arial"/>
                        </w:rPr>
                        <w:t xml:space="preserve">shopper </w:t>
                      </w:r>
                      <w:r>
                        <w:rPr>
                          <w:rFonts w:ascii="Arial" w:hAnsi="Arial" w:cs="Arial"/>
                        </w:rPr>
                        <w:t xml:space="preserve">completed the actual </w:t>
                      </w:r>
                      <w:r w:rsidRPr="001D0E57">
                        <w:rPr>
                          <w:rFonts w:ascii="Arial" w:hAnsi="Arial" w:cs="Arial"/>
                        </w:rPr>
                        <w:t>shop</w:t>
                      </w:r>
                      <w:r>
                        <w:rPr>
                          <w:rFonts w:ascii="Arial" w:hAnsi="Arial" w:cs="Arial"/>
                        </w:rPr>
                        <w:t xml:space="preserve">ping </w:t>
                      </w:r>
                      <w:r w:rsidRPr="001D0E57">
                        <w:rPr>
                          <w:rFonts w:ascii="Arial" w:hAnsi="Arial" w:cs="Arial"/>
                        </w:rPr>
                        <w:t xml:space="preserve">for </w:t>
                      </w:r>
                      <w:r>
                        <w:rPr>
                          <w:rFonts w:ascii="Arial" w:hAnsi="Arial" w:cs="Arial"/>
                        </w:rPr>
                        <w:t>the consumer.</w:t>
                      </w:r>
                    </w:p>
                  </w:txbxContent>
                </v:textbox>
              </v:rect>
            </w:pict>
          </mc:Fallback>
        </mc:AlternateContent>
      </w:r>
      <w:r w:rsidRPr="00255BAE">
        <w:rPr>
          <w:noProof/>
          <w:color w:val="1B1B1B"/>
          <w:kern w:val="36"/>
          <w:sz w:val="22"/>
          <w:szCs w:val="22"/>
          <w:lang w:val="en-GB"/>
        </w:rPr>
        <mc:AlternateContent>
          <mc:Choice Requires="wps">
            <w:drawing>
              <wp:anchor distT="0" distB="0" distL="114300" distR="114300" simplePos="0" relativeHeight="251667456" behindDoc="0" locked="0" layoutInCell="1" allowOverlap="1" wp14:anchorId="2F548040" wp14:editId="159EF6BA">
                <wp:simplePos x="0" y="0"/>
                <wp:positionH relativeFrom="column">
                  <wp:posOffset>1013460</wp:posOffset>
                </wp:positionH>
                <wp:positionV relativeFrom="paragraph">
                  <wp:posOffset>128905</wp:posOffset>
                </wp:positionV>
                <wp:extent cx="1122680" cy="1816100"/>
                <wp:effectExtent l="12700" t="12700" r="7620" b="12700"/>
                <wp:wrapNone/>
                <wp:docPr id="12" name="Rectángulo 12"/>
                <wp:cNvGraphicFramePr/>
                <a:graphic xmlns:a="http://schemas.openxmlformats.org/drawingml/2006/main">
                  <a:graphicData uri="http://schemas.microsoft.com/office/word/2010/wordprocessingShape">
                    <wps:wsp>
                      <wps:cNvSpPr/>
                      <wps:spPr>
                        <a:xfrm>
                          <a:off x="0" y="0"/>
                          <a:ext cx="1122680" cy="1816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E9518A" w14:textId="77777777" w:rsidR="00A21D88" w:rsidRPr="001D0E57" w:rsidRDefault="00A21D88" w:rsidP="000C78DB">
                            <w:pPr>
                              <w:jc w:val="center"/>
                              <w:rPr>
                                <w:rFonts w:ascii="Arial" w:hAnsi="Arial" w:cs="Arial"/>
                                <w:b/>
                                <w:bCs/>
                              </w:rPr>
                            </w:pPr>
                            <w:r w:rsidRPr="001D0E57">
                              <w:rPr>
                                <w:rFonts w:ascii="Arial" w:hAnsi="Arial" w:cs="Arial"/>
                                <w:b/>
                                <w:bCs/>
                              </w:rPr>
                              <w:t>Stage 1</w:t>
                            </w:r>
                          </w:p>
                          <w:p w14:paraId="38EA08D4" w14:textId="77777777" w:rsidR="00A21D88" w:rsidRPr="001D0E57" w:rsidRDefault="00A21D88" w:rsidP="000C78DB">
                            <w:pPr>
                              <w:jc w:val="center"/>
                              <w:rPr>
                                <w:rFonts w:ascii="Arial" w:hAnsi="Arial" w:cs="Arial"/>
                              </w:rPr>
                            </w:pPr>
                          </w:p>
                          <w:p w14:paraId="056183DD" w14:textId="0E304E83" w:rsidR="00A21D88" w:rsidRPr="001D0E57" w:rsidRDefault="00A21D88" w:rsidP="000C78DB">
                            <w:pPr>
                              <w:jc w:val="center"/>
                              <w:rPr>
                                <w:rFonts w:ascii="Arial" w:hAnsi="Arial" w:cs="Arial"/>
                              </w:rPr>
                            </w:pPr>
                            <w:r>
                              <w:rPr>
                                <w:rFonts w:ascii="Arial" w:hAnsi="Arial" w:cs="Arial"/>
                              </w:rPr>
                              <w:t>The consumer</w:t>
                            </w:r>
                            <w:r w:rsidRPr="001D0E57">
                              <w:rPr>
                                <w:rFonts w:ascii="Arial" w:hAnsi="Arial" w:cs="Arial"/>
                              </w:rPr>
                              <w:t xml:space="preserve"> </w:t>
                            </w:r>
                            <w:r>
                              <w:rPr>
                                <w:rFonts w:ascii="Arial" w:hAnsi="Arial" w:cs="Arial"/>
                              </w:rPr>
                              <w:t xml:space="preserve">opened the Cornershop app, </w:t>
                            </w:r>
                            <w:r w:rsidRPr="001D0E57">
                              <w:rPr>
                                <w:rFonts w:ascii="Arial" w:hAnsi="Arial" w:cs="Arial"/>
                              </w:rPr>
                              <w:t>select</w:t>
                            </w:r>
                            <w:r>
                              <w:rPr>
                                <w:rFonts w:ascii="Arial" w:hAnsi="Arial" w:cs="Arial"/>
                              </w:rPr>
                              <w:t>ed</w:t>
                            </w:r>
                            <w:r w:rsidRPr="001D0E57">
                              <w:rPr>
                                <w:rFonts w:ascii="Arial" w:hAnsi="Arial" w:cs="Arial"/>
                              </w:rPr>
                              <w:t xml:space="preserve"> a store</w:t>
                            </w:r>
                            <w:r>
                              <w:rPr>
                                <w:rFonts w:ascii="Arial" w:hAnsi="Arial" w:cs="Arial"/>
                              </w:rPr>
                              <w:t>, and chose the items to 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48040" id="Rectángulo 12" o:spid="_x0000_s1029" style="position:absolute;margin-left:79.8pt;margin-top:10.15pt;width:88.4pt;height:1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" fillcolor="white [3201]" strokecolor="#f79646 [3209]" strokeweight="2pt">
                <v:textbox>
                  <w:txbxContent>
                    <w:p w14:paraId="53E9518A" w14:textId="77777777" w:rsidR="00A21D88" w:rsidRPr="001D0E57" w:rsidRDefault="00A21D88" w:rsidP="000C78DB">
                      <w:pPr>
                        <w:jc w:val="center"/>
                        <w:rPr>
                          <w:rFonts w:ascii="Arial" w:hAnsi="Arial" w:cs="Arial"/>
                          <w:b/>
                          <w:bCs/>
                        </w:rPr>
                      </w:pPr>
                      <w:r w:rsidRPr="001D0E57">
                        <w:rPr>
                          <w:rFonts w:ascii="Arial" w:hAnsi="Arial" w:cs="Arial"/>
                          <w:b/>
                          <w:bCs/>
                        </w:rPr>
                        <w:t>Stage 1</w:t>
                      </w:r>
                    </w:p>
                    <w:p w14:paraId="38EA08D4" w14:textId="77777777" w:rsidR="00A21D88" w:rsidRPr="001D0E57" w:rsidRDefault="00A21D88" w:rsidP="000C78DB">
                      <w:pPr>
                        <w:jc w:val="center"/>
                        <w:rPr>
                          <w:rFonts w:ascii="Arial" w:hAnsi="Arial" w:cs="Arial"/>
                        </w:rPr>
                      </w:pPr>
                    </w:p>
                    <w:p w14:paraId="056183DD" w14:textId="0E304E83" w:rsidR="00A21D88" w:rsidRPr="001D0E57" w:rsidRDefault="00A21D88" w:rsidP="000C78DB">
                      <w:pPr>
                        <w:jc w:val="center"/>
                        <w:rPr>
                          <w:rFonts w:ascii="Arial" w:hAnsi="Arial" w:cs="Arial"/>
                        </w:rPr>
                      </w:pPr>
                      <w:r>
                        <w:rPr>
                          <w:rFonts w:ascii="Arial" w:hAnsi="Arial" w:cs="Arial"/>
                        </w:rPr>
                        <w:t>The consumer</w:t>
                      </w:r>
                      <w:r w:rsidRPr="001D0E57">
                        <w:rPr>
                          <w:rFonts w:ascii="Arial" w:hAnsi="Arial" w:cs="Arial"/>
                        </w:rPr>
                        <w:t xml:space="preserve"> </w:t>
                      </w:r>
                      <w:r>
                        <w:rPr>
                          <w:rFonts w:ascii="Arial" w:hAnsi="Arial" w:cs="Arial"/>
                        </w:rPr>
                        <w:t xml:space="preserve">opened the Cornershop app, </w:t>
                      </w:r>
                      <w:r w:rsidRPr="001D0E57">
                        <w:rPr>
                          <w:rFonts w:ascii="Arial" w:hAnsi="Arial" w:cs="Arial"/>
                        </w:rPr>
                        <w:t>select</w:t>
                      </w:r>
                      <w:r>
                        <w:rPr>
                          <w:rFonts w:ascii="Arial" w:hAnsi="Arial" w:cs="Arial"/>
                        </w:rPr>
                        <w:t>ed</w:t>
                      </w:r>
                      <w:r w:rsidRPr="001D0E57">
                        <w:rPr>
                          <w:rFonts w:ascii="Arial" w:hAnsi="Arial" w:cs="Arial"/>
                        </w:rPr>
                        <w:t xml:space="preserve"> a store</w:t>
                      </w:r>
                      <w:r>
                        <w:rPr>
                          <w:rFonts w:ascii="Arial" w:hAnsi="Arial" w:cs="Arial"/>
                        </w:rPr>
                        <w:t>, and chose the items to purchase.</w:t>
                      </w:r>
                    </w:p>
                  </w:txbxContent>
                </v:textbox>
              </v:rect>
            </w:pict>
          </mc:Fallback>
        </mc:AlternateContent>
      </w:r>
    </w:p>
    <w:p w14:paraId="48741D74" w14:textId="452E8FEC" w:rsidR="00A21D88" w:rsidRPr="00255BAE" w:rsidRDefault="00A21D88" w:rsidP="00EC4A0D">
      <w:pPr>
        <w:outlineLvl w:val="0"/>
        <w:rPr>
          <w:color w:val="1B1B1B"/>
          <w:kern w:val="36"/>
          <w:sz w:val="22"/>
          <w:szCs w:val="22"/>
          <w:lang w:val="en-GB"/>
        </w:rPr>
      </w:pPr>
    </w:p>
    <w:p w14:paraId="299ACD86" w14:textId="77777777" w:rsidR="00A21D88" w:rsidRPr="00255BAE" w:rsidRDefault="00A21D88" w:rsidP="00EC4A0D">
      <w:pPr>
        <w:outlineLvl w:val="0"/>
        <w:rPr>
          <w:color w:val="1B1B1B"/>
          <w:kern w:val="36"/>
          <w:sz w:val="22"/>
          <w:szCs w:val="22"/>
          <w:lang w:val="en-GB"/>
        </w:rPr>
      </w:pPr>
    </w:p>
    <w:p w14:paraId="32CB541D" w14:textId="77777777" w:rsidR="00A21D88" w:rsidRPr="00255BAE" w:rsidRDefault="00A21D88" w:rsidP="00EC4A0D">
      <w:pPr>
        <w:outlineLvl w:val="0"/>
        <w:rPr>
          <w:color w:val="1B1B1B"/>
          <w:kern w:val="36"/>
          <w:sz w:val="22"/>
          <w:szCs w:val="22"/>
          <w:lang w:val="en-GB"/>
        </w:rPr>
      </w:pPr>
    </w:p>
    <w:p w14:paraId="3D66AC7C" w14:textId="77777777" w:rsidR="00A21D88" w:rsidRPr="00255BAE" w:rsidRDefault="00A21D88" w:rsidP="00EC4A0D">
      <w:pPr>
        <w:outlineLvl w:val="0"/>
        <w:rPr>
          <w:color w:val="1B1B1B"/>
          <w:kern w:val="36"/>
          <w:sz w:val="22"/>
          <w:szCs w:val="22"/>
          <w:lang w:val="en-GB"/>
        </w:rPr>
      </w:pPr>
    </w:p>
    <w:p w14:paraId="26F3E39F" w14:textId="77777777" w:rsidR="00A21D88" w:rsidRPr="00255BAE" w:rsidRDefault="00A21D88" w:rsidP="00EC4A0D">
      <w:pPr>
        <w:rPr>
          <w:sz w:val="22"/>
          <w:szCs w:val="22"/>
          <w:lang w:val="en-GB"/>
        </w:rPr>
      </w:pPr>
    </w:p>
    <w:p w14:paraId="757004AE" w14:textId="77777777" w:rsidR="00A21D88" w:rsidRPr="00255BAE" w:rsidRDefault="00A21D88" w:rsidP="00EC4A0D">
      <w:pPr>
        <w:outlineLvl w:val="0"/>
        <w:rPr>
          <w:color w:val="1B1B1B"/>
          <w:kern w:val="36"/>
          <w:sz w:val="22"/>
          <w:szCs w:val="22"/>
          <w:lang w:val="en-GB"/>
        </w:rPr>
      </w:pPr>
    </w:p>
    <w:p w14:paraId="657070B5" w14:textId="77777777" w:rsidR="00A21D88" w:rsidRPr="00255BAE" w:rsidRDefault="00A21D88" w:rsidP="00EC4A0D">
      <w:pPr>
        <w:outlineLvl w:val="0"/>
        <w:rPr>
          <w:color w:val="1B1B1B"/>
          <w:kern w:val="36"/>
          <w:sz w:val="22"/>
          <w:szCs w:val="22"/>
          <w:lang w:val="en-GB"/>
        </w:rPr>
      </w:pPr>
    </w:p>
    <w:p w14:paraId="6EF304C0" w14:textId="77777777" w:rsidR="00A21D88" w:rsidRPr="00255BAE" w:rsidRDefault="00A21D88" w:rsidP="000C78DB">
      <w:pPr>
        <w:pStyle w:val="Footnote"/>
        <w:rPr>
          <w:lang w:val="en-GB"/>
        </w:rPr>
      </w:pPr>
    </w:p>
    <w:p w14:paraId="3C2B7331" w14:textId="77777777" w:rsidR="00A21D88" w:rsidRPr="00255BAE" w:rsidRDefault="00A21D88" w:rsidP="000C78DB">
      <w:pPr>
        <w:pStyle w:val="Footnote"/>
        <w:rPr>
          <w:lang w:val="en-GB"/>
        </w:rPr>
      </w:pPr>
    </w:p>
    <w:p w14:paraId="478A41F2" w14:textId="77777777" w:rsidR="00A21D88" w:rsidRPr="00255BAE" w:rsidRDefault="00A21D88" w:rsidP="000C78DB">
      <w:pPr>
        <w:pStyle w:val="Footnote"/>
        <w:rPr>
          <w:lang w:val="en-GB"/>
        </w:rPr>
      </w:pPr>
    </w:p>
    <w:p w14:paraId="4B3DF51A" w14:textId="77777777" w:rsidR="00A21D88" w:rsidRPr="00255BAE" w:rsidRDefault="00A21D88" w:rsidP="000C78DB">
      <w:pPr>
        <w:pStyle w:val="Footnote"/>
        <w:rPr>
          <w:lang w:val="en-GB"/>
        </w:rPr>
      </w:pPr>
    </w:p>
    <w:p w14:paraId="20A540CE" w14:textId="77777777" w:rsidR="00A21D88" w:rsidRPr="00255BAE" w:rsidRDefault="00A21D88" w:rsidP="000C78DB">
      <w:pPr>
        <w:pStyle w:val="Footnote"/>
        <w:rPr>
          <w:lang w:val="en-GB"/>
        </w:rPr>
      </w:pPr>
    </w:p>
    <w:p w14:paraId="0279735A" w14:textId="77777777" w:rsidR="00A21D88" w:rsidRPr="00255BAE" w:rsidRDefault="00A21D88" w:rsidP="000C78DB">
      <w:pPr>
        <w:pStyle w:val="Footnote"/>
        <w:rPr>
          <w:lang w:val="en-GB"/>
        </w:rPr>
      </w:pPr>
    </w:p>
    <w:p w14:paraId="10B610BF" w14:textId="77777777" w:rsidR="00A21D88" w:rsidRPr="00255BAE" w:rsidRDefault="00A21D88" w:rsidP="000C78DB">
      <w:pPr>
        <w:pStyle w:val="Footnote"/>
        <w:rPr>
          <w:lang w:val="en-GB"/>
        </w:rPr>
      </w:pPr>
    </w:p>
    <w:p w14:paraId="1794A221" w14:textId="13001869" w:rsidR="00A21D88" w:rsidRPr="00255BAE" w:rsidRDefault="00A21D88" w:rsidP="000C78DB">
      <w:pPr>
        <w:pStyle w:val="Footnote"/>
        <w:rPr>
          <w:lang w:val="en-GB"/>
        </w:rPr>
      </w:pPr>
      <w:r w:rsidRPr="00255BAE">
        <w:rPr>
          <w:lang w:val="en-GB"/>
        </w:rPr>
        <w:t>Note: App = mobile application</w:t>
      </w:r>
      <w:r w:rsidR="00677EB3">
        <w:rPr>
          <w:lang w:val="en-GB"/>
        </w:rPr>
        <w:t>.</w:t>
      </w:r>
    </w:p>
    <w:p w14:paraId="25A0C65E" w14:textId="572268E6" w:rsidR="00A21D88" w:rsidRPr="00255BAE" w:rsidRDefault="00A21D88" w:rsidP="000C78DB">
      <w:pPr>
        <w:pStyle w:val="Footnote"/>
        <w:rPr>
          <w:lang w:val="en-GB"/>
        </w:rPr>
      </w:pPr>
      <w:r w:rsidRPr="00255BAE">
        <w:rPr>
          <w:lang w:val="en-GB"/>
        </w:rPr>
        <w:t>Source: Created by the case author.</w:t>
      </w:r>
      <w:bookmarkStart w:id="0" w:name="_GoBack"/>
      <w:bookmarkEnd w:id="0"/>
    </w:p>
    <w:p w14:paraId="23E6CC3B" w14:textId="5943D88A" w:rsidR="00A21D88" w:rsidRPr="00255BAE" w:rsidRDefault="00A21D88" w:rsidP="000C78DB">
      <w:pPr>
        <w:jc w:val="both"/>
        <w:outlineLvl w:val="0"/>
        <w:rPr>
          <w:color w:val="1B1B1B"/>
          <w:kern w:val="36"/>
          <w:sz w:val="22"/>
          <w:szCs w:val="22"/>
          <w:lang w:val="en-GB"/>
        </w:rPr>
      </w:pPr>
    </w:p>
    <w:p w14:paraId="1AD700B9" w14:textId="454383D6" w:rsidR="00A21D88" w:rsidRPr="00255BAE" w:rsidRDefault="00A21D88" w:rsidP="000C78DB">
      <w:pPr>
        <w:jc w:val="both"/>
        <w:outlineLvl w:val="0"/>
        <w:rPr>
          <w:color w:val="1B1B1B"/>
          <w:kern w:val="36"/>
          <w:sz w:val="22"/>
          <w:szCs w:val="22"/>
          <w:lang w:val="en-GB"/>
        </w:rPr>
      </w:pPr>
    </w:p>
    <w:p w14:paraId="23413FAF" w14:textId="0F0748DB" w:rsidR="00A21D88" w:rsidRPr="00255BAE" w:rsidRDefault="00A21D88" w:rsidP="00985031">
      <w:pPr>
        <w:pStyle w:val="ExhibitHeading"/>
        <w:rPr>
          <w:rFonts w:eastAsiaTheme="minorHAnsi"/>
          <w:lang w:val="en-GB"/>
        </w:rPr>
      </w:pPr>
      <w:r w:rsidRPr="00255BAE">
        <w:rPr>
          <w:rFonts w:eastAsiaTheme="minorHAnsi"/>
          <w:lang w:val="en-GB"/>
        </w:rPr>
        <w:t>Exhibit 2: Consumers’ main reasons for selecting cornershop for their online purchases</w:t>
      </w:r>
    </w:p>
    <w:p w14:paraId="1934E376" w14:textId="77777777" w:rsidR="00A21D88" w:rsidRPr="00255BAE" w:rsidRDefault="00A21D88" w:rsidP="00985031">
      <w:pPr>
        <w:rPr>
          <w:rFonts w:eastAsiaTheme="minorHAnsi"/>
          <w:sz w:val="22"/>
          <w:szCs w:val="22"/>
          <w:lang w:val="en-GB"/>
        </w:rPr>
      </w:pPr>
    </w:p>
    <w:tbl>
      <w:tblPr>
        <w:tblStyle w:val="TableGrid"/>
        <w:tblW w:w="0" w:type="auto"/>
        <w:jc w:val="center"/>
        <w:tblLook w:val="05A0" w:firstRow="1" w:lastRow="0" w:firstColumn="1" w:lastColumn="1" w:noHBand="0" w:noVBand="1"/>
      </w:tblPr>
      <w:tblGrid>
        <w:gridCol w:w="6096"/>
        <w:gridCol w:w="2835"/>
      </w:tblGrid>
      <w:tr w:rsidR="00A21D88" w:rsidRPr="00255BAE" w14:paraId="03AB9860" w14:textId="77777777" w:rsidTr="0014010E">
        <w:trPr>
          <w:jc w:val="center"/>
        </w:trPr>
        <w:tc>
          <w:tcPr>
            <w:tcW w:w="6096" w:type="dxa"/>
          </w:tcPr>
          <w:p w14:paraId="1D06D2E7" w14:textId="77777777" w:rsidR="00A21D88" w:rsidRPr="00255BAE" w:rsidRDefault="00A21D88" w:rsidP="005979CA">
            <w:pPr>
              <w:jc w:val="center"/>
              <w:rPr>
                <w:rFonts w:ascii="Arial" w:eastAsiaTheme="minorHAnsi" w:hAnsi="Arial" w:cs="Arial"/>
                <w:b/>
                <w:bCs/>
                <w:szCs w:val="22"/>
                <w:lang w:val="en-GB"/>
              </w:rPr>
            </w:pPr>
            <w:r w:rsidRPr="00255BAE">
              <w:rPr>
                <w:rFonts w:ascii="Arial" w:eastAsiaTheme="minorHAnsi" w:hAnsi="Arial" w:cs="Arial"/>
                <w:b/>
                <w:bCs/>
                <w:szCs w:val="22"/>
                <w:lang w:val="en-GB"/>
              </w:rPr>
              <w:t>Reason</w:t>
            </w:r>
          </w:p>
        </w:tc>
        <w:tc>
          <w:tcPr>
            <w:tcW w:w="2835" w:type="dxa"/>
          </w:tcPr>
          <w:p w14:paraId="29D5A1C4" w14:textId="09D11024" w:rsidR="00A21D88" w:rsidRPr="00255BAE" w:rsidRDefault="00A21D88" w:rsidP="00977E1D">
            <w:pPr>
              <w:jc w:val="center"/>
              <w:rPr>
                <w:rFonts w:ascii="Arial" w:eastAsiaTheme="minorHAnsi" w:hAnsi="Arial" w:cs="Arial"/>
                <w:b/>
                <w:bCs/>
                <w:szCs w:val="22"/>
                <w:lang w:val="en-GB"/>
              </w:rPr>
            </w:pPr>
            <w:r w:rsidRPr="00255BAE">
              <w:rPr>
                <w:rFonts w:ascii="Arial" w:eastAsiaTheme="minorHAnsi" w:hAnsi="Arial" w:cs="Arial"/>
                <w:b/>
                <w:bCs/>
                <w:szCs w:val="22"/>
                <w:lang w:val="en-GB"/>
              </w:rPr>
              <w:t>% of Preferences</w:t>
            </w:r>
          </w:p>
        </w:tc>
      </w:tr>
      <w:tr w:rsidR="00A21D88" w:rsidRPr="00255BAE" w14:paraId="231CC3F5" w14:textId="77777777" w:rsidTr="0014010E">
        <w:trPr>
          <w:jc w:val="center"/>
        </w:trPr>
        <w:tc>
          <w:tcPr>
            <w:tcW w:w="6096" w:type="dxa"/>
          </w:tcPr>
          <w:p w14:paraId="41C45E88" w14:textId="15EC1505" w:rsidR="00A21D88" w:rsidRPr="00255BAE" w:rsidRDefault="00A21D88" w:rsidP="00CD4043">
            <w:pPr>
              <w:rPr>
                <w:rFonts w:ascii="Arial" w:eastAsiaTheme="minorHAnsi" w:hAnsi="Arial" w:cs="Arial"/>
                <w:lang w:val="en-GB"/>
              </w:rPr>
            </w:pPr>
            <w:r w:rsidRPr="00255BAE">
              <w:rPr>
                <w:rFonts w:ascii="Arial" w:eastAsiaTheme="minorHAnsi" w:hAnsi="Arial" w:cs="Arial"/>
                <w:lang w:val="en-GB"/>
              </w:rPr>
              <w:t>Fast delivery time</w:t>
            </w:r>
          </w:p>
        </w:tc>
        <w:tc>
          <w:tcPr>
            <w:tcW w:w="2835" w:type="dxa"/>
          </w:tcPr>
          <w:p w14:paraId="256B5EB3" w14:textId="1CEF1C29" w:rsidR="00A21D88" w:rsidRPr="00255BAE" w:rsidRDefault="00A21D88" w:rsidP="00CD4043">
            <w:pPr>
              <w:tabs>
                <w:tab w:val="decimal" w:pos="1442"/>
              </w:tabs>
              <w:rPr>
                <w:rFonts w:ascii="Arial" w:eastAsiaTheme="minorHAnsi" w:hAnsi="Arial" w:cs="Arial"/>
                <w:lang w:val="en-GB"/>
              </w:rPr>
            </w:pPr>
            <w:r w:rsidRPr="00255BAE">
              <w:rPr>
                <w:rFonts w:ascii="Arial" w:eastAsiaTheme="minorHAnsi" w:hAnsi="Arial" w:cs="Arial"/>
                <w:lang w:val="en-GB"/>
              </w:rPr>
              <w:t>80.70</w:t>
            </w:r>
          </w:p>
        </w:tc>
      </w:tr>
      <w:tr w:rsidR="00A21D88" w:rsidRPr="00255BAE" w14:paraId="49EDAF01" w14:textId="77777777" w:rsidTr="0014010E">
        <w:trPr>
          <w:jc w:val="center"/>
        </w:trPr>
        <w:tc>
          <w:tcPr>
            <w:tcW w:w="6096" w:type="dxa"/>
          </w:tcPr>
          <w:p w14:paraId="32BEAADF" w14:textId="28A1C4B9" w:rsidR="00A21D88" w:rsidRPr="00255BAE" w:rsidRDefault="00A21D88" w:rsidP="00CD4043">
            <w:pPr>
              <w:rPr>
                <w:rFonts w:ascii="Arial" w:eastAsiaTheme="minorHAnsi" w:hAnsi="Arial" w:cs="Arial"/>
                <w:lang w:val="en-GB"/>
              </w:rPr>
            </w:pPr>
            <w:r w:rsidRPr="00255BAE">
              <w:rPr>
                <w:rFonts w:ascii="Arial" w:eastAsiaTheme="minorHAnsi" w:hAnsi="Arial" w:cs="Arial"/>
                <w:lang w:val="en-GB"/>
              </w:rPr>
              <w:t>Personalized shopper</w:t>
            </w:r>
          </w:p>
        </w:tc>
        <w:tc>
          <w:tcPr>
            <w:tcW w:w="2835" w:type="dxa"/>
          </w:tcPr>
          <w:p w14:paraId="57AE0474" w14:textId="6104BE5A" w:rsidR="00A21D88" w:rsidRPr="00255BAE" w:rsidRDefault="00A21D88" w:rsidP="00CD4043">
            <w:pPr>
              <w:tabs>
                <w:tab w:val="decimal" w:pos="1442"/>
              </w:tabs>
              <w:rPr>
                <w:rFonts w:ascii="Arial" w:eastAsiaTheme="minorHAnsi" w:hAnsi="Arial" w:cs="Arial"/>
                <w:lang w:val="en-GB"/>
              </w:rPr>
            </w:pPr>
            <w:r w:rsidRPr="00255BAE">
              <w:rPr>
                <w:rFonts w:ascii="Arial" w:eastAsiaTheme="minorHAnsi" w:hAnsi="Arial" w:cs="Arial"/>
                <w:lang w:val="en-GB"/>
              </w:rPr>
              <w:t>52.63</w:t>
            </w:r>
          </w:p>
        </w:tc>
      </w:tr>
      <w:tr w:rsidR="00A21D88" w:rsidRPr="00255BAE" w14:paraId="4347F837" w14:textId="77777777" w:rsidTr="0014010E">
        <w:trPr>
          <w:jc w:val="center"/>
        </w:trPr>
        <w:tc>
          <w:tcPr>
            <w:tcW w:w="6096" w:type="dxa"/>
          </w:tcPr>
          <w:p w14:paraId="0801C45E" w14:textId="6B0E7D82" w:rsidR="00A21D88" w:rsidRPr="00255BAE" w:rsidRDefault="00A21D88" w:rsidP="00CD4043">
            <w:pPr>
              <w:rPr>
                <w:rFonts w:ascii="Arial" w:eastAsiaTheme="minorHAnsi" w:hAnsi="Arial" w:cs="Arial"/>
                <w:lang w:val="en-GB"/>
              </w:rPr>
            </w:pPr>
            <w:r w:rsidRPr="00255BAE">
              <w:rPr>
                <w:rFonts w:ascii="Arial" w:eastAsiaTheme="minorHAnsi" w:hAnsi="Arial" w:cs="Arial"/>
                <w:lang w:val="en-GB"/>
              </w:rPr>
              <w:t>I can buy from my preferred supermarket</w:t>
            </w:r>
          </w:p>
        </w:tc>
        <w:tc>
          <w:tcPr>
            <w:tcW w:w="2835" w:type="dxa"/>
          </w:tcPr>
          <w:p w14:paraId="46D70E2F" w14:textId="25F1D18D" w:rsidR="00A21D88" w:rsidRPr="00255BAE" w:rsidRDefault="00A21D88" w:rsidP="00CD4043">
            <w:pPr>
              <w:tabs>
                <w:tab w:val="decimal" w:pos="1442"/>
              </w:tabs>
              <w:rPr>
                <w:rFonts w:ascii="Arial" w:eastAsiaTheme="minorHAnsi" w:hAnsi="Arial" w:cs="Arial"/>
                <w:lang w:val="en-GB"/>
              </w:rPr>
            </w:pPr>
            <w:r w:rsidRPr="00255BAE">
              <w:rPr>
                <w:rFonts w:ascii="Arial" w:eastAsiaTheme="minorHAnsi" w:hAnsi="Arial" w:cs="Arial"/>
                <w:lang w:val="en-GB"/>
              </w:rPr>
              <w:t>43.86</w:t>
            </w:r>
          </w:p>
        </w:tc>
      </w:tr>
      <w:tr w:rsidR="00A21D88" w:rsidRPr="00255BAE" w14:paraId="1EDC59DD" w14:textId="77777777" w:rsidTr="0014010E">
        <w:trPr>
          <w:jc w:val="center"/>
        </w:trPr>
        <w:tc>
          <w:tcPr>
            <w:tcW w:w="6096" w:type="dxa"/>
          </w:tcPr>
          <w:p w14:paraId="5C699304" w14:textId="17D80DA2" w:rsidR="00A21D88" w:rsidRPr="00255BAE" w:rsidRDefault="00A21D88" w:rsidP="00CD4043">
            <w:pPr>
              <w:rPr>
                <w:rFonts w:ascii="Arial" w:eastAsiaTheme="minorHAnsi" w:hAnsi="Arial" w:cs="Arial"/>
                <w:lang w:val="en-GB"/>
              </w:rPr>
            </w:pPr>
            <w:r w:rsidRPr="00255BAE">
              <w:rPr>
                <w:rFonts w:ascii="Arial" w:eastAsiaTheme="minorHAnsi" w:hAnsi="Arial" w:cs="Arial"/>
                <w:lang w:val="en-GB"/>
              </w:rPr>
              <w:t>I received the products I ask for</w:t>
            </w:r>
          </w:p>
        </w:tc>
        <w:tc>
          <w:tcPr>
            <w:tcW w:w="2835" w:type="dxa"/>
          </w:tcPr>
          <w:p w14:paraId="5939F0EB" w14:textId="568FC4A2" w:rsidR="00A21D88" w:rsidRPr="00255BAE" w:rsidRDefault="00A21D88" w:rsidP="00CD4043">
            <w:pPr>
              <w:tabs>
                <w:tab w:val="decimal" w:pos="1442"/>
              </w:tabs>
              <w:rPr>
                <w:rFonts w:ascii="Arial" w:eastAsiaTheme="minorHAnsi" w:hAnsi="Arial" w:cs="Arial"/>
                <w:lang w:val="en-GB"/>
              </w:rPr>
            </w:pPr>
            <w:r w:rsidRPr="00255BAE">
              <w:rPr>
                <w:rFonts w:ascii="Arial" w:eastAsiaTheme="minorHAnsi" w:hAnsi="Arial" w:cs="Arial"/>
                <w:lang w:val="en-GB"/>
              </w:rPr>
              <w:t>30.99</w:t>
            </w:r>
          </w:p>
        </w:tc>
      </w:tr>
      <w:tr w:rsidR="00A21D88" w:rsidRPr="00255BAE" w14:paraId="04F4193B" w14:textId="77777777" w:rsidTr="0014010E">
        <w:trPr>
          <w:jc w:val="center"/>
        </w:trPr>
        <w:tc>
          <w:tcPr>
            <w:tcW w:w="6096" w:type="dxa"/>
          </w:tcPr>
          <w:p w14:paraId="4A6FE10C" w14:textId="4C173EB6" w:rsidR="00A21D88" w:rsidRPr="00255BAE" w:rsidRDefault="00A21D88" w:rsidP="00CD4043">
            <w:pPr>
              <w:rPr>
                <w:rFonts w:ascii="Arial" w:eastAsiaTheme="minorHAnsi" w:hAnsi="Arial" w:cs="Arial"/>
                <w:lang w:val="en-GB"/>
              </w:rPr>
            </w:pPr>
            <w:r w:rsidRPr="00255BAE">
              <w:rPr>
                <w:rFonts w:ascii="Arial" w:eastAsiaTheme="minorHAnsi" w:hAnsi="Arial" w:cs="Arial"/>
                <w:lang w:val="en-GB"/>
              </w:rPr>
              <w:t>I am allowed to order in big quantities</w:t>
            </w:r>
          </w:p>
        </w:tc>
        <w:tc>
          <w:tcPr>
            <w:tcW w:w="2835" w:type="dxa"/>
          </w:tcPr>
          <w:p w14:paraId="41195C3B" w14:textId="58350F25" w:rsidR="00A21D88" w:rsidRPr="00255BAE" w:rsidRDefault="00A21D88" w:rsidP="00CD4043">
            <w:pPr>
              <w:tabs>
                <w:tab w:val="decimal" w:pos="1442"/>
              </w:tabs>
              <w:rPr>
                <w:rFonts w:ascii="Arial" w:eastAsiaTheme="minorHAnsi" w:hAnsi="Arial" w:cs="Arial"/>
                <w:lang w:val="en-GB"/>
              </w:rPr>
            </w:pPr>
            <w:r w:rsidRPr="00255BAE">
              <w:rPr>
                <w:rFonts w:ascii="Arial" w:eastAsiaTheme="minorHAnsi" w:hAnsi="Arial" w:cs="Arial"/>
                <w:lang w:val="en-GB"/>
              </w:rPr>
              <w:t>21.64</w:t>
            </w:r>
          </w:p>
        </w:tc>
      </w:tr>
      <w:tr w:rsidR="00A21D88" w:rsidRPr="00255BAE" w14:paraId="66EEF0C5" w14:textId="77777777" w:rsidTr="0014010E">
        <w:trPr>
          <w:jc w:val="center"/>
        </w:trPr>
        <w:tc>
          <w:tcPr>
            <w:tcW w:w="6096" w:type="dxa"/>
          </w:tcPr>
          <w:p w14:paraId="00D1D810" w14:textId="0DB4E5F7" w:rsidR="00A21D88" w:rsidRPr="00255BAE" w:rsidRDefault="00A21D88" w:rsidP="00CD4043">
            <w:pPr>
              <w:rPr>
                <w:rFonts w:ascii="Arial" w:eastAsiaTheme="minorHAnsi" w:hAnsi="Arial" w:cs="Arial"/>
                <w:lang w:val="en-GB"/>
              </w:rPr>
            </w:pPr>
            <w:r w:rsidRPr="00255BAE">
              <w:rPr>
                <w:rFonts w:ascii="Arial" w:eastAsiaTheme="minorHAnsi" w:hAnsi="Arial" w:cs="Arial"/>
                <w:lang w:val="en-GB"/>
              </w:rPr>
              <w:t>Wide product variety</w:t>
            </w:r>
          </w:p>
        </w:tc>
        <w:tc>
          <w:tcPr>
            <w:tcW w:w="2835" w:type="dxa"/>
          </w:tcPr>
          <w:p w14:paraId="0D5A9410" w14:textId="6FE6EA74" w:rsidR="00A21D88" w:rsidRPr="00255BAE" w:rsidRDefault="00A21D88" w:rsidP="00CD4043">
            <w:pPr>
              <w:tabs>
                <w:tab w:val="decimal" w:pos="1442"/>
              </w:tabs>
              <w:rPr>
                <w:rFonts w:ascii="Arial" w:eastAsiaTheme="minorHAnsi" w:hAnsi="Arial" w:cs="Arial"/>
                <w:lang w:val="en-GB"/>
              </w:rPr>
            </w:pPr>
            <w:r w:rsidRPr="00255BAE">
              <w:rPr>
                <w:rFonts w:ascii="Arial" w:eastAsiaTheme="minorHAnsi" w:hAnsi="Arial" w:cs="Arial"/>
                <w:lang w:val="en-GB"/>
              </w:rPr>
              <w:t>18.13</w:t>
            </w:r>
          </w:p>
        </w:tc>
      </w:tr>
      <w:tr w:rsidR="00A21D88" w:rsidRPr="00255BAE" w14:paraId="219AC4AD" w14:textId="77777777" w:rsidTr="0014010E">
        <w:trPr>
          <w:jc w:val="center"/>
        </w:trPr>
        <w:tc>
          <w:tcPr>
            <w:tcW w:w="6096" w:type="dxa"/>
          </w:tcPr>
          <w:p w14:paraId="3D56A4EC" w14:textId="0F7358AB" w:rsidR="00A21D88" w:rsidRPr="00255BAE" w:rsidRDefault="00A21D88" w:rsidP="00CD4043">
            <w:pPr>
              <w:rPr>
                <w:rFonts w:ascii="Arial" w:eastAsiaTheme="minorHAnsi" w:hAnsi="Arial" w:cs="Arial"/>
                <w:lang w:val="en-GB"/>
              </w:rPr>
            </w:pPr>
            <w:r w:rsidRPr="00255BAE">
              <w:rPr>
                <w:rFonts w:ascii="Arial" w:eastAsiaTheme="minorHAnsi" w:hAnsi="Arial" w:cs="Arial"/>
                <w:lang w:val="en-GB"/>
              </w:rPr>
              <w:t>Prices and promotions</w:t>
            </w:r>
          </w:p>
        </w:tc>
        <w:tc>
          <w:tcPr>
            <w:tcW w:w="2835" w:type="dxa"/>
          </w:tcPr>
          <w:p w14:paraId="4001D6D0" w14:textId="571D4620" w:rsidR="00A21D88" w:rsidRPr="00255BAE" w:rsidRDefault="00A21D88" w:rsidP="00CD4043">
            <w:pPr>
              <w:tabs>
                <w:tab w:val="decimal" w:pos="1442"/>
              </w:tabs>
              <w:rPr>
                <w:rFonts w:ascii="Arial" w:eastAsiaTheme="minorHAnsi" w:hAnsi="Arial" w:cs="Arial"/>
                <w:lang w:val="en-GB"/>
              </w:rPr>
            </w:pPr>
            <w:r w:rsidRPr="00255BAE">
              <w:rPr>
                <w:rFonts w:ascii="Arial" w:eastAsiaTheme="minorHAnsi" w:hAnsi="Arial" w:cs="Arial"/>
                <w:lang w:val="en-GB"/>
              </w:rPr>
              <w:t>14.04</w:t>
            </w:r>
          </w:p>
        </w:tc>
      </w:tr>
      <w:tr w:rsidR="00A21D88" w:rsidRPr="00255BAE" w14:paraId="005B70E9" w14:textId="77777777" w:rsidTr="0014010E">
        <w:trPr>
          <w:jc w:val="center"/>
        </w:trPr>
        <w:tc>
          <w:tcPr>
            <w:tcW w:w="6096" w:type="dxa"/>
          </w:tcPr>
          <w:p w14:paraId="72D27C46" w14:textId="6762BDA5" w:rsidR="00A21D88" w:rsidRPr="00255BAE" w:rsidRDefault="00A21D88" w:rsidP="00CD4043">
            <w:pPr>
              <w:rPr>
                <w:rFonts w:ascii="Arial" w:eastAsiaTheme="minorHAnsi" w:hAnsi="Arial" w:cs="Arial"/>
                <w:lang w:val="en-GB"/>
              </w:rPr>
            </w:pPr>
            <w:r w:rsidRPr="00255BAE">
              <w:rPr>
                <w:rFonts w:ascii="Arial" w:eastAsiaTheme="minorHAnsi" w:hAnsi="Arial" w:cs="Arial"/>
                <w:lang w:val="en-GB"/>
              </w:rPr>
              <w:t>It is the only application I know for grocery delivery</w:t>
            </w:r>
          </w:p>
        </w:tc>
        <w:tc>
          <w:tcPr>
            <w:tcW w:w="2835" w:type="dxa"/>
          </w:tcPr>
          <w:p w14:paraId="0FF68BBC" w14:textId="5B72FC21" w:rsidR="00A21D88" w:rsidRPr="00255BAE" w:rsidRDefault="00A21D88" w:rsidP="00CD4043">
            <w:pPr>
              <w:tabs>
                <w:tab w:val="decimal" w:pos="1442"/>
              </w:tabs>
              <w:rPr>
                <w:rFonts w:ascii="Arial" w:eastAsiaTheme="minorHAnsi" w:hAnsi="Arial" w:cs="Arial"/>
                <w:lang w:val="en-GB"/>
              </w:rPr>
            </w:pPr>
            <w:r w:rsidRPr="00255BAE">
              <w:rPr>
                <w:rFonts w:ascii="Arial" w:eastAsiaTheme="minorHAnsi" w:hAnsi="Arial" w:cs="Arial"/>
                <w:lang w:val="en-GB"/>
              </w:rPr>
              <w:t>2.99</w:t>
            </w:r>
          </w:p>
        </w:tc>
      </w:tr>
      <w:tr w:rsidR="00A21D88" w:rsidRPr="00255BAE" w14:paraId="2F227196" w14:textId="77777777" w:rsidTr="0014010E">
        <w:trPr>
          <w:jc w:val="center"/>
        </w:trPr>
        <w:tc>
          <w:tcPr>
            <w:tcW w:w="6096" w:type="dxa"/>
          </w:tcPr>
          <w:p w14:paraId="21965A0F" w14:textId="77777777" w:rsidR="00A21D88" w:rsidRPr="00255BAE" w:rsidRDefault="00A21D88" w:rsidP="00CD4043">
            <w:pPr>
              <w:rPr>
                <w:rFonts w:ascii="Arial" w:eastAsiaTheme="minorHAnsi" w:hAnsi="Arial" w:cs="Arial"/>
                <w:lang w:val="en-GB"/>
              </w:rPr>
            </w:pPr>
            <w:r w:rsidRPr="00255BAE">
              <w:rPr>
                <w:rFonts w:ascii="Arial" w:eastAsiaTheme="minorHAnsi" w:hAnsi="Arial" w:cs="Arial"/>
                <w:lang w:val="en-GB"/>
              </w:rPr>
              <w:t>Other</w:t>
            </w:r>
          </w:p>
        </w:tc>
        <w:tc>
          <w:tcPr>
            <w:tcW w:w="2835" w:type="dxa"/>
          </w:tcPr>
          <w:p w14:paraId="2009B2F0" w14:textId="2F838DF2" w:rsidR="00A21D88" w:rsidRPr="00255BAE" w:rsidRDefault="00A21D88" w:rsidP="00CD4043">
            <w:pPr>
              <w:tabs>
                <w:tab w:val="decimal" w:pos="1442"/>
              </w:tabs>
              <w:rPr>
                <w:rFonts w:ascii="Arial" w:eastAsiaTheme="minorHAnsi" w:hAnsi="Arial" w:cs="Arial"/>
                <w:lang w:val="en-GB"/>
              </w:rPr>
            </w:pPr>
            <w:r w:rsidRPr="00255BAE">
              <w:rPr>
                <w:rFonts w:ascii="Arial" w:eastAsiaTheme="minorHAnsi" w:hAnsi="Arial" w:cs="Arial"/>
                <w:lang w:val="en-GB"/>
              </w:rPr>
              <w:t>14.62</w:t>
            </w:r>
          </w:p>
        </w:tc>
      </w:tr>
    </w:tbl>
    <w:p w14:paraId="576C5D82" w14:textId="77777777" w:rsidR="00A21D88" w:rsidRPr="00255BAE" w:rsidRDefault="00A21D88" w:rsidP="00985031">
      <w:pPr>
        <w:pStyle w:val="Footnote"/>
        <w:rPr>
          <w:rFonts w:eastAsiaTheme="minorHAnsi"/>
          <w:lang w:val="en-GB"/>
        </w:rPr>
      </w:pPr>
    </w:p>
    <w:p w14:paraId="734C3225" w14:textId="5B2D976F" w:rsidR="00A21D88" w:rsidRPr="00255BAE" w:rsidRDefault="00A21D88" w:rsidP="003B0BF2">
      <w:pPr>
        <w:pStyle w:val="Footnote"/>
        <w:rPr>
          <w:rFonts w:eastAsiaTheme="minorHAnsi"/>
          <w:lang w:val="en-GB"/>
        </w:rPr>
      </w:pPr>
      <w:r w:rsidRPr="00255BAE">
        <w:rPr>
          <w:rFonts w:eastAsiaTheme="minorHAnsi"/>
          <w:lang w:val="en-GB"/>
        </w:rPr>
        <w:t>Note: Respondents were asked to choose up to three preferences.</w:t>
      </w:r>
    </w:p>
    <w:p w14:paraId="4D2CA130" w14:textId="1198E893" w:rsidR="00A21D88" w:rsidRPr="00255BAE" w:rsidRDefault="00A21D88" w:rsidP="00D337E5">
      <w:pPr>
        <w:pStyle w:val="Footnote"/>
        <w:rPr>
          <w:color w:val="1B1B1B"/>
          <w:kern w:val="36"/>
          <w:lang w:val="en-GB"/>
        </w:rPr>
      </w:pPr>
      <w:r w:rsidRPr="00255BAE">
        <w:rPr>
          <w:rFonts w:eastAsiaTheme="minorHAnsi"/>
          <w:lang w:val="en-GB"/>
        </w:rPr>
        <w:t xml:space="preserve">Source: </w:t>
      </w:r>
      <w:proofErr w:type="spellStart"/>
      <w:r w:rsidRPr="00255BAE">
        <w:rPr>
          <w:color w:val="000000" w:themeColor="text1"/>
          <w:lang w:val="en-GB"/>
        </w:rPr>
        <w:t>Fiscalía</w:t>
      </w:r>
      <w:proofErr w:type="spellEnd"/>
      <w:r w:rsidRPr="00255BAE">
        <w:rPr>
          <w:color w:val="000000" w:themeColor="text1"/>
          <w:lang w:val="en-GB"/>
        </w:rPr>
        <w:t xml:space="preserve"> Nacional </w:t>
      </w:r>
      <w:proofErr w:type="spellStart"/>
      <w:r w:rsidRPr="00255BAE">
        <w:rPr>
          <w:color w:val="000000" w:themeColor="text1"/>
          <w:lang w:val="en-GB"/>
        </w:rPr>
        <w:t>Económica</w:t>
      </w:r>
      <w:proofErr w:type="spellEnd"/>
      <w:r w:rsidRPr="00255BAE">
        <w:rPr>
          <w:color w:val="000000" w:themeColor="text1"/>
          <w:lang w:val="en-GB"/>
        </w:rPr>
        <w:t>, “Anexo 1: “</w:t>
      </w:r>
      <w:proofErr w:type="spellStart"/>
      <w:r w:rsidRPr="00255BAE">
        <w:rPr>
          <w:color w:val="000000" w:themeColor="text1"/>
          <w:lang w:val="en-GB"/>
        </w:rPr>
        <w:t>Encuesta</w:t>
      </w:r>
      <w:proofErr w:type="spellEnd"/>
      <w:r w:rsidRPr="00255BAE">
        <w:rPr>
          <w:color w:val="000000" w:themeColor="text1"/>
          <w:lang w:val="en-GB"/>
        </w:rPr>
        <w:t xml:space="preserve"> a </w:t>
      </w:r>
      <w:proofErr w:type="spellStart"/>
      <w:r w:rsidRPr="00255BAE">
        <w:rPr>
          <w:color w:val="000000" w:themeColor="text1"/>
          <w:lang w:val="en-GB"/>
        </w:rPr>
        <w:t>consumidores</w:t>
      </w:r>
      <w:proofErr w:type="spellEnd"/>
      <w:r w:rsidRPr="00255BAE">
        <w:rPr>
          <w:color w:val="000000" w:themeColor="text1"/>
          <w:lang w:val="en-GB"/>
        </w:rPr>
        <w:t xml:space="preserve"> finales de Cornershop y Uber Eats,” in </w:t>
      </w:r>
      <w:proofErr w:type="spellStart"/>
      <w:r w:rsidRPr="00D337E5">
        <w:rPr>
          <w:i/>
          <w:iCs/>
          <w:color w:val="000000" w:themeColor="text1"/>
          <w:lang w:val="en-GB"/>
        </w:rPr>
        <w:t>Adquisición</w:t>
      </w:r>
      <w:proofErr w:type="spellEnd"/>
      <w:r w:rsidRPr="00D337E5">
        <w:rPr>
          <w:i/>
          <w:iCs/>
          <w:color w:val="000000" w:themeColor="text1"/>
          <w:lang w:val="en-GB"/>
        </w:rPr>
        <w:t xml:space="preserve"> de </w:t>
      </w:r>
      <w:proofErr w:type="spellStart"/>
      <w:r w:rsidRPr="00D337E5">
        <w:rPr>
          <w:i/>
          <w:iCs/>
          <w:color w:val="000000" w:themeColor="text1"/>
          <w:lang w:val="en-GB"/>
        </w:rPr>
        <w:t>Cornershop</w:t>
      </w:r>
      <w:proofErr w:type="spellEnd"/>
      <w:r w:rsidRPr="00D337E5">
        <w:rPr>
          <w:i/>
          <w:iCs/>
          <w:color w:val="000000" w:themeColor="text1"/>
          <w:lang w:val="en-GB"/>
        </w:rPr>
        <w:t xml:space="preserve"> por </w:t>
      </w:r>
      <w:proofErr w:type="spellStart"/>
      <w:r w:rsidRPr="00D337E5">
        <w:rPr>
          <w:i/>
          <w:iCs/>
          <w:color w:val="000000" w:themeColor="text1"/>
          <w:lang w:val="en-GB"/>
        </w:rPr>
        <w:t>parte</w:t>
      </w:r>
      <w:proofErr w:type="spellEnd"/>
      <w:r w:rsidRPr="00D337E5">
        <w:rPr>
          <w:i/>
          <w:iCs/>
          <w:color w:val="000000" w:themeColor="text1"/>
          <w:lang w:val="en-GB"/>
        </w:rPr>
        <w:t xml:space="preserve"> de Uber Technologies, Inc., </w:t>
      </w:r>
      <w:proofErr w:type="spellStart"/>
      <w:r w:rsidRPr="00D337E5">
        <w:rPr>
          <w:i/>
          <w:iCs/>
          <w:color w:val="000000" w:themeColor="text1"/>
          <w:lang w:val="en-GB"/>
        </w:rPr>
        <w:t>Rol</w:t>
      </w:r>
      <w:proofErr w:type="spellEnd"/>
      <w:r w:rsidRPr="00D337E5">
        <w:rPr>
          <w:i/>
          <w:iCs/>
          <w:color w:val="000000" w:themeColor="text1"/>
          <w:lang w:val="en-GB"/>
        </w:rPr>
        <w:t xml:space="preserve"> FNE F217-2019</w:t>
      </w:r>
      <w:r w:rsidRPr="00255BAE">
        <w:rPr>
          <w:color w:val="000000" w:themeColor="text1"/>
          <w:lang w:val="en-GB"/>
        </w:rPr>
        <w:t xml:space="preserve">, May 29, 2020, </w:t>
      </w:r>
      <w:r w:rsidRPr="00255BAE">
        <w:rPr>
          <w:rFonts w:eastAsiaTheme="minorHAnsi"/>
          <w:lang w:val="en-GB"/>
        </w:rPr>
        <w:t>accessed January 28, 2021, www.fne.gob.cl/wp-content/uploads/2020/06/anexo_F217_2020.pdf.</w:t>
      </w:r>
    </w:p>
    <w:p w14:paraId="31F8D91C" w14:textId="77777777" w:rsidR="00A21D88" w:rsidRPr="00255BAE" w:rsidRDefault="00A21D88" w:rsidP="000C78DB">
      <w:pPr>
        <w:jc w:val="both"/>
        <w:outlineLvl w:val="0"/>
        <w:rPr>
          <w:color w:val="1B1B1B"/>
          <w:kern w:val="36"/>
          <w:sz w:val="22"/>
          <w:szCs w:val="22"/>
          <w:lang w:val="en-GB"/>
        </w:rPr>
      </w:pPr>
    </w:p>
    <w:p w14:paraId="718F996E" w14:textId="77777777" w:rsidR="00A21D88" w:rsidRPr="00255BAE" w:rsidRDefault="00A21D88" w:rsidP="000C78DB">
      <w:pPr>
        <w:jc w:val="both"/>
        <w:outlineLvl w:val="0"/>
        <w:rPr>
          <w:b/>
          <w:bCs/>
          <w:color w:val="1B1B1B"/>
          <w:kern w:val="36"/>
          <w:sz w:val="22"/>
          <w:szCs w:val="22"/>
          <w:lang w:val="en-GB"/>
        </w:rPr>
      </w:pPr>
    </w:p>
    <w:p w14:paraId="2658F2E0" w14:textId="4EB3D77F" w:rsidR="00A21D88" w:rsidRPr="00255BAE" w:rsidRDefault="00A21D88" w:rsidP="000C78DB">
      <w:pPr>
        <w:pStyle w:val="ExhibitHeading"/>
        <w:rPr>
          <w:lang w:val="en-GB"/>
        </w:rPr>
      </w:pPr>
      <w:r w:rsidRPr="00255BAE">
        <w:rPr>
          <w:lang w:val="en-GB"/>
        </w:rPr>
        <w:t>Exhibit 3: Market share in CHILE’s supermarket industry, 2019</w:t>
      </w:r>
    </w:p>
    <w:p w14:paraId="3D6A3346" w14:textId="77777777" w:rsidR="00A21D88" w:rsidRPr="00255BAE" w:rsidRDefault="00A21D88" w:rsidP="000C78DB">
      <w:pPr>
        <w:spacing w:line="291" w:lineRule="atLeast"/>
        <w:jc w:val="both"/>
        <w:outlineLvl w:val="0"/>
        <w:rPr>
          <w:b/>
          <w:bCs/>
          <w:kern w:val="36"/>
          <w:sz w:val="22"/>
          <w:szCs w:val="22"/>
          <w:lang w:val="en-GB"/>
        </w:rPr>
      </w:pPr>
    </w:p>
    <w:tbl>
      <w:tblPr>
        <w:tblStyle w:val="TableGrid"/>
        <w:tblW w:w="0" w:type="auto"/>
        <w:jc w:val="center"/>
        <w:tblLook w:val="04A0" w:firstRow="1" w:lastRow="0" w:firstColumn="1" w:lastColumn="0" w:noHBand="0" w:noVBand="1"/>
      </w:tblPr>
      <w:tblGrid>
        <w:gridCol w:w="3681"/>
        <w:gridCol w:w="2835"/>
      </w:tblGrid>
      <w:tr w:rsidR="00A21D88" w:rsidRPr="00255BAE" w14:paraId="161EF1D3" w14:textId="77777777" w:rsidTr="00EC4A0D">
        <w:trPr>
          <w:jc w:val="center"/>
        </w:trPr>
        <w:tc>
          <w:tcPr>
            <w:tcW w:w="3681" w:type="dxa"/>
          </w:tcPr>
          <w:p w14:paraId="2E3DCB3D" w14:textId="77777777" w:rsidR="00A21D88" w:rsidRPr="00255BAE" w:rsidRDefault="00A21D88" w:rsidP="005979CA">
            <w:pPr>
              <w:jc w:val="center"/>
              <w:rPr>
                <w:rFonts w:ascii="Arial" w:hAnsi="Arial" w:cs="Arial"/>
                <w:b/>
                <w:bCs/>
                <w:szCs w:val="22"/>
                <w:bdr w:val="none" w:sz="0" w:space="0" w:color="auto" w:frame="1"/>
                <w:lang w:val="en-GB"/>
              </w:rPr>
            </w:pPr>
            <w:r w:rsidRPr="00255BAE">
              <w:rPr>
                <w:rFonts w:ascii="Arial" w:hAnsi="Arial" w:cs="Arial"/>
                <w:b/>
                <w:bCs/>
                <w:szCs w:val="22"/>
                <w:bdr w:val="none" w:sz="0" w:space="0" w:color="auto" w:frame="1"/>
                <w:lang w:val="en-GB"/>
              </w:rPr>
              <w:t>Organization</w:t>
            </w:r>
          </w:p>
        </w:tc>
        <w:tc>
          <w:tcPr>
            <w:tcW w:w="2835" w:type="dxa"/>
          </w:tcPr>
          <w:p w14:paraId="13AAAF97" w14:textId="0904284E" w:rsidR="00A21D88" w:rsidRPr="00255BAE" w:rsidRDefault="00A21D88" w:rsidP="005E2428">
            <w:pPr>
              <w:jc w:val="center"/>
              <w:rPr>
                <w:rFonts w:ascii="Arial" w:hAnsi="Arial" w:cs="Arial"/>
                <w:b/>
                <w:bCs/>
                <w:szCs w:val="22"/>
                <w:bdr w:val="none" w:sz="0" w:space="0" w:color="auto" w:frame="1"/>
                <w:lang w:val="en-GB"/>
              </w:rPr>
            </w:pPr>
            <w:r w:rsidRPr="00255BAE">
              <w:rPr>
                <w:rFonts w:ascii="Arial" w:hAnsi="Arial" w:cs="Arial"/>
                <w:b/>
                <w:bCs/>
                <w:szCs w:val="22"/>
                <w:bdr w:val="none" w:sz="0" w:space="0" w:color="auto" w:frame="1"/>
                <w:lang w:val="en-GB"/>
              </w:rPr>
              <w:t>Market Share 2019 (%)</w:t>
            </w:r>
          </w:p>
        </w:tc>
      </w:tr>
      <w:tr w:rsidR="00A21D88" w:rsidRPr="00255BAE" w14:paraId="5E4D04A5" w14:textId="77777777" w:rsidTr="00EC4A0D">
        <w:trPr>
          <w:jc w:val="center"/>
        </w:trPr>
        <w:tc>
          <w:tcPr>
            <w:tcW w:w="3681" w:type="dxa"/>
          </w:tcPr>
          <w:p w14:paraId="3C2FE772" w14:textId="77777777" w:rsidR="00A21D88" w:rsidRPr="00255BAE" w:rsidRDefault="00A21D88" w:rsidP="006444A3">
            <w:pPr>
              <w:rPr>
                <w:rFonts w:ascii="Arial" w:hAnsi="Arial" w:cs="Arial"/>
                <w:szCs w:val="22"/>
                <w:bdr w:val="none" w:sz="0" w:space="0" w:color="auto" w:frame="1"/>
                <w:lang w:val="en-GB"/>
              </w:rPr>
            </w:pPr>
            <w:r w:rsidRPr="00255BAE">
              <w:rPr>
                <w:rFonts w:ascii="Arial" w:hAnsi="Arial" w:cs="Arial"/>
                <w:szCs w:val="22"/>
                <w:bdr w:val="none" w:sz="0" w:space="0" w:color="auto" w:frame="1"/>
                <w:lang w:val="en-GB"/>
              </w:rPr>
              <w:t>Walmart</w:t>
            </w:r>
          </w:p>
        </w:tc>
        <w:tc>
          <w:tcPr>
            <w:tcW w:w="2835" w:type="dxa"/>
          </w:tcPr>
          <w:p w14:paraId="14CED84F" w14:textId="77777777" w:rsidR="00A21D88" w:rsidRPr="00255BAE" w:rsidRDefault="00A21D88" w:rsidP="005979CA">
            <w:pPr>
              <w:tabs>
                <w:tab w:val="decimal" w:pos="1338"/>
              </w:tabs>
              <w:rPr>
                <w:rFonts w:ascii="Arial" w:hAnsi="Arial" w:cs="Arial"/>
                <w:szCs w:val="22"/>
                <w:bdr w:val="none" w:sz="0" w:space="0" w:color="auto" w:frame="1"/>
                <w:lang w:val="en-GB"/>
              </w:rPr>
            </w:pPr>
            <w:r w:rsidRPr="00255BAE">
              <w:rPr>
                <w:rFonts w:ascii="Arial" w:hAnsi="Arial" w:cs="Arial"/>
                <w:szCs w:val="22"/>
                <w:bdr w:val="none" w:sz="0" w:space="0" w:color="auto" w:frame="1"/>
                <w:lang w:val="en-GB"/>
              </w:rPr>
              <w:t>41.9</w:t>
            </w:r>
          </w:p>
        </w:tc>
      </w:tr>
      <w:tr w:rsidR="00A21D88" w:rsidRPr="00255BAE" w14:paraId="2B4EC52C" w14:textId="77777777" w:rsidTr="00EC4A0D">
        <w:trPr>
          <w:jc w:val="center"/>
        </w:trPr>
        <w:tc>
          <w:tcPr>
            <w:tcW w:w="3681" w:type="dxa"/>
          </w:tcPr>
          <w:p w14:paraId="4BB825C0" w14:textId="77777777" w:rsidR="00A21D88" w:rsidRPr="00255BAE" w:rsidRDefault="00A21D88" w:rsidP="006444A3">
            <w:pPr>
              <w:rPr>
                <w:rFonts w:ascii="Arial" w:hAnsi="Arial" w:cs="Arial"/>
                <w:szCs w:val="22"/>
                <w:bdr w:val="none" w:sz="0" w:space="0" w:color="auto" w:frame="1"/>
                <w:lang w:val="en-GB"/>
              </w:rPr>
            </w:pPr>
            <w:proofErr w:type="spellStart"/>
            <w:r w:rsidRPr="00255BAE">
              <w:rPr>
                <w:rFonts w:ascii="Arial" w:hAnsi="Arial" w:cs="Arial"/>
                <w:szCs w:val="22"/>
                <w:bdr w:val="none" w:sz="0" w:space="0" w:color="auto" w:frame="1"/>
                <w:lang w:val="en-GB"/>
              </w:rPr>
              <w:t>Cencosud</w:t>
            </w:r>
            <w:proofErr w:type="spellEnd"/>
          </w:p>
        </w:tc>
        <w:tc>
          <w:tcPr>
            <w:tcW w:w="2835" w:type="dxa"/>
          </w:tcPr>
          <w:p w14:paraId="728D2198" w14:textId="77777777" w:rsidR="00A21D88" w:rsidRPr="00255BAE" w:rsidRDefault="00A21D88" w:rsidP="005979CA">
            <w:pPr>
              <w:tabs>
                <w:tab w:val="decimal" w:pos="1338"/>
              </w:tabs>
              <w:rPr>
                <w:rFonts w:ascii="Arial" w:hAnsi="Arial" w:cs="Arial"/>
                <w:szCs w:val="22"/>
                <w:bdr w:val="none" w:sz="0" w:space="0" w:color="auto" w:frame="1"/>
                <w:lang w:val="en-GB"/>
              </w:rPr>
            </w:pPr>
            <w:r w:rsidRPr="00255BAE">
              <w:rPr>
                <w:rFonts w:ascii="Arial" w:hAnsi="Arial" w:cs="Arial"/>
                <w:szCs w:val="22"/>
                <w:bdr w:val="none" w:sz="0" w:space="0" w:color="auto" w:frame="1"/>
                <w:lang w:val="en-GB"/>
              </w:rPr>
              <w:t>34.0</w:t>
            </w:r>
          </w:p>
        </w:tc>
      </w:tr>
      <w:tr w:rsidR="00A21D88" w:rsidRPr="00255BAE" w14:paraId="3C70FDA1" w14:textId="77777777" w:rsidTr="00EC4A0D">
        <w:trPr>
          <w:jc w:val="center"/>
        </w:trPr>
        <w:tc>
          <w:tcPr>
            <w:tcW w:w="3681" w:type="dxa"/>
          </w:tcPr>
          <w:p w14:paraId="07EEF3B1" w14:textId="77777777" w:rsidR="00A21D88" w:rsidRPr="00255BAE" w:rsidRDefault="00A21D88" w:rsidP="006444A3">
            <w:pPr>
              <w:rPr>
                <w:rFonts w:ascii="Arial" w:hAnsi="Arial" w:cs="Arial"/>
                <w:szCs w:val="22"/>
                <w:bdr w:val="none" w:sz="0" w:space="0" w:color="auto" w:frame="1"/>
                <w:lang w:val="en-GB"/>
              </w:rPr>
            </w:pPr>
            <w:r w:rsidRPr="00255BAE">
              <w:rPr>
                <w:rFonts w:ascii="Arial" w:hAnsi="Arial" w:cs="Arial"/>
                <w:szCs w:val="22"/>
                <w:bdr w:val="none" w:sz="0" w:space="0" w:color="auto" w:frame="1"/>
                <w:lang w:val="en-GB"/>
              </w:rPr>
              <w:t>SMU</w:t>
            </w:r>
          </w:p>
        </w:tc>
        <w:tc>
          <w:tcPr>
            <w:tcW w:w="2835" w:type="dxa"/>
          </w:tcPr>
          <w:p w14:paraId="75078472" w14:textId="77777777" w:rsidR="00A21D88" w:rsidRPr="00255BAE" w:rsidRDefault="00A21D88" w:rsidP="005979CA">
            <w:pPr>
              <w:tabs>
                <w:tab w:val="decimal" w:pos="1338"/>
              </w:tabs>
              <w:rPr>
                <w:rFonts w:ascii="Arial" w:hAnsi="Arial" w:cs="Arial"/>
                <w:szCs w:val="22"/>
                <w:bdr w:val="none" w:sz="0" w:space="0" w:color="auto" w:frame="1"/>
                <w:lang w:val="en-GB"/>
              </w:rPr>
            </w:pPr>
            <w:r w:rsidRPr="00255BAE">
              <w:rPr>
                <w:rFonts w:ascii="Arial" w:hAnsi="Arial" w:cs="Arial"/>
                <w:szCs w:val="22"/>
                <w:bdr w:val="none" w:sz="0" w:space="0" w:color="auto" w:frame="1"/>
                <w:lang w:val="en-GB"/>
              </w:rPr>
              <w:t>21.0</w:t>
            </w:r>
          </w:p>
        </w:tc>
      </w:tr>
      <w:tr w:rsidR="00A21D88" w:rsidRPr="00255BAE" w14:paraId="07B42523" w14:textId="77777777" w:rsidTr="00EC4A0D">
        <w:trPr>
          <w:jc w:val="center"/>
        </w:trPr>
        <w:tc>
          <w:tcPr>
            <w:tcW w:w="3681" w:type="dxa"/>
          </w:tcPr>
          <w:p w14:paraId="55BED8D6" w14:textId="77777777" w:rsidR="00A21D88" w:rsidRPr="00255BAE" w:rsidRDefault="00A21D88" w:rsidP="006444A3">
            <w:pPr>
              <w:rPr>
                <w:rFonts w:ascii="Arial" w:hAnsi="Arial" w:cs="Arial"/>
                <w:szCs w:val="22"/>
                <w:bdr w:val="none" w:sz="0" w:space="0" w:color="auto" w:frame="1"/>
                <w:lang w:val="en-GB"/>
              </w:rPr>
            </w:pPr>
            <w:proofErr w:type="spellStart"/>
            <w:r w:rsidRPr="00255BAE">
              <w:rPr>
                <w:rFonts w:ascii="Arial" w:hAnsi="Arial" w:cs="Arial"/>
                <w:szCs w:val="22"/>
                <w:bdr w:val="none" w:sz="0" w:space="0" w:color="auto" w:frame="1"/>
                <w:lang w:val="en-GB"/>
              </w:rPr>
              <w:t>Tottus</w:t>
            </w:r>
            <w:proofErr w:type="spellEnd"/>
          </w:p>
        </w:tc>
        <w:tc>
          <w:tcPr>
            <w:tcW w:w="2835" w:type="dxa"/>
          </w:tcPr>
          <w:p w14:paraId="1591714C" w14:textId="15B30769" w:rsidR="00A21D88" w:rsidRPr="00255BAE" w:rsidRDefault="00A21D88" w:rsidP="005979CA">
            <w:pPr>
              <w:tabs>
                <w:tab w:val="decimal" w:pos="1338"/>
              </w:tabs>
              <w:rPr>
                <w:rFonts w:ascii="Arial" w:hAnsi="Arial" w:cs="Arial"/>
                <w:szCs w:val="22"/>
                <w:bdr w:val="none" w:sz="0" w:space="0" w:color="auto" w:frame="1"/>
                <w:lang w:val="en-GB"/>
              </w:rPr>
            </w:pPr>
            <w:r w:rsidRPr="00255BAE">
              <w:rPr>
                <w:rFonts w:ascii="Arial" w:hAnsi="Arial" w:cs="Arial"/>
                <w:szCs w:val="22"/>
                <w:bdr w:val="none" w:sz="0" w:space="0" w:color="auto" w:frame="1"/>
                <w:lang w:val="en-GB"/>
              </w:rPr>
              <w:t>4.0</w:t>
            </w:r>
          </w:p>
        </w:tc>
      </w:tr>
    </w:tbl>
    <w:p w14:paraId="2BDC45E4" w14:textId="77777777" w:rsidR="00A21D88" w:rsidRPr="00255BAE" w:rsidRDefault="00A21D88" w:rsidP="000C78DB">
      <w:pPr>
        <w:pStyle w:val="Footnote"/>
        <w:rPr>
          <w:lang w:val="en-GB"/>
        </w:rPr>
      </w:pPr>
    </w:p>
    <w:p w14:paraId="25016FDB" w14:textId="3C96A125" w:rsidR="00A21D88" w:rsidRPr="00255BAE" w:rsidRDefault="00A21D88" w:rsidP="00AC2A98">
      <w:pPr>
        <w:pStyle w:val="Footnote"/>
        <w:rPr>
          <w:lang w:val="en-GB"/>
        </w:rPr>
      </w:pPr>
      <w:r w:rsidRPr="00255BAE">
        <w:rPr>
          <w:lang w:val="en-GB"/>
        </w:rPr>
        <w:t xml:space="preserve">Source: Société Générale, “Chilean </w:t>
      </w:r>
      <w:proofErr w:type="gramStart"/>
      <w:r w:rsidRPr="00255BAE">
        <w:rPr>
          <w:lang w:val="en-GB"/>
        </w:rPr>
        <w:t>Market :</w:t>
      </w:r>
      <w:proofErr w:type="gramEnd"/>
      <w:r w:rsidRPr="00255BAE">
        <w:rPr>
          <w:lang w:val="en-GB"/>
        </w:rPr>
        <w:t xml:space="preserve"> Distribution,” December 2020, accessed December 20, 2020, https://import-export.societegenerale.fr/en/country/chile/market-distribution?accepter_cookies=oui.</w:t>
      </w:r>
    </w:p>
    <w:p w14:paraId="432CEA9E" w14:textId="746A8048" w:rsidR="00A21D88" w:rsidRPr="00255BAE" w:rsidRDefault="00A21D88" w:rsidP="000C78DB">
      <w:pPr>
        <w:jc w:val="both"/>
        <w:outlineLvl w:val="0"/>
        <w:rPr>
          <w:b/>
          <w:bCs/>
          <w:color w:val="1B1B1B"/>
          <w:kern w:val="36"/>
          <w:sz w:val="22"/>
          <w:szCs w:val="22"/>
          <w:lang w:val="en-GB"/>
        </w:rPr>
      </w:pPr>
    </w:p>
    <w:p w14:paraId="34C84FE7" w14:textId="2C7F7E3F" w:rsidR="00A21D88" w:rsidRPr="00255BAE" w:rsidRDefault="00A21D88" w:rsidP="000C78DB">
      <w:pPr>
        <w:jc w:val="both"/>
        <w:outlineLvl w:val="0"/>
        <w:rPr>
          <w:b/>
          <w:bCs/>
          <w:color w:val="1B1B1B"/>
          <w:kern w:val="36"/>
          <w:sz w:val="22"/>
          <w:szCs w:val="22"/>
          <w:lang w:val="en-GB"/>
        </w:rPr>
      </w:pPr>
    </w:p>
    <w:p w14:paraId="321AFB5F" w14:textId="77777777" w:rsidR="00A21D88" w:rsidRPr="00255BAE" w:rsidRDefault="00A21D88" w:rsidP="000C78DB">
      <w:pPr>
        <w:jc w:val="both"/>
        <w:outlineLvl w:val="0"/>
        <w:rPr>
          <w:b/>
          <w:bCs/>
          <w:color w:val="1B1B1B"/>
          <w:kern w:val="36"/>
          <w:sz w:val="22"/>
          <w:szCs w:val="22"/>
          <w:lang w:val="en-GB"/>
        </w:rPr>
      </w:pPr>
    </w:p>
    <w:p w14:paraId="6C06EDEE" w14:textId="77777777" w:rsidR="00A21D88" w:rsidRPr="00255BAE" w:rsidRDefault="00A21D88" w:rsidP="000C78DB">
      <w:pPr>
        <w:jc w:val="both"/>
        <w:outlineLvl w:val="0"/>
        <w:rPr>
          <w:b/>
          <w:bCs/>
          <w:color w:val="1B1B1B"/>
          <w:kern w:val="36"/>
          <w:sz w:val="22"/>
          <w:szCs w:val="22"/>
          <w:lang w:val="en-GB"/>
        </w:rPr>
      </w:pPr>
    </w:p>
    <w:p w14:paraId="4C4CF08E" w14:textId="2B4F9E81" w:rsidR="00A21D88" w:rsidRPr="00255BAE" w:rsidRDefault="00A21D88" w:rsidP="000C78DB">
      <w:pPr>
        <w:pStyle w:val="ExhibitHeading"/>
        <w:rPr>
          <w:lang w:val="en-GB"/>
        </w:rPr>
      </w:pPr>
      <w:r w:rsidRPr="00255BAE">
        <w:rPr>
          <w:lang w:val="en-GB"/>
        </w:rPr>
        <w:lastRenderedPageBreak/>
        <w:t>Exhibit 4: Market share in MEXico’s supermarket industry, 2018</w:t>
      </w:r>
    </w:p>
    <w:p w14:paraId="3EB56222" w14:textId="77777777" w:rsidR="00A21D88" w:rsidRPr="00255BAE" w:rsidRDefault="00A21D88" w:rsidP="000C78DB">
      <w:pPr>
        <w:spacing w:line="291" w:lineRule="atLeast"/>
        <w:jc w:val="both"/>
        <w:outlineLvl w:val="0"/>
        <w:rPr>
          <w:b/>
          <w:bCs/>
          <w:kern w:val="36"/>
          <w:sz w:val="22"/>
          <w:szCs w:val="22"/>
          <w:lang w:val="en-GB"/>
        </w:rPr>
      </w:pPr>
    </w:p>
    <w:tbl>
      <w:tblPr>
        <w:tblStyle w:val="TableGrid"/>
        <w:tblW w:w="0" w:type="auto"/>
        <w:jc w:val="center"/>
        <w:tblLook w:val="04A0" w:firstRow="1" w:lastRow="0" w:firstColumn="1" w:lastColumn="0" w:noHBand="0" w:noVBand="1"/>
      </w:tblPr>
      <w:tblGrid>
        <w:gridCol w:w="3681"/>
        <w:gridCol w:w="2835"/>
      </w:tblGrid>
      <w:tr w:rsidR="00A21D88" w:rsidRPr="00255BAE" w14:paraId="4FA5D7F2" w14:textId="77777777" w:rsidTr="00EC4A0D">
        <w:trPr>
          <w:jc w:val="center"/>
        </w:trPr>
        <w:tc>
          <w:tcPr>
            <w:tcW w:w="3681" w:type="dxa"/>
          </w:tcPr>
          <w:p w14:paraId="4F82976E" w14:textId="77777777" w:rsidR="00A21D88" w:rsidRPr="00255BAE" w:rsidRDefault="00A21D88" w:rsidP="00DF1B56">
            <w:pPr>
              <w:jc w:val="center"/>
              <w:rPr>
                <w:rFonts w:ascii="Arial" w:hAnsi="Arial" w:cs="Arial"/>
                <w:b/>
                <w:bCs/>
                <w:szCs w:val="22"/>
                <w:bdr w:val="none" w:sz="0" w:space="0" w:color="auto" w:frame="1"/>
                <w:lang w:val="en-GB"/>
              </w:rPr>
            </w:pPr>
            <w:r w:rsidRPr="00255BAE">
              <w:rPr>
                <w:rFonts w:ascii="Arial" w:hAnsi="Arial" w:cs="Arial"/>
                <w:b/>
                <w:bCs/>
                <w:szCs w:val="22"/>
                <w:bdr w:val="none" w:sz="0" w:space="0" w:color="auto" w:frame="1"/>
                <w:lang w:val="en-GB"/>
              </w:rPr>
              <w:t>Organization</w:t>
            </w:r>
          </w:p>
        </w:tc>
        <w:tc>
          <w:tcPr>
            <w:tcW w:w="2835" w:type="dxa"/>
          </w:tcPr>
          <w:p w14:paraId="5FF83212" w14:textId="39EDA4FD" w:rsidR="00A21D88" w:rsidRPr="00255BAE" w:rsidRDefault="00A21D88" w:rsidP="00AC2A98">
            <w:pPr>
              <w:jc w:val="center"/>
              <w:rPr>
                <w:rFonts w:ascii="Arial" w:hAnsi="Arial" w:cs="Arial"/>
                <w:b/>
                <w:bCs/>
                <w:szCs w:val="22"/>
                <w:bdr w:val="none" w:sz="0" w:space="0" w:color="auto" w:frame="1"/>
                <w:lang w:val="en-GB"/>
              </w:rPr>
            </w:pPr>
            <w:r w:rsidRPr="00255BAE">
              <w:rPr>
                <w:rFonts w:ascii="Arial" w:hAnsi="Arial" w:cs="Arial"/>
                <w:b/>
                <w:bCs/>
                <w:szCs w:val="22"/>
                <w:bdr w:val="none" w:sz="0" w:space="0" w:color="auto" w:frame="1"/>
                <w:lang w:val="en-GB"/>
              </w:rPr>
              <w:t>Market Share 2018 (%)</w:t>
            </w:r>
          </w:p>
        </w:tc>
      </w:tr>
      <w:tr w:rsidR="00A21D88" w:rsidRPr="00255BAE" w14:paraId="7E64EE55" w14:textId="77777777" w:rsidTr="00EC4A0D">
        <w:trPr>
          <w:jc w:val="center"/>
        </w:trPr>
        <w:tc>
          <w:tcPr>
            <w:tcW w:w="3681" w:type="dxa"/>
          </w:tcPr>
          <w:p w14:paraId="285A3EF9" w14:textId="77777777" w:rsidR="00A21D88" w:rsidRPr="00255BAE" w:rsidRDefault="00A21D88" w:rsidP="006444A3">
            <w:pPr>
              <w:rPr>
                <w:rFonts w:ascii="Arial" w:hAnsi="Arial" w:cs="Arial"/>
                <w:szCs w:val="22"/>
                <w:bdr w:val="none" w:sz="0" w:space="0" w:color="auto" w:frame="1"/>
                <w:lang w:val="en-GB"/>
              </w:rPr>
            </w:pPr>
            <w:r w:rsidRPr="00255BAE">
              <w:rPr>
                <w:rFonts w:ascii="Arial" w:hAnsi="Arial" w:cs="Arial"/>
                <w:szCs w:val="22"/>
                <w:bdr w:val="none" w:sz="0" w:space="0" w:color="auto" w:frame="1"/>
                <w:lang w:val="en-GB"/>
              </w:rPr>
              <w:t>Walmart</w:t>
            </w:r>
          </w:p>
        </w:tc>
        <w:tc>
          <w:tcPr>
            <w:tcW w:w="2835" w:type="dxa"/>
          </w:tcPr>
          <w:p w14:paraId="292EAB0E" w14:textId="77777777" w:rsidR="00A21D88" w:rsidRPr="00255BAE" w:rsidRDefault="00A21D88" w:rsidP="00DF1B56">
            <w:pPr>
              <w:tabs>
                <w:tab w:val="decimal" w:pos="1428"/>
              </w:tabs>
              <w:rPr>
                <w:rFonts w:ascii="Arial" w:hAnsi="Arial" w:cs="Arial"/>
                <w:szCs w:val="22"/>
                <w:bdr w:val="none" w:sz="0" w:space="0" w:color="auto" w:frame="1"/>
                <w:lang w:val="en-GB"/>
              </w:rPr>
            </w:pPr>
            <w:r w:rsidRPr="00255BAE">
              <w:rPr>
                <w:rFonts w:ascii="Arial" w:hAnsi="Arial" w:cs="Arial"/>
                <w:szCs w:val="22"/>
                <w:bdr w:val="none" w:sz="0" w:space="0" w:color="auto" w:frame="1"/>
                <w:lang w:val="en-GB"/>
              </w:rPr>
              <w:t>68</w:t>
            </w:r>
          </w:p>
        </w:tc>
      </w:tr>
      <w:tr w:rsidR="00A21D88" w:rsidRPr="00255BAE" w14:paraId="07E8CCCA" w14:textId="77777777" w:rsidTr="00EC4A0D">
        <w:trPr>
          <w:jc w:val="center"/>
        </w:trPr>
        <w:tc>
          <w:tcPr>
            <w:tcW w:w="3681" w:type="dxa"/>
          </w:tcPr>
          <w:p w14:paraId="01182034" w14:textId="4C143681" w:rsidR="00A21D88" w:rsidRPr="00255BAE" w:rsidRDefault="00A21D88" w:rsidP="006444A3">
            <w:pPr>
              <w:rPr>
                <w:rFonts w:ascii="Arial" w:hAnsi="Arial" w:cs="Arial"/>
                <w:szCs w:val="22"/>
                <w:bdr w:val="none" w:sz="0" w:space="0" w:color="auto" w:frame="1"/>
                <w:lang w:val="en-GB"/>
              </w:rPr>
            </w:pPr>
            <w:proofErr w:type="spellStart"/>
            <w:r w:rsidRPr="00255BAE">
              <w:rPr>
                <w:rFonts w:ascii="Arial" w:hAnsi="Arial" w:cs="Arial"/>
                <w:szCs w:val="22"/>
                <w:bdr w:val="none" w:sz="0" w:space="0" w:color="auto" w:frame="1"/>
                <w:lang w:val="en-GB"/>
              </w:rPr>
              <w:t>Organización</w:t>
            </w:r>
            <w:proofErr w:type="spellEnd"/>
            <w:r w:rsidRPr="00255BAE">
              <w:rPr>
                <w:rFonts w:ascii="Arial" w:hAnsi="Arial" w:cs="Arial"/>
                <w:szCs w:val="22"/>
                <w:bdr w:val="none" w:sz="0" w:space="0" w:color="auto" w:frame="1"/>
                <w:lang w:val="en-GB"/>
              </w:rPr>
              <w:t xml:space="preserve"> </w:t>
            </w:r>
            <w:proofErr w:type="spellStart"/>
            <w:r w:rsidRPr="00255BAE">
              <w:rPr>
                <w:rFonts w:ascii="Arial" w:hAnsi="Arial" w:cs="Arial"/>
                <w:szCs w:val="22"/>
                <w:bdr w:val="none" w:sz="0" w:space="0" w:color="auto" w:frame="1"/>
                <w:lang w:val="en-GB"/>
              </w:rPr>
              <w:t>Soriana</w:t>
            </w:r>
            <w:proofErr w:type="spellEnd"/>
          </w:p>
        </w:tc>
        <w:tc>
          <w:tcPr>
            <w:tcW w:w="2835" w:type="dxa"/>
          </w:tcPr>
          <w:p w14:paraId="15981EF8" w14:textId="77777777" w:rsidR="00A21D88" w:rsidRPr="00255BAE" w:rsidRDefault="00A21D88" w:rsidP="00DF1B56">
            <w:pPr>
              <w:tabs>
                <w:tab w:val="decimal" w:pos="1428"/>
              </w:tabs>
              <w:rPr>
                <w:rFonts w:ascii="Arial" w:hAnsi="Arial" w:cs="Arial"/>
                <w:szCs w:val="22"/>
                <w:bdr w:val="none" w:sz="0" w:space="0" w:color="auto" w:frame="1"/>
                <w:lang w:val="en-GB"/>
              </w:rPr>
            </w:pPr>
            <w:r w:rsidRPr="00255BAE">
              <w:rPr>
                <w:rFonts w:ascii="Arial" w:hAnsi="Arial" w:cs="Arial"/>
                <w:szCs w:val="22"/>
                <w:bdr w:val="none" w:sz="0" w:space="0" w:color="auto" w:frame="1"/>
                <w:lang w:val="en-GB"/>
              </w:rPr>
              <w:t>17</w:t>
            </w:r>
          </w:p>
        </w:tc>
      </w:tr>
      <w:tr w:rsidR="00A21D88" w:rsidRPr="00255BAE" w14:paraId="14BC249D" w14:textId="77777777" w:rsidTr="00EC4A0D">
        <w:trPr>
          <w:jc w:val="center"/>
        </w:trPr>
        <w:tc>
          <w:tcPr>
            <w:tcW w:w="3681" w:type="dxa"/>
          </w:tcPr>
          <w:p w14:paraId="0905254F" w14:textId="2CEA9710" w:rsidR="00A21D88" w:rsidRPr="00255BAE" w:rsidRDefault="00A21D88" w:rsidP="006444A3">
            <w:pPr>
              <w:rPr>
                <w:rFonts w:ascii="Arial" w:hAnsi="Arial" w:cs="Arial"/>
                <w:szCs w:val="22"/>
                <w:bdr w:val="none" w:sz="0" w:space="0" w:color="auto" w:frame="1"/>
                <w:lang w:val="en-GB"/>
              </w:rPr>
            </w:pPr>
            <w:r w:rsidRPr="00255BAE">
              <w:rPr>
                <w:rFonts w:ascii="Arial" w:hAnsi="Arial" w:cs="Arial"/>
                <w:szCs w:val="22"/>
                <w:bdr w:val="none" w:sz="0" w:space="0" w:color="auto" w:frame="1"/>
                <w:lang w:val="en-GB"/>
              </w:rPr>
              <w:t xml:space="preserve">Grupo </w:t>
            </w:r>
            <w:proofErr w:type="spellStart"/>
            <w:r w:rsidRPr="00255BAE">
              <w:rPr>
                <w:rFonts w:ascii="Arial" w:hAnsi="Arial" w:cs="Arial"/>
                <w:szCs w:val="22"/>
                <w:bdr w:val="none" w:sz="0" w:space="0" w:color="auto" w:frame="1"/>
                <w:lang w:val="en-GB"/>
              </w:rPr>
              <w:t>Comercial</w:t>
            </w:r>
            <w:proofErr w:type="spellEnd"/>
            <w:r w:rsidRPr="00255BAE">
              <w:rPr>
                <w:rFonts w:ascii="Arial" w:hAnsi="Arial" w:cs="Arial"/>
                <w:szCs w:val="22"/>
                <w:bdr w:val="none" w:sz="0" w:space="0" w:color="auto" w:frame="1"/>
                <w:lang w:val="en-GB"/>
              </w:rPr>
              <w:t xml:space="preserve"> </w:t>
            </w:r>
            <w:proofErr w:type="spellStart"/>
            <w:r w:rsidRPr="00255BAE">
              <w:rPr>
                <w:rFonts w:ascii="Arial" w:hAnsi="Arial" w:cs="Arial"/>
                <w:szCs w:val="22"/>
                <w:bdr w:val="none" w:sz="0" w:space="0" w:color="auto" w:frame="1"/>
                <w:lang w:val="en-GB"/>
              </w:rPr>
              <w:t>Chedraui</w:t>
            </w:r>
            <w:proofErr w:type="spellEnd"/>
          </w:p>
        </w:tc>
        <w:tc>
          <w:tcPr>
            <w:tcW w:w="2835" w:type="dxa"/>
          </w:tcPr>
          <w:p w14:paraId="25750135" w14:textId="77777777" w:rsidR="00A21D88" w:rsidRPr="00255BAE" w:rsidRDefault="00A21D88" w:rsidP="00DF1B56">
            <w:pPr>
              <w:tabs>
                <w:tab w:val="decimal" w:pos="1428"/>
              </w:tabs>
              <w:rPr>
                <w:rFonts w:ascii="Arial" w:hAnsi="Arial" w:cs="Arial"/>
                <w:szCs w:val="22"/>
                <w:bdr w:val="none" w:sz="0" w:space="0" w:color="auto" w:frame="1"/>
                <w:lang w:val="en-GB"/>
              </w:rPr>
            </w:pPr>
            <w:r w:rsidRPr="00255BAE">
              <w:rPr>
                <w:rFonts w:ascii="Arial" w:hAnsi="Arial" w:cs="Arial"/>
                <w:szCs w:val="22"/>
                <w:bdr w:val="none" w:sz="0" w:space="0" w:color="auto" w:frame="1"/>
                <w:lang w:val="en-GB"/>
              </w:rPr>
              <w:t>13</w:t>
            </w:r>
          </w:p>
        </w:tc>
      </w:tr>
      <w:tr w:rsidR="00A21D88" w:rsidRPr="00255BAE" w14:paraId="0F9832A5" w14:textId="77777777" w:rsidTr="00EC4A0D">
        <w:trPr>
          <w:jc w:val="center"/>
        </w:trPr>
        <w:tc>
          <w:tcPr>
            <w:tcW w:w="3681" w:type="dxa"/>
          </w:tcPr>
          <w:p w14:paraId="10D54868" w14:textId="4EA76D84" w:rsidR="00A21D88" w:rsidRPr="00255BAE" w:rsidRDefault="00A21D88" w:rsidP="006444A3">
            <w:pPr>
              <w:rPr>
                <w:rFonts w:ascii="Arial" w:hAnsi="Arial" w:cs="Arial"/>
                <w:szCs w:val="22"/>
                <w:bdr w:val="none" w:sz="0" w:space="0" w:color="auto" w:frame="1"/>
                <w:lang w:val="en-GB"/>
              </w:rPr>
            </w:pPr>
            <w:r w:rsidRPr="00255BAE">
              <w:rPr>
                <w:rFonts w:ascii="Arial" w:hAnsi="Arial" w:cs="Arial"/>
                <w:szCs w:val="22"/>
                <w:bdr w:val="none" w:sz="0" w:space="0" w:color="auto" w:frame="1"/>
                <w:lang w:val="en-GB"/>
              </w:rPr>
              <w:t>La Comer</w:t>
            </w:r>
          </w:p>
        </w:tc>
        <w:tc>
          <w:tcPr>
            <w:tcW w:w="2835" w:type="dxa"/>
          </w:tcPr>
          <w:p w14:paraId="614783CD" w14:textId="1C983196" w:rsidR="00A21D88" w:rsidRPr="00255BAE" w:rsidRDefault="00A21D88" w:rsidP="00DF1B56">
            <w:pPr>
              <w:tabs>
                <w:tab w:val="decimal" w:pos="1428"/>
              </w:tabs>
              <w:rPr>
                <w:rFonts w:ascii="Arial" w:hAnsi="Arial" w:cs="Arial"/>
                <w:szCs w:val="22"/>
                <w:bdr w:val="none" w:sz="0" w:space="0" w:color="auto" w:frame="1"/>
                <w:lang w:val="en-GB"/>
              </w:rPr>
            </w:pPr>
            <w:r w:rsidRPr="00255BAE">
              <w:rPr>
                <w:rFonts w:ascii="Arial" w:hAnsi="Arial" w:cs="Arial"/>
                <w:szCs w:val="22"/>
                <w:bdr w:val="none" w:sz="0" w:space="0" w:color="auto" w:frame="1"/>
                <w:lang w:val="en-GB"/>
              </w:rPr>
              <w:t>2</w:t>
            </w:r>
          </w:p>
        </w:tc>
      </w:tr>
    </w:tbl>
    <w:p w14:paraId="3B17768F" w14:textId="77777777" w:rsidR="00A21D88" w:rsidRPr="00255BAE" w:rsidRDefault="00A21D88" w:rsidP="000C78DB">
      <w:pPr>
        <w:pStyle w:val="Footnote"/>
        <w:rPr>
          <w:shd w:val="clear" w:color="auto" w:fill="FFFFFF"/>
          <w:lang w:val="en-GB"/>
        </w:rPr>
      </w:pPr>
    </w:p>
    <w:p w14:paraId="5CDB9398" w14:textId="143F5C50" w:rsidR="00A21D88" w:rsidRPr="00255BAE" w:rsidRDefault="00A21D88" w:rsidP="000C78DB">
      <w:pPr>
        <w:pStyle w:val="Footnote"/>
        <w:rPr>
          <w:rFonts w:cs="Times New Roman"/>
          <w:lang w:val="en-GB"/>
        </w:rPr>
      </w:pPr>
      <w:r w:rsidRPr="00255BAE">
        <w:rPr>
          <w:rFonts w:cs="Times New Roman"/>
          <w:shd w:val="clear" w:color="auto" w:fill="FFFFFF"/>
          <w:lang w:val="en-GB"/>
        </w:rPr>
        <w:t>Source: J. Mendoza, “</w:t>
      </w:r>
      <w:r w:rsidRPr="00255BAE">
        <w:rPr>
          <w:rFonts w:cs="Times New Roman"/>
          <w:lang w:val="en-GB"/>
        </w:rPr>
        <w:t xml:space="preserve">Supermarkets in Mexico—Statistics &amp; Facts,” Statista, </w:t>
      </w:r>
      <w:r w:rsidRPr="00255BAE">
        <w:rPr>
          <w:rFonts w:cs="Times New Roman"/>
          <w:shd w:val="clear" w:color="auto" w:fill="FFFFFF"/>
          <w:lang w:val="en-GB"/>
        </w:rPr>
        <w:t xml:space="preserve">May 5, 2020, </w:t>
      </w:r>
      <w:r w:rsidRPr="00255BAE">
        <w:rPr>
          <w:rFonts w:cs="Times New Roman"/>
          <w:lang w:val="en-GB"/>
        </w:rPr>
        <w:t>accessed October 15, 2020, www.statista.com/topics/5761/supermarkets-in-mexico/.</w:t>
      </w:r>
    </w:p>
    <w:p w14:paraId="6EBA1C23" w14:textId="77777777" w:rsidR="00A21D88" w:rsidRPr="00255BAE" w:rsidRDefault="00A21D88" w:rsidP="000C78DB">
      <w:pPr>
        <w:pStyle w:val="Footnote"/>
        <w:rPr>
          <w:rFonts w:eastAsiaTheme="minorHAnsi"/>
          <w:bCs/>
          <w:lang w:val="en-GB"/>
        </w:rPr>
      </w:pPr>
    </w:p>
    <w:p w14:paraId="7B679CF8" w14:textId="77777777" w:rsidR="00A21D88" w:rsidRPr="00255BAE" w:rsidRDefault="00A21D88" w:rsidP="000C78DB">
      <w:pPr>
        <w:rPr>
          <w:rFonts w:eastAsiaTheme="minorHAnsi"/>
          <w:b/>
          <w:bCs/>
          <w:sz w:val="22"/>
          <w:szCs w:val="22"/>
          <w:lang w:val="en-GB"/>
        </w:rPr>
      </w:pPr>
    </w:p>
    <w:p w14:paraId="4FB22F98" w14:textId="45AEBE37" w:rsidR="00A21D88" w:rsidRPr="00255BAE" w:rsidRDefault="00A21D88" w:rsidP="000C78DB">
      <w:pPr>
        <w:pStyle w:val="ExhibitHeading"/>
        <w:rPr>
          <w:rFonts w:eastAsiaTheme="minorHAnsi"/>
          <w:lang w:val="en-GB"/>
        </w:rPr>
      </w:pPr>
      <w:r w:rsidRPr="00255BAE">
        <w:rPr>
          <w:rFonts w:eastAsiaTheme="minorHAnsi"/>
          <w:lang w:val="en-GB"/>
        </w:rPr>
        <w:t>Exhibit 5: Uber’s monthly active users and trips, by quarter, 2018–2019</w:t>
      </w:r>
    </w:p>
    <w:p w14:paraId="01D8BB41" w14:textId="77777777" w:rsidR="00A21D88" w:rsidRPr="00255BAE" w:rsidRDefault="00A21D88" w:rsidP="000C78DB">
      <w:pPr>
        <w:rPr>
          <w:rFonts w:eastAsiaTheme="minorHAnsi"/>
          <w:sz w:val="22"/>
          <w:szCs w:val="22"/>
          <w:lang w:val="en-GB"/>
        </w:rPr>
      </w:pPr>
    </w:p>
    <w:tbl>
      <w:tblPr>
        <w:tblStyle w:val="TableGrid"/>
        <w:tblW w:w="0" w:type="auto"/>
        <w:jc w:val="center"/>
        <w:tblLook w:val="05A0" w:firstRow="1" w:lastRow="0" w:firstColumn="1" w:lastColumn="1" w:noHBand="0" w:noVBand="1"/>
      </w:tblPr>
      <w:tblGrid>
        <w:gridCol w:w="1705"/>
        <w:gridCol w:w="5130"/>
        <w:gridCol w:w="1993"/>
      </w:tblGrid>
      <w:tr w:rsidR="00A21D88" w:rsidRPr="00255BAE" w14:paraId="43D493AA" w14:textId="77777777" w:rsidTr="00DF1B56">
        <w:trPr>
          <w:jc w:val="center"/>
        </w:trPr>
        <w:tc>
          <w:tcPr>
            <w:tcW w:w="1705" w:type="dxa"/>
          </w:tcPr>
          <w:p w14:paraId="729468B4" w14:textId="77777777" w:rsidR="00A21D88" w:rsidRPr="00255BAE" w:rsidRDefault="00A21D88" w:rsidP="00DF1B56">
            <w:pPr>
              <w:jc w:val="center"/>
              <w:rPr>
                <w:rFonts w:ascii="Arial" w:eastAsiaTheme="minorHAnsi" w:hAnsi="Arial" w:cs="Arial"/>
                <w:b/>
                <w:bCs/>
                <w:szCs w:val="22"/>
                <w:lang w:val="en-GB"/>
              </w:rPr>
            </w:pPr>
            <w:r w:rsidRPr="00255BAE">
              <w:rPr>
                <w:rFonts w:ascii="Arial" w:eastAsiaTheme="minorHAnsi" w:hAnsi="Arial" w:cs="Arial"/>
                <w:b/>
                <w:bCs/>
                <w:szCs w:val="22"/>
                <w:lang w:val="en-GB"/>
              </w:rPr>
              <w:t>Period</w:t>
            </w:r>
          </w:p>
        </w:tc>
        <w:tc>
          <w:tcPr>
            <w:tcW w:w="5130" w:type="dxa"/>
          </w:tcPr>
          <w:p w14:paraId="4281B528" w14:textId="28BBEE48" w:rsidR="00A21D88" w:rsidRPr="00255BAE" w:rsidRDefault="00A21D88" w:rsidP="00AC2A98">
            <w:pPr>
              <w:jc w:val="center"/>
              <w:rPr>
                <w:rFonts w:ascii="Arial" w:eastAsiaTheme="minorHAnsi" w:hAnsi="Arial" w:cs="Arial"/>
                <w:b/>
                <w:bCs/>
                <w:szCs w:val="22"/>
                <w:lang w:val="en-GB"/>
              </w:rPr>
            </w:pPr>
            <w:r w:rsidRPr="00255BAE">
              <w:rPr>
                <w:rFonts w:ascii="Arial" w:eastAsiaTheme="minorHAnsi" w:hAnsi="Arial" w:cs="Arial"/>
                <w:b/>
                <w:bCs/>
                <w:szCs w:val="22"/>
                <w:lang w:val="en-GB"/>
              </w:rPr>
              <w:t>Monthly Active Platform Consumers (in millions)</w:t>
            </w:r>
          </w:p>
        </w:tc>
        <w:tc>
          <w:tcPr>
            <w:tcW w:w="1993" w:type="dxa"/>
          </w:tcPr>
          <w:p w14:paraId="050FA25E" w14:textId="3C1E607E" w:rsidR="00A21D88" w:rsidRPr="00255BAE" w:rsidRDefault="00A21D88" w:rsidP="00AC2A98">
            <w:pPr>
              <w:jc w:val="center"/>
              <w:rPr>
                <w:rFonts w:ascii="Arial" w:eastAsiaTheme="minorHAnsi" w:hAnsi="Arial" w:cs="Arial"/>
                <w:b/>
                <w:bCs/>
                <w:szCs w:val="22"/>
                <w:lang w:val="en-GB"/>
              </w:rPr>
            </w:pPr>
            <w:r w:rsidRPr="00255BAE">
              <w:rPr>
                <w:rFonts w:ascii="Arial" w:eastAsiaTheme="minorHAnsi" w:hAnsi="Arial" w:cs="Arial"/>
                <w:b/>
                <w:bCs/>
                <w:szCs w:val="22"/>
                <w:lang w:val="en-GB"/>
              </w:rPr>
              <w:t>Trips (in millions)</w:t>
            </w:r>
          </w:p>
        </w:tc>
      </w:tr>
      <w:tr w:rsidR="00A21D88" w:rsidRPr="00255BAE" w14:paraId="4EF012BA" w14:textId="77777777" w:rsidTr="00DF1B56">
        <w:trPr>
          <w:jc w:val="center"/>
        </w:trPr>
        <w:tc>
          <w:tcPr>
            <w:tcW w:w="1705" w:type="dxa"/>
          </w:tcPr>
          <w:p w14:paraId="4D31BE58" w14:textId="23A48024" w:rsidR="00A21D88" w:rsidRPr="00255BAE" w:rsidRDefault="00A21D88" w:rsidP="006444A3">
            <w:pPr>
              <w:rPr>
                <w:rFonts w:ascii="Arial" w:eastAsiaTheme="minorHAnsi" w:hAnsi="Arial" w:cs="Arial"/>
                <w:szCs w:val="22"/>
                <w:lang w:val="en-GB"/>
              </w:rPr>
            </w:pPr>
            <w:r w:rsidRPr="00255BAE">
              <w:rPr>
                <w:rFonts w:ascii="Arial" w:eastAsiaTheme="minorHAnsi" w:hAnsi="Arial" w:cs="Arial"/>
                <w:szCs w:val="22"/>
                <w:lang w:val="en-GB"/>
              </w:rPr>
              <w:t>Quarter 1, 2018</w:t>
            </w:r>
          </w:p>
        </w:tc>
        <w:tc>
          <w:tcPr>
            <w:tcW w:w="5130" w:type="dxa"/>
          </w:tcPr>
          <w:p w14:paraId="08600ACB" w14:textId="0278E217" w:rsidR="00A21D88" w:rsidRPr="00255BAE" w:rsidRDefault="00A21D88" w:rsidP="00DF1B56">
            <w:pPr>
              <w:tabs>
                <w:tab w:val="decimal" w:pos="2594"/>
              </w:tabs>
              <w:rPr>
                <w:rFonts w:ascii="Arial" w:eastAsiaTheme="minorHAnsi" w:hAnsi="Arial" w:cs="Arial"/>
                <w:szCs w:val="22"/>
                <w:lang w:val="en-GB"/>
              </w:rPr>
            </w:pPr>
            <w:r w:rsidRPr="00255BAE">
              <w:rPr>
                <w:rFonts w:ascii="Arial" w:eastAsiaTheme="minorHAnsi" w:hAnsi="Arial" w:cs="Arial"/>
                <w:szCs w:val="22"/>
                <w:lang w:val="en-GB"/>
              </w:rPr>
              <w:t>70</w:t>
            </w:r>
          </w:p>
        </w:tc>
        <w:tc>
          <w:tcPr>
            <w:tcW w:w="1993" w:type="dxa"/>
          </w:tcPr>
          <w:p w14:paraId="678AB289" w14:textId="77777777" w:rsidR="00A21D88" w:rsidRPr="00255BAE" w:rsidRDefault="00A21D88" w:rsidP="000C78DB">
            <w:pPr>
              <w:jc w:val="center"/>
              <w:rPr>
                <w:rFonts w:ascii="Arial" w:eastAsiaTheme="minorHAnsi" w:hAnsi="Arial" w:cs="Arial"/>
                <w:szCs w:val="22"/>
                <w:lang w:val="en-GB"/>
              </w:rPr>
            </w:pPr>
            <w:r w:rsidRPr="00255BAE">
              <w:rPr>
                <w:rFonts w:ascii="Arial" w:eastAsiaTheme="minorHAnsi" w:hAnsi="Arial" w:cs="Arial"/>
                <w:szCs w:val="22"/>
                <w:lang w:val="en-GB"/>
              </w:rPr>
              <w:t>1,136</w:t>
            </w:r>
          </w:p>
        </w:tc>
      </w:tr>
      <w:tr w:rsidR="00A21D88" w:rsidRPr="00255BAE" w14:paraId="7E29791C" w14:textId="77777777" w:rsidTr="00DF1B56">
        <w:trPr>
          <w:jc w:val="center"/>
        </w:trPr>
        <w:tc>
          <w:tcPr>
            <w:tcW w:w="1705" w:type="dxa"/>
          </w:tcPr>
          <w:p w14:paraId="6B0B450E" w14:textId="331CC644" w:rsidR="00A21D88" w:rsidRPr="00255BAE" w:rsidRDefault="00A21D88" w:rsidP="006444A3">
            <w:pPr>
              <w:rPr>
                <w:rFonts w:ascii="Arial" w:eastAsiaTheme="minorHAnsi" w:hAnsi="Arial" w:cs="Arial"/>
                <w:szCs w:val="22"/>
                <w:lang w:val="en-GB"/>
              </w:rPr>
            </w:pPr>
            <w:r w:rsidRPr="00255BAE">
              <w:rPr>
                <w:rFonts w:ascii="Arial" w:eastAsiaTheme="minorHAnsi" w:hAnsi="Arial" w:cs="Arial"/>
                <w:szCs w:val="22"/>
                <w:lang w:val="en-GB"/>
              </w:rPr>
              <w:t>Quarter 2, 2018</w:t>
            </w:r>
          </w:p>
        </w:tc>
        <w:tc>
          <w:tcPr>
            <w:tcW w:w="5130" w:type="dxa"/>
          </w:tcPr>
          <w:p w14:paraId="2A6521F9" w14:textId="72862C6C" w:rsidR="00A21D88" w:rsidRPr="00255BAE" w:rsidRDefault="00A21D88" w:rsidP="00DF1B56">
            <w:pPr>
              <w:tabs>
                <w:tab w:val="decimal" w:pos="2594"/>
              </w:tabs>
              <w:rPr>
                <w:rFonts w:ascii="Arial" w:eastAsiaTheme="minorHAnsi" w:hAnsi="Arial" w:cs="Arial"/>
                <w:szCs w:val="22"/>
                <w:lang w:val="en-GB"/>
              </w:rPr>
            </w:pPr>
            <w:r w:rsidRPr="00255BAE">
              <w:rPr>
                <w:rFonts w:ascii="Arial" w:eastAsiaTheme="minorHAnsi" w:hAnsi="Arial" w:cs="Arial"/>
                <w:szCs w:val="22"/>
                <w:lang w:val="en-GB"/>
              </w:rPr>
              <w:t>76</w:t>
            </w:r>
          </w:p>
        </w:tc>
        <w:tc>
          <w:tcPr>
            <w:tcW w:w="1993" w:type="dxa"/>
          </w:tcPr>
          <w:p w14:paraId="04D518EA" w14:textId="77777777" w:rsidR="00A21D88" w:rsidRPr="00255BAE" w:rsidRDefault="00A21D88" w:rsidP="000C78DB">
            <w:pPr>
              <w:jc w:val="center"/>
              <w:rPr>
                <w:rFonts w:ascii="Arial" w:eastAsiaTheme="minorHAnsi" w:hAnsi="Arial" w:cs="Arial"/>
                <w:szCs w:val="22"/>
                <w:lang w:val="en-GB"/>
              </w:rPr>
            </w:pPr>
            <w:r w:rsidRPr="00255BAE">
              <w:rPr>
                <w:rFonts w:ascii="Arial" w:eastAsiaTheme="minorHAnsi" w:hAnsi="Arial" w:cs="Arial"/>
                <w:szCs w:val="22"/>
                <w:lang w:val="en-GB"/>
              </w:rPr>
              <w:t>1,242</w:t>
            </w:r>
          </w:p>
        </w:tc>
      </w:tr>
      <w:tr w:rsidR="00A21D88" w:rsidRPr="00255BAE" w14:paraId="02C96239" w14:textId="77777777" w:rsidTr="00DF1B56">
        <w:trPr>
          <w:jc w:val="center"/>
        </w:trPr>
        <w:tc>
          <w:tcPr>
            <w:tcW w:w="1705" w:type="dxa"/>
          </w:tcPr>
          <w:p w14:paraId="1818188B" w14:textId="55B6E2B3" w:rsidR="00A21D88" w:rsidRPr="00255BAE" w:rsidRDefault="00A21D88" w:rsidP="006444A3">
            <w:pPr>
              <w:rPr>
                <w:rFonts w:ascii="Arial" w:eastAsiaTheme="minorHAnsi" w:hAnsi="Arial" w:cs="Arial"/>
                <w:szCs w:val="22"/>
                <w:lang w:val="en-GB"/>
              </w:rPr>
            </w:pPr>
            <w:r w:rsidRPr="00255BAE">
              <w:rPr>
                <w:rFonts w:ascii="Arial" w:eastAsiaTheme="minorHAnsi" w:hAnsi="Arial" w:cs="Arial"/>
                <w:szCs w:val="22"/>
                <w:lang w:val="en-GB"/>
              </w:rPr>
              <w:t>Quarter 3, 2018</w:t>
            </w:r>
          </w:p>
        </w:tc>
        <w:tc>
          <w:tcPr>
            <w:tcW w:w="5130" w:type="dxa"/>
          </w:tcPr>
          <w:p w14:paraId="6F72393A" w14:textId="2063218D" w:rsidR="00A21D88" w:rsidRPr="00255BAE" w:rsidRDefault="00A21D88" w:rsidP="00DF1B56">
            <w:pPr>
              <w:tabs>
                <w:tab w:val="decimal" w:pos="2594"/>
              </w:tabs>
              <w:rPr>
                <w:rFonts w:ascii="Arial" w:eastAsiaTheme="minorHAnsi" w:hAnsi="Arial" w:cs="Arial"/>
                <w:szCs w:val="22"/>
                <w:lang w:val="en-GB"/>
              </w:rPr>
            </w:pPr>
            <w:r w:rsidRPr="00255BAE">
              <w:rPr>
                <w:rFonts w:ascii="Arial" w:eastAsiaTheme="minorHAnsi" w:hAnsi="Arial" w:cs="Arial"/>
                <w:szCs w:val="22"/>
                <w:lang w:val="en-GB"/>
              </w:rPr>
              <w:t>82</w:t>
            </w:r>
          </w:p>
        </w:tc>
        <w:tc>
          <w:tcPr>
            <w:tcW w:w="1993" w:type="dxa"/>
          </w:tcPr>
          <w:p w14:paraId="0C0A50C6" w14:textId="77777777" w:rsidR="00A21D88" w:rsidRPr="00255BAE" w:rsidRDefault="00A21D88" w:rsidP="000C78DB">
            <w:pPr>
              <w:jc w:val="center"/>
              <w:rPr>
                <w:rFonts w:ascii="Arial" w:eastAsiaTheme="minorHAnsi" w:hAnsi="Arial" w:cs="Arial"/>
                <w:szCs w:val="22"/>
                <w:lang w:val="en-GB"/>
              </w:rPr>
            </w:pPr>
            <w:r w:rsidRPr="00255BAE">
              <w:rPr>
                <w:rFonts w:ascii="Arial" w:eastAsiaTheme="minorHAnsi" w:hAnsi="Arial" w:cs="Arial"/>
                <w:szCs w:val="22"/>
                <w:lang w:val="en-GB"/>
              </w:rPr>
              <w:t>1,348</w:t>
            </w:r>
          </w:p>
        </w:tc>
      </w:tr>
      <w:tr w:rsidR="00A21D88" w:rsidRPr="00255BAE" w14:paraId="487953F8" w14:textId="77777777" w:rsidTr="00DF1B56">
        <w:trPr>
          <w:jc w:val="center"/>
        </w:trPr>
        <w:tc>
          <w:tcPr>
            <w:tcW w:w="1705" w:type="dxa"/>
          </w:tcPr>
          <w:p w14:paraId="02C9D138" w14:textId="7E638B98" w:rsidR="00A21D88" w:rsidRPr="00255BAE" w:rsidRDefault="00A21D88" w:rsidP="006444A3">
            <w:pPr>
              <w:rPr>
                <w:rFonts w:ascii="Arial" w:eastAsiaTheme="minorHAnsi" w:hAnsi="Arial" w:cs="Arial"/>
                <w:szCs w:val="22"/>
                <w:lang w:val="en-GB"/>
              </w:rPr>
            </w:pPr>
            <w:r w:rsidRPr="00255BAE">
              <w:rPr>
                <w:rFonts w:ascii="Arial" w:eastAsiaTheme="minorHAnsi" w:hAnsi="Arial" w:cs="Arial"/>
                <w:szCs w:val="22"/>
                <w:lang w:val="en-GB"/>
              </w:rPr>
              <w:t>Quarter 4, 2018</w:t>
            </w:r>
          </w:p>
        </w:tc>
        <w:tc>
          <w:tcPr>
            <w:tcW w:w="5130" w:type="dxa"/>
          </w:tcPr>
          <w:p w14:paraId="136C00C7" w14:textId="160AE170" w:rsidR="00A21D88" w:rsidRPr="00255BAE" w:rsidRDefault="00A21D88" w:rsidP="00DF1B56">
            <w:pPr>
              <w:tabs>
                <w:tab w:val="decimal" w:pos="2594"/>
              </w:tabs>
              <w:rPr>
                <w:rFonts w:ascii="Arial" w:eastAsiaTheme="minorHAnsi" w:hAnsi="Arial" w:cs="Arial"/>
                <w:szCs w:val="22"/>
                <w:lang w:val="en-GB"/>
              </w:rPr>
            </w:pPr>
            <w:r w:rsidRPr="00255BAE">
              <w:rPr>
                <w:rFonts w:ascii="Arial" w:eastAsiaTheme="minorHAnsi" w:hAnsi="Arial" w:cs="Arial"/>
                <w:szCs w:val="22"/>
                <w:lang w:val="en-GB"/>
              </w:rPr>
              <w:t>91</w:t>
            </w:r>
          </w:p>
        </w:tc>
        <w:tc>
          <w:tcPr>
            <w:tcW w:w="1993" w:type="dxa"/>
          </w:tcPr>
          <w:p w14:paraId="31669BF2" w14:textId="77777777" w:rsidR="00A21D88" w:rsidRPr="00255BAE" w:rsidRDefault="00A21D88" w:rsidP="000C78DB">
            <w:pPr>
              <w:jc w:val="center"/>
              <w:rPr>
                <w:rFonts w:ascii="Arial" w:eastAsiaTheme="minorHAnsi" w:hAnsi="Arial" w:cs="Arial"/>
                <w:szCs w:val="22"/>
                <w:lang w:val="en-GB"/>
              </w:rPr>
            </w:pPr>
            <w:r w:rsidRPr="00255BAE">
              <w:rPr>
                <w:rFonts w:ascii="Arial" w:eastAsiaTheme="minorHAnsi" w:hAnsi="Arial" w:cs="Arial"/>
                <w:szCs w:val="22"/>
                <w:lang w:val="en-GB"/>
              </w:rPr>
              <w:t>1,493</w:t>
            </w:r>
          </w:p>
        </w:tc>
      </w:tr>
      <w:tr w:rsidR="00A21D88" w:rsidRPr="00255BAE" w14:paraId="45B949CA" w14:textId="77777777" w:rsidTr="00DF1B56">
        <w:trPr>
          <w:jc w:val="center"/>
        </w:trPr>
        <w:tc>
          <w:tcPr>
            <w:tcW w:w="1705" w:type="dxa"/>
          </w:tcPr>
          <w:p w14:paraId="71973C8A" w14:textId="413E88F2" w:rsidR="00A21D88" w:rsidRPr="00255BAE" w:rsidRDefault="00A21D88" w:rsidP="006444A3">
            <w:pPr>
              <w:rPr>
                <w:rFonts w:ascii="Arial" w:eastAsiaTheme="minorHAnsi" w:hAnsi="Arial" w:cs="Arial"/>
                <w:szCs w:val="22"/>
                <w:lang w:val="en-GB"/>
              </w:rPr>
            </w:pPr>
            <w:r w:rsidRPr="00255BAE">
              <w:rPr>
                <w:rFonts w:ascii="Arial" w:eastAsiaTheme="minorHAnsi" w:hAnsi="Arial" w:cs="Arial"/>
                <w:szCs w:val="22"/>
                <w:lang w:val="en-GB"/>
              </w:rPr>
              <w:t>Quarter 1, 2019</w:t>
            </w:r>
          </w:p>
        </w:tc>
        <w:tc>
          <w:tcPr>
            <w:tcW w:w="5130" w:type="dxa"/>
          </w:tcPr>
          <w:p w14:paraId="51FA661B" w14:textId="3A77368B" w:rsidR="00A21D88" w:rsidRPr="00255BAE" w:rsidRDefault="00A21D88" w:rsidP="00DF1B56">
            <w:pPr>
              <w:tabs>
                <w:tab w:val="decimal" w:pos="2594"/>
              </w:tabs>
              <w:rPr>
                <w:rFonts w:ascii="Arial" w:eastAsiaTheme="minorHAnsi" w:hAnsi="Arial" w:cs="Arial"/>
                <w:szCs w:val="22"/>
                <w:lang w:val="en-GB"/>
              </w:rPr>
            </w:pPr>
            <w:r w:rsidRPr="00255BAE">
              <w:rPr>
                <w:rFonts w:ascii="Arial" w:eastAsiaTheme="minorHAnsi" w:hAnsi="Arial" w:cs="Arial"/>
                <w:szCs w:val="22"/>
                <w:lang w:val="en-GB"/>
              </w:rPr>
              <w:t>93</w:t>
            </w:r>
          </w:p>
        </w:tc>
        <w:tc>
          <w:tcPr>
            <w:tcW w:w="1993" w:type="dxa"/>
          </w:tcPr>
          <w:p w14:paraId="0E2BE9E9" w14:textId="77777777" w:rsidR="00A21D88" w:rsidRPr="00255BAE" w:rsidRDefault="00A21D88" w:rsidP="000C78DB">
            <w:pPr>
              <w:jc w:val="center"/>
              <w:rPr>
                <w:rFonts w:ascii="Arial" w:eastAsiaTheme="minorHAnsi" w:hAnsi="Arial" w:cs="Arial"/>
                <w:szCs w:val="22"/>
                <w:lang w:val="en-GB"/>
              </w:rPr>
            </w:pPr>
            <w:r w:rsidRPr="00255BAE">
              <w:rPr>
                <w:rFonts w:ascii="Arial" w:eastAsiaTheme="minorHAnsi" w:hAnsi="Arial" w:cs="Arial"/>
                <w:szCs w:val="22"/>
                <w:lang w:val="en-GB"/>
              </w:rPr>
              <w:t>1,550</w:t>
            </w:r>
          </w:p>
        </w:tc>
      </w:tr>
      <w:tr w:rsidR="00A21D88" w:rsidRPr="00255BAE" w14:paraId="3FE63397" w14:textId="77777777" w:rsidTr="00DF1B56">
        <w:trPr>
          <w:jc w:val="center"/>
        </w:trPr>
        <w:tc>
          <w:tcPr>
            <w:tcW w:w="1705" w:type="dxa"/>
          </w:tcPr>
          <w:p w14:paraId="7050A26C" w14:textId="03FD1443" w:rsidR="00A21D88" w:rsidRPr="00255BAE" w:rsidRDefault="00A21D88" w:rsidP="006444A3">
            <w:pPr>
              <w:rPr>
                <w:rFonts w:ascii="Arial" w:eastAsiaTheme="minorHAnsi" w:hAnsi="Arial" w:cs="Arial"/>
                <w:szCs w:val="22"/>
                <w:lang w:val="en-GB"/>
              </w:rPr>
            </w:pPr>
            <w:r w:rsidRPr="00255BAE">
              <w:rPr>
                <w:rFonts w:ascii="Arial" w:eastAsiaTheme="minorHAnsi" w:hAnsi="Arial" w:cs="Arial"/>
                <w:szCs w:val="22"/>
                <w:lang w:val="en-GB"/>
              </w:rPr>
              <w:t>Quarter 2, 2019</w:t>
            </w:r>
          </w:p>
        </w:tc>
        <w:tc>
          <w:tcPr>
            <w:tcW w:w="5130" w:type="dxa"/>
          </w:tcPr>
          <w:p w14:paraId="6073F37B" w14:textId="0A743676" w:rsidR="00A21D88" w:rsidRPr="00255BAE" w:rsidRDefault="00A21D88" w:rsidP="00DF1B56">
            <w:pPr>
              <w:tabs>
                <w:tab w:val="decimal" w:pos="2594"/>
              </w:tabs>
              <w:rPr>
                <w:rFonts w:ascii="Arial" w:eastAsiaTheme="minorHAnsi" w:hAnsi="Arial" w:cs="Arial"/>
                <w:szCs w:val="22"/>
                <w:lang w:val="en-GB"/>
              </w:rPr>
            </w:pPr>
            <w:r w:rsidRPr="00255BAE">
              <w:rPr>
                <w:rFonts w:ascii="Arial" w:eastAsiaTheme="minorHAnsi" w:hAnsi="Arial" w:cs="Arial"/>
                <w:szCs w:val="22"/>
                <w:lang w:val="en-GB"/>
              </w:rPr>
              <w:t>99</w:t>
            </w:r>
          </w:p>
        </w:tc>
        <w:tc>
          <w:tcPr>
            <w:tcW w:w="1993" w:type="dxa"/>
          </w:tcPr>
          <w:p w14:paraId="5B50A566" w14:textId="77777777" w:rsidR="00A21D88" w:rsidRPr="00255BAE" w:rsidRDefault="00A21D88" w:rsidP="000C78DB">
            <w:pPr>
              <w:jc w:val="center"/>
              <w:rPr>
                <w:rFonts w:ascii="Arial" w:eastAsiaTheme="minorHAnsi" w:hAnsi="Arial" w:cs="Arial"/>
                <w:szCs w:val="22"/>
                <w:lang w:val="en-GB"/>
              </w:rPr>
            </w:pPr>
            <w:r w:rsidRPr="00255BAE">
              <w:rPr>
                <w:rFonts w:ascii="Arial" w:eastAsiaTheme="minorHAnsi" w:hAnsi="Arial" w:cs="Arial"/>
                <w:szCs w:val="22"/>
                <w:lang w:val="en-GB"/>
              </w:rPr>
              <w:t>1,677</w:t>
            </w:r>
          </w:p>
        </w:tc>
      </w:tr>
      <w:tr w:rsidR="00A21D88" w:rsidRPr="00255BAE" w14:paraId="380F8CBE" w14:textId="77777777" w:rsidTr="00DF1B56">
        <w:trPr>
          <w:jc w:val="center"/>
        </w:trPr>
        <w:tc>
          <w:tcPr>
            <w:tcW w:w="1705" w:type="dxa"/>
          </w:tcPr>
          <w:p w14:paraId="7D55F328" w14:textId="7F9044A0" w:rsidR="00A21D88" w:rsidRPr="00255BAE" w:rsidRDefault="00A21D88" w:rsidP="006444A3">
            <w:pPr>
              <w:rPr>
                <w:rFonts w:ascii="Arial" w:eastAsiaTheme="minorHAnsi" w:hAnsi="Arial" w:cs="Arial"/>
                <w:szCs w:val="22"/>
                <w:lang w:val="en-GB"/>
              </w:rPr>
            </w:pPr>
            <w:r w:rsidRPr="00255BAE">
              <w:rPr>
                <w:rFonts w:ascii="Arial" w:eastAsiaTheme="minorHAnsi" w:hAnsi="Arial" w:cs="Arial"/>
                <w:szCs w:val="22"/>
                <w:lang w:val="en-GB"/>
              </w:rPr>
              <w:t>Quarter 3, 2019</w:t>
            </w:r>
          </w:p>
        </w:tc>
        <w:tc>
          <w:tcPr>
            <w:tcW w:w="5130" w:type="dxa"/>
          </w:tcPr>
          <w:p w14:paraId="655E346C" w14:textId="77777777" w:rsidR="00A21D88" w:rsidRPr="00255BAE" w:rsidRDefault="00A21D88" w:rsidP="00DF1B56">
            <w:pPr>
              <w:tabs>
                <w:tab w:val="decimal" w:pos="2594"/>
              </w:tabs>
              <w:rPr>
                <w:rFonts w:ascii="Arial" w:eastAsiaTheme="minorHAnsi" w:hAnsi="Arial" w:cs="Arial"/>
                <w:szCs w:val="22"/>
                <w:lang w:val="en-GB"/>
              </w:rPr>
            </w:pPr>
            <w:r w:rsidRPr="00255BAE">
              <w:rPr>
                <w:rFonts w:ascii="Arial" w:eastAsiaTheme="minorHAnsi" w:hAnsi="Arial" w:cs="Arial"/>
                <w:szCs w:val="22"/>
                <w:lang w:val="en-GB"/>
              </w:rPr>
              <w:t>103</w:t>
            </w:r>
          </w:p>
        </w:tc>
        <w:tc>
          <w:tcPr>
            <w:tcW w:w="1993" w:type="dxa"/>
          </w:tcPr>
          <w:p w14:paraId="6A0E0CD7" w14:textId="77777777" w:rsidR="00A21D88" w:rsidRPr="00255BAE" w:rsidRDefault="00A21D88" w:rsidP="000C78DB">
            <w:pPr>
              <w:jc w:val="center"/>
              <w:rPr>
                <w:rFonts w:ascii="Arial" w:eastAsiaTheme="minorHAnsi" w:hAnsi="Arial" w:cs="Arial"/>
                <w:szCs w:val="22"/>
                <w:lang w:val="en-GB"/>
              </w:rPr>
            </w:pPr>
            <w:r w:rsidRPr="00255BAE">
              <w:rPr>
                <w:rFonts w:ascii="Arial" w:eastAsiaTheme="minorHAnsi" w:hAnsi="Arial" w:cs="Arial"/>
                <w:szCs w:val="22"/>
                <w:lang w:val="en-GB"/>
              </w:rPr>
              <w:t>1,770</w:t>
            </w:r>
          </w:p>
        </w:tc>
      </w:tr>
      <w:tr w:rsidR="00A21D88" w:rsidRPr="00255BAE" w14:paraId="25A333ED" w14:textId="77777777" w:rsidTr="00DF1B56">
        <w:trPr>
          <w:jc w:val="center"/>
        </w:trPr>
        <w:tc>
          <w:tcPr>
            <w:tcW w:w="1705" w:type="dxa"/>
          </w:tcPr>
          <w:p w14:paraId="4797196F" w14:textId="3AFAE467" w:rsidR="00A21D88" w:rsidRPr="00255BAE" w:rsidRDefault="00A21D88" w:rsidP="006444A3">
            <w:pPr>
              <w:rPr>
                <w:rFonts w:ascii="Arial" w:eastAsiaTheme="minorHAnsi" w:hAnsi="Arial" w:cs="Arial"/>
                <w:szCs w:val="22"/>
                <w:lang w:val="en-GB"/>
              </w:rPr>
            </w:pPr>
            <w:r w:rsidRPr="00255BAE">
              <w:rPr>
                <w:rFonts w:ascii="Arial" w:eastAsiaTheme="minorHAnsi" w:hAnsi="Arial" w:cs="Arial"/>
                <w:szCs w:val="22"/>
                <w:lang w:val="en-GB"/>
              </w:rPr>
              <w:t>Quarter 4, 2019</w:t>
            </w:r>
          </w:p>
        </w:tc>
        <w:tc>
          <w:tcPr>
            <w:tcW w:w="5130" w:type="dxa"/>
          </w:tcPr>
          <w:p w14:paraId="0AB78AF3" w14:textId="77777777" w:rsidR="00A21D88" w:rsidRPr="00255BAE" w:rsidRDefault="00A21D88" w:rsidP="00DF1B56">
            <w:pPr>
              <w:tabs>
                <w:tab w:val="decimal" w:pos="2594"/>
              </w:tabs>
              <w:rPr>
                <w:rFonts w:ascii="Arial" w:eastAsiaTheme="minorHAnsi" w:hAnsi="Arial" w:cs="Arial"/>
                <w:szCs w:val="22"/>
                <w:lang w:val="en-GB"/>
              </w:rPr>
            </w:pPr>
            <w:r w:rsidRPr="00255BAE">
              <w:rPr>
                <w:rFonts w:ascii="Arial" w:eastAsiaTheme="minorHAnsi" w:hAnsi="Arial" w:cs="Arial"/>
                <w:szCs w:val="22"/>
                <w:lang w:val="en-GB"/>
              </w:rPr>
              <w:t>111</w:t>
            </w:r>
          </w:p>
        </w:tc>
        <w:tc>
          <w:tcPr>
            <w:tcW w:w="1993" w:type="dxa"/>
          </w:tcPr>
          <w:p w14:paraId="3E5A34AA" w14:textId="77777777" w:rsidR="00A21D88" w:rsidRPr="00255BAE" w:rsidRDefault="00A21D88" w:rsidP="000C78DB">
            <w:pPr>
              <w:jc w:val="center"/>
              <w:rPr>
                <w:rFonts w:ascii="Arial" w:eastAsiaTheme="minorHAnsi" w:hAnsi="Arial" w:cs="Arial"/>
                <w:szCs w:val="22"/>
                <w:lang w:val="en-GB"/>
              </w:rPr>
            </w:pPr>
            <w:r w:rsidRPr="00255BAE">
              <w:rPr>
                <w:rFonts w:ascii="Arial" w:eastAsiaTheme="minorHAnsi" w:hAnsi="Arial" w:cs="Arial"/>
                <w:szCs w:val="22"/>
                <w:lang w:val="en-GB"/>
              </w:rPr>
              <w:t>1,907</w:t>
            </w:r>
          </w:p>
        </w:tc>
      </w:tr>
    </w:tbl>
    <w:p w14:paraId="0ACE0F7C" w14:textId="77777777" w:rsidR="00A21D88" w:rsidRPr="00255BAE" w:rsidRDefault="00A21D88" w:rsidP="000C78DB">
      <w:pPr>
        <w:jc w:val="both"/>
        <w:rPr>
          <w:rFonts w:eastAsiaTheme="minorHAnsi"/>
          <w:sz w:val="22"/>
          <w:szCs w:val="22"/>
          <w:lang w:val="en-GB"/>
        </w:rPr>
      </w:pPr>
    </w:p>
    <w:p w14:paraId="010BE098" w14:textId="4EFB0AEF" w:rsidR="00A21D88" w:rsidRPr="00255BAE" w:rsidRDefault="00A21D88" w:rsidP="00EC4A0D">
      <w:pPr>
        <w:pStyle w:val="Footnote"/>
        <w:rPr>
          <w:rFonts w:eastAsiaTheme="minorHAnsi"/>
          <w:lang w:val="en-GB"/>
        </w:rPr>
      </w:pPr>
      <w:r w:rsidRPr="00255BAE">
        <w:rPr>
          <w:rFonts w:eastAsiaTheme="minorHAnsi"/>
          <w:lang w:val="en-GB"/>
        </w:rPr>
        <w:t>Note: Trips were defined as the number of completed consumer rides, new mobility rides, or meal deliveries in a given period.</w:t>
      </w:r>
    </w:p>
    <w:p w14:paraId="3FB3E45C" w14:textId="05467D4A" w:rsidR="00A21D88" w:rsidRPr="00255BAE" w:rsidRDefault="00A21D88" w:rsidP="00EC4A0D">
      <w:pPr>
        <w:pStyle w:val="Footnote"/>
        <w:rPr>
          <w:rFonts w:eastAsiaTheme="minorHAnsi"/>
          <w:lang w:val="en-GB"/>
        </w:rPr>
      </w:pPr>
      <w:r w:rsidRPr="00255BAE">
        <w:rPr>
          <w:rFonts w:eastAsiaTheme="minorHAnsi"/>
          <w:lang w:val="en-GB"/>
        </w:rPr>
        <w:t xml:space="preserve">Source: </w:t>
      </w:r>
      <w:r w:rsidRPr="00255BAE">
        <w:rPr>
          <w:lang w:val="en-GB"/>
        </w:rPr>
        <w:t xml:space="preserve">Uber Technologies, Inc., </w:t>
      </w:r>
      <w:r w:rsidRPr="00255BAE">
        <w:rPr>
          <w:i/>
          <w:iCs/>
          <w:lang w:val="en-GB"/>
        </w:rPr>
        <w:t>2019 Annual Report</w:t>
      </w:r>
      <w:r w:rsidRPr="00255BAE">
        <w:rPr>
          <w:lang w:val="en-GB"/>
        </w:rPr>
        <w:t>,</w:t>
      </w:r>
      <w:r w:rsidR="00ED2233">
        <w:rPr>
          <w:lang w:val="en-GB"/>
        </w:rPr>
        <w:t xml:space="preserve"> 60</w:t>
      </w:r>
      <w:r w:rsidR="006109EF">
        <w:rPr>
          <w:lang w:val="en-GB"/>
        </w:rPr>
        <w:t xml:space="preserve"> – </w:t>
      </w:r>
      <w:r w:rsidR="00ED2233">
        <w:rPr>
          <w:lang w:val="en-GB"/>
        </w:rPr>
        <w:t>61</w:t>
      </w:r>
      <w:r w:rsidR="006109EF">
        <w:rPr>
          <w:lang w:val="en-GB"/>
        </w:rPr>
        <w:t>,</w:t>
      </w:r>
      <w:r w:rsidRPr="00255BAE">
        <w:rPr>
          <w:lang w:val="en-GB"/>
        </w:rPr>
        <w:t xml:space="preserve"> 2020, accessed October 22, 2020, https://s23.q4cdn.com/407969754/files/doc_financials/2019/ar/Uber-Technologies-Inc-2019-Annual-Report.pdf. </w:t>
      </w:r>
    </w:p>
    <w:p w14:paraId="734C7FA7" w14:textId="50FDCEBA" w:rsidR="00A21D88" w:rsidRPr="00255BAE" w:rsidRDefault="00A21D88" w:rsidP="000C78DB">
      <w:pPr>
        <w:rPr>
          <w:b/>
          <w:bCs/>
          <w:kern w:val="36"/>
          <w:sz w:val="22"/>
          <w:szCs w:val="22"/>
          <w:lang w:val="en-GB"/>
        </w:rPr>
      </w:pPr>
    </w:p>
    <w:p w14:paraId="33F0A07E" w14:textId="3149E355" w:rsidR="00A21D88" w:rsidRPr="00255BAE" w:rsidRDefault="00A21D88" w:rsidP="000C78DB">
      <w:pPr>
        <w:rPr>
          <w:b/>
          <w:bCs/>
          <w:kern w:val="36"/>
          <w:sz w:val="22"/>
          <w:szCs w:val="22"/>
          <w:lang w:val="en-GB"/>
        </w:rPr>
      </w:pPr>
    </w:p>
    <w:p w14:paraId="1D8C27C3" w14:textId="4B3AB51B" w:rsidR="00A21D88" w:rsidRPr="00255BAE" w:rsidRDefault="00A21D88" w:rsidP="00EC4A0D">
      <w:pPr>
        <w:pStyle w:val="ExhibitHeading"/>
        <w:rPr>
          <w:lang w:val="en-GB"/>
        </w:rPr>
      </w:pPr>
      <w:r w:rsidRPr="00255BAE">
        <w:rPr>
          <w:lang w:val="en-GB"/>
        </w:rPr>
        <w:t>Exhibit 6: Uber’s market share in selected regions</w:t>
      </w:r>
    </w:p>
    <w:p w14:paraId="24DE33A4" w14:textId="77777777" w:rsidR="00A21D88" w:rsidRPr="00255BAE" w:rsidRDefault="00A21D88" w:rsidP="000C78DB">
      <w:pPr>
        <w:rPr>
          <w:bCs/>
          <w:kern w:val="36"/>
          <w:sz w:val="22"/>
          <w:szCs w:val="22"/>
          <w:lang w:val="en-GB"/>
        </w:rPr>
      </w:pPr>
    </w:p>
    <w:tbl>
      <w:tblPr>
        <w:tblStyle w:val="TableGrid"/>
        <w:tblW w:w="0" w:type="auto"/>
        <w:jc w:val="center"/>
        <w:tblLook w:val="04A0" w:firstRow="1" w:lastRow="0" w:firstColumn="1" w:lastColumn="0" w:noHBand="0" w:noVBand="1"/>
      </w:tblPr>
      <w:tblGrid>
        <w:gridCol w:w="2695"/>
        <w:gridCol w:w="3420"/>
      </w:tblGrid>
      <w:tr w:rsidR="00A21D88" w:rsidRPr="00255BAE" w14:paraId="732C64E6" w14:textId="77777777" w:rsidTr="001D0E57">
        <w:trPr>
          <w:jc w:val="center"/>
        </w:trPr>
        <w:tc>
          <w:tcPr>
            <w:tcW w:w="2695" w:type="dxa"/>
          </w:tcPr>
          <w:p w14:paraId="7B6FDF36" w14:textId="77777777" w:rsidR="00A21D88" w:rsidRPr="00255BAE" w:rsidRDefault="00A21D88" w:rsidP="00314F55">
            <w:pPr>
              <w:jc w:val="center"/>
              <w:rPr>
                <w:rFonts w:ascii="Arial" w:hAnsi="Arial" w:cs="Arial"/>
                <w:b/>
                <w:bCs/>
                <w:kern w:val="36"/>
                <w:szCs w:val="22"/>
                <w:lang w:val="en-GB"/>
              </w:rPr>
            </w:pPr>
            <w:r w:rsidRPr="00255BAE">
              <w:rPr>
                <w:rFonts w:ascii="Arial" w:hAnsi="Arial" w:cs="Arial"/>
                <w:b/>
                <w:bCs/>
                <w:kern w:val="36"/>
                <w:szCs w:val="22"/>
                <w:lang w:val="en-GB"/>
              </w:rPr>
              <w:t>Region</w:t>
            </w:r>
          </w:p>
        </w:tc>
        <w:tc>
          <w:tcPr>
            <w:tcW w:w="3420" w:type="dxa"/>
          </w:tcPr>
          <w:p w14:paraId="0DD30325" w14:textId="5A979B8E" w:rsidR="00A21D88" w:rsidRPr="00255BAE" w:rsidRDefault="00A21D88" w:rsidP="00314F55">
            <w:pPr>
              <w:jc w:val="center"/>
              <w:rPr>
                <w:rFonts w:ascii="Arial" w:hAnsi="Arial" w:cs="Arial"/>
                <w:b/>
                <w:bCs/>
                <w:kern w:val="36"/>
                <w:szCs w:val="22"/>
                <w:lang w:val="en-GB"/>
              </w:rPr>
            </w:pPr>
            <w:r w:rsidRPr="00255BAE">
              <w:rPr>
                <w:rFonts w:ascii="Arial" w:hAnsi="Arial" w:cs="Arial"/>
                <w:b/>
                <w:bCs/>
                <w:kern w:val="36"/>
                <w:szCs w:val="22"/>
                <w:lang w:val="en-GB"/>
              </w:rPr>
              <w:t>Category Position (market share)</w:t>
            </w:r>
          </w:p>
        </w:tc>
      </w:tr>
      <w:tr w:rsidR="00A21D88" w:rsidRPr="00255BAE" w14:paraId="217FE97D" w14:textId="77777777" w:rsidTr="001D0E57">
        <w:trPr>
          <w:jc w:val="center"/>
        </w:trPr>
        <w:tc>
          <w:tcPr>
            <w:tcW w:w="2695" w:type="dxa"/>
          </w:tcPr>
          <w:p w14:paraId="0927D02E" w14:textId="192D9241" w:rsidR="00A21D88" w:rsidRPr="00255BAE" w:rsidRDefault="00A21D88" w:rsidP="006444A3">
            <w:pPr>
              <w:rPr>
                <w:rFonts w:ascii="Arial" w:hAnsi="Arial" w:cs="Arial"/>
                <w:kern w:val="36"/>
                <w:szCs w:val="22"/>
                <w:lang w:val="en-GB"/>
              </w:rPr>
            </w:pPr>
            <w:r w:rsidRPr="00255BAE">
              <w:rPr>
                <w:rFonts w:ascii="Arial" w:hAnsi="Arial" w:cs="Arial"/>
                <w:kern w:val="36"/>
                <w:szCs w:val="22"/>
                <w:lang w:val="en-GB"/>
              </w:rPr>
              <w:t>United States and Canada</w:t>
            </w:r>
          </w:p>
        </w:tc>
        <w:tc>
          <w:tcPr>
            <w:tcW w:w="3420" w:type="dxa"/>
          </w:tcPr>
          <w:p w14:paraId="576A3BAB" w14:textId="7C129563" w:rsidR="00A21D88" w:rsidRPr="00255BAE" w:rsidRDefault="00A21D88" w:rsidP="001D0E57">
            <w:pPr>
              <w:jc w:val="center"/>
              <w:rPr>
                <w:rFonts w:ascii="Arial" w:hAnsi="Arial" w:cs="Arial"/>
                <w:kern w:val="36"/>
                <w:szCs w:val="22"/>
                <w:lang w:val="en-GB"/>
              </w:rPr>
            </w:pPr>
            <w:r w:rsidRPr="00255BAE">
              <w:rPr>
                <w:rFonts w:ascii="Arial" w:hAnsi="Arial" w:cs="Arial"/>
                <w:kern w:val="36"/>
                <w:szCs w:val="22"/>
                <w:lang w:val="en-GB"/>
              </w:rPr>
              <w:t>Greater than 65%</w:t>
            </w:r>
          </w:p>
        </w:tc>
      </w:tr>
      <w:tr w:rsidR="00A21D88" w:rsidRPr="00255BAE" w14:paraId="0D8529D4" w14:textId="77777777" w:rsidTr="001D0E57">
        <w:trPr>
          <w:jc w:val="center"/>
        </w:trPr>
        <w:tc>
          <w:tcPr>
            <w:tcW w:w="2695" w:type="dxa"/>
          </w:tcPr>
          <w:p w14:paraId="432D1622" w14:textId="634421AD" w:rsidR="00A21D88" w:rsidRPr="00255BAE" w:rsidRDefault="00A21D88" w:rsidP="006444A3">
            <w:pPr>
              <w:rPr>
                <w:rFonts w:ascii="Arial" w:hAnsi="Arial" w:cs="Arial"/>
                <w:kern w:val="36"/>
                <w:szCs w:val="22"/>
                <w:lang w:val="en-GB"/>
              </w:rPr>
            </w:pPr>
            <w:r w:rsidRPr="00255BAE">
              <w:rPr>
                <w:rFonts w:ascii="Arial" w:hAnsi="Arial" w:cs="Arial"/>
                <w:kern w:val="36"/>
                <w:szCs w:val="22"/>
                <w:lang w:val="en-GB"/>
              </w:rPr>
              <w:t>Latin America</w:t>
            </w:r>
          </w:p>
        </w:tc>
        <w:tc>
          <w:tcPr>
            <w:tcW w:w="3420" w:type="dxa"/>
          </w:tcPr>
          <w:p w14:paraId="33B6F942" w14:textId="0214D219" w:rsidR="00A21D88" w:rsidRPr="00255BAE" w:rsidRDefault="00A21D88" w:rsidP="001D0E57">
            <w:pPr>
              <w:jc w:val="center"/>
              <w:rPr>
                <w:rFonts w:ascii="Arial" w:hAnsi="Arial" w:cs="Arial"/>
                <w:kern w:val="36"/>
                <w:szCs w:val="22"/>
                <w:lang w:val="en-GB"/>
              </w:rPr>
            </w:pPr>
            <w:r w:rsidRPr="00255BAE">
              <w:rPr>
                <w:rFonts w:ascii="Arial" w:hAnsi="Arial" w:cs="Arial"/>
                <w:kern w:val="36"/>
                <w:szCs w:val="22"/>
                <w:lang w:val="en-GB"/>
              </w:rPr>
              <w:t>Greater than 65%</w:t>
            </w:r>
          </w:p>
        </w:tc>
      </w:tr>
      <w:tr w:rsidR="00A21D88" w:rsidRPr="00255BAE" w14:paraId="4BF7E95A" w14:textId="77777777" w:rsidTr="001D0E57">
        <w:trPr>
          <w:jc w:val="center"/>
        </w:trPr>
        <w:tc>
          <w:tcPr>
            <w:tcW w:w="2695" w:type="dxa"/>
          </w:tcPr>
          <w:p w14:paraId="48A25D1E" w14:textId="77777777" w:rsidR="00A21D88" w:rsidRPr="00255BAE" w:rsidRDefault="00A21D88" w:rsidP="006444A3">
            <w:pPr>
              <w:rPr>
                <w:rFonts w:ascii="Arial" w:hAnsi="Arial" w:cs="Arial"/>
                <w:kern w:val="36"/>
                <w:szCs w:val="22"/>
                <w:lang w:val="en-GB"/>
              </w:rPr>
            </w:pPr>
            <w:r w:rsidRPr="00255BAE">
              <w:rPr>
                <w:rFonts w:ascii="Arial" w:hAnsi="Arial" w:cs="Arial"/>
                <w:kern w:val="36"/>
                <w:szCs w:val="22"/>
                <w:lang w:val="en-GB"/>
              </w:rPr>
              <w:t>Europe</w:t>
            </w:r>
          </w:p>
        </w:tc>
        <w:tc>
          <w:tcPr>
            <w:tcW w:w="3420" w:type="dxa"/>
          </w:tcPr>
          <w:p w14:paraId="17DB1D18" w14:textId="56CE6579" w:rsidR="00A21D88" w:rsidRPr="00255BAE" w:rsidRDefault="00A21D88" w:rsidP="001D0E57">
            <w:pPr>
              <w:jc w:val="center"/>
              <w:rPr>
                <w:rFonts w:ascii="Arial" w:hAnsi="Arial" w:cs="Arial"/>
                <w:kern w:val="36"/>
                <w:szCs w:val="22"/>
                <w:lang w:val="en-GB"/>
              </w:rPr>
            </w:pPr>
            <w:r w:rsidRPr="00255BAE">
              <w:rPr>
                <w:rFonts w:ascii="Arial" w:hAnsi="Arial" w:cs="Arial"/>
                <w:kern w:val="36"/>
                <w:szCs w:val="22"/>
                <w:lang w:val="en-GB"/>
              </w:rPr>
              <w:t>Greater than 65%</w:t>
            </w:r>
          </w:p>
        </w:tc>
      </w:tr>
      <w:tr w:rsidR="00A21D88" w:rsidRPr="00255BAE" w14:paraId="77F9BC1E" w14:textId="77777777" w:rsidTr="001D0E57">
        <w:trPr>
          <w:jc w:val="center"/>
        </w:trPr>
        <w:tc>
          <w:tcPr>
            <w:tcW w:w="2695" w:type="dxa"/>
          </w:tcPr>
          <w:p w14:paraId="00BFEE0D" w14:textId="5147B343" w:rsidR="00A21D88" w:rsidRPr="00255BAE" w:rsidRDefault="00A21D88" w:rsidP="006444A3">
            <w:pPr>
              <w:rPr>
                <w:rFonts w:ascii="Arial" w:hAnsi="Arial" w:cs="Arial"/>
                <w:kern w:val="36"/>
                <w:szCs w:val="22"/>
                <w:lang w:val="en-GB"/>
              </w:rPr>
            </w:pPr>
            <w:r w:rsidRPr="00255BAE">
              <w:rPr>
                <w:rFonts w:ascii="Arial" w:hAnsi="Arial" w:cs="Arial"/>
                <w:kern w:val="36"/>
                <w:szCs w:val="22"/>
                <w:lang w:val="en-GB"/>
              </w:rPr>
              <w:t>Australia and New Zealand</w:t>
            </w:r>
          </w:p>
        </w:tc>
        <w:tc>
          <w:tcPr>
            <w:tcW w:w="3420" w:type="dxa"/>
          </w:tcPr>
          <w:p w14:paraId="5E1C1FB8" w14:textId="1955EB43" w:rsidR="00A21D88" w:rsidRPr="00255BAE" w:rsidRDefault="00A21D88" w:rsidP="001D0E57">
            <w:pPr>
              <w:jc w:val="center"/>
              <w:rPr>
                <w:rFonts w:ascii="Arial" w:hAnsi="Arial" w:cs="Arial"/>
                <w:kern w:val="36"/>
                <w:szCs w:val="22"/>
                <w:lang w:val="en-GB"/>
              </w:rPr>
            </w:pPr>
            <w:r w:rsidRPr="00255BAE">
              <w:rPr>
                <w:rFonts w:ascii="Arial" w:hAnsi="Arial" w:cs="Arial"/>
                <w:kern w:val="36"/>
                <w:szCs w:val="22"/>
                <w:lang w:val="en-GB"/>
              </w:rPr>
              <w:t>Greater than 65%</w:t>
            </w:r>
          </w:p>
        </w:tc>
      </w:tr>
      <w:tr w:rsidR="00A21D88" w:rsidRPr="00255BAE" w14:paraId="4C1F8CD2" w14:textId="77777777" w:rsidTr="001D0E57">
        <w:trPr>
          <w:jc w:val="center"/>
        </w:trPr>
        <w:tc>
          <w:tcPr>
            <w:tcW w:w="2695" w:type="dxa"/>
          </w:tcPr>
          <w:p w14:paraId="42B2D43E" w14:textId="77777777" w:rsidR="00A21D88" w:rsidRPr="00255BAE" w:rsidRDefault="00A21D88" w:rsidP="006444A3">
            <w:pPr>
              <w:rPr>
                <w:rFonts w:ascii="Arial" w:hAnsi="Arial" w:cs="Arial"/>
                <w:kern w:val="36"/>
                <w:szCs w:val="22"/>
                <w:lang w:val="en-GB"/>
              </w:rPr>
            </w:pPr>
            <w:r w:rsidRPr="00255BAE">
              <w:rPr>
                <w:rFonts w:ascii="Arial" w:hAnsi="Arial" w:cs="Arial"/>
                <w:kern w:val="36"/>
                <w:szCs w:val="22"/>
                <w:lang w:val="en-GB"/>
              </w:rPr>
              <w:t>India</w:t>
            </w:r>
          </w:p>
        </w:tc>
        <w:tc>
          <w:tcPr>
            <w:tcW w:w="3420" w:type="dxa"/>
          </w:tcPr>
          <w:p w14:paraId="6185266A" w14:textId="12316C09" w:rsidR="00A21D88" w:rsidRPr="00255BAE" w:rsidRDefault="00A21D88" w:rsidP="001D0E57">
            <w:pPr>
              <w:jc w:val="center"/>
              <w:rPr>
                <w:rFonts w:ascii="Arial" w:hAnsi="Arial" w:cs="Arial"/>
                <w:kern w:val="36"/>
                <w:szCs w:val="22"/>
                <w:lang w:val="en-GB"/>
              </w:rPr>
            </w:pPr>
            <w:r w:rsidRPr="00255BAE">
              <w:rPr>
                <w:rFonts w:ascii="Arial" w:hAnsi="Arial" w:cs="Arial"/>
                <w:kern w:val="36"/>
                <w:szCs w:val="22"/>
                <w:lang w:val="en-GB"/>
              </w:rPr>
              <w:t>Greater than 50%</w:t>
            </w:r>
          </w:p>
        </w:tc>
      </w:tr>
    </w:tbl>
    <w:p w14:paraId="3A911389" w14:textId="77777777" w:rsidR="00A21D88" w:rsidRPr="00677EB3" w:rsidRDefault="00A21D88" w:rsidP="001D0E57">
      <w:pPr>
        <w:pStyle w:val="Footnote"/>
        <w:rPr>
          <w:spacing w:val="-4"/>
          <w:lang w:val="en-GB"/>
        </w:rPr>
      </w:pPr>
    </w:p>
    <w:p w14:paraId="716A25BC" w14:textId="52DB1685" w:rsidR="00A21D88" w:rsidRPr="00677EB3" w:rsidRDefault="00A21D88" w:rsidP="001D0E57">
      <w:pPr>
        <w:pStyle w:val="Footnote"/>
        <w:rPr>
          <w:spacing w:val="-4"/>
          <w:lang w:val="en-GB"/>
        </w:rPr>
      </w:pPr>
      <w:r w:rsidRPr="00677EB3">
        <w:rPr>
          <w:spacing w:val="-4"/>
          <w:lang w:val="en-GB"/>
        </w:rPr>
        <w:t>Note: Category position referred to Uber’s share of the ridesharing category, not including the wider market of local transport options.</w:t>
      </w:r>
    </w:p>
    <w:p w14:paraId="10368826" w14:textId="7A324C09" w:rsidR="00A21D88" w:rsidRPr="00255BAE" w:rsidRDefault="00A21D88" w:rsidP="001D0E57">
      <w:pPr>
        <w:pStyle w:val="Footnote"/>
        <w:rPr>
          <w:lang w:val="en-GB"/>
        </w:rPr>
      </w:pPr>
      <w:r w:rsidRPr="00255BAE">
        <w:rPr>
          <w:lang w:val="en-GB"/>
        </w:rPr>
        <w:t xml:space="preserve">Source: Uber Technologies, Inc., </w:t>
      </w:r>
      <w:r w:rsidRPr="00255BAE">
        <w:rPr>
          <w:i/>
          <w:iCs/>
          <w:lang w:val="en-GB"/>
        </w:rPr>
        <w:t>2020 Investor Presentation</w:t>
      </w:r>
      <w:r w:rsidRPr="00255BAE">
        <w:rPr>
          <w:lang w:val="en-GB"/>
        </w:rPr>
        <w:t>, 15, August 6, 2020, accessed October 15, 2020, https://s23.q4cdn.com/407969754/files/doc_financials/2020/q2/InvestorPresentation_2020_Q2.pdf.</w:t>
      </w:r>
    </w:p>
    <w:p w14:paraId="1711CE2F" w14:textId="596C7EE1" w:rsidR="00A21D88" w:rsidRPr="00255BAE" w:rsidRDefault="00A21D88" w:rsidP="000C78DB">
      <w:pPr>
        <w:jc w:val="both"/>
        <w:outlineLvl w:val="0"/>
        <w:rPr>
          <w:bCs/>
          <w:kern w:val="36"/>
          <w:sz w:val="22"/>
          <w:szCs w:val="22"/>
          <w:lang w:val="en-GB"/>
        </w:rPr>
      </w:pPr>
    </w:p>
    <w:p w14:paraId="5693375D" w14:textId="39FBDEBC" w:rsidR="00A21D88" w:rsidRPr="00255BAE" w:rsidRDefault="00A21D88" w:rsidP="000C78DB">
      <w:pPr>
        <w:jc w:val="both"/>
        <w:outlineLvl w:val="0"/>
        <w:rPr>
          <w:bCs/>
          <w:kern w:val="36"/>
          <w:sz w:val="22"/>
          <w:szCs w:val="22"/>
          <w:lang w:val="en-GB"/>
        </w:rPr>
      </w:pPr>
    </w:p>
    <w:p w14:paraId="17A61CE4" w14:textId="77777777" w:rsidR="00A21D88" w:rsidRPr="00255BAE" w:rsidRDefault="00A21D88">
      <w:pPr>
        <w:spacing w:after="200" w:line="276" w:lineRule="auto"/>
        <w:rPr>
          <w:rFonts w:ascii="Arial" w:eastAsiaTheme="minorHAnsi" w:hAnsi="Arial" w:cs="Arial"/>
          <w:b/>
          <w:caps/>
          <w:lang w:val="en-GB"/>
        </w:rPr>
      </w:pPr>
      <w:r w:rsidRPr="00255BAE">
        <w:rPr>
          <w:rFonts w:eastAsiaTheme="minorHAnsi"/>
          <w:lang w:val="en-GB"/>
        </w:rPr>
        <w:br w:type="page"/>
      </w:r>
    </w:p>
    <w:p w14:paraId="057D2D2B" w14:textId="0DDF518B" w:rsidR="00A21D88" w:rsidRPr="00255BAE" w:rsidRDefault="00A21D88" w:rsidP="001D0E57">
      <w:pPr>
        <w:pStyle w:val="ExhibitHeading"/>
        <w:rPr>
          <w:rFonts w:eastAsiaTheme="minorHAnsi"/>
          <w:lang w:val="en-GB"/>
        </w:rPr>
      </w:pPr>
      <w:r w:rsidRPr="00255BAE">
        <w:rPr>
          <w:rFonts w:eastAsiaTheme="minorHAnsi"/>
          <w:lang w:val="en-GB"/>
        </w:rPr>
        <w:lastRenderedPageBreak/>
        <w:t xml:space="preserve">Exhibit 7: gross bookings for UBER Rides and uber Eats, by quarter, 2019–2019 </w:t>
      </w:r>
    </w:p>
    <w:p w14:paraId="371ADA9D" w14:textId="6C1568E1" w:rsidR="00A21D88" w:rsidRPr="00255BAE" w:rsidRDefault="00A21D88" w:rsidP="001D0E57">
      <w:pPr>
        <w:pStyle w:val="ExhibitHeading"/>
        <w:rPr>
          <w:rFonts w:eastAsiaTheme="minorHAnsi"/>
          <w:lang w:val="en-GB"/>
        </w:rPr>
      </w:pPr>
      <w:r w:rsidRPr="00255BAE">
        <w:rPr>
          <w:rFonts w:eastAsiaTheme="minorHAnsi"/>
          <w:lang w:val="en-GB"/>
        </w:rPr>
        <w:t>(IN US$ MILLION)</w:t>
      </w:r>
    </w:p>
    <w:p w14:paraId="1C41791A" w14:textId="77777777" w:rsidR="00A21D88" w:rsidRPr="00255BAE" w:rsidRDefault="00A21D88" w:rsidP="000C78DB">
      <w:pPr>
        <w:rPr>
          <w:rFonts w:eastAsiaTheme="minorHAnsi"/>
          <w:sz w:val="22"/>
          <w:szCs w:val="22"/>
          <w:lang w:val="en-GB"/>
        </w:rPr>
      </w:pPr>
    </w:p>
    <w:tbl>
      <w:tblPr>
        <w:tblStyle w:val="TableGrid"/>
        <w:tblW w:w="0" w:type="auto"/>
        <w:jc w:val="center"/>
        <w:tblLook w:val="05A0" w:firstRow="1" w:lastRow="0" w:firstColumn="1" w:lastColumn="1" w:noHBand="0" w:noVBand="1"/>
      </w:tblPr>
      <w:tblGrid>
        <w:gridCol w:w="2942"/>
        <w:gridCol w:w="2943"/>
        <w:gridCol w:w="2943"/>
      </w:tblGrid>
      <w:tr w:rsidR="00A21D88" w:rsidRPr="00255BAE" w14:paraId="77D3F0A3" w14:textId="77777777" w:rsidTr="001D0E57">
        <w:trPr>
          <w:jc w:val="center"/>
        </w:trPr>
        <w:tc>
          <w:tcPr>
            <w:tcW w:w="2942" w:type="dxa"/>
          </w:tcPr>
          <w:p w14:paraId="16CF998A" w14:textId="77777777" w:rsidR="00A21D88" w:rsidRPr="00255BAE" w:rsidRDefault="00A21D88" w:rsidP="00DF1B56">
            <w:pPr>
              <w:jc w:val="center"/>
              <w:rPr>
                <w:rFonts w:ascii="Arial" w:eastAsiaTheme="minorHAnsi" w:hAnsi="Arial" w:cs="Arial"/>
                <w:b/>
                <w:bCs/>
                <w:szCs w:val="22"/>
                <w:lang w:val="en-GB"/>
              </w:rPr>
            </w:pPr>
            <w:r w:rsidRPr="00255BAE">
              <w:rPr>
                <w:rFonts w:ascii="Arial" w:eastAsiaTheme="minorHAnsi" w:hAnsi="Arial" w:cs="Arial"/>
                <w:b/>
                <w:bCs/>
                <w:szCs w:val="22"/>
                <w:lang w:val="en-GB"/>
              </w:rPr>
              <w:t>Period</w:t>
            </w:r>
          </w:p>
        </w:tc>
        <w:tc>
          <w:tcPr>
            <w:tcW w:w="2943" w:type="dxa"/>
          </w:tcPr>
          <w:p w14:paraId="3541F45D" w14:textId="4CF4F8B7" w:rsidR="00A21D88" w:rsidRPr="00255BAE" w:rsidRDefault="00A21D88" w:rsidP="00177589">
            <w:pPr>
              <w:jc w:val="center"/>
              <w:rPr>
                <w:rFonts w:ascii="Arial" w:eastAsiaTheme="minorHAnsi" w:hAnsi="Arial" w:cs="Arial"/>
                <w:b/>
                <w:bCs/>
                <w:szCs w:val="22"/>
                <w:lang w:val="en-GB"/>
              </w:rPr>
            </w:pPr>
            <w:r w:rsidRPr="00255BAE">
              <w:rPr>
                <w:rFonts w:ascii="Arial" w:eastAsiaTheme="minorHAnsi" w:hAnsi="Arial" w:cs="Arial"/>
                <w:b/>
                <w:bCs/>
                <w:szCs w:val="22"/>
                <w:lang w:val="en-GB"/>
              </w:rPr>
              <w:t>Uber Rides</w:t>
            </w:r>
          </w:p>
        </w:tc>
        <w:tc>
          <w:tcPr>
            <w:tcW w:w="2943" w:type="dxa"/>
          </w:tcPr>
          <w:p w14:paraId="3E485439" w14:textId="139C1072" w:rsidR="00A21D88" w:rsidRPr="00255BAE" w:rsidRDefault="00A21D88" w:rsidP="00177589">
            <w:pPr>
              <w:jc w:val="center"/>
              <w:rPr>
                <w:rFonts w:ascii="Arial" w:eastAsiaTheme="minorHAnsi" w:hAnsi="Arial" w:cs="Arial"/>
                <w:b/>
                <w:bCs/>
                <w:szCs w:val="22"/>
                <w:lang w:val="en-GB"/>
              </w:rPr>
            </w:pPr>
            <w:r w:rsidRPr="00255BAE">
              <w:rPr>
                <w:rFonts w:ascii="Arial" w:eastAsiaTheme="minorHAnsi" w:hAnsi="Arial" w:cs="Arial"/>
                <w:b/>
                <w:bCs/>
                <w:szCs w:val="22"/>
                <w:lang w:val="en-GB"/>
              </w:rPr>
              <w:t>Uber Eats</w:t>
            </w:r>
          </w:p>
        </w:tc>
      </w:tr>
      <w:tr w:rsidR="00A21D88" w:rsidRPr="00255BAE" w14:paraId="56CD2CA0" w14:textId="77777777" w:rsidTr="001D0E57">
        <w:trPr>
          <w:jc w:val="center"/>
        </w:trPr>
        <w:tc>
          <w:tcPr>
            <w:tcW w:w="2942" w:type="dxa"/>
          </w:tcPr>
          <w:p w14:paraId="18C38691" w14:textId="525FAF8D" w:rsidR="00A21D88" w:rsidRPr="00255BAE" w:rsidRDefault="00A21D88" w:rsidP="006444A3">
            <w:pPr>
              <w:rPr>
                <w:rFonts w:ascii="Arial" w:eastAsiaTheme="minorHAnsi" w:hAnsi="Arial" w:cs="Arial"/>
                <w:szCs w:val="22"/>
                <w:lang w:val="en-GB"/>
              </w:rPr>
            </w:pPr>
            <w:r w:rsidRPr="00255BAE">
              <w:rPr>
                <w:rFonts w:ascii="Arial" w:eastAsiaTheme="minorHAnsi" w:hAnsi="Arial" w:cs="Arial"/>
                <w:szCs w:val="22"/>
                <w:lang w:val="en-GB"/>
              </w:rPr>
              <w:t>Quarter 1, 2018</w:t>
            </w:r>
          </w:p>
        </w:tc>
        <w:tc>
          <w:tcPr>
            <w:tcW w:w="2943" w:type="dxa"/>
          </w:tcPr>
          <w:p w14:paraId="200E2B24" w14:textId="6FA756B9" w:rsidR="00A21D88" w:rsidRPr="00255BAE" w:rsidRDefault="00A21D88" w:rsidP="00DF1B56">
            <w:pPr>
              <w:tabs>
                <w:tab w:val="decimal" w:pos="1714"/>
              </w:tabs>
              <w:rPr>
                <w:rFonts w:ascii="Arial" w:eastAsiaTheme="minorHAnsi" w:hAnsi="Arial" w:cs="Arial"/>
                <w:szCs w:val="22"/>
                <w:lang w:val="en-GB"/>
              </w:rPr>
            </w:pPr>
            <w:r w:rsidRPr="00255BAE">
              <w:rPr>
                <w:rFonts w:ascii="Arial" w:eastAsiaTheme="minorHAnsi" w:hAnsi="Arial" w:cs="Arial"/>
                <w:szCs w:val="22"/>
                <w:lang w:val="en-GB"/>
              </w:rPr>
              <w:t>9,380</w:t>
            </w:r>
          </w:p>
        </w:tc>
        <w:tc>
          <w:tcPr>
            <w:tcW w:w="2943" w:type="dxa"/>
          </w:tcPr>
          <w:p w14:paraId="5A99BBF9" w14:textId="77777777" w:rsidR="00A21D88" w:rsidRPr="00255BAE" w:rsidRDefault="00A21D88" w:rsidP="00DF1B56">
            <w:pPr>
              <w:jc w:val="center"/>
              <w:rPr>
                <w:rFonts w:ascii="Arial" w:eastAsiaTheme="minorHAnsi" w:hAnsi="Arial" w:cs="Arial"/>
                <w:szCs w:val="22"/>
                <w:lang w:val="en-GB"/>
              </w:rPr>
            </w:pPr>
            <w:r w:rsidRPr="00255BAE">
              <w:rPr>
                <w:rFonts w:ascii="Arial" w:eastAsiaTheme="minorHAnsi" w:hAnsi="Arial" w:cs="Arial"/>
                <w:szCs w:val="22"/>
                <w:lang w:val="en-GB"/>
              </w:rPr>
              <w:t>1,473</w:t>
            </w:r>
          </w:p>
        </w:tc>
      </w:tr>
      <w:tr w:rsidR="00A21D88" w:rsidRPr="00255BAE" w14:paraId="208C96F3" w14:textId="77777777" w:rsidTr="001D0E57">
        <w:trPr>
          <w:jc w:val="center"/>
        </w:trPr>
        <w:tc>
          <w:tcPr>
            <w:tcW w:w="2942" w:type="dxa"/>
          </w:tcPr>
          <w:p w14:paraId="1835E8EB" w14:textId="7B146E72" w:rsidR="00A21D88" w:rsidRPr="00255BAE" w:rsidRDefault="00A21D88" w:rsidP="006444A3">
            <w:pPr>
              <w:rPr>
                <w:rFonts w:ascii="Arial" w:eastAsiaTheme="minorHAnsi" w:hAnsi="Arial" w:cs="Arial"/>
                <w:szCs w:val="22"/>
                <w:lang w:val="en-GB"/>
              </w:rPr>
            </w:pPr>
            <w:r w:rsidRPr="00255BAE">
              <w:rPr>
                <w:rFonts w:ascii="Arial" w:eastAsiaTheme="minorHAnsi" w:hAnsi="Arial" w:cs="Arial"/>
                <w:szCs w:val="22"/>
                <w:lang w:val="en-GB"/>
              </w:rPr>
              <w:t>Quarter 2, 2018</w:t>
            </w:r>
          </w:p>
        </w:tc>
        <w:tc>
          <w:tcPr>
            <w:tcW w:w="2943" w:type="dxa"/>
          </w:tcPr>
          <w:p w14:paraId="67353D56" w14:textId="01B6EB46" w:rsidR="00A21D88" w:rsidRPr="00255BAE" w:rsidRDefault="00A21D88" w:rsidP="00DF1B56">
            <w:pPr>
              <w:tabs>
                <w:tab w:val="decimal" w:pos="1714"/>
              </w:tabs>
              <w:rPr>
                <w:rFonts w:ascii="Arial" w:eastAsiaTheme="minorHAnsi" w:hAnsi="Arial" w:cs="Arial"/>
                <w:szCs w:val="22"/>
                <w:lang w:val="en-GB"/>
              </w:rPr>
            </w:pPr>
            <w:r w:rsidRPr="00255BAE">
              <w:rPr>
                <w:rFonts w:ascii="Arial" w:eastAsiaTheme="minorHAnsi" w:hAnsi="Arial" w:cs="Arial"/>
                <w:szCs w:val="22"/>
                <w:lang w:val="en-GB"/>
              </w:rPr>
              <w:t>10,166</w:t>
            </w:r>
          </w:p>
        </w:tc>
        <w:tc>
          <w:tcPr>
            <w:tcW w:w="2943" w:type="dxa"/>
          </w:tcPr>
          <w:p w14:paraId="007EEE67" w14:textId="77777777" w:rsidR="00A21D88" w:rsidRPr="00255BAE" w:rsidRDefault="00A21D88" w:rsidP="00DF1B56">
            <w:pPr>
              <w:jc w:val="center"/>
              <w:rPr>
                <w:rFonts w:ascii="Arial" w:eastAsiaTheme="minorHAnsi" w:hAnsi="Arial" w:cs="Arial"/>
                <w:szCs w:val="22"/>
                <w:lang w:val="en-GB"/>
              </w:rPr>
            </w:pPr>
            <w:r w:rsidRPr="00255BAE">
              <w:rPr>
                <w:rFonts w:ascii="Arial" w:eastAsiaTheme="minorHAnsi" w:hAnsi="Arial" w:cs="Arial"/>
                <w:szCs w:val="22"/>
                <w:lang w:val="en-GB"/>
              </w:rPr>
              <w:t>1,774</w:t>
            </w:r>
          </w:p>
        </w:tc>
      </w:tr>
      <w:tr w:rsidR="00A21D88" w:rsidRPr="00255BAE" w14:paraId="3EA55337" w14:textId="77777777" w:rsidTr="001D0E57">
        <w:trPr>
          <w:jc w:val="center"/>
        </w:trPr>
        <w:tc>
          <w:tcPr>
            <w:tcW w:w="2942" w:type="dxa"/>
          </w:tcPr>
          <w:p w14:paraId="4C879E3A" w14:textId="516E55FE" w:rsidR="00A21D88" w:rsidRPr="00255BAE" w:rsidRDefault="00A21D88" w:rsidP="006444A3">
            <w:pPr>
              <w:rPr>
                <w:rFonts w:ascii="Arial" w:eastAsiaTheme="minorHAnsi" w:hAnsi="Arial" w:cs="Arial"/>
                <w:szCs w:val="22"/>
                <w:lang w:val="en-GB"/>
              </w:rPr>
            </w:pPr>
            <w:r w:rsidRPr="00255BAE">
              <w:rPr>
                <w:rFonts w:ascii="Arial" w:eastAsiaTheme="minorHAnsi" w:hAnsi="Arial" w:cs="Arial"/>
                <w:szCs w:val="22"/>
                <w:lang w:val="en-GB"/>
              </w:rPr>
              <w:t>Quarter 3, 2018</w:t>
            </w:r>
          </w:p>
        </w:tc>
        <w:tc>
          <w:tcPr>
            <w:tcW w:w="2943" w:type="dxa"/>
          </w:tcPr>
          <w:p w14:paraId="09CDF406" w14:textId="616C9DD7" w:rsidR="00A21D88" w:rsidRPr="00255BAE" w:rsidRDefault="00A21D88" w:rsidP="00DF1B56">
            <w:pPr>
              <w:tabs>
                <w:tab w:val="decimal" w:pos="1714"/>
              </w:tabs>
              <w:rPr>
                <w:rFonts w:ascii="Arial" w:eastAsiaTheme="minorHAnsi" w:hAnsi="Arial" w:cs="Arial"/>
                <w:szCs w:val="22"/>
                <w:lang w:val="en-GB"/>
              </w:rPr>
            </w:pPr>
            <w:r w:rsidRPr="00255BAE">
              <w:rPr>
                <w:rFonts w:ascii="Arial" w:eastAsiaTheme="minorHAnsi" w:hAnsi="Arial" w:cs="Arial"/>
                <w:szCs w:val="22"/>
                <w:lang w:val="en-GB"/>
              </w:rPr>
              <w:t>10,488</w:t>
            </w:r>
          </w:p>
        </w:tc>
        <w:tc>
          <w:tcPr>
            <w:tcW w:w="2943" w:type="dxa"/>
          </w:tcPr>
          <w:p w14:paraId="3D1736FD" w14:textId="77777777" w:rsidR="00A21D88" w:rsidRPr="00255BAE" w:rsidRDefault="00A21D88" w:rsidP="00DF1B56">
            <w:pPr>
              <w:jc w:val="center"/>
              <w:rPr>
                <w:rFonts w:ascii="Arial" w:eastAsiaTheme="minorHAnsi" w:hAnsi="Arial" w:cs="Arial"/>
                <w:szCs w:val="22"/>
                <w:lang w:val="en-GB"/>
              </w:rPr>
            </w:pPr>
            <w:r w:rsidRPr="00255BAE">
              <w:rPr>
                <w:rFonts w:ascii="Arial" w:eastAsiaTheme="minorHAnsi" w:hAnsi="Arial" w:cs="Arial"/>
                <w:szCs w:val="22"/>
                <w:lang w:val="en-GB"/>
              </w:rPr>
              <w:t>2,111</w:t>
            </w:r>
          </w:p>
        </w:tc>
      </w:tr>
      <w:tr w:rsidR="00A21D88" w:rsidRPr="00255BAE" w14:paraId="61CA26DC" w14:textId="77777777" w:rsidTr="001D0E57">
        <w:trPr>
          <w:jc w:val="center"/>
        </w:trPr>
        <w:tc>
          <w:tcPr>
            <w:tcW w:w="2942" w:type="dxa"/>
          </w:tcPr>
          <w:p w14:paraId="67762D82" w14:textId="116DCD5D" w:rsidR="00A21D88" w:rsidRPr="00255BAE" w:rsidRDefault="00A21D88" w:rsidP="006444A3">
            <w:pPr>
              <w:rPr>
                <w:rFonts w:ascii="Arial" w:eastAsiaTheme="minorHAnsi" w:hAnsi="Arial" w:cs="Arial"/>
                <w:szCs w:val="22"/>
                <w:lang w:val="en-GB"/>
              </w:rPr>
            </w:pPr>
            <w:r w:rsidRPr="00255BAE">
              <w:rPr>
                <w:rFonts w:ascii="Arial" w:eastAsiaTheme="minorHAnsi" w:hAnsi="Arial" w:cs="Arial"/>
                <w:szCs w:val="22"/>
                <w:lang w:val="en-GB"/>
              </w:rPr>
              <w:t>Quarter 4, 2018</w:t>
            </w:r>
          </w:p>
        </w:tc>
        <w:tc>
          <w:tcPr>
            <w:tcW w:w="2943" w:type="dxa"/>
          </w:tcPr>
          <w:p w14:paraId="3BBCCDD6" w14:textId="1EF030E7" w:rsidR="00A21D88" w:rsidRPr="00255BAE" w:rsidRDefault="00A21D88" w:rsidP="00DF1B56">
            <w:pPr>
              <w:tabs>
                <w:tab w:val="decimal" w:pos="1714"/>
              </w:tabs>
              <w:rPr>
                <w:rFonts w:ascii="Arial" w:eastAsiaTheme="minorHAnsi" w:hAnsi="Arial" w:cs="Arial"/>
                <w:szCs w:val="22"/>
                <w:lang w:val="en-GB"/>
              </w:rPr>
            </w:pPr>
            <w:r w:rsidRPr="00255BAE">
              <w:rPr>
                <w:rFonts w:ascii="Arial" w:eastAsiaTheme="minorHAnsi" w:hAnsi="Arial" w:cs="Arial"/>
                <w:szCs w:val="22"/>
                <w:lang w:val="en-GB"/>
              </w:rPr>
              <w:t>11,479</w:t>
            </w:r>
          </w:p>
        </w:tc>
        <w:tc>
          <w:tcPr>
            <w:tcW w:w="2943" w:type="dxa"/>
          </w:tcPr>
          <w:p w14:paraId="55315D03" w14:textId="77777777" w:rsidR="00A21D88" w:rsidRPr="00255BAE" w:rsidRDefault="00A21D88" w:rsidP="00DF1B56">
            <w:pPr>
              <w:jc w:val="center"/>
              <w:rPr>
                <w:rFonts w:ascii="Arial" w:eastAsiaTheme="minorHAnsi" w:hAnsi="Arial" w:cs="Arial"/>
                <w:szCs w:val="22"/>
                <w:lang w:val="en-GB"/>
              </w:rPr>
            </w:pPr>
            <w:r w:rsidRPr="00255BAE">
              <w:rPr>
                <w:rFonts w:ascii="Arial" w:eastAsiaTheme="minorHAnsi" w:hAnsi="Arial" w:cs="Arial"/>
                <w:szCs w:val="22"/>
                <w:lang w:val="en-GB"/>
              </w:rPr>
              <w:t>2,561</w:t>
            </w:r>
          </w:p>
        </w:tc>
      </w:tr>
      <w:tr w:rsidR="00A21D88" w:rsidRPr="00255BAE" w14:paraId="23E11966" w14:textId="77777777" w:rsidTr="001D0E57">
        <w:trPr>
          <w:jc w:val="center"/>
        </w:trPr>
        <w:tc>
          <w:tcPr>
            <w:tcW w:w="2942" w:type="dxa"/>
          </w:tcPr>
          <w:p w14:paraId="2341BFE8" w14:textId="3FF77E17" w:rsidR="00A21D88" w:rsidRPr="00255BAE" w:rsidRDefault="00A21D88" w:rsidP="006444A3">
            <w:pPr>
              <w:rPr>
                <w:rFonts w:ascii="Arial" w:eastAsiaTheme="minorHAnsi" w:hAnsi="Arial" w:cs="Arial"/>
                <w:szCs w:val="22"/>
                <w:lang w:val="en-GB"/>
              </w:rPr>
            </w:pPr>
            <w:r w:rsidRPr="00255BAE">
              <w:rPr>
                <w:rFonts w:ascii="Arial" w:eastAsiaTheme="minorHAnsi" w:hAnsi="Arial" w:cs="Arial"/>
                <w:szCs w:val="22"/>
                <w:lang w:val="en-GB"/>
              </w:rPr>
              <w:t>Quarter 1, 2019</w:t>
            </w:r>
          </w:p>
        </w:tc>
        <w:tc>
          <w:tcPr>
            <w:tcW w:w="2943" w:type="dxa"/>
          </w:tcPr>
          <w:p w14:paraId="2C6BF608" w14:textId="7F90D8B1" w:rsidR="00A21D88" w:rsidRPr="00255BAE" w:rsidRDefault="00A21D88" w:rsidP="00DF1B56">
            <w:pPr>
              <w:tabs>
                <w:tab w:val="decimal" w:pos="1714"/>
              </w:tabs>
              <w:rPr>
                <w:rFonts w:ascii="Arial" w:eastAsiaTheme="minorHAnsi" w:hAnsi="Arial" w:cs="Arial"/>
                <w:szCs w:val="22"/>
                <w:lang w:val="en-GB"/>
              </w:rPr>
            </w:pPr>
            <w:r w:rsidRPr="00255BAE">
              <w:rPr>
                <w:rFonts w:ascii="Arial" w:eastAsiaTheme="minorHAnsi" w:hAnsi="Arial" w:cs="Arial"/>
                <w:szCs w:val="22"/>
                <w:lang w:val="en-GB"/>
              </w:rPr>
              <w:t>11,446</w:t>
            </w:r>
          </w:p>
        </w:tc>
        <w:tc>
          <w:tcPr>
            <w:tcW w:w="2943" w:type="dxa"/>
          </w:tcPr>
          <w:p w14:paraId="44CA6713" w14:textId="77777777" w:rsidR="00A21D88" w:rsidRPr="00255BAE" w:rsidRDefault="00A21D88" w:rsidP="00DF1B56">
            <w:pPr>
              <w:jc w:val="center"/>
              <w:rPr>
                <w:rFonts w:ascii="Arial" w:eastAsiaTheme="minorHAnsi" w:hAnsi="Arial" w:cs="Arial"/>
                <w:szCs w:val="22"/>
                <w:lang w:val="en-GB"/>
              </w:rPr>
            </w:pPr>
            <w:r w:rsidRPr="00255BAE">
              <w:rPr>
                <w:rFonts w:ascii="Arial" w:eastAsiaTheme="minorHAnsi" w:hAnsi="Arial" w:cs="Arial"/>
                <w:szCs w:val="22"/>
                <w:lang w:val="en-GB"/>
              </w:rPr>
              <w:t>3,071</w:t>
            </w:r>
          </w:p>
        </w:tc>
      </w:tr>
      <w:tr w:rsidR="00A21D88" w:rsidRPr="00255BAE" w14:paraId="64643D69" w14:textId="77777777" w:rsidTr="001D0E57">
        <w:trPr>
          <w:jc w:val="center"/>
        </w:trPr>
        <w:tc>
          <w:tcPr>
            <w:tcW w:w="2942" w:type="dxa"/>
          </w:tcPr>
          <w:p w14:paraId="0D981B33" w14:textId="1A4E641C" w:rsidR="00A21D88" w:rsidRPr="00255BAE" w:rsidRDefault="00A21D88" w:rsidP="006444A3">
            <w:pPr>
              <w:rPr>
                <w:rFonts w:ascii="Arial" w:eastAsiaTheme="minorHAnsi" w:hAnsi="Arial" w:cs="Arial"/>
                <w:szCs w:val="22"/>
                <w:lang w:val="en-GB"/>
              </w:rPr>
            </w:pPr>
            <w:r w:rsidRPr="00255BAE">
              <w:rPr>
                <w:rFonts w:ascii="Arial" w:eastAsiaTheme="minorHAnsi" w:hAnsi="Arial" w:cs="Arial"/>
                <w:szCs w:val="22"/>
                <w:lang w:val="en-GB"/>
              </w:rPr>
              <w:t>Quarter 2, 2019</w:t>
            </w:r>
          </w:p>
        </w:tc>
        <w:tc>
          <w:tcPr>
            <w:tcW w:w="2943" w:type="dxa"/>
          </w:tcPr>
          <w:p w14:paraId="1F582F66" w14:textId="72D60924" w:rsidR="00A21D88" w:rsidRPr="00255BAE" w:rsidRDefault="00A21D88" w:rsidP="00DF1B56">
            <w:pPr>
              <w:tabs>
                <w:tab w:val="decimal" w:pos="1714"/>
              </w:tabs>
              <w:rPr>
                <w:rFonts w:ascii="Arial" w:eastAsiaTheme="minorHAnsi" w:hAnsi="Arial" w:cs="Arial"/>
                <w:szCs w:val="22"/>
                <w:lang w:val="en-GB"/>
              </w:rPr>
            </w:pPr>
            <w:r w:rsidRPr="00255BAE">
              <w:rPr>
                <w:rFonts w:ascii="Arial" w:eastAsiaTheme="minorHAnsi" w:hAnsi="Arial" w:cs="Arial"/>
                <w:szCs w:val="22"/>
                <w:lang w:val="en-GB"/>
              </w:rPr>
              <w:t>12,188</w:t>
            </w:r>
          </w:p>
        </w:tc>
        <w:tc>
          <w:tcPr>
            <w:tcW w:w="2943" w:type="dxa"/>
          </w:tcPr>
          <w:p w14:paraId="151F148E" w14:textId="77777777" w:rsidR="00A21D88" w:rsidRPr="00255BAE" w:rsidRDefault="00A21D88" w:rsidP="00DF1B56">
            <w:pPr>
              <w:jc w:val="center"/>
              <w:rPr>
                <w:rFonts w:ascii="Arial" w:eastAsiaTheme="minorHAnsi" w:hAnsi="Arial" w:cs="Arial"/>
                <w:szCs w:val="22"/>
                <w:lang w:val="en-GB"/>
              </w:rPr>
            </w:pPr>
            <w:r w:rsidRPr="00255BAE">
              <w:rPr>
                <w:rFonts w:ascii="Arial" w:eastAsiaTheme="minorHAnsi" w:hAnsi="Arial" w:cs="Arial"/>
                <w:szCs w:val="22"/>
                <w:lang w:val="en-GB"/>
              </w:rPr>
              <w:t>3,386</w:t>
            </w:r>
          </w:p>
        </w:tc>
      </w:tr>
      <w:tr w:rsidR="00A21D88" w:rsidRPr="00255BAE" w14:paraId="43BB9883" w14:textId="77777777" w:rsidTr="001D0E57">
        <w:trPr>
          <w:jc w:val="center"/>
        </w:trPr>
        <w:tc>
          <w:tcPr>
            <w:tcW w:w="2942" w:type="dxa"/>
          </w:tcPr>
          <w:p w14:paraId="7494DD54" w14:textId="37574495" w:rsidR="00A21D88" w:rsidRPr="00255BAE" w:rsidRDefault="00A21D88" w:rsidP="006444A3">
            <w:pPr>
              <w:rPr>
                <w:rFonts w:ascii="Arial" w:eastAsiaTheme="minorHAnsi" w:hAnsi="Arial" w:cs="Arial"/>
                <w:szCs w:val="22"/>
                <w:lang w:val="en-GB"/>
              </w:rPr>
            </w:pPr>
            <w:r w:rsidRPr="00255BAE">
              <w:rPr>
                <w:rFonts w:ascii="Arial" w:eastAsiaTheme="minorHAnsi" w:hAnsi="Arial" w:cs="Arial"/>
                <w:szCs w:val="22"/>
                <w:lang w:val="en-GB"/>
              </w:rPr>
              <w:t>Quarter 3, 2019</w:t>
            </w:r>
          </w:p>
        </w:tc>
        <w:tc>
          <w:tcPr>
            <w:tcW w:w="2943" w:type="dxa"/>
          </w:tcPr>
          <w:p w14:paraId="0DFBC6D8" w14:textId="18299A40" w:rsidR="00A21D88" w:rsidRPr="00255BAE" w:rsidRDefault="00A21D88" w:rsidP="00DF1B56">
            <w:pPr>
              <w:tabs>
                <w:tab w:val="decimal" w:pos="1714"/>
              </w:tabs>
              <w:rPr>
                <w:rFonts w:ascii="Arial" w:eastAsiaTheme="minorHAnsi" w:hAnsi="Arial" w:cs="Arial"/>
                <w:szCs w:val="22"/>
                <w:lang w:val="en-GB"/>
              </w:rPr>
            </w:pPr>
            <w:r w:rsidRPr="00255BAE">
              <w:rPr>
                <w:rFonts w:ascii="Arial" w:eastAsiaTheme="minorHAnsi" w:hAnsi="Arial" w:cs="Arial"/>
                <w:szCs w:val="22"/>
                <w:lang w:val="en-GB"/>
              </w:rPr>
              <w:t>12,554</w:t>
            </w:r>
          </w:p>
        </w:tc>
        <w:tc>
          <w:tcPr>
            <w:tcW w:w="2943" w:type="dxa"/>
          </w:tcPr>
          <w:p w14:paraId="0F081288" w14:textId="77777777" w:rsidR="00A21D88" w:rsidRPr="00255BAE" w:rsidRDefault="00A21D88" w:rsidP="00DF1B56">
            <w:pPr>
              <w:jc w:val="center"/>
              <w:rPr>
                <w:rFonts w:ascii="Arial" w:eastAsiaTheme="minorHAnsi" w:hAnsi="Arial" w:cs="Arial"/>
                <w:szCs w:val="22"/>
                <w:lang w:val="en-GB"/>
              </w:rPr>
            </w:pPr>
            <w:r w:rsidRPr="00255BAE">
              <w:rPr>
                <w:rFonts w:ascii="Arial" w:eastAsiaTheme="minorHAnsi" w:hAnsi="Arial" w:cs="Arial"/>
                <w:szCs w:val="22"/>
                <w:lang w:val="en-GB"/>
              </w:rPr>
              <w:t>3,658</w:t>
            </w:r>
          </w:p>
        </w:tc>
      </w:tr>
      <w:tr w:rsidR="00A21D88" w:rsidRPr="00255BAE" w14:paraId="334670D8" w14:textId="77777777" w:rsidTr="001D0E57">
        <w:trPr>
          <w:jc w:val="center"/>
        </w:trPr>
        <w:tc>
          <w:tcPr>
            <w:tcW w:w="2942" w:type="dxa"/>
          </w:tcPr>
          <w:p w14:paraId="0ED6C0C5" w14:textId="6B568AA4" w:rsidR="00A21D88" w:rsidRPr="00255BAE" w:rsidRDefault="00A21D88" w:rsidP="006444A3">
            <w:pPr>
              <w:rPr>
                <w:rFonts w:ascii="Arial" w:eastAsiaTheme="minorHAnsi" w:hAnsi="Arial" w:cs="Arial"/>
                <w:szCs w:val="22"/>
                <w:lang w:val="en-GB"/>
              </w:rPr>
            </w:pPr>
            <w:r w:rsidRPr="00255BAE">
              <w:rPr>
                <w:rFonts w:ascii="Arial" w:eastAsiaTheme="minorHAnsi" w:hAnsi="Arial" w:cs="Arial"/>
                <w:szCs w:val="22"/>
                <w:lang w:val="en-GB"/>
              </w:rPr>
              <w:t>Quarter 4, 2019</w:t>
            </w:r>
          </w:p>
        </w:tc>
        <w:tc>
          <w:tcPr>
            <w:tcW w:w="2943" w:type="dxa"/>
          </w:tcPr>
          <w:p w14:paraId="5FADFD9C" w14:textId="0F0F3995" w:rsidR="00A21D88" w:rsidRPr="00255BAE" w:rsidRDefault="00A21D88" w:rsidP="00DF1B56">
            <w:pPr>
              <w:tabs>
                <w:tab w:val="decimal" w:pos="1714"/>
              </w:tabs>
              <w:rPr>
                <w:rFonts w:ascii="Arial" w:eastAsiaTheme="minorHAnsi" w:hAnsi="Arial" w:cs="Arial"/>
                <w:szCs w:val="22"/>
                <w:lang w:val="en-GB"/>
              </w:rPr>
            </w:pPr>
            <w:r w:rsidRPr="00255BAE">
              <w:rPr>
                <w:rFonts w:ascii="Arial" w:eastAsiaTheme="minorHAnsi" w:hAnsi="Arial" w:cs="Arial"/>
                <w:szCs w:val="22"/>
                <w:lang w:val="en-GB"/>
              </w:rPr>
              <w:t>13,512</w:t>
            </w:r>
          </w:p>
        </w:tc>
        <w:tc>
          <w:tcPr>
            <w:tcW w:w="2943" w:type="dxa"/>
          </w:tcPr>
          <w:p w14:paraId="30E744C8" w14:textId="77777777" w:rsidR="00A21D88" w:rsidRPr="00255BAE" w:rsidRDefault="00A21D88" w:rsidP="00DF1B56">
            <w:pPr>
              <w:jc w:val="center"/>
              <w:rPr>
                <w:rFonts w:ascii="Arial" w:eastAsiaTheme="minorHAnsi" w:hAnsi="Arial" w:cs="Arial"/>
                <w:szCs w:val="22"/>
                <w:lang w:val="en-GB"/>
              </w:rPr>
            </w:pPr>
            <w:r w:rsidRPr="00255BAE">
              <w:rPr>
                <w:rFonts w:ascii="Arial" w:eastAsiaTheme="minorHAnsi" w:hAnsi="Arial" w:cs="Arial"/>
                <w:szCs w:val="22"/>
                <w:lang w:val="en-GB"/>
              </w:rPr>
              <w:t>4,374</w:t>
            </w:r>
          </w:p>
        </w:tc>
      </w:tr>
    </w:tbl>
    <w:p w14:paraId="27467D30" w14:textId="77777777" w:rsidR="00A21D88" w:rsidRPr="00255BAE" w:rsidRDefault="00A21D88" w:rsidP="001D0E57">
      <w:pPr>
        <w:pStyle w:val="Footnote"/>
        <w:rPr>
          <w:rFonts w:eastAsiaTheme="minorHAnsi"/>
          <w:lang w:val="en-GB"/>
        </w:rPr>
      </w:pPr>
    </w:p>
    <w:p w14:paraId="09A3E404" w14:textId="612465DC" w:rsidR="00A21D88" w:rsidRPr="00255BAE" w:rsidRDefault="00A21D88" w:rsidP="00367407">
      <w:pPr>
        <w:pStyle w:val="Footnote"/>
        <w:rPr>
          <w:rFonts w:eastAsiaTheme="minorHAnsi"/>
          <w:lang w:val="en-GB"/>
        </w:rPr>
      </w:pPr>
      <w:r w:rsidRPr="00255BAE">
        <w:rPr>
          <w:rFonts w:eastAsiaTheme="minorHAnsi"/>
          <w:lang w:val="en-GB"/>
        </w:rPr>
        <w:t xml:space="preserve">Note: Uber Technologies, Inc. defines gross bookings as the total dollar value, including any applicable taxes, tolls, and fees. </w:t>
      </w:r>
    </w:p>
    <w:p w14:paraId="31723CDE" w14:textId="4144F7B2" w:rsidR="00A21D88" w:rsidRPr="00255BAE" w:rsidRDefault="00A21D88" w:rsidP="00367407">
      <w:pPr>
        <w:pStyle w:val="Footnote"/>
        <w:rPr>
          <w:lang w:val="en-GB"/>
        </w:rPr>
      </w:pPr>
      <w:r w:rsidRPr="00255BAE">
        <w:rPr>
          <w:rFonts w:eastAsiaTheme="minorHAnsi"/>
          <w:lang w:val="en-GB"/>
        </w:rPr>
        <w:t xml:space="preserve">Source: </w:t>
      </w:r>
      <w:r w:rsidRPr="00255BAE">
        <w:rPr>
          <w:lang w:val="en-GB"/>
        </w:rPr>
        <w:t xml:space="preserve">Uber Technologies, Inc., </w:t>
      </w:r>
      <w:r w:rsidRPr="00FD2C11">
        <w:rPr>
          <w:i/>
          <w:iCs/>
          <w:lang w:val="en-GB"/>
        </w:rPr>
        <w:t>2019 Annual Report</w:t>
      </w:r>
      <w:r w:rsidRPr="00255BAE">
        <w:rPr>
          <w:lang w:val="en-GB"/>
        </w:rPr>
        <w:t xml:space="preserve">, 61, 2020, accessed October 22, 2020, https://s23.q4cdn.com/407969754/files/doc_financials/2019/ar/Uber-Technologies-Inc-2019-Annual-Report.pdf. </w:t>
      </w:r>
    </w:p>
    <w:p w14:paraId="7410CA23" w14:textId="77777777" w:rsidR="00A21D88" w:rsidRPr="00255BAE" w:rsidRDefault="00A21D88" w:rsidP="00367407">
      <w:pPr>
        <w:pStyle w:val="Footnote"/>
        <w:rPr>
          <w:rFonts w:eastAsiaTheme="minorHAnsi"/>
          <w:lang w:val="en-GB"/>
        </w:rPr>
      </w:pPr>
    </w:p>
    <w:p w14:paraId="3E5A85B7" w14:textId="77777777" w:rsidR="00A21D88" w:rsidRPr="00255BAE" w:rsidRDefault="00A21D88" w:rsidP="000C78DB">
      <w:pPr>
        <w:spacing w:after="120" w:line="291" w:lineRule="atLeast"/>
        <w:outlineLvl w:val="0"/>
        <w:rPr>
          <w:color w:val="1B1B1B"/>
          <w:kern w:val="36"/>
          <w:sz w:val="22"/>
          <w:szCs w:val="22"/>
          <w:lang w:val="en-GB"/>
        </w:rPr>
      </w:pPr>
    </w:p>
    <w:p w14:paraId="4AD63EB3" w14:textId="09451366" w:rsidR="00A21D88" w:rsidRPr="00255BAE" w:rsidRDefault="00A21D88" w:rsidP="00536737">
      <w:pPr>
        <w:pStyle w:val="ExhibitHeading"/>
        <w:rPr>
          <w:rFonts w:eastAsiaTheme="minorHAnsi"/>
          <w:lang w:val="en-GB"/>
        </w:rPr>
      </w:pPr>
      <w:r w:rsidRPr="00255BAE">
        <w:rPr>
          <w:rFonts w:eastAsiaTheme="minorHAnsi"/>
          <w:lang w:val="en-GB"/>
        </w:rPr>
        <w:t>Exhibit 8: consumers’ main reasons for selecting uBER EATS for RESTAURANT DELIV</w:t>
      </w:r>
      <w:r w:rsidRPr="00255BAE">
        <w:rPr>
          <w:lang w:val="en-GB"/>
        </w:rPr>
        <w:t>ERIES</w:t>
      </w:r>
    </w:p>
    <w:p w14:paraId="18302409" w14:textId="77777777" w:rsidR="00A21D88" w:rsidRPr="00255BAE" w:rsidRDefault="00A21D88" w:rsidP="00536737">
      <w:pPr>
        <w:pStyle w:val="ExhibitHeading"/>
        <w:rPr>
          <w:rFonts w:eastAsiaTheme="minorHAnsi"/>
          <w:lang w:val="en-GB"/>
        </w:rPr>
      </w:pPr>
    </w:p>
    <w:tbl>
      <w:tblPr>
        <w:tblStyle w:val="TableGrid"/>
        <w:tblW w:w="0" w:type="auto"/>
        <w:jc w:val="center"/>
        <w:tblLook w:val="05A0" w:firstRow="1" w:lastRow="0" w:firstColumn="1" w:lastColumn="1" w:noHBand="0" w:noVBand="1"/>
      </w:tblPr>
      <w:tblGrid>
        <w:gridCol w:w="6096"/>
        <w:gridCol w:w="2835"/>
      </w:tblGrid>
      <w:tr w:rsidR="00A21D88" w:rsidRPr="00255BAE" w14:paraId="3ECFA1CA" w14:textId="77777777" w:rsidTr="0014010E">
        <w:trPr>
          <w:jc w:val="center"/>
        </w:trPr>
        <w:tc>
          <w:tcPr>
            <w:tcW w:w="6096" w:type="dxa"/>
          </w:tcPr>
          <w:p w14:paraId="09E319EE" w14:textId="77777777" w:rsidR="00A21D88" w:rsidRPr="00255BAE" w:rsidRDefault="00A21D88" w:rsidP="00DF1B56">
            <w:pPr>
              <w:jc w:val="center"/>
              <w:rPr>
                <w:rFonts w:ascii="Arial" w:eastAsiaTheme="minorHAnsi" w:hAnsi="Arial" w:cs="Arial"/>
                <w:b/>
                <w:bCs/>
                <w:szCs w:val="22"/>
                <w:lang w:val="en-GB"/>
              </w:rPr>
            </w:pPr>
            <w:r w:rsidRPr="00255BAE">
              <w:rPr>
                <w:rFonts w:ascii="Arial" w:eastAsiaTheme="minorHAnsi" w:hAnsi="Arial" w:cs="Arial"/>
                <w:b/>
                <w:bCs/>
                <w:szCs w:val="22"/>
                <w:lang w:val="en-GB"/>
              </w:rPr>
              <w:t>Reason</w:t>
            </w:r>
          </w:p>
        </w:tc>
        <w:tc>
          <w:tcPr>
            <w:tcW w:w="2835" w:type="dxa"/>
          </w:tcPr>
          <w:p w14:paraId="68667CD3" w14:textId="4B82722B" w:rsidR="00A21D88" w:rsidRPr="00255BAE" w:rsidRDefault="00A21D88" w:rsidP="009F4A32">
            <w:pPr>
              <w:jc w:val="center"/>
              <w:rPr>
                <w:rFonts w:ascii="Arial" w:eastAsiaTheme="minorHAnsi" w:hAnsi="Arial" w:cs="Arial"/>
                <w:b/>
                <w:bCs/>
                <w:szCs w:val="22"/>
                <w:lang w:val="en-GB"/>
              </w:rPr>
            </w:pPr>
            <w:r w:rsidRPr="00255BAE">
              <w:rPr>
                <w:rFonts w:ascii="Arial" w:eastAsiaTheme="minorHAnsi" w:hAnsi="Arial" w:cs="Arial"/>
                <w:b/>
                <w:bCs/>
                <w:szCs w:val="22"/>
                <w:lang w:val="en-GB"/>
              </w:rPr>
              <w:t>% of Preferences</w:t>
            </w:r>
          </w:p>
        </w:tc>
      </w:tr>
      <w:tr w:rsidR="00A21D88" w:rsidRPr="00255BAE" w14:paraId="55224350" w14:textId="77777777" w:rsidTr="0014010E">
        <w:trPr>
          <w:jc w:val="center"/>
        </w:trPr>
        <w:tc>
          <w:tcPr>
            <w:tcW w:w="6096" w:type="dxa"/>
          </w:tcPr>
          <w:p w14:paraId="252DAF70" w14:textId="79B311F5" w:rsidR="00A21D88" w:rsidRPr="00255BAE" w:rsidRDefault="00A21D88" w:rsidP="00E551F2">
            <w:pPr>
              <w:rPr>
                <w:rFonts w:ascii="Arial" w:eastAsiaTheme="minorHAnsi" w:hAnsi="Arial" w:cs="Arial"/>
                <w:lang w:val="en-GB"/>
              </w:rPr>
            </w:pPr>
            <w:r w:rsidRPr="00255BAE">
              <w:rPr>
                <w:rFonts w:ascii="Arial" w:eastAsiaTheme="minorHAnsi" w:hAnsi="Arial" w:cs="Arial"/>
                <w:lang w:val="en-GB"/>
              </w:rPr>
              <w:t>App is easy to use</w:t>
            </w:r>
          </w:p>
        </w:tc>
        <w:tc>
          <w:tcPr>
            <w:tcW w:w="2835" w:type="dxa"/>
          </w:tcPr>
          <w:p w14:paraId="64B02903" w14:textId="65C4E2C8" w:rsidR="00A21D88" w:rsidRPr="00255BAE" w:rsidRDefault="00A21D88" w:rsidP="00E551F2">
            <w:pPr>
              <w:tabs>
                <w:tab w:val="decimal" w:pos="1352"/>
              </w:tabs>
              <w:rPr>
                <w:rFonts w:ascii="Arial" w:eastAsiaTheme="minorHAnsi" w:hAnsi="Arial" w:cs="Arial"/>
                <w:lang w:val="en-GB"/>
              </w:rPr>
            </w:pPr>
            <w:r w:rsidRPr="00255BAE">
              <w:rPr>
                <w:rFonts w:ascii="Arial" w:eastAsiaTheme="minorHAnsi" w:hAnsi="Arial" w:cs="Arial"/>
                <w:lang w:val="en-GB"/>
              </w:rPr>
              <w:t>56.06</w:t>
            </w:r>
          </w:p>
        </w:tc>
      </w:tr>
      <w:tr w:rsidR="00A21D88" w:rsidRPr="00255BAE" w14:paraId="0288A827" w14:textId="77777777" w:rsidTr="0014010E">
        <w:trPr>
          <w:jc w:val="center"/>
        </w:trPr>
        <w:tc>
          <w:tcPr>
            <w:tcW w:w="6096" w:type="dxa"/>
          </w:tcPr>
          <w:p w14:paraId="2E7DF328" w14:textId="60BA1890" w:rsidR="00A21D88" w:rsidRPr="00255BAE" w:rsidRDefault="00A21D88" w:rsidP="00E551F2">
            <w:pPr>
              <w:rPr>
                <w:rFonts w:ascii="Arial" w:eastAsiaTheme="minorHAnsi" w:hAnsi="Arial" w:cs="Arial"/>
                <w:lang w:val="en-GB"/>
              </w:rPr>
            </w:pPr>
            <w:r w:rsidRPr="00255BAE">
              <w:rPr>
                <w:rFonts w:ascii="Arial" w:eastAsiaTheme="minorHAnsi" w:hAnsi="Arial" w:cs="Arial"/>
                <w:lang w:val="en-GB"/>
              </w:rPr>
              <w:t>Wide variety of restaurants</w:t>
            </w:r>
          </w:p>
        </w:tc>
        <w:tc>
          <w:tcPr>
            <w:tcW w:w="2835" w:type="dxa"/>
          </w:tcPr>
          <w:p w14:paraId="30E5FF87" w14:textId="5E4D2613" w:rsidR="00A21D88" w:rsidRPr="00255BAE" w:rsidRDefault="00A21D88" w:rsidP="00E551F2">
            <w:pPr>
              <w:tabs>
                <w:tab w:val="decimal" w:pos="1352"/>
              </w:tabs>
              <w:rPr>
                <w:rFonts w:ascii="Arial" w:eastAsiaTheme="minorHAnsi" w:hAnsi="Arial" w:cs="Arial"/>
                <w:lang w:val="en-GB"/>
              </w:rPr>
            </w:pPr>
            <w:r w:rsidRPr="00255BAE">
              <w:rPr>
                <w:rFonts w:ascii="Arial" w:eastAsiaTheme="minorHAnsi" w:hAnsi="Arial" w:cs="Arial"/>
                <w:lang w:val="en-GB"/>
              </w:rPr>
              <w:t>55.30</w:t>
            </w:r>
          </w:p>
        </w:tc>
      </w:tr>
      <w:tr w:rsidR="00A21D88" w:rsidRPr="00255BAE" w14:paraId="12C5431E" w14:textId="77777777" w:rsidTr="0014010E">
        <w:trPr>
          <w:jc w:val="center"/>
        </w:trPr>
        <w:tc>
          <w:tcPr>
            <w:tcW w:w="6096" w:type="dxa"/>
          </w:tcPr>
          <w:p w14:paraId="02DC89B1" w14:textId="461A7ED4" w:rsidR="00A21D88" w:rsidRPr="00255BAE" w:rsidRDefault="00A21D88" w:rsidP="00E551F2">
            <w:pPr>
              <w:rPr>
                <w:rFonts w:ascii="Arial" w:eastAsiaTheme="minorHAnsi" w:hAnsi="Arial" w:cs="Arial"/>
                <w:lang w:val="en-GB"/>
              </w:rPr>
            </w:pPr>
            <w:r w:rsidRPr="00255BAE">
              <w:rPr>
                <w:rFonts w:ascii="Arial" w:eastAsiaTheme="minorHAnsi" w:hAnsi="Arial" w:cs="Arial"/>
                <w:lang w:val="en-GB"/>
              </w:rPr>
              <w:t>The restaurant of my preference is there</w:t>
            </w:r>
          </w:p>
        </w:tc>
        <w:tc>
          <w:tcPr>
            <w:tcW w:w="2835" w:type="dxa"/>
          </w:tcPr>
          <w:p w14:paraId="619B02BF" w14:textId="01805EF0" w:rsidR="00A21D88" w:rsidRPr="00255BAE" w:rsidRDefault="00A21D88" w:rsidP="00E551F2">
            <w:pPr>
              <w:tabs>
                <w:tab w:val="decimal" w:pos="1352"/>
              </w:tabs>
              <w:rPr>
                <w:rFonts w:ascii="Arial" w:eastAsiaTheme="minorHAnsi" w:hAnsi="Arial" w:cs="Arial"/>
                <w:lang w:val="en-GB"/>
              </w:rPr>
            </w:pPr>
            <w:r w:rsidRPr="00255BAE">
              <w:rPr>
                <w:rFonts w:ascii="Arial" w:eastAsiaTheme="minorHAnsi" w:hAnsi="Arial" w:cs="Arial"/>
                <w:lang w:val="en-GB"/>
              </w:rPr>
              <w:t>46.21</w:t>
            </w:r>
          </w:p>
        </w:tc>
      </w:tr>
      <w:tr w:rsidR="00A21D88" w:rsidRPr="00255BAE" w14:paraId="48ED54C0" w14:textId="77777777" w:rsidTr="0014010E">
        <w:trPr>
          <w:jc w:val="center"/>
        </w:trPr>
        <w:tc>
          <w:tcPr>
            <w:tcW w:w="6096" w:type="dxa"/>
          </w:tcPr>
          <w:p w14:paraId="27FF31F9" w14:textId="34C6E173" w:rsidR="00A21D88" w:rsidRPr="00255BAE" w:rsidRDefault="00A21D88" w:rsidP="00E551F2">
            <w:pPr>
              <w:rPr>
                <w:rFonts w:ascii="Arial" w:eastAsiaTheme="minorHAnsi" w:hAnsi="Arial" w:cs="Arial"/>
                <w:lang w:val="en-GB"/>
              </w:rPr>
            </w:pPr>
            <w:r w:rsidRPr="00255BAE">
              <w:rPr>
                <w:rFonts w:ascii="Arial" w:eastAsiaTheme="minorHAnsi" w:hAnsi="Arial" w:cs="Arial"/>
                <w:lang w:val="en-GB"/>
              </w:rPr>
              <w:t>Fast delivery time</w:t>
            </w:r>
          </w:p>
        </w:tc>
        <w:tc>
          <w:tcPr>
            <w:tcW w:w="2835" w:type="dxa"/>
          </w:tcPr>
          <w:p w14:paraId="042CE22C" w14:textId="4CC3BE76" w:rsidR="00A21D88" w:rsidRPr="00255BAE" w:rsidRDefault="00A21D88" w:rsidP="00E551F2">
            <w:pPr>
              <w:tabs>
                <w:tab w:val="decimal" w:pos="1352"/>
              </w:tabs>
              <w:rPr>
                <w:rFonts w:ascii="Arial" w:eastAsiaTheme="minorHAnsi" w:hAnsi="Arial" w:cs="Arial"/>
                <w:lang w:val="en-GB"/>
              </w:rPr>
            </w:pPr>
            <w:r w:rsidRPr="00255BAE">
              <w:rPr>
                <w:rFonts w:ascii="Arial" w:eastAsiaTheme="minorHAnsi" w:hAnsi="Arial" w:cs="Arial"/>
                <w:lang w:val="en-GB"/>
              </w:rPr>
              <w:t>46.21</w:t>
            </w:r>
          </w:p>
        </w:tc>
      </w:tr>
      <w:tr w:rsidR="00A21D88" w:rsidRPr="00255BAE" w14:paraId="3A71F2F1" w14:textId="77777777" w:rsidTr="0014010E">
        <w:trPr>
          <w:jc w:val="center"/>
        </w:trPr>
        <w:tc>
          <w:tcPr>
            <w:tcW w:w="6096" w:type="dxa"/>
          </w:tcPr>
          <w:p w14:paraId="535E1E5C" w14:textId="1E7E0F24" w:rsidR="00A21D88" w:rsidRPr="00255BAE" w:rsidRDefault="00A21D88" w:rsidP="00E551F2">
            <w:pPr>
              <w:rPr>
                <w:rFonts w:ascii="Arial" w:eastAsiaTheme="minorHAnsi" w:hAnsi="Arial" w:cs="Arial"/>
                <w:lang w:val="en-GB"/>
              </w:rPr>
            </w:pPr>
            <w:r w:rsidRPr="00255BAE">
              <w:rPr>
                <w:rFonts w:ascii="Arial" w:eastAsiaTheme="minorHAnsi" w:hAnsi="Arial" w:cs="Arial"/>
                <w:lang w:val="en-GB"/>
              </w:rPr>
              <w:t>Prices and promotions</w:t>
            </w:r>
          </w:p>
        </w:tc>
        <w:tc>
          <w:tcPr>
            <w:tcW w:w="2835" w:type="dxa"/>
          </w:tcPr>
          <w:p w14:paraId="5CBF8584" w14:textId="651793CB" w:rsidR="00A21D88" w:rsidRPr="00255BAE" w:rsidRDefault="00A21D88" w:rsidP="00E551F2">
            <w:pPr>
              <w:tabs>
                <w:tab w:val="decimal" w:pos="1352"/>
              </w:tabs>
              <w:rPr>
                <w:rFonts w:ascii="Arial" w:eastAsiaTheme="minorHAnsi" w:hAnsi="Arial" w:cs="Arial"/>
                <w:lang w:val="en-GB"/>
              </w:rPr>
            </w:pPr>
            <w:r w:rsidRPr="00255BAE">
              <w:rPr>
                <w:rFonts w:ascii="Arial" w:eastAsiaTheme="minorHAnsi" w:hAnsi="Arial" w:cs="Arial"/>
                <w:lang w:val="en-GB"/>
              </w:rPr>
              <w:t>35.61</w:t>
            </w:r>
          </w:p>
        </w:tc>
      </w:tr>
      <w:tr w:rsidR="00A21D88" w:rsidRPr="00255BAE" w14:paraId="5B61D765" w14:textId="77777777" w:rsidTr="0014010E">
        <w:trPr>
          <w:jc w:val="center"/>
        </w:trPr>
        <w:tc>
          <w:tcPr>
            <w:tcW w:w="6096" w:type="dxa"/>
          </w:tcPr>
          <w:p w14:paraId="76442537" w14:textId="1E32B9F9" w:rsidR="00A21D88" w:rsidRPr="00255BAE" w:rsidRDefault="00A21D88" w:rsidP="00E551F2">
            <w:pPr>
              <w:rPr>
                <w:rFonts w:ascii="Arial" w:eastAsiaTheme="minorHAnsi" w:hAnsi="Arial" w:cs="Arial"/>
                <w:lang w:val="en-GB"/>
              </w:rPr>
            </w:pPr>
            <w:r w:rsidRPr="00255BAE">
              <w:rPr>
                <w:rFonts w:ascii="Arial" w:eastAsiaTheme="minorHAnsi" w:hAnsi="Arial" w:cs="Arial"/>
                <w:lang w:val="en-GB"/>
              </w:rPr>
              <w:t>Good quality service</w:t>
            </w:r>
          </w:p>
        </w:tc>
        <w:tc>
          <w:tcPr>
            <w:tcW w:w="2835" w:type="dxa"/>
          </w:tcPr>
          <w:p w14:paraId="2F549842" w14:textId="1B15575B" w:rsidR="00A21D88" w:rsidRPr="00255BAE" w:rsidRDefault="00A21D88" w:rsidP="00E551F2">
            <w:pPr>
              <w:tabs>
                <w:tab w:val="decimal" w:pos="1352"/>
              </w:tabs>
              <w:rPr>
                <w:rFonts w:ascii="Arial" w:eastAsiaTheme="minorHAnsi" w:hAnsi="Arial" w:cs="Arial"/>
                <w:lang w:val="en-GB"/>
              </w:rPr>
            </w:pPr>
            <w:r w:rsidRPr="00255BAE">
              <w:rPr>
                <w:rFonts w:ascii="Arial" w:eastAsiaTheme="minorHAnsi" w:hAnsi="Arial" w:cs="Arial"/>
                <w:lang w:val="en-GB"/>
              </w:rPr>
              <w:t>30.30</w:t>
            </w:r>
          </w:p>
        </w:tc>
      </w:tr>
      <w:tr w:rsidR="00A21D88" w:rsidRPr="00255BAE" w14:paraId="4A90E32A" w14:textId="77777777" w:rsidTr="0014010E">
        <w:trPr>
          <w:jc w:val="center"/>
        </w:trPr>
        <w:tc>
          <w:tcPr>
            <w:tcW w:w="6096" w:type="dxa"/>
          </w:tcPr>
          <w:p w14:paraId="3E13B880" w14:textId="21E7CB78" w:rsidR="00A21D88" w:rsidRPr="00255BAE" w:rsidRDefault="00A21D88" w:rsidP="00E551F2">
            <w:pPr>
              <w:rPr>
                <w:rFonts w:ascii="Arial" w:eastAsiaTheme="minorHAnsi" w:hAnsi="Arial" w:cs="Arial"/>
                <w:lang w:val="en-GB"/>
              </w:rPr>
            </w:pPr>
            <w:r w:rsidRPr="00255BAE">
              <w:rPr>
                <w:rFonts w:ascii="Arial" w:eastAsiaTheme="minorHAnsi" w:hAnsi="Arial" w:cs="Arial"/>
                <w:lang w:val="en-GB"/>
              </w:rPr>
              <w:t>It is the only one I know of</w:t>
            </w:r>
          </w:p>
        </w:tc>
        <w:tc>
          <w:tcPr>
            <w:tcW w:w="2835" w:type="dxa"/>
          </w:tcPr>
          <w:p w14:paraId="1599DBC5" w14:textId="54756C6C" w:rsidR="00A21D88" w:rsidRPr="00255BAE" w:rsidRDefault="00A21D88" w:rsidP="00E551F2">
            <w:pPr>
              <w:tabs>
                <w:tab w:val="decimal" w:pos="1352"/>
              </w:tabs>
              <w:rPr>
                <w:rFonts w:ascii="Arial" w:eastAsiaTheme="minorHAnsi" w:hAnsi="Arial" w:cs="Arial"/>
                <w:lang w:val="en-GB"/>
              </w:rPr>
            </w:pPr>
            <w:r w:rsidRPr="00255BAE">
              <w:rPr>
                <w:rFonts w:ascii="Arial" w:eastAsiaTheme="minorHAnsi" w:hAnsi="Arial" w:cs="Arial"/>
                <w:lang w:val="en-GB"/>
              </w:rPr>
              <w:t>3.79</w:t>
            </w:r>
          </w:p>
        </w:tc>
      </w:tr>
      <w:tr w:rsidR="00A21D88" w:rsidRPr="00255BAE" w14:paraId="2A42B6DB" w14:textId="77777777" w:rsidTr="0014010E">
        <w:trPr>
          <w:jc w:val="center"/>
        </w:trPr>
        <w:tc>
          <w:tcPr>
            <w:tcW w:w="6096" w:type="dxa"/>
          </w:tcPr>
          <w:p w14:paraId="73609000" w14:textId="77777777" w:rsidR="00A21D88" w:rsidRPr="00255BAE" w:rsidRDefault="00A21D88" w:rsidP="00E551F2">
            <w:pPr>
              <w:rPr>
                <w:rFonts w:ascii="Arial" w:eastAsiaTheme="minorHAnsi" w:hAnsi="Arial" w:cs="Arial"/>
                <w:lang w:val="en-GB"/>
              </w:rPr>
            </w:pPr>
            <w:r w:rsidRPr="00255BAE">
              <w:rPr>
                <w:rFonts w:ascii="Arial" w:eastAsiaTheme="minorHAnsi" w:hAnsi="Arial" w:cs="Arial"/>
                <w:lang w:val="en-GB"/>
              </w:rPr>
              <w:t>Other</w:t>
            </w:r>
          </w:p>
        </w:tc>
        <w:tc>
          <w:tcPr>
            <w:tcW w:w="2835" w:type="dxa"/>
          </w:tcPr>
          <w:p w14:paraId="5A8137B3" w14:textId="30DE6361" w:rsidR="00A21D88" w:rsidRPr="00255BAE" w:rsidRDefault="00A21D88" w:rsidP="00E551F2">
            <w:pPr>
              <w:tabs>
                <w:tab w:val="decimal" w:pos="1352"/>
              </w:tabs>
              <w:rPr>
                <w:rFonts w:ascii="Arial" w:eastAsiaTheme="minorHAnsi" w:hAnsi="Arial" w:cs="Arial"/>
                <w:lang w:val="en-GB"/>
              </w:rPr>
            </w:pPr>
            <w:r w:rsidRPr="00255BAE">
              <w:rPr>
                <w:rFonts w:ascii="Arial" w:eastAsiaTheme="minorHAnsi" w:hAnsi="Arial" w:cs="Arial"/>
                <w:lang w:val="en-GB"/>
              </w:rPr>
              <w:t>9.85</w:t>
            </w:r>
          </w:p>
        </w:tc>
      </w:tr>
    </w:tbl>
    <w:p w14:paraId="5C6DA774" w14:textId="77777777" w:rsidR="00A21D88" w:rsidRPr="00255BAE" w:rsidRDefault="00A21D88" w:rsidP="00536737">
      <w:pPr>
        <w:pStyle w:val="Footnote"/>
        <w:rPr>
          <w:rFonts w:eastAsiaTheme="minorHAnsi"/>
          <w:lang w:val="en-GB"/>
        </w:rPr>
      </w:pPr>
    </w:p>
    <w:p w14:paraId="75BDFA4F" w14:textId="01F5C895" w:rsidR="00A21D88" w:rsidRPr="00255BAE" w:rsidRDefault="00A21D88" w:rsidP="00FD2C11">
      <w:pPr>
        <w:pStyle w:val="Footnote"/>
        <w:rPr>
          <w:rFonts w:eastAsiaTheme="minorHAnsi"/>
          <w:lang w:val="en-GB"/>
        </w:rPr>
      </w:pPr>
      <w:r w:rsidRPr="00255BAE">
        <w:rPr>
          <w:rFonts w:eastAsiaTheme="minorHAnsi"/>
          <w:lang w:val="en-GB"/>
        </w:rPr>
        <w:t>Note: Respondents were asked to choose up to three preferences.</w:t>
      </w:r>
    </w:p>
    <w:p w14:paraId="14389B7E" w14:textId="1780F0CD" w:rsidR="00A21D88" w:rsidRPr="00255BAE" w:rsidRDefault="00A21D88" w:rsidP="00FD2C11">
      <w:pPr>
        <w:jc w:val="both"/>
        <w:outlineLvl w:val="0"/>
        <w:rPr>
          <w:rFonts w:ascii="Arial" w:hAnsi="Arial" w:cs="Arial"/>
          <w:color w:val="1B1B1B"/>
          <w:kern w:val="36"/>
          <w:sz w:val="17"/>
          <w:szCs w:val="17"/>
          <w:lang w:val="en-GB"/>
        </w:rPr>
      </w:pPr>
      <w:r w:rsidRPr="00255BAE">
        <w:rPr>
          <w:rFonts w:ascii="Arial" w:eastAsiaTheme="minorHAnsi" w:hAnsi="Arial" w:cs="Arial"/>
          <w:sz w:val="17"/>
          <w:szCs w:val="17"/>
          <w:lang w:val="en-GB"/>
        </w:rPr>
        <w:t xml:space="preserve">Source: </w:t>
      </w:r>
      <w:proofErr w:type="spellStart"/>
      <w:r w:rsidRPr="00255BAE">
        <w:rPr>
          <w:rFonts w:ascii="Arial" w:hAnsi="Arial" w:cs="Arial"/>
          <w:color w:val="000000" w:themeColor="text1"/>
          <w:sz w:val="17"/>
          <w:szCs w:val="17"/>
          <w:lang w:val="en-GB"/>
        </w:rPr>
        <w:t>Fiscalía</w:t>
      </w:r>
      <w:proofErr w:type="spellEnd"/>
      <w:r w:rsidRPr="00255BAE">
        <w:rPr>
          <w:rFonts w:ascii="Arial" w:hAnsi="Arial" w:cs="Arial"/>
          <w:color w:val="000000" w:themeColor="text1"/>
          <w:sz w:val="17"/>
          <w:szCs w:val="17"/>
          <w:lang w:val="en-GB"/>
        </w:rPr>
        <w:t xml:space="preserve"> Nacional </w:t>
      </w:r>
      <w:proofErr w:type="spellStart"/>
      <w:r w:rsidRPr="00255BAE">
        <w:rPr>
          <w:rFonts w:ascii="Arial" w:hAnsi="Arial" w:cs="Arial"/>
          <w:color w:val="000000" w:themeColor="text1"/>
          <w:sz w:val="17"/>
          <w:szCs w:val="17"/>
          <w:lang w:val="en-GB"/>
        </w:rPr>
        <w:t>Económica</w:t>
      </w:r>
      <w:proofErr w:type="spellEnd"/>
      <w:r w:rsidRPr="00255BAE">
        <w:rPr>
          <w:rFonts w:ascii="Arial" w:hAnsi="Arial" w:cs="Arial"/>
          <w:color w:val="000000" w:themeColor="text1"/>
          <w:sz w:val="17"/>
          <w:szCs w:val="17"/>
          <w:lang w:val="en-GB"/>
        </w:rPr>
        <w:t xml:space="preserve">, “Anexo II: </w:t>
      </w:r>
      <w:proofErr w:type="spellStart"/>
      <w:r w:rsidRPr="00255BAE">
        <w:rPr>
          <w:rFonts w:ascii="Arial" w:hAnsi="Arial" w:cs="Arial"/>
          <w:color w:val="000000" w:themeColor="text1"/>
          <w:sz w:val="17"/>
          <w:szCs w:val="17"/>
          <w:lang w:val="en-GB"/>
        </w:rPr>
        <w:t>Encuesta</w:t>
      </w:r>
      <w:proofErr w:type="spellEnd"/>
      <w:r w:rsidRPr="00255BAE">
        <w:rPr>
          <w:rFonts w:ascii="Arial" w:hAnsi="Arial" w:cs="Arial"/>
          <w:color w:val="000000" w:themeColor="text1"/>
          <w:sz w:val="17"/>
          <w:szCs w:val="17"/>
          <w:lang w:val="en-GB"/>
        </w:rPr>
        <w:t xml:space="preserve"> a </w:t>
      </w:r>
      <w:proofErr w:type="spellStart"/>
      <w:r w:rsidRPr="00255BAE">
        <w:rPr>
          <w:rFonts w:ascii="Arial" w:hAnsi="Arial" w:cs="Arial"/>
          <w:color w:val="000000" w:themeColor="text1"/>
          <w:sz w:val="17"/>
          <w:szCs w:val="17"/>
          <w:lang w:val="en-GB"/>
        </w:rPr>
        <w:t>consumidores</w:t>
      </w:r>
      <w:proofErr w:type="spellEnd"/>
      <w:r w:rsidRPr="00255BAE">
        <w:rPr>
          <w:rFonts w:ascii="Arial" w:hAnsi="Arial" w:cs="Arial"/>
          <w:color w:val="000000" w:themeColor="text1"/>
          <w:sz w:val="17"/>
          <w:szCs w:val="17"/>
          <w:lang w:val="en-GB"/>
        </w:rPr>
        <w:t xml:space="preserve"> finales de Cornershop y Uber Eats,” in </w:t>
      </w:r>
      <w:proofErr w:type="spellStart"/>
      <w:r w:rsidRPr="00FD2C11">
        <w:rPr>
          <w:rFonts w:ascii="Arial" w:hAnsi="Arial" w:cs="Arial"/>
          <w:i/>
          <w:iCs/>
          <w:color w:val="000000" w:themeColor="text1"/>
          <w:sz w:val="17"/>
          <w:szCs w:val="17"/>
          <w:lang w:val="en-GB"/>
        </w:rPr>
        <w:t>Adquisición</w:t>
      </w:r>
      <w:proofErr w:type="spellEnd"/>
      <w:r w:rsidRPr="00FD2C11">
        <w:rPr>
          <w:rFonts w:ascii="Arial" w:hAnsi="Arial" w:cs="Arial"/>
          <w:i/>
          <w:iCs/>
          <w:color w:val="000000" w:themeColor="text1"/>
          <w:sz w:val="17"/>
          <w:szCs w:val="17"/>
          <w:lang w:val="en-GB"/>
        </w:rPr>
        <w:t xml:space="preserve"> de </w:t>
      </w:r>
      <w:proofErr w:type="spellStart"/>
      <w:r w:rsidRPr="00FD2C11">
        <w:rPr>
          <w:rFonts w:ascii="Arial" w:hAnsi="Arial" w:cs="Arial"/>
          <w:i/>
          <w:iCs/>
          <w:color w:val="000000" w:themeColor="text1"/>
          <w:sz w:val="17"/>
          <w:szCs w:val="17"/>
          <w:lang w:val="en-GB"/>
        </w:rPr>
        <w:t>Cornershop</w:t>
      </w:r>
      <w:proofErr w:type="spellEnd"/>
      <w:r w:rsidRPr="00FD2C11">
        <w:rPr>
          <w:rFonts w:ascii="Arial" w:hAnsi="Arial" w:cs="Arial"/>
          <w:i/>
          <w:iCs/>
          <w:color w:val="000000" w:themeColor="text1"/>
          <w:sz w:val="17"/>
          <w:szCs w:val="17"/>
          <w:lang w:val="en-GB"/>
        </w:rPr>
        <w:t xml:space="preserve"> por </w:t>
      </w:r>
      <w:proofErr w:type="spellStart"/>
      <w:r w:rsidRPr="00FD2C11">
        <w:rPr>
          <w:rFonts w:ascii="Arial" w:hAnsi="Arial" w:cs="Arial"/>
          <w:i/>
          <w:iCs/>
          <w:color w:val="000000" w:themeColor="text1"/>
          <w:sz w:val="17"/>
          <w:szCs w:val="17"/>
          <w:lang w:val="en-GB"/>
        </w:rPr>
        <w:t>parte</w:t>
      </w:r>
      <w:proofErr w:type="spellEnd"/>
      <w:r w:rsidRPr="00FD2C11">
        <w:rPr>
          <w:rFonts w:ascii="Arial" w:hAnsi="Arial" w:cs="Arial"/>
          <w:i/>
          <w:iCs/>
          <w:color w:val="000000" w:themeColor="text1"/>
          <w:sz w:val="17"/>
          <w:szCs w:val="17"/>
          <w:lang w:val="en-GB"/>
        </w:rPr>
        <w:t xml:space="preserve"> de Uber Technologies, Inc., </w:t>
      </w:r>
      <w:proofErr w:type="spellStart"/>
      <w:r w:rsidRPr="00FD2C11">
        <w:rPr>
          <w:rFonts w:ascii="Arial" w:hAnsi="Arial" w:cs="Arial"/>
          <w:i/>
          <w:iCs/>
          <w:color w:val="000000" w:themeColor="text1"/>
          <w:sz w:val="17"/>
          <w:szCs w:val="17"/>
          <w:lang w:val="en-GB"/>
        </w:rPr>
        <w:t>Rol</w:t>
      </w:r>
      <w:proofErr w:type="spellEnd"/>
      <w:r w:rsidRPr="00FD2C11">
        <w:rPr>
          <w:rFonts w:ascii="Arial" w:hAnsi="Arial" w:cs="Arial"/>
          <w:i/>
          <w:iCs/>
          <w:color w:val="000000" w:themeColor="text1"/>
          <w:sz w:val="17"/>
          <w:szCs w:val="17"/>
          <w:lang w:val="en-GB"/>
        </w:rPr>
        <w:t xml:space="preserve"> FNE F217-2019</w:t>
      </w:r>
      <w:r w:rsidRPr="00255BAE">
        <w:rPr>
          <w:rFonts w:ascii="Arial" w:hAnsi="Arial" w:cs="Arial"/>
          <w:color w:val="000000" w:themeColor="text1"/>
          <w:sz w:val="17"/>
          <w:szCs w:val="17"/>
          <w:lang w:val="en-GB"/>
        </w:rPr>
        <w:t xml:space="preserve">, May 29, 2020, </w:t>
      </w:r>
      <w:r w:rsidRPr="00255BAE">
        <w:rPr>
          <w:rFonts w:ascii="Arial" w:eastAsiaTheme="minorHAnsi" w:hAnsi="Arial" w:cs="Arial"/>
          <w:sz w:val="17"/>
          <w:szCs w:val="17"/>
          <w:lang w:val="en-GB"/>
        </w:rPr>
        <w:t>accessed, January 28, 2021, www.fne.gob.cl/wp-content/uploads/2020/06/anexo_F217_2020.pdf.</w:t>
      </w:r>
    </w:p>
    <w:p w14:paraId="2A766833" w14:textId="77777777" w:rsidR="00A21D88" w:rsidRPr="00255BAE" w:rsidRDefault="00A21D88" w:rsidP="000C78DB">
      <w:pPr>
        <w:spacing w:after="120" w:line="291" w:lineRule="atLeast"/>
        <w:outlineLvl w:val="0"/>
        <w:rPr>
          <w:color w:val="1B1B1B"/>
          <w:kern w:val="36"/>
          <w:sz w:val="22"/>
          <w:szCs w:val="22"/>
          <w:lang w:val="en-GB"/>
        </w:rPr>
      </w:pPr>
    </w:p>
    <w:p w14:paraId="44C46EE1" w14:textId="77777777" w:rsidR="00A21D88" w:rsidRPr="00255BAE" w:rsidRDefault="00A21D88" w:rsidP="00C94B8B">
      <w:pPr>
        <w:pStyle w:val="ExhibitHeading"/>
        <w:rPr>
          <w:rFonts w:eastAsiaTheme="minorHAnsi"/>
          <w:lang w:val="en-GB"/>
        </w:rPr>
      </w:pPr>
    </w:p>
    <w:p w14:paraId="6489682D" w14:textId="77777777" w:rsidR="00A21D88" w:rsidRPr="00255BAE" w:rsidRDefault="00A21D88">
      <w:pPr>
        <w:spacing w:after="200" w:line="276" w:lineRule="auto"/>
        <w:rPr>
          <w:rFonts w:ascii="Arial" w:eastAsiaTheme="minorHAnsi" w:hAnsi="Arial" w:cs="Arial"/>
          <w:b/>
          <w:caps/>
          <w:lang w:val="en-GB"/>
        </w:rPr>
      </w:pPr>
      <w:r w:rsidRPr="00255BAE">
        <w:rPr>
          <w:rFonts w:eastAsiaTheme="minorHAnsi"/>
          <w:lang w:val="en-GB"/>
        </w:rPr>
        <w:br w:type="page"/>
      </w:r>
    </w:p>
    <w:p w14:paraId="7A85B0E8" w14:textId="6F7AC362" w:rsidR="00A21D88" w:rsidRPr="00255BAE" w:rsidRDefault="00A21D88" w:rsidP="009F4A32">
      <w:pPr>
        <w:pStyle w:val="ExhibitHeading"/>
        <w:rPr>
          <w:rFonts w:eastAsiaTheme="minorHAnsi"/>
          <w:lang w:val="en-GB"/>
        </w:rPr>
      </w:pPr>
      <w:r w:rsidRPr="00255BAE">
        <w:rPr>
          <w:rFonts w:eastAsiaTheme="minorHAnsi"/>
          <w:lang w:val="en-GB"/>
        </w:rPr>
        <w:lastRenderedPageBreak/>
        <w:t>Exhibit 9: Basic economics of multisided platform</w:t>
      </w:r>
    </w:p>
    <w:p w14:paraId="47C0D312" w14:textId="77777777" w:rsidR="00A21D88" w:rsidRPr="00255BAE" w:rsidRDefault="00A21D88" w:rsidP="005826D0">
      <w:pPr>
        <w:pStyle w:val="Footnote"/>
        <w:rPr>
          <w:lang w:val="en-GB"/>
        </w:rPr>
      </w:pPr>
    </w:p>
    <w:p w14:paraId="2D522D7E" w14:textId="7B9A26C4" w:rsidR="00044FE1" w:rsidRPr="00255BAE" w:rsidRDefault="00A21D88" w:rsidP="00DF1B56">
      <w:pPr>
        <w:pStyle w:val="ExhibitText"/>
        <w:rPr>
          <w:lang w:val="en-GB"/>
        </w:rPr>
      </w:pPr>
      <w:r w:rsidRPr="00255BAE">
        <w:rPr>
          <w:lang w:val="en-GB"/>
        </w:rPr>
        <w:t xml:space="preserve">The economic literature on technology </w:t>
      </w:r>
      <w:proofErr w:type="spellStart"/>
      <w:r w:rsidRPr="00255BAE">
        <w:rPr>
          <w:lang w:val="en-GB"/>
        </w:rPr>
        <w:t>platforms</w:t>
      </w:r>
      <w:r w:rsidR="008E1448" w:rsidRPr="00255BAE">
        <w:rPr>
          <w:rStyle w:val="EndnoteReference"/>
          <w:lang w:val="en-GB"/>
        </w:rPr>
        <w:t>a</w:t>
      </w:r>
      <w:proofErr w:type="spellEnd"/>
      <w:r w:rsidR="008E1448" w:rsidRPr="00255BAE">
        <w:rPr>
          <w:lang w:val="en-GB"/>
        </w:rPr>
        <w:t xml:space="preserve"> </w:t>
      </w:r>
      <w:r w:rsidR="00044FE1" w:rsidRPr="00255BAE">
        <w:rPr>
          <w:lang w:val="en-GB"/>
        </w:rPr>
        <w:t>highlighted</w:t>
      </w:r>
      <w:r w:rsidR="001E15C4" w:rsidRPr="00255BAE">
        <w:rPr>
          <w:lang w:val="en-GB"/>
        </w:rPr>
        <w:t xml:space="preserve"> </w:t>
      </w:r>
      <w:r w:rsidR="00044FE1" w:rsidRPr="00255BAE">
        <w:rPr>
          <w:lang w:val="en-GB"/>
        </w:rPr>
        <w:t>two</w:t>
      </w:r>
      <w:r w:rsidR="001E15C4" w:rsidRPr="00255BAE">
        <w:rPr>
          <w:lang w:val="en-GB"/>
        </w:rPr>
        <w:t xml:space="preserve"> </w:t>
      </w:r>
      <w:r w:rsidR="00044FE1" w:rsidRPr="00255BAE">
        <w:rPr>
          <w:lang w:val="en-GB"/>
        </w:rPr>
        <w:t>key</w:t>
      </w:r>
      <w:r w:rsidR="001E15C4" w:rsidRPr="00255BAE">
        <w:rPr>
          <w:lang w:val="en-GB"/>
        </w:rPr>
        <w:t xml:space="preserve"> </w:t>
      </w:r>
      <w:r w:rsidR="00044FE1" w:rsidRPr="00255BAE">
        <w:rPr>
          <w:lang w:val="en-GB"/>
        </w:rPr>
        <w:t>interrelated</w:t>
      </w:r>
      <w:r w:rsidR="001E15C4" w:rsidRPr="00255BAE">
        <w:rPr>
          <w:lang w:val="en-GB"/>
        </w:rPr>
        <w:t xml:space="preserve"> </w:t>
      </w:r>
      <w:r w:rsidR="00044FE1" w:rsidRPr="00255BAE">
        <w:rPr>
          <w:lang w:val="en-GB"/>
        </w:rPr>
        <w:t>features:</w:t>
      </w:r>
      <w:r w:rsidR="001E15C4" w:rsidRPr="00255BAE">
        <w:rPr>
          <w:lang w:val="en-GB"/>
        </w:rPr>
        <w:t xml:space="preserve"> </w:t>
      </w:r>
      <w:r w:rsidR="009F4A32" w:rsidRPr="00255BAE">
        <w:rPr>
          <w:lang w:val="en-GB"/>
        </w:rPr>
        <w:t>(1</w:t>
      </w:r>
      <w:r w:rsidR="00044FE1" w:rsidRPr="00255BAE">
        <w:rPr>
          <w:lang w:val="en-GB"/>
        </w:rPr>
        <w:t>)</w:t>
      </w:r>
      <w:r w:rsidR="001E15C4" w:rsidRPr="00255BAE">
        <w:rPr>
          <w:lang w:val="en-GB"/>
        </w:rPr>
        <w:t xml:space="preserve"> </w:t>
      </w:r>
      <w:r w:rsidR="00044FE1" w:rsidRPr="00255BAE">
        <w:rPr>
          <w:lang w:val="en-GB"/>
        </w:rPr>
        <w:t>typically,</w:t>
      </w:r>
      <w:r w:rsidR="001E15C4" w:rsidRPr="00255BAE">
        <w:rPr>
          <w:lang w:val="en-GB"/>
        </w:rPr>
        <w:t xml:space="preserve"> </w:t>
      </w:r>
      <w:r w:rsidR="00AC1773" w:rsidRPr="00255BAE">
        <w:rPr>
          <w:lang w:val="en-GB"/>
        </w:rPr>
        <w:t>technology</w:t>
      </w:r>
      <w:r w:rsidR="001E15C4" w:rsidRPr="00255BAE">
        <w:rPr>
          <w:lang w:val="en-GB"/>
        </w:rPr>
        <w:t xml:space="preserve"> </w:t>
      </w:r>
      <w:r w:rsidR="00AC1773" w:rsidRPr="00255BAE">
        <w:rPr>
          <w:lang w:val="en-GB"/>
        </w:rPr>
        <w:t>platforms</w:t>
      </w:r>
      <w:r w:rsidR="001E15C4" w:rsidRPr="00255BAE">
        <w:rPr>
          <w:lang w:val="en-GB"/>
        </w:rPr>
        <w:t xml:space="preserve"> </w:t>
      </w:r>
      <w:r w:rsidR="00044FE1" w:rsidRPr="00255BAE">
        <w:rPr>
          <w:lang w:val="en-GB"/>
        </w:rPr>
        <w:t>were</w:t>
      </w:r>
      <w:r w:rsidR="001E15C4" w:rsidRPr="00255BAE">
        <w:rPr>
          <w:lang w:val="en-GB"/>
        </w:rPr>
        <w:t xml:space="preserve"> </w:t>
      </w:r>
      <w:r w:rsidR="00044FE1" w:rsidRPr="00255BAE">
        <w:rPr>
          <w:lang w:val="en-GB"/>
        </w:rPr>
        <w:t>multisided</w:t>
      </w:r>
      <w:r w:rsidR="001E15C4" w:rsidRPr="00255BAE">
        <w:rPr>
          <w:lang w:val="en-GB"/>
        </w:rPr>
        <w:t xml:space="preserve"> </w:t>
      </w:r>
      <w:r w:rsidR="00044FE1" w:rsidRPr="00255BAE">
        <w:rPr>
          <w:lang w:val="en-GB"/>
        </w:rPr>
        <w:t>markets</w:t>
      </w:r>
      <w:r w:rsidR="001E15C4" w:rsidRPr="00255BAE">
        <w:rPr>
          <w:lang w:val="en-GB"/>
        </w:rPr>
        <w:t xml:space="preserve"> </w:t>
      </w:r>
      <w:r w:rsidR="00044FE1" w:rsidRPr="00255BAE">
        <w:rPr>
          <w:lang w:val="en-GB"/>
        </w:rPr>
        <w:t>and</w:t>
      </w:r>
      <w:r w:rsidR="001E15C4" w:rsidRPr="00255BAE">
        <w:rPr>
          <w:lang w:val="en-GB"/>
        </w:rPr>
        <w:t xml:space="preserve"> </w:t>
      </w:r>
      <w:r w:rsidR="009F4A32" w:rsidRPr="00255BAE">
        <w:rPr>
          <w:lang w:val="en-GB"/>
        </w:rPr>
        <w:t>(2</w:t>
      </w:r>
      <w:r w:rsidR="00044FE1" w:rsidRPr="00255BAE">
        <w:rPr>
          <w:lang w:val="en-GB"/>
        </w:rPr>
        <w:t>)</w:t>
      </w:r>
      <w:r w:rsidR="001E15C4" w:rsidRPr="00255BAE">
        <w:rPr>
          <w:lang w:val="en-GB"/>
        </w:rPr>
        <w:t xml:space="preserve"> </w:t>
      </w:r>
      <w:r w:rsidR="00D36225" w:rsidRPr="00255BAE">
        <w:rPr>
          <w:lang w:val="en-GB"/>
        </w:rPr>
        <w:t>multisided</w:t>
      </w:r>
      <w:r w:rsidR="001E15C4" w:rsidRPr="00255BAE">
        <w:rPr>
          <w:lang w:val="en-GB"/>
        </w:rPr>
        <w:t xml:space="preserve"> </w:t>
      </w:r>
      <w:r w:rsidR="00D36225" w:rsidRPr="00255BAE">
        <w:rPr>
          <w:lang w:val="en-GB"/>
        </w:rPr>
        <w:t>markets</w:t>
      </w:r>
      <w:r w:rsidR="001E15C4" w:rsidRPr="00255BAE">
        <w:rPr>
          <w:lang w:val="en-GB"/>
        </w:rPr>
        <w:t xml:space="preserve"> </w:t>
      </w:r>
      <w:r w:rsidR="00AC1773" w:rsidRPr="00255BAE">
        <w:rPr>
          <w:lang w:val="en-GB"/>
        </w:rPr>
        <w:t>generated</w:t>
      </w:r>
      <w:r w:rsidR="001E15C4" w:rsidRPr="00255BAE">
        <w:rPr>
          <w:lang w:val="en-GB"/>
        </w:rPr>
        <w:t xml:space="preserve"> </w:t>
      </w:r>
      <w:r w:rsidR="00044FE1" w:rsidRPr="00255BAE">
        <w:rPr>
          <w:lang w:val="en-GB"/>
        </w:rPr>
        <w:t>network</w:t>
      </w:r>
      <w:r w:rsidR="001E15C4" w:rsidRPr="00255BAE">
        <w:rPr>
          <w:lang w:val="en-GB"/>
        </w:rPr>
        <w:t xml:space="preserve"> </w:t>
      </w:r>
      <w:r w:rsidR="00044FE1" w:rsidRPr="00255BAE">
        <w:rPr>
          <w:lang w:val="en-GB"/>
        </w:rPr>
        <w:t>effects.</w:t>
      </w:r>
    </w:p>
    <w:p w14:paraId="44A7F73E" w14:textId="77777777" w:rsidR="00044FE1" w:rsidRPr="00255BAE" w:rsidRDefault="00044FE1" w:rsidP="00DF1B56">
      <w:pPr>
        <w:pStyle w:val="ExhibitText"/>
        <w:rPr>
          <w:lang w:val="en-GB"/>
        </w:rPr>
      </w:pPr>
    </w:p>
    <w:p w14:paraId="7AC4CF66" w14:textId="47723509" w:rsidR="00044FE1" w:rsidRPr="00255BAE" w:rsidRDefault="00044FE1" w:rsidP="00DF1B56">
      <w:pPr>
        <w:pStyle w:val="ExhibitText"/>
        <w:rPr>
          <w:lang w:val="en-GB"/>
        </w:rPr>
      </w:pPr>
      <w:r w:rsidRPr="00255BAE">
        <w:rPr>
          <w:lang w:val="en-GB"/>
        </w:rPr>
        <w:t>Multisided</w:t>
      </w:r>
      <w:r w:rsidR="001E15C4" w:rsidRPr="00255BAE">
        <w:rPr>
          <w:lang w:val="en-GB"/>
        </w:rPr>
        <w:t xml:space="preserve"> </w:t>
      </w:r>
      <w:r w:rsidRPr="00255BAE">
        <w:rPr>
          <w:lang w:val="en-GB"/>
        </w:rPr>
        <w:t>platform</w:t>
      </w:r>
      <w:r w:rsidR="001E15C4" w:rsidRPr="00255BAE">
        <w:rPr>
          <w:lang w:val="en-GB"/>
        </w:rPr>
        <w:t xml:space="preserve"> </w:t>
      </w:r>
      <w:r w:rsidRPr="00255BAE">
        <w:rPr>
          <w:lang w:val="en-GB"/>
        </w:rPr>
        <w:t>markets</w:t>
      </w:r>
      <w:r w:rsidR="001E15C4" w:rsidRPr="00255BAE">
        <w:rPr>
          <w:lang w:val="en-GB"/>
        </w:rPr>
        <w:t xml:space="preserve"> </w:t>
      </w:r>
      <w:r w:rsidRPr="00255BAE">
        <w:rPr>
          <w:lang w:val="en-GB"/>
        </w:rPr>
        <w:t>generated</w:t>
      </w:r>
      <w:r w:rsidR="001E15C4" w:rsidRPr="00255BAE">
        <w:rPr>
          <w:lang w:val="en-GB"/>
        </w:rPr>
        <w:t xml:space="preserve"> </w:t>
      </w:r>
      <w:r w:rsidRPr="00255BAE">
        <w:rPr>
          <w:lang w:val="en-GB"/>
        </w:rPr>
        <w:t>links</w:t>
      </w:r>
      <w:r w:rsidR="001E15C4" w:rsidRPr="00255BAE">
        <w:rPr>
          <w:lang w:val="en-GB"/>
        </w:rPr>
        <w:t xml:space="preserve"> </w:t>
      </w:r>
      <w:r w:rsidRPr="00255BAE">
        <w:rPr>
          <w:lang w:val="en-GB"/>
        </w:rPr>
        <w:t>between</w:t>
      </w:r>
      <w:r w:rsidR="001E15C4" w:rsidRPr="00255BAE">
        <w:rPr>
          <w:lang w:val="en-GB"/>
        </w:rPr>
        <w:t xml:space="preserve"> </w:t>
      </w:r>
      <w:r w:rsidRPr="00255BAE">
        <w:rPr>
          <w:lang w:val="en-GB"/>
        </w:rPr>
        <w:t>their</w:t>
      </w:r>
      <w:r w:rsidR="001E15C4" w:rsidRPr="00255BAE">
        <w:rPr>
          <w:lang w:val="en-GB"/>
        </w:rPr>
        <w:t xml:space="preserve"> </w:t>
      </w:r>
      <w:r w:rsidRPr="00255BAE">
        <w:rPr>
          <w:lang w:val="en-GB"/>
        </w:rPr>
        <w:t>different</w:t>
      </w:r>
      <w:r w:rsidR="001E15C4" w:rsidRPr="00255BAE">
        <w:rPr>
          <w:lang w:val="en-GB"/>
        </w:rPr>
        <w:t xml:space="preserve"> </w:t>
      </w:r>
      <w:r w:rsidRPr="00255BAE">
        <w:rPr>
          <w:lang w:val="en-GB"/>
        </w:rPr>
        <w:t>components</w:t>
      </w:r>
      <w:r w:rsidR="001E15C4" w:rsidRPr="00255BAE">
        <w:rPr>
          <w:lang w:val="en-GB"/>
        </w:rPr>
        <w:t xml:space="preserve"> </w:t>
      </w:r>
      <w:r w:rsidRPr="00255BAE">
        <w:rPr>
          <w:lang w:val="en-GB"/>
        </w:rPr>
        <w:t>and</w:t>
      </w:r>
      <w:r w:rsidR="001E15C4" w:rsidRPr="00255BAE">
        <w:rPr>
          <w:lang w:val="en-GB"/>
        </w:rPr>
        <w:t xml:space="preserve"> </w:t>
      </w:r>
      <w:r w:rsidRPr="00255BAE">
        <w:rPr>
          <w:lang w:val="en-GB"/>
        </w:rPr>
        <w:t>sides.</w:t>
      </w:r>
      <w:r w:rsidR="001E15C4" w:rsidRPr="00255BAE">
        <w:rPr>
          <w:lang w:val="en-GB"/>
        </w:rPr>
        <w:t xml:space="preserve"> </w:t>
      </w:r>
      <w:r w:rsidRPr="00255BAE">
        <w:rPr>
          <w:lang w:val="en-GB"/>
        </w:rPr>
        <w:t>Traditional</w:t>
      </w:r>
      <w:r w:rsidR="001E15C4" w:rsidRPr="00255BAE">
        <w:rPr>
          <w:lang w:val="en-GB"/>
        </w:rPr>
        <w:t xml:space="preserve"> </w:t>
      </w:r>
      <w:r w:rsidRPr="00255BAE">
        <w:rPr>
          <w:lang w:val="en-GB"/>
        </w:rPr>
        <w:t>examples</w:t>
      </w:r>
      <w:r w:rsidR="001E15C4" w:rsidRPr="00255BAE">
        <w:rPr>
          <w:lang w:val="en-GB"/>
        </w:rPr>
        <w:t xml:space="preserve"> </w:t>
      </w:r>
      <w:r w:rsidRPr="00255BAE">
        <w:rPr>
          <w:lang w:val="en-GB"/>
        </w:rPr>
        <w:t>of</w:t>
      </w:r>
      <w:r w:rsidR="001E15C4" w:rsidRPr="00255BAE">
        <w:rPr>
          <w:lang w:val="en-GB"/>
        </w:rPr>
        <w:t xml:space="preserve"> </w:t>
      </w:r>
      <w:r w:rsidRPr="00255BAE">
        <w:rPr>
          <w:lang w:val="en-GB"/>
        </w:rPr>
        <w:t>multisided</w:t>
      </w:r>
      <w:r w:rsidR="001E15C4" w:rsidRPr="00255BAE">
        <w:rPr>
          <w:lang w:val="en-GB"/>
        </w:rPr>
        <w:t xml:space="preserve"> </w:t>
      </w:r>
      <w:r w:rsidRPr="00255BAE">
        <w:rPr>
          <w:lang w:val="en-GB"/>
        </w:rPr>
        <w:t>platforms</w:t>
      </w:r>
      <w:r w:rsidR="001E15C4" w:rsidRPr="00255BAE">
        <w:rPr>
          <w:lang w:val="en-GB"/>
        </w:rPr>
        <w:t xml:space="preserve"> </w:t>
      </w:r>
      <w:r w:rsidRPr="00255BAE">
        <w:rPr>
          <w:lang w:val="en-GB"/>
        </w:rPr>
        <w:t>were</w:t>
      </w:r>
      <w:r w:rsidR="001E15C4" w:rsidRPr="00255BAE">
        <w:rPr>
          <w:lang w:val="en-GB"/>
        </w:rPr>
        <w:t xml:space="preserve"> </w:t>
      </w:r>
      <w:r w:rsidRPr="00255BAE">
        <w:rPr>
          <w:lang w:val="en-GB"/>
        </w:rPr>
        <w:t>Facebook</w:t>
      </w:r>
      <w:r w:rsidR="001E15C4" w:rsidRPr="00255BAE">
        <w:rPr>
          <w:lang w:val="en-GB"/>
        </w:rPr>
        <w:t xml:space="preserve"> </w:t>
      </w:r>
      <w:r w:rsidRPr="00255BAE">
        <w:rPr>
          <w:lang w:val="en-GB"/>
        </w:rPr>
        <w:t>(whose</w:t>
      </w:r>
      <w:r w:rsidR="001E15C4" w:rsidRPr="00255BAE">
        <w:rPr>
          <w:lang w:val="en-GB"/>
        </w:rPr>
        <w:t xml:space="preserve"> </w:t>
      </w:r>
      <w:r w:rsidRPr="00255BAE">
        <w:rPr>
          <w:lang w:val="en-GB"/>
        </w:rPr>
        <w:t>main</w:t>
      </w:r>
      <w:r w:rsidR="001E15C4" w:rsidRPr="00255BAE">
        <w:rPr>
          <w:lang w:val="en-GB"/>
        </w:rPr>
        <w:t xml:space="preserve"> </w:t>
      </w:r>
      <w:r w:rsidRPr="00255BAE">
        <w:rPr>
          <w:lang w:val="en-GB"/>
        </w:rPr>
        <w:t>sides</w:t>
      </w:r>
      <w:r w:rsidR="001E15C4" w:rsidRPr="00255BAE">
        <w:rPr>
          <w:lang w:val="en-GB"/>
        </w:rPr>
        <w:t xml:space="preserve"> </w:t>
      </w:r>
      <w:r w:rsidRPr="00255BAE">
        <w:rPr>
          <w:lang w:val="en-GB"/>
        </w:rPr>
        <w:t>were</w:t>
      </w:r>
      <w:r w:rsidR="001E15C4" w:rsidRPr="00255BAE">
        <w:rPr>
          <w:lang w:val="en-GB"/>
        </w:rPr>
        <w:t xml:space="preserve"> </w:t>
      </w:r>
      <w:r w:rsidRPr="00255BAE">
        <w:rPr>
          <w:lang w:val="en-GB"/>
        </w:rPr>
        <w:t>end</w:t>
      </w:r>
      <w:r w:rsidR="009F4A32" w:rsidRPr="00255BAE">
        <w:rPr>
          <w:lang w:val="en-GB"/>
        </w:rPr>
        <w:t>-</w:t>
      </w:r>
      <w:r w:rsidRPr="00255BAE">
        <w:rPr>
          <w:lang w:val="en-GB"/>
        </w:rPr>
        <w:t>users,</w:t>
      </w:r>
      <w:r w:rsidR="001E15C4" w:rsidRPr="00255BAE">
        <w:rPr>
          <w:lang w:val="en-GB"/>
        </w:rPr>
        <w:t xml:space="preserve"> </w:t>
      </w:r>
      <w:r w:rsidRPr="00255BAE">
        <w:rPr>
          <w:lang w:val="en-GB"/>
        </w:rPr>
        <w:t>advertisers,</w:t>
      </w:r>
      <w:r w:rsidR="001E15C4" w:rsidRPr="00255BAE">
        <w:rPr>
          <w:lang w:val="en-GB"/>
        </w:rPr>
        <w:t xml:space="preserve"> </w:t>
      </w:r>
      <w:r w:rsidRPr="00255BAE">
        <w:rPr>
          <w:lang w:val="en-GB"/>
        </w:rPr>
        <w:t>developers</w:t>
      </w:r>
      <w:r w:rsidR="009F4A32" w:rsidRPr="00255BAE">
        <w:rPr>
          <w:lang w:val="en-GB"/>
        </w:rPr>
        <w:t>,</w:t>
      </w:r>
      <w:r w:rsidR="001E15C4" w:rsidRPr="00255BAE">
        <w:rPr>
          <w:lang w:val="en-GB"/>
        </w:rPr>
        <w:t xml:space="preserve"> </w:t>
      </w:r>
      <w:r w:rsidRPr="00255BAE">
        <w:rPr>
          <w:lang w:val="en-GB"/>
        </w:rPr>
        <w:t>and</w:t>
      </w:r>
      <w:r w:rsidR="001E15C4" w:rsidRPr="00255BAE">
        <w:rPr>
          <w:lang w:val="en-GB"/>
        </w:rPr>
        <w:t xml:space="preserve"> </w:t>
      </w:r>
      <w:r w:rsidRPr="00255BAE">
        <w:rPr>
          <w:lang w:val="en-GB"/>
        </w:rPr>
        <w:t>stores)</w:t>
      </w:r>
      <w:r w:rsidR="009F4A32" w:rsidRPr="00255BAE">
        <w:rPr>
          <w:lang w:val="en-GB"/>
        </w:rPr>
        <w:t>;</w:t>
      </w:r>
      <w:r w:rsidR="001E15C4" w:rsidRPr="00255BAE">
        <w:rPr>
          <w:lang w:val="en-GB"/>
        </w:rPr>
        <w:t xml:space="preserve"> </w:t>
      </w:r>
      <w:r w:rsidRPr="00255BAE">
        <w:rPr>
          <w:lang w:val="en-GB"/>
        </w:rPr>
        <w:t>Google</w:t>
      </w:r>
      <w:r w:rsidR="001E15C4" w:rsidRPr="00255BAE">
        <w:rPr>
          <w:lang w:val="en-GB"/>
        </w:rPr>
        <w:t xml:space="preserve"> </w:t>
      </w:r>
      <w:r w:rsidRPr="00255BAE">
        <w:rPr>
          <w:lang w:val="en-GB"/>
        </w:rPr>
        <w:t>(whose</w:t>
      </w:r>
      <w:r w:rsidR="001E15C4" w:rsidRPr="00255BAE">
        <w:rPr>
          <w:lang w:val="en-GB"/>
        </w:rPr>
        <w:t xml:space="preserve"> </w:t>
      </w:r>
      <w:r w:rsidRPr="00255BAE">
        <w:rPr>
          <w:lang w:val="en-GB"/>
        </w:rPr>
        <w:t>main</w:t>
      </w:r>
      <w:r w:rsidR="001E15C4" w:rsidRPr="00255BAE">
        <w:rPr>
          <w:lang w:val="en-GB"/>
        </w:rPr>
        <w:t xml:space="preserve"> </w:t>
      </w:r>
      <w:r w:rsidRPr="00255BAE">
        <w:rPr>
          <w:lang w:val="en-GB"/>
        </w:rPr>
        <w:t>sides</w:t>
      </w:r>
      <w:r w:rsidR="001E15C4" w:rsidRPr="00255BAE">
        <w:rPr>
          <w:lang w:val="en-GB"/>
        </w:rPr>
        <w:t xml:space="preserve"> </w:t>
      </w:r>
      <w:r w:rsidRPr="00255BAE">
        <w:rPr>
          <w:lang w:val="en-GB"/>
        </w:rPr>
        <w:t>were</w:t>
      </w:r>
      <w:r w:rsidR="001E15C4" w:rsidRPr="00255BAE">
        <w:rPr>
          <w:lang w:val="en-GB"/>
        </w:rPr>
        <w:t xml:space="preserve"> </w:t>
      </w:r>
      <w:r w:rsidRPr="00255BAE">
        <w:rPr>
          <w:lang w:val="en-GB"/>
        </w:rPr>
        <w:t>searchers</w:t>
      </w:r>
      <w:r w:rsidR="001E15C4" w:rsidRPr="00255BAE">
        <w:rPr>
          <w:lang w:val="en-GB"/>
        </w:rPr>
        <w:t xml:space="preserve"> </w:t>
      </w:r>
      <w:r w:rsidRPr="00255BAE">
        <w:rPr>
          <w:lang w:val="en-GB"/>
        </w:rPr>
        <w:t>and</w:t>
      </w:r>
      <w:r w:rsidR="001E15C4" w:rsidRPr="00255BAE">
        <w:rPr>
          <w:lang w:val="en-GB"/>
        </w:rPr>
        <w:t xml:space="preserve"> </w:t>
      </w:r>
      <w:r w:rsidRPr="00255BAE">
        <w:rPr>
          <w:lang w:val="en-GB"/>
        </w:rPr>
        <w:t>advertisers)</w:t>
      </w:r>
      <w:r w:rsidR="009F4A32" w:rsidRPr="00255BAE">
        <w:rPr>
          <w:lang w:val="en-GB"/>
        </w:rPr>
        <w:t>;</w:t>
      </w:r>
      <w:r w:rsidR="001E15C4" w:rsidRPr="00255BAE">
        <w:rPr>
          <w:lang w:val="en-GB"/>
        </w:rPr>
        <w:t xml:space="preserve"> </w:t>
      </w:r>
      <w:r w:rsidRPr="00255BAE">
        <w:rPr>
          <w:lang w:val="en-GB"/>
        </w:rPr>
        <w:t>marketplaces</w:t>
      </w:r>
      <w:r w:rsidR="001E15C4" w:rsidRPr="00255BAE">
        <w:rPr>
          <w:lang w:val="en-GB"/>
        </w:rPr>
        <w:t xml:space="preserve"> </w:t>
      </w:r>
      <w:r w:rsidRPr="00255BAE">
        <w:rPr>
          <w:lang w:val="en-GB"/>
        </w:rPr>
        <w:t>such</w:t>
      </w:r>
      <w:r w:rsidR="001E15C4" w:rsidRPr="00255BAE">
        <w:rPr>
          <w:lang w:val="en-GB"/>
        </w:rPr>
        <w:t xml:space="preserve"> </w:t>
      </w:r>
      <w:r w:rsidRPr="00255BAE">
        <w:rPr>
          <w:lang w:val="en-GB"/>
        </w:rPr>
        <w:t>as</w:t>
      </w:r>
      <w:r w:rsidR="001E15C4" w:rsidRPr="00255BAE">
        <w:rPr>
          <w:lang w:val="en-GB"/>
        </w:rPr>
        <w:t xml:space="preserve"> </w:t>
      </w:r>
      <w:r w:rsidRPr="00255BAE">
        <w:rPr>
          <w:lang w:val="en-GB"/>
        </w:rPr>
        <w:t>Amazon</w:t>
      </w:r>
      <w:r w:rsidR="001E15C4" w:rsidRPr="00255BAE">
        <w:rPr>
          <w:lang w:val="en-GB"/>
        </w:rPr>
        <w:t xml:space="preserve"> </w:t>
      </w:r>
      <w:r w:rsidRPr="00255BAE">
        <w:rPr>
          <w:lang w:val="en-GB"/>
        </w:rPr>
        <w:t>(whose</w:t>
      </w:r>
      <w:r w:rsidR="001E15C4" w:rsidRPr="00255BAE">
        <w:rPr>
          <w:lang w:val="en-GB"/>
        </w:rPr>
        <w:t xml:space="preserve"> </w:t>
      </w:r>
      <w:r w:rsidRPr="00255BAE">
        <w:rPr>
          <w:lang w:val="en-GB"/>
        </w:rPr>
        <w:t>main</w:t>
      </w:r>
      <w:r w:rsidR="001E15C4" w:rsidRPr="00255BAE">
        <w:rPr>
          <w:lang w:val="en-GB"/>
        </w:rPr>
        <w:t xml:space="preserve"> </w:t>
      </w:r>
      <w:r w:rsidRPr="00255BAE">
        <w:rPr>
          <w:lang w:val="en-GB"/>
        </w:rPr>
        <w:t>sides</w:t>
      </w:r>
      <w:r w:rsidR="001E15C4" w:rsidRPr="00255BAE">
        <w:rPr>
          <w:lang w:val="en-GB"/>
        </w:rPr>
        <w:t xml:space="preserve"> </w:t>
      </w:r>
      <w:r w:rsidRPr="00255BAE">
        <w:rPr>
          <w:lang w:val="en-GB"/>
        </w:rPr>
        <w:t>were</w:t>
      </w:r>
      <w:r w:rsidR="001E15C4" w:rsidRPr="00255BAE">
        <w:rPr>
          <w:lang w:val="en-GB"/>
        </w:rPr>
        <w:t xml:space="preserve"> </w:t>
      </w:r>
      <w:r w:rsidRPr="00255BAE">
        <w:rPr>
          <w:lang w:val="en-GB"/>
        </w:rPr>
        <w:t>sellers</w:t>
      </w:r>
      <w:r w:rsidR="001E15C4" w:rsidRPr="00255BAE">
        <w:rPr>
          <w:lang w:val="en-GB"/>
        </w:rPr>
        <w:t xml:space="preserve"> </w:t>
      </w:r>
      <w:r w:rsidRPr="00255BAE">
        <w:rPr>
          <w:lang w:val="en-GB"/>
        </w:rPr>
        <w:t>and</w:t>
      </w:r>
      <w:r w:rsidR="001E15C4" w:rsidRPr="00255BAE">
        <w:rPr>
          <w:lang w:val="en-GB"/>
        </w:rPr>
        <w:t xml:space="preserve"> </w:t>
      </w:r>
      <w:r w:rsidRPr="00255BAE">
        <w:rPr>
          <w:lang w:val="en-GB"/>
        </w:rPr>
        <w:t>buyers)</w:t>
      </w:r>
      <w:r w:rsidR="009F4A32" w:rsidRPr="00255BAE">
        <w:rPr>
          <w:lang w:val="en-GB"/>
        </w:rPr>
        <w:t>;</w:t>
      </w:r>
      <w:r w:rsidR="001E15C4" w:rsidRPr="00255BAE">
        <w:rPr>
          <w:lang w:val="en-GB"/>
        </w:rPr>
        <w:t xml:space="preserve"> </w:t>
      </w:r>
      <w:r w:rsidRPr="00255BAE">
        <w:rPr>
          <w:lang w:val="en-GB"/>
        </w:rPr>
        <w:t>credit</w:t>
      </w:r>
      <w:r w:rsidR="001E15C4" w:rsidRPr="00255BAE">
        <w:rPr>
          <w:lang w:val="en-GB"/>
        </w:rPr>
        <w:t xml:space="preserve"> </w:t>
      </w:r>
      <w:r w:rsidRPr="00255BAE">
        <w:rPr>
          <w:lang w:val="en-GB"/>
        </w:rPr>
        <w:t>cards</w:t>
      </w:r>
      <w:r w:rsidR="001E15C4" w:rsidRPr="00255BAE">
        <w:rPr>
          <w:lang w:val="en-GB"/>
        </w:rPr>
        <w:t xml:space="preserve"> </w:t>
      </w:r>
      <w:r w:rsidRPr="00255BAE">
        <w:rPr>
          <w:lang w:val="en-GB"/>
        </w:rPr>
        <w:t>(whose</w:t>
      </w:r>
      <w:r w:rsidR="001E15C4" w:rsidRPr="00255BAE">
        <w:rPr>
          <w:lang w:val="en-GB"/>
        </w:rPr>
        <w:t xml:space="preserve"> </w:t>
      </w:r>
      <w:r w:rsidRPr="00255BAE">
        <w:rPr>
          <w:lang w:val="en-GB"/>
        </w:rPr>
        <w:t>main</w:t>
      </w:r>
      <w:r w:rsidR="001E15C4" w:rsidRPr="00255BAE">
        <w:rPr>
          <w:lang w:val="en-GB"/>
        </w:rPr>
        <w:t xml:space="preserve"> </w:t>
      </w:r>
      <w:r w:rsidRPr="00255BAE">
        <w:rPr>
          <w:lang w:val="en-GB"/>
        </w:rPr>
        <w:t>sides</w:t>
      </w:r>
      <w:r w:rsidR="001E15C4" w:rsidRPr="00255BAE">
        <w:rPr>
          <w:lang w:val="en-GB"/>
        </w:rPr>
        <w:t xml:space="preserve"> </w:t>
      </w:r>
      <w:r w:rsidRPr="00255BAE">
        <w:rPr>
          <w:lang w:val="en-GB"/>
        </w:rPr>
        <w:t>were</w:t>
      </w:r>
      <w:r w:rsidR="001E15C4" w:rsidRPr="00255BAE">
        <w:rPr>
          <w:lang w:val="en-GB"/>
        </w:rPr>
        <w:t xml:space="preserve"> </w:t>
      </w:r>
      <w:r w:rsidRPr="00255BAE">
        <w:rPr>
          <w:lang w:val="en-GB"/>
        </w:rPr>
        <w:t>banks,</w:t>
      </w:r>
      <w:r w:rsidR="001E15C4" w:rsidRPr="00255BAE">
        <w:rPr>
          <w:lang w:val="en-GB"/>
        </w:rPr>
        <w:t xml:space="preserve"> </w:t>
      </w:r>
      <w:r w:rsidRPr="00255BAE">
        <w:rPr>
          <w:lang w:val="en-GB"/>
        </w:rPr>
        <w:t>consumers</w:t>
      </w:r>
      <w:r w:rsidR="00AC1773" w:rsidRPr="00255BAE">
        <w:rPr>
          <w:lang w:val="en-GB"/>
        </w:rPr>
        <w:t>,</w:t>
      </w:r>
      <w:r w:rsidR="001E15C4" w:rsidRPr="00255BAE">
        <w:rPr>
          <w:lang w:val="en-GB"/>
        </w:rPr>
        <w:t xml:space="preserve"> </w:t>
      </w:r>
      <w:r w:rsidRPr="00255BAE">
        <w:rPr>
          <w:lang w:val="en-GB"/>
        </w:rPr>
        <w:t>and</w:t>
      </w:r>
      <w:r w:rsidR="001E15C4" w:rsidRPr="00255BAE">
        <w:rPr>
          <w:lang w:val="en-GB"/>
        </w:rPr>
        <w:t xml:space="preserve"> </w:t>
      </w:r>
      <w:r w:rsidRPr="00255BAE">
        <w:rPr>
          <w:lang w:val="en-GB"/>
        </w:rPr>
        <w:t>merchants)</w:t>
      </w:r>
      <w:r w:rsidR="009F4A32" w:rsidRPr="00255BAE">
        <w:rPr>
          <w:lang w:val="en-GB"/>
        </w:rPr>
        <w:t>;</w:t>
      </w:r>
      <w:r w:rsidR="001E15C4" w:rsidRPr="00255BAE">
        <w:rPr>
          <w:lang w:val="en-GB"/>
        </w:rPr>
        <w:t xml:space="preserve"> </w:t>
      </w:r>
      <w:r w:rsidRPr="00255BAE">
        <w:rPr>
          <w:lang w:val="en-GB"/>
        </w:rPr>
        <w:t>recruiting</w:t>
      </w:r>
      <w:r w:rsidR="001E15C4" w:rsidRPr="00255BAE">
        <w:rPr>
          <w:lang w:val="en-GB"/>
        </w:rPr>
        <w:t xml:space="preserve"> </w:t>
      </w:r>
      <w:r w:rsidRPr="00255BAE">
        <w:rPr>
          <w:lang w:val="en-GB"/>
        </w:rPr>
        <w:t>services</w:t>
      </w:r>
      <w:r w:rsidR="001E15C4" w:rsidRPr="00255BAE">
        <w:rPr>
          <w:lang w:val="en-GB"/>
        </w:rPr>
        <w:t xml:space="preserve"> </w:t>
      </w:r>
      <w:r w:rsidRPr="00255BAE">
        <w:rPr>
          <w:lang w:val="en-GB"/>
        </w:rPr>
        <w:t>such</w:t>
      </w:r>
      <w:r w:rsidR="001E15C4" w:rsidRPr="00255BAE">
        <w:rPr>
          <w:lang w:val="en-GB"/>
        </w:rPr>
        <w:t xml:space="preserve"> </w:t>
      </w:r>
      <w:r w:rsidRPr="00255BAE">
        <w:rPr>
          <w:lang w:val="en-GB"/>
        </w:rPr>
        <w:t>as</w:t>
      </w:r>
      <w:r w:rsidR="001E15C4" w:rsidRPr="00255BAE">
        <w:rPr>
          <w:lang w:val="en-GB"/>
        </w:rPr>
        <w:t xml:space="preserve"> </w:t>
      </w:r>
      <w:r w:rsidRPr="00255BAE">
        <w:rPr>
          <w:lang w:val="en-GB"/>
        </w:rPr>
        <w:t>the</w:t>
      </w:r>
      <w:r w:rsidR="001E15C4" w:rsidRPr="00255BAE">
        <w:rPr>
          <w:lang w:val="en-GB"/>
        </w:rPr>
        <w:t xml:space="preserve"> </w:t>
      </w:r>
      <w:proofErr w:type="spellStart"/>
      <w:r w:rsidRPr="00255BAE">
        <w:rPr>
          <w:lang w:val="en-GB"/>
        </w:rPr>
        <w:t>TheLadders</w:t>
      </w:r>
      <w:proofErr w:type="spellEnd"/>
      <w:r w:rsidR="001E15C4" w:rsidRPr="00255BAE">
        <w:rPr>
          <w:lang w:val="en-GB"/>
        </w:rPr>
        <w:t xml:space="preserve"> </w:t>
      </w:r>
      <w:r w:rsidRPr="00255BAE">
        <w:rPr>
          <w:lang w:val="en-GB"/>
        </w:rPr>
        <w:t>(whose</w:t>
      </w:r>
      <w:r w:rsidR="001E15C4" w:rsidRPr="00255BAE">
        <w:rPr>
          <w:lang w:val="en-GB"/>
        </w:rPr>
        <w:t xml:space="preserve"> </w:t>
      </w:r>
      <w:r w:rsidRPr="00255BAE">
        <w:rPr>
          <w:lang w:val="en-GB"/>
        </w:rPr>
        <w:t>main</w:t>
      </w:r>
      <w:r w:rsidR="001E15C4" w:rsidRPr="00255BAE">
        <w:rPr>
          <w:lang w:val="en-GB"/>
        </w:rPr>
        <w:t xml:space="preserve"> </w:t>
      </w:r>
      <w:r w:rsidRPr="00255BAE">
        <w:rPr>
          <w:lang w:val="en-GB"/>
        </w:rPr>
        <w:t>sides</w:t>
      </w:r>
      <w:r w:rsidR="001E15C4" w:rsidRPr="00255BAE">
        <w:rPr>
          <w:lang w:val="en-GB"/>
        </w:rPr>
        <w:t xml:space="preserve"> </w:t>
      </w:r>
      <w:r w:rsidRPr="00255BAE">
        <w:rPr>
          <w:lang w:val="en-GB"/>
        </w:rPr>
        <w:t>were</w:t>
      </w:r>
      <w:r w:rsidR="001E15C4" w:rsidRPr="00255BAE">
        <w:rPr>
          <w:lang w:val="en-GB"/>
        </w:rPr>
        <w:t xml:space="preserve"> </w:t>
      </w:r>
      <w:r w:rsidRPr="00255BAE">
        <w:rPr>
          <w:lang w:val="en-GB"/>
        </w:rPr>
        <w:t>companies</w:t>
      </w:r>
      <w:r w:rsidR="001E15C4" w:rsidRPr="00255BAE">
        <w:rPr>
          <w:lang w:val="en-GB"/>
        </w:rPr>
        <w:t xml:space="preserve"> </w:t>
      </w:r>
      <w:r w:rsidR="00AC1773" w:rsidRPr="00255BAE">
        <w:rPr>
          <w:lang w:val="en-GB"/>
        </w:rPr>
        <w:t>seeking</w:t>
      </w:r>
      <w:r w:rsidR="001E15C4" w:rsidRPr="00255BAE">
        <w:rPr>
          <w:lang w:val="en-GB"/>
        </w:rPr>
        <w:t xml:space="preserve"> </w:t>
      </w:r>
      <w:r w:rsidRPr="00255BAE">
        <w:rPr>
          <w:lang w:val="en-GB"/>
        </w:rPr>
        <w:t>employees</w:t>
      </w:r>
      <w:r w:rsidR="001E15C4" w:rsidRPr="00255BAE">
        <w:rPr>
          <w:lang w:val="en-GB"/>
        </w:rPr>
        <w:t xml:space="preserve"> </w:t>
      </w:r>
      <w:r w:rsidRPr="00255BAE">
        <w:rPr>
          <w:lang w:val="en-GB"/>
        </w:rPr>
        <w:t>and</w:t>
      </w:r>
      <w:r w:rsidR="001E15C4" w:rsidRPr="00255BAE">
        <w:rPr>
          <w:lang w:val="en-GB"/>
        </w:rPr>
        <w:t xml:space="preserve"> </w:t>
      </w:r>
      <w:r w:rsidRPr="00255BAE">
        <w:rPr>
          <w:lang w:val="en-GB"/>
        </w:rPr>
        <w:t>people</w:t>
      </w:r>
      <w:r w:rsidR="001E15C4" w:rsidRPr="00255BAE">
        <w:rPr>
          <w:lang w:val="en-GB"/>
        </w:rPr>
        <w:t xml:space="preserve"> </w:t>
      </w:r>
      <w:r w:rsidR="00AC1773" w:rsidRPr="00255BAE">
        <w:rPr>
          <w:lang w:val="en-GB"/>
        </w:rPr>
        <w:t>seeking</w:t>
      </w:r>
      <w:r w:rsidR="001E15C4" w:rsidRPr="00255BAE">
        <w:rPr>
          <w:lang w:val="en-GB"/>
        </w:rPr>
        <w:t xml:space="preserve"> </w:t>
      </w:r>
      <w:r w:rsidRPr="00255BAE">
        <w:rPr>
          <w:lang w:val="en-GB"/>
        </w:rPr>
        <w:t>work)</w:t>
      </w:r>
      <w:r w:rsidR="009F4A32" w:rsidRPr="00255BAE">
        <w:rPr>
          <w:lang w:val="en-GB"/>
        </w:rPr>
        <w:t>;</w:t>
      </w:r>
      <w:r w:rsidR="001E15C4" w:rsidRPr="00255BAE">
        <w:rPr>
          <w:lang w:val="en-GB"/>
        </w:rPr>
        <w:t xml:space="preserve"> </w:t>
      </w:r>
      <w:r w:rsidRPr="00255BAE">
        <w:rPr>
          <w:lang w:val="en-GB"/>
        </w:rPr>
        <w:t>and</w:t>
      </w:r>
      <w:r w:rsidR="001E15C4" w:rsidRPr="00255BAE">
        <w:rPr>
          <w:lang w:val="en-GB"/>
        </w:rPr>
        <w:t xml:space="preserve"> </w:t>
      </w:r>
      <w:r w:rsidRPr="00255BAE">
        <w:rPr>
          <w:lang w:val="en-GB"/>
        </w:rPr>
        <w:t>sharing</w:t>
      </w:r>
      <w:r w:rsidR="001E15C4" w:rsidRPr="00255BAE">
        <w:rPr>
          <w:lang w:val="en-GB"/>
        </w:rPr>
        <w:t xml:space="preserve"> </w:t>
      </w:r>
      <w:r w:rsidRPr="00255BAE">
        <w:rPr>
          <w:lang w:val="en-GB"/>
        </w:rPr>
        <w:t>platforms</w:t>
      </w:r>
      <w:r w:rsidR="001E15C4" w:rsidRPr="00255BAE">
        <w:rPr>
          <w:lang w:val="en-GB"/>
        </w:rPr>
        <w:t xml:space="preserve"> </w:t>
      </w:r>
      <w:r w:rsidRPr="00255BAE">
        <w:rPr>
          <w:lang w:val="en-GB"/>
        </w:rPr>
        <w:t>such</w:t>
      </w:r>
      <w:r w:rsidR="001E15C4" w:rsidRPr="00255BAE">
        <w:rPr>
          <w:lang w:val="en-GB"/>
        </w:rPr>
        <w:t xml:space="preserve"> </w:t>
      </w:r>
      <w:r w:rsidRPr="00255BAE">
        <w:rPr>
          <w:lang w:val="en-GB"/>
        </w:rPr>
        <w:t>as</w:t>
      </w:r>
      <w:r w:rsidR="001E15C4" w:rsidRPr="00255BAE">
        <w:rPr>
          <w:lang w:val="en-GB"/>
        </w:rPr>
        <w:t xml:space="preserve"> </w:t>
      </w:r>
      <w:r w:rsidRPr="00255BAE">
        <w:rPr>
          <w:lang w:val="en-GB"/>
        </w:rPr>
        <w:t>Airbnb</w:t>
      </w:r>
      <w:r w:rsidR="001E15C4" w:rsidRPr="00255BAE">
        <w:rPr>
          <w:lang w:val="en-GB"/>
        </w:rPr>
        <w:t xml:space="preserve"> </w:t>
      </w:r>
      <w:r w:rsidRPr="00255BAE">
        <w:rPr>
          <w:lang w:val="en-GB"/>
        </w:rPr>
        <w:t>(whose</w:t>
      </w:r>
      <w:r w:rsidR="001E15C4" w:rsidRPr="00255BAE">
        <w:rPr>
          <w:lang w:val="en-GB"/>
        </w:rPr>
        <w:t xml:space="preserve"> </w:t>
      </w:r>
      <w:r w:rsidRPr="00255BAE">
        <w:rPr>
          <w:lang w:val="en-GB"/>
        </w:rPr>
        <w:t>main</w:t>
      </w:r>
      <w:r w:rsidR="001E15C4" w:rsidRPr="00255BAE">
        <w:rPr>
          <w:lang w:val="en-GB"/>
        </w:rPr>
        <w:t xml:space="preserve"> </w:t>
      </w:r>
      <w:r w:rsidRPr="00255BAE">
        <w:rPr>
          <w:lang w:val="en-GB"/>
        </w:rPr>
        <w:t>sides</w:t>
      </w:r>
      <w:r w:rsidR="001E15C4" w:rsidRPr="00255BAE">
        <w:rPr>
          <w:lang w:val="en-GB"/>
        </w:rPr>
        <w:t xml:space="preserve"> </w:t>
      </w:r>
      <w:r w:rsidRPr="00255BAE">
        <w:rPr>
          <w:lang w:val="en-GB"/>
        </w:rPr>
        <w:t>were</w:t>
      </w:r>
      <w:r w:rsidR="001E15C4" w:rsidRPr="00255BAE">
        <w:rPr>
          <w:lang w:val="en-GB"/>
        </w:rPr>
        <w:t xml:space="preserve"> </w:t>
      </w:r>
      <w:r w:rsidRPr="00255BAE">
        <w:rPr>
          <w:lang w:val="en-GB"/>
        </w:rPr>
        <w:t>the</w:t>
      </w:r>
      <w:r w:rsidR="001E15C4" w:rsidRPr="00255BAE">
        <w:rPr>
          <w:lang w:val="en-GB"/>
        </w:rPr>
        <w:t xml:space="preserve"> </w:t>
      </w:r>
      <w:r w:rsidRPr="00255BAE">
        <w:rPr>
          <w:lang w:val="en-GB"/>
        </w:rPr>
        <w:t>providers</w:t>
      </w:r>
      <w:r w:rsidR="001E15C4" w:rsidRPr="00255BAE">
        <w:rPr>
          <w:lang w:val="en-GB"/>
        </w:rPr>
        <w:t xml:space="preserve"> </w:t>
      </w:r>
      <w:r w:rsidRPr="00255BAE">
        <w:rPr>
          <w:lang w:val="en-GB"/>
        </w:rPr>
        <w:t>of</w:t>
      </w:r>
      <w:r w:rsidR="001E15C4" w:rsidRPr="00255BAE">
        <w:rPr>
          <w:lang w:val="en-GB"/>
        </w:rPr>
        <w:t xml:space="preserve"> </w:t>
      </w:r>
      <w:r w:rsidRPr="00255BAE">
        <w:rPr>
          <w:lang w:val="en-GB"/>
        </w:rPr>
        <w:t>accommodations</w:t>
      </w:r>
      <w:r w:rsidR="001E15C4" w:rsidRPr="00255BAE">
        <w:rPr>
          <w:lang w:val="en-GB"/>
        </w:rPr>
        <w:t xml:space="preserve"> </w:t>
      </w:r>
      <w:r w:rsidRPr="00255BAE">
        <w:rPr>
          <w:lang w:val="en-GB"/>
        </w:rPr>
        <w:t>and</w:t>
      </w:r>
      <w:r w:rsidR="001E15C4" w:rsidRPr="00255BAE">
        <w:rPr>
          <w:lang w:val="en-GB"/>
        </w:rPr>
        <w:t xml:space="preserve"> </w:t>
      </w:r>
      <w:r w:rsidRPr="00255BAE">
        <w:rPr>
          <w:lang w:val="en-GB"/>
        </w:rPr>
        <w:t>the</w:t>
      </w:r>
      <w:r w:rsidR="001E15C4" w:rsidRPr="00255BAE">
        <w:rPr>
          <w:lang w:val="en-GB"/>
        </w:rPr>
        <w:t xml:space="preserve"> </w:t>
      </w:r>
      <w:r w:rsidRPr="00255BAE">
        <w:rPr>
          <w:lang w:val="en-GB"/>
        </w:rPr>
        <w:t>people</w:t>
      </w:r>
      <w:r w:rsidR="001E15C4" w:rsidRPr="00255BAE">
        <w:rPr>
          <w:lang w:val="en-GB"/>
        </w:rPr>
        <w:t xml:space="preserve"> </w:t>
      </w:r>
      <w:r w:rsidRPr="00255BAE">
        <w:rPr>
          <w:lang w:val="en-GB"/>
        </w:rPr>
        <w:t>who</w:t>
      </w:r>
      <w:r w:rsidR="001E15C4" w:rsidRPr="00255BAE">
        <w:rPr>
          <w:lang w:val="en-GB"/>
        </w:rPr>
        <w:t xml:space="preserve"> </w:t>
      </w:r>
      <w:r w:rsidRPr="00255BAE">
        <w:rPr>
          <w:lang w:val="en-GB"/>
        </w:rPr>
        <w:t>needed</w:t>
      </w:r>
      <w:r w:rsidR="001E15C4" w:rsidRPr="00255BAE">
        <w:rPr>
          <w:lang w:val="en-GB"/>
        </w:rPr>
        <w:t xml:space="preserve"> </w:t>
      </w:r>
      <w:r w:rsidRPr="00255BAE">
        <w:rPr>
          <w:lang w:val="en-GB"/>
        </w:rPr>
        <w:t>accommodation).</w:t>
      </w:r>
      <w:r w:rsidR="001E15C4" w:rsidRPr="00255BAE">
        <w:rPr>
          <w:lang w:val="en-GB"/>
        </w:rPr>
        <w:t xml:space="preserve"> </w:t>
      </w:r>
      <w:r w:rsidRPr="00255BAE">
        <w:rPr>
          <w:lang w:val="en-GB"/>
        </w:rPr>
        <w:t>Important</w:t>
      </w:r>
      <w:r w:rsidR="001E15C4" w:rsidRPr="00255BAE">
        <w:rPr>
          <w:lang w:val="en-GB"/>
        </w:rPr>
        <w:t xml:space="preserve"> </w:t>
      </w:r>
      <w:r w:rsidRPr="00255BAE">
        <w:rPr>
          <w:lang w:val="en-GB"/>
        </w:rPr>
        <w:t>features</w:t>
      </w:r>
      <w:r w:rsidR="001E15C4" w:rsidRPr="00255BAE">
        <w:rPr>
          <w:lang w:val="en-GB"/>
        </w:rPr>
        <w:t xml:space="preserve"> </w:t>
      </w:r>
      <w:r w:rsidRPr="00255BAE">
        <w:rPr>
          <w:lang w:val="en-GB"/>
        </w:rPr>
        <w:t>of</w:t>
      </w:r>
      <w:r w:rsidR="001E15C4" w:rsidRPr="00255BAE">
        <w:rPr>
          <w:lang w:val="en-GB"/>
        </w:rPr>
        <w:t xml:space="preserve"> </w:t>
      </w:r>
      <w:r w:rsidRPr="00255BAE">
        <w:rPr>
          <w:lang w:val="en-GB"/>
        </w:rPr>
        <w:t>multisided</w:t>
      </w:r>
      <w:r w:rsidR="001E15C4" w:rsidRPr="00255BAE">
        <w:rPr>
          <w:lang w:val="en-GB"/>
        </w:rPr>
        <w:t xml:space="preserve"> </w:t>
      </w:r>
      <w:r w:rsidRPr="00255BAE">
        <w:rPr>
          <w:lang w:val="en-GB"/>
        </w:rPr>
        <w:t>platforms</w:t>
      </w:r>
      <w:r w:rsidR="001E15C4" w:rsidRPr="00255BAE">
        <w:rPr>
          <w:lang w:val="en-GB"/>
        </w:rPr>
        <w:t xml:space="preserve"> </w:t>
      </w:r>
      <w:r w:rsidRPr="00255BAE">
        <w:rPr>
          <w:lang w:val="en-GB"/>
        </w:rPr>
        <w:t>were</w:t>
      </w:r>
      <w:r w:rsidR="001E15C4" w:rsidRPr="00255BAE">
        <w:rPr>
          <w:lang w:val="en-GB"/>
        </w:rPr>
        <w:t xml:space="preserve"> </w:t>
      </w:r>
      <w:r w:rsidRPr="00255BAE">
        <w:rPr>
          <w:lang w:val="en-GB"/>
        </w:rPr>
        <w:t>that</w:t>
      </w:r>
      <w:r w:rsidR="001E15C4" w:rsidRPr="00255BAE">
        <w:rPr>
          <w:lang w:val="en-GB"/>
        </w:rPr>
        <w:t xml:space="preserve"> </w:t>
      </w:r>
      <w:r w:rsidRPr="00255BAE">
        <w:rPr>
          <w:lang w:val="en-GB"/>
        </w:rPr>
        <w:t>they</w:t>
      </w:r>
      <w:r w:rsidR="001E15C4" w:rsidRPr="00255BAE">
        <w:rPr>
          <w:lang w:val="en-GB"/>
        </w:rPr>
        <w:t xml:space="preserve"> </w:t>
      </w:r>
      <w:r w:rsidRPr="00255BAE">
        <w:rPr>
          <w:lang w:val="en-GB"/>
        </w:rPr>
        <w:t>allowed</w:t>
      </w:r>
      <w:r w:rsidR="001E15C4" w:rsidRPr="00255BAE">
        <w:rPr>
          <w:lang w:val="en-GB"/>
        </w:rPr>
        <w:t xml:space="preserve"> </w:t>
      </w:r>
      <w:r w:rsidRPr="00255BAE">
        <w:rPr>
          <w:lang w:val="en-GB"/>
        </w:rPr>
        <w:t>the</w:t>
      </w:r>
      <w:r w:rsidR="001E15C4" w:rsidRPr="00255BAE">
        <w:rPr>
          <w:lang w:val="en-GB"/>
        </w:rPr>
        <w:t xml:space="preserve"> </w:t>
      </w:r>
      <w:r w:rsidRPr="00255BAE">
        <w:rPr>
          <w:lang w:val="en-GB"/>
        </w:rPr>
        <w:t>collection</w:t>
      </w:r>
      <w:r w:rsidR="001E15C4" w:rsidRPr="00255BAE">
        <w:rPr>
          <w:lang w:val="en-GB"/>
        </w:rPr>
        <w:t xml:space="preserve"> </w:t>
      </w:r>
      <w:r w:rsidRPr="00255BAE">
        <w:rPr>
          <w:lang w:val="en-GB"/>
        </w:rPr>
        <w:t>of</w:t>
      </w:r>
      <w:r w:rsidR="001E15C4" w:rsidRPr="00255BAE">
        <w:rPr>
          <w:lang w:val="en-GB"/>
        </w:rPr>
        <w:t xml:space="preserve"> </w:t>
      </w:r>
      <w:r w:rsidRPr="00255BAE">
        <w:rPr>
          <w:lang w:val="en-GB"/>
        </w:rPr>
        <w:t>information</w:t>
      </w:r>
      <w:r w:rsidR="001E15C4" w:rsidRPr="00255BAE">
        <w:rPr>
          <w:lang w:val="en-GB"/>
        </w:rPr>
        <w:t xml:space="preserve"> </w:t>
      </w:r>
      <w:r w:rsidRPr="00255BAE">
        <w:rPr>
          <w:lang w:val="en-GB"/>
        </w:rPr>
        <w:t>from</w:t>
      </w:r>
      <w:r w:rsidR="001E15C4" w:rsidRPr="00255BAE">
        <w:rPr>
          <w:lang w:val="en-GB"/>
        </w:rPr>
        <w:t xml:space="preserve"> </w:t>
      </w:r>
      <w:r w:rsidRPr="00255BAE">
        <w:rPr>
          <w:lang w:val="en-GB"/>
        </w:rPr>
        <w:t>different</w:t>
      </w:r>
      <w:r w:rsidR="001E15C4" w:rsidRPr="00255BAE">
        <w:rPr>
          <w:lang w:val="en-GB"/>
        </w:rPr>
        <w:t xml:space="preserve"> </w:t>
      </w:r>
      <w:r w:rsidRPr="00255BAE">
        <w:rPr>
          <w:lang w:val="en-GB"/>
        </w:rPr>
        <w:t>types</w:t>
      </w:r>
      <w:r w:rsidR="001E15C4" w:rsidRPr="00255BAE">
        <w:rPr>
          <w:lang w:val="en-GB"/>
        </w:rPr>
        <w:t xml:space="preserve"> </w:t>
      </w:r>
      <w:r w:rsidRPr="00255BAE">
        <w:rPr>
          <w:lang w:val="en-GB"/>
        </w:rPr>
        <w:t>of</w:t>
      </w:r>
      <w:r w:rsidR="001E15C4" w:rsidRPr="00255BAE">
        <w:rPr>
          <w:lang w:val="en-GB"/>
        </w:rPr>
        <w:t xml:space="preserve"> </w:t>
      </w:r>
      <w:r w:rsidRPr="00255BAE">
        <w:rPr>
          <w:lang w:val="en-GB"/>
        </w:rPr>
        <w:t>customers</w:t>
      </w:r>
      <w:r w:rsidR="001E15C4" w:rsidRPr="00255BAE">
        <w:rPr>
          <w:lang w:val="en-GB"/>
        </w:rPr>
        <w:t xml:space="preserve"> </w:t>
      </w:r>
      <w:r w:rsidRPr="00255BAE">
        <w:rPr>
          <w:lang w:val="en-GB"/>
        </w:rPr>
        <w:t>and</w:t>
      </w:r>
      <w:r w:rsidR="001E15C4" w:rsidRPr="00255BAE">
        <w:rPr>
          <w:lang w:val="en-GB"/>
        </w:rPr>
        <w:t xml:space="preserve"> </w:t>
      </w:r>
      <w:r w:rsidRPr="00255BAE">
        <w:rPr>
          <w:lang w:val="en-GB"/>
        </w:rPr>
        <w:t>the</w:t>
      </w:r>
      <w:r w:rsidR="001E15C4" w:rsidRPr="00255BAE">
        <w:rPr>
          <w:lang w:val="en-GB"/>
        </w:rPr>
        <w:t xml:space="preserve"> </w:t>
      </w:r>
      <w:r w:rsidRPr="00255BAE">
        <w:rPr>
          <w:lang w:val="en-GB"/>
        </w:rPr>
        <w:t>repetition</w:t>
      </w:r>
      <w:r w:rsidR="001E15C4" w:rsidRPr="00255BAE">
        <w:rPr>
          <w:lang w:val="en-GB"/>
        </w:rPr>
        <w:t xml:space="preserve"> </w:t>
      </w:r>
      <w:r w:rsidRPr="00255BAE">
        <w:rPr>
          <w:lang w:val="en-GB"/>
        </w:rPr>
        <w:t>of</w:t>
      </w:r>
      <w:r w:rsidR="001E15C4" w:rsidRPr="00255BAE">
        <w:rPr>
          <w:lang w:val="en-GB"/>
        </w:rPr>
        <w:t xml:space="preserve"> </w:t>
      </w:r>
      <w:r w:rsidRPr="00255BAE">
        <w:rPr>
          <w:lang w:val="en-GB"/>
        </w:rPr>
        <w:t>contacts</w:t>
      </w:r>
      <w:r w:rsidR="001E15C4" w:rsidRPr="00255BAE">
        <w:rPr>
          <w:lang w:val="en-GB"/>
        </w:rPr>
        <w:t xml:space="preserve"> </w:t>
      </w:r>
      <w:r w:rsidRPr="00255BAE">
        <w:rPr>
          <w:lang w:val="en-GB"/>
        </w:rPr>
        <w:t>with</w:t>
      </w:r>
      <w:r w:rsidR="001E15C4" w:rsidRPr="00255BAE">
        <w:rPr>
          <w:lang w:val="en-GB"/>
        </w:rPr>
        <w:t xml:space="preserve"> </w:t>
      </w:r>
      <w:r w:rsidR="00AC1773" w:rsidRPr="00255BAE">
        <w:rPr>
          <w:lang w:val="en-GB"/>
        </w:rPr>
        <w:t>those</w:t>
      </w:r>
      <w:r w:rsidR="001E15C4" w:rsidRPr="00255BAE">
        <w:rPr>
          <w:lang w:val="en-GB"/>
        </w:rPr>
        <w:t xml:space="preserve"> </w:t>
      </w:r>
      <w:r w:rsidR="00AC1773" w:rsidRPr="00255BAE">
        <w:rPr>
          <w:lang w:val="en-GB"/>
        </w:rPr>
        <w:t>customers</w:t>
      </w:r>
      <w:r w:rsidRPr="00255BAE">
        <w:rPr>
          <w:lang w:val="en-GB"/>
        </w:rPr>
        <w:t>.</w:t>
      </w:r>
      <w:r w:rsidR="001E15C4" w:rsidRPr="00255BAE">
        <w:rPr>
          <w:lang w:val="en-GB"/>
        </w:rPr>
        <w:t xml:space="preserve"> </w:t>
      </w:r>
    </w:p>
    <w:p w14:paraId="6B558000" w14:textId="77777777" w:rsidR="00044FE1" w:rsidRPr="00255BAE" w:rsidRDefault="00044FE1" w:rsidP="00DF1B56">
      <w:pPr>
        <w:pStyle w:val="ExhibitText"/>
        <w:rPr>
          <w:lang w:val="en-GB"/>
        </w:rPr>
      </w:pPr>
    </w:p>
    <w:p w14:paraId="4A1C7B42" w14:textId="295C0946" w:rsidR="00044FE1" w:rsidRPr="00781DA0" w:rsidRDefault="00044FE1" w:rsidP="00DF1B56">
      <w:pPr>
        <w:pStyle w:val="ExhibitText"/>
        <w:rPr>
          <w:spacing w:val="-2"/>
          <w:lang w:val="en-GB"/>
        </w:rPr>
      </w:pPr>
      <w:r w:rsidRPr="00781DA0">
        <w:rPr>
          <w:spacing w:val="-2"/>
          <w:lang w:val="en-GB"/>
        </w:rPr>
        <w:t>Network</w:t>
      </w:r>
      <w:r w:rsidR="001E15C4" w:rsidRPr="00781DA0">
        <w:rPr>
          <w:spacing w:val="-2"/>
          <w:lang w:val="en-GB"/>
        </w:rPr>
        <w:t xml:space="preserve"> </w:t>
      </w:r>
      <w:r w:rsidRPr="00781DA0">
        <w:rPr>
          <w:spacing w:val="-2"/>
          <w:lang w:val="en-GB"/>
        </w:rPr>
        <w:t>effects</w:t>
      </w:r>
      <w:r w:rsidR="001E15C4" w:rsidRPr="00781DA0">
        <w:rPr>
          <w:spacing w:val="-2"/>
          <w:lang w:val="en-GB"/>
        </w:rPr>
        <w:t xml:space="preserve"> </w:t>
      </w:r>
      <w:r w:rsidRPr="00781DA0">
        <w:rPr>
          <w:spacing w:val="-2"/>
          <w:lang w:val="en-GB"/>
        </w:rPr>
        <w:t>were</w:t>
      </w:r>
      <w:r w:rsidR="001E15C4" w:rsidRPr="00781DA0">
        <w:rPr>
          <w:spacing w:val="-2"/>
          <w:lang w:val="en-GB"/>
        </w:rPr>
        <w:t xml:space="preserve"> </w:t>
      </w:r>
      <w:r w:rsidRPr="00781DA0">
        <w:rPr>
          <w:spacing w:val="-2"/>
          <w:lang w:val="en-GB"/>
        </w:rPr>
        <w:t>generated</w:t>
      </w:r>
      <w:r w:rsidR="001E15C4" w:rsidRPr="00781DA0">
        <w:rPr>
          <w:spacing w:val="-2"/>
          <w:lang w:val="en-GB"/>
        </w:rPr>
        <w:t xml:space="preserve"> </w:t>
      </w:r>
      <w:r w:rsidR="002A448F" w:rsidRPr="00781DA0">
        <w:rPr>
          <w:spacing w:val="-2"/>
          <w:lang w:val="en-GB"/>
        </w:rPr>
        <w:t xml:space="preserve">from </w:t>
      </w:r>
      <w:r w:rsidRPr="00781DA0">
        <w:rPr>
          <w:spacing w:val="-2"/>
          <w:lang w:val="en-GB"/>
        </w:rPr>
        <w:t>the</w:t>
      </w:r>
      <w:r w:rsidR="001E15C4" w:rsidRPr="00781DA0">
        <w:rPr>
          <w:spacing w:val="-2"/>
          <w:lang w:val="en-GB"/>
        </w:rPr>
        <w:t xml:space="preserve"> </w:t>
      </w:r>
      <w:r w:rsidRPr="00781DA0">
        <w:rPr>
          <w:spacing w:val="-2"/>
          <w:lang w:val="en-GB"/>
        </w:rPr>
        <w:t>value</w:t>
      </w:r>
      <w:r w:rsidR="001E15C4" w:rsidRPr="00781DA0">
        <w:rPr>
          <w:spacing w:val="-2"/>
          <w:lang w:val="en-GB"/>
        </w:rPr>
        <w:t xml:space="preserve"> </w:t>
      </w:r>
      <w:r w:rsidRPr="00781DA0">
        <w:rPr>
          <w:spacing w:val="-2"/>
          <w:lang w:val="en-GB"/>
        </w:rPr>
        <w:t>that</w:t>
      </w:r>
      <w:r w:rsidR="001E15C4" w:rsidRPr="00781DA0">
        <w:rPr>
          <w:spacing w:val="-2"/>
          <w:lang w:val="en-GB"/>
        </w:rPr>
        <w:t xml:space="preserve"> </w:t>
      </w:r>
      <w:r w:rsidRPr="00781DA0">
        <w:rPr>
          <w:spacing w:val="-2"/>
          <w:lang w:val="en-GB"/>
        </w:rPr>
        <w:t>consumers</w:t>
      </w:r>
      <w:r w:rsidR="001E15C4" w:rsidRPr="00781DA0">
        <w:rPr>
          <w:spacing w:val="-2"/>
          <w:lang w:val="en-GB"/>
        </w:rPr>
        <w:t xml:space="preserve"> </w:t>
      </w:r>
      <w:r w:rsidRPr="00781DA0">
        <w:rPr>
          <w:spacing w:val="-2"/>
          <w:lang w:val="en-GB"/>
        </w:rPr>
        <w:t>perceived</w:t>
      </w:r>
      <w:r w:rsidR="001E15C4" w:rsidRPr="00781DA0">
        <w:rPr>
          <w:spacing w:val="-2"/>
          <w:lang w:val="en-GB"/>
        </w:rPr>
        <w:t xml:space="preserve"> </w:t>
      </w:r>
      <w:r w:rsidRPr="00781DA0">
        <w:rPr>
          <w:spacing w:val="-2"/>
          <w:lang w:val="en-GB"/>
        </w:rPr>
        <w:t>from</w:t>
      </w:r>
      <w:r w:rsidR="001E15C4" w:rsidRPr="00781DA0">
        <w:rPr>
          <w:spacing w:val="-2"/>
          <w:lang w:val="en-GB"/>
        </w:rPr>
        <w:t xml:space="preserve"> </w:t>
      </w:r>
      <w:r w:rsidRPr="00781DA0">
        <w:rPr>
          <w:spacing w:val="-2"/>
          <w:lang w:val="en-GB"/>
        </w:rPr>
        <w:t>the</w:t>
      </w:r>
      <w:r w:rsidR="001E15C4" w:rsidRPr="00781DA0">
        <w:rPr>
          <w:spacing w:val="-2"/>
          <w:lang w:val="en-GB"/>
        </w:rPr>
        <w:t xml:space="preserve"> </w:t>
      </w:r>
      <w:r w:rsidRPr="00781DA0">
        <w:rPr>
          <w:spacing w:val="-2"/>
          <w:lang w:val="en-GB"/>
        </w:rPr>
        <w:t>use</w:t>
      </w:r>
      <w:r w:rsidR="001E15C4" w:rsidRPr="00781DA0">
        <w:rPr>
          <w:spacing w:val="-2"/>
          <w:lang w:val="en-GB"/>
        </w:rPr>
        <w:t xml:space="preserve"> </w:t>
      </w:r>
      <w:r w:rsidRPr="00781DA0">
        <w:rPr>
          <w:spacing w:val="-2"/>
          <w:lang w:val="en-GB"/>
        </w:rPr>
        <w:t>of</w:t>
      </w:r>
      <w:r w:rsidR="001E15C4" w:rsidRPr="00781DA0">
        <w:rPr>
          <w:spacing w:val="-2"/>
          <w:lang w:val="en-GB"/>
        </w:rPr>
        <w:t xml:space="preserve"> </w:t>
      </w:r>
      <w:r w:rsidRPr="00781DA0">
        <w:rPr>
          <w:spacing w:val="-2"/>
          <w:lang w:val="en-GB"/>
        </w:rPr>
        <w:t>the</w:t>
      </w:r>
      <w:r w:rsidR="001E15C4" w:rsidRPr="00781DA0">
        <w:rPr>
          <w:spacing w:val="-2"/>
          <w:lang w:val="en-GB"/>
        </w:rPr>
        <w:t xml:space="preserve"> </w:t>
      </w:r>
      <w:r w:rsidRPr="00781DA0">
        <w:rPr>
          <w:spacing w:val="-2"/>
          <w:lang w:val="en-GB"/>
        </w:rPr>
        <w:t>platform</w:t>
      </w:r>
      <w:r w:rsidR="001E15C4" w:rsidRPr="00781DA0">
        <w:rPr>
          <w:spacing w:val="-2"/>
          <w:lang w:val="en-GB"/>
        </w:rPr>
        <w:t xml:space="preserve"> </w:t>
      </w:r>
      <w:r w:rsidR="002A448F" w:rsidRPr="00781DA0">
        <w:rPr>
          <w:spacing w:val="-2"/>
          <w:lang w:val="en-GB"/>
        </w:rPr>
        <w:t xml:space="preserve">and </w:t>
      </w:r>
      <w:r w:rsidRPr="00781DA0">
        <w:rPr>
          <w:spacing w:val="-2"/>
          <w:lang w:val="en-GB"/>
        </w:rPr>
        <w:t>depended</w:t>
      </w:r>
      <w:r w:rsidR="001E15C4" w:rsidRPr="00781DA0">
        <w:rPr>
          <w:spacing w:val="-2"/>
          <w:lang w:val="en-GB"/>
        </w:rPr>
        <w:t xml:space="preserve"> </w:t>
      </w:r>
      <w:r w:rsidRPr="00781DA0">
        <w:rPr>
          <w:spacing w:val="-2"/>
          <w:lang w:val="en-GB"/>
        </w:rPr>
        <w:t>on</w:t>
      </w:r>
      <w:r w:rsidR="001E15C4" w:rsidRPr="00781DA0">
        <w:rPr>
          <w:spacing w:val="-2"/>
          <w:lang w:val="en-GB"/>
        </w:rPr>
        <w:t xml:space="preserve"> </w:t>
      </w:r>
      <w:r w:rsidRPr="00781DA0">
        <w:rPr>
          <w:spacing w:val="-2"/>
          <w:lang w:val="en-GB"/>
        </w:rPr>
        <w:t>the</w:t>
      </w:r>
      <w:r w:rsidR="001E15C4" w:rsidRPr="00781DA0">
        <w:rPr>
          <w:spacing w:val="-2"/>
          <w:lang w:val="en-GB"/>
        </w:rPr>
        <w:t xml:space="preserve"> </w:t>
      </w:r>
      <w:r w:rsidRPr="00781DA0">
        <w:rPr>
          <w:spacing w:val="-2"/>
          <w:lang w:val="en-GB"/>
        </w:rPr>
        <w:t>number</w:t>
      </w:r>
      <w:r w:rsidR="001E15C4" w:rsidRPr="00781DA0">
        <w:rPr>
          <w:spacing w:val="-2"/>
          <w:lang w:val="en-GB"/>
        </w:rPr>
        <w:t xml:space="preserve"> </w:t>
      </w:r>
      <w:r w:rsidRPr="00781DA0">
        <w:rPr>
          <w:spacing w:val="-2"/>
          <w:lang w:val="en-GB"/>
        </w:rPr>
        <w:t>of</w:t>
      </w:r>
      <w:r w:rsidR="001E15C4" w:rsidRPr="00781DA0">
        <w:rPr>
          <w:spacing w:val="-2"/>
          <w:lang w:val="en-GB"/>
        </w:rPr>
        <w:t xml:space="preserve"> </w:t>
      </w:r>
      <w:r w:rsidRPr="00781DA0">
        <w:rPr>
          <w:spacing w:val="-2"/>
          <w:lang w:val="en-GB"/>
        </w:rPr>
        <w:t>participants</w:t>
      </w:r>
      <w:r w:rsidR="001E15C4" w:rsidRPr="00781DA0">
        <w:rPr>
          <w:spacing w:val="-2"/>
          <w:lang w:val="en-GB"/>
        </w:rPr>
        <w:t xml:space="preserve"> </w:t>
      </w:r>
      <w:r w:rsidRPr="00781DA0">
        <w:rPr>
          <w:spacing w:val="-2"/>
          <w:lang w:val="en-GB"/>
        </w:rPr>
        <w:t>who</w:t>
      </w:r>
      <w:r w:rsidR="001E15C4" w:rsidRPr="00781DA0">
        <w:rPr>
          <w:spacing w:val="-2"/>
          <w:lang w:val="en-GB"/>
        </w:rPr>
        <w:t xml:space="preserve"> </w:t>
      </w:r>
      <w:r w:rsidRPr="00781DA0">
        <w:rPr>
          <w:spacing w:val="-2"/>
          <w:lang w:val="en-GB"/>
        </w:rPr>
        <w:t>used</w:t>
      </w:r>
      <w:r w:rsidR="001E15C4" w:rsidRPr="00781DA0">
        <w:rPr>
          <w:spacing w:val="-2"/>
          <w:lang w:val="en-GB"/>
        </w:rPr>
        <w:t xml:space="preserve"> </w:t>
      </w:r>
      <w:r w:rsidR="00D36225" w:rsidRPr="00781DA0">
        <w:rPr>
          <w:spacing w:val="-2"/>
          <w:lang w:val="en-GB"/>
        </w:rPr>
        <w:t>the</w:t>
      </w:r>
      <w:r w:rsidR="001E15C4" w:rsidRPr="00781DA0">
        <w:rPr>
          <w:spacing w:val="-2"/>
          <w:lang w:val="en-GB"/>
        </w:rPr>
        <w:t xml:space="preserve"> </w:t>
      </w:r>
      <w:r w:rsidR="00D36225" w:rsidRPr="00781DA0">
        <w:rPr>
          <w:spacing w:val="-2"/>
          <w:lang w:val="en-GB"/>
        </w:rPr>
        <w:t>platform</w:t>
      </w:r>
      <w:r w:rsidRPr="00781DA0">
        <w:rPr>
          <w:spacing w:val="-2"/>
          <w:lang w:val="en-GB"/>
        </w:rPr>
        <w:t>.</w:t>
      </w:r>
      <w:r w:rsidR="001E15C4" w:rsidRPr="00781DA0">
        <w:rPr>
          <w:spacing w:val="-2"/>
          <w:lang w:val="en-GB"/>
        </w:rPr>
        <w:t xml:space="preserve"> </w:t>
      </w:r>
      <w:r w:rsidRPr="00781DA0">
        <w:rPr>
          <w:spacing w:val="-2"/>
          <w:lang w:val="en-GB"/>
        </w:rPr>
        <w:t>Direct</w:t>
      </w:r>
      <w:r w:rsidR="001E15C4" w:rsidRPr="00781DA0">
        <w:rPr>
          <w:spacing w:val="-2"/>
          <w:lang w:val="en-GB"/>
        </w:rPr>
        <w:t xml:space="preserve"> </w:t>
      </w:r>
      <w:r w:rsidRPr="00781DA0">
        <w:rPr>
          <w:spacing w:val="-2"/>
          <w:lang w:val="en-GB"/>
        </w:rPr>
        <w:t>network</w:t>
      </w:r>
      <w:r w:rsidR="001E15C4" w:rsidRPr="00781DA0">
        <w:rPr>
          <w:spacing w:val="-2"/>
          <w:lang w:val="en-GB"/>
        </w:rPr>
        <w:t xml:space="preserve"> </w:t>
      </w:r>
      <w:r w:rsidRPr="00781DA0">
        <w:rPr>
          <w:spacing w:val="-2"/>
          <w:lang w:val="en-GB"/>
        </w:rPr>
        <w:t>effects</w:t>
      </w:r>
      <w:r w:rsidR="001E15C4" w:rsidRPr="00781DA0">
        <w:rPr>
          <w:spacing w:val="-2"/>
          <w:lang w:val="en-GB"/>
        </w:rPr>
        <w:t xml:space="preserve"> </w:t>
      </w:r>
      <w:r w:rsidRPr="00781DA0">
        <w:rPr>
          <w:spacing w:val="-2"/>
          <w:lang w:val="en-GB"/>
        </w:rPr>
        <w:t>occurred</w:t>
      </w:r>
      <w:r w:rsidR="001E15C4" w:rsidRPr="00781DA0">
        <w:rPr>
          <w:spacing w:val="-2"/>
          <w:lang w:val="en-GB"/>
        </w:rPr>
        <w:t xml:space="preserve"> </w:t>
      </w:r>
      <w:r w:rsidRPr="00781DA0">
        <w:rPr>
          <w:spacing w:val="-2"/>
          <w:lang w:val="en-GB"/>
        </w:rPr>
        <w:t>when</w:t>
      </w:r>
      <w:r w:rsidR="001E15C4" w:rsidRPr="00781DA0">
        <w:rPr>
          <w:spacing w:val="-2"/>
          <w:lang w:val="en-GB"/>
        </w:rPr>
        <w:t xml:space="preserve"> </w:t>
      </w:r>
      <w:r w:rsidRPr="00781DA0">
        <w:rPr>
          <w:spacing w:val="-2"/>
          <w:lang w:val="en-GB"/>
        </w:rPr>
        <w:t>the</w:t>
      </w:r>
      <w:r w:rsidR="001E15C4" w:rsidRPr="00781DA0">
        <w:rPr>
          <w:spacing w:val="-2"/>
          <w:lang w:val="en-GB"/>
        </w:rPr>
        <w:t xml:space="preserve"> </w:t>
      </w:r>
      <w:r w:rsidR="00AC1773" w:rsidRPr="00781DA0">
        <w:rPr>
          <w:spacing w:val="-2"/>
          <w:lang w:val="en-GB"/>
        </w:rPr>
        <w:t>user’s</w:t>
      </w:r>
      <w:r w:rsidR="001E15C4" w:rsidRPr="00781DA0">
        <w:rPr>
          <w:spacing w:val="-2"/>
          <w:lang w:val="en-GB"/>
        </w:rPr>
        <w:t xml:space="preserve"> </w:t>
      </w:r>
      <w:r w:rsidRPr="00781DA0">
        <w:rPr>
          <w:spacing w:val="-2"/>
          <w:lang w:val="en-GB"/>
        </w:rPr>
        <w:t>value</w:t>
      </w:r>
      <w:r w:rsidR="001E15C4" w:rsidRPr="00781DA0">
        <w:rPr>
          <w:spacing w:val="-2"/>
          <w:lang w:val="en-GB"/>
        </w:rPr>
        <w:t xml:space="preserve"> </w:t>
      </w:r>
      <w:r w:rsidRPr="00781DA0">
        <w:rPr>
          <w:spacing w:val="-2"/>
          <w:lang w:val="en-GB"/>
        </w:rPr>
        <w:t>of</w:t>
      </w:r>
      <w:r w:rsidR="001E15C4" w:rsidRPr="00781DA0">
        <w:rPr>
          <w:spacing w:val="-2"/>
          <w:lang w:val="en-GB"/>
        </w:rPr>
        <w:t xml:space="preserve"> </w:t>
      </w:r>
      <w:r w:rsidRPr="00781DA0">
        <w:rPr>
          <w:spacing w:val="-2"/>
          <w:lang w:val="en-GB"/>
        </w:rPr>
        <w:t>participating</w:t>
      </w:r>
      <w:r w:rsidR="001E15C4" w:rsidRPr="00781DA0">
        <w:rPr>
          <w:spacing w:val="-2"/>
          <w:lang w:val="en-GB"/>
        </w:rPr>
        <w:t xml:space="preserve"> </w:t>
      </w:r>
      <w:r w:rsidRPr="00781DA0">
        <w:rPr>
          <w:spacing w:val="-2"/>
          <w:lang w:val="en-GB"/>
        </w:rPr>
        <w:t>in</w:t>
      </w:r>
      <w:r w:rsidR="001E15C4" w:rsidRPr="00781DA0">
        <w:rPr>
          <w:spacing w:val="-2"/>
          <w:lang w:val="en-GB"/>
        </w:rPr>
        <w:t xml:space="preserve"> </w:t>
      </w:r>
      <w:r w:rsidRPr="00781DA0">
        <w:rPr>
          <w:spacing w:val="-2"/>
          <w:lang w:val="en-GB"/>
        </w:rPr>
        <w:t>one</w:t>
      </w:r>
      <w:r w:rsidR="001E15C4" w:rsidRPr="00781DA0">
        <w:rPr>
          <w:spacing w:val="-2"/>
          <w:lang w:val="en-GB"/>
        </w:rPr>
        <w:t xml:space="preserve"> </w:t>
      </w:r>
      <w:r w:rsidRPr="00781DA0">
        <w:rPr>
          <w:spacing w:val="-2"/>
          <w:lang w:val="en-GB"/>
        </w:rPr>
        <w:t>side</w:t>
      </w:r>
      <w:r w:rsidR="001E15C4" w:rsidRPr="00781DA0">
        <w:rPr>
          <w:spacing w:val="-2"/>
          <w:lang w:val="en-GB"/>
        </w:rPr>
        <w:t xml:space="preserve"> </w:t>
      </w:r>
      <w:r w:rsidRPr="00781DA0">
        <w:rPr>
          <w:spacing w:val="-2"/>
          <w:lang w:val="en-GB"/>
        </w:rPr>
        <w:t>of</w:t>
      </w:r>
      <w:r w:rsidR="001E15C4" w:rsidRPr="00781DA0">
        <w:rPr>
          <w:spacing w:val="-2"/>
          <w:lang w:val="en-GB"/>
        </w:rPr>
        <w:t xml:space="preserve"> </w:t>
      </w:r>
      <w:r w:rsidRPr="00781DA0">
        <w:rPr>
          <w:spacing w:val="-2"/>
          <w:lang w:val="en-GB"/>
        </w:rPr>
        <w:t>the</w:t>
      </w:r>
      <w:r w:rsidR="001E15C4" w:rsidRPr="00781DA0">
        <w:rPr>
          <w:spacing w:val="-2"/>
          <w:lang w:val="en-GB"/>
        </w:rPr>
        <w:t xml:space="preserve"> </w:t>
      </w:r>
      <w:r w:rsidRPr="00781DA0">
        <w:rPr>
          <w:spacing w:val="-2"/>
          <w:lang w:val="en-GB"/>
        </w:rPr>
        <w:t>platform</w:t>
      </w:r>
      <w:r w:rsidR="001E15C4" w:rsidRPr="00781DA0">
        <w:rPr>
          <w:spacing w:val="-2"/>
          <w:lang w:val="en-GB"/>
        </w:rPr>
        <w:t xml:space="preserve"> </w:t>
      </w:r>
      <w:r w:rsidRPr="00781DA0">
        <w:rPr>
          <w:spacing w:val="-2"/>
          <w:lang w:val="en-GB"/>
        </w:rPr>
        <w:t>depended</w:t>
      </w:r>
      <w:r w:rsidR="001E15C4" w:rsidRPr="00781DA0">
        <w:rPr>
          <w:spacing w:val="-2"/>
          <w:lang w:val="en-GB"/>
        </w:rPr>
        <w:t xml:space="preserve"> </w:t>
      </w:r>
      <w:r w:rsidRPr="00781DA0">
        <w:rPr>
          <w:spacing w:val="-2"/>
          <w:lang w:val="en-GB"/>
        </w:rPr>
        <w:t>on</w:t>
      </w:r>
      <w:r w:rsidR="001E15C4" w:rsidRPr="00781DA0">
        <w:rPr>
          <w:spacing w:val="-2"/>
          <w:lang w:val="en-GB"/>
        </w:rPr>
        <w:t xml:space="preserve"> </w:t>
      </w:r>
      <w:r w:rsidRPr="00781DA0">
        <w:rPr>
          <w:spacing w:val="-2"/>
          <w:lang w:val="en-GB"/>
        </w:rPr>
        <w:t>how</w:t>
      </w:r>
      <w:r w:rsidR="001E15C4" w:rsidRPr="00781DA0">
        <w:rPr>
          <w:spacing w:val="-2"/>
          <w:lang w:val="en-GB"/>
        </w:rPr>
        <w:t xml:space="preserve"> </w:t>
      </w:r>
      <w:r w:rsidRPr="00781DA0">
        <w:rPr>
          <w:spacing w:val="-2"/>
          <w:lang w:val="en-GB"/>
        </w:rPr>
        <w:t>many</w:t>
      </w:r>
      <w:r w:rsidR="001E15C4" w:rsidRPr="00781DA0">
        <w:rPr>
          <w:spacing w:val="-2"/>
          <w:lang w:val="en-GB"/>
        </w:rPr>
        <w:t xml:space="preserve"> </w:t>
      </w:r>
      <w:r w:rsidRPr="00781DA0">
        <w:rPr>
          <w:spacing w:val="-2"/>
          <w:lang w:val="en-GB"/>
        </w:rPr>
        <w:t>users</w:t>
      </w:r>
      <w:r w:rsidR="001E15C4" w:rsidRPr="00781DA0">
        <w:rPr>
          <w:spacing w:val="-2"/>
          <w:lang w:val="en-GB"/>
        </w:rPr>
        <w:t xml:space="preserve"> </w:t>
      </w:r>
      <w:r w:rsidRPr="00781DA0">
        <w:rPr>
          <w:spacing w:val="-2"/>
          <w:lang w:val="en-GB"/>
        </w:rPr>
        <w:t>were</w:t>
      </w:r>
      <w:r w:rsidR="001E15C4" w:rsidRPr="00781DA0">
        <w:rPr>
          <w:spacing w:val="-2"/>
          <w:lang w:val="en-GB"/>
        </w:rPr>
        <w:t xml:space="preserve"> </w:t>
      </w:r>
      <w:r w:rsidR="00AC1773" w:rsidRPr="00781DA0">
        <w:rPr>
          <w:spacing w:val="-2"/>
          <w:lang w:val="en-GB"/>
        </w:rPr>
        <w:t>also</w:t>
      </w:r>
      <w:r w:rsidR="001E15C4" w:rsidRPr="00781DA0">
        <w:rPr>
          <w:spacing w:val="-2"/>
          <w:lang w:val="en-GB"/>
        </w:rPr>
        <w:t xml:space="preserve"> </w:t>
      </w:r>
      <w:r w:rsidRPr="00781DA0">
        <w:rPr>
          <w:spacing w:val="-2"/>
          <w:lang w:val="en-GB"/>
        </w:rPr>
        <w:t>on</w:t>
      </w:r>
      <w:r w:rsidR="001E15C4" w:rsidRPr="00781DA0">
        <w:rPr>
          <w:spacing w:val="-2"/>
          <w:lang w:val="en-GB"/>
        </w:rPr>
        <w:t xml:space="preserve"> </w:t>
      </w:r>
      <w:r w:rsidRPr="00781DA0">
        <w:rPr>
          <w:spacing w:val="-2"/>
          <w:lang w:val="en-GB"/>
        </w:rPr>
        <w:t>that</w:t>
      </w:r>
      <w:r w:rsidR="001E15C4" w:rsidRPr="00781DA0">
        <w:rPr>
          <w:spacing w:val="-2"/>
          <w:lang w:val="en-GB"/>
        </w:rPr>
        <w:t xml:space="preserve"> </w:t>
      </w:r>
      <w:r w:rsidRPr="00781DA0">
        <w:rPr>
          <w:spacing w:val="-2"/>
          <w:lang w:val="en-GB"/>
        </w:rPr>
        <w:t>same</w:t>
      </w:r>
      <w:r w:rsidR="001E15C4" w:rsidRPr="00781DA0">
        <w:rPr>
          <w:spacing w:val="-2"/>
          <w:lang w:val="en-GB"/>
        </w:rPr>
        <w:t xml:space="preserve"> </w:t>
      </w:r>
      <w:r w:rsidRPr="00781DA0">
        <w:rPr>
          <w:spacing w:val="-2"/>
          <w:lang w:val="en-GB"/>
        </w:rPr>
        <w:t>side,</w:t>
      </w:r>
      <w:r w:rsidR="001E15C4" w:rsidRPr="00781DA0">
        <w:rPr>
          <w:spacing w:val="-2"/>
          <w:lang w:val="en-GB"/>
        </w:rPr>
        <w:t xml:space="preserve"> </w:t>
      </w:r>
      <w:r w:rsidRPr="00781DA0">
        <w:rPr>
          <w:spacing w:val="-2"/>
          <w:lang w:val="en-GB"/>
        </w:rPr>
        <w:t>while</w:t>
      </w:r>
      <w:r w:rsidR="001E15C4" w:rsidRPr="00781DA0">
        <w:rPr>
          <w:spacing w:val="-2"/>
          <w:lang w:val="en-GB"/>
        </w:rPr>
        <w:t xml:space="preserve"> </w:t>
      </w:r>
      <w:r w:rsidRPr="00781DA0">
        <w:rPr>
          <w:spacing w:val="-2"/>
          <w:lang w:val="en-GB"/>
        </w:rPr>
        <w:t>indirect</w:t>
      </w:r>
      <w:r w:rsidR="001E15C4" w:rsidRPr="00781DA0">
        <w:rPr>
          <w:spacing w:val="-2"/>
          <w:lang w:val="en-GB"/>
        </w:rPr>
        <w:t xml:space="preserve"> </w:t>
      </w:r>
      <w:r w:rsidRPr="00781DA0">
        <w:rPr>
          <w:spacing w:val="-2"/>
          <w:lang w:val="en-GB"/>
        </w:rPr>
        <w:t>network</w:t>
      </w:r>
      <w:r w:rsidR="001E15C4" w:rsidRPr="00781DA0">
        <w:rPr>
          <w:spacing w:val="-2"/>
          <w:lang w:val="en-GB"/>
        </w:rPr>
        <w:t xml:space="preserve"> </w:t>
      </w:r>
      <w:r w:rsidRPr="00781DA0">
        <w:rPr>
          <w:spacing w:val="-2"/>
          <w:lang w:val="en-GB"/>
        </w:rPr>
        <w:t>effects</w:t>
      </w:r>
      <w:r w:rsidR="001E15C4" w:rsidRPr="00781DA0">
        <w:rPr>
          <w:spacing w:val="-2"/>
          <w:lang w:val="en-GB"/>
        </w:rPr>
        <w:t xml:space="preserve"> </w:t>
      </w:r>
      <w:r w:rsidRPr="00781DA0">
        <w:rPr>
          <w:spacing w:val="-2"/>
          <w:lang w:val="en-GB"/>
        </w:rPr>
        <w:t>occurred</w:t>
      </w:r>
      <w:r w:rsidR="001E15C4" w:rsidRPr="00781DA0">
        <w:rPr>
          <w:spacing w:val="-2"/>
          <w:lang w:val="en-GB"/>
        </w:rPr>
        <w:t xml:space="preserve"> </w:t>
      </w:r>
      <w:r w:rsidRPr="00781DA0">
        <w:rPr>
          <w:spacing w:val="-2"/>
          <w:lang w:val="en-GB"/>
        </w:rPr>
        <w:t>when</w:t>
      </w:r>
      <w:r w:rsidR="001E15C4" w:rsidRPr="00781DA0">
        <w:rPr>
          <w:spacing w:val="-2"/>
          <w:lang w:val="en-GB"/>
        </w:rPr>
        <w:t xml:space="preserve"> </w:t>
      </w:r>
      <w:r w:rsidRPr="00781DA0">
        <w:rPr>
          <w:spacing w:val="-2"/>
          <w:lang w:val="en-GB"/>
        </w:rPr>
        <w:t>the</w:t>
      </w:r>
      <w:r w:rsidR="001E15C4" w:rsidRPr="00781DA0">
        <w:rPr>
          <w:spacing w:val="-2"/>
          <w:lang w:val="en-GB"/>
        </w:rPr>
        <w:t xml:space="preserve"> </w:t>
      </w:r>
      <w:r w:rsidRPr="00781DA0">
        <w:rPr>
          <w:spacing w:val="-2"/>
          <w:lang w:val="en-GB"/>
        </w:rPr>
        <w:t>value</w:t>
      </w:r>
      <w:r w:rsidR="001E15C4" w:rsidRPr="00781DA0">
        <w:rPr>
          <w:spacing w:val="-2"/>
          <w:lang w:val="en-GB"/>
        </w:rPr>
        <w:t xml:space="preserve"> </w:t>
      </w:r>
      <w:r w:rsidRPr="00781DA0">
        <w:rPr>
          <w:spacing w:val="-2"/>
          <w:lang w:val="en-GB"/>
        </w:rPr>
        <w:t>of</w:t>
      </w:r>
      <w:r w:rsidR="001E15C4" w:rsidRPr="00781DA0">
        <w:rPr>
          <w:spacing w:val="-2"/>
          <w:lang w:val="en-GB"/>
        </w:rPr>
        <w:t xml:space="preserve"> </w:t>
      </w:r>
      <w:r w:rsidRPr="00781DA0">
        <w:rPr>
          <w:spacing w:val="-2"/>
          <w:lang w:val="en-GB"/>
        </w:rPr>
        <w:t>the</w:t>
      </w:r>
      <w:r w:rsidR="001E15C4" w:rsidRPr="00781DA0">
        <w:rPr>
          <w:spacing w:val="-2"/>
          <w:lang w:val="en-GB"/>
        </w:rPr>
        <w:t xml:space="preserve"> </w:t>
      </w:r>
      <w:r w:rsidRPr="00781DA0">
        <w:rPr>
          <w:spacing w:val="-2"/>
          <w:lang w:val="en-GB"/>
        </w:rPr>
        <w:t>platform</w:t>
      </w:r>
      <w:r w:rsidR="001E15C4" w:rsidRPr="00781DA0">
        <w:rPr>
          <w:spacing w:val="-2"/>
          <w:lang w:val="en-GB"/>
        </w:rPr>
        <w:t xml:space="preserve"> </w:t>
      </w:r>
      <w:r w:rsidRPr="00781DA0">
        <w:rPr>
          <w:spacing w:val="-2"/>
          <w:lang w:val="en-GB"/>
        </w:rPr>
        <w:t>for</w:t>
      </w:r>
      <w:r w:rsidR="001E15C4" w:rsidRPr="00781DA0">
        <w:rPr>
          <w:spacing w:val="-2"/>
          <w:lang w:val="en-GB"/>
        </w:rPr>
        <w:t xml:space="preserve"> </w:t>
      </w:r>
      <w:r w:rsidRPr="00781DA0">
        <w:rPr>
          <w:spacing w:val="-2"/>
          <w:lang w:val="en-GB"/>
        </w:rPr>
        <w:t>the</w:t>
      </w:r>
      <w:r w:rsidR="001E15C4" w:rsidRPr="00781DA0">
        <w:rPr>
          <w:spacing w:val="-2"/>
          <w:lang w:val="en-GB"/>
        </w:rPr>
        <w:t xml:space="preserve"> </w:t>
      </w:r>
      <w:r w:rsidRPr="00781DA0">
        <w:rPr>
          <w:spacing w:val="-2"/>
          <w:lang w:val="en-GB"/>
        </w:rPr>
        <w:t>users</w:t>
      </w:r>
      <w:r w:rsidR="001E15C4" w:rsidRPr="00781DA0">
        <w:rPr>
          <w:spacing w:val="-2"/>
          <w:lang w:val="en-GB"/>
        </w:rPr>
        <w:t xml:space="preserve"> </w:t>
      </w:r>
      <w:r w:rsidRPr="00781DA0">
        <w:rPr>
          <w:spacing w:val="-2"/>
          <w:lang w:val="en-GB"/>
        </w:rPr>
        <w:t>on</w:t>
      </w:r>
      <w:r w:rsidR="001E15C4" w:rsidRPr="00781DA0">
        <w:rPr>
          <w:spacing w:val="-2"/>
          <w:lang w:val="en-GB"/>
        </w:rPr>
        <w:t xml:space="preserve"> </w:t>
      </w:r>
      <w:r w:rsidRPr="00781DA0">
        <w:rPr>
          <w:spacing w:val="-2"/>
          <w:lang w:val="en-GB"/>
        </w:rPr>
        <w:t>one</w:t>
      </w:r>
      <w:r w:rsidR="001E15C4" w:rsidRPr="00781DA0">
        <w:rPr>
          <w:spacing w:val="-2"/>
          <w:lang w:val="en-GB"/>
        </w:rPr>
        <w:t xml:space="preserve"> </w:t>
      </w:r>
      <w:r w:rsidRPr="00781DA0">
        <w:rPr>
          <w:spacing w:val="-2"/>
          <w:lang w:val="en-GB"/>
        </w:rPr>
        <w:t>side</w:t>
      </w:r>
      <w:r w:rsidR="001E15C4" w:rsidRPr="00781DA0">
        <w:rPr>
          <w:spacing w:val="-2"/>
          <w:lang w:val="en-GB"/>
        </w:rPr>
        <w:t xml:space="preserve"> </w:t>
      </w:r>
      <w:r w:rsidRPr="00781DA0">
        <w:rPr>
          <w:spacing w:val="-2"/>
          <w:lang w:val="en-GB"/>
        </w:rPr>
        <w:t>of</w:t>
      </w:r>
      <w:r w:rsidR="001E15C4" w:rsidRPr="00781DA0">
        <w:rPr>
          <w:spacing w:val="-2"/>
          <w:lang w:val="en-GB"/>
        </w:rPr>
        <w:t xml:space="preserve"> </w:t>
      </w:r>
      <w:r w:rsidRPr="00781DA0">
        <w:rPr>
          <w:spacing w:val="-2"/>
          <w:lang w:val="en-GB"/>
        </w:rPr>
        <w:t>the</w:t>
      </w:r>
      <w:r w:rsidR="001E15C4" w:rsidRPr="00781DA0">
        <w:rPr>
          <w:spacing w:val="-2"/>
          <w:lang w:val="en-GB"/>
        </w:rPr>
        <w:t xml:space="preserve"> </w:t>
      </w:r>
      <w:r w:rsidRPr="00781DA0">
        <w:rPr>
          <w:spacing w:val="-2"/>
          <w:lang w:val="en-GB"/>
        </w:rPr>
        <w:t>platform</w:t>
      </w:r>
      <w:r w:rsidR="001E15C4" w:rsidRPr="00781DA0">
        <w:rPr>
          <w:spacing w:val="-2"/>
          <w:lang w:val="en-GB"/>
        </w:rPr>
        <w:t xml:space="preserve"> </w:t>
      </w:r>
      <w:r w:rsidRPr="00781DA0">
        <w:rPr>
          <w:spacing w:val="-2"/>
          <w:lang w:val="en-GB"/>
        </w:rPr>
        <w:t>depended</w:t>
      </w:r>
      <w:r w:rsidR="001E15C4" w:rsidRPr="00781DA0">
        <w:rPr>
          <w:spacing w:val="-2"/>
          <w:lang w:val="en-GB"/>
        </w:rPr>
        <w:t xml:space="preserve"> </w:t>
      </w:r>
      <w:r w:rsidRPr="00781DA0">
        <w:rPr>
          <w:spacing w:val="-2"/>
          <w:lang w:val="en-GB"/>
        </w:rPr>
        <w:t>on</w:t>
      </w:r>
      <w:r w:rsidR="001E15C4" w:rsidRPr="00781DA0">
        <w:rPr>
          <w:spacing w:val="-2"/>
          <w:lang w:val="en-GB"/>
        </w:rPr>
        <w:t xml:space="preserve"> </w:t>
      </w:r>
      <w:r w:rsidRPr="00781DA0">
        <w:rPr>
          <w:spacing w:val="-2"/>
          <w:lang w:val="en-GB"/>
        </w:rPr>
        <w:t>how</w:t>
      </w:r>
      <w:r w:rsidR="001E15C4" w:rsidRPr="00781DA0">
        <w:rPr>
          <w:spacing w:val="-2"/>
          <w:lang w:val="en-GB"/>
        </w:rPr>
        <w:t xml:space="preserve"> </w:t>
      </w:r>
      <w:r w:rsidRPr="00781DA0">
        <w:rPr>
          <w:spacing w:val="-2"/>
          <w:lang w:val="en-GB"/>
        </w:rPr>
        <w:t>many</w:t>
      </w:r>
      <w:r w:rsidR="001E15C4" w:rsidRPr="00781DA0">
        <w:rPr>
          <w:spacing w:val="-2"/>
          <w:lang w:val="en-GB"/>
        </w:rPr>
        <w:t xml:space="preserve"> </w:t>
      </w:r>
      <w:r w:rsidRPr="00781DA0">
        <w:rPr>
          <w:spacing w:val="-2"/>
          <w:lang w:val="en-GB"/>
        </w:rPr>
        <w:t>users</w:t>
      </w:r>
      <w:r w:rsidR="001E15C4" w:rsidRPr="00781DA0">
        <w:rPr>
          <w:spacing w:val="-2"/>
          <w:lang w:val="en-GB"/>
        </w:rPr>
        <w:t xml:space="preserve"> </w:t>
      </w:r>
      <w:r w:rsidRPr="00781DA0">
        <w:rPr>
          <w:spacing w:val="-2"/>
          <w:lang w:val="en-GB"/>
        </w:rPr>
        <w:t>were</w:t>
      </w:r>
      <w:r w:rsidR="001E15C4" w:rsidRPr="00781DA0">
        <w:rPr>
          <w:spacing w:val="-2"/>
          <w:lang w:val="en-GB"/>
        </w:rPr>
        <w:t xml:space="preserve"> </w:t>
      </w:r>
      <w:r w:rsidRPr="00781DA0">
        <w:rPr>
          <w:spacing w:val="-2"/>
          <w:lang w:val="en-GB"/>
        </w:rPr>
        <w:t>on</w:t>
      </w:r>
      <w:r w:rsidR="001E15C4" w:rsidRPr="00781DA0">
        <w:rPr>
          <w:spacing w:val="-2"/>
          <w:lang w:val="en-GB"/>
        </w:rPr>
        <w:t xml:space="preserve"> </w:t>
      </w:r>
      <w:r w:rsidRPr="00781DA0">
        <w:rPr>
          <w:spacing w:val="-2"/>
          <w:lang w:val="en-GB"/>
        </w:rPr>
        <w:t>the</w:t>
      </w:r>
      <w:r w:rsidR="001E15C4" w:rsidRPr="00781DA0">
        <w:rPr>
          <w:spacing w:val="-2"/>
          <w:lang w:val="en-GB"/>
        </w:rPr>
        <w:t xml:space="preserve"> </w:t>
      </w:r>
      <w:r w:rsidRPr="00781DA0">
        <w:rPr>
          <w:spacing w:val="-2"/>
          <w:lang w:val="en-GB"/>
        </w:rPr>
        <w:t>other</w:t>
      </w:r>
      <w:r w:rsidR="001E15C4" w:rsidRPr="00781DA0">
        <w:rPr>
          <w:spacing w:val="-2"/>
          <w:lang w:val="en-GB"/>
        </w:rPr>
        <w:t xml:space="preserve"> </w:t>
      </w:r>
      <w:r w:rsidRPr="00781DA0">
        <w:rPr>
          <w:spacing w:val="-2"/>
          <w:lang w:val="en-GB"/>
        </w:rPr>
        <w:t>side.</w:t>
      </w:r>
      <w:r w:rsidR="001E15C4" w:rsidRPr="00781DA0">
        <w:rPr>
          <w:spacing w:val="-2"/>
          <w:lang w:val="en-GB"/>
        </w:rPr>
        <w:t xml:space="preserve"> </w:t>
      </w:r>
      <w:r w:rsidRPr="00781DA0">
        <w:rPr>
          <w:spacing w:val="-2"/>
          <w:lang w:val="en-GB"/>
        </w:rPr>
        <w:t>Network</w:t>
      </w:r>
      <w:r w:rsidR="001E15C4" w:rsidRPr="00781DA0">
        <w:rPr>
          <w:spacing w:val="-2"/>
          <w:lang w:val="en-GB"/>
        </w:rPr>
        <w:t xml:space="preserve"> </w:t>
      </w:r>
      <w:r w:rsidRPr="00781DA0">
        <w:rPr>
          <w:spacing w:val="-2"/>
          <w:lang w:val="en-GB"/>
        </w:rPr>
        <w:t>effects</w:t>
      </w:r>
      <w:r w:rsidR="001E15C4" w:rsidRPr="00781DA0">
        <w:rPr>
          <w:spacing w:val="-2"/>
          <w:lang w:val="en-GB"/>
        </w:rPr>
        <w:t xml:space="preserve"> </w:t>
      </w:r>
      <w:r w:rsidRPr="00781DA0">
        <w:rPr>
          <w:spacing w:val="-2"/>
          <w:lang w:val="en-GB"/>
        </w:rPr>
        <w:t>could</w:t>
      </w:r>
      <w:r w:rsidR="001E15C4" w:rsidRPr="00781DA0">
        <w:rPr>
          <w:spacing w:val="-2"/>
          <w:lang w:val="en-GB"/>
        </w:rPr>
        <w:t xml:space="preserve"> </w:t>
      </w:r>
      <w:r w:rsidRPr="00781DA0">
        <w:rPr>
          <w:spacing w:val="-2"/>
          <w:lang w:val="en-GB"/>
        </w:rPr>
        <w:t>be</w:t>
      </w:r>
      <w:r w:rsidR="001E15C4" w:rsidRPr="00781DA0">
        <w:rPr>
          <w:spacing w:val="-2"/>
          <w:lang w:val="en-GB"/>
        </w:rPr>
        <w:t xml:space="preserve"> </w:t>
      </w:r>
      <w:r w:rsidRPr="00781DA0">
        <w:rPr>
          <w:spacing w:val="-2"/>
          <w:lang w:val="en-GB"/>
        </w:rPr>
        <w:t>positive</w:t>
      </w:r>
      <w:r w:rsidR="001E15C4" w:rsidRPr="00781DA0">
        <w:rPr>
          <w:spacing w:val="-2"/>
          <w:lang w:val="en-GB"/>
        </w:rPr>
        <w:t xml:space="preserve"> </w:t>
      </w:r>
      <w:r w:rsidRPr="00781DA0">
        <w:rPr>
          <w:spacing w:val="-2"/>
          <w:lang w:val="en-GB"/>
        </w:rPr>
        <w:t>or</w:t>
      </w:r>
      <w:r w:rsidR="001E15C4" w:rsidRPr="00781DA0">
        <w:rPr>
          <w:spacing w:val="-2"/>
          <w:lang w:val="en-GB"/>
        </w:rPr>
        <w:t xml:space="preserve"> </w:t>
      </w:r>
      <w:r w:rsidRPr="00781DA0">
        <w:rPr>
          <w:spacing w:val="-2"/>
          <w:lang w:val="en-GB"/>
        </w:rPr>
        <w:t>negative.</w:t>
      </w:r>
      <w:r w:rsidR="001E15C4" w:rsidRPr="00781DA0">
        <w:rPr>
          <w:spacing w:val="-2"/>
          <w:lang w:val="en-GB"/>
        </w:rPr>
        <w:t xml:space="preserve"> </w:t>
      </w:r>
      <w:r w:rsidRPr="00781DA0">
        <w:rPr>
          <w:spacing w:val="-2"/>
          <w:lang w:val="en-GB"/>
        </w:rPr>
        <w:t>An</w:t>
      </w:r>
      <w:r w:rsidR="001E15C4" w:rsidRPr="00781DA0">
        <w:rPr>
          <w:spacing w:val="-2"/>
          <w:lang w:val="en-GB"/>
        </w:rPr>
        <w:t xml:space="preserve"> </w:t>
      </w:r>
      <w:r w:rsidRPr="00781DA0">
        <w:rPr>
          <w:spacing w:val="-2"/>
          <w:lang w:val="en-GB"/>
        </w:rPr>
        <w:t>example</w:t>
      </w:r>
      <w:r w:rsidR="001E15C4" w:rsidRPr="00781DA0">
        <w:rPr>
          <w:spacing w:val="-2"/>
          <w:lang w:val="en-GB"/>
        </w:rPr>
        <w:t xml:space="preserve"> </w:t>
      </w:r>
      <w:r w:rsidRPr="00781DA0">
        <w:rPr>
          <w:spacing w:val="-2"/>
          <w:lang w:val="en-GB"/>
        </w:rPr>
        <w:t>of</w:t>
      </w:r>
      <w:r w:rsidR="001E15C4" w:rsidRPr="00781DA0">
        <w:rPr>
          <w:spacing w:val="-2"/>
          <w:lang w:val="en-GB"/>
        </w:rPr>
        <w:t xml:space="preserve"> </w:t>
      </w:r>
      <w:r w:rsidR="00AD3065" w:rsidRPr="00781DA0">
        <w:rPr>
          <w:spacing w:val="-2"/>
          <w:lang w:val="en-GB"/>
        </w:rPr>
        <w:t xml:space="preserve">a platform with </w:t>
      </w:r>
      <w:r w:rsidRPr="00781DA0">
        <w:rPr>
          <w:spacing w:val="-2"/>
          <w:lang w:val="en-GB"/>
        </w:rPr>
        <w:t>positive</w:t>
      </w:r>
      <w:r w:rsidR="001E15C4" w:rsidRPr="00781DA0">
        <w:rPr>
          <w:spacing w:val="-2"/>
          <w:lang w:val="en-GB"/>
        </w:rPr>
        <w:t xml:space="preserve"> </w:t>
      </w:r>
      <w:r w:rsidRPr="00781DA0">
        <w:rPr>
          <w:spacing w:val="-2"/>
          <w:lang w:val="en-GB"/>
        </w:rPr>
        <w:t>direct</w:t>
      </w:r>
      <w:r w:rsidR="001E15C4" w:rsidRPr="00781DA0">
        <w:rPr>
          <w:spacing w:val="-2"/>
          <w:lang w:val="en-GB"/>
        </w:rPr>
        <w:t xml:space="preserve"> </w:t>
      </w:r>
      <w:r w:rsidRPr="00781DA0">
        <w:rPr>
          <w:spacing w:val="-2"/>
          <w:lang w:val="en-GB"/>
        </w:rPr>
        <w:t>network</w:t>
      </w:r>
      <w:r w:rsidR="001E15C4" w:rsidRPr="00781DA0">
        <w:rPr>
          <w:spacing w:val="-2"/>
          <w:lang w:val="en-GB"/>
        </w:rPr>
        <w:t xml:space="preserve"> </w:t>
      </w:r>
      <w:r w:rsidRPr="00781DA0">
        <w:rPr>
          <w:spacing w:val="-2"/>
          <w:lang w:val="en-GB"/>
        </w:rPr>
        <w:t>effects</w:t>
      </w:r>
      <w:r w:rsidR="001E15C4" w:rsidRPr="00781DA0">
        <w:rPr>
          <w:spacing w:val="-2"/>
          <w:lang w:val="en-GB"/>
        </w:rPr>
        <w:t xml:space="preserve"> </w:t>
      </w:r>
      <w:r w:rsidRPr="00781DA0">
        <w:rPr>
          <w:spacing w:val="-2"/>
          <w:lang w:val="en-GB"/>
        </w:rPr>
        <w:t>was</w:t>
      </w:r>
      <w:r w:rsidR="001E15C4" w:rsidRPr="00781DA0">
        <w:rPr>
          <w:spacing w:val="-2"/>
          <w:lang w:val="en-GB"/>
        </w:rPr>
        <w:t xml:space="preserve"> </w:t>
      </w:r>
      <w:r w:rsidRPr="00781DA0">
        <w:rPr>
          <w:spacing w:val="-2"/>
          <w:lang w:val="en-GB"/>
        </w:rPr>
        <w:t>WhatsApp,</w:t>
      </w:r>
      <w:r w:rsidR="001E15C4" w:rsidRPr="00781DA0">
        <w:rPr>
          <w:spacing w:val="-2"/>
          <w:lang w:val="en-GB"/>
        </w:rPr>
        <w:t xml:space="preserve"> </w:t>
      </w:r>
      <w:r w:rsidRPr="00781DA0">
        <w:rPr>
          <w:spacing w:val="-2"/>
          <w:lang w:val="en-GB"/>
        </w:rPr>
        <w:t>whereas</w:t>
      </w:r>
      <w:r w:rsidR="001E15C4" w:rsidRPr="00781DA0">
        <w:rPr>
          <w:spacing w:val="-2"/>
          <w:lang w:val="en-GB"/>
        </w:rPr>
        <w:t xml:space="preserve"> </w:t>
      </w:r>
      <w:r w:rsidRPr="00781DA0">
        <w:rPr>
          <w:spacing w:val="-2"/>
          <w:lang w:val="en-GB"/>
        </w:rPr>
        <w:t>an</w:t>
      </w:r>
      <w:r w:rsidR="001E15C4" w:rsidRPr="00781DA0">
        <w:rPr>
          <w:spacing w:val="-2"/>
          <w:lang w:val="en-GB"/>
        </w:rPr>
        <w:t xml:space="preserve"> </w:t>
      </w:r>
      <w:r w:rsidRPr="00781DA0">
        <w:rPr>
          <w:spacing w:val="-2"/>
          <w:lang w:val="en-GB"/>
        </w:rPr>
        <w:t>example</w:t>
      </w:r>
      <w:r w:rsidR="001E15C4" w:rsidRPr="00781DA0">
        <w:rPr>
          <w:spacing w:val="-2"/>
          <w:lang w:val="en-GB"/>
        </w:rPr>
        <w:t xml:space="preserve"> </w:t>
      </w:r>
      <w:r w:rsidRPr="00781DA0">
        <w:rPr>
          <w:spacing w:val="-2"/>
          <w:lang w:val="en-GB"/>
        </w:rPr>
        <w:t>of</w:t>
      </w:r>
      <w:r w:rsidR="001E15C4" w:rsidRPr="00781DA0">
        <w:rPr>
          <w:spacing w:val="-2"/>
          <w:lang w:val="en-GB"/>
        </w:rPr>
        <w:t xml:space="preserve"> </w:t>
      </w:r>
      <w:r w:rsidRPr="00781DA0">
        <w:rPr>
          <w:spacing w:val="-2"/>
          <w:lang w:val="en-GB"/>
        </w:rPr>
        <w:t>a</w:t>
      </w:r>
      <w:r w:rsidR="001E15C4" w:rsidRPr="00781DA0">
        <w:rPr>
          <w:spacing w:val="-2"/>
          <w:lang w:val="en-GB"/>
        </w:rPr>
        <w:t xml:space="preserve"> </w:t>
      </w:r>
      <w:proofErr w:type="spellStart"/>
      <w:r w:rsidR="00AD3065" w:rsidRPr="00781DA0">
        <w:rPr>
          <w:spacing w:val="-2"/>
          <w:lang w:val="en-GB"/>
        </w:rPr>
        <w:t>a</w:t>
      </w:r>
      <w:proofErr w:type="spellEnd"/>
      <w:r w:rsidR="00AD3065" w:rsidRPr="00781DA0">
        <w:rPr>
          <w:spacing w:val="-2"/>
          <w:lang w:val="en-GB"/>
        </w:rPr>
        <w:t xml:space="preserve"> platform with a </w:t>
      </w:r>
      <w:r w:rsidRPr="00781DA0">
        <w:rPr>
          <w:spacing w:val="-2"/>
          <w:lang w:val="en-GB"/>
        </w:rPr>
        <w:t>positive</w:t>
      </w:r>
      <w:r w:rsidR="001E15C4" w:rsidRPr="00781DA0">
        <w:rPr>
          <w:spacing w:val="-2"/>
          <w:lang w:val="en-GB"/>
        </w:rPr>
        <w:t xml:space="preserve"> </w:t>
      </w:r>
      <w:r w:rsidRPr="00781DA0">
        <w:rPr>
          <w:spacing w:val="-2"/>
          <w:lang w:val="en-GB"/>
        </w:rPr>
        <w:t>indirect</w:t>
      </w:r>
      <w:r w:rsidR="001E15C4" w:rsidRPr="00781DA0">
        <w:rPr>
          <w:spacing w:val="-2"/>
          <w:lang w:val="en-GB"/>
        </w:rPr>
        <w:t xml:space="preserve"> </w:t>
      </w:r>
      <w:r w:rsidRPr="00781DA0">
        <w:rPr>
          <w:spacing w:val="-2"/>
          <w:lang w:val="en-GB"/>
        </w:rPr>
        <w:t>network</w:t>
      </w:r>
      <w:r w:rsidR="001E15C4" w:rsidRPr="00781DA0">
        <w:rPr>
          <w:spacing w:val="-2"/>
          <w:lang w:val="en-GB"/>
        </w:rPr>
        <w:t xml:space="preserve"> </w:t>
      </w:r>
      <w:r w:rsidRPr="00781DA0">
        <w:rPr>
          <w:spacing w:val="-2"/>
          <w:lang w:val="en-GB"/>
        </w:rPr>
        <w:t>effect</w:t>
      </w:r>
      <w:r w:rsidR="001E15C4" w:rsidRPr="00781DA0">
        <w:rPr>
          <w:spacing w:val="-2"/>
          <w:lang w:val="en-GB"/>
        </w:rPr>
        <w:t xml:space="preserve"> </w:t>
      </w:r>
      <w:r w:rsidRPr="00781DA0">
        <w:rPr>
          <w:spacing w:val="-2"/>
          <w:lang w:val="en-GB"/>
        </w:rPr>
        <w:t>was</w:t>
      </w:r>
      <w:r w:rsidR="001E15C4" w:rsidRPr="00781DA0">
        <w:rPr>
          <w:spacing w:val="-2"/>
          <w:lang w:val="en-GB"/>
        </w:rPr>
        <w:t xml:space="preserve"> </w:t>
      </w:r>
      <w:r w:rsidRPr="00781DA0">
        <w:rPr>
          <w:spacing w:val="-2"/>
          <w:lang w:val="en-GB"/>
        </w:rPr>
        <w:t>an</w:t>
      </w:r>
      <w:r w:rsidR="001E15C4" w:rsidRPr="00781DA0">
        <w:rPr>
          <w:spacing w:val="-2"/>
          <w:lang w:val="en-GB"/>
        </w:rPr>
        <w:t xml:space="preserve"> </w:t>
      </w:r>
      <w:r w:rsidRPr="00781DA0">
        <w:rPr>
          <w:spacing w:val="-2"/>
          <w:lang w:val="en-GB"/>
        </w:rPr>
        <w:t>online</w:t>
      </w:r>
      <w:r w:rsidR="001E15C4" w:rsidRPr="00781DA0">
        <w:rPr>
          <w:spacing w:val="-2"/>
          <w:lang w:val="en-GB"/>
        </w:rPr>
        <w:t xml:space="preserve"> </w:t>
      </w:r>
      <w:r w:rsidRPr="00781DA0">
        <w:rPr>
          <w:spacing w:val="-2"/>
          <w:lang w:val="en-GB"/>
        </w:rPr>
        <w:t>marketplace,</w:t>
      </w:r>
      <w:r w:rsidR="001E15C4" w:rsidRPr="00781DA0">
        <w:rPr>
          <w:spacing w:val="-2"/>
          <w:lang w:val="en-GB"/>
        </w:rPr>
        <w:t xml:space="preserve"> </w:t>
      </w:r>
      <w:r w:rsidRPr="00781DA0">
        <w:rPr>
          <w:spacing w:val="-2"/>
          <w:lang w:val="en-GB"/>
        </w:rPr>
        <w:t>in</w:t>
      </w:r>
      <w:r w:rsidR="001E15C4" w:rsidRPr="00781DA0">
        <w:rPr>
          <w:spacing w:val="-2"/>
          <w:lang w:val="en-GB"/>
        </w:rPr>
        <w:t xml:space="preserve"> </w:t>
      </w:r>
      <w:r w:rsidRPr="00781DA0">
        <w:rPr>
          <w:spacing w:val="-2"/>
          <w:lang w:val="en-GB"/>
        </w:rPr>
        <w:t>which</w:t>
      </w:r>
      <w:r w:rsidR="001E15C4" w:rsidRPr="00781DA0">
        <w:rPr>
          <w:spacing w:val="-2"/>
          <w:lang w:val="en-GB"/>
        </w:rPr>
        <w:t xml:space="preserve"> </w:t>
      </w:r>
      <w:r w:rsidR="009F303A" w:rsidRPr="00781DA0">
        <w:rPr>
          <w:spacing w:val="-2"/>
          <w:lang w:val="en-GB"/>
        </w:rPr>
        <w:t xml:space="preserve">a greater number of </w:t>
      </w:r>
      <w:r w:rsidRPr="00781DA0">
        <w:rPr>
          <w:spacing w:val="-2"/>
          <w:lang w:val="en-GB"/>
        </w:rPr>
        <w:t>sellers</w:t>
      </w:r>
      <w:r w:rsidR="001E15C4" w:rsidRPr="00781DA0">
        <w:rPr>
          <w:spacing w:val="-2"/>
          <w:lang w:val="en-GB"/>
        </w:rPr>
        <w:t xml:space="preserve"> </w:t>
      </w:r>
      <w:r w:rsidR="009F303A" w:rsidRPr="00781DA0">
        <w:rPr>
          <w:spacing w:val="-2"/>
          <w:lang w:val="en-GB"/>
        </w:rPr>
        <w:t xml:space="preserve">was </w:t>
      </w:r>
      <w:r w:rsidRPr="00781DA0">
        <w:rPr>
          <w:spacing w:val="-2"/>
          <w:lang w:val="en-GB"/>
        </w:rPr>
        <w:t>better</w:t>
      </w:r>
      <w:r w:rsidR="001E15C4" w:rsidRPr="00781DA0">
        <w:rPr>
          <w:spacing w:val="-2"/>
          <w:lang w:val="en-GB"/>
        </w:rPr>
        <w:t xml:space="preserve"> </w:t>
      </w:r>
      <w:r w:rsidRPr="00781DA0">
        <w:rPr>
          <w:spacing w:val="-2"/>
          <w:lang w:val="en-GB"/>
        </w:rPr>
        <w:t>news</w:t>
      </w:r>
      <w:r w:rsidR="001E15C4" w:rsidRPr="00781DA0">
        <w:rPr>
          <w:spacing w:val="-2"/>
          <w:lang w:val="en-GB"/>
        </w:rPr>
        <w:t xml:space="preserve"> </w:t>
      </w:r>
      <w:r w:rsidRPr="00781DA0">
        <w:rPr>
          <w:spacing w:val="-2"/>
          <w:lang w:val="en-GB"/>
        </w:rPr>
        <w:t>for</w:t>
      </w:r>
      <w:r w:rsidR="001E15C4" w:rsidRPr="00781DA0">
        <w:rPr>
          <w:spacing w:val="-2"/>
          <w:lang w:val="en-GB"/>
        </w:rPr>
        <w:t xml:space="preserve"> </w:t>
      </w:r>
      <w:r w:rsidRPr="00781DA0">
        <w:rPr>
          <w:spacing w:val="-2"/>
          <w:lang w:val="en-GB"/>
        </w:rPr>
        <w:t>buyers</w:t>
      </w:r>
      <w:r w:rsidR="001E15C4" w:rsidRPr="00781DA0">
        <w:rPr>
          <w:spacing w:val="-2"/>
          <w:lang w:val="en-GB"/>
        </w:rPr>
        <w:t xml:space="preserve"> </w:t>
      </w:r>
      <w:r w:rsidRPr="00781DA0">
        <w:rPr>
          <w:spacing w:val="-2"/>
          <w:lang w:val="en-GB"/>
        </w:rPr>
        <w:t>and</w:t>
      </w:r>
      <w:r w:rsidR="001E15C4" w:rsidRPr="00781DA0">
        <w:rPr>
          <w:spacing w:val="-2"/>
          <w:lang w:val="en-GB"/>
        </w:rPr>
        <w:t xml:space="preserve"> </w:t>
      </w:r>
      <w:r w:rsidR="009F303A" w:rsidRPr="00781DA0">
        <w:rPr>
          <w:spacing w:val="-2"/>
          <w:lang w:val="en-GB"/>
        </w:rPr>
        <w:t xml:space="preserve">a greater number of </w:t>
      </w:r>
      <w:r w:rsidRPr="00781DA0">
        <w:rPr>
          <w:spacing w:val="-2"/>
          <w:lang w:val="en-GB"/>
        </w:rPr>
        <w:t>buyers</w:t>
      </w:r>
      <w:r w:rsidR="001E15C4" w:rsidRPr="00781DA0">
        <w:rPr>
          <w:spacing w:val="-2"/>
          <w:lang w:val="en-GB"/>
        </w:rPr>
        <w:t xml:space="preserve"> </w:t>
      </w:r>
      <w:r w:rsidR="009F303A" w:rsidRPr="00781DA0">
        <w:rPr>
          <w:spacing w:val="-2"/>
          <w:lang w:val="en-GB"/>
        </w:rPr>
        <w:t xml:space="preserve">was </w:t>
      </w:r>
      <w:r w:rsidRPr="00781DA0">
        <w:rPr>
          <w:spacing w:val="-2"/>
          <w:lang w:val="en-GB"/>
        </w:rPr>
        <w:t>better</w:t>
      </w:r>
      <w:r w:rsidR="001E15C4" w:rsidRPr="00781DA0">
        <w:rPr>
          <w:spacing w:val="-2"/>
          <w:lang w:val="en-GB"/>
        </w:rPr>
        <w:t xml:space="preserve"> </w:t>
      </w:r>
      <w:r w:rsidRPr="00781DA0">
        <w:rPr>
          <w:spacing w:val="-2"/>
          <w:lang w:val="en-GB"/>
        </w:rPr>
        <w:t>news</w:t>
      </w:r>
      <w:r w:rsidR="001E15C4" w:rsidRPr="00781DA0">
        <w:rPr>
          <w:spacing w:val="-2"/>
          <w:lang w:val="en-GB"/>
        </w:rPr>
        <w:t xml:space="preserve"> </w:t>
      </w:r>
      <w:r w:rsidRPr="00781DA0">
        <w:rPr>
          <w:spacing w:val="-2"/>
          <w:lang w:val="en-GB"/>
        </w:rPr>
        <w:t>for</w:t>
      </w:r>
      <w:r w:rsidR="001E15C4" w:rsidRPr="00781DA0">
        <w:rPr>
          <w:spacing w:val="-2"/>
          <w:lang w:val="en-GB"/>
        </w:rPr>
        <w:t xml:space="preserve"> </w:t>
      </w:r>
      <w:r w:rsidRPr="00781DA0">
        <w:rPr>
          <w:spacing w:val="-2"/>
          <w:lang w:val="en-GB"/>
        </w:rPr>
        <w:t>sellers.</w:t>
      </w:r>
      <w:r w:rsidR="001E15C4" w:rsidRPr="00781DA0">
        <w:rPr>
          <w:spacing w:val="-2"/>
          <w:lang w:val="en-GB"/>
        </w:rPr>
        <w:t xml:space="preserve"> </w:t>
      </w:r>
      <w:r w:rsidRPr="00781DA0">
        <w:rPr>
          <w:spacing w:val="-2"/>
          <w:lang w:val="en-GB"/>
        </w:rPr>
        <w:t>The</w:t>
      </w:r>
      <w:r w:rsidR="001E15C4" w:rsidRPr="00781DA0">
        <w:rPr>
          <w:spacing w:val="-2"/>
          <w:lang w:val="en-GB"/>
        </w:rPr>
        <w:t xml:space="preserve"> </w:t>
      </w:r>
      <w:r w:rsidRPr="00781DA0">
        <w:rPr>
          <w:spacing w:val="-2"/>
          <w:lang w:val="en-GB"/>
        </w:rPr>
        <w:t>existence</w:t>
      </w:r>
      <w:r w:rsidR="001E15C4" w:rsidRPr="00781DA0">
        <w:rPr>
          <w:spacing w:val="-2"/>
          <w:lang w:val="en-GB"/>
        </w:rPr>
        <w:t xml:space="preserve"> </w:t>
      </w:r>
      <w:r w:rsidRPr="00781DA0">
        <w:rPr>
          <w:spacing w:val="-2"/>
          <w:lang w:val="en-GB"/>
        </w:rPr>
        <w:t>of</w:t>
      </w:r>
      <w:r w:rsidR="001E15C4" w:rsidRPr="00781DA0">
        <w:rPr>
          <w:spacing w:val="-2"/>
          <w:lang w:val="en-GB"/>
        </w:rPr>
        <w:t xml:space="preserve"> </w:t>
      </w:r>
      <w:r w:rsidRPr="00781DA0">
        <w:rPr>
          <w:spacing w:val="-2"/>
          <w:lang w:val="en-GB"/>
        </w:rPr>
        <w:t>indirect</w:t>
      </w:r>
      <w:r w:rsidR="001E15C4" w:rsidRPr="00781DA0">
        <w:rPr>
          <w:spacing w:val="-2"/>
          <w:lang w:val="en-GB"/>
        </w:rPr>
        <w:t xml:space="preserve"> </w:t>
      </w:r>
      <w:r w:rsidRPr="00781DA0">
        <w:rPr>
          <w:spacing w:val="-2"/>
          <w:lang w:val="en-GB"/>
        </w:rPr>
        <w:t>network</w:t>
      </w:r>
      <w:r w:rsidR="001E15C4" w:rsidRPr="00781DA0">
        <w:rPr>
          <w:spacing w:val="-2"/>
          <w:lang w:val="en-GB"/>
        </w:rPr>
        <w:t xml:space="preserve"> </w:t>
      </w:r>
      <w:r w:rsidRPr="00781DA0">
        <w:rPr>
          <w:spacing w:val="-2"/>
          <w:lang w:val="en-GB"/>
        </w:rPr>
        <w:t>effects</w:t>
      </w:r>
      <w:r w:rsidR="001E15C4" w:rsidRPr="00781DA0">
        <w:rPr>
          <w:spacing w:val="-2"/>
          <w:lang w:val="en-GB"/>
        </w:rPr>
        <w:t xml:space="preserve"> </w:t>
      </w:r>
      <w:r w:rsidR="009F303A" w:rsidRPr="00781DA0">
        <w:rPr>
          <w:spacing w:val="-2"/>
          <w:lang w:val="en-GB"/>
        </w:rPr>
        <w:t xml:space="preserve">for </w:t>
      </w:r>
      <w:r w:rsidRPr="00781DA0">
        <w:rPr>
          <w:spacing w:val="-2"/>
          <w:lang w:val="en-GB"/>
        </w:rPr>
        <w:t>the</w:t>
      </w:r>
      <w:r w:rsidR="001E15C4" w:rsidRPr="00781DA0">
        <w:rPr>
          <w:spacing w:val="-2"/>
          <w:lang w:val="en-GB"/>
        </w:rPr>
        <w:t xml:space="preserve"> </w:t>
      </w:r>
      <w:r w:rsidRPr="00781DA0">
        <w:rPr>
          <w:spacing w:val="-2"/>
          <w:lang w:val="en-GB"/>
        </w:rPr>
        <w:t>different</w:t>
      </w:r>
      <w:r w:rsidR="001E15C4" w:rsidRPr="00781DA0">
        <w:rPr>
          <w:spacing w:val="-2"/>
          <w:lang w:val="en-GB"/>
        </w:rPr>
        <w:t xml:space="preserve"> </w:t>
      </w:r>
      <w:r w:rsidRPr="00781DA0">
        <w:rPr>
          <w:spacing w:val="-2"/>
          <w:lang w:val="en-GB"/>
        </w:rPr>
        <w:t>groups</w:t>
      </w:r>
      <w:r w:rsidR="001E15C4" w:rsidRPr="00781DA0">
        <w:rPr>
          <w:spacing w:val="-2"/>
          <w:lang w:val="en-GB"/>
        </w:rPr>
        <w:t xml:space="preserve"> </w:t>
      </w:r>
      <w:r w:rsidRPr="00781DA0">
        <w:rPr>
          <w:spacing w:val="-2"/>
          <w:lang w:val="en-GB"/>
        </w:rPr>
        <w:t>or</w:t>
      </w:r>
      <w:r w:rsidR="001E15C4" w:rsidRPr="00781DA0">
        <w:rPr>
          <w:spacing w:val="-2"/>
          <w:lang w:val="en-GB"/>
        </w:rPr>
        <w:t xml:space="preserve"> </w:t>
      </w:r>
      <w:r w:rsidRPr="00781DA0">
        <w:rPr>
          <w:spacing w:val="-2"/>
          <w:lang w:val="en-GB"/>
        </w:rPr>
        <w:t>sides</w:t>
      </w:r>
      <w:r w:rsidR="001E15C4" w:rsidRPr="00781DA0">
        <w:rPr>
          <w:spacing w:val="-2"/>
          <w:lang w:val="en-GB"/>
        </w:rPr>
        <w:t xml:space="preserve"> </w:t>
      </w:r>
      <w:r w:rsidRPr="00781DA0">
        <w:rPr>
          <w:spacing w:val="-2"/>
          <w:lang w:val="en-GB"/>
        </w:rPr>
        <w:t>of</w:t>
      </w:r>
      <w:r w:rsidR="001E15C4" w:rsidRPr="00781DA0">
        <w:rPr>
          <w:spacing w:val="-2"/>
          <w:lang w:val="en-GB"/>
        </w:rPr>
        <w:t xml:space="preserve"> </w:t>
      </w:r>
      <w:r w:rsidRPr="00781DA0">
        <w:rPr>
          <w:spacing w:val="-2"/>
          <w:lang w:val="en-GB"/>
        </w:rPr>
        <w:t>a</w:t>
      </w:r>
      <w:r w:rsidR="001E15C4" w:rsidRPr="00781DA0">
        <w:rPr>
          <w:spacing w:val="-2"/>
          <w:lang w:val="en-GB"/>
        </w:rPr>
        <w:t xml:space="preserve"> </w:t>
      </w:r>
      <w:r w:rsidRPr="00781DA0">
        <w:rPr>
          <w:spacing w:val="-2"/>
          <w:lang w:val="en-GB"/>
        </w:rPr>
        <w:t>platform</w:t>
      </w:r>
      <w:r w:rsidR="001E15C4" w:rsidRPr="00781DA0">
        <w:rPr>
          <w:spacing w:val="-2"/>
          <w:lang w:val="en-GB"/>
        </w:rPr>
        <w:t xml:space="preserve"> </w:t>
      </w:r>
      <w:r w:rsidRPr="00781DA0">
        <w:rPr>
          <w:spacing w:val="-2"/>
          <w:lang w:val="en-GB"/>
        </w:rPr>
        <w:t>affected</w:t>
      </w:r>
      <w:r w:rsidR="001E15C4" w:rsidRPr="00781DA0">
        <w:rPr>
          <w:spacing w:val="-2"/>
          <w:lang w:val="en-GB"/>
        </w:rPr>
        <w:t xml:space="preserve"> </w:t>
      </w:r>
      <w:r w:rsidRPr="00781DA0">
        <w:rPr>
          <w:spacing w:val="-2"/>
          <w:lang w:val="en-GB"/>
        </w:rPr>
        <w:t>the</w:t>
      </w:r>
      <w:r w:rsidR="001E15C4" w:rsidRPr="00781DA0">
        <w:rPr>
          <w:spacing w:val="-2"/>
          <w:lang w:val="en-GB"/>
        </w:rPr>
        <w:t xml:space="preserve"> </w:t>
      </w:r>
      <w:r w:rsidRPr="00781DA0">
        <w:rPr>
          <w:spacing w:val="-2"/>
          <w:lang w:val="en-GB"/>
        </w:rPr>
        <w:t>willingness</w:t>
      </w:r>
      <w:r w:rsidR="001E15C4" w:rsidRPr="00781DA0">
        <w:rPr>
          <w:spacing w:val="-2"/>
          <w:lang w:val="en-GB"/>
        </w:rPr>
        <w:t xml:space="preserve"> </w:t>
      </w:r>
      <w:r w:rsidRPr="00781DA0">
        <w:rPr>
          <w:spacing w:val="-2"/>
          <w:lang w:val="en-GB"/>
        </w:rPr>
        <w:t>to</w:t>
      </w:r>
      <w:r w:rsidR="001E15C4" w:rsidRPr="00781DA0">
        <w:rPr>
          <w:spacing w:val="-2"/>
          <w:lang w:val="en-GB"/>
        </w:rPr>
        <w:t xml:space="preserve"> </w:t>
      </w:r>
      <w:r w:rsidRPr="00781DA0">
        <w:rPr>
          <w:spacing w:val="-2"/>
          <w:lang w:val="en-GB"/>
        </w:rPr>
        <w:t>pay</w:t>
      </w:r>
      <w:r w:rsidR="001E15C4" w:rsidRPr="00781DA0">
        <w:rPr>
          <w:spacing w:val="-2"/>
          <w:lang w:val="en-GB"/>
        </w:rPr>
        <w:t xml:space="preserve"> </w:t>
      </w:r>
      <w:r w:rsidRPr="00781DA0">
        <w:rPr>
          <w:spacing w:val="-2"/>
          <w:lang w:val="en-GB"/>
        </w:rPr>
        <w:t>and</w:t>
      </w:r>
      <w:r w:rsidR="001E15C4" w:rsidRPr="00781DA0">
        <w:rPr>
          <w:spacing w:val="-2"/>
          <w:lang w:val="en-GB"/>
        </w:rPr>
        <w:t xml:space="preserve"> </w:t>
      </w:r>
      <w:r w:rsidRPr="00781DA0">
        <w:rPr>
          <w:spacing w:val="-2"/>
          <w:lang w:val="en-GB"/>
        </w:rPr>
        <w:t>to</w:t>
      </w:r>
      <w:r w:rsidR="001E15C4" w:rsidRPr="00781DA0">
        <w:rPr>
          <w:spacing w:val="-2"/>
          <w:lang w:val="en-GB"/>
        </w:rPr>
        <w:t xml:space="preserve"> </w:t>
      </w:r>
      <w:r w:rsidRPr="00781DA0">
        <w:rPr>
          <w:spacing w:val="-2"/>
          <w:lang w:val="en-GB"/>
        </w:rPr>
        <w:t>participate</w:t>
      </w:r>
      <w:r w:rsidR="001E15C4" w:rsidRPr="00781DA0">
        <w:rPr>
          <w:spacing w:val="-2"/>
          <w:lang w:val="en-GB"/>
        </w:rPr>
        <w:t xml:space="preserve"> </w:t>
      </w:r>
      <w:r w:rsidRPr="00781DA0">
        <w:rPr>
          <w:spacing w:val="-2"/>
          <w:lang w:val="en-GB"/>
        </w:rPr>
        <w:t>in</w:t>
      </w:r>
      <w:r w:rsidR="001E15C4" w:rsidRPr="00781DA0">
        <w:rPr>
          <w:spacing w:val="-2"/>
          <w:lang w:val="en-GB"/>
        </w:rPr>
        <w:t xml:space="preserve"> </w:t>
      </w:r>
      <w:r w:rsidRPr="00781DA0">
        <w:rPr>
          <w:spacing w:val="-2"/>
          <w:lang w:val="en-GB"/>
        </w:rPr>
        <w:t>the</w:t>
      </w:r>
      <w:r w:rsidR="001E15C4" w:rsidRPr="00781DA0">
        <w:rPr>
          <w:spacing w:val="-2"/>
          <w:lang w:val="en-GB"/>
        </w:rPr>
        <w:t xml:space="preserve"> </w:t>
      </w:r>
      <w:r w:rsidRPr="00781DA0">
        <w:rPr>
          <w:spacing w:val="-2"/>
          <w:lang w:val="en-GB"/>
        </w:rPr>
        <w:t>platform</w:t>
      </w:r>
      <w:r w:rsidR="001E15C4" w:rsidRPr="00781DA0">
        <w:rPr>
          <w:spacing w:val="-2"/>
          <w:lang w:val="en-GB"/>
        </w:rPr>
        <w:t xml:space="preserve"> </w:t>
      </w:r>
      <w:r w:rsidRPr="00781DA0">
        <w:rPr>
          <w:spacing w:val="-2"/>
          <w:lang w:val="en-GB"/>
        </w:rPr>
        <w:t>and</w:t>
      </w:r>
      <w:r w:rsidR="001E15C4" w:rsidRPr="00781DA0">
        <w:rPr>
          <w:spacing w:val="-2"/>
          <w:lang w:val="en-GB"/>
        </w:rPr>
        <w:t xml:space="preserve"> </w:t>
      </w:r>
      <w:r w:rsidRPr="00781DA0">
        <w:rPr>
          <w:spacing w:val="-2"/>
          <w:lang w:val="en-GB"/>
        </w:rPr>
        <w:t>might</w:t>
      </w:r>
      <w:r w:rsidR="001E15C4" w:rsidRPr="00781DA0">
        <w:rPr>
          <w:spacing w:val="-2"/>
          <w:lang w:val="en-GB"/>
        </w:rPr>
        <w:t xml:space="preserve"> </w:t>
      </w:r>
      <w:r w:rsidRPr="00781DA0">
        <w:rPr>
          <w:spacing w:val="-2"/>
          <w:lang w:val="en-GB"/>
        </w:rPr>
        <w:t>drive</w:t>
      </w:r>
      <w:r w:rsidR="001E15C4" w:rsidRPr="00781DA0">
        <w:rPr>
          <w:spacing w:val="-2"/>
          <w:lang w:val="en-GB"/>
        </w:rPr>
        <w:t xml:space="preserve"> </w:t>
      </w:r>
      <w:r w:rsidRPr="00781DA0">
        <w:rPr>
          <w:spacing w:val="-2"/>
          <w:lang w:val="en-GB"/>
        </w:rPr>
        <w:t>competitive</w:t>
      </w:r>
      <w:r w:rsidR="001E15C4" w:rsidRPr="00781DA0">
        <w:rPr>
          <w:spacing w:val="-2"/>
          <w:lang w:val="en-GB"/>
        </w:rPr>
        <w:t xml:space="preserve"> </w:t>
      </w:r>
      <w:r w:rsidRPr="00781DA0">
        <w:rPr>
          <w:spacing w:val="-2"/>
          <w:lang w:val="en-GB"/>
        </w:rPr>
        <w:t>advantage.</w:t>
      </w:r>
    </w:p>
    <w:p w14:paraId="41B1652C" w14:textId="77777777" w:rsidR="00044FE1" w:rsidRPr="00255BAE" w:rsidRDefault="00044FE1" w:rsidP="00DF1B56">
      <w:pPr>
        <w:pStyle w:val="ExhibitText"/>
        <w:rPr>
          <w:lang w:val="en-GB"/>
        </w:rPr>
      </w:pPr>
    </w:p>
    <w:p w14:paraId="4D832CCA" w14:textId="790C39FF" w:rsidR="00044FE1" w:rsidRPr="00781DA0" w:rsidRDefault="00044FE1" w:rsidP="00DF1B56">
      <w:pPr>
        <w:pStyle w:val="ExhibitText"/>
        <w:rPr>
          <w:spacing w:val="-2"/>
          <w:lang w:val="en-GB"/>
        </w:rPr>
      </w:pPr>
      <w:r w:rsidRPr="00781DA0">
        <w:rPr>
          <w:spacing w:val="-2"/>
          <w:lang w:val="en-GB"/>
        </w:rPr>
        <w:t>An</w:t>
      </w:r>
      <w:r w:rsidR="001E15C4" w:rsidRPr="00781DA0">
        <w:rPr>
          <w:spacing w:val="-2"/>
          <w:lang w:val="en-GB"/>
        </w:rPr>
        <w:t xml:space="preserve"> </w:t>
      </w:r>
      <w:r w:rsidRPr="00781DA0">
        <w:rPr>
          <w:spacing w:val="-2"/>
          <w:lang w:val="en-GB"/>
        </w:rPr>
        <w:t>important</w:t>
      </w:r>
      <w:r w:rsidR="001E15C4" w:rsidRPr="00781DA0">
        <w:rPr>
          <w:spacing w:val="-2"/>
          <w:lang w:val="en-GB"/>
        </w:rPr>
        <w:t xml:space="preserve"> </w:t>
      </w:r>
      <w:r w:rsidRPr="00781DA0">
        <w:rPr>
          <w:spacing w:val="-2"/>
          <w:lang w:val="en-GB"/>
        </w:rPr>
        <w:t>feature</w:t>
      </w:r>
      <w:r w:rsidR="001E15C4" w:rsidRPr="00781DA0">
        <w:rPr>
          <w:spacing w:val="-2"/>
          <w:lang w:val="en-GB"/>
        </w:rPr>
        <w:t xml:space="preserve"> </w:t>
      </w:r>
      <w:r w:rsidRPr="00781DA0">
        <w:rPr>
          <w:spacing w:val="-2"/>
          <w:lang w:val="en-GB"/>
        </w:rPr>
        <w:t>of</w:t>
      </w:r>
      <w:r w:rsidR="001E15C4" w:rsidRPr="00781DA0">
        <w:rPr>
          <w:spacing w:val="-2"/>
          <w:lang w:val="en-GB"/>
        </w:rPr>
        <w:t xml:space="preserve"> </w:t>
      </w:r>
      <w:r w:rsidRPr="00781DA0">
        <w:rPr>
          <w:spacing w:val="-2"/>
          <w:lang w:val="en-GB"/>
        </w:rPr>
        <w:t>multisided</w:t>
      </w:r>
      <w:r w:rsidR="001E15C4" w:rsidRPr="00781DA0">
        <w:rPr>
          <w:spacing w:val="-2"/>
          <w:lang w:val="en-GB"/>
        </w:rPr>
        <w:t xml:space="preserve"> </w:t>
      </w:r>
      <w:r w:rsidRPr="00781DA0">
        <w:rPr>
          <w:spacing w:val="-2"/>
          <w:lang w:val="en-GB"/>
        </w:rPr>
        <w:t>platforms</w:t>
      </w:r>
      <w:r w:rsidR="001E15C4" w:rsidRPr="00781DA0">
        <w:rPr>
          <w:spacing w:val="-2"/>
          <w:lang w:val="en-GB"/>
        </w:rPr>
        <w:t xml:space="preserve"> </w:t>
      </w:r>
      <w:r w:rsidRPr="00781DA0">
        <w:rPr>
          <w:spacing w:val="-2"/>
          <w:lang w:val="en-GB"/>
        </w:rPr>
        <w:t>was</w:t>
      </w:r>
      <w:r w:rsidR="001E15C4" w:rsidRPr="00781DA0">
        <w:rPr>
          <w:spacing w:val="-2"/>
          <w:lang w:val="en-GB"/>
        </w:rPr>
        <w:t xml:space="preserve"> </w:t>
      </w:r>
      <w:r w:rsidRPr="00781DA0">
        <w:rPr>
          <w:spacing w:val="-2"/>
          <w:lang w:val="en-GB"/>
        </w:rPr>
        <w:t>multihoming</w:t>
      </w:r>
      <w:r w:rsidR="007936B4" w:rsidRPr="00781DA0">
        <w:rPr>
          <w:spacing w:val="-2"/>
          <w:lang w:val="en-GB"/>
        </w:rPr>
        <w:t>—</w:t>
      </w:r>
      <w:r w:rsidRPr="00781DA0">
        <w:rPr>
          <w:spacing w:val="-2"/>
          <w:lang w:val="en-GB"/>
        </w:rPr>
        <w:t>the</w:t>
      </w:r>
      <w:r w:rsidR="001E15C4" w:rsidRPr="00781DA0">
        <w:rPr>
          <w:spacing w:val="-2"/>
          <w:lang w:val="en-GB"/>
        </w:rPr>
        <w:t xml:space="preserve"> </w:t>
      </w:r>
      <w:r w:rsidRPr="00781DA0">
        <w:rPr>
          <w:spacing w:val="-2"/>
          <w:lang w:val="en-GB"/>
        </w:rPr>
        <w:t>fact</w:t>
      </w:r>
      <w:r w:rsidR="001E15C4" w:rsidRPr="00781DA0">
        <w:rPr>
          <w:spacing w:val="-2"/>
          <w:lang w:val="en-GB"/>
        </w:rPr>
        <w:t xml:space="preserve"> </w:t>
      </w:r>
      <w:r w:rsidRPr="00781DA0">
        <w:rPr>
          <w:spacing w:val="-2"/>
          <w:lang w:val="en-GB"/>
        </w:rPr>
        <w:t>that</w:t>
      </w:r>
      <w:r w:rsidR="007936B4" w:rsidRPr="00781DA0">
        <w:rPr>
          <w:spacing w:val="-2"/>
          <w:lang w:val="en-GB"/>
        </w:rPr>
        <w:t>,</w:t>
      </w:r>
      <w:r w:rsidR="001E15C4" w:rsidRPr="00781DA0">
        <w:rPr>
          <w:spacing w:val="-2"/>
          <w:lang w:val="en-GB"/>
        </w:rPr>
        <w:t xml:space="preserve"> </w:t>
      </w:r>
      <w:r w:rsidRPr="00781DA0">
        <w:rPr>
          <w:spacing w:val="-2"/>
          <w:lang w:val="en-GB"/>
        </w:rPr>
        <w:t>in</w:t>
      </w:r>
      <w:r w:rsidR="001E15C4" w:rsidRPr="00781DA0">
        <w:rPr>
          <w:spacing w:val="-2"/>
          <w:lang w:val="en-GB"/>
        </w:rPr>
        <w:t xml:space="preserve"> </w:t>
      </w:r>
      <w:r w:rsidRPr="00781DA0">
        <w:rPr>
          <w:spacing w:val="-2"/>
          <w:lang w:val="en-GB"/>
        </w:rPr>
        <w:t>some</w:t>
      </w:r>
      <w:r w:rsidR="001E15C4" w:rsidRPr="00781DA0">
        <w:rPr>
          <w:spacing w:val="-2"/>
          <w:lang w:val="en-GB"/>
        </w:rPr>
        <w:t xml:space="preserve"> </w:t>
      </w:r>
      <w:r w:rsidRPr="00781DA0">
        <w:rPr>
          <w:spacing w:val="-2"/>
          <w:lang w:val="en-GB"/>
        </w:rPr>
        <w:t>circumstances,</w:t>
      </w:r>
      <w:r w:rsidR="001E15C4" w:rsidRPr="00781DA0">
        <w:rPr>
          <w:spacing w:val="-2"/>
          <w:lang w:val="en-GB"/>
        </w:rPr>
        <w:t xml:space="preserve"> </w:t>
      </w:r>
      <w:r w:rsidRPr="00781DA0">
        <w:rPr>
          <w:spacing w:val="-2"/>
          <w:lang w:val="en-GB"/>
        </w:rPr>
        <w:t>consumers</w:t>
      </w:r>
      <w:r w:rsidR="001E15C4" w:rsidRPr="00781DA0">
        <w:rPr>
          <w:spacing w:val="-2"/>
          <w:lang w:val="en-GB"/>
        </w:rPr>
        <w:t xml:space="preserve"> </w:t>
      </w:r>
      <w:r w:rsidRPr="00781DA0">
        <w:rPr>
          <w:spacing w:val="-2"/>
          <w:lang w:val="en-GB"/>
        </w:rPr>
        <w:t>could</w:t>
      </w:r>
      <w:r w:rsidR="001E15C4" w:rsidRPr="00781DA0">
        <w:rPr>
          <w:spacing w:val="-2"/>
          <w:lang w:val="en-GB"/>
        </w:rPr>
        <w:t xml:space="preserve"> </w:t>
      </w:r>
      <w:r w:rsidRPr="00781DA0">
        <w:rPr>
          <w:spacing w:val="-2"/>
          <w:lang w:val="en-GB"/>
        </w:rPr>
        <w:t>participate</w:t>
      </w:r>
      <w:r w:rsidR="001E15C4" w:rsidRPr="00781DA0">
        <w:rPr>
          <w:spacing w:val="-2"/>
          <w:lang w:val="en-GB"/>
        </w:rPr>
        <w:t xml:space="preserve"> </w:t>
      </w:r>
      <w:r w:rsidRPr="00781DA0">
        <w:rPr>
          <w:spacing w:val="-2"/>
          <w:lang w:val="en-GB"/>
        </w:rPr>
        <w:t>(consume)</w:t>
      </w:r>
      <w:r w:rsidR="001E15C4" w:rsidRPr="00781DA0">
        <w:rPr>
          <w:spacing w:val="-2"/>
          <w:lang w:val="en-GB"/>
        </w:rPr>
        <w:t xml:space="preserve"> </w:t>
      </w:r>
      <w:r w:rsidRPr="00781DA0">
        <w:rPr>
          <w:spacing w:val="-2"/>
          <w:lang w:val="en-GB"/>
        </w:rPr>
        <w:t>from</w:t>
      </w:r>
      <w:r w:rsidR="001E15C4" w:rsidRPr="00781DA0">
        <w:rPr>
          <w:spacing w:val="-2"/>
          <w:lang w:val="en-GB"/>
        </w:rPr>
        <w:t xml:space="preserve"> </w:t>
      </w:r>
      <w:r w:rsidRPr="00781DA0">
        <w:rPr>
          <w:spacing w:val="-2"/>
          <w:lang w:val="en-GB"/>
        </w:rPr>
        <w:t>different</w:t>
      </w:r>
      <w:r w:rsidR="001E15C4" w:rsidRPr="00781DA0">
        <w:rPr>
          <w:spacing w:val="-2"/>
          <w:lang w:val="en-GB"/>
        </w:rPr>
        <w:t xml:space="preserve"> </w:t>
      </w:r>
      <w:r w:rsidRPr="00781DA0">
        <w:rPr>
          <w:spacing w:val="-2"/>
          <w:lang w:val="en-GB"/>
        </w:rPr>
        <w:t>competing</w:t>
      </w:r>
      <w:r w:rsidR="001E15C4" w:rsidRPr="00781DA0">
        <w:rPr>
          <w:spacing w:val="-2"/>
          <w:lang w:val="en-GB"/>
        </w:rPr>
        <w:t xml:space="preserve"> </w:t>
      </w:r>
      <w:r w:rsidRPr="00781DA0">
        <w:rPr>
          <w:spacing w:val="-2"/>
          <w:lang w:val="en-GB"/>
        </w:rPr>
        <w:t>platforms.</w:t>
      </w:r>
      <w:r w:rsidR="001E15C4" w:rsidRPr="00781DA0">
        <w:rPr>
          <w:spacing w:val="-2"/>
          <w:lang w:val="en-GB"/>
        </w:rPr>
        <w:t xml:space="preserve"> </w:t>
      </w:r>
      <w:r w:rsidRPr="00781DA0">
        <w:rPr>
          <w:spacing w:val="-2"/>
          <w:lang w:val="en-GB"/>
        </w:rPr>
        <w:t>For</w:t>
      </w:r>
      <w:r w:rsidR="001E15C4" w:rsidRPr="00781DA0">
        <w:rPr>
          <w:spacing w:val="-2"/>
          <w:lang w:val="en-GB"/>
        </w:rPr>
        <w:t xml:space="preserve"> </w:t>
      </w:r>
      <w:r w:rsidRPr="00781DA0">
        <w:rPr>
          <w:spacing w:val="-2"/>
          <w:lang w:val="en-GB"/>
        </w:rPr>
        <w:t>example,</w:t>
      </w:r>
      <w:r w:rsidR="001E15C4" w:rsidRPr="00781DA0">
        <w:rPr>
          <w:spacing w:val="-2"/>
          <w:lang w:val="en-GB"/>
        </w:rPr>
        <w:t xml:space="preserve"> </w:t>
      </w:r>
      <w:r w:rsidRPr="00781DA0">
        <w:rPr>
          <w:spacing w:val="-2"/>
          <w:lang w:val="en-GB"/>
        </w:rPr>
        <w:t>it</w:t>
      </w:r>
      <w:r w:rsidR="001E15C4" w:rsidRPr="00781DA0">
        <w:rPr>
          <w:spacing w:val="-2"/>
          <w:lang w:val="en-GB"/>
        </w:rPr>
        <w:t xml:space="preserve"> </w:t>
      </w:r>
      <w:r w:rsidRPr="00781DA0">
        <w:rPr>
          <w:spacing w:val="-2"/>
          <w:lang w:val="en-GB"/>
        </w:rPr>
        <w:t>was</w:t>
      </w:r>
      <w:r w:rsidR="001E15C4" w:rsidRPr="00781DA0">
        <w:rPr>
          <w:spacing w:val="-2"/>
          <w:lang w:val="en-GB"/>
        </w:rPr>
        <w:t xml:space="preserve"> </w:t>
      </w:r>
      <w:r w:rsidRPr="00781DA0">
        <w:rPr>
          <w:spacing w:val="-2"/>
          <w:lang w:val="en-GB"/>
        </w:rPr>
        <w:t>common</w:t>
      </w:r>
      <w:r w:rsidR="001E15C4" w:rsidRPr="00781DA0">
        <w:rPr>
          <w:spacing w:val="-2"/>
          <w:lang w:val="en-GB"/>
        </w:rPr>
        <w:t xml:space="preserve"> </w:t>
      </w:r>
      <w:r w:rsidRPr="00781DA0">
        <w:rPr>
          <w:spacing w:val="-2"/>
          <w:lang w:val="en-GB"/>
        </w:rPr>
        <w:t>that</w:t>
      </w:r>
      <w:r w:rsidR="001E15C4" w:rsidRPr="00781DA0">
        <w:rPr>
          <w:spacing w:val="-2"/>
          <w:lang w:val="en-GB"/>
        </w:rPr>
        <w:t xml:space="preserve"> </w:t>
      </w:r>
      <w:r w:rsidRPr="00781DA0">
        <w:rPr>
          <w:spacing w:val="-2"/>
          <w:lang w:val="en-GB"/>
        </w:rPr>
        <w:t>many</w:t>
      </w:r>
      <w:r w:rsidR="001E15C4" w:rsidRPr="00781DA0">
        <w:rPr>
          <w:spacing w:val="-2"/>
          <w:lang w:val="en-GB"/>
        </w:rPr>
        <w:t xml:space="preserve"> </w:t>
      </w:r>
      <w:r w:rsidRPr="00781DA0">
        <w:rPr>
          <w:spacing w:val="-2"/>
          <w:lang w:val="en-GB"/>
        </w:rPr>
        <w:t>credit</w:t>
      </w:r>
      <w:r w:rsidR="001E15C4" w:rsidRPr="00781DA0">
        <w:rPr>
          <w:spacing w:val="-2"/>
          <w:lang w:val="en-GB"/>
        </w:rPr>
        <w:t xml:space="preserve"> </w:t>
      </w:r>
      <w:r w:rsidRPr="00781DA0">
        <w:rPr>
          <w:spacing w:val="-2"/>
          <w:lang w:val="en-GB"/>
        </w:rPr>
        <w:t>card</w:t>
      </w:r>
      <w:r w:rsidR="001E15C4" w:rsidRPr="00781DA0">
        <w:rPr>
          <w:spacing w:val="-2"/>
          <w:lang w:val="en-GB"/>
        </w:rPr>
        <w:t xml:space="preserve"> </w:t>
      </w:r>
      <w:r w:rsidRPr="00781DA0">
        <w:rPr>
          <w:spacing w:val="-2"/>
          <w:lang w:val="en-GB"/>
        </w:rPr>
        <w:t>holders</w:t>
      </w:r>
      <w:r w:rsidR="001E15C4" w:rsidRPr="00781DA0">
        <w:rPr>
          <w:spacing w:val="-2"/>
          <w:lang w:val="en-GB"/>
        </w:rPr>
        <w:t xml:space="preserve"> </w:t>
      </w:r>
      <w:r w:rsidRPr="00781DA0">
        <w:rPr>
          <w:spacing w:val="-2"/>
          <w:lang w:val="en-GB"/>
        </w:rPr>
        <w:t>owned</w:t>
      </w:r>
      <w:r w:rsidR="001E15C4" w:rsidRPr="00781DA0">
        <w:rPr>
          <w:spacing w:val="-2"/>
          <w:lang w:val="en-GB"/>
        </w:rPr>
        <w:t xml:space="preserve"> </w:t>
      </w:r>
      <w:r w:rsidRPr="00781DA0">
        <w:rPr>
          <w:spacing w:val="-2"/>
          <w:lang w:val="en-GB"/>
        </w:rPr>
        <w:t>more</w:t>
      </w:r>
      <w:r w:rsidR="001E15C4" w:rsidRPr="00781DA0">
        <w:rPr>
          <w:spacing w:val="-2"/>
          <w:lang w:val="en-GB"/>
        </w:rPr>
        <w:t xml:space="preserve"> </w:t>
      </w:r>
      <w:r w:rsidRPr="00781DA0">
        <w:rPr>
          <w:spacing w:val="-2"/>
          <w:lang w:val="en-GB"/>
        </w:rPr>
        <w:t>than</w:t>
      </w:r>
      <w:r w:rsidR="001E15C4" w:rsidRPr="00781DA0">
        <w:rPr>
          <w:spacing w:val="-2"/>
          <w:lang w:val="en-GB"/>
        </w:rPr>
        <w:t xml:space="preserve"> </w:t>
      </w:r>
      <w:r w:rsidRPr="00781DA0">
        <w:rPr>
          <w:spacing w:val="-2"/>
          <w:lang w:val="en-GB"/>
        </w:rPr>
        <w:t>one</w:t>
      </w:r>
      <w:r w:rsidR="001E15C4" w:rsidRPr="00781DA0">
        <w:rPr>
          <w:spacing w:val="-2"/>
          <w:lang w:val="en-GB"/>
        </w:rPr>
        <w:t xml:space="preserve"> </w:t>
      </w:r>
      <w:r w:rsidRPr="00781DA0">
        <w:rPr>
          <w:spacing w:val="-2"/>
          <w:lang w:val="en-GB"/>
        </w:rPr>
        <w:t>credit</w:t>
      </w:r>
      <w:r w:rsidR="001E15C4" w:rsidRPr="00781DA0">
        <w:rPr>
          <w:spacing w:val="-2"/>
          <w:lang w:val="en-GB"/>
        </w:rPr>
        <w:t xml:space="preserve"> </w:t>
      </w:r>
      <w:r w:rsidRPr="00781DA0">
        <w:rPr>
          <w:spacing w:val="-2"/>
          <w:lang w:val="en-GB"/>
        </w:rPr>
        <w:t>card</w:t>
      </w:r>
      <w:r w:rsidR="001E15C4" w:rsidRPr="00781DA0">
        <w:rPr>
          <w:spacing w:val="-2"/>
          <w:lang w:val="en-GB"/>
        </w:rPr>
        <w:t xml:space="preserve"> </w:t>
      </w:r>
      <w:r w:rsidRPr="00781DA0">
        <w:rPr>
          <w:spacing w:val="-2"/>
          <w:lang w:val="en-GB"/>
        </w:rPr>
        <w:t>and</w:t>
      </w:r>
      <w:r w:rsidR="001E15C4" w:rsidRPr="00781DA0">
        <w:rPr>
          <w:spacing w:val="-2"/>
          <w:lang w:val="en-GB"/>
        </w:rPr>
        <w:t xml:space="preserve"> </w:t>
      </w:r>
      <w:r w:rsidRPr="00781DA0">
        <w:rPr>
          <w:spacing w:val="-2"/>
          <w:lang w:val="en-GB"/>
        </w:rPr>
        <w:t>that</w:t>
      </w:r>
      <w:r w:rsidR="001E15C4" w:rsidRPr="00781DA0">
        <w:rPr>
          <w:spacing w:val="-2"/>
          <w:lang w:val="en-GB"/>
        </w:rPr>
        <w:t xml:space="preserve"> </w:t>
      </w:r>
      <w:r w:rsidRPr="00781DA0">
        <w:rPr>
          <w:spacing w:val="-2"/>
          <w:lang w:val="en-GB"/>
        </w:rPr>
        <w:t>a</w:t>
      </w:r>
      <w:r w:rsidR="001E15C4" w:rsidRPr="00781DA0">
        <w:rPr>
          <w:spacing w:val="-2"/>
          <w:lang w:val="en-GB"/>
        </w:rPr>
        <w:t xml:space="preserve"> </w:t>
      </w:r>
      <w:r w:rsidRPr="00781DA0">
        <w:rPr>
          <w:spacing w:val="-2"/>
          <w:lang w:val="en-GB"/>
        </w:rPr>
        <w:t>high</w:t>
      </w:r>
      <w:r w:rsidR="001E15C4" w:rsidRPr="00781DA0">
        <w:rPr>
          <w:spacing w:val="-2"/>
          <w:lang w:val="en-GB"/>
        </w:rPr>
        <w:t xml:space="preserve"> </w:t>
      </w:r>
      <w:r w:rsidRPr="00781DA0">
        <w:rPr>
          <w:spacing w:val="-2"/>
          <w:lang w:val="en-GB"/>
        </w:rPr>
        <w:t>number</w:t>
      </w:r>
      <w:r w:rsidR="001E15C4" w:rsidRPr="00781DA0">
        <w:rPr>
          <w:spacing w:val="-2"/>
          <w:lang w:val="en-GB"/>
        </w:rPr>
        <w:t xml:space="preserve"> </w:t>
      </w:r>
      <w:r w:rsidRPr="00781DA0">
        <w:rPr>
          <w:spacing w:val="-2"/>
          <w:lang w:val="en-GB"/>
        </w:rPr>
        <w:t>of</w:t>
      </w:r>
      <w:r w:rsidR="001E15C4" w:rsidRPr="00781DA0">
        <w:rPr>
          <w:spacing w:val="-2"/>
          <w:lang w:val="en-GB"/>
        </w:rPr>
        <w:t xml:space="preserve"> </w:t>
      </w:r>
      <w:r w:rsidRPr="00781DA0">
        <w:rPr>
          <w:spacing w:val="-2"/>
          <w:lang w:val="en-GB"/>
        </w:rPr>
        <w:t>merchants</w:t>
      </w:r>
      <w:r w:rsidR="001E15C4" w:rsidRPr="00781DA0">
        <w:rPr>
          <w:spacing w:val="-2"/>
          <w:lang w:val="en-GB"/>
        </w:rPr>
        <w:t xml:space="preserve"> </w:t>
      </w:r>
      <w:r w:rsidRPr="00781DA0">
        <w:rPr>
          <w:spacing w:val="-2"/>
          <w:lang w:val="en-GB"/>
        </w:rPr>
        <w:t>accepted</w:t>
      </w:r>
      <w:r w:rsidR="001E15C4" w:rsidRPr="00781DA0">
        <w:rPr>
          <w:spacing w:val="-2"/>
          <w:lang w:val="en-GB"/>
        </w:rPr>
        <w:t xml:space="preserve"> </w:t>
      </w:r>
      <w:r w:rsidRPr="00781DA0">
        <w:rPr>
          <w:spacing w:val="-2"/>
          <w:lang w:val="en-GB"/>
        </w:rPr>
        <w:t>more</w:t>
      </w:r>
      <w:r w:rsidR="001E15C4" w:rsidRPr="00781DA0">
        <w:rPr>
          <w:spacing w:val="-2"/>
          <w:lang w:val="en-GB"/>
        </w:rPr>
        <w:t xml:space="preserve"> </w:t>
      </w:r>
      <w:r w:rsidRPr="00781DA0">
        <w:rPr>
          <w:spacing w:val="-2"/>
          <w:lang w:val="en-GB"/>
        </w:rPr>
        <w:t>than</w:t>
      </w:r>
      <w:r w:rsidR="001E15C4" w:rsidRPr="00781DA0">
        <w:rPr>
          <w:spacing w:val="-2"/>
          <w:lang w:val="en-GB"/>
        </w:rPr>
        <w:t xml:space="preserve"> </w:t>
      </w:r>
      <w:r w:rsidRPr="00781DA0">
        <w:rPr>
          <w:spacing w:val="-2"/>
          <w:lang w:val="en-GB"/>
        </w:rPr>
        <w:t>one</w:t>
      </w:r>
      <w:r w:rsidR="001E15C4" w:rsidRPr="00781DA0">
        <w:rPr>
          <w:spacing w:val="-2"/>
          <w:lang w:val="en-GB"/>
        </w:rPr>
        <w:t xml:space="preserve"> </w:t>
      </w:r>
      <w:r w:rsidRPr="00781DA0">
        <w:rPr>
          <w:spacing w:val="-2"/>
          <w:lang w:val="en-GB"/>
        </w:rPr>
        <w:t>credit</w:t>
      </w:r>
      <w:r w:rsidR="001E15C4" w:rsidRPr="00781DA0">
        <w:rPr>
          <w:spacing w:val="-2"/>
          <w:lang w:val="en-GB"/>
        </w:rPr>
        <w:t xml:space="preserve"> </w:t>
      </w:r>
      <w:r w:rsidRPr="00781DA0">
        <w:rPr>
          <w:spacing w:val="-2"/>
          <w:lang w:val="en-GB"/>
        </w:rPr>
        <w:t>card.</w:t>
      </w:r>
      <w:r w:rsidR="001E15C4" w:rsidRPr="00781DA0">
        <w:rPr>
          <w:spacing w:val="-2"/>
          <w:lang w:val="en-GB"/>
        </w:rPr>
        <w:t xml:space="preserve"> </w:t>
      </w:r>
      <w:r w:rsidR="00AC1773" w:rsidRPr="00781DA0">
        <w:rPr>
          <w:spacing w:val="-2"/>
          <w:lang w:val="en-GB"/>
        </w:rPr>
        <w:t>Similarly,</w:t>
      </w:r>
      <w:r w:rsidR="001E15C4" w:rsidRPr="00781DA0">
        <w:rPr>
          <w:spacing w:val="-2"/>
          <w:lang w:val="en-GB"/>
        </w:rPr>
        <w:t xml:space="preserve"> </w:t>
      </w:r>
      <w:r w:rsidRPr="00781DA0">
        <w:rPr>
          <w:spacing w:val="-2"/>
          <w:lang w:val="en-GB"/>
        </w:rPr>
        <w:t>although</w:t>
      </w:r>
      <w:r w:rsidR="001E15C4" w:rsidRPr="00781DA0">
        <w:rPr>
          <w:spacing w:val="-2"/>
          <w:lang w:val="en-GB"/>
        </w:rPr>
        <w:t xml:space="preserve"> </w:t>
      </w:r>
      <w:r w:rsidR="00AC1773" w:rsidRPr="00781DA0">
        <w:rPr>
          <w:spacing w:val="-2"/>
          <w:lang w:val="en-GB"/>
        </w:rPr>
        <w:t>consumers</w:t>
      </w:r>
      <w:r w:rsidR="001E15C4" w:rsidRPr="00781DA0">
        <w:rPr>
          <w:spacing w:val="-2"/>
          <w:lang w:val="en-GB"/>
        </w:rPr>
        <w:t xml:space="preserve"> </w:t>
      </w:r>
      <w:r w:rsidR="00AC1773" w:rsidRPr="00781DA0">
        <w:rPr>
          <w:spacing w:val="-2"/>
          <w:lang w:val="en-GB"/>
        </w:rPr>
        <w:t>might</w:t>
      </w:r>
      <w:r w:rsidR="001E15C4" w:rsidRPr="00781DA0">
        <w:rPr>
          <w:spacing w:val="-2"/>
          <w:lang w:val="en-GB"/>
        </w:rPr>
        <w:t xml:space="preserve"> </w:t>
      </w:r>
      <w:r w:rsidR="00AC1773" w:rsidRPr="00781DA0">
        <w:rPr>
          <w:spacing w:val="-2"/>
          <w:lang w:val="en-GB"/>
        </w:rPr>
        <w:t>have</w:t>
      </w:r>
      <w:r w:rsidR="001E15C4" w:rsidRPr="00781DA0">
        <w:rPr>
          <w:spacing w:val="-2"/>
          <w:lang w:val="en-GB"/>
        </w:rPr>
        <w:t xml:space="preserve"> </w:t>
      </w:r>
      <w:r w:rsidR="00AC1773" w:rsidRPr="00781DA0">
        <w:rPr>
          <w:spacing w:val="-2"/>
          <w:lang w:val="en-GB"/>
        </w:rPr>
        <w:t>a</w:t>
      </w:r>
      <w:r w:rsidR="001E15C4" w:rsidRPr="00781DA0">
        <w:rPr>
          <w:spacing w:val="-2"/>
          <w:lang w:val="en-GB"/>
        </w:rPr>
        <w:t xml:space="preserve"> </w:t>
      </w:r>
      <w:r w:rsidRPr="00781DA0">
        <w:rPr>
          <w:spacing w:val="-2"/>
          <w:lang w:val="en-GB"/>
        </w:rPr>
        <w:t>favo</w:t>
      </w:r>
      <w:r w:rsidR="009F4A32" w:rsidRPr="00781DA0">
        <w:rPr>
          <w:spacing w:val="-2"/>
          <w:lang w:val="en-GB"/>
        </w:rPr>
        <w:t>u</w:t>
      </w:r>
      <w:r w:rsidRPr="00781DA0">
        <w:rPr>
          <w:spacing w:val="-2"/>
          <w:lang w:val="en-GB"/>
        </w:rPr>
        <w:t>rite</w:t>
      </w:r>
      <w:r w:rsidR="001E15C4" w:rsidRPr="00781DA0">
        <w:rPr>
          <w:spacing w:val="-2"/>
          <w:lang w:val="en-GB"/>
        </w:rPr>
        <w:t xml:space="preserve"> </w:t>
      </w:r>
      <w:r w:rsidRPr="00781DA0">
        <w:rPr>
          <w:spacing w:val="-2"/>
          <w:lang w:val="en-GB"/>
        </w:rPr>
        <w:t>shopping</w:t>
      </w:r>
      <w:r w:rsidR="001E15C4" w:rsidRPr="00781DA0">
        <w:rPr>
          <w:spacing w:val="-2"/>
          <w:lang w:val="en-GB"/>
        </w:rPr>
        <w:t xml:space="preserve"> </w:t>
      </w:r>
      <w:r w:rsidR="009F4A32" w:rsidRPr="00781DA0">
        <w:rPr>
          <w:spacing w:val="-2"/>
          <w:lang w:val="en-GB"/>
        </w:rPr>
        <w:t>centre</w:t>
      </w:r>
      <w:r w:rsidRPr="00781DA0">
        <w:rPr>
          <w:spacing w:val="-2"/>
          <w:lang w:val="en-GB"/>
        </w:rPr>
        <w:t>,</w:t>
      </w:r>
      <w:r w:rsidR="001E15C4" w:rsidRPr="00781DA0">
        <w:rPr>
          <w:spacing w:val="-2"/>
          <w:lang w:val="en-GB"/>
        </w:rPr>
        <w:t xml:space="preserve"> </w:t>
      </w:r>
      <w:r w:rsidR="00AC1773" w:rsidRPr="00781DA0">
        <w:rPr>
          <w:spacing w:val="-2"/>
          <w:lang w:val="en-GB"/>
        </w:rPr>
        <w:t>they</w:t>
      </w:r>
      <w:r w:rsidR="001E15C4" w:rsidRPr="00781DA0">
        <w:rPr>
          <w:spacing w:val="-2"/>
          <w:lang w:val="en-GB"/>
        </w:rPr>
        <w:t xml:space="preserve"> </w:t>
      </w:r>
      <w:r w:rsidRPr="00781DA0">
        <w:rPr>
          <w:spacing w:val="-2"/>
          <w:lang w:val="en-GB"/>
        </w:rPr>
        <w:t>were</w:t>
      </w:r>
      <w:r w:rsidR="001E15C4" w:rsidRPr="00781DA0">
        <w:rPr>
          <w:spacing w:val="-2"/>
          <w:lang w:val="en-GB"/>
        </w:rPr>
        <w:t xml:space="preserve"> </w:t>
      </w:r>
      <w:r w:rsidRPr="00781DA0">
        <w:rPr>
          <w:spacing w:val="-2"/>
          <w:lang w:val="en-GB"/>
        </w:rPr>
        <w:t>willing</w:t>
      </w:r>
      <w:r w:rsidR="001E15C4" w:rsidRPr="00781DA0">
        <w:rPr>
          <w:spacing w:val="-2"/>
          <w:lang w:val="en-GB"/>
        </w:rPr>
        <w:t xml:space="preserve"> </w:t>
      </w:r>
      <w:r w:rsidRPr="00781DA0">
        <w:rPr>
          <w:spacing w:val="-2"/>
          <w:lang w:val="en-GB"/>
        </w:rPr>
        <w:t>to</w:t>
      </w:r>
      <w:r w:rsidR="001E15C4" w:rsidRPr="00781DA0">
        <w:rPr>
          <w:spacing w:val="-2"/>
          <w:lang w:val="en-GB"/>
        </w:rPr>
        <w:t xml:space="preserve"> </w:t>
      </w:r>
      <w:r w:rsidRPr="00781DA0">
        <w:rPr>
          <w:spacing w:val="-2"/>
          <w:lang w:val="en-GB"/>
        </w:rPr>
        <w:t>visit</w:t>
      </w:r>
      <w:r w:rsidR="001E15C4" w:rsidRPr="00781DA0">
        <w:rPr>
          <w:spacing w:val="-2"/>
          <w:lang w:val="en-GB"/>
        </w:rPr>
        <w:t xml:space="preserve"> </w:t>
      </w:r>
      <w:r w:rsidRPr="00781DA0">
        <w:rPr>
          <w:spacing w:val="-2"/>
          <w:lang w:val="en-GB"/>
        </w:rPr>
        <w:t>other</w:t>
      </w:r>
      <w:r w:rsidR="001E15C4" w:rsidRPr="00781DA0">
        <w:rPr>
          <w:spacing w:val="-2"/>
          <w:lang w:val="en-GB"/>
        </w:rPr>
        <w:t xml:space="preserve"> </w:t>
      </w:r>
      <w:r w:rsidRPr="00781DA0">
        <w:rPr>
          <w:spacing w:val="-2"/>
          <w:lang w:val="en-GB"/>
        </w:rPr>
        <w:t>shopping</w:t>
      </w:r>
      <w:r w:rsidR="001E15C4" w:rsidRPr="00781DA0">
        <w:rPr>
          <w:spacing w:val="-2"/>
          <w:lang w:val="en-GB"/>
        </w:rPr>
        <w:t xml:space="preserve"> </w:t>
      </w:r>
      <w:r w:rsidR="009F4A32" w:rsidRPr="00781DA0">
        <w:rPr>
          <w:spacing w:val="-2"/>
          <w:lang w:val="en-GB"/>
        </w:rPr>
        <w:t>centres</w:t>
      </w:r>
      <w:r w:rsidRPr="00781DA0">
        <w:rPr>
          <w:spacing w:val="-2"/>
          <w:lang w:val="en-GB"/>
        </w:rPr>
        <w:t>.</w:t>
      </w:r>
      <w:r w:rsidR="001E15C4" w:rsidRPr="00781DA0">
        <w:rPr>
          <w:spacing w:val="-2"/>
          <w:lang w:val="en-GB"/>
        </w:rPr>
        <w:t xml:space="preserve"> </w:t>
      </w:r>
      <w:r w:rsidRPr="00781DA0">
        <w:rPr>
          <w:spacing w:val="-2"/>
          <w:lang w:val="en-GB"/>
        </w:rPr>
        <w:t>Moreover,</w:t>
      </w:r>
      <w:r w:rsidR="001E15C4" w:rsidRPr="00781DA0">
        <w:rPr>
          <w:spacing w:val="-2"/>
          <w:lang w:val="en-GB"/>
        </w:rPr>
        <w:t xml:space="preserve"> </w:t>
      </w:r>
      <w:r w:rsidR="00AC1773" w:rsidRPr="00781DA0">
        <w:rPr>
          <w:spacing w:val="-2"/>
          <w:lang w:val="en-GB"/>
        </w:rPr>
        <w:t>consumers</w:t>
      </w:r>
      <w:r w:rsidR="001E15C4" w:rsidRPr="00781DA0">
        <w:rPr>
          <w:spacing w:val="-2"/>
          <w:lang w:val="en-GB"/>
        </w:rPr>
        <w:t xml:space="preserve"> </w:t>
      </w:r>
      <w:r w:rsidRPr="00781DA0">
        <w:rPr>
          <w:spacing w:val="-2"/>
          <w:lang w:val="en-GB"/>
        </w:rPr>
        <w:t>could</w:t>
      </w:r>
      <w:r w:rsidR="001E15C4" w:rsidRPr="00781DA0">
        <w:rPr>
          <w:spacing w:val="-2"/>
          <w:lang w:val="en-GB"/>
        </w:rPr>
        <w:t xml:space="preserve"> </w:t>
      </w:r>
      <w:r w:rsidR="00AC1773" w:rsidRPr="00781DA0">
        <w:rPr>
          <w:spacing w:val="-2"/>
          <w:lang w:val="en-GB"/>
        </w:rPr>
        <w:t>purchase</w:t>
      </w:r>
      <w:r w:rsidR="001E15C4" w:rsidRPr="00781DA0">
        <w:rPr>
          <w:spacing w:val="-2"/>
          <w:lang w:val="en-GB"/>
        </w:rPr>
        <w:t xml:space="preserve"> </w:t>
      </w:r>
      <w:r w:rsidR="00AC1773" w:rsidRPr="00781DA0">
        <w:rPr>
          <w:spacing w:val="-2"/>
          <w:lang w:val="en-GB"/>
        </w:rPr>
        <w:t>products</w:t>
      </w:r>
      <w:r w:rsidR="001E15C4" w:rsidRPr="00781DA0">
        <w:rPr>
          <w:spacing w:val="-2"/>
          <w:lang w:val="en-GB"/>
        </w:rPr>
        <w:t xml:space="preserve"> </w:t>
      </w:r>
      <w:r w:rsidR="00AC1773" w:rsidRPr="00781DA0">
        <w:rPr>
          <w:spacing w:val="-2"/>
          <w:lang w:val="en-GB"/>
        </w:rPr>
        <w:t>from</w:t>
      </w:r>
      <w:r w:rsidR="001E15C4" w:rsidRPr="00781DA0">
        <w:rPr>
          <w:spacing w:val="-2"/>
          <w:lang w:val="en-GB"/>
        </w:rPr>
        <w:t xml:space="preserve"> </w:t>
      </w:r>
      <w:r w:rsidRPr="00781DA0">
        <w:rPr>
          <w:spacing w:val="-2"/>
          <w:lang w:val="en-GB"/>
        </w:rPr>
        <w:t>different</w:t>
      </w:r>
      <w:r w:rsidR="001E15C4" w:rsidRPr="00781DA0">
        <w:rPr>
          <w:spacing w:val="-2"/>
          <w:lang w:val="en-GB"/>
        </w:rPr>
        <w:t xml:space="preserve"> </w:t>
      </w:r>
      <w:r w:rsidRPr="00781DA0">
        <w:rPr>
          <w:spacing w:val="-2"/>
          <w:lang w:val="en-GB"/>
        </w:rPr>
        <w:t>online</w:t>
      </w:r>
      <w:r w:rsidR="001E15C4" w:rsidRPr="00781DA0">
        <w:rPr>
          <w:spacing w:val="-2"/>
          <w:lang w:val="en-GB"/>
        </w:rPr>
        <w:t xml:space="preserve"> </w:t>
      </w:r>
      <w:r w:rsidRPr="00781DA0">
        <w:rPr>
          <w:spacing w:val="-2"/>
          <w:lang w:val="en-GB"/>
        </w:rPr>
        <w:t>marketplaces</w:t>
      </w:r>
      <w:r w:rsidR="001E15C4" w:rsidRPr="00781DA0">
        <w:rPr>
          <w:spacing w:val="-2"/>
          <w:lang w:val="en-GB"/>
        </w:rPr>
        <w:t xml:space="preserve"> </w:t>
      </w:r>
      <w:r w:rsidRPr="00781DA0">
        <w:rPr>
          <w:spacing w:val="-2"/>
          <w:lang w:val="en-GB"/>
        </w:rPr>
        <w:t>when</w:t>
      </w:r>
      <w:r w:rsidR="001E15C4" w:rsidRPr="00781DA0">
        <w:rPr>
          <w:spacing w:val="-2"/>
          <w:lang w:val="en-GB"/>
        </w:rPr>
        <w:t xml:space="preserve"> </w:t>
      </w:r>
      <w:r w:rsidR="00AC1773" w:rsidRPr="00781DA0">
        <w:rPr>
          <w:spacing w:val="-2"/>
          <w:lang w:val="en-GB"/>
        </w:rPr>
        <w:t>seeking</w:t>
      </w:r>
      <w:r w:rsidR="001E15C4" w:rsidRPr="00781DA0">
        <w:rPr>
          <w:spacing w:val="-2"/>
          <w:lang w:val="en-GB"/>
        </w:rPr>
        <w:t xml:space="preserve"> </w:t>
      </w:r>
      <w:r w:rsidRPr="00781DA0">
        <w:rPr>
          <w:spacing w:val="-2"/>
          <w:lang w:val="en-GB"/>
        </w:rPr>
        <w:t>specific</w:t>
      </w:r>
      <w:r w:rsidR="001E15C4" w:rsidRPr="00781DA0">
        <w:rPr>
          <w:spacing w:val="-2"/>
          <w:lang w:val="en-GB"/>
        </w:rPr>
        <w:t xml:space="preserve"> </w:t>
      </w:r>
      <w:r w:rsidRPr="00781DA0">
        <w:rPr>
          <w:spacing w:val="-2"/>
          <w:lang w:val="en-GB"/>
        </w:rPr>
        <w:t>product</w:t>
      </w:r>
      <w:r w:rsidR="007936B4" w:rsidRPr="00781DA0">
        <w:rPr>
          <w:spacing w:val="-2"/>
          <w:lang w:val="en-GB"/>
        </w:rPr>
        <w:t>s</w:t>
      </w:r>
      <w:r w:rsidR="001E15C4" w:rsidRPr="00781DA0">
        <w:rPr>
          <w:spacing w:val="-2"/>
          <w:lang w:val="en-GB"/>
        </w:rPr>
        <w:t xml:space="preserve"> </w:t>
      </w:r>
      <w:r w:rsidRPr="00781DA0">
        <w:rPr>
          <w:spacing w:val="-2"/>
          <w:lang w:val="en-GB"/>
        </w:rPr>
        <w:t>or</w:t>
      </w:r>
      <w:r w:rsidR="001E15C4" w:rsidRPr="00781DA0">
        <w:rPr>
          <w:spacing w:val="-2"/>
          <w:lang w:val="en-GB"/>
        </w:rPr>
        <w:t xml:space="preserve"> </w:t>
      </w:r>
      <w:r w:rsidRPr="00781DA0">
        <w:rPr>
          <w:spacing w:val="-2"/>
          <w:lang w:val="en-GB"/>
        </w:rPr>
        <w:t>service</w:t>
      </w:r>
      <w:r w:rsidR="007936B4" w:rsidRPr="00781DA0">
        <w:rPr>
          <w:spacing w:val="-2"/>
          <w:lang w:val="en-GB"/>
        </w:rPr>
        <w:t>s</w:t>
      </w:r>
      <w:r w:rsidRPr="00781DA0">
        <w:rPr>
          <w:spacing w:val="-2"/>
          <w:lang w:val="en-GB"/>
        </w:rPr>
        <w:t>.</w:t>
      </w:r>
      <w:r w:rsidR="001E15C4" w:rsidRPr="00781DA0">
        <w:rPr>
          <w:spacing w:val="-2"/>
          <w:lang w:val="en-GB"/>
        </w:rPr>
        <w:t xml:space="preserve"> </w:t>
      </w:r>
      <w:r w:rsidRPr="00781DA0">
        <w:rPr>
          <w:spacing w:val="-2"/>
          <w:lang w:val="en-GB"/>
        </w:rPr>
        <w:t>However,</w:t>
      </w:r>
      <w:r w:rsidR="001E15C4" w:rsidRPr="00781DA0">
        <w:rPr>
          <w:spacing w:val="-2"/>
          <w:lang w:val="en-GB"/>
        </w:rPr>
        <w:t xml:space="preserve"> </w:t>
      </w:r>
      <w:r w:rsidRPr="00781DA0">
        <w:rPr>
          <w:spacing w:val="-2"/>
          <w:lang w:val="en-GB"/>
        </w:rPr>
        <w:t>other</w:t>
      </w:r>
      <w:r w:rsidR="001E15C4" w:rsidRPr="00781DA0">
        <w:rPr>
          <w:spacing w:val="-2"/>
          <w:lang w:val="en-GB"/>
        </w:rPr>
        <w:t xml:space="preserve"> </w:t>
      </w:r>
      <w:r w:rsidRPr="00781DA0">
        <w:rPr>
          <w:spacing w:val="-2"/>
          <w:lang w:val="en-GB"/>
        </w:rPr>
        <w:t>markets,</w:t>
      </w:r>
      <w:r w:rsidR="001E15C4" w:rsidRPr="00781DA0">
        <w:rPr>
          <w:spacing w:val="-2"/>
          <w:lang w:val="en-GB"/>
        </w:rPr>
        <w:t xml:space="preserve"> </w:t>
      </w:r>
      <w:r w:rsidRPr="00781DA0">
        <w:rPr>
          <w:spacing w:val="-2"/>
          <w:lang w:val="en-GB"/>
        </w:rPr>
        <w:t>such</w:t>
      </w:r>
      <w:r w:rsidR="001E15C4" w:rsidRPr="00781DA0">
        <w:rPr>
          <w:spacing w:val="-2"/>
          <w:lang w:val="en-GB"/>
        </w:rPr>
        <w:t xml:space="preserve"> </w:t>
      </w:r>
      <w:r w:rsidRPr="00781DA0">
        <w:rPr>
          <w:spacing w:val="-2"/>
          <w:lang w:val="en-GB"/>
        </w:rPr>
        <w:t>as</w:t>
      </w:r>
      <w:r w:rsidR="001E15C4" w:rsidRPr="00781DA0">
        <w:rPr>
          <w:spacing w:val="-2"/>
          <w:lang w:val="en-GB"/>
        </w:rPr>
        <w:t xml:space="preserve"> </w:t>
      </w:r>
      <w:r w:rsidRPr="00781DA0">
        <w:rPr>
          <w:spacing w:val="-2"/>
          <w:lang w:val="en-GB"/>
        </w:rPr>
        <w:t>mobile</w:t>
      </w:r>
      <w:r w:rsidR="001E15C4" w:rsidRPr="00781DA0">
        <w:rPr>
          <w:spacing w:val="-2"/>
          <w:lang w:val="en-GB"/>
        </w:rPr>
        <w:t xml:space="preserve"> </w:t>
      </w:r>
      <w:r w:rsidRPr="00781DA0">
        <w:rPr>
          <w:spacing w:val="-2"/>
          <w:lang w:val="en-GB"/>
        </w:rPr>
        <w:t>telephony,</w:t>
      </w:r>
      <w:r w:rsidR="001E15C4" w:rsidRPr="00781DA0">
        <w:rPr>
          <w:spacing w:val="-2"/>
          <w:lang w:val="en-GB"/>
        </w:rPr>
        <w:t xml:space="preserve"> </w:t>
      </w:r>
      <w:r w:rsidR="00AC1773" w:rsidRPr="00781DA0">
        <w:rPr>
          <w:spacing w:val="-2"/>
          <w:lang w:val="en-GB"/>
        </w:rPr>
        <w:t>had</w:t>
      </w:r>
      <w:r w:rsidR="001E15C4" w:rsidRPr="00781DA0">
        <w:rPr>
          <w:spacing w:val="-2"/>
          <w:lang w:val="en-GB"/>
        </w:rPr>
        <w:t xml:space="preserve"> </w:t>
      </w:r>
      <w:r w:rsidRPr="00781DA0">
        <w:rPr>
          <w:spacing w:val="-2"/>
          <w:lang w:val="en-GB"/>
        </w:rPr>
        <w:t>a</w:t>
      </w:r>
      <w:r w:rsidR="001E15C4" w:rsidRPr="00781DA0">
        <w:rPr>
          <w:spacing w:val="-2"/>
          <w:lang w:val="en-GB"/>
        </w:rPr>
        <w:t xml:space="preserve"> </w:t>
      </w:r>
      <w:r w:rsidRPr="00781DA0">
        <w:rPr>
          <w:spacing w:val="-2"/>
          <w:lang w:val="en-GB"/>
        </w:rPr>
        <w:t>low</w:t>
      </w:r>
      <w:r w:rsidR="001E15C4" w:rsidRPr="00781DA0">
        <w:rPr>
          <w:spacing w:val="-2"/>
          <w:lang w:val="en-GB"/>
        </w:rPr>
        <w:t xml:space="preserve"> </w:t>
      </w:r>
      <w:r w:rsidRPr="00781DA0">
        <w:rPr>
          <w:spacing w:val="-2"/>
          <w:lang w:val="en-GB"/>
        </w:rPr>
        <w:t>level</w:t>
      </w:r>
      <w:r w:rsidR="001E15C4" w:rsidRPr="00781DA0">
        <w:rPr>
          <w:spacing w:val="-2"/>
          <w:lang w:val="en-GB"/>
        </w:rPr>
        <w:t xml:space="preserve"> </w:t>
      </w:r>
      <w:r w:rsidRPr="00781DA0">
        <w:rPr>
          <w:spacing w:val="-2"/>
          <w:lang w:val="en-GB"/>
        </w:rPr>
        <w:t>of</w:t>
      </w:r>
      <w:r w:rsidR="001E15C4" w:rsidRPr="00781DA0">
        <w:rPr>
          <w:spacing w:val="-2"/>
          <w:lang w:val="en-GB"/>
        </w:rPr>
        <w:t xml:space="preserve"> </w:t>
      </w:r>
      <w:r w:rsidRPr="00781DA0">
        <w:rPr>
          <w:spacing w:val="-2"/>
          <w:lang w:val="en-GB"/>
        </w:rPr>
        <w:t>multihoming</w:t>
      </w:r>
      <w:r w:rsidR="001E15C4" w:rsidRPr="00781DA0">
        <w:rPr>
          <w:spacing w:val="-2"/>
          <w:lang w:val="en-GB"/>
        </w:rPr>
        <w:t xml:space="preserve"> </w:t>
      </w:r>
      <w:r w:rsidRPr="00781DA0">
        <w:rPr>
          <w:spacing w:val="-2"/>
          <w:lang w:val="en-GB"/>
        </w:rPr>
        <w:t>since</w:t>
      </w:r>
      <w:r w:rsidR="001E15C4" w:rsidRPr="00781DA0">
        <w:rPr>
          <w:spacing w:val="-2"/>
          <w:lang w:val="en-GB"/>
        </w:rPr>
        <w:t xml:space="preserve"> </w:t>
      </w:r>
      <w:r w:rsidRPr="00781DA0">
        <w:rPr>
          <w:spacing w:val="-2"/>
          <w:lang w:val="en-GB"/>
        </w:rPr>
        <w:t>the</w:t>
      </w:r>
      <w:r w:rsidR="001E15C4" w:rsidRPr="00781DA0">
        <w:rPr>
          <w:spacing w:val="-2"/>
          <w:lang w:val="en-GB"/>
        </w:rPr>
        <w:t xml:space="preserve"> </w:t>
      </w:r>
      <w:r w:rsidRPr="00781DA0">
        <w:rPr>
          <w:spacing w:val="-2"/>
          <w:lang w:val="en-GB"/>
        </w:rPr>
        <w:t>vast</w:t>
      </w:r>
      <w:r w:rsidR="001E15C4" w:rsidRPr="00781DA0">
        <w:rPr>
          <w:spacing w:val="-2"/>
          <w:lang w:val="en-GB"/>
        </w:rPr>
        <w:t xml:space="preserve"> </w:t>
      </w:r>
      <w:r w:rsidRPr="00781DA0">
        <w:rPr>
          <w:spacing w:val="-2"/>
          <w:lang w:val="en-GB"/>
        </w:rPr>
        <w:t>majority</w:t>
      </w:r>
      <w:r w:rsidR="001E15C4" w:rsidRPr="00781DA0">
        <w:rPr>
          <w:spacing w:val="-2"/>
          <w:lang w:val="en-GB"/>
        </w:rPr>
        <w:t xml:space="preserve"> </w:t>
      </w:r>
      <w:r w:rsidRPr="00781DA0">
        <w:rPr>
          <w:spacing w:val="-2"/>
          <w:lang w:val="en-GB"/>
        </w:rPr>
        <w:t>of</w:t>
      </w:r>
      <w:r w:rsidR="001E15C4" w:rsidRPr="00781DA0">
        <w:rPr>
          <w:spacing w:val="-2"/>
          <w:lang w:val="en-GB"/>
        </w:rPr>
        <w:t xml:space="preserve"> </w:t>
      </w:r>
      <w:r w:rsidRPr="00781DA0">
        <w:rPr>
          <w:spacing w:val="-2"/>
          <w:lang w:val="en-GB"/>
        </w:rPr>
        <w:t>consumers</w:t>
      </w:r>
      <w:r w:rsidR="001E15C4" w:rsidRPr="00781DA0">
        <w:rPr>
          <w:spacing w:val="-2"/>
          <w:lang w:val="en-GB"/>
        </w:rPr>
        <w:t xml:space="preserve"> </w:t>
      </w:r>
      <w:r w:rsidRPr="00781DA0">
        <w:rPr>
          <w:spacing w:val="-2"/>
          <w:lang w:val="en-GB"/>
        </w:rPr>
        <w:t>preferred</w:t>
      </w:r>
      <w:r w:rsidR="001E15C4" w:rsidRPr="00781DA0">
        <w:rPr>
          <w:spacing w:val="-2"/>
          <w:lang w:val="en-GB"/>
        </w:rPr>
        <w:t xml:space="preserve"> </w:t>
      </w:r>
      <w:r w:rsidRPr="00781DA0">
        <w:rPr>
          <w:spacing w:val="-2"/>
          <w:lang w:val="en-GB"/>
        </w:rPr>
        <w:t>to</w:t>
      </w:r>
      <w:r w:rsidR="001E15C4" w:rsidRPr="00781DA0">
        <w:rPr>
          <w:spacing w:val="-2"/>
          <w:lang w:val="en-GB"/>
        </w:rPr>
        <w:t xml:space="preserve"> </w:t>
      </w:r>
      <w:r w:rsidRPr="00781DA0">
        <w:rPr>
          <w:spacing w:val="-2"/>
          <w:lang w:val="en-GB"/>
        </w:rPr>
        <w:t>be</w:t>
      </w:r>
      <w:r w:rsidR="001E15C4" w:rsidRPr="00781DA0">
        <w:rPr>
          <w:spacing w:val="-2"/>
          <w:lang w:val="en-GB"/>
        </w:rPr>
        <w:t xml:space="preserve"> </w:t>
      </w:r>
      <w:r w:rsidRPr="00781DA0">
        <w:rPr>
          <w:spacing w:val="-2"/>
          <w:lang w:val="en-GB"/>
        </w:rPr>
        <w:t>subscribed</w:t>
      </w:r>
      <w:r w:rsidR="001E15C4" w:rsidRPr="00781DA0">
        <w:rPr>
          <w:spacing w:val="-2"/>
          <w:lang w:val="en-GB"/>
        </w:rPr>
        <w:t xml:space="preserve"> </w:t>
      </w:r>
      <w:r w:rsidRPr="00781DA0">
        <w:rPr>
          <w:spacing w:val="-2"/>
          <w:lang w:val="en-GB"/>
        </w:rPr>
        <w:t>to</w:t>
      </w:r>
      <w:r w:rsidR="001E15C4" w:rsidRPr="00781DA0">
        <w:rPr>
          <w:spacing w:val="-2"/>
          <w:lang w:val="en-GB"/>
        </w:rPr>
        <w:t xml:space="preserve"> </w:t>
      </w:r>
      <w:r w:rsidRPr="00781DA0">
        <w:rPr>
          <w:spacing w:val="-2"/>
          <w:lang w:val="en-GB"/>
        </w:rPr>
        <w:t>a</w:t>
      </w:r>
      <w:r w:rsidR="001E15C4" w:rsidRPr="00781DA0">
        <w:rPr>
          <w:spacing w:val="-2"/>
          <w:lang w:val="en-GB"/>
        </w:rPr>
        <w:t xml:space="preserve"> </w:t>
      </w:r>
      <w:r w:rsidRPr="00781DA0">
        <w:rPr>
          <w:spacing w:val="-2"/>
          <w:lang w:val="en-GB"/>
        </w:rPr>
        <w:t>single</w:t>
      </w:r>
      <w:r w:rsidR="001E15C4" w:rsidRPr="00781DA0">
        <w:rPr>
          <w:spacing w:val="-2"/>
          <w:lang w:val="en-GB"/>
        </w:rPr>
        <w:t xml:space="preserve"> </w:t>
      </w:r>
      <w:r w:rsidRPr="00781DA0">
        <w:rPr>
          <w:spacing w:val="-2"/>
          <w:lang w:val="en-GB"/>
        </w:rPr>
        <w:t>mobile</w:t>
      </w:r>
      <w:r w:rsidR="001E15C4" w:rsidRPr="00781DA0">
        <w:rPr>
          <w:spacing w:val="-2"/>
          <w:lang w:val="en-GB"/>
        </w:rPr>
        <w:t xml:space="preserve"> </w:t>
      </w:r>
      <w:r w:rsidRPr="00781DA0">
        <w:rPr>
          <w:spacing w:val="-2"/>
          <w:lang w:val="en-GB"/>
        </w:rPr>
        <w:t>phone</w:t>
      </w:r>
      <w:r w:rsidR="001E15C4" w:rsidRPr="00781DA0">
        <w:rPr>
          <w:spacing w:val="-2"/>
          <w:lang w:val="en-GB"/>
        </w:rPr>
        <w:t xml:space="preserve"> </w:t>
      </w:r>
      <w:r w:rsidRPr="00781DA0">
        <w:rPr>
          <w:spacing w:val="-2"/>
          <w:lang w:val="en-GB"/>
        </w:rPr>
        <w:t>provider.</w:t>
      </w:r>
      <w:r w:rsidR="001E15C4" w:rsidRPr="00781DA0">
        <w:rPr>
          <w:spacing w:val="-2"/>
          <w:lang w:val="en-GB"/>
        </w:rPr>
        <w:t xml:space="preserve"> </w:t>
      </w:r>
      <w:r w:rsidRPr="00781DA0">
        <w:rPr>
          <w:spacing w:val="-2"/>
          <w:lang w:val="en-GB"/>
        </w:rPr>
        <w:t>Multihoming</w:t>
      </w:r>
      <w:r w:rsidR="001E15C4" w:rsidRPr="00781DA0">
        <w:rPr>
          <w:spacing w:val="-2"/>
          <w:lang w:val="en-GB"/>
        </w:rPr>
        <w:t xml:space="preserve"> </w:t>
      </w:r>
      <w:r w:rsidRPr="00781DA0">
        <w:rPr>
          <w:spacing w:val="-2"/>
          <w:lang w:val="en-GB"/>
        </w:rPr>
        <w:t>could</w:t>
      </w:r>
      <w:r w:rsidR="001E15C4" w:rsidRPr="00781DA0">
        <w:rPr>
          <w:spacing w:val="-2"/>
          <w:lang w:val="en-GB"/>
        </w:rPr>
        <w:t xml:space="preserve"> </w:t>
      </w:r>
      <w:r w:rsidRPr="00781DA0">
        <w:rPr>
          <w:spacing w:val="-2"/>
          <w:lang w:val="en-GB"/>
        </w:rPr>
        <w:t>affect</w:t>
      </w:r>
      <w:r w:rsidR="001E15C4" w:rsidRPr="00781DA0">
        <w:rPr>
          <w:spacing w:val="-2"/>
          <w:lang w:val="en-GB"/>
        </w:rPr>
        <w:t xml:space="preserve"> </w:t>
      </w:r>
      <w:r w:rsidRPr="00781DA0">
        <w:rPr>
          <w:spacing w:val="-2"/>
          <w:lang w:val="en-GB"/>
        </w:rPr>
        <w:t>the</w:t>
      </w:r>
      <w:r w:rsidR="001E15C4" w:rsidRPr="00781DA0">
        <w:rPr>
          <w:spacing w:val="-2"/>
          <w:lang w:val="en-GB"/>
        </w:rPr>
        <w:t xml:space="preserve"> </w:t>
      </w:r>
      <w:r w:rsidRPr="00781DA0">
        <w:rPr>
          <w:spacing w:val="-2"/>
          <w:lang w:val="en-GB"/>
        </w:rPr>
        <w:t>competition</w:t>
      </w:r>
      <w:r w:rsidR="001E15C4" w:rsidRPr="00781DA0">
        <w:rPr>
          <w:spacing w:val="-2"/>
          <w:lang w:val="en-GB"/>
        </w:rPr>
        <w:t xml:space="preserve"> </w:t>
      </w:r>
      <w:r w:rsidRPr="00781DA0">
        <w:rPr>
          <w:spacing w:val="-2"/>
          <w:lang w:val="en-GB"/>
        </w:rPr>
        <w:t>level</w:t>
      </w:r>
      <w:r w:rsidR="001E15C4" w:rsidRPr="00781DA0">
        <w:rPr>
          <w:spacing w:val="-2"/>
          <w:lang w:val="en-GB"/>
        </w:rPr>
        <w:t xml:space="preserve"> </w:t>
      </w:r>
      <w:r w:rsidRPr="00781DA0">
        <w:rPr>
          <w:spacing w:val="-2"/>
          <w:lang w:val="en-GB"/>
        </w:rPr>
        <w:t>and</w:t>
      </w:r>
      <w:r w:rsidR="001E15C4" w:rsidRPr="00781DA0">
        <w:rPr>
          <w:spacing w:val="-2"/>
          <w:lang w:val="en-GB"/>
        </w:rPr>
        <w:t xml:space="preserve"> </w:t>
      </w:r>
      <w:r w:rsidRPr="00781DA0">
        <w:rPr>
          <w:spacing w:val="-2"/>
          <w:lang w:val="en-GB"/>
        </w:rPr>
        <w:t>the</w:t>
      </w:r>
      <w:r w:rsidR="001E15C4" w:rsidRPr="00781DA0">
        <w:rPr>
          <w:spacing w:val="-2"/>
          <w:lang w:val="en-GB"/>
        </w:rPr>
        <w:t xml:space="preserve"> </w:t>
      </w:r>
      <w:r w:rsidRPr="00781DA0">
        <w:rPr>
          <w:spacing w:val="-2"/>
          <w:lang w:val="en-GB"/>
        </w:rPr>
        <w:t>industry</w:t>
      </w:r>
      <w:r w:rsidR="001E15C4" w:rsidRPr="00781DA0">
        <w:rPr>
          <w:spacing w:val="-2"/>
          <w:lang w:val="en-GB"/>
        </w:rPr>
        <w:t xml:space="preserve"> </w:t>
      </w:r>
      <w:r w:rsidRPr="00781DA0">
        <w:rPr>
          <w:spacing w:val="-2"/>
          <w:lang w:val="en-GB"/>
        </w:rPr>
        <w:t>structure.</w:t>
      </w:r>
    </w:p>
    <w:p w14:paraId="52DB7CD3" w14:textId="77777777" w:rsidR="00470384" w:rsidRPr="00255BAE" w:rsidRDefault="00470384" w:rsidP="005826D0">
      <w:pPr>
        <w:pStyle w:val="Footnote"/>
        <w:rPr>
          <w:lang w:val="en-GB"/>
        </w:rPr>
      </w:pPr>
    </w:p>
    <w:p w14:paraId="37D7F2D3" w14:textId="43174340" w:rsidR="008E1448" w:rsidRPr="00255BAE" w:rsidRDefault="008E1448" w:rsidP="00042DA2">
      <w:pPr>
        <w:pStyle w:val="Footnote"/>
        <w:rPr>
          <w:lang w:val="en-GB"/>
        </w:rPr>
      </w:pPr>
      <w:r w:rsidRPr="00255BAE">
        <w:rPr>
          <w:lang w:val="en-GB"/>
        </w:rPr>
        <w:t xml:space="preserve">Note: </w:t>
      </w:r>
      <w:proofErr w:type="gramStart"/>
      <w:r w:rsidRPr="00781DA0">
        <w:rPr>
          <w:vertAlign w:val="superscript"/>
          <w:lang w:val="en-GB"/>
        </w:rPr>
        <w:t>a</w:t>
      </w:r>
      <w:proofErr w:type="gramEnd"/>
      <w:r w:rsidRPr="00781DA0">
        <w:rPr>
          <w:vertAlign w:val="superscript"/>
          <w:lang w:val="en-GB"/>
        </w:rPr>
        <w:t xml:space="preserve"> </w:t>
      </w:r>
      <w:r w:rsidRPr="00255BAE">
        <w:rPr>
          <w:lang w:val="en-GB"/>
        </w:rPr>
        <w:t xml:space="preserve">See, for example, Thomas Eisenmann, Geoffrey Parker, and Marshall Van Alstyne, “Platform envelopment,” </w:t>
      </w:r>
      <w:r w:rsidRPr="00781DA0">
        <w:rPr>
          <w:i/>
          <w:iCs/>
          <w:lang w:val="en-GB"/>
        </w:rPr>
        <w:t>Strategic Management Journal</w:t>
      </w:r>
      <w:r w:rsidRPr="00255BAE">
        <w:rPr>
          <w:lang w:val="en-GB"/>
        </w:rPr>
        <w:t xml:space="preserve"> 32, no. 12 (2011): 1270–1285; and David S. Evans, “Some Empirical Aspects of Multi-Sided Platform Industries,” </w:t>
      </w:r>
      <w:r w:rsidRPr="00781DA0">
        <w:rPr>
          <w:i/>
          <w:iCs/>
          <w:lang w:val="en-GB"/>
        </w:rPr>
        <w:t>Review of Network Economics</w:t>
      </w:r>
      <w:r w:rsidRPr="00255BAE">
        <w:rPr>
          <w:lang w:val="en-GB"/>
        </w:rPr>
        <w:t xml:space="preserve"> 2, no. 3 (2003).</w:t>
      </w:r>
    </w:p>
    <w:p w14:paraId="5ABD932D" w14:textId="6BF0A44D" w:rsidR="00356D99" w:rsidRPr="00255BAE" w:rsidRDefault="00470384" w:rsidP="00042DA2">
      <w:pPr>
        <w:pStyle w:val="Footnote"/>
        <w:rPr>
          <w:lang w:val="en-GB"/>
        </w:rPr>
      </w:pPr>
      <w:r w:rsidRPr="00255BAE">
        <w:rPr>
          <w:lang w:val="en-GB"/>
        </w:rPr>
        <w:t>Source:</w:t>
      </w:r>
      <w:r w:rsidR="001E15C4" w:rsidRPr="00255BAE">
        <w:rPr>
          <w:lang w:val="en-GB"/>
        </w:rPr>
        <w:t xml:space="preserve"> </w:t>
      </w:r>
      <w:r w:rsidR="00680202" w:rsidRPr="00255BAE">
        <w:rPr>
          <w:lang w:val="en-GB"/>
        </w:rPr>
        <w:t xml:space="preserve">Xiao </w:t>
      </w:r>
      <w:r w:rsidR="00356D99" w:rsidRPr="00255BAE">
        <w:rPr>
          <w:lang w:val="en-GB"/>
        </w:rPr>
        <w:t xml:space="preserve">Jia, </w:t>
      </w:r>
      <w:r w:rsidR="00680202" w:rsidRPr="00255BAE">
        <w:rPr>
          <w:lang w:val="en-GB"/>
        </w:rPr>
        <w:t xml:space="preserve">Michael A. </w:t>
      </w:r>
      <w:proofErr w:type="spellStart"/>
      <w:r w:rsidR="00356D99" w:rsidRPr="00255BAE">
        <w:rPr>
          <w:lang w:val="en-GB"/>
        </w:rPr>
        <w:t>Cosumano</w:t>
      </w:r>
      <w:proofErr w:type="spellEnd"/>
      <w:r w:rsidR="00356D99" w:rsidRPr="00255BAE">
        <w:rPr>
          <w:lang w:val="en-GB"/>
        </w:rPr>
        <w:t xml:space="preserve">, and </w:t>
      </w:r>
      <w:proofErr w:type="spellStart"/>
      <w:r w:rsidR="00680202" w:rsidRPr="00255BAE">
        <w:rPr>
          <w:lang w:val="en-GB"/>
        </w:rPr>
        <w:t>Jin</w:t>
      </w:r>
      <w:proofErr w:type="spellEnd"/>
      <w:r w:rsidR="00680202" w:rsidRPr="00255BAE">
        <w:rPr>
          <w:lang w:val="en-GB"/>
        </w:rPr>
        <w:t xml:space="preserve"> </w:t>
      </w:r>
      <w:r w:rsidR="00356D99" w:rsidRPr="00255BAE">
        <w:rPr>
          <w:lang w:val="en-GB"/>
        </w:rPr>
        <w:t xml:space="preserve">Chen, </w:t>
      </w:r>
      <w:r w:rsidR="00356D99" w:rsidRPr="00255BAE">
        <w:rPr>
          <w:i/>
          <w:lang w:val="en-GB"/>
        </w:rPr>
        <w:t>An Analysis of Multi-Sided Platform Research Over the Past Three Decades: Framework and Discussion</w:t>
      </w:r>
      <w:r w:rsidR="00356D99" w:rsidRPr="00255BAE">
        <w:rPr>
          <w:lang w:val="en-GB"/>
        </w:rPr>
        <w:t xml:space="preserve"> </w:t>
      </w:r>
      <w:r w:rsidR="008E1448" w:rsidRPr="00255BAE">
        <w:rPr>
          <w:lang w:val="en-GB"/>
        </w:rPr>
        <w:t>(draft w</w:t>
      </w:r>
      <w:r w:rsidR="00356D99" w:rsidRPr="00255BAE">
        <w:rPr>
          <w:spacing w:val="3"/>
          <w:shd w:val="clear" w:color="auto" w:fill="FFFFFF"/>
          <w:lang w:val="en-GB"/>
        </w:rPr>
        <w:t xml:space="preserve">orking </w:t>
      </w:r>
      <w:r w:rsidR="008E1448" w:rsidRPr="00255BAE">
        <w:rPr>
          <w:spacing w:val="3"/>
          <w:shd w:val="clear" w:color="auto" w:fill="FFFFFF"/>
          <w:lang w:val="en-GB"/>
        </w:rPr>
        <w:t xml:space="preserve">paper, </w:t>
      </w:r>
      <w:r w:rsidR="00356D99" w:rsidRPr="00255BAE">
        <w:rPr>
          <w:spacing w:val="3"/>
          <w:shd w:val="clear" w:color="auto" w:fill="FFFFFF"/>
          <w:lang w:val="en-GB"/>
        </w:rPr>
        <w:t>July 2019</w:t>
      </w:r>
      <w:r w:rsidR="00680202" w:rsidRPr="00255BAE">
        <w:rPr>
          <w:spacing w:val="3"/>
          <w:shd w:val="clear" w:color="auto" w:fill="FFFFFF"/>
          <w:lang w:val="en-GB"/>
        </w:rPr>
        <w:t>)</w:t>
      </w:r>
      <w:r w:rsidR="004158F3" w:rsidRPr="00255BAE">
        <w:rPr>
          <w:spacing w:val="3"/>
          <w:shd w:val="clear" w:color="auto" w:fill="FFFFFF"/>
          <w:lang w:val="en-GB"/>
        </w:rPr>
        <w:t>, accessed March 6, 2021, http://questromworld.bu.edu/platformstrategy/files/2019/07/Platform-Review-Article-and-supplemental-material-2019-07-15-BU-Conference.pdf</w:t>
      </w:r>
      <w:r w:rsidR="00042DA2" w:rsidRPr="00255BAE">
        <w:rPr>
          <w:spacing w:val="3"/>
          <w:shd w:val="clear" w:color="auto" w:fill="FFFFFF"/>
          <w:lang w:val="en-GB"/>
        </w:rPr>
        <w:t>.</w:t>
      </w:r>
    </w:p>
    <w:p w14:paraId="1B07003E" w14:textId="35C40BA0" w:rsidR="008049CA" w:rsidRPr="00255BAE" w:rsidRDefault="008049CA" w:rsidP="00DF1B56">
      <w:pPr>
        <w:pStyle w:val="Footnote"/>
        <w:rPr>
          <w:lang w:val="en-GB"/>
        </w:rPr>
      </w:pPr>
      <w:r w:rsidRPr="00255BAE">
        <w:rPr>
          <w:lang w:val="en-GB"/>
        </w:rPr>
        <w:br w:type="page"/>
      </w:r>
    </w:p>
    <w:p w14:paraId="096CD57A" w14:textId="4C14A6C1" w:rsidR="00976415" w:rsidRPr="00255BAE" w:rsidRDefault="001D0E57" w:rsidP="001D0E57">
      <w:pPr>
        <w:pStyle w:val="Casehead1"/>
        <w:rPr>
          <w:lang w:val="en-GB"/>
        </w:rPr>
      </w:pPr>
      <w:r w:rsidRPr="00255BAE">
        <w:rPr>
          <w:lang w:val="en-GB"/>
        </w:rPr>
        <w:lastRenderedPageBreak/>
        <w:t>ENDNOTES</w:t>
      </w:r>
    </w:p>
    <w:sectPr w:rsidR="00976415" w:rsidRPr="00255BAE"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C2631" w16cex:dateUtc="2021-03-29T17:10:00Z"/>
  <w16cex:commentExtensible w16cex:durableId="240C2F18" w16cex:dateUtc="2021-03-29T17:48:00Z"/>
  <w16cex:commentExtensible w16cex:durableId="240C1AC6" w16cex:dateUtc="2021-03-29T16:22:00Z"/>
  <w16cex:commentExtensible w16cex:durableId="240C1DB5" w16cex:dateUtc="2021-03-29T16:34:00Z"/>
  <w16cex:commentExtensible w16cex:durableId="240C1E4F" w16cex:dateUtc="2021-03-29T16:37:00Z"/>
  <w16cex:commentExtensible w16cex:durableId="240C3D77" w16cex:dateUtc="2021-03-29T18:50:00Z"/>
  <w16cex:commentExtensible w16cex:durableId="240C3D4C" w16cex:dateUtc="2021-03-29T18:49:00Z"/>
  <w16cex:commentExtensible w16cex:durableId="240C3DE0" w16cex:dateUtc="2021-03-29T18:52:00Z"/>
  <w16cex:commentExtensible w16cex:durableId="240C20C0" w16cex:dateUtc="2021-03-29T16:4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20735" w14:textId="77777777" w:rsidR="009A2AA3" w:rsidRDefault="009A2AA3" w:rsidP="00D75295">
      <w:r>
        <w:separator/>
      </w:r>
    </w:p>
  </w:endnote>
  <w:endnote w:type="continuationSeparator" w:id="0">
    <w:p w14:paraId="55817391" w14:textId="77777777" w:rsidR="009A2AA3" w:rsidRDefault="009A2AA3" w:rsidP="00D75295">
      <w:r>
        <w:continuationSeparator/>
      </w:r>
    </w:p>
  </w:endnote>
  <w:endnote w:id="1">
    <w:p w14:paraId="126D4757" w14:textId="38FA3577" w:rsidR="00A21D88" w:rsidRPr="003519A9" w:rsidRDefault="00A21D88" w:rsidP="0070177C">
      <w:pPr>
        <w:pStyle w:val="EndnoteText"/>
        <w:jc w:val="both"/>
        <w:rPr>
          <w:rFonts w:ascii="Arial" w:hAnsi="Arial" w:cs="Arial"/>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This case has been written on the basis of published sources only. Consequently, the interpretation and perspectives presented in this case are not necessarily those of Uber, Cornershop, or any of their employees.</w:t>
      </w:r>
    </w:p>
  </w:endnote>
  <w:endnote w:id="2">
    <w:p w14:paraId="2E3E95F8" w14:textId="36025722" w:rsidR="00A21D88" w:rsidRPr="003519A9" w:rsidRDefault="00A21D88" w:rsidP="0070177C">
      <w:pPr>
        <w:pStyle w:val="EndnoteText"/>
        <w:jc w:val="both"/>
        <w:rPr>
          <w:rFonts w:ascii="Arial" w:hAnsi="Arial" w:cs="Arial"/>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w:t>
      </w:r>
      <w:r w:rsidRPr="003519A9">
        <w:rPr>
          <w:rFonts w:ascii="Arial" w:hAnsi="Arial" w:cs="Arial"/>
          <w:color w:val="000000" w:themeColor="text1"/>
          <w:sz w:val="17"/>
          <w:szCs w:val="17"/>
          <w:lang w:val="en-CA"/>
        </w:rPr>
        <w:t xml:space="preserve">Fiscalía Nacional Económica, </w:t>
      </w:r>
      <w:r w:rsidRPr="003519A9">
        <w:rPr>
          <w:rFonts w:ascii="Arial" w:hAnsi="Arial" w:cs="Arial"/>
          <w:i/>
          <w:iCs/>
          <w:color w:val="000000" w:themeColor="text1"/>
          <w:sz w:val="17"/>
          <w:szCs w:val="17"/>
          <w:lang w:val="en-CA"/>
        </w:rPr>
        <w:t>Adquisición de Cornershop por parte de Uber Technologies, Inc., Rol FNE F217-2019</w:t>
      </w:r>
      <w:r w:rsidRPr="003519A9">
        <w:rPr>
          <w:rFonts w:ascii="Arial" w:hAnsi="Arial" w:cs="Arial"/>
          <w:color w:val="000000" w:themeColor="text1"/>
          <w:sz w:val="17"/>
          <w:szCs w:val="17"/>
          <w:lang w:val="en-CA"/>
        </w:rPr>
        <w:t>, Fiscalía Nacional Económica, May 29, 2020, accessed October 17, 2020, www.fne.gob.cl/wp-content/uploads/2020/06/inap2_F217_2020.pdf; Josefina Dominguez Iino, “COFECE Approves Uber-Cornershop Acquisition,” LatamList, December 16, 2020, accessed December 22, 2020, https://latamlist.com/cofece-approves-uber-cornershop-acquisition/.</w:t>
      </w:r>
    </w:p>
  </w:endnote>
  <w:endnote w:id="3">
    <w:p w14:paraId="177F79D9" w14:textId="5E35BE58" w:rsidR="00A21D88" w:rsidRPr="003519A9" w:rsidRDefault="00A21D88" w:rsidP="0070177C">
      <w:pPr>
        <w:pStyle w:val="Footnote"/>
        <w:rPr>
          <w:color w:val="000000" w:themeColor="text1"/>
          <w:lang w:val="en-CA"/>
        </w:rPr>
      </w:pPr>
      <w:r w:rsidRPr="003519A9">
        <w:rPr>
          <w:rStyle w:val="EndnoteReference"/>
          <w:color w:val="000000" w:themeColor="text1"/>
          <w:lang w:val="en-CA"/>
        </w:rPr>
        <w:endnoteRef/>
      </w:r>
      <w:r w:rsidRPr="003519A9">
        <w:rPr>
          <w:color w:val="000000" w:themeColor="text1"/>
          <w:lang w:val="en-CA"/>
        </w:rPr>
        <w:t xml:space="preserve"> All currency amounts are in US$.</w:t>
      </w:r>
    </w:p>
  </w:endnote>
  <w:endnote w:id="4">
    <w:p w14:paraId="167EBBAC" w14:textId="22604776" w:rsidR="00A21D88" w:rsidRPr="003519A9" w:rsidRDefault="00A21D88" w:rsidP="0070177C">
      <w:pPr>
        <w:pStyle w:val="Heading1"/>
        <w:spacing w:before="0" w:line="240" w:lineRule="auto"/>
        <w:jc w:val="both"/>
        <w:rPr>
          <w:rFonts w:cs="Arial"/>
          <w:b w:val="0"/>
          <w:bCs w:val="0"/>
          <w:color w:val="000000" w:themeColor="text1"/>
          <w:sz w:val="17"/>
          <w:szCs w:val="17"/>
          <w:lang w:val="es-CL"/>
        </w:rPr>
      </w:pPr>
      <w:r w:rsidRPr="003519A9">
        <w:rPr>
          <w:rStyle w:val="EndnoteReference"/>
          <w:rFonts w:cs="Arial"/>
          <w:b w:val="0"/>
          <w:bCs w:val="0"/>
          <w:color w:val="000000" w:themeColor="text1"/>
          <w:sz w:val="17"/>
          <w:szCs w:val="17"/>
          <w:lang w:val="en-CA"/>
        </w:rPr>
        <w:endnoteRef/>
      </w:r>
      <w:r w:rsidRPr="003519A9">
        <w:rPr>
          <w:rFonts w:cs="Arial"/>
          <w:b w:val="0"/>
          <w:bCs w:val="0"/>
          <w:color w:val="000000" w:themeColor="text1"/>
          <w:sz w:val="17"/>
          <w:szCs w:val="17"/>
          <w:lang w:val="es-CL"/>
        </w:rPr>
        <w:t xml:space="preserve"> Rodrigo Olivares, “CEO de Cornershop: ‘Gran parte de la inversión de Uber será para abrir nuevos mercados,’” </w:t>
      </w:r>
      <w:r w:rsidRPr="003519A9">
        <w:rPr>
          <w:rFonts w:cs="Arial"/>
          <w:b w:val="0"/>
          <w:bCs w:val="0"/>
          <w:i/>
          <w:iCs/>
          <w:color w:val="000000" w:themeColor="text1"/>
          <w:sz w:val="17"/>
          <w:szCs w:val="17"/>
          <w:lang w:val="es-CL"/>
        </w:rPr>
        <w:t>El Mercurio</w:t>
      </w:r>
      <w:r w:rsidRPr="003519A9">
        <w:rPr>
          <w:rFonts w:cs="Arial"/>
          <w:b w:val="0"/>
          <w:bCs w:val="0"/>
          <w:color w:val="000000" w:themeColor="text1"/>
          <w:sz w:val="17"/>
          <w:szCs w:val="17"/>
          <w:lang w:val="es-CL"/>
        </w:rPr>
        <w:t xml:space="preserve">, July 8, 2020, accessed October 15, 2020, </w:t>
      </w:r>
      <w:r w:rsidRPr="003519A9">
        <w:rPr>
          <w:rFonts w:cs="Arial"/>
          <w:b w:val="0"/>
          <w:color w:val="000000" w:themeColor="text1"/>
          <w:sz w:val="17"/>
          <w:szCs w:val="17"/>
          <w:lang w:val="es-CL"/>
        </w:rPr>
        <w:t>www.dii.uchile.cl/wp-content/uploads/2020/07/08-EL-MERCURIO-CEO-de-Cornershop-gran-parte-de-la-inversion-de-Uber-sera-para-abrir-nuevos-mercados.pdf</w:t>
      </w:r>
      <w:r w:rsidRPr="003519A9">
        <w:rPr>
          <w:rFonts w:cs="Arial"/>
          <w:b w:val="0"/>
          <w:bCs w:val="0"/>
          <w:color w:val="000000" w:themeColor="text1"/>
          <w:sz w:val="17"/>
          <w:szCs w:val="17"/>
          <w:lang w:val="es-CL"/>
        </w:rPr>
        <w:t>.</w:t>
      </w:r>
    </w:p>
  </w:endnote>
  <w:endnote w:id="5">
    <w:p w14:paraId="16F273E7" w14:textId="62A2489D" w:rsidR="00A21D88" w:rsidRPr="003519A9" w:rsidRDefault="00A21D88" w:rsidP="0070177C">
      <w:pPr>
        <w:jc w:val="both"/>
        <w:rPr>
          <w:rFonts w:ascii="Arial" w:hAnsi="Arial" w:cs="Arial"/>
          <w:color w:val="000000" w:themeColor="text1"/>
          <w:sz w:val="17"/>
          <w:szCs w:val="17"/>
          <w:lang w:val="es-CL"/>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s-CL"/>
        </w:rPr>
        <w:t xml:space="preserve"> Juan Manuel Villagrán, “</w:t>
      </w:r>
      <w:r w:rsidRPr="003519A9">
        <w:rPr>
          <w:rFonts w:ascii="Arial" w:hAnsi="Arial" w:cs="Arial"/>
          <w:color w:val="000000" w:themeColor="text1"/>
          <w:sz w:val="17"/>
          <w:szCs w:val="17"/>
          <w:shd w:val="clear" w:color="auto" w:fill="FFFFFF"/>
          <w:lang w:val="es-CL"/>
        </w:rPr>
        <w:t xml:space="preserve">Fundador y CEO de Cornershop: ‘Si bien una apertura en la bolsa es algo que podría pasar, es mucho más probable que algún día Uber tome el control entero de la empresa,’” </w:t>
      </w:r>
      <w:r w:rsidRPr="003519A9">
        <w:rPr>
          <w:rFonts w:ascii="Arial" w:hAnsi="Arial" w:cs="Arial"/>
          <w:color w:val="000000" w:themeColor="text1"/>
          <w:sz w:val="17"/>
          <w:szCs w:val="17"/>
          <w:lang w:val="es-CL"/>
        </w:rPr>
        <w:t>La Tercera, July 7, 2020, accessed October 24, 2020, www.latercera.com/pulso/noticia/fundador-y-ceo-de-cornershop-si-bien-una-apertura-en-la-bolsa-es-algo-que-podria-pasar-es-mucho-mas-probable-que-algun-dia-uber-tome-el-control-entero-de-la-empresa/AOGVIN5IHBCMHJ5XI5242L2PNA/.</w:t>
      </w:r>
    </w:p>
  </w:endnote>
  <w:endnote w:id="6">
    <w:p w14:paraId="6E552428" w14:textId="5B6AAF2B" w:rsidR="00A21D88" w:rsidRPr="003519A9" w:rsidRDefault="00A21D88" w:rsidP="0070177C">
      <w:pPr>
        <w:pStyle w:val="Default"/>
        <w:jc w:val="both"/>
        <w:rPr>
          <w:rFonts w:ascii="Arial" w:hAnsi="Arial" w:cs="Arial" w:hint="default"/>
          <w:color w:val="000000" w:themeColor="text1"/>
          <w:sz w:val="17"/>
          <w:szCs w:val="17"/>
          <w:lang w:val="es-CL"/>
        </w:rPr>
      </w:pPr>
      <w:r w:rsidRPr="003519A9">
        <w:rPr>
          <w:rStyle w:val="EndnoteReference"/>
          <w:rFonts w:ascii="Arial" w:hAnsi="Arial" w:cs="Arial" w:hint="default"/>
          <w:color w:val="000000" w:themeColor="text1"/>
          <w:sz w:val="17"/>
          <w:szCs w:val="17"/>
          <w:lang w:val="en-CA"/>
        </w:rPr>
        <w:endnoteRef/>
      </w:r>
      <w:r w:rsidRPr="003519A9">
        <w:rPr>
          <w:rFonts w:ascii="Arial" w:hAnsi="Arial" w:cs="Arial" w:hint="default"/>
          <w:color w:val="000000" w:themeColor="text1"/>
          <w:sz w:val="17"/>
          <w:szCs w:val="17"/>
          <w:lang w:val="es-CL"/>
        </w:rPr>
        <w:t xml:space="preserve"> Comisión Federal de Competencia Económica (COFECE), </w:t>
      </w:r>
      <w:r w:rsidRPr="003519A9">
        <w:rPr>
          <w:rFonts w:ascii="Arial" w:hAnsi="Arial" w:cs="Arial" w:hint="default"/>
          <w:i/>
          <w:iCs/>
          <w:color w:val="000000" w:themeColor="text1"/>
          <w:sz w:val="17"/>
          <w:szCs w:val="17"/>
          <w:lang w:val="es-CL"/>
        </w:rPr>
        <w:t>Sobre el análisis de concentraciones con modelos de negocio innovadores: Operación no autorizada Walmart-Cornershop</w:t>
      </w:r>
      <w:r w:rsidRPr="003519A9">
        <w:rPr>
          <w:rFonts w:ascii="Arial" w:hAnsi="Arial" w:cs="Arial" w:hint="default"/>
          <w:color w:val="000000" w:themeColor="text1"/>
          <w:sz w:val="17"/>
          <w:szCs w:val="17"/>
          <w:lang w:val="es-CL"/>
        </w:rPr>
        <w:t>, COFECE, August 2019, accessed October 23, 2020, www.cofece.mx/wp-content/uploads/2019/08/AnCAs-CornerShop-12agsoto2019.pdf.</w:t>
      </w:r>
    </w:p>
  </w:endnote>
  <w:endnote w:id="7">
    <w:p w14:paraId="5358F80F" w14:textId="6EA09EFC" w:rsidR="00A21D88" w:rsidRPr="003519A9" w:rsidRDefault="00A21D88" w:rsidP="0070177C">
      <w:pPr>
        <w:pStyle w:val="Heading1"/>
        <w:spacing w:before="0" w:line="240" w:lineRule="auto"/>
        <w:jc w:val="both"/>
        <w:textAlignment w:val="baseline"/>
        <w:rPr>
          <w:rFonts w:cs="Arial"/>
          <w:b w:val="0"/>
          <w:bCs w:val="0"/>
          <w:i/>
          <w:iCs/>
          <w:color w:val="000000" w:themeColor="text1"/>
          <w:sz w:val="17"/>
          <w:szCs w:val="17"/>
          <w:lang w:val="en-CA"/>
        </w:rPr>
      </w:pPr>
      <w:r w:rsidRPr="003519A9">
        <w:rPr>
          <w:rStyle w:val="EndnoteReference"/>
          <w:rFonts w:cs="Arial"/>
          <w:b w:val="0"/>
          <w:bCs w:val="0"/>
          <w:color w:val="000000" w:themeColor="text1"/>
          <w:sz w:val="17"/>
          <w:szCs w:val="17"/>
          <w:lang w:val="en-CA"/>
        </w:rPr>
        <w:endnoteRef/>
      </w:r>
      <w:r w:rsidRPr="003519A9">
        <w:rPr>
          <w:rFonts w:cs="Arial"/>
          <w:b w:val="0"/>
          <w:bCs w:val="0"/>
          <w:color w:val="000000" w:themeColor="text1"/>
          <w:sz w:val="17"/>
          <w:szCs w:val="17"/>
          <w:lang w:val="en-CA"/>
        </w:rPr>
        <w:t xml:space="preserve"> Kate </w:t>
      </w:r>
      <w:r w:rsidRPr="003519A9">
        <w:rPr>
          <w:rFonts w:cs="Arial"/>
          <w:b w:val="0"/>
          <w:bCs w:val="0"/>
          <w:color w:val="000000" w:themeColor="text1"/>
          <w:sz w:val="17"/>
          <w:szCs w:val="17"/>
          <w:lang w:val="en-CA"/>
        </w:rPr>
        <w:t>Konger, “Uber Acquires Cornershop, a Grocery Delivery Start-Up</w:t>
      </w:r>
      <w:r w:rsidRPr="003519A9">
        <w:rPr>
          <w:rFonts w:cs="Arial"/>
          <w:b w:val="0"/>
          <w:bCs w:val="0"/>
          <w:i/>
          <w:iCs/>
          <w:color w:val="000000" w:themeColor="text1"/>
          <w:sz w:val="17"/>
          <w:szCs w:val="17"/>
          <w:lang w:val="en-CA"/>
        </w:rPr>
        <w:t>,</w:t>
      </w:r>
      <w:r w:rsidRPr="003519A9">
        <w:rPr>
          <w:rFonts w:cs="Arial"/>
          <w:b w:val="0"/>
          <w:bCs w:val="0"/>
          <w:color w:val="000000" w:themeColor="text1"/>
          <w:sz w:val="17"/>
          <w:szCs w:val="17"/>
          <w:lang w:val="en-CA"/>
        </w:rPr>
        <w:t>”</w:t>
      </w:r>
      <w:r w:rsidRPr="003519A9">
        <w:rPr>
          <w:rFonts w:cs="Arial"/>
          <w:b w:val="0"/>
          <w:bCs w:val="0"/>
          <w:i/>
          <w:iCs/>
          <w:color w:val="000000" w:themeColor="text1"/>
          <w:sz w:val="17"/>
          <w:szCs w:val="17"/>
          <w:lang w:val="en-CA"/>
        </w:rPr>
        <w:t xml:space="preserve"> New York Times</w:t>
      </w:r>
      <w:r w:rsidRPr="003519A9">
        <w:rPr>
          <w:rFonts w:cs="Arial"/>
          <w:b w:val="0"/>
          <w:bCs w:val="0"/>
          <w:color w:val="000000" w:themeColor="text1"/>
          <w:sz w:val="17"/>
          <w:szCs w:val="17"/>
          <w:lang w:val="en-CA"/>
        </w:rPr>
        <w:t>, October 11, 2019, accessed October 24, 2020, www.nytimes.com/2019/10/11/technology/uber-cornershop-grocery-delivery.html.</w:t>
      </w:r>
    </w:p>
  </w:endnote>
  <w:endnote w:id="8">
    <w:p w14:paraId="17313616" w14:textId="42BA2E10" w:rsidR="00A21D88" w:rsidRPr="003519A9" w:rsidRDefault="00A21D88" w:rsidP="0070177C">
      <w:pPr>
        <w:pStyle w:val="Heading1"/>
        <w:spacing w:before="0" w:line="240" w:lineRule="auto"/>
        <w:jc w:val="both"/>
        <w:textAlignment w:val="baseline"/>
        <w:rPr>
          <w:rFonts w:cs="Arial"/>
          <w:b w:val="0"/>
          <w:bCs w:val="0"/>
          <w:i/>
          <w:iCs/>
          <w:color w:val="000000" w:themeColor="text1"/>
          <w:sz w:val="17"/>
          <w:szCs w:val="17"/>
          <w:lang w:val="en-CA"/>
        </w:rPr>
      </w:pPr>
      <w:r w:rsidRPr="003519A9">
        <w:rPr>
          <w:rStyle w:val="EndnoteReference"/>
          <w:rFonts w:cs="Arial"/>
          <w:b w:val="0"/>
          <w:bCs w:val="0"/>
          <w:color w:val="000000" w:themeColor="text1"/>
          <w:sz w:val="17"/>
          <w:szCs w:val="17"/>
          <w:lang w:val="en-CA"/>
        </w:rPr>
        <w:endnoteRef/>
      </w:r>
      <w:r w:rsidRPr="003519A9">
        <w:rPr>
          <w:rFonts w:cs="Arial"/>
          <w:b w:val="0"/>
          <w:bCs w:val="0"/>
          <w:color w:val="000000" w:themeColor="text1"/>
          <w:sz w:val="17"/>
          <w:szCs w:val="17"/>
          <w:lang w:val="en-CA"/>
        </w:rPr>
        <w:t xml:space="preserve"> Ibid. </w:t>
      </w:r>
    </w:p>
  </w:endnote>
  <w:endnote w:id="9">
    <w:p w14:paraId="55F4AD47" w14:textId="591DD461" w:rsidR="00A21D88" w:rsidRPr="003519A9" w:rsidRDefault="00A21D88" w:rsidP="0070177C">
      <w:pPr>
        <w:pStyle w:val="EndnoteText"/>
        <w:jc w:val="both"/>
        <w:rPr>
          <w:rFonts w:ascii="Arial" w:hAnsi="Arial" w:cs="Arial"/>
          <w:b/>
          <w:bCs/>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Uber Technologies, Inc., </w:t>
      </w:r>
      <w:r w:rsidRPr="003519A9">
        <w:rPr>
          <w:rFonts w:ascii="Arial" w:hAnsi="Arial" w:cs="Arial"/>
          <w:i/>
          <w:iCs/>
          <w:color w:val="000000" w:themeColor="text1"/>
          <w:sz w:val="17"/>
          <w:szCs w:val="17"/>
          <w:lang w:val="en-CA"/>
        </w:rPr>
        <w:t>2019 Annual Report</w:t>
      </w:r>
      <w:r w:rsidRPr="003519A9">
        <w:rPr>
          <w:rFonts w:ascii="Arial" w:hAnsi="Arial" w:cs="Arial"/>
          <w:color w:val="000000" w:themeColor="text1"/>
          <w:sz w:val="17"/>
          <w:szCs w:val="17"/>
          <w:lang w:val="en-CA"/>
        </w:rPr>
        <w:t>, 2020, accessed October 22, 2020, https://s23.q4cdn.com/407969754/files/doc_financials/2019/ar/Uber-Technologies-Inc-2019-Annual-Report.pdf.</w:t>
      </w:r>
    </w:p>
  </w:endnote>
  <w:endnote w:id="10">
    <w:p w14:paraId="26A85AFB" w14:textId="2B8975C5" w:rsidR="00A21D88" w:rsidRPr="003519A9" w:rsidRDefault="00A21D88" w:rsidP="0070177C">
      <w:pPr>
        <w:pStyle w:val="Heading1"/>
        <w:spacing w:before="0" w:line="240" w:lineRule="auto"/>
        <w:jc w:val="both"/>
        <w:rPr>
          <w:rFonts w:cs="Arial"/>
          <w:caps/>
          <w:color w:val="000000" w:themeColor="text1"/>
          <w:spacing w:val="-15"/>
          <w:sz w:val="17"/>
          <w:szCs w:val="17"/>
          <w:lang w:val="es-CL"/>
        </w:rPr>
      </w:pPr>
      <w:r w:rsidRPr="003519A9">
        <w:rPr>
          <w:rStyle w:val="EndnoteReference"/>
          <w:rFonts w:cs="Arial"/>
          <w:b w:val="0"/>
          <w:bCs w:val="0"/>
          <w:color w:val="000000" w:themeColor="text1"/>
          <w:sz w:val="17"/>
          <w:szCs w:val="17"/>
          <w:lang w:val="en-CA"/>
        </w:rPr>
        <w:endnoteRef/>
      </w:r>
      <w:r w:rsidRPr="003519A9">
        <w:rPr>
          <w:rFonts w:cs="Arial"/>
          <w:b w:val="0"/>
          <w:bCs w:val="0"/>
          <w:color w:val="000000" w:themeColor="text1"/>
          <w:sz w:val="17"/>
          <w:szCs w:val="17"/>
          <w:lang w:val="es-CL"/>
        </w:rPr>
        <w:t xml:space="preserve"> Florencia Pulla, “Uber Eats discontinúa su servicio en la Argentina y Colombia,”</w:t>
      </w:r>
      <w:r w:rsidRPr="003519A9">
        <w:rPr>
          <w:rFonts w:cs="Arial"/>
          <w:b w:val="0"/>
          <w:bCs w:val="0"/>
          <w:caps/>
          <w:color w:val="000000" w:themeColor="text1"/>
          <w:spacing w:val="-15"/>
          <w:sz w:val="17"/>
          <w:szCs w:val="17"/>
          <w:lang w:val="es-CL"/>
        </w:rPr>
        <w:t xml:space="preserve"> </w:t>
      </w:r>
      <w:r w:rsidRPr="003519A9">
        <w:rPr>
          <w:rFonts w:cs="Arial"/>
          <w:b w:val="0"/>
          <w:bCs w:val="0"/>
          <w:color w:val="000000" w:themeColor="text1"/>
          <w:sz w:val="17"/>
          <w:szCs w:val="17"/>
          <w:lang w:val="es-CL"/>
        </w:rPr>
        <w:t xml:space="preserve">InfoTechnology, October 22, 2020, accessed October 24, 2020, www.infotechnology.com/negocios/Uber-Eats-descontinua-su-servicio-en-la-Argentina-y-Colombia-20201022-0002.html. </w:t>
      </w:r>
    </w:p>
  </w:endnote>
  <w:endnote w:id="11">
    <w:p w14:paraId="23B70F06" w14:textId="5377DA09" w:rsidR="00A21D88" w:rsidRPr="003519A9" w:rsidRDefault="00A21D88" w:rsidP="0070177C">
      <w:pPr>
        <w:pStyle w:val="EndnoteText"/>
        <w:jc w:val="both"/>
        <w:rPr>
          <w:rFonts w:ascii="Arial" w:hAnsi="Arial" w:cs="Arial"/>
          <w:color w:val="000000" w:themeColor="text1"/>
          <w:sz w:val="17"/>
          <w:szCs w:val="17"/>
          <w:lang w:val="es-CL"/>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s-CL"/>
        </w:rPr>
        <w:t xml:space="preserve"> Cornershop by Uber, “Tus pedidos del supermercado a tu puerta,” Cornershop by Uber, accessed October 16, 2020, https://cornershopapp.com/es-cl/.</w:t>
      </w:r>
    </w:p>
  </w:endnote>
  <w:endnote w:id="12">
    <w:p w14:paraId="40C829BA" w14:textId="37F47272" w:rsidR="00A21D88" w:rsidRPr="003519A9" w:rsidRDefault="00A21D88" w:rsidP="0070177C">
      <w:pPr>
        <w:pStyle w:val="EndnoteText"/>
        <w:jc w:val="both"/>
        <w:rPr>
          <w:rFonts w:ascii="Arial" w:hAnsi="Arial" w:cs="Arial"/>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w:t>
      </w:r>
      <w:r w:rsidRPr="003519A9">
        <w:rPr>
          <w:rFonts w:ascii="Arial" w:hAnsi="Arial" w:cs="Arial"/>
          <w:color w:val="000000" w:themeColor="text1"/>
          <w:sz w:val="17"/>
          <w:szCs w:val="17"/>
          <w:lang w:val="en-CA"/>
        </w:rPr>
        <w:t>Cornershop by Uber, “Preguntas frecuentes,” Cornershop by Uber, accessed December 20, 2020, https://cornershopapp.com/es-cl/faq.</w:t>
      </w:r>
    </w:p>
  </w:endnote>
  <w:endnote w:id="13">
    <w:p w14:paraId="59F5A886" w14:textId="5C373C65" w:rsidR="00A21D88" w:rsidRPr="003519A9" w:rsidRDefault="00A21D88" w:rsidP="0070177C">
      <w:pPr>
        <w:pStyle w:val="EndnoteText"/>
        <w:jc w:val="both"/>
        <w:rPr>
          <w:rFonts w:ascii="Arial" w:hAnsi="Arial" w:cs="Arial"/>
          <w:color w:val="000000" w:themeColor="text1"/>
          <w:sz w:val="17"/>
          <w:szCs w:val="17"/>
          <w:lang w:val="es-CL"/>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s-CL"/>
        </w:rPr>
        <w:t xml:space="preserve"> María Soledad Vial, “</w:t>
      </w:r>
      <w:r w:rsidRPr="003519A9">
        <w:rPr>
          <w:rFonts w:ascii="Arial" w:eastAsia="Times New Roman" w:hAnsi="Arial" w:cs="Arial"/>
          <w:color w:val="000000" w:themeColor="text1"/>
          <w:sz w:val="17"/>
          <w:szCs w:val="17"/>
          <w:lang w:val="es-CL" w:eastAsia="es-ES_tradnl"/>
        </w:rPr>
        <w:t xml:space="preserve">La historia y el modelo tras el despegue de Cornershop, la puntocom que recibe sobre 3.000 transacciones diarias,” </w:t>
      </w:r>
      <w:r w:rsidRPr="003519A9">
        <w:rPr>
          <w:rFonts w:ascii="Arial" w:hAnsi="Arial" w:cs="Arial"/>
          <w:color w:val="000000" w:themeColor="text1"/>
          <w:sz w:val="17"/>
          <w:szCs w:val="17"/>
          <w:lang w:val="es-CL"/>
        </w:rPr>
        <w:t>Economia y Negocios, August 12, 2018,</w:t>
      </w:r>
      <w:r w:rsidRPr="003519A9">
        <w:rPr>
          <w:rFonts w:ascii="Arial" w:eastAsia="Times New Roman" w:hAnsi="Arial" w:cs="Arial"/>
          <w:color w:val="000000" w:themeColor="text1"/>
          <w:sz w:val="17"/>
          <w:szCs w:val="17"/>
          <w:lang w:val="es-CL" w:eastAsia="es-ES_tradnl"/>
        </w:rPr>
        <w:t xml:space="preserve"> </w:t>
      </w:r>
      <w:r w:rsidRPr="003519A9">
        <w:rPr>
          <w:rFonts w:ascii="Arial" w:hAnsi="Arial" w:cs="Arial"/>
          <w:color w:val="000000" w:themeColor="text1"/>
          <w:sz w:val="17"/>
          <w:szCs w:val="17"/>
          <w:lang w:val="es-CL"/>
        </w:rPr>
        <w:t>accessed October 11, 2020, www.economiaynegocios.cl/noticias/noticias.asp?id=495340.</w:t>
      </w:r>
    </w:p>
  </w:endnote>
  <w:endnote w:id="14">
    <w:p w14:paraId="404F025C" w14:textId="5100A546" w:rsidR="00A21D88" w:rsidRPr="003519A9" w:rsidRDefault="00A21D88" w:rsidP="0070177C">
      <w:pPr>
        <w:pStyle w:val="Heading1"/>
        <w:spacing w:before="0" w:line="240" w:lineRule="auto"/>
        <w:jc w:val="both"/>
        <w:rPr>
          <w:rFonts w:cs="Arial"/>
          <w:b w:val="0"/>
          <w:bCs w:val="0"/>
          <w:color w:val="000000" w:themeColor="text1"/>
          <w:sz w:val="17"/>
          <w:szCs w:val="17"/>
          <w:lang w:val="es-CL"/>
        </w:rPr>
      </w:pPr>
      <w:r w:rsidRPr="003519A9">
        <w:rPr>
          <w:rStyle w:val="EndnoteReference"/>
          <w:rFonts w:cs="Arial"/>
          <w:b w:val="0"/>
          <w:bCs w:val="0"/>
          <w:color w:val="000000" w:themeColor="text1"/>
          <w:sz w:val="17"/>
          <w:szCs w:val="17"/>
          <w:lang w:val="en-CA"/>
        </w:rPr>
        <w:endnoteRef/>
      </w:r>
      <w:r w:rsidRPr="003519A9">
        <w:rPr>
          <w:rFonts w:cs="Arial"/>
          <w:b w:val="0"/>
          <w:bCs w:val="0"/>
          <w:color w:val="000000" w:themeColor="text1"/>
          <w:sz w:val="17"/>
          <w:szCs w:val="17"/>
          <w:lang w:val="es-CL"/>
        </w:rPr>
        <w:t xml:space="preserve"> María José Ramírez, “Cómo funciona Cornershop, la app para hacer compras en supermercados online,” Marketing 4 Ecommerce, July 28, 2020, accessed October 11, 2020, https://marketing4ecommerce.cl/compras-por-encargo-cornershop-opiniones-y-valorizacion/.</w:t>
      </w:r>
    </w:p>
  </w:endnote>
  <w:endnote w:id="15">
    <w:p w14:paraId="321A498E" w14:textId="20D1437A" w:rsidR="00A21D88" w:rsidRPr="003519A9" w:rsidRDefault="00A21D88" w:rsidP="0070177C">
      <w:pPr>
        <w:pStyle w:val="EndnoteText"/>
        <w:jc w:val="both"/>
        <w:rPr>
          <w:rFonts w:ascii="Arial" w:hAnsi="Arial" w:cs="Arial"/>
          <w:color w:val="000000" w:themeColor="text1"/>
          <w:sz w:val="17"/>
          <w:szCs w:val="17"/>
          <w:lang w:val="es-CL"/>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s-CL"/>
        </w:rPr>
        <w:t xml:space="preserve"> Cornershop by Uber, “Gana dinero hacienda compras en el supermercado,” Cornershop by Uber accessed December 22, 2020, https://cornershopapp.com/es-cl/shoppers?adref=customer-landing&amp;country=CL.</w:t>
      </w:r>
    </w:p>
  </w:endnote>
  <w:endnote w:id="16">
    <w:p w14:paraId="3584A706" w14:textId="17165905" w:rsidR="00A21D88" w:rsidRPr="003519A9" w:rsidRDefault="00A21D88" w:rsidP="0070177C">
      <w:pPr>
        <w:pStyle w:val="EndnoteText"/>
        <w:jc w:val="both"/>
        <w:rPr>
          <w:rFonts w:ascii="Arial" w:hAnsi="Arial" w:cs="Arial"/>
          <w:color w:val="000000" w:themeColor="text1"/>
          <w:sz w:val="17"/>
          <w:szCs w:val="17"/>
          <w:lang w:val="es-CL"/>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s-CL"/>
        </w:rPr>
        <w:t xml:space="preserve"> Chócale, “¿Cuánto gana un Cornershop en Chile?,” Chócale, January 16, 2020, accessed December 22, 2020, https://chocale.cl/2019/01/cuanto-gana-pagan-cornershop-chile/.</w:t>
      </w:r>
    </w:p>
  </w:endnote>
  <w:endnote w:id="17">
    <w:p w14:paraId="3D08743C" w14:textId="4F61C30C" w:rsidR="00A21D88" w:rsidRPr="003519A9" w:rsidRDefault="00A21D88" w:rsidP="0070177C">
      <w:pPr>
        <w:pStyle w:val="EndnoteText"/>
        <w:jc w:val="both"/>
        <w:rPr>
          <w:rFonts w:ascii="Arial" w:hAnsi="Arial" w:cs="Arial"/>
          <w:color w:val="000000" w:themeColor="text1"/>
          <w:sz w:val="17"/>
          <w:szCs w:val="17"/>
          <w:lang w:val="es-CL"/>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s-CL"/>
        </w:rPr>
        <w:t xml:space="preserve"> Etcheberry Consultores, “Demanda de shoppers se eleva 30% adicional por efecto de Navidad y cuarentenas,” Etcheberry Consultores, December 21, 2020, accessed December 22, 2020, www.jec.cl/articulos/?p=145834.</w:t>
      </w:r>
    </w:p>
  </w:endnote>
  <w:endnote w:id="18">
    <w:p w14:paraId="08600096" w14:textId="1CAAF5EF" w:rsidR="00A21D88" w:rsidRPr="003519A9" w:rsidRDefault="00A21D88" w:rsidP="0070177C">
      <w:pPr>
        <w:pStyle w:val="EndnoteText"/>
        <w:jc w:val="both"/>
        <w:rPr>
          <w:rFonts w:ascii="Arial" w:hAnsi="Arial" w:cs="Arial"/>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w:t>
      </w:r>
      <w:r w:rsidRPr="003519A9">
        <w:rPr>
          <w:rFonts w:ascii="Arial" w:hAnsi="Arial" w:cs="Arial"/>
          <w:color w:val="000000" w:themeColor="text1"/>
          <w:sz w:val="17"/>
          <w:szCs w:val="17"/>
          <w:lang w:val="en-CA"/>
        </w:rPr>
        <w:t>Cornershop by Uber, “Cornershop for Stores,” Cornershop by Uber, accessed December 22, 2020, https://cornershopapp.com/en/stores?adref=customer-landing.</w:t>
      </w:r>
    </w:p>
  </w:endnote>
  <w:endnote w:id="19">
    <w:p w14:paraId="66032559" w14:textId="7A83CEF1" w:rsidR="00A21D88" w:rsidRPr="003519A9" w:rsidRDefault="00A21D88" w:rsidP="0070177C">
      <w:pPr>
        <w:pStyle w:val="Heading1"/>
        <w:spacing w:before="0" w:line="240" w:lineRule="auto"/>
        <w:jc w:val="both"/>
        <w:rPr>
          <w:rFonts w:cs="Arial"/>
          <w:b w:val="0"/>
          <w:bCs w:val="0"/>
          <w:color w:val="000000" w:themeColor="text1"/>
          <w:sz w:val="17"/>
          <w:szCs w:val="17"/>
          <w:lang w:val="en-CA"/>
        </w:rPr>
      </w:pPr>
      <w:r w:rsidRPr="003519A9">
        <w:rPr>
          <w:rStyle w:val="EndnoteReference"/>
          <w:rFonts w:cs="Arial"/>
          <w:b w:val="0"/>
          <w:bCs w:val="0"/>
          <w:color w:val="000000" w:themeColor="text1"/>
          <w:sz w:val="17"/>
          <w:szCs w:val="17"/>
          <w:lang w:val="en-CA"/>
        </w:rPr>
        <w:endnoteRef/>
      </w:r>
      <w:r w:rsidRPr="003519A9">
        <w:rPr>
          <w:rFonts w:cs="Arial"/>
          <w:b w:val="0"/>
          <w:bCs w:val="0"/>
          <w:color w:val="000000" w:themeColor="text1"/>
          <w:sz w:val="17"/>
          <w:szCs w:val="17"/>
          <w:lang w:val="en-CA"/>
        </w:rPr>
        <w:t xml:space="preserve"> Ramírez, op. cit. </w:t>
      </w:r>
    </w:p>
  </w:endnote>
  <w:endnote w:id="20">
    <w:p w14:paraId="21BCC3A4" w14:textId="3839D0CC" w:rsidR="00A21D88" w:rsidRPr="003519A9" w:rsidRDefault="00A21D88" w:rsidP="0070177C">
      <w:pPr>
        <w:pStyle w:val="EndnoteText"/>
        <w:jc w:val="both"/>
        <w:rPr>
          <w:rFonts w:ascii="Arial" w:hAnsi="Arial" w:cs="Arial"/>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Vial, op. cit. </w:t>
      </w:r>
    </w:p>
  </w:endnote>
  <w:endnote w:id="21">
    <w:p w14:paraId="61AA2B2A" w14:textId="1D0C02B2" w:rsidR="00A21D88" w:rsidRPr="003519A9" w:rsidRDefault="00A21D88" w:rsidP="0070177C">
      <w:pPr>
        <w:pStyle w:val="Heading1"/>
        <w:spacing w:before="0" w:line="240" w:lineRule="auto"/>
        <w:jc w:val="both"/>
        <w:rPr>
          <w:rFonts w:cs="Arial"/>
          <w:b w:val="0"/>
          <w:bCs w:val="0"/>
          <w:color w:val="000000" w:themeColor="text1"/>
          <w:sz w:val="17"/>
          <w:szCs w:val="17"/>
          <w:lang w:val="en-CA"/>
        </w:rPr>
      </w:pPr>
      <w:r w:rsidRPr="003519A9">
        <w:rPr>
          <w:rStyle w:val="EndnoteReference"/>
          <w:rFonts w:cs="Arial"/>
          <w:b w:val="0"/>
          <w:bCs w:val="0"/>
          <w:color w:val="000000" w:themeColor="text1"/>
          <w:sz w:val="17"/>
          <w:szCs w:val="17"/>
          <w:lang w:val="en-CA"/>
        </w:rPr>
        <w:endnoteRef/>
      </w:r>
      <w:r w:rsidRPr="003519A9">
        <w:rPr>
          <w:rFonts w:cs="Arial"/>
          <w:b w:val="0"/>
          <w:bCs w:val="0"/>
          <w:color w:val="000000" w:themeColor="text1"/>
          <w:sz w:val="17"/>
          <w:szCs w:val="17"/>
          <w:lang w:val="en-CA"/>
        </w:rPr>
        <w:t xml:space="preserve"> </w:t>
      </w:r>
      <w:r w:rsidRPr="003519A9">
        <w:rPr>
          <w:rFonts w:cs="Arial"/>
          <w:b w:val="0"/>
          <w:bCs w:val="0"/>
          <w:color w:val="000000" w:themeColor="text1"/>
          <w:sz w:val="17"/>
          <w:szCs w:val="17"/>
          <w:lang w:val="en-CA"/>
        </w:rPr>
        <w:t>InvestChile, “</w:t>
      </w:r>
      <w:r w:rsidRPr="003519A9">
        <w:rPr>
          <w:rStyle w:val="hscoswrapper"/>
          <w:rFonts w:cs="Arial"/>
          <w:b w:val="0"/>
          <w:bCs w:val="0"/>
          <w:color w:val="000000" w:themeColor="text1"/>
          <w:sz w:val="17"/>
          <w:szCs w:val="17"/>
          <w:lang w:val="en-CA"/>
        </w:rPr>
        <w:t xml:space="preserve">Highlighted by Forbes and in the Sights of the Retail Sector: The Cornershop Success Story,” </w:t>
      </w:r>
      <w:r w:rsidRPr="003519A9">
        <w:rPr>
          <w:rStyle w:val="hscoswrapper"/>
          <w:rFonts w:cs="Arial"/>
          <w:b w:val="0"/>
          <w:bCs w:val="0"/>
          <w:i/>
          <w:iCs/>
          <w:color w:val="000000" w:themeColor="text1"/>
          <w:sz w:val="17"/>
          <w:szCs w:val="17"/>
          <w:lang w:val="en-CA"/>
        </w:rPr>
        <w:t>InvestChile Blog</w:t>
      </w:r>
      <w:r w:rsidRPr="003519A9">
        <w:rPr>
          <w:rStyle w:val="hscoswrapper"/>
          <w:rFonts w:cs="Arial"/>
          <w:b w:val="0"/>
          <w:bCs w:val="0"/>
          <w:color w:val="000000" w:themeColor="text1"/>
          <w:sz w:val="17"/>
          <w:szCs w:val="17"/>
          <w:lang w:val="en-CA"/>
        </w:rPr>
        <w:t xml:space="preserve">, </w:t>
      </w:r>
      <w:r w:rsidRPr="003519A9">
        <w:rPr>
          <w:rFonts w:cs="Arial"/>
          <w:b w:val="0"/>
          <w:bCs w:val="0"/>
          <w:color w:val="000000" w:themeColor="text1"/>
          <w:sz w:val="17"/>
          <w:szCs w:val="17"/>
          <w:lang w:val="en-CA"/>
        </w:rPr>
        <w:t xml:space="preserve">September 12, 2018, </w:t>
      </w:r>
      <w:r w:rsidRPr="003519A9">
        <w:rPr>
          <w:rStyle w:val="hscoswrapper"/>
          <w:rFonts w:cs="Arial"/>
          <w:b w:val="0"/>
          <w:bCs w:val="0"/>
          <w:color w:val="000000" w:themeColor="text1"/>
          <w:sz w:val="17"/>
          <w:szCs w:val="17"/>
          <w:lang w:val="en-CA"/>
        </w:rPr>
        <w:t>accessed October 16, 2020, http://blog.investchile.gob.cl/the-cornershop-success-story.</w:t>
      </w:r>
    </w:p>
  </w:endnote>
  <w:endnote w:id="22">
    <w:p w14:paraId="5846DA20" w14:textId="7B4DFFD3" w:rsidR="00A21D88" w:rsidRPr="003519A9" w:rsidRDefault="00A21D88" w:rsidP="0070177C">
      <w:pPr>
        <w:pStyle w:val="EndnoteText"/>
        <w:jc w:val="both"/>
        <w:rPr>
          <w:rFonts w:ascii="Arial" w:hAnsi="Arial" w:cs="Arial"/>
          <w:color w:val="000000" w:themeColor="text1"/>
          <w:sz w:val="17"/>
          <w:szCs w:val="17"/>
          <w:lang w:val="es-CL"/>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s-CL"/>
        </w:rPr>
        <w:t xml:space="preserve"> Fiscalía Nacional Económica, op. cit. </w:t>
      </w:r>
    </w:p>
  </w:endnote>
  <w:endnote w:id="23">
    <w:p w14:paraId="312ADEBC" w14:textId="686972FD" w:rsidR="00A21D88" w:rsidRPr="003519A9" w:rsidRDefault="00A21D88" w:rsidP="0070177C">
      <w:pPr>
        <w:jc w:val="both"/>
        <w:outlineLvl w:val="0"/>
        <w:rPr>
          <w:rFonts w:ascii="Arial" w:hAnsi="Arial" w:cs="Arial"/>
          <w:b/>
          <w:bCs/>
          <w:color w:val="000000" w:themeColor="text1"/>
          <w:kern w:val="36"/>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w:t>
      </w:r>
      <w:r w:rsidRPr="003519A9">
        <w:rPr>
          <w:rFonts w:ascii="Arial" w:hAnsi="Arial" w:cs="Arial"/>
          <w:color w:val="000000" w:themeColor="text1"/>
          <w:kern w:val="36"/>
          <w:sz w:val="17"/>
          <w:szCs w:val="17"/>
          <w:lang w:val="en-CA"/>
        </w:rPr>
        <w:t>Société Générale, “Chilean Market: Distribution,” December 2020, accessed December 20, 2020, https://import-export.societegenerale.fr/en/country/chile/market-distribution?accepter_cookies=oui.</w:t>
      </w:r>
    </w:p>
  </w:endnote>
  <w:endnote w:id="24">
    <w:p w14:paraId="54AF955B" w14:textId="1FEA2F63" w:rsidR="00A21D88" w:rsidRPr="003519A9" w:rsidRDefault="00A21D88" w:rsidP="0070177C">
      <w:pPr>
        <w:pStyle w:val="Heading1"/>
        <w:spacing w:before="0" w:line="240" w:lineRule="auto"/>
        <w:jc w:val="both"/>
        <w:rPr>
          <w:rFonts w:cs="Arial"/>
          <w:b w:val="0"/>
          <w:bCs w:val="0"/>
          <w:color w:val="000000" w:themeColor="text1"/>
          <w:sz w:val="17"/>
          <w:szCs w:val="17"/>
          <w:lang w:val="en-CA"/>
        </w:rPr>
      </w:pPr>
      <w:r w:rsidRPr="003519A9">
        <w:rPr>
          <w:rStyle w:val="EndnoteReference"/>
          <w:rFonts w:cs="Arial"/>
          <w:b w:val="0"/>
          <w:bCs w:val="0"/>
          <w:color w:val="000000" w:themeColor="text1"/>
          <w:sz w:val="17"/>
          <w:szCs w:val="17"/>
          <w:lang w:val="en-CA"/>
        </w:rPr>
        <w:endnoteRef/>
      </w:r>
      <w:r w:rsidRPr="003519A9">
        <w:rPr>
          <w:rFonts w:cs="Arial"/>
          <w:b w:val="0"/>
          <w:bCs w:val="0"/>
          <w:color w:val="000000" w:themeColor="text1"/>
          <w:sz w:val="17"/>
          <w:szCs w:val="17"/>
          <w:lang w:val="en-CA"/>
        </w:rPr>
        <w:t xml:space="preserve"> Competition Policy International, “Mexico: Walmart/</w:t>
      </w:r>
      <w:r w:rsidRPr="003519A9">
        <w:rPr>
          <w:rFonts w:cs="Arial"/>
          <w:b w:val="0"/>
          <w:bCs w:val="0"/>
          <w:color w:val="000000" w:themeColor="text1"/>
          <w:sz w:val="17"/>
          <w:szCs w:val="17"/>
          <w:lang w:val="en-CA"/>
        </w:rPr>
        <w:t>Cornershop Agreement Blocked over Data Risk, Regulator Says,” Competition Policy International, June 17, 2019, accessed October 19, 2020, www.competitionpolicyinternational.com/mexico-walmart-cornershop-agreement-blocked-due-to-data-risk/.</w:t>
      </w:r>
    </w:p>
  </w:endnote>
  <w:endnote w:id="25">
    <w:p w14:paraId="6F01B3B3" w14:textId="62E17862" w:rsidR="00A21D88" w:rsidRPr="003519A9" w:rsidRDefault="00A21D88" w:rsidP="0070177C">
      <w:pPr>
        <w:pStyle w:val="Default"/>
        <w:jc w:val="both"/>
        <w:rPr>
          <w:rFonts w:ascii="Arial" w:hAnsi="Arial" w:cs="Arial" w:hint="default"/>
          <w:color w:val="000000" w:themeColor="text1"/>
          <w:sz w:val="17"/>
          <w:szCs w:val="17"/>
          <w:lang w:val="en-CA"/>
        </w:rPr>
      </w:pPr>
      <w:r w:rsidRPr="003519A9">
        <w:rPr>
          <w:rStyle w:val="EndnoteReference"/>
          <w:rFonts w:ascii="Arial" w:hAnsi="Arial" w:cs="Arial" w:hint="default"/>
          <w:color w:val="000000" w:themeColor="text1"/>
          <w:sz w:val="17"/>
          <w:szCs w:val="17"/>
          <w:lang w:val="en-CA"/>
        </w:rPr>
        <w:endnoteRef/>
      </w:r>
      <w:r w:rsidRPr="003519A9">
        <w:rPr>
          <w:rFonts w:ascii="Arial" w:hAnsi="Arial" w:cs="Arial" w:hint="default"/>
          <w:color w:val="000000" w:themeColor="text1"/>
          <w:sz w:val="17"/>
          <w:szCs w:val="17"/>
          <w:lang w:val="en-CA"/>
        </w:rPr>
        <w:t xml:space="preserve"> COFECE, op. cit. </w:t>
      </w:r>
    </w:p>
  </w:endnote>
  <w:endnote w:id="26">
    <w:p w14:paraId="2F57CC98" w14:textId="44A63F6A" w:rsidR="00A21D88" w:rsidRPr="003519A9" w:rsidRDefault="00A21D88" w:rsidP="0070177C">
      <w:pPr>
        <w:pStyle w:val="Default"/>
        <w:jc w:val="both"/>
        <w:rPr>
          <w:rFonts w:ascii="Arial" w:hAnsi="Arial" w:cs="Arial" w:hint="default"/>
          <w:color w:val="000000" w:themeColor="text1"/>
          <w:sz w:val="17"/>
          <w:szCs w:val="17"/>
          <w:lang w:val="en-CA"/>
        </w:rPr>
      </w:pPr>
      <w:r w:rsidRPr="003519A9">
        <w:rPr>
          <w:rStyle w:val="EndnoteReference"/>
          <w:rFonts w:ascii="Arial" w:hAnsi="Arial" w:cs="Arial" w:hint="default"/>
          <w:color w:val="000000" w:themeColor="text1"/>
          <w:sz w:val="17"/>
          <w:szCs w:val="17"/>
          <w:lang w:val="en-CA"/>
        </w:rPr>
        <w:endnoteRef/>
      </w:r>
      <w:r w:rsidRPr="003519A9">
        <w:rPr>
          <w:rFonts w:ascii="Arial" w:hAnsi="Arial" w:cs="Arial" w:hint="default"/>
          <w:color w:val="000000" w:themeColor="text1"/>
          <w:sz w:val="17"/>
          <w:szCs w:val="17"/>
          <w:lang w:val="en-CA"/>
        </w:rPr>
        <w:t xml:space="preserve"> Ibid. </w:t>
      </w:r>
    </w:p>
  </w:endnote>
  <w:endnote w:id="27">
    <w:p w14:paraId="5650B2B7" w14:textId="5A1F3E5C" w:rsidR="00A21D88" w:rsidRPr="003519A9" w:rsidRDefault="00A21D88" w:rsidP="0070177C">
      <w:pPr>
        <w:pStyle w:val="Heading1"/>
        <w:spacing w:before="0" w:line="240" w:lineRule="auto"/>
        <w:jc w:val="both"/>
        <w:textAlignment w:val="baseline"/>
        <w:rPr>
          <w:rFonts w:cs="Arial"/>
          <w:b w:val="0"/>
          <w:bCs w:val="0"/>
          <w:color w:val="000000" w:themeColor="text1"/>
          <w:sz w:val="17"/>
          <w:szCs w:val="17"/>
          <w:lang w:val="en-CA"/>
        </w:rPr>
      </w:pPr>
      <w:r w:rsidRPr="003519A9">
        <w:rPr>
          <w:rStyle w:val="EndnoteReference"/>
          <w:rFonts w:cs="Arial"/>
          <w:b w:val="0"/>
          <w:bCs w:val="0"/>
          <w:color w:val="000000" w:themeColor="text1"/>
          <w:sz w:val="17"/>
          <w:szCs w:val="17"/>
          <w:lang w:val="en-CA"/>
        </w:rPr>
        <w:endnoteRef/>
      </w:r>
      <w:r w:rsidRPr="003519A9">
        <w:rPr>
          <w:rFonts w:cs="Arial"/>
          <w:b w:val="0"/>
          <w:bCs w:val="0"/>
          <w:color w:val="000000" w:themeColor="text1"/>
          <w:sz w:val="17"/>
          <w:szCs w:val="17"/>
          <w:lang w:val="en-CA"/>
        </w:rPr>
        <w:t xml:space="preserve"> </w:t>
      </w:r>
      <w:r w:rsidRPr="003519A9">
        <w:rPr>
          <w:rFonts w:cs="Arial"/>
          <w:b w:val="0"/>
          <w:bCs w:val="0"/>
          <w:color w:val="000000" w:themeColor="text1"/>
          <w:sz w:val="17"/>
          <w:szCs w:val="17"/>
          <w:lang w:val="en-CA"/>
        </w:rPr>
        <w:t>Daina Beth Solomon, “Exclusive: Mexico Blamed Walmart’s Size, Access to Rivals’ Data in Blocking App Deal,” Reuters, June 14, 2019, accessed October 19, 2020, www.reuters.com/article/us-walmart-mexico-exclusive-idUSKCN1TF2IF.</w:t>
      </w:r>
    </w:p>
  </w:endnote>
  <w:endnote w:id="28">
    <w:p w14:paraId="70E50BF7" w14:textId="37510A84" w:rsidR="00A21D88" w:rsidRPr="003519A9" w:rsidRDefault="00A21D88" w:rsidP="0070177C">
      <w:pPr>
        <w:pStyle w:val="EndnoteText"/>
        <w:jc w:val="both"/>
        <w:rPr>
          <w:rFonts w:ascii="Arial" w:hAnsi="Arial" w:cs="Arial"/>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Uber Technologies, Inc., op. cit. </w:t>
      </w:r>
    </w:p>
  </w:endnote>
  <w:endnote w:id="29">
    <w:p w14:paraId="1E08FBBE" w14:textId="1D64612E" w:rsidR="00A21D88" w:rsidRPr="003519A9" w:rsidRDefault="00A21D88" w:rsidP="0070177C">
      <w:pPr>
        <w:pStyle w:val="EndnoteText"/>
        <w:jc w:val="both"/>
        <w:rPr>
          <w:rFonts w:ascii="Arial" w:hAnsi="Arial" w:cs="Arial"/>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Uber Technologies, Inc., </w:t>
      </w:r>
      <w:r w:rsidRPr="003519A9">
        <w:rPr>
          <w:rFonts w:ascii="Arial" w:hAnsi="Arial" w:cs="Arial"/>
          <w:i/>
          <w:iCs/>
          <w:color w:val="000000" w:themeColor="text1"/>
          <w:sz w:val="17"/>
          <w:szCs w:val="17"/>
          <w:lang w:val="en-CA"/>
        </w:rPr>
        <w:t>2020 Investor Presentation</w:t>
      </w:r>
      <w:r w:rsidRPr="003519A9">
        <w:rPr>
          <w:rFonts w:ascii="Arial" w:hAnsi="Arial" w:cs="Arial"/>
          <w:color w:val="000000" w:themeColor="text1"/>
          <w:sz w:val="17"/>
          <w:szCs w:val="17"/>
          <w:lang w:val="en-CA"/>
        </w:rPr>
        <w:t>, August 6, 2020, accessed October 15, 2020, https://s23.q4cdn.com/407969754/files/doc_financials/2020/q2/InvestorPresentation_2020_Q2.pdf.</w:t>
      </w:r>
    </w:p>
  </w:endnote>
  <w:endnote w:id="30">
    <w:p w14:paraId="59AE68FC" w14:textId="345D36B7" w:rsidR="00A21D88" w:rsidRPr="003519A9" w:rsidRDefault="00A21D88" w:rsidP="0070177C">
      <w:pPr>
        <w:pStyle w:val="EndnoteText"/>
        <w:jc w:val="both"/>
        <w:rPr>
          <w:rFonts w:ascii="Arial" w:hAnsi="Arial" w:cs="Arial"/>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Uber Technologies, Inc., </w:t>
      </w:r>
      <w:r w:rsidRPr="003519A9">
        <w:rPr>
          <w:rFonts w:ascii="Arial" w:hAnsi="Arial" w:cs="Arial"/>
          <w:i/>
          <w:iCs/>
          <w:color w:val="000000" w:themeColor="text1"/>
          <w:sz w:val="17"/>
          <w:szCs w:val="17"/>
          <w:lang w:val="en-CA"/>
        </w:rPr>
        <w:t>2019 Annual Report</w:t>
      </w:r>
      <w:r w:rsidRPr="003519A9">
        <w:rPr>
          <w:rFonts w:ascii="Arial" w:hAnsi="Arial" w:cs="Arial"/>
          <w:color w:val="000000" w:themeColor="text1"/>
          <w:sz w:val="17"/>
          <w:szCs w:val="17"/>
          <w:lang w:val="en-CA"/>
        </w:rPr>
        <w:t xml:space="preserve">, op. cit. </w:t>
      </w:r>
    </w:p>
  </w:endnote>
  <w:endnote w:id="31">
    <w:p w14:paraId="12FE77E5" w14:textId="0004B7F4" w:rsidR="00A21D88" w:rsidRPr="003519A9" w:rsidRDefault="00A21D88" w:rsidP="0070177C">
      <w:pPr>
        <w:pStyle w:val="EndnoteText"/>
        <w:jc w:val="both"/>
        <w:rPr>
          <w:rFonts w:ascii="Arial" w:hAnsi="Arial" w:cs="Arial"/>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Ibid. </w:t>
      </w:r>
    </w:p>
  </w:endnote>
  <w:endnote w:id="32">
    <w:p w14:paraId="474A58B1" w14:textId="2BF557B4" w:rsidR="00A21D88" w:rsidRPr="003519A9" w:rsidRDefault="00A21D88" w:rsidP="0070177C">
      <w:pPr>
        <w:pStyle w:val="EndnoteText"/>
        <w:jc w:val="both"/>
        <w:rPr>
          <w:rFonts w:ascii="Arial" w:hAnsi="Arial" w:cs="Arial"/>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Uber Technologies, Inc., </w:t>
      </w:r>
      <w:r w:rsidRPr="003519A9">
        <w:rPr>
          <w:rFonts w:ascii="Arial" w:hAnsi="Arial" w:cs="Arial"/>
          <w:i/>
          <w:iCs/>
          <w:color w:val="000000" w:themeColor="text1"/>
          <w:sz w:val="17"/>
          <w:szCs w:val="17"/>
          <w:lang w:val="en-CA"/>
        </w:rPr>
        <w:t>2020 Investor Presentation</w:t>
      </w:r>
      <w:r w:rsidRPr="003519A9">
        <w:rPr>
          <w:rFonts w:ascii="Arial" w:hAnsi="Arial" w:cs="Arial"/>
          <w:color w:val="000000" w:themeColor="text1"/>
          <w:sz w:val="17"/>
          <w:szCs w:val="17"/>
          <w:lang w:val="en-CA"/>
        </w:rPr>
        <w:t>, op. cit.</w:t>
      </w:r>
    </w:p>
  </w:endnote>
  <w:endnote w:id="33">
    <w:p w14:paraId="0A39699A" w14:textId="40D071A6" w:rsidR="00A21D88" w:rsidRPr="003519A9" w:rsidRDefault="00A21D88" w:rsidP="0070177C">
      <w:pPr>
        <w:pStyle w:val="EndnoteText"/>
        <w:jc w:val="both"/>
        <w:rPr>
          <w:rFonts w:ascii="Arial" w:hAnsi="Arial" w:cs="Arial"/>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Uber Technologies, Inc., </w:t>
      </w:r>
      <w:r w:rsidRPr="003519A9">
        <w:rPr>
          <w:rFonts w:ascii="Arial" w:hAnsi="Arial" w:cs="Arial"/>
          <w:i/>
          <w:iCs/>
          <w:color w:val="000000" w:themeColor="text1"/>
          <w:sz w:val="17"/>
          <w:szCs w:val="17"/>
          <w:lang w:val="en-CA"/>
        </w:rPr>
        <w:t>2019 Annual Report</w:t>
      </w:r>
      <w:r w:rsidRPr="003519A9">
        <w:rPr>
          <w:rFonts w:ascii="Arial" w:hAnsi="Arial" w:cs="Arial"/>
          <w:color w:val="000000" w:themeColor="text1"/>
          <w:sz w:val="17"/>
          <w:szCs w:val="17"/>
          <w:lang w:val="en-CA"/>
        </w:rPr>
        <w:t>, op. cit.</w:t>
      </w:r>
    </w:p>
  </w:endnote>
  <w:endnote w:id="34">
    <w:p w14:paraId="5794F09E" w14:textId="47D17AE7" w:rsidR="00A21D88" w:rsidRPr="003519A9" w:rsidRDefault="00A21D88" w:rsidP="0070177C">
      <w:pPr>
        <w:pStyle w:val="EndnoteText"/>
        <w:jc w:val="both"/>
        <w:rPr>
          <w:rFonts w:ascii="Arial" w:hAnsi="Arial" w:cs="Arial"/>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Uber Technology, Inc., “Uber to Acquire Majority Ownership in </w:t>
      </w:r>
      <w:r w:rsidRPr="003519A9">
        <w:rPr>
          <w:rFonts w:ascii="Arial" w:hAnsi="Arial" w:cs="Arial"/>
          <w:color w:val="000000" w:themeColor="text1"/>
          <w:sz w:val="17"/>
          <w:szCs w:val="17"/>
          <w:lang w:val="en-CA"/>
        </w:rPr>
        <w:t>Cornershop,” press release, Uber Investor, October 11, 2019, accessed October 13, 2020, https://investor.uber.com/news-events/news/press-release-details/2019/Uber-to-Acquire-Majority-Ownership-in-Cornershop/default.aspx.</w:t>
      </w:r>
    </w:p>
  </w:endnote>
  <w:endnote w:id="35">
    <w:p w14:paraId="07DFB5AB" w14:textId="2564E00A" w:rsidR="00A21D88" w:rsidRPr="003519A9" w:rsidRDefault="00A21D88" w:rsidP="0070177C">
      <w:pPr>
        <w:pStyle w:val="NormalWeb"/>
        <w:spacing w:before="0" w:beforeAutospacing="0" w:after="0" w:afterAutospacing="0"/>
        <w:jc w:val="both"/>
        <w:rPr>
          <w:rFonts w:ascii="Arial" w:hAnsi="Arial" w:cs="Arial"/>
          <w:color w:val="000000" w:themeColor="text1"/>
          <w:sz w:val="17"/>
          <w:szCs w:val="17"/>
          <w:lang w:val="es-CL"/>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s-CL"/>
        </w:rPr>
        <w:t xml:space="preserve"> Fiscalía Nacional Económica, op. cit. </w:t>
      </w:r>
    </w:p>
  </w:endnote>
  <w:endnote w:id="36">
    <w:p w14:paraId="0A7FC511" w14:textId="055311D1" w:rsidR="00A21D88" w:rsidRPr="003519A9" w:rsidRDefault="00A21D88" w:rsidP="0070177C">
      <w:pPr>
        <w:pStyle w:val="Heading1"/>
        <w:spacing w:before="0" w:line="240" w:lineRule="auto"/>
        <w:jc w:val="both"/>
        <w:textAlignment w:val="baseline"/>
        <w:rPr>
          <w:rFonts w:cs="Arial"/>
          <w:b w:val="0"/>
          <w:color w:val="000000" w:themeColor="text1"/>
          <w:sz w:val="17"/>
          <w:szCs w:val="17"/>
          <w:lang w:val="en-CA"/>
        </w:rPr>
      </w:pPr>
      <w:r w:rsidRPr="003519A9">
        <w:rPr>
          <w:rStyle w:val="EndnoteReference"/>
          <w:rFonts w:cs="Arial"/>
          <w:b w:val="0"/>
          <w:bCs w:val="0"/>
          <w:color w:val="000000" w:themeColor="text1"/>
          <w:sz w:val="17"/>
          <w:szCs w:val="17"/>
          <w:lang w:val="en-CA"/>
        </w:rPr>
        <w:endnoteRef/>
      </w:r>
      <w:r w:rsidRPr="003519A9">
        <w:rPr>
          <w:rFonts w:cs="Arial"/>
          <w:b w:val="0"/>
          <w:bCs w:val="0"/>
          <w:color w:val="000000" w:themeColor="text1"/>
          <w:sz w:val="17"/>
          <w:szCs w:val="17"/>
          <w:lang w:val="en-CA"/>
        </w:rPr>
        <w:t xml:space="preserve"> Liam Austin, “How Does Uber Eats Make Money? Uber Eats Business Model in a Nutshell,” </w:t>
      </w:r>
      <w:r w:rsidRPr="003519A9">
        <w:rPr>
          <w:rFonts w:cs="Arial"/>
          <w:b w:val="0"/>
          <w:bCs w:val="0"/>
          <w:color w:val="000000" w:themeColor="text1"/>
          <w:sz w:val="17"/>
          <w:szCs w:val="17"/>
          <w:lang w:val="en-CA"/>
        </w:rPr>
        <w:t>FourWeekMBA, accessed December 21, 2020, https://fourweekmba.com/uber-eats-business-model/.</w:t>
      </w:r>
    </w:p>
  </w:endnote>
  <w:endnote w:id="37">
    <w:p w14:paraId="62B7E388" w14:textId="5B03B9D3" w:rsidR="00A21D88" w:rsidRPr="003519A9" w:rsidRDefault="00A21D88" w:rsidP="0070177C">
      <w:pPr>
        <w:pStyle w:val="Footnote"/>
        <w:rPr>
          <w:color w:val="000000" w:themeColor="text1"/>
          <w:lang w:val="en-CA"/>
        </w:rPr>
      </w:pPr>
      <w:r w:rsidRPr="003519A9">
        <w:rPr>
          <w:rStyle w:val="EndnoteReference"/>
          <w:color w:val="000000" w:themeColor="text1"/>
          <w:lang w:val="en-CA"/>
        </w:rPr>
        <w:endnoteRef/>
      </w:r>
      <w:r w:rsidRPr="003519A9">
        <w:rPr>
          <w:color w:val="000000" w:themeColor="text1"/>
          <w:lang w:val="en-CA" w:eastAsia="es-ES_tradnl"/>
        </w:rPr>
        <w:t xml:space="preserve"> </w:t>
      </w:r>
      <w:r w:rsidRPr="003519A9">
        <w:rPr>
          <w:i/>
          <w:iCs/>
          <w:color w:val="000000" w:themeColor="text1"/>
          <w:lang w:val="en-CA" w:eastAsia="es-ES_tradnl"/>
        </w:rPr>
        <w:t>Form 10-K Uber Technologies, Inc.: Annual Report [Section 13 and 15(d), not S-K Item 405]</w:t>
      </w:r>
      <w:r w:rsidRPr="003519A9">
        <w:rPr>
          <w:color w:val="000000" w:themeColor="text1"/>
          <w:lang w:val="en-CA" w:eastAsia="es-ES_tradnl"/>
        </w:rPr>
        <w:t>, US Securities and Exchange Commission, March 2, 2020, accessed April 30, 2020, https://sec.report/Document/0001543151-20-000010/.</w:t>
      </w:r>
    </w:p>
  </w:endnote>
  <w:endnote w:id="38">
    <w:p w14:paraId="43A0C7C0" w14:textId="1B45873B" w:rsidR="00A21D88" w:rsidRPr="003519A9" w:rsidRDefault="00A21D88" w:rsidP="0070177C">
      <w:pPr>
        <w:pStyle w:val="Heading1"/>
        <w:spacing w:before="0" w:line="240" w:lineRule="auto"/>
        <w:jc w:val="both"/>
        <w:rPr>
          <w:rFonts w:cs="Arial"/>
          <w:b w:val="0"/>
          <w:bCs w:val="0"/>
          <w:color w:val="000000" w:themeColor="text1"/>
          <w:sz w:val="17"/>
          <w:szCs w:val="17"/>
          <w:lang w:val="en-CA"/>
        </w:rPr>
      </w:pPr>
      <w:r w:rsidRPr="003519A9">
        <w:rPr>
          <w:rStyle w:val="EndnoteReference"/>
          <w:rFonts w:cs="Arial"/>
          <w:b w:val="0"/>
          <w:bCs w:val="0"/>
          <w:color w:val="000000" w:themeColor="text1"/>
          <w:sz w:val="17"/>
          <w:szCs w:val="17"/>
          <w:lang w:val="en-CA"/>
        </w:rPr>
        <w:endnoteRef/>
      </w:r>
      <w:r w:rsidRPr="003519A9">
        <w:rPr>
          <w:rFonts w:cs="Arial"/>
          <w:b w:val="0"/>
          <w:bCs w:val="0"/>
          <w:color w:val="000000" w:themeColor="text1"/>
          <w:sz w:val="17"/>
          <w:szCs w:val="17"/>
          <w:lang w:val="en-CA"/>
        </w:rPr>
        <w:t xml:space="preserve"> Sophia Wood, “Uber to Pay $450M for 51% of </w:t>
      </w:r>
      <w:r w:rsidRPr="003519A9">
        <w:rPr>
          <w:rFonts w:cs="Arial"/>
          <w:b w:val="0"/>
          <w:bCs w:val="0"/>
          <w:color w:val="000000" w:themeColor="text1"/>
          <w:sz w:val="17"/>
          <w:szCs w:val="17"/>
          <w:lang w:val="en-CA"/>
        </w:rPr>
        <w:t>Cornershop,” LatamList, October 15, 2019, accessed October 10, 2020, https://latamlist.com/uber-to-pay-450m-for-51-of-cornershop/.</w:t>
      </w:r>
    </w:p>
  </w:endnote>
  <w:endnote w:id="39">
    <w:p w14:paraId="0A1BE772" w14:textId="21F070EC" w:rsidR="00A21D88" w:rsidRPr="003519A9" w:rsidRDefault="00A21D88" w:rsidP="0070177C">
      <w:pPr>
        <w:pStyle w:val="EndnoteText"/>
        <w:jc w:val="both"/>
        <w:rPr>
          <w:rFonts w:ascii="Arial" w:hAnsi="Arial" w:cs="Arial"/>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Monserrat Valle Vargas, “The Story of </w:t>
      </w:r>
      <w:r w:rsidRPr="003519A9">
        <w:rPr>
          <w:rFonts w:ascii="Arial" w:hAnsi="Arial" w:cs="Arial"/>
          <w:color w:val="000000" w:themeColor="text1"/>
          <w:sz w:val="17"/>
          <w:szCs w:val="17"/>
          <w:lang w:val="en-CA"/>
        </w:rPr>
        <w:t>Cornershop: Between a Rock and a Hard Place,” Tec Review, July 7, 2020,</w:t>
      </w:r>
      <w:r w:rsidRPr="003519A9">
        <w:rPr>
          <w:rFonts w:ascii="Arial" w:hAnsi="Arial" w:cs="Arial"/>
          <w:bCs/>
          <w:color w:val="000000" w:themeColor="text1"/>
          <w:sz w:val="17"/>
          <w:szCs w:val="17"/>
          <w:lang w:val="en-CA"/>
        </w:rPr>
        <w:t xml:space="preserve"> a</w:t>
      </w:r>
      <w:r w:rsidRPr="003519A9">
        <w:rPr>
          <w:rFonts w:ascii="Arial" w:hAnsi="Arial" w:cs="Arial"/>
          <w:color w:val="000000" w:themeColor="text1"/>
          <w:sz w:val="17"/>
          <w:szCs w:val="17"/>
          <w:lang w:val="en-CA"/>
        </w:rPr>
        <w:t>ccessed, October 11, 2020, https://tecreview.tec.mx/2020/07/07/english/the-story-of-cornershop-between-a-rock-and-a-hard-place/.</w:t>
      </w:r>
    </w:p>
  </w:endnote>
  <w:endnote w:id="40">
    <w:p w14:paraId="64D1D790" w14:textId="07851F56" w:rsidR="002A1833" w:rsidRPr="003519A9" w:rsidRDefault="002A1833" w:rsidP="0070177C">
      <w:pPr>
        <w:pStyle w:val="Heading1"/>
        <w:spacing w:before="0" w:line="240" w:lineRule="auto"/>
        <w:jc w:val="both"/>
        <w:textAlignment w:val="baseline"/>
        <w:rPr>
          <w:rFonts w:cs="Arial"/>
          <w:color w:val="000000" w:themeColor="text1"/>
          <w:spacing w:val="-1"/>
          <w:sz w:val="17"/>
          <w:szCs w:val="17"/>
        </w:rPr>
      </w:pPr>
      <w:r w:rsidRPr="003519A9">
        <w:rPr>
          <w:rStyle w:val="EndnoteReference"/>
          <w:rFonts w:cs="Arial"/>
          <w:b w:val="0"/>
          <w:bCs w:val="0"/>
          <w:color w:val="000000" w:themeColor="text1"/>
          <w:sz w:val="17"/>
          <w:szCs w:val="17"/>
        </w:rPr>
        <w:endnoteRef/>
      </w:r>
      <w:r w:rsidRPr="003519A9">
        <w:rPr>
          <w:rFonts w:cs="Arial"/>
          <w:b w:val="0"/>
          <w:bCs w:val="0"/>
          <w:color w:val="000000" w:themeColor="text1"/>
          <w:sz w:val="17"/>
          <w:szCs w:val="17"/>
        </w:rPr>
        <w:t xml:space="preserve"> </w:t>
      </w:r>
      <w:r w:rsidRPr="003519A9">
        <w:rPr>
          <w:rFonts w:cs="Arial"/>
          <w:b w:val="0"/>
          <w:bCs w:val="0"/>
          <w:color w:val="000000" w:themeColor="text1"/>
          <w:sz w:val="17"/>
          <w:szCs w:val="17"/>
          <w:lang w:val="en-US"/>
        </w:rPr>
        <w:t>NPR, “</w:t>
      </w:r>
      <w:r w:rsidRPr="003519A9">
        <w:rPr>
          <w:rFonts w:cs="Arial"/>
          <w:b w:val="0"/>
          <w:bCs w:val="0"/>
          <w:color w:val="000000" w:themeColor="text1"/>
          <w:spacing w:val="-1"/>
          <w:sz w:val="17"/>
          <w:szCs w:val="17"/>
        </w:rPr>
        <w:t xml:space="preserve">Uber To Buy Latin American Online Grocery Delivery Service, </w:t>
      </w:r>
      <w:r w:rsidRPr="003519A9">
        <w:rPr>
          <w:rFonts w:cs="Arial"/>
          <w:b w:val="0"/>
          <w:bCs w:val="0"/>
          <w:color w:val="000000" w:themeColor="text1"/>
          <w:spacing w:val="-1"/>
          <w:sz w:val="17"/>
          <w:szCs w:val="17"/>
        </w:rPr>
        <w:t>Cornershop</w:t>
      </w:r>
      <w:r w:rsidR="00677EB3" w:rsidRPr="003519A9">
        <w:rPr>
          <w:rFonts w:cs="Arial"/>
          <w:b w:val="0"/>
          <w:bCs w:val="0"/>
          <w:color w:val="000000" w:themeColor="text1"/>
          <w:spacing w:val="-1"/>
          <w:sz w:val="17"/>
          <w:szCs w:val="17"/>
          <w:lang w:val="en-CA"/>
        </w:rPr>
        <w:t>,</w:t>
      </w:r>
      <w:r w:rsidR="00677EB3" w:rsidRPr="003519A9">
        <w:rPr>
          <w:rFonts w:cs="Arial"/>
          <w:b w:val="0"/>
          <w:bCs w:val="0"/>
          <w:color w:val="000000" w:themeColor="text1"/>
          <w:sz w:val="17"/>
          <w:szCs w:val="17"/>
          <w:lang w:val="en-US"/>
        </w:rPr>
        <w:t>”</w:t>
      </w:r>
      <w:r w:rsidRPr="003519A9">
        <w:rPr>
          <w:rFonts w:cs="Arial"/>
          <w:b w:val="0"/>
          <w:bCs w:val="0"/>
          <w:color w:val="000000" w:themeColor="text1"/>
          <w:sz w:val="17"/>
          <w:szCs w:val="17"/>
          <w:lang w:val="en-US"/>
        </w:rPr>
        <w:t xml:space="preserve"> October 2019, accessed April 6, 2021, www.npr.org/2019/10/11/769371114/uber-to-buy-latin-american-online-grocery-delivery-service-cornershop.</w:t>
      </w:r>
    </w:p>
  </w:endnote>
  <w:endnote w:id="41">
    <w:p w14:paraId="6B8AB9F5" w14:textId="2028D9B7" w:rsidR="00A21D88" w:rsidRPr="003519A9" w:rsidRDefault="00A21D88" w:rsidP="0070177C">
      <w:pPr>
        <w:pStyle w:val="Heading1"/>
        <w:spacing w:before="0" w:line="240" w:lineRule="auto"/>
        <w:jc w:val="both"/>
        <w:rPr>
          <w:rFonts w:cs="Arial"/>
          <w:b w:val="0"/>
          <w:bCs w:val="0"/>
          <w:color w:val="000000" w:themeColor="text1"/>
          <w:sz w:val="17"/>
          <w:szCs w:val="17"/>
          <w:lang w:val="en-CA"/>
        </w:rPr>
      </w:pPr>
      <w:r w:rsidRPr="003519A9">
        <w:rPr>
          <w:rStyle w:val="EndnoteReference"/>
          <w:rFonts w:cs="Arial"/>
          <w:b w:val="0"/>
          <w:color w:val="000000" w:themeColor="text1"/>
          <w:sz w:val="17"/>
          <w:szCs w:val="17"/>
          <w:lang w:val="en-CA"/>
        </w:rPr>
        <w:endnoteRef/>
      </w:r>
      <w:r w:rsidRPr="003519A9">
        <w:rPr>
          <w:rFonts w:cs="Arial"/>
          <w:b w:val="0"/>
          <w:bCs w:val="0"/>
          <w:color w:val="000000" w:themeColor="text1"/>
          <w:sz w:val="17"/>
          <w:szCs w:val="17"/>
          <w:lang w:val="en-CA"/>
        </w:rPr>
        <w:t xml:space="preserve"> </w:t>
      </w:r>
      <w:r w:rsidRPr="003519A9">
        <w:rPr>
          <w:rFonts w:cs="Arial"/>
          <w:b w:val="0"/>
          <w:bCs w:val="0"/>
          <w:color w:val="000000" w:themeColor="text1"/>
          <w:sz w:val="17"/>
          <w:szCs w:val="17"/>
          <w:lang w:val="en-CA"/>
        </w:rPr>
        <w:t>MirrorReview, “Uber Buying Cornershop to Increase its Foothold in Grocery Delivery Market,” MirrorReview, October 2019, accessed October 10, 2020, www.mirrorreview.com/uber-buying-cornershop/.</w:t>
      </w:r>
    </w:p>
  </w:endnote>
  <w:endnote w:id="42">
    <w:p w14:paraId="440CD906" w14:textId="5117792E" w:rsidR="00A21D88" w:rsidRPr="003519A9" w:rsidRDefault="00A21D88" w:rsidP="0070177C">
      <w:pPr>
        <w:pStyle w:val="Heading1"/>
        <w:spacing w:before="0" w:line="240" w:lineRule="auto"/>
        <w:jc w:val="both"/>
        <w:rPr>
          <w:rFonts w:cs="Arial"/>
          <w:b w:val="0"/>
          <w:bCs w:val="0"/>
          <w:color w:val="000000" w:themeColor="text1"/>
          <w:sz w:val="17"/>
          <w:szCs w:val="17"/>
          <w:lang w:val="en-CA"/>
        </w:rPr>
      </w:pPr>
      <w:r w:rsidRPr="003519A9">
        <w:rPr>
          <w:rStyle w:val="EndnoteReference"/>
          <w:rFonts w:cs="Arial"/>
          <w:b w:val="0"/>
          <w:bCs w:val="0"/>
          <w:color w:val="000000" w:themeColor="text1"/>
          <w:sz w:val="17"/>
          <w:szCs w:val="17"/>
          <w:lang w:val="en-CA"/>
        </w:rPr>
        <w:endnoteRef/>
      </w:r>
      <w:r w:rsidRPr="003519A9">
        <w:rPr>
          <w:rFonts w:cs="Arial"/>
          <w:b w:val="0"/>
          <w:bCs w:val="0"/>
          <w:color w:val="000000" w:themeColor="text1"/>
          <w:sz w:val="17"/>
          <w:szCs w:val="17"/>
          <w:lang w:val="en-CA"/>
        </w:rPr>
        <w:t xml:space="preserve"> Paul </w:t>
      </w:r>
      <w:r w:rsidRPr="003519A9">
        <w:rPr>
          <w:rFonts w:cs="Arial"/>
          <w:b w:val="0"/>
          <w:bCs w:val="0"/>
          <w:color w:val="000000" w:themeColor="text1"/>
          <w:sz w:val="17"/>
          <w:szCs w:val="17"/>
          <w:lang w:val="en-CA"/>
        </w:rPr>
        <w:t>Sawers, “Uber Integrates with Cornershop to Expand Grocery Deliveries across the Americas,” VentureBeat, July 7, 2020, accessed October 10, 2020, https://venturebeat.com/2020/07/07/uber-partners-with-cornershop-to-expand-grocery-deliveries-across-the-americas/.</w:t>
      </w:r>
    </w:p>
  </w:endnote>
  <w:endnote w:id="43">
    <w:p w14:paraId="3BEEA01C" w14:textId="21677CFF" w:rsidR="00A21D88" w:rsidRPr="003519A9" w:rsidRDefault="00A21D88" w:rsidP="0070177C">
      <w:pPr>
        <w:jc w:val="both"/>
        <w:rPr>
          <w:rFonts w:ascii="Arial" w:hAnsi="Arial" w:cs="Arial"/>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kern w:val="36"/>
          <w:sz w:val="17"/>
          <w:szCs w:val="17"/>
          <w:lang w:val="en-CA"/>
        </w:rPr>
        <w:t xml:space="preserve"> Jacob </w:t>
      </w:r>
      <w:r w:rsidRPr="003519A9">
        <w:rPr>
          <w:rFonts w:ascii="Arial" w:hAnsi="Arial" w:cs="Arial"/>
          <w:color w:val="000000" w:themeColor="text1"/>
          <w:sz w:val="17"/>
          <w:szCs w:val="17"/>
          <w:shd w:val="clear" w:color="auto" w:fill="FFFFFF"/>
          <w:lang w:val="en-CA"/>
        </w:rPr>
        <w:t xml:space="preserve">Atkins, “Uber to Purchase Majority Stake in </w:t>
      </w:r>
      <w:r w:rsidRPr="003519A9">
        <w:rPr>
          <w:rFonts w:ascii="Arial" w:hAnsi="Arial" w:cs="Arial"/>
          <w:color w:val="000000" w:themeColor="text1"/>
          <w:sz w:val="17"/>
          <w:szCs w:val="17"/>
          <w:shd w:val="clear" w:color="auto" w:fill="FFFFFF"/>
          <w:lang w:val="en-CA"/>
        </w:rPr>
        <w:t>Cornershop for US$450 Million,” contxto.com, October 15, 2019,</w:t>
      </w:r>
      <w:r w:rsidRPr="003519A9">
        <w:rPr>
          <w:rFonts w:ascii="Arial" w:hAnsi="Arial" w:cs="Arial"/>
          <w:color w:val="000000" w:themeColor="text1"/>
          <w:sz w:val="17"/>
          <w:szCs w:val="17"/>
          <w:lang w:val="en-CA"/>
        </w:rPr>
        <w:t xml:space="preserve"> accessed October 13, 2020, https://contxto.com/en/chile/uber-to-purchase-majority-stake-in-cornershop/.</w:t>
      </w:r>
    </w:p>
  </w:endnote>
  <w:endnote w:id="44">
    <w:p w14:paraId="4C811F59" w14:textId="5EDF23A4" w:rsidR="00A21D88" w:rsidRPr="003519A9" w:rsidRDefault="00A21D88" w:rsidP="0070177C">
      <w:pPr>
        <w:pStyle w:val="EndnoteText"/>
        <w:jc w:val="both"/>
        <w:rPr>
          <w:rFonts w:ascii="Arial" w:hAnsi="Arial" w:cs="Arial"/>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Uber Technologies, Inc., “Uber Unveils Grocery Delivery,” press release, Uber Investor, July 7, 2020, accessed October 16, 2020, https://investor.uber.com/news-events/news/press-release-details/2020/Uber-Unveils-Grocery-Delivery/default.aspx.</w:t>
      </w:r>
    </w:p>
  </w:endnote>
  <w:endnote w:id="45">
    <w:p w14:paraId="109C769F" w14:textId="31672491" w:rsidR="00A21D88" w:rsidRPr="003519A9" w:rsidRDefault="00A21D88" w:rsidP="0070177C">
      <w:pPr>
        <w:pStyle w:val="Heading1"/>
        <w:spacing w:before="0" w:line="240" w:lineRule="auto"/>
        <w:jc w:val="both"/>
        <w:rPr>
          <w:rFonts w:cs="Arial"/>
          <w:b w:val="0"/>
          <w:bCs w:val="0"/>
          <w:color w:val="000000" w:themeColor="text1"/>
          <w:sz w:val="17"/>
          <w:szCs w:val="17"/>
          <w:lang w:val="es-CL"/>
        </w:rPr>
      </w:pPr>
      <w:r w:rsidRPr="003519A9">
        <w:rPr>
          <w:rStyle w:val="EndnoteReference"/>
          <w:rFonts w:cs="Arial"/>
          <w:b w:val="0"/>
          <w:color w:val="000000" w:themeColor="text1"/>
          <w:sz w:val="17"/>
          <w:szCs w:val="17"/>
          <w:lang w:val="en-CA"/>
        </w:rPr>
        <w:endnoteRef/>
      </w:r>
      <w:r w:rsidRPr="003519A9">
        <w:rPr>
          <w:rFonts w:cs="Arial"/>
          <w:b w:val="0"/>
          <w:bCs w:val="0"/>
          <w:color w:val="000000" w:themeColor="text1"/>
          <w:sz w:val="17"/>
          <w:szCs w:val="17"/>
          <w:lang w:val="es-CL"/>
        </w:rPr>
        <w:t xml:space="preserve"> Rodrigo Olivares, “CEO de Cornershop: ‘Gran parte de la inversión de Uber será para abrir nuevos mercados,’” </w:t>
      </w:r>
      <w:r w:rsidRPr="003519A9">
        <w:rPr>
          <w:rFonts w:cs="Arial"/>
          <w:b w:val="0"/>
          <w:bCs w:val="0"/>
          <w:i/>
          <w:iCs/>
          <w:color w:val="000000" w:themeColor="text1"/>
          <w:sz w:val="17"/>
          <w:szCs w:val="17"/>
          <w:lang w:val="es-CL"/>
        </w:rPr>
        <w:t>El Mercurio</w:t>
      </w:r>
      <w:r w:rsidRPr="003519A9">
        <w:rPr>
          <w:rFonts w:cs="Arial"/>
          <w:b w:val="0"/>
          <w:bCs w:val="0"/>
          <w:color w:val="000000" w:themeColor="text1"/>
          <w:sz w:val="17"/>
          <w:szCs w:val="17"/>
          <w:lang w:val="es-CL"/>
        </w:rPr>
        <w:t xml:space="preserve">, July 8, 2020, accessed October 15, 2020, </w:t>
      </w:r>
      <w:r w:rsidRPr="003519A9">
        <w:rPr>
          <w:rFonts w:cs="Arial"/>
          <w:b w:val="0"/>
          <w:color w:val="000000" w:themeColor="text1"/>
          <w:sz w:val="17"/>
          <w:szCs w:val="17"/>
          <w:lang w:val="es-CL"/>
        </w:rPr>
        <w:t>www.dii.uchile.cl/wp-content/uploads/2020/07/08-EL-MERCURIO-CEO-de-Cornershop-gran-parte-de-la-inversion-de-Uber-sera-para-abrir-nuevos-mercados.pdf</w:t>
      </w:r>
      <w:r w:rsidRPr="003519A9">
        <w:rPr>
          <w:rFonts w:cs="Arial"/>
          <w:b w:val="0"/>
          <w:bCs w:val="0"/>
          <w:color w:val="000000" w:themeColor="text1"/>
          <w:sz w:val="17"/>
          <w:szCs w:val="17"/>
          <w:lang w:val="es-CL"/>
        </w:rPr>
        <w:t>.</w:t>
      </w:r>
    </w:p>
  </w:endnote>
  <w:endnote w:id="46">
    <w:p w14:paraId="5D7F6AB5" w14:textId="706E2A18" w:rsidR="00A21D88" w:rsidRPr="003519A9" w:rsidRDefault="00A21D88" w:rsidP="0070177C">
      <w:pPr>
        <w:pStyle w:val="EndnoteText"/>
        <w:jc w:val="both"/>
        <w:rPr>
          <w:rFonts w:ascii="Arial" w:hAnsi="Arial" w:cs="Arial"/>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Uber Technologies, Inc., “Uber to Acquire Majority Ownership in </w:t>
      </w:r>
      <w:r w:rsidRPr="003519A9">
        <w:rPr>
          <w:rFonts w:ascii="Arial" w:hAnsi="Arial" w:cs="Arial"/>
          <w:color w:val="000000" w:themeColor="text1"/>
          <w:sz w:val="17"/>
          <w:szCs w:val="17"/>
          <w:lang w:val="en-CA"/>
        </w:rPr>
        <w:t xml:space="preserve">Cornershop,” op. cit. </w:t>
      </w:r>
    </w:p>
  </w:endnote>
  <w:endnote w:id="47">
    <w:p w14:paraId="7C2D7D63" w14:textId="4D51C5CA" w:rsidR="00A21D88" w:rsidRPr="003519A9" w:rsidRDefault="00A21D88" w:rsidP="0070177C">
      <w:pPr>
        <w:jc w:val="both"/>
        <w:rPr>
          <w:rFonts w:ascii="Arial" w:hAnsi="Arial" w:cs="Arial"/>
          <w:color w:val="000000" w:themeColor="text1"/>
          <w:sz w:val="17"/>
          <w:szCs w:val="17"/>
          <w:lang w:val="es-CL"/>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s-CL"/>
        </w:rPr>
        <w:t xml:space="preserve"> Juan Manuel Villagrán, “</w:t>
      </w:r>
      <w:r w:rsidRPr="003519A9">
        <w:rPr>
          <w:rFonts w:ascii="Arial" w:hAnsi="Arial" w:cs="Arial"/>
          <w:color w:val="000000" w:themeColor="text1"/>
          <w:sz w:val="17"/>
          <w:szCs w:val="17"/>
          <w:shd w:val="clear" w:color="auto" w:fill="FFFFFF"/>
          <w:lang w:val="es-CL"/>
        </w:rPr>
        <w:t xml:space="preserve">Fundador y CEO de Cornershop: ‘Si bien una apertura en la bolsa es algo que podría pasar, es mucho más probable que algún día Uber tome el control entero de la empresa,’” </w:t>
      </w:r>
      <w:r w:rsidRPr="003519A9">
        <w:rPr>
          <w:rFonts w:ascii="Arial" w:hAnsi="Arial" w:cs="Arial"/>
          <w:color w:val="000000" w:themeColor="text1"/>
          <w:sz w:val="17"/>
          <w:szCs w:val="17"/>
          <w:lang w:val="es-CL"/>
        </w:rPr>
        <w:t xml:space="preserve">La Tercera, </w:t>
      </w:r>
      <w:r w:rsidRPr="003519A9">
        <w:rPr>
          <w:rFonts w:ascii="Arial" w:hAnsi="Arial" w:cs="Arial"/>
          <w:color w:val="000000" w:themeColor="text1"/>
          <w:sz w:val="17"/>
          <w:szCs w:val="17"/>
          <w:shd w:val="clear" w:color="auto" w:fill="FFFFFF"/>
          <w:lang w:val="es-CL"/>
        </w:rPr>
        <w:t xml:space="preserve">July 7, 2020, </w:t>
      </w:r>
      <w:r w:rsidRPr="003519A9">
        <w:rPr>
          <w:rFonts w:ascii="Arial" w:hAnsi="Arial" w:cs="Arial"/>
          <w:color w:val="000000" w:themeColor="text1"/>
          <w:sz w:val="17"/>
          <w:szCs w:val="17"/>
          <w:lang w:val="es-CL"/>
        </w:rPr>
        <w:t>accessed October 24, 2020, www.latercera.com/pulso/noticia/fundador-y-ceo-de-cornershop-si-bien-una-apertura-en-la-bolsa-es-algo-que-podria-pasar-es-mucho-mas-probable-que-algun-dia-uber-tome-el-control-entero-de-la-empresa/AOGVIN5IHBCMHJ5XI5242L2PNA/.</w:t>
      </w:r>
    </w:p>
  </w:endnote>
  <w:endnote w:id="48">
    <w:p w14:paraId="783044C9" w14:textId="723FE6DF" w:rsidR="00A21D88" w:rsidRPr="003519A9" w:rsidRDefault="00A21D88" w:rsidP="0070177C">
      <w:pPr>
        <w:pStyle w:val="EndnoteText"/>
        <w:jc w:val="both"/>
        <w:rPr>
          <w:rFonts w:ascii="Arial" w:hAnsi="Arial" w:cs="Arial"/>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Uber Technologies, Inc., </w:t>
      </w:r>
      <w:r w:rsidRPr="003519A9">
        <w:rPr>
          <w:rFonts w:ascii="Arial" w:hAnsi="Arial" w:cs="Arial"/>
          <w:i/>
          <w:iCs/>
          <w:color w:val="000000" w:themeColor="text1"/>
          <w:sz w:val="17"/>
          <w:szCs w:val="17"/>
          <w:lang w:val="en-CA"/>
        </w:rPr>
        <w:t>2019 Annual Report</w:t>
      </w:r>
      <w:r w:rsidRPr="003519A9">
        <w:rPr>
          <w:rFonts w:ascii="Arial" w:hAnsi="Arial" w:cs="Arial"/>
          <w:color w:val="000000" w:themeColor="text1"/>
          <w:sz w:val="17"/>
          <w:szCs w:val="17"/>
          <w:lang w:val="en-CA"/>
        </w:rPr>
        <w:t>, op. cit.</w:t>
      </w:r>
    </w:p>
  </w:endnote>
  <w:endnote w:id="49">
    <w:p w14:paraId="6ECBBCBE" w14:textId="2985CEE0" w:rsidR="00A21D88" w:rsidRPr="003519A9" w:rsidRDefault="00A21D88" w:rsidP="0070177C">
      <w:pPr>
        <w:pStyle w:val="Default"/>
        <w:jc w:val="both"/>
        <w:rPr>
          <w:rFonts w:ascii="Arial" w:hAnsi="Arial" w:cs="Arial" w:hint="default"/>
          <w:color w:val="000000" w:themeColor="text1"/>
          <w:sz w:val="17"/>
          <w:szCs w:val="17"/>
          <w:lang w:val="en-CA"/>
        </w:rPr>
      </w:pPr>
      <w:r w:rsidRPr="003519A9">
        <w:rPr>
          <w:rStyle w:val="EndnoteReference"/>
          <w:rFonts w:ascii="Arial" w:hAnsi="Arial" w:cs="Arial" w:hint="default"/>
          <w:color w:val="000000" w:themeColor="text1"/>
          <w:sz w:val="17"/>
          <w:szCs w:val="17"/>
          <w:lang w:val="en-CA"/>
        </w:rPr>
        <w:endnoteRef/>
      </w:r>
      <w:r w:rsidRPr="003519A9">
        <w:rPr>
          <w:rFonts w:ascii="Arial" w:hAnsi="Arial" w:cs="Arial" w:hint="default"/>
          <w:color w:val="000000" w:themeColor="text1"/>
          <w:sz w:val="17"/>
          <w:szCs w:val="17"/>
          <w:lang w:val="en-CA"/>
        </w:rPr>
        <w:t xml:space="preserve"> Emily Cadman and Charles Wells, “</w:t>
      </w:r>
      <w:r w:rsidRPr="003519A9">
        <w:rPr>
          <w:rFonts w:ascii="Arial" w:hAnsi="Arial" w:cs="Arial" w:hint="default"/>
          <w:color w:val="000000" w:themeColor="text1"/>
          <w:sz w:val="17"/>
          <w:szCs w:val="17"/>
          <w:lang w:val="en-CA"/>
        </w:rPr>
        <w:t xml:space="preserve">DoorDash Is Surging after Its IPO. Should You Buy the </w:t>
      </w:r>
      <w:r w:rsidRPr="003519A9">
        <w:rPr>
          <w:rFonts w:ascii="Arial" w:hAnsi="Arial" w:cs="Arial" w:hint="default"/>
          <w:color w:val="000000" w:themeColor="text1"/>
          <w:sz w:val="17"/>
          <w:szCs w:val="17"/>
          <w:lang w:val="en-CA"/>
        </w:rPr>
        <w:t>Stock?,” Bloomberg, December 9, 2020, accessed December 20, 2020, www.bloomberg.com/news/articles/2020-12-08/doordash-ipo-what-to-know-before-investing-in-the-food-delivery-startup.</w:t>
      </w:r>
    </w:p>
  </w:endnote>
  <w:endnote w:id="50">
    <w:p w14:paraId="63E52FD7" w14:textId="7E527F18" w:rsidR="00A21D88" w:rsidRPr="003519A9" w:rsidRDefault="00A21D88" w:rsidP="0070177C">
      <w:pPr>
        <w:pStyle w:val="Footnote"/>
        <w:rPr>
          <w:color w:val="000000" w:themeColor="text1"/>
          <w:lang w:val="en-CA"/>
        </w:rPr>
      </w:pPr>
      <w:r w:rsidRPr="003519A9">
        <w:rPr>
          <w:rStyle w:val="EndnoteReference"/>
          <w:color w:val="000000" w:themeColor="text1"/>
          <w:lang w:val="en-CA"/>
        </w:rPr>
        <w:endnoteRef/>
      </w:r>
      <w:r w:rsidRPr="003519A9">
        <w:rPr>
          <w:color w:val="000000" w:themeColor="text1"/>
          <w:lang w:val="en-CA"/>
        </w:rPr>
        <w:t xml:space="preserve"> Mike Isaac, Erin Griffith, and Adam </w:t>
      </w:r>
      <w:r w:rsidRPr="003519A9">
        <w:rPr>
          <w:color w:val="000000" w:themeColor="text1"/>
          <w:lang w:val="en-CA"/>
        </w:rPr>
        <w:t xml:space="preserve">Atariano, “Uber Buys Postmates for $2.65 Billion,” </w:t>
      </w:r>
      <w:r w:rsidRPr="003519A9">
        <w:rPr>
          <w:i/>
          <w:iCs/>
          <w:color w:val="000000" w:themeColor="text1"/>
          <w:lang w:val="en-CA"/>
        </w:rPr>
        <w:t>New York Times</w:t>
      </w:r>
      <w:r w:rsidRPr="003519A9">
        <w:rPr>
          <w:color w:val="000000" w:themeColor="text1"/>
          <w:lang w:val="en-CA"/>
        </w:rPr>
        <w:t>, July 5, 2020, accessed December 20, 2020, www.nytimes.com/2020/07/05/technology/uber-postmates-deal.html.</w:t>
      </w:r>
    </w:p>
  </w:endnote>
  <w:endnote w:id="51">
    <w:p w14:paraId="1914AA41" w14:textId="4124F4E2" w:rsidR="00A21D88" w:rsidRPr="003519A9" w:rsidRDefault="00A21D88" w:rsidP="0070177C">
      <w:pPr>
        <w:pStyle w:val="Heading1"/>
        <w:spacing w:before="0" w:line="240" w:lineRule="auto"/>
        <w:jc w:val="both"/>
        <w:textAlignment w:val="baseline"/>
        <w:rPr>
          <w:rFonts w:cs="Arial"/>
          <w:b w:val="0"/>
          <w:bCs w:val="0"/>
          <w:color w:val="000000" w:themeColor="text1"/>
          <w:sz w:val="17"/>
          <w:szCs w:val="17"/>
          <w:lang w:val="en-CA"/>
        </w:rPr>
      </w:pPr>
      <w:r w:rsidRPr="003519A9">
        <w:rPr>
          <w:rStyle w:val="EndnoteReference"/>
          <w:rFonts w:cs="Arial"/>
          <w:b w:val="0"/>
          <w:bCs w:val="0"/>
          <w:color w:val="000000" w:themeColor="text1"/>
          <w:sz w:val="17"/>
          <w:szCs w:val="17"/>
          <w:lang w:val="en-CA"/>
        </w:rPr>
        <w:endnoteRef/>
      </w:r>
      <w:r w:rsidRPr="003519A9">
        <w:rPr>
          <w:rFonts w:cs="Arial"/>
          <w:b w:val="0"/>
          <w:bCs w:val="0"/>
          <w:color w:val="000000" w:themeColor="text1"/>
          <w:sz w:val="17"/>
          <w:szCs w:val="17"/>
          <w:lang w:val="en-CA"/>
        </w:rPr>
        <w:t xml:space="preserve"> </w:t>
      </w:r>
      <w:r w:rsidRPr="003519A9">
        <w:rPr>
          <w:rFonts w:cs="Arial"/>
          <w:b w:val="0"/>
          <w:bCs w:val="0"/>
          <w:color w:val="000000" w:themeColor="text1"/>
          <w:sz w:val="17"/>
          <w:szCs w:val="17"/>
          <w:lang w:val="en-CA"/>
        </w:rPr>
        <w:t>Diptendu Lahiri, “Postmates Confidentially Files for IPO,” Reuters, February 7, 2019, accessed December 22, 2020, www.reuters.com/article/us-postmates-ipo/postmates-confidentially-files-for-ipo-idUSKCN1PW2HS.</w:t>
      </w:r>
    </w:p>
  </w:endnote>
  <w:endnote w:id="52">
    <w:p w14:paraId="48D44260" w14:textId="05528AD0" w:rsidR="00A21D88" w:rsidRPr="003519A9" w:rsidRDefault="00A21D88" w:rsidP="0070177C">
      <w:pPr>
        <w:pStyle w:val="Heading1"/>
        <w:spacing w:before="0" w:line="240" w:lineRule="auto"/>
        <w:jc w:val="both"/>
        <w:rPr>
          <w:rFonts w:cs="Arial"/>
          <w:b w:val="0"/>
          <w:bCs w:val="0"/>
          <w:color w:val="000000" w:themeColor="text1"/>
          <w:sz w:val="17"/>
          <w:szCs w:val="17"/>
          <w:lang w:val="en-CA"/>
        </w:rPr>
      </w:pPr>
      <w:r w:rsidRPr="003519A9">
        <w:rPr>
          <w:rStyle w:val="EndnoteReference"/>
          <w:rFonts w:cs="Arial"/>
          <w:b w:val="0"/>
          <w:color w:val="000000" w:themeColor="text1"/>
          <w:sz w:val="17"/>
          <w:szCs w:val="17"/>
          <w:lang w:val="en-CA"/>
        </w:rPr>
        <w:endnoteRef/>
      </w:r>
      <w:r w:rsidRPr="003519A9">
        <w:rPr>
          <w:rFonts w:cs="Arial"/>
          <w:b w:val="0"/>
          <w:color w:val="000000" w:themeColor="text1"/>
          <w:sz w:val="17"/>
          <w:szCs w:val="17"/>
          <w:lang w:val="en-CA"/>
        </w:rPr>
        <w:t xml:space="preserve"> “Uber Buys Postmates for $2.65 Billion,” op. cit. </w:t>
      </w:r>
    </w:p>
  </w:endnote>
  <w:endnote w:id="53">
    <w:p w14:paraId="120330A6" w14:textId="0EDA448D" w:rsidR="00A21D88" w:rsidRPr="003519A9" w:rsidRDefault="00A21D88" w:rsidP="0070177C">
      <w:pPr>
        <w:pStyle w:val="EndnoteText"/>
        <w:jc w:val="both"/>
        <w:rPr>
          <w:rFonts w:ascii="Arial" w:hAnsi="Arial" w:cs="Arial"/>
          <w:color w:val="000000" w:themeColor="text1"/>
          <w:sz w:val="17"/>
          <w:szCs w:val="17"/>
          <w:lang w:val="es-CL"/>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s-CL"/>
        </w:rPr>
        <w:t xml:space="preserve"> Etcheberry Consultores, op. cit. </w:t>
      </w:r>
    </w:p>
  </w:endnote>
  <w:endnote w:id="54">
    <w:p w14:paraId="1F6E06A1" w14:textId="66849A88" w:rsidR="00A21D88" w:rsidRPr="003519A9" w:rsidRDefault="00A21D88" w:rsidP="0070177C">
      <w:pPr>
        <w:pStyle w:val="Heading1"/>
        <w:spacing w:before="0" w:line="240" w:lineRule="auto"/>
        <w:jc w:val="both"/>
        <w:rPr>
          <w:rFonts w:cs="Arial"/>
          <w:b w:val="0"/>
          <w:bCs w:val="0"/>
          <w:color w:val="000000" w:themeColor="text1"/>
          <w:sz w:val="17"/>
          <w:szCs w:val="17"/>
          <w:lang w:val="es-CL"/>
        </w:rPr>
      </w:pPr>
      <w:r w:rsidRPr="003519A9">
        <w:rPr>
          <w:rStyle w:val="EndnoteReference"/>
          <w:rFonts w:cs="Arial"/>
          <w:b w:val="0"/>
          <w:bCs w:val="0"/>
          <w:color w:val="000000" w:themeColor="text1"/>
          <w:sz w:val="17"/>
          <w:szCs w:val="17"/>
          <w:lang w:val="en-CA"/>
        </w:rPr>
        <w:endnoteRef/>
      </w:r>
      <w:r w:rsidRPr="003519A9">
        <w:rPr>
          <w:rFonts w:cs="Arial"/>
          <w:b w:val="0"/>
          <w:bCs w:val="0"/>
          <w:color w:val="000000" w:themeColor="text1"/>
          <w:sz w:val="17"/>
          <w:szCs w:val="17"/>
          <w:lang w:val="es-CL"/>
        </w:rPr>
        <w:t xml:space="preserve"> Gustavo Orellana, “Competencia para Cornershop: apps y retailers amplían oferta de productos de supermercado,” La Tercera, October 1, 2020, accessed December 21, 2020, www.latercera.com/pulso/noticia/competencia-para-cornershop-apps-y-retailers-amplian-oferta-de-productos-de-supermercado/KPQKK3ELXRB3JDQEH26JLZGB7Q/.</w:t>
      </w:r>
    </w:p>
  </w:endnote>
  <w:endnote w:id="55">
    <w:p w14:paraId="5B011C6A" w14:textId="08292DEC" w:rsidR="00A21D88" w:rsidRPr="003519A9" w:rsidRDefault="00A21D88" w:rsidP="0070177C">
      <w:pPr>
        <w:jc w:val="both"/>
        <w:rPr>
          <w:rFonts w:ascii="Arial" w:hAnsi="Arial" w:cs="Arial"/>
          <w:color w:val="000000" w:themeColor="text1"/>
          <w:sz w:val="17"/>
          <w:szCs w:val="17"/>
          <w:lang w:val="es-CL"/>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s-CL"/>
        </w:rPr>
        <w:t xml:space="preserve"> Maximiliano Valdés, “</w:t>
      </w:r>
      <w:r w:rsidRPr="003519A9">
        <w:rPr>
          <w:rFonts w:ascii="Arial" w:hAnsi="Arial" w:cs="Arial"/>
          <w:color w:val="000000" w:themeColor="text1"/>
          <w:sz w:val="17"/>
          <w:szCs w:val="17"/>
          <w:shd w:val="clear" w:color="auto" w:fill="FFFFFF"/>
          <w:lang w:val="es-CL"/>
        </w:rPr>
        <w:t xml:space="preserve">Lanzan nueva app de Lider: Tiene retiro en pick up y despacho,” Chócale, </w:t>
      </w:r>
      <w:r w:rsidRPr="003519A9">
        <w:rPr>
          <w:rFonts w:ascii="Arial" w:hAnsi="Arial" w:cs="Arial"/>
          <w:color w:val="000000" w:themeColor="text1"/>
          <w:sz w:val="17"/>
          <w:szCs w:val="17"/>
          <w:lang w:val="es-CL"/>
        </w:rPr>
        <w:t>September 4, 2020,</w:t>
      </w:r>
      <w:r w:rsidRPr="003519A9">
        <w:rPr>
          <w:rFonts w:ascii="Arial" w:hAnsi="Arial" w:cs="Arial"/>
          <w:color w:val="000000" w:themeColor="text1"/>
          <w:sz w:val="17"/>
          <w:szCs w:val="17"/>
          <w:shd w:val="clear" w:color="auto" w:fill="FFFFFF"/>
          <w:lang w:val="es-CL"/>
        </w:rPr>
        <w:t xml:space="preserve"> accessed October 19, 2020,</w:t>
      </w:r>
      <w:r w:rsidRPr="003519A9">
        <w:rPr>
          <w:rFonts w:ascii="Arial" w:hAnsi="Arial" w:cs="Arial"/>
          <w:color w:val="000000" w:themeColor="text1"/>
          <w:sz w:val="17"/>
          <w:szCs w:val="17"/>
          <w:lang w:val="es-CL"/>
        </w:rPr>
        <w:t xml:space="preserve"> </w:t>
      </w:r>
      <w:r w:rsidRPr="003519A9">
        <w:rPr>
          <w:rFonts w:ascii="Arial" w:hAnsi="Arial" w:cs="Arial"/>
          <w:color w:val="000000" w:themeColor="text1"/>
          <w:sz w:val="17"/>
          <w:szCs w:val="17"/>
          <w:shd w:val="clear" w:color="auto" w:fill="FFFFFF"/>
          <w:lang w:val="es-CL"/>
        </w:rPr>
        <w:t>https://chocale.cl/2020/09/nueva-app-lider-walmart-chile/.</w:t>
      </w:r>
    </w:p>
  </w:endnote>
  <w:endnote w:id="56">
    <w:p w14:paraId="54ABE4C0" w14:textId="741F8D7A" w:rsidR="00A21D88" w:rsidRPr="003519A9" w:rsidRDefault="00A21D88" w:rsidP="0070177C">
      <w:pPr>
        <w:jc w:val="both"/>
        <w:rPr>
          <w:rFonts w:ascii="Arial" w:hAnsi="Arial" w:cs="Arial"/>
          <w:color w:val="000000" w:themeColor="text1"/>
          <w:sz w:val="17"/>
          <w:szCs w:val="17"/>
          <w:lang w:val="es-CL"/>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s-CL"/>
        </w:rPr>
        <w:t xml:space="preserve"> Orellana, op. cit. </w:t>
      </w:r>
    </w:p>
  </w:endnote>
  <w:endnote w:id="57">
    <w:p w14:paraId="61737636" w14:textId="44FB8434" w:rsidR="00A21D88" w:rsidRPr="003519A9" w:rsidRDefault="00A21D88" w:rsidP="0070177C">
      <w:pPr>
        <w:pStyle w:val="EndnoteText"/>
        <w:jc w:val="both"/>
        <w:rPr>
          <w:rFonts w:ascii="Arial" w:hAnsi="Arial" w:cs="Arial"/>
          <w:color w:val="000000" w:themeColor="text1"/>
          <w:sz w:val="17"/>
          <w:szCs w:val="17"/>
          <w:lang w:val="es-CL"/>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s-CL"/>
        </w:rPr>
        <w:t xml:space="preserve"> Fiscalía Nacional Económica, op. cit. </w:t>
      </w:r>
    </w:p>
  </w:endnote>
  <w:endnote w:id="58">
    <w:p w14:paraId="258AD501" w14:textId="56E0DBC3" w:rsidR="00A21D88" w:rsidRPr="003519A9" w:rsidRDefault="00A21D88" w:rsidP="0070177C">
      <w:pPr>
        <w:pStyle w:val="EndnoteText"/>
        <w:jc w:val="both"/>
        <w:rPr>
          <w:rFonts w:ascii="Arial" w:hAnsi="Arial" w:cs="Arial"/>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Ibid. </w:t>
      </w:r>
    </w:p>
  </w:endnote>
  <w:endnote w:id="59">
    <w:p w14:paraId="5A1A439B" w14:textId="641B5024" w:rsidR="00A21D88" w:rsidRPr="003519A9" w:rsidRDefault="00A21D88" w:rsidP="0070177C">
      <w:pPr>
        <w:pStyle w:val="EndnoteText"/>
        <w:jc w:val="both"/>
        <w:rPr>
          <w:rFonts w:ascii="Arial" w:hAnsi="Arial" w:cs="Arial"/>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Ibid.</w:t>
      </w:r>
    </w:p>
  </w:endnote>
  <w:endnote w:id="60">
    <w:p w14:paraId="3CA06CA6" w14:textId="661D0821" w:rsidR="00A21D88" w:rsidRPr="003519A9" w:rsidRDefault="00A21D88" w:rsidP="0070177C">
      <w:pPr>
        <w:pStyle w:val="EndnoteText"/>
        <w:jc w:val="both"/>
        <w:rPr>
          <w:rFonts w:ascii="Arial" w:hAnsi="Arial" w:cs="Arial"/>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Ibid.</w:t>
      </w:r>
    </w:p>
  </w:endnote>
  <w:endnote w:id="61">
    <w:p w14:paraId="2BBE0186" w14:textId="37B0B1F7" w:rsidR="00A21D88" w:rsidRPr="003519A9" w:rsidRDefault="00A21D88" w:rsidP="0070177C">
      <w:pPr>
        <w:pStyle w:val="EndnoteText"/>
        <w:jc w:val="both"/>
        <w:rPr>
          <w:rFonts w:ascii="Arial" w:hAnsi="Arial" w:cs="Arial"/>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Ibid.</w:t>
      </w:r>
    </w:p>
  </w:endnote>
  <w:endnote w:id="62">
    <w:p w14:paraId="334D4779" w14:textId="08A17904" w:rsidR="00A21D88" w:rsidRPr="003519A9" w:rsidRDefault="00A21D88" w:rsidP="0070177C">
      <w:pPr>
        <w:pStyle w:val="EndnoteText"/>
        <w:jc w:val="both"/>
        <w:rPr>
          <w:rFonts w:ascii="Arial" w:hAnsi="Arial" w:cs="Arial"/>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Ibid.</w:t>
      </w:r>
    </w:p>
  </w:endnote>
  <w:endnote w:id="63">
    <w:p w14:paraId="36BBC5F9" w14:textId="190FECE7" w:rsidR="00A21D88" w:rsidRPr="003519A9" w:rsidRDefault="00A21D88" w:rsidP="0070177C">
      <w:pPr>
        <w:pStyle w:val="EndnoteText"/>
        <w:jc w:val="both"/>
        <w:rPr>
          <w:rFonts w:ascii="Arial" w:hAnsi="Arial" w:cs="Arial"/>
          <w:color w:val="000000" w:themeColor="text1"/>
          <w:sz w:val="17"/>
          <w:szCs w:val="17"/>
          <w:lang w:val="en-CA"/>
        </w:rPr>
      </w:pPr>
      <w:r w:rsidRPr="003519A9">
        <w:rPr>
          <w:rStyle w:val="EndnoteReference"/>
          <w:rFonts w:ascii="Arial" w:hAnsi="Arial" w:cs="Arial"/>
          <w:color w:val="000000" w:themeColor="text1"/>
          <w:sz w:val="17"/>
          <w:szCs w:val="17"/>
          <w:lang w:val="en-CA"/>
        </w:rPr>
        <w:endnoteRef/>
      </w:r>
      <w:r w:rsidRPr="003519A9">
        <w:rPr>
          <w:rFonts w:ascii="Arial" w:hAnsi="Arial" w:cs="Arial"/>
          <w:color w:val="000000" w:themeColor="text1"/>
          <w:sz w:val="17"/>
          <w:szCs w:val="17"/>
          <w:lang w:val="en-CA"/>
        </w:rPr>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Myriad Pro">
    <w:altName w:val="Segoe UI"/>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2CEE1" w14:textId="77777777" w:rsidR="009A2AA3" w:rsidRDefault="009A2AA3" w:rsidP="00D75295">
      <w:r>
        <w:separator/>
      </w:r>
    </w:p>
  </w:footnote>
  <w:footnote w:type="continuationSeparator" w:id="0">
    <w:p w14:paraId="21F9CC20" w14:textId="77777777" w:rsidR="009A2AA3" w:rsidRDefault="009A2AA3"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457C3F35" w:rsidR="008E1448" w:rsidRPr="00C92CC4" w:rsidRDefault="008E144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650AA8">
      <w:rPr>
        <w:rFonts w:ascii="Arial" w:hAnsi="Arial"/>
        <w:b/>
      </w:rPr>
      <w:t>9B21M</w:t>
    </w:r>
    <w:r w:rsidR="00825703">
      <w:rPr>
        <w:rFonts w:ascii="Arial" w:hAnsi="Arial"/>
        <w:b/>
      </w:rPr>
      <w:t>036</w:t>
    </w:r>
  </w:p>
  <w:p w14:paraId="2B53C0A0" w14:textId="77777777" w:rsidR="008E1448" w:rsidRDefault="008E1448" w:rsidP="00D13667">
    <w:pPr>
      <w:pStyle w:val="Header"/>
      <w:tabs>
        <w:tab w:val="clear" w:pos="4680"/>
      </w:tabs>
      <w:rPr>
        <w:sz w:val="18"/>
        <w:szCs w:val="18"/>
      </w:rPr>
    </w:pPr>
  </w:p>
  <w:p w14:paraId="47119730" w14:textId="77777777" w:rsidR="008E1448" w:rsidRPr="00C92CC4" w:rsidRDefault="008E1448"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5E7C84"/>
    <w:multiLevelType w:val="hybridMultilevel"/>
    <w:tmpl w:val="25F5255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C636B3"/>
    <w:multiLevelType w:val="multilevel"/>
    <w:tmpl w:val="450C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29113E6"/>
    <w:multiLevelType w:val="hybridMultilevel"/>
    <w:tmpl w:val="15A4AD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4514EE9"/>
    <w:multiLevelType w:val="hybridMultilevel"/>
    <w:tmpl w:val="F49CC99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64CC4209"/>
    <w:multiLevelType w:val="multilevel"/>
    <w:tmpl w:val="111A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3"/>
  </w:num>
  <w:num w:numId="4">
    <w:abstractNumId w:val="14"/>
  </w:num>
  <w:num w:numId="5">
    <w:abstractNumId w:val="4"/>
  </w:num>
  <w:num w:numId="6">
    <w:abstractNumId w:val="12"/>
  </w:num>
  <w:num w:numId="7">
    <w:abstractNumId w:val="1"/>
  </w:num>
  <w:num w:numId="8">
    <w:abstractNumId w:val="16"/>
  </w:num>
  <w:num w:numId="9">
    <w:abstractNumId w:val="13"/>
  </w:num>
  <w:num w:numId="10">
    <w:abstractNumId w:val="2"/>
  </w:num>
  <w:num w:numId="11">
    <w:abstractNumId w:val="10"/>
  </w:num>
  <w:num w:numId="12">
    <w:abstractNumId w:val="11"/>
  </w:num>
  <w:num w:numId="13">
    <w:abstractNumId w:val="5"/>
  </w:num>
  <w:num w:numId="14">
    <w:abstractNumId w:val="0"/>
  </w:num>
  <w:num w:numId="15">
    <w:abstractNumId w:val="9"/>
  </w:num>
  <w:num w:numId="16">
    <w:abstractNumId w:val="7"/>
  </w:num>
  <w:num w:numId="17">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NotTrackMoves/>
  <w:defaultTabStop w:val="720"/>
  <w:hyphenationZone w:val="425"/>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2FE4"/>
    <w:rsid w:val="00013360"/>
    <w:rsid w:val="00016759"/>
    <w:rsid w:val="000216CE"/>
    <w:rsid w:val="00023F24"/>
    <w:rsid w:val="00024ED4"/>
    <w:rsid w:val="00025DC7"/>
    <w:rsid w:val="00030E68"/>
    <w:rsid w:val="00035F09"/>
    <w:rsid w:val="00037C84"/>
    <w:rsid w:val="00042DA2"/>
    <w:rsid w:val="00044ECC"/>
    <w:rsid w:val="00044FE1"/>
    <w:rsid w:val="00046C95"/>
    <w:rsid w:val="000531D3"/>
    <w:rsid w:val="0005646B"/>
    <w:rsid w:val="000615D1"/>
    <w:rsid w:val="0008102D"/>
    <w:rsid w:val="000851CE"/>
    <w:rsid w:val="00086B26"/>
    <w:rsid w:val="00092448"/>
    <w:rsid w:val="00094A8D"/>
    <w:rsid w:val="00094C0E"/>
    <w:rsid w:val="000A146D"/>
    <w:rsid w:val="000B65B6"/>
    <w:rsid w:val="000B7E0F"/>
    <w:rsid w:val="000C08BC"/>
    <w:rsid w:val="000C78DB"/>
    <w:rsid w:val="000D0AC5"/>
    <w:rsid w:val="000D2A2F"/>
    <w:rsid w:val="000D7091"/>
    <w:rsid w:val="000E2A7B"/>
    <w:rsid w:val="000F0C22"/>
    <w:rsid w:val="000F0FEE"/>
    <w:rsid w:val="000F6B09"/>
    <w:rsid w:val="000F6FDC"/>
    <w:rsid w:val="000F71E6"/>
    <w:rsid w:val="00104567"/>
    <w:rsid w:val="00104916"/>
    <w:rsid w:val="00104AA7"/>
    <w:rsid w:val="0011093E"/>
    <w:rsid w:val="00117436"/>
    <w:rsid w:val="0012732D"/>
    <w:rsid w:val="001312DD"/>
    <w:rsid w:val="00134DA1"/>
    <w:rsid w:val="00135A8D"/>
    <w:rsid w:val="0014010E"/>
    <w:rsid w:val="00143F25"/>
    <w:rsid w:val="00151CA8"/>
    <w:rsid w:val="00152682"/>
    <w:rsid w:val="001536CC"/>
    <w:rsid w:val="00154FC9"/>
    <w:rsid w:val="00155A68"/>
    <w:rsid w:val="00157A88"/>
    <w:rsid w:val="00157D77"/>
    <w:rsid w:val="001634E5"/>
    <w:rsid w:val="0017453B"/>
    <w:rsid w:val="00175E00"/>
    <w:rsid w:val="00177589"/>
    <w:rsid w:val="00182629"/>
    <w:rsid w:val="001839C9"/>
    <w:rsid w:val="00184449"/>
    <w:rsid w:val="00184C19"/>
    <w:rsid w:val="001901C0"/>
    <w:rsid w:val="001915B6"/>
    <w:rsid w:val="0019241A"/>
    <w:rsid w:val="00192A18"/>
    <w:rsid w:val="00194870"/>
    <w:rsid w:val="001A1936"/>
    <w:rsid w:val="001A22D1"/>
    <w:rsid w:val="001A55B5"/>
    <w:rsid w:val="001A70D0"/>
    <w:rsid w:val="001A752D"/>
    <w:rsid w:val="001A757E"/>
    <w:rsid w:val="001B42B6"/>
    <w:rsid w:val="001B5032"/>
    <w:rsid w:val="001C7777"/>
    <w:rsid w:val="001D0E57"/>
    <w:rsid w:val="001D2B56"/>
    <w:rsid w:val="001D344B"/>
    <w:rsid w:val="001D6BC1"/>
    <w:rsid w:val="001D6ECF"/>
    <w:rsid w:val="001E15C4"/>
    <w:rsid w:val="001E364F"/>
    <w:rsid w:val="001F03C3"/>
    <w:rsid w:val="001F4222"/>
    <w:rsid w:val="002006B2"/>
    <w:rsid w:val="0020084C"/>
    <w:rsid w:val="00203AA1"/>
    <w:rsid w:val="0020431D"/>
    <w:rsid w:val="00206328"/>
    <w:rsid w:val="00213E98"/>
    <w:rsid w:val="00223E01"/>
    <w:rsid w:val="00226332"/>
    <w:rsid w:val="00226639"/>
    <w:rsid w:val="00230150"/>
    <w:rsid w:val="0023081A"/>
    <w:rsid w:val="0023093D"/>
    <w:rsid w:val="00233111"/>
    <w:rsid w:val="00255BAE"/>
    <w:rsid w:val="00265FA8"/>
    <w:rsid w:val="00273068"/>
    <w:rsid w:val="002732A9"/>
    <w:rsid w:val="002A1833"/>
    <w:rsid w:val="002A448F"/>
    <w:rsid w:val="002B40FF"/>
    <w:rsid w:val="002B6429"/>
    <w:rsid w:val="002C2AE7"/>
    <w:rsid w:val="002C484C"/>
    <w:rsid w:val="002C4E29"/>
    <w:rsid w:val="002D5DF9"/>
    <w:rsid w:val="002F460C"/>
    <w:rsid w:val="002F48D6"/>
    <w:rsid w:val="003100B8"/>
    <w:rsid w:val="00314F55"/>
    <w:rsid w:val="00317391"/>
    <w:rsid w:val="00326216"/>
    <w:rsid w:val="00336580"/>
    <w:rsid w:val="00342EB2"/>
    <w:rsid w:val="00344373"/>
    <w:rsid w:val="0035180A"/>
    <w:rsid w:val="003519A9"/>
    <w:rsid w:val="00353E27"/>
    <w:rsid w:val="00354899"/>
    <w:rsid w:val="00355FD6"/>
    <w:rsid w:val="00356D99"/>
    <w:rsid w:val="003575C9"/>
    <w:rsid w:val="00357834"/>
    <w:rsid w:val="00364A5C"/>
    <w:rsid w:val="00367407"/>
    <w:rsid w:val="0037080A"/>
    <w:rsid w:val="00372574"/>
    <w:rsid w:val="00373FB1"/>
    <w:rsid w:val="00382CE0"/>
    <w:rsid w:val="00393C2E"/>
    <w:rsid w:val="00396C76"/>
    <w:rsid w:val="003B0BF2"/>
    <w:rsid w:val="003B253F"/>
    <w:rsid w:val="003B30D8"/>
    <w:rsid w:val="003B7EF2"/>
    <w:rsid w:val="003C3FA4"/>
    <w:rsid w:val="003C73BD"/>
    <w:rsid w:val="003D0BA1"/>
    <w:rsid w:val="003D4D10"/>
    <w:rsid w:val="003E0061"/>
    <w:rsid w:val="003F2B0C"/>
    <w:rsid w:val="00410170"/>
    <w:rsid w:val="004105B2"/>
    <w:rsid w:val="0041145A"/>
    <w:rsid w:val="00412900"/>
    <w:rsid w:val="004158F3"/>
    <w:rsid w:val="004221E4"/>
    <w:rsid w:val="004273F8"/>
    <w:rsid w:val="004355A3"/>
    <w:rsid w:val="0044616C"/>
    <w:rsid w:val="00446546"/>
    <w:rsid w:val="00446C39"/>
    <w:rsid w:val="00452769"/>
    <w:rsid w:val="00454FA7"/>
    <w:rsid w:val="00456589"/>
    <w:rsid w:val="00465348"/>
    <w:rsid w:val="00470384"/>
    <w:rsid w:val="00485E43"/>
    <w:rsid w:val="004979A5"/>
    <w:rsid w:val="004A25E0"/>
    <w:rsid w:val="004A2EFB"/>
    <w:rsid w:val="004B1CCB"/>
    <w:rsid w:val="004B632F"/>
    <w:rsid w:val="004C3EDF"/>
    <w:rsid w:val="004D2A27"/>
    <w:rsid w:val="004D3FB1"/>
    <w:rsid w:val="004D4A91"/>
    <w:rsid w:val="004D4DD7"/>
    <w:rsid w:val="004D5924"/>
    <w:rsid w:val="004D6F21"/>
    <w:rsid w:val="004D73A5"/>
    <w:rsid w:val="004E3A51"/>
    <w:rsid w:val="004F5A65"/>
    <w:rsid w:val="00510717"/>
    <w:rsid w:val="005160F1"/>
    <w:rsid w:val="00522CC9"/>
    <w:rsid w:val="00524F2F"/>
    <w:rsid w:val="00527E5C"/>
    <w:rsid w:val="00532CF5"/>
    <w:rsid w:val="00536737"/>
    <w:rsid w:val="00541DAB"/>
    <w:rsid w:val="00545AD9"/>
    <w:rsid w:val="00550DEF"/>
    <w:rsid w:val="005528CB"/>
    <w:rsid w:val="00566771"/>
    <w:rsid w:val="00580E20"/>
    <w:rsid w:val="00581E2E"/>
    <w:rsid w:val="005826D0"/>
    <w:rsid w:val="00582E2E"/>
    <w:rsid w:val="00584F15"/>
    <w:rsid w:val="0059514B"/>
    <w:rsid w:val="005979CA"/>
    <w:rsid w:val="005A1B0F"/>
    <w:rsid w:val="005A28D8"/>
    <w:rsid w:val="005A33C4"/>
    <w:rsid w:val="005A54DB"/>
    <w:rsid w:val="005B4CE6"/>
    <w:rsid w:val="005B5EFE"/>
    <w:rsid w:val="005C6985"/>
    <w:rsid w:val="005D4DDF"/>
    <w:rsid w:val="005D6B78"/>
    <w:rsid w:val="005E04A6"/>
    <w:rsid w:val="005E2428"/>
    <w:rsid w:val="006108D4"/>
    <w:rsid w:val="006109EF"/>
    <w:rsid w:val="006163F7"/>
    <w:rsid w:val="00621EDD"/>
    <w:rsid w:val="00625803"/>
    <w:rsid w:val="00626303"/>
    <w:rsid w:val="00627C63"/>
    <w:rsid w:val="0063350B"/>
    <w:rsid w:val="006416D0"/>
    <w:rsid w:val="006444A3"/>
    <w:rsid w:val="00650AA8"/>
    <w:rsid w:val="00652606"/>
    <w:rsid w:val="00677EB3"/>
    <w:rsid w:val="00680202"/>
    <w:rsid w:val="006946EE"/>
    <w:rsid w:val="006A58A9"/>
    <w:rsid w:val="006A606D"/>
    <w:rsid w:val="006B48CC"/>
    <w:rsid w:val="006C0371"/>
    <w:rsid w:val="006C08B6"/>
    <w:rsid w:val="006C0B1A"/>
    <w:rsid w:val="006C0CAF"/>
    <w:rsid w:val="006C6065"/>
    <w:rsid w:val="006C7F9F"/>
    <w:rsid w:val="006D07A2"/>
    <w:rsid w:val="006D2533"/>
    <w:rsid w:val="006E1652"/>
    <w:rsid w:val="006E2F6D"/>
    <w:rsid w:val="006E565F"/>
    <w:rsid w:val="006E58F6"/>
    <w:rsid w:val="006E77E1"/>
    <w:rsid w:val="006F04AC"/>
    <w:rsid w:val="006F131D"/>
    <w:rsid w:val="0070177C"/>
    <w:rsid w:val="0071006A"/>
    <w:rsid w:val="00711642"/>
    <w:rsid w:val="00724734"/>
    <w:rsid w:val="00744F86"/>
    <w:rsid w:val="00745F19"/>
    <w:rsid w:val="007507C6"/>
    <w:rsid w:val="00751E0B"/>
    <w:rsid w:val="00752BCD"/>
    <w:rsid w:val="007540FD"/>
    <w:rsid w:val="007552C4"/>
    <w:rsid w:val="00764735"/>
    <w:rsid w:val="00766DA1"/>
    <w:rsid w:val="00767203"/>
    <w:rsid w:val="007679F8"/>
    <w:rsid w:val="007733EB"/>
    <w:rsid w:val="00780D94"/>
    <w:rsid w:val="00781DA0"/>
    <w:rsid w:val="007866A6"/>
    <w:rsid w:val="007936B4"/>
    <w:rsid w:val="007A0AE1"/>
    <w:rsid w:val="007A130D"/>
    <w:rsid w:val="007B3ADB"/>
    <w:rsid w:val="007B4453"/>
    <w:rsid w:val="007B590D"/>
    <w:rsid w:val="007D1A2D"/>
    <w:rsid w:val="007D32E6"/>
    <w:rsid w:val="007D4102"/>
    <w:rsid w:val="007D440B"/>
    <w:rsid w:val="007E19E5"/>
    <w:rsid w:val="007E211D"/>
    <w:rsid w:val="007E54A7"/>
    <w:rsid w:val="007F43B7"/>
    <w:rsid w:val="008018F4"/>
    <w:rsid w:val="008038BA"/>
    <w:rsid w:val="008049CA"/>
    <w:rsid w:val="00816C4C"/>
    <w:rsid w:val="00817ED5"/>
    <w:rsid w:val="0082040D"/>
    <w:rsid w:val="00821FFC"/>
    <w:rsid w:val="00825703"/>
    <w:rsid w:val="008271CA"/>
    <w:rsid w:val="00836AF4"/>
    <w:rsid w:val="0084640D"/>
    <w:rsid w:val="008467D5"/>
    <w:rsid w:val="00855556"/>
    <w:rsid w:val="008624A0"/>
    <w:rsid w:val="00866991"/>
    <w:rsid w:val="00873347"/>
    <w:rsid w:val="0087683E"/>
    <w:rsid w:val="00877E68"/>
    <w:rsid w:val="00891E41"/>
    <w:rsid w:val="008930AF"/>
    <w:rsid w:val="00896A43"/>
    <w:rsid w:val="008A4DC4"/>
    <w:rsid w:val="008B438C"/>
    <w:rsid w:val="008B5D63"/>
    <w:rsid w:val="008B74A0"/>
    <w:rsid w:val="008C488A"/>
    <w:rsid w:val="008D06CA"/>
    <w:rsid w:val="008D3A46"/>
    <w:rsid w:val="008E1448"/>
    <w:rsid w:val="008F1D7E"/>
    <w:rsid w:val="008F2385"/>
    <w:rsid w:val="009067A4"/>
    <w:rsid w:val="00907658"/>
    <w:rsid w:val="00917622"/>
    <w:rsid w:val="009228DD"/>
    <w:rsid w:val="00925512"/>
    <w:rsid w:val="00927FC2"/>
    <w:rsid w:val="00930885"/>
    <w:rsid w:val="00933D68"/>
    <w:rsid w:val="009340DB"/>
    <w:rsid w:val="00934631"/>
    <w:rsid w:val="0094618C"/>
    <w:rsid w:val="009515CB"/>
    <w:rsid w:val="00952146"/>
    <w:rsid w:val="0095684B"/>
    <w:rsid w:val="00960FF0"/>
    <w:rsid w:val="00972498"/>
    <w:rsid w:val="0097481F"/>
    <w:rsid w:val="00974CC6"/>
    <w:rsid w:val="00976415"/>
    <w:rsid w:val="00976AD4"/>
    <w:rsid w:val="00977E1D"/>
    <w:rsid w:val="0098140C"/>
    <w:rsid w:val="0098493D"/>
    <w:rsid w:val="00985031"/>
    <w:rsid w:val="0099243F"/>
    <w:rsid w:val="00995547"/>
    <w:rsid w:val="009958C4"/>
    <w:rsid w:val="009A2AA3"/>
    <w:rsid w:val="009A2C6F"/>
    <w:rsid w:val="009A312F"/>
    <w:rsid w:val="009A5348"/>
    <w:rsid w:val="009B0AB7"/>
    <w:rsid w:val="009C0595"/>
    <w:rsid w:val="009C76D5"/>
    <w:rsid w:val="009D686C"/>
    <w:rsid w:val="009D7074"/>
    <w:rsid w:val="009E1FAD"/>
    <w:rsid w:val="009E7326"/>
    <w:rsid w:val="009E7F38"/>
    <w:rsid w:val="009F303A"/>
    <w:rsid w:val="009F38C3"/>
    <w:rsid w:val="009F4A32"/>
    <w:rsid w:val="009F7AA4"/>
    <w:rsid w:val="00A00507"/>
    <w:rsid w:val="00A00ACE"/>
    <w:rsid w:val="00A10AD7"/>
    <w:rsid w:val="00A11A7E"/>
    <w:rsid w:val="00A21D88"/>
    <w:rsid w:val="00A268CC"/>
    <w:rsid w:val="00A323B0"/>
    <w:rsid w:val="00A35B9B"/>
    <w:rsid w:val="00A37882"/>
    <w:rsid w:val="00A559DB"/>
    <w:rsid w:val="00A569EA"/>
    <w:rsid w:val="00A56B93"/>
    <w:rsid w:val="00A676A0"/>
    <w:rsid w:val="00A92041"/>
    <w:rsid w:val="00AA05B4"/>
    <w:rsid w:val="00AA5B80"/>
    <w:rsid w:val="00AB3987"/>
    <w:rsid w:val="00AB713D"/>
    <w:rsid w:val="00AC1773"/>
    <w:rsid w:val="00AC2A98"/>
    <w:rsid w:val="00AD3065"/>
    <w:rsid w:val="00AD4F1B"/>
    <w:rsid w:val="00AF35FC"/>
    <w:rsid w:val="00AF3D6B"/>
    <w:rsid w:val="00AF5556"/>
    <w:rsid w:val="00AF589D"/>
    <w:rsid w:val="00B01331"/>
    <w:rsid w:val="00B03639"/>
    <w:rsid w:val="00B0652A"/>
    <w:rsid w:val="00B218D1"/>
    <w:rsid w:val="00B25246"/>
    <w:rsid w:val="00B26C60"/>
    <w:rsid w:val="00B27DEC"/>
    <w:rsid w:val="00B335FE"/>
    <w:rsid w:val="00B40937"/>
    <w:rsid w:val="00B423EF"/>
    <w:rsid w:val="00B453DE"/>
    <w:rsid w:val="00B54E04"/>
    <w:rsid w:val="00B55D9E"/>
    <w:rsid w:val="00B57B57"/>
    <w:rsid w:val="00B62497"/>
    <w:rsid w:val="00B636D3"/>
    <w:rsid w:val="00B72597"/>
    <w:rsid w:val="00B87DC0"/>
    <w:rsid w:val="00B901F9"/>
    <w:rsid w:val="00B91DDD"/>
    <w:rsid w:val="00B93284"/>
    <w:rsid w:val="00B9650F"/>
    <w:rsid w:val="00BA272B"/>
    <w:rsid w:val="00BA7241"/>
    <w:rsid w:val="00BB5D76"/>
    <w:rsid w:val="00BC33FE"/>
    <w:rsid w:val="00BC4D98"/>
    <w:rsid w:val="00BC5264"/>
    <w:rsid w:val="00BD3A26"/>
    <w:rsid w:val="00BD6EFB"/>
    <w:rsid w:val="00BE222A"/>
    <w:rsid w:val="00BE3DF5"/>
    <w:rsid w:val="00BE5BBB"/>
    <w:rsid w:val="00BF5EAB"/>
    <w:rsid w:val="00BF6E4C"/>
    <w:rsid w:val="00C01B90"/>
    <w:rsid w:val="00C02410"/>
    <w:rsid w:val="00C024F3"/>
    <w:rsid w:val="00C058B4"/>
    <w:rsid w:val="00C07AAE"/>
    <w:rsid w:val="00C11D2A"/>
    <w:rsid w:val="00C1584D"/>
    <w:rsid w:val="00C15BE2"/>
    <w:rsid w:val="00C304CF"/>
    <w:rsid w:val="00C31AC7"/>
    <w:rsid w:val="00C3447F"/>
    <w:rsid w:val="00C44714"/>
    <w:rsid w:val="00C67102"/>
    <w:rsid w:val="00C81491"/>
    <w:rsid w:val="00C81676"/>
    <w:rsid w:val="00C85C5D"/>
    <w:rsid w:val="00C9219D"/>
    <w:rsid w:val="00C92CC4"/>
    <w:rsid w:val="00C94B8B"/>
    <w:rsid w:val="00C9601D"/>
    <w:rsid w:val="00C9626F"/>
    <w:rsid w:val="00CA08AF"/>
    <w:rsid w:val="00CA0AFB"/>
    <w:rsid w:val="00CA2CE1"/>
    <w:rsid w:val="00CA3976"/>
    <w:rsid w:val="00CA3A58"/>
    <w:rsid w:val="00CA50E3"/>
    <w:rsid w:val="00CA757B"/>
    <w:rsid w:val="00CB1F0D"/>
    <w:rsid w:val="00CC0048"/>
    <w:rsid w:val="00CC1787"/>
    <w:rsid w:val="00CC182C"/>
    <w:rsid w:val="00CD0824"/>
    <w:rsid w:val="00CD2908"/>
    <w:rsid w:val="00CD4043"/>
    <w:rsid w:val="00CD7527"/>
    <w:rsid w:val="00D01011"/>
    <w:rsid w:val="00D03A82"/>
    <w:rsid w:val="00D13667"/>
    <w:rsid w:val="00D15344"/>
    <w:rsid w:val="00D21227"/>
    <w:rsid w:val="00D23F57"/>
    <w:rsid w:val="00D31BEC"/>
    <w:rsid w:val="00D337E5"/>
    <w:rsid w:val="00D36225"/>
    <w:rsid w:val="00D41FC1"/>
    <w:rsid w:val="00D50CAA"/>
    <w:rsid w:val="00D537E7"/>
    <w:rsid w:val="00D6209F"/>
    <w:rsid w:val="00D63150"/>
    <w:rsid w:val="00D636BA"/>
    <w:rsid w:val="00D64A32"/>
    <w:rsid w:val="00D64EFC"/>
    <w:rsid w:val="00D75295"/>
    <w:rsid w:val="00D76CE9"/>
    <w:rsid w:val="00D82F1A"/>
    <w:rsid w:val="00D95A64"/>
    <w:rsid w:val="00D97F12"/>
    <w:rsid w:val="00DA6095"/>
    <w:rsid w:val="00DA641F"/>
    <w:rsid w:val="00DB42E7"/>
    <w:rsid w:val="00DB65C8"/>
    <w:rsid w:val="00DC09D8"/>
    <w:rsid w:val="00DC56A5"/>
    <w:rsid w:val="00DC7209"/>
    <w:rsid w:val="00DD0336"/>
    <w:rsid w:val="00DE01A6"/>
    <w:rsid w:val="00DE7A98"/>
    <w:rsid w:val="00DF1B56"/>
    <w:rsid w:val="00DF32C2"/>
    <w:rsid w:val="00DF4E1F"/>
    <w:rsid w:val="00DF6E89"/>
    <w:rsid w:val="00DF7552"/>
    <w:rsid w:val="00E41085"/>
    <w:rsid w:val="00E471A7"/>
    <w:rsid w:val="00E52768"/>
    <w:rsid w:val="00E551F2"/>
    <w:rsid w:val="00E62F5E"/>
    <w:rsid w:val="00E635CF"/>
    <w:rsid w:val="00E8235B"/>
    <w:rsid w:val="00E954ED"/>
    <w:rsid w:val="00E97552"/>
    <w:rsid w:val="00EA43B5"/>
    <w:rsid w:val="00EB1E3B"/>
    <w:rsid w:val="00EC4A0D"/>
    <w:rsid w:val="00EC6E0A"/>
    <w:rsid w:val="00ED2233"/>
    <w:rsid w:val="00ED4E18"/>
    <w:rsid w:val="00ED7922"/>
    <w:rsid w:val="00EE02C4"/>
    <w:rsid w:val="00EE1DF0"/>
    <w:rsid w:val="00EE1F37"/>
    <w:rsid w:val="00EE2C03"/>
    <w:rsid w:val="00F0159C"/>
    <w:rsid w:val="00F105B7"/>
    <w:rsid w:val="00F11934"/>
    <w:rsid w:val="00F13220"/>
    <w:rsid w:val="00F17A21"/>
    <w:rsid w:val="00F36FC2"/>
    <w:rsid w:val="00F37B27"/>
    <w:rsid w:val="00F46556"/>
    <w:rsid w:val="00F50E91"/>
    <w:rsid w:val="00F56799"/>
    <w:rsid w:val="00F57D29"/>
    <w:rsid w:val="00F60786"/>
    <w:rsid w:val="00F662D3"/>
    <w:rsid w:val="00F70E77"/>
    <w:rsid w:val="00F833BA"/>
    <w:rsid w:val="00F91BC7"/>
    <w:rsid w:val="00F91FD1"/>
    <w:rsid w:val="00F96201"/>
    <w:rsid w:val="00FA1BBC"/>
    <w:rsid w:val="00FD0B18"/>
    <w:rsid w:val="00FD2C11"/>
    <w:rsid w:val="00FD2FAD"/>
    <w:rsid w:val="00FE714F"/>
    <w:rsid w:val="00FE7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meta-author">
    <w:name w:val="meta-author"/>
    <w:basedOn w:val="Normal"/>
    <w:rsid w:val="00976415"/>
    <w:pPr>
      <w:spacing w:before="100" w:beforeAutospacing="1" w:after="100" w:afterAutospacing="1"/>
    </w:pPr>
    <w:rPr>
      <w:sz w:val="24"/>
      <w:szCs w:val="24"/>
      <w:lang w:val="es-CL" w:eastAsia="es-ES_tradnl"/>
    </w:rPr>
  </w:style>
  <w:style w:type="character" w:customStyle="1" w:styleId="by">
    <w:name w:val="by"/>
    <w:basedOn w:val="DefaultParagraphFont"/>
    <w:rsid w:val="00976415"/>
  </w:style>
  <w:style w:type="character" w:customStyle="1" w:styleId="author">
    <w:name w:val="author"/>
    <w:basedOn w:val="DefaultParagraphFont"/>
    <w:rsid w:val="00976415"/>
  </w:style>
  <w:style w:type="paragraph" w:customStyle="1" w:styleId="meta-date">
    <w:name w:val="meta-date"/>
    <w:basedOn w:val="Normal"/>
    <w:rsid w:val="00976415"/>
    <w:pPr>
      <w:spacing w:before="100" w:beforeAutospacing="1" w:after="100" w:afterAutospacing="1"/>
    </w:pPr>
    <w:rPr>
      <w:sz w:val="24"/>
      <w:szCs w:val="24"/>
      <w:lang w:val="es-CL" w:eastAsia="es-ES_tradnl"/>
    </w:rPr>
  </w:style>
  <w:style w:type="paragraph" w:customStyle="1" w:styleId="meta-comments">
    <w:name w:val="meta-comments"/>
    <w:basedOn w:val="Normal"/>
    <w:rsid w:val="00976415"/>
    <w:pPr>
      <w:spacing w:before="100" w:beforeAutospacing="1" w:after="100" w:afterAutospacing="1"/>
    </w:pPr>
    <w:rPr>
      <w:sz w:val="24"/>
      <w:szCs w:val="24"/>
      <w:lang w:val="es-CL" w:eastAsia="es-ES_tradnl"/>
    </w:rPr>
  </w:style>
  <w:style w:type="paragraph" w:customStyle="1" w:styleId="meta-reading-time">
    <w:name w:val="meta-reading-time"/>
    <w:basedOn w:val="Normal"/>
    <w:rsid w:val="00976415"/>
    <w:pPr>
      <w:spacing w:before="100" w:beforeAutospacing="1" w:after="100" w:afterAutospacing="1"/>
    </w:pPr>
    <w:rPr>
      <w:sz w:val="24"/>
      <w:szCs w:val="24"/>
      <w:lang w:val="es-CL" w:eastAsia="es-ES_tradnl"/>
    </w:rPr>
  </w:style>
  <w:style w:type="character" w:styleId="UnresolvedMention">
    <w:name w:val="Unresolved Mention"/>
    <w:basedOn w:val="DefaultParagraphFont"/>
    <w:uiPriority w:val="99"/>
    <w:semiHidden/>
    <w:unhideWhenUsed/>
    <w:rsid w:val="00976415"/>
    <w:rPr>
      <w:color w:val="605E5C"/>
      <w:shd w:val="clear" w:color="auto" w:fill="E1DFDD"/>
    </w:rPr>
  </w:style>
  <w:style w:type="character" w:customStyle="1" w:styleId="hscoswrapper">
    <w:name w:val="hs_cos_wrapper"/>
    <w:basedOn w:val="DefaultParagraphFont"/>
    <w:rsid w:val="00976415"/>
  </w:style>
  <w:style w:type="paragraph" w:customStyle="1" w:styleId="paragraph-paragraph-2bgue">
    <w:name w:val="paragraph-paragraph-2bgue"/>
    <w:basedOn w:val="Normal"/>
    <w:rsid w:val="00976415"/>
    <w:pPr>
      <w:spacing w:before="100" w:beforeAutospacing="1" w:after="100" w:afterAutospacing="1"/>
    </w:pPr>
    <w:rPr>
      <w:sz w:val="24"/>
      <w:szCs w:val="24"/>
      <w:lang w:val="es-CL" w:eastAsia="es-ES_tradnl"/>
    </w:rPr>
  </w:style>
  <w:style w:type="paragraph" w:customStyle="1" w:styleId="Pa0">
    <w:name w:val="Pa0"/>
    <w:basedOn w:val="Default"/>
    <w:next w:val="Default"/>
    <w:uiPriority w:val="99"/>
    <w:rsid w:val="00976415"/>
    <w:pPr>
      <w:widowControl/>
      <w:adjustRightInd w:val="0"/>
      <w:spacing w:line="421" w:lineRule="atLeast"/>
    </w:pPr>
    <w:rPr>
      <w:rFonts w:ascii="Myriad Pro" w:eastAsiaTheme="minorHAnsi" w:hAnsi="Myriad Pro" w:cstheme="minorBidi" w:hint="default"/>
      <w:color w:val="auto"/>
      <w:szCs w:val="24"/>
      <w:lang w:val="es-ES_tradnl"/>
    </w:rPr>
  </w:style>
  <w:style w:type="character" w:customStyle="1" w:styleId="A0">
    <w:name w:val="A0"/>
    <w:uiPriority w:val="99"/>
    <w:rsid w:val="00976415"/>
    <w:rPr>
      <w:rFonts w:cs="Myriad Pro"/>
      <w:color w:val="000000"/>
      <w:sz w:val="58"/>
      <w:szCs w:val="58"/>
    </w:rPr>
  </w:style>
  <w:style w:type="character" w:customStyle="1" w:styleId="A1">
    <w:name w:val="A1"/>
    <w:uiPriority w:val="99"/>
    <w:rsid w:val="00976415"/>
    <w:rPr>
      <w:rFonts w:cs="Myriad Pro"/>
      <w:i/>
      <w:iCs/>
      <w:color w:val="000000"/>
      <w:sz w:val="38"/>
      <w:szCs w:val="38"/>
    </w:rPr>
  </w:style>
  <w:style w:type="paragraph" w:customStyle="1" w:styleId="css-158dogj">
    <w:name w:val="css-158dogj"/>
    <w:basedOn w:val="Normal"/>
    <w:rsid w:val="00976415"/>
    <w:pPr>
      <w:spacing w:before="100" w:beforeAutospacing="1" w:after="100" w:afterAutospacing="1"/>
    </w:pPr>
    <w:rPr>
      <w:sz w:val="24"/>
      <w:szCs w:val="24"/>
      <w:lang w:val="es-CL" w:eastAsia="es-ES_tradnl"/>
    </w:rPr>
  </w:style>
  <w:style w:type="character" w:customStyle="1" w:styleId="s1">
    <w:name w:val="s1"/>
    <w:basedOn w:val="DefaultParagraphFont"/>
    <w:rsid w:val="00976415"/>
  </w:style>
  <w:style w:type="paragraph" w:customStyle="1" w:styleId="p15">
    <w:name w:val="p15"/>
    <w:basedOn w:val="Normal"/>
    <w:rsid w:val="00976415"/>
    <w:pPr>
      <w:spacing w:before="100" w:beforeAutospacing="1" w:after="100" w:afterAutospacing="1"/>
    </w:pPr>
    <w:rPr>
      <w:sz w:val="24"/>
      <w:szCs w:val="24"/>
      <w:lang w:val="es-CL" w:eastAsia="es-ES_tradnl"/>
    </w:rPr>
  </w:style>
  <w:style w:type="character" w:customStyle="1" w:styleId="s6">
    <w:name w:val="s6"/>
    <w:basedOn w:val="DefaultParagraphFont"/>
    <w:rsid w:val="00976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48680975">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466A85-AFA9-49E4-B416-C14B4E4D2621}">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2A418-491A-4F71-B0DD-D59C0C8E7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13</Pages>
  <Words>4839</Words>
  <Characters>27587</Characters>
  <Application>Microsoft Office Word</Application>
  <DocSecurity>0</DocSecurity>
  <Lines>229</Lines>
  <Paragraphs>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Ivey Business School</Company>
  <LinksUpToDate>false</LinksUpToDate>
  <CharactersWithSpaces>32362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Alex Bojmelgrin</cp:lastModifiedBy>
  <cp:revision>8</cp:revision>
  <cp:lastPrinted>2021-01-29T12:55:00Z</cp:lastPrinted>
  <dcterms:created xsi:type="dcterms:W3CDTF">2021-04-07T16:47:00Z</dcterms:created>
  <dcterms:modified xsi:type="dcterms:W3CDTF">2021-04-07T19:57:00Z</dcterms:modified>
</cp:coreProperties>
</file>