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F75E" w14:textId="77777777" w:rsidR="00494E2B" w:rsidRDefault="00494E2B" w:rsidP="00494E2B">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2CD88826" wp14:editId="09EBD9B9">
            <wp:extent cx="2613804" cy="5512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2BA85BB" w:rsidR="00C02410" w:rsidRPr="00230674" w:rsidRDefault="00A22EC0" w:rsidP="00C02410">
      <w:pPr>
        <w:pStyle w:val="ProductNumber"/>
        <w:rPr>
          <w:lang w:val="en-GB"/>
        </w:rPr>
      </w:pPr>
      <w:r>
        <w:rPr>
          <w:lang w:val="en-GB"/>
        </w:rPr>
        <w:t>9B21M</w:t>
      </w:r>
      <w:r w:rsidR="00494E2B">
        <w:rPr>
          <w:lang w:val="en-GB"/>
        </w:rPr>
        <w:t>039</w:t>
      </w:r>
    </w:p>
    <w:p w14:paraId="4E057522" w14:textId="7A113CB1" w:rsidR="00D75295" w:rsidRPr="00230674" w:rsidRDefault="00D75295" w:rsidP="00D75295">
      <w:pPr>
        <w:jc w:val="right"/>
        <w:rPr>
          <w:rFonts w:ascii="Arial" w:hAnsi="Arial"/>
          <w:b/>
          <w:lang w:val="en-GB"/>
        </w:rPr>
      </w:pPr>
    </w:p>
    <w:p w14:paraId="02524312" w14:textId="77777777" w:rsidR="001901C0" w:rsidRPr="00230674" w:rsidRDefault="001901C0" w:rsidP="00D75295">
      <w:pPr>
        <w:jc w:val="right"/>
        <w:rPr>
          <w:rFonts w:ascii="Arial" w:hAnsi="Arial"/>
          <w:b/>
          <w:lang w:val="en-GB"/>
        </w:rPr>
      </w:pPr>
    </w:p>
    <w:p w14:paraId="2F03D26A" w14:textId="0BE68FD5" w:rsidR="00013360" w:rsidRPr="00230674" w:rsidRDefault="006936AA" w:rsidP="00013360">
      <w:pPr>
        <w:pStyle w:val="CaseTitle"/>
        <w:spacing w:after="0" w:line="240" w:lineRule="auto"/>
        <w:rPr>
          <w:sz w:val="20"/>
          <w:szCs w:val="20"/>
          <w:lang w:val="en-GB"/>
        </w:rPr>
      </w:pPr>
      <w:r w:rsidRPr="00230674">
        <w:rPr>
          <w:lang w:val="en-GB"/>
        </w:rPr>
        <w:t>DOORDASH: IN SEARCH OF PROFITABILITY</w:t>
      </w:r>
      <w:r w:rsidR="00F1682D">
        <w:rPr>
          <w:rStyle w:val="EndnoteReference"/>
          <w:lang w:val="en-GB"/>
        </w:rPr>
        <w:endnoteReference w:id="1"/>
      </w:r>
    </w:p>
    <w:p w14:paraId="40ABF6FD" w14:textId="77777777" w:rsidR="00CA3976" w:rsidRPr="00230674" w:rsidRDefault="00CA3976" w:rsidP="00013360">
      <w:pPr>
        <w:pStyle w:val="CaseTitle"/>
        <w:spacing w:after="0" w:line="240" w:lineRule="auto"/>
        <w:rPr>
          <w:sz w:val="20"/>
          <w:szCs w:val="20"/>
          <w:lang w:val="en-GB"/>
        </w:rPr>
      </w:pPr>
      <w:bookmarkStart w:id="0" w:name="_GoBack"/>
      <w:bookmarkEnd w:id="0"/>
    </w:p>
    <w:p w14:paraId="202F1085" w14:textId="77777777" w:rsidR="00013360" w:rsidRPr="00230674" w:rsidRDefault="00013360" w:rsidP="00013360">
      <w:pPr>
        <w:pStyle w:val="CaseTitle"/>
        <w:spacing w:after="0" w:line="240" w:lineRule="auto"/>
        <w:rPr>
          <w:sz w:val="20"/>
          <w:szCs w:val="20"/>
          <w:lang w:val="en-GB"/>
        </w:rPr>
      </w:pPr>
    </w:p>
    <w:p w14:paraId="58B0C73F" w14:textId="065B65C8" w:rsidR="00086B26" w:rsidRPr="00230674" w:rsidRDefault="00F75B74" w:rsidP="00086B26">
      <w:pPr>
        <w:pStyle w:val="StyleCopyrightStatementAfter0ptBottomSinglesolidline1"/>
        <w:rPr>
          <w:lang w:val="en-GB"/>
        </w:rPr>
      </w:pPr>
      <w:r w:rsidRPr="00230674">
        <w:rPr>
          <w:lang w:val="en-GB"/>
        </w:rPr>
        <w:t>Arpita</w:t>
      </w:r>
      <w:r w:rsidR="006936AA" w:rsidRPr="00230674">
        <w:rPr>
          <w:lang w:val="en-GB"/>
        </w:rPr>
        <w:t xml:space="preserve"> </w:t>
      </w:r>
      <w:r w:rsidRPr="00230674">
        <w:rPr>
          <w:lang w:val="en-GB"/>
        </w:rPr>
        <w:t>Agnihotri</w:t>
      </w:r>
      <w:r w:rsidR="006936AA" w:rsidRPr="00230674">
        <w:rPr>
          <w:lang w:val="en-GB"/>
        </w:rPr>
        <w:t xml:space="preserve"> </w:t>
      </w:r>
      <w:r w:rsidRPr="00230674">
        <w:rPr>
          <w:lang w:val="en-GB"/>
        </w:rPr>
        <w:t>and</w:t>
      </w:r>
      <w:r w:rsidR="006936AA" w:rsidRPr="00230674">
        <w:rPr>
          <w:lang w:val="en-GB"/>
        </w:rPr>
        <w:t xml:space="preserve"> </w:t>
      </w:r>
      <w:r w:rsidRPr="00230674">
        <w:rPr>
          <w:lang w:val="en-GB"/>
        </w:rPr>
        <w:t>Saurabh</w:t>
      </w:r>
      <w:r w:rsidR="006936AA" w:rsidRPr="00230674">
        <w:rPr>
          <w:lang w:val="en-GB"/>
        </w:rPr>
        <w:t xml:space="preserve"> </w:t>
      </w:r>
      <w:r w:rsidRPr="00230674">
        <w:rPr>
          <w:lang w:val="en-GB"/>
        </w:rPr>
        <w:t>Bhattacharya</w:t>
      </w:r>
      <w:r w:rsidR="006936AA" w:rsidRPr="00230674">
        <w:rPr>
          <w:rFonts w:cs="Arial"/>
          <w:szCs w:val="16"/>
          <w:lang w:val="en-GB"/>
        </w:rPr>
        <w:t xml:space="preserve"> </w:t>
      </w:r>
      <w:r w:rsidR="00086B26" w:rsidRPr="00230674">
        <w:rPr>
          <w:lang w:val="en-GB"/>
        </w:rPr>
        <w:t>wrote</w:t>
      </w:r>
      <w:r w:rsidR="006936AA" w:rsidRPr="00230674">
        <w:rPr>
          <w:lang w:val="en-GB"/>
        </w:rPr>
        <w:t xml:space="preserve"> </w:t>
      </w:r>
      <w:r w:rsidR="00086B26" w:rsidRPr="00230674">
        <w:rPr>
          <w:lang w:val="en-GB"/>
        </w:rPr>
        <w:t>this</w:t>
      </w:r>
      <w:r w:rsidR="006936AA" w:rsidRPr="00230674">
        <w:rPr>
          <w:lang w:val="en-GB"/>
        </w:rPr>
        <w:t xml:space="preserve"> </w:t>
      </w:r>
      <w:r w:rsidR="00086B26" w:rsidRPr="00230674">
        <w:rPr>
          <w:lang w:val="en-GB"/>
        </w:rPr>
        <w:t>case</w:t>
      </w:r>
      <w:r w:rsidR="006936AA" w:rsidRPr="00230674">
        <w:rPr>
          <w:lang w:val="en-GB"/>
        </w:rPr>
        <w:t xml:space="preserve"> </w:t>
      </w:r>
      <w:r w:rsidR="00086B26" w:rsidRPr="00230674">
        <w:rPr>
          <w:lang w:val="en-GB"/>
        </w:rPr>
        <w:t>solely</w:t>
      </w:r>
      <w:r w:rsidR="006936AA" w:rsidRPr="00230674">
        <w:rPr>
          <w:lang w:val="en-GB"/>
        </w:rPr>
        <w:t xml:space="preserve"> </w:t>
      </w:r>
      <w:r w:rsidR="00086B26" w:rsidRPr="00230674">
        <w:rPr>
          <w:lang w:val="en-GB"/>
        </w:rPr>
        <w:t>to</w:t>
      </w:r>
      <w:r w:rsidR="006936AA" w:rsidRPr="00230674">
        <w:rPr>
          <w:lang w:val="en-GB"/>
        </w:rPr>
        <w:t xml:space="preserve"> </w:t>
      </w:r>
      <w:r w:rsidR="00086B26" w:rsidRPr="00230674">
        <w:rPr>
          <w:lang w:val="en-GB"/>
        </w:rPr>
        <w:t>provide</w:t>
      </w:r>
      <w:r w:rsidR="006936AA" w:rsidRPr="00230674">
        <w:rPr>
          <w:lang w:val="en-GB"/>
        </w:rPr>
        <w:t xml:space="preserve"> </w:t>
      </w:r>
      <w:r w:rsidR="00086B26" w:rsidRPr="00230674">
        <w:rPr>
          <w:lang w:val="en-GB"/>
        </w:rPr>
        <w:t>material</w:t>
      </w:r>
      <w:r w:rsidR="006936AA" w:rsidRPr="00230674">
        <w:rPr>
          <w:lang w:val="en-GB"/>
        </w:rPr>
        <w:t xml:space="preserve"> </w:t>
      </w:r>
      <w:r w:rsidR="00086B26" w:rsidRPr="00230674">
        <w:rPr>
          <w:lang w:val="en-GB"/>
        </w:rPr>
        <w:t>for</w:t>
      </w:r>
      <w:r w:rsidR="006936AA" w:rsidRPr="00230674">
        <w:rPr>
          <w:lang w:val="en-GB"/>
        </w:rPr>
        <w:t xml:space="preserve"> </w:t>
      </w:r>
      <w:r w:rsidR="00086B26" w:rsidRPr="00230674">
        <w:rPr>
          <w:lang w:val="en-GB"/>
        </w:rPr>
        <w:t>class</w:t>
      </w:r>
      <w:r w:rsidR="006936AA" w:rsidRPr="00230674">
        <w:rPr>
          <w:lang w:val="en-GB"/>
        </w:rPr>
        <w:t xml:space="preserve"> </w:t>
      </w:r>
      <w:r w:rsidR="00086B26" w:rsidRPr="00230674">
        <w:rPr>
          <w:lang w:val="en-GB"/>
        </w:rPr>
        <w:t>discussion.</w:t>
      </w:r>
      <w:r w:rsidR="006936AA" w:rsidRPr="00230674">
        <w:rPr>
          <w:lang w:val="en-GB"/>
        </w:rPr>
        <w:t xml:space="preserve"> </w:t>
      </w:r>
      <w:r w:rsidR="00086B26" w:rsidRPr="00230674">
        <w:rPr>
          <w:lang w:val="en-GB"/>
        </w:rPr>
        <w:t>The</w:t>
      </w:r>
      <w:r w:rsidR="006936AA" w:rsidRPr="00230674">
        <w:rPr>
          <w:lang w:val="en-GB"/>
        </w:rPr>
        <w:t xml:space="preserve"> </w:t>
      </w:r>
      <w:r w:rsidR="00086B26" w:rsidRPr="00230674">
        <w:rPr>
          <w:lang w:val="en-GB"/>
        </w:rPr>
        <w:t>authors</w:t>
      </w:r>
      <w:r w:rsidR="006936AA" w:rsidRPr="00230674">
        <w:rPr>
          <w:lang w:val="en-GB"/>
        </w:rPr>
        <w:t xml:space="preserve"> </w:t>
      </w:r>
      <w:r w:rsidR="00086B26" w:rsidRPr="00230674">
        <w:rPr>
          <w:lang w:val="en-GB"/>
        </w:rPr>
        <w:t>do</w:t>
      </w:r>
      <w:r w:rsidR="006936AA" w:rsidRPr="00230674">
        <w:rPr>
          <w:lang w:val="en-GB"/>
        </w:rPr>
        <w:t xml:space="preserve"> </w:t>
      </w:r>
      <w:r w:rsidR="00086B26" w:rsidRPr="00230674">
        <w:rPr>
          <w:lang w:val="en-GB"/>
        </w:rPr>
        <w:t>not</w:t>
      </w:r>
      <w:r w:rsidR="006936AA" w:rsidRPr="00230674">
        <w:rPr>
          <w:lang w:val="en-GB"/>
        </w:rPr>
        <w:t xml:space="preserve"> </w:t>
      </w:r>
      <w:r w:rsidR="00086B26" w:rsidRPr="00230674">
        <w:rPr>
          <w:lang w:val="en-GB"/>
        </w:rPr>
        <w:t>intend</w:t>
      </w:r>
      <w:r w:rsidR="006936AA" w:rsidRPr="00230674">
        <w:rPr>
          <w:lang w:val="en-GB"/>
        </w:rPr>
        <w:t xml:space="preserve"> </w:t>
      </w:r>
      <w:r w:rsidR="00086B26" w:rsidRPr="00230674">
        <w:rPr>
          <w:lang w:val="en-GB"/>
        </w:rPr>
        <w:t>to</w:t>
      </w:r>
      <w:r w:rsidR="006936AA" w:rsidRPr="00230674">
        <w:rPr>
          <w:lang w:val="en-GB"/>
        </w:rPr>
        <w:t xml:space="preserve"> </w:t>
      </w:r>
      <w:r w:rsidR="00086B26" w:rsidRPr="00230674">
        <w:rPr>
          <w:lang w:val="en-GB"/>
        </w:rPr>
        <w:t>illustrate</w:t>
      </w:r>
      <w:r w:rsidR="006936AA" w:rsidRPr="00230674">
        <w:rPr>
          <w:lang w:val="en-GB"/>
        </w:rPr>
        <w:t xml:space="preserve"> </w:t>
      </w:r>
      <w:r w:rsidR="00086B26" w:rsidRPr="00230674">
        <w:rPr>
          <w:lang w:val="en-GB"/>
        </w:rPr>
        <w:t>either</w:t>
      </w:r>
      <w:r w:rsidR="006936AA" w:rsidRPr="00230674">
        <w:rPr>
          <w:lang w:val="en-GB"/>
        </w:rPr>
        <w:t xml:space="preserve"> </w:t>
      </w:r>
      <w:r w:rsidR="00086B26" w:rsidRPr="00230674">
        <w:rPr>
          <w:lang w:val="en-GB"/>
        </w:rPr>
        <w:t>effective</w:t>
      </w:r>
      <w:r w:rsidR="006936AA" w:rsidRPr="00230674">
        <w:rPr>
          <w:lang w:val="en-GB"/>
        </w:rPr>
        <w:t xml:space="preserve"> </w:t>
      </w:r>
      <w:r w:rsidR="00086B26" w:rsidRPr="00230674">
        <w:rPr>
          <w:lang w:val="en-GB"/>
        </w:rPr>
        <w:t>or</w:t>
      </w:r>
      <w:r w:rsidR="006936AA" w:rsidRPr="00230674">
        <w:rPr>
          <w:lang w:val="en-GB"/>
        </w:rPr>
        <w:t xml:space="preserve"> </w:t>
      </w:r>
      <w:r w:rsidR="00086B26" w:rsidRPr="00230674">
        <w:rPr>
          <w:lang w:val="en-GB"/>
        </w:rPr>
        <w:t>ineffective</w:t>
      </w:r>
      <w:r w:rsidR="006936AA" w:rsidRPr="00230674">
        <w:rPr>
          <w:lang w:val="en-GB"/>
        </w:rPr>
        <w:t xml:space="preserve"> </w:t>
      </w:r>
      <w:r w:rsidR="00086B26" w:rsidRPr="00230674">
        <w:rPr>
          <w:lang w:val="en-GB"/>
        </w:rPr>
        <w:t>handling</w:t>
      </w:r>
      <w:r w:rsidR="006936AA" w:rsidRPr="00230674">
        <w:rPr>
          <w:lang w:val="en-GB"/>
        </w:rPr>
        <w:t xml:space="preserve"> </w:t>
      </w:r>
      <w:r w:rsidR="00086B26" w:rsidRPr="00230674">
        <w:rPr>
          <w:lang w:val="en-GB"/>
        </w:rPr>
        <w:t>of</w:t>
      </w:r>
      <w:r w:rsidR="006936AA" w:rsidRPr="00230674">
        <w:rPr>
          <w:lang w:val="en-GB"/>
        </w:rPr>
        <w:t xml:space="preserve"> </w:t>
      </w:r>
      <w:r w:rsidR="00086B26" w:rsidRPr="00230674">
        <w:rPr>
          <w:lang w:val="en-GB"/>
        </w:rPr>
        <w:t>a</w:t>
      </w:r>
      <w:r w:rsidR="006936AA" w:rsidRPr="00230674">
        <w:rPr>
          <w:lang w:val="en-GB"/>
        </w:rPr>
        <w:t xml:space="preserve"> </w:t>
      </w:r>
      <w:r w:rsidR="00086B26" w:rsidRPr="00230674">
        <w:rPr>
          <w:lang w:val="en-GB"/>
        </w:rPr>
        <w:t>managerial</w:t>
      </w:r>
      <w:r w:rsidR="006936AA" w:rsidRPr="00230674">
        <w:rPr>
          <w:lang w:val="en-GB"/>
        </w:rPr>
        <w:t xml:space="preserve"> </w:t>
      </w:r>
      <w:r w:rsidR="00086B26" w:rsidRPr="00230674">
        <w:rPr>
          <w:lang w:val="en-GB"/>
        </w:rPr>
        <w:t>situation.</w:t>
      </w:r>
      <w:r w:rsidR="006936AA" w:rsidRPr="00230674">
        <w:rPr>
          <w:lang w:val="en-GB"/>
        </w:rPr>
        <w:t xml:space="preserve"> </w:t>
      </w:r>
      <w:r w:rsidR="00086B26" w:rsidRPr="00230674">
        <w:rPr>
          <w:lang w:val="en-GB"/>
        </w:rPr>
        <w:t>The</w:t>
      </w:r>
      <w:r w:rsidR="006936AA" w:rsidRPr="00230674">
        <w:rPr>
          <w:lang w:val="en-GB"/>
        </w:rPr>
        <w:t xml:space="preserve"> </w:t>
      </w:r>
      <w:r w:rsidR="00086B26" w:rsidRPr="00230674">
        <w:rPr>
          <w:lang w:val="en-GB"/>
        </w:rPr>
        <w:t>authors</w:t>
      </w:r>
      <w:r w:rsidR="006936AA" w:rsidRPr="00230674">
        <w:rPr>
          <w:lang w:val="en-GB"/>
        </w:rPr>
        <w:t xml:space="preserve"> </w:t>
      </w:r>
      <w:r w:rsidR="00086B26" w:rsidRPr="00230674">
        <w:rPr>
          <w:lang w:val="en-GB"/>
        </w:rPr>
        <w:t>may</w:t>
      </w:r>
      <w:r w:rsidR="006936AA" w:rsidRPr="00230674">
        <w:rPr>
          <w:lang w:val="en-GB"/>
        </w:rPr>
        <w:t xml:space="preserve"> </w:t>
      </w:r>
      <w:r w:rsidR="00086B26" w:rsidRPr="00230674">
        <w:rPr>
          <w:lang w:val="en-GB"/>
        </w:rPr>
        <w:t>have</w:t>
      </w:r>
      <w:r w:rsidR="006936AA" w:rsidRPr="00230674">
        <w:rPr>
          <w:lang w:val="en-GB"/>
        </w:rPr>
        <w:t xml:space="preserve"> </w:t>
      </w:r>
      <w:r w:rsidR="00086B26" w:rsidRPr="00230674">
        <w:rPr>
          <w:lang w:val="en-GB"/>
        </w:rPr>
        <w:t>disguised</w:t>
      </w:r>
      <w:r w:rsidR="006936AA" w:rsidRPr="00230674">
        <w:rPr>
          <w:lang w:val="en-GB"/>
        </w:rPr>
        <w:t xml:space="preserve"> </w:t>
      </w:r>
      <w:r w:rsidR="00086B26" w:rsidRPr="00230674">
        <w:rPr>
          <w:lang w:val="en-GB"/>
        </w:rPr>
        <w:t>certain</w:t>
      </w:r>
      <w:r w:rsidR="006936AA" w:rsidRPr="00230674">
        <w:rPr>
          <w:lang w:val="en-GB"/>
        </w:rPr>
        <w:t xml:space="preserve"> </w:t>
      </w:r>
      <w:r w:rsidR="00086B26" w:rsidRPr="00230674">
        <w:rPr>
          <w:lang w:val="en-GB"/>
        </w:rPr>
        <w:t>names</w:t>
      </w:r>
      <w:r w:rsidR="006936AA" w:rsidRPr="00230674">
        <w:rPr>
          <w:lang w:val="en-GB"/>
        </w:rPr>
        <w:t xml:space="preserve"> </w:t>
      </w:r>
      <w:r w:rsidR="00086B26" w:rsidRPr="00230674">
        <w:rPr>
          <w:lang w:val="en-GB"/>
        </w:rPr>
        <w:t>and</w:t>
      </w:r>
      <w:r w:rsidR="006936AA" w:rsidRPr="00230674">
        <w:rPr>
          <w:lang w:val="en-GB"/>
        </w:rPr>
        <w:t xml:space="preserve"> </w:t>
      </w:r>
      <w:r w:rsidR="00086B26" w:rsidRPr="00230674">
        <w:rPr>
          <w:lang w:val="en-GB"/>
        </w:rPr>
        <w:t>other</w:t>
      </w:r>
      <w:r w:rsidR="006936AA" w:rsidRPr="00230674">
        <w:rPr>
          <w:lang w:val="en-GB"/>
        </w:rPr>
        <w:t xml:space="preserve"> </w:t>
      </w:r>
      <w:r w:rsidR="00086B26" w:rsidRPr="00230674">
        <w:rPr>
          <w:lang w:val="en-GB"/>
        </w:rPr>
        <w:t>identifying</w:t>
      </w:r>
      <w:r w:rsidR="006936AA" w:rsidRPr="00230674">
        <w:rPr>
          <w:lang w:val="en-GB"/>
        </w:rPr>
        <w:t xml:space="preserve"> </w:t>
      </w:r>
      <w:r w:rsidR="00086B26" w:rsidRPr="00230674">
        <w:rPr>
          <w:lang w:val="en-GB"/>
        </w:rPr>
        <w:t>information</w:t>
      </w:r>
      <w:r w:rsidR="006936AA" w:rsidRPr="00230674">
        <w:rPr>
          <w:lang w:val="en-GB"/>
        </w:rPr>
        <w:t xml:space="preserve"> </w:t>
      </w:r>
      <w:r w:rsidR="00086B26" w:rsidRPr="00230674">
        <w:rPr>
          <w:lang w:val="en-GB"/>
        </w:rPr>
        <w:t>to</w:t>
      </w:r>
      <w:r w:rsidR="006936AA" w:rsidRPr="00230674">
        <w:rPr>
          <w:lang w:val="en-GB"/>
        </w:rPr>
        <w:t xml:space="preserve"> </w:t>
      </w:r>
      <w:r w:rsidR="00086B26" w:rsidRPr="00230674">
        <w:rPr>
          <w:lang w:val="en-GB"/>
        </w:rPr>
        <w:t>protect</w:t>
      </w:r>
      <w:r w:rsidR="006936AA" w:rsidRPr="00230674">
        <w:rPr>
          <w:lang w:val="en-GB"/>
        </w:rPr>
        <w:t xml:space="preserve"> </w:t>
      </w:r>
      <w:r w:rsidR="00086B26" w:rsidRPr="00230674">
        <w:rPr>
          <w:lang w:val="en-GB"/>
        </w:rPr>
        <w:t>confidentiality.</w:t>
      </w:r>
    </w:p>
    <w:p w14:paraId="10D89D5F" w14:textId="77777777" w:rsidR="00086B26" w:rsidRPr="00230674" w:rsidRDefault="00086B26" w:rsidP="00086B26">
      <w:pPr>
        <w:pStyle w:val="StyleCopyrightStatementAfter0ptBottomSinglesolidline1"/>
        <w:rPr>
          <w:lang w:val="en-GB"/>
        </w:rPr>
      </w:pPr>
    </w:p>
    <w:p w14:paraId="74663B1B" w14:textId="77777777" w:rsidR="00494E2B" w:rsidRPr="00A323B0" w:rsidRDefault="00494E2B" w:rsidP="00494E2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0F67937" w14:textId="77777777" w:rsidR="00494E2B" w:rsidRPr="00A323B0" w:rsidRDefault="00494E2B" w:rsidP="00494E2B">
      <w:pPr>
        <w:pStyle w:val="StyleStyleCopyrightStatementAfter0ptBottomSinglesolid"/>
        <w:rPr>
          <w:rFonts w:cs="Arial"/>
          <w:szCs w:val="16"/>
        </w:rPr>
      </w:pPr>
    </w:p>
    <w:p w14:paraId="3922E14F" w14:textId="030F5D2E" w:rsidR="00751E0B" w:rsidRPr="00230674" w:rsidRDefault="00494E2B" w:rsidP="00494E2B">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230674">
        <w:rPr>
          <w:rFonts w:cs="Arial"/>
          <w:iCs w:val="0"/>
          <w:color w:val="auto"/>
          <w:szCs w:val="16"/>
          <w:lang w:val="en-GB"/>
        </w:rPr>
        <w:tab/>
        <w:t>Version:</w:t>
      </w:r>
      <w:r w:rsidR="006936AA" w:rsidRPr="00230674">
        <w:rPr>
          <w:rFonts w:cs="Arial"/>
          <w:iCs w:val="0"/>
          <w:color w:val="auto"/>
          <w:szCs w:val="16"/>
          <w:lang w:val="en-GB"/>
        </w:rPr>
        <w:t xml:space="preserve"> 2021-</w:t>
      </w:r>
      <w:r w:rsidR="00A22EC0">
        <w:rPr>
          <w:rFonts w:cs="Arial"/>
          <w:iCs w:val="0"/>
          <w:color w:val="auto"/>
          <w:szCs w:val="16"/>
          <w:lang w:val="en-GB"/>
        </w:rPr>
        <w:t>04-</w:t>
      </w:r>
      <w:r>
        <w:rPr>
          <w:rFonts w:cs="Arial"/>
          <w:iCs w:val="0"/>
          <w:color w:val="auto"/>
          <w:szCs w:val="16"/>
          <w:lang w:val="en-GB"/>
        </w:rPr>
        <w:t>14</w:t>
      </w:r>
    </w:p>
    <w:p w14:paraId="0A2A54E4" w14:textId="77777777" w:rsidR="00751E0B" w:rsidRPr="00AE4773" w:rsidRDefault="00751E0B" w:rsidP="00751E0B">
      <w:pPr>
        <w:pStyle w:val="StyleCopyrightStatementAfter0ptBottomSinglesolidline1"/>
        <w:rPr>
          <w:rFonts w:ascii="Times New Roman" w:hAnsi="Times New Roman"/>
          <w:i w:val="0"/>
          <w:sz w:val="18"/>
          <w:szCs w:val="22"/>
          <w:lang w:val="en-GB"/>
        </w:rPr>
      </w:pPr>
    </w:p>
    <w:p w14:paraId="2C183161" w14:textId="1601FCC9" w:rsidR="00B87DC0" w:rsidRPr="00AE4773" w:rsidRDefault="00B87DC0" w:rsidP="002B40FF">
      <w:pPr>
        <w:pStyle w:val="Casehead1"/>
        <w:rPr>
          <w:rFonts w:ascii="Times New Roman" w:hAnsi="Times New Roman" w:cs="Times New Roman"/>
          <w:b w:val="0"/>
          <w:sz w:val="18"/>
          <w:szCs w:val="22"/>
          <w:lang w:val="en-GB"/>
        </w:rPr>
      </w:pPr>
    </w:p>
    <w:p w14:paraId="2B4E4844" w14:textId="20928BD0" w:rsidR="002E7625" w:rsidRPr="004238A9" w:rsidRDefault="00A437CA" w:rsidP="00F52E2A">
      <w:pPr>
        <w:pStyle w:val="BodyTextMain"/>
        <w:rPr>
          <w:lang w:val="en-GB"/>
        </w:rPr>
      </w:pPr>
      <w:r w:rsidRPr="004238A9">
        <w:rPr>
          <w:lang w:val="en-GB"/>
        </w:rPr>
        <w:t>On December 9, 2020,</w:t>
      </w:r>
      <w:r w:rsidR="006936AA" w:rsidRPr="004238A9">
        <w:rPr>
          <w:lang w:val="en-GB"/>
        </w:rPr>
        <w:t xml:space="preserve"> DoorDash Inc</w:t>
      </w:r>
      <w:r w:rsidR="002E7625" w:rsidRPr="004238A9">
        <w:rPr>
          <w:lang w:val="en-GB"/>
        </w:rPr>
        <w:t>.</w:t>
      </w:r>
      <w:r w:rsidR="006936AA" w:rsidRPr="004238A9">
        <w:rPr>
          <w:lang w:val="en-GB"/>
        </w:rPr>
        <w:t xml:space="preserve"> (DoorDash)</w:t>
      </w:r>
      <w:r w:rsidR="00A06ED1" w:rsidRPr="004238A9">
        <w:rPr>
          <w:lang w:val="en-GB"/>
        </w:rPr>
        <w:t xml:space="preserve"> launched its initial public offering (IPO)</w:t>
      </w:r>
      <w:r w:rsidRPr="004238A9">
        <w:rPr>
          <w:lang w:val="en-GB"/>
        </w:rPr>
        <w:t>. The start-up was based in San Francisco, California</w:t>
      </w:r>
      <w:r w:rsidR="00BC2E2A" w:rsidRPr="004238A9">
        <w:rPr>
          <w:lang w:val="en-GB"/>
        </w:rPr>
        <w:t>,</w:t>
      </w:r>
      <w:r w:rsidRPr="004238A9">
        <w:rPr>
          <w:lang w:val="en-GB"/>
        </w:rPr>
        <w:t xml:space="preserve"> and</w:t>
      </w:r>
      <w:r w:rsidR="006936AA" w:rsidRPr="004238A9">
        <w:rPr>
          <w:lang w:val="en-GB"/>
        </w:rPr>
        <w:t xml:space="preserve"> led by Tony Xu</w:t>
      </w:r>
      <w:r w:rsidR="002E7625" w:rsidRPr="004238A9">
        <w:rPr>
          <w:lang w:val="en-GB"/>
        </w:rPr>
        <w:t xml:space="preserve">, </w:t>
      </w:r>
      <w:r w:rsidR="00A06ED1" w:rsidRPr="004238A9">
        <w:rPr>
          <w:lang w:val="en-GB"/>
        </w:rPr>
        <w:t>it</w:t>
      </w:r>
      <w:r w:rsidR="002E7625" w:rsidRPr="004238A9">
        <w:rPr>
          <w:lang w:val="en-GB"/>
        </w:rPr>
        <w:t>s chief executive officer</w:t>
      </w:r>
      <w:r w:rsidR="006936AA" w:rsidRPr="004238A9">
        <w:rPr>
          <w:lang w:val="en-GB"/>
        </w:rPr>
        <w:t xml:space="preserve"> and co-founder</w:t>
      </w:r>
      <w:r w:rsidR="00A06ED1" w:rsidRPr="004238A9">
        <w:rPr>
          <w:lang w:val="en-GB"/>
        </w:rPr>
        <w:t>. DoorDash</w:t>
      </w:r>
      <w:r w:rsidR="006936AA" w:rsidRPr="004238A9">
        <w:rPr>
          <w:lang w:val="en-GB"/>
        </w:rPr>
        <w:t xml:space="preserve"> was the </w:t>
      </w:r>
      <w:r w:rsidR="002E7625" w:rsidRPr="004238A9">
        <w:rPr>
          <w:lang w:val="en-GB"/>
        </w:rPr>
        <w:t xml:space="preserve">market leader in the </w:t>
      </w:r>
      <w:r w:rsidR="006936AA" w:rsidRPr="004238A9">
        <w:rPr>
          <w:lang w:val="en-GB"/>
        </w:rPr>
        <w:t>US food delivery services industry.</w:t>
      </w:r>
      <w:r w:rsidR="006936AA" w:rsidRPr="004238A9">
        <w:rPr>
          <w:rStyle w:val="EndnoteReference"/>
          <w:lang w:val="en-GB"/>
        </w:rPr>
        <w:endnoteReference w:id="2"/>
      </w:r>
      <w:r w:rsidR="006936AA" w:rsidRPr="004238A9">
        <w:rPr>
          <w:lang w:val="en-GB"/>
        </w:rPr>
        <w:t xml:space="preserve"> </w:t>
      </w:r>
      <w:r w:rsidRPr="004238A9">
        <w:rPr>
          <w:lang w:val="en-GB"/>
        </w:rPr>
        <w:t xml:space="preserve">Shortly after the IPO launch, </w:t>
      </w:r>
      <w:r w:rsidR="006936AA" w:rsidRPr="004238A9">
        <w:rPr>
          <w:lang w:val="en-GB"/>
        </w:rPr>
        <w:t>DoorDash reported an 86 per</w:t>
      </w:r>
      <w:r w:rsidR="002E7625" w:rsidRPr="004238A9">
        <w:rPr>
          <w:lang w:val="en-GB"/>
        </w:rPr>
        <w:t xml:space="preserve"> </w:t>
      </w:r>
      <w:r w:rsidR="006936AA" w:rsidRPr="004238A9">
        <w:rPr>
          <w:lang w:val="en-GB"/>
        </w:rPr>
        <w:t>cent rise in its stock price</w:t>
      </w:r>
      <w:r w:rsidRPr="004238A9">
        <w:rPr>
          <w:lang w:val="en-GB"/>
        </w:rPr>
        <w:t>—it</w:t>
      </w:r>
      <w:r w:rsidR="006936AA" w:rsidRPr="004238A9">
        <w:rPr>
          <w:lang w:val="en-GB"/>
        </w:rPr>
        <w:t xml:space="preserve"> opened at </w:t>
      </w:r>
      <w:r w:rsidR="002E7625" w:rsidRPr="004238A9">
        <w:rPr>
          <w:lang w:val="en-GB"/>
        </w:rPr>
        <w:t>US</w:t>
      </w:r>
      <w:r w:rsidR="006936AA" w:rsidRPr="004238A9">
        <w:rPr>
          <w:lang w:val="en-GB"/>
        </w:rPr>
        <w:t>$102</w:t>
      </w:r>
      <w:r w:rsidR="006936AA" w:rsidRPr="004238A9">
        <w:rPr>
          <w:rStyle w:val="EndnoteReference"/>
          <w:lang w:val="en-GB"/>
        </w:rPr>
        <w:endnoteReference w:id="3"/>
      </w:r>
      <w:r w:rsidR="006936AA" w:rsidRPr="004238A9">
        <w:rPr>
          <w:lang w:val="en-GB"/>
        </w:rPr>
        <w:t xml:space="preserve"> and closed at $190.</w:t>
      </w:r>
      <w:r w:rsidR="006936AA" w:rsidRPr="004238A9">
        <w:rPr>
          <w:rStyle w:val="EndnoteReference"/>
          <w:lang w:val="en-GB"/>
        </w:rPr>
        <w:endnoteReference w:id="4"/>
      </w:r>
      <w:r w:rsidR="006936AA" w:rsidRPr="004238A9">
        <w:rPr>
          <w:lang w:val="en-GB"/>
        </w:rPr>
        <w:t xml:space="preserve"> With a total valuation of $72 billion, DoorDash’s market capitalization exceeded that of Domino’s Pizza and Chipotle Mexican Grill combined, making it the</w:t>
      </w:r>
      <w:r w:rsidRPr="004238A9">
        <w:rPr>
          <w:lang w:val="en-GB"/>
        </w:rPr>
        <w:t xml:space="preserve"> United States’</w:t>
      </w:r>
      <w:r w:rsidR="006936AA" w:rsidRPr="004238A9">
        <w:rPr>
          <w:lang w:val="en-GB"/>
        </w:rPr>
        <w:t xml:space="preserve"> largest IPO of 2020.</w:t>
      </w:r>
      <w:r w:rsidR="006936AA" w:rsidRPr="004238A9">
        <w:rPr>
          <w:rStyle w:val="EndnoteReference"/>
          <w:lang w:val="en-GB"/>
        </w:rPr>
        <w:endnoteReference w:id="5"/>
      </w:r>
      <w:r w:rsidR="006936AA" w:rsidRPr="004238A9">
        <w:rPr>
          <w:lang w:val="en-GB"/>
        </w:rPr>
        <w:t xml:space="preserve"> DoorDash</w:t>
      </w:r>
      <w:r w:rsidRPr="004238A9">
        <w:rPr>
          <w:lang w:val="en-GB"/>
        </w:rPr>
        <w:t xml:space="preserve"> </w:t>
      </w:r>
      <w:r w:rsidR="00BC2E2A">
        <w:rPr>
          <w:lang w:val="en-GB"/>
        </w:rPr>
        <w:t xml:space="preserve">had </w:t>
      </w:r>
      <w:r w:rsidRPr="004238A9">
        <w:rPr>
          <w:lang w:val="en-GB"/>
        </w:rPr>
        <w:t>launched a</w:t>
      </w:r>
      <w:r w:rsidR="006936AA" w:rsidRPr="004238A9">
        <w:rPr>
          <w:lang w:val="en-GB"/>
        </w:rPr>
        <w:t xml:space="preserve"> blockbuster IPO despite heavy losses and </w:t>
      </w:r>
      <w:r w:rsidRPr="004238A9">
        <w:rPr>
          <w:lang w:val="en-GB"/>
        </w:rPr>
        <w:t>an</w:t>
      </w:r>
      <w:r w:rsidR="00C25C92" w:rsidRPr="004238A9">
        <w:rPr>
          <w:lang w:val="en-GB"/>
        </w:rPr>
        <w:t xml:space="preserve"> </w:t>
      </w:r>
      <w:r w:rsidR="006936AA" w:rsidRPr="004238A9">
        <w:rPr>
          <w:lang w:val="en-GB"/>
        </w:rPr>
        <w:t>intensely competitive industry (see Exhibit 1). David Hsu, professor of management at the University of Pennsylvania, caution</w:t>
      </w:r>
      <w:r w:rsidR="002E7625" w:rsidRPr="004238A9">
        <w:rPr>
          <w:lang w:val="en-GB"/>
        </w:rPr>
        <w:t>ed</w:t>
      </w:r>
      <w:r w:rsidR="006936AA" w:rsidRPr="004238A9">
        <w:rPr>
          <w:lang w:val="en-GB"/>
        </w:rPr>
        <w:t xml:space="preserve"> </w:t>
      </w:r>
      <w:r w:rsidR="00BC2E2A">
        <w:rPr>
          <w:lang w:val="en-GB"/>
        </w:rPr>
        <w:t xml:space="preserve">about </w:t>
      </w:r>
      <w:r w:rsidR="002E7625" w:rsidRPr="004238A9">
        <w:rPr>
          <w:lang w:val="en-GB"/>
        </w:rPr>
        <w:t xml:space="preserve">the </w:t>
      </w:r>
      <w:r w:rsidR="006936AA" w:rsidRPr="004238A9">
        <w:rPr>
          <w:lang w:val="en-GB"/>
        </w:rPr>
        <w:t xml:space="preserve">enthusiasm around </w:t>
      </w:r>
      <w:proofErr w:type="spellStart"/>
      <w:r w:rsidR="006936AA" w:rsidRPr="004238A9">
        <w:rPr>
          <w:lang w:val="en-GB"/>
        </w:rPr>
        <w:t>DoorDash’s</w:t>
      </w:r>
      <w:proofErr w:type="spellEnd"/>
      <w:r w:rsidR="006936AA" w:rsidRPr="004238A9">
        <w:rPr>
          <w:lang w:val="en-GB"/>
        </w:rPr>
        <w:t xml:space="preserve"> IPO</w:t>
      </w:r>
      <w:r w:rsidR="002E7625" w:rsidRPr="004238A9">
        <w:rPr>
          <w:lang w:val="en-GB"/>
        </w:rPr>
        <w:t>:</w:t>
      </w:r>
      <w:r w:rsidR="006936AA" w:rsidRPr="004238A9">
        <w:rPr>
          <w:lang w:val="en-GB"/>
        </w:rPr>
        <w:t xml:space="preserve"> “At some point, we do have to look at some fundamentals.”</w:t>
      </w:r>
      <w:r w:rsidR="006936AA" w:rsidRPr="004238A9">
        <w:rPr>
          <w:rStyle w:val="EndnoteReference"/>
          <w:lang w:val="en-GB"/>
        </w:rPr>
        <w:endnoteReference w:id="6"/>
      </w:r>
      <w:r w:rsidR="006936AA" w:rsidRPr="004238A9">
        <w:rPr>
          <w:lang w:val="en-GB"/>
        </w:rPr>
        <w:t xml:space="preserve"> </w:t>
      </w:r>
    </w:p>
    <w:p w14:paraId="61BD4E9D" w14:textId="77777777" w:rsidR="002E7625" w:rsidRPr="00AE4773" w:rsidRDefault="002E7625" w:rsidP="00494E2B">
      <w:pPr>
        <w:pStyle w:val="BodyTextMain"/>
        <w:rPr>
          <w:sz w:val="18"/>
        </w:rPr>
      </w:pPr>
    </w:p>
    <w:p w14:paraId="76C78809" w14:textId="76C36BEC" w:rsidR="00A437CA" w:rsidRPr="00494E2B" w:rsidRDefault="006936AA" w:rsidP="00494E2B">
      <w:pPr>
        <w:pStyle w:val="BodyTextMain"/>
      </w:pPr>
      <w:r w:rsidRPr="00494E2B">
        <w:t xml:space="preserve">Restaurants often </w:t>
      </w:r>
      <w:r w:rsidR="00A437CA" w:rsidRPr="00494E2B">
        <w:t>complained about</w:t>
      </w:r>
      <w:r w:rsidRPr="00494E2B">
        <w:t xml:space="preserve"> food delivery </w:t>
      </w:r>
      <w:r w:rsidR="00827E5A" w:rsidRPr="00494E2B">
        <w:t>digital applications (apps)</w:t>
      </w:r>
      <w:r w:rsidR="00A437CA" w:rsidRPr="00494E2B">
        <w:t>. Their</w:t>
      </w:r>
      <w:r w:rsidR="00827E5A" w:rsidRPr="00494E2B">
        <w:t xml:space="preserve"> concerns </w:t>
      </w:r>
      <w:r w:rsidR="00A437CA" w:rsidRPr="00494E2B">
        <w:t>were based on the</w:t>
      </w:r>
      <w:r w:rsidRPr="00494E2B">
        <w:t xml:space="preserve"> shrink</w:t>
      </w:r>
      <w:r w:rsidR="00A437CA" w:rsidRPr="00494E2B">
        <w:t>ing</w:t>
      </w:r>
      <w:r w:rsidRPr="00494E2B">
        <w:t xml:space="preserve"> of already thin profits. However, during the COVID-19 pandemic, apps like </w:t>
      </w:r>
      <w:proofErr w:type="spellStart"/>
      <w:r w:rsidRPr="00494E2B">
        <w:t>DoorDash</w:t>
      </w:r>
      <w:proofErr w:type="spellEnd"/>
      <w:r w:rsidRPr="00494E2B">
        <w:t xml:space="preserve"> helped m</w:t>
      </w:r>
      <w:r w:rsidR="00C25C92" w:rsidRPr="00494E2B">
        <w:t>any restaurants</w:t>
      </w:r>
      <w:r w:rsidRPr="00494E2B">
        <w:t xml:space="preserve"> </w:t>
      </w:r>
      <w:r w:rsidR="002E7625" w:rsidRPr="00494E2B">
        <w:t>remain</w:t>
      </w:r>
      <w:r w:rsidRPr="00494E2B">
        <w:t xml:space="preserve"> in business.</w:t>
      </w:r>
      <w:r w:rsidRPr="00494E2B">
        <w:rPr>
          <w:rStyle w:val="EndnoteReference"/>
          <w:vertAlign w:val="baseline"/>
        </w:rPr>
        <w:endnoteReference w:id="7"/>
      </w:r>
      <w:r w:rsidRPr="00494E2B">
        <w:t xml:space="preserve"> Rick </w:t>
      </w:r>
      <w:proofErr w:type="spellStart"/>
      <w:r w:rsidRPr="00494E2B">
        <w:t>Camac</w:t>
      </w:r>
      <w:proofErr w:type="spellEnd"/>
      <w:r w:rsidRPr="00494E2B">
        <w:t xml:space="preserve">, dean of restaurant and culinary management at the Institute of Culinary Education, </w:t>
      </w:r>
      <w:r w:rsidR="00A437CA" w:rsidRPr="00494E2B">
        <w:t>suggested</w:t>
      </w:r>
      <w:r w:rsidRPr="00494E2B">
        <w:t xml:space="preserve"> that restaurants and food delivery companies needed to work out the economics</w:t>
      </w:r>
      <w:r w:rsidR="00C25C92" w:rsidRPr="00494E2B">
        <w:t xml:space="preserve"> of delivery services</w:t>
      </w:r>
      <w:r w:rsidRPr="00494E2B">
        <w:t>.</w:t>
      </w:r>
      <w:r w:rsidRPr="00494E2B">
        <w:rPr>
          <w:rStyle w:val="EndnoteReference"/>
        </w:rPr>
        <w:endnoteReference w:id="8"/>
      </w:r>
      <w:r w:rsidRPr="00494E2B">
        <w:t xml:space="preserve"> </w:t>
      </w:r>
    </w:p>
    <w:p w14:paraId="1BC24384" w14:textId="77777777" w:rsidR="00A437CA" w:rsidRPr="00AE4773" w:rsidRDefault="00A437CA" w:rsidP="00F52E2A">
      <w:pPr>
        <w:pStyle w:val="BodyTextMain"/>
        <w:rPr>
          <w:spacing w:val="-2"/>
          <w:sz w:val="18"/>
          <w:lang w:val="en-GB"/>
        </w:rPr>
      </w:pPr>
    </w:p>
    <w:p w14:paraId="069CB707" w14:textId="07DEC07C" w:rsidR="00887601" w:rsidRPr="00494E2B" w:rsidRDefault="006936AA" w:rsidP="00494E2B">
      <w:pPr>
        <w:pStyle w:val="BodyTextMain"/>
      </w:pPr>
      <w:r w:rsidRPr="00494E2B">
        <w:t xml:space="preserve">Matt Maloney, </w:t>
      </w:r>
      <w:r w:rsidR="002E7625" w:rsidRPr="00494E2B">
        <w:t xml:space="preserve">the chief executive officer </w:t>
      </w:r>
      <w:r w:rsidRPr="00494E2B">
        <w:t xml:space="preserve">of </w:t>
      </w:r>
      <w:proofErr w:type="spellStart"/>
      <w:r w:rsidRPr="00494E2B">
        <w:t>Grubhub</w:t>
      </w:r>
      <w:proofErr w:type="spellEnd"/>
      <w:r w:rsidR="002E7625" w:rsidRPr="00494E2B">
        <w:t xml:space="preserve"> Inc.</w:t>
      </w:r>
      <w:r w:rsidR="00C25C92" w:rsidRPr="00494E2B">
        <w:t xml:space="preserve"> (</w:t>
      </w:r>
      <w:proofErr w:type="spellStart"/>
      <w:r w:rsidR="00C25C92" w:rsidRPr="00494E2B">
        <w:t>Grubhub</w:t>
      </w:r>
      <w:proofErr w:type="spellEnd"/>
      <w:r w:rsidR="00C25C92" w:rsidRPr="00494E2B">
        <w:t>)</w:t>
      </w:r>
      <w:r w:rsidRPr="00494E2B">
        <w:t xml:space="preserve">, </w:t>
      </w:r>
      <w:r w:rsidR="002E7625" w:rsidRPr="00494E2B">
        <w:t>an online platform</w:t>
      </w:r>
      <w:r w:rsidRPr="00494E2B">
        <w:t xml:space="preserve"> </w:t>
      </w:r>
      <w:r w:rsidR="002E7625" w:rsidRPr="00494E2B">
        <w:t xml:space="preserve">that </w:t>
      </w:r>
      <w:r w:rsidRPr="00494E2B">
        <w:t>provide</w:t>
      </w:r>
      <w:r w:rsidR="002E7625" w:rsidRPr="00494E2B">
        <w:t>d</w:t>
      </w:r>
      <w:r w:rsidRPr="00494E2B">
        <w:t xml:space="preserve"> food services in the U</w:t>
      </w:r>
      <w:r w:rsidR="002E7625" w:rsidRPr="00494E2B">
        <w:t xml:space="preserve">nited </w:t>
      </w:r>
      <w:r w:rsidRPr="00494E2B">
        <w:t>S</w:t>
      </w:r>
      <w:r w:rsidR="002E7625" w:rsidRPr="00494E2B">
        <w:t>tates</w:t>
      </w:r>
      <w:r w:rsidRPr="00494E2B">
        <w:t xml:space="preserve">, </w:t>
      </w:r>
      <w:r w:rsidR="00A437CA" w:rsidRPr="00494E2B">
        <w:t xml:space="preserve">claimed </w:t>
      </w:r>
      <w:r w:rsidRPr="00494E2B">
        <w:t xml:space="preserve">that the food delivery service sector </w:t>
      </w:r>
      <w:r w:rsidR="00A437CA" w:rsidRPr="00494E2B">
        <w:t xml:space="preserve">had </w:t>
      </w:r>
      <w:r w:rsidRPr="00494E2B">
        <w:t>bec</w:t>
      </w:r>
      <w:r w:rsidR="00A437CA" w:rsidRPr="00494E2B">
        <w:t>o</w:t>
      </w:r>
      <w:r w:rsidRPr="00494E2B">
        <w:t>me more of a commodity</w:t>
      </w:r>
      <w:r w:rsidR="008569D6" w:rsidRPr="00494E2B">
        <w:t>,</w:t>
      </w:r>
      <w:r w:rsidRPr="00494E2B">
        <w:t xml:space="preserve"> with limited potential to generate any significant profit.</w:t>
      </w:r>
      <w:r w:rsidRPr="00494E2B">
        <w:rPr>
          <w:rStyle w:val="EndnoteReference"/>
          <w:vertAlign w:val="baseline"/>
        </w:rPr>
        <w:endnoteReference w:id="9"/>
      </w:r>
      <w:r w:rsidRPr="00494E2B">
        <w:t xml:space="preserve"> However, </w:t>
      </w:r>
      <w:proofErr w:type="spellStart"/>
      <w:r w:rsidRPr="00494E2B">
        <w:t>DoorDash</w:t>
      </w:r>
      <w:proofErr w:type="spellEnd"/>
      <w:r w:rsidRPr="00494E2B">
        <w:t xml:space="preserve"> reported a profit for the second quarter of 2020</w:t>
      </w:r>
      <w:r w:rsidR="00887601" w:rsidRPr="00494E2B">
        <w:t>,</w:t>
      </w:r>
      <w:r w:rsidRPr="00494E2B">
        <w:rPr>
          <w:rStyle w:val="EndnoteReference"/>
        </w:rPr>
        <w:endnoteReference w:id="10"/>
      </w:r>
      <w:r w:rsidRPr="00494E2B">
        <w:t xml:space="preserve"> </w:t>
      </w:r>
      <w:r w:rsidR="00887601" w:rsidRPr="00494E2B">
        <w:t>raising the</w:t>
      </w:r>
      <w:r w:rsidRPr="00494E2B">
        <w:t xml:space="preserve"> general belief that the food delivery </w:t>
      </w:r>
      <w:r w:rsidR="00887601" w:rsidRPr="00494E2B">
        <w:t>business model</w:t>
      </w:r>
      <w:r w:rsidRPr="00494E2B">
        <w:t xml:space="preserve"> had the potential to become profitable.</w:t>
      </w:r>
      <w:r w:rsidRPr="00494E2B">
        <w:rPr>
          <w:rStyle w:val="EndnoteReference"/>
        </w:rPr>
        <w:endnoteReference w:id="11"/>
      </w:r>
      <w:r w:rsidRPr="00494E2B">
        <w:t xml:space="preserve"> </w:t>
      </w:r>
      <w:proofErr w:type="spellStart"/>
      <w:r w:rsidR="00887601" w:rsidRPr="00494E2B">
        <w:t>DoorDash</w:t>
      </w:r>
      <w:proofErr w:type="spellEnd"/>
      <w:r w:rsidR="00887601" w:rsidRPr="00494E2B">
        <w:t xml:space="preserve"> co-founder </w:t>
      </w:r>
      <w:r w:rsidRPr="00494E2B">
        <w:t xml:space="preserve">Xu </w:t>
      </w:r>
      <w:r w:rsidR="00887601" w:rsidRPr="00494E2B">
        <w:t>confirmed that belief:</w:t>
      </w:r>
      <w:r w:rsidRPr="00494E2B">
        <w:t xml:space="preserve"> “We founded</w:t>
      </w:r>
      <w:r w:rsidR="008569D6" w:rsidRPr="00494E2B">
        <w:t xml:space="preserve"> </w:t>
      </w:r>
      <w:r w:rsidRPr="00494E2B">
        <w:t>@</w:t>
      </w:r>
      <w:proofErr w:type="spellStart"/>
      <w:r w:rsidRPr="00494E2B">
        <w:t>DoorDash</w:t>
      </w:r>
      <w:proofErr w:type="spellEnd"/>
      <w:r w:rsidRPr="00494E2B">
        <w:t xml:space="preserve"> with the mission of growing and empowering local economies.”</w:t>
      </w:r>
      <w:r w:rsidRPr="00494E2B">
        <w:rPr>
          <w:rStyle w:val="EndnoteReference"/>
        </w:rPr>
        <w:endnoteReference w:id="12"/>
      </w:r>
      <w:r w:rsidRPr="00494E2B">
        <w:t xml:space="preserve"> According to analysts, </w:t>
      </w:r>
      <w:proofErr w:type="spellStart"/>
      <w:r w:rsidRPr="00494E2B">
        <w:t>DoorDash</w:t>
      </w:r>
      <w:proofErr w:type="spellEnd"/>
      <w:r w:rsidRPr="00494E2B">
        <w:t xml:space="preserve"> not only squeezed profit margins from restaurants</w:t>
      </w:r>
      <w:r w:rsidR="00BC2E2A" w:rsidRPr="00494E2B">
        <w:t xml:space="preserve"> but</w:t>
      </w:r>
      <w:r w:rsidRPr="00494E2B">
        <w:t xml:space="preserve"> also increased the cost of restaurant food for the consumer by 40 per</w:t>
      </w:r>
      <w:r w:rsidR="00887601" w:rsidRPr="00494E2B">
        <w:t xml:space="preserve"> </w:t>
      </w:r>
      <w:r w:rsidRPr="00494E2B">
        <w:t>cent.</w:t>
      </w:r>
      <w:r w:rsidRPr="00494E2B">
        <w:rPr>
          <w:rStyle w:val="EndnoteReference"/>
        </w:rPr>
        <w:endnoteReference w:id="13"/>
      </w:r>
      <w:r w:rsidRPr="00494E2B">
        <w:t xml:space="preserve"> </w:t>
      </w:r>
    </w:p>
    <w:p w14:paraId="64AAB7E5" w14:textId="77777777" w:rsidR="00887601" w:rsidRPr="00AE4773" w:rsidRDefault="00887601" w:rsidP="00494E2B">
      <w:pPr>
        <w:pStyle w:val="BodyTextMain"/>
        <w:rPr>
          <w:sz w:val="18"/>
        </w:rPr>
      </w:pPr>
    </w:p>
    <w:p w14:paraId="0BA91302" w14:textId="078B0F0C" w:rsidR="00B66CC7" w:rsidRPr="00230674" w:rsidRDefault="00474350" w:rsidP="00494E2B">
      <w:pPr>
        <w:pStyle w:val="BodyTextMain"/>
        <w:rPr>
          <w:lang w:val="en-GB"/>
        </w:rPr>
      </w:pPr>
      <w:r w:rsidRPr="00494E2B">
        <w:t>W</w:t>
      </w:r>
      <w:r w:rsidR="00B66CC7" w:rsidRPr="00494E2B">
        <w:t>hile</w:t>
      </w:r>
      <w:r w:rsidR="00887601" w:rsidRPr="00494E2B">
        <w:t xml:space="preserve"> </w:t>
      </w:r>
      <w:r w:rsidR="006936AA" w:rsidRPr="00494E2B">
        <w:t>expand</w:t>
      </w:r>
      <w:r w:rsidR="00B66CC7" w:rsidRPr="00494E2B">
        <w:t>ing</w:t>
      </w:r>
      <w:r w:rsidR="006936AA" w:rsidRPr="00494E2B">
        <w:t xml:space="preserve"> rapidly</w:t>
      </w:r>
      <w:r w:rsidRPr="00494E2B">
        <w:t>,</w:t>
      </w:r>
      <w:r w:rsidR="006936AA" w:rsidRPr="00494E2B">
        <w:t xml:space="preserve"> with </w:t>
      </w:r>
      <w:r w:rsidR="00B66CC7" w:rsidRPr="00494E2B">
        <w:t xml:space="preserve">a surge in </w:t>
      </w:r>
      <w:r w:rsidR="006936AA" w:rsidRPr="00494E2B">
        <w:t>funding</w:t>
      </w:r>
      <w:r w:rsidR="00B66CC7" w:rsidRPr="00494E2B">
        <w:t xml:space="preserve"> </w:t>
      </w:r>
      <w:r w:rsidR="006936AA" w:rsidRPr="00494E2B">
        <w:t>from SoftBank Group Corp</w:t>
      </w:r>
      <w:r w:rsidR="002A138E" w:rsidRPr="00494E2B">
        <w:t>.</w:t>
      </w:r>
      <w:r w:rsidR="006936AA" w:rsidRPr="00494E2B">
        <w:t xml:space="preserve"> (SoftBank) </w:t>
      </w:r>
      <w:r w:rsidR="00B66CC7" w:rsidRPr="00494E2B">
        <w:t>between 2018 and 2020</w:t>
      </w:r>
      <w:r w:rsidRPr="00494E2B">
        <w:t xml:space="preserve">, </w:t>
      </w:r>
      <w:proofErr w:type="spellStart"/>
      <w:r w:rsidRPr="00494E2B">
        <w:t>DoorDash</w:t>
      </w:r>
      <w:proofErr w:type="spellEnd"/>
      <w:r w:rsidRPr="00494E2B">
        <w:t xml:space="preserve"> was still incurring losses</w:t>
      </w:r>
      <w:r w:rsidR="00B66CC7" w:rsidRPr="00494E2B">
        <w:t xml:space="preserve"> </w:t>
      </w:r>
      <w:r w:rsidR="006936AA" w:rsidRPr="00494E2B">
        <w:t>(see Exhibit 1). Ranjan Roy, a content strategist and writer, comment</w:t>
      </w:r>
      <w:r w:rsidR="00B66CC7" w:rsidRPr="00494E2B">
        <w:t>ed</w:t>
      </w:r>
      <w:r w:rsidR="006936AA" w:rsidRPr="00494E2B">
        <w:t xml:space="preserve"> on </w:t>
      </w:r>
      <w:r w:rsidR="00B66CC7" w:rsidRPr="00494E2B">
        <w:t xml:space="preserve">the effects of </w:t>
      </w:r>
      <w:r w:rsidR="006936AA" w:rsidRPr="00494E2B">
        <w:t xml:space="preserve">venture capital funding </w:t>
      </w:r>
      <w:r w:rsidR="00B66CC7" w:rsidRPr="00494E2B">
        <w:t>on online platforms:</w:t>
      </w:r>
      <w:r w:rsidR="006936AA" w:rsidRPr="00494E2B">
        <w:t xml:space="preserve"> “Third-party delivery platforms, as they’ve been built, just seem like the wrong model, but instead of testing, failing, and evolving, they’ve been subsidized into market dominance.”</w:t>
      </w:r>
      <w:r w:rsidR="006936AA" w:rsidRPr="00230674">
        <w:rPr>
          <w:rStyle w:val="EndnoteReference"/>
          <w:spacing w:val="-2"/>
          <w:lang w:val="en-GB"/>
        </w:rPr>
        <w:endnoteReference w:id="14"/>
      </w:r>
      <w:r w:rsidR="006936AA" w:rsidRPr="00230674">
        <w:rPr>
          <w:lang w:val="en-GB"/>
        </w:rPr>
        <w:t xml:space="preserve"> </w:t>
      </w:r>
    </w:p>
    <w:p w14:paraId="03BFD123" w14:textId="77777777" w:rsidR="00B66CC7" w:rsidRPr="00AE4773" w:rsidRDefault="00B66CC7" w:rsidP="00F52E2A">
      <w:pPr>
        <w:pStyle w:val="BodyTextMain"/>
        <w:rPr>
          <w:spacing w:val="-2"/>
          <w:sz w:val="18"/>
          <w:lang w:val="en-GB"/>
        </w:rPr>
      </w:pPr>
    </w:p>
    <w:p w14:paraId="33F23F11" w14:textId="4DFDB1DD" w:rsidR="006936AA" w:rsidRPr="00AE4773" w:rsidRDefault="00B66CC7" w:rsidP="00AE4773">
      <w:pPr>
        <w:pStyle w:val="BodyTextMain"/>
      </w:pPr>
      <w:r w:rsidRPr="00AE4773">
        <w:t>Amid s</w:t>
      </w:r>
      <w:r w:rsidR="006936AA" w:rsidRPr="00AE4773">
        <w:t>uch criticism, c</w:t>
      </w:r>
      <w:r w:rsidRPr="00AE4773">
        <w:t>ould</w:t>
      </w:r>
      <w:r w:rsidR="006936AA" w:rsidRPr="00AE4773">
        <w:t xml:space="preserve"> Xu prove critics wrong about the food delivery platform business</w:t>
      </w:r>
      <w:r w:rsidR="00BC2E2A" w:rsidRPr="00AE4773">
        <w:t>’</w:t>
      </w:r>
      <w:r w:rsidR="006936AA" w:rsidRPr="00AE4773">
        <w:t xml:space="preserve">s fundamentals? </w:t>
      </w:r>
      <w:r w:rsidRPr="00AE4773">
        <w:t xml:space="preserve">How would </w:t>
      </w:r>
      <w:r w:rsidR="006936AA" w:rsidRPr="00AE4773">
        <w:t xml:space="preserve">he </w:t>
      </w:r>
      <w:r w:rsidRPr="00AE4773">
        <w:t xml:space="preserve">manage to </w:t>
      </w:r>
      <w:r w:rsidR="006936AA" w:rsidRPr="00AE4773">
        <w:t xml:space="preserve">create a sustainable profit for </w:t>
      </w:r>
      <w:proofErr w:type="spellStart"/>
      <w:r w:rsidR="006936AA" w:rsidRPr="00AE4773">
        <w:t>DoorDash</w:t>
      </w:r>
      <w:proofErr w:type="spellEnd"/>
      <w:r w:rsidR="006936AA" w:rsidRPr="00AE4773">
        <w:t>?</w:t>
      </w:r>
    </w:p>
    <w:p w14:paraId="5B0175D0" w14:textId="77777777" w:rsidR="006936AA" w:rsidRPr="00230674" w:rsidRDefault="006936AA" w:rsidP="007B2F89">
      <w:pPr>
        <w:pStyle w:val="Casehead1"/>
        <w:rPr>
          <w:lang w:val="en-GB"/>
        </w:rPr>
      </w:pPr>
      <w:r w:rsidRPr="00230674">
        <w:rPr>
          <w:lang w:val="en-GB"/>
        </w:rPr>
        <w:lastRenderedPageBreak/>
        <w:t>BACKGROUND</w:t>
      </w:r>
    </w:p>
    <w:p w14:paraId="6211A1F9" w14:textId="77777777" w:rsidR="006936AA" w:rsidRPr="002E171A" w:rsidRDefault="006936AA" w:rsidP="00F52E2A">
      <w:pPr>
        <w:pStyle w:val="BodyTextMain"/>
        <w:rPr>
          <w:lang w:val="en-GB"/>
        </w:rPr>
      </w:pPr>
    </w:p>
    <w:p w14:paraId="6F0A89AE" w14:textId="0FB76A51" w:rsidR="00827E5A" w:rsidRDefault="006936AA" w:rsidP="00F52E2A">
      <w:pPr>
        <w:pStyle w:val="BodyTextMain"/>
        <w:rPr>
          <w:lang w:val="en-GB"/>
        </w:rPr>
      </w:pPr>
      <w:r w:rsidRPr="00230674">
        <w:rPr>
          <w:lang w:val="en-GB"/>
        </w:rPr>
        <w:t xml:space="preserve">The idea for DoorDash was born in the fall of 2012, </w:t>
      </w:r>
      <w:r w:rsidR="00B66CC7" w:rsidRPr="00230674">
        <w:rPr>
          <w:lang w:val="en-GB"/>
        </w:rPr>
        <w:t xml:space="preserve">when </w:t>
      </w:r>
      <w:r w:rsidRPr="00230674">
        <w:rPr>
          <w:lang w:val="en-GB"/>
        </w:rPr>
        <w:t xml:space="preserve">Xu and three of his Stanford University classmates interviewed several small business owners </w:t>
      </w:r>
      <w:r w:rsidR="00B66CC7" w:rsidRPr="00230674">
        <w:rPr>
          <w:lang w:val="en-GB"/>
        </w:rPr>
        <w:t>in</w:t>
      </w:r>
      <w:r w:rsidRPr="00230674">
        <w:rPr>
          <w:lang w:val="en-GB"/>
        </w:rPr>
        <w:t xml:space="preserve"> the San Francisco Bay Area, most of whom informed the</w:t>
      </w:r>
      <w:r w:rsidR="002417FF" w:rsidRPr="00230674">
        <w:rPr>
          <w:lang w:val="en-GB"/>
        </w:rPr>
        <w:t xml:space="preserve"> students</w:t>
      </w:r>
      <w:r w:rsidRPr="00230674">
        <w:rPr>
          <w:lang w:val="en-GB"/>
        </w:rPr>
        <w:t xml:space="preserve"> that “deliveries are painful.”</w:t>
      </w:r>
      <w:r w:rsidRPr="00230674">
        <w:rPr>
          <w:rStyle w:val="EndnoteReference"/>
          <w:lang w:val="en-GB"/>
        </w:rPr>
        <w:endnoteReference w:id="15"/>
      </w:r>
      <w:r w:rsidRPr="00230674">
        <w:rPr>
          <w:lang w:val="en-GB"/>
        </w:rPr>
        <w:t xml:space="preserve"> The co-founders </w:t>
      </w:r>
      <w:r w:rsidR="002417FF" w:rsidRPr="00230674">
        <w:rPr>
          <w:lang w:val="en-GB"/>
        </w:rPr>
        <w:t>realized that there was a gap in the market.</w:t>
      </w:r>
      <w:r w:rsidRPr="00230674">
        <w:rPr>
          <w:lang w:val="en-GB"/>
        </w:rPr>
        <w:t xml:space="preserve"> </w:t>
      </w:r>
      <w:r w:rsidR="00B5753C">
        <w:rPr>
          <w:lang w:val="en-GB"/>
        </w:rPr>
        <w:t xml:space="preserve">They explained, </w:t>
      </w:r>
      <w:r w:rsidRPr="00230674">
        <w:rPr>
          <w:lang w:val="en-GB"/>
        </w:rPr>
        <w:t>“We all came from big cities where food delivery was a common thing. But out in Palo Alto, none of the restaurants delivered.”</w:t>
      </w:r>
      <w:r w:rsidRPr="00230674">
        <w:rPr>
          <w:rStyle w:val="EndnoteReference"/>
          <w:lang w:val="en-GB"/>
        </w:rPr>
        <w:endnoteReference w:id="16"/>
      </w:r>
      <w:r w:rsidRPr="00230674">
        <w:rPr>
          <w:lang w:val="en-GB"/>
        </w:rPr>
        <w:t xml:space="preserve"> </w:t>
      </w:r>
    </w:p>
    <w:p w14:paraId="7032675B" w14:textId="77777777" w:rsidR="00827E5A" w:rsidRPr="002E171A" w:rsidRDefault="00827E5A" w:rsidP="00F52E2A">
      <w:pPr>
        <w:pStyle w:val="BodyTextMain"/>
        <w:rPr>
          <w:lang w:val="en-GB"/>
        </w:rPr>
      </w:pPr>
    </w:p>
    <w:p w14:paraId="597FBF7F" w14:textId="13F5634C" w:rsidR="006936AA" w:rsidRPr="00230674" w:rsidRDefault="006936AA" w:rsidP="00F52E2A">
      <w:pPr>
        <w:pStyle w:val="BodyTextMain"/>
        <w:rPr>
          <w:lang w:val="en-GB"/>
        </w:rPr>
      </w:pPr>
      <w:r w:rsidRPr="00230674">
        <w:rPr>
          <w:lang w:val="en-GB"/>
        </w:rPr>
        <w:t xml:space="preserve">In January 2013, DoorDash </w:t>
      </w:r>
      <w:r w:rsidR="002417FF" w:rsidRPr="00230674">
        <w:rPr>
          <w:lang w:val="en-GB"/>
        </w:rPr>
        <w:t xml:space="preserve">was founded under the company </w:t>
      </w:r>
      <w:r w:rsidRPr="00230674">
        <w:rPr>
          <w:lang w:val="en-GB"/>
        </w:rPr>
        <w:t>name Palo Alto Delivery</w:t>
      </w:r>
      <w:r w:rsidR="00827E5A">
        <w:rPr>
          <w:lang w:val="en-GB"/>
        </w:rPr>
        <w:t>,</w:t>
      </w:r>
      <w:r w:rsidRPr="00230674">
        <w:rPr>
          <w:lang w:val="en-GB"/>
        </w:rPr>
        <w:t xml:space="preserve"> </w:t>
      </w:r>
      <w:r w:rsidR="00B5753C">
        <w:rPr>
          <w:lang w:val="en-GB"/>
        </w:rPr>
        <w:t>which</w:t>
      </w:r>
      <w:r w:rsidRPr="00230674">
        <w:rPr>
          <w:lang w:val="en-GB"/>
        </w:rPr>
        <w:t xml:space="preserve"> </w:t>
      </w:r>
      <w:r w:rsidR="008569D6">
        <w:rPr>
          <w:lang w:val="en-GB"/>
        </w:rPr>
        <w:t xml:space="preserve">was changed to DoorDash Inc. </w:t>
      </w:r>
      <w:r w:rsidR="00827E5A">
        <w:rPr>
          <w:lang w:val="en-GB"/>
        </w:rPr>
        <w:t>six months later</w:t>
      </w:r>
      <w:r w:rsidRPr="00230674">
        <w:rPr>
          <w:lang w:val="en-GB"/>
        </w:rPr>
        <w:t>. The</w:t>
      </w:r>
      <w:r w:rsidR="002417FF" w:rsidRPr="00230674">
        <w:rPr>
          <w:lang w:val="en-GB"/>
        </w:rPr>
        <w:t xml:space="preserve"> co-founders</w:t>
      </w:r>
      <w:r w:rsidRPr="00230674">
        <w:rPr>
          <w:lang w:val="en-GB"/>
        </w:rPr>
        <w:t xml:space="preserve"> developed a prototype app and posted local menus</w:t>
      </w:r>
      <w:r w:rsidR="002417FF" w:rsidRPr="00230674">
        <w:rPr>
          <w:lang w:val="en-GB"/>
        </w:rPr>
        <w:t xml:space="preserve"> online</w:t>
      </w:r>
      <w:r w:rsidRPr="00230674">
        <w:rPr>
          <w:lang w:val="en-GB"/>
        </w:rPr>
        <w:t xml:space="preserve">. Within a few hours, they </w:t>
      </w:r>
      <w:r w:rsidR="002417FF" w:rsidRPr="00230674">
        <w:rPr>
          <w:lang w:val="en-GB"/>
        </w:rPr>
        <w:t>received</w:t>
      </w:r>
      <w:r w:rsidRPr="00230674">
        <w:rPr>
          <w:lang w:val="en-GB"/>
        </w:rPr>
        <w:t xml:space="preserve"> their first order: Pad Thai with prawns and a side of spring rolls.</w:t>
      </w:r>
      <w:r w:rsidRPr="00230674">
        <w:rPr>
          <w:rStyle w:val="EndnoteReference"/>
          <w:lang w:val="en-GB"/>
        </w:rPr>
        <w:endnoteReference w:id="17"/>
      </w:r>
      <w:r w:rsidRPr="00230674">
        <w:rPr>
          <w:lang w:val="en-GB"/>
        </w:rPr>
        <w:t xml:space="preserve"> </w:t>
      </w:r>
      <w:proofErr w:type="spellStart"/>
      <w:r w:rsidRPr="00AE4773">
        <w:t>DoorDash</w:t>
      </w:r>
      <w:proofErr w:type="spellEnd"/>
      <w:r w:rsidRPr="00AE4773">
        <w:t xml:space="preserve"> focused </w:t>
      </w:r>
      <w:r w:rsidR="002417FF" w:rsidRPr="00AE4773">
        <w:t xml:space="preserve">its territory in </w:t>
      </w:r>
      <w:r w:rsidRPr="00AE4773">
        <w:t>suburb</w:t>
      </w:r>
      <w:r w:rsidR="002417FF" w:rsidRPr="00AE4773">
        <w:t>an</w:t>
      </w:r>
      <w:r w:rsidRPr="00AE4773">
        <w:t xml:space="preserve"> and smaller cities</w:t>
      </w:r>
      <w:r w:rsidR="002417FF" w:rsidRPr="00AE4773">
        <w:t>, rather than major metropolitan areas,</w:t>
      </w:r>
      <w:r w:rsidRPr="00AE4773">
        <w:t xml:space="preserve"> </w:t>
      </w:r>
      <w:r w:rsidR="002417FF" w:rsidRPr="00AE4773">
        <w:t>where most of its</w:t>
      </w:r>
      <w:r w:rsidRPr="00AE4773">
        <w:t xml:space="preserve"> rivals </w:t>
      </w:r>
      <w:r w:rsidR="002417FF" w:rsidRPr="00AE4773">
        <w:t>were</w:t>
      </w:r>
      <w:r w:rsidRPr="00AE4773">
        <w:t xml:space="preserve"> concentrated. Skeptics believed that food delivery economics would not work in less dense areas because of poor demand.</w:t>
      </w:r>
      <w:r w:rsidRPr="00AE4773">
        <w:rPr>
          <w:vertAlign w:val="superscript"/>
        </w:rPr>
        <w:endnoteReference w:id="18"/>
      </w:r>
      <w:r w:rsidRPr="00AE4773">
        <w:t xml:space="preserve"> However, </w:t>
      </w:r>
      <w:r w:rsidR="002417FF" w:rsidRPr="00AE4773">
        <w:t xml:space="preserve">the co-founders discovered that </w:t>
      </w:r>
      <w:r w:rsidRPr="00AE4773">
        <w:t>families in suburban regions</w:t>
      </w:r>
      <w:r w:rsidR="002417FF" w:rsidRPr="00AE4773">
        <w:t xml:space="preserve"> tended to place larger orders than patrons in urban </w:t>
      </w:r>
      <w:proofErr w:type="spellStart"/>
      <w:r w:rsidR="002417FF" w:rsidRPr="00AE4773">
        <w:t>centres</w:t>
      </w:r>
      <w:proofErr w:type="spellEnd"/>
      <w:r w:rsidR="00C44CEC" w:rsidRPr="00AE4773">
        <w:t>;</w:t>
      </w:r>
      <w:r w:rsidRPr="00AE4773">
        <w:t xml:space="preserve"> </w:t>
      </w:r>
      <w:r w:rsidR="00C44CEC" w:rsidRPr="00AE4773">
        <w:t>these regions had</w:t>
      </w:r>
      <w:r w:rsidR="002417FF" w:rsidRPr="00AE4773">
        <w:t xml:space="preserve"> the added benefit of</w:t>
      </w:r>
      <w:r w:rsidRPr="00AE4773">
        <w:t xml:space="preserve"> less traffic and </w:t>
      </w:r>
      <w:r w:rsidR="00C44CEC" w:rsidRPr="00AE4773">
        <w:t xml:space="preserve">fewer </w:t>
      </w:r>
      <w:r w:rsidRPr="00AE4773">
        <w:t>parking challenges</w:t>
      </w:r>
      <w:r w:rsidR="000A60DC" w:rsidRPr="00AE4773">
        <w:t xml:space="preserve"> for their</w:t>
      </w:r>
      <w:r w:rsidR="002417FF" w:rsidRPr="00AE4773">
        <w:t xml:space="preserve"> </w:t>
      </w:r>
      <w:r w:rsidRPr="00AE4773">
        <w:t xml:space="preserve">drivers </w:t>
      </w:r>
      <w:r w:rsidR="002417FF" w:rsidRPr="00AE4773">
        <w:t>to</w:t>
      </w:r>
      <w:r w:rsidRPr="00AE4773">
        <w:t xml:space="preserve"> deliver </w:t>
      </w:r>
      <w:r w:rsidR="002417FF" w:rsidRPr="00AE4773">
        <w:t xml:space="preserve">food </w:t>
      </w:r>
      <w:r w:rsidRPr="00AE4773">
        <w:t>more efficiently.</w:t>
      </w:r>
      <w:r w:rsidRPr="00AE4773">
        <w:rPr>
          <w:vertAlign w:val="superscript"/>
        </w:rPr>
        <w:endnoteReference w:id="19"/>
      </w:r>
      <w:r w:rsidRPr="00AE4773">
        <w:t xml:space="preserve"> In September 2020, </w:t>
      </w:r>
      <w:proofErr w:type="spellStart"/>
      <w:r w:rsidRPr="00AE4773">
        <w:t>DoorDash</w:t>
      </w:r>
      <w:proofErr w:type="spellEnd"/>
      <w:r w:rsidRPr="00AE4773">
        <w:t xml:space="preserve"> had 3,279 employees</w:t>
      </w:r>
      <w:r w:rsidR="00827E5A" w:rsidRPr="00AE4773">
        <w:t>.</w:t>
      </w:r>
      <w:r w:rsidRPr="00AE4773">
        <w:rPr>
          <w:vertAlign w:val="superscript"/>
        </w:rPr>
        <w:endnoteReference w:id="20"/>
      </w:r>
      <w:r w:rsidRPr="00AE4773">
        <w:t xml:space="preserve"> </w:t>
      </w:r>
      <w:r w:rsidR="00827E5A" w:rsidRPr="00AE4773">
        <w:t>In its</w:t>
      </w:r>
      <w:r w:rsidRPr="00AE4773">
        <w:t xml:space="preserve"> June 2020 </w:t>
      </w:r>
      <w:r w:rsidR="00827E5A" w:rsidRPr="00AE4773">
        <w:t xml:space="preserve">financial </w:t>
      </w:r>
      <w:r w:rsidRPr="00AE4773">
        <w:t xml:space="preserve">quarter, </w:t>
      </w:r>
      <w:proofErr w:type="spellStart"/>
      <w:r w:rsidRPr="00AE4773">
        <w:t>DoorDash</w:t>
      </w:r>
      <w:proofErr w:type="spellEnd"/>
      <w:r w:rsidRPr="00AE4773">
        <w:t xml:space="preserve"> reported a profit of $23 million</w:t>
      </w:r>
      <w:r w:rsidR="002417FF" w:rsidRPr="00AE4773">
        <w:t>.</w:t>
      </w:r>
      <w:r w:rsidRPr="00AE4773">
        <w:t xml:space="preserve"> </w:t>
      </w:r>
      <w:r w:rsidR="002417FF" w:rsidRPr="00AE4773">
        <w:t>However</w:t>
      </w:r>
      <w:r w:rsidRPr="00AE4773">
        <w:t>, in the third quarter</w:t>
      </w:r>
      <w:r w:rsidR="002417FF" w:rsidRPr="00AE4773">
        <w:t xml:space="preserve"> of 2020</w:t>
      </w:r>
      <w:r w:rsidRPr="00AE4773">
        <w:t xml:space="preserve">, </w:t>
      </w:r>
      <w:r w:rsidR="002417FF" w:rsidRPr="00AE4773">
        <w:t>the company</w:t>
      </w:r>
      <w:r w:rsidRPr="00AE4773">
        <w:t xml:space="preserve"> was again </w:t>
      </w:r>
      <w:r w:rsidR="002417FF" w:rsidRPr="00AE4773">
        <w:t>reporting a</w:t>
      </w:r>
      <w:r w:rsidRPr="00AE4773">
        <w:t xml:space="preserve"> loss, despite </w:t>
      </w:r>
      <w:r w:rsidR="002417FF" w:rsidRPr="00AE4773">
        <w:t>an</w:t>
      </w:r>
      <w:r w:rsidRPr="00AE4773">
        <w:t xml:space="preserve"> increase in revenues (see Exhibit 2).</w:t>
      </w:r>
      <w:r w:rsidR="00AE4773" w:rsidRPr="00AE4773">
        <w:rPr>
          <w:vertAlign w:val="superscript"/>
        </w:rPr>
        <w:endnoteReference w:id="21"/>
      </w:r>
    </w:p>
    <w:p w14:paraId="14E25683" w14:textId="77777777" w:rsidR="006936AA" w:rsidRPr="002E171A" w:rsidRDefault="006936AA" w:rsidP="00F52E2A">
      <w:pPr>
        <w:pStyle w:val="BodyTextMain"/>
        <w:rPr>
          <w:lang w:val="en-GB"/>
        </w:rPr>
      </w:pPr>
    </w:p>
    <w:p w14:paraId="1A4B33EF" w14:textId="77777777" w:rsidR="006936AA" w:rsidRPr="00AE4773" w:rsidRDefault="006936AA" w:rsidP="00AE4773">
      <w:pPr>
        <w:pStyle w:val="Casehead1"/>
      </w:pPr>
    </w:p>
    <w:p w14:paraId="5214114B" w14:textId="77777777" w:rsidR="006936AA" w:rsidRPr="00AE4773" w:rsidRDefault="006936AA" w:rsidP="00AE4773">
      <w:pPr>
        <w:pStyle w:val="Casehead1"/>
      </w:pPr>
      <w:r w:rsidRPr="00AE4773">
        <w:t>FUNDING</w:t>
      </w:r>
    </w:p>
    <w:p w14:paraId="66E8504C" w14:textId="77777777" w:rsidR="006936AA" w:rsidRPr="00AE4773" w:rsidRDefault="006936AA" w:rsidP="00AE4773">
      <w:pPr>
        <w:pStyle w:val="Casehead1"/>
      </w:pPr>
    </w:p>
    <w:p w14:paraId="4607C936" w14:textId="6579AFC9" w:rsidR="00827E5A" w:rsidRPr="00AE4773" w:rsidRDefault="006936AA" w:rsidP="00AE4773">
      <w:pPr>
        <w:pStyle w:val="BodyTextMain"/>
      </w:pPr>
      <w:r w:rsidRPr="00230674">
        <w:rPr>
          <w:lang w:val="en-GB"/>
        </w:rPr>
        <w:t>Between 2018</w:t>
      </w:r>
      <w:r w:rsidR="00827E5A">
        <w:rPr>
          <w:lang w:val="en-GB"/>
        </w:rPr>
        <w:t xml:space="preserve"> and </w:t>
      </w:r>
      <w:r w:rsidRPr="00230674">
        <w:rPr>
          <w:lang w:val="en-GB"/>
        </w:rPr>
        <w:t>2020</w:t>
      </w:r>
      <w:r w:rsidR="00827E5A">
        <w:rPr>
          <w:lang w:val="en-GB"/>
        </w:rPr>
        <w:t>,</w:t>
      </w:r>
      <w:r w:rsidRPr="00230674">
        <w:rPr>
          <w:lang w:val="en-GB"/>
        </w:rPr>
        <w:t xml:space="preserve"> SoftBank contributed 85 per</w:t>
      </w:r>
      <w:r w:rsidR="00827E5A">
        <w:rPr>
          <w:lang w:val="en-GB"/>
        </w:rPr>
        <w:t xml:space="preserve"> </w:t>
      </w:r>
      <w:r w:rsidRPr="00230674">
        <w:rPr>
          <w:lang w:val="en-GB"/>
        </w:rPr>
        <w:t>cent of DoorDash’s capital.</w:t>
      </w:r>
      <w:r w:rsidRPr="00230674">
        <w:rPr>
          <w:rStyle w:val="EndnoteReference"/>
          <w:lang w:val="en-GB"/>
        </w:rPr>
        <w:endnoteReference w:id="22"/>
      </w:r>
      <w:r w:rsidRPr="00230674">
        <w:rPr>
          <w:lang w:val="en-GB"/>
        </w:rPr>
        <w:t xml:space="preserve"> In February 2019, DoorDash</w:t>
      </w:r>
      <w:r w:rsidR="00827E5A">
        <w:rPr>
          <w:lang w:val="en-GB"/>
        </w:rPr>
        <w:t>’s stock</w:t>
      </w:r>
      <w:r w:rsidRPr="00230674">
        <w:rPr>
          <w:lang w:val="en-GB"/>
        </w:rPr>
        <w:t xml:space="preserve"> </w:t>
      </w:r>
      <w:r w:rsidR="000A60DC">
        <w:rPr>
          <w:lang w:val="en-GB"/>
        </w:rPr>
        <w:t xml:space="preserve">was </w:t>
      </w:r>
      <w:r w:rsidRPr="00230674">
        <w:rPr>
          <w:lang w:val="en-GB"/>
        </w:rPr>
        <w:t>trad</w:t>
      </w:r>
      <w:r w:rsidR="000A60DC">
        <w:rPr>
          <w:lang w:val="en-GB"/>
        </w:rPr>
        <w:t>ing</w:t>
      </w:r>
      <w:r w:rsidRPr="00230674">
        <w:rPr>
          <w:lang w:val="en-GB"/>
        </w:rPr>
        <w:t xml:space="preserve"> </w:t>
      </w:r>
      <w:r w:rsidR="00827E5A">
        <w:rPr>
          <w:lang w:val="en-GB"/>
        </w:rPr>
        <w:t>at</w:t>
      </w:r>
      <w:r w:rsidRPr="00230674">
        <w:rPr>
          <w:lang w:val="en-GB"/>
        </w:rPr>
        <w:t xml:space="preserve"> $14 per share. Between February 2019 </w:t>
      </w:r>
      <w:r w:rsidR="00827E5A">
        <w:rPr>
          <w:lang w:val="en-GB"/>
        </w:rPr>
        <w:t>and</w:t>
      </w:r>
      <w:r w:rsidRPr="00230674">
        <w:rPr>
          <w:lang w:val="en-GB"/>
        </w:rPr>
        <w:t xml:space="preserve"> June 2020, SoftBank </w:t>
      </w:r>
      <w:r w:rsidR="00827E5A">
        <w:rPr>
          <w:lang w:val="en-GB"/>
        </w:rPr>
        <w:t>raised</w:t>
      </w:r>
      <w:r w:rsidRPr="00230674">
        <w:rPr>
          <w:lang w:val="en-GB"/>
        </w:rPr>
        <w:t xml:space="preserve"> the share price of DoorDash to $22, then to $38, </w:t>
      </w:r>
      <w:r w:rsidR="00827E5A">
        <w:rPr>
          <w:lang w:val="en-GB"/>
        </w:rPr>
        <w:t xml:space="preserve">and </w:t>
      </w:r>
      <w:r w:rsidRPr="00230674">
        <w:rPr>
          <w:lang w:val="en-GB"/>
        </w:rPr>
        <w:t>finally to $46 in June 2020.</w:t>
      </w:r>
      <w:r w:rsidRPr="00AE4773">
        <w:rPr>
          <w:rStyle w:val="EndnoteReference"/>
        </w:rPr>
        <w:endnoteReference w:id="23"/>
      </w:r>
      <w:r w:rsidRPr="00AE4773">
        <w:t xml:space="preserve"> On December 9, 2020, </w:t>
      </w:r>
      <w:proofErr w:type="spellStart"/>
      <w:r w:rsidRPr="00AE4773">
        <w:t>DoorDash’s</w:t>
      </w:r>
      <w:proofErr w:type="spellEnd"/>
      <w:r w:rsidRPr="00AE4773">
        <w:t xml:space="preserve"> shares were floating at $102 per share with a $32.4 billion market valuation.</w:t>
      </w:r>
      <w:r w:rsidRPr="00AE4773">
        <w:rPr>
          <w:rStyle w:val="EndnoteReference"/>
        </w:rPr>
        <w:endnoteReference w:id="24"/>
      </w:r>
      <w:r w:rsidRPr="00AE4773">
        <w:t xml:space="preserve"> </w:t>
      </w:r>
    </w:p>
    <w:p w14:paraId="42158040" w14:textId="77777777" w:rsidR="00827E5A" w:rsidRPr="00AE4773" w:rsidRDefault="00827E5A" w:rsidP="00AE4773">
      <w:pPr>
        <w:pStyle w:val="BodyTextMain"/>
      </w:pPr>
    </w:p>
    <w:p w14:paraId="795D5C95" w14:textId="1B4CFEB6" w:rsidR="006936AA" w:rsidRPr="00230674" w:rsidRDefault="006936AA" w:rsidP="00AE4773">
      <w:pPr>
        <w:pStyle w:val="BodyTextMain"/>
        <w:rPr>
          <w:lang w:val="en-GB"/>
        </w:rPr>
      </w:pPr>
      <w:r w:rsidRPr="00AE4773">
        <w:t>According to analysts, this 550 per</w:t>
      </w:r>
      <w:r w:rsidR="00827E5A" w:rsidRPr="00AE4773">
        <w:t xml:space="preserve"> </w:t>
      </w:r>
      <w:r w:rsidRPr="00AE4773">
        <w:t xml:space="preserve">cent increase in valuation by </w:t>
      </w:r>
      <w:r w:rsidR="00827E5A" w:rsidRPr="00AE4773">
        <w:t>a single</w:t>
      </w:r>
      <w:r w:rsidRPr="00AE4773">
        <w:t xml:space="preserve"> investor should have raised a red flag</w:t>
      </w:r>
      <w:r w:rsidR="00462596" w:rsidRPr="00AE4773">
        <w:t>. This was</w:t>
      </w:r>
      <w:r w:rsidRPr="00AE4773">
        <w:t xml:space="preserve"> especially </w:t>
      </w:r>
      <w:r w:rsidR="00462596" w:rsidRPr="00AE4773">
        <w:t xml:space="preserve">true </w:t>
      </w:r>
      <w:r w:rsidRPr="00AE4773">
        <w:t xml:space="preserve">when the investor was </w:t>
      </w:r>
      <w:r w:rsidR="000A60DC" w:rsidRPr="00AE4773">
        <w:t xml:space="preserve">Japanese venture capitalist </w:t>
      </w:r>
      <w:r w:rsidRPr="00AE4773">
        <w:t>SoftBank</w:t>
      </w:r>
      <w:r w:rsidR="00827E5A" w:rsidRPr="00AE4773">
        <w:t>, wh</w:t>
      </w:r>
      <w:r w:rsidR="00C44CEC" w:rsidRPr="00AE4773">
        <w:t>ich</w:t>
      </w:r>
      <w:r w:rsidR="00827E5A" w:rsidRPr="00AE4773">
        <w:t xml:space="preserve"> had</w:t>
      </w:r>
      <w:r w:rsidRPr="00AE4773">
        <w:t xml:space="preserve"> a history of pumping up a company</w:t>
      </w:r>
      <w:r w:rsidR="00827E5A" w:rsidRPr="00AE4773">
        <w:t>’</w:t>
      </w:r>
      <w:r w:rsidRPr="00AE4773">
        <w:t>s valuation</w:t>
      </w:r>
      <w:r w:rsidR="00827E5A" w:rsidRPr="00AE4773">
        <w:t xml:space="preserve"> until the</w:t>
      </w:r>
      <w:r w:rsidRPr="00AE4773">
        <w:t xml:space="preserve"> IPO</w:t>
      </w:r>
      <w:r w:rsidR="000A60DC" w:rsidRPr="00AE4773">
        <w:t xml:space="preserve"> date</w:t>
      </w:r>
      <w:r w:rsidR="00827E5A" w:rsidRPr="00AE4773">
        <w:t xml:space="preserve"> and then watch</w:t>
      </w:r>
      <w:r w:rsidR="000A60DC" w:rsidRPr="00AE4773">
        <w:t>ing</w:t>
      </w:r>
      <w:r w:rsidR="00827E5A" w:rsidRPr="00AE4773">
        <w:t xml:space="preserve"> </w:t>
      </w:r>
      <w:r w:rsidR="000A60DC" w:rsidRPr="00AE4773">
        <w:t>the</w:t>
      </w:r>
      <w:r w:rsidR="00474CD6" w:rsidRPr="00AE4773">
        <w:t xml:space="preserve"> share price</w:t>
      </w:r>
      <w:r w:rsidR="00827E5A" w:rsidRPr="00AE4773">
        <w:t xml:space="preserve"> </w:t>
      </w:r>
      <w:r w:rsidR="00474CD6" w:rsidRPr="00AE4773">
        <w:t>drop dramatically (e.g.,</w:t>
      </w:r>
      <w:r w:rsidRPr="00AE4773">
        <w:t xml:space="preserve"> Uber</w:t>
      </w:r>
      <w:r w:rsidR="00474CD6" w:rsidRPr="00AE4773">
        <w:t xml:space="preserve"> Technologies Inc.) or </w:t>
      </w:r>
      <w:r w:rsidR="000A60DC" w:rsidRPr="00AE4773">
        <w:t xml:space="preserve">the IPO </w:t>
      </w:r>
      <w:r w:rsidR="009603BE" w:rsidRPr="00AE4773">
        <w:t>fail to even launch (e.g.</w:t>
      </w:r>
      <w:r w:rsidR="00474CD6" w:rsidRPr="00AE4773">
        <w:t>,</w:t>
      </w:r>
      <w:r w:rsidRPr="00AE4773">
        <w:t xml:space="preserve"> </w:t>
      </w:r>
      <w:proofErr w:type="spellStart"/>
      <w:r w:rsidRPr="00AE4773">
        <w:t>WeWork</w:t>
      </w:r>
      <w:proofErr w:type="spellEnd"/>
      <w:r w:rsidR="00474CD6" w:rsidRPr="00AE4773">
        <w:t>)</w:t>
      </w:r>
      <w:r w:rsidRPr="00AE4773">
        <w:t>.</w:t>
      </w:r>
      <w:r w:rsidRPr="00AE4773">
        <w:rPr>
          <w:rStyle w:val="EndnoteReference"/>
        </w:rPr>
        <w:endnoteReference w:id="25"/>
      </w:r>
      <w:r w:rsidRPr="00AE4773">
        <w:t xml:space="preserve"> </w:t>
      </w:r>
      <w:r w:rsidR="00462596" w:rsidRPr="00AE4773">
        <w:t xml:space="preserve">In 2019, </w:t>
      </w:r>
      <w:r w:rsidRPr="00230674">
        <w:rPr>
          <w:lang w:val="en-GB"/>
        </w:rPr>
        <w:t xml:space="preserve">SoftBank </w:t>
      </w:r>
      <w:r w:rsidR="00462596">
        <w:rPr>
          <w:lang w:val="en-GB"/>
        </w:rPr>
        <w:t xml:space="preserve">had </w:t>
      </w:r>
      <w:r w:rsidRPr="00230674">
        <w:rPr>
          <w:lang w:val="en-GB"/>
        </w:rPr>
        <w:t xml:space="preserve">lost $4.7 billion in </w:t>
      </w:r>
      <w:r w:rsidR="000A60DC">
        <w:rPr>
          <w:lang w:val="en-GB"/>
        </w:rPr>
        <w:t>a</w:t>
      </w:r>
      <w:r w:rsidRPr="00230674">
        <w:rPr>
          <w:lang w:val="en-GB"/>
        </w:rPr>
        <w:t xml:space="preserve"> failed</w:t>
      </w:r>
      <w:r w:rsidR="000A60DC">
        <w:rPr>
          <w:lang w:val="en-GB"/>
        </w:rPr>
        <w:t xml:space="preserve"> IPO launch for</w:t>
      </w:r>
      <w:r w:rsidRPr="00230674">
        <w:rPr>
          <w:lang w:val="en-GB"/>
        </w:rPr>
        <w:t xml:space="preserve"> </w:t>
      </w:r>
      <w:r w:rsidR="000A60DC">
        <w:rPr>
          <w:lang w:val="en-GB"/>
        </w:rPr>
        <w:t xml:space="preserve">the commercial workspace company </w:t>
      </w:r>
      <w:r w:rsidRPr="00230674">
        <w:rPr>
          <w:lang w:val="en-GB"/>
        </w:rPr>
        <w:t>WeWork.</w:t>
      </w:r>
      <w:r w:rsidR="009603BE" w:rsidRPr="00AE4773">
        <w:rPr>
          <w:vertAlign w:val="superscript"/>
        </w:rPr>
        <w:endnoteReference w:id="26"/>
      </w:r>
      <w:r w:rsidRPr="00230674">
        <w:rPr>
          <w:lang w:val="en-GB"/>
        </w:rPr>
        <w:t xml:space="preserve"> </w:t>
      </w:r>
      <w:r w:rsidR="009603BE">
        <w:rPr>
          <w:lang w:val="en-GB"/>
        </w:rPr>
        <w:t xml:space="preserve">However, </w:t>
      </w:r>
      <w:r w:rsidR="000A60DC">
        <w:rPr>
          <w:lang w:val="en-GB"/>
        </w:rPr>
        <w:t>SoftBank</w:t>
      </w:r>
      <w:r w:rsidR="009603BE" w:rsidRPr="00230674">
        <w:rPr>
          <w:lang w:val="en-GB"/>
        </w:rPr>
        <w:t xml:space="preserve"> </w:t>
      </w:r>
      <w:r w:rsidR="00C44CEC">
        <w:rPr>
          <w:lang w:val="en-GB"/>
        </w:rPr>
        <w:t xml:space="preserve">had </w:t>
      </w:r>
      <w:r w:rsidRPr="00230674">
        <w:rPr>
          <w:lang w:val="en-GB"/>
        </w:rPr>
        <w:t xml:space="preserve">invested </w:t>
      </w:r>
      <w:r w:rsidR="009603BE">
        <w:rPr>
          <w:lang w:val="en-GB"/>
        </w:rPr>
        <w:t>over</w:t>
      </w:r>
      <w:r w:rsidRPr="00230674">
        <w:rPr>
          <w:lang w:val="en-GB"/>
        </w:rPr>
        <w:t xml:space="preserve"> $1 billion in </w:t>
      </w:r>
      <w:r w:rsidR="00462596" w:rsidRPr="00230674">
        <w:rPr>
          <w:lang w:val="en-GB"/>
        </w:rPr>
        <w:t>four fundraising rounds</w:t>
      </w:r>
      <w:r w:rsidR="00462596">
        <w:rPr>
          <w:lang w:val="en-GB"/>
        </w:rPr>
        <w:t xml:space="preserve"> in </w:t>
      </w:r>
      <w:proofErr w:type="spellStart"/>
      <w:r w:rsidRPr="00230674">
        <w:rPr>
          <w:lang w:val="en-GB"/>
        </w:rPr>
        <w:t>DoorDash</w:t>
      </w:r>
      <w:proofErr w:type="spellEnd"/>
      <w:r w:rsidRPr="00230674">
        <w:rPr>
          <w:lang w:val="en-GB"/>
        </w:rPr>
        <w:t xml:space="preserve"> between 2018 </w:t>
      </w:r>
      <w:r w:rsidR="009603BE">
        <w:rPr>
          <w:lang w:val="en-GB"/>
        </w:rPr>
        <w:t>and</w:t>
      </w:r>
      <w:r w:rsidRPr="00230674">
        <w:rPr>
          <w:lang w:val="en-GB"/>
        </w:rPr>
        <w:t xml:space="preserve"> 2020, which</w:t>
      </w:r>
      <w:r w:rsidR="00462596">
        <w:rPr>
          <w:lang w:val="en-GB"/>
        </w:rPr>
        <w:t xml:space="preserve"> helped bo</w:t>
      </w:r>
      <w:r w:rsidRPr="00230674">
        <w:rPr>
          <w:lang w:val="en-GB"/>
        </w:rPr>
        <w:t>ost the start</w:t>
      </w:r>
      <w:r w:rsidR="009603BE">
        <w:rPr>
          <w:lang w:val="en-GB"/>
        </w:rPr>
        <w:t>-</w:t>
      </w:r>
      <w:r w:rsidRPr="00230674">
        <w:rPr>
          <w:lang w:val="en-GB"/>
        </w:rPr>
        <w:t>up</w:t>
      </w:r>
      <w:r w:rsidR="009603BE">
        <w:rPr>
          <w:lang w:val="en-GB"/>
        </w:rPr>
        <w:t>’</w:t>
      </w:r>
      <w:r w:rsidRPr="00230674">
        <w:rPr>
          <w:lang w:val="en-GB"/>
        </w:rPr>
        <w:t xml:space="preserve">s IPO </w:t>
      </w:r>
      <w:r w:rsidR="009603BE">
        <w:rPr>
          <w:lang w:val="en-GB"/>
        </w:rPr>
        <w:t>valuation to</w:t>
      </w:r>
      <w:r w:rsidRPr="00230674">
        <w:rPr>
          <w:lang w:val="en-GB"/>
        </w:rPr>
        <w:t xml:space="preserve"> approximately $12 billion</w:t>
      </w:r>
      <w:r w:rsidR="009603BE">
        <w:rPr>
          <w:lang w:val="en-GB"/>
        </w:rPr>
        <w:t xml:space="preserve"> and secure</w:t>
      </w:r>
      <w:r w:rsidRPr="00230674">
        <w:rPr>
          <w:lang w:val="en-GB"/>
        </w:rPr>
        <w:t xml:space="preserve"> a profit of $10 billion</w:t>
      </w:r>
      <w:r w:rsidR="009603BE">
        <w:rPr>
          <w:lang w:val="en-GB"/>
        </w:rPr>
        <w:t xml:space="preserve"> for</w:t>
      </w:r>
      <w:r w:rsidRPr="00230674">
        <w:rPr>
          <w:lang w:val="en-GB"/>
        </w:rPr>
        <w:t xml:space="preserve"> SoftBank</w:t>
      </w:r>
      <w:r w:rsidR="009603BE" w:rsidRPr="00230674">
        <w:rPr>
          <w:lang w:val="en-GB"/>
        </w:rPr>
        <w:t>.</w:t>
      </w:r>
      <w:r w:rsidR="009603BE" w:rsidRPr="00230674">
        <w:rPr>
          <w:rStyle w:val="EndnoteReference"/>
          <w:lang w:val="en-GB"/>
        </w:rPr>
        <w:endnoteReference w:id="27"/>
      </w:r>
      <w:r w:rsidRPr="00230674">
        <w:rPr>
          <w:lang w:val="en-GB"/>
        </w:rPr>
        <w:t xml:space="preserve"> </w:t>
      </w:r>
      <w:r w:rsidR="00462596">
        <w:rPr>
          <w:lang w:val="en-GB"/>
        </w:rPr>
        <w:t>The</w:t>
      </w:r>
      <w:r w:rsidR="000A60DC">
        <w:rPr>
          <w:lang w:val="en-GB"/>
        </w:rPr>
        <w:t xml:space="preserve"> venture capitalist</w:t>
      </w:r>
      <w:r w:rsidR="00462596">
        <w:rPr>
          <w:lang w:val="en-GB"/>
        </w:rPr>
        <w:t xml:space="preserve"> </w:t>
      </w:r>
      <w:r w:rsidRPr="00230674">
        <w:rPr>
          <w:lang w:val="en-GB"/>
        </w:rPr>
        <w:t>invested $280 million in March 2018, $350 million</w:t>
      </w:r>
      <w:r w:rsidR="00E557DA">
        <w:rPr>
          <w:lang w:val="en-GB"/>
        </w:rPr>
        <w:t xml:space="preserve"> in 2019 (</w:t>
      </w:r>
      <w:r w:rsidRPr="00230674">
        <w:rPr>
          <w:lang w:val="en-GB"/>
        </w:rPr>
        <w:t>over two rounds</w:t>
      </w:r>
      <w:r w:rsidR="00E557DA">
        <w:rPr>
          <w:lang w:val="en-GB"/>
        </w:rPr>
        <w:t>)</w:t>
      </w:r>
      <w:r w:rsidRPr="00230674">
        <w:rPr>
          <w:lang w:val="en-GB"/>
        </w:rPr>
        <w:t xml:space="preserve">, and </w:t>
      </w:r>
      <w:r w:rsidR="00E557DA">
        <w:rPr>
          <w:lang w:val="en-GB"/>
        </w:rPr>
        <w:t>another</w:t>
      </w:r>
      <w:r w:rsidR="00E557DA" w:rsidRPr="00230674">
        <w:rPr>
          <w:lang w:val="en-GB"/>
        </w:rPr>
        <w:t xml:space="preserve"> </w:t>
      </w:r>
      <w:r w:rsidRPr="00230674">
        <w:rPr>
          <w:lang w:val="en-GB"/>
        </w:rPr>
        <w:t>$50 million in June 2020</w:t>
      </w:r>
      <w:r w:rsidRPr="00230674">
        <w:rPr>
          <w:rStyle w:val="EndnoteReference"/>
          <w:lang w:val="en-GB"/>
        </w:rPr>
        <w:endnoteReference w:id="28"/>
      </w:r>
      <w:r w:rsidRPr="00230674">
        <w:rPr>
          <w:lang w:val="en-GB"/>
        </w:rPr>
        <w:t xml:space="preserve"> (see Exhibit 1). </w:t>
      </w:r>
    </w:p>
    <w:p w14:paraId="0DB5AC54" w14:textId="0C8FA716" w:rsidR="006936AA" w:rsidRPr="002E171A" w:rsidRDefault="006936AA" w:rsidP="00F52E2A">
      <w:pPr>
        <w:pStyle w:val="BodyTextMain"/>
        <w:rPr>
          <w:lang w:val="en-GB"/>
        </w:rPr>
      </w:pPr>
    </w:p>
    <w:p w14:paraId="7E09A6B8" w14:textId="77777777" w:rsidR="00F52E2A" w:rsidRPr="002E171A" w:rsidRDefault="00F52E2A" w:rsidP="00F52E2A">
      <w:pPr>
        <w:pStyle w:val="BodyTextMain"/>
        <w:rPr>
          <w:lang w:val="en-GB"/>
        </w:rPr>
      </w:pPr>
    </w:p>
    <w:p w14:paraId="0DA0D116" w14:textId="581D7A06" w:rsidR="006936AA" w:rsidRPr="00230674" w:rsidRDefault="006936AA" w:rsidP="007B2F89">
      <w:pPr>
        <w:pStyle w:val="Casehead1"/>
        <w:rPr>
          <w:lang w:val="en-GB"/>
        </w:rPr>
      </w:pPr>
      <w:r w:rsidRPr="00230674">
        <w:rPr>
          <w:lang w:val="en-GB"/>
        </w:rPr>
        <w:t>DOORDASH</w:t>
      </w:r>
      <w:r w:rsidR="00F52E2A" w:rsidRPr="00230674">
        <w:rPr>
          <w:lang w:val="en-GB"/>
        </w:rPr>
        <w:t>’S</w:t>
      </w:r>
      <w:r w:rsidRPr="00230674">
        <w:rPr>
          <w:lang w:val="en-GB"/>
        </w:rPr>
        <w:t xml:space="preserve"> CHALLENGES </w:t>
      </w:r>
    </w:p>
    <w:p w14:paraId="6D81DFCD" w14:textId="77777777" w:rsidR="006936AA" w:rsidRPr="002E171A" w:rsidRDefault="006936AA" w:rsidP="006936AA">
      <w:pPr>
        <w:jc w:val="both"/>
        <w:rPr>
          <w:bCs/>
          <w:sz w:val="22"/>
          <w:szCs w:val="22"/>
          <w:lang w:val="en-GB"/>
        </w:rPr>
      </w:pPr>
    </w:p>
    <w:p w14:paraId="2A73BF20" w14:textId="77777777" w:rsidR="006936AA" w:rsidRPr="00230674" w:rsidRDefault="006936AA" w:rsidP="00E96A4F">
      <w:pPr>
        <w:pStyle w:val="Casehead2"/>
        <w:rPr>
          <w:lang w:val="en-GB"/>
        </w:rPr>
      </w:pPr>
      <w:r w:rsidRPr="00230674">
        <w:rPr>
          <w:lang w:val="en-GB"/>
        </w:rPr>
        <w:t>Restaurants</w:t>
      </w:r>
    </w:p>
    <w:p w14:paraId="3577E7A5" w14:textId="77777777" w:rsidR="006936AA" w:rsidRPr="002E171A" w:rsidRDefault="006936AA" w:rsidP="00F52E2A">
      <w:pPr>
        <w:pStyle w:val="BodyTextMain"/>
        <w:rPr>
          <w:lang w:val="en-GB"/>
        </w:rPr>
      </w:pPr>
    </w:p>
    <w:p w14:paraId="53FE878C" w14:textId="73D4491B" w:rsidR="006936AA" w:rsidRPr="00AE4773" w:rsidRDefault="006936AA" w:rsidP="00F52E2A">
      <w:pPr>
        <w:pStyle w:val="BodyTextMain"/>
      </w:pPr>
      <w:r w:rsidRPr="00230674">
        <w:rPr>
          <w:lang w:val="en-GB"/>
        </w:rPr>
        <w:t>Third-party delivery services became the lifeline for the restaurant industry during the COVID-19 pandemic</w:t>
      </w:r>
      <w:r w:rsidR="004D1BB6">
        <w:rPr>
          <w:lang w:val="en-GB"/>
        </w:rPr>
        <w:t>,</w:t>
      </w:r>
      <w:r w:rsidRPr="00230674">
        <w:rPr>
          <w:lang w:val="en-GB"/>
        </w:rPr>
        <w:t xml:space="preserve"> when restaurants were forced to </w:t>
      </w:r>
      <w:r w:rsidR="004D1BB6">
        <w:rPr>
          <w:lang w:val="en-GB"/>
        </w:rPr>
        <w:t xml:space="preserve">adopt </w:t>
      </w:r>
      <w:r w:rsidRPr="00230674">
        <w:rPr>
          <w:lang w:val="en-GB"/>
        </w:rPr>
        <w:t>the takeout model.</w:t>
      </w:r>
      <w:r w:rsidRPr="00230674">
        <w:rPr>
          <w:rStyle w:val="EndnoteReference"/>
          <w:lang w:val="en-GB"/>
        </w:rPr>
        <w:endnoteReference w:id="29"/>
      </w:r>
      <w:r w:rsidRPr="00230674">
        <w:rPr>
          <w:lang w:val="en-GB"/>
        </w:rPr>
        <w:t xml:space="preserve"> However, </w:t>
      </w:r>
      <w:r w:rsidR="004D1BB6">
        <w:rPr>
          <w:lang w:val="en-GB"/>
        </w:rPr>
        <w:t>many</w:t>
      </w:r>
      <w:r w:rsidR="004D1BB6" w:rsidRPr="00230674">
        <w:rPr>
          <w:lang w:val="en-GB"/>
        </w:rPr>
        <w:t xml:space="preserve"> </w:t>
      </w:r>
      <w:r w:rsidRPr="00230674">
        <w:rPr>
          <w:lang w:val="en-GB"/>
        </w:rPr>
        <w:t xml:space="preserve">restaurants were </w:t>
      </w:r>
      <w:r w:rsidR="004D1BB6">
        <w:rPr>
          <w:lang w:val="en-GB"/>
        </w:rPr>
        <w:t xml:space="preserve">concerned about </w:t>
      </w:r>
      <w:r w:rsidRPr="00230674">
        <w:rPr>
          <w:lang w:val="en-GB"/>
        </w:rPr>
        <w:t xml:space="preserve">delivery apps further </w:t>
      </w:r>
      <w:r w:rsidR="004D1BB6">
        <w:rPr>
          <w:lang w:val="en-GB"/>
        </w:rPr>
        <w:t>reducing</w:t>
      </w:r>
      <w:r w:rsidRPr="00230674">
        <w:rPr>
          <w:lang w:val="en-GB"/>
        </w:rPr>
        <w:t xml:space="preserve"> the restaurant industry</w:t>
      </w:r>
      <w:r w:rsidR="004D1BB6">
        <w:rPr>
          <w:lang w:val="en-GB"/>
        </w:rPr>
        <w:t>’s already tight margins</w:t>
      </w:r>
      <w:r w:rsidRPr="00230674">
        <w:rPr>
          <w:lang w:val="en-GB"/>
        </w:rPr>
        <w:t>.</w:t>
      </w:r>
      <w:r w:rsidRPr="00230674">
        <w:rPr>
          <w:rStyle w:val="EndnoteReference"/>
          <w:lang w:val="en-GB"/>
        </w:rPr>
        <w:endnoteReference w:id="30"/>
      </w:r>
      <w:r w:rsidRPr="00230674">
        <w:rPr>
          <w:lang w:val="en-GB"/>
        </w:rPr>
        <w:t xml:space="preserve"> Apps such as DoorDash, Uber Eats, and Grubhub charged up to 30 per</w:t>
      </w:r>
      <w:r w:rsidR="004D1BB6">
        <w:rPr>
          <w:lang w:val="en-GB"/>
        </w:rPr>
        <w:t xml:space="preserve"> </w:t>
      </w:r>
      <w:r w:rsidRPr="00230674">
        <w:rPr>
          <w:lang w:val="en-GB"/>
        </w:rPr>
        <w:t>cent or more for every order</w:t>
      </w:r>
      <w:r w:rsidRPr="00230674">
        <w:rPr>
          <w:rStyle w:val="EndnoteReference"/>
          <w:lang w:val="en-GB"/>
        </w:rPr>
        <w:endnoteReference w:id="31"/>
      </w:r>
      <w:r w:rsidRPr="00230674">
        <w:rPr>
          <w:lang w:val="en-GB"/>
        </w:rPr>
        <w:t xml:space="preserve"> (see Exhibit 3). </w:t>
      </w:r>
      <w:r w:rsidR="004D1BB6">
        <w:rPr>
          <w:lang w:val="en-GB"/>
        </w:rPr>
        <w:t>But</w:t>
      </w:r>
      <w:r w:rsidRPr="00230674">
        <w:rPr>
          <w:lang w:val="en-GB"/>
        </w:rPr>
        <w:t xml:space="preserve"> consumers searched for </w:t>
      </w:r>
      <w:r w:rsidR="004D1BB6">
        <w:rPr>
          <w:lang w:val="en-GB"/>
        </w:rPr>
        <w:t>food</w:t>
      </w:r>
      <w:r w:rsidRPr="00230674">
        <w:rPr>
          <w:lang w:val="en-GB"/>
        </w:rPr>
        <w:t xml:space="preserve"> delivery</w:t>
      </w:r>
      <w:r w:rsidR="004D1BB6">
        <w:rPr>
          <w:lang w:val="en-GB"/>
        </w:rPr>
        <w:t xml:space="preserve"> using these apps</w:t>
      </w:r>
      <w:r w:rsidRPr="00230674">
        <w:rPr>
          <w:lang w:val="en-GB"/>
        </w:rPr>
        <w:t xml:space="preserve">, so restaurant owners felt </w:t>
      </w:r>
      <w:r w:rsidR="004D1BB6">
        <w:rPr>
          <w:lang w:val="en-GB"/>
        </w:rPr>
        <w:t xml:space="preserve">that </w:t>
      </w:r>
      <w:r w:rsidRPr="00230674">
        <w:rPr>
          <w:lang w:val="en-GB"/>
        </w:rPr>
        <w:t>the</w:t>
      </w:r>
      <w:r w:rsidR="004D1BB6">
        <w:rPr>
          <w:lang w:val="en-GB"/>
        </w:rPr>
        <w:t>y were</w:t>
      </w:r>
      <w:r w:rsidRPr="00230674">
        <w:rPr>
          <w:lang w:val="en-GB"/>
        </w:rPr>
        <w:t xml:space="preserve"> a necessary evil.</w:t>
      </w:r>
      <w:r w:rsidRPr="00230674">
        <w:rPr>
          <w:rStyle w:val="EndnoteReference"/>
          <w:lang w:val="en-GB"/>
        </w:rPr>
        <w:endnoteReference w:id="32"/>
      </w:r>
      <w:r w:rsidRPr="00230674">
        <w:rPr>
          <w:lang w:val="en-GB"/>
        </w:rPr>
        <w:t xml:space="preserve"> Most independent eateries preferred diners to order directly through the</w:t>
      </w:r>
      <w:r w:rsidR="004D1BB6">
        <w:rPr>
          <w:lang w:val="en-GB"/>
        </w:rPr>
        <w:t xml:space="preserve"> restaurant, which offered the business owner greater</w:t>
      </w:r>
      <w:r w:rsidRPr="00230674">
        <w:rPr>
          <w:lang w:val="en-GB"/>
        </w:rPr>
        <w:t xml:space="preserve"> control of the order, direct payment, and the power to decide </w:t>
      </w:r>
      <w:r w:rsidR="004D1BB6">
        <w:rPr>
          <w:lang w:val="en-GB"/>
        </w:rPr>
        <w:t>whether</w:t>
      </w:r>
      <w:r w:rsidRPr="00230674">
        <w:rPr>
          <w:lang w:val="en-GB"/>
        </w:rPr>
        <w:t xml:space="preserve"> to </w:t>
      </w:r>
      <w:r w:rsidRPr="00230674">
        <w:rPr>
          <w:lang w:val="en-GB"/>
        </w:rPr>
        <w:lastRenderedPageBreak/>
        <w:t xml:space="preserve">outsource delivery and </w:t>
      </w:r>
      <w:r w:rsidR="004D1BB6">
        <w:rPr>
          <w:lang w:val="en-GB"/>
        </w:rPr>
        <w:t xml:space="preserve">which service to </w:t>
      </w:r>
      <w:r w:rsidRPr="00230674">
        <w:rPr>
          <w:lang w:val="en-GB"/>
        </w:rPr>
        <w:t>choose.</w:t>
      </w:r>
      <w:r w:rsidRPr="00230674">
        <w:rPr>
          <w:rStyle w:val="EndnoteReference"/>
          <w:lang w:val="en-GB"/>
        </w:rPr>
        <w:endnoteReference w:id="33"/>
      </w:r>
      <w:r w:rsidRPr="00230674">
        <w:rPr>
          <w:lang w:val="en-GB"/>
        </w:rPr>
        <w:t xml:space="preserve"> Xu believed that delivery services helped restaurants expand their customer base</w:t>
      </w:r>
      <w:r w:rsidR="004D1BB6">
        <w:rPr>
          <w:lang w:val="en-GB"/>
        </w:rPr>
        <w:t>:</w:t>
      </w:r>
      <w:r w:rsidRPr="00230674">
        <w:rPr>
          <w:lang w:val="en-GB"/>
        </w:rPr>
        <w:t xml:space="preserve"> “Helping brick-and-mortar businesses compete, succeed and flourish in these rapidly changing times is the core problem we are trying to solve.”</w:t>
      </w:r>
      <w:r w:rsidRPr="00230674">
        <w:rPr>
          <w:rStyle w:val="EndnoteReference"/>
          <w:lang w:val="en-GB"/>
        </w:rPr>
        <w:endnoteReference w:id="34"/>
      </w:r>
      <w:r w:rsidRPr="00230674">
        <w:rPr>
          <w:lang w:val="en-GB"/>
        </w:rPr>
        <w:t xml:space="preserve"> </w:t>
      </w:r>
      <w:r w:rsidRPr="00AE4773">
        <w:t xml:space="preserve">In April 2020, </w:t>
      </w:r>
      <w:proofErr w:type="spellStart"/>
      <w:r w:rsidRPr="00AE4773">
        <w:t>DoorDash</w:t>
      </w:r>
      <w:proofErr w:type="spellEnd"/>
      <w:r w:rsidRPr="00AE4773">
        <w:t xml:space="preserve"> temporarily reduced its primary fees for independent restaurants, which cost </w:t>
      </w:r>
      <w:r w:rsidR="004D1BB6" w:rsidRPr="00AE4773">
        <w:t>the start-up</w:t>
      </w:r>
      <w:r w:rsidRPr="00AE4773">
        <w:t xml:space="preserve"> approximately $120 million. </w:t>
      </w:r>
      <w:proofErr w:type="spellStart"/>
      <w:r w:rsidR="004D1BB6" w:rsidRPr="00AE4773">
        <w:t>DoorDash</w:t>
      </w:r>
      <w:proofErr w:type="spellEnd"/>
      <w:r w:rsidRPr="00AE4773">
        <w:t xml:space="preserve"> also announced a $200 million pledge to help restaurants and delivery drivers.</w:t>
      </w:r>
      <w:r w:rsidRPr="00AE4773">
        <w:rPr>
          <w:vertAlign w:val="superscript"/>
        </w:rPr>
        <w:endnoteReference w:id="35"/>
      </w:r>
    </w:p>
    <w:p w14:paraId="09F3854A" w14:textId="77777777" w:rsidR="00AE4773" w:rsidRDefault="00AE4773" w:rsidP="00AE4773">
      <w:pPr>
        <w:pStyle w:val="BodyTextMain"/>
        <w:rPr>
          <w:lang w:val="en-GB"/>
        </w:rPr>
      </w:pPr>
    </w:p>
    <w:p w14:paraId="4EE31B30" w14:textId="77777777" w:rsidR="00AE4773" w:rsidRDefault="00AE4773" w:rsidP="00AE4773">
      <w:pPr>
        <w:pStyle w:val="BodyTextMain"/>
        <w:rPr>
          <w:lang w:val="en-GB"/>
        </w:rPr>
      </w:pPr>
    </w:p>
    <w:p w14:paraId="53D3F8B7" w14:textId="5E4D19C9" w:rsidR="00AE4773" w:rsidRDefault="00AE4773" w:rsidP="00AE4773">
      <w:pPr>
        <w:pStyle w:val="Casehead2"/>
        <w:rPr>
          <w:lang w:val="en-GB"/>
        </w:rPr>
      </w:pPr>
      <w:r>
        <w:rPr>
          <w:lang w:val="en-GB"/>
        </w:rPr>
        <w:t>Costs Borne by Customers</w:t>
      </w:r>
    </w:p>
    <w:p w14:paraId="4D6A4184" w14:textId="77777777" w:rsidR="00AE4773" w:rsidRDefault="00AE4773" w:rsidP="00AE4773">
      <w:pPr>
        <w:pStyle w:val="BodyTextMain"/>
        <w:rPr>
          <w:lang w:val="en-GB"/>
        </w:rPr>
      </w:pPr>
    </w:p>
    <w:p w14:paraId="1C9EB627" w14:textId="05F970D5" w:rsidR="006936AA" w:rsidRPr="00230674" w:rsidRDefault="006936AA" w:rsidP="00AE4773">
      <w:pPr>
        <w:pStyle w:val="BodyTextMain"/>
        <w:rPr>
          <w:lang w:val="en-GB"/>
        </w:rPr>
      </w:pPr>
      <w:r w:rsidRPr="00230674">
        <w:rPr>
          <w:lang w:val="en-GB"/>
        </w:rPr>
        <w:t xml:space="preserve">After paying </w:t>
      </w:r>
      <w:r w:rsidR="008F4C0D">
        <w:rPr>
          <w:lang w:val="en-GB"/>
        </w:rPr>
        <w:t>a</w:t>
      </w:r>
      <w:r w:rsidRPr="00230674">
        <w:rPr>
          <w:lang w:val="en-GB"/>
        </w:rPr>
        <w:t xml:space="preserve"> tip and the DoorDash delivery fee, customers paid approximately 40 per</w:t>
      </w:r>
      <w:r w:rsidR="008F4C0D">
        <w:rPr>
          <w:lang w:val="en-GB"/>
        </w:rPr>
        <w:t xml:space="preserve"> </w:t>
      </w:r>
      <w:r w:rsidRPr="00230674">
        <w:rPr>
          <w:lang w:val="en-GB"/>
        </w:rPr>
        <w:t xml:space="preserve">cent more </w:t>
      </w:r>
      <w:r w:rsidR="008F4C0D">
        <w:rPr>
          <w:lang w:val="en-GB"/>
        </w:rPr>
        <w:t xml:space="preserve">on average </w:t>
      </w:r>
      <w:r w:rsidRPr="00230674">
        <w:rPr>
          <w:lang w:val="en-GB"/>
        </w:rPr>
        <w:t>for the convenience of a DoorDash order</w:t>
      </w:r>
      <w:r w:rsidR="008F4C0D">
        <w:rPr>
          <w:lang w:val="en-GB"/>
        </w:rPr>
        <w:t>,</w:t>
      </w:r>
      <w:r w:rsidRPr="00230674">
        <w:rPr>
          <w:lang w:val="en-GB"/>
        </w:rPr>
        <w:t xml:space="preserve"> compared to picking up food themselves.</w:t>
      </w:r>
      <w:r w:rsidRPr="00230674">
        <w:rPr>
          <w:rStyle w:val="EndnoteReference"/>
          <w:lang w:val="en-GB"/>
        </w:rPr>
        <w:endnoteReference w:id="36"/>
      </w:r>
      <w:r w:rsidRPr="00230674">
        <w:rPr>
          <w:lang w:val="en-GB"/>
        </w:rPr>
        <w:t xml:space="preserve"> In other sectors, such as the credit card industry, the convenience fee was </w:t>
      </w:r>
      <w:r w:rsidR="008F4C0D">
        <w:rPr>
          <w:lang w:val="en-GB"/>
        </w:rPr>
        <w:t>approximately</w:t>
      </w:r>
      <w:r w:rsidRPr="00230674">
        <w:rPr>
          <w:lang w:val="en-GB"/>
        </w:rPr>
        <w:t xml:space="preserve"> </w:t>
      </w:r>
      <w:r w:rsidR="008F4C0D">
        <w:rPr>
          <w:lang w:val="en-GB"/>
        </w:rPr>
        <w:t xml:space="preserve">3 </w:t>
      </w:r>
      <w:r w:rsidRPr="00230674">
        <w:rPr>
          <w:lang w:val="en-GB"/>
        </w:rPr>
        <w:t>per</w:t>
      </w:r>
      <w:r w:rsidR="008F4C0D">
        <w:rPr>
          <w:lang w:val="en-GB"/>
        </w:rPr>
        <w:t xml:space="preserve"> </w:t>
      </w:r>
      <w:r w:rsidRPr="00230674">
        <w:rPr>
          <w:lang w:val="en-GB"/>
        </w:rPr>
        <w:t>cent of the transaction value.</w:t>
      </w:r>
      <w:r w:rsidRPr="00230674">
        <w:rPr>
          <w:rStyle w:val="EndnoteReference"/>
          <w:lang w:val="en-GB"/>
        </w:rPr>
        <w:endnoteReference w:id="37"/>
      </w:r>
      <w:r w:rsidRPr="00230674">
        <w:rPr>
          <w:lang w:val="en-GB"/>
        </w:rPr>
        <w:t xml:space="preserve"> In addition, </w:t>
      </w:r>
      <w:r w:rsidR="008F4C0D">
        <w:rPr>
          <w:lang w:val="en-GB"/>
        </w:rPr>
        <w:t>some</w:t>
      </w:r>
      <w:r w:rsidRPr="00230674">
        <w:rPr>
          <w:lang w:val="en-GB"/>
        </w:rPr>
        <w:t xml:space="preserve"> restaurants </w:t>
      </w:r>
      <w:r w:rsidR="008F4C0D">
        <w:rPr>
          <w:lang w:val="en-GB"/>
        </w:rPr>
        <w:t xml:space="preserve">raised </w:t>
      </w:r>
      <w:r w:rsidR="00597F4F">
        <w:rPr>
          <w:lang w:val="en-GB"/>
        </w:rPr>
        <w:t>their food</w:t>
      </w:r>
      <w:r w:rsidRPr="00230674">
        <w:rPr>
          <w:lang w:val="en-GB"/>
        </w:rPr>
        <w:t xml:space="preserve"> prices </w:t>
      </w:r>
      <w:r w:rsidR="008F4C0D">
        <w:rPr>
          <w:lang w:val="en-GB"/>
        </w:rPr>
        <w:t>when</w:t>
      </w:r>
      <w:r w:rsidRPr="00230674">
        <w:rPr>
          <w:lang w:val="en-GB"/>
        </w:rPr>
        <w:t xml:space="preserve"> </w:t>
      </w:r>
      <w:r w:rsidR="00C44CEC">
        <w:rPr>
          <w:lang w:val="en-GB"/>
        </w:rPr>
        <w:t xml:space="preserve">the food was </w:t>
      </w:r>
      <w:r w:rsidRPr="00230674">
        <w:rPr>
          <w:lang w:val="en-GB"/>
        </w:rPr>
        <w:t>ordered through a delivery app</w:t>
      </w:r>
      <w:r w:rsidRPr="00230674">
        <w:rPr>
          <w:rStyle w:val="EndnoteReference"/>
          <w:lang w:val="en-GB"/>
        </w:rPr>
        <w:endnoteReference w:id="38"/>
      </w:r>
      <w:r w:rsidRPr="00230674">
        <w:rPr>
          <w:shd w:val="clear" w:color="auto" w:fill="FFFFFF"/>
          <w:lang w:val="en-GB"/>
        </w:rPr>
        <w:t xml:space="preserve"> </w:t>
      </w:r>
      <w:r w:rsidRPr="00AE4773">
        <w:t xml:space="preserve">(see Exhibit 3). </w:t>
      </w:r>
      <w:r w:rsidR="008F4C0D" w:rsidRPr="00AE4773">
        <w:t>Some delivery apps,</w:t>
      </w:r>
      <w:r w:rsidRPr="00AE4773">
        <w:t xml:space="preserve"> such as </w:t>
      </w:r>
      <w:proofErr w:type="spellStart"/>
      <w:r w:rsidRPr="00AE4773">
        <w:t>ChowNow</w:t>
      </w:r>
      <w:proofErr w:type="spellEnd"/>
      <w:r w:rsidR="008F4C0D" w:rsidRPr="00AE4773">
        <w:t>,</w:t>
      </w:r>
      <w:r w:rsidRPr="00AE4773">
        <w:t xml:space="preserve"> charged </w:t>
      </w:r>
      <w:r w:rsidR="008F4C0D" w:rsidRPr="00AE4773">
        <w:t>a</w:t>
      </w:r>
      <w:r w:rsidRPr="00AE4773">
        <w:t xml:space="preserve"> monthly fee instead of a commission per</w:t>
      </w:r>
      <w:r w:rsidR="00333946" w:rsidRPr="00AE4773">
        <w:t xml:space="preserve"> </w:t>
      </w:r>
      <w:r w:rsidRPr="00AE4773">
        <w:t>order.</w:t>
      </w:r>
      <w:r w:rsidRPr="00AE4773">
        <w:rPr>
          <w:vertAlign w:val="superscript"/>
        </w:rPr>
        <w:endnoteReference w:id="39"/>
      </w:r>
      <w:r w:rsidRPr="00AE4773">
        <w:rPr>
          <w:vertAlign w:val="superscript"/>
          <w:lang w:val="en-GB"/>
        </w:rPr>
        <w:t xml:space="preserve"> </w:t>
      </w:r>
    </w:p>
    <w:p w14:paraId="0FBEC838" w14:textId="77777777" w:rsidR="006936AA" w:rsidRPr="00E96A4F" w:rsidRDefault="006936AA" w:rsidP="00F52E2A">
      <w:pPr>
        <w:pStyle w:val="BodyTextMain"/>
        <w:rPr>
          <w:lang w:val="en-GB"/>
        </w:rPr>
      </w:pPr>
    </w:p>
    <w:p w14:paraId="2513BBDA" w14:textId="32058B78" w:rsidR="006936AA" w:rsidRPr="00230674" w:rsidRDefault="006936AA" w:rsidP="00F52E2A">
      <w:pPr>
        <w:pStyle w:val="BodyTextMain"/>
        <w:rPr>
          <w:shd w:val="clear" w:color="auto" w:fill="FFFFFF"/>
          <w:lang w:val="en-GB"/>
        </w:rPr>
      </w:pPr>
      <w:r w:rsidRPr="00AE4773">
        <w:t xml:space="preserve">Consumers tended to shift </w:t>
      </w:r>
      <w:r w:rsidR="00C12234" w:rsidRPr="00AE4773">
        <w:t xml:space="preserve">their </w:t>
      </w:r>
      <w:r w:rsidRPr="00AE4773">
        <w:t xml:space="preserve">preference </w:t>
      </w:r>
      <w:r w:rsidR="00C12234" w:rsidRPr="00AE4773">
        <w:t>of food</w:t>
      </w:r>
      <w:r w:rsidRPr="00AE4773">
        <w:t xml:space="preserve"> order </w:t>
      </w:r>
      <w:r w:rsidR="00C12234" w:rsidRPr="00AE4773">
        <w:t>service based on</w:t>
      </w:r>
      <w:r w:rsidR="00597F4F" w:rsidRPr="00AE4773">
        <w:t xml:space="preserve"> the</w:t>
      </w:r>
      <w:r w:rsidRPr="00AE4773">
        <w:t xml:space="preserve"> lowest</w:t>
      </w:r>
      <w:r w:rsidR="00C12234" w:rsidRPr="00AE4773">
        <w:t xml:space="preserve"> </w:t>
      </w:r>
      <w:r w:rsidRPr="00AE4773">
        <w:t>cost</w:t>
      </w:r>
      <w:r w:rsidR="00C12234" w:rsidRPr="00AE4773">
        <w:t>. Others</w:t>
      </w:r>
      <w:r w:rsidRPr="00AE4773">
        <w:t xml:space="preserve"> used </w:t>
      </w:r>
      <w:r w:rsidR="00C12234" w:rsidRPr="00AE4773">
        <w:t>various different</w:t>
      </w:r>
      <w:r w:rsidRPr="00AE4773">
        <w:t xml:space="preserve"> platform</w:t>
      </w:r>
      <w:r w:rsidR="00C12234" w:rsidRPr="00AE4773">
        <w:t>s</w:t>
      </w:r>
      <w:r w:rsidRPr="00AE4773">
        <w:t xml:space="preserve"> or independent delivery services</w:t>
      </w:r>
      <w:r w:rsidR="00C12234" w:rsidRPr="00AE4773">
        <w:t xml:space="preserve"> </w:t>
      </w:r>
      <w:r w:rsidR="00597F4F" w:rsidRPr="00AE4773">
        <w:t xml:space="preserve">to </w:t>
      </w:r>
      <w:r w:rsidR="00C12234" w:rsidRPr="00AE4773">
        <w:t>look for the</w:t>
      </w:r>
      <w:r w:rsidRPr="00AE4773">
        <w:t xml:space="preserve"> lowest commission</w:t>
      </w:r>
      <w:r w:rsidR="00C12234" w:rsidRPr="00AE4773">
        <w:t xml:space="preserve"> fee</w:t>
      </w:r>
      <w:r w:rsidRPr="00AE4773">
        <w:t>.</w:t>
      </w:r>
      <w:r w:rsidRPr="00AE4773">
        <w:rPr>
          <w:vertAlign w:val="superscript"/>
        </w:rPr>
        <w:endnoteReference w:id="40"/>
      </w:r>
      <w:r w:rsidRPr="00AE4773">
        <w:t xml:space="preserve"> </w:t>
      </w:r>
      <w:r w:rsidR="00C12234" w:rsidRPr="00AE4773">
        <w:t>According to</w:t>
      </w:r>
      <w:r w:rsidR="00C12234">
        <w:rPr>
          <w:shd w:val="clear" w:color="auto" w:fill="FFFFFF"/>
          <w:lang w:val="en-GB"/>
        </w:rPr>
        <w:t xml:space="preserve"> </w:t>
      </w:r>
      <w:r w:rsidRPr="00230674">
        <w:rPr>
          <w:lang w:val="en-GB"/>
        </w:rPr>
        <w:t>Nat Schindler of Bank of America Merrill Lynch, “The food delivery market is increasingly irrational as competitors flood the market with rewards and incentives, making online diners less loyal.”</w:t>
      </w:r>
      <w:r w:rsidRPr="00230674">
        <w:rPr>
          <w:rStyle w:val="EndnoteReference"/>
          <w:lang w:val="en-GB"/>
        </w:rPr>
        <w:endnoteReference w:id="41"/>
      </w:r>
      <w:r w:rsidRPr="00230674">
        <w:rPr>
          <w:lang w:val="en-GB"/>
        </w:rPr>
        <w:t xml:space="preserve"> </w:t>
      </w:r>
    </w:p>
    <w:p w14:paraId="011A53D2" w14:textId="77777777" w:rsidR="006936AA" w:rsidRPr="00AE4773" w:rsidRDefault="006936AA" w:rsidP="00AE4773">
      <w:pPr>
        <w:pStyle w:val="BodyTextMain"/>
      </w:pPr>
    </w:p>
    <w:p w14:paraId="1BBB0463" w14:textId="1827E332" w:rsidR="009C37F5" w:rsidRPr="00AE4773" w:rsidRDefault="00597F4F" w:rsidP="00F52E2A">
      <w:pPr>
        <w:pStyle w:val="BodyTextMain"/>
      </w:pPr>
      <w:r>
        <w:rPr>
          <w:lang w:val="en-GB"/>
        </w:rPr>
        <w:t xml:space="preserve">A </w:t>
      </w:r>
      <w:r w:rsidRPr="004238A9">
        <w:rPr>
          <w:i/>
          <w:lang w:val="en-GB"/>
        </w:rPr>
        <w:t>Food</w:t>
      </w:r>
      <w:r w:rsidR="00C44CEC" w:rsidRPr="004238A9">
        <w:rPr>
          <w:i/>
          <w:lang w:val="en-GB"/>
        </w:rPr>
        <w:t xml:space="preserve"> </w:t>
      </w:r>
      <w:r w:rsidRPr="004238A9">
        <w:rPr>
          <w:i/>
          <w:lang w:val="en-GB"/>
        </w:rPr>
        <w:t>&amp;</w:t>
      </w:r>
      <w:r w:rsidR="00C44CEC" w:rsidRPr="004238A9">
        <w:rPr>
          <w:i/>
          <w:lang w:val="en-GB"/>
        </w:rPr>
        <w:t xml:space="preserve"> </w:t>
      </w:r>
      <w:r w:rsidRPr="004238A9">
        <w:rPr>
          <w:i/>
          <w:lang w:val="en-GB"/>
        </w:rPr>
        <w:t>Wine</w:t>
      </w:r>
      <w:r>
        <w:rPr>
          <w:lang w:val="en-GB"/>
        </w:rPr>
        <w:t xml:space="preserve"> article reported that </w:t>
      </w:r>
      <w:r w:rsidR="00C44CEC">
        <w:rPr>
          <w:lang w:val="en-GB"/>
        </w:rPr>
        <w:t xml:space="preserve">current </w:t>
      </w:r>
      <w:r w:rsidR="006936AA" w:rsidRPr="00230674">
        <w:rPr>
          <w:lang w:val="en-GB"/>
        </w:rPr>
        <w:t>DoorDash</w:t>
      </w:r>
      <w:r>
        <w:rPr>
          <w:lang w:val="en-GB"/>
        </w:rPr>
        <w:t xml:space="preserve"> </w:t>
      </w:r>
      <w:r w:rsidR="006936AA" w:rsidRPr="00AE4773">
        <w:t xml:space="preserve">customers </w:t>
      </w:r>
      <w:r w:rsidRPr="00AE4773">
        <w:t xml:space="preserve">were </w:t>
      </w:r>
      <w:r w:rsidR="00F66F3E" w:rsidRPr="00AE4773">
        <w:t>so</w:t>
      </w:r>
      <w:r w:rsidRPr="00AE4773">
        <w:t xml:space="preserve"> loyal</w:t>
      </w:r>
      <w:r w:rsidR="00F66F3E" w:rsidRPr="00AE4773">
        <w:t xml:space="preserve"> that they</w:t>
      </w:r>
      <w:r w:rsidR="00C12234" w:rsidRPr="00AE4773">
        <w:t xml:space="preserve"> </w:t>
      </w:r>
      <w:r w:rsidRPr="00AE4773">
        <w:t>us</w:t>
      </w:r>
      <w:r w:rsidR="00F66F3E" w:rsidRPr="00AE4773">
        <w:t>ed</w:t>
      </w:r>
      <w:r w:rsidRPr="00AE4773">
        <w:t xml:space="preserve"> the </w:t>
      </w:r>
      <w:proofErr w:type="spellStart"/>
      <w:r w:rsidRPr="00AE4773">
        <w:t>DoorDash</w:t>
      </w:r>
      <w:proofErr w:type="spellEnd"/>
      <w:r w:rsidRPr="00AE4773">
        <w:t xml:space="preserve"> app for</w:t>
      </w:r>
      <w:r w:rsidR="006936AA" w:rsidRPr="00AE4773">
        <w:t xml:space="preserve"> 85 per</w:t>
      </w:r>
      <w:r w:rsidR="00C12234" w:rsidRPr="00AE4773">
        <w:t xml:space="preserve"> </w:t>
      </w:r>
      <w:r w:rsidR="006936AA" w:rsidRPr="00AE4773">
        <w:t>cent of the</w:t>
      </w:r>
      <w:r w:rsidR="00C12234" w:rsidRPr="00AE4773">
        <w:t>ir</w:t>
      </w:r>
      <w:r w:rsidRPr="00AE4773">
        <w:t xml:space="preserve"> orders</w:t>
      </w:r>
      <w:r w:rsidR="006936AA" w:rsidRPr="00AE4773">
        <w:t>.</w:t>
      </w:r>
      <w:r w:rsidR="006936AA" w:rsidRPr="00AE4773">
        <w:rPr>
          <w:vertAlign w:val="superscript"/>
        </w:rPr>
        <w:endnoteReference w:id="42"/>
      </w:r>
      <w:r w:rsidR="006936AA" w:rsidRPr="00AE4773">
        <w:t xml:space="preserve"> </w:t>
      </w:r>
      <w:r w:rsidRPr="00AE4773">
        <w:t>In fact, t</w:t>
      </w:r>
      <w:r w:rsidR="006936AA" w:rsidRPr="00AE4773">
        <w:t xml:space="preserve">he company </w:t>
      </w:r>
      <w:r w:rsidRPr="00AE4773">
        <w:t xml:space="preserve">reported that it </w:t>
      </w:r>
      <w:r w:rsidR="006936AA" w:rsidRPr="00AE4773">
        <w:t xml:space="preserve">was able to increase revenues in 2020 </w:t>
      </w:r>
      <w:r w:rsidR="00F66F3E" w:rsidRPr="00AE4773">
        <w:t>and yet lower its</w:t>
      </w:r>
      <w:r w:rsidR="006936AA" w:rsidRPr="00AE4773">
        <w:t xml:space="preserve"> marketing expen</w:t>
      </w:r>
      <w:r w:rsidR="00F66F3E" w:rsidRPr="00AE4773">
        <w:t>ses for</w:t>
      </w:r>
      <w:r w:rsidR="006936AA" w:rsidRPr="00AE4773">
        <w:t xml:space="preserve"> attract</w:t>
      </w:r>
      <w:r w:rsidR="00F66F3E" w:rsidRPr="00AE4773">
        <w:t>ing</w:t>
      </w:r>
      <w:r w:rsidR="006936AA" w:rsidRPr="00AE4773">
        <w:t xml:space="preserve"> new customers</w:t>
      </w:r>
      <w:r w:rsidR="009C37F5" w:rsidRPr="00AE4773">
        <w:t>:</w:t>
      </w:r>
    </w:p>
    <w:p w14:paraId="60F92A4B" w14:textId="77777777" w:rsidR="009C37F5" w:rsidRPr="00AE4773" w:rsidRDefault="009C37F5" w:rsidP="00AE4773">
      <w:pPr>
        <w:pStyle w:val="BodyTextMain"/>
      </w:pPr>
    </w:p>
    <w:p w14:paraId="6A0E468D" w14:textId="48EAEB2C" w:rsidR="006936AA" w:rsidRPr="00AE4773" w:rsidRDefault="006936AA" w:rsidP="00AE4773">
      <w:pPr>
        <w:pStyle w:val="BodyTextMain"/>
        <w:ind w:left="720"/>
        <w:rPr>
          <w:spacing w:val="-4"/>
        </w:rPr>
      </w:pPr>
      <w:r w:rsidRPr="00AE4773">
        <w:rPr>
          <w:spacing w:val="-4"/>
        </w:rPr>
        <w:t xml:space="preserve">The decrease in sales and marketing expenses as a percentage of revenue was driven by increased operating leverage as existing consumers generated a greater proportion of revenue, as well as increased efficiency in our consumer and Dasher </w:t>
      </w:r>
      <w:r w:rsidR="00F66F3E" w:rsidRPr="00AE4773">
        <w:rPr>
          <w:spacing w:val="-4"/>
        </w:rPr>
        <w:t>[</w:t>
      </w:r>
      <w:proofErr w:type="spellStart"/>
      <w:r w:rsidR="00F66F3E" w:rsidRPr="00AE4773">
        <w:rPr>
          <w:spacing w:val="-4"/>
        </w:rPr>
        <w:t>DoorDash</w:t>
      </w:r>
      <w:proofErr w:type="spellEnd"/>
      <w:r w:rsidR="00F66F3E" w:rsidRPr="00AE4773">
        <w:rPr>
          <w:spacing w:val="-4"/>
        </w:rPr>
        <w:t xml:space="preserve"> driver] </w:t>
      </w:r>
      <w:r w:rsidRPr="00AE4773">
        <w:rPr>
          <w:spacing w:val="-4"/>
        </w:rPr>
        <w:t>acquisition efforts</w:t>
      </w:r>
      <w:r w:rsidRPr="00AE4773">
        <w:rPr>
          <w:rStyle w:val="EndnoteReference"/>
          <w:spacing w:val="-4"/>
        </w:rPr>
        <w:endnoteReference w:id="43"/>
      </w:r>
      <w:r w:rsidRPr="00AE4773">
        <w:rPr>
          <w:spacing w:val="-4"/>
        </w:rPr>
        <w:t xml:space="preserve"> (see Exhibit 2). </w:t>
      </w:r>
    </w:p>
    <w:p w14:paraId="40B56FF5" w14:textId="03E8177E" w:rsidR="006936AA" w:rsidRPr="00AE4773" w:rsidRDefault="006936AA" w:rsidP="00AE4773">
      <w:pPr>
        <w:pStyle w:val="BodyTextMain"/>
      </w:pPr>
    </w:p>
    <w:p w14:paraId="79D9FD6F" w14:textId="77777777" w:rsidR="00F52E2A" w:rsidRPr="00AE4773" w:rsidRDefault="00F52E2A" w:rsidP="00AE4773">
      <w:pPr>
        <w:pStyle w:val="BodyTextMain"/>
      </w:pPr>
    </w:p>
    <w:p w14:paraId="0B94DC0E" w14:textId="5BABA107" w:rsidR="006936AA" w:rsidRPr="00AE4773" w:rsidRDefault="00F52E2A" w:rsidP="00AE4773">
      <w:pPr>
        <w:pStyle w:val="Casehead2"/>
      </w:pPr>
      <w:r w:rsidRPr="00AE4773">
        <w:t>Treatment of Dashers</w:t>
      </w:r>
    </w:p>
    <w:p w14:paraId="68CAB497" w14:textId="77777777" w:rsidR="006936AA" w:rsidRPr="00AE4773" w:rsidRDefault="006936AA" w:rsidP="00AE4773">
      <w:pPr>
        <w:pStyle w:val="Casehead2"/>
      </w:pPr>
    </w:p>
    <w:p w14:paraId="079D1ADB" w14:textId="03265905" w:rsidR="00D15FF0" w:rsidRDefault="006936AA" w:rsidP="00F52E2A">
      <w:pPr>
        <w:pStyle w:val="BodyTextMain"/>
        <w:rPr>
          <w:lang w:val="en-GB"/>
        </w:rPr>
      </w:pPr>
      <w:proofErr w:type="spellStart"/>
      <w:r w:rsidRPr="00230674">
        <w:rPr>
          <w:lang w:val="en-GB"/>
        </w:rPr>
        <w:t>DoorDash</w:t>
      </w:r>
      <w:proofErr w:type="spellEnd"/>
      <w:r w:rsidRPr="00230674">
        <w:rPr>
          <w:lang w:val="en-GB"/>
        </w:rPr>
        <w:t xml:space="preserve"> categoriz</w:t>
      </w:r>
      <w:r w:rsidR="00F66F3E">
        <w:rPr>
          <w:lang w:val="en-GB"/>
        </w:rPr>
        <w:t>ed</w:t>
      </w:r>
      <w:r w:rsidRPr="00230674">
        <w:rPr>
          <w:lang w:val="en-GB"/>
        </w:rPr>
        <w:t xml:space="preserve"> </w:t>
      </w:r>
      <w:r w:rsidR="009C37F5">
        <w:rPr>
          <w:lang w:val="en-GB"/>
        </w:rPr>
        <w:t xml:space="preserve">its </w:t>
      </w:r>
      <w:r w:rsidRPr="00230674">
        <w:rPr>
          <w:lang w:val="en-GB"/>
        </w:rPr>
        <w:t xml:space="preserve">delivery </w:t>
      </w:r>
      <w:r w:rsidR="009C37F5">
        <w:rPr>
          <w:lang w:val="en-GB"/>
        </w:rPr>
        <w:t>employees</w:t>
      </w:r>
      <w:r w:rsidRPr="00230674">
        <w:rPr>
          <w:lang w:val="en-GB"/>
        </w:rPr>
        <w:t xml:space="preserve"> (</w:t>
      </w:r>
      <w:r w:rsidR="009C37F5">
        <w:rPr>
          <w:lang w:val="en-GB"/>
        </w:rPr>
        <w:t>which were playfully referred to as “</w:t>
      </w:r>
      <w:r w:rsidRPr="00230674">
        <w:rPr>
          <w:lang w:val="en-GB"/>
        </w:rPr>
        <w:t>Dashers</w:t>
      </w:r>
      <w:r w:rsidR="009C37F5">
        <w:rPr>
          <w:lang w:val="en-GB"/>
        </w:rPr>
        <w:t>”</w:t>
      </w:r>
      <w:r w:rsidRPr="00230674">
        <w:rPr>
          <w:lang w:val="en-GB"/>
        </w:rPr>
        <w:t>) as contractors</w:t>
      </w:r>
      <w:r w:rsidR="00F66F3E">
        <w:rPr>
          <w:lang w:val="en-GB"/>
        </w:rPr>
        <w:t>, which lowered the company’s responsibilities but raised a considerable amount of</w:t>
      </w:r>
      <w:r w:rsidR="00F66F3E" w:rsidRPr="00230674">
        <w:rPr>
          <w:lang w:val="en-GB"/>
        </w:rPr>
        <w:t xml:space="preserve"> challenge</w:t>
      </w:r>
      <w:r w:rsidR="00C44CEC">
        <w:rPr>
          <w:lang w:val="en-GB"/>
        </w:rPr>
        <w:t>s</w:t>
      </w:r>
      <w:r w:rsidR="00F66F3E">
        <w:rPr>
          <w:lang w:val="en-GB"/>
        </w:rPr>
        <w:t xml:space="preserve"> for public groups</w:t>
      </w:r>
      <w:r w:rsidRPr="00230674">
        <w:rPr>
          <w:lang w:val="en-GB"/>
        </w:rPr>
        <w:t xml:space="preserve">. However, </w:t>
      </w:r>
      <w:r w:rsidR="009C37F5">
        <w:rPr>
          <w:lang w:val="en-GB"/>
        </w:rPr>
        <w:t>after</w:t>
      </w:r>
      <w:r w:rsidRPr="00230674">
        <w:rPr>
          <w:lang w:val="en-GB"/>
        </w:rPr>
        <w:t xml:space="preserve"> </w:t>
      </w:r>
      <w:r w:rsidR="00F66F3E">
        <w:rPr>
          <w:lang w:val="en-GB"/>
        </w:rPr>
        <w:t xml:space="preserve">the ballot initiative </w:t>
      </w:r>
      <w:r w:rsidRPr="00230674">
        <w:rPr>
          <w:lang w:val="en-GB"/>
        </w:rPr>
        <w:t>Proposition 22</w:t>
      </w:r>
      <w:r w:rsidR="009C37F5">
        <w:rPr>
          <w:lang w:val="en-GB"/>
        </w:rPr>
        <w:t xml:space="preserve"> was passed in</w:t>
      </w:r>
      <w:r w:rsidRPr="00230674">
        <w:rPr>
          <w:lang w:val="en-GB"/>
        </w:rPr>
        <w:t xml:space="preserve"> </w:t>
      </w:r>
      <w:r w:rsidR="00F66F3E">
        <w:rPr>
          <w:lang w:val="en-GB"/>
        </w:rPr>
        <w:t xml:space="preserve">2020 in the state of </w:t>
      </w:r>
      <w:r w:rsidRPr="00230674">
        <w:rPr>
          <w:lang w:val="en-GB"/>
        </w:rPr>
        <w:t>California, the start</w:t>
      </w:r>
      <w:r w:rsidR="009C37F5">
        <w:rPr>
          <w:lang w:val="en-GB"/>
        </w:rPr>
        <w:t>-</w:t>
      </w:r>
      <w:r w:rsidRPr="00230674">
        <w:rPr>
          <w:lang w:val="en-GB"/>
        </w:rPr>
        <w:t xml:space="preserve">up was </w:t>
      </w:r>
      <w:r w:rsidR="00F66F3E">
        <w:rPr>
          <w:lang w:val="en-GB"/>
        </w:rPr>
        <w:t xml:space="preserve">clearly </w:t>
      </w:r>
      <w:r w:rsidRPr="00230674">
        <w:rPr>
          <w:lang w:val="en-GB"/>
        </w:rPr>
        <w:t xml:space="preserve">exempt from </w:t>
      </w:r>
      <w:r w:rsidR="00F66F3E">
        <w:rPr>
          <w:lang w:val="en-GB"/>
        </w:rPr>
        <w:t xml:space="preserve">having to </w:t>
      </w:r>
      <w:r w:rsidRPr="00230674">
        <w:rPr>
          <w:lang w:val="en-GB"/>
        </w:rPr>
        <w:t>treat drivers as employees.</w:t>
      </w:r>
      <w:r w:rsidRPr="00230674">
        <w:rPr>
          <w:rStyle w:val="EndnoteReference"/>
          <w:lang w:val="en-GB"/>
        </w:rPr>
        <w:endnoteReference w:id="44"/>
      </w:r>
      <w:r w:rsidRPr="00230674">
        <w:rPr>
          <w:lang w:val="en-GB"/>
        </w:rPr>
        <w:t xml:space="preserve"> </w:t>
      </w:r>
      <w:r w:rsidR="008C31D6">
        <w:rPr>
          <w:lang w:val="en-GB"/>
        </w:rPr>
        <w:t xml:space="preserve">Not only did </w:t>
      </w:r>
      <w:r w:rsidRPr="00230674">
        <w:rPr>
          <w:lang w:val="en-GB"/>
        </w:rPr>
        <w:t>Dashers</w:t>
      </w:r>
      <w:r w:rsidR="00F66F3E">
        <w:rPr>
          <w:lang w:val="en-GB"/>
        </w:rPr>
        <w:t xml:space="preserve"> </w:t>
      </w:r>
      <w:r w:rsidR="008C31D6">
        <w:rPr>
          <w:lang w:val="en-GB"/>
        </w:rPr>
        <w:t>lose</w:t>
      </w:r>
      <w:r w:rsidR="00F66F3E">
        <w:rPr>
          <w:lang w:val="en-GB"/>
        </w:rPr>
        <w:t xml:space="preserve"> their employee status, they</w:t>
      </w:r>
      <w:r w:rsidRPr="00230674">
        <w:rPr>
          <w:lang w:val="en-GB"/>
        </w:rPr>
        <w:t xml:space="preserve"> were not even treated well in restaurants</w:t>
      </w:r>
      <w:r w:rsidR="009C37F5">
        <w:rPr>
          <w:lang w:val="en-GB"/>
        </w:rPr>
        <w:t>, which</w:t>
      </w:r>
      <w:r w:rsidRPr="00230674">
        <w:rPr>
          <w:lang w:val="en-GB"/>
        </w:rPr>
        <w:t xml:space="preserve"> </w:t>
      </w:r>
      <w:r w:rsidR="00D15FF0">
        <w:rPr>
          <w:lang w:val="en-GB"/>
        </w:rPr>
        <w:t xml:space="preserve">New York </w:t>
      </w:r>
      <w:r w:rsidRPr="00230674">
        <w:rPr>
          <w:lang w:val="en-GB"/>
        </w:rPr>
        <w:t>State Senator Diane Savino</w:t>
      </w:r>
      <w:r w:rsidR="00D15FF0">
        <w:rPr>
          <w:lang w:val="en-GB"/>
        </w:rPr>
        <w:t xml:space="preserve"> strongly objected to:</w:t>
      </w:r>
    </w:p>
    <w:p w14:paraId="17207A1E" w14:textId="77777777" w:rsidR="00D15FF0" w:rsidRDefault="00D15FF0" w:rsidP="00F52E2A">
      <w:pPr>
        <w:pStyle w:val="BodyTextMain"/>
        <w:rPr>
          <w:lang w:val="en-GB"/>
        </w:rPr>
      </w:pPr>
    </w:p>
    <w:p w14:paraId="70777EEE" w14:textId="65544132" w:rsidR="00D15FF0" w:rsidRDefault="006936AA" w:rsidP="00877696">
      <w:pPr>
        <w:pStyle w:val="BodyTextMain"/>
        <w:ind w:left="720"/>
        <w:rPr>
          <w:lang w:val="en-GB"/>
        </w:rPr>
      </w:pPr>
      <w:r w:rsidRPr="00230674">
        <w:rPr>
          <w:lang w:val="en-GB"/>
        </w:rPr>
        <w:t>They’re coming in and allowing your business to continue to exist in some ways, and delivering food to your customers, and you won’t let them use the toilet for God’s sake? That’s just human decency—we</w:t>
      </w:r>
      <w:r w:rsidR="00D15FF0">
        <w:rPr>
          <w:lang w:val="en-GB"/>
        </w:rPr>
        <w:t xml:space="preserve"> </w:t>
      </w:r>
      <w:r w:rsidRPr="00230674">
        <w:rPr>
          <w:lang w:val="en-GB"/>
        </w:rPr>
        <w:t>shouldn’t have to legislate that.</w:t>
      </w:r>
      <w:r w:rsidRPr="00230674">
        <w:rPr>
          <w:rStyle w:val="EndnoteReference"/>
          <w:lang w:val="en-GB"/>
        </w:rPr>
        <w:endnoteReference w:id="45"/>
      </w:r>
      <w:r w:rsidRPr="00230674">
        <w:rPr>
          <w:lang w:val="en-GB"/>
        </w:rPr>
        <w:t xml:space="preserve"> </w:t>
      </w:r>
    </w:p>
    <w:p w14:paraId="3A69D837" w14:textId="77777777" w:rsidR="00D15FF0" w:rsidRDefault="00D15FF0" w:rsidP="00F52E2A">
      <w:pPr>
        <w:pStyle w:val="BodyTextMain"/>
        <w:rPr>
          <w:lang w:val="en-GB"/>
        </w:rPr>
      </w:pPr>
    </w:p>
    <w:p w14:paraId="437EE4D7" w14:textId="27930B17" w:rsidR="006936AA" w:rsidRPr="004238A9" w:rsidRDefault="006936AA" w:rsidP="00F52E2A">
      <w:pPr>
        <w:pStyle w:val="BodyTextMain"/>
        <w:rPr>
          <w:spacing w:val="-2"/>
          <w:lang w:val="en-GB"/>
        </w:rPr>
      </w:pPr>
      <w:r w:rsidRPr="004238A9">
        <w:rPr>
          <w:spacing w:val="-2"/>
          <w:lang w:val="en-GB"/>
        </w:rPr>
        <w:t>On average, DoorDash paid Dashers $4.60 per delivery</w:t>
      </w:r>
      <w:r w:rsidR="008C31D6" w:rsidRPr="004238A9">
        <w:rPr>
          <w:spacing w:val="-2"/>
          <w:lang w:val="en-GB"/>
        </w:rPr>
        <w:t>,</w:t>
      </w:r>
      <w:r w:rsidRPr="004238A9">
        <w:rPr>
          <w:spacing w:val="-2"/>
          <w:lang w:val="en-GB"/>
        </w:rPr>
        <w:t xml:space="preserve"> plus tip (which was </w:t>
      </w:r>
      <w:r w:rsidR="00D15FF0" w:rsidRPr="004238A9">
        <w:rPr>
          <w:spacing w:val="-2"/>
          <w:lang w:val="en-GB"/>
        </w:rPr>
        <w:t>a</w:t>
      </w:r>
      <w:r w:rsidRPr="004238A9">
        <w:rPr>
          <w:spacing w:val="-2"/>
          <w:lang w:val="en-GB"/>
        </w:rPr>
        <w:t>n average</w:t>
      </w:r>
      <w:r w:rsidR="00D15FF0" w:rsidRPr="004238A9">
        <w:rPr>
          <w:spacing w:val="-2"/>
          <w:lang w:val="en-GB"/>
        </w:rPr>
        <w:t xml:space="preserve"> of</w:t>
      </w:r>
      <w:r w:rsidRPr="004238A9">
        <w:rPr>
          <w:spacing w:val="-2"/>
          <w:lang w:val="en-GB"/>
        </w:rPr>
        <w:t xml:space="preserve"> $3.30</w:t>
      </w:r>
      <w:r w:rsidR="00D15FF0" w:rsidRPr="004238A9">
        <w:rPr>
          <w:spacing w:val="-2"/>
          <w:lang w:val="en-GB"/>
        </w:rPr>
        <w:t xml:space="preserve"> or</w:t>
      </w:r>
      <w:r w:rsidRPr="004238A9">
        <w:rPr>
          <w:spacing w:val="-2"/>
          <w:lang w:val="en-GB"/>
        </w:rPr>
        <w:t xml:space="preserve"> 15 per</w:t>
      </w:r>
      <w:r w:rsidR="00D15FF0" w:rsidRPr="004238A9">
        <w:rPr>
          <w:spacing w:val="-2"/>
          <w:lang w:val="en-GB"/>
        </w:rPr>
        <w:t xml:space="preserve"> </w:t>
      </w:r>
      <w:r w:rsidRPr="004238A9">
        <w:rPr>
          <w:spacing w:val="-2"/>
          <w:lang w:val="en-GB"/>
        </w:rPr>
        <w:t>cent of the order).</w:t>
      </w:r>
      <w:r w:rsidRPr="004238A9">
        <w:rPr>
          <w:rStyle w:val="EndnoteReference"/>
          <w:spacing w:val="-2"/>
          <w:lang w:val="en-GB"/>
        </w:rPr>
        <w:endnoteReference w:id="46"/>
      </w:r>
      <w:r w:rsidRPr="004238A9">
        <w:rPr>
          <w:spacing w:val="-2"/>
          <w:lang w:val="en-GB"/>
        </w:rPr>
        <w:t xml:space="preserve"> The minimum wage in New York City was $15</w:t>
      </w:r>
      <w:r w:rsidR="00D15FF0" w:rsidRPr="004238A9">
        <w:rPr>
          <w:spacing w:val="-2"/>
          <w:lang w:val="en-GB"/>
        </w:rPr>
        <w:t>.00</w:t>
      </w:r>
      <w:r w:rsidRPr="004238A9">
        <w:rPr>
          <w:spacing w:val="-2"/>
          <w:lang w:val="en-GB"/>
        </w:rPr>
        <w:t xml:space="preserve"> </w:t>
      </w:r>
      <w:r w:rsidR="00D15FF0" w:rsidRPr="004238A9">
        <w:rPr>
          <w:spacing w:val="-2"/>
          <w:lang w:val="en-GB"/>
        </w:rPr>
        <w:t>per</w:t>
      </w:r>
      <w:r w:rsidRPr="004238A9">
        <w:rPr>
          <w:spacing w:val="-2"/>
          <w:lang w:val="en-GB"/>
        </w:rPr>
        <w:t xml:space="preserve"> hour</w:t>
      </w:r>
      <w:r w:rsidR="00D15FF0" w:rsidRPr="004238A9">
        <w:rPr>
          <w:spacing w:val="-2"/>
          <w:lang w:val="en-GB"/>
        </w:rPr>
        <w:t xml:space="preserve"> for regular workers and</w:t>
      </w:r>
      <w:r w:rsidRPr="004238A9">
        <w:rPr>
          <w:spacing w:val="-2"/>
          <w:lang w:val="en-GB"/>
        </w:rPr>
        <w:t xml:space="preserve"> $12.50</w:t>
      </w:r>
      <w:r w:rsidR="00D15FF0" w:rsidRPr="004238A9">
        <w:rPr>
          <w:spacing w:val="-2"/>
          <w:lang w:val="en-GB"/>
        </w:rPr>
        <w:t xml:space="preserve"> for </w:t>
      </w:r>
      <w:r w:rsidR="00CC5D32" w:rsidRPr="004238A9">
        <w:rPr>
          <w:spacing w:val="-2"/>
          <w:lang w:val="en-GB"/>
        </w:rPr>
        <w:t>employees</w:t>
      </w:r>
      <w:r w:rsidR="00D15FF0" w:rsidRPr="004238A9">
        <w:rPr>
          <w:spacing w:val="-2"/>
          <w:lang w:val="en-GB"/>
        </w:rPr>
        <w:t xml:space="preserve"> who received tips</w:t>
      </w:r>
      <w:r w:rsidRPr="004238A9">
        <w:rPr>
          <w:spacing w:val="-2"/>
          <w:lang w:val="en-GB"/>
        </w:rPr>
        <w:t>.</w:t>
      </w:r>
      <w:r w:rsidRPr="004238A9">
        <w:rPr>
          <w:rStyle w:val="EndnoteReference"/>
          <w:spacing w:val="-2"/>
          <w:lang w:val="en-GB"/>
        </w:rPr>
        <w:endnoteReference w:id="47"/>
      </w:r>
      <w:r w:rsidRPr="004238A9">
        <w:rPr>
          <w:spacing w:val="-2"/>
          <w:lang w:val="en-GB"/>
        </w:rPr>
        <w:t xml:space="preserve"> </w:t>
      </w:r>
      <w:r w:rsidR="00D15FF0" w:rsidRPr="004238A9">
        <w:rPr>
          <w:spacing w:val="-2"/>
          <w:lang w:val="en-GB"/>
        </w:rPr>
        <w:t>Across the entire United States</w:t>
      </w:r>
      <w:r w:rsidRPr="004238A9">
        <w:rPr>
          <w:spacing w:val="-2"/>
          <w:lang w:val="en-GB"/>
        </w:rPr>
        <w:t>, the average wage rate was $11.80.</w:t>
      </w:r>
      <w:r w:rsidRPr="004238A9">
        <w:rPr>
          <w:rStyle w:val="EndnoteReference"/>
          <w:spacing w:val="-2"/>
          <w:lang w:val="en-GB"/>
        </w:rPr>
        <w:endnoteReference w:id="48"/>
      </w:r>
      <w:r w:rsidRPr="004238A9">
        <w:rPr>
          <w:spacing w:val="-2"/>
          <w:lang w:val="en-GB"/>
        </w:rPr>
        <w:t xml:space="preserve"> However, most Dashers </w:t>
      </w:r>
      <w:r w:rsidR="00D15FF0" w:rsidRPr="004238A9">
        <w:rPr>
          <w:spacing w:val="-2"/>
          <w:lang w:val="en-GB"/>
        </w:rPr>
        <w:t>used</w:t>
      </w:r>
      <w:r w:rsidRPr="004238A9">
        <w:rPr>
          <w:spacing w:val="-2"/>
          <w:lang w:val="en-GB"/>
        </w:rPr>
        <w:t xml:space="preserve"> </w:t>
      </w:r>
      <w:r w:rsidR="008C31D6" w:rsidRPr="004238A9">
        <w:rPr>
          <w:spacing w:val="-2"/>
          <w:lang w:val="en-GB"/>
        </w:rPr>
        <w:t xml:space="preserve">the </w:t>
      </w:r>
      <w:r w:rsidRPr="004238A9">
        <w:rPr>
          <w:spacing w:val="-2"/>
          <w:lang w:val="en-GB"/>
        </w:rPr>
        <w:t>delivery service</w:t>
      </w:r>
      <w:r w:rsidR="008C31D6" w:rsidRPr="004238A9">
        <w:rPr>
          <w:spacing w:val="-2"/>
          <w:lang w:val="en-GB"/>
        </w:rPr>
        <w:t xml:space="preserve"> work</w:t>
      </w:r>
      <w:r w:rsidRPr="004238A9">
        <w:rPr>
          <w:spacing w:val="-2"/>
          <w:lang w:val="en-GB"/>
        </w:rPr>
        <w:t xml:space="preserve"> as </w:t>
      </w:r>
      <w:r w:rsidR="00D15FF0" w:rsidRPr="004238A9">
        <w:rPr>
          <w:spacing w:val="-2"/>
          <w:lang w:val="en-GB"/>
        </w:rPr>
        <w:t xml:space="preserve">extra income, rather than </w:t>
      </w:r>
      <w:r w:rsidR="00CC5D32" w:rsidRPr="004238A9">
        <w:rPr>
          <w:spacing w:val="-2"/>
          <w:lang w:val="en-GB"/>
        </w:rPr>
        <w:t xml:space="preserve">as </w:t>
      </w:r>
      <w:r w:rsidR="00D15FF0" w:rsidRPr="004238A9">
        <w:rPr>
          <w:spacing w:val="-2"/>
          <w:lang w:val="en-GB"/>
        </w:rPr>
        <w:t>a</w:t>
      </w:r>
      <w:r w:rsidRPr="004238A9">
        <w:rPr>
          <w:spacing w:val="-2"/>
          <w:lang w:val="en-GB"/>
        </w:rPr>
        <w:t xml:space="preserve"> full-time job.</w:t>
      </w:r>
      <w:r w:rsidRPr="004238A9">
        <w:rPr>
          <w:rStyle w:val="EndnoteReference"/>
          <w:spacing w:val="-2"/>
          <w:lang w:val="en-GB"/>
        </w:rPr>
        <w:endnoteReference w:id="49"/>
      </w:r>
      <w:r w:rsidRPr="004238A9">
        <w:rPr>
          <w:spacing w:val="-2"/>
          <w:lang w:val="en-GB"/>
        </w:rPr>
        <w:t xml:space="preserve"> </w:t>
      </w:r>
    </w:p>
    <w:p w14:paraId="761DD9BA" w14:textId="4B963F1B" w:rsidR="006936AA" w:rsidRPr="00230674" w:rsidRDefault="006936AA" w:rsidP="00F52E2A">
      <w:pPr>
        <w:pStyle w:val="BodyTextMain"/>
        <w:rPr>
          <w:b/>
          <w:bCs/>
          <w:lang w:val="en-GB"/>
        </w:rPr>
      </w:pPr>
    </w:p>
    <w:p w14:paraId="5DFFC247" w14:textId="77777777" w:rsidR="00F52E2A" w:rsidRPr="00230674" w:rsidRDefault="00F52E2A" w:rsidP="00F52E2A">
      <w:pPr>
        <w:pStyle w:val="BodyTextMain"/>
        <w:rPr>
          <w:b/>
          <w:bCs/>
          <w:lang w:val="en-GB"/>
        </w:rPr>
      </w:pPr>
    </w:p>
    <w:p w14:paraId="7236BBAA" w14:textId="142A9172" w:rsidR="006936AA" w:rsidRPr="007B2F89" w:rsidRDefault="006936AA" w:rsidP="007B2F89">
      <w:pPr>
        <w:pStyle w:val="Casehead1"/>
        <w:keepNext/>
        <w:rPr>
          <w:rStyle w:val="Hyperlink"/>
          <w:color w:val="auto"/>
          <w:u w:val="none"/>
        </w:rPr>
      </w:pPr>
      <w:r w:rsidRPr="007B2F89">
        <w:rPr>
          <w:rStyle w:val="Hyperlink"/>
          <w:color w:val="auto"/>
          <w:u w:val="none"/>
        </w:rPr>
        <w:lastRenderedPageBreak/>
        <w:t>DOORDASH</w:t>
      </w:r>
      <w:r w:rsidR="00F52E2A" w:rsidRPr="007B2F89">
        <w:rPr>
          <w:rStyle w:val="Hyperlink"/>
          <w:color w:val="auto"/>
          <w:u w:val="none"/>
        </w:rPr>
        <w:t>’S</w:t>
      </w:r>
      <w:r w:rsidRPr="007B2F89">
        <w:rPr>
          <w:rStyle w:val="Hyperlink"/>
          <w:color w:val="auto"/>
          <w:u w:val="none"/>
        </w:rPr>
        <w:t xml:space="preserve"> GROWTH STRATEGY</w:t>
      </w:r>
    </w:p>
    <w:p w14:paraId="38CA55C7" w14:textId="77777777" w:rsidR="006936AA" w:rsidRPr="00230674" w:rsidRDefault="006936AA" w:rsidP="007B2F89">
      <w:pPr>
        <w:keepNext/>
        <w:jc w:val="both"/>
        <w:rPr>
          <w:rStyle w:val="Hyperlink"/>
          <w:rFonts w:ascii="Arial" w:hAnsi="Arial" w:cs="Arial"/>
          <w:b/>
          <w:i/>
          <w:iCs/>
          <w:caps/>
          <w:color w:val="auto"/>
          <w:lang w:val="en-GB"/>
        </w:rPr>
      </w:pPr>
    </w:p>
    <w:p w14:paraId="45499839" w14:textId="63B32273" w:rsidR="006936AA" w:rsidRPr="00230674" w:rsidRDefault="006936AA" w:rsidP="007B2F89">
      <w:pPr>
        <w:pStyle w:val="Casehead2"/>
        <w:keepNext/>
        <w:rPr>
          <w:lang w:val="en-GB"/>
        </w:rPr>
      </w:pPr>
      <w:r w:rsidRPr="00230674">
        <w:rPr>
          <w:lang w:val="en-GB"/>
        </w:rPr>
        <w:t>Vertical Expansion</w:t>
      </w:r>
    </w:p>
    <w:p w14:paraId="33618FE2" w14:textId="77777777" w:rsidR="006936AA" w:rsidRPr="00230674" w:rsidRDefault="006936AA" w:rsidP="00F52E2A">
      <w:pPr>
        <w:pStyle w:val="BodyTextMain"/>
        <w:rPr>
          <w:lang w:val="en-GB"/>
        </w:rPr>
      </w:pPr>
    </w:p>
    <w:p w14:paraId="40D9AE63" w14:textId="32B7B49D" w:rsidR="006936AA" w:rsidRPr="00230674" w:rsidRDefault="006936AA" w:rsidP="00F52E2A">
      <w:pPr>
        <w:pStyle w:val="BodyTextMain"/>
        <w:rPr>
          <w:lang w:val="en-GB"/>
        </w:rPr>
      </w:pPr>
      <w:r w:rsidRPr="00230674">
        <w:rPr>
          <w:lang w:val="en-GB"/>
        </w:rPr>
        <w:t xml:space="preserve">DoorDash intended to broaden </w:t>
      </w:r>
      <w:r w:rsidR="00D15FF0">
        <w:rPr>
          <w:lang w:val="en-GB"/>
        </w:rPr>
        <w:t>its network of</w:t>
      </w:r>
      <w:r w:rsidRPr="00230674">
        <w:rPr>
          <w:lang w:val="en-GB"/>
        </w:rPr>
        <w:t xml:space="preserve"> merchants through innovative services and </w:t>
      </w:r>
      <w:r w:rsidR="00D15FF0">
        <w:rPr>
          <w:lang w:val="en-GB"/>
        </w:rPr>
        <w:t xml:space="preserve">by </w:t>
      </w:r>
      <w:r w:rsidR="000F2784">
        <w:rPr>
          <w:lang w:val="en-GB"/>
        </w:rPr>
        <w:t>venturing</w:t>
      </w:r>
      <w:r w:rsidRPr="00230674">
        <w:rPr>
          <w:lang w:val="en-GB"/>
        </w:rPr>
        <w:t xml:space="preserve"> beyond the food </w:t>
      </w:r>
      <w:r w:rsidR="00D15FF0">
        <w:rPr>
          <w:lang w:val="en-GB"/>
        </w:rPr>
        <w:t>industry</w:t>
      </w:r>
      <w:r w:rsidRPr="00230674">
        <w:rPr>
          <w:lang w:val="en-GB"/>
        </w:rPr>
        <w:t xml:space="preserve">. However, DoorDash </w:t>
      </w:r>
      <w:r w:rsidR="00D15FF0">
        <w:rPr>
          <w:lang w:val="en-GB"/>
        </w:rPr>
        <w:t>ran into strong</w:t>
      </w:r>
      <w:r w:rsidRPr="00230674">
        <w:rPr>
          <w:lang w:val="en-GB"/>
        </w:rPr>
        <w:t xml:space="preserve"> competition from giants such as Amazon</w:t>
      </w:r>
      <w:r w:rsidR="00D15FF0">
        <w:rPr>
          <w:lang w:val="en-GB"/>
        </w:rPr>
        <w:t>.com Inc. (Amazon) in many of those other areas</w:t>
      </w:r>
      <w:r w:rsidRPr="00230674">
        <w:rPr>
          <w:lang w:val="en-GB"/>
        </w:rPr>
        <w:t>.</w:t>
      </w:r>
      <w:r w:rsidRPr="00230674">
        <w:rPr>
          <w:rStyle w:val="EndnoteReference"/>
          <w:lang w:val="en-GB"/>
        </w:rPr>
        <w:endnoteReference w:id="50"/>
      </w:r>
      <w:r w:rsidRPr="00230674">
        <w:rPr>
          <w:lang w:val="en-GB"/>
        </w:rPr>
        <w:t xml:space="preserve"> Within the food delivery vertical, the company intended to further penetrate the US market and </w:t>
      </w:r>
      <w:r w:rsidR="000F2784">
        <w:rPr>
          <w:lang w:val="en-GB"/>
        </w:rPr>
        <w:t>explore</w:t>
      </w:r>
      <w:r w:rsidRPr="00230674">
        <w:rPr>
          <w:lang w:val="en-GB"/>
        </w:rPr>
        <w:t xml:space="preserve"> international markets. </w:t>
      </w:r>
    </w:p>
    <w:p w14:paraId="7A03EB45" w14:textId="37CD04F8" w:rsidR="006936AA" w:rsidRPr="00230674" w:rsidRDefault="006936AA" w:rsidP="00F52E2A">
      <w:pPr>
        <w:pStyle w:val="BodyTextMain"/>
        <w:rPr>
          <w:lang w:val="en-GB"/>
        </w:rPr>
      </w:pPr>
    </w:p>
    <w:p w14:paraId="4F447C81" w14:textId="77777777" w:rsidR="00F52E2A" w:rsidRPr="00230674" w:rsidRDefault="00F52E2A" w:rsidP="00F52E2A">
      <w:pPr>
        <w:pStyle w:val="BodyTextMain"/>
        <w:rPr>
          <w:lang w:val="en-GB"/>
        </w:rPr>
      </w:pPr>
    </w:p>
    <w:p w14:paraId="0365B812" w14:textId="52CF0131" w:rsidR="006936AA" w:rsidRPr="00230674" w:rsidRDefault="006936AA" w:rsidP="006A0183">
      <w:pPr>
        <w:pStyle w:val="Casehead2"/>
        <w:rPr>
          <w:lang w:val="en-GB"/>
        </w:rPr>
      </w:pPr>
      <w:r w:rsidRPr="00230674">
        <w:rPr>
          <w:lang w:val="en-GB"/>
        </w:rPr>
        <w:t>Introduction of DoorDash Pass</w:t>
      </w:r>
    </w:p>
    <w:p w14:paraId="705343B5" w14:textId="77777777" w:rsidR="006936AA" w:rsidRPr="00230674" w:rsidRDefault="006936AA" w:rsidP="00F52E2A">
      <w:pPr>
        <w:pStyle w:val="BodyTextMain"/>
        <w:rPr>
          <w:lang w:val="en-GB"/>
        </w:rPr>
      </w:pPr>
    </w:p>
    <w:p w14:paraId="4559674C" w14:textId="1D25BF33" w:rsidR="006936AA" w:rsidRPr="00230674" w:rsidRDefault="006936AA" w:rsidP="00F52E2A">
      <w:pPr>
        <w:pStyle w:val="BodyTextMain"/>
        <w:rPr>
          <w:lang w:val="en-GB"/>
        </w:rPr>
      </w:pPr>
      <w:r w:rsidRPr="00230674">
        <w:rPr>
          <w:lang w:val="en-GB"/>
        </w:rPr>
        <w:t xml:space="preserve">DoorDash was working on expanding restaurant choices for </w:t>
      </w:r>
      <w:r w:rsidR="00621C50">
        <w:rPr>
          <w:lang w:val="en-GB"/>
        </w:rPr>
        <w:t xml:space="preserve">food delivery </w:t>
      </w:r>
      <w:r w:rsidRPr="00230674">
        <w:rPr>
          <w:lang w:val="en-GB"/>
        </w:rPr>
        <w:t>consumers</w:t>
      </w:r>
      <w:r w:rsidR="00621C50">
        <w:rPr>
          <w:lang w:val="en-GB"/>
        </w:rPr>
        <w:t xml:space="preserve"> by</w:t>
      </w:r>
      <w:r w:rsidRPr="00230674">
        <w:rPr>
          <w:lang w:val="en-GB"/>
        </w:rPr>
        <w:t xml:space="preserve"> making meals available at all times</w:t>
      </w:r>
      <w:r w:rsidR="00621C50">
        <w:rPr>
          <w:lang w:val="en-GB"/>
        </w:rPr>
        <w:t>. As well, the company introduced the promotional discount feature “DoorDash Pass” to</w:t>
      </w:r>
      <w:r w:rsidRPr="00230674">
        <w:rPr>
          <w:lang w:val="en-GB"/>
        </w:rPr>
        <w:t xml:space="preserve"> increas</w:t>
      </w:r>
      <w:r w:rsidR="00621C50">
        <w:rPr>
          <w:lang w:val="en-GB"/>
        </w:rPr>
        <w:t>e</w:t>
      </w:r>
      <w:r w:rsidRPr="00230674">
        <w:rPr>
          <w:lang w:val="en-GB"/>
        </w:rPr>
        <w:t xml:space="preserve"> affordability</w:t>
      </w:r>
      <w:r w:rsidR="00621C50">
        <w:rPr>
          <w:lang w:val="en-GB"/>
        </w:rPr>
        <w:t>. C</w:t>
      </w:r>
      <w:r w:rsidRPr="00230674">
        <w:rPr>
          <w:lang w:val="en-GB"/>
        </w:rPr>
        <w:t xml:space="preserve">onsumers could use </w:t>
      </w:r>
      <w:r w:rsidR="00621C50">
        <w:rPr>
          <w:lang w:val="en-GB"/>
        </w:rPr>
        <w:t xml:space="preserve">the pass </w:t>
      </w:r>
      <w:r w:rsidRPr="00230674">
        <w:rPr>
          <w:lang w:val="en-GB"/>
        </w:rPr>
        <w:t xml:space="preserve">both </w:t>
      </w:r>
      <w:r w:rsidR="00621C50">
        <w:rPr>
          <w:lang w:val="en-GB"/>
        </w:rPr>
        <w:t xml:space="preserve">in </w:t>
      </w:r>
      <w:r w:rsidRPr="00230674">
        <w:rPr>
          <w:lang w:val="en-GB"/>
        </w:rPr>
        <w:t xml:space="preserve">restaurants and </w:t>
      </w:r>
      <w:r w:rsidR="00621C50">
        <w:rPr>
          <w:lang w:val="en-GB"/>
        </w:rPr>
        <w:t xml:space="preserve">in </w:t>
      </w:r>
      <w:r w:rsidRPr="00230674">
        <w:rPr>
          <w:lang w:val="en-GB"/>
        </w:rPr>
        <w:t xml:space="preserve">other </w:t>
      </w:r>
      <w:r w:rsidR="00621C50">
        <w:rPr>
          <w:lang w:val="en-GB"/>
        </w:rPr>
        <w:t>industries where DoorDash operated</w:t>
      </w:r>
      <w:r w:rsidRPr="00230674">
        <w:rPr>
          <w:lang w:val="en-GB"/>
        </w:rPr>
        <w:t>.</w:t>
      </w:r>
      <w:r w:rsidRPr="00230674">
        <w:rPr>
          <w:rStyle w:val="EndnoteReference"/>
          <w:lang w:val="en-GB"/>
        </w:rPr>
        <w:endnoteReference w:id="51"/>
      </w:r>
      <w:r w:rsidRPr="00230674">
        <w:rPr>
          <w:lang w:val="en-GB"/>
        </w:rPr>
        <w:t xml:space="preserve"> The pass allowed customers to order food </w:t>
      </w:r>
      <w:r w:rsidR="00621C50">
        <w:rPr>
          <w:lang w:val="en-GB"/>
        </w:rPr>
        <w:t>without a</w:t>
      </w:r>
      <w:r w:rsidRPr="00230674">
        <w:rPr>
          <w:lang w:val="en-GB"/>
        </w:rPr>
        <w:t xml:space="preserve"> delivery charge and </w:t>
      </w:r>
      <w:r w:rsidR="00621C50">
        <w:rPr>
          <w:lang w:val="en-GB"/>
        </w:rPr>
        <w:t xml:space="preserve">with a </w:t>
      </w:r>
      <w:r w:rsidRPr="00230674">
        <w:rPr>
          <w:lang w:val="en-GB"/>
        </w:rPr>
        <w:t xml:space="preserve">reduced service fee for </w:t>
      </w:r>
      <w:r w:rsidR="00621C50">
        <w:rPr>
          <w:lang w:val="en-GB"/>
        </w:rPr>
        <w:t xml:space="preserve">any </w:t>
      </w:r>
      <w:r w:rsidRPr="00230674">
        <w:rPr>
          <w:lang w:val="en-GB"/>
        </w:rPr>
        <w:t>orders over $12.</w:t>
      </w:r>
      <w:r w:rsidRPr="00230674">
        <w:rPr>
          <w:rStyle w:val="EndnoteReference"/>
          <w:lang w:val="en-GB"/>
        </w:rPr>
        <w:endnoteReference w:id="52"/>
      </w:r>
      <w:r w:rsidRPr="00230674">
        <w:rPr>
          <w:lang w:val="en-GB"/>
        </w:rPr>
        <w:t xml:space="preserve"> DoorDash</w:t>
      </w:r>
      <w:r w:rsidR="00621C50">
        <w:rPr>
          <w:lang w:val="en-GB"/>
        </w:rPr>
        <w:t xml:space="preserve"> estimated that the pass allowed</w:t>
      </w:r>
      <w:r w:rsidRPr="00230674">
        <w:rPr>
          <w:lang w:val="en-GB"/>
        </w:rPr>
        <w:t xml:space="preserve"> consumers to save $4</w:t>
      </w:r>
      <w:r w:rsidR="007A24E5">
        <w:rPr>
          <w:lang w:val="en-GB"/>
        </w:rPr>
        <w:sym w:font="Symbol" w:char="F02D"/>
      </w:r>
      <w:r w:rsidRPr="00230674">
        <w:rPr>
          <w:lang w:val="en-GB"/>
        </w:rPr>
        <w:t>$5 per order. In the U</w:t>
      </w:r>
      <w:r w:rsidR="00621C50">
        <w:rPr>
          <w:lang w:val="en-GB"/>
        </w:rPr>
        <w:t xml:space="preserve">nited </w:t>
      </w:r>
      <w:r w:rsidRPr="00230674">
        <w:rPr>
          <w:lang w:val="en-GB"/>
        </w:rPr>
        <w:t>S</w:t>
      </w:r>
      <w:r w:rsidR="00621C50">
        <w:rPr>
          <w:lang w:val="en-GB"/>
        </w:rPr>
        <w:t>tates</w:t>
      </w:r>
      <w:r w:rsidRPr="00230674">
        <w:rPr>
          <w:lang w:val="en-GB"/>
        </w:rPr>
        <w:t xml:space="preserve">, </w:t>
      </w:r>
      <w:r w:rsidR="007A24E5">
        <w:rPr>
          <w:lang w:val="en-GB"/>
        </w:rPr>
        <w:t xml:space="preserve">the </w:t>
      </w:r>
      <w:r w:rsidRPr="00230674">
        <w:rPr>
          <w:lang w:val="en-GB"/>
        </w:rPr>
        <w:t xml:space="preserve">DoorDash </w:t>
      </w:r>
      <w:r w:rsidR="00621C50">
        <w:rPr>
          <w:lang w:val="en-GB"/>
        </w:rPr>
        <w:t>P</w:t>
      </w:r>
      <w:r w:rsidRPr="00230674">
        <w:rPr>
          <w:lang w:val="en-GB"/>
        </w:rPr>
        <w:t xml:space="preserve">ass was </w:t>
      </w:r>
      <w:r w:rsidR="00621C50">
        <w:rPr>
          <w:lang w:val="en-GB"/>
        </w:rPr>
        <w:t>priced at</w:t>
      </w:r>
      <w:r w:rsidRPr="00230674">
        <w:rPr>
          <w:lang w:val="en-GB"/>
        </w:rPr>
        <w:t xml:space="preserve"> $9.99 per month.</w:t>
      </w:r>
      <w:r w:rsidRPr="00230674">
        <w:rPr>
          <w:rStyle w:val="EndnoteReference"/>
          <w:lang w:val="en-GB"/>
        </w:rPr>
        <w:endnoteReference w:id="53"/>
      </w:r>
      <w:r w:rsidRPr="00230674">
        <w:rPr>
          <w:lang w:val="en-GB"/>
        </w:rPr>
        <w:t xml:space="preserve"> </w:t>
      </w:r>
      <w:r w:rsidRPr="00AE4773">
        <w:t xml:space="preserve">By September 30, 2020, over </w:t>
      </w:r>
      <w:r w:rsidR="007A24E5" w:rsidRPr="00AE4773">
        <w:t>5</w:t>
      </w:r>
      <w:r w:rsidRPr="00AE4773">
        <w:t xml:space="preserve"> million consumers </w:t>
      </w:r>
      <w:r w:rsidR="00621C50" w:rsidRPr="00AE4773">
        <w:t>h</w:t>
      </w:r>
      <w:r w:rsidRPr="00AE4773">
        <w:t>a</w:t>
      </w:r>
      <w:r w:rsidR="00621C50" w:rsidRPr="00AE4773">
        <w:t>d already bought</w:t>
      </w:r>
      <w:r w:rsidRPr="00AE4773">
        <w:t xml:space="preserve"> the pass.</w:t>
      </w:r>
      <w:r w:rsidRPr="00AE4773">
        <w:rPr>
          <w:vertAlign w:val="superscript"/>
        </w:rPr>
        <w:endnoteReference w:id="54"/>
      </w:r>
      <w:r w:rsidRPr="00AE4773">
        <w:t xml:space="preserve"> </w:t>
      </w:r>
      <w:r w:rsidR="00621C50" w:rsidRPr="00AE4773">
        <w:t>In 2019, o</w:t>
      </w:r>
      <w:r w:rsidRPr="00AE4773">
        <w:t xml:space="preserve">nly </w:t>
      </w:r>
      <w:r w:rsidR="00621C50" w:rsidRPr="00AE4773">
        <w:t>6</w:t>
      </w:r>
      <w:r w:rsidRPr="00AE4773">
        <w:t xml:space="preserve"> per</w:t>
      </w:r>
      <w:r w:rsidR="00621C50" w:rsidRPr="00AE4773">
        <w:t xml:space="preserve"> </w:t>
      </w:r>
      <w:r w:rsidRPr="00AE4773">
        <w:t xml:space="preserve">cent of US </w:t>
      </w:r>
      <w:r w:rsidR="00621C50" w:rsidRPr="00AE4773">
        <w:t xml:space="preserve">food service </w:t>
      </w:r>
      <w:r w:rsidRPr="00AE4773">
        <w:t>c</w:t>
      </w:r>
      <w:r w:rsidR="00621C50" w:rsidRPr="00AE4773">
        <w:t>ons</w:t>
      </w:r>
      <w:r w:rsidRPr="00AE4773">
        <w:t xml:space="preserve">umers ordered food </w:t>
      </w:r>
      <w:r w:rsidR="00621C50" w:rsidRPr="00AE4773">
        <w:t>through</w:t>
      </w:r>
      <w:r w:rsidRPr="00AE4773">
        <w:t xml:space="preserve"> </w:t>
      </w:r>
      <w:proofErr w:type="spellStart"/>
      <w:r w:rsidRPr="00AE4773">
        <w:t>DoorDash</w:t>
      </w:r>
      <w:proofErr w:type="spellEnd"/>
      <w:r w:rsidR="00621C50" w:rsidRPr="00AE4773">
        <w:t>. That year,</w:t>
      </w:r>
      <w:r w:rsidRPr="00AE4773">
        <w:t xml:space="preserve"> total spen</w:t>
      </w:r>
      <w:r w:rsidR="00621C50" w:rsidRPr="00AE4773">
        <w:t>ding</w:t>
      </w:r>
      <w:r w:rsidRPr="00AE4773">
        <w:t xml:space="preserve"> on off-premise dining </w:t>
      </w:r>
      <w:r w:rsidR="00621C50" w:rsidRPr="00AE4773">
        <w:t>(e.g.,</w:t>
      </w:r>
      <w:r w:rsidRPr="00AE4773">
        <w:t xml:space="preserve"> delivery, takeout, drive</w:t>
      </w:r>
      <w:r w:rsidR="00621C50" w:rsidRPr="00AE4773">
        <w:t>-</w:t>
      </w:r>
      <w:r w:rsidRPr="00AE4773">
        <w:t>through</w:t>
      </w:r>
      <w:r w:rsidR="00621C50" w:rsidRPr="00AE4773">
        <w:t>)</w:t>
      </w:r>
      <w:r w:rsidRPr="00AE4773">
        <w:t xml:space="preserve"> was $302.6 billion. </w:t>
      </w:r>
      <w:r w:rsidR="00621C50" w:rsidRPr="00AE4773">
        <w:t xml:space="preserve">According to </w:t>
      </w:r>
      <w:proofErr w:type="spellStart"/>
      <w:r w:rsidRPr="00AE4773">
        <w:t>DoorDash</w:t>
      </w:r>
      <w:proofErr w:type="spellEnd"/>
      <w:r w:rsidR="00621C50" w:rsidRPr="00AE4773">
        <w:t>, the industry was still</w:t>
      </w:r>
      <w:r w:rsidRPr="00AE4773">
        <w:t xml:space="preserve"> “in the early phases of broad market adoption.”</w:t>
      </w:r>
      <w:r w:rsidRPr="00230674">
        <w:rPr>
          <w:rStyle w:val="EndnoteReference"/>
          <w:lang w:val="en-GB"/>
        </w:rPr>
        <w:endnoteReference w:id="55"/>
      </w:r>
      <w:r w:rsidRPr="00230674">
        <w:rPr>
          <w:shd w:val="clear" w:color="auto" w:fill="FFFFFF"/>
          <w:lang w:val="en-GB"/>
        </w:rPr>
        <w:t xml:space="preserve"> </w:t>
      </w:r>
      <w:r w:rsidRPr="00230674">
        <w:rPr>
          <w:lang w:val="en-GB"/>
        </w:rPr>
        <w:t>The start</w:t>
      </w:r>
      <w:r w:rsidR="00621C50">
        <w:rPr>
          <w:lang w:val="en-GB"/>
        </w:rPr>
        <w:t>-</w:t>
      </w:r>
      <w:r w:rsidRPr="00230674">
        <w:rPr>
          <w:lang w:val="en-GB"/>
        </w:rPr>
        <w:t xml:space="preserve">up also customized </w:t>
      </w:r>
      <w:r w:rsidR="00621C50">
        <w:rPr>
          <w:lang w:val="en-GB"/>
        </w:rPr>
        <w:t xml:space="preserve">its </w:t>
      </w:r>
      <w:r w:rsidRPr="00230674">
        <w:rPr>
          <w:lang w:val="en-GB"/>
        </w:rPr>
        <w:t xml:space="preserve">content to </w:t>
      </w:r>
      <w:r w:rsidR="00621C50">
        <w:rPr>
          <w:lang w:val="en-GB"/>
        </w:rPr>
        <w:t>target</w:t>
      </w:r>
      <w:r w:rsidRPr="00230674">
        <w:rPr>
          <w:lang w:val="en-GB"/>
        </w:rPr>
        <w:t xml:space="preserve"> consumers b</w:t>
      </w:r>
      <w:r w:rsidR="00621C50">
        <w:rPr>
          <w:lang w:val="en-GB"/>
        </w:rPr>
        <w:t>ased on their preferred</w:t>
      </w:r>
      <w:r w:rsidRPr="00230674">
        <w:rPr>
          <w:lang w:val="en-GB"/>
        </w:rPr>
        <w:t xml:space="preserve"> cuisine and dietary </w:t>
      </w:r>
      <w:r w:rsidR="00621C50">
        <w:rPr>
          <w:lang w:val="en-GB"/>
        </w:rPr>
        <w:t>choices</w:t>
      </w:r>
      <w:r w:rsidRPr="00230674">
        <w:rPr>
          <w:lang w:val="en-GB"/>
        </w:rPr>
        <w:t>.</w:t>
      </w:r>
      <w:r w:rsidRPr="00230674">
        <w:rPr>
          <w:rStyle w:val="EndnoteReference"/>
          <w:lang w:val="en-GB"/>
        </w:rPr>
        <w:endnoteReference w:id="56"/>
      </w:r>
    </w:p>
    <w:p w14:paraId="11DCA1DC" w14:textId="1169359C" w:rsidR="006936AA" w:rsidRPr="00230674" w:rsidRDefault="006936AA" w:rsidP="00F52E2A">
      <w:pPr>
        <w:pStyle w:val="BodyTextMain"/>
        <w:rPr>
          <w:rFonts w:eastAsiaTheme="minorHAnsi"/>
          <w:lang w:val="en-GB"/>
        </w:rPr>
      </w:pPr>
    </w:p>
    <w:p w14:paraId="0C3A65DC" w14:textId="77777777" w:rsidR="00F52E2A" w:rsidRPr="00230674" w:rsidRDefault="00F52E2A" w:rsidP="00F52E2A">
      <w:pPr>
        <w:pStyle w:val="BodyTextMain"/>
        <w:rPr>
          <w:rFonts w:eastAsiaTheme="minorHAnsi"/>
          <w:lang w:val="en-GB"/>
        </w:rPr>
      </w:pPr>
    </w:p>
    <w:p w14:paraId="583A20D4" w14:textId="5533A393" w:rsidR="006936AA" w:rsidRPr="007B2F89" w:rsidRDefault="006936AA" w:rsidP="006A0183">
      <w:pPr>
        <w:pStyle w:val="Casehead2"/>
      </w:pPr>
      <w:r w:rsidRPr="007B2F89">
        <w:t>Use of Machine Learning and Robots</w:t>
      </w:r>
    </w:p>
    <w:p w14:paraId="490A4FCA" w14:textId="77777777" w:rsidR="006936AA" w:rsidRPr="00230674" w:rsidRDefault="006936AA" w:rsidP="00F52E2A">
      <w:pPr>
        <w:pStyle w:val="BodyTextMain"/>
        <w:rPr>
          <w:lang w:val="en-GB"/>
        </w:rPr>
      </w:pPr>
    </w:p>
    <w:p w14:paraId="2BA3CC01" w14:textId="21B8801C" w:rsidR="006936AA" w:rsidRPr="00230674" w:rsidRDefault="000177DD" w:rsidP="00F52E2A">
      <w:pPr>
        <w:pStyle w:val="BodyTextMain"/>
        <w:rPr>
          <w:lang w:val="en-GB"/>
        </w:rPr>
      </w:pPr>
      <w:r>
        <w:rPr>
          <w:lang w:val="en-GB"/>
        </w:rPr>
        <w:t>In addition to continuously</w:t>
      </w:r>
      <w:r w:rsidR="006936AA" w:rsidRPr="00230674">
        <w:rPr>
          <w:lang w:val="en-GB"/>
        </w:rPr>
        <w:t xml:space="preserve"> improving the economics of local platform delivery and operational efficiency</w:t>
      </w:r>
      <w:r>
        <w:rPr>
          <w:lang w:val="en-GB"/>
        </w:rPr>
        <w:t xml:space="preserve">, DoorDash </w:t>
      </w:r>
      <w:r w:rsidRPr="00230674">
        <w:rPr>
          <w:lang w:val="en-GB"/>
        </w:rPr>
        <w:t>was working o</w:t>
      </w:r>
      <w:r>
        <w:rPr>
          <w:lang w:val="en-GB"/>
        </w:rPr>
        <w:t>n</w:t>
      </w:r>
      <w:r w:rsidRPr="00230674">
        <w:rPr>
          <w:lang w:val="en-GB"/>
        </w:rPr>
        <w:t xml:space="preserve"> enhanc</w:t>
      </w:r>
      <w:r>
        <w:rPr>
          <w:lang w:val="en-GB"/>
        </w:rPr>
        <w:t>ing</w:t>
      </w:r>
      <w:r w:rsidRPr="00230674">
        <w:rPr>
          <w:lang w:val="en-GB"/>
        </w:rPr>
        <w:t xml:space="preserve"> the experience</w:t>
      </w:r>
      <w:r w:rsidR="000F2784">
        <w:rPr>
          <w:lang w:val="en-GB"/>
        </w:rPr>
        <w:t xml:space="preserve"> for drivers (or Dashers)</w:t>
      </w:r>
      <w:r>
        <w:rPr>
          <w:lang w:val="en-GB"/>
        </w:rPr>
        <w:t xml:space="preserve"> by</w:t>
      </w:r>
      <w:r w:rsidR="006936AA" w:rsidRPr="00230674">
        <w:rPr>
          <w:lang w:val="en-GB"/>
        </w:rPr>
        <w:t xml:space="preserve"> maximiz</w:t>
      </w:r>
      <w:r>
        <w:rPr>
          <w:lang w:val="en-GB"/>
        </w:rPr>
        <w:t>ing</w:t>
      </w:r>
      <w:r w:rsidR="006936AA" w:rsidRPr="00230674">
        <w:rPr>
          <w:lang w:val="en-GB"/>
        </w:rPr>
        <w:t xml:space="preserve"> their earning potential</w:t>
      </w:r>
      <w:r>
        <w:rPr>
          <w:lang w:val="en-GB"/>
        </w:rPr>
        <w:t>.</w:t>
      </w:r>
      <w:r w:rsidRPr="00230674">
        <w:rPr>
          <w:rStyle w:val="EndnoteReference"/>
          <w:lang w:val="en-GB"/>
        </w:rPr>
        <w:endnoteReference w:id="57"/>
      </w:r>
      <w:r w:rsidR="006936AA" w:rsidRPr="00230674">
        <w:rPr>
          <w:lang w:val="en-GB"/>
        </w:rPr>
        <w:t xml:space="preserve"> </w:t>
      </w:r>
      <w:r>
        <w:rPr>
          <w:lang w:val="en-GB"/>
        </w:rPr>
        <w:t>M</w:t>
      </w:r>
      <w:r w:rsidR="006936AA" w:rsidRPr="00230674">
        <w:rPr>
          <w:lang w:val="en-GB"/>
        </w:rPr>
        <w:t xml:space="preserve">achine learning algorithms </w:t>
      </w:r>
      <w:r>
        <w:rPr>
          <w:lang w:val="en-GB"/>
        </w:rPr>
        <w:t>were developed to</w:t>
      </w:r>
      <w:r w:rsidR="006936AA" w:rsidRPr="00230674">
        <w:rPr>
          <w:lang w:val="en-GB"/>
        </w:rPr>
        <w:t xml:space="preserve"> ma</w:t>
      </w:r>
      <w:r>
        <w:rPr>
          <w:lang w:val="en-GB"/>
        </w:rPr>
        <w:t>k</w:t>
      </w:r>
      <w:r w:rsidR="006936AA" w:rsidRPr="00230674">
        <w:rPr>
          <w:lang w:val="en-GB"/>
        </w:rPr>
        <w:t xml:space="preserve">e DoorDash’s local logistics platform more intelligent and </w:t>
      </w:r>
      <w:r>
        <w:rPr>
          <w:lang w:val="en-GB"/>
        </w:rPr>
        <w:t xml:space="preserve">more </w:t>
      </w:r>
      <w:r w:rsidR="006936AA" w:rsidRPr="00230674">
        <w:rPr>
          <w:lang w:val="en-GB"/>
        </w:rPr>
        <w:t xml:space="preserve">efficient with every order. Data insights </w:t>
      </w:r>
      <w:r>
        <w:rPr>
          <w:lang w:val="en-GB"/>
        </w:rPr>
        <w:t xml:space="preserve">had been </w:t>
      </w:r>
      <w:r w:rsidR="006936AA" w:rsidRPr="00230674">
        <w:rPr>
          <w:lang w:val="en-GB"/>
        </w:rPr>
        <w:t>collected over</w:t>
      </w:r>
      <w:r>
        <w:rPr>
          <w:lang w:val="en-GB"/>
        </w:rPr>
        <w:t xml:space="preserve"> the</w:t>
      </w:r>
      <w:r w:rsidR="006936AA" w:rsidRPr="00230674">
        <w:rPr>
          <w:lang w:val="en-GB"/>
        </w:rPr>
        <w:t xml:space="preserve"> 900 million </w:t>
      </w:r>
      <w:r>
        <w:rPr>
          <w:lang w:val="en-GB"/>
        </w:rPr>
        <w:t xml:space="preserve">DoorDash </w:t>
      </w:r>
      <w:r w:rsidR="006936AA" w:rsidRPr="00230674">
        <w:rPr>
          <w:lang w:val="en-GB"/>
        </w:rPr>
        <w:t>orders since</w:t>
      </w:r>
      <w:r>
        <w:rPr>
          <w:lang w:val="en-GB"/>
        </w:rPr>
        <w:t xml:space="preserve"> its</w:t>
      </w:r>
      <w:r w:rsidR="006936AA" w:rsidRPr="00230674">
        <w:rPr>
          <w:lang w:val="en-GB"/>
        </w:rPr>
        <w:t xml:space="preserve"> inception</w:t>
      </w:r>
      <w:r>
        <w:rPr>
          <w:lang w:val="en-GB"/>
        </w:rPr>
        <w:t>. The data</w:t>
      </w:r>
      <w:r w:rsidR="006936AA" w:rsidRPr="00230674">
        <w:rPr>
          <w:lang w:val="en-GB"/>
        </w:rPr>
        <w:t xml:space="preserve"> enabled DoorDash to estimate the preparation time of </w:t>
      </w:r>
      <w:r>
        <w:rPr>
          <w:lang w:val="en-GB"/>
        </w:rPr>
        <w:t>a s</w:t>
      </w:r>
      <w:r w:rsidR="006936AA" w:rsidRPr="00230674">
        <w:rPr>
          <w:lang w:val="en-GB"/>
        </w:rPr>
        <w:t xml:space="preserve">andwich </w:t>
      </w:r>
      <w:r>
        <w:rPr>
          <w:lang w:val="en-GB"/>
        </w:rPr>
        <w:t xml:space="preserve">compared to </w:t>
      </w:r>
      <w:r w:rsidR="006936AA" w:rsidRPr="00230674">
        <w:rPr>
          <w:lang w:val="en-GB"/>
        </w:rPr>
        <w:t>sushi</w:t>
      </w:r>
      <w:r>
        <w:rPr>
          <w:lang w:val="en-GB"/>
        </w:rPr>
        <w:t>, for example, in its quest</w:t>
      </w:r>
      <w:r w:rsidR="006936AA" w:rsidRPr="00230674">
        <w:rPr>
          <w:lang w:val="en-GB"/>
        </w:rPr>
        <w:t xml:space="preserve"> to enhance </w:t>
      </w:r>
      <w:r>
        <w:rPr>
          <w:lang w:val="en-GB"/>
        </w:rPr>
        <w:t>delivery</w:t>
      </w:r>
      <w:r w:rsidR="006936AA" w:rsidRPr="00230674">
        <w:rPr>
          <w:lang w:val="en-GB"/>
        </w:rPr>
        <w:t xml:space="preserve"> efficiency.</w:t>
      </w:r>
      <w:r w:rsidR="006936AA" w:rsidRPr="00AE4773">
        <w:rPr>
          <w:vertAlign w:val="superscript"/>
        </w:rPr>
        <w:endnoteReference w:id="58"/>
      </w:r>
      <w:r w:rsidR="006936AA" w:rsidRPr="00230674">
        <w:rPr>
          <w:shd w:val="clear" w:color="auto" w:fill="FFFFFF"/>
          <w:lang w:val="en-GB"/>
        </w:rPr>
        <w:t xml:space="preserve"> </w:t>
      </w:r>
      <w:proofErr w:type="spellStart"/>
      <w:r w:rsidR="006936AA" w:rsidRPr="00230674">
        <w:rPr>
          <w:lang w:val="en-GB"/>
        </w:rPr>
        <w:t>DoorDash</w:t>
      </w:r>
      <w:proofErr w:type="spellEnd"/>
      <w:r>
        <w:rPr>
          <w:lang w:val="en-GB"/>
        </w:rPr>
        <w:t xml:space="preserve"> claimed that</w:t>
      </w:r>
      <w:r w:rsidR="006936AA" w:rsidRPr="00230674">
        <w:rPr>
          <w:lang w:val="en-GB"/>
        </w:rPr>
        <w:t xml:space="preserve"> this was the main reason </w:t>
      </w:r>
      <w:r w:rsidR="005F54A7">
        <w:rPr>
          <w:lang w:val="en-GB"/>
        </w:rPr>
        <w:t>why it had gained</w:t>
      </w:r>
      <w:r w:rsidR="006936AA" w:rsidRPr="00230674">
        <w:rPr>
          <w:lang w:val="en-GB"/>
        </w:rPr>
        <w:t xml:space="preserve"> the largest market share in the US food delivery service. Most other food delivery apps </w:t>
      </w:r>
      <w:r w:rsidR="005F54A7">
        <w:rPr>
          <w:lang w:val="en-GB"/>
        </w:rPr>
        <w:t>relied on</w:t>
      </w:r>
      <w:r w:rsidR="006936AA" w:rsidRPr="00230674">
        <w:rPr>
          <w:lang w:val="en-GB"/>
        </w:rPr>
        <w:t xml:space="preserve"> machine learning</w:t>
      </w:r>
      <w:r w:rsidR="005F54A7">
        <w:rPr>
          <w:lang w:val="en-GB"/>
        </w:rPr>
        <w:t xml:space="preserve"> only</w:t>
      </w:r>
      <w:r w:rsidR="006936AA" w:rsidRPr="00230674">
        <w:rPr>
          <w:lang w:val="en-GB"/>
        </w:rPr>
        <w:t xml:space="preserve"> to estimat</w:t>
      </w:r>
      <w:r w:rsidR="005F54A7">
        <w:rPr>
          <w:lang w:val="en-GB"/>
        </w:rPr>
        <w:t>e</w:t>
      </w:r>
      <w:r w:rsidR="006936AA" w:rsidRPr="00230674">
        <w:rPr>
          <w:lang w:val="en-GB"/>
        </w:rPr>
        <w:t xml:space="preserve"> delivery time.</w:t>
      </w:r>
      <w:r w:rsidR="006936AA" w:rsidRPr="00230674">
        <w:rPr>
          <w:rStyle w:val="EndnoteReference"/>
          <w:lang w:val="en-GB"/>
        </w:rPr>
        <w:endnoteReference w:id="59"/>
      </w:r>
    </w:p>
    <w:p w14:paraId="552EB354" w14:textId="77777777" w:rsidR="00F52E2A" w:rsidRPr="00230674" w:rsidRDefault="00F52E2A" w:rsidP="00F52E2A">
      <w:pPr>
        <w:pStyle w:val="BodyTextMain"/>
        <w:rPr>
          <w:lang w:val="en-GB"/>
        </w:rPr>
      </w:pPr>
    </w:p>
    <w:p w14:paraId="45D6111D" w14:textId="00C1B5B5" w:rsidR="006936AA" w:rsidRPr="00AE4773" w:rsidRDefault="006936AA" w:rsidP="00AE4773">
      <w:pPr>
        <w:pStyle w:val="BodyTextMain"/>
        <w:rPr>
          <w:rFonts w:eastAsiaTheme="minorHAnsi"/>
        </w:rPr>
      </w:pPr>
      <w:proofErr w:type="spellStart"/>
      <w:r w:rsidRPr="00AE4773">
        <w:t>DoorDash</w:t>
      </w:r>
      <w:proofErr w:type="spellEnd"/>
      <w:r w:rsidRPr="00AE4773">
        <w:t xml:space="preserve"> also began using robots to deliver food orders.</w:t>
      </w:r>
      <w:r w:rsidRPr="00AE4773">
        <w:rPr>
          <w:rStyle w:val="EndnoteReference"/>
        </w:rPr>
        <w:endnoteReference w:id="60"/>
      </w:r>
      <w:r w:rsidRPr="00AE4773">
        <w:t xml:space="preserve"> A robot could carry approximately 10 kilograms of food with</w:t>
      </w:r>
      <w:r w:rsidR="005F54A7" w:rsidRPr="00AE4773">
        <w:t>in a safely locked and tamper-proof</w:t>
      </w:r>
      <w:r w:rsidRPr="00AE4773">
        <w:t xml:space="preserve"> compartment. Upon </w:t>
      </w:r>
      <w:r w:rsidR="005F54A7" w:rsidRPr="00AE4773">
        <w:t>the</w:t>
      </w:r>
      <w:r w:rsidRPr="00AE4773">
        <w:t xml:space="preserve"> robot</w:t>
      </w:r>
      <w:r w:rsidR="005F54A7" w:rsidRPr="00AE4773">
        <w:t>’</w:t>
      </w:r>
      <w:r w:rsidRPr="00AE4773">
        <w:t>s</w:t>
      </w:r>
      <w:r w:rsidR="005F54A7" w:rsidRPr="00AE4773">
        <w:t xml:space="preserve"> arrival</w:t>
      </w:r>
      <w:r w:rsidRPr="00AE4773">
        <w:t xml:space="preserve">, </w:t>
      </w:r>
      <w:proofErr w:type="spellStart"/>
      <w:r w:rsidRPr="00AE4773">
        <w:t>DoorDash</w:t>
      </w:r>
      <w:proofErr w:type="spellEnd"/>
      <w:r w:rsidRPr="00AE4773">
        <w:t xml:space="preserve"> </w:t>
      </w:r>
      <w:r w:rsidR="005F54A7" w:rsidRPr="00AE4773">
        <w:t xml:space="preserve">sent a </w:t>
      </w:r>
      <w:r w:rsidRPr="00AE4773">
        <w:t xml:space="preserve">text message </w:t>
      </w:r>
      <w:r w:rsidR="005F54A7" w:rsidRPr="00AE4773">
        <w:t>and</w:t>
      </w:r>
      <w:r w:rsidRPr="00AE4773">
        <w:t xml:space="preserve"> link to the </w:t>
      </w:r>
      <w:r w:rsidR="005F54A7" w:rsidRPr="00AE4773">
        <w:t>customer to</w:t>
      </w:r>
      <w:r w:rsidRPr="00AE4773">
        <w:t xml:space="preserve"> unlock</w:t>
      </w:r>
      <w:r w:rsidR="005F54A7" w:rsidRPr="00AE4773">
        <w:t xml:space="preserve"> and retrieve the food</w:t>
      </w:r>
      <w:r w:rsidRPr="00AE4773">
        <w:t>.</w:t>
      </w:r>
      <w:r w:rsidRPr="001F0457">
        <w:rPr>
          <w:rStyle w:val="EndnoteReference"/>
        </w:rPr>
        <w:endnoteReference w:id="61"/>
      </w:r>
      <w:r w:rsidRPr="001F0457">
        <w:rPr>
          <w:vertAlign w:val="superscript"/>
        </w:rPr>
        <w:t xml:space="preserve"> </w:t>
      </w:r>
    </w:p>
    <w:p w14:paraId="405B5BB4" w14:textId="77777777" w:rsidR="006936AA" w:rsidRPr="00AE4773" w:rsidRDefault="006936AA" w:rsidP="00AE4773">
      <w:pPr>
        <w:pStyle w:val="BodyTextMain"/>
      </w:pPr>
    </w:p>
    <w:p w14:paraId="0BD9DDE3" w14:textId="282EBC81" w:rsidR="006936AA" w:rsidRPr="00AE4773" w:rsidRDefault="006936AA" w:rsidP="00AE4773">
      <w:pPr>
        <w:pStyle w:val="BodyTextMain"/>
      </w:pPr>
      <w:proofErr w:type="spellStart"/>
      <w:r w:rsidRPr="00AE4773">
        <w:t>DoorDash</w:t>
      </w:r>
      <w:proofErr w:type="spellEnd"/>
      <w:r w:rsidRPr="00AE4773">
        <w:t xml:space="preserve"> was also research</w:t>
      </w:r>
      <w:r w:rsidR="007757F0" w:rsidRPr="00AE4773">
        <w:t>ing</w:t>
      </w:r>
      <w:r w:rsidRPr="00AE4773">
        <w:t xml:space="preserve"> autonomous </w:t>
      </w:r>
      <w:r w:rsidR="007757F0" w:rsidRPr="00AE4773">
        <w:t xml:space="preserve">vehicle </w:t>
      </w:r>
      <w:r w:rsidRPr="00AE4773">
        <w:t>and drone delivery</w:t>
      </w:r>
      <w:r w:rsidR="007757F0" w:rsidRPr="00AE4773">
        <w:t>,</w:t>
      </w:r>
      <w:r w:rsidRPr="00AE4773">
        <w:t xml:space="preserve"> both directly and in partnership with </w:t>
      </w:r>
      <w:r w:rsidR="007757F0" w:rsidRPr="00AE4773">
        <w:t>specific</w:t>
      </w:r>
      <w:r w:rsidRPr="00AE4773">
        <w:t xml:space="preserve"> technolog</w:t>
      </w:r>
      <w:r w:rsidR="007757F0" w:rsidRPr="00AE4773">
        <w:t>y compan</w:t>
      </w:r>
      <w:r w:rsidRPr="00AE4773">
        <w:t>ies.</w:t>
      </w:r>
      <w:r w:rsidRPr="001F0457">
        <w:rPr>
          <w:rStyle w:val="EndnoteReference"/>
        </w:rPr>
        <w:endnoteReference w:id="62"/>
      </w:r>
      <w:r w:rsidRPr="00AE4773">
        <w:t xml:space="preserve"> </w:t>
      </w:r>
      <w:r w:rsidR="007757F0" w:rsidRPr="00AE4773">
        <w:t>However, despite the potential of</w:t>
      </w:r>
      <w:r w:rsidRPr="00AE4773">
        <w:t xml:space="preserve"> autonomous </w:t>
      </w:r>
      <w:r w:rsidR="007757F0" w:rsidRPr="00AE4773">
        <w:t xml:space="preserve">vehicle </w:t>
      </w:r>
      <w:r w:rsidRPr="00AE4773">
        <w:t xml:space="preserve">and drone delivery, </w:t>
      </w:r>
      <w:proofErr w:type="spellStart"/>
      <w:r w:rsidR="007757F0" w:rsidRPr="00AE4773">
        <w:t>DoorDash</w:t>
      </w:r>
      <w:proofErr w:type="spellEnd"/>
      <w:r w:rsidR="007757F0" w:rsidRPr="00AE4773">
        <w:t xml:space="preserve"> admitted that </w:t>
      </w:r>
      <w:r w:rsidRPr="00AE4773">
        <w:t xml:space="preserve">the development of such technologies was </w:t>
      </w:r>
      <w:r w:rsidR="007757F0" w:rsidRPr="00AE4773">
        <w:t xml:space="preserve">highly </w:t>
      </w:r>
      <w:r w:rsidRPr="00AE4773">
        <w:t>expensive</w:t>
      </w:r>
      <w:r w:rsidR="007757F0" w:rsidRPr="00AE4773">
        <w:t>, even though c</w:t>
      </w:r>
      <w:r w:rsidRPr="00AE4773">
        <w:t>ompetitors such as Amazon and Uber were also investing in t</w:t>
      </w:r>
      <w:r w:rsidR="007757F0" w:rsidRPr="00AE4773">
        <w:t>hese initiatives</w:t>
      </w:r>
      <w:r w:rsidRPr="00AE4773">
        <w:t xml:space="preserve">. </w:t>
      </w:r>
    </w:p>
    <w:p w14:paraId="40220A9B" w14:textId="7BA2728E" w:rsidR="006936AA" w:rsidRPr="00AE4773" w:rsidRDefault="006936AA" w:rsidP="00AE4773">
      <w:pPr>
        <w:pStyle w:val="BodyTextMain"/>
      </w:pPr>
    </w:p>
    <w:p w14:paraId="2211B802" w14:textId="77777777" w:rsidR="00F52E2A" w:rsidRPr="00AE4773" w:rsidRDefault="00F52E2A" w:rsidP="00AE4773">
      <w:pPr>
        <w:pStyle w:val="BodyTextMain"/>
      </w:pPr>
    </w:p>
    <w:p w14:paraId="74FDBE89" w14:textId="2596D347" w:rsidR="006936AA" w:rsidRPr="00230674" w:rsidRDefault="006936AA" w:rsidP="007B2F89">
      <w:pPr>
        <w:pStyle w:val="Casehead2"/>
        <w:rPr>
          <w:lang w:val="en-GB"/>
        </w:rPr>
      </w:pPr>
      <w:r w:rsidRPr="00230674">
        <w:rPr>
          <w:lang w:val="en-GB"/>
        </w:rPr>
        <w:t xml:space="preserve">DOORDASH COMPETITORS </w:t>
      </w:r>
    </w:p>
    <w:p w14:paraId="458392FE" w14:textId="77777777" w:rsidR="006936AA" w:rsidRPr="00230674" w:rsidRDefault="006936AA" w:rsidP="00F52E2A">
      <w:pPr>
        <w:pStyle w:val="BodyTextMain"/>
        <w:rPr>
          <w:lang w:val="en-GB"/>
        </w:rPr>
      </w:pPr>
    </w:p>
    <w:p w14:paraId="531E4DBC" w14:textId="2D250FFF" w:rsidR="00427E48" w:rsidRPr="007B2F89" w:rsidRDefault="006936AA" w:rsidP="00F52E2A">
      <w:pPr>
        <w:pStyle w:val="BodyTextMain"/>
        <w:rPr>
          <w:color w:val="111111"/>
          <w:spacing w:val="-4"/>
          <w:shd w:val="clear" w:color="auto" w:fill="FFFFFF"/>
          <w:lang w:val="en-GB"/>
        </w:rPr>
      </w:pPr>
      <w:r w:rsidRPr="007B2F89">
        <w:rPr>
          <w:spacing w:val="-4"/>
          <w:lang w:val="en-GB"/>
        </w:rPr>
        <w:t xml:space="preserve">DoorDash’s leading competitors were </w:t>
      </w:r>
      <w:r w:rsidR="00427E48" w:rsidRPr="007B2F89">
        <w:rPr>
          <w:spacing w:val="-4"/>
          <w:lang w:val="en-GB"/>
        </w:rPr>
        <w:t xml:space="preserve">Grubhub and the Uber-owned </w:t>
      </w:r>
      <w:r w:rsidRPr="007B2F89">
        <w:rPr>
          <w:spacing w:val="-4"/>
          <w:lang w:val="en-GB"/>
        </w:rPr>
        <w:t>Uber Eats and Postmates (see Exhibits 1 and 3). In August 2019, DoorDash acquired Caviar, a “premium restaurant delivery service,”</w:t>
      </w:r>
      <w:r w:rsidRPr="007B2F89">
        <w:rPr>
          <w:rStyle w:val="EndnoteReference"/>
          <w:color w:val="000000"/>
          <w:spacing w:val="-4"/>
          <w:lang w:val="en-GB"/>
        </w:rPr>
        <w:endnoteReference w:id="63"/>
      </w:r>
      <w:r w:rsidRPr="007B2F89">
        <w:rPr>
          <w:color w:val="000000"/>
          <w:spacing w:val="-4"/>
          <w:lang w:val="en-GB"/>
        </w:rPr>
        <w:t xml:space="preserve"> to further enhance </w:t>
      </w:r>
      <w:r w:rsidRPr="007B2F89">
        <w:rPr>
          <w:color w:val="000000"/>
          <w:spacing w:val="-4"/>
          <w:lang w:val="en-GB"/>
        </w:rPr>
        <w:lastRenderedPageBreak/>
        <w:t>its market share.</w:t>
      </w:r>
      <w:r w:rsidRPr="007B2F89">
        <w:rPr>
          <w:rStyle w:val="EndnoteReference"/>
          <w:color w:val="000000"/>
          <w:spacing w:val="-4"/>
          <w:lang w:val="en-GB"/>
        </w:rPr>
        <w:endnoteReference w:id="64"/>
      </w:r>
      <w:r w:rsidRPr="007B2F89">
        <w:rPr>
          <w:color w:val="000000"/>
          <w:spacing w:val="-4"/>
          <w:lang w:val="en-GB"/>
        </w:rPr>
        <w:t xml:space="preserve"> </w:t>
      </w:r>
      <w:r w:rsidR="00427E48" w:rsidRPr="007B2F89">
        <w:rPr>
          <w:color w:val="000000"/>
          <w:spacing w:val="-4"/>
          <w:lang w:val="en-GB"/>
        </w:rPr>
        <w:t>In June 2020, various DoorDash c</w:t>
      </w:r>
      <w:r w:rsidRPr="007B2F89">
        <w:rPr>
          <w:color w:val="000000"/>
          <w:spacing w:val="-4"/>
          <w:lang w:val="en-GB"/>
        </w:rPr>
        <w:t xml:space="preserve">ompetitors </w:t>
      </w:r>
      <w:r w:rsidR="00427E48" w:rsidRPr="007B2F89">
        <w:rPr>
          <w:color w:val="000000"/>
          <w:spacing w:val="-4"/>
          <w:lang w:val="en-GB"/>
        </w:rPr>
        <w:t>including</w:t>
      </w:r>
      <w:r w:rsidRPr="007B2F89">
        <w:rPr>
          <w:color w:val="000000"/>
          <w:spacing w:val="-4"/>
          <w:lang w:val="en-GB"/>
        </w:rPr>
        <w:t xml:space="preserve"> </w:t>
      </w:r>
      <w:r w:rsidR="00427E48" w:rsidRPr="007B2F89">
        <w:rPr>
          <w:color w:val="000000"/>
          <w:spacing w:val="-4"/>
          <w:lang w:val="en-GB"/>
        </w:rPr>
        <w:t xml:space="preserve">Uber and </w:t>
      </w:r>
      <w:r w:rsidRPr="007B2F89">
        <w:rPr>
          <w:color w:val="000000"/>
          <w:spacing w:val="-4"/>
          <w:lang w:val="en-GB"/>
        </w:rPr>
        <w:t xml:space="preserve">Just Eat Takeaway, a European local logistics platform, were seeking to acquire Grubhub. </w:t>
      </w:r>
      <w:r w:rsidR="00427E48" w:rsidRPr="007B2F89">
        <w:rPr>
          <w:color w:val="000000"/>
          <w:spacing w:val="-4"/>
          <w:lang w:val="en-GB"/>
        </w:rPr>
        <w:t>If successful, the</w:t>
      </w:r>
      <w:r w:rsidRPr="007B2F89">
        <w:rPr>
          <w:color w:val="000000"/>
          <w:spacing w:val="-4"/>
          <w:lang w:val="en-GB"/>
        </w:rPr>
        <w:t xml:space="preserve"> acquisition could </w:t>
      </w:r>
      <w:r w:rsidR="00427E48" w:rsidRPr="007B2F89">
        <w:rPr>
          <w:color w:val="000000"/>
          <w:spacing w:val="-4"/>
          <w:lang w:val="en-GB"/>
        </w:rPr>
        <w:t>create</w:t>
      </w:r>
      <w:r w:rsidRPr="007B2F89">
        <w:rPr>
          <w:color w:val="000000"/>
          <w:spacing w:val="-4"/>
          <w:lang w:val="en-GB"/>
        </w:rPr>
        <w:t xml:space="preserve"> one of the largest online food delivery compan</w:t>
      </w:r>
      <w:r w:rsidR="00427E48" w:rsidRPr="007B2F89">
        <w:rPr>
          <w:color w:val="000000"/>
          <w:spacing w:val="-4"/>
          <w:lang w:val="en-GB"/>
        </w:rPr>
        <w:t>ies in the world</w:t>
      </w:r>
      <w:r w:rsidRPr="007B2F89">
        <w:rPr>
          <w:color w:val="000000"/>
          <w:spacing w:val="-4"/>
          <w:lang w:val="en-GB"/>
        </w:rPr>
        <w:t>.</w:t>
      </w:r>
      <w:r w:rsidRPr="007B2F89">
        <w:rPr>
          <w:rStyle w:val="EndnoteReference"/>
          <w:color w:val="000000"/>
          <w:spacing w:val="-4"/>
          <w:lang w:val="en-GB"/>
        </w:rPr>
        <w:endnoteReference w:id="65"/>
      </w:r>
      <w:r w:rsidRPr="007B2F89">
        <w:rPr>
          <w:color w:val="000000"/>
          <w:spacing w:val="-4"/>
          <w:lang w:val="en-GB"/>
        </w:rPr>
        <w:t xml:space="preserve"> </w:t>
      </w:r>
      <w:r w:rsidR="00427E48" w:rsidRPr="001F0457">
        <w:t>According to</w:t>
      </w:r>
      <w:r w:rsidRPr="001F0457">
        <w:t xml:space="preserve"> </w:t>
      </w:r>
      <w:r w:rsidR="00427E48" w:rsidRPr="001F0457">
        <w:t xml:space="preserve">BTIG analyst </w:t>
      </w:r>
      <w:r w:rsidRPr="001F0457">
        <w:t xml:space="preserve">Peter Saleh, </w:t>
      </w:r>
      <w:r w:rsidR="00427E48" w:rsidRPr="001F0457">
        <w:t>however</w:t>
      </w:r>
      <w:r w:rsidRPr="001F0457">
        <w:t xml:space="preserve">, such </w:t>
      </w:r>
      <w:r w:rsidR="00427E48" w:rsidRPr="001F0457">
        <w:t xml:space="preserve">a </w:t>
      </w:r>
      <w:r w:rsidRPr="001F0457">
        <w:t>merger</w:t>
      </w:r>
      <w:r w:rsidR="00427E48" w:rsidRPr="001F0457">
        <w:t xml:space="preserve"> would</w:t>
      </w:r>
      <w:r w:rsidRPr="001F0457">
        <w:t xml:space="preserve"> not </w:t>
      </w:r>
      <w:r w:rsidR="00427E48" w:rsidRPr="001F0457">
        <w:t xml:space="preserve">necessarily </w:t>
      </w:r>
      <w:r w:rsidRPr="001F0457">
        <w:t>increase profitability</w:t>
      </w:r>
      <w:r w:rsidR="00427E48" w:rsidRPr="001F0457">
        <w:t>, although cost savings could be realized in terms of</w:t>
      </w:r>
      <w:r w:rsidRPr="001F0457">
        <w:t xml:space="preserve"> marketing</w:t>
      </w:r>
      <w:r w:rsidR="00427E48" w:rsidRPr="001F0457">
        <w:t xml:space="preserve"> expenses</w:t>
      </w:r>
      <w:r w:rsidRPr="001F0457">
        <w:t>, tech</w:t>
      </w:r>
      <w:r w:rsidR="00427E48" w:rsidRPr="001F0457">
        <w:t>nology investment</w:t>
      </w:r>
      <w:r w:rsidRPr="001F0457">
        <w:t>, sales</w:t>
      </w:r>
      <w:r w:rsidR="00427E48" w:rsidRPr="001F0457">
        <w:t xml:space="preserve"> efficiency</w:t>
      </w:r>
      <w:r w:rsidRPr="001F0457">
        <w:t>, and accounts</w:t>
      </w:r>
      <w:r w:rsidR="00427E48" w:rsidRPr="001F0457">
        <w:t xml:space="preserve"> management</w:t>
      </w:r>
      <w:r w:rsidRPr="001F0457">
        <w:t>.</w:t>
      </w:r>
      <w:r w:rsidRPr="007B2F89">
        <w:rPr>
          <w:rStyle w:val="EndnoteReference"/>
          <w:color w:val="000000"/>
          <w:spacing w:val="-4"/>
          <w:lang w:val="en-GB"/>
        </w:rPr>
        <w:endnoteReference w:id="66"/>
      </w:r>
    </w:p>
    <w:p w14:paraId="31EBF99B" w14:textId="77777777" w:rsidR="000F2784" w:rsidRDefault="000F2784" w:rsidP="00F52E2A">
      <w:pPr>
        <w:pStyle w:val="BodyTextMain"/>
        <w:rPr>
          <w:color w:val="000000"/>
          <w:lang w:val="en-GB"/>
        </w:rPr>
      </w:pPr>
    </w:p>
    <w:p w14:paraId="63AAF29D" w14:textId="47E50F50" w:rsidR="006936AA" w:rsidRPr="00230674" w:rsidRDefault="006936AA" w:rsidP="00F52E2A">
      <w:pPr>
        <w:pStyle w:val="BodyTextMain"/>
        <w:rPr>
          <w:rStyle w:val="Strong"/>
          <w:b w:val="0"/>
          <w:color w:val="1C1D20"/>
          <w:lang w:val="en-GB"/>
        </w:rPr>
      </w:pPr>
      <w:r w:rsidRPr="00230674">
        <w:rPr>
          <w:color w:val="000000"/>
          <w:lang w:val="en-GB"/>
        </w:rPr>
        <w:t xml:space="preserve">In October 2020, </w:t>
      </w:r>
      <w:r w:rsidR="000F2784">
        <w:rPr>
          <w:color w:val="000000"/>
          <w:lang w:val="en-GB"/>
        </w:rPr>
        <w:t xml:space="preserve">US ride-sharing giant </w:t>
      </w:r>
      <w:r w:rsidRPr="00230674">
        <w:rPr>
          <w:color w:val="000000"/>
          <w:lang w:val="en-GB"/>
        </w:rPr>
        <w:t>Lyft</w:t>
      </w:r>
      <w:r w:rsidR="00427E48">
        <w:rPr>
          <w:color w:val="000000"/>
          <w:lang w:val="en-GB"/>
        </w:rPr>
        <w:t xml:space="preserve"> Inc.</w:t>
      </w:r>
      <w:r w:rsidRPr="00230674">
        <w:rPr>
          <w:color w:val="000000"/>
          <w:lang w:val="en-GB"/>
        </w:rPr>
        <w:t xml:space="preserve"> announced </w:t>
      </w:r>
      <w:r w:rsidR="00427E48">
        <w:rPr>
          <w:color w:val="000000"/>
          <w:lang w:val="en-GB"/>
        </w:rPr>
        <w:t xml:space="preserve">that it had signed </w:t>
      </w:r>
      <w:r w:rsidRPr="00230674">
        <w:rPr>
          <w:color w:val="000000"/>
          <w:lang w:val="en-GB"/>
        </w:rPr>
        <w:t xml:space="preserve">a partnership </w:t>
      </w:r>
      <w:r w:rsidR="00427E48">
        <w:rPr>
          <w:color w:val="000000"/>
          <w:lang w:val="en-GB"/>
        </w:rPr>
        <w:t xml:space="preserve">agreement </w:t>
      </w:r>
      <w:r w:rsidRPr="00230674">
        <w:rPr>
          <w:color w:val="000000"/>
          <w:lang w:val="en-GB"/>
        </w:rPr>
        <w:t>with Grubhub that allowed Lyft</w:t>
      </w:r>
      <w:r w:rsidR="000F2784">
        <w:rPr>
          <w:color w:val="000000"/>
          <w:lang w:val="en-GB"/>
        </w:rPr>
        <w:t xml:space="preserve"> Inc.</w:t>
      </w:r>
      <w:r w:rsidRPr="00230674">
        <w:rPr>
          <w:color w:val="000000"/>
          <w:lang w:val="en-GB"/>
        </w:rPr>
        <w:t>’s loyalty</w:t>
      </w:r>
      <w:r w:rsidR="00427E48">
        <w:rPr>
          <w:color w:val="000000"/>
          <w:lang w:val="en-GB"/>
        </w:rPr>
        <w:t xml:space="preserve"> </w:t>
      </w:r>
      <w:r w:rsidRPr="00230674">
        <w:rPr>
          <w:color w:val="000000"/>
          <w:lang w:val="en-GB"/>
        </w:rPr>
        <w:t xml:space="preserve">program members </w:t>
      </w:r>
      <w:r w:rsidR="00427E48">
        <w:rPr>
          <w:color w:val="000000"/>
          <w:lang w:val="en-GB"/>
        </w:rPr>
        <w:t xml:space="preserve">to receive </w:t>
      </w:r>
      <w:r w:rsidRPr="00230674">
        <w:rPr>
          <w:color w:val="000000"/>
          <w:lang w:val="en-GB"/>
        </w:rPr>
        <w:t xml:space="preserve">free delivery from </w:t>
      </w:r>
      <w:r w:rsidR="004F3CE6">
        <w:rPr>
          <w:color w:val="000000"/>
          <w:lang w:val="en-GB"/>
        </w:rPr>
        <w:t xml:space="preserve">restaurants served by </w:t>
      </w:r>
      <w:r w:rsidRPr="00230674">
        <w:rPr>
          <w:color w:val="000000"/>
          <w:lang w:val="en-GB"/>
        </w:rPr>
        <w:t>Grubhub.</w:t>
      </w:r>
      <w:r w:rsidRPr="00230674">
        <w:rPr>
          <w:rStyle w:val="EndnoteReference"/>
          <w:color w:val="000000"/>
          <w:lang w:val="en-GB"/>
        </w:rPr>
        <w:endnoteReference w:id="67"/>
      </w:r>
      <w:r w:rsidRPr="00230674">
        <w:rPr>
          <w:color w:val="000000"/>
          <w:lang w:val="en-GB"/>
        </w:rPr>
        <w:t xml:space="preserve"> </w:t>
      </w:r>
      <w:r w:rsidRPr="001F0457">
        <w:t>In December 2020,</w:t>
      </w:r>
      <w:r w:rsidRPr="00230674">
        <w:rPr>
          <w:color w:val="111111"/>
          <w:shd w:val="clear" w:color="auto" w:fill="FFFFFF"/>
          <w:lang w:val="en-GB"/>
        </w:rPr>
        <w:t xml:space="preserve"> </w:t>
      </w:r>
      <w:r w:rsidRPr="00230674">
        <w:rPr>
          <w:color w:val="000000"/>
          <w:lang w:val="en-GB"/>
        </w:rPr>
        <w:t>Uber acquired Postmates</w:t>
      </w:r>
      <w:r w:rsidR="004F3CE6">
        <w:rPr>
          <w:color w:val="000000"/>
          <w:lang w:val="en-GB"/>
        </w:rPr>
        <w:t>,</w:t>
      </w:r>
      <w:r w:rsidRPr="00230674">
        <w:rPr>
          <w:color w:val="000000"/>
          <w:lang w:val="en-GB"/>
        </w:rPr>
        <w:t xml:space="preserve"> a software solution provider </w:t>
      </w:r>
      <w:r w:rsidR="004F3CE6">
        <w:rPr>
          <w:color w:val="000000"/>
          <w:lang w:val="en-GB"/>
        </w:rPr>
        <w:t xml:space="preserve">that </w:t>
      </w:r>
      <w:r w:rsidRPr="00230674">
        <w:rPr>
          <w:color w:val="000000"/>
          <w:lang w:val="en-GB"/>
        </w:rPr>
        <w:t>allow</w:t>
      </w:r>
      <w:r w:rsidR="004F3CE6">
        <w:rPr>
          <w:color w:val="000000"/>
          <w:lang w:val="en-GB"/>
        </w:rPr>
        <w:t>ed</w:t>
      </w:r>
      <w:r w:rsidRPr="00230674">
        <w:rPr>
          <w:color w:val="000000"/>
          <w:lang w:val="en-GB"/>
        </w:rPr>
        <w:t xml:space="preserve"> “users to discover, order, and track food.”</w:t>
      </w:r>
      <w:r w:rsidRPr="00230674">
        <w:rPr>
          <w:rStyle w:val="EndnoteReference"/>
          <w:color w:val="000000"/>
          <w:lang w:val="en-GB"/>
        </w:rPr>
        <w:endnoteReference w:id="68"/>
      </w:r>
      <w:r w:rsidRPr="00230674">
        <w:rPr>
          <w:color w:val="000000"/>
          <w:lang w:val="en-GB"/>
        </w:rPr>
        <w:t xml:space="preserve"> </w:t>
      </w:r>
      <w:r w:rsidR="004F3CE6">
        <w:rPr>
          <w:color w:val="000000"/>
          <w:lang w:val="en-GB"/>
        </w:rPr>
        <w:t>Various other</w:t>
      </w:r>
      <w:r w:rsidR="004F3CE6" w:rsidRPr="00230674">
        <w:rPr>
          <w:color w:val="000000"/>
          <w:lang w:val="en-GB"/>
        </w:rPr>
        <w:t xml:space="preserve"> </w:t>
      </w:r>
      <w:r w:rsidRPr="00230674">
        <w:rPr>
          <w:color w:val="000000"/>
          <w:lang w:val="en-GB"/>
        </w:rPr>
        <w:t xml:space="preserve">DoorDash competitors acquired </w:t>
      </w:r>
      <w:r w:rsidR="004F3CE6">
        <w:rPr>
          <w:color w:val="000000"/>
          <w:lang w:val="en-GB"/>
        </w:rPr>
        <w:t>“</w:t>
      </w:r>
      <w:r w:rsidRPr="00230674">
        <w:rPr>
          <w:color w:val="000000"/>
          <w:lang w:val="en-GB"/>
        </w:rPr>
        <w:t>ghost kitchens</w:t>
      </w:r>
      <w:r w:rsidR="000F2784">
        <w:rPr>
          <w:color w:val="000000"/>
          <w:lang w:val="en-GB"/>
        </w:rPr>
        <w:t>,</w:t>
      </w:r>
      <w:r w:rsidR="004F3CE6">
        <w:rPr>
          <w:color w:val="000000"/>
          <w:lang w:val="en-GB"/>
        </w:rPr>
        <w:t>”</w:t>
      </w:r>
      <w:r w:rsidRPr="00230674">
        <w:rPr>
          <w:color w:val="000000"/>
          <w:lang w:val="en-GB"/>
        </w:rPr>
        <w:t xml:space="preserve"> </w:t>
      </w:r>
      <w:r w:rsidR="000F2784">
        <w:rPr>
          <w:color w:val="000000"/>
          <w:lang w:val="en-GB"/>
        </w:rPr>
        <w:t>which referred to dedicated cooking facilities,</w:t>
      </w:r>
      <w:r w:rsidRPr="00230674">
        <w:rPr>
          <w:color w:val="000000"/>
          <w:lang w:val="en-GB"/>
        </w:rPr>
        <w:t xml:space="preserve"> enabl</w:t>
      </w:r>
      <w:r w:rsidR="000F2784">
        <w:rPr>
          <w:color w:val="000000"/>
          <w:lang w:val="en-GB"/>
        </w:rPr>
        <w:t>ing</w:t>
      </w:r>
      <w:r w:rsidRPr="00230674">
        <w:rPr>
          <w:color w:val="000000"/>
          <w:lang w:val="en-GB"/>
        </w:rPr>
        <w:t xml:space="preserve"> the</w:t>
      </w:r>
      <w:r w:rsidR="000F2784">
        <w:rPr>
          <w:color w:val="000000"/>
          <w:lang w:val="en-GB"/>
        </w:rPr>
        <w:t>se companies</w:t>
      </w:r>
      <w:r w:rsidRPr="00230674">
        <w:rPr>
          <w:color w:val="000000"/>
          <w:lang w:val="en-GB"/>
        </w:rPr>
        <w:t xml:space="preserve"> to both produce and deliver </w:t>
      </w:r>
      <w:r w:rsidR="000F2784">
        <w:rPr>
          <w:color w:val="000000"/>
          <w:lang w:val="en-GB"/>
        </w:rPr>
        <w:t xml:space="preserve">the </w:t>
      </w:r>
      <w:r w:rsidRPr="00230674">
        <w:rPr>
          <w:color w:val="000000"/>
          <w:lang w:val="en-GB"/>
        </w:rPr>
        <w:t>food directly to consumers.</w:t>
      </w:r>
      <w:r w:rsidRPr="00230674">
        <w:rPr>
          <w:rStyle w:val="EndnoteReference"/>
          <w:color w:val="000000"/>
          <w:lang w:val="en-GB"/>
        </w:rPr>
        <w:endnoteReference w:id="69"/>
      </w:r>
      <w:r w:rsidRPr="00230674">
        <w:rPr>
          <w:color w:val="000000"/>
          <w:lang w:val="en-GB"/>
        </w:rPr>
        <w:t xml:space="preserve"> </w:t>
      </w:r>
      <w:r w:rsidR="000F2784">
        <w:rPr>
          <w:color w:val="1C1D20"/>
          <w:lang w:val="en-GB"/>
        </w:rPr>
        <w:t>During this time, m</w:t>
      </w:r>
      <w:r w:rsidR="004F3CE6">
        <w:rPr>
          <w:color w:val="1C1D20"/>
          <w:lang w:val="en-GB"/>
        </w:rPr>
        <w:t>any</w:t>
      </w:r>
      <w:r w:rsidRPr="00230674">
        <w:rPr>
          <w:color w:val="1C1D20"/>
          <w:lang w:val="en-GB"/>
        </w:rPr>
        <w:t xml:space="preserve"> restaurants </w:t>
      </w:r>
      <w:r w:rsidR="004F3CE6">
        <w:rPr>
          <w:color w:val="1C1D20"/>
          <w:lang w:val="en-GB"/>
        </w:rPr>
        <w:t xml:space="preserve">decided to </w:t>
      </w:r>
      <w:r w:rsidRPr="00230674">
        <w:rPr>
          <w:color w:val="1C1D20"/>
          <w:lang w:val="en-GB"/>
        </w:rPr>
        <w:t>cancel exclusive partnerships</w:t>
      </w:r>
      <w:r w:rsidR="000F2784">
        <w:rPr>
          <w:color w:val="1C1D20"/>
          <w:lang w:val="en-GB"/>
        </w:rPr>
        <w:t xml:space="preserve"> they had signed</w:t>
      </w:r>
      <w:r w:rsidRPr="00230674">
        <w:rPr>
          <w:color w:val="1C1D20"/>
          <w:lang w:val="en-GB"/>
        </w:rPr>
        <w:t xml:space="preserve"> with individual delivery apps, </w:t>
      </w:r>
      <w:r w:rsidR="004F3CE6">
        <w:rPr>
          <w:color w:val="1C1D20"/>
          <w:lang w:val="en-GB"/>
        </w:rPr>
        <w:t xml:space="preserve">thereby </w:t>
      </w:r>
      <w:r w:rsidRPr="00230674">
        <w:rPr>
          <w:color w:val="1C1D20"/>
          <w:lang w:val="en-GB"/>
        </w:rPr>
        <w:t xml:space="preserve">limiting </w:t>
      </w:r>
      <w:r w:rsidR="004F3CE6">
        <w:rPr>
          <w:color w:val="1C1D20"/>
          <w:lang w:val="en-GB"/>
        </w:rPr>
        <w:t xml:space="preserve">the ability of </w:t>
      </w:r>
      <w:r w:rsidRPr="00230674">
        <w:rPr>
          <w:color w:val="1C1D20"/>
          <w:lang w:val="en-GB"/>
        </w:rPr>
        <w:t xml:space="preserve">food delivery service providers to </w:t>
      </w:r>
      <w:r w:rsidR="004F3CE6">
        <w:rPr>
          <w:color w:val="1C1D20"/>
          <w:lang w:val="en-GB"/>
        </w:rPr>
        <w:t>offer a</w:t>
      </w:r>
      <w:r w:rsidRPr="00230674">
        <w:rPr>
          <w:color w:val="1C1D20"/>
          <w:lang w:val="en-GB"/>
        </w:rPr>
        <w:t xml:space="preserve"> unique</w:t>
      </w:r>
      <w:r w:rsidR="004F3CE6">
        <w:rPr>
          <w:color w:val="1C1D20"/>
          <w:lang w:val="en-GB"/>
        </w:rPr>
        <w:t xml:space="preserve"> service</w:t>
      </w:r>
      <w:r w:rsidRPr="00230674">
        <w:rPr>
          <w:color w:val="1C1D20"/>
          <w:lang w:val="en-GB"/>
        </w:rPr>
        <w:t>.</w:t>
      </w:r>
      <w:r w:rsidRPr="00230674">
        <w:rPr>
          <w:rStyle w:val="EndnoteReference"/>
          <w:color w:val="1C1D20"/>
          <w:lang w:val="en-GB"/>
        </w:rPr>
        <w:endnoteReference w:id="70"/>
      </w:r>
      <w:r w:rsidRPr="00230674">
        <w:rPr>
          <w:rStyle w:val="Strong"/>
          <w:b w:val="0"/>
          <w:color w:val="1C1D20"/>
          <w:lang w:val="en-GB"/>
        </w:rPr>
        <w:t xml:space="preserve"> </w:t>
      </w:r>
      <w:r w:rsidR="004F3CE6">
        <w:rPr>
          <w:rStyle w:val="Strong"/>
          <w:b w:val="0"/>
          <w:color w:val="1C1D20"/>
          <w:lang w:val="en-GB"/>
        </w:rPr>
        <w:t>For example, i</w:t>
      </w:r>
      <w:r w:rsidRPr="00230674">
        <w:rPr>
          <w:rStyle w:val="Strong"/>
          <w:b w:val="0"/>
          <w:color w:val="1C1D20"/>
          <w:lang w:val="en-GB"/>
        </w:rPr>
        <w:t>n 2019, McDonald</w:t>
      </w:r>
      <w:r w:rsidR="004F3CE6">
        <w:rPr>
          <w:rStyle w:val="Strong"/>
          <w:b w:val="0"/>
          <w:color w:val="1C1D20"/>
          <w:lang w:val="en-GB"/>
        </w:rPr>
        <w:t>’</w:t>
      </w:r>
      <w:r w:rsidRPr="00230674">
        <w:rPr>
          <w:rStyle w:val="Strong"/>
          <w:b w:val="0"/>
          <w:color w:val="1C1D20"/>
          <w:lang w:val="en-GB"/>
        </w:rPr>
        <w:t>s</w:t>
      </w:r>
      <w:r w:rsidR="004F3CE6">
        <w:rPr>
          <w:rStyle w:val="Strong"/>
          <w:b w:val="0"/>
          <w:color w:val="1C1D20"/>
          <w:lang w:val="en-GB"/>
        </w:rPr>
        <w:t xml:space="preserve"> Corporation</w:t>
      </w:r>
      <w:r w:rsidRPr="00230674">
        <w:rPr>
          <w:rStyle w:val="Strong"/>
          <w:b w:val="0"/>
          <w:color w:val="1C1D20"/>
          <w:lang w:val="en-GB"/>
        </w:rPr>
        <w:t xml:space="preserve"> ended its exclusive partnership with Uber </w:t>
      </w:r>
      <w:r w:rsidR="004F3CE6">
        <w:rPr>
          <w:rStyle w:val="Strong"/>
          <w:b w:val="0"/>
          <w:color w:val="1C1D20"/>
          <w:lang w:val="en-GB"/>
        </w:rPr>
        <w:t xml:space="preserve">and </w:t>
      </w:r>
      <w:r w:rsidRPr="00230674">
        <w:rPr>
          <w:rStyle w:val="Strong"/>
          <w:b w:val="0"/>
          <w:color w:val="1C1D20"/>
          <w:lang w:val="en-GB"/>
        </w:rPr>
        <w:t>add</w:t>
      </w:r>
      <w:r w:rsidR="004F3CE6">
        <w:rPr>
          <w:rStyle w:val="Strong"/>
          <w:b w:val="0"/>
          <w:color w:val="1C1D20"/>
          <w:lang w:val="en-GB"/>
        </w:rPr>
        <w:t>ed both</w:t>
      </w:r>
      <w:r w:rsidRPr="00230674">
        <w:rPr>
          <w:rStyle w:val="Strong"/>
          <w:b w:val="0"/>
          <w:color w:val="1C1D20"/>
          <w:lang w:val="en-GB"/>
        </w:rPr>
        <w:t xml:space="preserve"> DoorDash and Grubhub as</w:t>
      </w:r>
      <w:r w:rsidR="004F3CE6">
        <w:rPr>
          <w:rStyle w:val="Strong"/>
          <w:b w:val="0"/>
          <w:color w:val="1C1D20"/>
          <w:lang w:val="en-GB"/>
        </w:rPr>
        <w:t xml:space="preserve"> delivery</w:t>
      </w:r>
      <w:r w:rsidRPr="00230674">
        <w:rPr>
          <w:rStyle w:val="Strong"/>
          <w:b w:val="0"/>
          <w:color w:val="1C1D20"/>
          <w:lang w:val="en-GB"/>
        </w:rPr>
        <w:t xml:space="preserve"> partners</w:t>
      </w:r>
      <w:r w:rsidR="000F2784">
        <w:rPr>
          <w:rStyle w:val="Strong"/>
          <w:b w:val="0"/>
          <w:color w:val="1C1D20"/>
          <w:lang w:val="en-GB"/>
        </w:rPr>
        <w:t>. This</w:t>
      </w:r>
      <w:r w:rsidR="004F3CE6">
        <w:rPr>
          <w:rStyle w:val="Strong"/>
          <w:b w:val="0"/>
          <w:color w:val="1C1D20"/>
          <w:lang w:val="en-GB"/>
        </w:rPr>
        <w:t xml:space="preserve"> mean</w:t>
      </w:r>
      <w:r w:rsidR="000F2784">
        <w:rPr>
          <w:rStyle w:val="Strong"/>
          <w:b w:val="0"/>
          <w:color w:val="1C1D20"/>
          <w:lang w:val="en-GB"/>
        </w:rPr>
        <w:t>t</w:t>
      </w:r>
      <w:r w:rsidR="004F3CE6">
        <w:rPr>
          <w:rStyle w:val="Strong"/>
          <w:b w:val="0"/>
          <w:color w:val="1C1D20"/>
          <w:lang w:val="en-GB"/>
        </w:rPr>
        <w:t xml:space="preserve"> that Uber could no longer claim the McDonald’s brand as </w:t>
      </w:r>
      <w:r w:rsidR="000F2784">
        <w:rPr>
          <w:rStyle w:val="Strong"/>
          <w:b w:val="0"/>
          <w:color w:val="1C1D20"/>
          <w:lang w:val="en-GB"/>
        </w:rPr>
        <w:t>its</w:t>
      </w:r>
      <w:r w:rsidR="004F3CE6">
        <w:rPr>
          <w:rStyle w:val="Strong"/>
          <w:b w:val="0"/>
          <w:color w:val="1C1D20"/>
          <w:lang w:val="en-GB"/>
        </w:rPr>
        <w:t xml:space="preserve"> unique </w:t>
      </w:r>
      <w:r w:rsidR="000F2784">
        <w:rPr>
          <w:rStyle w:val="Strong"/>
          <w:b w:val="0"/>
          <w:color w:val="1C1D20"/>
          <w:lang w:val="en-GB"/>
        </w:rPr>
        <w:t xml:space="preserve">delivery </w:t>
      </w:r>
      <w:r w:rsidR="004F3CE6">
        <w:rPr>
          <w:rStyle w:val="Strong"/>
          <w:b w:val="0"/>
          <w:color w:val="1C1D20"/>
          <w:lang w:val="en-GB"/>
        </w:rPr>
        <w:t>service</w:t>
      </w:r>
      <w:r w:rsidRPr="00230674">
        <w:rPr>
          <w:rStyle w:val="Strong"/>
          <w:b w:val="0"/>
          <w:color w:val="1C1D20"/>
          <w:lang w:val="en-GB"/>
        </w:rPr>
        <w:t>.</w:t>
      </w:r>
      <w:r w:rsidRPr="00230674">
        <w:rPr>
          <w:rStyle w:val="EndnoteReference"/>
          <w:color w:val="1C1D20"/>
          <w:lang w:val="en-GB"/>
        </w:rPr>
        <w:endnoteReference w:id="71"/>
      </w:r>
    </w:p>
    <w:p w14:paraId="55E79D42" w14:textId="77777777" w:rsidR="00AA7157" w:rsidRPr="00F1682D" w:rsidRDefault="00AA7157" w:rsidP="00F1682D">
      <w:pPr>
        <w:pStyle w:val="BodyTextMain"/>
      </w:pPr>
    </w:p>
    <w:p w14:paraId="626A5AD4" w14:textId="4C24CCD6" w:rsidR="006936AA" w:rsidRPr="00F1682D" w:rsidRDefault="004F3CE6" w:rsidP="00F1682D">
      <w:pPr>
        <w:pStyle w:val="BodyTextMain"/>
      </w:pPr>
      <w:r w:rsidRPr="00F1682D">
        <w:t xml:space="preserve">Backed by SoftBank’s capital, </w:t>
      </w:r>
      <w:proofErr w:type="spellStart"/>
      <w:r w:rsidR="006936AA" w:rsidRPr="00F1682D">
        <w:t>DoorDash</w:t>
      </w:r>
      <w:proofErr w:type="spellEnd"/>
      <w:r w:rsidR="006936AA" w:rsidRPr="00F1682D">
        <w:t xml:space="preserve"> was competing aggressively on pricing against </w:t>
      </w:r>
      <w:proofErr w:type="spellStart"/>
      <w:r w:rsidR="006936AA" w:rsidRPr="00F1682D">
        <w:t>Grubhub</w:t>
      </w:r>
      <w:proofErr w:type="spellEnd"/>
      <w:r w:rsidRPr="00F1682D">
        <w:t>, which some analysts saw as a problem</w:t>
      </w:r>
      <w:r w:rsidR="006936AA" w:rsidRPr="00F1682D">
        <w:t>.</w:t>
      </w:r>
      <w:r w:rsidR="006936AA" w:rsidRPr="00F1682D">
        <w:rPr>
          <w:rStyle w:val="EndnoteReference"/>
        </w:rPr>
        <w:endnoteReference w:id="72"/>
      </w:r>
      <w:r w:rsidR="006936AA" w:rsidRPr="00F1682D">
        <w:t xml:space="preserve"> According to Roy, “You have insanely large pools of capital creating an incredibly inefficient money-losing business model</w:t>
      </w:r>
      <w:r w:rsidR="00B30478" w:rsidRPr="00F1682D">
        <w:t>.</w:t>
      </w:r>
      <w:r w:rsidR="006936AA" w:rsidRPr="00F1682D">
        <w:t>”</w:t>
      </w:r>
      <w:r w:rsidR="006936AA" w:rsidRPr="00F1682D">
        <w:rPr>
          <w:rStyle w:val="EndnoteReference"/>
        </w:rPr>
        <w:endnoteReference w:id="73"/>
      </w:r>
      <w:r w:rsidR="006936AA" w:rsidRPr="00F1682D">
        <w:t xml:space="preserve"> </w:t>
      </w:r>
      <w:r w:rsidRPr="00F1682D">
        <w:t>In 2019</w:t>
      </w:r>
      <w:r w:rsidR="006936AA" w:rsidRPr="00F1682D">
        <w:t xml:space="preserve">, </w:t>
      </w:r>
      <w:proofErr w:type="spellStart"/>
      <w:r w:rsidR="006936AA" w:rsidRPr="00F1682D">
        <w:t>DoorDash</w:t>
      </w:r>
      <w:proofErr w:type="spellEnd"/>
      <w:r w:rsidR="006936AA" w:rsidRPr="00F1682D">
        <w:t xml:space="preserve"> lost $450 million on $900 million </w:t>
      </w:r>
      <w:r w:rsidRPr="00F1682D">
        <w:t>of revenue. In the fourth quarter of 2019</w:t>
      </w:r>
      <w:r w:rsidR="006936AA" w:rsidRPr="00F1682D">
        <w:t xml:space="preserve">, Uber Eats lost $461 million on $734 million </w:t>
      </w:r>
      <w:r w:rsidRPr="00F1682D">
        <w:t>of revenue</w:t>
      </w:r>
      <w:r w:rsidR="006936AA" w:rsidRPr="00F1682D">
        <w:t>.</w:t>
      </w:r>
      <w:r w:rsidRPr="00F1682D">
        <w:t xml:space="preserve"> In the first quarter of 2020, </w:t>
      </w:r>
      <w:proofErr w:type="spellStart"/>
      <w:r w:rsidRPr="00F1682D">
        <w:t>Grubhub</w:t>
      </w:r>
      <w:proofErr w:type="spellEnd"/>
      <w:r w:rsidRPr="00F1682D">
        <w:t xml:space="preserve"> lost $33 million on $360 million of revenue.</w:t>
      </w:r>
      <w:r w:rsidR="006936AA" w:rsidRPr="00F1682D">
        <w:rPr>
          <w:rStyle w:val="EndnoteReference"/>
        </w:rPr>
        <w:endnoteReference w:id="74"/>
      </w:r>
      <w:r w:rsidR="006936AA" w:rsidRPr="00F1682D">
        <w:rPr>
          <w:vertAlign w:val="superscript"/>
        </w:rPr>
        <w:t xml:space="preserve"> </w:t>
      </w:r>
    </w:p>
    <w:p w14:paraId="252B641D" w14:textId="43345928" w:rsidR="006936AA" w:rsidRPr="00F1682D" w:rsidRDefault="006936AA" w:rsidP="00F1682D">
      <w:pPr>
        <w:pStyle w:val="Casehead1"/>
      </w:pPr>
    </w:p>
    <w:p w14:paraId="684B6591" w14:textId="77777777" w:rsidR="00AA7157" w:rsidRPr="00F1682D" w:rsidRDefault="00AA7157" w:rsidP="00F1682D">
      <w:pPr>
        <w:pStyle w:val="Casehead1"/>
      </w:pPr>
    </w:p>
    <w:p w14:paraId="0CAC71FF" w14:textId="3188CDC9" w:rsidR="006936AA" w:rsidRPr="00F1682D" w:rsidRDefault="00F52E2A" w:rsidP="00F1682D">
      <w:pPr>
        <w:pStyle w:val="Casehead1"/>
      </w:pPr>
      <w:r w:rsidRPr="00F1682D">
        <w:t xml:space="preserve">THE </w:t>
      </w:r>
      <w:r w:rsidR="006936AA" w:rsidRPr="00F1682D">
        <w:t>ROAD AHEAD</w:t>
      </w:r>
    </w:p>
    <w:p w14:paraId="4E9E05B9" w14:textId="77777777" w:rsidR="006936AA" w:rsidRPr="00F1682D" w:rsidRDefault="006936AA" w:rsidP="00F1682D">
      <w:pPr>
        <w:pStyle w:val="BodyTextMain"/>
      </w:pPr>
    </w:p>
    <w:p w14:paraId="1F4E6BFE" w14:textId="33B69B56" w:rsidR="006936AA" w:rsidRPr="00F1682D" w:rsidRDefault="006936AA" w:rsidP="00F1682D">
      <w:pPr>
        <w:pStyle w:val="BodyTextMain"/>
      </w:pPr>
      <w:r w:rsidRPr="00F1682D">
        <w:t>Xu intended to expand into</w:t>
      </w:r>
      <w:r w:rsidR="002B63A4" w:rsidRPr="00F1682D">
        <w:t xml:space="preserve"> </w:t>
      </w:r>
      <w:r w:rsidR="00B30478" w:rsidRPr="00F1682D">
        <w:t>w</w:t>
      </w:r>
      <w:r w:rsidR="002B63A4" w:rsidRPr="00F1682D">
        <w:t>hat he saw as</w:t>
      </w:r>
      <w:r w:rsidRPr="00F1682D">
        <w:t xml:space="preserve"> “all local business” in the “convenience economy.”</w:t>
      </w:r>
      <w:r w:rsidRPr="00F1682D">
        <w:rPr>
          <w:rStyle w:val="EndnoteReference"/>
        </w:rPr>
        <w:endnoteReference w:id="75"/>
      </w:r>
      <w:r w:rsidRPr="00F1682D">
        <w:t xml:space="preserve"> He </w:t>
      </w:r>
      <w:r w:rsidR="002B63A4" w:rsidRPr="00F1682D">
        <w:t>believed that</w:t>
      </w:r>
      <w:r w:rsidRPr="00F1682D">
        <w:t xml:space="preserve"> “</w:t>
      </w:r>
      <w:r w:rsidR="002B63A4" w:rsidRPr="00F1682D">
        <w:t>i</w:t>
      </w:r>
      <w:r w:rsidRPr="00F1682D">
        <w:t>f we can make possible the delivery of ice cream before it melts, or pizza before it gets cold, or groceries in an hour, we can make the on-demand delivery of anything within a city a reality.”</w:t>
      </w:r>
      <w:r w:rsidRPr="00F1682D">
        <w:rPr>
          <w:rStyle w:val="EndnoteReference"/>
        </w:rPr>
        <w:endnoteReference w:id="76"/>
      </w:r>
      <w:r w:rsidRPr="00F1682D">
        <w:t xml:space="preserve"> </w:t>
      </w:r>
      <w:r w:rsidR="002B63A4" w:rsidRPr="00F1682D">
        <w:t xml:space="preserve">According to </w:t>
      </w:r>
      <w:r w:rsidRPr="00F1682D">
        <w:t xml:space="preserve">Tom White, an analyst at </w:t>
      </w:r>
      <w:r w:rsidR="002B63A4" w:rsidRPr="00F1682D">
        <w:t xml:space="preserve">D.A </w:t>
      </w:r>
      <w:r w:rsidRPr="00F1682D">
        <w:t>Davidson</w:t>
      </w:r>
      <w:r w:rsidR="002B63A4" w:rsidRPr="00F1682D">
        <w:t xml:space="preserve"> &amp; Co.</w:t>
      </w:r>
      <w:r w:rsidRPr="00F1682D">
        <w:t xml:space="preserve">, </w:t>
      </w:r>
      <w:proofErr w:type="spellStart"/>
      <w:r w:rsidRPr="00F1682D">
        <w:t>DoorDash</w:t>
      </w:r>
      <w:r w:rsidR="002B63A4" w:rsidRPr="00F1682D">
        <w:t>’</w:t>
      </w:r>
      <w:r w:rsidRPr="00F1682D">
        <w:t>s</w:t>
      </w:r>
      <w:proofErr w:type="spellEnd"/>
      <w:r w:rsidRPr="00F1682D">
        <w:t xml:space="preserve"> strong market share and future possibilities of expanding into grocery and retail delivery </w:t>
      </w:r>
      <w:r w:rsidR="002B63A4" w:rsidRPr="00F1682D">
        <w:t xml:space="preserve">would </w:t>
      </w:r>
      <w:r w:rsidRPr="00F1682D">
        <w:t xml:space="preserve">outweigh the risk of slower growth </w:t>
      </w:r>
      <w:r w:rsidR="002B63A4" w:rsidRPr="00F1682D">
        <w:t xml:space="preserve">awaiting the company </w:t>
      </w:r>
      <w:r w:rsidRPr="00F1682D">
        <w:t>after the</w:t>
      </w:r>
      <w:r w:rsidR="002B63A4" w:rsidRPr="00F1682D">
        <w:t xml:space="preserve"> end of the</w:t>
      </w:r>
      <w:r w:rsidRPr="00F1682D">
        <w:t xml:space="preserve"> COVID-19 pandemic.</w:t>
      </w:r>
      <w:r w:rsidRPr="00F1682D">
        <w:rPr>
          <w:rStyle w:val="EndnoteReference"/>
        </w:rPr>
        <w:endnoteReference w:id="77"/>
      </w:r>
      <w:r w:rsidRPr="00F1682D">
        <w:t xml:space="preserve"> </w:t>
      </w:r>
      <w:r w:rsidR="002B63A4" w:rsidRPr="00F1682D">
        <w:t>And although</w:t>
      </w:r>
      <w:r w:rsidRPr="00F1682D">
        <w:t xml:space="preserve"> restaurants were </w:t>
      </w:r>
      <w:r w:rsidR="00AA4ADF" w:rsidRPr="00F1682D">
        <w:t>raising complaints about</w:t>
      </w:r>
      <w:r w:rsidRPr="00F1682D">
        <w:t xml:space="preserve"> delivery service providers, </w:t>
      </w:r>
      <w:r w:rsidR="00FF453F" w:rsidRPr="00F1682D">
        <w:t xml:space="preserve">the </w:t>
      </w:r>
      <w:r w:rsidRPr="00F1682D">
        <w:t xml:space="preserve">ghost </w:t>
      </w:r>
      <w:r w:rsidR="002B63A4" w:rsidRPr="00F1682D">
        <w:t>k</w:t>
      </w:r>
      <w:r w:rsidRPr="00F1682D">
        <w:t>itchen</w:t>
      </w:r>
      <w:r w:rsidR="00AA4ADF" w:rsidRPr="00F1682D">
        <w:t>s</w:t>
      </w:r>
      <w:r w:rsidRPr="00F1682D">
        <w:t xml:space="preserve"> </w:t>
      </w:r>
      <w:r w:rsidR="002B63A4" w:rsidRPr="00F1682D">
        <w:t xml:space="preserve">were </w:t>
      </w:r>
      <w:r w:rsidR="00AA4ADF" w:rsidRPr="00F1682D">
        <w:t>one of several new potential opportunities for</w:t>
      </w:r>
      <w:r w:rsidRPr="00F1682D">
        <w:t xml:space="preserve"> food delivery platform</w:t>
      </w:r>
      <w:r w:rsidR="00AA4ADF" w:rsidRPr="00F1682D">
        <w:t>s to</w:t>
      </w:r>
      <w:r w:rsidRPr="00F1682D">
        <w:t xml:space="preserve"> grow.</w:t>
      </w:r>
      <w:r w:rsidRPr="00F1682D">
        <w:rPr>
          <w:rStyle w:val="EndnoteReference"/>
        </w:rPr>
        <w:endnoteReference w:id="78"/>
      </w:r>
      <w:r w:rsidRPr="00F1682D">
        <w:rPr>
          <w:vertAlign w:val="superscript"/>
        </w:rPr>
        <w:t xml:space="preserve"> </w:t>
      </w:r>
    </w:p>
    <w:p w14:paraId="1E91A453" w14:textId="77777777" w:rsidR="006936AA" w:rsidRPr="00F1682D" w:rsidRDefault="006936AA" w:rsidP="00F1682D">
      <w:pPr>
        <w:pStyle w:val="BodyTextMain"/>
      </w:pPr>
    </w:p>
    <w:p w14:paraId="5459CEB5" w14:textId="28D4859E" w:rsidR="006936AA" w:rsidRPr="00230674" w:rsidRDefault="006936AA" w:rsidP="00F52E2A">
      <w:pPr>
        <w:pStyle w:val="BodyTextMain"/>
        <w:rPr>
          <w:lang w:val="en-GB"/>
        </w:rPr>
      </w:pPr>
      <w:r w:rsidRPr="00230674">
        <w:rPr>
          <w:lang w:val="en-GB"/>
        </w:rPr>
        <w:t xml:space="preserve">In June 2019, </w:t>
      </w:r>
      <w:r w:rsidRPr="00230674">
        <w:rPr>
          <w:rStyle w:val="Strong"/>
          <w:b w:val="0"/>
          <w:color w:val="0E101A"/>
          <w:lang w:val="en-GB"/>
        </w:rPr>
        <w:t xml:space="preserve">Amazon </w:t>
      </w:r>
      <w:r w:rsidRPr="00230674">
        <w:rPr>
          <w:lang w:val="en-GB"/>
        </w:rPr>
        <w:t>exited the food delivery business</w:t>
      </w:r>
      <w:r w:rsidR="002B63A4">
        <w:rPr>
          <w:lang w:val="en-GB"/>
        </w:rPr>
        <w:t xml:space="preserve"> and</w:t>
      </w:r>
      <w:r w:rsidRPr="00230674">
        <w:rPr>
          <w:lang w:val="en-GB"/>
        </w:rPr>
        <w:t xml:space="preserve"> shut</w:t>
      </w:r>
      <w:r w:rsidR="002B63A4">
        <w:rPr>
          <w:lang w:val="en-GB"/>
        </w:rPr>
        <w:t xml:space="preserve"> down</w:t>
      </w:r>
      <w:r w:rsidRPr="00230674">
        <w:rPr>
          <w:lang w:val="en-GB"/>
        </w:rPr>
        <w:t xml:space="preserve"> its restaurants</w:t>
      </w:r>
      <w:r w:rsidR="002B63A4">
        <w:rPr>
          <w:lang w:val="en-GB"/>
        </w:rPr>
        <w:t>. O</w:t>
      </w:r>
      <w:r w:rsidRPr="00230674">
        <w:rPr>
          <w:lang w:val="en-GB"/>
        </w:rPr>
        <w:t>ther</w:t>
      </w:r>
      <w:r w:rsidR="002B63A4">
        <w:rPr>
          <w:lang w:val="en-GB"/>
        </w:rPr>
        <w:t xml:space="preserve"> companies were acquiring</w:t>
      </w:r>
      <w:r w:rsidRPr="00230674">
        <w:rPr>
          <w:lang w:val="en-GB"/>
        </w:rPr>
        <w:t xml:space="preserve"> food delivery apps such as Postmates, which </w:t>
      </w:r>
      <w:r w:rsidR="002B63A4">
        <w:rPr>
          <w:lang w:val="en-GB"/>
        </w:rPr>
        <w:t xml:space="preserve">was </w:t>
      </w:r>
      <w:r w:rsidRPr="00230674">
        <w:rPr>
          <w:lang w:val="en-GB"/>
        </w:rPr>
        <w:t>plann</w:t>
      </w:r>
      <w:r w:rsidR="002B63A4">
        <w:rPr>
          <w:lang w:val="en-GB"/>
        </w:rPr>
        <w:t>ing</w:t>
      </w:r>
      <w:r w:rsidRPr="00230674">
        <w:rPr>
          <w:lang w:val="en-GB"/>
        </w:rPr>
        <w:t xml:space="preserve"> an IPO </w:t>
      </w:r>
      <w:r w:rsidR="002B63A4">
        <w:rPr>
          <w:lang w:val="en-GB"/>
        </w:rPr>
        <w:t xml:space="preserve">launch </w:t>
      </w:r>
      <w:r w:rsidRPr="00230674">
        <w:rPr>
          <w:lang w:val="en-GB"/>
        </w:rPr>
        <w:t>in 2019.</w:t>
      </w:r>
      <w:r w:rsidRPr="00230674">
        <w:rPr>
          <w:rStyle w:val="EndnoteReference"/>
          <w:lang w:val="en-GB"/>
        </w:rPr>
        <w:endnoteReference w:id="79"/>
      </w:r>
      <w:r w:rsidRPr="00230674">
        <w:rPr>
          <w:lang w:val="en-GB"/>
        </w:rPr>
        <w:t xml:space="preserve"> </w:t>
      </w:r>
      <w:r w:rsidR="002B63A4">
        <w:rPr>
          <w:lang w:val="en-GB"/>
        </w:rPr>
        <w:t>With</w:t>
      </w:r>
      <w:r w:rsidRPr="00230674">
        <w:rPr>
          <w:lang w:val="en-GB"/>
        </w:rPr>
        <w:t xml:space="preserve"> so much skepticism associated with food delivery platforms, </w:t>
      </w:r>
      <w:r w:rsidR="002B63A4">
        <w:rPr>
          <w:lang w:val="en-GB"/>
        </w:rPr>
        <w:t xml:space="preserve">Xu had to decide </w:t>
      </w:r>
      <w:r w:rsidR="00AA4ADF">
        <w:rPr>
          <w:lang w:val="en-GB"/>
        </w:rPr>
        <w:t>how he was going</w:t>
      </w:r>
      <w:r w:rsidRPr="00230674">
        <w:rPr>
          <w:lang w:val="en-GB"/>
        </w:rPr>
        <w:t xml:space="preserve"> to make </w:t>
      </w:r>
      <w:r w:rsidR="002B63A4">
        <w:rPr>
          <w:lang w:val="en-GB"/>
        </w:rPr>
        <w:t>his</w:t>
      </w:r>
      <w:r w:rsidRPr="00230674">
        <w:rPr>
          <w:lang w:val="en-GB"/>
        </w:rPr>
        <w:t xml:space="preserve"> venture profitable</w:t>
      </w:r>
      <w:r w:rsidR="002B63A4">
        <w:rPr>
          <w:lang w:val="en-GB"/>
        </w:rPr>
        <w:t>.</w:t>
      </w:r>
      <w:r w:rsidRPr="00230674">
        <w:rPr>
          <w:lang w:val="en-GB"/>
        </w:rPr>
        <w:t xml:space="preserve">  </w:t>
      </w:r>
    </w:p>
    <w:p w14:paraId="3A26619B" w14:textId="77777777" w:rsidR="006D34BB" w:rsidRPr="00230674" w:rsidRDefault="004F2A1D">
      <w:pPr>
        <w:spacing w:after="200" w:line="276" w:lineRule="auto"/>
        <w:rPr>
          <w:lang w:val="en-GB"/>
        </w:rPr>
        <w:sectPr w:rsidR="006D34BB" w:rsidRPr="00230674" w:rsidSect="00751E0B">
          <w:headerReference w:type="default" r:id="rId9"/>
          <w:endnotePr>
            <w:numFmt w:val="decimal"/>
          </w:endnotePr>
          <w:pgSz w:w="12240" w:h="15840" w:code="1"/>
          <w:pgMar w:top="1080" w:right="1440" w:bottom="1440" w:left="1440" w:header="1080" w:footer="720" w:gutter="0"/>
          <w:cols w:space="720"/>
          <w:titlePg/>
          <w:docGrid w:linePitch="360"/>
        </w:sectPr>
      </w:pPr>
      <w:r w:rsidRPr="00230674">
        <w:rPr>
          <w:lang w:val="en-GB"/>
        </w:rPr>
        <w:br w:type="page"/>
      </w:r>
    </w:p>
    <w:p w14:paraId="051300F9" w14:textId="654991F1" w:rsidR="004F2A1D" w:rsidRPr="00230674" w:rsidRDefault="004F2A1D" w:rsidP="006D34BB">
      <w:pPr>
        <w:pStyle w:val="ExhibitHeading"/>
        <w:rPr>
          <w:shd w:val="clear" w:color="auto" w:fill="FFFFFF"/>
          <w:lang w:val="en-GB"/>
        </w:rPr>
      </w:pPr>
      <w:r w:rsidRPr="00230674">
        <w:rPr>
          <w:shd w:val="clear" w:color="auto" w:fill="FFFFFF"/>
          <w:lang w:val="en-GB"/>
        </w:rPr>
        <w:lastRenderedPageBreak/>
        <w:t>EXHIBIT 1: DOORDASH</w:t>
      </w:r>
      <w:r w:rsidR="00D16655">
        <w:rPr>
          <w:shd w:val="clear" w:color="auto" w:fill="FFFFFF"/>
          <w:lang w:val="en-GB"/>
        </w:rPr>
        <w:t xml:space="preserve"> Inc.</w:t>
      </w:r>
      <w:r w:rsidRPr="00230674">
        <w:rPr>
          <w:shd w:val="clear" w:color="auto" w:fill="FFFFFF"/>
          <w:lang w:val="en-GB"/>
        </w:rPr>
        <w:t xml:space="preserve"> VERSUS COMPETI</w:t>
      </w:r>
      <w:r w:rsidR="00887601" w:rsidRPr="00230674">
        <w:rPr>
          <w:shd w:val="clear" w:color="auto" w:fill="FFFFFF"/>
          <w:lang w:val="en-GB"/>
        </w:rPr>
        <w:t>t</w:t>
      </w:r>
      <w:r w:rsidRPr="00230674">
        <w:rPr>
          <w:shd w:val="clear" w:color="auto" w:fill="FFFFFF"/>
          <w:lang w:val="en-GB"/>
        </w:rPr>
        <w:t>ORS</w:t>
      </w:r>
    </w:p>
    <w:p w14:paraId="45190189" w14:textId="77777777" w:rsidR="004F2A1D" w:rsidRPr="006B0255" w:rsidRDefault="004F2A1D" w:rsidP="004F2A1D">
      <w:pPr>
        <w:jc w:val="both"/>
        <w:rPr>
          <w:bCs/>
          <w:color w:val="000000"/>
          <w:sz w:val="22"/>
          <w:szCs w:val="22"/>
          <w:shd w:val="clear" w:color="auto" w:fill="FFFFFF"/>
          <w:lang w:val="en-GB"/>
        </w:rPr>
      </w:pP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firstRow="1" w:lastRow="0" w:firstColumn="1" w:lastColumn="0" w:noHBand="0" w:noVBand="1"/>
      </w:tblPr>
      <w:tblGrid>
        <w:gridCol w:w="616"/>
        <w:gridCol w:w="1119"/>
        <w:gridCol w:w="1043"/>
        <w:gridCol w:w="983"/>
        <w:gridCol w:w="983"/>
        <w:gridCol w:w="893"/>
        <w:gridCol w:w="804"/>
        <w:gridCol w:w="893"/>
        <w:gridCol w:w="1161"/>
        <w:gridCol w:w="893"/>
        <w:gridCol w:w="893"/>
        <w:gridCol w:w="893"/>
        <w:gridCol w:w="893"/>
        <w:gridCol w:w="893"/>
      </w:tblGrid>
      <w:tr w:rsidR="00D16655" w:rsidRPr="00230674" w14:paraId="47FE2510" w14:textId="77777777" w:rsidTr="00BE1A2E">
        <w:trPr>
          <w:trHeight w:val="446"/>
          <w:jc w:val="center"/>
        </w:trPr>
        <w:tc>
          <w:tcPr>
            <w:tcW w:w="619" w:type="dxa"/>
            <w:vMerge w:val="restart"/>
            <w:shd w:val="clear" w:color="auto" w:fill="F2F2F2" w:themeFill="background1" w:themeFillShade="F2"/>
            <w:noWrap/>
            <w:vAlign w:val="center"/>
            <w:hideMark/>
          </w:tcPr>
          <w:p w14:paraId="6B5CBDA2"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Year</w:t>
            </w:r>
          </w:p>
        </w:tc>
        <w:tc>
          <w:tcPr>
            <w:tcW w:w="1126" w:type="dxa"/>
            <w:vMerge w:val="restart"/>
            <w:shd w:val="clear" w:color="auto" w:fill="F2F2F2" w:themeFill="background1" w:themeFillShade="F2"/>
            <w:noWrap/>
            <w:vAlign w:val="center"/>
            <w:hideMark/>
          </w:tcPr>
          <w:p w14:paraId="6C02853C" w14:textId="73528AF2"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Total Fund</w:t>
            </w:r>
            <w:r>
              <w:rPr>
                <w:rFonts w:ascii="Arial" w:hAnsi="Arial" w:cs="Arial"/>
                <w:b/>
                <w:bCs/>
                <w:color w:val="000000"/>
                <w:sz w:val="17"/>
                <w:szCs w:val="17"/>
                <w:lang w:val="en-GB" w:eastAsia="en-GB"/>
              </w:rPr>
              <w:t>s</w:t>
            </w:r>
            <w:r w:rsidRPr="00230674">
              <w:rPr>
                <w:rFonts w:ascii="Arial" w:hAnsi="Arial" w:cs="Arial"/>
                <w:b/>
                <w:bCs/>
                <w:color w:val="000000"/>
                <w:sz w:val="17"/>
                <w:szCs w:val="17"/>
                <w:lang w:val="en-GB" w:eastAsia="en-GB"/>
              </w:rPr>
              <w:t xml:space="preserve"> Raised</w:t>
            </w:r>
          </w:p>
          <w:p w14:paraId="16EA32CA" w14:textId="029042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w:t>
            </w:r>
            <w:r>
              <w:rPr>
                <w:rFonts w:ascii="Arial" w:hAnsi="Arial" w:cs="Arial"/>
                <w:b/>
                <w:bCs/>
                <w:color w:val="000000"/>
                <w:sz w:val="17"/>
                <w:szCs w:val="17"/>
                <w:lang w:val="en-GB" w:eastAsia="en-GB"/>
              </w:rPr>
              <w:t xml:space="preserve">in </w:t>
            </w:r>
            <w:r w:rsidRPr="00230674">
              <w:rPr>
                <w:rFonts w:ascii="Arial" w:hAnsi="Arial" w:cs="Arial"/>
                <w:b/>
                <w:bCs/>
                <w:color w:val="000000"/>
                <w:sz w:val="17"/>
                <w:szCs w:val="17"/>
                <w:lang w:val="en-GB" w:eastAsia="en-GB"/>
              </w:rPr>
              <w:t>US$ Million)</w:t>
            </w:r>
          </w:p>
          <w:p w14:paraId="5FE3DA06" w14:textId="37BE3453" w:rsidR="00D16655" w:rsidRPr="00230674" w:rsidRDefault="00D16655" w:rsidP="00826152">
            <w:pPr>
              <w:jc w:val="center"/>
              <w:rPr>
                <w:rFonts w:ascii="Arial" w:hAnsi="Arial" w:cs="Arial"/>
                <w:b/>
                <w:bCs/>
                <w:color w:val="000000"/>
                <w:sz w:val="17"/>
                <w:szCs w:val="17"/>
                <w:lang w:val="en-GB" w:eastAsia="en-GB"/>
              </w:rPr>
            </w:pPr>
          </w:p>
        </w:tc>
        <w:tc>
          <w:tcPr>
            <w:tcW w:w="1050" w:type="dxa"/>
            <w:vMerge w:val="restart"/>
            <w:shd w:val="clear" w:color="auto" w:fill="F2F2F2" w:themeFill="background1" w:themeFillShade="F2"/>
            <w:noWrap/>
            <w:vAlign w:val="center"/>
            <w:hideMark/>
          </w:tcPr>
          <w:p w14:paraId="0E34E5C7"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DoorDash Subscribers</w:t>
            </w:r>
          </w:p>
          <w:p w14:paraId="433000DB" w14:textId="227F7193"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(Million)</w:t>
            </w:r>
          </w:p>
        </w:tc>
        <w:tc>
          <w:tcPr>
            <w:tcW w:w="990" w:type="dxa"/>
            <w:vMerge w:val="restart"/>
            <w:shd w:val="clear" w:color="auto" w:fill="F2F2F2" w:themeFill="background1" w:themeFillShade="F2"/>
            <w:noWrap/>
            <w:vAlign w:val="center"/>
            <w:hideMark/>
          </w:tcPr>
          <w:p w14:paraId="71838E47" w14:textId="7F7204A9" w:rsidR="00D16655" w:rsidRPr="00230674" w:rsidRDefault="00D16655" w:rsidP="00826152">
            <w:pPr>
              <w:jc w:val="center"/>
              <w:rPr>
                <w:rFonts w:ascii="Arial" w:hAnsi="Arial" w:cs="Arial"/>
                <w:b/>
                <w:bCs/>
                <w:color w:val="000000"/>
                <w:sz w:val="17"/>
                <w:szCs w:val="17"/>
                <w:lang w:val="en-GB" w:eastAsia="en-GB"/>
              </w:rPr>
            </w:pPr>
            <w:r>
              <w:rPr>
                <w:rFonts w:ascii="Arial" w:hAnsi="Arial" w:cs="Arial"/>
                <w:b/>
                <w:bCs/>
                <w:color w:val="000000"/>
                <w:sz w:val="17"/>
                <w:szCs w:val="17"/>
                <w:lang w:val="en-GB" w:eastAsia="en-GB"/>
              </w:rPr>
              <w:t>Door</w:t>
            </w:r>
            <w:r w:rsidRPr="00230674">
              <w:rPr>
                <w:rFonts w:ascii="Arial" w:hAnsi="Arial" w:cs="Arial"/>
                <w:b/>
                <w:bCs/>
                <w:color w:val="000000"/>
                <w:sz w:val="17"/>
                <w:szCs w:val="17"/>
                <w:lang w:val="en-GB" w:eastAsia="en-GB"/>
              </w:rPr>
              <w:t>Dash</w:t>
            </w:r>
            <w:r>
              <w:rPr>
                <w:rFonts w:ascii="Arial" w:hAnsi="Arial" w:cs="Arial"/>
                <w:b/>
                <w:bCs/>
                <w:color w:val="000000"/>
                <w:sz w:val="17"/>
                <w:szCs w:val="17"/>
                <w:lang w:val="en-GB" w:eastAsia="en-GB"/>
              </w:rPr>
              <w:t xml:space="preserve"> </w:t>
            </w:r>
            <w:r w:rsidRPr="00230674">
              <w:rPr>
                <w:rFonts w:ascii="Arial" w:hAnsi="Arial" w:cs="Arial"/>
                <w:b/>
                <w:bCs/>
                <w:color w:val="000000"/>
                <w:sz w:val="17"/>
                <w:szCs w:val="17"/>
                <w:lang w:val="en-GB" w:eastAsia="en-GB"/>
              </w:rPr>
              <w:t>Pass Users</w:t>
            </w:r>
          </w:p>
          <w:p w14:paraId="239DA1E2" w14:textId="77A9DF7D" w:rsidR="00D16655" w:rsidRPr="00230674" w:rsidRDefault="00D16655" w:rsidP="00D16655">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(Million)</w:t>
            </w:r>
          </w:p>
        </w:tc>
        <w:tc>
          <w:tcPr>
            <w:tcW w:w="990" w:type="dxa"/>
            <w:vMerge w:val="restart"/>
            <w:shd w:val="clear" w:color="auto" w:fill="F2F2F2" w:themeFill="background1" w:themeFillShade="F2"/>
            <w:noWrap/>
            <w:vAlign w:val="center"/>
            <w:hideMark/>
          </w:tcPr>
          <w:p w14:paraId="35AA4D74" w14:textId="2EF18AA4" w:rsidR="00D16655" w:rsidRPr="00230674" w:rsidRDefault="00D16655" w:rsidP="00D16655">
            <w:pPr>
              <w:jc w:val="center"/>
              <w:rPr>
                <w:rFonts w:ascii="Arial" w:hAnsi="Arial" w:cs="Arial"/>
                <w:b/>
                <w:color w:val="000000"/>
                <w:sz w:val="17"/>
                <w:szCs w:val="17"/>
                <w:lang w:val="en-GB" w:eastAsia="en-GB"/>
              </w:rPr>
            </w:pPr>
            <w:r w:rsidRPr="00230674">
              <w:rPr>
                <w:rFonts w:ascii="Arial" w:hAnsi="Arial" w:cs="Arial"/>
                <w:b/>
                <w:bCs/>
                <w:color w:val="000000"/>
                <w:sz w:val="17"/>
                <w:szCs w:val="17"/>
                <w:lang w:val="en-GB" w:eastAsia="en-GB"/>
              </w:rPr>
              <w:t>Operations</w:t>
            </w:r>
            <w:r>
              <w:rPr>
                <w:rFonts w:ascii="Arial" w:hAnsi="Arial" w:cs="Arial"/>
                <w:b/>
                <w:bCs/>
                <w:color w:val="000000"/>
                <w:sz w:val="17"/>
                <w:szCs w:val="17"/>
                <w:lang w:val="en-GB" w:eastAsia="en-GB"/>
              </w:rPr>
              <w:t xml:space="preserve"> </w:t>
            </w:r>
            <w:r w:rsidRPr="00230674">
              <w:rPr>
                <w:rFonts w:ascii="Arial" w:hAnsi="Arial" w:cs="Arial"/>
                <w:b/>
                <w:bCs/>
                <w:color w:val="000000"/>
                <w:sz w:val="17"/>
                <w:szCs w:val="17"/>
                <w:lang w:val="en-GB" w:eastAsia="en-GB"/>
              </w:rPr>
              <w:t>DoorDash US Cities</w:t>
            </w:r>
          </w:p>
          <w:p w14:paraId="71582A26" w14:textId="616A1B0E" w:rsidR="00D16655" w:rsidRPr="00230674" w:rsidRDefault="00D16655" w:rsidP="00826152">
            <w:pPr>
              <w:rPr>
                <w:rFonts w:ascii="Arial" w:hAnsi="Arial" w:cs="Arial"/>
                <w:b/>
                <w:bCs/>
                <w:color w:val="000000"/>
                <w:sz w:val="17"/>
                <w:szCs w:val="17"/>
                <w:lang w:val="en-GB" w:eastAsia="en-GB"/>
              </w:rPr>
            </w:pPr>
            <w:r w:rsidRPr="00230674">
              <w:rPr>
                <w:rFonts w:ascii="Arial" w:hAnsi="Arial" w:cs="Arial"/>
                <w:b/>
                <w:color w:val="000000"/>
                <w:sz w:val="17"/>
                <w:szCs w:val="17"/>
                <w:lang w:val="en-GB" w:eastAsia="en-GB"/>
              </w:rPr>
              <w:t> </w:t>
            </w:r>
          </w:p>
        </w:tc>
        <w:tc>
          <w:tcPr>
            <w:tcW w:w="2610" w:type="dxa"/>
            <w:gridSpan w:val="3"/>
            <w:shd w:val="clear" w:color="auto" w:fill="auto"/>
            <w:noWrap/>
            <w:vAlign w:val="center"/>
            <w:hideMark/>
          </w:tcPr>
          <w:p w14:paraId="5E55E5D8" w14:textId="2EA9AD0B"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Market Share (Percentage)</w:t>
            </w:r>
          </w:p>
        </w:tc>
        <w:tc>
          <w:tcPr>
            <w:tcW w:w="3870" w:type="dxa"/>
            <w:gridSpan w:val="4"/>
            <w:shd w:val="clear" w:color="auto" w:fill="F2F2F2" w:themeFill="background1" w:themeFillShade="F2"/>
            <w:vAlign w:val="center"/>
            <w:hideMark/>
          </w:tcPr>
          <w:p w14:paraId="205F7AFE" w14:textId="6C28D7C2"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Meal Delivery</w:t>
            </w:r>
            <w:r>
              <w:rPr>
                <w:rFonts w:ascii="Arial" w:hAnsi="Arial" w:cs="Arial"/>
                <w:b/>
                <w:bCs/>
                <w:color w:val="000000"/>
                <w:sz w:val="17"/>
                <w:szCs w:val="17"/>
                <w:lang w:val="en-GB" w:eastAsia="en-GB"/>
              </w:rPr>
              <w:t xml:space="preserve"> in</w:t>
            </w:r>
            <w:r w:rsidRPr="00230674">
              <w:rPr>
                <w:rFonts w:ascii="Arial" w:hAnsi="Arial" w:cs="Arial"/>
                <w:b/>
                <w:bCs/>
                <w:color w:val="000000"/>
                <w:sz w:val="17"/>
                <w:szCs w:val="17"/>
                <w:lang w:val="en-GB" w:eastAsia="en-GB"/>
              </w:rPr>
              <w:t xml:space="preserve"> Selected US Cities</w:t>
            </w:r>
            <w:r>
              <w:rPr>
                <w:rFonts w:ascii="Arial" w:hAnsi="Arial" w:cs="Arial"/>
                <w:b/>
                <w:bCs/>
                <w:color w:val="000000"/>
                <w:sz w:val="17"/>
                <w:szCs w:val="17"/>
                <w:lang w:val="en-GB" w:eastAsia="en-GB"/>
              </w:rPr>
              <w:t xml:space="preserve"> in</w:t>
            </w:r>
            <w:r w:rsidRPr="00230674">
              <w:rPr>
                <w:rFonts w:ascii="Arial" w:hAnsi="Arial" w:cs="Arial"/>
                <w:b/>
                <w:bCs/>
                <w:color w:val="000000"/>
                <w:sz w:val="17"/>
                <w:szCs w:val="17"/>
                <w:lang w:val="en-GB" w:eastAsia="en-GB"/>
              </w:rPr>
              <w:t xml:space="preserve"> </w:t>
            </w:r>
            <w:r>
              <w:rPr>
                <w:rFonts w:ascii="Arial" w:hAnsi="Arial" w:cs="Arial"/>
                <w:b/>
                <w:bCs/>
                <w:color w:val="000000"/>
                <w:sz w:val="17"/>
                <w:szCs w:val="17"/>
                <w:lang w:val="en-GB" w:eastAsia="en-GB"/>
              </w:rPr>
              <w:br/>
            </w:r>
            <w:r w:rsidRPr="00230674">
              <w:rPr>
                <w:rFonts w:ascii="Arial" w:hAnsi="Arial" w:cs="Arial"/>
                <w:b/>
                <w:bCs/>
                <w:color w:val="000000"/>
                <w:sz w:val="17"/>
                <w:szCs w:val="17"/>
                <w:lang w:val="en-GB" w:eastAsia="en-GB"/>
              </w:rPr>
              <w:t>October 2020 (</w:t>
            </w:r>
            <w:r>
              <w:rPr>
                <w:rFonts w:ascii="Arial" w:hAnsi="Arial" w:cs="Arial"/>
                <w:b/>
                <w:bCs/>
                <w:color w:val="000000"/>
                <w:sz w:val="17"/>
                <w:szCs w:val="17"/>
                <w:lang w:val="en-GB" w:eastAsia="en-GB"/>
              </w:rPr>
              <w:t xml:space="preserve">in </w:t>
            </w:r>
            <w:r w:rsidRPr="00230674">
              <w:rPr>
                <w:rFonts w:ascii="Arial" w:hAnsi="Arial" w:cs="Arial"/>
                <w:b/>
                <w:bCs/>
                <w:color w:val="000000"/>
                <w:sz w:val="17"/>
                <w:szCs w:val="17"/>
                <w:lang w:val="en-GB" w:eastAsia="en-GB"/>
              </w:rPr>
              <w:t>Percentage)</w:t>
            </w:r>
          </w:p>
        </w:tc>
        <w:tc>
          <w:tcPr>
            <w:tcW w:w="1800" w:type="dxa"/>
            <w:gridSpan w:val="2"/>
            <w:vMerge w:val="restart"/>
          </w:tcPr>
          <w:p w14:paraId="473E9C47" w14:textId="5B66F8B0" w:rsidR="00D16655" w:rsidRPr="00230674" w:rsidRDefault="00D16655" w:rsidP="00D16655">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Net Operating Profit after Tax</w:t>
            </w:r>
            <w:r>
              <w:rPr>
                <w:rFonts w:ascii="Arial" w:hAnsi="Arial" w:cs="Arial"/>
                <w:b/>
                <w:bCs/>
                <w:color w:val="000000"/>
                <w:sz w:val="17"/>
                <w:szCs w:val="17"/>
                <w:lang w:val="en-GB" w:eastAsia="en-GB"/>
              </w:rPr>
              <w:t xml:space="preserve"> as of</w:t>
            </w:r>
            <w:r w:rsidRPr="00230674">
              <w:rPr>
                <w:rFonts w:ascii="Arial" w:hAnsi="Arial" w:cs="Arial"/>
                <w:b/>
                <w:bCs/>
                <w:color w:val="000000"/>
                <w:sz w:val="17"/>
                <w:szCs w:val="17"/>
                <w:lang w:val="en-GB" w:eastAsia="en-GB"/>
              </w:rPr>
              <w:t xml:space="preserve"> December 8, 2020</w:t>
            </w:r>
            <w:r>
              <w:rPr>
                <w:rFonts w:ascii="Arial" w:hAnsi="Arial" w:cs="Arial"/>
                <w:b/>
                <w:bCs/>
                <w:color w:val="000000"/>
                <w:sz w:val="17"/>
                <w:szCs w:val="17"/>
                <w:lang w:val="en-GB" w:eastAsia="en-GB"/>
              </w:rPr>
              <w:t xml:space="preserve"> </w:t>
            </w:r>
            <w:r>
              <w:rPr>
                <w:rFonts w:ascii="Arial" w:hAnsi="Arial" w:cs="Arial"/>
                <w:b/>
                <w:bCs/>
                <w:color w:val="000000"/>
                <w:sz w:val="17"/>
                <w:szCs w:val="17"/>
                <w:lang w:val="en-GB" w:eastAsia="en-GB"/>
              </w:rPr>
              <w:br/>
              <w:t xml:space="preserve">(in </w:t>
            </w:r>
            <w:r w:rsidRPr="00230674">
              <w:rPr>
                <w:rFonts w:ascii="Arial" w:hAnsi="Arial" w:cs="Arial"/>
                <w:b/>
                <w:bCs/>
                <w:color w:val="000000"/>
                <w:sz w:val="17"/>
                <w:szCs w:val="17"/>
                <w:lang w:val="en-GB" w:eastAsia="en-GB"/>
              </w:rPr>
              <w:t>Percentage)</w:t>
            </w:r>
          </w:p>
        </w:tc>
      </w:tr>
      <w:tr w:rsidR="00D16655" w:rsidRPr="00230674" w14:paraId="65C4AD5C" w14:textId="77777777" w:rsidTr="00BE1A2E">
        <w:trPr>
          <w:trHeight w:val="431"/>
          <w:jc w:val="center"/>
        </w:trPr>
        <w:tc>
          <w:tcPr>
            <w:tcW w:w="619" w:type="dxa"/>
            <w:vMerge/>
            <w:shd w:val="clear" w:color="auto" w:fill="F2F2F2" w:themeFill="background1" w:themeFillShade="F2"/>
            <w:vAlign w:val="center"/>
            <w:hideMark/>
          </w:tcPr>
          <w:p w14:paraId="7BE0A569" w14:textId="77777777" w:rsidR="00D16655" w:rsidRPr="00230674" w:rsidRDefault="00D16655" w:rsidP="00826152">
            <w:pPr>
              <w:rPr>
                <w:rFonts w:ascii="Arial" w:hAnsi="Arial" w:cs="Arial"/>
                <w:b/>
                <w:bCs/>
                <w:color w:val="000000"/>
                <w:sz w:val="17"/>
                <w:szCs w:val="17"/>
                <w:lang w:val="en-GB" w:eastAsia="en-GB"/>
              </w:rPr>
            </w:pPr>
          </w:p>
        </w:tc>
        <w:tc>
          <w:tcPr>
            <w:tcW w:w="1126" w:type="dxa"/>
            <w:vMerge/>
            <w:shd w:val="clear" w:color="auto" w:fill="F2F2F2" w:themeFill="background1" w:themeFillShade="F2"/>
            <w:noWrap/>
            <w:vAlign w:val="center"/>
            <w:hideMark/>
          </w:tcPr>
          <w:p w14:paraId="74369BBC" w14:textId="62243141" w:rsidR="00D16655" w:rsidRPr="00230674" w:rsidRDefault="00D16655" w:rsidP="00826152">
            <w:pPr>
              <w:jc w:val="center"/>
              <w:rPr>
                <w:rFonts w:ascii="Arial" w:hAnsi="Arial" w:cs="Arial"/>
                <w:b/>
                <w:bCs/>
                <w:color w:val="000000"/>
                <w:sz w:val="17"/>
                <w:szCs w:val="17"/>
                <w:lang w:val="en-GB" w:eastAsia="en-GB"/>
              </w:rPr>
            </w:pPr>
          </w:p>
        </w:tc>
        <w:tc>
          <w:tcPr>
            <w:tcW w:w="1050" w:type="dxa"/>
            <w:vMerge/>
            <w:shd w:val="clear" w:color="auto" w:fill="F2F2F2" w:themeFill="background1" w:themeFillShade="F2"/>
            <w:noWrap/>
            <w:vAlign w:val="center"/>
            <w:hideMark/>
          </w:tcPr>
          <w:p w14:paraId="6E017F65" w14:textId="271E5201" w:rsidR="00D16655" w:rsidRPr="00230674" w:rsidRDefault="00D16655" w:rsidP="00826152">
            <w:pPr>
              <w:jc w:val="center"/>
              <w:rPr>
                <w:rFonts w:ascii="Arial" w:hAnsi="Arial" w:cs="Arial"/>
                <w:b/>
                <w:bCs/>
                <w:color w:val="000000"/>
                <w:sz w:val="17"/>
                <w:szCs w:val="17"/>
                <w:lang w:val="en-GB" w:eastAsia="en-GB"/>
              </w:rPr>
            </w:pPr>
          </w:p>
        </w:tc>
        <w:tc>
          <w:tcPr>
            <w:tcW w:w="990" w:type="dxa"/>
            <w:vMerge/>
            <w:shd w:val="clear" w:color="auto" w:fill="F2F2F2" w:themeFill="background1" w:themeFillShade="F2"/>
            <w:noWrap/>
            <w:vAlign w:val="center"/>
            <w:hideMark/>
          </w:tcPr>
          <w:p w14:paraId="4A812886" w14:textId="12CF57BA" w:rsidR="00D16655" w:rsidRPr="00230674" w:rsidRDefault="00D16655" w:rsidP="00826152">
            <w:pPr>
              <w:rPr>
                <w:rFonts w:ascii="Arial" w:hAnsi="Arial" w:cs="Arial"/>
                <w:b/>
                <w:bCs/>
                <w:color w:val="000000"/>
                <w:sz w:val="17"/>
                <w:szCs w:val="17"/>
                <w:lang w:val="en-GB" w:eastAsia="en-GB"/>
              </w:rPr>
            </w:pPr>
          </w:p>
        </w:tc>
        <w:tc>
          <w:tcPr>
            <w:tcW w:w="990" w:type="dxa"/>
            <w:vMerge/>
            <w:shd w:val="clear" w:color="auto" w:fill="F2F2F2" w:themeFill="background1" w:themeFillShade="F2"/>
            <w:noWrap/>
            <w:vAlign w:val="center"/>
            <w:hideMark/>
          </w:tcPr>
          <w:p w14:paraId="57FC66A2" w14:textId="5BA27855" w:rsidR="00D16655" w:rsidRPr="00230674" w:rsidRDefault="00D16655" w:rsidP="00826152">
            <w:pPr>
              <w:rPr>
                <w:rFonts w:ascii="Arial" w:hAnsi="Arial" w:cs="Arial"/>
                <w:b/>
                <w:bCs/>
                <w:color w:val="000000"/>
                <w:sz w:val="17"/>
                <w:szCs w:val="17"/>
                <w:lang w:val="en-GB" w:eastAsia="en-GB"/>
              </w:rPr>
            </w:pPr>
          </w:p>
        </w:tc>
        <w:tc>
          <w:tcPr>
            <w:tcW w:w="900" w:type="dxa"/>
            <w:shd w:val="clear" w:color="auto" w:fill="auto"/>
            <w:noWrap/>
            <w:vAlign w:val="center"/>
            <w:hideMark/>
          </w:tcPr>
          <w:p w14:paraId="08FA3969"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DoorDash</w:t>
            </w:r>
          </w:p>
        </w:tc>
        <w:tc>
          <w:tcPr>
            <w:tcW w:w="810" w:type="dxa"/>
            <w:shd w:val="clear" w:color="auto" w:fill="auto"/>
            <w:noWrap/>
            <w:vAlign w:val="center"/>
            <w:hideMark/>
          </w:tcPr>
          <w:p w14:paraId="02791B7C"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Grubhub</w:t>
            </w:r>
          </w:p>
        </w:tc>
        <w:tc>
          <w:tcPr>
            <w:tcW w:w="900" w:type="dxa"/>
            <w:shd w:val="clear" w:color="auto" w:fill="auto"/>
            <w:noWrap/>
            <w:vAlign w:val="center"/>
            <w:hideMark/>
          </w:tcPr>
          <w:p w14:paraId="7B200935"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Uber Eats</w:t>
            </w:r>
          </w:p>
        </w:tc>
        <w:tc>
          <w:tcPr>
            <w:tcW w:w="1170" w:type="dxa"/>
            <w:shd w:val="clear" w:color="auto" w:fill="F2F2F2" w:themeFill="background1" w:themeFillShade="F2"/>
            <w:vAlign w:val="center"/>
            <w:hideMark/>
          </w:tcPr>
          <w:p w14:paraId="4BE9BBEA" w14:textId="185F608A"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Cities</w:t>
            </w:r>
          </w:p>
          <w:p w14:paraId="170E3A0F" w14:textId="1E07577D" w:rsidR="00D16655" w:rsidRPr="00230674" w:rsidRDefault="00D16655" w:rsidP="00887601">
            <w:pPr>
              <w:rPr>
                <w:rFonts w:ascii="Arial" w:hAnsi="Arial" w:cs="Arial"/>
                <w:b/>
                <w:bCs/>
                <w:color w:val="000000"/>
                <w:sz w:val="17"/>
                <w:szCs w:val="17"/>
                <w:lang w:val="en-GB" w:eastAsia="en-GB"/>
              </w:rPr>
            </w:pPr>
          </w:p>
        </w:tc>
        <w:tc>
          <w:tcPr>
            <w:tcW w:w="900" w:type="dxa"/>
            <w:shd w:val="clear" w:color="auto" w:fill="F2F2F2" w:themeFill="background1" w:themeFillShade="F2"/>
            <w:vAlign w:val="center"/>
            <w:hideMark/>
          </w:tcPr>
          <w:p w14:paraId="17D608F9"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DoorDash</w:t>
            </w:r>
          </w:p>
        </w:tc>
        <w:tc>
          <w:tcPr>
            <w:tcW w:w="900" w:type="dxa"/>
            <w:shd w:val="clear" w:color="auto" w:fill="F2F2F2" w:themeFill="background1" w:themeFillShade="F2"/>
            <w:vAlign w:val="center"/>
            <w:hideMark/>
          </w:tcPr>
          <w:p w14:paraId="092302CA"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Grubhub</w:t>
            </w:r>
          </w:p>
        </w:tc>
        <w:tc>
          <w:tcPr>
            <w:tcW w:w="900" w:type="dxa"/>
            <w:shd w:val="clear" w:color="auto" w:fill="F2F2F2" w:themeFill="background1" w:themeFillShade="F2"/>
            <w:vAlign w:val="center"/>
            <w:hideMark/>
          </w:tcPr>
          <w:p w14:paraId="1F2EBA0E" w14:textId="77777777" w:rsidR="00D16655" w:rsidRPr="00230674" w:rsidRDefault="00D16655" w:rsidP="00826152">
            <w:pPr>
              <w:jc w:val="center"/>
              <w:rPr>
                <w:rFonts w:ascii="Arial" w:hAnsi="Arial" w:cs="Arial"/>
                <w:b/>
                <w:bCs/>
                <w:color w:val="000000"/>
                <w:sz w:val="17"/>
                <w:szCs w:val="17"/>
                <w:lang w:val="en-GB" w:eastAsia="en-GB"/>
              </w:rPr>
            </w:pPr>
            <w:r w:rsidRPr="00230674">
              <w:rPr>
                <w:rFonts w:ascii="Arial" w:hAnsi="Arial" w:cs="Arial"/>
                <w:b/>
                <w:bCs/>
                <w:color w:val="000000"/>
                <w:sz w:val="17"/>
                <w:szCs w:val="17"/>
                <w:lang w:val="en-GB" w:eastAsia="en-GB"/>
              </w:rPr>
              <w:t>Uber Eats</w:t>
            </w:r>
          </w:p>
        </w:tc>
        <w:tc>
          <w:tcPr>
            <w:tcW w:w="1800" w:type="dxa"/>
            <w:gridSpan w:val="2"/>
            <w:vMerge/>
          </w:tcPr>
          <w:p w14:paraId="64171D1C" w14:textId="77777777" w:rsidR="00D16655" w:rsidRPr="00230674" w:rsidRDefault="00D16655" w:rsidP="00826152">
            <w:pPr>
              <w:jc w:val="center"/>
              <w:rPr>
                <w:rFonts w:ascii="Arial" w:hAnsi="Arial" w:cs="Arial"/>
                <w:b/>
                <w:bCs/>
                <w:color w:val="000000"/>
                <w:sz w:val="17"/>
                <w:szCs w:val="17"/>
                <w:lang w:val="en-GB" w:eastAsia="en-GB"/>
              </w:rPr>
            </w:pPr>
          </w:p>
        </w:tc>
      </w:tr>
      <w:tr w:rsidR="00D16655" w:rsidRPr="00230674" w14:paraId="1D2F50A1" w14:textId="77777777" w:rsidTr="00BE1A2E">
        <w:trPr>
          <w:trHeight w:val="495"/>
          <w:jc w:val="center"/>
        </w:trPr>
        <w:tc>
          <w:tcPr>
            <w:tcW w:w="619" w:type="dxa"/>
            <w:shd w:val="clear" w:color="auto" w:fill="F2F2F2" w:themeFill="background1" w:themeFillShade="F2"/>
            <w:vAlign w:val="center"/>
            <w:hideMark/>
          </w:tcPr>
          <w:p w14:paraId="4581006C" w14:textId="77777777" w:rsidR="004F2A1D" w:rsidRPr="00F45B00" w:rsidRDefault="004F2A1D" w:rsidP="00826152">
            <w:pPr>
              <w:jc w:val="center"/>
              <w:rPr>
                <w:rFonts w:ascii="Arial" w:hAnsi="Arial" w:cs="Arial"/>
                <w:bCs/>
                <w:color w:val="000000"/>
                <w:sz w:val="17"/>
                <w:szCs w:val="17"/>
                <w:lang w:val="en-GB" w:eastAsia="en-GB"/>
              </w:rPr>
            </w:pPr>
            <w:r w:rsidRPr="00F45B00">
              <w:rPr>
                <w:rFonts w:ascii="Arial" w:hAnsi="Arial" w:cs="Arial"/>
                <w:bCs/>
                <w:color w:val="000000"/>
                <w:sz w:val="17"/>
                <w:szCs w:val="17"/>
                <w:lang w:val="en-GB" w:eastAsia="en-GB"/>
              </w:rPr>
              <w:t>2013</w:t>
            </w:r>
          </w:p>
        </w:tc>
        <w:tc>
          <w:tcPr>
            <w:tcW w:w="1126" w:type="dxa"/>
            <w:shd w:val="clear" w:color="auto" w:fill="F2F2F2" w:themeFill="background1" w:themeFillShade="F2"/>
            <w:vAlign w:val="center"/>
            <w:hideMark/>
          </w:tcPr>
          <w:p w14:paraId="00FA06A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2.4</w:t>
            </w:r>
          </w:p>
        </w:tc>
        <w:tc>
          <w:tcPr>
            <w:tcW w:w="1050" w:type="dxa"/>
            <w:shd w:val="clear" w:color="auto" w:fill="F2F2F2" w:themeFill="background1" w:themeFillShade="F2"/>
            <w:noWrap/>
            <w:vAlign w:val="center"/>
            <w:hideMark/>
          </w:tcPr>
          <w:p w14:paraId="12DEF3B7"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0E38774C"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274545FC"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00" w:type="dxa"/>
            <w:shd w:val="clear" w:color="auto" w:fill="auto"/>
            <w:vAlign w:val="center"/>
            <w:hideMark/>
          </w:tcPr>
          <w:p w14:paraId="279AAC8D"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810" w:type="dxa"/>
            <w:shd w:val="clear" w:color="auto" w:fill="auto"/>
            <w:vAlign w:val="center"/>
            <w:hideMark/>
          </w:tcPr>
          <w:p w14:paraId="73DA70CD"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00" w:type="dxa"/>
            <w:shd w:val="clear" w:color="auto" w:fill="auto"/>
            <w:vAlign w:val="center"/>
            <w:hideMark/>
          </w:tcPr>
          <w:p w14:paraId="1E266D49"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1170" w:type="dxa"/>
            <w:shd w:val="clear" w:color="auto" w:fill="F2F2F2" w:themeFill="background1" w:themeFillShade="F2"/>
            <w:vAlign w:val="center"/>
            <w:hideMark/>
          </w:tcPr>
          <w:p w14:paraId="433B4EA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San Francisco</w:t>
            </w:r>
          </w:p>
        </w:tc>
        <w:tc>
          <w:tcPr>
            <w:tcW w:w="900" w:type="dxa"/>
            <w:shd w:val="clear" w:color="auto" w:fill="F2F2F2" w:themeFill="background1" w:themeFillShade="F2"/>
            <w:vAlign w:val="center"/>
            <w:hideMark/>
          </w:tcPr>
          <w:p w14:paraId="554635C9"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69</w:t>
            </w:r>
          </w:p>
        </w:tc>
        <w:tc>
          <w:tcPr>
            <w:tcW w:w="900" w:type="dxa"/>
            <w:shd w:val="clear" w:color="auto" w:fill="F2F2F2" w:themeFill="background1" w:themeFillShade="F2"/>
            <w:vAlign w:val="center"/>
            <w:hideMark/>
          </w:tcPr>
          <w:p w14:paraId="018A524A"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10</w:t>
            </w:r>
          </w:p>
        </w:tc>
        <w:tc>
          <w:tcPr>
            <w:tcW w:w="900" w:type="dxa"/>
            <w:shd w:val="clear" w:color="auto" w:fill="F2F2F2" w:themeFill="background1" w:themeFillShade="F2"/>
            <w:vAlign w:val="center"/>
            <w:hideMark/>
          </w:tcPr>
          <w:p w14:paraId="3283946F"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15</w:t>
            </w:r>
          </w:p>
        </w:tc>
        <w:tc>
          <w:tcPr>
            <w:tcW w:w="900" w:type="dxa"/>
            <w:vMerge w:val="restart"/>
          </w:tcPr>
          <w:p w14:paraId="7CE23EF6" w14:textId="77777777" w:rsidR="004F2A1D" w:rsidRPr="00230674" w:rsidRDefault="004F2A1D" w:rsidP="00BE1A2E">
            <w:pPr>
              <w:jc w:val="center"/>
              <w:rPr>
                <w:rFonts w:ascii="Arial" w:hAnsi="Arial" w:cs="Arial"/>
                <w:color w:val="000000"/>
                <w:sz w:val="17"/>
                <w:szCs w:val="17"/>
                <w:lang w:val="en-GB" w:eastAsia="en-GB"/>
              </w:rPr>
            </w:pPr>
          </w:p>
          <w:p w14:paraId="0E966A81" w14:textId="77777777" w:rsidR="004F2A1D" w:rsidRPr="00230674" w:rsidRDefault="004F2A1D" w:rsidP="00BE1A2E">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DoorDash</w:t>
            </w:r>
          </w:p>
          <w:p w14:paraId="3B808DC9" w14:textId="77777777" w:rsidR="004F2A1D" w:rsidRPr="00230674" w:rsidRDefault="004F2A1D" w:rsidP="00BE1A2E">
            <w:pPr>
              <w:jc w:val="center"/>
              <w:rPr>
                <w:rFonts w:ascii="Arial" w:hAnsi="Arial" w:cs="Arial"/>
                <w:color w:val="000000"/>
                <w:sz w:val="17"/>
                <w:szCs w:val="17"/>
                <w:lang w:val="en-GB" w:eastAsia="en-GB"/>
              </w:rPr>
            </w:pPr>
          </w:p>
        </w:tc>
        <w:tc>
          <w:tcPr>
            <w:tcW w:w="900" w:type="dxa"/>
            <w:vMerge w:val="restart"/>
          </w:tcPr>
          <w:p w14:paraId="4DCC3754" w14:textId="77777777" w:rsidR="004F2A1D" w:rsidRPr="00BE1A2E" w:rsidRDefault="004F2A1D" w:rsidP="00826152">
            <w:pPr>
              <w:jc w:val="center"/>
              <w:rPr>
                <w:rFonts w:ascii="Arial" w:hAnsi="Arial" w:cs="Arial"/>
                <w:color w:val="000000"/>
                <w:sz w:val="18"/>
                <w:szCs w:val="17"/>
                <w:lang w:val="en-GB" w:eastAsia="en-GB"/>
              </w:rPr>
            </w:pPr>
          </w:p>
          <w:p w14:paraId="2E736D28" w14:textId="1AB42995" w:rsidR="004F2A1D" w:rsidRPr="00230674" w:rsidRDefault="00D16655" w:rsidP="00826152">
            <w:pPr>
              <w:jc w:val="center"/>
              <w:rPr>
                <w:rFonts w:ascii="Arial" w:hAnsi="Arial" w:cs="Arial"/>
                <w:color w:val="000000"/>
                <w:sz w:val="17"/>
                <w:szCs w:val="17"/>
                <w:lang w:val="en-GB" w:eastAsia="en-GB"/>
              </w:rPr>
            </w:pPr>
            <w:r>
              <w:rPr>
                <w:rFonts w:ascii="Arial" w:hAnsi="Arial" w:cs="Arial"/>
                <w:color w:val="000000"/>
                <w:sz w:val="17"/>
                <w:szCs w:val="17"/>
                <w:lang w:val="en-GB" w:eastAsia="en-GB"/>
              </w:rPr>
              <w:t>–</w:t>
            </w:r>
            <w:r w:rsidR="004F2A1D" w:rsidRPr="00230674">
              <w:rPr>
                <w:rFonts w:ascii="Arial" w:hAnsi="Arial" w:cs="Arial"/>
                <w:color w:val="000000"/>
                <w:sz w:val="17"/>
                <w:szCs w:val="17"/>
                <w:lang w:val="en-GB" w:eastAsia="en-GB"/>
              </w:rPr>
              <w:t>12</w:t>
            </w:r>
          </w:p>
        </w:tc>
      </w:tr>
      <w:tr w:rsidR="00D16655" w:rsidRPr="00230674" w14:paraId="0FB70166" w14:textId="77777777" w:rsidTr="00BE1A2E">
        <w:trPr>
          <w:trHeight w:val="289"/>
          <w:jc w:val="center"/>
        </w:trPr>
        <w:tc>
          <w:tcPr>
            <w:tcW w:w="619" w:type="dxa"/>
            <w:shd w:val="clear" w:color="auto" w:fill="F2F2F2" w:themeFill="background1" w:themeFillShade="F2"/>
            <w:vAlign w:val="center"/>
            <w:hideMark/>
          </w:tcPr>
          <w:p w14:paraId="3B34F3B3" w14:textId="77777777" w:rsidR="004F2A1D" w:rsidRPr="00D16655" w:rsidRDefault="004F2A1D" w:rsidP="00826152">
            <w:pPr>
              <w:jc w:val="center"/>
              <w:rPr>
                <w:rFonts w:ascii="Arial" w:hAnsi="Arial" w:cs="Arial"/>
                <w:bCs/>
                <w:color w:val="000000"/>
                <w:sz w:val="17"/>
                <w:szCs w:val="17"/>
                <w:lang w:val="en-GB" w:eastAsia="en-GB"/>
              </w:rPr>
            </w:pPr>
            <w:r w:rsidRPr="00D16655">
              <w:rPr>
                <w:rFonts w:ascii="Arial" w:hAnsi="Arial" w:cs="Arial"/>
                <w:bCs/>
                <w:color w:val="000000"/>
                <w:sz w:val="17"/>
                <w:szCs w:val="17"/>
                <w:lang w:val="en-GB" w:eastAsia="en-GB"/>
              </w:rPr>
              <w:t>2014</w:t>
            </w:r>
          </w:p>
        </w:tc>
        <w:tc>
          <w:tcPr>
            <w:tcW w:w="1126" w:type="dxa"/>
            <w:shd w:val="clear" w:color="auto" w:fill="F2F2F2" w:themeFill="background1" w:themeFillShade="F2"/>
            <w:vAlign w:val="center"/>
            <w:hideMark/>
          </w:tcPr>
          <w:p w14:paraId="7975F13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20</w:t>
            </w:r>
          </w:p>
        </w:tc>
        <w:tc>
          <w:tcPr>
            <w:tcW w:w="1050" w:type="dxa"/>
            <w:shd w:val="clear" w:color="auto" w:fill="F2F2F2" w:themeFill="background1" w:themeFillShade="F2"/>
            <w:noWrap/>
            <w:vAlign w:val="center"/>
            <w:hideMark/>
          </w:tcPr>
          <w:p w14:paraId="3CB4C1D9"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7D7D7214"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508E57B6"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00" w:type="dxa"/>
            <w:shd w:val="clear" w:color="auto" w:fill="auto"/>
            <w:vAlign w:val="center"/>
            <w:hideMark/>
          </w:tcPr>
          <w:p w14:paraId="7FC7B110"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810" w:type="dxa"/>
            <w:shd w:val="clear" w:color="auto" w:fill="auto"/>
            <w:vAlign w:val="center"/>
            <w:hideMark/>
          </w:tcPr>
          <w:p w14:paraId="2AE0ABC0"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00" w:type="dxa"/>
            <w:shd w:val="clear" w:color="auto" w:fill="auto"/>
            <w:vAlign w:val="center"/>
            <w:hideMark/>
          </w:tcPr>
          <w:p w14:paraId="08299ED3"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1170" w:type="dxa"/>
            <w:shd w:val="clear" w:color="auto" w:fill="F2F2F2" w:themeFill="background1" w:themeFillShade="F2"/>
            <w:vAlign w:val="center"/>
            <w:hideMark/>
          </w:tcPr>
          <w:p w14:paraId="3FBEAF5D"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Houston</w:t>
            </w:r>
          </w:p>
        </w:tc>
        <w:tc>
          <w:tcPr>
            <w:tcW w:w="900" w:type="dxa"/>
            <w:shd w:val="clear" w:color="auto" w:fill="F2F2F2" w:themeFill="background1" w:themeFillShade="F2"/>
            <w:vAlign w:val="center"/>
            <w:hideMark/>
          </w:tcPr>
          <w:p w14:paraId="115A4ACB"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61</w:t>
            </w:r>
          </w:p>
        </w:tc>
        <w:tc>
          <w:tcPr>
            <w:tcW w:w="900" w:type="dxa"/>
            <w:shd w:val="clear" w:color="auto" w:fill="F2F2F2" w:themeFill="background1" w:themeFillShade="F2"/>
            <w:vAlign w:val="center"/>
            <w:hideMark/>
          </w:tcPr>
          <w:p w14:paraId="4FF41693"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8</w:t>
            </w:r>
          </w:p>
        </w:tc>
        <w:tc>
          <w:tcPr>
            <w:tcW w:w="900" w:type="dxa"/>
            <w:shd w:val="clear" w:color="auto" w:fill="F2F2F2" w:themeFill="background1" w:themeFillShade="F2"/>
            <w:vAlign w:val="center"/>
            <w:hideMark/>
          </w:tcPr>
          <w:p w14:paraId="6212F48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29</w:t>
            </w:r>
          </w:p>
        </w:tc>
        <w:tc>
          <w:tcPr>
            <w:tcW w:w="900" w:type="dxa"/>
            <w:vMerge/>
          </w:tcPr>
          <w:p w14:paraId="0C3B7A78" w14:textId="77777777" w:rsidR="004F2A1D" w:rsidRPr="00230674" w:rsidRDefault="004F2A1D" w:rsidP="00BE1A2E">
            <w:pPr>
              <w:jc w:val="center"/>
              <w:rPr>
                <w:rFonts w:ascii="Arial" w:hAnsi="Arial" w:cs="Arial"/>
                <w:color w:val="000000"/>
                <w:sz w:val="17"/>
                <w:szCs w:val="17"/>
                <w:lang w:val="en-GB" w:eastAsia="en-GB"/>
              </w:rPr>
            </w:pPr>
          </w:p>
        </w:tc>
        <w:tc>
          <w:tcPr>
            <w:tcW w:w="900" w:type="dxa"/>
            <w:vMerge/>
          </w:tcPr>
          <w:p w14:paraId="60D61380" w14:textId="77777777" w:rsidR="004F2A1D" w:rsidRPr="00230674" w:rsidRDefault="004F2A1D" w:rsidP="00826152">
            <w:pPr>
              <w:jc w:val="center"/>
              <w:rPr>
                <w:rFonts w:ascii="Arial" w:hAnsi="Arial" w:cs="Arial"/>
                <w:color w:val="000000"/>
                <w:sz w:val="17"/>
                <w:szCs w:val="17"/>
                <w:lang w:val="en-GB" w:eastAsia="en-GB"/>
              </w:rPr>
            </w:pPr>
          </w:p>
        </w:tc>
      </w:tr>
      <w:tr w:rsidR="00D16655" w:rsidRPr="00230674" w14:paraId="79DD776C" w14:textId="77777777" w:rsidTr="00BE1A2E">
        <w:trPr>
          <w:trHeight w:val="495"/>
          <w:jc w:val="center"/>
        </w:trPr>
        <w:tc>
          <w:tcPr>
            <w:tcW w:w="619" w:type="dxa"/>
            <w:shd w:val="clear" w:color="auto" w:fill="F2F2F2" w:themeFill="background1" w:themeFillShade="F2"/>
            <w:vAlign w:val="center"/>
            <w:hideMark/>
          </w:tcPr>
          <w:p w14:paraId="7ABD6F1B" w14:textId="77777777" w:rsidR="004F2A1D" w:rsidRPr="00D16655" w:rsidRDefault="004F2A1D" w:rsidP="00826152">
            <w:pPr>
              <w:jc w:val="center"/>
              <w:rPr>
                <w:rFonts w:ascii="Arial" w:hAnsi="Arial" w:cs="Arial"/>
                <w:bCs/>
                <w:color w:val="000000"/>
                <w:sz w:val="17"/>
                <w:szCs w:val="17"/>
                <w:lang w:val="en-GB" w:eastAsia="en-GB"/>
              </w:rPr>
            </w:pPr>
            <w:r w:rsidRPr="00D16655">
              <w:rPr>
                <w:rFonts w:ascii="Arial" w:hAnsi="Arial" w:cs="Arial"/>
                <w:bCs/>
                <w:color w:val="000000"/>
                <w:sz w:val="17"/>
                <w:szCs w:val="17"/>
                <w:lang w:val="en-GB" w:eastAsia="en-GB"/>
              </w:rPr>
              <w:t>2015</w:t>
            </w:r>
          </w:p>
        </w:tc>
        <w:tc>
          <w:tcPr>
            <w:tcW w:w="1126" w:type="dxa"/>
            <w:shd w:val="clear" w:color="auto" w:fill="F2F2F2" w:themeFill="background1" w:themeFillShade="F2"/>
            <w:vAlign w:val="center"/>
            <w:hideMark/>
          </w:tcPr>
          <w:p w14:paraId="505C62D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60</w:t>
            </w:r>
          </w:p>
        </w:tc>
        <w:tc>
          <w:tcPr>
            <w:tcW w:w="1050" w:type="dxa"/>
            <w:shd w:val="clear" w:color="auto" w:fill="F2F2F2" w:themeFill="background1" w:themeFillShade="F2"/>
            <w:noWrap/>
            <w:vAlign w:val="center"/>
            <w:hideMark/>
          </w:tcPr>
          <w:p w14:paraId="03486152"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0ACA3566"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0A6F3CC9"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21</w:t>
            </w:r>
          </w:p>
        </w:tc>
        <w:tc>
          <w:tcPr>
            <w:tcW w:w="900" w:type="dxa"/>
            <w:shd w:val="clear" w:color="auto" w:fill="auto"/>
            <w:vAlign w:val="center"/>
            <w:hideMark/>
          </w:tcPr>
          <w:p w14:paraId="687BB45D"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5</w:t>
            </w:r>
          </w:p>
        </w:tc>
        <w:tc>
          <w:tcPr>
            <w:tcW w:w="810" w:type="dxa"/>
            <w:shd w:val="clear" w:color="auto" w:fill="auto"/>
            <w:vAlign w:val="center"/>
            <w:hideMark/>
          </w:tcPr>
          <w:p w14:paraId="6CC33E0F"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00" w:type="dxa"/>
            <w:shd w:val="clear" w:color="auto" w:fill="auto"/>
            <w:vAlign w:val="center"/>
            <w:hideMark/>
          </w:tcPr>
          <w:p w14:paraId="1930BC70"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1170" w:type="dxa"/>
            <w:shd w:val="clear" w:color="auto" w:fill="F2F2F2" w:themeFill="background1" w:themeFillShade="F2"/>
            <w:vAlign w:val="center"/>
            <w:hideMark/>
          </w:tcPr>
          <w:p w14:paraId="7DB9D93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Philadelphia</w:t>
            </w:r>
          </w:p>
        </w:tc>
        <w:tc>
          <w:tcPr>
            <w:tcW w:w="900" w:type="dxa"/>
            <w:shd w:val="clear" w:color="auto" w:fill="F2F2F2" w:themeFill="background1" w:themeFillShade="F2"/>
            <w:vAlign w:val="center"/>
            <w:hideMark/>
          </w:tcPr>
          <w:p w14:paraId="5DD02771"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55</w:t>
            </w:r>
          </w:p>
        </w:tc>
        <w:tc>
          <w:tcPr>
            <w:tcW w:w="900" w:type="dxa"/>
            <w:shd w:val="clear" w:color="auto" w:fill="F2F2F2" w:themeFill="background1" w:themeFillShade="F2"/>
            <w:vAlign w:val="center"/>
            <w:hideMark/>
          </w:tcPr>
          <w:p w14:paraId="15860713"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29</w:t>
            </w:r>
          </w:p>
        </w:tc>
        <w:tc>
          <w:tcPr>
            <w:tcW w:w="900" w:type="dxa"/>
            <w:shd w:val="clear" w:color="auto" w:fill="F2F2F2" w:themeFill="background1" w:themeFillShade="F2"/>
            <w:vAlign w:val="center"/>
            <w:hideMark/>
          </w:tcPr>
          <w:p w14:paraId="51CA2264"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14</w:t>
            </w:r>
          </w:p>
        </w:tc>
        <w:tc>
          <w:tcPr>
            <w:tcW w:w="900" w:type="dxa"/>
            <w:vMerge w:val="restart"/>
          </w:tcPr>
          <w:p w14:paraId="529642E6" w14:textId="77777777" w:rsidR="004F2A1D" w:rsidRPr="00230674" w:rsidRDefault="004F2A1D" w:rsidP="00BE1A2E">
            <w:pPr>
              <w:jc w:val="center"/>
              <w:rPr>
                <w:rFonts w:ascii="Arial" w:hAnsi="Arial" w:cs="Arial"/>
                <w:color w:val="000000"/>
                <w:sz w:val="17"/>
                <w:szCs w:val="17"/>
                <w:lang w:val="en-GB" w:eastAsia="en-GB"/>
              </w:rPr>
            </w:pPr>
          </w:p>
          <w:p w14:paraId="699152F6" w14:textId="77777777" w:rsidR="004F2A1D" w:rsidRPr="00230674" w:rsidRDefault="004F2A1D" w:rsidP="00BE1A2E">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Grubhub</w:t>
            </w:r>
          </w:p>
          <w:p w14:paraId="0728864E" w14:textId="77777777" w:rsidR="004F2A1D" w:rsidRPr="00230674" w:rsidRDefault="004F2A1D" w:rsidP="00BE1A2E">
            <w:pPr>
              <w:jc w:val="center"/>
              <w:rPr>
                <w:rFonts w:ascii="Arial" w:hAnsi="Arial" w:cs="Arial"/>
                <w:color w:val="000000"/>
                <w:sz w:val="17"/>
                <w:szCs w:val="17"/>
                <w:lang w:val="en-GB" w:eastAsia="en-GB"/>
              </w:rPr>
            </w:pPr>
          </w:p>
        </w:tc>
        <w:tc>
          <w:tcPr>
            <w:tcW w:w="900" w:type="dxa"/>
            <w:vMerge w:val="restart"/>
          </w:tcPr>
          <w:p w14:paraId="38B51722" w14:textId="77777777" w:rsidR="004F2A1D" w:rsidRPr="00BE1A2E" w:rsidRDefault="004F2A1D" w:rsidP="00826152">
            <w:pPr>
              <w:jc w:val="center"/>
              <w:rPr>
                <w:rFonts w:ascii="Arial" w:hAnsi="Arial" w:cs="Arial"/>
                <w:color w:val="000000"/>
                <w:sz w:val="18"/>
                <w:szCs w:val="17"/>
                <w:lang w:val="en-GB" w:eastAsia="en-GB"/>
              </w:rPr>
            </w:pPr>
          </w:p>
          <w:p w14:paraId="1645410E" w14:textId="0CAC046F" w:rsidR="004F2A1D" w:rsidRPr="00230674" w:rsidRDefault="00D16655" w:rsidP="00826152">
            <w:pPr>
              <w:jc w:val="center"/>
              <w:rPr>
                <w:rFonts w:ascii="Arial" w:hAnsi="Arial" w:cs="Arial"/>
                <w:color w:val="000000"/>
                <w:sz w:val="17"/>
                <w:szCs w:val="17"/>
                <w:lang w:val="en-GB" w:eastAsia="en-GB"/>
              </w:rPr>
            </w:pPr>
            <w:r>
              <w:rPr>
                <w:rFonts w:ascii="Arial" w:hAnsi="Arial" w:cs="Arial"/>
                <w:color w:val="000000"/>
                <w:sz w:val="17"/>
                <w:szCs w:val="17"/>
                <w:lang w:val="en-GB" w:eastAsia="en-GB"/>
              </w:rPr>
              <w:t>–</w:t>
            </w:r>
            <w:r w:rsidR="004F2A1D" w:rsidRPr="00230674">
              <w:rPr>
                <w:rFonts w:ascii="Arial" w:hAnsi="Arial" w:cs="Arial"/>
                <w:color w:val="000000"/>
                <w:sz w:val="17"/>
                <w:szCs w:val="17"/>
                <w:lang w:val="en-GB" w:eastAsia="en-GB"/>
              </w:rPr>
              <w:t>5</w:t>
            </w:r>
          </w:p>
        </w:tc>
      </w:tr>
      <w:tr w:rsidR="00D16655" w:rsidRPr="00230674" w14:paraId="4E98F807" w14:textId="77777777" w:rsidTr="00BE1A2E">
        <w:trPr>
          <w:trHeight w:val="289"/>
          <w:jc w:val="center"/>
        </w:trPr>
        <w:tc>
          <w:tcPr>
            <w:tcW w:w="619" w:type="dxa"/>
            <w:shd w:val="clear" w:color="auto" w:fill="F2F2F2" w:themeFill="background1" w:themeFillShade="F2"/>
            <w:vAlign w:val="center"/>
            <w:hideMark/>
          </w:tcPr>
          <w:p w14:paraId="403B530F" w14:textId="77777777" w:rsidR="004F2A1D" w:rsidRPr="00D16655" w:rsidRDefault="004F2A1D" w:rsidP="00826152">
            <w:pPr>
              <w:jc w:val="center"/>
              <w:rPr>
                <w:rFonts w:ascii="Arial" w:hAnsi="Arial" w:cs="Arial"/>
                <w:bCs/>
                <w:color w:val="000000"/>
                <w:sz w:val="17"/>
                <w:szCs w:val="17"/>
                <w:lang w:val="en-GB" w:eastAsia="en-GB"/>
              </w:rPr>
            </w:pPr>
            <w:r w:rsidRPr="00D16655">
              <w:rPr>
                <w:rFonts w:ascii="Arial" w:hAnsi="Arial" w:cs="Arial"/>
                <w:bCs/>
                <w:color w:val="000000"/>
                <w:sz w:val="17"/>
                <w:szCs w:val="17"/>
                <w:lang w:val="en-GB" w:eastAsia="en-GB"/>
              </w:rPr>
              <w:t>2016</w:t>
            </w:r>
          </w:p>
        </w:tc>
        <w:tc>
          <w:tcPr>
            <w:tcW w:w="1126" w:type="dxa"/>
            <w:shd w:val="clear" w:color="auto" w:fill="F2F2F2" w:themeFill="background1" w:themeFillShade="F2"/>
            <w:vAlign w:val="center"/>
            <w:hideMark/>
          </w:tcPr>
          <w:p w14:paraId="3EEE44C9"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187</w:t>
            </w:r>
          </w:p>
        </w:tc>
        <w:tc>
          <w:tcPr>
            <w:tcW w:w="1050" w:type="dxa"/>
            <w:shd w:val="clear" w:color="auto" w:fill="F2F2F2" w:themeFill="background1" w:themeFillShade="F2"/>
            <w:noWrap/>
            <w:vAlign w:val="center"/>
            <w:hideMark/>
          </w:tcPr>
          <w:p w14:paraId="55D1A0CB"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66127A6A"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6DEF193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250</w:t>
            </w:r>
          </w:p>
        </w:tc>
        <w:tc>
          <w:tcPr>
            <w:tcW w:w="900" w:type="dxa"/>
            <w:shd w:val="clear" w:color="auto" w:fill="auto"/>
            <w:vAlign w:val="center"/>
            <w:hideMark/>
          </w:tcPr>
          <w:p w14:paraId="08A70B41"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10</w:t>
            </w:r>
          </w:p>
        </w:tc>
        <w:tc>
          <w:tcPr>
            <w:tcW w:w="810" w:type="dxa"/>
            <w:shd w:val="clear" w:color="auto" w:fill="auto"/>
            <w:vAlign w:val="center"/>
            <w:hideMark/>
          </w:tcPr>
          <w:p w14:paraId="0B677FFA"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70</w:t>
            </w:r>
          </w:p>
        </w:tc>
        <w:tc>
          <w:tcPr>
            <w:tcW w:w="900" w:type="dxa"/>
            <w:shd w:val="clear" w:color="auto" w:fill="auto"/>
            <w:vAlign w:val="center"/>
            <w:hideMark/>
          </w:tcPr>
          <w:p w14:paraId="1CA5589D"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5</w:t>
            </w:r>
          </w:p>
        </w:tc>
        <w:tc>
          <w:tcPr>
            <w:tcW w:w="1170" w:type="dxa"/>
            <w:shd w:val="clear" w:color="auto" w:fill="F2F2F2" w:themeFill="background1" w:themeFillShade="F2"/>
            <w:vAlign w:val="center"/>
            <w:hideMark/>
          </w:tcPr>
          <w:p w14:paraId="0E453AC2"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Dallas</w:t>
            </w:r>
          </w:p>
        </w:tc>
        <w:tc>
          <w:tcPr>
            <w:tcW w:w="900" w:type="dxa"/>
            <w:shd w:val="clear" w:color="auto" w:fill="F2F2F2" w:themeFill="background1" w:themeFillShade="F2"/>
            <w:vAlign w:val="center"/>
            <w:hideMark/>
          </w:tcPr>
          <w:p w14:paraId="10EBCF0A"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54</w:t>
            </w:r>
          </w:p>
        </w:tc>
        <w:tc>
          <w:tcPr>
            <w:tcW w:w="900" w:type="dxa"/>
            <w:shd w:val="clear" w:color="auto" w:fill="F2F2F2" w:themeFill="background1" w:themeFillShade="F2"/>
            <w:vAlign w:val="center"/>
            <w:hideMark/>
          </w:tcPr>
          <w:p w14:paraId="41726CB4"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9</w:t>
            </w:r>
          </w:p>
        </w:tc>
        <w:tc>
          <w:tcPr>
            <w:tcW w:w="900" w:type="dxa"/>
            <w:shd w:val="clear" w:color="auto" w:fill="F2F2F2" w:themeFill="background1" w:themeFillShade="F2"/>
            <w:vAlign w:val="center"/>
            <w:hideMark/>
          </w:tcPr>
          <w:p w14:paraId="5DC10676"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34</w:t>
            </w:r>
          </w:p>
        </w:tc>
        <w:tc>
          <w:tcPr>
            <w:tcW w:w="900" w:type="dxa"/>
            <w:vMerge/>
          </w:tcPr>
          <w:p w14:paraId="5121CB3C" w14:textId="77777777" w:rsidR="004F2A1D" w:rsidRPr="00230674" w:rsidRDefault="004F2A1D" w:rsidP="00BE1A2E">
            <w:pPr>
              <w:jc w:val="center"/>
              <w:rPr>
                <w:rFonts w:ascii="Arial" w:hAnsi="Arial" w:cs="Arial"/>
                <w:color w:val="000000"/>
                <w:sz w:val="17"/>
                <w:szCs w:val="17"/>
                <w:lang w:val="en-GB" w:eastAsia="en-GB"/>
              </w:rPr>
            </w:pPr>
          </w:p>
        </w:tc>
        <w:tc>
          <w:tcPr>
            <w:tcW w:w="900" w:type="dxa"/>
            <w:vMerge/>
          </w:tcPr>
          <w:p w14:paraId="187EABFE" w14:textId="77777777" w:rsidR="004F2A1D" w:rsidRPr="00230674" w:rsidRDefault="004F2A1D" w:rsidP="00826152">
            <w:pPr>
              <w:jc w:val="center"/>
              <w:rPr>
                <w:rFonts w:ascii="Arial" w:hAnsi="Arial" w:cs="Arial"/>
                <w:color w:val="000000"/>
                <w:sz w:val="17"/>
                <w:szCs w:val="17"/>
                <w:lang w:val="en-GB" w:eastAsia="en-GB"/>
              </w:rPr>
            </w:pPr>
          </w:p>
        </w:tc>
      </w:tr>
      <w:tr w:rsidR="00D16655" w:rsidRPr="00230674" w14:paraId="17CCEC97" w14:textId="77777777" w:rsidTr="00BE1A2E">
        <w:trPr>
          <w:trHeight w:val="289"/>
          <w:jc w:val="center"/>
        </w:trPr>
        <w:tc>
          <w:tcPr>
            <w:tcW w:w="619" w:type="dxa"/>
            <w:shd w:val="clear" w:color="auto" w:fill="F2F2F2" w:themeFill="background1" w:themeFillShade="F2"/>
            <w:vAlign w:val="center"/>
            <w:hideMark/>
          </w:tcPr>
          <w:p w14:paraId="5D700CB1" w14:textId="77777777" w:rsidR="004F2A1D" w:rsidRPr="00D16655" w:rsidRDefault="004F2A1D" w:rsidP="00826152">
            <w:pPr>
              <w:jc w:val="center"/>
              <w:rPr>
                <w:rFonts w:ascii="Arial" w:hAnsi="Arial" w:cs="Arial"/>
                <w:bCs/>
                <w:color w:val="000000"/>
                <w:sz w:val="17"/>
                <w:szCs w:val="17"/>
                <w:lang w:val="en-GB" w:eastAsia="en-GB"/>
              </w:rPr>
            </w:pPr>
            <w:r w:rsidRPr="00D16655">
              <w:rPr>
                <w:rFonts w:ascii="Arial" w:hAnsi="Arial" w:cs="Arial"/>
                <w:bCs/>
                <w:color w:val="000000"/>
                <w:sz w:val="17"/>
                <w:szCs w:val="17"/>
                <w:lang w:val="en-GB" w:eastAsia="en-GB"/>
              </w:rPr>
              <w:t>2017</w:t>
            </w:r>
          </w:p>
        </w:tc>
        <w:tc>
          <w:tcPr>
            <w:tcW w:w="1126" w:type="dxa"/>
            <w:shd w:val="clear" w:color="auto" w:fill="F2F2F2" w:themeFill="background1" w:themeFillShade="F2"/>
            <w:vAlign w:val="center"/>
            <w:hideMark/>
          </w:tcPr>
          <w:p w14:paraId="2EA3CE93"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n/a</w:t>
            </w:r>
          </w:p>
        </w:tc>
        <w:tc>
          <w:tcPr>
            <w:tcW w:w="1050" w:type="dxa"/>
            <w:shd w:val="clear" w:color="auto" w:fill="F2F2F2" w:themeFill="background1" w:themeFillShade="F2"/>
            <w:noWrap/>
            <w:vAlign w:val="center"/>
            <w:hideMark/>
          </w:tcPr>
          <w:p w14:paraId="5D38A2EF"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60CF9A3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175D1A30"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600</w:t>
            </w:r>
          </w:p>
        </w:tc>
        <w:tc>
          <w:tcPr>
            <w:tcW w:w="900" w:type="dxa"/>
            <w:shd w:val="clear" w:color="auto" w:fill="auto"/>
            <w:vAlign w:val="center"/>
            <w:hideMark/>
          </w:tcPr>
          <w:p w14:paraId="69C258DC"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12</w:t>
            </w:r>
          </w:p>
        </w:tc>
        <w:tc>
          <w:tcPr>
            <w:tcW w:w="810" w:type="dxa"/>
            <w:shd w:val="clear" w:color="auto" w:fill="auto"/>
            <w:vAlign w:val="center"/>
            <w:hideMark/>
          </w:tcPr>
          <w:p w14:paraId="5FD7DD51"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50</w:t>
            </w:r>
          </w:p>
        </w:tc>
        <w:tc>
          <w:tcPr>
            <w:tcW w:w="900" w:type="dxa"/>
            <w:shd w:val="clear" w:color="auto" w:fill="auto"/>
            <w:vAlign w:val="center"/>
            <w:hideMark/>
          </w:tcPr>
          <w:p w14:paraId="77524DC1"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13</w:t>
            </w:r>
          </w:p>
        </w:tc>
        <w:tc>
          <w:tcPr>
            <w:tcW w:w="1170" w:type="dxa"/>
            <w:shd w:val="clear" w:color="auto" w:fill="F2F2F2" w:themeFill="background1" w:themeFillShade="F2"/>
            <w:vAlign w:val="center"/>
            <w:hideMark/>
          </w:tcPr>
          <w:p w14:paraId="2B7DE372"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Phoenix</w:t>
            </w:r>
          </w:p>
        </w:tc>
        <w:tc>
          <w:tcPr>
            <w:tcW w:w="900" w:type="dxa"/>
            <w:shd w:val="clear" w:color="auto" w:fill="F2F2F2" w:themeFill="background1" w:themeFillShade="F2"/>
            <w:vAlign w:val="center"/>
            <w:hideMark/>
          </w:tcPr>
          <w:p w14:paraId="178B497C"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46</w:t>
            </w:r>
          </w:p>
        </w:tc>
        <w:tc>
          <w:tcPr>
            <w:tcW w:w="900" w:type="dxa"/>
            <w:shd w:val="clear" w:color="auto" w:fill="F2F2F2" w:themeFill="background1" w:themeFillShade="F2"/>
            <w:vAlign w:val="center"/>
            <w:hideMark/>
          </w:tcPr>
          <w:p w14:paraId="558ECEF2"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11</w:t>
            </w:r>
          </w:p>
        </w:tc>
        <w:tc>
          <w:tcPr>
            <w:tcW w:w="900" w:type="dxa"/>
            <w:shd w:val="clear" w:color="auto" w:fill="F2F2F2" w:themeFill="background1" w:themeFillShade="F2"/>
            <w:vAlign w:val="center"/>
            <w:hideMark/>
          </w:tcPr>
          <w:p w14:paraId="62A5FCE4"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26</w:t>
            </w:r>
          </w:p>
        </w:tc>
        <w:tc>
          <w:tcPr>
            <w:tcW w:w="900" w:type="dxa"/>
            <w:vMerge w:val="restart"/>
          </w:tcPr>
          <w:p w14:paraId="14E3B503" w14:textId="77777777" w:rsidR="004F2A1D" w:rsidRPr="00230674" w:rsidRDefault="004F2A1D" w:rsidP="00BE1A2E">
            <w:pPr>
              <w:jc w:val="center"/>
              <w:rPr>
                <w:rFonts w:ascii="Arial" w:hAnsi="Arial" w:cs="Arial"/>
                <w:color w:val="000000"/>
                <w:sz w:val="17"/>
                <w:szCs w:val="17"/>
                <w:lang w:val="en-GB" w:eastAsia="en-GB"/>
              </w:rPr>
            </w:pPr>
          </w:p>
          <w:p w14:paraId="7EA3E311" w14:textId="2BBA6C97" w:rsidR="004F2A1D" w:rsidRPr="00230674" w:rsidRDefault="004F2A1D" w:rsidP="00BE1A2E">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xml:space="preserve">Uber </w:t>
            </w:r>
            <w:r w:rsidR="00167B41">
              <w:rPr>
                <w:rFonts w:ascii="Arial" w:hAnsi="Arial" w:cs="Arial"/>
                <w:color w:val="000000"/>
                <w:sz w:val="17"/>
                <w:szCs w:val="17"/>
                <w:lang w:val="en-GB" w:eastAsia="en-GB"/>
              </w:rPr>
              <w:t>Eats</w:t>
            </w:r>
          </w:p>
          <w:p w14:paraId="704AFF1B" w14:textId="77777777" w:rsidR="004F2A1D" w:rsidRPr="00230674" w:rsidRDefault="004F2A1D" w:rsidP="00BE1A2E">
            <w:pPr>
              <w:jc w:val="center"/>
              <w:rPr>
                <w:rFonts w:ascii="Arial" w:hAnsi="Arial" w:cs="Arial"/>
                <w:color w:val="000000"/>
                <w:sz w:val="17"/>
                <w:szCs w:val="17"/>
                <w:lang w:val="en-GB" w:eastAsia="en-GB"/>
              </w:rPr>
            </w:pPr>
          </w:p>
        </w:tc>
        <w:tc>
          <w:tcPr>
            <w:tcW w:w="900" w:type="dxa"/>
            <w:vMerge w:val="restart"/>
          </w:tcPr>
          <w:p w14:paraId="0829996F" w14:textId="77777777" w:rsidR="004F2A1D" w:rsidRPr="00BE1A2E" w:rsidRDefault="004F2A1D" w:rsidP="00826152">
            <w:pPr>
              <w:jc w:val="center"/>
              <w:rPr>
                <w:rFonts w:ascii="Arial" w:hAnsi="Arial" w:cs="Arial"/>
                <w:color w:val="000000"/>
                <w:sz w:val="18"/>
                <w:szCs w:val="17"/>
                <w:lang w:val="en-GB" w:eastAsia="en-GB"/>
              </w:rPr>
            </w:pPr>
          </w:p>
          <w:p w14:paraId="3EEFFD15" w14:textId="3E32DEDB" w:rsidR="004F2A1D" w:rsidRPr="00230674" w:rsidRDefault="00D16655" w:rsidP="00826152">
            <w:pPr>
              <w:jc w:val="center"/>
              <w:rPr>
                <w:rFonts w:ascii="Arial" w:hAnsi="Arial" w:cs="Arial"/>
                <w:color w:val="000000"/>
                <w:sz w:val="17"/>
                <w:szCs w:val="17"/>
                <w:lang w:val="en-GB" w:eastAsia="en-GB"/>
              </w:rPr>
            </w:pPr>
            <w:r>
              <w:rPr>
                <w:rFonts w:ascii="Arial" w:hAnsi="Arial" w:cs="Arial"/>
                <w:color w:val="000000"/>
                <w:sz w:val="17"/>
                <w:szCs w:val="17"/>
                <w:lang w:val="en-GB" w:eastAsia="en-GB"/>
              </w:rPr>
              <w:t>–</w:t>
            </w:r>
            <w:r w:rsidR="004F2A1D" w:rsidRPr="00230674">
              <w:rPr>
                <w:rFonts w:ascii="Arial" w:hAnsi="Arial" w:cs="Arial"/>
                <w:color w:val="000000"/>
                <w:sz w:val="17"/>
                <w:szCs w:val="17"/>
                <w:lang w:val="en-GB" w:eastAsia="en-GB"/>
              </w:rPr>
              <w:t>37</w:t>
            </w:r>
          </w:p>
        </w:tc>
      </w:tr>
      <w:tr w:rsidR="00D16655" w:rsidRPr="00230674" w14:paraId="5054C65B" w14:textId="77777777" w:rsidTr="00BE1A2E">
        <w:trPr>
          <w:trHeight w:val="495"/>
          <w:jc w:val="center"/>
        </w:trPr>
        <w:tc>
          <w:tcPr>
            <w:tcW w:w="619" w:type="dxa"/>
            <w:shd w:val="clear" w:color="auto" w:fill="F2F2F2" w:themeFill="background1" w:themeFillShade="F2"/>
            <w:vAlign w:val="center"/>
            <w:hideMark/>
          </w:tcPr>
          <w:p w14:paraId="2B9D2E27" w14:textId="77777777" w:rsidR="004F2A1D" w:rsidRPr="00D16655" w:rsidRDefault="004F2A1D" w:rsidP="00826152">
            <w:pPr>
              <w:jc w:val="center"/>
              <w:rPr>
                <w:rFonts w:ascii="Arial" w:hAnsi="Arial" w:cs="Arial"/>
                <w:bCs/>
                <w:color w:val="000000"/>
                <w:sz w:val="17"/>
                <w:szCs w:val="17"/>
                <w:lang w:val="en-GB" w:eastAsia="en-GB"/>
              </w:rPr>
            </w:pPr>
            <w:r w:rsidRPr="00D16655">
              <w:rPr>
                <w:rFonts w:ascii="Arial" w:hAnsi="Arial" w:cs="Arial"/>
                <w:bCs/>
                <w:color w:val="000000"/>
                <w:sz w:val="17"/>
                <w:szCs w:val="17"/>
                <w:lang w:val="en-GB" w:eastAsia="en-GB"/>
              </w:rPr>
              <w:t>2018</w:t>
            </w:r>
          </w:p>
        </w:tc>
        <w:tc>
          <w:tcPr>
            <w:tcW w:w="1126" w:type="dxa"/>
            <w:shd w:val="clear" w:color="auto" w:fill="F2F2F2" w:themeFill="background1" w:themeFillShade="F2"/>
            <w:vAlign w:val="center"/>
            <w:hideMark/>
          </w:tcPr>
          <w:p w14:paraId="48006B14"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972</w:t>
            </w:r>
          </w:p>
        </w:tc>
        <w:tc>
          <w:tcPr>
            <w:tcW w:w="1050" w:type="dxa"/>
            <w:shd w:val="clear" w:color="auto" w:fill="F2F2F2" w:themeFill="background1" w:themeFillShade="F2"/>
            <w:noWrap/>
            <w:vAlign w:val="center"/>
            <w:hideMark/>
          </w:tcPr>
          <w:p w14:paraId="5318C118"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4</w:t>
            </w:r>
          </w:p>
        </w:tc>
        <w:tc>
          <w:tcPr>
            <w:tcW w:w="990" w:type="dxa"/>
            <w:shd w:val="clear" w:color="auto" w:fill="F2F2F2" w:themeFill="background1" w:themeFillShade="F2"/>
            <w:noWrap/>
            <w:vAlign w:val="center"/>
            <w:hideMark/>
          </w:tcPr>
          <w:p w14:paraId="77B4A5F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 </w:t>
            </w:r>
          </w:p>
        </w:tc>
        <w:tc>
          <w:tcPr>
            <w:tcW w:w="990" w:type="dxa"/>
            <w:shd w:val="clear" w:color="auto" w:fill="F2F2F2" w:themeFill="background1" w:themeFillShade="F2"/>
            <w:noWrap/>
            <w:vAlign w:val="center"/>
            <w:hideMark/>
          </w:tcPr>
          <w:p w14:paraId="684FABF3"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3,000</w:t>
            </w:r>
          </w:p>
        </w:tc>
        <w:tc>
          <w:tcPr>
            <w:tcW w:w="900" w:type="dxa"/>
            <w:shd w:val="clear" w:color="auto" w:fill="auto"/>
            <w:vAlign w:val="center"/>
            <w:hideMark/>
          </w:tcPr>
          <w:p w14:paraId="53848489"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15</w:t>
            </w:r>
          </w:p>
        </w:tc>
        <w:tc>
          <w:tcPr>
            <w:tcW w:w="810" w:type="dxa"/>
            <w:shd w:val="clear" w:color="auto" w:fill="auto"/>
            <w:vAlign w:val="center"/>
            <w:hideMark/>
          </w:tcPr>
          <w:p w14:paraId="1DDD4DE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33</w:t>
            </w:r>
          </w:p>
        </w:tc>
        <w:tc>
          <w:tcPr>
            <w:tcW w:w="900" w:type="dxa"/>
            <w:shd w:val="clear" w:color="auto" w:fill="auto"/>
            <w:vAlign w:val="center"/>
            <w:hideMark/>
          </w:tcPr>
          <w:p w14:paraId="4E0200AA"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24</w:t>
            </w:r>
          </w:p>
        </w:tc>
        <w:tc>
          <w:tcPr>
            <w:tcW w:w="1170" w:type="dxa"/>
            <w:shd w:val="clear" w:color="auto" w:fill="F2F2F2" w:themeFill="background1" w:themeFillShade="F2"/>
            <w:vAlign w:val="center"/>
            <w:hideMark/>
          </w:tcPr>
          <w:p w14:paraId="3DE0559F"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Washington D.C.</w:t>
            </w:r>
          </w:p>
        </w:tc>
        <w:tc>
          <w:tcPr>
            <w:tcW w:w="900" w:type="dxa"/>
            <w:shd w:val="clear" w:color="auto" w:fill="F2F2F2" w:themeFill="background1" w:themeFillShade="F2"/>
            <w:vAlign w:val="center"/>
            <w:hideMark/>
          </w:tcPr>
          <w:p w14:paraId="624182C3"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46</w:t>
            </w:r>
          </w:p>
        </w:tc>
        <w:tc>
          <w:tcPr>
            <w:tcW w:w="900" w:type="dxa"/>
            <w:shd w:val="clear" w:color="auto" w:fill="F2F2F2" w:themeFill="background1" w:themeFillShade="F2"/>
            <w:vAlign w:val="center"/>
            <w:hideMark/>
          </w:tcPr>
          <w:p w14:paraId="0642500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17</w:t>
            </w:r>
          </w:p>
        </w:tc>
        <w:tc>
          <w:tcPr>
            <w:tcW w:w="900" w:type="dxa"/>
            <w:shd w:val="clear" w:color="auto" w:fill="F2F2F2" w:themeFill="background1" w:themeFillShade="F2"/>
            <w:vAlign w:val="center"/>
            <w:hideMark/>
          </w:tcPr>
          <w:p w14:paraId="3905DB10"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33</w:t>
            </w:r>
          </w:p>
        </w:tc>
        <w:tc>
          <w:tcPr>
            <w:tcW w:w="900" w:type="dxa"/>
            <w:vMerge/>
          </w:tcPr>
          <w:p w14:paraId="30B1D492" w14:textId="77777777" w:rsidR="004F2A1D" w:rsidRPr="00230674" w:rsidRDefault="004F2A1D" w:rsidP="00826152">
            <w:pPr>
              <w:jc w:val="center"/>
              <w:rPr>
                <w:rFonts w:ascii="Arial" w:hAnsi="Arial" w:cs="Arial"/>
                <w:color w:val="000000"/>
                <w:sz w:val="17"/>
                <w:szCs w:val="17"/>
                <w:lang w:val="en-GB" w:eastAsia="en-GB"/>
              </w:rPr>
            </w:pPr>
          </w:p>
        </w:tc>
        <w:tc>
          <w:tcPr>
            <w:tcW w:w="900" w:type="dxa"/>
            <w:vMerge/>
          </w:tcPr>
          <w:p w14:paraId="3134C420" w14:textId="77777777" w:rsidR="004F2A1D" w:rsidRPr="00230674" w:rsidRDefault="004F2A1D" w:rsidP="00826152">
            <w:pPr>
              <w:jc w:val="center"/>
              <w:rPr>
                <w:rFonts w:ascii="Arial" w:hAnsi="Arial" w:cs="Arial"/>
                <w:color w:val="000000"/>
                <w:sz w:val="17"/>
                <w:szCs w:val="17"/>
                <w:lang w:val="en-GB" w:eastAsia="en-GB"/>
              </w:rPr>
            </w:pPr>
          </w:p>
        </w:tc>
      </w:tr>
      <w:tr w:rsidR="00D16655" w:rsidRPr="00230674" w14:paraId="40343367" w14:textId="77777777" w:rsidTr="00BE1A2E">
        <w:trPr>
          <w:trHeight w:val="289"/>
          <w:jc w:val="center"/>
        </w:trPr>
        <w:tc>
          <w:tcPr>
            <w:tcW w:w="619" w:type="dxa"/>
            <w:shd w:val="clear" w:color="auto" w:fill="F2F2F2" w:themeFill="background1" w:themeFillShade="F2"/>
            <w:vAlign w:val="center"/>
            <w:hideMark/>
          </w:tcPr>
          <w:p w14:paraId="5F4A7CE1" w14:textId="77777777" w:rsidR="004F2A1D" w:rsidRPr="00D16655" w:rsidRDefault="004F2A1D" w:rsidP="00826152">
            <w:pPr>
              <w:jc w:val="center"/>
              <w:rPr>
                <w:rFonts w:ascii="Arial" w:hAnsi="Arial" w:cs="Arial"/>
                <w:bCs/>
                <w:color w:val="000000"/>
                <w:sz w:val="17"/>
                <w:szCs w:val="17"/>
                <w:lang w:val="en-GB" w:eastAsia="en-GB"/>
              </w:rPr>
            </w:pPr>
            <w:r w:rsidRPr="00D16655">
              <w:rPr>
                <w:rFonts w:ascii="Arial" w:hAnsi="Arial" w:cs="Arial"/>
                <w:bCs/>
                <w:color w:val="000000"/>
                <w:sz w:val="17"/>
                <w:szCs w:val="17"/>
                <w:lang w:val="en-GB" w:eastAsia="en-GB"/>
              </w:rPr>
              <w:t>2019</w:t>
            </w:r>
          </w:p>
        </w:tc>
        <w:tc>
          <w:tcPr>
            <w:tcW w:w="1126" w:type="dxa"/>
            <w:shd w:val="clear" w:color="auto" w:fill="F2F2F2" w:themeFill="background1" w:themeFillShade="F2"/>
            <w:vAlign w:val="center"/>
            <w:hideMark/>
          </w:tcPr>
          <w:p w14:paraId="47A5AC30"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2,100</w:t>
            </w:r>
          </w:p>
        </w:tc>
        <w:tc>
          <w:tcPr>
            <w:tcW w:w="1050" w:type="dxa"/>
            <w:shd w:val="clear" w:color="auto" w:fill="F2F2F2" w:themeFill="background1" w:themeFillShade="F2"/>
            <w:noWrap/>
            <w:vAlign w:val="center"/>
            <w:hideMark/>
          </w:tcPr>
          <w:p w14:paraId="39CB8F38"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10</w:t>
            </w:r>
          </w:p>
        </w:tc>
        <w:tc>
          <w:tcPr>
            <w:tcW w:w="990" w:type="dxa"/>
            <w:shd w:val="clear" w:color="auto" w:fill="F2F2F2" w:themeFill="background1" w:themeFillShade="F2"/>
            <w:noWrap/>
            <w:vAlign w:val="center"/>
            <w:hideMark/>
          </w:tcPr>
          <w:p w14:paraId="514232C1"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0.8</w:t>
            </w:r>
          </w:p>
        </w:tc>
        <w:tc>
          <w:tcPr>
            <w:tcW w:w="990" w:type="dxa"/>
            <w:shd w:val="clear" w:color="auto" w:fill="F2F2F2" w:themeFill="background1" w:themeFillShade="F2"/>
            <w:noWrap/>
            <w:vAlign w:val="center"/>
            <w:hideMark/>
          </w:tcPr>
          <w:p w14:paraId="73A20707"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n/a</w:t>
            </w:r>
          </w:p>
        </w:tc>
        <w:tc>
          <w:tcPr>
            <w:tcW w:w="900" w:type="dxa"/>
            <w:shd w:val="clear" w:color="auto" w:fill="auto"/>
            <w:vAlign w:val="center"/>
            <w:hideMark/>
          </w:tcPr>
          <w:p w14:paraId="29F48D7B"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35</w:t>
            </w:r>
          </w:p>
        </w:tc>
        <w:tc>
          <w:tcPr>
            <w:tcW w:w="810" w:type="dxa"/>
            <w:shd w:val="clear" w:color="auto" w:fill="auto"/>
            <w:vAlign w:val="center"/>
            <w:hideMark/>
          </w:tcPr>
          <w:p w14:paraId="25E47DE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20</w:t>
            </w:r>
          </w:p>
        </w:tc>
        <w:tc>
          <w:tcPr>
            <w:tcW w:w="900" w:type="dxa"/>
            <w:shd w:val="clear" w:color="auto" w:fill="auto"/>
            <w:vAlign w:val="center"/>
            <w:hideMark/>
          </w:tcPr>
          <w:p w14:paraId="49BFC98F"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32</w:t>
            </w:r>
          </w:p>
        </w:tc>
        <w:tc>
          <w:tcPr>
            <w:tcW w:w="1170" w:type="dxa"/>
            <w:shd w:val="clear" w:color="auto" w:fill="F2F2F2" w:themeFill="background1" w:themeFillShade="F2"/>
            <w:vAlign w:val="center"/>
            <w:hideMark/>
          </w:tcPr>
          <w:p w14:paraId="5DA4525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Atlanta</w:t>
            </w:r>
          </w:p>
        </w:tc>
        <w:tc>
          <w:tcPr>
            <w:tcW w:w="900" w:type="dxa"/>
            <w:shd w:val="clear" w:color="auto" w:fill="F2F2F2" w:themeFill="background1" w:themeFillShade="F2"/>
            <w:vAlign w:val="center"/>
            <w:hideMark/>
          </w:tcPr>
          <w:p w14:paraId="03F7697D"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44</w:t>
            </w:r>
          </w:p>
        </w:tc>
        <w:tc>
          <w:tcPr>
            <w:tcW w:w="900" w:type="dxa"/>
            <w:shd w:val="clear" w:color="auto" w:fill="F2F2F2" w:themeFill="background1" w:themeFillShade="F2"/>
            <w:vAlign w:val="center"/>
            <w:hideMark/>
          </w:tcPr>
          <w:p w14:paraId="45969562"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11</w:t>
            </w:r>
          </w:p>
        </w:tc>
        <w:tc>
          <w:tcPr>
            <w:tcW w:w="900" w:type="dxa"/>
            <w:shd w:val="clear" w:color="auto" w:fill="F2F2F2" w:themeFill="background1" w:themeFillShade="F2"/>
            <w:vAlign w:val="center"/>
            <w:hideMark/>
          </w:tcPr>
          <w:p w14:paraId="3CEDBA8D"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39</w:t>
            </w:r>
          </w:p>
        </w:tc>
        <w:tc>
          <w:tcPr>
            <w:tcW w:w="900" w:type="dxa"/>
            <w:vMerge/>
          </w:tcPr>
          <w:p w14:paraId="071A86EC" w14:textId="77777777" w:rsidR="004F2A1D" w:rsidRPr="00230674" w:rsidRDefault="004F2A1D" w:rsidP="00826152">
            <w:pPr>
              <w:jc w:val="center"/>
              <w:rPr>
                <w:rFonts w:ascii="Arial" w:hAnsi="Arial" w:cs="Arial"/>
                <w:color w:val="000000"/>
                <w:sz w:val="17"/>
                <w:szCs w:val="17"/>
                <w:lang w:val="en-GB" w:eastAsia="en-GB"/>
              </w:rPr>
            </w:pPr>
          </w:p>
        </w:tc>
        <w:tc>
          <w:tcPr>
            <w:tcW w:w="900" w:type="dxa"/>
            <w:vMerge/>
          </w:tcPr>
          <w:p w14:paraId="1FB6BB17" w14:textId="77777777" w:rsidR="004F2A1D" w:rsidRPr="00230674" w:rsidRDefault="004F2A1D" w:rsidP="00826152">
            <w:pPr>
              <w:jc w:val="center"/>
              <w:rPr>
                <w:rFonts w:ascii="Arial" w:hAnsi="Arial" w:cs="Arial"/>
                <w:color w:val="000000"/>
                <w:sz w:val="17"/>
                <w:szCs w:val="17"/>
                <w:lang w:val="en-GB" w:eastAsia="en-GB"/>
              </w:rPr>
            </w:pPr>
          </w:p>
        </w:tc>
      </w:tr>
      <w:tr w:rsidR="00D16655" w:rsidRPr="00230674" w14:paraId="7E0F5CC9" w14:textId="77777777" w:rsidTr="00BE1A2E">
        <w:trPr>
          <w:trHeight w:val="289"/>
          <w:jc w:val="center"/>
        </w:trPr>
        <w:tc>
          <w:tcPr>
            <w:tcW w:w="619" w:type="dxa"/>
            <w:shd w:val="clear" w:color="auto" w:fill="F2F2F2" w:themeFill="background1" w:themeFillShade="F2"/>
            <w:vAlign w:val="center"/>
            <w:hideMark/>
          </w:tcPr>
          <w:p w14:paraId="2DA4CC4A" w14:textId="77777777" w:rsidR="004F2A1D" w:rsidRPr="00D16655" w:rsidRDefault="004F2A1D" w:rsidP="00826152">
            <w:pPr>
              <w:jc w:val="center"/>
              <w:rPr>
                <w:rFonts w:ascii="Arial" w:hAnsi="Arial" w:cs="Arial"/>
                <w:bCs/>
                <w:color w:val="000000"/>
                <w:sz w:val="17"/>
                <w:szCs w:val="17"/>
                <w:lang w:val="en-GB" w:eastAsia="en-GB"/>
              </w:rPr>
            </w:pPr>
            <w:r w:rsidRPr="00D16655">
              <w:rPr>
                <w:rFonts w:ascii="Arial" w:hAnsi="Arial" w:cs="Arial"/>
                <w:bCs/>
                <w:color w:val="000000"/>
                <w:sz w:val="17"/>
                <w:szCs w:val="17"/>
                <w:lang w:val="en-GB" w:eastAsia="en-GB"/>
              </w:rPr>
              <w:t>2020</w:t>
            </w:r>
          </w:p>
        </w:tc>
        <w:tc>
          <w:tcPr>
            <w:tcW w:w="1126" w:type="dxa"/>
            <w:shd w:val="clear" w:color="auto" w:fill="F2F2F2" w:themeFill="background1" w:themeFillShade="F2"/>
            <w:vAlign w:val="center"/>
            <w:hideMark/>
          </w:tcPr>
          <w:p w14:paraId="263DEC81"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2,500</w:t>
            </w:r>
          </w:p>
        </w:tc>
        <w:tc>
          <w:tcPr>
            <w:tcW w:w="1050" w:type="dxa"/>
            <w:shd w:val="clear" w:color="auto" w:fill="F2F2F2" w:themeFill="background1" w:themeFillShade="F2"/>
            <w:noWrap/>
            <w:vAlign w:val="center"/>
            <w:hideMark/>
          </w:tcPr>
          <w:p w14:paraId="30A6DE7E"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20</w:t>
            </w:r>
          </w:p>
        </w:tc>
        <w:tc>
          <w:tcPr>
            <w:tcW w:w="990" w:type="dxa"/>
            <w:shd w:val="clear" w:color="auto" w:fill="F2F2F2" w:themeFill="background1" w:themeFillShade="F2"/>
            <w:noWrap/>
            <w:vAlign w:val="center"/>
            <w:hideMark/>
          </w:tcPr>
          <w:p w14:paraId="0CB2422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1.5</w:t>
            </w:r>
          </w:p>
        </w:tc>
        <w:tc>
          <w:tcPr>
            <w:tcW w:w="990" w:type="dxa"/>
            <w:shd w:val="clear" w:color="auto" w:fill="F2F2F2" w:themeFill="background1" w:themeFillShade="F2"/>
            <w:noWrap/>
            <w:vAlign w:val="center"/>
            <w:hideMark/>
          </w:tcPr>
          <w:p w14:paraId="2DA04C06"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4,000</w:t>
            </w:r>
          </w:p>
        </w:tc>
        <w:tc>
          <w:tcPr>
            <w:tcW w:w="900" w:type="dxa"/>
            <w:shd w:val="clear" w:color="auto" w:fill="auto"/>
            <w:vAlign w:val="center"/>
            <w:hideMark/>
          </w:tcPr>
          <w:p w14:paraId="79916010"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45</w:t>
            </w:r>
          </w:p>
        </w:tc>
        <w:tc>
          <w:tcPr>
            <w:tcW w:w="810" w:type="dxa"/>
            <w:shd w:val="clear" w:color="auto" w:fill="auto"/>
            <w:vAlign w:val="center"/>
            <w:hideMark/>
          </w:tcPr>
          <w:p w14:paraId="591F3681"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18</w:t>
            </w:r>
          </w:p>
        </w:tc>
        <w:tc>
          <w:tcPr>
            <w:tcW w:w="900" w:type="dxa"/>
            <w:shd w:val="clear" w:color="auto" w:fill="auto"/>
            <w:vAlign w:val="center"/>
            <w:hideMark/>
          </w:tcPr>
          <w:p w14:paraId="1D7AD3E6"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22</w:t>
            </w:r>
          </w:p>
        </w:tc>
        <w:tc>
          <w:tcPr>
            <w:tcW w:w="1170" w:type="dxa"/>
            <w:shd w:val="clear" w:color="auto" w:fill="F2F2F2" w:themeFill="background1" w:themeFillShade="F2"/>
            <w:vAlign w:val="center"/>
            <w:hideMark/>
          </w:tcPr>
          <w:p w14:paraId="0C1FDAA7"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Chicago</w:t>
            </w:r>
          </w:p>
        </w:tc>
        <w:tc>
          <w:tcPr>
            <w:tcW w:w="900" w:type="dxa"/>
            <w:shd w:val="clear" w:color="auto" w:fill="F2F2F2" w:themeFill="background1" w:themeFillShade="F2"/>
            <w:vAlign w:val="center"/>
            <w:hideMark/>
          </w:tcPr>
          <w:p w14:paraId="3D13DFB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37</w:t>
            </w:r>
          </w:p>
        </w:tc>
        <w:tc>
          <w:tcPr>
            <w:tcW w:w="900" w:type="dxa"/>
            <w:shd w:val="clear" w:color="auto" w:fill="F2F2F2" w:themeFill="background1" w:themeFillShade="F2"/>
            <w:vAlign w:val="center"/>
            <w:hideMark/>
          </w:tcPr>
          <w:p w14:paraId="3E79EE95"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32</w:t>
            </w:r>
          </w:p>
        </w:tc>
        <w:tc>
          <w:tcPr>
            <w:tcW w:w="900" w:type="dxa"/>
            <w:shd w:val="clear" w:color="auto" w:fill="F2F2F2" w:themeFill="background1" w:themeFillShade="F2"/>
            <w:vAlign w:val="center"/>
            <w:hideMark/>
          </w:tcPr>
          <w:p w14:paraId="66C29D13" w14:textId="77777777" w:rsidR="004F2A1D" w:rsidRPr="00230674" w:rsidRDefault="004F2A1D" w:rsidP="00826152">
            <w:pPr>
              <w:jc w:val="center"/>
              <w:rPr>
                <w:rFonts w:ascii="Arial" w:hAnsi="Arial" w:cs="Arial"/>
                <w:color w:val="000000"/>
                <w:sz w:val="17"/>
                <w:szCs w:val="17"/>
                <w:lang w:val="en-GB" w:eastAsia="en-GB"/>
              </w:rPr>
            </w:pPr>
            <w:r w:rsidRPr="00230674">
              <w:rPr>
                <w:rFonts w:ascii="Arial" w:hAnsi="Arial" w:cs="Arial"/>
                <w:color w:val="000000"/>
                <w:sz w:val="17"/>
                <w:szCs w:val="17"/>
                <w:lang w:val="en-GB" w:eastAsia="en-GB"/>
              </w:rPr>
              <w:t>28</w:t>
            </w:r>
          </w:p>
        </w:tc>
        <w:tc>
          <w:tcPr>
            <w:tcW w:w="900" w:type="dxa"/>
            <w:vMerge/>
          </w:tcPr>
          <w:p w14:paraId="5310BEAA" w14:textId="77777777" w:rsidR="004F2A1D" w:rsidRPr="00230674" w:rsidRDefault="004F2A1D" w:rsidP="00826152">
            <w:pPr>
              <w:jc w:val="center"/>
              <w:rPr>
                <w:rFonts w:ascii="Arial" w:hAnsi="Arial" w:cs="Arial"/>
                <w:color w:val="000000"/>
                <w:sz w:val="17"/>
                <w:szCs w:val="17"/>
                <w:lang w:val="en-GB" w:eastAsia="en-GB"/>
              </w:rPr>
            </w:pPr>
          </w:p>
        </w:tc>
        <w:tc>
          <w:tcPr>
            <w:tcW w:w="900" w:type="dxa"/>
            <w:vMerge/>
          </w:tcPr>
          <w:p w14:paraId="446F54A7" w14:textId="77777777" w:rsidR="004F2A1D" w:rsidRPr="00230674" w:rsidRDefault="004F2A1D" w:rsidP="00826152">
            <w:pPr>
              <w:jc w:val="center"/>
              <w:rPr>
                <w:rFonts w:ascii="Arial" w:hAnsi="Arial" w:cs="Arial"/>
                <w:color w:val="000000"/>
                <w:sz w:val="17"/>
                <w:szCs w:val="17"/>
                <w:lang w:val="en-GB" w:eastAsia="en-GB"/>
              </w:rPr>
            </w:pPr>
          </w:p>
        </w:tc>
      </w:tr>
    </w:tbl>
    <w:p w14:paraId="081BF2BE" w14:textId="77777777" w:rsidR="00EF3519" w:rsidRPr="006B0255" w:rsidRDefault="00EF3519" w:rsidP="00EF3519">
      <w:pPr>
        <w:pStyle w:val="Footnote"/>
        <w:rPr>
          <w:rFonts w:ascii="Times New Roman" w:hAnsi="Times New Roman" w:cs="Times New Roman"/>
          <w:sz w:val="22"/>
          <w:szCs w:val="22"/>
          <w:lang w:val="en-GB"/>
        </w:rPr>
      </w:pPr>
    </w:p>
    <w:p w14:paraId="2E678E38" w14:textId="1F774A09" w:rsidR="004F2A1D" w:rsidRPr="00230674" w:rsidRDefault="004F2A1D" w:rsidP="00EF3519">
      <w:pPr>
        <w:pStyle w:val="Footnote"/>
        <w:rPr>
          <w:lang w:val="en-GB"/>
        </w:rPr>
      </w:pPr>
      <w:r w:rsidRPr="00230674">
        <w:rPr>
          <w:lang w:val="en-GB"/>
        </w:rPr>
        <w:t>Source: David Curry, “DoorDash Revenue and Usage Statistics (2020),” Business</w:t>
      </w:r>
      <w:r w:rsidR="00D16655">
        <w:rPr>
          <w:lang w:val="en-GB"/>
        </w:rPr>
        <w:t xml:space="preserve"> </w:t>
      </w:r>
      <w:r w:rsidRPr="00230674">
        <w:rPr>
          <w:lang w:val="en-GB"/>
        </w:rPr>
        <w:t>of</w:t>
      </w:r>
      <w:r w:rsidR="00D16655">
        <w:rPr>
          <w:lang w:val="en-GB"/>
        </w:rPr>
        <w:t xml:space="preserve"> A</w:t>
      </w:r>
      <w:r w:rsidRPr="00230674">
        <w:rPr>
          <w:lang w:val="en-GB"/>
        </w:rPr>
        <w:t xml:space="preserve">pps, October 30, 2020, accessed December 20, 2020, </w:t>
      </w:r>
      <w:r w:rsidRPr="00D16655">
        <w:rPr>
          <w:lang w:val="en-GB"/>
        </w:rPr>
        <w:t>www.businessofapps.com/data/doordash-statistics</w:t>
      </w:r>
      <w:r w:rsidRPr="00230674">
        <w:rPr>
          <w:rStyle w:val="Hyperlink"/>
          <w:color w:val="auto"/>
          <w:u w:val="none"/>
          <w:lang w:val="en-GB"/>
        </w:rPr>
        <w:t xml:space="preserve">; </w:t>
      </w:r>
      <w:proofErr w:type="spellStart"/>
      <w:r w:rsidRPr="00230674">
        <w:rPr>
          <w:rStyle w:val="Hyperlink"/>
          <w:color w:val="auto"/>
          <w:u w:val="none"/>
          <w:lang w:val="en-GB"/>
        </w:rPr>
        <w:t>Liyin</w:t>
      </w:r>
      <w:proofErr w:type="spellEnd"/>
      <w:r w:rsidRPr="00230674">
        <w:rPr>
          <w:rStyle w:val="Hyperlink"/>
          <w:color w:val="auto"/>
          <w:u w:val="none"/>
          <w:lang w:val="en-GB"/>
        </w:rPr>
        <w:t xml:space="preserve"> Yeo, “Which Company </w:t>
      </w:r>
      <w:r w:rsidR="00D16655">
        <w:rPr>
          <w:rStyle w:val="Hyperlink"/>
          <w:color w:val="auto"/>
          <w:u w:val="none"/>
          <w:lang w:val="en-GB"/>
        </w:rPr>
        <w:t>I</w:t>
      </w:r>
      <w:r w:rsidRPr="00230674">
        <w:rPr>
          <w:rStyle w:val="Hyperlink"/>
          <w:color w:val="auto"/>
          <w:u w:val="none"/>
          <w:lang w:val="en-GB"/>
        </w:rPr>
        <w:t>s Winning the Restaurant Food Delivery War?</w:t>
      </w:r>
      <w:r w:rsidR="00FF453F">
        <w:rPr>
          <w:rStyle w:val="Hyperlink"/>
          <w:color w:val="auto"/>
          <w:u w:val="none"/>
          <w:lang w:val="en-GB"/>
        </w:rPr>
        <w:t>,</w:t>
      </w:r>
      <w:r w:rsidRPr="00230674">
        <w:rPr>
          <w:rStyle w:val="Hyperlink"/>
          <w:color w:val="auto"/>
          <w:u w:val="none"/>
          <w:lang w:val="en-GB"/>
        </w:rPr>
        <w:t xml:space="preserve">” Second Measure, December 16, 2020, accessed December 20, 2020, </w:t>
      </w:r>
      <w:r w:rsidRPr="00D16655">
        <w:rPr>
          <w:lang w:val="en-GB"/>
        </w:rPr>
        <w:t>https://secondmeasure.com/datapoints/food-delivery-services-grubhub-uber-eats-doordash-postmates</w:t>
      </w:r>
      <w:r w:rsidRPr="00230674">
        <w:rPr>
          <w:rStyle w:val="Hyperlink"/>
          <w:color w:val="auto"/>
          <w:u w:val="none"/>
          <w:lang w:val="en-GB"/>
        </w:rPr>
        <w:t xml:space="preserve">; David Trainer, “DoorDash’s New Valuation Is Even More Ridiculous,” </w:t>
      </w:r>
      <w:r w:rsidRPr="00230674">
        <w:rPr>
          <w:rStyle w:val="Hyperlink"/>
          <w:i/>
          <w:color w:val="auto"/>
          <w:u w:val="none"/>
          <w:lang w:val="en-GB"/>
        </w:rPr>
        <w:t>Forbes</w:t>
      </w:r>
      <w:r w:rsidRPr="00230674">
        <w:rPr>
          <w:rStyle w:val="Hyperlink"/>
          <w:color w:val="auto"/>
          <w:u w:val="none"/>
          <w:lang w:val="en-GB"/>
        </w:rPr>
        <w:t xml:space="preserve">, December 8, 2020, accessed December 20, 2020, </w:t>
      </w:r>
      <w:r w:rsidRPr="00D16655">
        <w:rPr>
          <w:lang w:val="en-GB"/>
        </w:rPr>
        <w:t>www.forbes.com/sites/greatspeculations/2020/12/08/doordashs-new-valuation-is-even-more-ridiculous/?sh=59d7926a3b34</w:t>
      </w:r>
      <w:r w:rsidR="00D16655">
        <w:rPr>
          <w:rStyle w:val="Hyperlink"/>
          <w:color w:val="auto"/>
          <w:u w:val="none"/>
          <w:lang w:val="en-GB"/>
        </w:rPr>
        <w:t>.</w:t>
      </w:r>
    </w:p>
    <w:p w14:paraId="7EF43956" w14:textId="77777777" w:rsidR="004F2A1D" w:rsidRPr="006B0255" w:rsidRDefault="004F2A1D">
      <w:pPr>
        <w:spacing w:after="200" w:line="276" w:lineRule="auto"/>
        <w:rPr>
          <w:caps/>
          <w:sz w:val="22"/>
          <w:szCs w:val="22"/>
          <w:lang w:val="en-GB"/>
        </w:rPr>
      </w:pPr>
      <w:r w:rsidRPr="00230674">
        <w:rPr>
          <w:lang w:val="en-GB"/>
        </w:rPr>
        <w:br w:type="page"/>
      </w:r>
    </w:p>
    <w:p w14:paraId="3AC32793" w14:textId="51F50168" w:rsidR="004F2A1D" w:rsidRPr="00230674" w:rsidRDefault="004F2A1D" w:rsidP="00110FFB">
      <w:pPr>
        <w:pStyle w:val="ExhibitHeading"/>
        <w:rPr>
          <w:shd w:val="clear" w:color="auto" w:fill="FFFFFF"/>
          <w:lang w:val="en-GB"/>
        </w:rPr>
      </w:pPr>
      <w:r w:rsidRPr="00230674">
        <w:rPr>
          <w:shd w:val="clear" w:color="auto" w:fill="FFFFFF"/>
          <w:lang w:val="en-GB"/>
        </w:rPr>
        <w:lastRenderedPageBreak/>
        <w:t>EXHIBIT 2: DOORDASH</w:t>
      </w:r>
      <w:r w:rsidR="00845BA1">
        <w:rPr>
          <w:shd w:val="clear" w:color="auto" w:fill="FFFFFF"/>
          <w:lang w:val="en-GB"/>
        </w:rPr>
        <w:t xml:space="preserve"> Inc.</w:t>
      </w:r>
      <w:r w:rsidRPr="00230674">
        <w:rPr>
          <w:shd w:val="clear" w:color="auto" w:fill="FFFFFF"/>
          <w:lang w:val="en-GB"/>
        </w:rPr>
        <w:t xml:space="preserve"> FINANCIALS</w:t>
      </w:r>
      <w:r w:rsidR="007557BB">
        <w:rPr>
          <w:shd w:val="clear" w:color="auto" w:fill="FFFFFF"/>
          <w:lang w:val="en-GB"/>
        </w:rPr>
        <w:t>,</w:t>
      </w:r>
      <w:r w:rsidRPr="00230674">
        <w:rPr>
          <w:shd w:val="clear" w:color="auto" w:fill="FFFFFF"/>
          <w:lang w:val="en-GB"/>
        </w:rPr>
        <w:t xml:space="preserve"> 2018</w:t>
      </w:r>
      <w:r w:rsidR="002B63A4">
        <w:rPr>
          <w:shd w:val="clear" w:color="auto" w:fill="FFFFFF"/>
          <w:lang w:val="en-GB"/>
        </w:rPr>
        <w:t>–</w:t>
      </w:r>
      <w:r w:rsidRPr="00230674">
        <w:rPr>
          <w:shd w:val="clear" w:color="auto" w:fill="FFFFFF"/>
          <w:lang w:val="en-GB"/>
        </w:rPr>
        <w:t>2020</w:t>
      </w:r>
      <w:r w:rsidR="007557BB">
        <w:rPr>
          <w:shd w:val="clear" w:color="auto" w:fill="FFFFFF"/>
          <w:lang w:val="en-GB"/>
        </w:rPr>
        <w:t xml:space="preserve"> </w:t>
      </w:r>
      <w:r w:rsidR="00D53B41">
        <w:rPr>
          <w:shd w:val="clear" w:color="auto" w:fill="FFFFFF"/>
          <w:lang w:val="en-GB"/>
        </w:rPr>
        <w:t>(</w:t>
      </w:r>
      <w:r w:rsidR="007557BB">
        <w:rPr>
          <w:shd w:val="clear" w:color="auto" w:fill="FFFFFF"/>
          <w:lang w:val="en-GB"/>
        </w:rPr>
        <w:t>in US$ Billion</w:t>
      </w:r>
      <w:r w:rsidR="00D53B41">
        <w:rPr>
          <w:shd w:val="clear" w:color="auto" w:fill="FFFFFF"/>
          <w:lang w:val="en-GB"/>
        </w:rPr>
        <w:t>)</w:t>
      </w:r>
    </w:p>
    <w:p w14:paraId="6BD20FA6" w14:textId="77777777" w:rsidR="004F2A1D" w:rsidRPr="00230674" w:rsidRDefault="004F2A1D" w:rsidP="004F2A1D">
      <w:pPr>
        <w:jc w:val="both"/>
        <w:rPr>
          <w:rFonts w:ascii="Arial" w:hAnsi="Arial" w:cs="Arial"/>
          <w:b/>
          <w:bCs/>
          <w:color w:val="000000"/>
          <w:shd w:val="clear" w:color="auto" w:fill="FFFFFF"/>
          <w:lang w:val="en-GB"/>
        </w:rPr>
      </w:pPr>
    </w:p>
    <w:tbl>
      <w:tblPr>
        <w:tblW w:w="12955" w:type="dxa"/>
        <w:jc w:val="center"/>
        <w:tblLayout w:type="fixed"/>
        <w:tblCellMar>
          <w:left w:w="58" w:type="dxa"/>
          <w:right w:w="58" w:type="dxa"/>
        </w:tblCellMar>
        <w:tblLook w:val="04A0" w:firstRow="1" w:lastRow="0" w:firstColumn="1" w:lastColumn="0" w:noHBand="0" w:noVBand="1"/>
      </w:tblPr>
      <w:tblGrid>
        <w:gridCol w:w="1345"/>
        <w:gridCol w:w="1911"/>
        <w:gridCol w:w="609"/>
        <w:gridCol w:w="720"/>
        <w:gridCol w:w="810"/>
        <w:gridCol w:w="810"/>
        <w:gridCol w:w="900"/>
        <w:gridCol w:w="900"/>
        <w:gridCol w:w="1080"/>
        <w:gridCol w:w="990"/>
        <w:gridCol w:w="900"/>
        <w:gridCol w:w="900"/>
        <w:gridCol w:w="1080"/>
      </w:tblGrid>
      <w:tr w:rsidR="004F2A1D" w:rsidRPr="00230674" w14:paraId="39E25A05" w14:textId="77777777" w:rsidTr="00BE1A2E">
        <w:trPr>
          <w:trHeight w:val="64"/>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F4258" w14:textId="77777777" w:rsidR="004F2A1D" w:rsidRPr="00230674" w:rsidRDefault="004F2A1D" w:rsidP="00826152">
            <w:pPr>
              <w:jc w:val="center"/>
              <w:rPr>
                <w:rFonts w:ascii="Arial" w:hAnsi="Arial" w:cs="Arial"/>
                <w:color w:val="000000"/>
                <w:sz w:val="18"/>
                <w:szCs w:val="18"/>
                <w:lang w:val="en-GB" w:eastAsia="en-GB"/>
              </w:rPr>
            </w:pPr>
          </w:p>
        </w:tc>
        <w:tc>
          <w:tcPr>
            <w:tcW w:w="1911" w:type="dxa"/>
            <w:tcBorders>
              <w:top w:val="single" w:sz="4" w:space="0" w:color="auto"/>
              <w:left w:val="nil"/>
              <w:bottom w:val="single" w:sz="4" w:space="0" w:color="auto"/>
              <w:right w:val="single" w:sz="4" w:space="0" w:color="auto"/>
            </w:tcBorders>
            <w:shd w:val="clear" w:color="auto" w:fill="auto"/>
            <w:noWrap/>
            <w:vAlign w:val="center"/>
          </w:tcPr>
          <w:p w14:paraId="029131AB" w14:textId="77777777" w:rsidR="004F2A1D" w:rsidRPr="00230674" w:rsidRDefault="004F2A1D" w:rsidP="00826152">
            <w:pPr>
              <w:jc w:val="center"/>
              <w:rPr>
                <w:rFonts w:ascii="Arial" w:hAnsi="Arial" w:cs="Arial"/>
                <w:color w:val="000000"/>
                <w:sz w:val="18"/>
                <w:szCs w:val="18"/>
                <w:lang w:val="en-GB" w:eastAsia="en-GB"/>
              </w:rPr>
            </w:pPr>
          </w:p>
        </w:tc>
        <w:tc>
          <w:tcPr>
            <w:tcW w:w="1329" w:type="dxa"/>
            <w:gridSpan w:val="2"/>
            <w:tcBorders>
              <w:top w:val="single" w:sz="4" w:space="0" w:color="auto"/>
              <w:left w:val="nil"/>
              <w:bottom w:val="single" w:sz="4" w:space="0" w:color="auto"/>
              <w:right w:val="single" w:sz="4" w:space="0" w:color="auto"/>
            </w:tcBorders>
            <w:shd w:val="clear" w:color="auto" w:fill="auto"/>
            <w:noWrap/>
            <w:vAlign w:val="center"/>
          </w:tcPr>
          <w:p w14:paraId="172B1ECD" w14:textId="77777777"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Financial Year</w:t>
            </w:r>
          </w:p>
        </w:tc>
        <w:tc>
          <w:tcPr>
            <w:tcW w:w="1620" w:type="dxa"/>
            <w:gridSpan w:val="2"/>
            <w:tcBorders>
              <w:top w:val="single" w:sz="4" w:space="0" w:color="auto"/>
              <w:left w:val="nil"/>
              <w:bottom w:val="single" w:sz="4" w:space="0" w:color="auto"/>
              <w:right w:val="single" w:sz="4" w:space="0" w:color="auto"/>
            </w:tcBorders>
            <w:shd w:val="clear" w:color="auto" w:fill="auto"/>
            <w:noWrap/>
            <w:vAlign w:val="center"/>
          </w:tcPr>
          <w:p w14:paraId="6C49625C" w14:textId="1DD72E11"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 xml:space="preserve">Nine </w:t>
            </w:r>
            <w:r w:rsidR="002B63A4">
              <w:rPr>
                <w:rFonts w:ascii="Arial" w:hAnsi="Arial" w:cs="Arial"/>
                <w:b/>
                <w:bCs/>
                <w:color w:val="000000"/>
                <w:sz w:val="18"/>
                <w:szCs w:val="18"/>
                <w:lang w:val="en-GB" w:eastAsia="en-GB"/>
              </w:rPr>
              <w:t>M</w:t>
            </w:r>
            <w:r w:rsidRPr="00230674">
              <w:rPr>
                <w:rFonts w:ascii="Arial" w:hAnsi="Arial" w:cs="Arial"/>
                <w:b/>
                <w:bCs/>
                <w:color w:val="000000"/>
                <w:sz w:val="18"/>
                <w:szCs w:val="18"/>
                <w:lang w:val="en-GB" w:eastAsia="en-GB"/>
              </w:rPr>
              <w:t xml:space="preserve">onths </w:t>
            </w:r>
            <w:r w:rsidR="002B63A4">
              <w:rPr>
                <w:rFonts w:ascii="Arial" w:hAnsi="Arial" w:cs="Arial"/>
                <w:b/>
                <w:bCs/>
                <w:color w:val="000000"/>
                <w:sz w:val="18"/>
                <w:szCs w:val="18"/>
                <w:lang w:val="en-GB" w:eastAsia="en-GB"/>
              </w:rPr>
              <w:t>E</w:t>
            </w:r>
            <w:r w:rsidRPr="00230674">
              <w:rPr>
                <w:rFonts w:ascii="Arial" w:hAnsi="Arial" w:cs="Arial"/>
                <w:b/>
                <w:bCs/>
                <w:color w:val="000000"/>
                <w:sz w:val="18"/>
                <w:szCs w:val="18"/>
                <w:lang w:val="en-GB" w:eastAsia="en-GB"/>
              </w:rPr>
              <w:t>nded Sep</w:t>
            </w:r>
            <w:r w:rsidR="002B63A4">
              <w:rPr>
                <w:rFonts w:ascii="Arial" w:hAnsi="Arial" w:cs="Arial"/>
                <w:b/>
                <w:bCs/>
                <w:color w:val="000000"/>
                <w:sz w:val="18"/>
                <w:szCs w:val="18"/>
                <w:lang w:val="en-GB" w:eastAsia="en-GB"/>
              </w:rPr>
              <w:t>tember</w:t>
            </w:r>
            <w:r w:rsidRPr="00230674">
              <w:rPr>
                <w:rFonts w:ascii="Arial" w:hAnsi="Arial" w:cs="Arial"/>
                <w:b/>
                <w:bCs/>
                <w:color w:val="000000"/>
                <w:sz w:val="18"/>
                <w:szCs w:val="18"/>
                <w:lang w:val="en-GB" w:eastAsia="en-GB"/>
              </w:rPr>
              <w:t xml:space="preserve"> 30</w:t>
            </w:r>
          </w:p>
        </w:tc>
        <w:tc>
          <w:tcPr>
            <w:tcW w:w="6750" w:type="dxa"/>
            <w:gridSpan w:val="7"/>
            <w:tcBorders>
              <w:top w:val="single" w:sz="4" w:space="0" w:color="auto"/>
              <w:left w:val="nil"/>
              <w:bottom w:val="single" w:sz="4" w:space="0" w:color="auto"/>
              <w:right w:val="single" w:sz="4" w:space="0" w:color="auto"/>
            </w:tcBorders>
            <w:shd w:val="clear" w:color="auto" w:fill="auto"/>
            <w:noWrap/>
            <w:vAlign w:val="center"/>
          </w:tcPr>
          <w:p w14:paraId="564F43A1" w14:textId="77777777"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Quarterly</w:t>
            </w:r>
          </w:p>
        </w:tc>
      </w:tr>
      <w:tr w:rsidR="00245E3A" w:rsidRPr="00230674" w14:paraId="3EC76328" w14:textId="77777777" w:rsidTr="00BE1A2E">
        <w:trPr>
          <w:trHeight w:val="135"/>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4463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1911" w:type="dxa"/>
            <w:tcBorders>
              <w:top w:val="single" w:sz="4" w:space="0" w:color="auto"/>
              <w:left w:val="nil"/>
              <w:bottom w:val="single" w:sz="4" w:space="0" w:color="auto"/>
              <w:right w:val="single" w:sz="4" w:space="0" w:color="auto"/>
            </w:tcBorders>
            <w:shd w:val="clear" w:color="auto" w:fill="auto"/>
            <w:noWrap/>
            <w:vAlign w:val="center"/>
            <w:hideMark/>
          </w:tcPr>
          <w:p w14:paraId="28256725"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609" w:type="dxa"/>
            <w:tcBorders>
              <w:top w:val="single" w:sz="4" w:space="0" w:color="auto"/>
              <w:left w:val="nil"/>
              <w:bottom w:val="single" w:sz="4" w:space="0" w:color="auto"/>
              <w:right w:val="single" w:sz="4" w:space="0" w:color="auto"/>
            </w:tcBorders>
            <w:shd w:val="clear" w:color="auto" w:fill="auto"/>
            <w:noWrap/>
            <w:vAlign w:val="center"/>
            <w:hideMark/>
          </w:tcPr>
          <w:p w14:paraId="3DF2C9C3" w14:textId="77777777"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2018</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6331715" w14:textId="77777777"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2019</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110940EC" w14:textId="77777777"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2019</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2B0C4B5E" w14:textId="77777777"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2020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B42061" w14:textId="5DADA373"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Mar</w:t>
            </w:r>
            <w:r w:rsidR="002B63A4">
              <w:rPr>
                <w:rFonts w:ascii="Arial" w:hAnsi="Arial" w:cs="Arial"/>
                <w:b/>
                <w:bCs/>
                <w:color w:val="000000"/>
                <w:sz w:val="18"/>
                <w:szCs w:val="18"/>
                <w:lang w:val="en-GB" w:eastAsia="en-GB"/>
              </w:rPr>
              <w:t>ch</w:t>
            </w:r>
            <w:r w:rsidRPr="00230674">
              <w:rPr>
                <w:rFonts w:ascii="Arial" w:hAnsi="Arial" w:cs="Arial"/>
                <w:b/>
                <w:bCs/>
                <w:color w:val="000000"/>
                <w:sz w:val="18"/>
                <w:szCs w:val="18"/>
                <w:lang w:val="en-GB" w:eastAsia="en-GB"/>
              </w:rPr>
              <w:t xml:space="preserve"> 31, 2019</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64AEACD" w14:textId="74134F91"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Jun</w:t>
            </w:r>
            <w:r w:rsidR="002B63A4">
              <w:rPr>
                <w:rFonts w:ascii="Arial" w:hAnsi="Arial" w:cs="Arial"/>
                <w:b/>
                <w:bCs/>
                <w:color w:val="000000"/>
                <w:sz w:val="18"/>
                <w:szCs w:val="18"/>
                <w:lang w:val="en-GB" w:eastAsia="en-GB"/>
              </w:rPr>
              <w:t>e</w:t>
            </w:r>
            <w:r w:rsidRPr="00230674">
              <w:rPr>
                <w:rFonts w:ascii="Arial" w:hAnsi="Arial" w:cs="Arial"/>
                <w:b/>
                <w:bCs/>
                <w:color w:val="000000"/>
                <w:sz w:val="18"/>
                <w:szCs w:val="18"/>
                <w:lang w:val="en-GB" w:eastAsia="en-GB"/>
              </w:rPr>
              <w:t xml:space="preserve"> </w:t>
            </w:r>
            <w:r w:rsidR="00245E3A">
              <w:rPr>
                <w:rFonts w:ascii="Arial" w:hAnsi="Arial" w:cs="Arial"/>
                <w:b/>
                <w:bCs/>
                <w:color w:val="000000"/>
                <w:sz w:val="18"/>
                <w:szCs w:val="18"/>
                <w:lang w:val="en-GB" w:eastAsia="en-GB"/>
              </w:rPr>
              <w:br/>
            </w:r>
            <w:r w:rsidRPr="00230674">
              <w:rPr>
                <w:rFonts w:ascii="Arial" w:hAnsi="Arial" w:cs="Arial"/>
                <w:b/>
                <w:bCs/>
                <w:color w:val="000000"/>
                <w:sz w:val="18"/>
                <w:szCs w:val="18"/>
                <w:lang w:val="en-GB" w:eastAsia="en-GB"/>
              </w:rPr>
              <w:t>30, 2019</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31E91D7" w14:textId="3AD1572E"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Sep</w:t>
            </w:r>
            <w:r w:rsidR="002B63A4" w:rsidRPr="00230674">
              <w:rPr>
                <w:rFonts w:ascii="Arial" w:hAnsi="Arial" w:cs="Arial"/>
                <w:b/>
                <w:bCs/>
                <w:color w:val="000000"/>
                <w:sz w:val="18"/>
                <w:szCs w:val="18"/>
                <w:lang w:val="en-GB" w:eastAsia="en-GB"/>
              </w:rPr>
              <w:t>t</w:t>
            </w:r>
            <w:r w:rsidR="002B63A4">
              <w:rPr>
                <w:rFonts w:ascii="Arial" w:hAnsi="Arial" w:cs="Arial"/>
                <w:b/>
                <w:bCs/>
                <w:color w:val="000000"/>
                <w:sz w:val="18"/>
                <w:szCs w:val="18"/>
                <w:lang w:val="en-GB" w:eastAsia="en-GB"/>
              </w:rPr>
              <w:t>ember</w:t>
            </w:r>
            <w:r w:rsidRPr="00230674">
              <w:rPr>
                <w:rFonts w:ascii="Arial" w:hAnsi="Arial" w:cs="Arial"/>
                <w:b/>
                <w:bCs/>
                <w:color w:val="000000"/>
                <w:sz w:val="18"/>
                <w:szCs w:val="18"/>
                <w:lang w:val="en-GB" w:eastAsia="en-GB"/>
              </w:rPr>
              <w:t xml:space="preserve"> 30, 2019</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6CDB702" w14:textId="049E81F3"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Dec</w:t>
            </w:r>
            <w:r w:rsidR="002B63A4">
              <w:rPr>
                <w:rFonts w:ascii="Arial" w:hAnsi="Arial" w:cs="Arial"/>
                <w:b/>
                <w:bCs/>
                <w:color w:val="000000"/>
                <w:sz w:val="18"/>
                <w:szCs w:val="18"/>
                <w:lang w:val="en-GB" w:eastAsia="en-GB"/>
              </w:rPr>
              <w:t>ember</w:t>
            </w:r>
            <w:r w:rsidRPr="00230674">
              <w:rPr>
                <w:rFonts w:ascii="Arial" w:hAnsi="Arial" w:cs="Arial"/>
                <w:b/>
                <w:bCs/>
                <w:color w:val="000000"/>
                <w:sz w:val="18"/>
                <w:szCs w:val="18"/>
                <w:lang w:val="en-GB" w:eastAsia="en-GB"/>
              </w:rPr>
              <w:t xml:space="preserve"> 31, 2019</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CF2694C" w14:textId="63EE3EFE"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Mar</w:t>
            </w:r>
            <w:r w:rsidR="002B63A4">
              <w:rPr>
                <w:rFonts w:ascii="Arial" w:hAnsi="Arial" w:cs="Arial"/>
                <w:b/>
                <w:bCs/>
                <w:color w:val="000000"/>
                <w:sz w:val="18"/>
                <w:szCs w:val="18"/>
                <w:lang w:val="en-GB" w:eastAsia="en-GB"/>
              </w:rPr>
              <w:t>ch</w:t>
            </w:r>
            <w:r w:rsidRPr="00230674">
              <w:rPr>
                <w:rFonts w:ascii="Arial" w:hAnsi="Arial" w:cs="Arial"/>
                <w:b/>
                <w:bCs/>
                <w:color w:val="000000"/>
                <w:sz w:val="18"/>
                <w:szCs w:val="18"/>
                <w:lang w:val="en-GB" w:eastAsia="en-GB"/>
              </w:rPr>
              <w:t xml:space="preserve"> 31, 2020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ABE4A79" w14:textId="23E0668A"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Jun</w:t>
            </w:r>
            <w:r w:rsidR="002B63A4">
              <w:rPr>
                <w:rFonts w:ascii="Arial" w:hAnsi="Arial" w:cs="Arial"/>
                <w:b/>
                <w:bCs/>
                <w:color w:val="000000"/>
                <w:sz w:val="18"/>
                <w:szCs w:val="18"/>
                <w:lang w:val="en-GB" w:eastAsia="en-GB"/>
              </w:rPr>
              <w:t>e</w:t>
            </w:r>
            <w:r w:rsidRPr="00230674">
              <w:rPr>
                <w:rFonts w:ascii="Arial" w:hAnsi="Arial" w:cs="Arial"/>
                <w:b/>
                <w:bCs/>
                <w:color w:val="000000"/>
                <w:sz w:val="18"/>
                <w:szCs w:val="18"/>
                <w:lang w:val="en-GB" w:eastAsia="en-GB"/>
              </w:rPr>
              <w:t xml:space="preserve"> </w:t>
            </w:r>
            <w:r w:rsidR="00245E3A">
              <w:rPr>
                <w:rFonts w:ascii="Arial" w:hAnsi="Arial" w:cs="Arial"/>
                <w:b/>
                <w:bCs/>
                <w:color w:val="000000"/>
                <w:sz w:val="18"/>
                <w:szCs w:val="18"/>
                <w:lang w:val="en-GB" w:eastAsia="en-GB"/>
              </w:rPr>
              <w:br/>
            </w:r>
            <w:r w:rsidRPr="00230674">
              <w:rPr>
                <w:rFonts w:ascii="Arial" w:hAnsi="Arial" w:cs="Arial"/>
                <w:b/>
                <w:bCs/>
                <w:color w:val="000000"/>
                <w:sz w:val="18"/>
                <w:szCs w:val="18"/>
                <w:lang w:val="en-GB" w:eastAsia="en-GB"/>
              </w:rPr>
              <w:t>30, 2020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3BD0D6" w14:textId="08C57476" w:rsidR="004F2A1D" w:rsidRPr="00230674" w:rsidRDefault="004F2A1D" w:rsidP="00826152">
            <w:pPr>
              <w:jc w:val="center"/>
              <w:rPr>
                <w:rFonts w:ascii="Arial" w:hAnsi="Arial" w:cs="Arial"/>
                <w:b/>
                <w:bCs/>
                <w:color w:val="000000"/>
                <w:sz w:val="18"/>
                <w:szCs w:val="18"/>
                <w:lang w:val="en-GB" w:eastAsia="en-GB"/>
              </w:rPr>
            </w:pPr>
            <w:r w:rsidRPr="00230674">
              <w:rPr>
                <w:rFonts w:ascii="Arial" w:hAnsi="Arial" w:cs="Arial"/>
                <w:b/>
                <w:bCs/>
                <w:color w:val="000000"/>
                <w:sz w:val="18"/>
                <w:szCs w:val="18"/>
                <w:lang w:val="en-GB" w:eastAsia="en-GB"/>
              </w:rPr>
              <w:t>Sept</w:t>
            </w:r>
            <w:r w:rsidR="002B63A4">
              <w:rPr>
                <w:rFonts w:ascii="Arial" w:hAnsi="Arial" w:cs="Arial"/>
                <w:b/>
                <w:bCs/>
                <w:color w:val="000000"/>
                <w:sz w:val="18"/>
                <w:szCs w:val="18"/>
                <w:lang w:val="en-GB" w:eastAsia="en-GB"/>
              </w:rPr>
              <w:t>ember</w:t>
            </w:r>
            <w:r w:rsidRPr="00230674">
              <w:rPr>
                <w:rFonts w:ascii="Arial" w:hAnsi="Arial" w:cs="Arial"/>
                <w:b/>
                <w:bCs/>
                <w:color w:val="000000"/>
                <w:sz w:val="18"/>
                <w:szCs w:val="18"/>
                <w:lang w:val="en-GB" w:eastAsia="en-GB"/>
              </w:rPr>
              <w:t xml:space="preserve"> 30, 2020</w:t>
            </w:r>
          </w:p>
        </w:tc>
      </w:tr>
      <w:tr w:rsidR="00245E3A" w:rsidRPr="00230674" w14:paraId="469823B1"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0233BEF7" w14:textId="630EFE91" w:rsidR="004F2A1D" w:rsidRPr="00E25ACE" w:rsidRDefault="004F2A1D" w:rsidP="007557BB">
            <w:pPr>
              <w:rPr>
                <w:rFonts w:ascii="Arial" w:hAnsi="Arial" w:cs="Arial"/>
                <w:b/>
                <w:bCs/>
                <w:color w:val="000000"/>
                <w:sz w:val="18"/>
                <w:szCs w:val="18"/>
                <w:lang w:val="en-GB" w:eastAsia="en-GB"/>
              </w:rPr>
            </w:pPr>
            <w:r w:rsidRPr="00E25ACE">
              <w:rPr>
                <w:rFonts w:ascii="Arial" w:hAnsi="Arial" w:cs="Arial"/>
                <w:b/>
                <w:bCs/>
                <w:color w:val="000000"/>
                <w:sz w:val="18"/>
                <w:szCs w:val="18"/>
                <w:lang w:val="en-GB" w:eastAsia="en-GB"/>
              </w:rPr>
              <w:t>Total Orders</w:t>
            </w:r>
          </w:p>
        </w:tc>
        <w:tc>
          <w:tcPr>
            <w:tcW w:w="1911" w:type="dxa"/>
            <w:tcBorders>
              <w:top w:val="nil"/>
              <w:left w:val="nil"/>
              <w:bottom w:val="single" w:sz="4" w:space="0" w:color="auto"/>
              <w:right w:val="single" w:sz="4" w:space="0" w:color="auto"/>
            </w:tcBorders>
            <w:shd w:val="clear" w:color="auto" w:fill="auto"/>
            <w:noWrap/>
            <w:vAlign w:val="center"/>
            <w:hideMark/>
          </w:tcPr>
          <w:p w14:paraId="1631BD82"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609" w:type="dxa"/>
            <w:tcBorders>
              <w:top w:val="nil"/>
              <w:left w:val="nil"/>
              <w:bottom w:val="single" w:sz="4" w:space="0" w:color="auto"/>
              <w:right w:val="single" w:sz="4" w:space="0" w:color="auto"/>
            </w:tcBorders>
            <w:shd w:val="clear" w:color="auto" w:fill="auto"/>
            <w:noWrap/>
            <w:vAlign w:val="bottom"/>
            <w:hideMark/>
          </w:tcPr>
          <w:p w14:paraId="0D3FEB6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0.08</w:t>
            </w:r>
          </w:p>
        </w:tc>
        <w:tc>
          <w:tcPr>
            <w:tcW w:w="720" w:type="dxa"/>
            <w:tcBorders>
              <w:top w:val="nil"/>
              <w:left w:val="nil"/>
              <w:bottom w:val="single" w:sz="4" w:space="0" w:color="auto"/>
              <w:right w:val="single" w:sz="4" w:space="0" w:color="auto"/>
            </w:tcBorders>
            <w:shd w:val="clear" w:color="auto" w:fill="auto"/>
            <w:noWrap/>
            <w:vAlign w:val="bottom"/>
            <w:hideMark/>
          </w:tcPr>
          <w:p w14:paraId="6836FB0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0.26</w:t>
            </w:r>
          </w:p>
        </w:tc>
        <w:tc>
          <w:tcPr>
            <w:tcW w:w="810" w:type="dxa"/>
            <w:tcBorders>
              <w:top w:val="nil"/>
              <w:left w:val="nil"/>
              <w:bottom w:val="single" w:sz="4" w:space="0" w:color="auto"/>
              <w:right w:val="single" w:sz="4" w:space="0" w:color="auto"/>
            </w:tcBorders>
            <w:shd w:val="clear" w:color="auto" w:fill="auto"/>
            <w:noWrap/>
            <w:vAlign w:val="bottom"/>
            <w:hideMark/>
          </w:tcPr>
          <w:p w14:paraId="204A0EBF"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0.18</w:t>
            </w:r>
          </w:p>
        </w:tc>
        <w:tc>
          <w:tcPr>
            <w:tcW w:w="810" w:type="dxa"/>
            <w:tcBorders>
              <w:top w:val="nil"/>
              <w:left w:val="nil"/>
              <w:bottom w:val="single" w:sz="4" w:space="0" w:color="auto"/>
              <w:right w:val="single" w:sz="4" w:space="0" w:color="auto"/>
            </w:tcBorders>
            <w:shd w:val="clear" w:color="auto" w:fill="auto"/>
            <w:noWrap/>
            <w:vAlign w:val="bottom"/>
            <w:hideMark/>
          </w:tcPr>
          <w:p w14:paraId="542473E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0.54</w:t>
            </w:r>
          </w:p>
        </w:tc>
        <w:tc>
          <w:tcPr>
            <w:tcW w:w="900" w:type="dxa"/>
            <w:tcBorders>
              <w:top w:val="nil"/>
              <w:left w:val="nil"/>
              <w:bottom w:val="single" w:sz="4" w:space="0" w:color="auto"/>
              <w:right w:val="single" w:sz="4" w:space="0" w:color="auto"/>
            </w:tcBorders>
            <w:shd w:val="clear" w:color="auto" w:fill="auto"/>
            <w:noWrap/>
            <w:vAlign w:val="bottom"/>
            <w:hideMark/>
          </w:tcPr>
          <w:p w14:paraId="157E44F3"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0.05</w:t>
            </w:r>
          </w:p>
        </w:tc>
        <w:tc>
          <w:tcPr>
            <w:tcW w:w="900" w:type="dxa"/>
            <w:tcBorders>
              <w:top w:val="nil"/>
              <w:left w:val="nil"/>
              <w:bottom w:val="single" w:sz="4" w:space="0" w:color="auto"/>
              <w:right w:val="single" w:sz="4" w:space="0" w:color="auto"/>
            </w:tcBorders>
            <w:shd w:val="clear" w:color="auto" w:fill="auto"/>
            <w:noWrap/>
            <w:vAlign w:val="bottom"/>
            <w:hideMark/>
          </w:tcPr>
          <w:p w14:paraId="2827D953"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0.06</w:t>
            </w:r>
          </w:p>
        </w:tc>
        <w:tc>
          <w:tcPr>
            <w:tcW w:w="1080" w:type="dxa"/>
            <w:tcBorders>
              <w:top w:val="nil"/>
              <w:left w:val="nil"/>
              <w:bottom w:val="single" w:sz="4" w:space="0" w:color="auto"/>
              <w:right w:val="single" w:sz="4" w:space="0" w:color="auto"/>
            </w:tcBorders>
            <w:shd w:val="clear" w:color="auto" w:fill="auto"/>
            <w:noWrap/>
            <w:vAlign w:val="bottom"/>
            <w:hideMark/>
          </w:tcPr>
          <w:p w14:paraId="1BC8FDB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0.07</w:t>
            </w:r>
          </w:p>
        </w:tc>
        <w:tc>
          <w:tcPr>
            <w:tcW w:w="990" w:type="dxa"/>
            <w:tcBorders>
              <w:top w:val="nil"/>
              <w:left w:val="nil"/>
              <w:bottom w:val="single" w:sz="4" w:space="0" w:color="auto"/>
              <w:right w:val="single" w:sz="4" w:space="0" w:color="auto"/>
            </w:tcBorders>
            <w:shd w:val="clear" w:color="auto" w:fill="auto"/>
            <w:noWrap/>
            <w:vAlign w:val="bottom"/>
            <w:hideMark/>
          </w:tcPr>
          <w:p w14:paraId="08BA815F"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0.08</w:t>
            </w:r>
          </w:p>
        </w:tc>
        <w:tc>
          <w:tcPr>
            <w:tcW w:w="900" w:type="dxa"/>
            <w:tcBorders>
              <w:top w:val="nil"/>
              <w:left w:val="nil"/>
              <w:bottom w:val="single" w:sz="4" w:space="0" w:color="auto"/>
              <w:right w:val="single" w:sz="4" w:space="0" w:color="auto"/>
            </w:tcBorders>
            <w:shd w:val="clear" w:color="auto" w:fill="auto"/>
            <w:noWrap/>
            <w:vAlign w:val="bottom"/>
            <w:hideMark/>
          </w:tcPr>
          <w:p w14:paraId="7601C0D9"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0.10</w:t>
            </w:r>
          </w:p>
        </w:tc>
        <w:tc>
          <w:tcPr>
            <w:tcW w:w="900" w:type="dxa"/>
            <w:tcBorders>
              <w:top w:val="nil"/>
              <w:left w:val="nil"/>
              <w:bottom w:val="single" w:sz="4" w:space="0" w:color="auto"/>
              <w:right w:val="single" w:sz="4" w:space="0" w:color="auto"/>
            </w:tcBorders>
            <w:shd w:val="clear" w:color="auto" w:fill="auto"/>
            <w:noWrap/>
            <w:vAlign w:val="bottom"/>
            <w:hideMark/>
          </w:tcPr>
          <w:p w14:paraId="3C502C89"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0.20</w:t>
            </w:r>
          </w:p>
        </w:tc>
        <w:tc>
          <w:tcPr>
            <w:tcW w:w="1080" w:type="dxa"/>
            <w:tcBorders>
              <w:top w:val="nil"/>
              <w:left w:val="nil"/>
              <w:bottom w:val="single" w:sz="4" w:space="0" w:color="auto"/>
              <w:right w:val="single" w:sz="4" w:space="0" w:color="auto"/>
            </w:tcBorders>
            <w:shd w:val="clear" w:color="auto" w:fill="auto"/>
            <w:noWrap/>
            <w:vAlign w:val="bottom"/>
            <w:hideMark/>
          </w:tcPr>
          <w:p w14:paraId="6AC9463B"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0.24</w:t>
            </w:r>
          </w:p>
        </w:tc>
      </w:tr>
      <w:tr w:rsidR="00245E3A" w:rsidRPr="00230674" w14:paraId="55FC1A24"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559E2A9F" w14:textId="5148E9F3" w:rsidR="004F2A1D" w:rsidRPr="00E25ACE" w:rsidRDefault="004F2A1D" w:rsidP="007557BB">
            <w:pPr>
              <w:rPr>
                <w:rFonts w:ascii="Arial" w:hAnsi="Arial" w:cs="Arial"/>
                <w:b/>
                <w:bCs/>
                <w:color w:val="000000"/>
                <w:sz w:val="18"/>
                <w:szCs w:val="18"/>
                <w:lang w:val="en-GB" w:eastAsia="en-GB"/>
              </w:rPr>
            </w:pPr>
            <w:r w:rsidRPr="00E25ACE">
              <w:rPr>
                <w:rFonts w:ascii="Arial" w:hAnsi="Arial" w:cs="Arial"/>
                <w:b/>
                <w:bCs/>
                <w:color w:val="000000"/>
                <w:sz w:val="18"/>
                <w:szCs w:val="18"/>
                <w:lang w:val="en-GB" w:eastAsia="en-GB"/>
              </w:rPr>
              <w:t>Gross Order Value</w:t>
            </w:r>
          </w:p>
        </w:tc>
        <w:tc>
          <w:tcPr>
            <w:tcW w:w="1911" w:type="dxa"/>
            <w:tcBorders>
              <w:top w:val="nil"/>
              <w:left w:val="nil"/>
              <w:bottom w:val="single" w:sz="4" w:space="0" w:color="auto"/>
              <w:right w:val="single" w:sz="4" w:space="0" w:color="auto"/>
            </w:tcBorders>
            <w:shd w:val="clear" w:color="auto" w:fill="auto"/>
            <w:noWrap/>
            <w:vAlign w:val="center"/>
            <w:hideMark/>
          </w:tcPr>
          <w:p w14:paraId="2FD5F020"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609" w:type="dxa"/>
            <w:tcBorders>
              <w:top w:val="nil"/>
              <w:left w:val="nil"/>
              <w:bottom w:val="single" w:sz="4" w:space="0" w:color="auto"/>
              <w:right w:val="single" w:sz="4" w:space="0" w:color="auto"/>
            </w:tcBorders>
            <w:shd w:val="clear" w:color="auto" w:fill="auto"/>
            <w:noWrap/>
            <w:vAlign w:val="center"/>
            <w:hideMark/>
          </w:tcPr>
          <w:p w14:paraId="3D69D7B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2.81</w:t>
            </w:r>
          </w:p>
        </w:tc>
        <w:tc>
          <w:tcPr>
            <w:tcW w:w="720" w:type="dxa"/>
            <w:tcBorders>
              <w:top w:val="nil"/>
              <w:left w:val="nil"/>
              <w:bottom w:val="single" w:sz="4" w:space="0" w:color="auto"/>
              <w:right w:val="single" w:sz="4" w:space="0" w:color="auto"/>
            </w:tcBorders>
            <w:shd w:val="clear" w:color="auto" w:fill="auto"/>
            <w:noWrap/>
            <w:vAlign w:val="center"/>
            <w:hideMark/>
          </w:tcPr>
          <w:p w14:paraId="2085440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8.03</w:t>
            </w:r>
          </w:p>
        </w:tc>
        <w:tc>
          <w:tcPr>
            <w:tcW w:w="810" w:type="dxa"/>
            <w:tcBorders>
              <w:top w:val="nil"/>
              <w:left w:val="nil"/>
              <w:bottom w:val="single" w:sz="4" w:space="0" w:color="auto"/>
              <w:right w:val="single" w:sz="4" w:space="0" w:color="auto"/>
            </w:tcBorders>
            <w:shd w:val="clear" w:color="auto" w:fill="auto"/>
            <w:noWrap/>
            <w:vAlign w:val="center"/>
            <w:hideMark/>
          </w:tcPr>
          <w:p w14:paraId="338F6B07"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5.54</w:t>
            </w:r>
          </w:p>
        </w:tc>
        <w:tc>
          <w:tcPr>
            <w:tcW w:w="810" w:type="dxa"/>
            <w:tcBorders>
              <w:top w:val="nil"/>
              <w:left w:val="nil"/>
              <w:bottom w:val="single" w:sz="4" w:space="0" w:color="auto"/>
              <w:right w:val="single" w:sz="4" w:space="0" w:color="auto"/>
            </w:tcBorders>
            <w:shd w:val="clear" w:color="auto" w:fill="auto"/>
            <w:noWrap/>
            <w:vAlign w:val="center"/>
            <w:hideMark/>
          </w:tcPr>
          <w:p w14:paraId="2009C502"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16.48</w:t>
            </w:r>
          </w:p>
        </w:tc>
        <w:tc>
          <w:tcPr>
            <w:tcW w:w="900" w:type="dxa"/>
            <w:tcBorders>
              <w:top w:val="nil"/>
              <w:left w:val="nil"/>
              <w:bottom w:val="single" w:sz="4" w:space="0" w:color="auto"/>
              <w:right w:val="single" w:sz="4" w:space="0" w:color="auto"/>
            </w:tcBorders>
            <w:shd w:val="clear" w:color="auto" w:fill="auto"/>
            <w:noWrap/>
            <w:vAlign w:val="center"/>
            <w:hideMark/>
          </w:tcPr>
          <w:p w14:paraId="31D7B2EC"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1.56</w:t>
            </w:r>
          </w:p>
        </w:tc>
        <w:tc>
          <w:tcPr>
            <w:tcW w:w="900" w:type="dxa"/>
            <w:tcBorders>
              <w:top w:val="nil"/>
              <w:left w:val="nil"/>
              <w:bottom w:val="single" w:sz="4" w:space="0" w:color="auto"/>
              <w:right w:val="single" w:sz="4" w:space="0" w:color="auto"/>
            </w:tcBorders>
            <w:shd w:val="clear" w:color="auto" w:fill="auto"/>
            <w:noWrap/>
            <w:vAlign w:val="center"/>
            <w:hideMark/>
          </w:tcPr>
          <w:p w14:paraId="3AF7CF5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1.88</w:t>
            </w:r>
          </w:p>
        </w:tc>
        <w:tc>
          <w:tcPr>
            <w:tcW w:w="1080" w:type="dxa"/>
            <w:tcBorders>
              <w:top w:val="nil"/>
              <w:left w:val="nil"/>
              <w:bottom w:val="single" w:sz="4" w:space="0" w:color="auto"/>
              <w:right w:val="single" w:sz="4" w:space="0" w:color="auto"/>
            </w:tcBorders>
            <w:shd w:val="clear" w:color="auto" w:fill="auto"/>
            <w:noWrap/>
            <w:vAlign w:val="center"/>
            <w:hideMark/>
          </w:tcPr>
          <w:p w14:paraId="4FDB158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2.10</w:t>
            </w:r>
          </w:p>
        </w:tc>
        <w:tc>
          <w:tcPr>
            <w:tcW w:w="990" w:type="dxa"/>
            <w:tcBorders>
              <w:top w:val="nil"/>
              <w:left w:val="nil"/>
              <w:bottom w:val="single" w:sz="4" w:space="0" w:color="auto"/>
              <w:right w:val="single" w:sz="4" w:space="0" w:color="auto"/>
            </w:tcBorders>
            <w:shd w:val="clear" w:color="auto" w:fill="auto"/>
            <w:noWrap/>
            <w:vAlign w:val="center"/>
            <w:hideMark/>
          </w:tcPr>
          <w:p w14:paraId="22D4ACD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2.50</w:t>
            </w:r>
          </w:p>
        </w:tc>
        <w:tc>
          <w:tcPr>
            <w:tcW w:w="900" w:type="dxa"/>
            <w:tcBorders>
              <w:top w:val="nil"/>
              <w:left w:val="nil"/>
              <w:bottom w:val="single" w:sz="4" w:space="0" w:color="auto"/>
              <w:right w:val="single" w:sz="4" w:space="0" w:color="auto"/>
            </w:tcBorders>
            <w:shd w:val="clear" w:color="auto" w:fill="auto"/>
            <w:noWrap/>
            <w:vAlign w:val="center"/>
            <w:hideMark/>
          </w:tcPr>
          <w:p w14:paraId="53F85A33"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3.08</w:t>
            </w:r>
          </w:p>
        </w:tc>
        <w:tc>
          <w:tcPr>
            <w:tcW w:w="900" w:type="dxa"/>
            <w:tcBorders>
              <w:top w:val="nil"/>
              <w:left w:val="nil"/>
              <w:bottom w:val="single" w:sz="4" w:space="0" w:color="auto"/>
              <w:right w:val="single" w:sz="4" w:space="0" w:color="auto"/>
            </w:tcBorders>
            <w:shd w:val="clear" w:color="auto" w:fill="auto"/>
            <w:noWrap/>
            <w:vAlign w:val="center"/>
            <w:hideMark/>
          </w:tcPr>
          <w:p w14:paraId="79A92E0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6.15</w:t>
            </w:r>
          </w:p>
        </w:tc>
        <w:tc>
          <w:tcPr>
            <w:tcW w:w="1080" w:type="dxa"/>
            <w:tcBorders>
              <w:top w:val="nil"/>
              <w:left w:val="nil"/>
              <w:bottom w:val="single" w:sz="4" w:space="0" w:color="auto"/>
              <w:right w:val="single" w:sz="4" w:space="0" w:color="auto"/>
            </w:tcBorders>
            <w:shd w:val="clear" w:color="auto" w:fill="auto"/>
            <w:noWrap/>
            <w:vAlign w:val="center"/>
            <w:hideMark/>
          </w:tcPr>
          <w:p w14:paraId="6A583BD4"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7.25</w:t>
            </w:r>
          </w:p>
        </w:tc>
      </w:tr>
      <w:tr w:rsidR="00245E3A" w:rsidRPr="00230674" w14:paraId="63BBE9E3"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tcPr>
          <w:p w14:paraId="4383C705" w14:textId="77777777" w:rsidR="004F2A1D" w:rsidRPr="00E25ACE" w:rsidRDefault="004F2A1D" w:rsidP="007557BB">
            <w:pPr>
              <w:rPr>
                <w:rFonts w:ascii="Arial" w:hAnsi="Arial" w:cs="Arial"/>
                <w:b/>
                <w:bCs/>
                <w:color w:val="000000"/>
                <w:sz w:val="18"/>
                <w:szCs w:val="18"/>
                <w:lang w:val="en-GB" w:eastAsia="en-GB"/>
              </w:rPr>
            </w:pPr>
            <w:r w:rsidRPr="00E25ACE">
              <w:rPr>
                <w:rFonts w:ascii="Arial" w:hAnsi="Arial" w:cs="Arial"/>
                <w:b/>
                <w:bCs/>
                <w:color w:val="000000"/>
                <w:sz w:val="18"/>
                <w:szCs w:val="18"/>
                <w:lang w:val="en-GB" w:eastAsia="en-GB"/>
              </w:rPr>
              <w:t>Growth in Total Orders</w:t>
            </w:r>
          </w:p>
        </w:tc>
        <w:tc>
          <w:tcPr>
            <w:tcW w:w="1911" w:type="dxa"/>
            <w:tcBorders>
              <w:top w:val="nil"/>
              <w:left w:val="nil"/>
              <w:bottom w:val="single" w:sz="4" w:space="0" w:color="auto"/>
              <w:right w:val="single" w:sz="4" w:space="0" w:color="auto"/>
            </w:tcBorders>
            <w:shd w:val="clear" w:color="auto" w:fill="auto"/>
            <w:noWrap/>
            <w:vAlign w:val="center"/>
          </w:tcPr>
          <w:p w14:paraId="3176F2E5" w14:textId="77777777" w:rsidR="004F2A1D" w:rsidRPr="007557BB" w:rsidRDefault="004F2A1D" w:rsidP="007557BB">
            <w:pPr>
              <w:rPr>
                <w:rFonts w:ascii="Arial" w:hAnsi="Arial" w:cs="Arial"/>
                <w:color w:val="000000"/>
                <w:sz w:val="18"/>
                <w:szCs w:val="18"/>
                <w:lang w:val="en-GB" w:eastAsia="en-GB"/>
              </w:rPr>
            </w:pPr>
          </w:p>
        </w:tc>
        <w:tc>
          <w:tcPr>
            <w:tcW w:w="609" w:type="dxa"/>
            <w:tcBorders>
              <w:top w:val="nil"/>
              <w:left w:val="nil"/>
              <w:bottom w:val="single" w:sz="4" w:space="0" w:color="auto"/>
              <w:right w:val="single" w:sz="4" w:space="0" w:color="auto"/>
            </w:tcBorders>
            <w:shd w:val="clear" w:color="auto" w:fill="auto"/>
            <w:noWrap/>
            <w:vAlign w:val="center"/>
          </w:tcPr>
          <w:p w14:paraId="3B50FA22" w14:textId="77777777" w:rsidR="004F2A1D" w:rsidRPr="00230674" w:rsidRDefault="004F2A1D" w:rsidP="00826152">
            <w:pPr>
              <w:jc w:val="center"/>
              <w:rPr>
                <w:rFonts w:ascii="Arial" w:hAnsi="Arial" w:cs="Arial"/>
                <w:color w:val="000000"/>
                <w:sz w:val="18"/>
                <w:szCs w:val="18"/>
                <w:lang w:val="en-GB" w:eastAsia="en-GB"/>
              </w:rPr>
            </w:pPr>
          </w:p>
        </w:tc>
        <w:tc>
          <w:tcPr>
            <w:tcW w:w="720" w:type="dxa"/>
            <w:tcBorders>
              <w:top w:val="nil"/>
              <w:left w:val="nil"/>
              <w:bottom w:val="single" w:sz="4" w:space="0" w:color="auto"/>
              <w:right w:val="single" w:sz="4" w:space="0" w:color="auto"/>
            </w:tcBorders>
            <w:shd w:val="clear" w:color="auto" w:fill="auto"/>
            <w:noWrap/>
            <w:vAlign w:val="center"/>
          </w:tcPr>
          <w:p w14:paraId="2C98B402" w14:textId="77777777" w:rsidR="004F2A1D" w:rsidRPr="00230674" w:rsidRDefault="004F2A1D" w:rsidP="00826152">
            <w:pPr>
              <w:jc w:val="center"/>
              <w:rPr>
                <w:rFonts w:ascii="Arial" w:hAnsi="Arial" w:cs="Arial"/>
                <w:color w:val="000000"/>
                <w:sz w:val="18"/>
                <w:szCs w:val="18"/>
                <w:lang w:val="en-GB" w:eastAsia="en-GB"/>
              </w:rPr>
            </w:pPr>
          </w:p>
        </w:tc>
        <w:tc>
          <w:tcPr>
            <w:tcW w:w="810" w:type="dxa"/>
            <w:tcBorders>
              <w:top w:val="nil"/>
              <w:left w:val="nil"/>
              <w:bottom w:val="single" w:sz="4" w:space="0" w:color="auto"/>
              <w:right w:val="single" w:sz="4" w:space="0" w:color="auto"/>
            </w:tcBorders>
            <w:shd w:val="clear" w:color="auto" w:fill="auto"/>
            <w:noWrap/>
            <w:vAlign w:val="center"/>
          </w:tcPr>
          <w:p w14:paraId="793E7967" w14:textId="77777777" w:rsidR="004F2A1D" w:rsidRPr="00230674" w:rsidRDefault="004F2A1D" w:rsidP="00826152">
            <w:pPr>
              <w:jc w:val="center"/>
              <w:rPr>
                <w:rFonts w:ascii="Arial" w:hAnsi="Arial" w:cs="Arial"/>
                <w:color w:val="000000"/>
                <w:sz w:val="18"/>
                <w:szCs w:val="18"/>
                <w:lang w:val="en-GB" w:eastAsia="en-GB"/>
              </w:rPr>
            </w:pPr>
          </w:p>
        </w:tc>
        <w:tc>
          <w:tcPr>
            <w:tcW w:w="810" w:type="dxa"/>
            <w:tcBorders>
              <w:top w:val="nil"/>
              <w:left w:val="nil"/>
              <w:bottom w:val="single" w:sz="4" w:space="0" w:color="auto"/>
              <w:right w:val="single" w:sz="4" w:space="0" w:color="auto"/>
            </w:tcBorders>
            <w:shd w:val="clear" w:color="auto" w:fill="auto"/>
            <w:noWrap/>
            <w:vAlign w:val="center"/>
          </w:tcPr>
          <w:p w14:paraId="6CC46BF6" w14:textId="77777777" w:rsidR="004F2A1D" w:rsidRPr="00230674" w:rsidRDefault="004F2A1D" w:rsidP="00826152">
            <w:pPr>
              <w:jc w:val="center"/>
              <w:rPr>
                <w:rFonts w:ascii="Arial" w:hAnsi="Arial" w:cs="Arial"/>
                <w:color w:val="000000"/>
                <w:sz w:val="18"/>
                <w:szCs w:val="18"/>
                <w:lang w:val="en-GB" w:eastAsia="en-GB"/>
              </w:rPr>
            </w:pPr>
          </w:p>
        </w:tc>
        <w:tc>
          <w:tcPr>
            <w:tcW w:w="900" w:type="dxa"/>
            <w:tcBorders>
              <w:top w:val="nil"/>
              <w:left w:val="nil"/>
              <w:bottom w:val="single" w:sz="4" w:space="0" w:color="auto"/>
              <w:right w:val="single" w:sz="4" w:space="0" w:color="auto"/>
            </w:tcBorders>
            <w:shd w:val="clear" w:color="auto" w:fill="auto"/>
            <w:noWrap/>
            <w:vAlign w:val="center"/>
          </w:tcPr>
          <w:p w14:paraId="466EACD6" w14:textId="77777777" w:rsidR="004F2A1D" w:rsidRPr="00230674" w:rsidRDefault="004F2A1D" w:rsidP="00826152">
            <w:pPr>
              <w:jc w:val="center"/>
              <w:rPr>
                <w:rFonts w:ascii="Arial" w:hAnsi="Arial" w:cs="Arial"/>
                <w:color w:val="000000"/>
                <w:sz w:val="18"/>
                <w:szCs w:val="18"/>
                <w:lang w:val="en-GB" w:eastAsia="en-GB"/>
              </w:rPr>
            </w:pPr>
          </w:p>
        </w:tc>
        <w:tc>
          <w:tcPr>
            <w:tcW w:w="900" w:type="dxa"/>
            <w:tcBorders>
              <w:top w:val="nil"/>
              <w:left w:val="nil"/>
              <w:bottom w:val="single" w:sz="4" w:space="0" w:color="auto"/>
              <w:right w:val="single" w:sz="4" w:space="0" w:color="auto"/>
            </w:tcBorders>
            <w:shd w:val="clear" w:color="auto" w:fill="auto"/>
            <w:noWrap/>
            <w:vAlign w:val="center"/>
          </w:tcPr>
          <w:p w14:paraId="1EE959F2"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0.22</w:t>
            </w:r>
          </w:p>
        </w:tc>
        <w:tc>
          <w:tcPr>
            <w:tcW w:w="1080" w:type="dxa"/>
            <w:tcBorders>
              <w:top w:val="nil"/>
              <w:left w:val="nil"/>
              <w:bottom w:val="single" w:sz="4" w:space="0" w:color="auto"/>
              <w:right w:val="single" w:sz="4" w:space="0" w:color="auto"/>
            </w:tcBorders>
            <w:shd w:val="clear" w:color="auto" w:fill="auto"/>
            <w:noWrap/>
            <w:vAlign w:val="center"/>
          </w:tcPr>
          <w:p w14:paraId="792C685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0.15</w:t>
            </w:r>
          </w:p>
        </w:tc>
        <w:tc>
          <w:tcPr>
            <w:tcW w:w="990" w:type="dxa"/>
            <w:tcBorders>
              <w:top w:val="nil"/>
              <w:left w:val="nil"/>
              <w:bottom w:val="single" w:sz="4" w:space="0" w:color="auto"/>
              <w:right w:val="single" w:sz="4" w:space="0" w:color="auto"/>
            </w:tcBorders>
            <w:shd w:val="clear" w:color="auto" w:fill="auto"/>
            <w:noWrap/>
            <w:vAlign w:val="center"/>
          </w:tcPr>
          <w:p w14:paraId="37AB99C3"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0.17</w:t>
            </w:r>
          </w:p>
        </w:tc>
        <w:tc>
          <w:tcPr>
            <w:tcW w:w="900" w:type="dxa"/>
            <w:tcBorders>
              <w:top w:val="nil"/>
              <w:left w:val="nil"/>
              <w:bottom w:val="single" w:sz="4" w:space="0" w:color="auto"/>
              <w:right w:val="single" w:sz="4" w:space="0" w:color="auto"/>
            </w:tcBorders>
            <w:shd w:val="clear" w:color="auto" w:fill="auto"/>
            <w:noWrap/>
            <w:vAlign w:val="center"/>
          </w:tcPr>
          <w:p w14:paraId="4D36A4A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0.26</w:t>
            </w:r>
          </w:p>
        </w:tc>
        <w:tc>
          <w:tcPr>
            <w:tcW w:w="900" w:type="dxa"/>
            <w:tcBorders>
              <w:top w:val="nil"/>
              <w:left w:val="nil"/>
              <w:bottom w:val="single" w:sz="4" w:space="0" w:color="auto"/>
              <w:right w:val="single" w:sz="4" w:space="0" w:color="auto"/>
            </w:tcBorders>
            <w:shd w:val="clear" w:color="auto" w:fill="auto"/>
            <w:noWrap/>
            <w:vAlign w:val="center"/>
          </w:tcPr>
          <w:p w14:paraId="4458950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0.98</w:t>
            </w:r>
          </w:p>
        </w:tc>
        <w:tc>
          <w:tcPr>
            <w:tcW w:w="1080" w:type="dxa"/>
            <w:tcBorders>
              <w:top w:val="nil"/>
              <w:left w:val="nil"/>
              <w:bottom w:val="single" w:sz="4" w:space="0" w:color="auto"/>
              <w:right w:val="single" w:sz="4" w:space="0" w:color="auto"/>
            </w:tcBorders>
            <w:shd w:val="clear" w:color="auto" w:fill="auto"/>
            <w:noWrap/>
            <w:vAlign w:val="center"/>
          </w:tcPr>
          <w:p w14:paraId="155B1ED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0.16</w:t>
            </w:r>
          </w:p>
        </w:tc>
      </w:tr>
      <w:tr w:rsidR="00245E3A" w:rsidRPr="00230674" w14:paraId="6A6CFC09"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tcPr>
          <w:p w14:paraId="3B088EFE" w14:textId="77777777" w:rsidR="004F2A1D" w:rsidRPr="00E25ACE" w:rsidRDefault="004F2A1D" w:rsidP="007557BB">
            <w:pPr>
              <w:rPr>
                <w:rFonts w:ascii="Arial" w:hAnsi="Arial" w:cs="Arial"/>
                <w:b/>
                <w:bCs/>
                <w:color w:val="000000"/>
                <w:sz w:val="18"/>
                <w:szCs w:val="18"/>
                <w:lang w:val="en-GB" w:eastAsia="en-GB"/>
              </w:rPr>
            </w:pPr>
            <w:r w:rsidRPr="00E25ACE">
              <w:rPr>
                <w:rFonts w:ascii="Arial" w:hAnsi="Arial" w:cs="Arial"/>
                <w:b/>
                <w:bCs/>
                <w:color w:val="000000"/>
                <w:sz w:val="18"/>
                <w:szCs w:val="18"/>
                <w:lang w:val="en-GB" w:eastAsia="en-GB"/>
              </w:rPr>
              <w:t>Growth in Gross Order Value</w:t>
            </w:r>
          </w:p>
        </w:tc>
        <w:tc>
          <w:tcPr>
            <w:tcW w:w="1911" w:type="dxa"/>
            <w:tcBorders>
              <w:top w:val="nil"/>
              <w:left w:val="nil"/>
              <w:bottom w:val="single" w:sz="4" w:space="0" w:color="auto"/>
              <w:right w:val="single" w:sz="4" w:space="0" w:color="auto"/>
            </w:tcBorders>
            <w:shd w:val="clear" w:color="auto" w:fill="auto"/>
            <w:noWrap/>
            <w:vAlign w:val="center"/>
          </w:tcPr>
          <w:p w14:paraId="526284D5" w14:textId="77777777" w:rsidR="004F2A1D" w:rsidRPr="007557BB" w:rsidRDefault="004F2A1D" w:rsidP="007557BB">
            <w:pPr>
              <w:rPr>
                <w:rFonts w:ascii="Arial" w:hAnsi="Arial" w:cs="Arial"/>
                <w:color w:val="000000"/>
                <w:sz w:val="18"/>
                <w:szCs w:val="18"/>
                <w:lang w:val="en-GB" w:eastAsia="en-GB"/>
              </w:rPr>
            </w:pPr>
          </w:p>
        </w:tc>
        <w:tc>
          <w:tcPr>
            <w:tcW w:w="609" w:type="dxa"/>
            <w:tcBorders>
              <w:top w:val="nil"/>
              <w:left w:val="nil"/>
              <w:bottom w:val="single" w:sz="4" w:space="0" w:color="auto"/>
              <w:right w:val="single" w:sz="4" w:space="0" w:color="auto"/>
            </w:tcBorders>
            <w:shd w:val="clear" w:color="auto" w:fill="auto"/>
            <w:noWrap/>
            <w:vAlign w:val="center"/>
          </w:tcPr>
          <w:p w14:paraId="288EC210" w14:textId="77777777" w:rsidR="004F2A1D" w:rsidRPr="00230674" w:rsidRDefault="004F2A1D" w:rsidP="00826152">
            <w:pPr>
              <w:jc w:val="center"/>
              <w:rPr>
                <w:rFonts w:ascii="Arial" w:hAnsi="Arial" w:cs="Arial"/>
                <w:color w:val="000000"/>
                <w:sz w:val="18"/>
                <w:szCs w:val="18"/>
                <w:lang w:val="en-GB" w:eastAsia="en-GB"/>
              </w:rPr>
            </w:pPr>
          </w:p>
        </w:tc>
        <w:tc>
          <w:tcPr>
            <w:tcW w:w="720" w:type="dxa"/>
            <w:tcBorders>
              <w:top w:val="nil"/>
              <w:left w:val="nil"/>
              <w:bottom w:val="single" w:sz="4" w:space="0" w:color="auto"/>
              <w:right w:val="single" w:sz="4" w:space="0" w:color="auto"/>
            </w:tcBorders>
            <w:shd w:val="clear" w:color="auto" w:fill="auto"/>
            <w:noWrap/>
            <w:vAlign w:val="center"/>
          </w:tcPr>
          <w:p w14:paraId="07B79BC2" w14:textId="77777777" w:rsidR="004F2A1D" w:rsidRPr="00230674" w:rsidRDefault="004F2A1D" w:rsidP="00826152">
            <w:pPr>
              <w:jc w:val="center"/>
              <w:rPr>
                <w:rFonts w:ascii="Arial" w:hAnsi="Arial" w:cs="Arial"/>
                <w:color w:val="000000"/>
                <w:sz w:val="18"/>
                <w:szCs w:val="18"/>
                <w:lang w:val="en-GB" w:eastAsia="en-GB"/>
              </w:rPr>
            </w:pPr>
          </w:p>
        </w:tc>
        <w:tc>
          <w:tcPr>
            <w:tcW w:w="810" w:type="dxa"/>
            <w:tcBorders>
              <w:top w:val="nil"/>
              <w:left w:val="nil"/>
              <w:bottom w:val="single" w:sz="4" w:space="0" w:color="auto"/>
              <w:right w:val="single" w:sz="4" w:space="0" w:color="auto"/>
            </w:tcBorders>
            <w:shd w:val="clear" w:color="auto" w:fill="auto"/>
            <w:noWrap/>
            <w:vAlign w:val="center"/>
          </w:tcPr>
          <w:p w14:paraId="29DF20F1" w14:textId="77777777" w:rsidR="004F2A1D" w:rsidRPr="00230674" w:rsidRDefault="004F2A1D" w:rsidP="00826152">
            <w:pPr>
              <w:jc w:val="center"/>
              <w:rPr>
                <w:rFonts w:ascii="Arial" w:hAnsi="Arial" w:cs="Arial"/>
                <w:color w:val="000000"/>
                <w:sz w:val="18"/>
                <w:szCs w:val="18"/>
                <w:lang w:val="en-GB" w:eastAsia="en-GB"/>
              </w:rPr>
            </w:pPr>
          </w:p>
        </w:tc>
        <w:tc>
          <w:tcPr>
            <w:tcW w:w="810" w:type="dxa"/>
            <w:tcBorders>
              <w:top w:val="nil"/>
              <w:left w:val="nil"/>
              <w:bottom w:val="single" w:sz="4" w:space="0" w:color="auto"/>
              <w:right w:val="single" w:sz="4" w:space="0" w:color="auto"/>
            </w:tcBorders>
            <w:shd w:val="clear" w:color="auto" w:fill="auto"/>
            <w:noWrap/>
            <w:vAlign w:val="center"/>
          </w:tcPr>
          <w:p w14:paraId="6FFF919E" w14:textId="77777777" w:rsidR="004F2A1D" w:rsidRPr="00230674" w:rsidRDefault="004F2A1D" w:rsidP="00826152">
            <w:pPr>
              <w:jc w:val="center"/>
              <w:rPr>
                <w:rFonts w:ascii="Arial" w:hAnsi="Arial" w:cs="Arial"/>
                <w:color w:val="000000"/>
                <w:sz w:val="18"/>
                <w:szCs w:val="18"/>
                <w:lang w:val="en-GB" w:eastAsia="en-GB"/>
              </w:rPr>
            </w:pPr>
          </w:p>
        </w:tc>
        <w:tc>
          <w:tcPr>
            <w:tcW w:w="900" w:type="dxa"/>
            <w:tcBorders>
              <w:top w:val="nil"/>
              <w:left w:val="nil"/>
              <w:bottom w:val="single" w:sz="4" w:space="0" w:color="auto"/>
              <w:right w:val="single" w:sz="4" w:space="0" w:color="auto"/>
            </w:tcBorders>
            <w:shd w:val="clear" w:color="auto" w:fill="auto"/>
            <w:noWrap/>
            <w:vAlign w:val="center"/>
          </w:tcPr>
          <w:p w14:paraId="3A8252F5" w14:textId="77777777" w:rsidR="004F2A1D" w:rsidRPr="00230674" w:rsidRDefault="004F2A1D" w:rsidP="00826152">
            <w:pPr>
              <w:jc w:val="center"/>
              <w:rPr>
                <w:rFonts w:ascii="Arial" w:hAnsi="Arial" w:cs="Arial"/>
                <w:color w:val="000000"/>
                <w:sz w:val="18"/>
                <w:szCs w:val="18"/>
                <w:lang w:val="en-GB" w:eastAsia="en-GB"/>
              </w:rPr>
            </w:pPr>
          </w:p>
        </w:tc>
        <w:tc>
          <w:tcPr>
            <w:tcW w:w="900" w:type="dxa"/>
            <w:tcBorders>
              <w:top w:val="nil"/>
              <w:left w:val="nil"/>
              <w:bottom w:val="single" w:sz="4" w:space="0" w:color="auto"/>
              <w:right w:val="single" w:sz="4" w:space="0" w:color="auto"/>
            </w:tcBorders>
            <w:shd w:val="clear" w:color="auto" w:fill="auto"/>
            <w:noWrap/>
            <w:vAlign w:val="center"/>
          </w:tcPr>
          <w:p w14:paraId="34B564E2"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0.21</w:t>
            </w:r>
          </w:p>
        </w:tc>
        <w:tc>
          <w:tcPr>
            <w:tcW w:w="1080" w:type="dxa"/>
            <w:tcBorders>
              <w:top w:val="nil"/>
              <w:left w:val="nil"/>
              <w:bottom w:val="single" w:sz="4" w:space="0" w:color="auto"/>
              <w:right w:val="single" w:sz="4" w:space="0" w:color="auto"/>
            </w:tcBorders>
            <w:shd w:val="clear" w:color="auto" w:fill="auto"/>
            <w:noWrap/>
            <w:vAlign w:val="center"/>
          </w:tcPr>
          <w:p w14:paraId="2DEC10D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0.12</w:t>
            </w:r>
          </w:p>
        </w:tc>
        <w:tc>
          <w:tcPr>
            <w:tcW w:w="990" w:type="dxa"/>
            <w:tcBorders>
              <w:top w:val="nil"/>
              <w:left w:val="nil"/>
              <w:bottom w:val="single" w:sz="4" w:space="0" w:color="auto"/>
              <w:right w:val="single" w:sz="4" w:space="0" w:color="auto"/>
            </w:tcBorders>
            <w:shd w:val="clear" w:color="auto" w:fill="auto"/>
            <w:noWrap/>
            <w:vAlign w:val="center"/>
          </w:tcPr>
          <w:p w14:paraId="544DC5D1"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0.19</w:t>
            </w:r>
          </w:p>
        </w:tc>
        <w:tc>
          <w:tcPr>
            <w:tcW w:w="900" w:type="dxa"/>
            <w:tcBorders>
              <w:top w:val="nil"/>
              <w:left w:val="nil"/>
              <w:bottom w:val="single" w:sz="4" w:space="0" w:color="auto"/>
              <w:right w:val="single" w:sz="4" w:space="0" w:color="auto"/>
            </w:tcBorders>
            <w:shd w:val="clear" w:color="auto" w:fill="auto"/>
            <w:noWrap/>
            <w:vAlign w:val="center"/>
          </w:tcPr>
          <w:p w14:paraId="46AABCF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0.23</w:t>
            </w:r>
          </w:p>
        </w:tc>
        <w:tc>
          <w:tcPr>
            <w:tcW w:w="900" w:type="dxa"/>
            <w:tcBorders>
              <w:top w:val="nil"/>
              <w:left w:val="nil"/>
              <w:bottom w:val="single" w:sz="4" w:space="0" w:color="auto"/>
              <w:right w:val="single" w:sz="4" w:space="0" w:color="auto"/>
            </w:tcBorders>
            <w:shd w:val="clear" w:color="auto" w:fill="auto"/>
            <w:noWrap/>
            <w:vAlign w:val="center"/>
          </w:tcPr>
          <w:p w14:paraId="1F211C7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0.99</w:t>
            </w:r>
          </w:p>
        </w:tc>
        <w:tc>
          <w:tcPr>
            <w:tcW w:w="1080" w:type="dxa"/>
            <w:tcBorders>
              <w:top w:val="nil"/>
              <w:left w:val="nil"/>
              <w:bottom w:val="single" w:sz="4" w:space="0" w:color="auto"/>
              <w:right w:val="single" w:sz="4" w:space="0" w:color="auto"/>
            </w:tcBorders>
            <w:shd w:val="clear" w:color="auto" w:fill="auto"/>
            <w:noWrap/>
            <w:vAlign w:val="center"/>
          </w:tcPr>
          <w:p w14:paraId="544EB46F"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rPr>
              <w:t>0.18</w:t>
            </w:r>
          </w:p>
        </w:tc>
      </w:tr>
      <w:tr w:rsidR="00245E3A" w:rsidRPr="00230674" w14:paraId="675CFA3A"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720DCCD1" w14:textId="4A80C7FE" w:rsidR="004F2A1D" w:rsidRPr="00E25ACE" w:rsidRDefault="004F2A1D" w:rsidP="007557BB">
            <w:pPr>
              <w:rPr>
                <w:rFonts w:ascii="Arial" w:hAnsi="Arial" w:cs="Arial"/>
                <w:b/>
                <w:bCs/>
                <w:color w:val="000000"/>
                <w:sz w:val="18"/>
                <w:szCs w:val="18"/>
                <w:lang w:val="en-GB" w:eastAsia="en-GB"/>
              </w:rPr>
            </w:pPr>
            <w:r w:rsidRPr="00E25ACE">
              <w:rPr>
                <w:rFonts w:ascii="Arial" w:hAnsi="Arial" w:cs="Arial"/>
                <w:b/>
                <w:bCs/>
                <w:color w:val="000000"/>
                <w:sz w:val="18"/>
                <w:szCs w:val="18"/>
                <w:lang w:val="en-GB" w:eastAsia="en-GB"/>
              </w:rPr>
              <w:t>Revenue</w:t>
            </w:r>
          </w:p>
        </w:tc>
        <w:tc>
          <w:tcPr>
            <w:tcW w:w="1911" w:type="dxa"/>
            <w:tcBorders>
              <w:top w:val="nil"/>
              <w:left w:val="nil"/>
              <w:bottom w:val="single" w:sz="4" w:space="0" w:color="auto"/>
              <w:right w:val="single" w:sz="4" w:space="0" w:color="auto"/>
            </w:tcBorders>
            <w:shd w:val="clear" w:color="auto" w:fill="auto"/>
            <w:noWrap/>
            <w:vAlign w:val="center"/>
            <w:hideMark/>
          </w:tcPr>
          <w:p w14:paraId="16776F2E"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609" w:type="dxa"/>
            <w:tcBorders>
              <w:top w:val="nil"/>
              <w:left w:val="nil"/>
              <w:bottom w:val="single" w:sz="4" w:space="0" w:color="auto"/>
              <w:right w:val="single" w:sz="4" w:space="0" w:color="auto"/>
            </w:tcBorders>
            <w:shd w:val="clear" w:color="auto" w:fill="auto"/>
            <w:noWrap/>
            <w:vAlign w:val="center"/>
            <w:hideMark/>
          </w:tcPr>
          <w:p w14:paraId="7EF0F7EC"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0.29</w:t>
            </w:r>
          </w:p>
        </w:tc>
        <w:tc>
          <w:tcPr>
            <w:tcW w:w="720" w:type="dxa"/>
            <w:tcBorders>
              <w:top w:val="nil"/>
              <w:left w:val="nil"/>
              <w:bottom w:val="single" w:sz="4" w:space="0" w:color="auto"/>
              <w:right w:val="single" w:sz="4" w:space="0" w:color="auto"/>
            </w:tcBorders>
            <w:shd w:val="clear" w:color="auto" w:fill="auto"/>
            <w:noWrap/>
            <w:vAlign w:val="center"/>
            <w:hideMark/>
          </w:tcPr>
          <w:p w14:paraId="7D640C1F"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0.89</w:t>
            </w:r>
          </w:p>
        </w:tc>
        <w:tc>
          <w:tcPr>
            <w:tcW w:w="810" w:type="dxa"/>
            <w:tcBorders>
              <w:top w:val="nil"/>
              <w:left w:val="nil"/>
              <w:bottom w:val="single" w:sz="4" w:space="0" w:color="auto"/>
              <w:right w:val="single" w:sz="4" w:space="0" w:color="auto"/>
            </w:tcBorders>
            <w:shd w:val="clear" w:color="auto" w:fill="auto"/>
            <w:noWrap/>
            <w:vAlign w:val="center"/>
            <w:hideMark/>
          </w:tcPr>
          <w:p w14:paraId="0231F6F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0.59</w:t>
            </w:r>
          </w:p>
        </w:tc>
        <w:tc>
          <w:tcPr>
            <w:tcW w:w="810" w:type="dxa"/>
            <w:tcBorders>
              <w:top w:val="nil"/>
              <w:left w:val="nil"/>
              <w:bottom w:val="single" w:sz="4" w:space="0" w:color="auto"/>
              <w:right w:val="single" w:sz="4" w:space="0" w:color="auto"/>
            </w:tcBorders>
            <w:shd w:val="clear" w:color="auto" w:fill="auto"/>
            <w:noWrap/>
            <w:vAlign w:val="center"/>
            <w:hideMark/>
          </w:tcPr>
          <w:p w14:paraId="51DC9615"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1.92</w:t>
            </w:r>
          </w:p>
        </w:tc>
        <w:tc>
          <w:tcPr>
            <w:tcW w:w="900" w:type="dxa"/>
            <w:tcBorders>
              <w:top w:val="nil"/>
              <w:left w:val="nil"/>
              <w:bottom w:val="single" w:sz="4" w:space="0" w:color="auto"/>
              <w:right w:val="single" w:sz="4" w:space="0" w:color="auto"/>
            </w:tcBorders>
            <w:shd w:val="clear" w:color="auto" w:fill="auto"/>
            <w:noWrap/>
            <w:vAlign w:val="center"/>
            <w:hideMark/>
          </w:tcPr>
          <w:p w14:paraId="1676857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0.13</w:t>
            </w:r>
          </w:p>
        </w:tc>
        <w:tc>
          <w:tcPr>
            <w:tcW w:w="900" w:type="dxa"/>
            <w:tcBorders>
              <w:top w:val="nil"/>
              <w:left w:val="nil"/>
              <w:bottom w:val="single" w:sz="4" w:space="0" w:color="auto"/>
              <w:right w:val="single" w:sz="4" w:space="0" w:color="auto"/>
            </w:tcBorders>
            <w:shd w:val="clear" w:color="auto" w:fill="auto"/>
            <w:noWrap/>
            <w:vAlign w:val="center"/>
            <w:hideMark/>
          </w:tcPr>
          <w:p w14:paraId="5BEBDF6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0.22</w:t>
            </w:r>
          </w:p>
        </w:tc>
        <w:tc>
          <w:tcPr>
            <w:tcW w:w="1080" w:type="dxa"/>
            <w:tcBorders>
              <w:top w:val="nil"/>
              <w:left w:val="nil"/>
              <w:bottom w:val="single" w:sz="4" w:space="0" w:color="auto"/>
              <w:right w:val="single" w:sz="4" w:space="0" w:color="auto"/>
            </w:tcBorders>
            <w:shd w:val="clear" w:color="auto" w:fill="auto"/>
            <w:noWrap/>
            <w:vAlign w:val="center"/>
            <w:hideMark/>
          </w:tcPr>
          <w:p w14:paraId="02E762B2"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0.24</w:t>
            </w:r>
          </w:p>
        </w:tc>
        <w:tc>
          <w:tcPr>
            <w:tcW w:w="990" w:type="dxa"/>
            <w:tcBorders>
              <w:top w:val="nil"/>
              <w:left w:val="nil"/>
              <w:bottom w:val="single" w:sz="4" w:space="0" w:color="auto"/>
              <w:right w:val="single" w:sz="4" w:space="0" w:color="auto"/>
            </w:tcBorders>
            <w:shd w:val="clear" w:color="auto" w:fill="auto"/>
            <w:noWrap/>
            <w:vAlign w:val="center"/>
            <w:hideMark/>
          </w:tcPr>
          <w:p w14:paraId="01C1F114"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0.30</w:t>
            </w:r>
          </w:p>
        </w:tc>
        <w:tc>
          <w:tcPr>
            <w:tcW w:w="900" w:type="dxa"/>
            <w:tcBorders>
              <w:top w:val="nil"/>
              <w:left w:val="nil"/>
              <w:bottom w:val="single" w:sz="4" w:space="0" w:color="auto"/>
              <w:right w:val="single" w:sz="4" w:space="0" w:color="auto"/>
            </w:tcBorders>
            <w:shd w:val="clear" w:color="auto" w:fill="auto"/>
            <w:noWrap/>
            <w:vAlign w:val="center"/>
            <w:hideMark/>
          </w:tcPr>
          <w:p w14:paraId="084A3868"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0.36</w:t>
            </w:r>
          </w:p>
        </w:tc>
        <w:tc>
          <w:tcPr>
            <w:tcW w:w="900" w:type="dxa"/>
            <w:tcBorders>
              <w:top w:val="nil"/>
              <w:left w:val="nil"/>
              <w:bottom w:val="single" w:sz="4" w:space="0" w:color="auto"/>
              <w:right w:val="single" w:sz="4" w:space="0" w:color="auto"/>
            </w:tcBorders>
            <w:shd w:val="clear" w:color="auto" w:fill="auto"/>
            <w:noWrap/>
            <w:vAlign w:val="center"/>
            <w:hideMark/>
          </w:tcPr>
          <w:p w14:paraId="2262915F"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0.68</w:t>
            </w:r>
          </w:p>
        </w:tc>
        <w:tc>
          <w:tcPr>
            <w:tcW w:w="1080" w:type="dxa"/>
            <w:tcBorders>
              <w:top w:val="nil"/>
              <w:left w:val="nil"/>
              <w:bottom w:val="single" w:sz="4" w:space="0" w:color="auto"/>
              <w:right w:val="single" w:sz="4" w:space="0" w:color="auto"/>
            </w:tcBorders>
            <w:shd w:val="clear" w:color="auto" w:fill="auto"/>
            <w:noWrap/>
            <w:vAlign w:val="center"/>
            <w:hideMark/>
          </w:tcPr>
          <w:p w14:paraId="3A6FA014"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0.88</w:t>
            </w:r>
          </w:p>
        </w:tc>
      </w:tr>
      <w:tr w:rsidR="00245E3A" w:rsidRPr="00230674" w14:paraId="0DA9190D"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74F8708A" w14:textId="49852A06" w:rsidR="004F2A1D" w:rsidRPr="00E25ACE" w:rsidRDefault="004F2A1D" w:rsidP="007557BB">
            <w:pPr>
              <w:rPr>
                <w:rFonts w:ascii="Arial" w:hAnsi="Arial" w:cs="Arial"/>
                <w:b/>
                <w:bCs/>
                <w:color w:val="000000"/>
                <w:sz w:val="18"/>
                <w:szCs w:val="18"/>
                <w:lang w:val="en-GB" w:eastAsia="en-GB"/>
              </w:rPr>
            </w:pPr>
            <w:r w:rsidRPr="00E25ACE">
              <w:rPr>
                <w:rFonts w:ascii="Arial" w:hAnsi="Arial" w:cs="Arial"/>
                <w:b/>
                <w:bCs/>
                <w:color w:val="000000"/>
                <w:sz w:val="18"/>
                <w:szCs w:val="18"/>
                <w:lang w:val="en-GB" w:eastAsia="en-GB"/>
              </w:rPr>
              <w:t>Cost and Expenses</w:t>
            </w:r>
          </w:p>
        </w:tc>
        <w:tc>
          <w:tcPr>
            <w:tcW w:w="1911" w:type="dxa"/>
            <w:tcBorders>
              <w:top w:val="nil"/>
              <w:left w:val="nil"/>
              <w:bottom w:val="single" w:sz="4" w:space="0" w:color="auto"/>
              <w:right w:val="single" w:sz="4" w:space="0" w:color="auto"/>
            </w:tcBorders>
            <w:shd w:val="clear" w:color="auto" w:fill="auto"/>
            <w:noWrap/>
            <w:vAlign w:val="center"/>
            <w:hideMark/>
          </w:tcPr>
          <w:p w14:paraId="7A02466E"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609" w:type="dxa"/>
            <w:tcBorders>
              <w:top w:val="nil"/>
              <w:left w:val="nil"/>
              <w:bottom w:val="single" w:sz="4" w:space="0" w:color="auto"/>
              <w:right w:val="single" w:sz="4" w:space="0" w:color="auto"/>
            </w:tcBorders>
            <w:shd w:val="clear" w:color="auto" w:fill="auto"/>
            <w:noWrap/>
            <w:vAlign w:val="center"/>
            <w:hideMark/>
          </w:tcPr>
          <w:p w14:paraId="4454E42B"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720" w:type="dxa"/>
            <w:tcBorders>
              <w:top w:val="nil"/>
              <w:left w:val="nil"/>
              <w:bottom w:val="single" w:sz="4" w:space="0" w:color="auto"/>
              <w:right w:val="single" w:sz="4" w:space="0" w:color="auto"/>
            </w:tcBorders>
            <w:shd w:val="clear" w:color="auto" w:fill="auto"/>
            <w:noWrap/>
            <w:vAlign w:val="center"/>
            <w:hideMark/>
          </w:tcPr>
          <w:p w14:paraId="07C2295B"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810" w:type="dxa"/>
            <w:tcBorders>
              <w:top w:val="nil"/>
              <w:left w:val="nil"/>
              <w:bottom w:val="single" w:sz="4" w:space="0" w:color="auto"/>
              <w:right w:val="single" w:sz="4" w:space="0" w:color="auto"/>
            </w:tcBorders>
            <w:shd w:val="clear" w:color="auto" w:fill="auto"/>
            <w:noWrap/>
            <w:vAlign w:val="center"/>
            <w:hideMark/>
          </w:tcPr>
          <w:p w14:paraId="3EB93278"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810" w:type="dxa"/>
            <w:tcBorders>
              <w:top w:val="nil"/>
              <w:left w:val="nil"/>
              <w:bottom w:val="single" w:sz="4" w:space="0" w:color="auto"/>
              <w:right w:val="single" w:sz="4" w:space="0" w:color="auto"/>
            </w:tcBorders>
            <w:shd w:val="clear" w:color="auto" w:fill="auto"/>
            <w:noWrap/>
            <w:vAlign w:val="center"/>
            <w:hideMark/>
          </w:tcPr>
          <w:p w14:paraId="61D1F817"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900" w:type="dxa"/>
            <w:tcBorders>
              <w:top w:val="nil"/>
              <w:left w:val="nil"/>
              <w:bottom w:val="single" w:sz="4" w:space="0" w:color="auto"/>
              <w:right w:val="single" w:sz="4" w:space="0" w:color="auto"/>
            </w:tcBorders>
            <w:shd w:val="clear" w:color="auto" w:fill="auto"/>
            <w:noWrap/>
            <w:vAlign w:val="center"/>
            <w:hideMark/>
          </w:tcPr>
          <w:p w14:paraId="4F2763AB"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900" w:type="dxa"/>
            <w:tcBorders>
              <w:top w:val="nil"/>
              <w:left w:val="nil"/>
              <w:bottom w:val="single" w:sz="4" w:space="0" w:color="auto"/>
              <w:right w:val="single" w:sz="4" w:space="0" w:color="auto"/>
            </w:tcBorders>
            <w:shd w:val="clear" w:color="auto" w:fill="auto"/>
            <w:noWrap/>
            <w:vAlign w:val="center"/>
            <w:hideMark/>
          </w:tcPr>
          <w:p w14:paraId="352784B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1080" w:type="dxa"/>
            <w:tcBorders>
              <w:top w:val="nil"/>
              <w:left w:val="nil"/>
              <w:bottom w:val="single" w:sz="4" w:space="0" w:color="auto"/>
              <w:right w:val="single" w:sz="4" w:space="0" w:color="auto"/>
            </w:tcBorders>
            <w:shd w:val="clear" w:color="auto" w:fill="auto"/>
            <w:noWrap/>
            <w:vAlign w:val="center"/>
            <w:hideMark/>
          </w:tcPr>
          <w:p w14:paraId="481C3CE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990" w:type="dxa"/>
            <w:tcBorders>
              <w:top w:val="nil"/>
              <w:left w:val="nil"/>
              <w:bottom w:val="single" w:sz="4" w:space="0" w:color="auto"/>
              <w:right w:val="single" w:sz="4" w:space="0" w:color="auto"/>
            </w:tcBorders>
            <w:shd w:val="clear" w:color="auto" w:fill="auto"/>
            <w:noWrap/>
            <w:vAlign w:val="center"/>
            <w:hideMark/>
          </w:tcPr>
          <w:p w14:paraId="7E590F27"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900" w:type="dxa"/>
            <w:tcBorders>
              <w:top w:val="nil"/>
              <w:left w:val="nil"/>
              <w:bottom w:val="single" w:sz="4" w:space="0" w:color="auto"/>
              <w:right w:val="single" w:sz="4" w:space="0" w:color="auto"/>
            </w:tcBorders>
            <w:shd w:val="clear" w:color="auto" w:fill="auto"/>
            <w:noWrap/>
            <w:vAlign w:val="center"/>
            <w:hideMark/>
          </w:tcPr>
          <w:p w14:paraId="39A755F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900" w:type="dxa"/>
            <w:tcBorders>
              <w:top w:val="nil"/>
              <w:left w:val="nil"/>
              <w:bottom w:val="single" w:sz="4" w:space="0" w:color="auto"/>
              <w:right w:val="single" w:sz="4" w:space="0" w:color="auto"/>
            </w:tcBorders>
            <w:shd w:val="clear" w:color="auto" w:fill="auto"/>
            <w:noWrap/>
            <w:vAlign w:val="center"/>
            <w:hideMark/>
          </w:tcPr>
          <w:p w14:paraId="63989AF2"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c>
          <w:tcPr>
            <w:tcW w:w="1080" w:type="dxa"/>
            <w:tcBorders>
              <w:top w:val="nil"/>
              <w:left w:val="nil"/>
              <w:bottom w:val="single" w:sz="4" w:space="0" w:color="auto"/>
              <w:right w:val="single" w:sz="4" w:space="0" w:color="auto"/>
            </w:tcBorders>
            <w:shd w:val="clear" w:color="auto" w:fill="auto"/>
            <w:noWrap/>
            <w:vAlign w:val="center"/>
            <w:hideMark/>
          </w:tcPr>
          <w:p w14:paraId="707D300B"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 </w:t>
            </w:r>
          </w:p>
        </w:tc>
      </w:tr>
      <w:tr w:rsidR="00245E3A" w:rsidRPr="00230674" w14:paraId="20D6B88D" w14:textId="77777777" w:rsidTr="00BE1A2E">
        <w:trPr>
          <w:trHeight w:val="368"/>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2B32AF5C"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1911" w:type="dxa"/>
            <w:tcBorders>
              <w:top w:val="nil"/>
              <w:left w:val="nil"/>
              <w:bottom w:val="single" w:sz="4" w:space="0" w:color="auto"/>
              <w:right w:val="single" w:sz="4" w:space="0" w:color="auto"/>
            </w:tcBorders>
            <w:shd w:val="clear" w:color="auto" w:fill="auto"/>
            <w:noWrap/>
            <w:vAlign w:val="center"/>
            <w:hideMark/>
          </w:tcPr>
          <w:p w14:paraId="527E39A2" w14:textId="14A9FE5A"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Cost of revenue, exclusive of depreciation and amortization</w:t>
            </w:r>
          </w:p>
        </w:tc>
        <w:tc>
          <w:tcPr>
            <w:tcW w:w="609" w:type="dxa"/>
            <w:tcBorders>
              <w:top w:val="nil"/>
              <w:left w:val="nil"/>
              <w:bottom w:val="single" w:sz="4" w:space="0" w:color="auto"/>
              <w:right w:val="single" w:sz="4" w:space="0" w:color="auto"/>
            </w:tcBorders>
            <w:shd w:val="clear" w:color="auto" w:fill="auto"/>
            <w:noWrap/>
            <w:vAlign w:val="center"/>
            <w:hideMark/>
          </w:tcPr>
          <w:p w14:paraId="4F75D431"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0.23</w:t>
            </w:r>
          </w:p>
        </w:tc>
        <w:tc>
          <w:tcPr>
            <w:tcW w:w="720" w:type="dxa"/>
            <w:tcBorders>
              <w:top w:val="nil"/>
              <w:left w:val="nil"/>
              <w:bottom w:val="single" w:sz="4" w:space="0" w:color="auto"/>
              <w:right w:val="single" w:sz="4" w:space="0" w:color="auto"/>
            </w:tcBorders>
            <w:shd w:val="clear" w:color="auto" w:fill="auto"/>
            <w:noWrap/>
            <w:vAlign w:val="center"/>
            <w:hideMark/>
          </w:tcPr>
          <w:p w14:paraId="765A3B8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0.52</w:t>
            </w:r>
          </w:p>
        </w:tc>
        <w:tc>
          <w:tcPr>
            <w:tcW w:w="810" w:type="dxa"/>
            <w:tcBorders>
              <w:top w:val="nil"/>
              <w:left w:val="nil"/>
              <w:bottom w:val="single" w:sz="4" w:space="0" w:color="auto"/>
              <w:right w:val="single" w:sz="4" w:space="0" w:color="auto"/>
            </w:tcBorders>
            <w:shd w:val="clear" w:color="auto" w:fill="auto"/>
            <w:noWrap/>
            <w:vAlign w:val="center"/>
            <w:hideMark/>
          </w:tcPr>
          <w:p w14:paraId="7EABBC08"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0.35</w:t>
            </w:r>
          </w:p>
        </w:tc>
        <w:tc>
          <w:tcPr>
            <w:tcW w:w="810" w:type="dxa"/>
            <w:tcBorders>
              <w:top w:val="nil"/>
              <w:left w:val="nil"/>
              <w:bottom w:val="single" w:sz="4" w:space="0" w:color="auto"/>
              <w:right w:val="single" w:sz="4" w:space="0" w:color="auto"/>
            </w:tcBorders>
            <w:shd w:val="clear" w:color="auto" w:fill="auto"/>
            <w:noWrap/>
            <w:vAlign w:val="center"/>
            <w:hideMark/>
          </w:tcPr>
          <w:p w14:paraId="1D596C14"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0.90</w:t>
            </w:r>
          </w:p>
        </w:tc>
        <w:tc>
          <w:tcPr>
            <w:tcW w:w="900" w:type="dxa"/>
            <w:tcBorders>
              <w:top w:val="nil"/>
              <w:left w:val="nil"/>
              <w:bottom w:val="single" w:sz="4" w:space="0" w:color="auto"/>
              <w:right w:val="single" w:sz="4" w:space="0" w:color="auto"/>
            </w:tcBorders>
            <w:shd w:val="clear" w:color="auto" w:fill="auto"/>
            <w:noWrap/>
            <w:vAlign w:val="center"/>
            <w:hideMark/>
          </w:tcPr>
          <w:p w14:paraId="0A9407C5"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0.10</w:t>
            </w:r>
          </w:p>
        </w:tc>
        <w:tc>
          <w:tcPr>
            <w:tcW w:w="900" w:type="dxa"/>
            <w:tcBorders>
              <w:top w:val="nil"/>
              <w:left w:val="nil"/>
              <w:bottom w:val="single" w:sz="4" w:space="0" w:color="auto"/>
              <w:right w:val="single" w:sz="4" w:space="0" w:color="auto"/>
            </w:tcBorders>
            <w:shd w:val="clear" w:color="auto" w:fill="auto"/>
            <w:noWrap/>
            <w:vAlign w:val="center"/>
            <w:hideMark/>
          </w:tcPr>
          <w:p w14:paraId="6BFAD58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0.12</w:t>
            </w:r>
          </w:p>
        </w:tc>
        <w:tc>
          <w:tcPr>
            <w:tcW w:w="1080" w:type="dxa"/>
            <w:tcBorders>
              <w:top w:val="nil"/>
              <w:left w:val="nil"/>
              <w:bottom w:val="single" w:sz="4" w:space="0" w:color="auto"/>
              <w:right w:val="single" w:sz="4" w:space="0" w:color="auto"/>
            </w:tcBorders>
            <w:shd w:val="clear" w:color="auto" w:fill="auto"/>
            <w:noWrap/>
            <w:vAlign w:val="center"/>
            <w:hideMark/>
          </w:tcPr>
          <w:p w14:paraId="10DD6D8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0.13</w:t>
            </w:r>
          </w:p>
        </w:tc>
        <w:tc>
          <w:tcPr>
            <w:tcW w:w="990" w:type="dxa"/>
            <w:tcBorders>
              <w:top w:val="nil"/>
              <w:left w:val="nil"/>
              <w:bottom w:val="single" w:sz="4" w:space="0" w:color="auto"/>
              <w:right w:val="single" w:sz="4" w:space="0" w:color="auto"/>
            </w:tcBorders>
            <w:shd w:val="clear" w:color="auto" w:fill="auto"/>
            <w:noWrap/>
            <w:vAlign w:val="center"/>
            <w:hideMark/>
          </w:tcPr>
          <w:p w14:paraId="19BFF91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0.17</w:t>
            </w:r>
          </w:p>
        </w:tc>
        <w:tc>
          <w:tcPr>
            <w:tcW w:w="900" w:type="dxa"/>
            <w:tcBorders>
              <w:top w:val="nil"/>
              <w:left w:val="nil"/>
              <w:bottom w:val="single" w:sz="4" w:space="0" w:color="auto"/>
              <w:right w:val="single" w:sz="4" w:space="0" w:color="auto"/>
            </w:tcBorders>
            <w:shd w:val="clear" w:color="auto" w:fill="auto"/>
            <w:noWrap/>
            <w:vAlign w:val="center"/>
            <w:hideMark/>
          </w:tcPr>
          <w:p w14:paraId="74C486E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0.19</w:t>
            </w:r>
          </w:p>
        </w:tc>
        <w:tc>
          <w:tcPr>
            <w:tcW w:w="900" w:type="dxa"/>
            <w:tcBorders>
              <w:top w:val="nil"/>
              <w:left w:val="nil"/>
              <w:bottom w:val="single" w:sz="4" w:space="0" w:color="auto"/>
              <w:right w:val="single" w:sz="4" w:space="0" w:color="auto"/>
            </w:tcBorders>
            <w:shd w:val="clear" w:color="auto" w:fill="auto"/>
            <w:noWrap/>
            <w:vAlign w:val="center"/>
            <w:hideMark/>
          </w:tcPr>
          <w:p w14:paraId="3279378C"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0.32</w:t>
            </w:r>
          </w:p>
        </w:tc>
        <w:tc>
          <w:tcPr>
            <w:tcW w:w="1080" w:type="dxa"/>
            <w:tcBorders>
              <w:top w:val="nil"/>
              <w:left w:val="nil"/>
              <w:bottom w:val="single" w:sz="4" w:space="0" w:color="auto"/>
              <w:right w:val="single" w:sz="4" w:space="0" w:color="auto"/>
            </w:tcBorders>
            <w:shd w:val="clear" w:color="auto" w:fill="auto"/>
            <w:noWrap/>
            <w:vAlign w:val="center"/>
            <w:hideMark/>
          </w:tcPr>
          <w:p w14:paraId="6F54BCA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0.38</w:t>
            </w:r>
          </w:p>
        </w:tc>
      </w:tr>
      <w:tr w:rsidR="00245E3A" w:rsidRPr="00230674" w14:paraId="4F376C60"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6872B730"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1911" w:type="dxa"/>
            <w:tcBorders>
              <w:top w:val="nil"/>
              <w:left w:val="nil"/>
              <w:bottom w:val="single" w:sz="4" w:space="0" w:color="auto"/>
              <w:right w:val="single" w:sz="4" w:space="0" w:color="auto"/>
            </w:tcBorders>
            <w:shd w:val="clear" w:color="auto" w:fill="auto"/>
            <w:noWrap/>
            <w:vAlign w:val="center"/>
            <w:hideMark/>
          </w:tcPr>
          <w:p w14:paraId="13EA8E99" w14:textId="588F71D3"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Sales and marketing</w:t>
            </w:r>
          </w:p>
        </w:tc>
        <w:tc>
          <w:tcPr>
            <w:tcW w:w="609" w:type="dxa"/>
            <w:tcBorders>
              <w:top w:val="nil"/>
              <w:left w:val="nil"/>
              <w:bottom w:val="single" w:sz="4" w:space="0" w:color="auto"/>
              <w:right w:val="single" w:sz="4" w:space="0" w:color="auto"/>
            </w:tcBorders>
            <w:shd w:val="clear" w:color="auto" w:fill="auto"/>
            <w:noWrap/>
            <w:vAlign w:val="center"/>
            <w:hideMark/>
          </w:tcPr>
          <w:p w14:paraId="286D351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0.14</w:t>
            </w:r>
          </w:p>
        </w:tc>
        <w:tc>
          <w:tcPr>
            <w:tcW w:w="720" w:type="dxa"/>
            <w:tcBorders>
              <w:top w:val="nil"/>
              <w:left w:val="nil"/>
              <w:bottom w:val="single" w:sz="4" w:space="0" w:color="auto"/>
              <w:right w:val="single" w:sz="4" w:space="0" w:color="auto"/>
            </w:tcBorders>
            <w:shd w:val="clear" w:color="auto" w:fill="auto"/>
            <w:noWrap/>
            <w:vAlign w:val="center"/>
            <w:hideMark/>
          </w:tcPr>
          <w:p w14:paraId="009B4F7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0.59</w:t>
            </w:r>
          </w:p>
        </w:tc>
        <w:tc>
          <w:tcPr>
            <w:tcW w:w="810" w:type="dxa"/>
            <w:tcBorders>
              <w:top w:val="nil"/>
              <w:left w:val="nil"/>
              <w:bottom w:val="single" w:sz="4" w:space="0" w:color="auto"/>
              <w:right w:val="single" w:sz="4" w:space="0" w:color="auto"/>
            </w:tcBorders>
            <w:shd w:val="clear" w:color="auto" w:fill="auto"/>
            <w:noWrap/>
            <w:vAlign w:val="center"/>
            <w:hideMark/>
          </w:tcPr>
          <w:p w14:paraId="6145197E"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0.45</w:t>
            </w:r>
          </w:p>
        </w:tc>
        <w:tc>
          <w:tcPr>
            <w:tcW w:w="810" w:type="dxa"/>
            <w:tcBorders>
              <w:top w:val="nil"/>
              <w:left w:val="nil"/>
              <w:bottom w:val="single" w:sz="4" w:space="0" w:color="auto"/>
              <w:right w:val="single" w:sz="4" w:space="0" w:color="auto"/>
            </w:tcBorders>
            <w:shd w:val="clear" w:color="auto" w:fill="auto"/>
            <w:noWrap/>
            <w:vAlign w:val="center"/>
            <w:hideMark/>
          </w:tcPr>
          <w:p w14:paraId="32EFE1A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0.61</w:t>
            </w:r>
          </w:p>
        </w:tc>
        <w:tc>
          <w:tcPr>
            <w:tcW w:w="900" w:type="dxa"/>
            <w:tcBorders>
              <w:top w:val="nil"/>
              <w:left w:val="nil"/>
              <w:bottom w:val="single" w:sz="4" w:space="0" w:color="auto"/>
              <w:right w:val="single" w:sz="4" w:space="0" w:color="auto"/>
            </w:tcBorders>
            <w:shd w:val="clear" w:color="auto" w:fill="auto"/>
            <w:noWrap/>
            <w:vAlign w:val="center"/>
            <w:hideMark/>
          </w:tcPr>
          <w:p w14:paraId="37AF76D1"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0.14</w:t>
            </w:r>
          </w:p>
        </w:tc>
        <w:tc>
          <w:tcPr>
            <w:tcW w:w="900" w:type="dxa"/>
            <w:tcBorders>
              <w:top w:val="nil"/>
              <w:left w:val="nil"/>
              <w:bottom w:val="single" w:sz="4" w:space="0" w:color="auto"/>
              <w:right w:val="single" w:sz="4" w:space="0" w:color="auto"/>
            </w:tcBorders>
            <w:shd w:val="clear" w:color="auto" w:fill="auto"/>
            <w:noWrap/>
            <w:vAlign w:val="center"/>
            <w:hideMark/>
          </w:tcPr>
          <w:p w14:paraId="616DF289"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0.14</w:t>
            </w:r>
          </w:p>
        </w:tc>
        <w:tc>
          <w:tcPr>
            <w:tcW w:w="1080" w:type="dxa"/>
            <w:tcBorders>
              <w:top w:val="nil"/>
              <w:left w:val="nil"/>
              <w:bottom w:val="single" w:sz="4" w:space="0" w:color="auto"/>
              <w:right w:val="single" w:sz="4" w:space="0" w:color="auto"/>
            </w:tcBorders>
            <w:shd w:val="clear" w:color="auto" w:fill="auto"/>
            <w:noWrap/>
            <w:vAlign w:val="center"/>
            <w:hideMark/>
          </w:tcPr>
          <w:p w14:paraId="51FE5DF7"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0.17</w:t>
            </w:r>
          </w:p>
        </w:tc>
        <w:tc>
          <w:tcPr>
            <w:tcW w:w="990" w:type="dxa"/>
            <w:tcBorders>
              <w:top w:val="nil"/>
              <w:left w:val="nil"/>
              <w:bottom w:val="single" w:sz="4" w:space="0" w:color="auto"/>
              <w:right w:val="single" w:sz="4" w:space="0" w:color="auto"/>
            </w:tcBorders>
            <w:shd w:val="clear" w:color="auto" w:fill="auto"/>
            <w:noWrap/>
            <w:vAlign w:val="center"/>
            <w:hideMark/>
          </w:tcPr>
          <w:p w14:paraId="2667B1A9"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0.15</w:t>
            </w:r>
          </w:p>
        </w:tc>
        <w:tc>
          <w:tcPr>
            <w:tcW w:w="900" w:type="dxa"/>
            <w:tcBorders>
              <w:top w:val="nil"/>
              <w:left w:val="nil"/>
              <w:bottom w:val="single" w:sz="4" w:space="0" w:color="auto"/>
              <w:right w:val="single" w:sz="4" w:space="0" w:color="auto"/>
            </w:tcBorders>
            <w:shd w:val="clear" w:color="auto" w:fill="auto"/>
            <w:noWrap/>
            <w:vAlign w:val="center"/>
            <w:hideMark/>
          </w:tcPr>
          <w:p w14:paraId="73176D91"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0.15</w:t>
            </w:r>
          </w:p>
        </w:tc>
        <w:tc>
          <w:tcPr>
            <w:tcW w:w="900" w:type="dxa"/>
            <w:tcBorders>
              <w:top w:val="nil"/>
              <w:left w:val="nil"/>
              <w:bottom w:val="single" w:sz="4" w:space="0" w:color="auto"/>
              <w:right w:val="single" w:sz="4" w:space="0" w:color="auto"/>
            </w:tcBorders>
            <w:shd w:val="clear" w:color="auto" w:fill="auto"/>
            <w:noWrap/>
            <w:vAlign w:val="center"/>
            <w:hideMark/>
          </w:tcPr>
          <w:p w14:paraId="64D35753"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0.17</w:t>
            </w:r>
          </w:p>
        </w:tc>
        <w:tc>
          <w:tcPr>
            <w:tcW w:w="1080" w:type="dxa"/>
            <w:tcBorders>
              <w:top w:val="nil"/>
              <w:left w:val="nil"/>
              <w:bottom w:val="single" w:sz="4" w:space="0" w:color="auto"/>
              <w:right w:val="single" w:sz="4" w:space="0" w:color="auto"/>
            </w:tcBorders>
            <w:shd w:val="clear" w:color="auto" w:fill="auto"/>
            <w:noWrap/>
            <w:vAlign w:val="center"/>
            <w:hideMark/>
          </w:tcPr>
          <w:p w14:paraId="1AC9EA8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0.29</w:t>
            </w:r>
          </w:p>
        </w:tc>
      </w:tr>
      <w:tr w:rsidR="00245E3A" w:rsidRPr="00230674" w14:paraId="3F9CD336"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1C457A37"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1911" w:type="dxa"/>
            <w:tcBorders>
              <w:top w:val="nil"/>
              <w:left w:val="nil"/>
              <w:bottom w:val="single" w:sz="4" w:space="0" w:color="auto"/>
              <w:right w:val="single" w:sz="4" w:space="0" w:color="auto"/>
            </w:tcBorders>
            <w:shd w:val="clear" w:color="auto" w:fill="auto"/>
            <w:noWrap/>
            <w:vAlign w:val="center"/>
            <w:hideMark/>
          </w:tcPr>
          <w:p w14:paraId="306E5391" w14:textId="120E8F29"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Research and development</w:t>
            </w:r>
          </w:p>
        </w:tc>
        <w:tc>
          <w:tcPr>
            <w:tcW w:w="609" w:type="dxa"/>
            <w:tcBorders>
              <w:top w:val="nil"/>
              <w:left w:val="nil"/>
              <w:bottom w:val="single" w:sz="4" w:space="0" w:color="auto"/>
              <w:right w:val="single" w:sz="4" w:space="0" w:color="auto"/>
            </w:tcBorders>
            <w:shd w:val="clear" w:color="auto" w:fill="auto"/>
            <w:noWrap/>
            <w:vAlign w:val="center"/>
            <w:hideMark/>
          </w:tcPr>
          <w:p w14:paraId="1388B560"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0.05</w:t>
            </w:r>
          </w:p>
        </w:tc>
        <w:tc>
          <w:tcPr>
            <w:tcW w:w="720" w:type="dxa"/>
            <w:tcBorders>
              <w:top w:val="nil"/>
              <w:left w:val="nil"/>
              <w:bottom w:val="single" w:sz="4" w:space="0" w:color="auto"/>
              <w:right w:val="single" w:sz="4" w:space="0" w:color="auto"/>
            </w:tcBorders>
            <w:shd w:val="clear" w:color="auto" w:fill="auto"/>
            <w:noWrap/>
            <w:vAlign w:val="center"/>
            <w:hideMark/>
          </w:tcPr>
          <w:p w14:paraId="7EA2D33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0.11</w:t>
            </w:r>
          </w:p>
        </w:tc>
        <w:tc>
          <w:tcPr>
            <w:tcW w:w="810" w:type="dxa"/>
            <w:tcBorders>
              <w:top w:val="nil"/>
              <w:left w:val="nil"/>
              <w:bottom w:val="single" w:sz="4" w:space="0" w:color="auto"/>
              <w:right w:val="single" w:sz="4" w:space="0" w:color="auto"/>
            </w:tcBorders>
            <w:shd w:val="clear" w:color="auto" w:fill="auto"/>
            <w:noWrap/>
            <w:vAlign w:val="center"/>
            <w:hideMark/>
          </w:tcPr>
          <w:p w14:paraId="478E507B"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0.07</w:t>
            </w:r>
          </w:p>
        </w:tc>
        <w:tc>
          <w:tcPr>
            <w:tcW w:w="810" w:type="dxa"/>
            <w:tcBorders>
              <w:top w:val="nil"/>
              <w:left w:val="nil"/>
              <w:bottom w:val="single" w:sz="4" w:space="0" w:color="auto"/>
              <w:right w:val="single" w:sz="4" w:space="0" w:color="auto"/>
            </w:tcBorders>
            <w:shd w:val="clear" w:color="auto" w:fill="auto"/>
            <w:noWrap/>
            <w:vAlign w:val="center"/>
            <w:hideMark/>
          </w:tcPr>
          <w:p w14:paraId="39B254A1"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0.11</w:t>
            </w:r>
          </w:p>
        </w:tc>
        <w:tc>
          <w:tcPr>
            <w:tcW w:w="900" w:type="dxa"/>
            <w:tcBorders>
              <w:top w:val="nil"/>
              <w:left w:val="nil"/>
              <w:bottom w:val="single" w:sz="4" w:space="0" w:color="auto"/>
              <w:right w:val="single" w:sz="4" w:space="0" w:color="auto"/>
            </w:tcBorders>
            <w:shd w:val="clear" w:color="auto" w:fill="auto"/>
            <w:noWrap/>
            <w:vAlign w:val="center"/>
            <w:hideMark/>
          </w:tcPr>
          <w:p w14:paraId="09656515"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0.02</w:t>
            </w:r>
          </w:p>
        </w:tc>
        <w:tc>
          <w:tcPr>
            <w:tcW w:w="900" w:type="dxa"/>
            <w:tcBorders>
              <w:top w:val="nil"/>
              <w:left w:val="nil"/>
              <w:bottom w:val="single" w:sz="4" w:space="0" w:color="auto"/>
              <w:right w:val="single" w:sz="4" w:space="0" w:color="auto"/>
            </w:tcBorders>
            <w:shd w:val="clear" w:color="auto" w:fill="auto"/>
            <w:noWrap/>
            <w:vAlign w:val="center"/>
            <w:hideMark/>
          </w:tcPr>
          <w:p w14:paraId="11E379C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0.03</w:t>
            </w:r>
          </w:p>
        </w:tc>
        <w:tc>
          <w:tcPr>
            <w:tcW w:w="1080" w:type="dxa"/>
            <w:tcBorders>
              <w:top w:val="nil"/>
              <w:left w:val="nil"/>
              <w:bottom w:val="single" w:sz="4" w:space="0" w:color="auto"/>
              <w:right w:val="single" w:sz="4" w:space="0" w:color="auto"/>
            </w:tcBorders>
            <w:shd w:val="clear" w:color="auto" w:fill="auto"/>
            <w:noWrap/>
            <w:vAlign w:val="center"/>
            <w:hideMark/>
          </w:tcPr>
          <w:p w14:paraId="5EC35BAC"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0.03</w:t>
            </w:r>
          </w:p>
        </w:tc>
        <w:tc>
          <w:tcPr>
            <w:tcW w:w="990" w:type="dxa"/>
            <w:tcBorders>
              <w:top w:val="nil"/>
              <w:left w:val="nil"/>
              <w:bottom w:val="single" w:sz="4" w:space="0" w:color="auto"/>
              <w:right w:val="single" w:sz="4" w:space="0" w:color="auto"/>
            </w:tcBorders>
            <w:shd w:val="clear" w:color="auto" w:fill="auto"/>
            <w:noWrap/>
            <w:vAlign w:val="center"/>
            <w:hideMark/>
          </w:tcPr>
          <w:p w14:paraId="07A0BEE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0.03</w:t>
            </w:r>
          </w:p>
        </w:tc>
        <w:tc>
          <w:tcPr>
            <w:tcW w:w="900" w:type="dxa"/>
            <w:tcBorders>
              <w:top w:val="nil"/>
              <w:left w:val="nil"/>
              <w:bottom w:val="single" w:sz="4" w:space="0" w:color="auto"/>
              <w:right w:val="single" w:sz="4" w:space="0" w:color="auto"/>
            </w:tcBorders>
            <w:shd w:val="clear" w:color="auto" w:fill="auto"/>
            <w:noWrap/>
            <w:vAlign w:val="center"/>
            <w:hideMark/>
          </w:tcPr>
          <w:p w14:paraId="3CC8B9E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0.03</w:t>
            </w:r>
          </w:p>
        </w:tc>
        <w:tc>
          <w:tcPr>
            <w:tcW w:w="900" w:type="dxa"/>
            <w:tcBorders>
              <w:top w:val="nil"/>
              <w:left w:val="nil"/>
              <w:bottom w:val="single" w:sz="4" w:space="0" w:color="auto"/>
              <w:right w:val="single" w:sz="4" w:space="0" w:color="auto"/>
            </w:tcBorders>
            <w:shd w:val="clear" w:color="auto" w:fill="auto"/>
            <w:noWrap/>
            <w:vAlign w:val="center"/>
            <w:hideMark/>
          </w:tcPr>
          <w:p w14:paraId="7B91854C"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0.04</w:t>
            </w:r>
          </w:p>
        </w:tc>
        <w:tc>
          <w:tcPr>
            <w:tcW w:w="1080" w:type="dxa"/>
            <w:tcBorders>
              <w:top w:val="nil"/>
              <w:left w:val="nil"/>
              <w:bottom w:val="single" w:sz="4" w:space="0" w:color="auto"/>
              <w:right w:val="single" w:sz="4" w:space="0" w:color="auto"/>
            </w:tcBorders>
            <w:shd w:val="clear" w:color="auto" w:fill="auto"/>
            <w:noWrap/>
            <w:vAlign w:val="center"/>
            <w:hideMark/>
          </w:tcPr>
          <w:p w14:paraId="18B3AA6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0.04</w:t>
            </w:r>
          </w:p>
        </w:tc>
      </w:tr>
      <w:tr w:rsidR="00245E3A" w:rsidRPr="00230674" w14:paraId="783AE5D9"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7E5F9561"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1911" w:type="dxa"/>
            <w:tcBorders>
              <w:top w:val="nil"/>
              <w:left w:val="nil"/>
              <w:bottom w:val="single" w:sz="4" w:space="0" w:color="auto"/>
              <w:right w:val="single" w:sz="4" w:space="0" w:color="auto"/>
            </w:tcBorders>
            <w:shd w:val="clear" w:color="auto" w:fill="auto"/>
            <w:noWrap/>
            <w:vAlign w:val="center"/>
            <w:hideMark/>
          </w:tcPr>
          <w:p w14:paraId="33F2B77B" w14:textId="5396D3C3"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General and administrative</w:t>
            </w:r>
          </w:p>
        </w:tc>
        <w:tc>
          <w:tcPr>
            <w:tcW w:w="609" w:type="dxa"/>
            <w:tcBorders>
              <w:top w:val="nil"/>
              <w:left w:val="nil"/>
              <w:bottom w:val="single" w:sz="4" w:space="0" w:color="auto"/>
              <w:right w:val="single" w:sz="4" w:space="0" w:color="auto"/>
            </w:tcBorders>
            <w:shd w:val="clear" w:color="auto" w:fill="auto"/>
            <w:noWrap/>
            <w:vAlign w:val="center"/>
            <w:hideMark/>
          </w:tcPr>
          <w:p w14:paraId="0175AC4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0.08</w:t>
            </w:r>
          </w:p>
        </w:tc>
        <w:tc>
          <w:tcPr>
            <w:tcW w:w="720" w:type="dxa"/>
            <w:tcBorders>
              <w:top w:val="nil"/>
              <w:left w:val="nil"/>
              <w:bottom w:val="single" w:sz="4" w:space="0" w:color="auto"/>
              <w:right w:val="single" w:sz="4" w:space="0" w:color="auto"/>
            </w:tcBorders>
            <w:shd w:val="clear" w:color="auto" w:fill="auto"/>
            <w:noWrap/>
            <w:vAlign w:val="center"/>
            <w:hideMark/>
          </w:tcPr>
          <w:p w14:paraId="1A5FA572"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0.25</w:t>
            </w:r>
          </w:p>
        </w:tc>
        <w:tc>
          <w:tcPr>
            <w:tcW w:w="810" w:type="dxa"/>
            <w:tcBorders>
              <w:top w:val="nil"/>
              <w:left w:val="nil"/>
              <w:bottom w:val="single" w:sz="4" w:space="0" w:color="auto"/>
              <w:right w:val="single" w:sz="4" w:space="0" w:color="auto"/>
            </w:tcBorders>
            <w:shd w:val="clear" w:color="auto" w:fill="auto"/>
            <w:noWrap/>
            <w:vAlign w:val="center"/>
            <w:hideMark/>
          </w:tcPr>
          <w:p w14:paraId="625AC4FB"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0.18</w:t>
            </w:r>
          </w:p>
        </w:tc>
        <w:tc>
          <w:tcPr>
            <w:tcW w:w="810" w:type="dxa"/>
            <w:tcBorders>
              <w:top w:val="nil"/>
              <w:left w:val="nil"/>
              <w:bottom w:val="single" w:sz="4" w:space="0" w:color="auto"/>
              <w:right w:val="single" w:sz="4" w:space="0" w:color="auto"/>
            </w:tcBorders>
            <w:shd w:val="clear" w:color="auto" w:fill="auto"/>
            <w:noWrap/>
            <w:vAlign w:val="center"/>
            <w:hideMark/>
          </w:tcPr>
          <w:p w14:paraId="4F43A9DC"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0.34</w:t>
            </w:r>
          </w:p>
        </w:tc>
        <w:tc>
          <w:tcPr>
            <w:tcW w:w="900" w:type="dxa"/>
            <w:tcBorders>
              <w:top w:val="nil"/>
              <w:left w:val="nil"/>
              <w:bottom w:val="single" w:sz="4" w:space="0" w:color="auto"/>
              <w:right w:val="single" w:sz="4" w:space="0" w:color="auto"/>
            </w:tcBorders>
            <w:shd w:val="clear" w:color="auto" w:fill="auto"/>
            <w:noWrap/>
            <w:vAlign w:val="center"/>
            <w:hideMark/>
          </w:tcPr>
          <w:p w14:paraId="71D848D1"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0.07</w:t>
            </w:r>
          </w:p>
        </w:tc>
        <w:tc>
          <w:tcPr>
            <w:tcW w:w="900" w:type="dxa"/>
            <w:tcBorders>
              <w:top w:val="nil"/>
              <w:left w:val="nil"/>
              <w:bottom w:val="single" w:sz="4" w:space="0" w:color="auto"/>
              <w:right w:val="single" w:sz="4" w:space="0" w:color="auto"/>
            </w:tcBorders>
            <w:shd w:val="clear" w:color="auto" w:fill="auto"/>
            <w:noWrap/>
            <w:vAlign w:val="center"/>
            <w:hideMark/>
          </w:tcPr>
          <w:p w14:paraId="116E6959"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0.05</w:t>
            </w:r>
          </w:p>
        </w:tc>
        <w:tc>
          <w:tcPr>
            <w:tcW w:w="1080" w:type="dxa"/>
            <w:tcBorders>
              <w:top w:val="nil"/>
              <w:left w:val="nil"/>
              <w:bottom w:val="single" w:sz="4" w:space="0" w:color="auto"/>
              <w:right w:val="single" w:sz="4" w:space="0" w:color="auto"/>
            </w:tcBorders>
            <w:shd w:val="clear" w:color="auto" w:fill="auto"/>
            <w:noWrap/>
            <w:vAlign w:val="center"/>
            <w:hideMark/>
          </w:tcPr>
          <w:p w14:paraId="53CC32B4"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0.06</w:t>
            </w:r>
          </w:p>
        </w:tc>
        <w:tc>
          <w:tcPr>
            <w:tcW w:w="990" w:type="dxa"/>
            <w:tcBorders>
              <w:top w:val="nil"/>
              <w:left w:val="nil"/>
              <w:bottom w:val="single" w:sz="4" w:space="0" w:color="auto"/>
              <w:right w:val="single" w:sz="4" w:space="0" w:color="auto"/>
            </w:tcBorders>
            <w:shd w:val="clear" w:color="auto" w:fill="auto"/>
            <w:noWrap/>
            <w:vAlign w:val="center"/>
            <w:hideMark/>
          </w:tcPr>
          <w:p w14:paraId="5BC20625"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0.07</w:t>
            </w:r>
          </w:p>
        </w:tc>
        <w:tc>
          <w:tcPr>
            <w:tcW w:w="900" w:type="dxa"/>
            <w:tcBorders>
              <w:top w:val="nil"/>
              <w:left w:val="nil"/>
              <w:bottom w:val="single" w:sz="4" w:space="0" w:color="auto"/>
              <w:right w:val="single" w:sz="4" w:space="0" w:color="auto"/>
            </w:tcBorders>
            <w:shd w:val="clear" w:color="auto" w:fill="auto"/>
            <w:noWrap/>
            <w:vAlign w:val="center"/>
            <w:hideMark/>
          </w:tcPr>
          <w:p w14:paraId="3D72A2B7"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0.08</w:t>
            </w:r>
          </w:p>
        </w:tc>
        <w:tc>
          <w:tcPr>
            <w:tcW w:w="900" w:type="dxa"/>
            <w:tcBorders>
              <w:top w:val="nil"/>
              <w:left w:val="nil"/>
              <w:bottom w:val="single" w:sz="4" w:space="0" w:color="auto"/>
              <w:right w:val="single" w:sz="4" w:space="0" w:color="auto"/>
            </w:tcBorders>
            <w:shd w:val="clear" w:color="auto" w:fill="auto"/>
            <w:noWrap/>
            <w:vAlign w:val="center"/>
            <w:hideMark/>
          </w:tcPr>
          <w:p w14:paraId="71D9282F"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0.09</w:t>
            </w:r>
          </w:p>
        </w:tc>
        <w:tc>
          <w:tcPr>
            <w:tcW w:w="1080" w:type="dxa"/>
            <w:tcBorders>
              <w:top w:val="nil"/>
              <w:left w:val="nil"/>
              <w:bottom w:val="single" w:sz="4" w:space="0" w:color="auto"/>
              <w:right w:val="single" w:sz="4" w:space="0" w:color="auto"/>
            </w:tcBorders>
            <w:shd w:val="clear" w:color="auto" w:fill="auto"/>
            <w:noWrap/>
            <w:vAlign w:val="center"/>
            <w:hideMark/>
          </w:tcPr>
          <w:p w14:paraId="32E78DE2"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0.17</w:t>
            </w:r>
          </w:p>
        </w:tc>
      </w:tr>
      <w:tr w:rsidR="00245E3A" w:rsidRPr="00230674" w14:paraId="05BF7E7E"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0690B25E"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1911" w:type="dxa"/>
            <w:tcBorders>
              <w:top w:val="nil"/>
              <w:left w:val="nil"/>
              <w:bottom w:val="single" w:sz="4" w:space="0" w:color="auto"/>
              <w:right w:val="single" w:sz="4" w:space="0" w:color="auto"/>
            </w:tcBorders>
            <w:shd w:val="clear" w:color="auto" w:fill="auto"/>
            <w:noWrap/>
            <w:vAlign w:val="center"/>
            <w:hideMark/>
          </w:tcPr>
          <w:p w14:paraId="78176F6D" w14:textId="5C46BEB3"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Total costs and expenses</w:t>
            </w:r>
          </w:p>
        </w:tc>
        <w:tc>
          <w:tcPr>
            <w:tcW w:w="609" w:type="dxa"/>
            <w:tcBorders>
              <w:top w:val="nil"/>
              <w:left w:val="nil"/>
              <w:bottom w:val="single" w:sz="4" w:space="0" w:color="auto"/>
              <w:right w:val="single" w:sz="4" w:space="0" w:color="auto"/>
            </w:tcBorders>
            <w:shd w:val="clear" w:color="auto" w:fill="auto"/>
            <w:noWrap/>
            <w:vAlign w:val="center"/>
            <w:hideMark/>
          </w:tcPr>
          <w:p w14:paraId="361A9A0A"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0.50</w:t>
            </w:r>
          </w:p>
        </w:tc>
        <w:tc>
          <w:tcPr>
            <w:tcW w:w="720" w:type="dxa"/>
            <w:tcBorders>
              <w:top w:val="nil"/>
              <w:left w:val="nil"/>
              <w:bottom w:val="single" w:sz="4" w:space="0" w:color="auto"/>
              <w:right w:val="single" w:sz="4" w:space="0" w:color="auto"/>
            </w:tcBorders>
            <w:shd w:val="clear" w:color="auto" w:fill="auto"/>
            <w:noWrap/>
            <w:vAlign w:val="center"/>
            <w:hideMark/>
          </w:tcPr>
          <w:p w14:paraId="35944BC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1.50</w:t>
            </w:r>
          </w:p>
        </w:tc>
        <w:tc>
          <w:tcPr>
            <w:tcW w:w="810" w:type="dxa"/>
            <w:tcBorders>
              <w:top w:val="nil"/>
              <w:left w:val="nil"/>
              <w:bottom w:val="single" w:sz="4" w:space="0" w:color="auto"/>
              <w:right w:val="single" w:sz="4" w:space="0" w:color="auto"/>
            </w:tcBorders>
            <w:shd w:val="clear" w:color="auto" w:fill="auto"/>
            <w:noWrap/>
            <w:vAlign w:val="center"/>
            <w:hideMark/>
          </w:tcPr>
          <w:p w14:paraId="152BB21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1.07</w:t>
            </w:r>
          </w:p>
        </w:tc>
        <w:tc>
          <w:tcPr>
            <w:tcW w:w="810" w:type="dxa"/>
            <w:tcBorders>
              <w:top w:val="nil"/>
              <w:left w:val="nil"/>
              <w:bottom w:val="single" w:sz="4" w:space="0" w:color="auto"/>
              <w:right w:val="single" w:sz="4" w:space="0" w:color="auto"/>
            </w:tcBorders>
            <w:shd w:val="clear" w:color="auto" w:fill="auto"/>
            <w:noWrap/>
            <w:vAlign w:val="center"/>
            <w:hideMark/>
          </w:tcPr>
          <w:p w14:paraId="485CCB71"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2.05</w:t>
            </w:r>
          </w:p>
        </w:tc>
        <w:tc>
          <w:tcPr>
            <w:tcW w:w="900" w:type="dxa"/>
            <w:tcBorders>
              <w:top w:val="nil"/>
              <w:left w:val="nil"/>
              <w:bottom w:val="single" w:sz="4" w:space="0" w:color="auto"/>
              <w:right w:val="single" w:sz="4" w:space="0" w:color="auto"/>
            </w:tcBorders>
            <w:shd w:val="clear" w:color="auto" w:fill="auto"/>
            <w:noWrap/>
            <w:vAlign w:val="center"/>
            <w:hideMark/>
          </w:tcPr>
          <w:p w14:paraId="2AF57DC7"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0.33</w:t>
            </w:r>
          </w:p>
        </w:tc>
        <w:tc>
          <w:tcPr>
            <w:tcW w:w="900" w:type="dxa"/>
            <w:tcBorders>
              <w:top w:val="nil"/>
              <w:left w:val="nil"/>
              <w:bottom w:val="single" w:sz="4" w:space="0" w:color="auto"/>
              <w:right w:val="single" w:sz="4" w:space="0" w:color="auto"/>
            </w:tcBorders>
            <w:shd w:val="clear" w:color="auto" w:fill="auto"/>
            <w:noWrap/>
            <w:vAlign w:val="center"/>
            <w:hideMark/>
          </w:tcPr>
          <w:p w14:paraId="26E6F8F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0.34</w:t>
            </w:r>
          </w:p>
        </w:tc>
        <w:tc>
          <w:tcPr>
            <w:tcW w:w="1080" w:type="dxa"/>
            <w:tcBorders>
              <w:top w:val="nil"/>
              <w:left w:val="nil"/>
              <w:bottom w:val="single" w:sz="4" w:space="0" w:color="auto"/>
              <w:right w:val="single" w:sz="4" w:space="0" w:color="auto"/>
            </w:tcBorders>
            <w:shd w:val="clear" w:color="auto" w:fill="auto"/>
            <w:noWrap/>
            <w:vAlign w:val="center"/>
            <w:hideMark/>
          </w:tcPr>
          <w:p w14:paraId="05E9BBA7"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0.40</w:t>
            </w:r>
          </w:p>
        </w:tc>
        <w:tc>
          <w:tcPr>
            <w:tcW w:w="990" w:type="dxa"/>
            <w:tcBorders>
              <w:top w:val="nil"/>
              <w:left w:val="nil"/>
              <w:bottom w:val="single" w:sz="4" w:space="0" w:color="auto"/>
              <w:right w:val="single" w:sz="4" w:space="0" w:color="auto"/>
            </w:tcBorders>
            <w:shd w:val="clear" w:color="auto" w:fill="auto"/>
            <w:noWrap/>
            <w:vAlign w:val="center"/>
            <w:hideMark/>
          </w:tcPr>
          <w:p w14:paraId="72D0B7A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0.44</w:t>
            </w:r>
          </w:p>
        </w:tc>
        <w:tc>
          <w:tcPr>
            <w:tcW w:w="900" w:type="dxa"/>
            <w:tcBorders>
              <w:top w:val="nil"/>
              <w:left w:val="nil"/>
              <w:bottom w:val="single" w:sz="4" w:space="0" w:color="auto"/>
              <w:right w:val="single" w:sz="4" w:space="0" w:color="auto"/>
            </w:tcBorders>
            <w:shd w:val="clear" w:color="auto" w:fill="auto"/>
            <w:noWrap/>
            <w:vAlign w:val="center"/>
            <w:hideMark/>
          </w:tcPr>
          <w:p w14:paraId="4C23690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0.49</w:t>
            </w:r>
          </w:p>
        </w:tc>
        <w:tc>
          <w:tcPr>
            <w:tcW w:w="900" w:type="dxa"/>
            <w:tcBorders>
              <w:top w:val="nil"/>
              <w:left w:val="nil"/>
              <w:bottom w:val="single" w:sz="4" w:space="0" w:color="auto"/>
              <w:right w:val="single" w:sz="4" w:space="0" w:color="auto"/>
            </w:tcBorders>
            <w:shd w:val="clear" w:color="auto" w:fill="auto"/>
            <w:noWrap/>
            <w:vAlign w:val="center"/>
            <w:hideMark/>
          </w:tcPr>
          <w:p w14:paraId="0580EAB8"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0.65</w:t>
            </w:r>
          </w:p>
        </w:tc>
        <w:tc>
          <w:tcPr>
            <w:tcW w:w="1080" w:type="dxa"/>
            <w:tcBorders>
              <w:top w:val="nil"/>
              <w:left w:val="nil"/>
              <w:bottom w:val="single" w:sz="4" w:space="0" w:color="auto"/>
              <w:right w:val="single" w:sz="4" w:space="0" w:color="auto"/>
            </w:tcBorders>
            <w:shd w:val="clear" w:color="auto" w:fill="auto"/>
            <w:noWrap/>
            <w:vAlign w:val="center"/>
            <w:hideMark/>
          </w:tcPr>
          <w:p w14:paraId="3DB938A9"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0.91</w:t>
            </w:r>
          </w:p>
        </w:tc>
      </w:tr>
      <w:tr w:rsidR="00245E3A" w:rsidRPr="00230674" w14:paraId="309466ED"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1E646C1C"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1911" w:type="dxa"/>
            <w:tcBorders>
              <w:top w:val="nil"/>
              <w:left w:val="nil"/>
              <w:bottom w:val="single" w:sz="4" w:space="0" w:color="auto"/>
              <w:right w:val="single" w:sz="4" w:space="0" w:color="auto"/>
            </w:tcBorders>
            <w:shd w:val="clear" w:color="auto" w:fill="auto"/>
            <w:noWrap/>
            <w:vAlign w:val="center"/>
            <w:hideMark/>
          </w:tcPr>
          <w:p w14:paraId="0D943AD4" w14:textId="210EB138"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xml:space="preserve">Loss from operations </w:t>
            </w:r>
          </w:p>
        </w:tc>
        <w:tc>
          <w:tcPr>
            <w:tcW w:w="609" w:type="dxa"/>
            <w:tcBorders>
              <w:top w:val="nil"/>
              <w:left w:val="nil"/>
              <w:bottom w:val="single" w:sz="4" w:space="0" w:color="auto"/>
              <w:right w:val="single" w:sz="4" w:space="0" w:color="auto"/>
            </w:tcBorders>
            <w:shd w:val="clear" w:color="auto" w:fill="auto"/>
            <w:noWrap/>
            <w:vAlign w:val="center"/>
            <w:hideMark/>
          </w:tcPr>
          <w:p w14:paraId="0AA18387" w14:textId="4BB1832A"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0.21</w:t>
            </w:r>
          </w:p>
        </w:tc>
        <w:tc>
          <w:tcPr>
            <w:tcW w:w="720" w:type="dxa"/>
            <w:tcBorders>
              <w:top w:val="nil"/>
              <w:left w:val="nil"/>
              <w:bottom w:val="single" w:sz="4" w:space="0" w:color="auto"/>
              <w:right w:val="single" w:sz="4" w:space="0" w:color="auto"/>
            </w:tcBorders>
            <w:shd w:val="clear" w:color="auto" w:fill="auto"/>
            <w:noWrap/>
            <w:vAlign w:val="center"/>
            <w:hideMark/>
          </w:tcPr>
          <w:p w14:paraId="713F8178" w14:textId="7401C995"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0.62</w:t>
            </w:r>
          </w:p>
        </w:tc>
        <w:tc>
          <w:tcPr>
            <w:tcW w:w="810" w:type="dxa"/>
            <w:tcBorders>
              <w:top w:val="nil"/>
              <w:left w:val="nil"/>
              <w:bottom w:val="single" w:sz="4" w:space="0" w:color="auto"/>
              <w:right w:val="single" w:sz="4" w:space="0" w:color="auto"/>
            </w:tcBorders>
            <w:shd w:val="clear" w:color="auto" w:fill="auto"/>
            <w:noWrap/>
            <w:vAlign w:val="center"/>
            <w:hideMark/>
          </w:tcPr>
          <w:p w14:paraId="2C56D7F9" w14:textId="039F457B"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0.48</w:t>
            </w:r>
          </w:p>
        </w:tc>
        <w:tc>
          <w:tcPr>
            <w:tcW w:w="810" w:type="dxa"/>
            <w:tcBorders>
              <w:top w:val="nil"/>
              <w:left w:val="nil"/>
              <w:bottom w:val="single" w:sz="4" w:space="0" w:color="auto"/>
              <w:right w:val="single" w:sz="4" w:space="0" w:color="auto"/>
            </w:tcBorders>
            <w:shd w:val="clear" w:color="auto" w:fill="auto"/>
            <w:noWrap/>
            <w:vAlign w:val="center"/>
            <w:hideMark/>
          </w:tcPr>
          <w:p w14:paraId="1AA83D35" w14:textId="103925FA"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0.13</w:t>
            </w:r>
          </w:p>
        </w:tc>
        <w:tc>
          <w:tcPr>
            <w:tcW w:w="900" w:type="dxa"/>
            <w:tcBorders>
              <w:top w:val="nil"/>
              <w:left w:val="nil"/>
              <w:bottom w:val="single" w:sz="4" w:space="0" w:color="auto"/>
              <w:right w:val="single" w:sz="4" w:space="0" w:color="auto"/>
            </w:tcBorders>
            <w:shd w:val="clear" w:color="auto" w:fill="auto"/>
            <w:noWrap/>
            <w:vAlign w:val="center"/>
            <w:hideMark/>
          </w:tcPr>
          <w:p w14:paraId="4340D440" w14:textId="7B729453"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0.19</w:t>
            </w:r>
          </w:p>
        </w:tc>
        <w:tc>
          <w:tcPr>
            <w:tcW w:w="900" w:type="dxa"/>
            <w:tcBorders>
              <w:top w:val="nil"/>
              <w:left w:val="nil"/>
              <w:bottom w:val="single" w:sz="4" w:space="0" w:color="auto"/>
              <w:right w:val="single" w:sz="4" w:space="0" w:color="auto"/>
            </w:tcBorders>
            <w:shd w:val="clear" w:color="auto" w:fill="auto"/>
            <w:noWrap/>
            <w:vAlign w:val="center"/>
            <w:hideMark/>
          </w:tcPr>
          <w:p w14:paraId="291B655B" w14:textId="75B1304E"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0.13</w:t>
            </w:r>
          </w:p>
        </w:tc>
        <w:tc>
          <w:tcPr>
            <w:tcW w:w="1080" w:type="dxa"/>
            <w:tcBorders>
              <w:top w:val="nil"/>
              <w:left w:val="nil"/>
              <w:bottom w:val="single" w:sz="4" w:space="0" w:color="auto"/>
              <w:right w:val="single" w:sz="4" w:space="0" w:color="auto"/>
            </w:tcBorders>
            <w:shd w:val="clear" w:color="auto" w:fill="auto"/>
            <w:noWrap/>
            <w:vAlign w:val="center"/>
            <w:hideMark/>
          </w:tcPr>
          <w:p w14:paraId="1B0C2030" w14:textId="29971FCA"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0.16</w:t>
            </w:r>
          </w:p>
        </w:tc>
        <w:tc>
          <w:tcPr>
            <w:tcW w:w="990" w:type="dxa"/>
            <w:tcBorders>
              <w:top w:val="nil"/>
              <w:left w:val="nil"/>
              <w:bottom w:val="single" w:sz="4" w:space="0" w:color="auto"/>
              <w:right w:val="single" w:sz="4" w:space="0" w:color="auto"/>
            </w:tcBorders>
            <w:shd w:val="clear" w:color="auto" w:fill="auto"/>
            <w:noWrap/>
            <w:vAlign w:val="center"/>
            <w:hideMark/>
          </w:tcPr>
          <w:p w14:paraId="3B3B99E5" w14:textId="25AB612D"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0.14</w:t>
            </w:r>
          </w:p>
        </w:tc>
        <w:tc>
          <w:tcPr>
            <w:tcW w:w="900" w:type="dxa"/>
            <w:tcBorders>
              <w:top w:val="nil"/>
              <w:left w:val="nil"/>
              <w:bottom w:val="single" w:sz="4" w:space="0" w:color="auto"/>
              <w:right w:val="single" w:sz="4" w:space="0" w:color="auto"/>
            </w:tcBorders>
            <w:shd w:val="clear" w:color="auto" w:fill="auto"/>
            <w:noWrap/>
            <w:vAlign w:val="center"/>
            <w:hideMark/>
          </w:tcPr>
          <w:p w14:paraId="788BB277" w14:textId="3ABBB831"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0.12</w:t>
            </w:r>
          </w:p>
        </w:tc>
        <w:tc>
          <w:tcPr>
            <w:tcW w:w="900" w:type="dxa"/>
            <w:tcBorders>
              <w:top w:val="nil"/>
              <w:left w:val="nil"/>
              <w:bottom w:val="single" w:sz="4" w:space="0" w:color="auto"/>
              <w:right w:val="single" w:sz="4" w:space="0" w:color="auto"/>
            </w:tcBorders>
            <w:shd w:val="clear" w:color="auto" w:fill="auto"/>
            <w:noWrap/>
            <w:vAlign w:val="center"/>
            <w:hideMark/>
          </w:tcPr>
          <w:p w14:paraId="224A7BFD"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0.03</w:t>
            </w:r>
          </w:p>
        </w:tc>
        <w:tc>
          <w:tcPr>
            <w:tcW w:w="1080" w:type="dxa"/>
            <w:tcBorders>
              <w:top w:val="nil"/>
              <w:left w:val="nil"/>
              <w:bottom w:val="single" w:sz="4" w:space="0" w:color="auto"/>
              <w:right w:val="single" w:sz="4" w:space="0" w:color="auto"/>
            </w:tcBorders>
            <w:shd w:val="clear" w:color="auto" w:fill="auto"/>
            <w:noWrap/>
            <w:vAlign w:val="center"/>
            <w:hideMark/>
          </w:tcPr>
          <w:p w14:paraId="1E835D06"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0.04</w:t>
            </w:r>
          </w:p>
        </w:tc>
      </w:tr>
      <w:tr w:rsidR="00245E3A" w:rsidRPr="00230674" w14:paraId="3D160CC8" w14:textId="77777777" w:rsidTr="00BE1A2E">
        <w:trPr>
          <w:trHeight w:val="135"/>
          <w:jc w:val="center"/>
        </w:trPr>
        <w:tc>
          <w:tcPr>
            <w:tcW w:w="1345" w:type="dxa"/>
            <w:tcBorders>
              <w:top w:val="nil"/>
              <w:left w:val="single" w:sz="4" w:space="0" w:color="auto"/>
              <w:bottom w:val="single" w:sz="4" w:space="0" w:color="auto"/>
              <w:right w:val="single" w:sz="4" w:space="0" w:color="auto"/>
            </w:tcBorders>
            <w:shd w:val="clear" w:color="auto" w:fill="auto"/>
            <w:noWrap/>
            <w:vAlign w:val="center"/>
            <w:hideMark/>
          </w:tcPr>
          <w:p w14:paraId="483D7155" w14:textId="3498A711" w:rsidR="004F2A1D" w:rsidRPr="00E25ACE" w:rsidRDefault="004F2A1D" w:rsidP="007557BB">
            <w:pPr>
              <w:rPr>
                <w:rFonts w:ascii="Arial" w:hAnsi="Arial" w:cs="Arial"/>
                <w:b/>
                <w:bCs/>
                <w:color w:val="000000"/>
                <w:sz w:val="18"/>
                <w:szCs w:val="18"/>
                <w:lang w:val="en-GB" w:eastAsia="en-GB"/>
              </w:rPr>
            </w:pPr>
            <w:r w:rsidRPr="00E25ACE">
              <w:rPr>
                <w:rFonts w:ascii="Arial" w:hAnsi="Arial" w:cs="Arial"/>
                <w:b/>
                <w:bCs/>
                <w:color w:val="000000"/>
                <w:sz w:val="18"/>
                <w:szCs w:val="18"/>
                <w:lang w:val="en-GB" w:eastAsia="en-GB"/>
              </w:rPr>
              <w:t xml:space="preserve">Net </w:t>
            </w:r>
            <w:r w:rsidR="001E6941" w:rsidRPr="00E25ACE">
              <w:rPr>
                <w:rFonts w:ascii="Arial" w:hAnsi="Arial" w:cs="Arial"/>
                <w:b/>
                <w:bCs/>
                <w:color w:val="000000"/>
                <w:sz w:val="18"/>
                <w:szCs w:val="18"/>
                <w:lang w:val="en-GB" w:eastAsia="en-GB"/>
              </w:rPr>
              <w:t>L</w:t>
            </w:r>
            <w:r w:rsidRPr="00E25ACE">
              <w:rPr>
                <w:rFonts w:ascii="Arial" w:hAnsi="Arial" w:cs="Arial"/>
                <w:b/>
                <w:bCs/>
                <w:color w:val="000000"/>
                <w:sz w:val="18"/>
                <w:szCs w:val="18"/>
                <w:lang w:val="en-GB" w:eastAsia="en-GB"/>
              </w:rPr>
              <w:t>oss</w:t>
            </w:r>
          </w:p>
        </w:tc>
        <w:tc>
          <w:tcPr>
            <w:tcW w:w="1911" w:type="dxa"/>
            <w:tcBorders>
              <w:top w:val="nil"/>
              <w:left w:val="nil"/>
              <w:bottom w:val="single" w:sz="4" w:space="0" w:color="auto"/>
              <w:right w:val="single" w:sz="4" w:space="0" w:color="auto"/>
            </w:tcBorders>
            <w:shd w:val="clear" w:color="auto" w:fill="auto"/>
            <w:noWrap/>
            <w:vAlign w:val="center"/>
            <w:hideMark/>
          </w:tcPr>
          <w:p w14:paraId="78319E8B" w14:textId="77777777" w:rsidR="004F2A1D" w:rsidRPr="007557BB" w:rsidRDefault="004F2A1D" w:rsidP="007557BB">
            <w:pPr>
              <w:rPr>
                <w:rFonts w:ascii="Arial" w:hAnsi="Arial" w:cs="Arial"/>
                <w:color w:val="000000"/>
                <w:sz w:val="18"/>
                <w:szCs w:val="18"/>
                <w:lang w:val="en-GB" w:eastAsia="en-GB"/>
              </w:rPr>
            </w:pPr>
            <w:r w:rsidRPr="007557BB">
              <w:rPr>
                <w:rFonts w:ascii="Arial" w:hAnsi="Arial" w:cs="Arial"/>
                <w:color w:val="000000"/>
                <w:sz w:val="18"/>
                <w:szCs w:val="18"/>
                <w:lang w:val="en-GB" w:eastAsia="en-GB"/>
              </w:rPr>
              <w:t> </w:t>
            </w:r>
          </w:p>
        </w:tc>
        <w:tc>
          <w:tcPr>
            <w:tcW w:w="609" w:type="dxa"/>
            <w:tcBorders>
              <w:top w:val="nil"/>
              <w:left w:val="nil"/>
              <w:bottom w:val="single" w:sz="4" w:space="0" w:color="auto"/>
              <w:right w:val="single" w:sz="4" w:space="0" w:color="auto"/>
            </w:tcBorders>
            <w:shd w:val="clear" w:color="auto" w:fill="auto"/>
            <w:noWrap/>
            <w:vAlign w:val="center"/>
            <w:hideMark/>
          </w:tcPr>
          <w:p w14:paraId="229C4471" w14:textId="5F4E1715"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0.20</w:t>
            </w:r>
          </w:p>
        </w:tc>
        <w:tc>
          <w:tcPr>
            <w:tcW w:w="720" w:type="dxa"/>
            <w:tcBorders>
              <w:top w:val="nil"/>
              <w:left w:val="nil"/>
              <w:bottom w:val="single" w:sz="4" w:space="0" w:color="auto"/>
              <w:right w:val="single" w:sz="4" w:space="0" w:color="auto"/>
            </w:tcBorders>
            <w:shd w:val="clear" w:color="auto" w:fill="auto"/>
            <w:noWrap/>
            <w:vAlign w:val="center"/>
            <w:hideMark/>
          </w:tcPr>
          <w:p w14:paraId="5FFA65F6" w14:textId="51D86DA6"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0.67</w:t>
            </w:r>
          </w:p>
        </w:tc>
        <w:tc>
          <w:tcPr>
            <w:tcW w:w="810" w:type="dxa"/>
            <w:tcBorders>
              <w:top w:val="nil"/>
              <w:left w:val="nil"/>
              <w:bottom w:val="single" w:sz="4" w:space="0" w:color="auto"/>
              <w:right w:val="single" w:sz="4" w:space="0" w:color="auto"/>
            </w:tcBorders>
            <w:shd w:val="clear" w:color="auto" w:fill="auto"/>
            <w:noWrap/>
            <w:vAlign w:val="center"/>
            <w:hideMark/>
          </w:tcPr>
          <w:p w14:paraId="24267013" w14:textId="76F35E28"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0.53</w:t>
            </w:r>
          </w:p>
        </w:tc>
        <w:tc>
          <w:tcPr>
            <w:tcW w:w="810" w:type="dxa"/>
            <w:tcBorders>
              <w:top w:val="nil"/>
              <w:left w:val="nil"/>
              <w:bottom w:val="single" w:sz="4" w:space="0" w:color="auto"/>
              <w:right w:val="single" w:sz="4" w:space="0" w:color="auto"/>
            </w:tcBorders>
            <w:shd w:val="clear" w:color="auto" w:fill="auto"/>
            <w:noWrap/>
            <w:vAlign w:val="center"/>
            <w:hideMark/>
          </w:tcPr>
          <w:p w14:paraId="71A65D58" w14:textId="7170111A"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0.15</w:t>
            </w:r>
          </w:p>
        </w:tc>
        <w:tc>
          <w:tcPr>
            <w:tcW w:w="900" w:type="dxa"/>
            <w:tcBorders>
              <w:top w:val="nil"/>
              <w:left w:val="nil"/>
              <w:bottom w:val="single" w:sz="4" w:space="0" w:color="auto"/>
              <w:right w:val="single" w:sz="4" w:space="0" w:color="auto"/>
            </w:tcBorders>
            <w:shd w:val="clear" w:color="auto" w:fill="auto"/>
            <w:noWrap/>
            <w:vAlign w:val="center"/>
            <w:hideMark/>
          </w:tcPr>
          <w:p w14:paraId="1657EE02" w14:textId="734CF3ED"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0.19</w:t>
            </w:r>
          </w:p>
        </w:tc>
        <w:tc>
          <w:tcPr>
            <w:tcW w:w="900" w:type="dxa"/>
            <w:tcBorders>
              <w:top w:val="nil"/>
              <w:left w:val="nil"/>
              <w:bottom w:val="single" w:sz="4" w:space="0" w:color="auto"/>
              <w:right w:val="single" w:sz="4" w:space="0" w:color="auto"/>
            </w:tcBorders>
            <w:shd w:val="clear" w:color="auto" w:fill="auto"/>
            <w:noWrap/>
            <w:vAlign w:val="center"/>
            <w:hideMark/>
          </w:tcPr>
          <w:p w14:paraId="46529213" w14:textId="6A36B113"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0.19</w:t>
            </w:r>
          </w:p>
        </w:tc>
        <w:tc>
          <w:tcPr>
            <w:tcW w:w="1080" w:type="dxa"/>
            <w:tcBorders>
              <w:top w:val="nil"/>
              <w:left w:val="nil"/>
              <w:bottom w:val="single" w:sz="4" w:space="0" w:color="auto"/>
              <w:right w:val="single" w:sz="4" w:space="0" w:color="auto"/>
            </w:tcBorders>
            <w:shd w:val="clear" w:color="auto" w:fill="auto"/>
            <w:noWrap/>
            <w:vAlign w:val="center"/>
            <w:hideMark/>
          </w:tcPr>
          <w:p w14:paraId="68BACA73" w14:textId="4F3407FC"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0.15</w:t>
            </w:r>
          </w:p>
        </w:tc>
        <w:tc>
          <w:tcPr>
            <w:tcW w:w="990" w:type="dxa"/>
            <w:tcBorders>
              <w:top w:val="nil"/>
              <w:left w:val="nil"/>
              <w:bottom w:val="single" w:sz="4" w:space="0" w:color="auto"/>
              <w:right w:val="single" w:sz="4" w:space="0" w:color="auto"/>
            </w:tcBorders>
            <w:shd w:val="clear" w:color="auto" w:fill="auto"/>
            <w:noWrap/>
            <w:vAlign w:val="center"/>
            <w:hideMark/>
          </w:tcPr>
          <w:p w14:paraId="60F59F07" w14:textId="1A231F79"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0.13</w:t>
            </w:r>
          </w:p>
        </w:tc>
        <w:tc>
          <w:tcPr>
            <w:tcW w:w="900" w:type="dxa"/>
            <w:tcBorders>
              <w:top w:val="nil"/>
              <w:left w:val="nil"/>
              <w:bottom w:val="single" w:sz="4" w:space="0" w:color="auto"/>
              <w:right w:val="single" w:sz="4" w:space="0" w:color="auto"/>
            </w:tcBorders>
            <w:shd w:val="clear" w:color="auto" w:fill="auto"/>
            <w:noWrap/>
            <w:vAlign w:val="center"/>
            <w:hideMark/>
          </w:tcPr>
          <w:p w14:paraId="49E2B60B" w14:textId="507B1F07"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0.13</w:t>
            </w:r>
          </w:p>
        </w:tc>
        <w:tc>
          <w:tcPr>
            <w:tcW w:w="900" w:type="dxa"/>
            <w:tcBorders>
              <w:top w:val="nil"/>
              <w:left w:val="nil"/>
              <w:bottom w:val="single" w:sz="4" w:space="0" w:color="auto"/>
              <w:right w:val="single" w:sz="4" w:space="0" w:color="auto"/>
            </w:tcBorders>
            <w:shd w:val="clear" w:color="auto" w:fill="auto"/>
            <w:noWrap/>
            <w:vAlign w:val="center"/>
            <w:hideMark/>
          </w:tcPr>
          <w:p w14:paraId="196EB06C" w14:textId="77777777" w:rsidR="004F2A1D" w:rsidRPr="00230674" w:rsidRDefault="004F2A1D" w:rsidP="00826152">
            <w:pPr>
              <w:jc w:val="center"/>
              <w:rPr>
                <w:rFonts w:ascii="Arial" w:hAnsi="Arial" w:cs="Arial"/>
                <w:color w:val="000000"/>
                <w:sz w:val="18"/>
                <w:szCs w:val="18"/>
                <w:lang w:val="en-GB" w:eastAsia="en-GB"/>
              </w:rPr>
            </w:pPr>
            <w:r w:rsidRPr="00230674">
              <w:rPr>
                <w:rFonts w:ascii="Arial" w:hAnsi="Arial" w:cs="Arial"/>
                <w:color w:val="000000"/>
                <w:sz w:val="18"/>
                <w:szCs w:val="18"/>
                <w:lang w:val="en-GB" w:eastAsia="en-GB"/>
              </w:rPr>
              <w:t>0.02</w:t>
            </w:r>
          </w:p>
        </w:tc>
        <w:tc>
          <w:tcPr>
            <w:tcW w:w="1080" w:type="dxa"/>
            <w:tcBorders>
              <w:top w:val="nil"/>
              <w:left w:val="nil"/>
              <w:bottom w:val="single" w:sz="4" w:space="0" w:color="auto"/>
              <w:right w:val="single" w:sz="4" w:space="0" w:color="auto"/>
            </w:tcBorders>
            <w:shd w:val="clear" w:color="auto" w:fill="auto"/>
            <w:noWrap/>
            <w:vAlign w:val="center"/>
            <w:hideMark/>
          </w:tcPr>
          <w:p w14:paraId="4672CC57" w14:textId="1E62209E" w:rsidR="004F2A1D" w:rsidRPr="00230674" w:rsidRDefault="003A24A7" w:rsidP="00826152">
            <w:pPr>
              <w:jc w:val="center"/>
              <w:rPr>
                <w:rFonts w:ascii="Arial" w:hAnsi="Arial" w:cs="Arial"/>
                <w:color w:val="000000"/>
                <w:sz w:val="18"/>
                <w:szCs w:val="18"/>
                <w:lang w:val="en-GB" w:eastAsia="en-GB"/>
              </w:rPr>
            </w:pPr>
            <w:r>
              <w:rPr>
                <w:rFonts w:ascii="Arial" w:hAnsi="Arial" w:cs="Arial"/>
                <w:color w:val="000000"/>
                <w:sz w:val="18"/>
                <w:szCs w:val="18"/>
                <w:lang w:val="en-GB" w:eastAsia="en-GB"/>
              </w:rPr>
              <w:t>–</w:t>
            </w:r>
            <w:r w:rsidR="004F2A1D" w:rsidRPr="00230674">
              <w:rPr>
                <w:rFonts w:ascii="Arial" w:hAnsi="Arial" w:cs="Arial"/>
                <w:color w:val="000000"/>
                <w:sz w:val="18"/>
                <w:szCs w:val="18"/>
                <w:lang w:val="en-GB" w:eastAsia="en-GB"/>
              </w:rPr>
              <w:t>0.04</w:t>
            </w:r>
          </w:p>
        </w:tc>
      </w:tr>
    </w:tbl>
    <w:p w14:paraId="538B4B39" w14:textId="77777777" w:rsidR="001F4E9F" w:rsidRPr="00230674" w:rsidRDefault="001F4E9F" w:rsidP="001F4E9F">
      <w:pPr>
        <w:pStyle w:val="Footnote"/>
        <w:rPr>
          <w:lang w:val="en-GB"/>
        </w:rPr>
      </w:pPr>
    </w:p>
    <w:p w14:paraId="1FB6DF6B" w14:textId="358A1568" w:rsidR="006D34BB" w:rsidRPr="00230674" w:rsidRDefault="004F2A1D" w:rsidP="001F4E9F">
      <w:pPr>
        <w:pStyle w:val="Footnote"/>
        <w:rPr>
          <w:lang w:val="en-GB"/>
        </w:rPr>
        <w:sectPr w:rsidR="006D34BB" w:rsidRPr="00230674" w:rsidSect="006D34BB">
          <w:headerReference w:type="default" r:id="rId10"/>
          <w:endnotePr>
            <w:numFmt w:val="decimal"/>
          </w:endnotePr>
          <w:pgSz w:w="15840" w:h="12240" w:orient="landscape" w:code="1"/>
          <w:pgMar w:top="1440" w:right="1440" w:bottom="1440" w:left="1440" w:header="1080" w:footer="720" w:gutter="0"/>
          <w:cols w:space="720"/>
          <w:docGrid w:linePitch="360"/>
        </w:sectPr>
      </w:pPr>
      <w:r w:rsidRPr="00230674">
        <w:rPr>
          <w:lang w:val="en-GB"/>
        </w:rPr>
        <w:t>Source: “Form S-1: DoorDash, Inc.</w:t>
      </w:r>
      <w:r w:rsidR="00CE7973">
        <w:rPr>
          <w:lang w:val="en-GB"/>
        </w:rPr>
        <w:t>,</w:t>
      </w:r>
      <w:r w:rsidRPr="00230674">
        <w:rPr>
          <w:lang w:val="en-GB"/>
        </w:rPr>
        <w:t xml:space="preserve">” </w:t>
      </w:r>
      <w:r w:rsidRPr="00F45B00">
        <w:rPr>
          <w:lang w:val="en-GB"/>
        </w:rPr>
        <w:t>United States Securities and Exchange Commission</w:t>
      </w:r>
      <w:r w:rsidRPr="00703CA6">
        <w:rPr>
          <w:lang w:val="en-GB"/>
        </w:rPr>
        <w:t>,</w:t>
      </w:r>
      <w:r w:rsidRPr="00230674">
        <w:rPr>
          <w:lang w:val="en-GB"/>
        </w:rPr>
        <w:t xml:space="preserve"> November 13, 2020, accessed December 20, 2020, www.sec.gov/Archives/edgar/data/1792789/000119312520292381/d752207ds1.htm</w:t>
      </w:r>
      <w:r w:rsidR="00703CA6">
        <w:rPr>
          <w:lang w:val="en-GB"/>
        </w:rPr>
        <w:t>.</w:t>
      </w:r>
      <w:r w:rsidRPr="00230674">
        <w:rPr>
          <w:lang w:val="en-GB"/>
        </w:rPr>
        <w:br w:type="page"/>
      </w:r>
    </w:p>
    <w:p w14:paraId="457755EF" w14:textId="11E49672" w:rsidR="00101934" w:rsidRPr="00230674" w:rsidRDefault="001B7FF9" w:rsidP="00101934">
      <w:pPr>
        <w:pStyle w:val="ExhibitHeading"/>
        <w:rPr>
          <w:rStyle w:val="Hyperlink"/>
          <w:color w:val="auto"/>
          <w:u w:val="none"/>
          <w:lang w:val="en-GB"/>
        </w:rPr>
      </w:pPr>
      <w:r w:rsidRPr="00230674">
        <w:rPr>
          <w:lang w:val="en-GB"/>
        </w:rPr>
        <w:lastRenderedPageBreak/>
        <w:t xml:space="preserve">EXHIBIT 3: </w:t>
      </w:r>
      <w:r w:rsidRPr="00230674">
        <w:rPr>
          <w:rStyle w:val="Hyperlink"/>
          <w:color w:val="auto"/>
          <w:u w:val="none"/>
          <w:lang w:val="en-GB"/>
        </w:rPr>
        <w:t>DOORDASH</w:t>
      </w:r>
      <w:r w:rsidR="00ED1F3F">
        <w:rPr>
          <w:rStyle w:val="Hyperlink"/>
          <w:color w:val="auto"/>
          <w:u w:val="none"/>
          <w:lang w:val="en-GB"/>
        </w:rPr>
        <w:t xml:space="preserve"> Inc.</w:t>
      </w:r>
      <w:r w:rsidRPr="00230674">
        <w:rPr>
          <w:rStyle w:val="Hyperlink"/>
          <w:color w:val="auto"/>
          <w:u w:val="none"/>
          <w:lang w:val="en-GB"/>
        </w:rPr>
        <w:t xml:space="preserve"> V</w:t>
      </w:r>
      <w:r w:rsidR="00ED1F3F">
        <w:rPr>
          <w:rStyle w:val="Hyperlink"/>
          <w:color w:val="auto"/>
          <w:u w:val="none"/>
          <w:lang w:val="en-GB"/>
        </w:rPr>
        <w:t>ersu</w:t>
      </w:r>
      <w:r w:rsidRPr="00230674">
        <w:rPr>
          <w:rStyle w:val="Hyperlink"/>
          <w:color w:val="auto"/>
          <w:u w:val="none"/>
          <w:lang w:val="en-GB"/>
        </w:rPr>
        <w:t>S COMPETITORS (ECONOMICS)</w:t>
      </w:r>
    </w:p>
    <w:p w14:paraId="6264425F" w14:textId="15703707" w:rsidR="001B7FF9" w:rsidRPr="00230674" w:rsidRDefault="00B4484A" w:rsidP="00101934">
      <w:pPr>
        <w:pStyle w:val="ExhibitHeading"/>
        <w:rPr>
          <w:rStyle w:val="Hyperlink"/>
          <w:color w:val="auto"/>
          <w:u w:val="none"/>
          <w:lang w:val="en-GB"/>
        </w:rPr>
      </w:pPr>
      <w:r w:rsidRPr="00230674">
        <w:rPr>
          <w:noProof/>
          <w:lang w:val="en-CA" w:eastAsia="en-CA"/>
        </w:rPr>
        <mc:AlternateContent>
          <mc:Choice Requires="wps">
            <w:drawing>
              <wp:anchor distT="0" distB="0" distL="114300" distR="114300" simplePos="0" relativeHeight="251666432" behindDoc="0" locked="0" layoutInCell="1" allowOverlap="1" wp14:anchorId="2FE600E2" wp14:editId="26902A3F">
                <wp:simplePos x="0" y="0"/>
                <wp:positionH relativeFrom="column">
                  <wp:posOffset>3382751</wp:posOffset>
                </wp:positionH>
                <wp:positionV relativeFrom="paragraph">
                  <wp:posOffset>283710</wp:posOffset>
                </wp:positionV>
                <wp:extent cx="950595" cy="449272"/>
                <wp:effectExtent l="0" t="0" r="20955" b="27305"/>
                <wp:wrapNone/>
                <wp:docPr id="4" name="Rectangle 4"/>
                <wp:cNvGraphicFramePr/>
                <a:graphic xmlns:a="http://schemas.openxmlformats.org/drawingml/2006/main">
                  <a:graphicData uri="http://schemas.microsoft.com/office/word/2010/wordprocessingShape">
                    <wps:wsp>
                      <wps:cNvSpPr/>
                      <wps:spPr>
                        <a:xfrm>
                          <a:off x="0" y="0"/>
                          <a:ext cx="950595" cy="4492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C612B"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 xml:space="preserve">Total = </w:t>
                            </w:r>
                            <w:r>
                              <w:rPr>
                                <w:rFonts w:ascii="Arial" w:hAnsi="Arial" w:cs="Arial"/>
                                <w:b/>
                                <w:bCs/>
                                <w:color w:val="0D0D0D" w:themeColor="text1" w:themeTint="F2"/>
                                <w:sz w:val="16"/>
                                <w:szCs w:val="16"/>
                              </w:rPr>
                              <w:t>63.16</w:t>
                            </w:r>
                          </w:p>
                          <w:p w14:paraId="222B74A1" w14:textId="6EBDB101" w:rsidR="00494E2B" w:rsidRPr="00101934" w:rsidRDefault="00494E2B" w:rsidP="00101934">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Mark up</w:t>
                            </w:r>
                            <w:r>
                              <w:rPr>
                                <w:rFonts w:ascii="Arial" w:hAnsi="Arial" w:cs="Arial"/>
                                <w:b/>
                                <w:bCs/>
                                <w:color w:val="0D0D0D" w:themeColor="text1" w:themeTint="F2"/>
                                <w:sz w:val="16"/>
                                <w:szCs w:val="16"/>
                              </w:rPr>
                              <w:t xml:space="preserve"> </w:t>
                            </w:r>
                            <w:r w:rsidRPr="00C70DA3">
                              <w:rPr>
                                <w:rFonts w:ascii="Arial" w:hAnsi="Arial" w:cs="Arial"/>
                                <w:b/>
                                <w:bCs/>
                                <w:color w:val="0D0D0D" w:themeColor="text1" w:themeTint="F2"/>
                                <w:sz w:val="16"/>
                                <w:szCs w:val="16"/>
                              </w:rPr>
                              <w:t xml:space="preserve">= </w:t>
                            </w:r>
                            <w:r>
                              <w:rPr>
                                <w:rFonts w:ascii="Arial" w:hAnsi="Arial" w:cs="Arial"/>
                                <w:b/>
                                <w:bCs/>
                                <w:color w:val="0D0D0D" w:themeColor="text1" w:themeTint="F2"/>
                                <w:sz w:val="16"/>
                                <w:szCs w:val="16"/>
                              </w:rPr>
                              <w:t>49</w:t>
                            </w:r>
                            <w:r w:rsidRPr="00C70DA3">
                              <w:rPr>
                                <w:rFonts w:ascii="Arial" w:hAnsi="Arial" w:cs="Arial"/>
                                <w:b/>
                                <w:bCs/>
                                <w:color w:val="0D0D0D" w:themeColor="text1" w:themeTint="F2"/>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600E2" id="Rectangle 4" o:spid="_x0000_s1026" style="position:absolute;left:0;text-align:left;margin-left:266.35pt;margin-top:22.35pt;width:74.85pt;height:3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" filled="f" strokecolor="black [3213]" strokeweight="2pt">
                <v:textbox>
                  <w:txbxContent>
                    <w:p w14:paraId="729C612B"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 xml:space="preserve">Total = </w:t>
                      </w:r>
                      <w:r>
                        <w:rPr>
                          <w:rFonts w:ascii="Arial" w:hAnsi="Arial" w:cs="Arial"/>
                          <w:b/>
                          <w:bCs/>
                          <w:color w:val="0D0D0D" w:themeColor="text1" w:themeTint="F2"/>
                          <w:sz w:val="16"/>
                          <w:szCs w:val="16"/>
                        </w:rPr>
                        <w:t>63.16</w:t>
                      </w:r>
                    </w:p>
                    <w:p w14:paraId="222B74A1" w14:textId="6EBDB101" w:rsidR="00494E2B" w:rsidRPr="00101934" w:rsidRDefault="00494E2B" w:rsidP="00101934">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Mark up</w:t>
                      </w:r>
                      <w:r>
                        <w:rPr>
                          <w:rFonts w:ascii="Arial" w:hAnsi="Arial" w:cs="Arial"/>
                          <w:b/>
                          <w:bCs/>
                          <w:color w:val="0D0D0D" w:themeColor="text1" w:themeTint="F2"/>
                          <w:sz w:val="16"/>
                          <w:szCs w:val="16"/>
                        </w:rPr>
                        <w:t xml:space="preserve"> </w:t>
                      </w:r>
                      <w:r w:rsidRPr="00C70DA3">
                        <w:rPr>
                          <w:rFonts w:ascii="Arial" w:hAnsi="Arial" w:cs="Arial"/>
                          <w:b/>
                          <w:bCs/>
                          <w:color w:val="0D0D0D" w:themeColor="text1" w:themeTint="F2"/>
                          <w:sz w:val="16"/>
                          <w:szCs w:val="16"/>
                        </w:rPr>
                        <w:t xml:space="preserve">= </w:t>
                      </w:r>
                      <w:r>
                        <w:rPr>
                          <w:rFonts w:ascii="Arial" w:hAnsi="Arial" w:cs="Arial"/>
                          <w:b/>
                          <w:bCs/>
                          <w:color w:val="0D0D0D" w:themeColor="text1" w:themeTint="F2"/>
                          <w:sz w:val="16"/>
                          <w:szCs w:val="16"/>
                        </w:rPr>
                        <w:t>49</w:t>
                      </w:r>
                      <w:r w:rsidRPr="00C70DA3">
                        <w:rPr>
                          <w:rFonts w:ascii="Arial" w:hAnsi="Arial" w:cs="Arial"/>
                          <w:b/>
                          <w:bCs/>
                          <w:color w:val="0D0D0D" w:themeColor="text1" w:themeTint="F2"/>
                          <w:sz w:val="16"/>
                          <w:szCs w:val="16"/>
                        </w:rPr>
                        <w:t xml:space="preserve">% </w:t>
                      </w:r>
                    </w:p>
                  </w:txbxContent>
                </v:textbox>
              </v:rect>
            </w:pict>
          </mc:Fallback>
        </mc:AlternateContent>
      </w:r>
      <w:r w:rsidRPr="00230674">
        <w:rPr>
          <w:noProof/>
          <w:lang w:val="en-CA" w:eastAsia="en-CA"/>
        </w:rPr>
        <mc:AlternateContent>
          <mc:Choice Requires="wps">
            <w:drawing>
              <wp:anchor distT="0" distB="0" distL="114300" distR="114300" simplePos="0" relativeHeight="251665408" behindDoc="0" locked="0" layoutInCell="1" allowOverlap="1" wp14:anchorId="5001173A" wp14:editId="0CFBC822">
                <wp:simplePos x="0" y="0"/>
                <wp:positionH relativeFrom="column">
                  <wp:posOffset>2090420</wp:posOffset>
                </wp:positionH>
                <wp:positionV relativeFrom="paragraph">
                  <wp:posOffset>288290</wp:posOffset>
                </wp:positionV>
                <wp:extent cx="950976" cy="448056"/>
                <wp:effectExtent l="0" t="0" r="20955" b="28575"/>
                <wp:wrapNone/>
                <wp:docPr id="3" name="Rectangle 3"/>
                <wp:cNvGraphicFramePr/>
                <a:graphic xmlns:a="http://schemas.openxmlformats.org/drawingml/2006/main">
                  <a:graphicData uri="http://schemas.microsoft.com/office/word/2010/wordprocessingShape">
                    <wps:wsp>
                      <wps:cNvSpPr/>
                      <wps:spPr>
                        <a:xfrm>
                          <a:off x="0" y="0"/>
                          <a:ext cx="950976" cy="4480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5F783"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 xml:space="preserve">Total = </w:t>
                            </w:r>
                            <w:r>
                              <w:rPr>
                                <w:rFonts w:ascii="Arial" w:hAnsi="Arial" w:cs="Arial"/>
                                <w:b/>
                                <w:bCs/>
                                <w:color w:val="0D0D0D" w:themeColor="text1" w:themeTint="F2"/>
                                <w:sz w:val="16"/>
                                <w:szCs w:val="16"/>
                              </w:rPr>
                              <w:t>62.27</w:t>
                            </w:r>
                          </w:p>
                          <w:p w14:paraId="72581D76" w14:textId="6EE1FD42" w:rsidR="00494E2B" w:rsidRPr="00C70DA3" w:rsidRDefault="00494E2B" w:rsidP="001B7FF9">
                            <w:pPr>
                              <w:jc w:val="center"/>
                              <w:rPr>
                                <w:rFonts w:ascii="Arial" w:hAnsi="Arial" w:cs="Arial"/>
                                <w:color w:val="0D0D0D" w:themeColor="text1" w:themeTint="F2"/>
                                <w:sz w:val="16"/>
                                <w:szCs w:val="16"/>
                              </w:rPr>
                            </w:pPr>
                            <w:r w:rsidRPr="00C70DA3">
                              <w:rPr>
                                <w:rFonts w:ascii="Arial" w:hAnsi="Arial" w:cs="Arial"/>
                                <w:b/>
                                <w:bCs/>
                                <w:color w:val="0D0D0D" w:themeColor="text1" w:themeTint="F2"/>
                                <w:sz w:val="16"/>
                                <w:szCs w:val="16"/>
                              </w:rPr>
                              <w:t>Mark up</w:t>
                            </w:r>
                            <w:r>
                              <w:rPr>
                                <w:rFonts w:ascii="Arial" w:hAnsi="Arial" w:cs="Arial"/>
                                <w:b/>
                                <w:bCs/>
                                <w:color w:val="0D0D0D" w:themeColor="text1" w:themeTint="F2"/>
                                <w:sz w:val="16"/>
                                <w:szCs w:val="16"/>
                              </w:rPr>
                              <w:t xml:space="preserve"> </w:t>
                            </w:r>
                            <w:r w:rsidRPr="00C70DA3">
                              <w:rPr>
                                <w:rFonts w:ascii="Arial" w:hAnsi="Arial" w:cs="Arial"/>
                                <w:b/>
                                <w:bCs/>
                                <w:color w:val="0D0D0D" w:themeColor="text1" w:themeTint="F2"/>
                                <w:sz w:val="16"/>
                                <w:szCs w:val="16"/>
                              </w:rPr>
                              <w:t xml:space="preserve">= </w:t>
                            </w:r>
                            <w:r>
                              <w:rPr>
                                <w:rFonts w:ascii="Arial" w:hAnsi="Arial" w:cs="Arial"/>
                                <w:b/>
                                <w:bCs/>
                                <w:color w:val="0D0D0D" w:themeColor="text1" w:themeTint="F2"/>
                                <w:sz w:val="16"/>
                                <w:szCs w:val="16"/>
                              </w:rPr>
                              <w:t>4</w:t>
                            </w:r>
                            <w:r w:rsidRPr="00C70DA3">
                              <w:rPr>
                                <w:rFonts w:ascii="Arial" w:hAnsi="Arial" w:cs="Arial"/>
                                <w:b/>
                                <w:bCs/>
                                <w:color w:val="0D0D0D" w:themeColor="text1" w:themeTint="F2"/>
                                <w:sz w:val="16"/>
                                <w:szCs w:val="16"/>
                              </w:rPr>
                              <w:t xml:space="preserve">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1173A" id="Rectangle 3" o:spid="_x0000_s1027" style="position:absolute;left:0;text-align:left;margin-left:164.6pt;margin-top:22.7pt;width:74.9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" filled="f" strokecolor="black [3213]" strokeweight="2pt">
                <v:textbox>
                  <w:txbxContent>
                    <w:p w14:paraId="7825F783"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 xml:space="preserve">Total = </w:t>
                      </w:r>
                      <w:r>
                        <w:rPr>
                          <w:rFonts w:ascii="Arial" w:hAnsi="Arial" w:cs="Arial"/>
                          <w:b/>
                          <w:bCs/>
                          <w:color w:val="0D0D0D" w:themeColor="text1" w:themeTint="F2"/>
                          <w:sz w:val="16"/>
                          <w:szCs w:val="16"/>
                        </w:rPr>
                        <w:t>62.27</w:t>
                      </w:r>
                    </w:p>
                    <w:p w14:paraId="72581D76" w14:textId="6EE1FD42" w:rsidR="00494E2B" w:rsidRPr="00C70DA3" w:rsidRDefault="00494E2B" w:rsidP="001B7FF9">
                      <w:pPr>
                        <w:jc w:val="center"/>
                        <w:rPr>
                          <w:rFonts w:ascii="Arial" w:hAnsi="Arial" w:cs="Arial"/>
                          <w:color w:val="0D0D0D" w:themeColor="text1" w:themeTint="F2"/>
                          <w:sz w:val="16"/>
                          <w:szCs w:val="16"/>
                        </w:rPr>
                      </w:pPr>
                      <w:r w:rsidRPr="00C70DA3">
                        <w:rPr>
                          <w:rFonts w:ascii="Arial" w:hAnsi="Arial" w:cs="Arial"/>
                          <w:b/>
                          <w:bCs/>
                          <w:color w:val="0D0D0D" w:themeColor="text1" w:themeTint="F2"/>
                          <w:sz w:val="16"/>
                          <w:szCs w:val="16"/>
                        </w:rPr>
                        <w:t>Mark up</w:t>
                      </w:r>
                      <w:r>
                        <w:rPr>
                          <w:rFonts w:ascii="Arial" w:hAnsi="Arial" w:cs="Arial"/>
                          <w:b/>
                          <w:bCs/>
                          <w:color w:val="0D0D0D" w:themeColor="text1" w:themeTint="F2"/>
                          <w:sz w:val="16"/>
                          <w:szCs w:val="16"/>
                        </w:rPr>
                        <w:t xml:space="preserve"> </w:t>
                      </w:r>
                      <w:r w:rsidRPr="00C70DA3">
                        <w:rPr>
                          <w:rFonts w:ascii="Arial" w:hAnsi="Arial" w:cs="Arial"/>
                          <w:b/>
                          <w:bCs/>
                          <w:color w:val="0D0D0D" w:themeColor="text1" w:themeTint="F2"/>
                          <w:sz w:val="16"/>
                          <w:szCs w:val="16"/>
                        </w:rPr>
                        <w:t xml:space="preserve">= </w:t>
                      </w:r>
                      <w:r>
                        <w:rPr>
                          <w:rFonts w:ascii="Arial" w:hAnsi="Arial" w:cs="Arial"/>
                          <w:b/>
                          <w:bCs/>
                          <w:color w:val="0D0D0D" w:themeColor="text1" w:themeTint="F2"/>
                          <w:sz w:val="16"/>
                          <w:szCs w:val="16"/>
                        </w:rPr>
                        <w:t>4</w:t>
                      </w:r>
                      <w:r w:rsidRPr="00C70DA3">
                        <w:rPr>
                          <w:rFonts w:ascii="Arial" w:hAnsi="Arial" w:cs="Arial"/>
                          <w:b/>
                          <w:bCs/>
                          <w:color w:val="0D0D0D" w:themeColor="text1" w:themeTint="F2"/>
                          <w:sz w:val="16"/>
                          <w:szCs w:val="16"/>
                        </w:rPr>
                        <w:t xml:space="preserve">7% </w:t>
                      </w:r>
                    </w:p>
                  </w:txbxContent>
                </v:textbox>
              </v:rect>
            </w:pict>
          </mc:Fallback>
        </mc:AlternateContent>
      </w:r>
      <w:r w:rsidR="006D34BB" w:rsidRPr="00230674">
        <w:rPr>
          <w:noProof/>
          <w:lang w:val="en-CA" w:eastAsia="en-CA"/>
        </w:rPr>
        <mc:AlternateContent>
          <mc:Choice Requires="wps">
            <w:drawing>
              <wp:anchor distT="0" distB="0" distL="114300" distR="114300" simplePos="0" relativeHeight="251667456" behindDoc="0" locked="0" layoutInCell="1" allowOverlap="1" wp14:anchorId="1C5806CF" wp14:editId="323989DB">
                <wp:simplePos x="0" y="0"/>
                <wp:positionH relativeFrom="column">
                  <wp:posOffset>4718949</wp:posOffset>
                </wp:positionH>
                <wp:positionV relativeFrom="paragraph">
                  <wp:posOffset>1254125</wp:posOffset>
                </wp:positionV>
                <wp:extent cx="950976" cy="448056"/>
                <wp:effectExtent l="0" t="0" r="20955" b="28575"/>
                <wp:wrapNone/>
                <wp:docPr id="5" name="Rectangle 5"/>
                <wp:cNvGraphicFramePr/>
                <a:graphic xmlns:a="http://schemas.openxmlformats.org/drawingml/2006/main">
                  <a:graphicData uri="http://schemas.microsoft.com/office/word/2010/wordprocessingShape">
                    <wps:wsp>
                      <wps:cNvSpPr/>
                      <wps:spPr>
                        <a:xfrm>
                          <a:off x="0" y="0"/>
                          <a:ext cx="950976" cy="4480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2037A"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 xml:space="preserve">Total = </w:t>
                            </w:r>
                            <w:r>
                              <w:rPr>
                                <w:rFonts w:ascii="Arial" w:hAnsi="Arial" w:cs="Arial"/>
                                <w:b/>
                                <w:bCs/>
                                <w:color w:val="0D0D0D" w:themeColor="text1" w:themeTint="F2"/>
                                <w:sz w:val="16"/>
                                <w:szCs w:val="16"/>
                              </w:rPr>
                              <w:t>42.32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806CF" id="Rectangle 5" o:spid="_x0000_s1028" style="position:absolute;left:0;text-align:left;margin-left:371.55pt;margin-top:98.75pt;width:74.9pt;height:3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" filled="f" strokecolor="black [3213]" strokeweight="2pt">
                <v:textbox>
                  <w:txbxContent>
                    <w:p w14:paraId="6E92037A"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 xml:space="preserve">Total = </w:t>
                      </w:r>
                      <w:r>
                        <w:rPr>
                          <w:rFonts w:ascii="Arial" w:hAnsi="Arial" w:cs="Arial"/>
                          <w:b/>
                          <w:bCs/>
                          <w:color w:val="0D0D0D" w:themeColor="text1" w:themeTint="F2"/>
                          <w:sz w:val="16"/>
                          <w:szCs w:val="16"/>
                        </w:rPr>
                        <w:t>42.32</w:t>
                      </w:r>
                    </w:p>
                  </w:txbxContent>
                </v:textbox>
              </v:rect>
            </w:pict>
          </mc:Fallback>
        </mc:AlternateContent>
      </w:r>
      <w:r w:rsidR="006D34BB" w:rsidRPr="00230674">
        <w:rPr>
          <w:noProof/>
          <w:lang w:val="en-CA" w:eastAsia="en-CA"/>
        </w:rPr>
        <mc:AlternateContent>
          <mc:Choice Requires="wps">
            <w:drawing>
              <wp:anchor distT="0" distB="0" distL="114300" distR="114300" simplePos="0" relativeHeight="251664384" behindDoc="0" locked="0" layoutInCell="1" allowOverlap="1" wp14:anchorId="6E7714BE" wp14:editId="646A77AA">
                <wp:simplePos x="0" y="0"/>
                <wp:positionH relativeFrom="column">
                  <wp:posOffset>743321</wp:posOffset>
                </wp:positionH>
                <wp:positionV relativeFrom="paragraph">
                  <wp:posOffset>288925</wp:posOffset>
                </wp:positionV>
                <wp:extent cx="950976" cy="448056"/>
                <wp:effectExtent l="0" t="0" r="20955" b="28575"/>
                <wp:wrapNone/>
                <wp:docPr id="2" name="Rectangle 2"/>
                <wp:cNvGraphicFramePr/>
                <a:graphic xmlns:a="http://schemas.openxmlformats.org/drawingml/2006/main">
                  <a:graphicData uri="http://schemas.microsoft.com/office/word/2010/wordprocessingShape">
                    <wps:wsp>
                      <wps:cNvSpPr/>
                      <wps:spPr>
                        <a:xfrm>
                          <a:off x="0" y="0"/>
                          <a:ext cx="950976" cy="4480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6F2A35"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Total = 57.91</w:t>
                            </w:r>
                          </w:p>
                          <w:p w14:paraId="091E16FB" w14:textId="33BCD91D" w:rsidR="00494E2B" w:rsidRPr="00C70DA3" w:rsidRDefault="00494E2B" w:rsidP="001B7FF9">
                            <w:pPr>
                              <w:jc w:val="center"/>
                              <w:rPr>
                                <w:rFonts w:ascii="Arial" w:hAnsi="Arial" w:cs="Arial"/>
                                <w:color w:val="0D0D0D" w:themeColor="text1" w:themeTint="F2"/>
                                <w:sz w:val="16"/>
                                <w:szCs w:val="16"/>
                              </w:rPr>
                            </w:pPr>
                            <w:r w:rsidRPr="00C70DA3">
                              <w:rPr>
                                <w:rFonts w:ascii="Arial" w:hAnsi="Arial" w:cs="Arial"/>
                                <w:b/>
                                <w:bCs/>
                                <w:color w:val="0D0D0D" w:themeColor="text1" w:themeTint="F2"/>
                                <w:sz w:val="16"/>
                                <w:szCs w:val="16"/>
                              </w:rPr>
                              <w:t>Mark up</w:t>
                            </w:r>
                            <w:r>
                              <w:rPr>
                                <w:rFonts w:ascii="Arial" w:hAnsi="Arial" w:cs="Arial"/>
                                <w:b/>
                                <w:bCs/>
                                <w:color w:val="0D0D0D" w:themeColor="text1" w:themeTint="F2"/>
                                <w:sz w:val="16"/>
                                <w:szCs w:val="16"/>
                              </w:rPr>
                              <w:t xml:space="preserve"> </w:t>
                            </w:r>
                            <w:r w:rsidRPr="00C70DA3">
                              <w:rPr>
                                <w:rFonts w:ascii="Arial" w:hAnsi="Arial" w:cs="Arial"/>
                                <w:b/>
                                <w:bCs/>
                                <w:color w:val="0D0D0D" w:themeColor="text1" w:themeTint="F2"/>
                                <w:sz w:val="16"/>
                                <w:szCs w:val="16"/>
                              </w:rPr>
                              <w:t xml:space="preserve">= 37%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714BE" id="Rectangle 2" o:spid="_x0000_s1029" style="position:absolute;left:0;text-align:left;margin-left:58.55pt;margin-top:22.75pt;width:74.9pt;height:3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" filled="f" strokecolor="black [3213]" strokeweight="2pt">
                <v:textbox>
                  <w:txbxContent>
                    <w:p w14:paraId="396F2A35" w14:textId="77777777" w:rsidR="00494E2B" w:rsidRPr="00C70DA3" w:rsidRDefault="00494E2B" w:rsidP="001B7FF9">
                      <w:pPr>
                        <w:jc w:val="center"/>
                        <w:rPr>
                          <w:rFonts w:ascii="Arial" w:hAnsi="Arial" w:cs="Arial"/>
                          <w:b/>
                          <w:bCs/>
                          <w:color w:val="0D0D0D" w:themeColor="text1" w:themeTint="F2"/>
                          <w:sz w:val="16"/>
                          <w:szCs w:val="16"/>
                        </w:rPr>
                      </w:pPr>
                      <w:r w:rsidRPr="00C70DA3">
                        <w:rPr>
                          <w:rFonts w:ascii="Arial" w:hAnsi="Arial" w:cs="Arial"/>
                          <w:b/>
                          <w:bCs/>
                          <w:color w:val="0D0D0D" w:themeColor="text1" w:themeTint="F2"/>
                          <w:sz w:val="16"/>
                          <w:szCs w:val="16"/>
                        </w:rPr>
                        <w:t>Total = 57.91</w:t>
                      </w:r>
                    </w:p>
                    <w:p w14:paraId="091E16FB" w14:textId="33BCD91D" w:rsidR="00494E2B" w:rsidRPr="00C70DA3" w:rsidRDefault="00494E2B" w:rsidP="001B7FF9">
                      <w:pPr>
                        <w:jc w:val="center"/>
                        <w:rPr>
                          <w:rFonts w:ascii="Arial" w:hAnsi="Arial" w:cs="Arial"/>
                          <w:color w:val="0D0D0D" w:themeColor="text1" w:themeTint="F2"/>
                          <w:sz w:val="16"/>
                          <w:szCs w:val="16"/>
                        </w:rPr>
                      </w:pPr>
                      <w:r w:rsidRPr="00C70DA3">
                        <w:rPr>
                          <w:rFonts w:ascii="Arial" w:hAnsi="Arial" w:cs="Arial"/>
                          <w:b/>
                          <w:bCs/>
                          <w:color w:val="0D0D0D" w:themeColor="text1" w:themeTint="F2"/>
                          <w:sz w:val="16"/>
                          <w:szCs w:val="16"/>
                        </w:rPr>
                        <w:t>Mark up</w:t>
                      </w:r>
                      <w:r>
                        <w:rPr>
                          <w:rFonts w:ascii="Arial" w:hAnsi="Arial" w:cs="Arial"/>
                          <w:b/>
                          <w:bCs/>
                          <w:color w:val="0D0D0D" w:themeColor="text1" w:themeTint="F2"/>
                          <w:sz w:val="16"/>
                          <w:szCs w:val="16"/>
                        </w:rPr>
                        <w:t xml:space="preserve"> </w:t>
                      </w:r>
                      <w:r w:rsidRPr="00C70DA3">
                        <w:rPr>
                          <w:rFonts w:ascii="Arial" w:hAnsi="Arial" w:cs="Arial"/>
                          <w:b/>
                          <w:bCs/>
                          <w:color w:val="0D0D0D" w:themeColor="text1" w:themeTint="F2"/>
                          <w:sz w:val="16"/>
                          <w:szCs w:val="16"/>
                        </w:rPr>
                        <w:t xml:space="preserve">= 37% </w:t>
                      </w:r>
                    </w:p>
                  </w:txbxContent>
                </v:textbox>
              </v:rect>
            </w:pict>
          </mc:Fallback>
        </mc:AlternateContent>
      </w:r>
      <w:r w:rsidR="00101934" w:rsidRPr="00230674">
        <w:rPr>
          <w:noProof/>
          <w:lang w:val="en-CA" w:eastAsia="en-CA"/>
        </w:rPr>
        <w:drawing>
          <wp:anchor distT="0" distB="0" distL="114300" distR="114300" simplePos="0" relativeHeight="251663360" behindDoc="0" locked="0" layoutInCell="1" allowOverlap="1" wp14:anchorId="2FF247C1" wp14:editId="42024A64">
            <wp:simplePos x="0" y="0"/>
            <wp:positionH relativeFrom="margin">
              <wp:align>center</wp:align>
            </wp:positionH>
            <wp:positionV relativeFrom="paragraph">
              <wp:posOffset>288290</wp:posOffset>
            </wp:positionV>
            <wp:extent cx="5943600" cy="4297680"/>
            <wp:effectExtent l="0" t="0" r="0" b="7620"/>
            <wp:wrapTopAndBottom/>
            <wp:docPr id="1" name="Chart 1">
              <a:extLst xmlns:a="http://schemas.openxmlformats.org/drawingml/2006/main">
                <a:ext uri="{FF2B5EF4-FFF2-40B4-BE49-F238E27FC236}">
                  <a16:creationId xmlns:a16="http://schemas.microsoft.com/office/drawing/2014/main" id="{38188A57-D70D-4036-8128-9633A5931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1B7FF9" w:rsidRPr="00230674">
        <w:rPr>
          <w:rStyle w:val="Hyperlink"/>
          <w:color w:val="auto"/>
          <w:u w:val="none"/>
          <w:lang w:val="en-GB"/>
        </w:rPr>
        <w:t>PRICES OF A PANDA EXPRESS ORDER (</w:t>
      </w:r>
      <w:r w:rsidR="00101934" w:rsidRPr="00230674">
        <w:rPr>
          <w:rStyle w:val="Hyperlink"/>
          <w:color w:val="auto"/>
          <w:u w:val="none"/>
          <w:lang w:val="en-GB"/>
        </w:rPr>
        <w:t xml:space="preserve">in </w:t>
      </w:r>
      <w:r w:rsidR="001B7FF9" w:rsidRPr="00230674">
        <w:rPr>
          <w:rStyle w:val="Hyperlink"/>
          <w:color w:val="auto"/>
          <w:u w:val="none"/>
          <w:lang w:val="en-GB"/>
        </w:rPr>
        <w:t>US$)</w:t>
      </w:r>
    </w:p>
    <w:p w14:paraId="3B531047" w14:textId="38037BF4" w:rsidR="001B7FF9" w:rsidRPr="00230674" w:rsidRDefault="001B7FF9" w:rsidP="001B7FF9">
      <w:pPr>
        <w:jc w:val="both"/>
        <w:rPr>
          <w:rStyle w:val="Hyperlink"/>
          <w:rFonts w:cs="Arial"/>
          <w:b/>
          <w:bCs/>
          <w:color w:val="auto"/>
          <w:lang w:val="en-GB"/>
        </w:rPr>
      </w:pPr>
    </w:p>
    <w:p w14:paraId="43FE6BA6" w14:textId="72DC1788" w:rsidR="001B7FF9" w:rsidRPr="00230674" w:rsidRDefault="001B7FF9" w:rsidP="00110FFB">
      <w:pPr>
        <w:pStyle w:val="Footnote"/>
        <w:rPr>
          <w:lang w:val="en-GB"/>
        </w:rPr>
      </w:pPr>
      <w:r w:rsidRPr="00230674">
        <w:rPr>
          <w:rStyle w:val="Hyperlink"/>
          <w:color w:val="auto"/>
          <w:u w:val="none"/>
          <w:lang w:val="en-GB"/>
        </w:rPr>
        <w:t xml:space="preserve">Source: </w:t>
      </w:r>
      <w:r w:rsidRPr="00230674">
        <w:rPr>
          <w:lang w:val="en-GB"/>
        </w:rPr>
        <w:t xml:space="preserve">Brian X. Chen, “Up to 91% More Expensive: How Delivery Apps Eat Up Your Budget,” </w:t>
      </w:r>
      <w:r w:rsidRPr="00230674">
        <w:rPr>
          <w:i/>
          <w:lang w:val="en-GB"/>
        </w:rPr>
        <w:t>The New York Times</w:t>
      </w:r>
      <w:r w:rsidRPr="00230674">
        <w:rPr>
          <w:lang w:val="en-GB"/>
        </w:rPr>
        <w:t xml:space="preserve">, November 13, 2020, accessed December 20, 2020, </w:t>
      </w:r>
      <w:r w:rsidRPr="00D16655">
        <w:rPr>
          <w:lang w:val="en-GB"/>
        </w:rPr>
        <w:t>www.nytimes.com/2020/02/26/technology/personaltech/ubereats-doordash-postmates-grubhub-review.html</w:t>
      </w:r>
      <w:r w:rsidR="00ED1F3F">
        <w:rPr>
          <w:lang w:val="en-GB"/>
        </w:rPr>
        <w:t>.</w:t>
      </w:r>
    </w:p>
    <w:p w14:paraId="12748D29" w14:textId="77777777" w:rsidR="001B7FF9" w:rsidRPr="00230674" w:rsidRDefault="001B7FF9" w:rsidP="001B7FF9">
      <w:pPr>
        <w:jc w:val="both"/>
        <w:rPr>
          <w:rStyle w:val="Hyperlink"/>
          <w:rFonts w:cs="Arial"/>
          <w:color w:val="0D0D0D" w:themeColor="text1" w:themeTint="F2"/>
          <w:sz w:val="17"/>
          <w:szCs w:val="17"/>
          <w:lang w:val="en-GB"/>
        </w:rPr>
      </w:pPr>
    </w:p>
    <w:p w14:paraId="65320CEB" w14:textId="77777777" w:rsidR="004F2A1D" w:rsidRPr="00230674" w:rsidRDefault="004F2A1D">
      <w:pPr>
        <w:spacing w:after="200" w:line="276" w:lineRule="auto"/>
        <w:rPr>
          <w:rFonts w:ascii="Arial" w:hAnsi="Arial" w:cs="Arial"/>
          <w:b/>
          <w:caps/>
          <w:lang w:val="en-GB"/>
        </w:rPr>
      </w:pPr>
      <w:r w:rsidRPr="00230674">
        <w:rPr>
          <w:lang w:val="en-GB"/>
        </w:rPr>
        <w:br w:type="page"/>
      </w:r>
    </w:p>
    <w:p w14:paraId="7290E4A2" w14:textId="06B4E7EC" w:rsidR="006936AA" w:rsidRPr="00230674" w:rsidRDefault="004F2A1D" w:rsidP="004F2A1D">
      <w:pPr>
        <w:pStyle w:val="Casehead1"/>
        <w:rPr>
          <w:lang w:val="en-GB"/>
        </w:rPr>
      </w:pPr>
      <w:r w:rsidRPr="00230674">
        <w:rPr>
          <w:lang w:val="en-GB"/>
        </w:rPr>
        <w:lastRenderedPageBreak/>
        <w:t>ENDNOTES</w:t>
      </w:r>
    </w:p>
    <w:sectPr w:rsidR="006936AA" w:rsidRPr="00230674" w:rsidSect="006D34BB">
      <w:headerReference w:type="default" r:id="rId12"/>
      <w:endnotePr>
        <w:numFmt w:val="decimal"/>
      </w:endnotePr>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E7C7" w16cex:dateUtc="2021-03-18T18:52:00Z"/>
  <w16cex:commentExtensible w16cex:durableId="24048663" w16cex:dateUtc="2021-03-23T19:23:00Z"/>
  <w16cex:commentExtensible w16cex:durableId="23FCCA49" w16cex:dateUtc="2021-03-17T22:34:00Z"/>
  <w16cex:commentExtensible w16cex:durableId="2405A0C8" w16cex:dateUtc="2021-03-24T11:28:00Z"/>
  <w16cex:commentExtensible w16cex:durableId="23FE1E95" w16cex:dateUtc="2021-03-18T22:46:00Z"/>
  <w16cex:commentExtensible w16cex:durableId="2404868A" w16cex:dateUtc="2021-03-23T19: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07DFE" w14:textId="77777777" w:rsidR="00494E2B" w:rsidRDefault="00494E2B" w:rsidP="00D75295">
      <w:r>
        <w:separator/>
      </w:r>
    </w:p>
  </w:endnote>
  <w:endnote w:type="continuationSeparator" w:id="0">
    <w:p w14:paraId="3F65F707" w14:textId="77777777" w:rsidR="00494E2B" w:rsidRDefault="00494E2B" w:rsidP="00D75295">
      <w:r>
        <w:continuationSeparator/>
      </w:r>
    </w:p>
  </w:endnote>
  <w:endnote w:id="1">
    <w:p w14:paraId="27288904" w14:textId="250035B3" w:rsidR="00F1682D" w:rsidRPr="00F1682D" w:rsidRDefault="00F1682D" w:rsidP="00F1682D">
      <w:pPr>
        <w:pStyle w:val="Footnote"/>
      </w:pPr>
      <w:r>
        <w:rPr>
          <w:rStyle w:val="EndnoteReference"/>
        </w:rPr>
        <w:endnoteRef/>
      </w:r>
      <w:r>
        <w:t xml:space="preserve"> </w:t>
      </w:r>
      <w:r w:rsidRPr="003813E2">
        <w:t xml:space="preserve">This case has been written on the basis of published sources only. Consequently, the interpretation and perspectives presented in this case are not necessarily those of </w:t>
      </w:r>
      <w:proofErr w:type="spellStart"/>
      <w:r>
        <w:t>Door</w:t>
      </w:r>
      <w:r w:rsidR="00EB35EC">
        <w:t>D</w:t>
      </w:r>
      <w:r>
        <w:t>ash</w:t>
      </w:r>
      <w:proofErr w:type="spellEnd"/>
      <w:r>
        <w:t xml:space="preserve"> </w:t>
      </w:r>
      <w:r w:rsidRPr="003813E2">
        <w:t>or any of its employees.</w:t>
      </w:r>
    </w:p>
  </w:endnote>
  <w:endnote w:id="2">
    <w:p w14:paraId="145BC555" w14:textId="10E46253" w:rsidR="00494E2B" w:rsidRPr="00110FFB" w:rsidRDefault="00494E2B" w:rsidP="00A22EC0">
      <w:pPr>
        <w:pStyle w:val="Footnote"/>
        <w:rPr>
          <w:lang w:val="en-GB"/>
        </w:rPr>
      </w:pPr>
      <w:r w:rsidRPr="00F52E2A">
        <w:rPr>
          <w:rStyle w:val="EndnoteReference"/>
          <w:color w:val="000000" w:themeColor="text1"/>
        </w:rPr>
        <w:endnoteRef/>
      </w:r>
      <w:r w:rsidRPr="00F52E2A">
        <w:t xml:space="preserve"> David </w:t>
      </w:r>
      <w:r w:rsidRPr="00110FFB">
        <w:t>Curry, “</w:t>
      </w:r>
      <w:proofErr w:type="spellStart"/>
      <w:r w:rsidRPr="00110FFB">
        <w:t>DoorDash</w:t>
      </w:r>
      <w:proofErr w:type="spellEnd"/>
      <w:r w:rsidRPr="00110FFB">
        <w:t xml:space="preserve"> Revenue and Usage Statistics (2020),” Business</w:t>
      </w:r>
      <w:r>
        <w:rPr>
          <w:lang w:val="en-CA"/>
        </w:rPr>
        <w:t xml:space="preserve"> </w:t>
      </w:r>
      <w:r w:rsidRPr="00110FFB">
        <w:t>of</w:t>
      </w:r>
      <w:r>
        <w:rPr>
          <w:lang w:val="en-CA"/>
        </w:rPr>
        <w:t xml:space="preserve"> A</w:t>
      </w:r>
      <w:r w:rsidRPr="00110FFB">
        <w:t xml:space="preserve">pps, October 30, 2020, accessed December 20, 2020, </w:t>
      </w:r>
      <w:r w:rsidRPr="00EC1898">
        <w:t>www.businessofapps.com/data/doordash-statistics</w:t>
      </w:r>
      <w:r>
        <w:rPr>
          <w:lang w:val="en-CA"/>
        </w:rPr>
        <w:t>.</w:t>
      </w:r>
    </w:p>
  </w:endnote>
  <w:endnote w:id="3">
    <w:p w14:paraId="1FADFD9C" w14:textId="5429C01A"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w:t>
      </w:r>
      <w:r w:rsidRPr="00110FFB">
        <w:rPr>
          <w:lang w:val="en-GB"/>
        </w:rPr>
        <w:t>All currency amounts are in US</w:t>
      </w:r>
      <w:r>
        <w:rPr>
          <w:lang w:val="en-GB"/>
        </w:rPr>
        <w:t xml:space="preserve"> dollars</w:t>
      </w:r>
      <w:r w:rsidRPr="00110FFB">
        <w:rPr>
          <w:lang w:val="en-GB"/>
        </w:rPr>
        <w:t xml:space="preserve"> unless otherwise specified. </w:t>
      </w:r>
    </w:p>
  </w:endnote>
  <w:endnote w:id="4">
    <w:p w14:paraId="70E71832" w14:textId="3B66E5EC"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Faiz Siddiqui, “DoorDash Takes </w:t>
      </w:r>
      <w:r>
        <w:rPr>
          <w:lang w:val="en-CA"/>
        </w:rPr>
        <w:t>I</w:t>
      </w:r>
      <w:r w:rsidRPr="00110FFB">
        <w:t xml:space="preserve">ts Stock Public, Aiming to Dominate Food Delivery </w:t>
      </w:r>
      <w:r>
        <w:rPr>
          <w:lang w:val="en-CA"/>
        </w:rPr>
        <w:t>a</w:t>
      </w:r>
      <w:r w:rsidRPr="00110FFB">
        <w:t xml:space="preserve">fter a Pandemic-Induced Boom in Business,” </w:t>
      </w:r>
      <w:r w:rsidRPr="00110FFB">
        <w:rPr>
          <w:i/>
          <w:iCs/>
        </w:rPr>
        <w:t>The Washington Post</w:t>
      </w:r>
      <w:r w:rsidRPr="00110FFB">
        <w:t xml:space="preserve">, December 9, 2020, accessed December 20, 2020, </w:t>
      </w:r>
      <w:r w:rsidRPr="00EC1898">
        <w:t>www.washingtonpost.com/technology/2020/12/09/doordash-ipo</w:t>
      </w:r>
      <w:r>
        <w:rPr>
          <w:lang w:val="en-CA"/>
        </w:rPr>
        <w:t>.</w:t>
      </w:r>
      <w:r w:rsidRPr="00110FFB">
        <w:t xml:space="preserve"> </w:t>
      </w:r>
    </w:p>
  </w:endnote>
  <w:endnote w:id="5">
    <w:p w14:paraId="6C981DCA" w14:textId="758F53D1" w:rsidR="00494E2B" w:rsidRPr="008A4705" w:rsidRDefault="00494E2B" w:rsidP="00A22EC0">
      <w:pPr>
        <w:pStyle w:val="Footnote"/>
        <w:rPr>
          <w:lang w:val="en-CA"/>
        </w:rPr>
      </w:pPr>
      <w:r w:rsidRPr="00110FFB">
        <w:rPr>
          <w:rStyle w:val="EndnoteReference"/>
          <w:color w:val="000000" w:themeColor="text1"/>
          <w:spacing w:val="-2"/>
        </w:rPr>
        <w:endnoteRef/>
      </w:r>
      <w:r w:rsidRPr="00110FFB">
        <w:t xml:space="preserve"> Erin Griffith, “DoorDash Soars in First Day of Trading,” </w:t>
      </w:r>
      <w:r w:rsidRPr="00110FFB">
        <w:rPr>
          <w:i/>
          <w:iCs/>
        </w:rPr>
        <w:t xml:space="preserve">The New York Times, </w:t>
      </w:r>
      <w:r w:rsidRPr="00110FFB">
        <w:t xml:space="preserve">December 9, 2020, accessed December 20, 2020, </w:t>
      </w:r>
      <w:r w:rsidRPr="00EC1898">
        <w:t>www.nytimes.com/2020/12/09/technology/doordash-ipo-stock.html</w:t>
      </w:r>
      <w:r>
        <w:rPr>
          <w:lang w:val="en-CA"/>
        </w:rPr>
        <w:t>.</w:t>
      </w:r>
    </w:p>
  </w:endnote>
  <w:endnote w:id="6">
    <w:p w14:paraId="22BBB051" w14:textId="4EB14CC9" w:rsidR="00494E2B" w:rsidRPr="00110FFB" w:rsidRDefault="00494E2B" w:rsidP="00A22EC0">
      <w:pPr>
        <w:pStyle w:val="Footnote"/>
      </w:pPr>
      <w:r w:rsidRPr="00110FFB">
        <w:rPr>
          <w:rStyle w:val="EndnoteReference"/>
          <w:color w:val="000000" w:themeColor="text1"/>
          <w:spacing w:val="-2"/>
        </w:rPr>
        <w:endnoteRef/>
      </w:r>
      <w:r w:rsidRPr="00110FFB">
        <w:t xml:space="preserve"> Ibid.</w:t>
      </w:r>
    </w:p>
  </w:endnote>
  <w:endnote w:id="7">
    <w:p w14:paraId="1567D67D" w14:textId="56A839B0"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8">
    <w:p w14:paraId="4B9C42B1" w14:textId="161E9BA8" w:rsidR="00494E2B" w:rsidRPr="00110FFB" w:rsidRDefault="00494E2B" w:rsidP="00A22EC0">
      <w:pPr>
        <w:pStyle w:val="Footnote"/>
      </w:pPr>
      <w:r w:rsidRPr="00110FFB">
        <w:rPr>
          <w:rStyle w:val="EndnoteReference"/>
          <w:color w:val="000000" w:themeColor="text1"/>
          <w:spacing w:val="-2"/>
        </w:rPr>
        <w:endnoteRef/>
      </w:r>
      <w:r w:rsidRPr="00110FFB">
        <w:t xml:space="preserve"> “DoorDash Shares Rise 80% in One of the Hottest IPOs of 2020,” </w:t>
      </w:r>
      <w:r w:rsidRPr="00866766">
        <w:t>CBS News</w:t>
      </w:r>
      <w:r w:rsidRPr="00110FFB">
        <w:t xml:space="preserve">, December 9, 2020, accessed December 20, 2020, </w:t>
      </w:r>
      <w:r w:rsidRPr="00EC1898">
        <w:t>www.cbsnews.com/news/doordash-ipo-shares-up-80-percent</w:t>
      </w:r>
      <w:r>
        <w:t>.</w:t>
      </w:r>
      <w:r w:rsidRPr="00110FFB">
        <w:t xml:space="preserve"> </w:t>
      </w:r>
    </w:p>
  </w:endnote>
  <w:endnote w:id="9">
    <w:p w14:paraId="44B74C81" w14:textId="33993464" w:rsidR="00494E2B" w:rsidRPr="00110FFB" w:rsidRDefault="00494E2B" w:rsidP="00A22EC0">
      <w:pPr>
        <w:pStyle w:val="Footnote"/>
      </w:pPr>
      <w:r w:rsidRPr="00110FFB">
        <w:rPr>
          <w:rStyle w:val="EndnoteReference"/>
          <w:color w:val="000000" w:themeColor="text1"/>
          <w:spacing w:val="-2"/>
        </w:rPr>
        <w:endnoteRef/>
      </w:r>
      <w:r w:rsidRPr="00110FFB">
        <w:t xml:space="preserve"> Zack Guzman, “How Softbank’s Bet on DoorDash Differs </w:t>
      </w:r>
      <w:r>
        <w:t>f</w:t>
      </w:r>
      <w:r w:rsidRPr="00110FFB">
        <w:t xml:space="preserve">rom WeWork, Uber Fails,” </w:t>
      </w:r>
      <w:r w:rsidRPr="004238A9">
        <w:rPr>
          <w:iCs/>
        </w:rPr>
        <w:t>Yahoo Finance,</w:t>
      </w:r>
      <w:r w:rsidRPr="00110FFB">
        <w:rPr>
          <w:i/>
          <w:iCs/>
        </w:rPr>
        <w:t xml:space="preserve"> </w:t>
      </w:r>
      <w:r w:rsidRPr="00110FFB">
        <w:t xml:space="preserve">November 13, 2019, </w:t>
      </w:r>
      <w:r w:rsidRPr="00EC1898">
        <w:t>https://finance.yahoo.com/news/could-doordash-be-softbanks-next-unicorn-to-fall-205503502.html</w:t>
      </w:r>
      <w:r>
        <w:t>.</w:t>
      </w:r>
    </w:p>
  </w:endnote>
  <w:endnote w:id="10">
    <w:p w14:paraId="46FEC04A" w14:textId="7D579B2F" w:rsidR="00494E2B" w:rsidRPr="00110FFB" w:rsidRDefault="00494E2B" w:rsidP="00A22EC0">
      <w:pPr>
        <w:pStyle w:val="Footnote"/>
      </w:pPr>
      <w:r w:rsidRPr="00110FFB">
        <w:rPr>
          <w:rStyle w:val="EndnoteReference"/>
          <w:color w:val="000000" w:themeColor="text1"/>
          <w:spacing w:val="-2"/>
        </w:rPr>
        <w:endnoteRef/>
      </w:r>
      <w:r w:rsidRPr="00110FFB">
        <w:t xml:space="preserve"> </w:t>
      </w:r>
      <w:r w:rsidRPr="00BE1A2E">
        <w:rPr>
          <w:spacing w:val="-4"/>
        </w:rPr>
        <w:t>“</w:t>
      </w:r>
      <w:proofErr w:type="spellStart"/>
      <w:r w:rsidRPr="00BE1A2E">
        <w:rPr>
          <w:spacing w:val="-4"/>
        </w:rPr>
        <w:t>DoorDash</w:t>
      </w:r>
      <w:proofErr w:type="spellEnd"/>
      <w:r w:rsidRPr="00BE1A2E">
        <w:rPr>
          <w:spacing w:val="-4"/>
        </w:rPr>
        <w:t xml:space="preserve"> IPO Tops $32 Billion Valuation on Share Price Topping Expectations,” Pymnts.com, December 9, 2020, accessed December 20, 2020, www.pymnts.com/news/ipo/2020/doordash-ipo-tops-32-billion-valuation-on-share-price-topping-expectations</w:t>
      </w:r>
      <w:r w:rsidRPr="00BE1A2E">
        <w:rPr>
          <w:spacing w:val="-4"/>
          <w:lang w:val="en-CA"/>
        </w:rPr>
        <w:t>.</w:t>
      </w:r>
    </w:p>
  </w:endnote>
  <w:endnote w:id="11">
    <w:p w14:paraId="36239F0A" w14:textId="610819B0" w:rsidR="00494E2B" w:rsidRPr="00110FFB" w:rsidRDefault="00494E2B" w:rsidP="00A22EC0">
      <w:pPr>
        <w:pStyle w:val="Footnote"/>
      </w:pPr>
      <w:r w:rsidRPr="00110FFB">
        <w:rPr>
          <w:rStyle w:val="EndnoteReference"/>
          <w:color w:val="000000" w:themeColor="text1"/>
          <w:spacing w:val="-2"/>
        </w:rPr>
        <w:endnoteRef/>
      </w:r>
      <w:r w:rsidRPr="00110FFB">
        <w:t xml:space="preserve"> Scott Willis, “DoorDash IPO</w:t>
      </w:r>
      <w:r>
        <w:rPr>
          <w:lang w:val="en-CA"/>
        </w:rPr>
        <w:t>—</w:t>
      </w:r>
      <w:r w:rsidRPr="00110FFB">
        <w:t xml:space="preserve">Another SoftBank Pump and Dump,” </w:t>
      </w:r>
      <w:r w:rsidRPr="00F45B00">
        <w:t>Grizzle</w:t>
      </w:r>
      <w:r w:rsidRPr="00110FFB">
        <w:rPr>
          <w:i/>
          <w:iCs/>
        </w:rPr>
        <w:t xml:space="preserve">, </w:t>
      </w:r>
      <w:r w:rsidRPr="00110FFB">
        <w:t xml:space="preserve">November 22, 2020, accessed December 20, 2020, </w:t>
      </w:r>
      <w:r w:rsidRPr="00EC1898">
        <w:t>https://grizzle.com/what-3-things-will-cause-doordash-dash-ipo-to-fail</w:t>
      </w:r>
      <w:r>
        <w:rPr>
          <w:lang w:val="en-CA"/>
        </w:rPr>
        <w:t>.</w:t>
      </w:r>
    </w:p>
  </w:endnote>
  <w:endnote w:id="12">
    <w:p w14:paraId="0F991967" w14:textId="1BC23931" w:rsidR="00494E2B" w:rsidRPr="00110FFB" w:rsidRDefault="00494E2B" w:rsidP="00A22EC0">
      <w:pPr>
        <w:pStyle w:val="Footnote"/>
      </w:pPr>
      <w:r w:rsidRPr="00110FFB">
        <w:rPr>
          <w:rStyle w:val="EndnoteReference"/>
          <w:color w:val="000000" w:themeColor="text1"/>
          <w:spacing w:val="-2"/>
        </w:rPr>
        <w:endnoteRef/>
      </w:r>
      <w:r w:rsidRPr="00110FFB">
        <w:t xml:space="preserve"> </w:t>
      </w:r>
      <w:r w:rsidRPr="00BE1A2E">
        <w:rPr>
          <w:spacing w:val="-2"/>
        </w:rPr>
        <w:t xml:space="preserve">Lucas Manfredi, “DoorDash IPO Turns CEO Tony Xu, Co-founders Andy Fang, Stanley Tang into </w:t>
      </w:r>
      <w:r w:rsidRPr="00BE1A2E">
        <w:rPr>
          <w:spacing w:val="-2"/>
          <w:lang w:val="en-CA"/>
        </w:rPr>
        <w:t>B</w:t>
      </w:r>
      <w:r w:rsidRPr="00BE1A2E">
        <w:rPr>
          <w:spacing w:val="-2"/>
        </w:rPr>
        <w:t xml:space="preserve">illionaires,” </w:t>
      </w:r>
      <w:r w:rsidRPr="00BE1A2E">
        <w:rPr>
          <w:iCs/>
          <w:spacing w:val="-2"/>
        </w:rPr>
        <w:t>Fox Business,</w:t>
      </w:r>
      <w:r w:rsidRPr="00BE1A2E">
        <w:rPr>
          <w:i/>
          <w:iCs/>
          <w:spacing w:val="-2"/>
        </w:rPr>
        <w:t xml:space="preserve"> </w:t>
      </w:r>
      <w:r w:rsidRPr="00BE1A2E">
        <w:rPr>
          <w:spacing w:val="-2"/>
        </w:rPr>
        <w:t>December 9, 2020, accessed December 20, 2020, www.foxbusiness.com/money/doordash-ipo-turns-ceo-tony-xu-into-billionaire</w:t>
      </w:r>
      <w:r w:rsidRPr="00BE1A2E">
        <w:rPr>
          <w:spacing w:val="-2"/>
          <w:lang w:val="en-CA"/>
        </w:rPr>
        <w:t>.</w:t>
      </w:r>
      <w:r w:rsidRPr="00BE1A2E">
        <w:rPr>
          <w:spacing w:val="-2"/>
        </w:rPr>
        <w:t xml:space="preserve"> </w:t>
      </w:r>
    </w:p>
  </w:endnote>
  <w:endnote w:id="13">
    <w:p w14:paraId="7F7044ED" w14:textId="7E36706B"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Ibid</w:t>
      </w:r>
      <w:r>
        <w:rPr>
          <w:lang w:val="en-CA"/>
        </w:rPr>
        <w:t>.</w:t>
      </w:r>
    </w:p>
  </w:endnote>
  <w:endnote w:id="14">
    <w:p w14:paraId="1111475D" w14:textId="238F1EB5" w:rsidR="00494E2B" w:rsidRPr="00110FFB" w:rsidRDefault="00494E2B" w:rsidP="00A22EC0">
      <w:pPr>
        <w:pStyle w:val="Footnote"/>
      </w:pPr>
      <w:r w:rsidRPr="00110FFB">
        <w:rPr>
          <w:rStyle w:val="EndnoteReference"/>
          <w:color w:val="000000" w:themeColor="text1"/>
          <w:spacing w:val="-2"/>
        </w:rPr>
        <w:endnoteRef/>
      </w:r>
      <w:r w:rsidRPr="00110FFB">
        <w:t xml:space="preserve"> Bijan Stephen, “A Pizzeria Owner Made Money Buying His Own $24 Pizzas from </w:t>
      </w:r>
      <w:proofErr w:type="spellStart"/>
      <w:r w:rsidRPr="00110FFB">
        <w:t>DoorDash</w:t>
      </w:r>
      <w:proofErr w:type="spellEnd"/>
      <w:r w:rsidRPr="00110FFB">
        <w:t xml:space="preserve"> for $16,” </w:t>
      </w:r>
      <w:r w:rsidRPr="00110FFB">
        <w:rPr>
          <w:i/>
          <w:iCs/>
        </w:rPr>
        <w:t xml:space="preserve">The Verge, </w:t>
      </w:r>
      <w:r w:rsidRPr="00110FFB">
        <w:t xml:space="preserve">May 18, 2020, accessed December 20, 2020, </w:t>
      </w:r>
      <w:r w:rsidRPr="00EC1898">
        <w:t>www.theverge.com/2020/5/18/21262316/doordash-pizza-profits-venture-capital-the-margins-ranjan-roy</w:t>
      </w:r>
      <w:r>
        <w:rPr>
          <w:lang w:val="en-CA"/>
        </w:rPr>
        <w:t>.</w:t>
      </w:r>
    </w:p>
  </w:endnote>
  <w:endnote w:id="15">
    <w:p w14:paraId="5EEB79A6" w14:textId="58DC98AC"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“The DoorDash Story,” Medium, October 4, 2013, accessed December 20, 2020, </w:t>
      </w:r>
      <w:r w:rsidRPr="00EC1898">
        <w:t>https://medium.com/@DoorDash/the-doordash-story-b370c2bb1e5f</w:t>
      </w:r>
      <w:r>
        <w:rPr>
          <w:lang w:val="en-CA"/>
        </w:rPr>
        <w:t>.</w:t>
      </w:r>
    </w:p>
  </w:endnote>
  <w:endnote w:id="16">
    <w:p w14:paraId="0AA6BE5C" w14:textId="27CD03AB"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Ibid</w:t>
      </w:r>
      <w:r>
        <w:rPr>
          <w:lang w:val="en-CA"/>
        </w:rPr>
        <w:t>.</w:t>
      </w:r>
    </w:p>
  </w:endnote>
  <w:endnote w:id="17">
    <w:p w14:paraId="39E175DC" w14:textId="6C67EFC9" w:rsidR="00494E2B" w:rsidRPr="00110FFB" w:rsidRDefault="00494E2B" w:rsidP="00A22EC0">
      <w:pPr>
        <w:pStyle w:val="Footnote"/>
      </w:pPr>
      <w:r w:rsidRPr="00110FFB">
        <w:rPr>
          <w:rStyle w:val="EndnoteReference"/>
          <w:color w:val="000000" w:themeColor="text1"/>
          <w:spacing w:val="-2"/>
        </w:rPr>
        <w:endnoteRef/>
      </w:r>
      <w:r w:rsidRPr="00110FFB">
        <w:t xml:space="preserve"> “</w:t>
      </w:r>
      <w:proofErr w:type="spellStart"/>
      <w:r w:rsidRPr="00110FFB">
        <w:t>DoorDash</w:t>
      </w:r>
      <w:proofErr w:type="spellEnd"/>
      <w:r w:rsidRPr="00110FFB">
        <w:t xml:space="preserve"> Shares Rise 80% in One of the Hottest IPOs of 2020,” op. cit</w:t>
      </w:r>
      <w:r>
        <w:t>.</w:t>
      </w:r>
    </w:p>
  </w:endnote>
  <w:endnote w:id="18">
    <w:p w14:paraId="197359BB" w14:textId="23B3F3E1" w:rsidR="00494E2B" w:rsidRPr="00110FFB" w:rsidRDefault="00494E2B" w:rsidP="00A22EC0">
      <w:pPr>
        <w:pStyle w:val="Footnote"/>
      </w:pPr>
      <w:r w:rsidRPr="00110FFB">
        <w:rPr>
          <w:rStyle w:val="EndnoteReference"/>
          <w:color w:val="000000" w:themeColor="text1"/>
          <w:spacing w:val="-2"/>
        </w:rPr>
        <w:endnoteRef/>
      </w:r>
      <w:r w:rsidRPr="00110FFB">
        <w:t xml:space="preserve"> Ibid</w:t>
      </w:r>
      <w:r>
        <w:t>.</w:t>
      </w:r>
    </w:p>
  </w:endnote>
  <w:endnote w:id="19">
    <w:p w14:paraId="7946287B" w14:textId="3DE2389E" w:rsidR="00494E2B" w:rsidRPr="00110FFB" w:rsidRDefault="00494E2B" w:rsidP="00A22EC0">
      <w:pPr>
        <w:pStyle w:val="Footnote"/>
      </w:pPr>
      <w:r w:rsidRPr="00110FFB">
        <w:rPr>
          <w:rStyle w:val="EndnoteReference"/>
          <w:color w:val="000000" w:themeColor="text1"/>
          <w:spacing w:val="-2"/>
        </w:rPr>
        <w:endnoteRef/>
      </w:r>
      <w:r w:rsidRPr="00110FFB">
        <w:t xml:space="preserve"> Ibid</w:t>
      </w:r>
      <w:r>
        <w:t>.</w:t>
      </w:r>
    </w:p>
  </w:endnote>
  <w:endnote w:id="20">
    <w:p w14:paraId="138BF6D0" w14:textId="400A1A45"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“Form S-1: DoorDash, Inc.</w:t>
      </w:r>
      <w:r>
        <w:rPr>
          <w:lang w:val="en-CA"/>
        </w:rPr>
        <w:t>,</w:t>
      </w:r>
      <w:r w:rsidRPr="00110FFB">
        <w:t xml:space="preserve">” </w:t>
      </w:r>
      <w:r w:rsidRPr="00F45B00">
        <w:t>United States Securities and Exchange Commission</w:t>
      </w:r>
      <w:r w:rsidRPr="00110FFB">
        <w:t xml:space="preserve">, November 13, 2020, accessed December 20, 2020, </w:t>
      </w:r>
      <w:r w:rsidRPr="00EC1898">
        <w:t>www.sec.gov/Archives/edgar/data/1792789/000119312520292381/d752207ds1.htm</w:t>
      </w:r>
      <w:r>
        <w:rPr>
          <w:lang w:val="en-CA"/>
        </w:rPr>
        <w:t>.</w:t>
      </w:r>
    </w:p>
  </w:endnote>
  <w:endnote w:id="21">
    <w:p w14:paraId="08B72C95" w14:textId="77777777" w:rsidR="00AE4773" w:rsidRPr="004238A9" w:rsidRDefault="00AE4773" w:rsidP="00AE4773">
      <w:pPr>
        <w:pStyle w:val="Footnote"/>
        <w:rPr>
          <w:lang w:val="en-CA"/>
        </w:rPr>
      </w:pPr>
      <w:r w:rsidRPr="00110FFB">
        <w:rPr>
          <w:rStyle w:val="EndnoteReference"/>
          <w:color w:val="000000" w:themeColor="text1"/>
          <w:spacing w:val="-2"/>
        </w:rPr>
        <w:endnoteRef/>
      </w:r>
      <w:r w:rsidRPr="00110FFB">
        <w:t xml:space="preserve"> “</w:t>
      </w:r>
      <w:proofErr w:type="spellStart"/>
      <w:r w:rsidRPr="00110FFB">
        <w:t>DoorDash</w:t>
      </w:r>
      <w:proofErr w:type="spellEnd"/>
      <w:r w:rsidRPr="00110FFB">
        <w:t xml:space="preserve"> IPO Tops $32 Billion Valuation on Share Price Topping Expectations,” op. cit</w:t>
      </w:r>
      <w:r>
        <w:rPr>
          <w:lang w:val="en-CA"/>
        </w:rPr>
        <w:t>.</w:t>
      </w:r>
    </w:p>
  </w:endnote>
  <w:endnote w:id="22">
    <w:p w14:paraId="381B51F5" w14:textId="5D49CC84"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Willis, op. cit</w:t>
      </w:r>
      <w:r>
        <w:rPr>
          <w:lang w:val="en-CA"/>
        </w:rPr>
        <w:t>.</w:t>
      </w:r>
    </w:p>
  </w:endnote>
  <w:endnote w:id="23">
    <w:p w14:paraId="0B23E9C4" w14:textId="5D0D637F"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24">
    <w:p w14:paraId="7BCBBBCC" w14:textId="77777777" w:rsidR="00494E2B" w:rsidRPr="00110FFB" w:rsidRDefault="00494E2B" w:rsidP="00A22EC0">
      <w:pPr>
        <w:pStyle w:val="Footnote"/>
      </w:pPr>
      <w:r w:rsidRPr="00110FFB">
        <w:rPr>
          <w:rStyle w:val="EndnoteReference"/>
          <w:color w:val="000000" w:themeColor="text1"/>
          <w:spacing w:val="-2"/>
        </w:rPr>
        <w:endnoteRef/>
      </w:r>
      <w:r w:rsidRPr="00110FFB">
        <w:t xml:space="preserve"> “DoorDash IPO Tops $32 Billion Valuation on Share Price Topping Expectations,” op. cit. </w:t>
      </w:r>
    </w:p>
  </w:endnote>
  <w:endnote w:id="25">
    <w:p w14:paraId="51F078C5" w14:textId="5BFC23E4"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Willis, op. cit</w:t>
      </w:r>
      <w:r>
        <w:rPr>
          <w:lang w:val="en-CA"/>
        </w:rPr>
        <w:t>.</w:t>
      </w:r>
    </w:p>
  </w:endnote>
  <w:endnote w:id="26">
    <w:p w14:paraId="45AA67C6" w14:textId="70649D39"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Emily </w:t>
      </w:r>
      <w:proofErr w:type="spellStart"/>
      <w:r w:rsidRPr="00110FFB">
        <w:t>Graffeo</w:t>
      </w:r>
      <w:proofErr w:type="spellEnd"/>
      <w:r w:rsidRPr="00110FFB">
        <w:t>, “SoftBank</w:t>
      </w:r>
      <w:r>
        <w:rPr>
          <w:lang w:val="en-CA"/>
        </w:rPr>
        <w:t>’</w:t>
      </w:r>
      <w:r w:rsidRPr="00110FFB">
        <w:t xml:space="preserve">s $10 Billion Gain on the </w:t>
      </w:r>
      <w:proofErr w:type="spellStart"/>
      <w:r w:rsidRPr="00110FFB">
        <w:t>DoorDash</w:t>
      </w:r>
      <w:proofErr w:type="spellEnd"/>
      <w:r w:rsidRPr="00110FFB">
        <w:t xml:space="preserve"> IPO </w:t>
      </w:r>
      <w:r>
        <w:rPr>
          <w:lang w:val="en-CA"/>
        </w:rPr>
        <w:t>W</w:t>
      </w:r>
      <w:r w:rsidRPr="00110FFB">
        <w:t>ill Offset the Fund</w:t>
      </w:r>
      <w:r>
        <w:rPr>
          <w:lang w:val="en-CA"/>
        </w:rPr>
        <w:t>’</w:t>
      </w:r>
      <w:r w:rsidRPr="00110FFB">
        <w:t xml:space="preserve">s </w:t>
      </w:r>
      <w:proofErr w:type="spellStart"/>
      <w:r w:rsidRPr="00110FFB">
        <w:t>WeWork</w:t>
      </w:r>
      <w:proofErr w:type="spellEnd"/>
      <w:r w:rsidRPr="00110FFB">
        <w:t xml:space="preserve"> </w:t>
      </w:r>
      <w:r>
        <w:rPr>
          <w:lang w:val="en-CA"/>
        </w:rPr>
        <w:t>‘</w:t>
      </w:r>
      <w:r w:rsidRPr="00110FFB">
        <w:t>Disaster,</w:t>
      </w:r>
      <w:r>
        <w:rPr>
          <w:lang w:val="en-CA"/>
        </w:rPr>
        <w:t>’</w:t>
      </w:r>
      <w:r w:rsidRPr="00110FFB">
        <w:t xml:space="preserve"> Says a Stock Analyst,” </w:t>
      </w:r>
      <w:r w:rsidRPr="00F45B00">
        <w:t>Market</w:t>
      </w:r>
      <w:r w:rsidRPr="00F45B00">
        <w:rPr>
          <w:lang w:val="en-CA"/>
        </w:rPr>
        <w:t>s</w:t>
      </w:r>
      <w:r w:rsidRPr="00F45B00">
        <w:t xml:space="preserve"> Insider</w:t>
      </w:r>
      <w:r w:rsidRPr="00110FFB">
        <w:rPr>
          <w:i/>
          <w:iCs/>
        </w:rPr>
        <w:t xml:space="preserve">, </w:t>
      </w:r>
      <w:r w:rsidRPr="00110FFB">
        <w:t xml:space="preserve">December 10, 2020, accessed December 20, 2020, </w:t>
      </w:r>
      <w:r w:rsidRPr="00EC1898">
        <w:t>https://markets.businessinsider.com/news/stocks/softbanks-10-billion-doordash-gain-offsets-wework-losses-stock-analyst-2020-12-1029882403</w:t>
      </w:r>
      <w:r>
        <w:rPr>
          <w:lang w:val="en-CA"/>
        </w:rPr>
        <w:t>.</w:t>
      </w:r>
    </w:p>
  </w:endnote>
  <w:endnote w:id="27">
    <w:p w14:paraId="50DBA687" w14:textId="7924B6F6"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Ibid</w:t>
      </w:r>
      <w:r>
        <w:rPr>
          <w:lang w:val="en-CA"/>
        </w:rPr>
        <w:t>.</w:t>
      </w:r>
    </w:p>
  </w:endnote>
  <w:endnote w:id="28">
    <w:p w14:paraId="2020F4F1" w14:textId="6AF2EF2A" w:rsidR="00494E2B" w:rsidRPr="004238A9" w:rsidRDefault="00494E2B" w:rsidP="00A22EC0">
      <w:pPr>
        <w:pStyle w:val="Footnote"/>
        <w:rPr>
          <w:lang w:val="en-CA"/>
        </w:rPr>
      </w:pPr>
      <w:r w:rsidRPr="00110FFB">
        <w:rPr>
          <w:rStyle w:val="EndnoteReference"/>
          <w:color w:val="000000" w:themeColor="text1"/>
          <w:spacing w:val="-2"/>
        </w:rPr>
        <w:endnoteRef/>
      </w:r>
      <w:r>
        <w:rPr>
          <w:lang w:val="en-CA"/>
        </w:rPr>
        <w:t xml:space="preserve"> </w:t>
      </w:r>
      <w:r w:rsidRPr="00110FFB">
        <w:t>Ibid</w:t>
      </w:r>
      <w:r>
        <w:rPr>
          <w:lang w:val="en-CA"/>
        </w:rPr>
        <w:t>.</w:t>
      </w:r>
    </w:p>
  </w:endnote>
  <w:endnote w:id="29">
    <w:p w14:paraId="2B617926" w14:textId="5EF07D81"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w:t>
      </w:r>
      <w:r w:rsidRPr="00BE1A2E">
        <w:rPr>
          <w:spacing w:val="-2"/>
        </w:rPr>
        <w:t xml:space="preserve">Chris </w:t>
      </w:r>
      <w:proofErr w:type="spellStart"/>
      <w:r w:rsidRPr="00BE1A2E">
        <w:rPr>
          <w:spacing w:val="-2"/>
        </w:rPr>
        <w:t>Haughey</w:t>
      </w:r>
      <w:proofErr w:type="spellEnd"/>
      <w:r w:rsidRPr="00BE1A2E">
        <w:rPr>
          <w:spacing w:val="-2"/>
        </w:rPr>
        <w:t xml:space="preserve">, “The Disruption of the Restaurant Industry Has Only Begun,” </w:t>
      </w:r>
      <w:r w:rsidRPr="00BE1A2E">
        <w:rPr>
          <w:i/>
          <w:iCs/>
          <w:spacing w:val="-2"/>
        </w:rPr>
        <w:t>Digital Marketing Institute</w:t>
      </w:r>
      <w:r w:rsidRPr="00BE1A2E">
        <w:rPr>
          <w:iCs/>
          <w:spacing w:val="-2"/>
        </w:rPr>
        <w:t>,</w:t>
      </w:r>
      <w:r w:rsidRPr="00BE1A2E">
        <w:rPr>
          <w:i/>
          <w:iCs/>
          <w:spacing w:val="-2"/>
        </w:rPr>
        <w:t xml:space="preserve"> </w:t>
      </w:r>
      <w:r w:rsidRPr="00BE1A2E">
        <w:rPr>
          <w:spacing w:val="-2"/>
        </w:rPr>
        <w:t>July 1, 2020, accessed December 20, 2020, https://digitalmarketinginstitute.com/blog/the-disruption-of-the-restaurant-industry-has-only-begun</w:t>
      </w:r>
      <w:r w:rsidRPr="00BE1A2E">
        <w:rPr>
          <w:spacing w:val="-2"/>
          <w:lang w:val="en-CA"/>
        </w:rPr>
        <w:t>.</w:t>
      </w:r>
    </w:p>
  </w:endnote>
  <w:endnote w:id="30">
    <w:p w14:paraId="5571781A" w14:textId="19850682" w:rsidR="00494E2B" w:rsidRPr="00F92AA1" w:rsidRDefault="00494E2B" w:rsidP="00A22EC0">
      <w:pPr>
        <w:pStyle w:val="Footnote"/>
        <w:rPr>
          <w:spacing w:val="-2"/>
        </w:rPr>
      </w:pPr>
      <w:r w:rsidRPr="00F92AA1">
        <w:rPr>
          <w:rStyle w:val="EndnoteReference"/>
          <w:color w:val="000000" w:themeColor="text1"/>
          <w:spacing w:val="-2"/>
        </w:rPr>
        <w:endnoteRef/>
      </w:r>
      <w:r w:rsidRPr="00F92AA1">
        <w:rPr>
          <w:spacing w:val="-2"/>
        </w:rPr>
        <w:t xml:space="preserve"> Jeremy Bowman, “3 Reasons to Avoid the DoorDash IPO and Other Food Delivery Stocks,” </w:t>
      </w:r>
      <w:r w:rsidRPr="00F92AA1">
        <w:rPr>
          <w:i/>
          <w:iCs/>
          <w:spacing w:val="-2"/>
        </w:rPr>
        <w:t xml:space="preserve">The Motley Fool, </w:t>
      </w:r>
      <w:r w:rsidRPr="00F92AA1">
        <w:rPr>
          <w:spacing w:val="-2"/>
        </w:rPr>
        <w:t>December 11, 2020, accessed December 20, 2020, www.fool.com/investing/2020/12/11/3-reasons-to-avoid-the-doordash-ipo-and-other-food.</w:t>
      </w:r>
    </w:p>
  </w:endnote>
  <w:endnote w:id="31">
    <w:p w14:paraId="7D195A5A" w14:textId="2B84616F"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32">
    <w:p w14:paraId="50AC37E3" w14:textId="02DD7885"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Lucas K. Peterson, “Column: Our Restaurants Are Failing. Why Should Food Delivery Apps </w:t>
      </w:r>
      <w:proofErr w:type="gramStart"/>
      <w:r w:rsidRPr="00110FFB">
        <w:t>Thrive?</w:t>
      </w:r>
      <w:r>
        <w:rPr>
          <w:lang w:val="en-CA"/>
        </w:rPr>
        <w:t>,</w:t>
      </w:r>
      <w:proofErr w:type="gramEnd"/>
      <w:r w:rsidRPr="00110FFB">
        <w:t xml:space="preserve">” </w:t>
      </w:r>
      <w:r w:rsidRPr="00110FFB">
        <w:rPr>
          <w:i/>
          <w:iCs/>
        </w:rPr>
        <w:t>Los Angel</w:t>
      </w:r>
      <w:r>
        <w:rPr>
          <w:i/>
          <w:iCs/>
          <w:lang w:val="en-CA"/>
        </w:rPr>
        <w:t>e</w:t>
      </w:r>
      <w:r w:rsidRPr="00110FFB">
        <w:rPr>
          <w:i/>
          <w:iCs/>
        </w:rPr>
        <w:t xml:space="preserve">s Times, </w:t>
      </w:r>
      <w:r w:rsidRPr="00110FFB">
        <w:t xml:space="preserve">May 16, 2020, accessed December 20, 2020, </w:t>
      </w:r>
      <w:r w:rsidRPr="00EC1898">
        <w:t>www.latimes.com/food/story/2020-05-16/food-delivery-app-commissions-ubereats-grubhub-doordash</w:t>
      </w:r>
      <w:r>
        <w:rPr>
          <w:lang w:val="en-CA"/>
        </w:rPr>
        <w:t>.</w:t>
      </w:r>
    </w:p>
  </w:endnote>
  <w:endnote w:id="33">
    <w:p w14:paraId="79E8EFC7" w14:textId="2D18CC77" w:rsidR="00494E2B" w:rsidRPr="00110FFB" w:rsidRDefault="00494E2B" w:rsidP="00A22EC0">
      <w:pPr>
        <w:pStyle w:val="Footnote"/>
      </w:pPr>
      <w:r w:rsidRPr="00110FFB">
        <w:rPr>
          <w:rStyle w:val="EndnoteReference"/>
          <w:color w:val="000000" w:themeColor="text1"/>
          <w:spacing w:val="-2"/>
        </w:rPr>
        <w:endnoteRef/>
      </w:r>
      <w:r w:rsidRPr="00110FFB">
        <w:t xml:space="preserve"> Jeremy Bowman, “3 Reasons to Avoid the DoorDash IPO and Other Food Delivery Stocks,” op. cit</w:t>
      </w:r>
      <w:r>
        <w:t>.</w:t>
      </w:r>
    </w:p>
  </w:endnote>
  <w:endnote w:id="34">
    <w:p w14:paraId="7843B035" w14:textId="2811561B"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“DoorDash Shares Rise 80% in One of the Hottest IPOs of 2020,” op. cit</w:t>
      </w:r>
      <w:r>
        <w:rPr>
          <w:lang w:val="en-CA"/>
        </w:rPr>
        <w:t>.</w:t>
      </w:r>
    </w:p>
  </w:endnote>
  <w:endnote w:id="35">
    <w:p w14:paraId="57CBD877" w14:textId="2C4F5BE5" w:rsidR="00494E2B" w:rsidRPr="00110FFB" w:rsidRDefault="00494E2B" w:rsidP="00A22EC0">
      <w:pPr>
        <w:pStyle w:val="Footnote"/>
      </w:pPr>
      <w:r w:rsidRPr="00110FFB">
        <w:rPr>
          <w:rStyle w:val="EndnoteReference"/>
          <w:color w:val="000000" w:themeColor="text1"/>
          <w:spacing w:val="-2"/>
        </w:rPr>
        <w:endnoteRef/>
      </w:r>
      <w:r w:rsidRPr="00110FFB">
        <w:t xml:space="preserve"> Peter </w:t>
      </w:r>
      <w:proofErr w:type="spellStart"/>
      <w:r w:rsidRPr="00110FFB">
        <w:t>Eavis</w:t>
      </w:r>
      <w:proofErr w:type="spellEnd"/>
      <w:r w:rsidRPr="00110FFB">
        <w:t xml:space="preserve"> and Erin Griffith, “DoorDash IPO Papers Show the Difficulties of the Food Delivery Business,” </w:t>
      </w:r>
      <w:r w:rsidRPr="00110FFB">
        <w:rPr>
          <w:i/>
          <w:iCs/>
        </w:rPr>
        <w:t xml:space="preserve">The Seattle Times, </w:t>
      </w:r>
      <w:r w:rsidRPr="00110FFB">
        <w:t xml:space="preserve">November 15, 2020, accessed December 20, 2020, </w:t>
      </w:r>
      <w:r w:rsidRPr="00EC1898">
        <w:t>www.seattletimes.com/business/technology/doordash-ipo-papers-show-the-difficulties-of-the-food-delivery-business</w:t>
      </w:r>
      <w:r>
        <w:t>.</w:t>
      </w:r>
    </w:p>
  </w:endnote>
  <w:endnote w:id="36">
    <w:p w14:paraId="423C26C5" w14:textId="39E47B67" w:rsidR="00494E2B" w:rsidRPr="00110FFB" w:rsidRDefault="00494E2B" w:rsidP="00A22EC0">
      <w:pPr>
        <w:pStyle w:val="Footnote"/>
      </w:pPr>
      <w:r w:rsidRPr="00110FFB">
        <w:rPr>
          <w:rStyle w:val="EndnoteReference"/>
          <w:color w:val="000000" w:themeColor="text1"/>
          <w:spacing w:val="-2"/>
        </w:rPr>
        <w:endnoteRef/>
      </w:r>
      <w:r w:rsidRPr="00110FFB">
        <w:t xml:space="preserve"> Willis, op. cit</w:t>
      </w:r>
      <w:r>
        <w:rPr>
          <w:lang w:val="en-CA"/>
        </w:rPr>
        <w:t>.</w:t>
      </w:r>
      <w:r w:rsidRPr="00110FFB">
        <w:t xml:space="preserve"> </w:t>
      </w:r>
    </w:p>
  </w:endnote>
  <w:endnote w:id="37">
    <w:p w14:paraId="18A82FBB" w14:textId="48B8E2CE" w:rsidR="00494E2B" w:rsidRPr="00110FFB" w:rsidRDefault="00494E2B" w:rsidP="00A22EC0">
      <w:pPr>
        <w:pStyle w:val="Footnote"/>
      </w:pPr>
      <w:r w:rsidRPr="00110FFB">
        <w:rPr>
          <w:rStyle w:val="EndnoteReference"/>
          <w:color w:val="000000" w:themeColor="text1"/>
          <w:spacing w:val="-2"/>
        </w:rPr>
        <w:endnoteRef/>
      </w:r>
      <w:r w:rsidRPr="00110FFB">
        <w:t xml:space="preserve"> Julia Kagan, “Convenience Fee,” </w:t>
      </w:r>
      <w:r w:rsidRPr="004238A9">
        <w:rPr>
          <w:iCs/>
        </w:rPr>
        <w:t>Investopedia,</w:t>
      </w:r>
      <w:r w:rsidRPr="00110FFB">
        <w:rPr>
          <w:i/>
          <w:iCs/>
        </w:rPr>
        <w:t xml:space="preserve"> </w:t>
      </w:r>
      <w:r w:rsidRPr="00110FFB">
        <w:t xml:space="preserve">July 31, 2020, accessed December 20, 2020, </w:t>
      </w:r>
      <w:r w:rsidRPr="00EC1898">
        <w:t>www.investopedia.com/terms/c/convenience-fee.asp</w:t>
      </w:r>
      <w:r>
        <w:rPr>
          <w:lang w:val="en-CA"/>
        </w:rPr>
        <w:t>.</w:t>
      </w:r>
    </w:p>
  </w:endnote>
  <w:endnote w:id="38">
    <w:p w14:paraId="073BDC73" w14:textId="77E1E1F5" w:rsidR="00494E2B" w:rsidRPr="008A4705" w:rsidRDefault="00494E2B" w:rsidP="00A22EC0">
      <w:pPr>
        <w:pStyle w:val="Footnote"/>
        <w:rPr>
          <w:lang w:val="en-CA"/>
        </w:rPr>
      </w:pPr>
      <w:r w:rsidRPr="00110FFB">
        <w:rPr>
          <w:rStyle w:val="EndnoteReference"/>
          <w:color w:val="000000" w:themeColor="text1"/>
          <w:spacing w:val="-2"/>
        </w:rPr>
        <w:endnoteRef/>
      </w:r>
      <w:r w:rsidRPr="00110FFB">
        <w:t xml:space="preserve"> Brian X. Chen, “Up to 91% More Expensive: How Delivery Apps Eat Up Your Budget,” </w:t>
      </w:r>
      <w:r w:rsidRPr="00110FFB">
        <w:rPr>
          <w:i/>
          <w:iCs/>
        </w:rPr>
        <w:t xml:space="preserve">The New York Times, </w:t>
      </w:r>
      <w:r w:rsidRPr="00110FFB">
        <w:t>November 13, 2020, accessed December 20, 2020, www.nytimes.com/2020/02/26/technology/personaltech/ubereats-doordash-postmates-grubhub-review.html</w:t>
      </w:r>
      <w:r>
        <w:rPr>
          <w:lang w:val="en-CA"/>
        </w:rPr>
        <w:t>.</w:t>
      </w:r>
    </w:p>
  </w:endnote>
  <w:endnote w:id="39">
    <w:p w14:paraId="1E84CE25" w14:textId="1EDC118E" w:rsidR="00494E2B" w:rsidRPr="00110FFB" w:rsidRDefault="00494E2B" w:rsidP="00A22EC0">
      <w:pPr>
        <w:pStyle w:val="Footnote"/>
      </w:pPr>
      <w:r w:rsidRPr="00110FFB">
        <w:rPr>
          <w:rStyle w:val="EndnoteReference"/>
          <w:color w:val="000000" w:themeColor="text1"/>
          <w:spacing w:val="-2"/>
        </w:rPr>
        <w:endnoteRef/>
      </w:r>
      <w:r w:rsidRPr="00110FFB">
        <w:t xml:space="preserve"> “Take Unlimited Orders Online, Commission-Free,” </w:t>
      </w:r>
      <w:r w:rsidRPr="00F45B00">
        <w:t>ChowNow</w:t>
      </w:r>
      <w:r w:rsidRPr="00110FFB">
        <w:rPr>
          <w:i/>
          <w:iCs/>
        </w:rPr>
        <w:t xml:space="preserve">, </w:t>
      </w:r>
      <w:r w:rsidRPr="00110FFB">
        <w:t xml:space="preserve">accessed December 20, 2020, </w:t>
      </w:r>
      <w:r w:rsidRPr="00EC1898">
        <w:t>https://get.chownow.com/pricing</w:t>
      </w:r>
      <w:r>
        <w:t>.</w:t>
      </w:r>
    </w:p>
  </w:endnote>
  <w:endnote w:id="40">
    <w:p w14:paraId="67E514EA" w14:textId="38514A96" w:rsidR="00494E2B" w:rsidRPr="00110FFB" w:rsidRDefault="00494E2B" w:rsidP="00A22EC0">
      <w:pPr>
        <w:pStyle w:val="Footnote"/>
      </w:pPr>
      <w:r w:rsidRPr="00110FFB">
        <w:rPr>
          <w:rStyle w:val="EndnoteReference"/>
          <w:color w:val="000000" w:themeColor="text1"/>
          <w:spacing w:val="-2"/>
        </w:rPr>
        <w:endnoteRef/>
      </w:r>
      <w:r w:rsidRPr="00110FFB">
        <w:t xml:space="preserve"> “Form S-1: DoorDash, Inc.</w:t>
      </w:r>
      <w:r>
        <w:t>,</w:t>
      </w:r>
      <w:r w:rsidRPr="00110FFB">
        <w:t>” op. cit</w:t>
      </w:r>
      <w:r>
        <w:t>.</w:t>
      </w:r>
      <w:r w:rsidRPr="00110FFB">
        <w:t xml:space="preserve"> </w:t>
      </w:r>
    </w:p>
  </w:endnote>
  <w:endnote w:id="41">
    <w:p w14:paraId="5A604D0B" w14:textId="06CEFC90" w:rsidR="00494E2B" w:rsidRPr="00110FFB" w:rsidRDefault="00494E2B" w:rsidP="00A22EC0">
      <w:pPr>
        <w:pStyle w:val="Footnote"/>
      </w:pPr>
      <w:r w:rsidRPr="00110FFB">
        <w:rPr>
          <w:rStyle w:val="EndnoteReference"/>
          <w:color w:val="000000" w:themeColor="text1"/>
          <w:spacing w:val="-2"/>
        </w:rPr>
        <w:endnoteRef/>
      </w:r>
      <w:r w:rsidRPr="00110FFB">
        <w:t xml:space="preserve"> </w:t>
      </w:r>
      <w:r w:rsidRPr="00BE1A2E">
        <w:rPr>
          <w:spacing w:val="-4"/>
        </w:rPr>
        <w:t xml:space="preserve">Paul R. La Monica, “GrubHub Is Getting Crushed in the Food Delivery Wars. The Stock Is Nose-Diving 40%,” </w:t>
      </w:r>
      <w:r w:rsidRPr="00BE1A2E">
        <w:rPr>
          <w:iCs/>
          <w:spacing w:val="-4"/>
        </w:rPr>
        <w:t>CNN Business</w:t>
      </w:r>
      <w:r w:rsidRPr="00BE1A2E">
        <w:rPr>
          <w:i/>
          <w:iCs/>
          <w:spacing w:val="-4"/>
        </w:rPr>
        <w:t xml:space="preserve">, </w:t>
      </w:r>
      <w:r w:rsidRPr="00BE1A2E">
        <w:rPr>
          <w:spacing w:val="-4"/>
        </w:rPr>
        <w:t>October 30, 2019, accessed December 20, 2020, www.cnn.com/2019/10/29/investing/grubhub-earnings-food-delivery/index.html.</w:t>
      </w:r>
    </w:p>
  </w:endnote>
  <w:endnote w:id="42">
    <w:p w14:paraId="3B787863" w14:textId="59FBE6B8" w:rsidR="00494E2B" w:rsidRPr="008A4705" w:rsidRDefault="00494E2B" w:rsidP="00A22EC0">
      <w:pPr>
        <w:pStyle w:val="Footnote"/>
        <w:rPr>
          <w:lang w:val="en-CA"/>
        </w:rPr>
      </w:pPr>
      <w:r w:rsidRPr="00110FFB">
        <w:rPr>
          <w:rStyle w:val="EndnoteReference"/>
          <w:color w:val="000000" w:themeColor="text1"/>
          <w:spacing w:val="-2"/>
        </w:rPr>
        <w:endnoteRef/>
      </w:r>
      <w:r w:rsidRPr="00110FFB">
        <w:t xml:space="preserve"> Kristen Hawley, “DoorDash Hopes the Pandemic Changes Dining Behavior for Good,” </w:t>
      </w:r>
      <w:r w:rsidRPr="004238A9">
        <w:rPr>
          <w:i/>
        </w:rPr>
        <w:t>Food</w:t>
      </w:r>
      <w:r w:rsidRPr="004238A9">
        <w:rPr>
          <w:i/>
          <w:lang w:val="en-CA"/>
        </w:rPr>
        <w:t xml:space="preserve"> &amp; W</w:t>
      </w:r>
      <w:proofErr w:type="spellStart"/>
      <w:r w:rsidRPr="004238A9">
        <w:rPr>
          <w:i/>
        </w:rPr>
        <w:t>ine</w:t>
      </w:r>
      <w:proofErr w:type="spellEnd"/>
      <w:r w:rsidRPr="00110FFB">
        <w:t xml:space="preserve">, November 18, 2020, accessed December 20, 2020, </w:t>
      </w:r>
      <w:r w:rsidRPr="00EC1898">
        <w:t>www.foodandwine.com/news/doordash-ipo-pandemic</w:t>
      </w:r>
      <w:r>
        <w:rPr>
          <w:lang w:val="en-CA"/>
        </w:rPr>
        <w:t>.</w:t>
      </w:r>
    </w:p>
  </w:endnote>
  <w:endnote w:id="43">
    <w:p w14:paraId="17AF3C31" w14:textId="2A53B5FD"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44">
    <w:p w14:paraId="38A4EF8E" w14:textId="48CA9D10" w:rsidR="00494E2B" w:rsidRPr="00110FFB" w:rsidRDefault="00494E2B" w:rsidP="00A22EC0">
      <w:pPr>
        <w:pStyle w:val="Footnote"/>
        <w:rPr>
          <w:shd w:val="clear" w:color="auto" w:fill="FFFFFF"/>
        </w:rPr>
      </w:pPr>
      <w:r w:rsidRPr="00110FFB">
        <w:rPr>
          <w:rStyle w:val="EndnoteReference"/>
          <w:color w:val="000000" w:themeColor="text1"/>
          <w:spacing w:val="-2"/>
        </w:rPr>
        <w:endnoteRef/>
      </w:r>
      <w:r w:rsidRPr="00110FFB">
        <w:t xml:space="preserve"> </w:t>
      </w:r>
      <w:proofErr w:type="spellStart"/>
      <w:r w:rsidRPr="00110FFB">
        <w:t>Eavis</w:t>
      </w:r>
      <w:proofErr w:type="spellEnd"/>
      <w:r w:rsidRPr="00110FFB">
        <w:t xml:space="preserve"> and Griffith, op. cit</w:t>
      </w:r>
      <w:r>
        <w:t>.</w:t>
      </w:r>
      <w:r w:rsidRPr="00110FFB">
        <w:t xml:space="preserve"> </w:t>
      </w:r>
    </w:p>
  </w:endnote>
  <w:endnote w:id="45">
    <w:p w14:paraId="2A86E691" w14:textId="66620C23" w:rsidR="00494E2B" w:rsidRPr="00110FFB" w:rsidRDefault="00494E2B" w:rsidP="00A22EC0">
      <w:pPr>
        <w:pStyle w:val="Footnote"/>
        <w:rPr>
          <w:shd w:val="clear" w:color="auto" w:fill="FFFFFF"/>
        </w:rPr>
      </w:pPr>
      <w:r w:rsidRPr="00110FFB">
        <w:rPr>
          <w:rStyle w:val="EndnoteReference"/>
          <w:color w:val="000000" w:themeColor="text1"/>
          <w:spacing w:val="-2"/>
        </w:rPr>
        <w:endnoteRef/>
      </w:r>
      <w:r w:rsidRPr="00110FFB">
        <w:t xml:space="preserve"> Josefa Velasquez and Claudia I. Aponte, “DoorDash Delivery Workers Would Need to Toil for Two Days to Buy a Single Share of Their $60 Billion Company,” </w:t>
      </w:r>
      <w:r w:rsidRPr="00110FFB">
        <w:rPr>
          <w:i/>
          <w:iCs/>
        </w:rPr>
        <w:t>The City</w:t>
      </w:r>
      <w:r w:rsidRPr="004238A9">
        <w:rPr>
          <w:iCs/>
        </w:rPr>
        <w:t>,</w:t>
      </w:r>
      <w:r w:rsidRPr="00110FFB">
        <w:rPr>
          <w:i/>
          <w:iCs/>
        </w:rPr>
        <w:t xml:space="preserve"> </w:t>
      </w:r>
      <w:r w:rsidRPr="00110FFB">
        <w:t>December 9, 2020, accessed December 20, 2020,</w:t>
      </w:r>
      <w:r w:rsidRPr="00110FFB">
        <w:rPr>
          <w:i/>
          <w:iCs/>
        </w:rPr>
        <w:t xml:space="preserve"> </w:t>
      </w:r>
      <w:r w:rsidRPr="00EC1898">
        <w:rPr>
          <w:shd w:val="clear" w:color="auto" w:fill="FFFFFF"/>
        </w:rPr>
        <w:t>www.thecity.nyc/work/2020/12/9/22166810/doordash-delivery-workers-two-days-work-buy-share</w:t>
      </w:r>
      <w:r>
        <w:rPr>
          <w:shd w:val="clear" w:color="auto" w:fill="FFFFFF"/>
        </w:rPr>
        <w:t>.</w:t>
      </w:r>
    </w:p>
  </w:endnote>
  <w:endnote w:id="46">
    <w:p w14:paraId="14480333" w14:textId="00E82794"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Willis, op. cit</w:t>
      </w:r>
      <w:r>
        <w:rPr>
          <w:lang w:val="en-CA"/>
        </w:rPr>
        <w:t>.</w:t>
      </w:r>
    </w:p>
  </w:endnote>
  <w:endnote w:id="47">
    <w:p w14:paraId="29AF69AF" w14:textId="410B56E7" w:rsidR="00494E2B" w:rsidRPr="00110FFB" w:rsidRDefault="00494E2B" w:rsidP="00A22EC0">
      <w:pPr>
        <w:pStyle w:val="Footnote"/>
      </w:pPr>
      <w:r w:rsidRPr="00110FFB">
        <w:rPr>
          <w:rStyle w:val="EndnoteReference"/>
          <w:color w:val="000000" w:themeColor="text1"/>
          <w:spacing w:val="-2"/>
        </w:rPr>
        <w:endnoteRef/>
      </w:r>
      <w:r w:rsidRPr="00110FFB">
        <w:t xml:space="preserve"> Velasquez and Aponte, op. cit</w:t>
      </w:r>
      <w:r>
        <w:t>.</w:t>
      </w:r>
    </w:p>
  </w:endnote>
  <w:endnote w:id="48">
    <w:p w14:paraId="49763438" w14:textId="6A75B86F"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Willis, op. cit</w:t>
      </w:r>
      <w:r>
        <w:rPr>
          <w:lang w:val="en-CA"/>
        </w:rPr>
        <w:t>.</w:t>
      </w:r>
    </w:p>
  </w:endnote>
  <w:endnote w:id="49">
    <w:p w14:paraId="56BE136C" w14:textId="0BD03772"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50">
    <w:p w14:paraId="54FBF039" w14:textId="69911E8C" w:rsidR="00494E2B" w:rsidRPr="00110FFB" w:rsidRDefault="00494E2B" w:rsidP="00A22EC0">
      <w:pPr>
        <w:pStyle w:val="Footnote"/>
      </w:pPr>
      <w:r w:rsidRPr="00110FFB">
        <w:rPr>
          <w:rStyle w:val="EndnoteReference"/>
          <w:color w:val="000000" w:themeColor="text1"/>
          <w:spacing w:val="-2"/>
        </w:rPr>
        <w:endnoteRef/>
      </w:r>
      <w:r w:rsidRPr="00110FFB">
        <w:t xml:space="preserve"> “Form S-1: DoorDash, Inc.</w:t>
      </w:r>
      <w:r>
        <w:rPr>
          <w:lang w:val="en-CA"/>
        </w:rPr>
        <w:t>,</w:t>
      </w:r>
      <w:r w:rsidRPr="00110FFB">
        <w:t>” op. cit</w:t>
      </w:r>
      <w:r>
        <w:rPr>
          <w:lang w:val="en-CA"/>
        </w:rPr>
        <w:t>.</w:t>
      </w:r>
      <w:r w:rsidRPr="00110FFB">
        <w:t xml:space="preserve"> </w:t>
      </w:r>
    </w:p>
  </w:endnote>
  <w:endnote w:id="51">
    <w:p w14:paraId="603B9A50" w14:textId="0EDB75D7"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52">
    <w:p w14:paraId="699BE692" w14:textId="1F983B1E" w:rsidR="00494E2B" w:rsidRPr="008A4705" w:rsidRDefault="00494E2B" w:rsidP="00A22EC0">
      <w:pPr>
        <w:pStyle w:val="Footnote"/>
        <w:rPr>
          <w:lang w:val="en-CA"/>
        </w:rPr>
      </w:pPr>
      <w:r w:rsidRPr="00110FFB">
        <w:rPr>
          <w:rStyle w:val="EndnoteReference"/>
          <w:color w:val="000000" w:themeColor="text1"/>
          <w:spacing w:val="-2"/>
        </w:rPr>
        <w:endnoteRef/>
      </w:r>
      <w:r w:rsidRPr="00110FFB">
        <w:t xml:space="preserve"> “DoorDash Customer Support: What </w:t>
      </w:r>
      <w:r>
        <w:rPr>
          <w:lang w:val="en-CA"/>
        </w:rPr>
        <w:t>I</w:t>
      </w:r>
      <w:r w:rsidRPr="00110FFB">
        <w:t xml:space="preserve">s DashPass?” </w:t>
      </w:r>
      <w:r>
        <w:rPr>
          <w:lang w:val="en-CA"/>
        </w:rPr>
        <w:t>DoorDash</w:t>
      </w:r>
      <w:r w:rsidRPr="00110FFB">
        <w:t xml:space="preserve">, accessed December 20, 2020, </w:t>
      </w:r>
      <w:r w:rsidRPr="00EC1898">
        <w:t>https://help.doordash.com/consumers/s/article/What-is-DashPass?language=en_US</w:t>
      </w:r>
      <w:r>
        <w:rPr>
          <w:lang w:val="en-CA"/>
        </w:rPr>
        <w:t>.</w:t>
      </w:r>
    </w:p>
  </w:endnote>
  <w:endnote w:id="53">
    <w:p w14:paraId="1CE96461" w14:textId="7A5BF339"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54">
    <w:p w14:paraId="40BCA1F3" w14:textId="12A94527" w:rsidR="00494E2B" w:rsidRPr="00110FFB" w:rsidRDefault="00494E2B" w:rsidP="00A22EC0">
      <w:pPr>
        <w:pStyle w:val="Footnote"/>
      </w:pPr>
      <w:r w:rsidRPr="00110FFB">
        <w:rPr>
          <w:rStyle w:val="EndnoteReference"/>
          <w:color w:val="000000" w:themeColor="text1"/>
          <w:spacing w:val="-2"/>
        </w:rPr>
        <w:endnoteRef/>
      </w:r>
      <w:r w:rsidRPr="00110FFB">
        <w:t xml:space="preserve"> “Form S-1: DoorDash, Inc.</w:t>
      </w:r>
      <w:r>
        <w:rPr>
          <w:lang w:val="en-CA"/>
        </w:rPr>
        <w:t>,</w:t>
      </w:r>
      <w:r w:rsidRPr="00110FFB">
        <w:t>” op. cit</w:t>
      </w:r>
      <w:r>
        <w:rPr>
          <w:lang w:val="en-CA"/>
        </w:rPr>
        <w:t>.</w:t>
      </w:r>
      <w:r w:rsidRPr="00110FFB">
        <w:t xml:space="preserve"> </w:t>
      </w:r>
    </w:p>
  </w:endnote>
  <w:endnote w:id="55">
    <w:p w14:paraId="1F9DB069" w14:textId="11C61128" w:rsidR="00494E2B" w:rsidRPr="00110FFB" w:rsidRDefault="00494E2B" w:rsidP="00A22EC0">
      <w:pPr>
        <w:pStyle w:val="Footnote"/>
      </w:pPr>
      <w:r w:rsidRPr="00110FFB">
        <w:rPr>
          <w:rStyle w:val="EndnoteReference"/>
          <w:color w:val="000000" w:themeColor="text1"/>
          <w:spacing w:val="-2"/>
        </w:rPr>
        <w:endnoteRef/>
      </w:r>
      <w:r w:rsidRPr="00110FFB">
        <w:t xml:space="preserve"> Hawley, op. cit</w:t>
      </w:r>
      <w:r>
        <w:rPr>
          <w:lang w:val="en-CA"/>
        </w:rPr>
        <w:t>.</w:t>
      </w:r>
      <w:r w:rsidRPr="00110FFB">
        <w:t xml:space="preserve"> </w:t>
      </w:r>
    </w:p>
  </w:endnote>
  <w:endnote w:id="56">
    <w:p w14:paraId="7F856A68" w14:textId="0E46E034"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“Form S-1: DoorDash, Inc.</w:t>
      </w:r>
      <w:r>
        <w:rPr>
          <w:lang w:val="en-CA"/>
        </w:rPr>
        <w:t>,</w:t>
      </w:r>
      <w:r w:rsidRPr="00110FFB">
        <w:t>” op. cit</w:t>
      </w:r>
      <w:r>
        <w:rPr>
          <w:lang w:val="en-CA"/>
        </w:rPr>
        <w:t>.</w:t>
      </w:r>
    </w:p>
  </w:endnote>
  <w:endnote w:id="57">
    <w:p w14:paraId="26E9CAE3" w14:textId="279F2B23"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Ibid</w:t>
      </w:r>
      <w:r>
        <w:rPr>
          <w:lang w:val="en-CA"/>
        </w:rPr>
        <w:t>.</w:t>
      </w:r>
    </w:p>
  </w:endnote>
  <w:endnote w:id="58">
    <w:p w14:paraId="6761941E" w14:textId="49DAC954"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59">
    <w:p w14:paraId="257C2EA6" w14:textId="631DC864" w:rsidR="00494E2B" w:rsidRPr="00110FFB" w:rsidRDefault="00494E2B" w:rsidP="00A22EC0">
      <w:pPr>
        <w:pStyle w:val="Footnote"/>
      </w:pPr>
      <w:r w:rsidRPr="00110FFB">
        <w:rPr>
          <w:rStyle w:val="EndnoteReference"/>
          <w:color w:val="000000" w:themeColor="text1"/>
          <w:spacing w:val="-2"/>
        </w:rPr>
        <w:endnoteRef/>
      </w:r>
      <w:r w:rsidRPr="00110FFB">
        <w:t xml:space="preserve"> Joab Jackson, “How Uber Eats Uses Machine Learning to Estimate Delivery Times,” The</w:t>
      </w:r>
      <w:r>
        <w:rPr>
          <w:lang w:val="en-CA"/>
        </w:rPr>
        <w:t xml:space="preserve"> N</w:t>
      </w:r>
      <w:r w:rsidRPr="00110FFB">
        <w:t>ew</w:t>
      </w:r>
      <w:r>
        <w:rPr>
          <w:lang w:val="en-CA"/>
        </w:rPr>
        <w:t xml:space="preserve"> S</w:t>
      </w:r>
      <w:r w:rsidRPr="00110FFB">
        <w:t xml:space="preserve">tack, July 19, 2019, accessed December 20, 2020, </w:t>
      </w:r>
      <w:r w:rsidRPr="00EC1898">
        <w:t>https://thenewstack.io/how-uber-eats-uses-machine-learning-to-estimate-delivery-times</w:t>
      </w:r>
      <w:r>
        <w:rPr>
          <w:lang w:val="en-CA"/>
        </w:rPr>
        <w:t>.</w:t>
      </w:r>
      <w:r w:rsidRPr="00110FFB">
        <w:t xml:space="preserve"> </w:t>
      </w:r>
    </w:p>
  </w:endnote>
  <w:endnote w:id="60">
    <w:p w14:paraId="2816516D" w14:textId="089D86DD" w:rsidR="00494E2B" w:rsidRPr="008A4705" w:rsidRDefault="00494E2B" w:rsidP="00A22EC0">
      <w:pPr>
        <w:pStyle w:val="Footnote"/>
        <w:rPr>
          <w:lang w:val="en-CA"/>
        </w:rPr>
      </w:pPr>
      <w:r w:rsidRPr="00110FFB">
        <w:rPr>
          <w:rStyle w:val="EndnoteReference"/>
          <w:color w:val="000000" w:themeColor="text1"/>
          <w:spacing w:val="-2"/>
        </w:rPr>
        <w:endnoteRef/>
      </w:r>
      <w:r w:rsidRPr="00110FFB">
        <w:t xml:space="preserve"> “Food Delivery Robots Take to the Streets,” </w:t>
      </w:r>
      <w:r w:rsidRPr="00F45B00">
        <w:t>Robotics Online,</w:t>
      </w:r>
      <w:r w:rsidRPr="00110FFB">
        <w:rPr>
          <w:i/>
          <w:iCs/>
        </w:rPr>
        <w:t xml:space="preserve"> </w:t>
      </w:r>
      <w:r w:rsidRPr="00110FFB">
        <w:t xml:space="preserve">October 29, 2019, accessed December 20, 2020, </w:t>
      </w:r>
      <w:r w:rsidRPr="00EC1898">
        <w:t>www.robotics.org/blog-article.cfm/Food-Delivery-Robots-Take-to-the-Streets/212</w:t>
      </w:r>
      <w:r>
        <w:rPr>
          <w:lang w:val="en-CA"/>
        </w:rPr>
        <w:t>.</w:t>
      </w:r>
    </w:p>
  </w:endnote>
  <w:endnote w:id="61">
    <w:p w14:paraId="7B3E8222" w14:textId="10A0B812"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62">
    <w:p w14:paraId="281353C1" w14:textId="4661B991"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“Form S-1: DoorDash, Inc.</w:t>
      </w:r>
      <w:r>
        <w:rPr>
          <w:lang w:val="en-CA"/>
        </w:rPr>
        <w:t>,</w:t>
      </w:r>
      <w:r w:rsidRPr="00110FFB">
        <w:t>” op. cit</w:t>
      </w:r>
      <w:r>
        <w:rPr>
          <w:lang w:val="en-CA"/>
        </w:rPr>
        <w:t>.</w:t>
      </w:r>
    </w:p>
  </w:endnote>
  <w:endnote w:id="63">
    <w:p w14:paraId="0880E144" w14:textId="0BD7A1F7"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Sara A. O</w:t>
      </w:r>
      <w:r>
        <w:rPr>
          <w:lang w:val="en-CA"/>
        </w:rPr>
        <w:t>’</w:t>
      </w:r>
      <w:r w:rsidRPr="00110FFB">
        <w:t xml:space="preserve">Brien, “DoorDash </w:t>
      </w:r>
      <w:r>
        <w:rPr>
          <w:lang w:val="en-CA"/>
        </w:rPr>
        <w:t>I</w:t>
      </w:r>
      <w:r w:rsidRPr="00110FFB">
        <w:t xml:space="preserve">s Buying Food Delivery Service Caviar for $410 Million,” </w:t>
      </w:r>
      <w:r w:rsidRPr="004238A9">
        <w:rPr>
          <w:iCs/>
        </w:rPr>
        <w:t>CNN Business</w:t>
      </w:r>
      <w:r w:rsidRPr="00110FFB">
        <w:rPr>
          <w:i/>
          <w:iCs/>
        </w:rPr>
        <w:t xml:space="preserve">, </w:t>
      </w:r>
      <w:r w:rsidRPr="00110FFB">
        <w:t xml:space="preserve">August 1, 2019, accessed December 20, 2020, </w:t>
      </w:r>
      <w:r w:rsidRPr="00EC1898">
        <w:t>https://edition.cnn.com/2019/08/01/tech/doordash-buys-caviar/index.html</w:t>
      </w:r>
      <w:r w:rsidRPr="00110FFB">
        <w:t>.</w:t>
      </w:r>
    </w:p>
  </w:endnote>
  <w:endnote w:id="64">
    <w:p w14:paraId="534EB27D" w14:textId="7A61A7F5" w:rsidR="00494E2B" w:rsidRPr="00110FFB" w:rsidRDefault="00494E2B" w:rsidP="00A22EC0">
      <w:pPr>
        <w:pStyle w:val="Footnote"/>
      </w:pPr>
      <w:r w:rsidRPr="00110FFB">
        <w:rPr>
          <w:rStyle w:val="EndnoteReference"/>
          <w:color w:val="000000" w:themeColor="text1"/>
          <w:spacing w:val="-2"/>
        </w:rPr>
        <w:endnoteRef/>
      </w:r>
      <w:r w:rsidRPr="00110FFB">
        <w:t xml:space="preserve"> Amelia Lucas, “Grubhub, Uber Eats and DoorDash Made Online Food Delivery a $10 Billion Business. Restaurants Aren’t Happy About It,” </w:t>
      </w:r>
      <w:r w:rsidRPr="00110FFB">
        <w:rPr>
          <w:i/>
          <w:iCs/>
        </w:rPr>
        <w:t xml:space="preserve">CNBC, </w:t>
      </w:r>
      <w:r w:rsidRPr="00110FFB">
        <w:t>December 14, 2019,</w:t>
      </w:r>
      <w:r w:rsidRPr="00110FFB">
        <w:rPr>
          <w:i/>
          <w:iCs/>
        </w:rPr>
        <w:t xml:space="preserve"> </w:t>
      </w:r>
      <w:r w:rsidRPr="00110FFB">
        <w:t xml:space="preserve">accessed December 20, 2020, </w:t>
      </w:r>
      <w:r w:rsidRPr="00EC1898">
        <w:t>www.cnbc.com/2019/12/13/grubhub-uber-eats-and-doordash-drove-an-online-food-delivery-boom.html</w:t>
      </w:r>
      <w:r>
        <w:rPr>
          <w:lang w:val="en-CA"/>
        </w:rPr>
        <w:t>.</w:t>
      </w:r>
    </w:p>
  </w:endnote>
  <w:endnote w:id="65">
    <w:p w14:paraId="0D223583" w14:textId="5583502A"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“Form S-1: DoorDash, Inc.</w:t>
      </w:r>
      <w:r>
        <w:rPr>
          <w:lang w:val="en-CA"/>
        </w:rPr>
        <w:t>,</w:t>
      </w:r>
      <w:r w:rsidRPr="00110FFB">
        <w:t>” op. cit</w:t>
      </w:r>
      <w:r>
        <w:rPr>
          <w:lang w:val="en-CA"/>
        </w:rPr>
        <w:t>.</w:t>
      </w:r>
    </w:p>
  </w:endnote>
  <w:endnote w:id="66">
    <w:p w14:paraId="746B9CBB" w14:textId="0DA540BE" w:rsidR="00494E2B" w:rsidRPr="00110FFB" w:rsidRDefault="00494E2B" w:rsidP="00A22EC0">
      <w:pPr>
        <w:pStyle w:val="Footnote"/>
      </w:pPr>
      <w:r w:rsidRPr="00110FFB">
        <w:rPr>
          <w:rStyle w:val="EndnoteReference"/>
          <w:color w:val="000000" w:themeColor="text1"/>
          <w:spacing w:val="-2"/>
        </w:rPr>
        <w:endnoteRef/>
      </w:r>
      <w:r w:rsidRPr="00110FFB">
        <w:t xml:space="preserve"> Irene Jiang, “Food Delivery with Third-Party Apps like </w:t>
      </w:r>
      <w:proofErr w:type="spellStart"/>
      <w:r w:rsidRPr="00110FFB">
        <w:t>Grubhub</w:t>
      </w:r>
      <w:proofErr w:type="spellEnd"/>
      <w:r w:rsidRPr="00110FFB">
        <w:t xml:space="preserve"> and Uber Eats </w:t>
      </w:r>
      <w:r>
        <w:rPr>
          <w:lang w:val="en-CA"/>
        </w:rPr>
        <w:t>I</w:t>
      </w:r>
      <w:r w:rsidRPr="00110FFB">
        <w:t>s Booming, But No One</w:t>
      </w:r>
      <w:r>
        <w:rPr>
          <w:lang w:val="en-CA"/>
        </w:rPr>
        <w:t>’</w:t>
      </w:r>
      <w:r w:rsidRPr="00110FFB">
        <w:t>s Making Money. Here</w:t>
      </w:r>
      <w:r>
        <w:rPr>
          <w:lang w:val="en-CA"/>
        </w:rPr>
        <w:t>’</w:t>
      </w:r>
      <w:r w:rsidRPr="00110FFB">
        <w:t xml:space="preserve">s Why Their Business </w:t>
      </w:r>
      <w:r>
        <w:rPr>
          <w:lang w:val="en-CA"/>
        </w:rPr>
        <w:t>I</w:t>
      </w:r>
      <w:r w:rsidRPr="00110FFB">
        <w:t>s Broken</w:t>
      </w:r>
      <w:r>
        <w:rPr>
          <w:lang w:val="en-CA"/>
        </w:rPr>
        <w:t>,</w:t>
      </w:r>
      <w:r w:rsidRPr="00110FFB">
        <w:t xml:space="preserve">” </w:t>
      </w:r>
      <w:r w:rsidRPr="00F45B00">
        <w:t>Business Insider,</w:t>
      </w:r>
      <w:r w:rsidRPr="00110FFB">
        <w:rPr>
          <w:i/>
          <w:iCs/>
        </w:rPr>
        <w:t xml:space="preserve"> </w:t>
      </w:r>
      <w:r w:rsidRPr="00110FFB">
        <w:t xml:space="preserve">May 17, 2020, accessed December 20, 2020, </w:t>
      </w:r>
      <w:r w:rsidRPr="00962470">
        <w:t>www.businessinsider.com/grubhub-uber-eats-postmates-third-party-food-delivery-is-broken-2020-5</w:t>
      </w:r>
      <w:r>
        <w:rPr>
          <w:lang w:val="en-CA"/>
        </w:rPr>
        <w:t>.</w:t>
      </w:r>
      <w:r w:rsidRPr="00110FFB">
        <w:t xml:space="preserve"> </w:t>
      </w:r>
    </w:p>
  </w:endnote>
  <w:endnote w:id="67">
    <w:p w14:paraId="5F68B056" w14:textId="17B16648"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Tina Bellon and Hilary Russ, “Lyft Gives Loyalty Members Free Grubhub Restaurant Delivery,” </w:t>
      </w:r>
      <w:r w:rsidRPr="00F45B00">
        <w:t>Reuters</w:t>
      </w:r>
      <w:r w:rsidRPr="00110FFB">
        <w:rPr>
          <w:i/>
          <w:iCs/>
        </w:rPr>
        <w:t xml:space="preserve">, </w:t>
      </w:r>
      <w:r w:rsidRPr="00110FFB">
        <w:t xml:space="preserve">October 6, 2020, accessed December 20, 2020, </w:t>
      </w:r>
      <w:r w:rsidRPr="00EC1898">
        <w:t>https://uk.reuters.com/article/uk-lyft-grubhub/lyft-gives-loyalty-members-free-grubhub-restaurant-delivery-idUKKBN26R26S</w:t>
      </w:r>
      <w:r>
        <w:rPr>
          <w:lang w:val="en-CA"/>
        </w:rPr>
        <w:t>.</w:t>
      </w:r>
    </w:p>
  </w:endnote>
  <w:endnote w:id="68">
    <w:p w14:paraId="4E41BD91" w14:textId="0BADA6E9" w:rsidR="00494E2B" w:rsidRPr="008A4705" w:rsidRDefault="00494E2B" w:rsidP="00A22EC0">
      <w:pPr>
        <w:pStyle w:val="Footnote"/>
        <w:rPr>
          <w:lang w:val="en-CA"/>
        </w:rPr>
      </w:pPr>
      <w:r w:rsidRPr="00110FFB">
        <w:rPr>
          <w:rStyle w:val="EndnoteReference"/>
          <w:color w:val="000000" w:themeColor="text1"/>
          <w:spacing w:val="-2"/>
        </w:rPr>
        <w:endnoteRef/>
      </w:r>
      <w:r w:rsidRPr="00110FFB">
        <w:t xml:space="preserve"> “Postmates Inc,” </w:t>
      </w:r>
      <w:r w:rsidRPr="00F45B00">
        <w:t>Bloomberg</w:t>
      </w:r>
      <w:r w:rsidRPr="00110FFB">
        <w:t>, accessed December 20, 2020, www.bloomberg.com/profile/company/0132690Z:US</w:t>
      </w:r>
      <w:r>
        <w:rPr>
          <w:lang w:val="en-CA"/>
        </w:rPr>
        <w:t>.</w:t>
      </w:r>
    </w:p>
  </w:endnote>
  <w:endnote w:id="69">
    <w:p w14:paraId="4B1233D9" w14:textId="68FBB5FF"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“Form S-1: DoorDash, Inc.</w:t>
      </w:r>
      <w:r>
        <w:rPr>
          <w:lang w:val="en-CA"/>
        </w:rPr>
        <w:t>,</w:t>
      </w:r>
      <w:r w:rsidRPr="00110FFB">
        <w:t>” op. cit</w:t>
      </w:r>
      <w:r>
        <w:rPr>
          <w:lang w:val="en-CA"/>
        </w:rPr>
        <w:t>.</w:t>
      </w:r>
    </w:p>
  </w:endnote>
  <w:endnote w:id="70">
    <w:p w14:paraId="145BF350" w14:textId="452A5945" w:rsidR="00494E2B" w:rsidRPr="008A4705" w:rsidRDefault="00494E2B" w:rsidP="00A22EC0">
      <w:pPr>
        <w:pStyle w:val="Footnote"/>
        <w:rPr>
          <w:lang w:val="en-CA"/>
        </w:rPr>
      </w:pPr>
      <w:r w:rsidRPr="00110FFB">
        <w:rPr>
          <w:rStyle w:val="EndnoteReference"/>
          <w:color w:val="000000" w:themeColor="text1"/>
          <w:spacing w:val="-2"/>
        </w:rPr>
        <w:endnoteRef/>
      </w:r>
      <w:r w:rsidRPr="00110FFB">
        <w:t xml:space="preserve"> Jeremy Bowman, “</w:t>
      </w:r>
      <w:proofErr w:type="spellStart"/>
      <w:r w:rsidRPr="00110FFB">
        <w:t>WeWork</w:t>
      </w:r>
      <w:proofErr w:type="spellEnd"/>
      <w:r>
        <w:rPr>
          <w:lang w:val="en-CA"/>
        </w:rPr>
        <w:t>’</w:t>
      </w:r>
      <w:r w:rsidRPr="00110FFB">
        <w:t xml:space="preserve">s Collapse Could Be a Warning for Food Delivery Apps,” </w:t>
      </w:r>
      <w:r w:rsidRPr="00F45B00">
        <w:t>The Motley Fool</w:t>
      </w:r>
      <w:r w:rsidRPr="00110FFB">
        <w:rPr>
          <w:i/>
          <w:iCs/>
        </w:rPr>
        <w:t xml:space="preserve">, </w:t>
      </w:r>
      <w:r w:rsidRPr="00110FFB">
        <w:t xml:space="preserve">October 10, 2019, accessed December 20, 2020, </w:t>
      </w:r>
      <w:r w:rsidRPr="00EC1898">
        <w:t>www.fool.com/investing/2019/10/19/wework-collapse-warning-for-food-delivery-apps.aspx</w:t>
      </w:r>
      <w:r>
        <w:rPr>
          <w:lang w:val="en-CA"/>
        </w:rPr>
        <w:t>.</w:t>
      </w:r>
    </w:p>
  </w:endnote>
  <w:endnote w:id="71">
    <w:p w14:paraId="2691F19F" w14:textId="2611DB04" w:rsidR="00494E2B" w:rsidRPr="00110FFB" w:rsidRDefault="00494E2B" w:rsidP="00A22EC0">
      <w:pPr>
        <w:pStyle w:val="Footnote"/>
      </w:pPr>
      <w:r w:rsidRPr="00110FFB">
        <w:rPr>
          <w:rStyle w:val="EndnoteReference"/>
          <w:color w:val="000000" w:themeColor="text1"/>
          <w:spacing w:val="-2"/>
        </w:rPr>
        <w:endnoteRef/>
      </w:r>
      <w:r w:rsidRPr="00110FFB">
        <w:t xml:space="preserve"> Ibid</w:t>
      </w:r>
      <w:r>
        <w:rPr>
          <w:lang w:val="en-CA"/>
        </w:rPr>
        <w:t>.</w:t>
      </w:r>
      <w:r w:rsidRPr="00110FFB">
        <w:t xml:space="preserve"> </w:t>
      </w:r>
    </w:p>
  </w:endnote>
  <w:endnote w:id="72">
    <w:p w14:paraId="47EF2505" w14:textId="1BEDE517"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Willis, op. cit</w:t>
      </w:r>
      <w:r>
        <w:rPr>
          <w:lang w:val="en-CA"/>
        </w:rPr>
        <w:t>.</w:t>
      </w:r>
    </w:p>
  </w:endnote>
  <w:endnote w:id="73">
    <w:p w14:paraId="3C6C1CDD" w14:textId="7CF9EC0F" w:rsidR="00494E2B" w:rsidRPr="00110FFB" w:rsidRDefault="00494E2B" w:rsidP="00A22EC0">
      <w:pPr>
        <w:pStyle w:val="Footnote"/>
      </w:pPr>
      <w:r w:rsidRPr="00110FFB">
        <w:rPr>
          <w:rStyle w:val="EndnoteReference"/>
          <w:color w:val="000000" w:themeColor="text1"/>
          <w:spacing w:val="-2"/>
        </w:rPr>
        <w:endnoteRef/>
      </w:r>
      <w:r w:rsidRPr="00110FFB">
        <w:t xml:space="preserve"> Stephen, op. cit</w:t>
      </w:r>
      <w:r>
        <w:rPr>
          <w:lang w:val="en-CA"/>
        </w:rPr>
        <w:t>.</w:t>
      </w:r>
      <w:r w:rsidRPr="00110FFB">
        <w:t xml:space="preserve"> </w:t>
      </w:r>
    </w:p>
  </w:endnote>
  <w:endnote w:id="74">
    <w:p w14:paraId="1A9C2148" w14:textId="016903B9" w:rsidR="00494E2B" w:rsidRPr="00110FFB" w:rsidRDefault="00494E2B" w:rsidP="00A22EC0">
      <w:pPr>
        <w:pStyle w:val="Footnote"/>
      </w:pPr>
      <w:r w:rsidRPr="00110FFB">
        <w:rPr>
          <w:rStyle w:val="EndnoteReference"/>
          <w:color w:val="000000" w:themeColor="text1"/>
          <w:spacing w:val="-2"/>
        </w:rPr>
        <w:endnoteRef/>
      </w:r>
      <w:r w:rsidRPr="00110FFB">
        <w:t xml:space="preserve"> Jamie Wilde, “No Winners in the Delivery App Food Fight,” </w:t>
      </w:r>
      <w:r w:rsidRPr="00F45B00">
        <w:t>Morning Brew</w:t>
      </w:r>
      <w:r w:rsidRPr="00110FFB">
        <w:rPr>
          <w:i/>
          <w:iCs/>
        </w:rPr>
        <w:t xml:space="preserve">, </w:t>
      </w:r>
      <w:r w:rsidRPr="00110FFB">
        <w:t xml:space="preserve">May 22, 2020, accessed December 20, 2020, </w:t>
      </w:r>
      <w:r w:rsidRPr="00EC1898">
        <w:t>www.morningbrew.com/daily/stories/2020/05/22/no-winners-delivery-app-food-fight</w:t>
      </w:r>
      <w:r>
        <w:rPr>
          <w:lang w:val="en-CA"/>
        </w:rPr>
        <w:t>.</w:t>
      </w:r>
    </w:p>
  </w:endnote>
  <w:endnote w:id="75">
    <w:p w14:paraId="72B57635" w14:textId="65E192C0" w:rsidR="00494E2B" w:rsidRPr="00110FFB" w:rsidRDefault="00494E2B" w:rsidP="00A22EC0">
      <w:pPr>
        <w:pStyle w:val="Footnote"/>
        <w:rPr>
          <w:lang w:val="en-GB"/>
        </w:rPr>
      </w:pPr>
      <w:r w:rsidRPr="00110FFB">
        <w:rPr>
          <w:rStyle w:val="EndnoteReference"/>
          <w:color w:val="000000" w:themeColor="text1"/>
          <w:spacing w:val="-2"/>
        </w:rPr>
        <w:endnoteRef/>
      </w:r>
      <w:r w:rsidRPr="00110FFB">
        <w:t xml:space="preserve"> Erin Griffith and Peter Eavis, “DoorDash Reveals I.P.O. Filing,” </w:t>
      </w:r>
      <w:r w:rsidRPr="00110FFB">
        <w:rPr>
          <w:i/>
          <w:iCs/>
        </w:rPr>
        <w:t xml:space="preserve">The New York Times, </w:t>
      </w:r>
      <w:r w:rsidRPr="00110FFB">
        <w:t xml:space="preserve">November 13, 2020, accessed December 20, 2020, </w:t>
      </w:r>
      <w:r w:rsidRPr="00EC1898">
        <w:t>www.nytimes.com/2020/11/13/technology/doordash-reveals-ipo-filing.html</w:t>
      </w:r>
      <w:r>
        <w:rPr>
          <w:lang w:val="en-CA"/>
        </w:rPr>
        <w:t>.</w:t>
      </w:r>
    </w:p>
  </w:endnote>
  <w:endnote w:id="76">
    <w:p w14:paraId="3684D228" w14:textId="6695CD8C"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“Form S-1: DoorDash, Inc.</w:t>
      </w:r>
      <w:r>
        <w:rPr>
          <w:lang w:val="en-CA"/>
        </w:rPr>
        <w:t>,</w:t>
      </w:r>
      <w:r w:rsidRPr="00110FFB">
        <w:t>” op. cit</w:t>
      </w:r>
      <w:r>
        <w:rPr>
          <w:lang w:val="en-CA"/>
        </w:rPr>
        <w:t>.</w:t>
      </w:r>
    </w:p>
  </w:endnote>
  <w:endnote w:id="77">
    <w:p w14:paraId="207F0899" w14:textId="2AE7C8C2" w:rsidR="00494E2B" w:rsidRPr="00110FFB" w:rsidRDefault="00494E2B" w:rsidP="00A22EC0">
      <w:pPr>
        <w:pStyle w:val="Footnote"/>
      </w:pPr>
      <w:r w:rsidRPr="00110FFB">
        <w:rPr>
          <w:rStyle w:val="EndnoteReference"/>
          <w:color w:val="000000" w:themeColor="text1"/>
          <w:spacing w:val="-2"/>
        </w:rPr>
        <w:endnoteRef/>
      </w:r>
      <w:r w:rsidRPr="00110FFB">
        <w:t xml:space="preserve"> “</w:t>
      </w:r>
      <w:proofErr w:type="spellStart"/>
      <w:r w:rsidRPr="00110FFB">
        <w:t>DoorDash</w:t>
      </w:r>
      <w:proofErr w:type="spellEnd"/>
      <w:r w:rsidRPr="00110FFB">
        <w:t xml:space="preserve"> Shares Rise 80% in One of the Hottest IPOs of 2020,” op. cit</w:t>
      </w:r>
      <w:r>
        <w:t>.</w:t>
      </w:r>
    </w:p>
  </w:endnote>
  <w:endnote w:id="78">
    <w:p w14:paraId="447994AC" w14:textId="050D7EE7" w:rsidR="00494E2B" w:rsidRPr="00110FFB" w:rsidRDefault="00494E2B" w:rsidP="00A22EC0">
      <w:pPr>
        <w:pStyle w:val="Footnote"/>
      </w:pPr>
      <w:r w:rsidRPr="00110FFB">
        <w:rPr>
          <w:rStyle w:val="EndnoteReference"/>
          <w:color w:val="000000" w:themeColor="text1"/>
          <w:spacing w:val="-2"/>
        </w:rPr>
        <w:endnoteRef/>
      </w:r>
      <w:r w:rsidRPr="00110FFB">
        <w:t xml:space="preserve"> </w:t>
      </w:r>
      <w:r w:rsidRPr="00EC1898">
        <w:t>Ibid</w:t>
      </w:r>
      <w:r>
        <w:t>.</w:t>
      </w:r>
      <w:r w:rsidRPr="00110FFB">
        <w:rPr>
          <w:rStyle w:val="Hyperlink"/>
          <w:color w:val="000000" w:themeColor="text1"/>
          <w:spacing w:val="-2"/>
          <w:u w:val="none"/>
        </w:rPr>
        <w:t xml:space="preserve"> </w:t>
      </w:r>
    </w:p>
  </w:endnote>
  <w:endnote w:id="79">
    <w:p w14:paraId="07496214" w14:textId="01FD1B07" w:rsidR="00494E2B" w:rsidRPr="004238A9" w:rsidRDefault="00494E2B" w:rsidP="00A22EC0">
      <w:pPr>
        <w:pStyle w:val="Footnote"/>
        <w:rPr>
          <w:lang w:val="en-CA"/>
        </w:rPr>
      </w:pPr>
      <w:r w:rsidRPr="00110FFB">
        <w:rPr>
          <w:rStyle w:val="EndnoteReference"/>
          <w:color w:val="000000" w:themeColor="text1"/>
          <w:spacing w:val="-2"/>
        </w:rPr>
        <w:endnoteRef/>
      </w:r>
      <w:r w:rsidRPr="00110FFB">
        <w:t xml:space="preserve"> Jeremy Bowman, “WeWork</w:t>
      </w:r>
      <w:r>
        <w:rPr>
          <w:lang w:val="en-CA"/>
        </w:rPr>
        <w:t>’</w:t>
      </w:r>
      <w:r w:rsidRPr="00110FFB">
        <w:t>s Collapse Could Be a Warning for Food Delivery Apps,” op. cit</w:t>
      </w:r>
      <w:r>
        <w:rPr>
          <w:lang w:val="en-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B08F" w14:textId="77777777" w:rsidR="00494E2B" w:rsidRDefault="00494E2B" w:rsidP="00D75295">
      <w:r>
        <w:separator/>
      </w:r>
    </w:p>
  </w:footnote>
  <w:footnote w:type="continuationSeparator" w:id="0">
    <w:p w14:paraId="2CCF67FC" w14:textId="77777777" w:rsidR="00494E2B" w:rsidRDefault="00494E2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8DE0" w14:textId="56C4B333" w:rsidR="00494E2B" w:rsidRPr="00494E2B" w:rsidRDefault="00494E2B" w:rsidP="001C7777">
    <w:pPr>
      <w:pBdr>
        <w:bottom w:val="single" w:sz="18" w:space="1" w:color="auto"/>
      </w:pBdr>
      <w:tabs>
        <w:tab w:val="left" w:pos="-1440"/>
        <w:tab w:val="left" w:pos="-72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5</w:t>
    </w:r>
    <w:r>
      <w:rPr>
        <w:rFonts w:ascii="Arial" w:hAnsi="Arial"/>
        <w:b/>
      </w:rPr>
      <w:fldChar w:fldCharType="end"/>
    </w:r>
    <w:r>
      <w:rPr>
        <w:rFonts w:ascii="Arial" w:hAnsi="Arial"/>
        <w:b/>
      </w:rPr>
      <w:tab/>
      <w:t>9B21M039</w:t>
    </w:r>
  </w:p>
  <w:p w14:paraId="2B53C0A0" w14:textId="77777777" w:rsidR="00494E2B" w:rsidRDefault="00494E2B" w:rsidP="00D13667">
    <w:pPr>
      <w:pStyle w:val="Header"/>
      <w:tabs>
        <w:tab w:val="clear" w:pos="4680"/>
      </w:tabs>
      <w:rPr>
        <w:sz w:val="18"/>
        <w:szCs w:val="18"/>
      </w:rPr>
    </w:pPr>
  </w:p>
  <w:p w14:paraId="091DF6AC" w14:textId="77777777" w:rsidR="00494E2B" w:rsidRDefault="00494E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EF5E" w14:textId="3A92264F" w:rsidR="00494E2B" w:rsidRPr="00C92CC4" w:rsidRDefault="00494E2B" w:rsidP="006D34BB">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7</w:t>
    </w:r>
    <w:r>
      <w:rPr>
        <w:rFonts w:ascii="Arial" w:hAnsi="Arial"/>
        <w:b/>
      </w:rPr>
      <w:fldChar w:fldCharType="end"/>
    </w:r>
    <w:r>
      <w:rPr>
        <w:rFonts w:ascii="Arial" w:hAnsi="Arial"/>
        <w:b/>
      </w:rPr>
      <w:tab/>
      <w:t>9B21M</w:t>
    </w:r>
    <w:r w:rsidR="00F1682D">
      <w:rPr>
        <w:rFonts w:ascii="Arial" w:hAnsi="Arial"/>
        <w:b/>
      </w:rPr>
      <w:t>039</w:t>
    </w:r>
  </w:p>
  <w:p w14:paraId="5A4EA22B" w14:textId="77777777" w:rsidR="00494E2B" w:rsidRDefault="00494E2B" w:rsidP="006D34BB">
    <w:pPr>
      <w:pStyle w:val="Header"/>
      <w:tabs>
        <w:tab w:val="clear" w:pos="4680"/>
        <w:tab w:val="clear" w:pos="9360"/>
        <w:tab w:val="right" w:pos="12960"/>
      </w:tabs>
      <w:rPr>
        <w:sz w:val="18"/>
        <w:szCs w:val="18"/>
      </w:rPr>
    </w:pPr>
  </w:p>
  <w:p w14:paraId="15B02E3B" w14:textId="77777777" w:rsidR="00494E2B" w:rsidRPr="00C92CC4" w:rsidRDefault="00494E2B" w:rsidP="006D34BB">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88FAC" w14:textId="58652926" w:rsidR="00494E2B" w:rsidRPr="00C92CC4" w:rsidRDefault="00494E2B" w:rsidP="006D34BB">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9B21M</w:t>
    </w:r>
    <w:r w:rsidR="00F1682D">
      <w:rPr>
        <w:rFonts w:ascii="Arial" w:hAnsi="Arial"/>
        <w:b/>
      </w:rPr>
      <w:t>039</w:t>
    </w:r>
  </w:p>
  <w:p w14:paraId="7F3C8F6C" w14:textId="77777777" w:rsidR="00494E2B" w:rsidRDefault="00494E2B" w:rsidP="006D34BB">
    <w:pPr>
      <w:pStyle w:val="Header"/>
      <w:tabs>
        <w:tab w:val="clear" w:pos="4680"/>
      </w:tabs>
      <w:rPr>
        <w:sz w:val="18"/>
        <w:szCs w:val="18"/>
      </w:rPr>
    </w:pPr>
  </w:p>
  <w:p w14:paraId="18C7FDE1" w14:textId="77777777" w:rsidR="00494E2B" w:rsidRDefault="00494E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177DD"/>
    <w:rsid w:val="000216CE"/>
    <w:rsid w:val="00024ED4"/>
    <w:rsid w:val="00025DC7"/>
    <w:rsid w:val="00035F09"/>
    <w:rsid w:val="000362A3"/>
    <w:rsid w:val="00044ECC"/>
    <w:rsid w:val="000531D3"/>
    <w:rsid w:val="0005646B"/>
    <w:rsid w:val="000615D1"/>
    <w:rsid w:val="0008102D"/>
    <w:rsid w:val="00086B26"/>
    <w:rsid w:val="00094C0E"/>
    <w:rsid w:val="000A146D"/>
    <w:rsid w:val="000A60DC"/>
    <w:rsid w:val="000A6676"/>
    <w:rsid w:val="000B1131"/>
    <w:rsid w:val="000D2A2F"/>
    <w:rsid w:val="000D7091"/>
    <w:rsid w:val="000E1739"/>
    <w:rsid w:val="000F0C22"/>
    <w:rsid w:val="000F2784"/>
    <w:rsid w:val="000F6B09"/>
    <w:rsid w:val="000F6FDC"/>
    <w:rsid w:val="00101934"/>
    <w:rsid w:val="00104567"/>
    <w:rsid w:val="00104916"/>
    <w:rsid w:val="00104AA7"/>
    <w:rsid w:val="00110FFB"/>
    <w:rsid w:val="0012732D"/>
    <w:rsid w:val="00140AE6"/>
    <w:rsid w:val="00143F25"/>
    <w:rsid w:val="00152682"/>
    <w:rsid w:val="00154FC9"/>
    <w:rsid w:val="00167B41"/>
    <w:rsid w:val="001901C0"/>
    <w:rsid w:val="0019241A"/>
    <w:rsid w:val="00192A18"/>
    <w:rsid w:val="001A22D1"/>
    <w:rsid w:val="001A752D"/>
    <w:rsid w:val="001A757E"/>
    <w:rsid w:val="001B5032"/>
    <w:rsid w:val="001B7FF9"/>
    <w:rsid w:val="001C7777"/>
    <w:rsid w:val="001D344B"/>
    <w:rsid w:val="001E1B8D"/>
    <w:rsid w:val="001E364F"/>
    <w:rsid w:val="001E6941"/>
    <w:rsid w:val="001F0457"/>
    <w:rsid w:val="001F4222"/>
    <w:rsid w:val="001F4E9F"/>
    <w:rsid w:val="00203AA1"/>
    <w:rsid w:val="00213E98"/>
    <w:rsid w:val="00230150"/>
    <w:rsid w:val="00230674"/>
    <w:rsid w:val="0023081A"/>
    <w:rsid w:val="00233111"/>
    <w:rsid w:val="002417FF"/>
    <w:rsid w:val="00245E3A"/>
    <w:rsid w:val="00265FA8"/>
    <w:rsid w:val="002A138E"/>
    <w:rsid w:val="002B40FF"/>
    <w:rsid w:val="002B63A4"/>
    <w:rsid w:val="002C4E29"/>
    <w:rsid w:val="002E171A"/>
    <w:rsid w:val="002E7625"/>
    <w:rsid w:val="002F460C"/>
    <w:rsid w:val="002F48D6"/>
    <w:rsid w:val="00317391"/>
    <w:rsid w:val="00326216"/>
    <w:rsid w:val="00333946"/>
    <w:rsid w:val="00336580"/>
    <w:rsid w:val="003509D8"/>
    <w:rsid w:val="0035202D"/>
    <w:rsid w:val="00354899"/>
    <w:rsid w:val="00355FD6"/>
    <w:rsid w:val="00364A5C"/>
    <w:rsid w:val="00373FB1"/>
    <w:rsid w:val="00396C76"/>
    <w:rsid w:val="003A24A7"/>
    <w:rsid w:val="003B30D8"/>
    <w:rsid w:val="003B7EF2"/>
    <w:rsid w:val="003C3FA4"/>
    <w:rsid w:val="003D0BA1"/>
    <w:rsid w:val="003F2B0C"/>
    <w:rsid w:val="004105B2"/>
    <w:rsid w:val="0041145A"/>
    <w:rsid w:val="00412900"/>
    <w:rsid w:val="004221E4"/>
    <w:rsid w:val="004238A9"/>
    <w:rsid w:val="004273F8"/>
    <w:rsid w:val="00427E48"/>
    <w:rsid w:val="004355A3"/>
    <w:rsid w:val="00446546"/>
    <w:rsid w:val="00452769"/>
    <w:rsid w:val="00454FA7"/>
    <w:rsid w:val="00462596"/>
    <w:rsid w:val="00465348"/>
    <w:rsid w:val="004669B2"/>
    <w:rsid w:val="00474350"/>
    <w:rsid w:val="00474CD6"/>
    <w:rsid w:val="00494E2B"/>
    <w:rsid w:val="004979A5"/>
    <w:rsid w:val="004A25E0"/>
    <w:rsid w:val="004B1CCB"/>
    <w:rsid w:val="004B632F"/>
    <w:rsid w:val="004D1BB6"/>
    <w:rsid w:val="004D3FB1"/>
    <w:rsid w:val="004D6F21"/>
    <w:rsid w:val="004D73A5"/>
    <w:rsid w:val="004F2A1D"/>
    <w:rsid w:val="004F3CE6"/>
    <w:rsid w:val="005160F1"/>
    <w:rsid w:val="0052457F"/>
    <w:rsid w:val="00524F2F"/>
    <w:rsid w:val="00527E5C"/>
    <w:rsid w:val="00532CF5"/>
    <w:rsid w:val="005528CB"/>
    <w:rsid w:val="00557F3B"/>
    <w:rsid w:val="00566771"/>
    <w:rsid w:val="0058080D"/>
    <w:rsid w:val="00581E2E"/>
    <w:rsid w:val="00584F15"/>
    <w:rsid w:val="0059514B"/>
    <w:rsid w:val="00597F4F"/>
    <w:rsid w:val="005A1B0F"/>
    <w:rsid w:val="005B4CE6"/>
    <w:rsid w:val="005B5EFE"/>
    <w:rsid w:val="005F54A7"/>
    <w:rsid w:val="006163F7"/>
    <w:rsid w:val="00621C50"/>
    <w:rsid w:val="00626279"/>
    <w:rsid w:val="00627C63"/>
    <w:rsid w:val="0063350B"/>
    <w:rsid w:val="0063635D"/>
    <w:rsid w:val="00652606"/>
    <w:rsid w:val="0068476E"/>
    <w:rsid w:val="006936AA"/>
    <w:rsid w:val="006946EE"/>
    <w:rsid w:val="006A0183"/>
    <w:rsid w:val="006A58A9"/>
    <w:rsid w:val="006A606D"/>
    <w:rsid w:val="006B0255"/>
    <w:rsid w:val="006C0371"/>
    <w:rsid w:val="006C08B6"/>
    <w:rsid w:val="006C0B1A"/>
    <w:rsid w:val="006C6065"/>
    <w:rsid w:val="006C7F9F"/>
    <w:rsid w:val="006D34BB"/>
    <w:rsid w:val="006E2F6D"/>
    <w:rsid w:val="006E58F6"/>
    <w:rsid w:val="006E5959"/>
    <w:rsid w:val="006E77E1"/>
    <w:rsid w:val="006F131D"/>
    <w:rsid w:val="00703CA6"/>
    <w:rsid w:val="00711642"/>
    <w:rsid w:val="00737569"/>
    <w:rsid w:val="007507C6"/>
    <w:rsid w:val="00751E0B"/>
    <w:rsid w:val="00752BCD"/>
    <w:rsid w:val="00754487"/>
    <w:rsid w:val="007557BB"/>
    <w:rsid w:val="00766DA1"/>
    <w:rsid w:val="007757F0"/>
    <w:rsid w:val="00780D94"/>
    <w:rsid w:val="00784C46"/>
    <w:rsid w:val="007866A6"/>
    <w:rsid w:val="007A130D"/>
    <w:rsid w:val="007A24E5"/>
    <w:rsid w:val="007B2F89"/>
    <w:rsid w:val="007D1A2D"/>
    <w:rsid w:val="007D32E6"/>
    <w:rsid w:val="007D4102"/>
    <w:rsid w:val="007E54A7"/>
    <w:rsid w:val="007F43B7"/>
    <w:rsid w:val="00821FFC"/>
    <w:rsid w:val="00826152"/>
    <w:rsid w:val="008271CA"/>
    <w:rsid w:val="00827E5A"/>
    <w:rsid w:val="00840F2E"/>
    <w:rsid w:val="00845BA1"/>
    <w:rsid w:val="008467D5"/>
    <w:rsid w:val="008569D6"/>
    <w:rsid w:val="00866766"/>
    <w:rsid w:val="00877696"/>
    <w:rsid w:val="00887601"/>
    <w:rsid w:val="008A4705"/>
    <w:rsid w:val="008A4DC4"/>
    <w:rsid w:val="008B438C"/>
    <w:rsid w:val="008C31D6"/>
    <w:rsid w:val="008D06CA"/>
    <w:rsid w:val="008D0D94"/>
    <w:rsid w:val="008D3A46"/>
    <w:rsid w:val="008E16B7"/>
    <w:rsid w:val="008F2385"/>
    <w:rsid w:val="008F4C0D"/>
    <w:rsid w:val="008F6759"/>
    <w:rsid w:val="009067A4"/>
    <w:rsid w:val="00930885"/>
    <w:rsid w:val="00933D68"/>
    <w:rsid w:val="009340DB"/>
    <w:rsid w:val="0094618C"/>
    <w:rsid w:val="0094660D"/>
    <w:rsid w:val="009469F5"/>
    <w:rsid w:val="0095684B"/>
    <w:rsid w:val="009603BE"/>
    <w:rsid w:val="00962470"/>
    <w:rsid w:val="00972498"/>
    <w:rsid w:val="0097481F"/>
    <w:rsid w:val="00974CC6"/>
    <w:rsid w:val="00976AD4"/>
    <w:rsid w:val="00995547"/>
    <w:rsid w:val="009A312F"/>
    <w:rsid w:val="009A5348"/>
    <w:rsid w:val="009B0AB7"/>
    <w:rsid w:val="009C37F5"/>
    <w:rsid w:val="009C76D5"/>
    <w:rsid w:val="009F7AA4"/>
    <w:rsid w:val="00A06ED1"/>
    <w:rsid w:val="00A10AD7"/>
    <w:rsid w:val="00A135C6"/>
    <w:rsid w:val="00A22EC0"/>
    <w:rsid w:val="00A24661"/>
    <w:rsid w:val="00A302F2"/>
    <w:rsid w:val="00A323B0"/>
    <w:rsid w:val="00A437CA"/>
    <w:rsid w:val="00A559DB"/>
    <w:rsid w:val="00A569EA"/>
    <w:rsid w:val="00A676A0"/>
    <w:rsid w:val="00AA4ADF"/>
    <w:rsid w:val="00AA7157"/>
    <w:rsid w:val="00AE4773"/>
    <w:rsid w:val="00AF211B"/>
    <w:rsid w:val="00AF35FC"/>
    <w:rsid w:val="00AF5556"/>
    <w:rsid w:val="00B03639"/>
    <w:rsid w:val="00B0652A"/>
    <w:rsid w:val="00B30478"/>
    <w:rsid w:val="00B40937"/>
    <w:rsid w:val="00B423EF"/>
    <w:rsid w:val="00B4484A"/>
    <w:rsid w:val="00B453DE"/>
    <w:rsid w:val="00B5753C"/>
    <w:rsid w:val="00B62497"/>
    <w:rsid w:val="00B66CC7"/>
    <w:rsid w:val="00B72597"/>
    <w:rsid w:val="00B87DC0"/>
    <w:rsid w:val="00B901F9"/>
    <w:rsid w:val="00BC2E2A"/>
    <w:rsid w:val="00BC4D98"/>
    <w:rsid w:val="00BD6EFB"/>
    <w:rsid w:val="00BE1A2E"/>
    <w:rsid w:val="00BE3DF5"/>
    <w:rsid w:val="00BF5EAB"/>
    <w:rsid w:val="00C02410"/>
    <w:rsid w:val="00C075E5"/>
    <w:rsid w:val="00C12234"/>
    <w:rsid w:val="00C1584D"/>
    <w:rsid w:val="00C15BE2"/>
    <w:rsid w:val="00C17E31"/>
    <w:rsid w:val="00C25C92"/>
    <w:rsid w:val="00C3447F"/>
    <w:rsid w:val="00C44714"/>
    <w:rsid w:val="00C44CEC"/>
    <w:rsid w:val="00C67102"/>
    <w:rsid w:val="00C81491"/>
    <w:rsid w:val="00C81676"/>
    <w:rsid w:val="00C85C5D"/>
    <w:rsid w:val="00C86EDC"/>
    <w:rsid w:val="00C92CC4"/>
    <w:rsid w:val="00C9355E"/>
    <w:rsid w:val="00CA0AFB"/>
    <w:rsid w:val="00CA2CE1"/>
    <w:rsid w:val="00CA37D1"/>
    <w:rsid w:val="00CA3976"/>
    <w:rsid w:val="00CA50E3"/>
    <w:rsid w:val="00CA757B"/>
    <w:rsid w:val="00CB4724"/>
    <w:rsid w:val="00CC1787"/>
    <w:rsid w:val="00CC182C"/>
    <w:rsid w:val="00CC5D32"/>
    <w:rsid w:val="00CD0824"/>
    <w:rsid w:val="00CD2908"/>
    <w:rsid w:val="00CE7973"/>
    <w:rsid w:val="00D03A82"/>
    <w:rsid w:val="00D13667"/>
    <w:rsid w:val="00D15344"/>
    <w:rsid w:val="00D15FF0"/>
    <w:rsid w:val="00D16655"/>
    <w:rsid w:val="00D23F57"/>
    <w:rsid w:val="00D31BEC"/>
    <w:rsid w:val="00D4689F"/>
    <w:rsid w:val="00D51BED"/>
    <w:rsid w:val="00D53B41"/>
    <w:rsid w:val="00D63150"/>
    <w:rsid w:val="00D636BA"/>
    <w:rsid w:val="00D64A32"/>
    <w:rsid w:val="00D64EFC"/>
    <w:rsid w:val="00D75295"/>
    <w:rsid w:val="00D76CE9"/>
    <w:rsid w:val="00D97F12"/>
    <w:rsid w:val="00DA6095"/>
    <w:rsid w:val="00DA6D80"/>
    <w:rsid w:val="00DB42E7"/>
    <w:rsid w:val="00DC09D8"/>
    <w:rsid w:val="00DE01A6"/>
    <w:rsid w:val="00DE7A98"/>
    <w:rsid w:val="00DF32C2"/>
    <w:rsid w:val="00E051F9"/>
    <w:rsid w:val="00E25ACE"/>
    <w:rsid w:val="00E471A7"/>
    <w:rsid w:val="00E557DA"/>
    <w:rsid w:val="00E635CF"/>
    <w:rsid w:val="00E63EFD"/>
    <w:rsid w:val="00E72EEF"/>
    <w:rsid w:val="00E90DB3"/>
    <w:rsid w:val="00E955B0"/>
    <w:rsid w:val="00E96A4F"/>
    <w:rsid w:val="00EB1E3B"/>
    <w:rsid w:val="00EB35EC"/>
    <w:rsid w:val="00EB4643"/>
    <w:rsid w:val="00EC1898"/>
    <w:rsid w:val="00EC2C21"/>
    <w:rsid w:val="00EC6E0A"/>
    <w:rsid w:val="00ED1F3F"/>
    <w:rsid w:val="00ED4E18"/>
    <w:rsid w:val="00ED7922"/>
    <w:rsid w:val="00EE02C4"/>
    <w:rsid w:val="00EE1F37"/>
    <w:rsid w:val="00EF3519"/>
    <w:rsid w:val="00F0159C"/>
    <w:rsid w:val="00F105B7"/>
    <w:rsid w:val="00F12026"/>
    <w:rsid w:val="00F13220"/>
    <w:rsid w:val="00F1682D"/>
    <w:rsid w:val="00F17A21"/>
    <w:rsid w:val="00F36FC2"/>
    <w:rsid w:val="00F37B27"/>
    <w:rsid w:val="00F45B00"/>
    <w:rsid w:val="00F46556"/>
    <w:rsid w:val="00F50E91"/>
    <w:rsid w:val="00F52E2A"/>
    <w:rsid w:val="00F56799"/>
    <w:rsid w:val="00F57D29"/>
    <w:rsid w:val="00F60786"/>
    <w:rsid w:val="00F66F3E"/>
    <w:rsid w:val="00F75B74"/>
    <w:rsid w:val="00F91BC7"/>
    <w:rsid w:val="00F92AA1"/>
    <w:rsid w:val="00F96201"/>
    <w:rsid w:val="00FA1BBC"/>
    <w:rsid w:val="00FD0B18"/>
    <w:rsid w:val="00FD2FAD"/>
    <w:rsid w:val="00FE714F"/>
    <w:rsid w:val="00FF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89417113">
      <w:bodyDiv w:val="1"/>
      <w:marLeft w:val="0"/>
      <w:marRight w:val="0"/>
      <w:marTop w:val="0"/>
      <w:marBottom w:val="0"/>
      <w:divBdr>
        <w:top w:val="none" w:sz="0" w:space="0" w:color="auto"/>
        <w:left w:val="none" w:sz="0" w:space="0" w:color="auto"/>
        <w:bottom w:val="none" w:sz="0" w:space="0" w:color="auto"/>
        <w:right w:val="none" w:sz="0" w:space="0" w:color="auto"/>
      </w:divBdr>
    </w:div>
    <w:div w:id="206818947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94229727874056E-2"/>
          <c:y val="3.5429573818493459E-2"/>
          <c:w val="0.88128366596625052"/>
          <c:h val="0.79658501667335924"/>
        </c:manualLayout>
      </c:layout>
      <c:barChart>
        <c:barDir val="col"/>
        <c:grouping val="stacked"/>
        <c:varyColors val="0"/>
        <c:ser>
          <c:idx val="0"/>
          <c:order val="0"/>
          <c:tx>
            <c:strRef>
              <c:f>Sheet3!$A$2</c:f>
              <c:strCache>
                <c:ptCount val="1"/>
                <c:pt idx="0">
                  <c:v>Family Feast</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Sheet3!$B$1:$E$1</c:f>
              <c:strCache>
                <c:ptCount val="4"/>
                <c:pt idx="0">
                  <c:v>Grubhub</c:v>
                </c:pt>
                <c:pt idx="1">
                  <c:v>DoorDash</c:v>
                </c:pt>
                <c:pt idx="2">
                  <c:v>Uber Eats</c:v>
                </c:pt>
                <c:pt idx="3">
                  <c:v>Restaurant</c:v>
                </c:pt>
              </c:strCache>
            </c:strRef>
          </c:cat>
          <c:val>
            <c:numRef>
              <c:f>Sheet3!$B$2:$E$2</c:f>
              <c:numCache>
                <c:formatCode>General</c:formatCode>
                <c:ptCount val="4"/>
                <c:pt idx="0">
                  <c:v>47.1</c:v>
                </c:pt>
                <c:pt idx="1">
                  <c:v>47.1</c:v>
                </c:pt>
                <c:pt idx="2">
                  <c:v>47.1</c:v>
                </c:pt>
                <c:pt idx="3">
                  <c:v>39</c:v>
                </c:pt>
              </c:numCache>
            </c:numRef>
          </c:val>
          <c:extLst>
            <c:ext xmlns:c16="http://schemas.microsoft.com/office/drawing/2014/chart" uri="{C3380CC4-5D6E-409C-BE32-E72D297353CC}">
              <c16:uniqueId val="{00000000-96FF-4F12-9735-CFD22723E050}"/>
            </c:ext>
          </c:extLst>
        </c:ser>
        <c:ser>
          <c:idx val="1"/>
          <c:order val="1"/>
          <c:tx>
            <c:strRef>
              <c:f>Sheet3!$A$3</c:f>
              <c:strCache>
                <c:ptCount val="1"/>
                <c:pt idx="0">
                  <c:v>Delivery fee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Sheet3!$B$1:$E$1</c:f>
              <c:strCache>
                <c:ptCount val="4"/>
                <c:pt idx="0">
                  <c:v>Grubhub</c:v>
                </c:pt>
                <c:pt idx="1">
                  <c:v>DoorDash</c:v>
                </c:pt>
                <c:pt idx="2">
                  <c:v>Uber Eats</c:v>
                </c:pt>
                <c:pt idx="3">
                  <c:v>Restaurant</c:v>
                </c:pt>
              </c:strCache>
            </c:strRef>
          </c:cat>
          <c:val>
            <c:numRef>
              <c:f>Sheet3!$B$3:$E$3</c:f>
              <c:numCache>
                <c:formatCode>General</c:formatCode>
                <c:ptCount val="4"/>
                <c:pt idx="0">
                  <c:v>1.49</c:v>
                </c:pt>
                <c:pt idx="1">
                  <c:v>5.99</c:v>
                </c:pt>
                <c:pt idx="2">
                  <c:v>4.99</c:v>
                </c:pt>
              </c:numCache>
            </c:numRef>
          </c:val>
          <c:extLst>
            <c:ext xmlns:c16="http://schemas.microsoft.com/office/drawing/2014/chart" uri="{C3380CC4-5D6E-409C-BE32-E72D297353CC}">
              <c16:uniqueId val="{00000001-96FF-4F12-9735-CFD22723E050}"/>
            </c:ext>
          </c:extLst>
        </c:ser>
        <c:ser>
          <c:idx val="2"/>
          <c:order val="2"/>
          <c:tx>
            <c:strRef>
              <c:f>Sheet3!$A$4</c:f>
              <c:strCache>
                <c:ptCount val="1"/>
                <c:pt idx="0">
                  <c:v>Service fee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Sheet3!$B$1:$E$1</c:f>
              <c:strCache>
                <c:ptCount val="4"/>
                <c:pt idx="0">
                  <c:v>Grubhub</c:v>
                </c:pt>
                <c:pt idx="1">
                  <c:v>DoorDash</c:v>
                </c:pt>
                <c:pt idx="2">
                  <c:v>Uber Eats</c:v>
                </c:pt>
                <c:pt idx="3">
                  <c:v>Restaurant</c:v>
                </c:pt>
              </c:strCache>
            </c:strRef>
          </c:cat>
          <c:val>
            <c:numRef>
              <c:f>Sheet3!$B$4:$E$4</c:f>
              <c:numCache>
                <c:formatCode>General</c:formatCode>
                <c:ptCount val="4"/>
                <c:pt idx="0">
                  <c:v>4.71</c:v>
                </c:pt>
                <c:pt idx="1">
                  <c:v>5.18</c:v>
                </c:pt>
                <c:pt idx="2">
                  <c:v>7.07</c:v>
                </c:pt>
              </c:numCache>
            </c:numRef>
          </c:val>
          <c:extLst>
            <c:ext xmlns:c16="http://schemas.microsoft.com/office/drawing/2014/chart" uri="{C3380CC4-5D6E-409C-BE32-E72D297353CC}">
              <c16:uniqueId val="{00000002-96FF-4F12-9735-CFD22723E050}"/>
            </c:ext>
          </c:extLst>
        </c:ser>
        <c:ser>
          <c:idx val="3"/>
          <c:order val="3"/>
          <c:tx>
            <c:strRef>
              <c:f>Sheet3!$A$5</c:f>
              <c:strCache>
                <c:ptCount val="1"/>
                <c:pt idx="0">
                  <c:v>Sales tax</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Sheet3!$B$1:$E$1</c:f>
              <c:strCache>
                <c:ptCount val="4"/>
                <c:pt idx="0">
                  <c:v>Grubhub</c:v>
                </c:pt>
                <c:pt idx="1">
                  <c:v>DoorDash</c:v>
                </c:pt>
                <c:pt idx="2">
                  <c:v>Uber Eats</c:v>
                </c:pt>
                <c:pt idx="3">
                  <c:v>Restaurant</c:v>
                </c:pt>
              </c:strCache>
            </c:strRef>
          </c:cat>
          <c:val>
            <c:numRef>
              <c:f>Sheet3!$B$5:$E$5</c:f>
              <c:numCache>
                <c:formatCode>General</c:formatCode>
                <c:ptCount val="4"/>
                <c:pt idx="0">
                  <c:v>4.6100000000000003</c:v>
                </c:pt>
                <c:pt idx="1">
                  <c:v>4</c:v>
                </c:pt>
                <c:pt idx="2">
                  <c:v>4</c:v>
                </c:pt>
                <c:pt idx="3">
                  <c:v>3.32</c:v>
                </c:pt>
              </c:numCache>
            </c:numRef>
          </c:val>
          <c:extLst>
            <c:ext xmlns:c16="http://schemas.microsoft.com/office/drawing/2014/chart" uri="{C3380CC4-5D6E-409C-BE32-E72D297353CC}">
              <c16:uniqueId val="{00000007-96FF-4F12-9735-CFD22723E050}"/>
            </c:ext>
          </c:extLst>
        </c:ser>
        <c:dLbls>
          <c:dLblPos val="ctr"/>
          <c:showLegendKey val="0"/>
          <c:showVal val="1"/>
          <c:showCatName val="0"/>
          <c:showSerName val="0"/>
          <c:showPercent val="0"/>
          <c:showBubbleSize val="0"/>
        </c:dLbls>
        <c:gapWidth val="150"/>
        <c:overlap val="100"/>
        <c:axId val="417295584"/>
        <c:axId val="538045096"/>
      </c:barChart>
      <c:catAx>
        <c:axId val="41729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b="1"/>
                  <a:t>Food Delivery Service</a:t>
                </a:r>
              </a:p>
            </c:rich>
          </c:tx>
          <c:layout>
            <c:manualLayout>
              <c:xMode val="edge"/>
              <c:yMode val="edge"/>
              <c:x val="0.41967054731655473"/>
              <c:y val="0.890063143437447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38045096"/>
        <c:crosses val="autoZero"/>
        <c:auto val="1"/>
        <c:lblAlgn val="ctr"/>
        <c:lblOffset val="100"/>
        <c:noMultiLvlLbl val="0"/>
      </c:catAx>
      <c:valAx>
        <c:axId val="538045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US$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17295584"/>
        <c:crosses val="autoZero"/>
        <c:crossBetween val="between"/>
      </c:valAx>
      <c:spPr>
        <a:noFill/>
        <a:ln>
          <a:noFill/>
        </a:ln>
        <a:effectLst/>
      </c:spPr>
    </c:plotArea>
    <c:legend>
      <c:legendPos val="b"/>
      <c:layout>
        <c:manualLayout>
          <c:xMode val="edge"/>
          <c:yMode val="edge"/>
          <c:x val="0.24366552340466643"/>
          <c:y val="0.93867090338763093"/>
          <c:w val="0.55704068241469817"/>
          <c:h val="4.71321736378697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503CC-1B16-49B1-B054-2AD1DFD2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4</cp:revision>
  <cp:lastPrinted>2015-03-04T20:34:00Z</cp:lastPrinted>
  <dcterms:created xsi:type="dcterms:W3CDTF">2021-04-14T17:51:00Z</dcterms:created>
  <dcterms:modified xsi:type="dcterms:W3CDTF">2021-04-14T18:13:00Z</dcterms:modified>
</cp:coreProperties>
</file>