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0247DB" w14:paraId="00331EE6" w14:textId="77777777" w:rsidTr="000247DB">
        <w:tc>
          <w:tcPr>
            <w:tcW w:w="4788" w:type="dxa"/>
            <w:hideMark/>
          </w:tcPr>
          <w:p w14:paraId="04602855" w14:textId="19B81107" w:rsidR="000247DB" w:rsidRDefault="000247DB">
            <w:pPr>
              <w:tabs>
                <w:tab w:val="left" w:pos="-1440"/>
                <w:tab w:val="left" w:pos="-720"/>
                <w:tab w:val="left" w:pos="1"/>
              </w:tabs>
              <w:jc w:val="both"/>
              <w:rPr>
                <w:rFonts w:ascii="Arial" w:hAnsi="Arial"/>
                <w:b/>
                <w:sz w:val="24"/>
              </w:rPr>
            </w:pPr>
            <w:r>
              <w:rPr>
                <w:rFonts w:ascii="Arial" w:hAnsi="Arial"/>
                <w:b/>
                <w:noProof/>
                <w:sz w:val="24"/>
              </w:rPr>
              <w:drawing>
                <wp:inline distT="0" distB="0" distL="0" distR="0" wp14:anchorId="65BC5044" wp14:editId="324E67D2">
                  <wp:extent cx="2609850" cy="552450"/>
                  <wp:effectExtent l="0" t="0" r="0" b="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tc>
        <w:tc>
          <w:tcPr>
            <w:tcW w:w="4788" w:type="dxa"/>
            <w:hideMark/>
          </w:tcPr>
          <w:p w14:paraId="77F8005E" w14:textId="4F764901" w:rsidR="000247DB" w:rsidRDefault="000247DB">
            <w:pPr>
              <w:tabs>
                <w:tab w:val="left" w:pos="-1440"/>
                <w:tab w:val="left" w:pos="-720"/>
                <w:tab w:val="left" w:pos="1"/>
              </w:tabs>
              <w:jc w:val="both"/>
              <w:rPr>
                <w:rFonts w:ascii="Arial" w:hAnsi="Arial"/>
                <w:b/>
                <w:sz w:val="24"/>
              </w:rPr>
            </w:pPr>
            <w:r>
              <w:rPr>
                <w:noProof/>
                <w:lang w:eastAsia="zh-CN"/>
              </w:rPr>
              <w:drawing>
                <wp:anchor distT="0" distB="0" distL="114300" distR="114300" simplePos="0" relativeHeight="251658240" behindDoc="1" locked="0" layoutInCell="1" allowOverlap="1" wp14:anchorId="7BCC3FE6" wp14:editId="1D32DC8D">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2" name="Picture 2" descr="National University of Singap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greyscale"/>
                          <pic:cNvPicPr>
                            <a:picLocks noChangeAspect="1" noChangeArrowheads="1"/>
                          </pic:cNvPicPr>
                        </pic:nvPicPr>
                        <pic:blipFill>
                          <a:blip r:embed="rId9">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pic:spPr>
                      </pic:pic>
                    </a:graphicData>
                  </a:graphic>
                  <wp14:sizeRelH relativeFrom="page">
                    <wp14:pctWidth>0</wp14:pctWidth>
                  </wp14:sizeRelH>
                  <wp14:sizeRelV relativeFrom="page">
                    <wp14:pctHeight>0</wp14:pctHeight>
                  </wp14:sizeRelV>
                </wp:anchor>
              </w:drawing>
            </w:r>
          </w:p>
        </w:tc>
      </w:tr>
    </w:tbl>
    <w:p w14:paraId="4434FDB3" w14:textId="77777777" w:rsidR="000247DB" w:rsidRDefault="000247DB" w:rsidP="000247DB">
      <w:pPr>
        <w:pBdr>
          <w:bottom w:val="single" w:sz="18" w:space="1" w:color="auto"/>
        </w:pBdr>
        <w:tabs>
          <w:tab w:val="left" w:pos="-1440"/>
          <w:tab w:val="left" w:pos="-720"/>
          <w:tab w:val="left" w:pos="1"/>
        </w:tabs>
        <w:jc w:val="both"/>
        <w:rPr>
          <w:rFonts w:ascii="Arial" w:hAnsi="Arial"/>
          <w:b/>
          <w:sz w:val="2"/>
          <w:szCs w:val="2"/>
          <w:lang w:val="en-CA"/>
        </w:rPr>
      </w:pPr>
    </w:p>
    <w:p w14:paraId="3FF592F2" w14:textId="30E77963" w:rsidR="000247DB" w:rsidRDefault="000247DB" w:rsidP="000247DB">
      <w:pPr>
        <w:pStyle w:val="ProductNumber"/>
        <w:rPr>
          <w:lang w:val="en-CA"/>
        </w:rPr>
      </w:pPr>
      <w:r>
        <w:rPr>
          <w:lang w:val="en-CA"/>
        </w:rPr>
        <w:t>9B21M041</w:t>
      </w:r>
    </w:p>
    <w:p w14:paraId="4E057522" w14:textId="7A113CB1" w:rsidR="00D75295" w:rsidRPr="007008E3" w:rsidRDefault="00D75295" w:rsidP="00D75295">
      <w:pPr>
        <w:jc w:val="right"/>
        <w:rPr>
          <w:rFonts w:ascii="Arial" w:hAnsi="Arial"/>
          <w:b/>
          <w:lang w:val="en-GB"/>
        </w:rPr>
      </w:pPr>
    </w:p>
    <w:p w14:paraId="02524312" w14:textId="77777777" w:rsidR="001901C0" w:rsidRPr="007008E3" w:rsidRDefault="001901C0" w:rsidP="00D75295">
      <w:pPr>
        <w:jc w:val="right"/>
        <w:rPr>
          <w:rFonts w:ascii="Arial" w:hAnsi="Arial"/>
          <w:b/>
          <w:lang w:val="en-GB"/>
        </w:rPr>
      </w:pPr>
    </w:p>
    <w:p w14:paraId="2F03D26A" w14:textId="0E4DF270" w:rsidR="00013360" w:rsidRPr="007008E3" w:rsidRDefault="00581114" w:rsidP="00013360">
      <w:pPr>
        <w:pStyle w:val="CaseTitle"/>
        <w:spacing w:after="0" w:line="240" w:lineRule="auto"/>
        <w:rPr>
          <w:sz w:val="20"/>
          <w:szCs w:val="20"/>
          <w:lang w:val="en-GB"/>
        </w:rPr>
      </w:pPr>
      <w:r w:rsidRPr="007008E3">
        <w:rPr>
          <w:lang w:val="en-GB"/>
        </w:rPr>
        <w:t xml:space="preserve">SATS </w:t>
      </w:r>
      <w:r w:rsidR="00880971">
        <w:rPr>
          <w:lang w:val="en-GB"/>
        </w:rPr>
        <w:t>Ltd.</w:t>
      </w:r>
      <w:r w:rsidRPr="007008E3">
        <w:rPr>
          <w:lang w:val="en-GB"/>
        </w:rPr>
        <w:t>: BUILDING CAPABILITIES FOR THE FUTURE</w:t>
      </w:r>
    </w:p>
    <w:p w14:paraId="40ABF6FD" w14:textId="77777777" w:rsidR="00CA3976" w:rsidRPr="007008E3" w:rsidRDefault="00CA3976" w:rsidP="00013360">
      <w:pPr>
        <w:pStyle w:val="CaseTitle"/>
        <w:spacing w:after="0" w:line="240" w:lineRule="auto"/>
        <w:rPr>
          <w:sz w:val="20"/>
          <w:szCs w:val="20"/>
          <w:lang w:val="en-GB"/>
        </w:rPr>
      </w:pPr>
    </w:p>
    <w:p w14:paraId="202F1085" w14:textId="77777777" w:rsidR="00013360" w:rsidRPr="007008E3" w:rsidRDefault="00013360" w:rsidP="00013360">
      <w:pPr>
        <w:pStyle w:val="CaseTitle"/>
        <w:spacing w:after="0" w:line="240" w:lineRule="auto"/>
        <w:rPr>
          <w:sz w:val="20"/>
          <w:szCs w:val="20"/>
          <w:lang w:val="en-GB"/>
        </w:rPr>
      </w:pPr>
    </w:p>
    <w:p w14:paraId="58B0C73F" w14:textId="579AC1C3" w:rsidR="00086B26" w:rsidRPr="007008E3" w:rsidRDefault="00581114" w:rsidP="00086B26">
      <w:pPr>
        <w:pStyle w:val="StyleCopyrightStatementAfter0ptBottomSinglesolidline1"/>
        <w:rPr>
          <w:lang w:val="en-GB"/>
        </w:rPr>
      </w:pPr>
      <w:r w:rsidRPr="007008E3">
        <w:rPr>
          <w:lang w:val="en-GB"/>
        </w:rPr>
        <w:t xml:space="preserve">Sarah </w:t>
      </w:r>
      <w:r w:rsidR="00BE47A5">
        <w:rPr>
          <w:lang w:val="en-GB"/>
        </w:rPr>
        <w:t xml:space="preserve">L.Y. </w:t>
      </w:r>
      <w:bookmarkStart w:id="0" w:name="_GoBack"/>
      <w:bookmarkEnd w:id="0"/>
      <w:r w:rsidRPr="007008E3">
        <w:rPr>
          <w:lang w:val="en-GB"/>
        </w:rPr>
        <w:t>Cheah</w:t>
      </w:r>
      <w:r w:rsidR="008C3439">
        <w:rPr>
          <w:lang w:val="en-GB"/>
        </w:rPr>
        <w:t>,</w:t>
      </w:r>
      <w:r w:rsidRPr="007008E3">
        <w:rPr>
          <w:lang w:val="en-GB"/>
        </w:rPr>
        <w:t xml:space="preserve"> </w:t>
      </w:r>
      <w:bookmarkStart w:id="1" w:name="_Hlk62473253"/>
      <w:r w:rsidRPr="007008E3">
        <w:rPr>
          <w:lang w:val="en-GB"/>
        </w:rPr>
        <w:t>Krit</w:t>
      </w:r>
      <w:r w:rsidR="00491D26">
        <w:rPr>
          <w:lang w:val="en-GB"/>
        </w:rPr>
        <w:t>e</w:t>
      </w:r>
      <w:r w:rsidRPr="007008E3">
        <w:rPr>
          <w:lang w:val="en-GB"/>
        </w:rPr>
        <w:t>sh Patel</w:t>
      </w:r>
      <w:r w:rsidR="00A40EE5">
        <w:rPr>
          <w:lang w:val="en-GB"/>
        </w:rPr>
        <w:t>,</w:t>
      </w:r>
      <w:r w:rsidR="00ED7922" w:rsidRPr="007008E3">
        <w:rPr>
          <w:rFonts w:cs="Arial"/>
          <w:szCs w:val="16"/>
          <w:lang w:val="en-GB"/>
        </w:rPr>
        <w:t xml:space="preserve"> </w:t>
      </w:r>
      <w:bookmarkEnd w:id="1"/>
      <w:r w:rsidR="008C3439">
        <w:rPr>
          <w:rFonts w:cs="Arial"/>
          <w:szCs w:val="16"/>
          <w:lang w:val="en-GB"/>
        </w:rPr>
        <w:t xml:space="preserve">and Matthew Lim </w:t>
      </w:r>
      <w:r w:rsidR="00086B26" w:rsidRPr="007008E3">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7008E3" w:rsidRDefault="00086B26" w:rsidP="00086B26">
      <w:pPr>
        <w:pStyle w:val="StyleCopyrightStatementAfter0ptBottomSinglesolidline1"/>
        <w:rPr>
          <w:lang w:val="en-GB"/>
        </w:rPr>
      </w:pPr>
    </w:p>
    <w:p w14:paraId="05CA748A" w14:textId="77777777" w:rsidR="00A40EE5" w:rsidRPr="00A323B0" w:rsidRDefault="00A40EE5" w:rsidP="00A40EE5">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2E58875" w14:textId="77777777" w:rsidR="00A40EE5" w:rsidRPr="00A323B0" w:rsidRDefault="00A40EE5" w:rsidP="00A40EE5">
      <w:pPr>
        <w:pStyle w:val="StyleStyleCopyrightStatementAfter0ptBottomSinglesolid"/>
        <w:rPr>
          <w:rFonts w:cs="Arial"/>
          <w:szCs w:val="16"/>
        </w:rPr>
      </w:pPr>
    </w:p>
    <w:p w14:paraId="3922E14F" w14:textId="0F21BEFD" w:rsidR="00751E0B" w:rsidRPr="007008E3" w:rsidRDefault="00A40EE5" w:rsidP="00A40EE5">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006E5657">
        <w:rPr>
          <w:lang w:val="en-CA"/>
        </w:rPr>
        <w:t xml:space="preserve">National University of Singapore and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2021-05-</w:t>
      </w:r>
      <w:r w:rsidR="00A24C86">
        <w:rPr>
          <w:rFonts w:cs="Arial"/>
          <w:iCs w:val="0"/>
          <w:color w:val="auto"/>
          <w:szCs w:val="16"/>
        </w:rPr>
        <w:t>10</w:t>
      </w:r>
    </w:p>
    <w:p w14:paraId="0A2A54E4" w14:textId="77777777" w:rsidR="00751E0B" w:rsidRPr="001D4B2D" w:rsidRDefault="00751E0B" w:rsidP="00751E0B">
      <w:pPr>
        <w:pStyle w:val="StyleCopyrightStatementAfter0ptBottomSinglesolidline1"/>
        <w:rPr>
          <w:rFonts w:ascii="Times New Roman" w:hAnsi="Times New Roman"/>
          <w:i w:val="0"/>
          <w:sz w:val="22"/>
          <w:lang w:val="en-GB"/>
        </w:rPr>
      </w:pPr>
    </w:p>
    <w:p w14:paraId="2C183161" w14:textId="10CD6FA6" w:rsidR="00B87DC0" w:rsidRPr="001D4B2D" w:rsidRDefault="00B87DC0" w:rsidP="002B40FF">
      <w:pPr>
        <w:pStyle w:val="Casehead1"/>
        <w:rPr>
          <w:rFonts w:ascii="Times New Roman" w:hAnsi="Times New Roman" w:cs="Times New Roman"/>
          <w:b w:val="0"/>
          <w:sz w:val="22"/>
          <w:szCs w:val="22"/>
          <w:lang w:val="en-GB"/>
        </w:rPr>
      </w:pPr>
    </w:p>
    <w:p w14:paraId="0B610799" w14:textId="1895DFFA" w:rsidR="00FE7538" w:rsidRPr="007008E3" w:rsidRDefault="00581114" w:rsidP="001712ED">
      <w:pPr>
        <w:pStyle w:val="BodyTextMain"/>
        <w:rPr>
          <w:lang w:val="en-GB"/>
        </w:rPr>
      </w:pPr>
      <w:r w:rsidRPr="007008E3">
        <w:rPr>
          <w:lang w:val="en-GB"/>
        </w:rPr>
        <w:t>On June 5</w:t>
      </w:r>
      <w:r w:rsidR="00C0108F">
        <w:rPr>
          <w:lang w:val="en-GB"/>
        </w:rPr>
        <w:t>,</w:t>
      </w:r>
      <w:r w:rsidRPr="007008E3">
        <w:rPr>
          <w:lang w:val="en-GB"/>
        </w:rPr>
        <w:t xml:space="preserve"> 2019, Khoo Seng Thiam, </w:t>
      </w:r>
      <w:r w:rsidR="00C0108F">
        <w:rPr>
          <w:lang w:val="en-GB"/>
        </w:rPr>
        <w:t>senior vice-president</w:t>
      </w:r>
      <w:r w:rsidRPr="007008E3">
        <w:rPr>
          <w:lang w:val="en-GB"/>
        </w:rPr>
        <w:t xml:space="preserve"> of SATS Ltd</w:t>
      </w:r>
      <w:r w:rsidR="00C0108F">
        <w:rPr>
          <w:lang w:val="en-GB"/>
        </w:rPr>
        <w:t>. (SATS)</w:t>
      </w:r>
      <w:r w:rsidRPr="007008E3">
        <w:rPr>
          <w:lang w:val="en-GB"/>
        </w:rPr>
        <w:t>, Asia’s leading provider of food solutions and gateway services</w:t>
      </w:r>
      <w:r w:rsidR="00C0108F">
        <w:rPr>
          <w:lang w:val="en-GB"/>
        </w:rPr>
        <w:t>,</w:t>
      </w:r>
      <w:r w:rsidRPr="007008E3">
        <w:rPr>
          <w:lang w:val="en-GB"/>
        </w:rPr>
        <w:t xml:space="preserve"> was studying the </w:t>
      </w:r>
      <w:r w:rsidRPr="005B26A5">
        <w:rPr>
          <w:i/>
          <w:lang w:val="en-GB"/>
        </w:rPr>
        <w:t>2019 Digital Carrier Connectivity</w:t>
      </w:r>
      <w:r w:rsidRPr="007008E3">
        <w:rPr>
          <w:lang w:val="en-GB"/>
        </w:rPr>
        <w:t xml:space="preserve"> report published by the online freight booking platform </w:t>
      </w:r>
      <w:proofErr w:type="spellStart"/>
      <w:r w:rsidRPr="007008E3">
        <w:rPr>
          <w:lang w:val="en-GB"/>
        </w:rPr>
        <w:t>Freightos</w:t>
      </w:r>
      <w:proofErr w:type="spellEnd"/>
      <w:r w:rsidRPr="007008E3">
        <w:rPr>
          <w:lang w:val="en-GB"/>
        </w:rPr>
        <w:t>.</w:t>
      </w:r>
      <w:r w:rsidR="00FE7538">
        <w:rPr>
          <w:rStyle w:val="EndnoteReference"/>
          <w:lang w:val="en-GB"/>
        </w:rPr>
        <w:endnoteReference w:id="1"/>
      </w:r>
      <w:r w:rsidR="00FE7538">
        <w:rPr>
          <w:lang w:val="en-GB"/>
        </w:rPr>
        <w:t xml:space="preserve"> </w:t>
      </w:r>
      <w:r w:rsidR="00FE7538" w:rsidRPr="007008E3">
        <w:rPr>
          <w:lang w:val="en-GB"/>
        </w:rPr>
        <w:t xml:space="preserve">The report compared the digital maturity of the ocean </w:t>
      </w:r>
      <w:r w:rsidR="00FE7538">
        <w:rPr>
          <w:lang w:val="en-GB"/>
        </w:rPr>
        <w:t xml:space="preserve">cargo </w:t>
      </w:r>
      <w:r w:rsidR="00FE7538" w:rsidRPr="007008E3">
        <w:rPr>
          <w:lang w:val="en-GB"/>
        </w:rPr>
        <w:t xml:space="preserve">and air cargo industries and found </w:t>
      </w:r>
      <w:r w:rsidR="00FE7538">
        <w:rPr>
          <w:lang w:val="en-GB"/>
        </w:rPr>
        <w:t xml:space="preserve">that </w:t>
      </w:r>
      <w:r w:rsidR="00FE7538" w:rsidRPr="007008E3">
        <w:rPr>
          <w:lang w:val="en-GB"/>
        </w:rPr>
        <w:t xml:space="preserve">the ocean carriers generally </w:t>
      </w:r>
      <w:r w:rsidR="00FE7538">
        <w:rPr>
          <w:lang w:val="en-GB"/>
        </w:rPr>
        <w:t>matured more</w:t>
      </w:r>
      <w:r w:rsidR="00FE7538" w:rsidRPr="007008E3">
        <w:rPr>
          <w:lang w:val="en-GB"/>
        </w:rPr>
        <w:t xml:space="preserve"> than their air </w:t>
      </w:r>
      <w:r w:rsidR="00FE7538">
        <w:rPr>
          <w:lang w:val="en-GB"/>
        </w:rPr>
        <w:t>counterparts</w:t>
      </w:r>
      <w:r w:rsidR="00FE7538" w:rsidRPr="007008E3">
        <w:rPr>
          <w:lang w:val="en-GB"/>
        </w:rPr>
        <w:t xml:space="preserve">. </w:t>
      </w:r>
      <w:r w:rsidR="00FE7538">
        <w:rPr>
          <w:lang w:val="en-GB"/>
        </w:rPr>
        <w:t xml:space="preserve">As </w:t>
      </w:r>
      <w:r w:rsidR="00FE7538" w:rsidRPr="007008E3">
        <w:rPr>
          <w:lang w:val="en-GB"/>
        </w:rPr>
        <w:t>a crucial logistics industry, the air cargo industry transported over 35 per cent of the global trade by value</w:t>
      </w:r>
      <w:r w:rsidR="00FE7538">
        <w:rPr>
          <w:lang w:val="en-GB"/>
        </w:rPr>
        <w:t>,</w:t>
      </w:r>
      <w:r w:rsidR="00FE7538" w:rsidRPr="007008E3">
        <w:rPr>
          <w:lang w:val="en-GB"/>
        </w:rPr>
        <w:t xml:space="preserve"> </w:t>
      </w:r>
      <w:r w:rsidR="00FE7538">
        <w:rPr>
          <w:lang w:val="en-GB"/>
        </w:rPr>
        <w:t>accounting</w:t>
      </w:r>
      <w:r w:rsidR="00FE7538" w:rsidRPr="007008E3">
        <w:rPr>
          <w:lang w:val="en-GB"/>
        </w:rPr>
        <w:t xml:space="preserve"> for only 1 per cent of the global volume in 2018.</w:t>
      </w:r>
      <w:r w:rsidR="00FE7538" w:rsidRPr="007008E3">
        <w:rPr>
          <w:rStyle w:val="EndnoteReference"/>
          <w:lang w:val="en-GB"/>
        </w:rPr>
        <w:endnoteReference w:id="2"/>
      </w:r>
      <w:r w:rsidR="00FE7538" w:rsidRPr="007008E3">
        <w:rPr>
          <w:lang w:val="en-GB"/>
        </w:rPr>
        <w:t xml:space="preserve"> </w:t>
      </w:r>
      <w:r w:rsidR="00FE7538">
        <w:rPr>
          <w:lang w:val="en-GB"/>
        </w:rPr>
        <w:t xml:space="preserve">After the 2008 financial crisis, </w:t>
      </w:r>
      <w:r w:rsidR="00FE7538" w:rsidRPr="007008E3">
        <w:rPr>
          <w:lang w:val="en-GB"/>
        </w:rPr>
        <w:t>demand for air cargo had normalized</w:t>
      </w:r>
      <w:r w:rsidR="00FE7538">
        <w:rPr>
          <w:lang w:val="en-GB"/>
        </w:rPr>
        <w:t>,</w:t>
      </w:r>
      <w:r w:rsidR="00FE7538" w:rsidRPr="007008E3">
        <w:rPr>
          <w:lang w:val="en-GB"/>
        </w:rPr>
        <w:t xml:space="preserve"> and a steady annual growth of 4.</w:t>
      </w:r>
      <w:r w:rsidR="00FE7538">
        <w:rPr>
          <w:lang w:val="en-GB"/>
        </w:rPr>
        <w:t>9</w:t>
      </w:r>
      <w:r w:rsidR="00FE7538" w:rsidRPr="007008E3">
        <w:rPr>
          <w:lang w:val="en-GB"/>
        </w:rPr>
        <w:t xml:space="preserve"> per cent was forecast for the next five years.</w:t>
      </w:r>
      <w:r w:rsidR="00FE7538" w:rsidRPr="007008E3">
        <w:rPr>
          <w:rStyle w:val="EndnoteReference"/>
          <w:lang w:val="en-GB"/>
        </w:rPr>
        <w:endnoteReference w:id="3"/>
      </w:r>
      <w:r w:rsidR="00FE7538" w:rsidRPr="007008E3">
        <w:rPr>
          <w:lang w:val="en-GB"/>
        </w:rPr>
        <w:t xml:space="preserve"> However, the industry faced multiple headwinds. The growing influence of e-commerce giants such as </w:t>
      </w:r>
      <w:r w:rsidR="00FE7538">
        <w:rPr>
          <w:lang w:val="en-GB"/>
        </w:rPr>
        <w:t>Amazon.com Inc.</w:t>
      </w:r>
      <w:r w:rsidR="00FE7538" w:rsidRPr="007008E3">
        <w:rPr>
          <w:lang w:val="en-GB"/>
        </w:rPr>
        <w:t xml:space="preserve"> </w:t>
      </w:r>
      <w:r w:rsidR="00FE7538">
        <w:rPr>
          <w:lang w:val="en-GB"/>
        </w:rPr>
        <w:t xml:space="preserve">(Amazon) </w:t>
      </w:r>
      <w:r w:rsidR="00FE7538" w:rsidRPr="007008E3">
        <w:rPr>
          <w:lang w:val="en-GB"/>
        </w:rPr>
        <w:t xml:space="preserve">in the logistics industry coupled with </w:t>
      </w:r>
      <w:r w:rsidR="00FE7538">
        <w:rPr>
          <w:lang w:val="en-GB"/>
        </w:rPr>
        <w:t xml:space="preserve">the </w:t>
      </w:r>
      <w:r w:rsidR="00FE7538" w:rsidRPr="007008E3">
        <w:rPr>
          <w:lang w:val="en-GB"/>
        </w:rPr>
        <w:t xml:space="preserve">strong </w:t>
      </w:r>
      <w:r w:rsidR="00FE7538">
        <w:rPr>
          <w:lang w:val="en-GB"/>
        </w:rPr>
        <w:t>supply-chain</w:t>
      </w:r>
      <w:r w:rsidR="00FE7538" w:rsidRPr="007008E3">
        <w:rPr>
          <w:lang w:val="en-GB"/>
        </w:rPr>
        <w:t xml:space="preserve"> expertise of vertical integrators such as </w:t>
      </w:r>
      <w:r w:rsidR="00FE7538" w:rsidRPr="005059FF">
        <w:rPr>
          <w:lang w:val="en-GB"/>
        </w:rPr>
        <w:t>DHL International GmbH</w:t>
      </w:r>
      <w:r w:rsidR="00FE7538" w:rsidRPr="005059FF" w:rsidDel="005059FF">
        <w:rPr>
          <w:lang w:val="en-GB"/>
        </w:rPr>
        <w:t xml:space="preserve"> </w:t>
      </w:r>
      <w:r w:rsidR="00FE7538">
        <w:rPr>
          <w:lang w:val="en-GB"/>
        </w:rPr>
        <w:t>(DHL)</w:t>
      </w:r>
      <w:r w:rsidR="00FE7538" w:rsidRPr="007008E3">
        <w:rPr>
          <w:lang w:val="en-GB"/>
        </w:rPr>
        <w:t xml:space="preserve">, </w:t>
      </w:r>
      <w:r w:rsidR="00FE7538">
        <w:rPr>
          <w:lang w:val="en-GB"/>
        </w:rPr>
        <w:t>United Postal Services Inc.,</w:t>
      </w:r>
      <w:r w:rsidR="00FE7538" w:rsidRPr="007008E3">
        <w:rPr>
          <w:lang w:val="en-GB"/>
        </w:rPr>
        <w:t xml:space="preserve"> and FedEx </w:t>
      </w:r>
      <w:r w:rsidR="00FE7538">
        <w:rPr>
          <w:lang w:val="en-GB"/>
        </w:rPr>
        <w:t xml:space="preserve">Corporation </w:t>
      </w:r>
      <w:r w:rsidR="00FE7538" w:rsidRPr="007008E3">
        <w:rPr>
          <w:lang w:val="en-GB"/>
        </w:rPr>
        <w:t xml:space="preserve">had intensified competition in the industry. Backed by strong financial power and enabled by </w:t>
      </w:r>
      <w:r w:rsidR="00FE7538">
        <w:rPr>
          <w:lang w:val="en-GB"/>
        </w:rPr>
        <w:t xml:space="preserve">the </w:t>
      </w:r>
      <w:r w:rsidR="00FE7538" w:rsidRPr="007008E3">
        <w:rPr>
          <w:lang w:val="en-GB"/>
        </w:rPr>
        <w:t xml:space="preserve">latest digital technologies, these companies had disrupted the existing </w:t>
      </w:r>
      <w:r w:rsidR="00FE7538">
        <w:rPr>
          <w:lang w:val="en-GB"/>
        </w:rPr>
        <w:t>air</w:t>
      </w:r>
      <w:r w:rsidR="00FE7538" w:rsidRPr="007008E3">
        <w:rPr>
          <w:lang w:val="en-GB"/>
        </w:rPr>
        <w:t xml:space="preserve"> cargo industry</w:t>
      </w:r>
      <w:r w:rsidR="00FE7538">
        <w:rPr>
          <w:lang w:val="en-GB"/>
        </w:rPr>
        <w:t>, which</w:t>
      </w:r>
      <w:r w:rsidR="00FE7538" w:rsidRPr="007008E3">
        <w:rPr>
          <w:lang w:val="en-GB"/>
        </w:rPr>
        <w:t xml:space="preserve"> was in dire need of digital transformation.</w:t>
      </w:r>
    </w:p>
    <w:p w14:paraId="246D3640" w14:textId="77777777" w:rsidR="00FE7538" w:rsidRPr="007008E3" w:rsidRDefault="00FE7538" w:rsidP="001712ED">
      <w:pPr>
        <w:pStyle w:val="BodyTextMain"/>
        <w:rPr>
          <w:lang w:val="en-GB"/>
        </w:rPr>
      </w:pPr>
    </w:p>
    <w:p w14:paraId="5D16061F" w14:textId="77777777" w:rsidR="00035C25" w:rsidRPr="001D272B" w:rsidRDefault="00FE7538" w:rsidP="001712ED">
      <w:pPr>
        <w:pStyle w:val="BodyTextMain"/>
        <w:rPr>
          <w:spacing w:val="-2"/>
          <w:lang w:val="en-GB"/>
        </w:rPr>
      </w:pPr>
      <w:r w:rsidRPr="007008E3">
        <w:rPr>
          <w:lang w:val="en-GB"/>
        </w:rPr>
        <w:t xml:space="preserve">A </w:t>
      </w:r>
      <w:r w:rsidRPr="001D272B">
        <w:rPr>
          <w:spacing w:val="-2"/>
          <w:lang w:val="en-GB"/>
        </w:rPr>
        <w:t xml:space="preserve">leading player in the industry, SATS had always been ahead of its competition in identifying trends and leveraging opportunities. Its pioneering development of the cargo management system COSYS Intelligent Solutions (COSYS) as early as 2010 was a testament to its strategic foresight capability, winning accolades such as </w:t>
      </w:r>
      <w:r w:rsidRPr="001D272B">
        <w:rPr>
          <w:i/>
          <w:iCs/>
          <w:spacing w:val="-2"/>
          <w:lang w:val="en-GB"/>
        </w:rPr>
        <w:t>CIO</w:t>
      </w:r>
      <w:r w:rsidRPr="001D272B">
        <w:rPr>
          <w:spacing w:val="-2"/>
          <w:lang w:val="en-GB"/>
        </w:rPr>
        <w:t xml:space="preserve"> magazine’s 2017 CIO 100 Award for its innovative utilization of information technology to create and deliver business value.</w:t>
      </w:r>
      <w:r w:rsidRPr="001D272B">
        <w:rPr>
          <w:spacing w:val="-2"/>
          <w:vertAlign w:val="superscript"/>
          <w:lang w:val="en-GB"/>
        </w:rPr>
        <w:endnoteReference w:id="4"/>
      </w:r>
      <w:r w:rsidRPr="001D272B">
        <w:rPr>
          <w:spacing w:val="-2"/>
          <w:lang w:val="en-GB"/>
        </w:rPr>
        <w:t xml:space="preserve"> SATS was also awarded the title of “Best Air Cargo Terminal in Asia” at the 2013 Asian Freight and Supply Chain Awards. In recognition of its innovative use of smart watches for technical ramp operations, SATS had also emerged as the winner of the 2018 Ground Handling Conference Innovator Competition, organized by the trade association of the world’s airlines, the International Air Transport Association (IATA).</w:t>
      </w:r>
      <w:r w:rsidRPr="001D272B">
        <w:rPr>
          <w:rStyle w:val="EndnoteReference"/>
          <w:spacing w:val="-2"/>
          <w:lang w:val="en-GB"/>
        </w:rPr>
        <w:endnoteReference w:id="5"/>
      </w:r>
      <w:r w:rsidRPr="001D272B">
        <w:rPr>
          <w:spacing w:val="-2"/>
          <w:lang w:val="en-GB"/>
        </w:rPr>
        <w:t xml:space="preserve"> However, the turbulent nature of the air cargo industry would not allow SATS, or any other established terminal operator, to rest on its laurels. SATS had set its sights on two initiatives to address industry challenges</w:t>
      </w:r>
      <w:r w:rsidRPr="001D272B" w:rsidDel="005C02EF">
        <w:rPr>
          <w:spacing w:val="-2"/>
          <w:lang w:val="en-GB"/>
        </w:rPr>
        <w:t xml:space="preserve"> </w:t>
      </w:r>
      <w:r w:rsidRPr="001D272B">
        <w:rPr>
          <w:spacing w:val="-2"/>
          <w:lang w:val="en-GB"/>
        </w:rPr>
        <w:t xml:space="preserve">and leverage opportunities: cargo automation and digitalization. </w:t>
      </w:r>
    </w:p>
    <w:p w14:paraId="5E519558" w14:textId="77777777" w:rsidR="00035C25" w:rsidRDefault="00035C25" w:rsidP="001712ED">
      <w:pPr>
        <w:pStyle w:val="BodyTextMain"/>
        <w:rPr>
          <w:lang w:val="en-GB"/>
        </w:rPr>
      </w:pPr>
    </w:p>
    <w:p w14:paraId="0CC6FB89" w14:textId="55EF48A5" w:rsidR="00FE7538" w:rsidRPr="007008E3" w:rsidRDefault="00FE7538" w:rsidP="001712ED">
      <w:pPr>
        <w:pStyle w:val="BodyTextMain"/>
        <w:rPr>
          <w:lang w:val="en-GB"/>
        </w:rPr>
      </w:pPr>
      <w:r w:rsidRPr="007008E3">
        <w:rPr>
          <w:lang w:val="en-GB"/>
        </w:rPr>
        <w:t>The first initiative would require SATS to invest in robotics and artificial intelligence (AI)</w:t>
      </w:r>
      <w:r w:rsidRPr="007008E3">
        <w:rPr>
          <w:rStyle w:val="EndnoteReference"/>
          <w:lang w:val="en-GB"/>
        </w:rPr>
        <w:endnoteReference w:id="6"/>
      </w:r>
      <w:r w:rsidRPr="007008E3">
        <w:rPr>
          <w:lang w:val="en-GB"/>
        </w:rPr>
        <w:t xml:space="preserve"> to fully automate its cargo picking and packing operations</w:t>
      </w:r>
      <w:r w:rsidR="000649F5">
        <w:rPr>
          <w:lang w:val="en-GB"/>
        </w:rPr>
        <w:t xml:space="preserve"> in order</w:t>
      </w:r>
      <w:r w:rsidRPr="007008E3">
        <w:rPr>
          <w:lang w:val="en-GB"/>
        </w:rPr>
        <w:t xml:space="preserve"> to address the issue of </w:t>
      </w:r>
      <w:r>
        <w:rPr>
          <w:lang w:val="en-GB"/>
        </w:rPr>
        <w:t>an aging</w:t>
      </w:r>
      <w:r w:rsidRPr="007008E3">
        <w:rPr>
          <w:lang w:val="en-GB"/>
        </w:rPr>
        <w:t xml:space="preserve"> workforce while improving operation efficiency. However, the development of robotics technology for the logistics sector was still in its early stages, where the possible range of technological applications was wide, the risks of technology obsolescence was moderate to high, and the demand for high-skilled labour to program, operate, service</w:t>
      </w:r>
      <w:r>
        <w:rPr>
          <w:lang w:val="en-GB"/>
        </w:rPr>
        <w:t>,</w:t>
      </w:r>
      <w:r w:rsidRPr="007008E3">
        <w:rPr>
          <w:lang w:val="en-GB"/>
        </w:rPr>
        <w:t xml:space="preserve"> and maintain the robotics would pose new challenges. On the other hand, the second initiative would allow </w:t>
      </w:r>
      <w:r w:rsidRPr="007008E3">
        <w:rPr>
          <w:lang w:val="en-GB"/>
        </w:rPr>
        <w:lastRenderedPageBreak/>
        <w:t xml:space="preserve">SATS to build on its prior experience with COSYS implementation to undertake digital transformation to sustain its competitive advantage. However, the initial capital investment to re-engineer and integrate operation processes with digital technologies such </w:t>
      </w:r>
      <w:r>
        <w:rPr>
          <w:lang w:val="en-GB"/>
        </w:rPr>
        <w:t xml:space="preserve">as </w:t>
      </w:r>
      <w:r w:rsidRPr="007008E3">
        <w:rPr>
          <w:lang w:val="en-GB"/>
        </w:rPr>
        <w:t>r</w:t>
      </w:r>
      <w:r w:rsidRPr="007008E3">
        <w:rPr>
          <w:rStyle w:val="e24kjd"/>
          <w:lang w:val="en-GB"/>
        </w:rPr>
        <w:t>adio-frequency identification (</w:t>
      </w:r>
      <w:r w:rsidRPr="007008E3">
        <w:rPr>
          <w:lang w:val="en-GB"/>
        </w:rPr>
        <w:t>RFID)</w:t>
      </w:r>
      <w:r>
        <w:rPr>
          <w:lang w:val="en-GB"/>
        </w:rPr>
        <w:t>,</w:t>
      </w:r>
      <w:r w:rsidRPr="007008E3">
        <w:rPr>
          <w:rStyle w:val="EndnoteReference"/>
          <w:lang w:val="en-GB"/>
        </w:rPr>
        <w:endnoteReference w:id="7"/>
      </w:r>
      <w:r>
        <w:rPr>
          <w:lang w:val="en-GB"/>
        </w:rPr>
        <w:t xml:space="preserve"> the </w:t>
      </w:r>
      <w:r w:rsidRPr="007008E3">
        <w:rPr>
          <w:lang w:val="en-GB"/>
        </w:rPr>
        <w:t xml:space="preserve">Internet of </w:t>
      </w:r>
      <w:r>
        <w:rPr>
          <w:lang w:val="en-GB"/>
        </w:rPr>
        <w:t>things</w:t>
      </w:r>
      <w:r w:rsidRPr="007008E3">
        <w:rPr>
          <w:lang w:val="en-GB"/>
        </w:rPr>
        <w:t xml:space="preserve"> (IoT)</w:t>
      </w:r>
      <w:r>
        <w:rPr>
          <w:lang w:val="en-GB"/>
        </w:rPr>
        <w:t>,</w:t>
      </w:r>
      <w:r w:rsidRPr="007008E3">
        <w:rPr>
          <w:rStyle w:val="EndnoteReference"/>
          <w:lang w:val="en-GB"/>
        </w:rPr>
        <w:endnoteReference w:id="8"/>
      </w:r>
      <w:r w:rsidRPr="007008E3">
        <w:rPr>
          <w:lang w:val="en-GB"/>
        </w:rPr>
        <w:t xml:space="preserve"> and big data would be prohibitive, with a relatively long payback period.</w:t>
      </w:r>
    </w:p>
    <w:p w14:paraId="48AC78C8" w14:textId="77777777" w:rsidR="00FE7538" w:rsidRPr="007008E3" w:rsidRDefault="00FE7538" w:rsidP="00581114">
      <w:pPr>
        <w:pStyle w:val="BodyTextMain"/>
        <w:rPr>
          <w:lang w:val="en-GB"/>
        </w:rPr>
      </w:pPr>
    </w:p>
    <w:p w14:paraId="1BA26B79" w14:textId="26DE8B99" w:rsidR="00FE7538" w:rsidRPr="007008E3" w:rsidRDefault="00FE7538" w:rsidP="00581114">
      <w:pPr>
        <w:pStyle w:val="BodyTextMain"/>
        <w:rPr>
          <w:lang w:val="en-GB"/>
        </w:rPr>
      </w:pPr>
      <w:r w:rsidRPr="007008E3">
        <w:rPr>
          <w:lang w:val="en-GB"/>
        </w:rPr>
        <w:t xml:space="preserve">While both initiatives seemed equally important and urgent for SATS to develop its capabilities for the future, Khoo knew that he had to prioritize </w:t>
      </w:r>
      <w:r>
        <w:rPr>
          <w:lang w:val="en-GB"/>
        </w:rPr>
        <w:t>SATS’s</w:t>
      </w:r>
      <w:r w:rsidRPr="007008E3">
        <w:rPr>
          <w:lang w:val="en-GB"/>
        </w:rPr>
        <w:t xml:space="preserve"> investment and resource allocation.</w:t>
      </w:r>
    </w:p>
    <w:p w14:paraId="4101BA21" w14:textId="77777777" w:rsidR="00FE7538" w:rsidRPr="007008E3" w:rsidRDefault="00FE7538" w:rsidP="00581114">
      <w:pPr>
        <w:pStyle w:val="BodyTextMain"/>
        <w:rPr>
          <w:lang w:val="en-GB"/>
        </w:rPr>
      </w:pPr>
    </w:p>
    <w:p w14:paraId="7A4E4E2A" w14:textId="77777777" w:rsidR="00FE7538" w:rsidRPr="007008E3" w:rsidRDefault="00FE7538" w:rsidP="00581114">
      <w:pPr>
        <w:pStyle w:val="BodyTextMain"/>
        <w:rPr>
          <w:lang w:val="en-GB"/>
        </w:rPr>
      </w:pPr>
    </w:p>
    <w:p w14:paraId="29199AB8" w14:textId="6FA6F578" w:rsidR="00FE7538" w:rsidRPr="007008E3" w:rsidRDefault="00FE7538" w:rsidP="009F1735">
      <w:pPr>
        <w:pStyle w:val="Casehead1"/>
        <w:rPr>
          <w:lang w:val="en-GB"/>
        </w:rPr>
      </w:pPr>
      <w:r>
        <w:rPr>
          <w:lang w:val="en-GB"/>
        </w:rPr>
        <w:t xml:space="preserve">The </w:t>
      </w:r>
      <w:r w:rsidRPr="007008E3">
        <w:rPr>
          <w:lang w:val="en-GB"/>
        </w:rPr>
        <w:t>AIR CARGO INDUSTRY</w:t>
      </w:r>
    </w:p>
    <w:p w14:paraId="56514941" w14:textId="77777777" w:rsidR="00FE7538" w:rsidRPr="001D4B2D" w:rsidRDefault="00FE7538" w:rsidP="00581114">
      <w:pPr>
        <w:pStyle w:val="BodyTextMain"/>
        <w:rPr>
          <w:rFonts w:ascii="Arial" w:hAnsi="Arial" w:cs="Arial"/>
          <w:sz w:val="20"/>
          <w:lang w:val="en-GB"/>
        </w:rPr>
      </w:pPr>
    </w:p>
    <w:p w14:paraId="0774163D" w14:textId="31ABD54C" w:rsidR="00FE7538" w:rsidRPr="007008E3" w:rsidRDefault="00FE7538" w:rsidP="00DE55EF">
      <w:pPr>
        <w:pStyle w:val="Casehead2"/>
        <w:rPr>
          <w:lang w:val="en-GB"/>
        </w:rPr>
      </w:pPr>
      <w:r w:rsidRPr="007008E3">
        <w:rPr>
          <w:lang w:val="en-GB"/>
        </w:rPr>
        <w:t xml:space="preserve">Overview of </w:t>
      </w:r>
      <w:r>
        <w:rPr>
          <w:lang w:val="en-GB"/>
        </w:rPr>
        <w:t xml:space="preserve">the </w:t>
      </w:r>
      <w:r w:rsidRPr="007008E3">
        <w:rPr>
          <w:lang w:val="en-GB"/>
        </w:rPr>
        <w:t>Air Cargo Value Chain</w:t>
      </w:r>
    </w:p>
    <w:p w14:paraId="0B85CA8D" w14:textId="77777777" w:rsidR="00FE7538" w:rsidRPr="001D4B2D" w:rsidRDefault="00FE7538" w:rsidP="00581114">
      <w:pPr>
        <w:pStyle w:val="BodyTextMain"/>
        <w:rPr>
          <w:rFonts w:ascii="Arial" w:hAnsi="Arial" w:cs="Arial"/>
          <w:sz w:val="20"/>
          <w:lang w:val="en-GB"/>
        </w:rPr>
      </w:pPr>
    </w:p>
    <w:p w14:paraId="26B83307" w14:textId="66BAF345" w:rsidR="00FE7538" w:rsidRPr="007008E3" w:rsidRDefault="00FE7538" w:rsidP="00581114">
      <w:pPr>
        <w:pStyle w:val="BodyTextMain"/>
        <w:rPr>
          <w:lang w:val="en-GB"/>
        </w:rPr>
      </w:pPr>
      <w:r w:rsidRPr="007008E3">
        <w:rPr>
          <w:lang w:val="en-GB"/>
        </w:rPr>
        <w:t xml:space="preserve">The air cargo value chain typically </w:t>
      </w:r>
      <w:r>
        <w:rPr>
          <w:lang w:val="en-GB"/>
        </w:rPr>
        <w:t>consisted</w:t>
      </w:r>
      <w:r w:rsidRPr="007008E3">
        <w:rPr>
          <w:lang w:val="en-GB"/>
        </w:rPr>
        <w:t xml:space="preserve"> of six major entities: shipper, freight forwarder, regulatory authority, ground handling agent, carrier</w:t>
      </w:r>
      <w:r>
        <w:rPr>
          <w:lang w:val="en-GB"/>
        </w:rPr>
        <w:t>,</w:t>
      </w:r>
      <w:r w:rsidRPr="007008E3">
        <w:rPr>
          <w:lang w:val="en-GB"/>
        </w:rPr>
        <w:t xml:space="preserve"> and consignee (</w:t>
      </w:r>
      <w:r>
        <w:rPr>
          <w:lang w:val="en-GB"/>
        </w:rPr>
        <w:t>see</w:t>
      </w:r>
      <w:r w:rsidRPr="007008E3">
        <w:rPr>
          <w:lang w:val="en-GB"/>
        </w:rPr>
        <w:t xml:space="preserve"> Exhibit 1). The shipper could be an individual or institution that initiated the transport of the goods. At the origin end, the freight forwarder was the first party of the logistics services in the supply chain, </w:t>
      </w:r>
      <w:r>
        <w:rPr>
          <w:lang w:val="en-GB"/>
        </w:rPr>
        <w:t>and its</w:t>
      </w:r>
      <w:r w:rsidRPr="007008E3">
        <w:rPr>
          <w:lang w:val="en-GB"/>
        </w:rPr>
        <w:t xml:space="preserve"> primary task was to contract with a cargo airline company or carrier for air delivery of the consignment (</w:t>
      </w:r>
      <w:r>
        <w:rPr>
          <w:lang w:val="en-GB"/>
        </w:rPr>
        <w:t xml:space="preserve">i.e., a </w:t>
      </w:r>
      <w:r w:rsidRPr="007008E3">
        <w:rPr>
          <w:lang w:val="en-GB"/>
        </w:rPr>
        <w:t xml:space="preserve">batch of goods destined for or delivered to someone). After collecting the consignment from the shipper, the freight forwarder would deliver </w:t>
      </w:r>
      <w:r>
        <w:rPr>
          <w:lang w:val="en-GB"/>
        </w:rPr>
        <w:t xml:space="preserve">the consignment </w:t>
      </w:r>
      <w:r w:rsidRPr="007008E3">
        <w:rPr>
          <w:lang w:val="en-GB"/>
        </w:rPr>
        <w:t xml:space="preserve">to the airport ground handler, which would then load the consignment </w:t>
      </w:r>
      <w:r>
        <w:rPr>
          <w:lang w:val="en-GB"/>
        </w:rPr>
        <w:t>onto</w:t>
      </w:r>
      <w:r w:rsidRPr="007008E3">
        <w:rPr>
          <w:lang w:val="en-GB"/>
        </w:rPr>
        <w:t xml:space="preserve"> the airplane. At the destination end, the airport ground handler would unload </w:t>
      </w:r>
      <w:r>
        <w:rPr>
          <w:lang w:val="en-GB"/>
        </w:rPr>
        <w:t xml:space="preserve">the consignment </w:t>
      </w:r>
      <w:r w:rsidRPr="007008E3">
        <w:rPr>
          <w:lang w:val="en-GB"/>
        </w:rPr>
        <w:t xml:space="preserve">from the airplane, </w:t>
      </w:r>
      <w:r>
        <w:rPr>
          <w:lang w:val="en-GB"/>
        </w:rPr>
        <w:t>and the consignment</w:t>
      </w:r>
      <w:r w:rsidRPr="007008E3">
        <w:rPr>
          <w:lang w:val="en-GB"/>
        </w:rPr>
        <w:t xml:space="preserve"> would be picked up by </w:t>
      </w:r>
      <w:r>
        <w:rPr>
          <w:lang w:val="en-GB"/>
        </w:rPr>
        <w:t xml:space="preserve">a </w:t>
      </w:r>
      <w:r w:rsidRPr="007008E3">
        <w:rPr>
          <w:lang w:val="en-GB"/>
        </w:rPr>
        <w:t xml:space="preserve">local freight forwarder to make the final-mile delivery to the consignee. The freight forwarder’s responsibilities were limited to </w:t>
      </w:r>
      <w:r>
        <w:rPr>
          <w:lang w:val="en-GB"/>
        </w:rPr>
        <w:t xml:space="preserve">the </w:t>
      </w:r>
      <w:r w:rsidRPr="007008E3">
        <w:rPr>
          <w:lang w:val="en-GB"/>
        </w:rPr>
        <w:t>land side of the logistics chain.</w:t>
      </w:r>
    </w:p>
    <w:p w14:paraId="038A690A" w14:textId="77777777" w:rsidR="00FE7538" w:rsidRPr="007008E3" w:rsidRDefault="00FE7538" w:rsidP="00581114">
      <w:pPr>
        <w:pStyle w:val="BodyTextMain"/>
        <w:rPr>
          <w:lang w:val="en-GB"/>
        </w:rPr>
      </w:pPr>
    </w:p>
    <w:p w14:paraId="6FEC61C6" w14:textId="25D55A7D" w:rsidR="00FE7538" w:rsidRPr="007008E3" w:rsidRDefault="00FE7538" w:rsidP="00581114">
      <w:pPr>
        <w:pStyle w:val="BodyTextMain"/>
        <w:rPr>
          <w:lang w:val="en-GB"/>
        </w:rPr>
      </w:pPr>
      <w:r w:rsidRPr="007008E3">
        <w:rPr>
          <w:lang w:val="en-GB"/>
        </w:rPr>
        <w:t xml:space="preserve">Located </w:t>
      </w:r>
      <w:r>
        <w:rPr>
          <w:lang w:val="en-GB"/>
        </w:rPr>
        <w:t xml:space="preserve">on </w:t>
      </w:r>
      <w:r w:rsidRPr="007008E3">
        <w:rPr>
          <w:lang w:val="en-GB"/>
        </w:rPr>
        <w:t>the air side of the chain, the ground handling agent would provide warehouses to accept, handle, prepare</w:t>
      </w:r>
      <w:r>
        <w:rPr>
          <w:lang w:val="en-GB"/>
        </w:rPr>
        <w:t>,</w:t>
      </w:r>
      <w:r w:rsidRPr="007008E3">
        <w:rPr>
          <w:lang w:val="en-GB"/>
        </w:rPr>
        <w:t xml:space="preserve"> and tag cargoes (including </w:t>
      </w:r>
      <w:r>
        <w:rPr>
          <w:lang w:val="en-GB"/>
        </w:rPr>
        <w:t>mail</w:t>
      </w:r>
      <w:r w:rsidRPr="007008E3">
        <w:rPr>
          <w:lang w:val="en-GB"/>
        </w:rPr>
        <w:t>) upon their receipt from the freight forwarder at the origin end. The ground handler would perform loading, unloading, sorting</w:t>
      </w:r>
      <w:r>
        <w:rPr>
          <w:lang w:val="en-GB"/>
        </w:rPr>
        <w:t>,</w:t>
      </w:r>
      <w:r w:rsidRPr="007008E3">
        <w:rPr>
          <w:lang w:val="en-GB"/>
        </w:rPr>
        <w:t xml:space="preserve"> and customs declaration of cargo entering and leaving airport and transit operations. It would work with the regulatory authorities to perform screening and customs </w:t>
      </w:r>
      <w:r>
        <w:rPr>
          <w:lang w:val="en-GB"/>
        </w:rPr>
        <w:t>checks</w:t>
      </w:r>
      <w:r w:rsidRPr="007008E3">
        <w:rPr>
          <w:lang w:val="en-GB"/>
        </w:rPr>
        <w:t xml:space="preserve"> on the moving cargo.</w:t>
      </w:r>
    </w:p>
    <w:p w14:paraId="5A6FCB29" w14:textId="7C7C8195" w:rsidR="00FE7538" w:rsidRPr="007008E3" w:rsidRDefault="00FE7538" w:rsidP="00581114">
      <w:pPr>
        <w:pStyle w:val="BodyTextMain"/>
        <w:rPr>
          <w:b/>
          <w:lang w:val="en-GB"/>
        </w:rPr>
      </w:pPr>
    </w:p>
    <w:p w14:paraId="4F84384D" w14:textId="77777777" w:rsidR="00FE7538" w:rsidRPr="007008E3" w:rsidRDefault="00FE7538" w:rsidP="00581114">
      <w:pPr>
        <w:pStyle w:val="BodyTextMain"/>
        <w:rPr>
          <w:b/>
          <w:lang w:val="en-GB"/>
        </w:rPr>
      </w:pPr>
    </w:p>
    <w:p w14:paraId="0DD1C2D5" w14:textId="77777777" w:rsidR="00FE7538" w:rsidRPr="007008E3" w:rsidRDefault="00FE7538" w:rsidP="00B21383">
      <w:pPr>
        <w:pStyle w:val="Casehead2"/>
        <w:rPr>
          <w:lang w:val="en-GB"/>
        </w:rPr>
      </w:pPr>
      <w:r w:rsidRPr="007008E3">
        <w:rPr>
          <w:lang w:val="en-GB"/>
        </w:rPr>
        <w:t>Industry Dynamics in Singapore</w:t>
      </w:r>
    </w:p>
    <w:p w14:paraId="432C1E2D" w14:textId="77777777" w:rsidR="00FE7538" w:rsidRPr="007008E3" w:rsidRDefault="00FE7538" w:rsidP="00581114">
      <w:pPr>
        <w:pStyle w:val="BodyTextMain"/>
        <w:rPr>
          <w:b/>
          <w:lang w:val="en-GB"/>
        </w:rPr>
      </w:pPr>
    </w:p>
    <w:p w14:paraId="2E7B3141" w14:textId="006F3253" w:rsidR="00CF2724" w:rsidRDefault="00C74007" w:rsidP="00581114">
      <w:pPr>
        <w:pStyle w:val="BodyTextMain"/>
        <w:rPr>
          <w:lang w:val="en-GB"/>
        </w:rPr>
      </w:pPr>
      <w:r>
        <w:rPr>
          <w:lang w:val="en-GB"/>
        </w:rPr>
        <w:t xml:space="preserve">By 2019, </w:t>
      </w:r>
      <w:r w:rsidR="00FE7538" w:rsidRPr="007008E3">
        <w:rPr>
          <w:lang w:val="en-GB"/>
        </w:rPr>
        <w:t>Singapore’s Changi Airport</w:t>
      </w:r>
      <w:r w:rsidR="00CF2724">
        <w:rPr>
          <w:lang w:val="en-GB"/>
        </w:rPr>
        <w:t xml:space="preserve"> </w:t>
      </w:r>
      <w:r w:rsidR="00FE7538">
        <w:rPr>
          <w:lang w:val="en-GB"/>
        </w:rPr>
        <w:t xml:space="preserve">had been </w:t>
      </w:r>
      <w:r w:rsidR="00FE7538" w:rsidRPr="007008E3">
        <w:rPr>
          <w:lang w:val="en-GB"/>
        </w:rPr>
        <w:t>ranked the world’s best airport for seven consecutive years by London-based research firm Skytrax</w:t>
      </w:r>
      <w:r>
        <w:rPr>
          <w:lang w:val="en-GB"/>
        </w:rPr>
        <w:t>.</w:t>
      </w:r>
      <w:r w:rsidR="00FE7538" w:rsidRPr="007008E3">
        <w:rPr>
          <w:rStyle w:val="EndnoteReference"/>
          <w:lang w:val="en-GB"/>
        </w:rPr>
        <w:endnoteReference w:id="9"/>
      </w:r>
      <w:r w:rsidR="00FE7538" w:rsidRPr="007008E3">
        <w:rPr>
          <w:lang w:val="en-GB"/>
        </w:rPr>
        <w:t xml:space="preserve"> </w:t>
      </w:r>
      <w:r w:rsidR="00FC38DE">
        <w:rPr>
          <w:lang w:val="en-GB"/>
        </w:rPr>
        <w:t>In 2018</w:t>
      </w:r>
      <w:r>
        <w:rPr>
          <w:lang w:val="en-GB"/>
        </w:rPr>
        <w:t xml:space="preserve">, </w:t>
      </w:r>
      <w:r w:rsidRPr="007008E3">
        <w:rPr>
          <w:lang w:val="en-GB"/>
        </w:rPr>
        <w:t>Changi Airport</w:t>
      </w:r>
      <w:r>
        <w:rPr>
          <w:lang w:val="en-GB"/>
        </w:rPr>
        <w:t xml:space="preserve"> </w:t>
      </w:r>
      <w:r w:rsidR="00FE7538">
        <w:rPr>
          <w:lang w:val="en-GB"/>
        </w:rPr>
        <w:t>moved</w:t>
      </w:r>
      <w:r w:rsidR="00FE7538" w:rsidRPr="007008E3">
        <w:rPr>
          <w:lang w:val="en-GB"/>
        </w:rPr>
        <w:t xml:space="preserve"> 2.15 million </w:t>
      </w:r>
      <w:r w:rsidR="00FE7538">
        <w:rPr>
          <w:lang w:val="en-GB"/>
        </w:rPr>
        <w:t>metric tons</w:t>
      </w:r>
      <w:r w:rsidR="00FE7538" w:rsidRPr="007008E3">
        <w:rPr>
          <w:lang w:val="en-GB"/>
        </w:rPr>
        <w:t xml:space="preserve"> of cargo and 65.63 million passengers.</w:t>
      </w:r>
      <w:r w:rsidR="00FE7538" w:rsidRPr="007008E3">
        <w:rPr>
          <w:rStyle w:val="EndnoteReference"/>
          <w:lang w:val="en-GB"/>
        </w:rPr>
        <w:endnoteReference w:id="10"/>
      </w:r>
      <w:r w:rsidR="00FE7538" w:rsidRPr="007008E3">
        <w:rPr>
          <w:lang w:val="en-GB"/>
        </w:rPr>
        <w:t xml:space="preserve"> The ground handling services were provided by two key players</w:t>
      </w:r>
      <w:r w:rsidR="00FE7538" w:rsidRPr="007008E3">
        <w:rPr>
          <w:lang w:val="en-GB"/>
        </w:rPr>
        <w:sym w:font="Symbol" w:char="F0BE"/>
      </w:r>
      <w:r w:rsidR="00FE7538" w:rsidRPr="007008E3">
        <w:rPr>
          <w:lang w:val="en-GB"/>
        </w:rPr>
        <w:t xml:space="preserve">SATS </w:t>
      </w:r>
      <w:bookmarkStart w:id="3" w:name="_Hlk63226804"/>
      <w:r w:rsidR="00FE7538" w:rsidRPr="007008E3">
        <w:rPr>
          <w:lang w:val="en-GB"/>
        </w:rPr>
        <w:t xml:space="preserve">and </w:t>
      </w:r>
      <w:proofErr w:type="spellStart"/>
      <w:r w:rsidR="00FE7538">
        <w:rPr>
          <w:lang w:val="en-GB"/>
        </w:rPr>
        <w:t>Dnata</w:t>
      </w:r>
      <w:proofErr w:type="spellEnd"/>
      <w:r w:rsidR="00FE7538" w:rsidRPr="007008E3">
        <w:rPr>
          <w:lang w:val="en-GB"/>
        </w:rPr>
        <w:t xml:space="preserve"> Singapore</w:t>
      </w:r>
      <w:r w:rsidR="00FE7538">
        <w:rPr>
          <w:lang w:val="en-GB"/>
        </w:rPr>
        <w:t xml:space="preserve"> </w:t>
      </w:r>
      <w:proofErr w:type="spellStart"/>
      <w:r w:rsidR="00FE7538">
        <w:rPr>
          <w:lang w:val="en-GB"/>
        </w:rPr>
        <w:t>Pte.</w:t>
      </w:r>
      <w:proofErr w:type="spellEnd"/>
      <w:r w:rsidR="00FE7538">
        <w:rPr>
          <w:lang w:val="en-GB"/>
        </w:rPr>
        <w:t xml:space="preserve"> Ltd. (</w:t>
      </w:r>
      <w:proofErr w:type="spellStart"/>
      <w:r w:rsidR="00FE7538">
        <w:rPr>
          <w:lang w:val="en-GB"/>
        </w:rPr>
        <w:t>Dnata</w:t>
      </w:r>
      <w:proofErr w:type="spellEnd"/>
      <w:r w:rsidR="00FE7538">
        <w:rPr>
          <w:lang w:val="en-GB"/>
        </w:rPr>
        <w:t xml:space="preserve"> Singapore)</w:t>
      </w:r>
      <w:bookmarkEnd w:id="3"/>
      <w:r w:rsidR="00FE7538" w:rsidRPr="007008E3">
        <w:rPr>
          <w:lang w:val="en-GB"/>
        </w:rPr>
        <w:t xml:space="preserve">. Established in 1972, SATS was a </w:t>
      </w:r>
      <w:r w:rsidR="00FE7538">
        <w:rPr>
          <w:lang w:val="en-GB"/>
        </w:rPr>
        <w:t>wholly owned</w:t>
      </w:r>
      <w:r w:rsidR="00FE7538" w:rsidRPr="007008E3">
        <w:rPr>
          <w:lang w:val="en-GB"/>
        </w:rPr>
        <w:t xml:space="preserve"> subsidiary of Singapore Airlines (SIA) before it was divested from SIA in 2009.</w:t>
      </w:r>
      <w:r w:rsidR="00FE7538" w:rsidRPr="007008E3">
        <w:rPr>
          <w:rStyle w:val="EndnoteReference"/>
          <w:lang w:val="en-GB"/>
        </w:rPr>
        <w:endnoteReference w:id="11"/>
      </w:r>
      <w:r w:rsidR="00FE7538" w:rsidRPr="007008E3">
        <w:rPr>
          <w:lang w:val="en-GB"/>
        </w:rPr>
        <w:t xml:space="preserve"> </w:t>
      </w:r>
      <w:proofErr w:type="spellStart"/>
      <w:r w:rsidR="00FE7538">
        <w:rPr>
          <w:lang w:val="en-GB"/>
        </w:rPr>
        <w:t>Dnata</w:t>
      </w:r>
      <w:proofErr w:type="spellEnd"/>
      <w:r w:rsidR="00FE7538">
        <w:rPr>
          <w:lang w:val="en-GB"/>
        </w:rPr>
        <w:t xml:space="preserve"> Singapore</w:t>
      </w:r>
      <w:r w:rsidR="00FE7538" w:rsidRPr="007008E3">
        <w:rPr>
          <w:lang w:val="en-GB"/>
        </w:rPr>
        <w:t xml:space="preserve">, on the other hand, was incorporated as Changi International Airport Services in 1977 </w:t>
      </w:r>
      <w:r w:rsidR="00FC38DE">
        <w:rPr>
          <w:lang w:val="en-GB"/>
        </w:rPr>
        <w:t>and then</w:t>
      </w:r>
      <w:r w:rsidR="00FE7538" w:rsidRPr="007008E3">
        <w:rPr>
          <w:lang w:val="en-GB"/>
        </w:rPr>
        <w:t xml:space="preserve"> fully acquired by Dubai-based </w:t>
      </w:r>
      <w:proofErr w:type="spellStart"/>
      <w:r w:rsidR="00FE7538">
        <w:rPr>
          <w:lang w:val="en-GB"/>
        </w:rPr>
        <w:t>Dnata</w:t>
      </w:r>
      <w:proofErr w:type="spellEnd"/>
      <w:r w:rsidR="00FE7538" w:rsidRPr="007008E3">
        <w:rPr>
          <w:lang w:val="en-GB"/>
        </w:rPr>
        <w:t xml:space="preserve"> Group in 2007.</w:t>
      </w:r>
      <w:r w:rsidR="00FE7538" w:rsidRPr="007008E3">
        <w:rPr>
          <w:rStyle w:val="EndnoteReference"/>
          <w:lang w:val="en-GB"/>
        </w:rPr>
        <w:endnoteReference w:id="12"/>
      </w:r>
      <w:r w:rsidR="00FE7538" w:rsidRPr="007008E3">
        <w:rPr>
          <w:lang w:val="en-GB"/>
        </w:rPr>
        <w:t xml:space="preserve"> By 2016, SATS dominated Singapore’s ground handling market with approximately 80 per cent share at Changi Airport.</w:t>
      </w:r>
      <w:r w:rsidR="00FE7538" w:rsidRPr="007008E3">
        <w:rPr>
          <w:rStyle w:val="EndnoteReference"/>
          <w:lang w:val="en-GB"/>
        </w:rPr>
        <w:endnoteReference w:id="13"/>
      </w:r>
      <w:r w:rsidR="00FE7538">
        <w:rPr>
          <w:lang w:val="en-GB"/>
        </w:rPr>
        <w:t xml:space="preserve"> </w:t>
      </w:r>
      <w:r w:rsidR="00FE7538" w:rsidRPr="007008E3">
        <w:rPr>
          <w:lang w:val="en-GB"/>
        </w:rPr>
        <w:t xml:space="preserve">It managed close to 45 million passengers and about 133,000 flights annually, while </w:t>
      </w:r>
      <w:proofErr w:type="spellStart"/>
      <w:r w:rsidR="00FE7538">
        <w:rPr>
          <w:lang w:val="en-GB"/>
        </w:rPr>
        <w:t>Dnata</w:t>
      </w:r>
      <w:proofErr w:type="spellEnd"/>
      <w:r w:rsidR="00FE7538" w:rsidRPr="007008E3">
        <w:rPr>
          <w:lang w:val="en-GB"/>
        </w:rPr>
        <w:t xml:space="preserve"> </w:t>
      </w:r>
      <w:r w:rsidR="00FE7538">
        <w:rPr>
          <w:lang w:val="en-GB"/>
        </w:rPr>
        <w:t xml:space="preserve">Singapore </w:t>
      </w:r>
      <w:r w:rsidR="00FE7538" w:rsidRPr="007008E3">
        <w:rPr>
          <w:lang w:val="en-GB"/>
        </w:rPr>
        <w:t>handled three million passengers and 40,000 flights.</w:t>
      </w:r>
      <w:r w:rsidR="00FE7538" w:rsidRPr="007008E3">
        <w:rPr>
          <w:rStyle w:val="EndnoteReference"/>
          <w:lang w:val="en-GB"/>
        </w:rPr>
        <w:endnoteReference w:id="14"/>
      </w:r>
      <w:r w:rsidR="00FE7538" w:rsidRPr="007008E3">
        <w:rPr>
          <w:lang w:val="en-GB"/>
        </w:rPr>
        <w:t xml:space="preserve"> On the state of competition, Mark Edwards</w:t>
      </w:r>
      <w:r w:rsidR="00FE7538">
        <w:rPr>
          <w:lang w:val="en-GB"/>
        </w:rPr>
        <w:t>,</w:t>
      </w:r>
      <w:r w:rsidR="00FE7538" w:rsidRPr="007008E3">
        <w:rPr>
          <w:lang w:val="en-GB"/>
        </w:rPr>
        <w:t xml:space="preserve"> the former </w:t>
      </w:r>
      <w:r w:rsidR="00FE7538">
        <w:rPr>
          <w:lang w:val="en-GB"/>
        </w:rPr>
        <w:t>chief executive officer (</w:t>
      </w:r>
      <w:r w:rsidR="00FE7538" w:rsidRPr="007008E3">
        <w:rPr>
          <w:lang w:val="en-GB"/>
        </w:rPr>
        <w:t>CEO</w:t>
      </w:r>
      <w:r w:rsidR="00FE7538">
        <w:rPr>
          <w:lang w:val="en-GB"/>
        </w:rPr>
        <w:t>)</w:t>
      </w:r>
      <w:r w:rsidR="00FE7538" w:rsidRPr="007008E3">
        <w:rPr>
          <w:lang w:val="en-GB"/>
        </w:rPr>
        <w:t xml:space="preserve"> of </w:t>
      </w:r>
      <w:proofErr w:type="spellStart"/>
      <w:r w:rsidR="00FE7538">
        <w:rPr>
          <w:lang w:val="en-GB"/>
        </w:rPr>
        <w:t>Dnata</w:t>
      </w:r>
      <w:proofErr w:type="spellEnd"/>
      <w:r w:rsidR="00FE7538" w:rsidRPr="007008E3">
        <w:rPr>
          <w:lang w:val="en-GB"/>
        </w:rPr>
        <w:t xml:space="preserve"> </w:t>
      </w:r>
      <w:r w:rsidR="00FE7538">
        <w:rPr>
          <w:lang w:val="en-GB"/>
        </w:rPr>
        <w:t xml:space="preserve">Singapore, </w:t>
      </w:r>
      <w:r w:rsidR="00FE7538" w:rsidRPr="007008E3">
        <w:rPr>
          <w:lang w:val="en-GB"/>
        </w:rPr>
        <w:t>remarked in 2016</w:t>
      </w:r>
      <w:r w:rsidR="00FE7538">
        <w:rPr>
          <w:lang w:val="en-GB"/>
        </w:rPr>
        <w:t>,</w:t>
      </w:r>
      <w:r w:rsidR="00FE7538" w:rsidRPr="007008E3">
        <w:rPr>
          <w:lang w:val="en-GB"/>
        </w:rPr>
        <w:t xml:space="preserve"> “I am still struggling to understand the strategy of my competitor, which only seems to be about cutting prices, even as costs continue to escalate amid headwinds and the manpower shortage</w:t>
      </w:r>
      <w:r w:rsidR="00FE7538">
        <w:rPr>
          <w:lang w:val="en-GB"/>
        </w:rPr>
        <w:t>.</w:t>
      </w:r>
      <w:r w:rsidR="00FE7538" w:rsidRPr="007008E3">
        <w:rPr>
          <w:lang w:val="en-GB"/>
        </w:rPr>
        <w:t>”</w:t>
      </w:r>
      <w:r w:rsidR="00FE7538" w:rsidRPr="007008E3">
        <w:rPr>
          <w:rStyle w:val="EndnoteReference"/>
          <w:lang w:val="en-GB"/>
        </w:rPr>
        <w:endnoteReference w:id="15"/>
      </w:r>
      <w:r w:rsidR="00FE7538" w:rsidRPr="007008E3">
        <w:rPr>
          <w:lang w:val="en-GB"/>
        </w:rPr>
        <w:t xml:space="preserve"> </w:t>
      </w:r>
    </w:p>
    <w:p w14:paraId="48BE4033" w14:textId="77777777" w:rsidR="00CF2724" w:rsidRDefault="00CF2724" w:rsidP="00581114">
      <w:pPr>
        <w:pStyle w:val="BodyTextMain"/>
        <w:rPr>
          <w:lang w:val="en-GB"/>
        </w:rPr>
      </w:pPr>
    </w:p>
    <w:p w14:paraId="0E8E720D" w14:textId="6DF59109" w:rsidR="00FE7538" w:rsidRPr="007008E3" w:rsidRDefault="00FE7538" w:rsidP="00581114">
      <w:pPr>
        <w:pStyle w:val="BodyTextMain"/>
        <w:rPr>
          <w:lang w:val="en-GB"/>
        </w:rPr>
      </w:pPr>
      <w:r w:rsidRPr="007008E3">
        <w:rPr>
          <w:lang w:val="en-GB"/>
        </w:rPr>
        <w:t xml:space="preserve">For a full-service carrier, the turnaround cost of operating a 180-seater Boeing 737-800 </w:t>
      </w:r>
      <w:r>
        <w:rPr>
          <w:lang w:val="en-GB"/>
        </w:rPr>
        <w:t>involved</w:t>
      </w:r>
      <w:r w:rsidRPr="007008E3">
        <w:rPr>
          <w:lang w:val="en-GB"/>
        </w:rPr>
        <w:t xml:space="preserve"> cabin cleaning, cargo and baggage handling, a</w:t>
      </w:r>
      <w:r w:rsidR="00CF2724">
        <w:rPr>
          <w:lang w:val="en-GB"/>
        </w:rPr>
        <w:t>nd</w:t>
      </w:r>
      <w:r w:rsidRPr="007008E3">
        <w:rPr>
          <w:lang w:val="en-GB"/>
        </w:rPr>
        <w:t xml:space="preserve"> </w:t>
      </w:r>
      <w:r>
        <w:rPr>
          <w:lang w:val="en-GB"/>
        </w:rPr>
        <w:t>refuelling</w:t>
      </w:r>
      <w:r w:rsidRPr="007008E3">
        <w:rPr>
          <w:lang w:val="en-GB"/>
        </w:rPr>
        <w:t xml:space="preserve">. Such </w:t>
      </w:r>
      <w:r>
        <w:rPr>
          <w:lang w:val="en-GB"/>
        </w:rPr>
        <w:t>costs</w:t>
      </w:r>
      <w:r w:rsidRPr="007008E3">
        <w:rPr>
          <w:lang w:val="en-GB"/>
        </w:rPr>
        <w:t xml:space="preserve"> had been cut down to between SG$1,500</w:t>
      </w:r>
      <w:r w:rsidRPr="007008E3">
        <w:rPr>
          <w:rStyle w:val="EndnoteReference"/>
          <w:lang w:val="en-GB"/>
        </w:rPr>
        <w:endnoteReference w:id="16"/>
      </w:r>
      <w:r w:rsidRPr="007008E3">
        <w:rPr>
          <w:lang w:val="en-GB"/>
        </w:rPr>
        <w:t xml:space="preserve"> and </w:t>
      </w:r>
      <w:r>
        <w:rPr>
          <w:lang w:val="en-GB"/>
        </w:rPr>
        <w:t>SG$</w:t>
      </w:r>
      <w:r w:rsidRPr="007008E3">
        <w:rPr>
          <w:lang w:val="en-GB"/>
        </w:rPr>
        <w:t xml:space="preserve">1,600 in 2016 from about SG$2,000 a few years </w:t>
      </w:r>
      <w:r>
        <w:rPr>
          <w:lang w:val="en-GB"/>
        </w:rPr>
        <w:t>earlier</w:t>
      </w:r>
      <w:r w:rsidRPr="007008E3">
        <w:rPr>
          <w:lang w:val="en-GB"/>
        </w:rPr>
        <w:t>.</w:t>
      </w:r>
      <w:r w:rsidRPr="007008E3">
        <w:rPr>
          <w:rStyle w:val="EndnoteReference"/>
          <w:lang w:val="en-GB"/>
        </w:rPr>
        <w:endnoteReference w:id="17"/>
      </w:r>
      <w:r w:rsidRPr="007008E3">
        <w:rPr>
          <w:lang w:val="en-GB"/>
        </w:rPr>
        <w:t xml:space="preserve"> Beyond Singapore, competition between SATS and </w:t>
      </w:r>
      <w:proofErr w:type="spellStart"/>
      <w:r>
        <w:rPr>
          <w:lang w:val="en-GB"/>
        </w:rPr>
        <w:t>Dnata</w:t>
      </w:r>
      <w:proofErr w:type="spellEnd"/>
      <w:r>
        <w:rPr>
          <w:lang w:val="en-GB"/>
        </w:rPr>
        <w:t xml:space="preserve"> Singapore </w:t>
      </w:r>
      <w:r w:rsidRPr="007008E3">
        <w:rPr>
          <w:lang w:val="en-GB"/>
        </w:rPr>
        <w:t xml:space="preserve">remained intense in the global ground handling market. Since 2016, </w:t>
      </w:r>
      <w:proofErr w:type="spellStart"/>
      <w:r>
        <w:rPr>
          <w:lang w:val="en-GB"/>
        </w:rPr>
        <w:t>Dnata</w:t>
      </w:r>
      <w:proofErr w:type="spellEnd"/>
      <w:r>
        <w:rPr>
          <w:lang w:val="en-GB"/>
        </w:rPr>
        <w:t xml:space="preserve"> </w:t>
      </w:r>
      <w:r>
        <w:rPr>
          <w:lang w:val="en-GB"/>
        </w:rPr>
        <w:lastRenderedPageBreak/>
        <w:t>Singapore</w:t>
      </w:r>
      <w:r w:rsidRPr="007008E3">
        <w:rPr>
          <w:lang w:val="en-GB"/>
        </w:rPr>
        <w:t xml:space="preserve"> had made acquisitions of cargo terminal operators that enabled its entry into the </w:t>
      </w:r>
      <w:r>
        <w:rPr>
          <w:lang w:val="en-GB"/>
        </w:rPr>
        <w:t>United States</w:t>
      </w:r>
      <w:r w:rsidRPr="007008E3">
        <w:rPr>
          <w:lang w:val="en-GB"/>
        </w:rPr>
        <w:t>, Canada</w:t>
      </w:r>
      <w:r>
        <w:rPr>
          <w:lang w:val="en-GB"/>
        </w:rPr>
        <w:t>,</w:t>
      </w:r>
      <w:r w:rsidRPr="007008E3">
        <w:rPr>
          <w:lang w:val="en-GB"/>
        </w:rPr>
        <w:t xml:space="preserve"> and Brazil.</w:t>
      </w:r>
      <w:r w:rsidRPr="007008E3">
        <w:rPr>
          <w:rStyle w:val="EndnoteReference"/>
          <w:lang w:val="en-GB"/>
        </w:rPr>
        <w:endnoteReference w:id="18"/>
      </w:r>
      <w:r w:rsidRPr="007008E3">
        <w:rPr>
          <w:lang w:val="en-GB"/>
        </w:rPr>
        <w:t xml:space="preserve"> A </w:t>
      </w:r>
      <w:r>
        <w:rPr>
          <w:lang w:val="en-GB"/>
        </w:rPr>
        <w:t>sizable</w:t>
      </w:r>
      <w:r w:rsidRPr="007008E3">
        <w:rPr>
          <w:lang w:val="en-GB"/>
        </w:rPr>
        <w:t xml:space="preserve"> portion</w:t>
      </w:r>
      <w:r>
        <w:rPr>
          <w:lang w:val="en-GB"/>
        </w:rPr>
        <w:t xml:space="preserve"> (</w:t>
      </w:r>
      <w:r w:rsidRPr="007008E3">
        <w:rPr>
          <w:lang w:val="en-GB"/>
        </w:rPr>
        <w:t>68 per cent</w:t>
      </w:r>
      <w:r>
        <w:rPr>
          <w:lang w:val="en-GB"/>
        </w:rPr>
        <w:t>)</w:t>
      </w:r>
      <w:r w:rsidRPr="007008E3">
        <w:rPr>
          <w:lang w:val="en-GB"/>
        </w:rPr>
        <w:t xml:space="preserve"> of the</w:t>
      </w:r>
      <w:r w:rsidR="00CF2724">
        <w:rPr>
          <w:lang w:val="en-GB"/>
        </w:rPr>
        <w:t xml:space="preserve"> company’s</w:t>
      </w:r>
      <w:r w:rsidRPr="007008E3">
        <w:rPr>
          <w:lang w:val="en-GB"/>
        </w:rPr>
        <w:t xml:space="preserve"> US$3.6 billion </w:t>
      </w:r>
      <w:r>
        <w:rPr>
          <w:lang w:val="en-GB"/>
        </w:rPr>
        <w:t xml:space="preserve">in </w:t>
      </w:r>
      <w:r w:rsidRPr="007008E3">
        <w:rPr>
          <w:lang w:val="en-GB"/>
        </w:rPr>
        <w:t xml:space="preserve">revenue in 2018 was attributed to the progress of its international business. The growth </w:t>
      </w:r>
      <w:proofErr w:type="spellStart"/>
      <w:r>
        <w:rPr>
          <w:lang w:val="en-GB"/>
        </w:rPr>
        <w:t>Dnata</w:t>
      </w:r>
      <w:proofErr w:type="spellEnd"/>
      <w:r>
        <w:rPr>
          <w:lang w:val="en-GB"/>
        </w:rPr>
        <w:t xml:space="preserve"> Singapore</w:t>
      </w:r>
      <w:r w:rsidRPr="007008E3">
        <w:rPr>
          <w:lang w:val="en-GB"/>
        </w:rPr>
        <w:t xml:space="preserve"> </w:t>
      </w:r>
      <w:r>
        <w:rPr>
          <w:lang w:val="en-GB"/>
        </w:rPr>
        <w:t xml:space="preserve">achieved </w:t>
      </w:r>
      <w:r w:rsidRPr="007008E3">
        <w:rPr>
          <w:lang w:val="en-GB"/>
        </w:rPr>
        <w:t>through acquisition had shifted its strategic relationships with its airline customers.</w:t>
      </w:r>
    </w:p>
    <w:p w14:paraId="09BA1E10" w14:textId="77777777" w:rsidR="00FE7538" w:rsidRPr="007008E3" w:rsidRDefault="00FE7538" w:rsidP="00581114">
      <w:pPr>
        <w:pStyle w:val="BodyTextMain"/>
        <w:rPr>
          <w:lang w:val="en-GB"/>
        </w:rPr>
      </w:pPr>
    </w:p>
    <w:p w14:paraId="44200E46" w14:textId="1266325D" w:rsidR="00FE7538" w:rsidRPr="007008E3" w:rsidRDefault="00FE7538" w:rsidP="00581114">
      <w:pPr>
        <w:pStyle w:val="BodyTextMain"/>
        <w:rPr>
          <w:lang w:val="en-GB"/>
        </w:rPr>
      </w:pPr>
      <w:r w:rsidRPr="007008E3">
        <w:rPr>
          <w:lang w:val="en-GB"/>
        </w:rPr>
        <w:t xml:space="preserve">For the past two decades, the duo had witnessed </w:t>
      </w:r>
      <w:r>
        <w:rPr>
          <w:lang w:val="en-GB"/>
        </w:rPr>
        <w:t>new players’ attempts</w:t>
      </w:r>
      <w:r w:rsidRPr="007008E3">
        <w:rPr>
          <w:lang w:val="en-GB"/>
        </w:rPr>
        <w:t xml:space="preserve"> </w:t>
      </w:r>
      <w:r>
        <w:rPr>
          <w:lang w:val="en-GB"/>
        </w:rPr>
        <w:t>to enter</w:t>
      </w:r>
      <w:r w:rsidRPr="007008E3">
        <w:rPr>
          <w:lang w:val="en-GB"/>
        </w:rPr>
        <w:t xml:space="preserve"> Singapore’s ground handling market. In 2005, </w:t>
      </w:r>
      <w:r>
        <w:rPr>
          <w:lang w:val="en-GB"/>
        </w:rPr>
        <w:t xml:space="preserve">the </w:t>
      </w:r>
      <w:r w:rsidRPr="007008E3">
        <w:rPr>
          <w:lang w:val="en-GB"/>
        </w:rPr>
        <w:t>Switzerland-based ground handler Swissport</w:t>
      </w:r>
      <w:r>
        <w:rPr>
          <w:lang w:val="en-GB"/>
        </w:rPr>
        <w:t xml:space="preserve"> International Ltd.</w:t>
      </w:r>
      <w:r w:rsidRPr="007008E3">
        <w:rPr>
          <w:lang w:val="en-GB"/>
        </w:rPr>
        <w:t xml:space="preserve"> entered the market but found its local operation “not of sufficient size to ensure its sound profitability.”</w:t>
      </w:r>
      <w:r>
        <w:rPr>
          <w:rStyle w:val="EndnoteReference"/>
          <w:lang w:val="en-GB"/>
        </w:rPr>
        <w:endnoteReference w:id="19"/>
      </w:r>
      <w:r>
        <w:rPr>
          <w:lang w:val="en-GB"/>
        </w:rPr>
        <w:t xml:space="preserve"> </w:t>
      </w:r>
      <w:r w:rsidRPr="007008E3">
        <w:rPr>
          <w:lang w:val="en-GB"/>
        </w:rPr>
        <w:t>It went on to incur losses of up to SG$50 million before exiting four years later.</w:t>
      </w:r>
      <w:r w:rsidRPr="007008E3">
        <w:rPr>
          <w:rStyle w:val="EndnoteReference"/>
          <w:lang w:val="en-GB"/>
        </w:rPr>
        <w:endnoteReference w:id="20"/>
      </w:r>
      <w:r w:rsidRPr="007008E3">
        <w:rPr>
          <w:lang w:val="en-GB"/>
        </w:rPr>
        <w:t xml:space="preserve"> Attracted to the growing aviation market in Singapore and Asia, US-headquartered ground handler </w:t>
      </w:r>
      <w:r>
        <w:rPr>
          <w:lang w:val="en-GB"/>
        </w:rPr>
        <w:t>Aircraft Service International Group (ASIG)</w:t>
      </w:r>
      <w:r w:rsidRPr="007008E3">
        <w:rPr>
          <w:lang w:val="en-GB"/>
        </w:rPr>
        <w:t xml:space="preserve"> arrived in 2011 but only managed to secure its first airline contract with Jetstar</w:t>
      </w:r>
      <w:r>
        <w:rPr>
          <w:lang w:val="en-GB"/>
        </w:rPr>
        <w:t xml:space="preserve"> Airways Pty. Ltd.</w:t>
      </w:r>
      <w:r w:rsidRPr="007008E3">
        <w:rPr>
          <w:lang w:val="en-GB"/>
        </w:rPr>
        <w:t xml:space="preserve"> in 2014. However, ASIG ended the contract due to commercial disagreement before exiting in 2015.</w:t>
      </w:r>
      <w:r w:rsidRPr="007008E3">
        <w:rPr>
          <w:rStyle w:val="EndnoteReference"/>
          <w:lang w:val="en-GB"/>
        </w:rPr>
        <w:endnoteReference w:id="21"/>
      </w:r>
      <w:r w:rsidRPr="007008E3">
        <w:rPr>
          <w:lang w:val="en-GB"/>
        </w:rPr>
        <w:t xml:space="preserve"> The </w:t>
      </w:r>
      <w:r>
        <w:rPr>
          <w:lang w:val="en-GB"/>
        </w:rPr>
        <w:t>president</w:t>
      </w:r>
      <w:r w:rsidRPr="007008E3">
        <w:rPr>
          <w:lang w:val="en-GB"/>
        </w:rPr>
        <w:t xml:space="preserve"> of </w:t>
      </w:r>
      <w:proofErr w:type="spellStart"/>
      <w:r>
        <w:rPr>
          <w:lang w:val="en-GB"/>
        </w:rPr>
        <w:t>Dnata</w:t>
      </w:r>
      <w:proofErr w:type="spellEnd"/>
      <w:r w:rsidRPr="007008E3">
        <w:rPr>
          <w:lang w:val="en-GB"/>
        </w:rPr>
        <w:t xml:space="preserve"> Singapore, Gary Chapman, attributed ASIG’s swift exit from the country to its wrong strategy of engaging in a price war</w:t>
      </w:r>
      <w:r>
        <w:rPr>
          <w:lang w:val="en-GB"/>
        </w:rPr>
        <w:t>:</w:t>
      </w:r>
      <w:r w:rsidRPr="007008E3">
        <w:rPr>
          <w:lang w:val="en-GB"/>
        </w:rPr>
        <w:t xml:space="preserve"> “ASIG came thinking it could do the work for half the price. They got it completely wrong. It was crazy.”</w:t>
      </w:r>
      <w:r w:rsidRPr="007008E3">
        <w:rPr>
          <w:rStyle w:val="EndnoteReference"/>
          <w:lang w:val="en-GB"/>
        </w:rPr>
        <w:endnoteReference w:id="22"/>
      </w:r>
      <w:r w:rsidRPr="007008E3">
        <w:rPr>
          <w:lang w:val="en-GB"/>
        </w:rPr>
        <w:t xml:space="preserve"> Chapman highlighted the knock-on effect that the flawed price war strategy had on the expectations of airline customers</w:t>
      </w:r>
      <w:r>
        <w:rPr>
          <w:lang w:val="en-GB"/>
        </w:rPr>
        <w:t>:</w:t>
      </w:r>
      <w:r w:rsidRPr="007008E3">
        <w:rPr>
          <w:lang w:val="en-GB"/>
        </w:rPr>
        <w:t xml:space="preserve"> “It</w:t>
      </w:r>
      <w:r>
        <w:rPr>
          <w:lang w:val="en-GB"/>
        </w:rPr>
        <w:t>’</w:t>
      </w:r>
      <w:r w:rsidRPr="007008E3">
        <w:rPr>
          <w:lang w:val="en-GB"/>
        </w:rPr>
        <w:t>s very easy to reduce prices, but very difficult to increase.</w:t>
      </w:r>
      <w:r>
        <w:rPr>
          <w:lang w:val="en-GB"/>
        </w:rPr>
        <w:t>”</w:t>
      </w:r>
      <w:r w:rsidRPr="007008E3">
        <w:rPr>
          <w:rStyle w:val="EndnoteReference"/>
          <w:lang w:val="en-GB"/>
        </w:rPr>
        <w:endnoteReference w:id="23"/>
      </w:r>
    </w:p>
    <w:p w14:paraId="11D3E9A2" w14:textId="77777777" w:rsidR="00FE7538" w:rsidRPr="007008E3" w:rsidRDefault="00FE7538" w:rsidP="00581114">
      <w:pPr>
        <w:pStyle w:val="BodyTextMain"/>
        <w:rPr>
          <w:lang w:val="en-GB"/>
        </w:rPr>
      </w:pPr>
    </w:p>
    <w:p w14:paraId="03A65A1D" w14:textId="31928DFB" w:rsidR="00FE7538" w:rsidRPr="007008E3" w:rsidRDefault="00FE7538" w:rsidP="00581114">
      <w:pPr>
        <w:pStyle w:val="BodyTextMain"/>
        <w:rPr>
          <w:lang w:val="en-GB"/>
        </w:rPr>
      </w:pPr>
      <w:r w:rsidRPr="007008E3">
        <w:rPr>
          <w:lang w:val="en-GB"/>
        </w:rPr>
        <w:t xml:space="preserve">In the broad cargo industry, </w:t>
      </w:r>
      <w:bookmarkStart w:id="6" w:name="_Hlk18113584"/>
      <w:r w:rsidRPr="007008E3">
        <w:rPr>
          <w:lang w:val="en-GB"/>
        </w:rPr>
        <w:t xml:space="preserve">air cargo operators competed against their ocean cargo counterparts. </w:t>
      </w:r>
      <w:bookmarkEnd w:id="6"/>
      <w:r w:rsidRPr="007008E3">
        <w:rPr>
          <w:lang w:val="en-GB"/>
        </w:rPr>
        <w:t xml:space="preserve">As the </w:t>
      </w:r>
      <w:r>
        <w:rPr>
          <w:lang w:val="en-GB"/>
        </w:rPr>
        <w:t>operational</w:t>
      </w:r>
      <w:r w:rsidRPr="007008E3">
        <w:rPr>
          <w:lang w:val="en-GB"/>
        </w:rPr>
        <w:t xml:space="preserve"> costs per kilogram of cargo was higher in the air cargo industry than in the ocean cargo industry, shipments using the former were generally lighter and less bulky than those using the latter. </w:t>
      </w:r>
      <w:bookmarkStart w:id="7" w:name="_Hlk18113602"/>
      <w:r w:rsidRPr="007008E3">
        <w:rPr>
          <w:lang w:val="en-GB"/>
        </w:rPr>
        <w:t>Although air freight was</w:t>
      </w:r>
      <w:r>
        <w:rPr>
          <w:lang w:val="en-GB"/>
        </w:rPr>
        <w:t>,</w:t>
      </w:r>
      <w:r w:rsidRPr="007008E3">
        <w:rPr>
          <w:lang w:val="en-GB"/>
        </w:rPr>
        <w:t xml:space="preserve"> on the whole</w:t>
      </w:r>
      <w:r>
        <w:rPr>
          <w:lang w:val="en-GB"/>
        </w:rPr>
        <w:t>,</w:t>
      </w:r>
      <w:r w:rsidRPr="007008E3">
        <w:rPr>
          <w:lang w:val="en-GB"/>
        </w:rPr>
        <w:t xml:space="preserve"> faster than ocean freight, it was significantly more expensive</w:t>
      </w:r>
      <w:bookmarkEnd w:id="7"/>
      <w:r w:rsidRPr="007008E3">
        <w:rPr>
          <w:lang w:val="en-GB"/>
        </w:rPr>
        <w:t>.</w:t>
      </w:r>
      <w:r w:rsidRPr="007008E3">
        <w:rPr>
          <w:rStyle w:val="EndnoteReference"/>
          <w:lang w:val="en-GB"/>
        </w:rPr>
        <w:endnoteReference w:id="24"/>
      </w:r>
      <w:r w:rsidRPr="007008E3">
        <w:rPr>
          <w:lang w:val="en-GB"/>
        </w:rPr>
        <w:t xml:space="preserve"> For example, a US$195 ocean shipment could cost US$1,000 by air</w:t>
      </w:r>
      <w:bookmarkStart w:id="8" w:name="_Hlk18113837"/>
      <w:r w:rsidRPr="007008E3">
        <w:rPr>
          <w:lang w:val="en-GB"/>
        </w:rPr>
        <w:t>.</w:t>
      </w:r>
      <w:r w:rsidRPr="007008E3">
        <w:rPr>
          <w:rStyle w:val="EndnoteReference"/>
          <w:lang w:val="en-GB"/>
        </w:rPr>
        <w:endnoteReference w:id="25"/>
      </w:r>
      <w:r w:rsidRPr="007008E3">
        <w:rPr>
          <w:lang w:val="en-GB"/>
        </w:rPr>
        <w:t xml:space="preserve"> Safety regulations were stricter and more extensive for air cargo shipments than for ocean counterparts. </w:t>
      </w:r>
      <w:bookmarkEnd w:id="8"/>
      <w:r w:rsidRPr="007008E3">
        <w:rPr>
          <w:lang w:val="en-GB"/>
        </w:rPr>
        <w:t>For instance, multiple items that were prohibited on air cargo delivery routes were permitted for ocean cargo, such as gases (e.g.</w:t>
      </w:r>
      <w:r>
        <w:rPr>
          <w:lang w:val="en-GB"/>
        </w:rPr>
        <w:t>,</w:t>
      </w:r>
      <w:r w:rsidRPr="007008E3">
        <w:rPr>
          <w:lang w:val="en-GB"/>
        </w:rPr>
        <w:t xml:space="preserve"> lightbulbs) and magnetic substances (e.g.</w:t>
      </w:r>
      <w:r>
        <w:rPr>
          <w:lang w:val="en-GB"/>
        </w:rPr>
        <w:t>,</w:t>
      </w:r>
      <w:r w:rsidRPr="007008E3">
        <w:rPr>
          <w:lang w:val="en-GB"/>
        </w:rPr>
        <w:t xml:space="preserve"> speakers).</w:t>
      </w:r>
      <w:r w:rsidRPr="007008E3">
        <w:rPr>
          <w:rStyle w:val="EndnoteReference"/>
          <w:lang w:val="en-GB"/>
        </w:rPr>
        <w:endnoteReference w:id="26"/>
      </w:r>
      <w:r w:rsidRPr="007008E3">
        <w:rPr>
          <w:lang w:val="en-GB"/>
        </w:rPr>
        <w:t xml:space="preserve"> There had been an increase in less-than-container-load cargo shipments by ocean as opposed to full-container-load shipments by air, thereby enabling faster and cheaper ocean cargo services to compete with air cargo services. Driving this trend was the upgrading of ships and canals, as well as improvements to ocean tracking.</w:t>
      </w:r>
      <w:r w:rsidRPr="007008E3">
        <w:rPr>
          <w:rStyle w:val="EndnoteReference"/>
          <w:lang w:val="en-GB"/>
        </w:rPr>
        <w:endnoteReference w:id="27"/>
      </w:r>
    </w:p>
    <w:p w14:paraId="1FDBB09A" w14:textId="77777777" w:rsidR="00FE7538" w:rsidRPr="007008E3" w:rsidRDefault="00FE7538" w:rsidP="00581114">
      <w:pPr>
        <w:pStyle w:val="BodyTextMain"/>
        <w:rPr>
          <w:lang w:val="en-GB"/>
        </w:rPr>
      </w:pPr>
    </w:p>
    <w:p w14:paraId="4A12C1E9" w14:textId="7DF9A086" w:rsidR="00FE7538" w:rsidRPr="007008E3" w:rsidRDefault="00FE7538" w:rsidP="00581114">
      <w:pPr>
        <w:pStyle w:val="BodyTextMain"/>
        <w:rPr>
          <w:lang w:val="en-GB"/>
        </w:rPr>
      </w:pPr>
      <w:r w:rsidRPr="007008E3">
        <w:rPr>
          <w:lang w:val="en-GB"/>
        </w:rPr>
        <w:t xml:space="preserve">Air cargo operators’ customers were primarily made up of airline companies handling cargo deliveries. Most airlines would enter into fixed contracts with air cargo terminal operators, while some would prefer to perform cargo handling functions internally. One such example was the decision of </w:t>
      </w:r>
      <w:r>
        <w:rPr>
          <w:lang w:val="en-GB"/>
        </w:rPr>
        <w:t>Hong Kong–based</w:t>
      </w:r>
      <w:r w:rsidRPr="007008E3">
        <w:rPr>
          <w:lang w:val="en-GB"/>
        </w:rPr>
        <w:t xml:space="preserve"> airline Cathay Pacific Airways</w:t>
      </w:r>
      <w:r>
        <w:rPr>
          <w:lang w:val="en-GB"/>
        </w:rPr>
        <w:t xml:space="preserve"> Ltd. (Cathay Pacific)</w:t>
      </w:r>
      <w:r w:rsidRPr="007008E3">
        <w:rPr>
          <w:lang w:val="en-GB"/>
        </w:rPr>
        <w:t>, through its wholly owned subsidiary Cathay Pacific Services Ltd</w:t>
      </w:r>
      <w:r>
        <w:rPr>
          <w:lang w:val="en-GB"/>
        </w:rPr>
        <w:t>.</w:t>
      </w:r>
      <w:r w:rsidRPr="007008E3">
        <w:rPr>
          <w:lang w:val="en-GB"/>
        </w:rPr>
        <w:t>, to design, construct</w:t>
      </w:r>
      <w:r>
        <w:rPr>
          <w:lang w:val="en-GB"/>
        </w:rPr>
        <w:t>,</w:t>
      </w:r>
      <w:r w:rsidRPr="007008E3">
        <w:rPr>
          <w:lang w:val="en-GB"/>
        </w:rPr>
        <w:t xml:space="preserve"> and operate the new air cargo terminal Cathay Pacific Cargo Terminal at Hong Kong International Airport</w:t>
      </w:r>
      <w:r>
        <w:rPr>
          <w:lang w:val="en-GB"/>
        </w:rPr>
        <w:t>,</w:t>
      </w:r>
      <w:r w:rsidRPr="007008E3">
        <w:rPr>
          <w:lang w:val="en-GB"/>
        </w:rPr>
        <w:t xml:space="preserve"> with air cargo throughput capacity of 2.6 million </w:t>
      </w:r>
      <w:r>
        <w:rPr>
          <w:lang w:val="en-GB"/>
        </w:rPr>
        <w:t xml:space="preserve">metric tons </w:t>
      </w:r>
      <w:r w:rsidRPr="007008E3">
        <w:rPr>
          <w:lang w:val="en-GB"/>
        </w:rPr>
        <w:t>and a common-use facility open to all airline customers. The HK$5.9 billion</w:t>
      </w:r>
      <w:r w:rsidRPr="007008E3">
        <w:rPr>
          <w:rStyle w:val="EndnoteReference"/>
          <w:lang w:val="en-GB"/>
        </w:rPr>
        <w:endnoteReference w:id="28"/>
      </w:r>
      <w:r w:rsidRPr="007008E3">
        <w:rPr>
          <w:lang w:val="en-GB"/>
        </w:rPr>
        <w:t xml:space="preserve"> facility commenced in February 2013 and accounted for over 20 per cent of the </w:t>
      </w:r>
      <w:r>
        <w:rPr>
          <w:lang w:val="en-GB"/>
        </w:rPr>
        <w:t>Cathay Pacific’s</w:t>
      </w:r>
      <w:r w:rsidRPr="007008E3">
        <w:rPr>
          <w:lang w:val="en-GB"/>
        </w:rPr>
        <w:t xml:space="preserve"> revenue.</w:t>
      </w:r>
      <w:r w:rsidRPr="007008E3">
        <w:rPr>
          <w:rStyle w:val="EndnoteReference"/>
          <w:lang w:val="en-GB"/>
        </w:rPr>
        <w:endnoteReference w:id="29"/>
      </w:r>
    </w:p>
    <w:p w14:paraId="4CA5E9CD" w14:textId="77777777" w:rsidR="00FE7538" w:rsidRPr="007008E3" w:rsidRDefault="00FE7538" w:rsidP="00581114">
      <w:pPr>
        <w:pStyle w:val="BodyTextMain"/>
        <w:rPr>
          <w:lang w:val="en-GB"/>
        </w:rPr>
      </w:pPr>
    </w:p>
    <w:p w14:paraId="1407355E" w14:textId="48262AF5" w:rsidR="00FE7538" w:rsidRPr="00B21383" w:rsidRDefault="00FE7538" w:rsidP="00581114">
      <w:pPr>
        <w:pStyle w:val="BodyTextMain"/>
        <w:rPr>
          <w:spacing w:val="-4"/>
          <w:lang w:val="en-GB"/>
        </w:rPr>
      </w:pPr>
      <w:r w:rsidRPr="00B21383">
        <w:rPr>
          <w:spacing w:val="-4"/>
          <w:lang w:val="en-GB"/>
        </w:rPr>
        <w:t xml:space="preserve">In Singapore, there were over 500 freight forwarding agents, ranging from small and medium-sized enterprises to big multinational corporations such as Panalpina </w:t>
      </w:r>
      <w:proofErr w:type="spellStart"/>
      <w:r w:rsidRPr="00B21383">
        <w:rPr>
          <w:spacing w:val="-4"/>
          <w:lang w:val="en-GB"/>
        </w:rPr>
        <w:t>Welttransport</w:t>
      </w:r>
      <w:proofErr w:type="spellEnd"/>
      <w:r w:rsidRPr="00B21383">
        <w:rPr>
          <w:spacing w:val="-4"/>
          <w:lang w:val="en-GB"/>
        </w:rPr>
        <w:t xml:space="preserve"> Holding AG (Panalpina), Kuehne + Nagel International AG, and CEVA Logistics.</w:t>
      </w:r>
      <w:r w:rsidRPr="00B21383">
        <w:rPr>
          <w:spacing w:val="-4"/>
          <w:vertAlign w:val="superscript"/>
          <w:lang w:val="en-GB"/>
        </w:rPr>
        <w:endnoteReference w:id="30"/>
      </w:r>
      <w:r w:rsidRPr="00B21383">
        <w:rPr>
          <w:spacing w:val="-4"/>
          <w:lang w:val="en-GB"/>
        </w:rPr>
        <w:t xml:space="preserve"> With a large number of players, the air freight forwarding sector was highly competitive and saw frequent mergers and acquisitions (M&amp;A).</w:t>
      </w:r>
      <w:r w:rsidRPr="00B21383">
        <w:rPr>
          <w:rStyle w:val="EndnoteReference"/>
          <w:spacing w:val="-4"/>
          <w:lang w:val="en-GB"/>
        </w:rPr>
        <w:endnoteReference w:id="31"/>
      </w:r>
      <w:r w:rsidRPr="00B21383">
        <w:rPr>
          <w:spacing w:val="-4"/>
          <w:lang w:val="en-GB"/>
        </w:rPr>
        <w:t xml:space="preserve"> Despite the air cargo industry’s growth, operators faced mounting pressure to digitalize to stay relevant within the industry.</w:t>
      </w:r>
      <w:r w:rsidRPr="00B21383">
        <w:rPr>
          <w:rStyle w:val="EndnoteReference"/>
          <w:spacing w:val="-4"/>
          <w:lang w:val="en-GB"/>
        </w:rPr>
        <w:endnoteReference w:id="32"/>
      </w:r>
    </w:p>
    <w:p w14:paraId="73970D18" w14:textId="77777777" w:rsidR="00FE7538" w:rsidRPr="007008E3" w:rsidRDefault="00FE7538" w:rsidP="00581114">
      <w:pPr>
        <w:pStyle w:val="BodyTextMain"/>
        <w:rPr>
          <w:lang w:val="en-GB"/>
        </w:rPr>
      </w:pPr>
    </w:p>
    <w:p w14:paraId="04DE4988" w14:textId="1D6C6537" w:rsidR="00FE7538" w:rsidRPr="007008E3" w:rsidRDefault="00FE7538" w:rsidP="00581114">
      <w:pPr>
        <w:pStyle w:val="BodyTextMain"/>
        <w:rPr>
          <w:lang w:val="en-GB"/>
        </w:rPr>
      </w:pPr>
      <w:r w:rsidRPr="007008E3">
        <w:rPr>
          <w:lang w:val="en-GB"/>
        </w:rPr>
        <w:t xml:space="preserve">Given the significance of air trade routes to economic growth, the public </w:t>
      </w:r>
      <w:r>
        <w:rPr>
          <w:lang w:val="en-GB"/>
        </w:rPr>
        <w:t>policy-makers</w:t>
      </w:r>
      <w:r w:rsidRPr="007008E3">
        <w:rPr>
          <w:lang w:val="en-GB"/>
        </w:rPr>
        <w:t xml:space="preserve"> of most cities </w:t>
      </w:r>
      <w:r>
        <w:rPr>
          <w:lang w:val="en-GB"/>
        </w:rPr>
        <w:t>developed</w:t>
      </w:r>
      <w:r w:rsidRPr="007008E3">
        <w:rPr>
          <w:lang w:val="en-GB"/>
        </w:rPr>
        <w:t xml:space="preserve"> their aviation industry in </w:t>
      </w:r>
      <w:r>
        <w:rPr>
          <w:lang w:val="en-GB"/>
        </w:rPr>
        <w:t>an</w:t>
      </w:r>
      <w:r w:rsidRPr="007008E3">
        <w:rPr>
          <w:lang w:val="en-GB"/>
        </w:rPr>
        <w:t xml:space="preserve"> effort to attract international business trade and investment. Singapore’s economic policy reflected its prioritization of </w:t>
      </w:r>
      <w:r>
        <w:rPr>
          <w:lang w:val="en-GB"/>
        </w:rPr>
        <w:t xml:space="preserve">the </w:t>
      </w:r>
      <w:r w:rsidRPr="007008E3">
        <w:rPr>
          <w:lang w:val="en-GB"/>
        </w:rPr>
        <w:t xml:space="preserve">logistics and air cargo industry. In 2017, </w:t>
      </w:r>
      <w:r>
        <w:rPr>
          <w:lang w:val="en-GB"/>
        </w:rPr>
        <w:t>Singapore’s</w:t>
      </w:r>
      <w:r w:rsidRPr="007008E3">
        <w:rPr>
          <w:lang w:val="en-GB"/>
        </w:rPr>
        <w:t xml:space="preserve"> Ministry of Trade and Industry</w:t>
      </w:r>
      <w:r>
        <w:rPr>
          <w:lang w:val="en-GB"/>
        </w:rPr>
        <w:t xml:space="preserve"> </w:t>
      </w:r>
      <w:r w:rsidRPr="007008E3">
        <w:rPr>
          <w:lang w:val="en-GB"/>
        </w:rPr>
        <w:t xml:space="preserve">announced the air transport industry transformation map, a national blueprint to upgrade the capabilities of aviation companies through 2025 to boost productivity in </w:t>
      </w:r>
      <w:r w:rsidRPr="007008E3">
        <w:rPr>
          <w:lang w:val="en-GB"/>
        </w:rPr>
        <w:lastRenderedPageBreak/>
        <w:t>the industry by 40 per cent.</w:t>
      </w:r>
      <w:r w:rsidRPr="007008E3">
        <w:rPr>
          <w:rStyle w:val="EndnoteReference"/>
          <w:lang w:val="en-GB"/>
        </w:rPr>
        <w:endnoteReference w:id="33"/>
      </w:r>
      <w:r w:rsidRPr="007008E3">
        <w:rPr>
          <w:lang w:val="en-GB"/>
        </w:rPr>
        <w:t xml:space="preserve"> Ng Chee Meng</w:t>
      </w:r>
      <w:r>
        <w:rPr>
          <w:lang w:val="en-GB"/>
        </w:rPr>
        <w:t>, the</w:t>
      </w:r>
      <w:r w:rsidRPr="007008E3">
        <w:rPr>
          <w:lang w:val="en-GB"/>
        </w:rPr>
        <w:t xml:space="preserve"> second minister for transport</w:t>
      </w:r>
      <w:r>
        <w:rPr>
          <w:lang w:val="en-GB"/>
        </w:rPr>
        <w:t>,</w:t>
      </w:r>
      <w:r w:rsidRPr="007008E3">
        <w:rPr>
          <w:lang w:val="en-GB"/>
        </w:rPr>
        <w:t xml:space="preserve"> affirmed</w:t>
      </w:r>
      <w:r>
        <w:rPr>
          <w:lang w:val="en-GB"/>
        </w:rPr>
        <w:t xml:space="preserve"> </w:t>
      </w:r>
      <w:r w:rsidRPr="007008E3">
        <w:rPr>
          <w:lang w:val="en-GB"/>
        </w:rPr>
        <w:t>his intention to augment “smart” applications in the air transport industry to enhance industry</w:t>
      </w:r>
      <w:r>
        <w:rPr>
          <w:lang w:val="en-GB"/>
        </w:rPr>
        <w:t xml:space="preserve">’s </w:t>
      </w:r>
      <w:r w:rsidRPr="007008E3">
        <w:rPr>
          <w:lang w:val="en-GB"/>
        </w:rPr>
        <w:t>competitiveness</w:t>
      </w:r>
      <w:r>
        <w:rPr>
          <w:lang w:val="en-GB"/>
        </w:rPr>
        <w:t>:</w:t>
      </w:r>
      <w:r w:rsidRPr="007008E3">
        <w:rPr>
          <w:lang w:val="en-GB"/>
        </w:rPr>
        <w:t xml:space="preserve"> “Systems will talk more to each other, and more autonomous systems will support our work. We want to track every piece of baggage, cargo and equipment moving across the airport in real time.”</w:t>
      </w:r>
      <w:r w:rsidRPr="007008E3">
        <w:rPr>
          <w:rStyle w:val="EndnoteReference"/>
          <w:lang w:val="en-GB"/>
        </w:rPr>
        <w:endnoteReference w:id="34"/>
      </w:r>
    </w:p>
    <w:p w14:paraId="5EB7AAF7" w14:textId="77777777" w:rsidR="00FE7538" w:rsidRPr="007008E3" w:rsidRDefault="00FE7538" w:rsidP="00581114">
      <w:pPr>
        <w:pStyle w:val="BodyTextMain"/>
        <w:rPr>
          <w:b/>
          <w:lang w:val="en-GB"/>
        </w:rPr>
      </w:pPr>
    </w:p>
    <w:p w14:paraId="4726A749" w14:textId="77777777" w:rsidR="00FE7538" w:rsidRPr="007008E3" w:rsidRDefault="00FE7538" w:rsidP="00581114">
      <w:pPr>
        <w:pStyle w:val="BodyTextMain"/>
        <w:rPr>
          <w:b/>
          <w:lang w:val="en-GB"/>
        </w:rPr>
      </w:pPr>
    </w:p>
    <w:p w14:paraId="17A2AE57" w14:textId="31F4610E" w:rsidR="00FE7538" w:rsidRPr="007008E3" w:rsidRDefault="00FE7538" w:rsidP="0029046E">
      <w:pPr>
        <w:pStyle w:val="Casehead1"/>
        <w:rPr>
          <w:lang w:val="en-GB"/>
        </w:rPr>
      </w:pPr>
      <w:r w:rsidRPr="007008E3">
        <w:rPr>
          <w:lang w:val="en-GB"/>
        </w:rPr>
        <w:t>CHALLENGES OF</w:t>
      </w:r>
      <w:r>
        <w:rPr>
          <w:lang w:val="en-GB"/>
        </w:rPr>
        <w:t xml:space="preserve"> the</w:t>
      </w:r>
      <w:r w:rsidRPr="007008E3">
        <w:rPr>
          <w:lang w:val="en-GB"/>
        </w:rPr>
        <w:t xml:space="preserve"> AIR CARGO INDUSTRY</w:t>
      </w:r>
    </w:p>
    <w:p w14:paraId="5706F9F9" w14:textId="77777777" w:rsidR="00FE7538" w:rsidRPr="007008E3" w:rsidRDefault="00FE7538" w:rsidP="00581114">
      <w:pPr>
        <w:pStyle w:val="BodyTextMain"/>
        <w:rPr>
          <w:lang w:val="en-GB"/>
        </w:rPr>
      </w:pPr>
    </w:p>
    <w:p w14:paraId="41B0B267" w14:textId="6273A30E" w:rsidR="00FE7538" w:rsidRPr="007008E3" w:rsidRDefault="00FE7538" w:rsidP="00581114">
      <w:pPr>
        <w:pStyle w:val="BodyTextMain"/>
        <w:rPr>
          <w:lang w:val="en-GB"/>
        </w:rPr>
      </w:pPr>
      <w:r>
        <w:rPr>
          <w:lang w:val="en-GB"/>
        </w:rPr>
        <w:t>During 2018, the</w:t>
      </w:r>
      <w:r w:rsidRPr="007008E3">
        <w:rPr>
          <w:lang w:val="en-GB"/>
        </w:rPr>
        <w:t xml:space="preserve"> global air cargo industry achieved growth of 3.5 per cent in cargo volume.</w:t>
      </w:r>
      <w:r w:rsidRPr="007008E3">
        <w:rPr>
          <w:rStyle w:val="EndnoteReference"/>
          <w:lang w:val="en-GB"/>
        </w:rPr>
        <w:endnoteReference w:id="35"/>
      </w:r>
      <w:r w:rsidRPr="007008E3">
        <w:rPr>
          <w:lang w:val="en-GB"/>
        </w:rPr>
        <w:t xml:space="preserve"> Estimates from IATA forecast industry growth of 4.</w:t>
      </w:r>
      <w:r>
        <w:rPr>
          <w:lang w:val="en-GB"/>
        </w:rPr>
        <w:t>9</w:t>
      </w:r>
      <w:r w:rsidRPr="007008E3">
        <w:rPr>
          <w:lang w:val="en-GB"/>
        </w:rPr>
        <w:t xml:space="preserve"> per cent over the next five years.</w:t>
      </w:r>
      <w:r w:rsidRPr="007008E3">
        <w:rPr>
          <w:rStyle w:val="EndnoteReference"/>
          <w:lang w:val="en-GB"/>
        </w:rPr>
        <w:endnoteReference w:id="36"/>
      </w:r>
      <w:r w:rsidRPr="007008E3">
        <w:rPr>
          <w:lang w:val="en-GB"/>
        </w:rPr>
        <w:t xml:space="preserve"> Despite its growth, the industry faced several challenges.</w:t>
      </w:r>
    </w:p>
    <w:p w14:paraId="32B8F74E" w14:textId="77777777" w:rsidR="00FE7538" w:rsidRPr="007008E3" w:rsidRDefault="00FE7538" w:rsidP="00581114">
      <w:pPr>
        <w:pStyle w:val="BodyTextMain"/>
        <w:rPr>
          <w:lang w:val="en-GB"/>
        </w:rPr>
      </w:pPr>
    </w:p>
    <w:p w14:paraId="7CF435A9" w14:textId="45E07B26" w:rsidR="00FE7538" w:rsidRPr="007008E3" w:rsidRDefault="00FE7538" w:rsidP="00581114">
      <w:pPr>
        <w:pStyle w:val="BodyTextMain"/>
        <w:rPr>
          <w:lang w:val="en-GB"/>
        </w:rPr>
      </w:pPr>
      <w:r w:rsidRPr="007008E3">
        <w:rPr>
          <w:lang w:val="en-GB"/>
        </w:rPr>
        <w:t xml:space="preserve">The air cargo industry was </w:t>
      </w:r>
      <w:r>
        <w:rPr>
          <w:lang w:val="en-GB"/>
        </w:rPr>
        <w:t>labour intensive</w:t>
      </w:r>
      <w:r w:rsidRPr="007008E3">
        <w:rPr>
          <w:lang w:val="en-GB"/>
        </w:rPr>
        <w:t xml:space="preserve"> for operations such as cargo handling and delivery. As the labour market faced acute shortages, rising demand for skilled labour had led to escalating labour costs. This crisis was expected to </w:t>
      </w:r>
      <w:r>
        <w:rPr>
          <w:lang w:val="en-GB"/>
        </w:rPr>
        <w:t>worsen</w:t>
      </w:r>
      <w:r w:rsidRPr="007008E3">
        <w:rPr>
          <w:lang w:val="en-GB"/>
        </w:rPr>
        <w:t xml:space="preserve"> as global labour shortages of 85.2 million skilled workers </w:t>
      </w:r>
      <w:r>
        <w:rPr>
          <w:lang w:val="en-GB"/>
        </w:rPr>
        <w:t>were</w:t>
      </w:r>
      <w:r w:rsidRPr="007008E3">
        <w:rPr>
          <w:lang w:val="en-GB"/>
        </w:rPr>
        <w:t xml:space="preserve"> projected by 2030 across all industries, resulting in potential lost revenue opportunities of US$8.452 trillion</w:t>
      </w:r>
      <w:r>
        <w:rPr>
          <w:lang w:val="en-GB"/>
        </w:rPr>
        <w:t>.</w:t>
      </w:r>
      <w:r w:rsidRPr="007008E3">
        <w:rPr>
          <w:rStyle w:val="EndnoteReference"/>
          <w:lang w:val="en-GB"/>
        </w:rPr>
        <w:endnoteReference w:id="37"/>
      </w:r>
      <w:r w:rsidRPr="007008E3">
        <w:rPr>
          <w:lang w:val="en-GB"/>
        </w:rPr>
        <w:t xml:space="preserve"> If left unchecked, such labour </w:t>
      </w:r>
      <w:r>
        <w:rPr>
          <w:lang w:val="en-GB"/>
        </w:rPr>
        <w:t>shortages</w:t>
      </w:r>
      <w:r w:rsidRPr="007008E3">
        <w:rPr>
          <w:lang w:val="en-GB"/>
        </w:rPr>
        <w:t xml:space="preserve"> could restrict the growth of the industry, potentially putting many players out of business. In many developed countries, the challenge of labour </w:t>
      </w:r>
      <w:r>
        <w:rPr>
          <w:lang w:val="en-GB"/>
        </w:rPr>
        <w:t>shortages</w:t>
      </w:r>
      <w:r w:rsidRPr="007008E3">
        <w:rPr>
          <w:lang w:val="en-GB"/>
        </w:rPr>
        <w:t xml:space="preserve"> was exacerbated by falling birth rates, </w:t>
      </w:r>
      <w:r>
        <w:rPr>
          <w:lang w:val="en-GB"/>
        </w:rPr>
        <w:t xml:space="preserve">which gave </w:t>
      </w:r>
      <w:r w:rsidRPr="007008E3">
        <w:rPr>
          <w:lang w:val="en-GB"/>
        </w:rPr>
        <w:t xml:space="preserve">rise to </w:t>
      </w:r>
      <w:r>
        <w:rPr>
          <w:lang w:val="en-GB"/>
        </w:rPr>
        <w:t>an aging</w:t>
      </w:r>
      <w:r w:rsidRPr="007008E3">
        <w:rPr>
          <w:lang w:val="en-GB"/>
        </w:rPr>
        <w:t xml:space="preserve"> </w:t>
      </w:r>
      <w:r>
        <w:rPr>
          <w:lang w:val="en-GB"/>
        </w:rPr>
        <w:t>workforce</w:t>
      </w:r>
      <w:r w:rsidRPr="007008E3">
        <w:rPr>
          <w:lang w:val="en-GB"/>
        </w:rPr>
        <w:t>.</w:t>
      </w:r>
    </w:p>
    <w:p w14:paraId="3FBB9BCA" w14:textId="77777777" w:rsidR="00FE7538" w:rsidRPr="007008E3" w:rsidRDefault="00FE7538" w:rsidP="00581114">
      <w:pPr>
        <w:pStyle w:val="BodyTextMain"/>
        <w:rPr>
          <w:lang w:val="en-GB"/>
        </w:rPr>
      </w:pPr>
    </w:p>
    <w:p w14:paraId="1B5476EB" w14:textId="60C2D66E" w:rsidR="00FE7538" w:rsidRPr="007008E3" w:rsidRDefault="00FE7538" w:rsidP="00581114">
      <w:pPr>
        <w:pStyle w:val="BodyTextMain"/>
        <w:rPr>
          <w:lang w:val="en-GB"/>
        </w:rPr>
      </w:pPr>
      <w:r w:rsidRPr="007008E3">
        <w:rPr>
          <w:lang w:val="en-GB"/>
        </w:rPr>
        <w:t xml:space="preserve">With </w:t>
      </w:r>
      <w:r>
        <w:rPr>
          <w:lang w:val="en-GB"/>
        </w:rPr>
        <w:t xml:space="preserve">the </w:t>
      </w:r>
      <w:r w:rsidRPr="007008E3">
        <w:rPr>
          <w:lang w:val="en-GB"/>
        </w:rPr>
        <w:t>increasing convenience of e-commerce</w:t>
      </w:r>
      <w:r>
        <w:rPr>
          <w:lang w:val="en-GB"/>
        </w:rPr>
        <w:t>,</w:t>
      </w:r>
      <w:r w:rsidRPr="007008E3">
        <w:rPr>
          <w:lang w:val="en-GB"/>
        </w:rPr>
        <w:t xml:space="preserve"> driven by advances in social media and electronic payment technologies, the air cargo industry saw rising customer expectations of the performance of air cargo delivery service providers. Both consumers and businesses expected to </w:t>
      </w:r>
      <w:r>
        <w:rPr>
          <w:lang w:val="en-GB"/>
        </w:rPr>
        <w:t>receive</w:t>
      </w:r>
      <w:r w:rsidRPr="007008E3">
        <w:rPr>
          <w:lang w:val="en-GB"/>
        </w:rPr>
        <w:t xml:space="preserve"> goods faster</w:t>
      </w:r>
      <w:r>
        <w:rPr>
          <w:lang w:val="en-GB"/>
        </w:rPr>
        <w:t>,</w:t>
      </w:r>
      <w:r w:rsidRPr="007008E3">
        <w:rPr>
          <w:lang w:val="en-GB"/>
        </w:rPr>
        <w:t xml:space="preserve"> in a more flexible and transparent manner</w:t>
      </w:r>
      <w:r>
        <w:rPr>
          <w:lang w:val="en-GB"/>
        </w:rPr>
        <w:t>, and</w:t>
      </w:r>
      <w:r w:rsidRPr="007008E3">
        <w:rPr>
          <w:lang w:val="en-GB"/>
        </w:rPr>
        <w:t xml:space="preserve"> at lower delivery prices.</w:t>
      </w:r>
      <w:r w:rsidRPr="007008E3">
        <w:rPr>
          <w:rStyle w:val="EndnoteReference"/>
          <w:lang w:val="en-GB"/>
        </w:rPr>
        <w:endnoteReference w:id="38"/>
      </w:r>
      <w:r w:rsidRPr="007008E3">
        <w:rPr>
          <w:lang w:val="en-GB"/>
        </w:rPr>
        <w:t xml:space="preserve"> A study conducted by the National Retail Federation found that 75 per cent of consumers surveyed demanded same-day delivery but were not willing to pay for the service.</w:t>
      </w:r>
      <w:r w:rsidRPr="007008E3">
        <w:rPr>
          <w:vertAlign w:val="superscript"/>
          <w:lang w:val="en-GB"/>
        </w:rPr>
        <w:endnoteReference w:id="39"/>
      </w:r>
      <w:r w:rsidRPr="007008E3">
        <w:rPr>
          <w:lang w:val="en-GB"/>
        </w:rPr>
        <w:t xml:space="preserve"> The customer expected an e-commerce-like experience where services, information</w:t>
      </w:r>
      <w:r>
        <w:rPr>
          <w:lang w:val="en-GB"/>
        </w:rPr>
        <w:t>,</w:t>
      </w:r>
      <w:r w:rsidRPr="007008E3">
        <w:rPr>
          <w:lang w:val="en-GB"/>
        </w:rPr>
        <w:t xml:space="preserve"> and transactions were made available </w:t>
      </w:r>
      <w:r>
        <w:rPr>
          <w:lang w:val="en-GB"/>
        </w:rPr>
        <w:t>online and in real time</w:t>
      </w:r>
      <w:r w:rsidRPr="007008E3">
        <w:rPr>
          <w:lang w:val="en-GB"/>
        </w:rPr>
        <w:t>. It was apparent that the sector was under growing pressure to deliver quicker and better services at lower costs.</w:t>
      </w:r>
    </w:p>
    <w:p w14:paraId="1262C361" w14:textId="77777777" w:rsidR="00FE7538" w:rsidRPr="007008E3" w:rsidRDefault="00FE7538" w:rsidP="00581114">
      <w:pPr>
        <w:pStyle w:val="BodyTextMain"/>
        <w:rPr>
          <w:lang w:val="en-GB"/>
        </w:rPr>
      </w:pPr>
    </w:p>
    <w:p w14:paraId="71EE27F1" w14:textId="412AF7CF" w:rsidR="00FE7538" w:rsidRPr="007008E3" w:rsidRDefault="00FE7538" w:rsidP="00581114">
      <w:pPr>
        <w:pStyle w:val="BodyTextMain"/>
        <w:rPr>
          <w:lang w:val="en-GB"/>
        </w:rPr>
      </w:pPr>
      <w:r w:rsidRPr="007008E3">
        <w:rPr>
          <w:lang w:val="en-GB"/>
        </w:rPr>
        <w:t xml:space="preserve">From terrorist attacks to geopolitical positioning, the air cargo industry </w:t>
      </w:r>
      <w:r>
        <w:rPr>
          <w:lang w:val="en-GB"/>
        </w:rPr>
        <w:t>was</w:t>
      </w:r>
      <w:r w:rsidRPr="007008E3">
        <w:rPr>
          <w:lang w:val="en-GB"/>
        </w:rPr>
        <w:t xml:space="preserve"> one of </w:t>
      </w:r>
      <w:r>
        <w:rPr>
          <w:lang w:val="en-GB"/>
        </w:rPr>
        <w:t xml:space="preserve">the industry’s </w:t>
      </w:r>
      <w:r w:rsidRPr="007008E3">
        <w:rPr>
          <w:lang w:val="en-GB"/>
        </w:rPr>
        <w:t xml:space="preserve">most vulnerable </w:t>
      </w:r>
      <w:r>
        <w:rPr>
          <w:lang w:val="en-GB"/>
        </w:rPr>
        <w:t xml:space="preserve">to </w:t>
      </w:r>
      <w:r w:rsidRPr="007008E3">
        <w:rPr>
          <w:lang w:val="en-GB"/>
        </w:rPr>
        <w:t>safety and security risks.</w:t>
      </w:r>
      <w:r w:rsidRPr="007008E3">
        <w:rPr>
          <w:rStyle w:val="EndnoteReference"/>
          <w:lang w:val="en-GB"/>
        </w:rPr>
        <w:endnoteReference w:id="40"/>
      </w:r>
      <w:r w:rsidRPr="007008E3">
        <w:rPr>
          <w:lang w:val="en-GB"/>
        </w:rPr>
        <w:t xml:space="preserve"> To address these risks, the governing bodies had heightened measures to improve the safety and reliability of the industry. However, these measures came at an increase in compliance costs</w:t>
      </w:r>
      <w:r>
        <w:rPr>
          <w:lang w:val="en-GB"/>
        </w:rPr>
        <w:t xml:space="preserve"> that were </w:t>
      </w:r>
      <w:r w:rsidRPr="007008E3">
        <w:rPr>
          <w:lang w:val="en-GB"/>
        </w:rPr>
        <w:t>partially borne by the logistics operators. The related security expenses, cargo screening costs, training</w:t>
      </w:r>
      <w:r>
        <w:rPr>
          <w:lang w:val="en-GB"/>
        </w:rPr>
        <w:t>,</w:t>
      </w:r>
      <w:r w:rsidRPr="007008E3">
        <w:rPr>
          <w:lang w:val="en-GB"/>
        </w:rPr>
        <w:t xml:space="preserve"> and delayed transit times were estimated to exceed US$4 billion for the industry.</w:t>
      </w:r>
      <w:r w:rsidRPr="007008E3">
        <w:rPr>
          <w:rStyle w:val="EndnoteReference"/>
          <w:lang w:val="en-GB"/>
        </w:rPr>
        <w:endnoteReference w:id="41"/>
      </w:r>
    </w:p>
    <w:p w14:paraId="587F423C" w14:textId="77777777" w:rsidR="00FE7538" w:rsidRPr="007008E3" w:rsidRDefault="00FE7538" w:rsidP="00581114">
      <w:pPr>
        <w:pStyle w:val="BodyTextMain"/>
        <w:rPr>
          <w:lang w:val="en-GB"/>
        </w:rPr>
      </w:pPr>
    </w:p>
    <w:p w14:paraId="2FA0DD67" w14:textId="29F894C2" w:rsidR="00FC38DE" w:rsidRDefault="00FE7538" w:rsidP="00581114">
      <w:pPr>
        <w:pStyle w:val="BodyTextMain"/>
        <w:rPr>
          <w:lang w:val="en-GB"/>
        </w:rPr>
      </w:pPr>
      <w:r w:rsidRPr="007008E3">
        <w:rPr>
          <w:lang w:val="en-GB"/>
        </w:rPr>
        <w:t>Compared to the ocean cargo industry, the air cargo industry was found to have lagged on three fronts relating to digital connectivity: customer connectivity, online experience, and transformation.</w:t>
      </w:r>
      <w:r w:rsidRPr="007008E3">
        <w:rPr>
          <w:rStyle w:val="EndnoteReference"/>
          <w:lang w:val="en-GB"/>
        </w:rPr>
        <w:endnoteReference w:id="42"/>
      </w:r>
      <w:r w:rsidRPr="007008E3">
        <w:rPr>
          <w:lang w:val="en-GB"/>
        </w:rPr>
        <w:t xml:space="preserve"> Customer connectivity pertained to the ability of customers to be serviced on a suite of functions through digital technology comprising documentation, shipment tracking, invoicing</w:t>
      </w:r>
      <w:r>
        <w:rPr>
          <w:lang w:val="en-GB"/>
        </w:rPr>
        <w:t>,</w:t>
      </w:r>
      <w:r w:rsidRPr="007008E3">
        <w:rPr>
          <w:lang w:val="en-GB"/>
        </w:rPr>
        <w:t xml:space="preserve"> and online payment. The online experience would thus follow, focusing on creating a business-to-consumer kind of e-commerce experience for customers. While the second dimension built on the first, it also included door-to-door delivery functions and request-for-quotation forms. Finally, transformation referred to a top-down focus on improving systems, processes</w:t>
      </w:r>
      <w:r>
        <w:rPr>
          <w:lang w:val="en-GB"/>
        </w:rPr>
        <w:t>,</w:t>
      </w:r>
      <w:r w:rsidRPr="007008E3">
        <w:rPr>
          <w:lang w:val="en-GB"/>
        </w:rPr>
        <w:t xml:space="preserve"> and cultures both internally and externally through business information technologies that could make the value chain more seamless. This digital lag of the air cargo industry resulted in </w:t>
      </w:r>
      <w:r>
        <w:rPr>
          <w:lang w:val="en-GB"/>
        </w:rPr>
        <w:t xml:space="preserve">a </w:t>
      </w:r>
      <w:r w:rsidRPr="007008E3">
        <w:rPr>
          <w:lang w:val="en-GB"/>
        </w:rPr>
        <w:t xml:space="preserve">loss of cost competitiveness to its ocean cargo rival. Major electronics companies such as </w:t>
      </w:r>
      <w:proofErr w:type="spellStart"/>
      <w:r w:rsidRPr="00266E5D">
        <w:rPr>
          <w:lang w:val="en-GB"/>
        </w:rPr>
        <w:t>Telefonaktiebolaget</w:t>
      </w:r>
      <w:proofErr w:type="spellEnd"/>
      <w:r w:rsidRPr="00266E5D">
        <w:rPr>
          <w:lang w:val="en-GB"/>
        </w:rPr>
        <w:t xml:space="preserve"> LM Ericsson</w:t>
      </w:r>
      <w:r w:rsidRPr="007008E3">
        <w:rPr>
          <w:lang w:val="en-GB"/>
        </w:rPr>
        <w:t xml:space="preserve"> </w:t>
      </w:r>
      <w:r>
        <w:rPr>
          <w:lang w:val="en-GB"/>
        </w:rPr>
        <w:t xml:space="preserve">(commonly known as Ericsson) </w:t>
      </w:r>
      <w:r w:rsidRPr="007008E3">
        <w:rPr>
          <w:lang w:val="en-GB"/>
        </w:rPr>
        <w:t xml:space="preserve">and Sony </w:t>
      </w:r>
      <w:r>
        <w:rPr>
          <w:lang w:val="en-GB"/>
        </w:rPr>
        <w:t xml:space="preserve">Corporation </w:t>
      </w:r>
      <w:r w:rsidRPr="007008E3">
        <w:rPr>
          <w:lang w:val="en-GB"/>
        </w:rPr>
        <w:t>admitted to shifting their transport operations from air to sea modes due to costs.</w:t>
      </w:r>
      <w:r w:rsidRPr="007008E3">
        <w:rPr>
          <w:rStyle w:val="EndnoteReference"/>
          <w:lang w:val="en-GB"/>
        </w:rPr>
        <w:endnoteReference w:id="43"/>
      </w:r>
    </w:p>
    <w:p w14:paraId="2F6D9A40" w14:textId="77777777" w:rsidR="00FC38DE" w:rsidRDefault="00FC38DE" w:rsidP="00581114">
      <w:pPr>
        <w:pStyle w:val="BodyTextMain"/>
        <w:rPr>
          <w:rFonts w:ascii="Arial" w:hAnsi="Arial" w:cs="Arial"/>
          <w:b/>
          <w:sz w:val="20"/>
          <w:lang w:val="en-GB"/>
        </w:rPr>
      </w:pPr>
    </w:p>
    <w:p w14:paraId="667B2A29" w14:textId="513D1579" w:rsidR="00FE7538" w:rsidRPr="007008E3" w:rsidRDefault="00FE7538" w:rsidP="00B21383">
      <w:pPr>
        <w:pStyle w:val="Casehead1"/>
        <w:keepNext/>
        <w:rPr>
          <w:lang w:val="en-GB"/>
        </w:rPr>
      </w:pPr>
      <w:r w:rsidRPr="007008E3">
        <w:rPr>
          <w:lang w:val="en-GB"/>
        </w:rPr>
        <w:lastRenderedPageBreak/>
        <w:t>THE THREE C</w:t>
      </w:r>
      <w:r>
        <w:rPr>
          <w:lang w:val="en-GB"/>
        </w:rPr>
        <w:t>s</w:t>
      </w:r>
    </w:p>
    <w:p w14:paraId="1E0D4ED3" w14:textId="77777777" w:rsidR="00FE7538" w:rsidRPr="00B21383" w:rsidRDefault="00FE7538">
      <w:pPr>
        <w:pStyle w:val="BodyTextMain"/>
        <w:keepNext/>
        <w:rPr>
          <w:sz w:val="18"/>
          <w:szCs w:val="18"/>
          <w:lang w:val="en-GB"/>
        </w:rPr>
      </w:pPr>
    </w:p>
    <w:p w14:paraId="29F1902E" w14:textId="77777777" w:rsidR="005F3FEC" w:rsidRPr="00B21383" w:rsidRDefault="00FE7538" w:rsidP="00797B9C">
      <w:pPr>
        <w:pStyle w:val="BodyTextMain"/>
        <w:keepNext/>
        <w:rPr>
          <w:spacing w:val="-6"/>
          <w:lang w:val="en-GB"/>
        </w:rPr>
      </w:pPr>
      <w:r w:rsidRPr="00B21383">
        <w:rPr>
          <w:spacing w:val="-6"/>
          <w:lang w:val="en-GB"/>
        </w:rPr>
        <w:t>To address the challenges in the air cargo industry, the existing players had responded in various ways. According to the management consultancy firm McKinsey &amp; Company, three trends were observed in the industry.</w:t>
      </w:r>
      <w:r w:rsidRPr="00B21383">
        <w:rPr>
          <w:rStyle w:val="EndnoteReference"/>
          <w:spacing w:val="-6"/>
          <w:lang w:val="en-GB"/>
        </w:rPr>
        <w:endnoteReference w:id="44"/>
      </w:r>
      <w:r w:rsidRPr="00B21383">
        <w:rPr>
          <w:spacing w:val="-6"/>
          <w:lang w:val="en-GB"/>
        </w:rPr>
        <w:t xml:space="preserve"> </w:t>
      </w:r>
    </w:p>
    <w:p w14:paraId="13F7FA5B" w14:textId="77777777" w:rsidR="005F3FEC" w:rsidRPr="00B21383" w:rsidRDefault="005F3FEC" w:rsidP="00B21383">
      <w:pPr>
        <w:pStyle w:val="BodyTextMain"/>
        <w:rPr>
          <w:sz w:val="18"/>
          <w:szCs w:val="18"/>
          <w:lang w:val="en-GB"/>
        </w:rPr>
      </w:pPr>
    </w:p>
    <w:p w14:paraId="095BC67A" w14:textId="33350470" w:rsidR="005F3FEC" w:rsidRPr="00B21383" w:rsidRDefault="00FE7538" w:rsidP="00B21383">
      <w:pPr>
        <w:pStyle w:val="BodyTextMain"/>
        <w:rPr>
          <w:spacing w:val="-6"/>
          <w:lang w:val="en-GB"/>
        </w:rPr>
      </w:pPr>
      <w:r w:rsidRPr="00B21383">
        <w:rPr>
          <w:spacing w:val="-6"/>
          <w:lang w:val="en-GB"/>
        </w:rPr>
        <w:t xml:space="preserve">First, there had been an increase in M&amp;A among the incumbents. One example was DSV’s acquisition of Panalpina to form </w:t>
      </w:r>
      <w:r w:rsidRPr="00B21383">
        <w:rPr>
          <w:spacing w:val="-6"/>
        </w:rPr>
        <w:t>DSV Panalpina A/S</w:t>
      </w:r>
      <w:r w:rsidRPr="00B21383">
        <w:rPr>
          <w:spacing w:val="-6"/>
          <w:lang w:val="en-GB"/>
        </w:rPr>
        <w:t xml:space="preserve"> in 2019 for US$4.6 billion, the largest acquisition the industry had ever witnessed.</w:t>
      </w:r>
      <w:r w:rsidRPr="00B21383">
        <w:rPr>
          <w:rStyle w:val="EndnoteReference"/>
          <w:spacing w:val="-6"/>
          <w:lang w:val="en-GB"/>
        </w:rPr>
        <w:endnoteReference w:id="45"/>
      </w:r>
      <w:r w:rsidRPr="00B21383">
        <w:rPr>
          <w:spacing w:val="-6"/>
          <w:lang w:val="en-GB"/>
        </w:rPr>
        <w:t xml:space="preserve"> </w:t>
      </w:r>
    </w:p>
    <w:p w14:paraId="6075851A" w14:textId="77777777" w:rsidR="005F3FEC" w:rsidRPr="00B21383" w:rsidRDefault="005F3FEC" w:rsidP="002305D7">
      <w:pPr>
        <w:pStyle w:val="BodyTextMain"/>
        <w:rPr>
          <w:sz w:val="18"/>
          <w:szCs w:val="18"/>
          <w:lang w:val="en-GB"/>
        </w:rPr>
      </w:pPr>
    </w:p>
    <w:p w14:paraId="754078A3" w14:textId="20D9D964" w:rsidR="005F3FEC" w:rsidRDefault="00FE7538" w:rsidP="00581114">
      <w:pPr>
        <w:pStyle w:val="BodyTextMain"/>
        <w:rPr>
          <w:lang w:val="en-GB"/>
        </w:rPr>
      </w:pPr>
      <w:r w:rsidRPr="007008E3">
        <w:rPr>
          <w:lang w:val="en-GB"/>
        </w:rPr>
        <w:t xml:space="preserve">Second, a digital wave was imminent on the freight forwarding industry’s horizon, </w:t>
      </w:r>
      <w:r>
        <w:rPr>
          <w:lang w:val="en-GB"/>
        </w:rPr>
        <w:t xml:space="preserve">as </w:t>
      </w:r>
      <w:r w:rsidRPr="007008E3">
        <w:rPr>
          <w:lang w:val="en-GB"/>
        </w:rPr>
        <w:t xml:space="preserve">the disruption </w:t>
      </w:r>
      <w:r>
        <w:rPr>
          <w:lang w:val="en-GB"/>
        </w:rPr>
        <w:t xml:space="preserve">caused </w:t>
      </w:r>
      <w:r w:rsidRPr="007008E3">
        <w:rPr>
          <w:lang w:val="en-GB"/>
        </w:rPr>
        <w:t xml:space="preserve">by three groups of new players </w:t>
      </w:r>
      <w:r>
        <w:rPr>
          <w:lang w:val="en-GB"/>
        </w:rPr>
        <w:t>was placing increasing pressure on</w:t>
      </w:r>
      <w:r w:rsidRPr="007008E3">
        <w:rPr>
          <w:lang w:val="en-GB"/>
        </w:rPr>
        <w:t xml:space="preserve"> traditional players to adopt digital technologies. The first group involved digital forwarding specialists </w:t>
      </w:r>
      <w:r>
        <w:rPr>
          <w:lang w:val="en-GB"/>
        </w:rPr>
        <w:t xml:space="preserve">(e.g., the </w:t>
      </w:r>
      <w:r w:rsidRPr="007008E3">
        <w:rPr>
          <w:lang w:val="en-GB"/>
        </w:rPr>
        <w:t>software-as-a-service company Fleetmatics Group</w:t>
      </w:r>
      <w:r>
        <w:rPr>
          <w:lang w:val="en-GB"/>
        </w:rPr>
        <w:t xml:space="preserve"> PLC) </w:t>
      </w:r>
      <w:r w:rsidRPr="007008E3">
        <w:rPr>
          <w:lang w:val="en-GB"/>
        </w:rPr>
        <w:t>offering solutions for one or two elements of the value chain</w:t>
      </w:r>
      <w:r>
        <w:rPr>
          <w:lang w:val="en-GB"/>
        </w:rPr>
        <w:t xml:space="preserve"> and</w:t>
      </w:r>
      <w:r w:rsidRPr="007008E3">
        <w:rPr>
          <w:lang w:val="en-GB"/>
        </w:rPr>
        <w:t xml:space="preserve"> providing airline operators with information on vehicle location, mileage</w:t>
      </w:r>
      <w:r>
        <w:rPr>
          <w:lang w:val="en-GB"/>
        </w:rPr>
        <w:t>,</w:t>
      </w:r>
      <w:r w:rsidRPr="007008E3">
        <w:rPr>
          <w:lang w:val="en-GB"/>
        </w:rPr>
        <w:t xml:space="preserve"> and other relevant metrics</w:t>
      </w:r>
      <w:r>
        <w:rPr>
          <w:lang w:val="en-GB"/>
        </w:rPr>
        <w:t xml:space="preserve">. </w:t>
      </w:r>
      <w:r w:rsidRPr="007008E3">
        <w:rPr>
          <w:lang w:val="en-GB"/>
        </w:rPr>
        <w:t>The second group comprised digital forwarders</w:t>
      </w:r>
      <w:r>
        <w:rPr>
          <w:lang w:val="en-GB"/>
        </w:rPr>
        <w:t>,</w:t>
      </w:r>
      <w:r w:rsidRPr="007008E3">
        <w:rPr>
          <w:lang w:val="en-GB"/>
        </w:rPr>
        <w:t xml:space="preserve"> such as Amazon</w:t>
      </w:r>
      <w:r>
        <w:rPr>
          <w:lang w:val="en-GB"/>
        </w:rPr>
        <w:t>,</w:t>
      </w:r>
      <w:r w:rsidRPr="007008E3">
        <w:rPr>
          <w:lang w:val="en-GB"/>
        </w:rPr>
        <w:t xml:space="preserve"> offering as wide a range of logistics services as traditional forwarders but with better customer experience </w:t>
      </w:r>
      <w:r>
        <w:rPr>
          <w:lang w:val="en-GB"/>
        </w:rPr>
        <w:t xml:space="preserve">and </w:t>
      </w:r>
      <w:r w:rsidRPr="007008E3">
        <w:rPr>
          <w:lang w:val="en-GB"/>
        </w:rPr>
        <w:t xml:space="preserve">at </w:t>
      </w:r>
      <w:r>
        <w:rPr>
          <w:lang w:val="en-GB"/>
        </w:rPr>
        <w:t xml:space="preserve">a </w:t>
      </w:r>
      <w:r w:rsidRPr="007008E3">
        <w:rPr>
          <w:lang w:val="en-GB"/>
        </w:rPr>
        <w:t>relatively lower cost. The third group consisted of airlines building their own digital channels</w:t>
      </w:r>
      <w:r>
        <w:rPr>
          <w:lang w:val="en-GB"/>
        </w:rPr>
        <w:t>,</w:t>
      </w:r>
      <w:r w:rsidRPr="007008E3">
        <w:rPr>
          <w:lang w:val="en-GB"/>
        </w:rPr>
        <w:t xml:space="preserve"> to serve customers directly rather than relying on traditional freight forwarders to reserve space on flights</w:t>
      </w:r>
      <w:r>
        <w:rPr>
          <w:lang w:val="en-GB"/>
        </w:rPr>
        <w:t xml:space="preserve"> (e.g.,</w:t>
      </w:r>
      <w:r w:rsidRPr="007008E3">
        <w:rPr>
          <w:lang w:val="en-GB"/>
        </w:rPr>
        <w:t xml:space="preserve"> Brussels Airlines </w:t>
      </w:r>
      <w:r>
        <w:rPr>
          <w:lang w:val="en-GB"/>
        </w:rPr>
        <w:t>Cargo</w:t>
      </w:r>
      <w:r w:rsidRPr="007008E3">
        <w:rPr>
          <w:lang w:val="en-GB"/>
        </w:rPr>
        <w:t xml:space="preserve"> developing </w:t>
      </w:r>
      <w:r>
        <w:rPr>
          <w:lang w:val="en-GB"/>
        </w:rPr>
        <w:t>cargo slot booking application</w:t>
      </w:r>
      <w:r w:rsidRPr="007008E3" w:rsidDel="00CC6187">
        <w:rPr>
          <w:lang w:val="en-GB"/>
        </w:rPr>
        <w:t xml:space="preserve"> </w:t>
      </w:r>
      <w:r w:rsidRPr="007008E3">
        <w:rPr>
          <w:lang w:val="en-GB"/>
        </w:rPr>
        <w:t xml:space="preserve">with its digital partner </w:t>
      </w:r>
      <w:proofErr w:type="spellStart"/>
      <w:r w:rsidRPr="007008E3">
        <w:rPr>
          <w:lang w:val="en-GB"/>
        </w:rPr>
        <w:t>BRUcloud</w:t>
      </w:r>
      <w:proofErr w:type="spellEnd"/>
      <w:r>
        <w:rPr>
          <w:lang w:val="en-GB"/>
        </w:rPr>
        <w:t>)</w:t>
      </w:r>
      <w:r w:rsidRPr="007008E3">
        <w:rPr>
          <w:lang w:val="en-GB"/>
        </w:rPr>
        <w:t>.</w:t>
      </w:r>
      <w:r>
        <w:rPr>
          <w:rStyle w:val="EndnoteReference"/>
          <w:lang w:val="en-GB"/>
        </w:rPr>
        <w:endnoteReference w:id="46"/>
      </w:r>
      <w:r>
        <w:rPr>
          <w:lang w:val="en-GB"/>
        </w:rPr>
        <w:t xml:space="preserve"> </w:t>
      </w:r>
    </w:p>
    <w:p w14:paraId="33A9E7C2" w14:textId="77777777" w:rsidR="005F3FEC" w:rsidRPr="00B21383" w:rsidRDefault="005F3FEC" w:rsidP="002305D7">
      <w:pPr>
        <w:pStyle w:val="BodyTextMain"/>
        <w:rPr>
          <w:sz w:val="18"/>
          <w:szCs w:val="18"/>
          <w:lang w:val="en-GB"/>
        </w:rPr>
      </w:pPr>
    </w:p>
    <w:p w14:paraId="7F95A5A7" w14:textId="4560F528" w:rsidR="00FE7538" w:rsidRPr="00B21383" w:rsidRDefault="00FE7538" w:rsidP="00581114">
      <w:pPr>
        <w:pStyle w:val="BodyTextMain"/>
        <w:rPr>
          <w:spacing w:val="-6"/>
          <w:lang w:val="en-GB"/>
        </w:rPr>
      </w:pPr>
      <w:r w:rsidRPr="00B21383">
        <w:rPr>
          <w:spacing w:val="-6"/>
          <w:lang w:val="en-GB"/>
        </w:rPr>
        <w:t>Third, the air cargo industry players were expected to embrace digital transformation in front- to back-end processes to reduce internal costs and enhance customer experiences. All surviving forwarders would be more digitalized by 2025, while those lagging behind on digitalization and collaboration were expected to struggle and decline.</w:t>
      </w:r>
      <w:r w:rsidRPr="00B21383">
        <w:rPr>
          <w:rStyle w:val="EndnoteReference"/>
          <w:spacing w:val="-6"/>
          <w:lang w:val="en-GB"/>
        </w:rPr>
        <w:endnoteReference w:id="47"/>
      </w:r>
    </w:p>
    <w:p w14:paraId="2B00EFEE" w14:textId="77777777" w:rsidR="00FE7538" w:rsidRPr="00B21383" w:rsidRDefault="00FE7538" w:rsidP="002305D7">
      <w:pPr>
        <w:pStyle w:val="BodyTextMain"/>
        <w:rPr>
          <w:sz w:val="18"/>
          <w:szCs w:val="18"/>
          <w:lang w:val="en-GB"/>
        </w:rPr>
      </w:pPr>
    </w:p>
    <w:p w14:paraId="5E014577" w14:textId="13019A54" w:rsidR="00FE7538" w:rsidRPr="007008E3" w:rsidRDefault="00FE7538" w:rsidP="00581114">
      <w:pPr>
        <w:pStyle w:val="BodyTextMain"/>
        <w:rPr>
          <w:lang w:val="en-GB"/>
        </w:rPr>
      </w:pPr>
      <w:r w:rsidRPr="007008E3">
        <w:rPr>
          <w:lang w:val="en-GB"/>
        </w:rPr>
        <w:t>According to Khoo, these trends of the air cargo industry could be summarized by three</w:t>
      </w:r>
      <w:r>
        <w:rPr>
          <w:lang w:val="en-GB"/>
        </w:rPr>
        <w:t xml:space="preserve"> </w:t>
      </w:r>
      <w:r w:rsidRPr="007008E3">
        <w:rPr>
          <w:lang w:val="en-GB"/>
        </w:rPr>
        <w:t xml:space="preserve">Cs. </w:t>
      </w:r>
      <w:r w:rsidR="0000183C" w:rsidRPr="007008E3">
        <w:rPr>
          <w:lang w:val="en-GB"/>
        </w:rPr>
        <w:t xml:space="preserve">The </w:t>
      </w:r>
      <w:r w:rsidR="0000183C">
        <w:rPr>
          <w:lang w:val="en-GB"/>
        </w:rPr>
        <w:t>first</w:t>
      </w:r>
      <w:r w:rsidR="0000183C" w:rsidRPr="007008E3">
        <w:rPr>
          <w:lang w:val="en-GB"/>
        </w:rPr>
        <w:t xml:space="preserve"> </w:t>
      </w:r>
      <w:r w:rsidR="0000183C" w:rsidRPr="00486E4B">
        <w:rPr>
          <w:lang w:val="en-GB"/>
        </w:rPr>
        <w:t>C</w:t>
      </w:r>
      <w:r w:rsidR="0000183C" w:rsidRPr="007008E3">
        <w:rPr>
          <w:lang w:val="en-GB"/>
        </w:rPr>
        <w:t xml:space="preserve"> would represent the </w:t>
      </w:r>
      <w:r w:rsidR="0000183C" w:rsidRPr="0029046E">
        <w:rPr>
          <w:i/>
          <w:iCs/>
          <w:lang w:val="en-GB"/>
        </w:rPr>
        <w:t>competition</w:t>
      </w:r>
      <w:r w:rsidR="0000183C" w:rsidRPr="007008E3">
        <w:rPr>
          <w:lang w:val="en-GB"/>
        </w:rPr>
        <w:t xml:space="preserve"> heating up between traditional operators and the new digital forwarders.</w:t>
      </w:r>
      <w:r w:rsidR="0000183C">
        <w:rPr>
          <w:lang w:val="en-GB"/>
        </w:rPr>
        <w:t xml:space="preserve"> </w:t>
      </w:r>
      <w:r w:rsidRPr="007008E3">
        <w:rPr>
          <w:lang w:val="en-GB"/>
        </w:rPr>
        <w:t xml:space="preserve">The </w:t>
      </w:r>
      <w:r w:rsidR="0000183C">
        <w:rPr>
          <w:lang w:val="en-GB"/>
        </w:rPr>
        <w:t>second</w:t>
      </w:r>
      <w:r w:rsidR="0000183C" w:rsidRPr="007008E3">
        <w:rPr>
          <w:lang w:val="en-GB"/>
        </w:rPr>
        <w:t xml:space="preserve"> </w:t>
      </w:r>
      <w:r w:rsidRPr="00E13B85">
        <w:rPr>
          <w:lang w:val="en-GB"/>
        </w:rPr>
        <w:t xml:space="preserve">C </w:t>
      </w:r>
      <w:r w:rsidRPr="007008E3">
        <w:rPr>
          <w:lang w:val="en-GB"/>
        </w:rPr>
        <w:t xml:space="preserve">would capture the </w:t>
      </w:r>
      <w:r w:rsidRPr="0029046E">
        <w:rPr>
          <w:i/>
          <w:iCs/>
          <w:lang w:val="en-GB"/>
        </w:rPr>
        <w:t>consolidation</w:t>
      </w:r>
      <w:r w:rsidRPr="007008E3">
        <w:rPr>
          <w:lang w:val="en-GB"/>
        </w:rPr>
        <w:t xml:space="preserve"> of the existing industry players through </w:t>
      </w:r>
      <w:r>
        <w:rPr>
          <w:lang w:val="en-GB"/>
        </w:rPr>
        <w:t>M&amp;A</w:t>
      </w:r>
      <w:r w:rsidRPr="007008E3">
        <w:rPr>
          <w:lang w:val="en-GB"/>
        </w:rPr>
        <w:t>.</w:t>
      </w:r>
      <w:r w:rsidR="0000183C">
        <w:rPr>
          <w:lang w:val="en-GB"/>
        </w:rPr>
        <w:t xml:space="preserve"> </w:t>
      </w:r>
      <w:r w:rsidRPr="007008E3">
        <w:rPr>
          <w:lang w:val="en-GB"/>
        </w:rPr>
        <w:t xml:space="preserve">The imperative of </w:t>
      </w:r>
      <w:r w:rsidRPr="0029046E">
        <w:rPr>
          <w:i/>
          <w:iCs/>
          <w:lang w:val="en-GB"/>
        </w:rPr>
        <w:t>collaboration</w:t>
      </w:r>
      <w:r w:rsidRPr="007008E3">
        <w:rPr>
          <w:lang w:val="en-GB"/>
        </w:rPr>
        <w:t xml:space="preserve"> among the air cargo industry players across the value chain would be expressed by the third </w:t>
      </w:r>
      <w:r w:rsidRPr="00E13B85">
        <w:rPr>
          <w:lang w:val="en-GB"/>
        </w:rPr>
        <w:t>C</w:t>
      </w:r>
      <w:r w:rsidRPr="007008E3">
        <w:rPr>
          <w:lang w:val="en-GB"/>
        </w:rPr>
        <w:t xml:space="preserve">. Khoo was confident </w:t>
      </w:r>
      <w:r>
        <w:rPr>
          <w:lang w:val="en-GB"/>
        </w:rPr>
        <w:t>in SATS’s market positioning:</w:t>
      </w:r>
    </w:p>
    <w:p w14:paraId="71D2D56C" w14:textId="77777777" w:rsidR="00FE7538" w:rsidRPr="00B21383" w:rsidRDefault="00FE7538" w:rsidP="002305D7">
      <w:pPr>
        <w:pStyle w:val="BodyTextMain"/>
        <w:rPr>
          <w:sz w:val="18"/>
          <w:szCs w:val="18"/>
          <w:lang w:val="en-GB"/>
        </w:rPr>
      </w:pPr>
    </w:p>
    <w:p w14:paraId="40527F5A" w14:textId="74615449" w:rsidR="00FE7538" w:rsidRPr="00B21383" w:rsidRDefault="00FE7538" w:rsidP="00581114">
      <w:pPr>
        <w:pStyle w:val="BodyTextMain"/>
        <w:ind w:left="720"/>
        <w:rPr>
          <w:spacing w:val="-2"/>
          <w:lang w:val="en-GB"/>
        </w:rPr>
      </w:pPr>
      <w:r w:rsidRPr="00B21383">
        <w:rPr>
          <w:spacing w:val="-2"/>
          <w:lang w:val="en-GB"/>
        </w:rPr>
        <w:t>Because of our unique position in the market, a very neutral position, we [SATS] are not competing with the freight forwarders, and we are not competing with the airlines. In fact, we are either a service provider to the entire community, or we are the key enabler to the community. We can help to build a platform that is collaborative in nature, and everyone can run on it and play in a fair playing field.</w:t>
      </w:r>
      <w:r w:rsidRPr="00B21383">
        <w:rPr>
          <w:rStyle w:val="EndnoteReference"/>
          <w:spacing w:val="-2"/>
          <w:lang w:val="en-GB"/>
        </w:rPr>
        <w:endnoteReference w:id="48"/>
      </w:r>
    </w:p>
    <w:p w14:paraId="37EC87EC" w14:textId="77777777" w:rsidR="00FE7538" w:rsidRPr="00B21383" w:rsidRDefault="00FE7538" w:rsidP="002305D7">
      <w:pPr>
        <w:pStyle w:val="BodyTextMain"/>
        <w:rPr>
          <w:sz w:val="18"/>
          <w:szCs w:val="18"/>
          <w:lang w:val="en-GB"/>
        </w:rPr>
      </w:pPr>
    </w:p>
    <w:p w14:paraId="0827359D" w14:textId="3F2B1435" w:rsidR="00FE7538" w:rsidRPr="007008E3" w:rsidRDefault="00FE7538" w:rsidP="00581114">
      <w:pPr>
        <w:pStyle w:val="BodyTextMain"/>
        <w:rPr>
          <w:lang w:val="en-GB"/>
        </w:rPr>
      </w:pPr>
      <w:r>
        <w:rPr>
          <w:lang w:val="en-GB"/>
        </w:rPr>
        <w:t>To</w:t>
      </w:r>
      <w:r w:rsidRPr="007008E3">
        <w:rPr>
          <w:lang w:val="en-GB"/>
        </w:rPr>
        <w:t xml:space="preserve"> address </w:t>
      </w:r>
      <w:r>
        <w:rPr>
          <w:lang w:val="en-GB"/>
        </w:rPr>
        <w:t>industry challenges</w:t>
      </w:r>
      <w:r w:rsidRPr="007008E3">
        <w:rPr>
          <w:lang w:val="en-GB"/>
        </w:rPr>
        <w:t xml:space="preserve"> and leverage opportunities, SATS </w:t>
      </w:r>
      <w:r>
        <w:rPr>
          <w:lang w:val="en-GB"/>
        </w:rPr>
        <w:t>chose to focus</w:t>
      </w:r>
      <w:r w:rsidRPr="007008E3">
        <w:rPr>
          <w:lang w:val="en-GB"/>
        </w:rPr>
        <w:t xml:space="preserve"> on cargo automation and digitalization initiatives.</w:t>
      </w:r>
    </w:p>
    <w:p w14:paraId="63408972" w14:textId="77777777" w:rsidR="00FE7538" w:rsidRPr="00B21383" w:rsidRDefault="00FE7538" w:rsidP="002305D7">
      <w:pPr>
        <w:pStyle w:val="BodyTextMain"/>
        <w:rPr>
          <w:sz w:val="18"/>
          <w:szCs w:val="18"/>
          <w:lang w:val="en-GB"/>
        </w:rPr>
      </w:pPr>
    </w:p>
    <w:p w14:paraId="3DE5CA35" w14:textId="77777777" w:rsidR="00FE7538" w:rsidRPr="00B21383" w:rsidRDefault="00FE7538" w:rsidP="00C12449">
      <w:pPr>
        <w:pStyle w:val="BodyTextMain"/>
        <w:rPr>
          <w:b/>
          <w:sz w:val="18"/>
          <w:szCs w:val="18"/>
          <w:lang w:val="en-GB"/>
        </w:rPr>
      </w:pPr>
    </w:p>
    <w:p w14:paraId="338B2D65" w14:textId="5486A336" w:rsidR="00FE7538" w:rsidRPr="007008E3" w:rsidRDefault="00FE7538" w:rsidP="00B21383">
      <w:pPr>
        <w:pStyle w:val="Casehead1"/>
        <w:rPr>
          <w:lang w:val="en-GB"/>
        </w:rPr>
      </w:pPr>
      <w:r w:rsidRPr="007008E3">
        <w:rPr>
          <w:lang w:val="en-GB"/>
        </w:rPr>
        <w:t>SATS</w:t>
      </w:r>
      <w:r>
        <w:rPr>
          <w:lang w:val="en-GB"/>
        </w:rPr>
        <w:t>’S</w:t>
      </w:r>
      <w:r w:rsidRPr="007008E3">
        <w:rPr>
          <w:lang w:val="en-GB"/>
        </w:rPr>
        <w:t xml:space="preserve"> INITATIVES</w:t>
      </w:r>
    </w:p>
    <w:p w14:paraId="7D5942DF" w14:textId="77777777" w:rsidR="00FE7538" w:rsidRPr="00B21383" w:rsidRDefault="00FE7538">
      <w:pPr>
        <w:pStyle w:val="BodyTextMain"/>
        <w:rPr>
          <w:rFonts w:ascii="Arial" w:hAnsi="Arial" w:cs="Arial"/>
          <w:b/>
          <w:sz w:val="18"/>
          <w:szCs w:val="18"/>
          <w:lang w:val="en-GB"/>
        </w:rPr>
      </w:pPr>
    </w:p>
    <w:p w14:paraId="64675447" w14:textId="77777777" w:rsidR="00FE7538" w:rsidRPr="007008E3" w:rsidRDefault="00FE7538" w:rsidP="00B21383">
      <w:pPr>
        <w:pStyle w:val="Casehead2"/>
        <w:rPr>
          <w:lang w:val="en-GB"/>
        </w:rPr>
      </w:pPr>
      <w:r w:rsidRPr="007008E3">
        <w:rPr>
          <w:lang w:val="en-GB"/>
        </w:rPr>
        <w:t>Automating Cargo Operations</w:t>
      </w:r>
    </w:p>
    <w:p w14:paraId="6B191DF4" w14:textId="77777777" w:rsidR="00FE7538" w:rsidRPr="00B21383" w:rsidRDefault="00FE7538">
      <w:pPr>
        <w:pStyle w:val="BodyTextMain"/>
        <w:rPr>
          <w:b/>
          <w:sz w:val="18"/>
          <w:szCs w:val="18"/>
          <w:lang w:val="en-GB"/>
        </w:rPr>
      </w:pPr>
    </w:p>
    <w:p w14:paraId="3D9F04A4" w14:textId="3151A8E4" w:rsidR="00FE7538" w:rsidRPr="007008E3" w:rsidRDefault="00FE7538" w:rsidP="00581114">
      <w:pPr>
        <w:pStyle w:val="BodyTextMain"/>
        <w:rPr>
          <w:lang w:val="en-GB"/>
        </w:rPr>
      </w:pPr>
      <w:r w:rsidRPr="007008E3">
        <w:rPr>
          <w:lang w:val="en-GB"/>
        </w:rPr>
        <w:t>In 2014, the Civil Aviation Authority of Singapore (CAAS) launched the Aviation Challenge</w:t>
      </w:r>
      <w:r>
        <w:rPr>
          <w:lang w:val="en-GB"/>
        </w:rPr>
        <w:t>,</w:t>
      </w:r>
      <w:r w:rsidRPr="007008E3">
        <w:rPr>
          <w:lang w:val="en-GB"/>
        </w:rPr>
        <w:t xml:space="preserve"> with the objective of developing innovative solutions to automate labour-intensive processes in airport operations. Its second iteration called for contestants to propose solutions for labour-intensive cargo handling operations through automation in breaking down and building up cargo pallets and containers. Singapore-based system integrator Singapore Technologies Dynamics</w:t>
      </w:r>
      <w:r>
        <w:rPr>
          <w:lang w:val="en-GB"/>
        </w:rPr>
        <w:t xml:space="preserve"> </w:t>
      </w:r>
      <w:proofErr w:type="spellStart"/>
      <w:r>
        <w:rPr>
          <w:lang w:val="en-GB"/>
        </w:rPr>
        <w:t>Pte.</w:t>
      </w:r>
      <w:proofErr w:type="spellEnd"/>
      <w:r>
        <w:rPr>
          <w:lang w:val="en-GB"/>
        </w:rPr>
        <w:t xml:space="preserve"> Ltd.</w:t>
      </w:r>
      <w:r w:rsidRPr="007008E3">
        <w:rPr>
          <w:lang w:val="en-GB"/>
        </w:rPr>
        <w:t xml:space="preserve"> (ST Dynamics) and TUM </w:t>
      </w:r>
      <w:r>
        <w:rPr>
          <w:lang w:val="en-GB"/>
        </w:rPr>
        <w:t>Create</w:t>
      </w:r>
      <w:r w:rsidRPr="007008E3">
        <w:rPr>
          <w:lang w:val="en-GB"/>
        </w:rPr>
        <w:t xml:space="preserve"> Ltd</w:t>
      </w:r>
      <w:r>
        <w:rPr>
          <w:lang w:val="en-GB"/>
        </w:rPr>
        <w:t>.</w:t>
      </w:r>
      <w:r w:rsidRPr="007008E3">
        <w:rPr>
          <w:lang w:val="en-GB"/>
        </w:rPr>
        <w:t xml:space="preserve"> Singapore</w:t>
      </w:r>
      <w:r>
        <w:rPr>
          <w:lang w:val="en-GB"/>
        </w:rPr>
        <w:t xml:space="preserve"> (TUM Create)</w:t>
      </w:r>
      <w:r w:rsidRPr="007008E3">
        <w:rPr>
          <w:lang w:val="en-GB"/>
        </w:rPr>
        <w:sym w:font="Symbol" w:char="F0BE"/>
      </w:r>
      <w:r w:rsidRPr="007008E3">
        <w:rPr>
          <w:lang w:val="en-GB"/>
        </w:rPr>
        <w:t xml:space="preserve">a partnership between the </w:t>
      </w:r>
      <w:r>
        <w:rPr>
          <w:lang w:val="en-GB"/>
        </w:rPr>
        <w:t>Technical</w:t>
      </w:r>
      <w:r w:rsidRPr="007008E3">
        <w:rPr>
          <w:lang w:val="en-GB"/>
        </w:rPr>
        <w:t xml:space="preserve"> University of Munich</w:t>
      </w:r>
      <w:r>
        <w:rPr>
          <w:lang w:val="en-GB"/>
        </w:rPr>
        <w:t>,</w:t>
      </w:r>
      <w:r w:rsidRPr="007008E3">
        <w:rPr>
          <w:lang w:val="en-GB"/>
        </w:rPr>
        <w:t xml:space="preserve"> in Germany</w:t>
      </w:r>
      <w:r>
        <w:rPr>
          <w:lang w:val="en-GB"/>
        </w:rPr>
        <w:t>,</w:t>
      </w:r>
      <w:r w:rsidRPr="007008E3">
        <w:rPr>
          <w:lang w:val="en-GB"/>
        </w:rPr>
        <w:t xml:space="preserve"> and the Nanyang Technological University</w:t>
      </w:r>
      <w:r>
        <w:rPr>
          <w:lang w:val="en-GB"/>
        </w:rPr>
        <w:t>,</w:t>
      </w:r>
      <w:r w:rsidRPr="007008E3">
        <w:rPr>
          <w:lang w:val="en-GB"/>
        </w:rPr>
        <w:t xml:space="preserve"> in Singapore</w:t>
      </w:r>
      <w:r w:rsidRPr="007008E3">
        <w:rPr>
          <w:lang w:val="en-GB"/>
        </w:rPr>
        <w:sym w:font="Symbol" w:char="F0BE"/>
      </w:r>
      <w:r w:rsidRPr="007008E3">
        <w:rPr>
          <w:lang w:val="en-GB"/>
        </w:rPr>
        <w:t xml:space="preserve">were two </w:t>
      </w:r>
      <w:r>
        <w:rPr>
          <w:lang w:val="en-GB"/>
        </w:rPr>
        <w:t xml:space="preserve">of the challenge’s </w:t>
      </w:r>
      <w:r w:rsidRPr="007008E3">
        <w:rPr>
          <w:lang w:val="en-GB"/>
        </w:rPr>
        <w:t>finalists</w:t>
      </w:r>
      <w:r>
        <w:rPr>
          <w:lang w:val="en-GB"/>
        </w:rPr>
        <w:t xml:space="preserve">, presenting the </w:t>
      </w:r>
      <w:r w:rsidRPr="007008E3">
        <w:rPr>
          <w:lang w:val="en-GB"/>
        </w:rPr>
        <w:t>world</w:t>
      </w:r>
      <w:r>
        <w:rPr>
          <w:lang w:val="en-GB"/>
        </w:rPr>
        <w:t>’</w:t>
      </w:r>
      <w:r w:rsidRPr="007008E3">
        <w:rPr>
          <w:lang w:val="en-GB"/>
        </w:rPr>
        <w:t>s first AI-enabled robotic solutions that could scan, build</w:t>
      </w:r>
      <w:r>
        <w:rPr>
          <w:lang w:val="en-GB"/>
        </w:rPr>
        <w:t>,</w:t>
      </w:r>
      <w:r w:rsidRPr="007008E3">
        <w:rPr>
          <w:lang w:val="en-GB"/>
        </w:rPr>
        <w:t xml:space="preserve"> and break down non-standardized cargo in the palletization process.</w:t>
      </w:r>
      <w:r w:rsidRPr="007008E3">
        <w:rPr>
          <w:rStyle w:val="EndnoteReference"/>
          <w:lang w:val="en-GB"/>
        </w:rPr>
        <w:endnoteReference w:id="49"/>
      </w:r>
      <w:r w:rsidRPr="007008E3">
        <w:rPr>
          <w:lang w:val="en-GB"/>
        </w:rPr>
        <w:t xml:space="preserve"> The two finalists were awarded SG$4 million in funding to develop their </w:t>
      </w:r>
      <w:r w:rsidRPr="007008E3">
        <w:rPr>
          <w:lang w:val="en-GB"/>
        </w:rPr>
        <w:lastRenderedPageBreak/>
        <w:t xml:space="preserve">prototypes, which were expected to reduce workers’ </w:t>
      </w:r>
      <w:r>
        <w:rPr>
          <w:lang w:val="en-GB"/>
        </w:rPr>
        <w:t>loads</w:t>
      </w:r>
      <w:r w:rsidRPr="007008E3">
        <w:rPr>
          <w:lang w:val="en-GB"/>
        </w:rPr>
        <w:t xml:space="preserve"> by 30 per cent and </w:t>
      </w:r>
      <w:r>
        <w:rPr>
          <w:lang w:val="en-GB"/>
        </w:rPr>
        <w:t xml:space="preserve">to </w:t>
      </w:r>
      <w:r w:rsidRPr="007008E3">
        <w:rPr>
          <w:lang w:val="en-GB"/>
        </w:rPr>
        <w:t>improve storage space efficiency by 4 per cent.</w:t>
      </w:r>
      <w:r w:rsidRPr="007008E3">
        <w:rPr>
          <w:rStyle w:val="EndnoteReference"/>
          <w:lang w:val="en-GB"/>
        </w:rPr>
        <w:endnoteReference w:id="50"/>
      </w:r>
      <w:r w:rsidRPr="007008E3">
        <w:rPr>
          <w:lang w:val="en-GB"/>
        </w:rPr>
        <w:t xml:space="preserve"> </w:t>
      </w:r>
      <w:r>
        <w:rPr>
          <w:lang w:val="en-GB"/>
        </w:rPr>
        <w:t>The</w:t>
      </w:r>
      <w:r w:rsidRPr="007008E3">
        <w:rPr>
          <w:lang w:val="en-GB"/>
        </w:rPr>
        <w:t xml:space="preserve"> promising potential </w:t>
      </w:r>
      <w:r>
        <w:rPr>
          <w:lang w:val="en-GB"/>
        </w:rPr>
        <w:t xml:space="preserve">of the finalists’ robotic solutions </w:t>
      </w:r>
      <w:r w:rsidRPr="007008E3">
        <w:rPr>
          <w:lang w:val="en-GB"/>
        </w:rPr>
        <w:t>caught the attention of SATS. Having envisioned</w:t>
      </w:r>
      <w:r>
        <w:rPr>
          <w:lang w:val="en-GB"/>
        </w:rPr>
        <w:t xml:space="preserve"> that</w:t>
      </w:r>
      <w:r w:rsidRPr="007008E3">
        <w:rPr>
          <w:lang w:val="en-GB"/>
        </w:rPr>
        <w:t xml:space="preserve"> the future air cargo industry would harness the power of AI, computer vision, IoT</w:t>
      </w:r>
      <w:r>
        <w:rPr>
          <w:lang w:val="en-GB"/>
        </w:rPr>
        <w:t>,</w:t>
      </w:r>
      <w:r w:rsidRPr="007008E3">
        <w:rPr>
          <w:lang w:val="en-GB"/>
        </w:rPr>
        <w:t xml:space="preserve"> and robotics to enhance its productivity, SATS had worked closely with CAAS to actively provide industry requirements for</w:t>
      </w:r>
      <w:r>
        <w:rPr>
          <w:lang w:val="en-GB"/>
        </w:rPr>
        <w:t xml:space="preserve"> the Aviation Challenge, as well as to </w:t>
      </w:r>
      <w:r w:rsidRPr="007008E3">
        <w:rPr>
          <w:lang w:val="en-GB"/>
        </w:rPr>
        <w:t xml:space="preserve">evaluate and review the participants’ proposed solutions for the </w:t>
      </w:r>
      <w:r>
        <w:rPr>
          <w:lang w:val="en-GB"/>
        </w:rPr>
        <w:t>challenge</w:t>
      </w:r>
      <w:r w:rsidRPr="007008E3">
        <w:rPr>
          <w:lang w:val="en-GB"/>
        </w:rPr>
        <w:t>. Khoo remarked,</w:t>
      </w:r>
    </w:p>
    <w:p w14:paraId="1881C9BE" w14:textId="77777777" w:rsidR="00FE7538" w:rsidRPr="00B21383" w:rsidRDefault="00FE7538" w:rsidP="002305D7">
      <w:pPr>
        <w:pStyle w:val="BodyTextMain"/>
        <w:rPr>
          <w:sz w:val="18"/>
          <w:szCs w:val="18"/>
          <w:lang w:val="en-GB"/>
        </w:rPr>
      </w:pPr>
    </w:p>
    <w:p w14:paraId="46254069" w14:textId="5F8BD7C9" w:rsidR="00FE7538" w:rsidRPr="007008E3" w:rsidRDefault="00FE7538" w:rsidP="00BD42DC">
      <w:pPr>
        <w:pStyle w:val="BodyTextMain"/>
        <w:ind w:left="720"/>
        <w:rPr>
          <w:lang w:val="en-GB"/>
        </w:rPr>
      </w:pPr>
      <w:r w:rsidRPr="007008E3">
        <w:rPr>
          <w:lang w:val="en-GB"/>
        </w:rPr>
        <w:t xml:space="preserve">Just imagine that in </w:t>
      </w:r>
      <w:r>
        <w:rPr>
          <w:lang w:val="en-GB"/>
        </w:rPr>
        <w:t>five</w:t>
      </w:r>
      <w:r w:rsidRPr="007008E3">
        <w:rPr>
          <w:lang w:val="en-GB"/>
        </w:rPr>
        <w:t xml:space="preserve"> years, 10 years, 15 years from now, where are you going to find people? This is dealing with the labour workforce for the longer-term planning</w:t>
      </w:r>
      <w:r>
        <w:rPr>
          <w:lang w:val="en-GB"/>
        </w:rPr>
        <w:t xml:space="preserve"> . . . </w:t>
      </w:r>
      <w:r w:rsidRPr="007008E3">
        <w:rPr>
          <w:lang w:val="en-GB"/>
        </w:rPr>
        <w:t xml:space="preserve">as we progress, automation and efficiency become a lifeline for any organization. So, TUM </w:t>
      </w:r>
      <w:r>
        <w:rPr>
          <w:lang w:val="en-GB"/>
        </w:rPr>
        <w:t>Create</w:t>
      </w:r>
      <w:r w:rsidRPr="007008E3">
        <w:rPr>
          <w:lang w:val="en-GB"/>
        </w:rPr>
        <w:t xml:space="preserve"> is another work in progress</w:t>
      </w:r>
      <w:r>
        <w:rPr>
          <w:lang w:val="en-GB"/>
        </w:rPr>
        <w:t>,</w:t>
      </w:r>
      <w:r w:rsidRPr="007008E3">
        <w:rPr>
          <w:lang w:val="en-GB"/>
        </w:rPr>
        <w:t xml:space="preserve"> knowing that the future is going to be as such. It’s about what we need to do to start preparing for right now, so that we will be able to deal with various scenarios in the future.</w:t>
      </w:r>
      <w:r w:rsidRPr="007008E3">
        <w:rPr>
          <w:rStyle w:val="EndnoteReference"/>
          <w:lang w:val="en-GB"/>
        </w:rPr>
        <w:endnoteReference w:id="51"/>
      </w:r>
    </w:p>
    <w:p w14:paraId="1E24D370" w14:textId="1E70AF87" w:rsidR="00FE7538" w:rsidRPr="00B21383" w:rsidRDefault="00FE7538" w:rsidP="002305D7">
      <w:pPr>
        <w:pStyle w:val="BodyTextMain"/>
        <w:rPr>
          <w:sz w:val="18"/>
          <w:szCs w:val="18"/>
          <w:lang w:val="en-GB"/>
        </w:rPr>
      </w:pPr>
    </w:p>
    <w:p w14:paraId="640A8171" w14:textId="77777777" w:rsidR="00FE7538" w:rsidRPr="00B21383" w:rsidRDefault="00FE7538" w:rsidP="00C12449">
      <w:pPr>
        <w:pStyle w:val="BodyTextMain"/>
        <w:rPr>
          <w:sz w:val="18"/>
          <w:szCs w:val="18"/>
          <w:lang w:val="en-GB"/>
        </w:rPr>
      </w:pPr>
    </w:p>
    <w:p w14:paraId="05D03A9F" w14:textId="664990D4" w:rsidR="00FE7538" w:rsidRPr="007008E3" w:rsidRDefault="00FE7538" w:rsidP="00B21383">
      <w:pPr>
        <w:pStyle w:val="Casehead2"/>
        <w:rPr>
          <w:lang w:val="en-GB"/>
        </w:rPr>
      </w:pPr>
      <w:r w:rsidRPr="007008E3">
        <w:rPr>
          <w:lang w:val="en-GB"/>
        </w:rPr>
        <w:t>Building COSYS</w:t>
      </w:r>
    </w:p>
    <w:p w14:paraId="20658B74" w14:textId="77777777" w:rsidR="00FE7538" w:rsidRPr="00B21383" w:rsidRDefault="00FE7538" w:rsidP="002305D7">
      <w:pPr>
        <w:pStyle w:val="BodyTextMain"/>
        <w:keepNext/>
        <w:rPr>
          <w:b/>
          <w:sz w:val="18"/>
          <w:szCs w:val="18"/>
          <w:lang w:val="en-GB"/>
        </w:rPr>
      </w:pPr>
    </w:p>
    <w:p w14:paraId="224E3C8F" w14:textId="41373070" w:rsidR="00FE7538" w:rsidRPr="007008E3" w:rsidRDefault="00FE7538" w:rsidP="00BD42DC">
      <w:pPr>
        <w:pStyle w:val="BodyTextMain"/>
        <w:keepNext/>
        <w:rPr>
          <w:lang w:val="en-GB"/>
        </w:rPr>
      </w:pPr>
      <w:r w:rsidRPr="007008E3">
        <w:rPr>
          <w:lang w:val="en-GB"/>
        </w:rPr>
        <w:t>In 2010, SATS launched a cargo terminal management system</w:t>
      </w:r>
      <w:r>
        <w:rPr>
          <w:lang w:val="en-GB"/>
        </w:rPr>
        <w:t>,</w:t>
      </w:r>
      <w:r w:rsidRPr="007008E3">
        <w:rPr>
          <w:lang w:val="en-GB"/>
        </w:rPr>
        <w:t xml:space="preserve"> COSYS, jointly developed with </w:t>
      </w:r>
      <w:r>
        <w:rPr>
          <w:lang w:val="en-GB"/>
        </w:rPr>
        <w:t>New Delhi–based</w:t>
      </w:r>
      <w:r w:rsidRPr="007008E3">
        <w:rPr>
          <w:lang w:val="en-GB"/>
        </w:rPr>
        <w:t xml:space="preserve"> NIIT Technologies Ltd.</w:t>
      </w:r>
      <w:r w:rsidRPr="007008E3">
        <w:rPr>
          <w:rStyle w:val="EndnoteReference"/>
          <w:lang w:val="en-GB"/>
        </w:rPr>
        <w:endnoteReference w:id="52"/>
      </w:r>
      <w:r w:rsidRPr="007008E3">
        <w:rPr>
          <w:lang w:val="en-GB"/>
        </w:rPr>
        <w:t xml:space="preserve"> </w:t>
      </w:r>
      <w:r>
        <w:rPr>
          <w:lang w:val="en-GB"/>
        </w:rPr>
        <w:t>With</w:t>
      </w:r>
      <w:r w:rsidRPr="007008E3">
        <w:rPr>
          <w:lang w:val="en-GB"/>
        </w:rPr>
        <w:t xml:space="preserve"> access to real-time and accurate information for tracking cargo movement, SATS</w:t>
      </w:r>
      <w:r>
        <w:rPr>
          <w:lang w:val="en-GB"/>
        </w:rPr>
        <w:t>’s</w:t>
      </w:r>
      <w:r w:rsidRPr="007008E3">
        <w:rPr>
          <w:lang w:val="en-GB"/>
        </w:rPr>
        <w:t xml:space="preserve"> partners could improve their operational efficiency.</w:t>
      </w:r>
      <w:r w:rsidRPr="007008E3">
        <w:rPr>
          <w:rStyle w:val="EndnoteReference"/>
          <w:lang w:val="en-GB"/>
        </w:rPr>
        <w:endnoteReference w:id="53"/>
      </w:r>
      <w:r w:rsidRPr="007008E3">
        <w:rPr>
          <w:lang w:val="en-GB"/>
        </w:rPr>
        <w:t xml:space="preserve"> By 2019, SATS extended the availability of COSYS to its joint ventures in </w:t>
      </w:r>
      <w:r>
        <w:rPr>
          <w:lang w:val="en-GB"/>
        </w:rPr>
        <w:t>Asian</w:t>
      </w:r>
      <w:r w:rsidRPr="007008E3">
        <w:rPr>
          <w:lang w:val="en-GB"/>
        </w:rPr>
        <w:t xml:space="preserve"> countries such as China, Taiwan</w:t>
      </w:r>
      <w:r>
        <w:rPr>
          <w:lang w:val="en-GB"/>
        </w:rPr>
        <w:t>,</w:t>
      </w:r>
      <w:r w:rsidRPr="007008E3">
        <w:rPr>
          <w:lang w:val="en-GB"/>
        </w:rPr>
        <w:t xml:space="preserve"> and Bangladesh</w:t>
      </w:r>
      <w:r>
        <w:rPr>
          <w:lang w:val="en-GB"/>
        </w:rPr>
        <w:t>,</w:t>
      </w:r>
      <w:r w:rsidRPr="007008E3">
        <w:rPr>
          <w:lang w:val="en-GB"/>
        </w:rPr>
        <w:t xml:space="preserve"> as well as its strategic partners in South American countries such as Brazil. As more partners utilized the information system, they became contributors to its network of information, creating positive network effects for present and future corporate users. The success of COSYS was evident in the accolades that SATS had received</w:t>
      </w:r>
      <w:r>
        <w:rPr>
          <w:lang w:val="en-GB"/>
        </w:rPr>
        <w:t>.</w:t>
      </w:r>
      <w:r w:rsidRPr="007008E3">
        <w:rPr>
          <w:lang w:val="en-GB"/>
        </w:rPr>
        <w:t xml:space="preserve"> </w:t>
      </w:r>
      <w:r>
        <w:rPr>
          <w:lang w:val="en-GB"/>
        </w:rPr>
        <w:t>As</w:t>
      </w:r>
      <w:r w:rsidRPr="007008E3">
        <w:rPr>
          <w:lang w:val="en-GB"/>
        </w:rPr>
        <w:t xml:space="preserve"> Khoo reflected,</w:t>
      </w:r>
      <w:r w:rsidRPr="007008E3">
        <w:rPr>
          <w:rStyle w:val="EndnoteReference"/>
          <w:lang w:val="en-GB"/>
        </w:rPr>
        <w:t xml:space="preserve"> </w:t>
      </w:r>
      <w:r>
        <w:rPr>
          <w:lang w:val="en-GB"/>
        </w:rPr>
        <w:t>“</w:t>
      </w:r>
      <w:r w:rsidRPr="007008E3">
        <w:rPr>
          <w:lang w:val="en-GB"/>
        </w:rPr>
        <w:t xml:space="preserve">Owing to its innovation in the digital front, SATS was felicitated with a CIO 100 </w:t>
      </w:r>
      <w:r>
        <w:rPr>
          <w:lang w:val="en-GB"/>
        </w:rPr>
        <w:t>Award</w:t>
      </w:r>
      <w:r w:rsidRPr="007008E3">
        <w:rPr>
          <w:lang w:val="en-GB"/>
        </w:rPr>
        <w:t xml:space="preserve"> from IDG</w:t>
      </w:r>
      <w:r>
        <w:rPr>
          <w:lang w:val="en-GB"/>
        </w:rPr>
        <w:t>’</w:t>
      </w:r>
      <w:r w:rsidRPr="007008E3">
        <w:rPr>
          <w:lang w:val="en-GB"/>
        </w:rPr>
        <w:t>s</w:t>
      </w:r>
      <w:r>
        <w:rPr>
          <w:lang w:val="en-GB"/>
        </w:rPr>
        <w:t xml:space="preserve"> [International Data Group’s]</w:t>
      </w:r>
      <w:r w:rsidRPr="007008E3">
        <w:rPr>
          <w:lang w:val="en-GB"/>
        </w:rPr>
        <w:t xml:space="preserve"> CIO </w:t>
      </w:r>
      <w:r>
        <w:rPr>
          <w:lang w:val="en-GB"/>
        </w:rPr>
        <w:t xml:space="preserve">[chief information officer] </w:t>
      </w:r>
      <w:r w:rsidRPr="007008E3">
        <w:rPr>
          <w:lang w:val="en-GB"/>
        </w:rPr>
        <w:t>in 2017. This award honoured the top 100 organizations around the world that used information technology innovatively to create and deliver business value.</w:t>
      </w:r>
      <w:r>
        <w:rPr>
          <w:lang w:val="en-GB"/>
        </w:rPr>
        <w:t>”</w:t>
      </w:r>
      <w:r w:rsidRPr="007008E3">
        <w:rPr>
          <w:rStyle w:val="EndnoteReference"/>
          <w:lang w:val="en-GB"/>
        </w:rPr>
        <w:endnoteReference w:id="54"/>
      </w:r>
    </w:p>
    <w:p w14:paraId="2E76087A" w14:textId="77777777" w:rsidR="00FE7538" w:rsidRPr="00B21383" w:rsidRDefault="00FE7538" w:rsidP="002305D7">
      <w:pPr>
        <w:pStyle w:val="BodyTextMain"/>
        <w:rPr>
          <w:sz w:val="18"/>
          <w:szCs w:val="18"/>
          <w:lang w:val="en-GB"/>
        </w:rPr>
      </w:pPr>
    </w:p>
    <w:p w14:paraId="012FF196" w14:textId="7D4A0F3A" w:rsidR="00FE7538" w:rsidRPr="007008E3" w:rsidRDefault="00FE7538" w:rsidP="00581114">
      <w:pPr>
        <w:pStyle w:val="BodyTextMain"/>
        <w:rPr>
          <w:lang w:val="en-GB"/>
        </w:rPr>
      </w:pPr>
      <w:r w:rsidRPr="007008E3">
        <w:rPr>
          <w:lang w:val="en-GB"/>
        </w:rPr>
        <w:t>To address the increasing need for digital connectivity among the players of the air cargo value chain, SATS was contemplating the integration of COSYS with cloud-based technology to reach out to new users.</w:t>
      </w:r>
    </w:p>
    <w:p w14:paraId="2753C2FD" w14:textId="77777777" w:rsidR="00FE7538" w:rsidRPr="00B21383" w:rsidRDefault="00FE7538" w:rsidP="00B21383">
      <w:pPr>
        <w:pStyle w:val="BodyTextMain"/>
        <w:rPr>
          <w:sz w:val="18"/>
          <w:szCs w:val="18"/>
          <w:lang w:val="en-GB"/>
        </w:rPr>
      </w:pPr>
    </w:p>
    <w:p w14:paraId="536C1FEE" w14:textId="77777777" w:rsidR="00FE7538" w:rsidRPr="00B21383" w:rsidRDefault="00FE7538" w:rsidP="002305D7">
      <w:pPr>
        <w:pStyle w:val="BodyTextMain"/>
        <w:rPr>
          <w:sz w:val="18"/>
          <w:szCs w:val="18"/>
          <w:lang w:val="en-GB"/>
        </w:rPr>
      </w:pPr>
    </w:p>
    <w:p w14:paraId="7611BF64" w14:textId="77777777" w:rsidR="00FE7538" w:rsidRPr="007008E3" w:rsidRDefault="00FE7538" w:rsidP="00B21383">
      <w:pPr>
        <w:pStyle w:val="Casehead1"/>
        <w:rPr>
          <w:lang w:val="en-GB"/>
        </w:rPr>
      </w:pPr>
      <w:r w:rsidRPr="007008E3">
        <w:rPr>
          <w:lang w:val="en-GB"/>
        </w:rPr>
        <w:t>BUILDING CAPABILITIES FOR THE FUTURE</w:t>
      </w:r>
    </w:p>
    <w:p w14:paraId="21E86441" w14:textId="77777777" w:rsidR="00FE7538" w:rsidRPr="00B21383" w:rsidRDefault="00FE7538" w:rsidP="00581114">
      <w:pPr>
        <w:pStyle w:val="BodyTextMain"/>
        <w:rPr>
          <w:sz w:val="18"/>
          <w:szCs w:val="18"/>
          <w:lang w:val="en-GB"/>
        </w:rPr>
      </w:pPr>
    </w:p>
    <w:p w14:paraId="6B5ACE14" w14:textId="34516082" w:rsidR="00FE7538" w:rsidRPr="007008E3" w:rsidRDefault="00FE7538" w:rsidP="00581114">
      <w:pPr>
        <w:pStyle w:val="BodyTextMain"/>
        <w:rPr>
          <w:lang w:val="en-GB"/>
        </w:rPr>
      </w:pPr>
      <w:r w:rsidRPr="007008E3">
        <w:rPr>
          <w:lang w:val="en-GB"/>
        </w:rPr>
        <w:t xml:space="preserve">As SATS formulated its strategic plans, it knew it would be imperative to continue building capabilities for the future, particularly in the active adoption of robotics and AI in cargo automation for managing a diverse and </w:t>
      </w:r>
      <w:r>
        <w:rPr>
          <w:lang w:val="en-GB"/>
        </w:rPr>
        <w:t>aging</w:t>
      </w:r>
      <w:r w:rsidRPr="007008E3">
        <w:rPr>
          <w:lang w:val="en-GB"/>
        </w:rPr>
        <w:t xml:space="preserve"> workforce</w:t>
      </w:r>
      <w:r>
        <w:rPr>
          <w:lang w:val="en-GB"/>
        </w:rPr>
        <w:t>,</w:t>
      </w:r>
      <w:r w:rsidRPr="007008E3">
        <w:rPr>
          <w:lang w:val="en-GB"/>
        </w:rPr>
        <w:t xml:space="preserve"> as well as</w:t>
      </w:r>
      <w:r>
        <w:rPr>
          <w:lang w:val="en-GB"/>
        </w:rPr>
        <w:t xml:space="preserve"> in</w:t>
      </w:r>
      <w:r w:rsidRPr="007008E3">
        <w:rPr>
          <w:lang w:val="en-GB"/>
        </w:rPr>
        <w:t xml:space="preserve"> IoT and big data in cargo operation for digital transformation.</w:t>
      </w:r>
    </w:p>
    <w:p w14:paraId="15A0C583" w14:textId="0D9F60D1" w:rsidR="00FE7538" w:rsidRPr="00B21383" w:rsidRDefault="00FE7538" w:rsidP="00581114">
      <w:pPr>
        <w:pStyle w:val="BodyTextMain"/>
        <w:rPr>
          <w:sz w:val="18"/>
          <w:szCs w:val="18"/>
          <w:lang w:val="en-GB"/>
        </w:rPr>
      </w:pPr>
    </w:p>
    <w:p w14:paraId="3651E64D" w14:textId="77777777" w:rsidR="00FE7538" w:rsidRPr="00B21383" w:rsidRDefault="00FE7538" w:rsidP="00581114">
      <w:pPr>
        <w:pStyle w:val="BodyTextMain"/>
        <w:rPr>
          <w:sz w:val="18"/>
          <w:szCs w:val="18"/>
          <w:lang w:val="en-GB"/>
        </w:rPr>
      </w:pPr>
    </w:p>
    <w:p w14:paraId="53C5E9F6" w14:textId="095628AE" w:rsidR="00FE7538" w:rsidRPr="00B21383" w:rsidRDefault="00FE7538" w:rsidP="00B21383">
      <w:pPr>
        <w:pStyle w:val="Casehead2"/>
        <w:rPr>
          <w:b w:val="0"/>
          <w:sz w:val="18"/>
          <w:szCs w:val="18"/>
          <w:lang w:val="en-GB"/>
        </w:rPr>
      </w:pPr>
      <w:r w:rsidRPr="007008E3">
        <w:rPr>
          <w:lang w:val="en-GB"/>
        </w:rPr>
        <w:t xml:space="preserve">Cargo Automation with Robotics and AI for Managing </w:t>
      </w:r>
      <w:r>
        <w:rPr>
          <w:lang w:val="en-GB"/>
        </w:rPr>
        <w:t>an Aging</w:t>
      </w:r>
      <w:r w:rsidRPr="007008E3">
        <w:rPr>
          <w:lang w:val="en-GB"/>
        </w:rPr>
        <w:t xml:space="preserve"> Workforce</w:t>
      </w:r>
    </w:p>
    <w:p w14:paraId="6AAD651F" w14:textId="77777777" w:rsidR="00FE7538" w:rsidRPr="00B21383" w:rsidRDefault="00FE7538" w:rsidP="00581114">
      <w:pPr>
        <w:pStyle w:val="BodyTextMain"/>
        <w:rPr>
          <w:sz w:val="18"/>
          <w:szCs w:val="18"/>
          <w:lang w:val="en-GB"/>
        </w:rPr>
      </w:pPr>
    </w:p>
    <w:p w14:paraId="190D3F8A" w14:textId="1CA8BA77" w:rsidR="00FE7538" w:rsidRDefault="00FE7538" w:rsidP="00581114">
      <w:pPr>
        <w:pStyle w:val="BodyTextMain"/>
        <w:rPr>
          <w:lang w:val="en-GB"/>
        </w:rPr>
      </w:pPr>
      <w:r>
        <w:rPr>
          <w:lang w:val="en-GB"/>
        </w:rPr>
        <w:t xml:space="preserve">Like many other developed countries, </w:t>
      </w:r>
      <w:r w:rsidRPr="007008E3">
        <w:rPr>
          <w:lang w:val="en-GB"/>
        </w:rPr>
        <w:t xml:space="preserve">Singapore faced the </w:t>
      </w:r>
      <w:r>
        <w:rPr>
          <w:lang w:val="en-GB"/>
        </w:rPr>
        <w:t>challenges</w:t>
      </w:r>
      <w:r w:rsidRPr="007008E3">
        <w:rPr>
          <w:lang w:val="en-GB"/>
        </w:rPr>
        <w:t xml:space="preserve"> of </w:t>
      </w:r>
      <w:r>
        <w:rPr>
          <w:lang w:val="en-GB"/>
        </w:rPr>
        <w:t>an aging</w:t>
      </w:r>
      <w:r w:rsidRPr="007008E3">
        <w:rPr>
          <w:lang w:val="en-GB"/>
        </w:rPr>
        <w:t xml:space="preserve"> workforce. </w:t>
      </w:r>
      <w:r>
        <w:rPr>
          <w:lang w:val="en-GB"/>
        </w:rPr>
        <w:t xml:space="preserve">In 2016, there were </w:t>
      </w:r>
      <w:r w:rsidRPr="007008E3">
        <w:rPr>
          <w:lang w:val="en-GB"/>
        </w:rPr>
        <w:t>about 4.7 citizens of working age (</w:t>
      </w:r>
      <w:r>
        <w:rPr>
          <w:lang w:val="en-GB"/>
        </w:rPr>
        <w:t xml:space="preserve">between the ages of </w:t>
      </w:r>
      <w:r w:rsidRPr="007008E3">
        <w:rPr>
          <w:lang w:val="en-GB"/>
        </w:rPr>
        <w:t xml:space="preserve">20 </w:t>
      </w:r>
      <w:r>
        <w:rPr>
          <w:lang w:val="en-GB"/>
        </w:rPr>
        <w:t>and</w:t>
      </w:r>
      <w:r w:rsidRPr="007008E3">
        <w:rPr>
          <w:lang w:val="en-GB"/>
        </w:rPr>
        <w:t xml:space="preserve"> 64) for every </w:t>
      </w:r>
      <w:r>
        <w:rPr>
          <w:lang w:val="en-GB"/>
        </w:rPr>
        <w:t>older</w:t>
      </w:r>
      <w:r w:rsidRPr="007008E3">
        <w:rPr>
          <w:lang w:val="en-GB"/>
        </w:rPr>
        <w:t xml:space="preserve"> adult (over </w:t>
      </w:r>
      <w:r>
        <w:rPr>
          <w:lang w:val="en-GB"/>
        </w:rPr>
        <w:t xml:space="preserve">the age of </w:t>
      </w:r>
      <w:r w:rsidRPr="007008E3">
        <w:rPr>
          <w:lang w:val="en-GB"/>
        </w:rPr>
        <w:t>64)</w:t>
      </w:r>
      <w:r>
        <w:rPr>
          <w:lang w:val="en-GB"/>
        </w:rPr>
        <w:t>; this</w:t>
      </w:r>
      <w:r w:rsidRPr="007008E3">
        <w:rPr>
          <w:lang w:val="en-GB"/>
        </w:rPr>
        <w:t xml:space="preserve"> was a steep decline from 6.3 citizens of working age per </w:t>
      </w:r>
      <w:r>
        <w:rPr>
          <w:lang w:val="en-GB"/>
        </w:rPr>
        <w:t>older</w:t>
      </w:r>
      <w:r w:rsidRPr="007008E3">
        <w:rPr>
          <w:lang w:val="en-GB"/>
        </w:rPr>
        <w:t xml:space="preserve"> adult in 2006.</w:t>
      </w:r>
      <w:r w:rsidRPr="007008E3">
        <w:rPr>
          <w:rStyle w:val="EndnoteReference"/>
          <w:lang w:val="en-GB"/>
        </w:rPr>
        <w:endnoteReference w:id="55"/>
      </w:r>
      <w:r w:rsidRPr="007008E3">
        <w:rPr>
          <w:lang w:val="en-GB"/>
        </w:rPr>
        <w:t xml:space="preserve"> The demographic shift in Singapore had led to labour </w:t>
      </w:r>
      <w:r>
        <w:rPr>
          <w:lang w:val="en-GB"/>
        </w:rPr>
        <w:t>shortages</w:t>
      </w:r>
      <w:r w:rsidRPr="007008E3">
        <w:rPr>
          <w:lang w:val="en-GB"/>
        </w:rPr>
        <w:t xml:space="preserve"> and wage </w:t>
      </w:r>
      <w:r>
        <w:rPr>
          <w:lang w:val="en-GB"/>
        </w:rPr>
        <w:t>increases</w:t>
      </w:r>
      <w:r w:rsidRPr="007008E3">
        <w:rPr>
          <w:lang w:val="en-GB"/>
        </w:rPr>
        <w:t>.</w:t>
      </w:r>
      <w:r w:rsidRPr="007008E3">
        <w:rPr>
          <w:rStyle w:val="EndnoteReference"/>
          <w:lang w:val="en-GB"/>
        </w:rPr>
        <w:endnoteReference w:id="56"/>
      </w:r>
      <w:r w:rsidRPr="007008E3">
        <w:rPr>
          <w:lang w:val="en-GB"/>
        </w:rPr>
        <w:t xml:space="preserve"> While automation in the logistics sector was a relatively new trend, it had already become a norm in the manufacturing industries, where robots were deployed to work alongside human workers to improve efficiency. One of the first industries to spearhead automation was the automotive industry, which accounted for half of </w:t>
      </w:r>
      <w:r>
        <w:rPr>
          <w:lang w:val="en-GB"/>
        </w:rPr>
        <w:t xml:space="preserve">the </w:t>
      </w:r>
      <w:r w:rsidRPr="007008E3">
        <w:rPr>
          <w:lang w:val="en-GB"/>
        </w:rPr>
        <w:t xml:space="preserve">world’s industrial robots, achieving </w:t>
      </w:r>
      <w:r>
        <w:rPr>
          <w:lang w:val="en-GB"/>
        </w:rPr>
        <w:t xml:space="preserve">a </w:t>
      </w:r>
      <w:r w:rsidRPr="007008E3">
        <w:rPr>
          <w:lang w:val="en-GB"/>
        </w:rPr>
        <w:t>16 per cent increase in vehicle production since 2010.</w:t>
      </w:r>
      <w:r w:rsidRPr="007008E3">
        <w:rPr>
          <w:rStyle w:val="EndnoteReference"/>
          <w:lang w:val="en-GB"/>
        </w:rPr>
        <w:endnoteReference w:id="57"/>
      </w:r>
    </w:p>
    <w:p w14:paraId="100636CF" w14:textId="77777777" w:rsidR="00A24C86" w:rsidRPr="007008E3" w:rsidRDefault="00A24C86" w:rsidP="00581114">
      <w:pPr>
        <w:pStyle w:val="BodyTextMain"/>
        <w:rPr>
          <w:lang w:val="en-GB"/>
        </w:rPr>
      </w:pPr>
    </w:p>
    <w:p w14:paraId="5FC1B8C3" w14:textId="388BF6E8" w:rsidR="00FE7538" w:rsidRPr="007008E3" w:rsidRDefault="00FE7538" w:rsidP="00581114">
      <w:pPr>
        <w:pStyle w:val="BodyTextMain"/>
        <w:rPr>
          <w:lang w:val="en-GB"/>
        </w:rPr>
      </w:pPr>
      <w:r w:rsidRPr="007008E3">
        <w:rPr>
          <w:lang w:val="en-GB"/>
        </w:rPr>
        <w:t xml:space="preserve">In recent years, the air cargo industry had seen some of the most labour-intensive functions </w:t>
      </w:r>
      <w:r>
        <w:rPr>
          <w:lang w:val="en-GB"/>
        </w:rPr>
        <w:t xml:space="preserve">partially </w:t>
      </w:r>
      <w:r w:rsidRPr="007008E3">
        <w:rPr>
          <w:lang w:val="en-GB"/>
        </w:rPr>
        <w:t xml:space="preserve">automated. For example, </w:t>
      </w:r>
      <w:r>
        <w:rPr>
          <w:lang w:val="en-GB"/>
        </w:rPr>
        <w:t xml:space="preserve">in 2016, </w:t>
      </w:r>
      <w:r w:rsidRPr="007008E3">
        <w:rPr>
          <w:lang w:val="en-GB"/>
        </w:rPr>
        <w:t xml:space="preserve">DHL built close to 100 automated parcel-sortation bases across Germany </w:t>
      </w:r>
      <w:r w:rsidRPr="007008E3">
        <w:rPr>
          <w:lang w:val="en-GB"/>
        </w:rPr>
        <w:lastRenderedPageBreak/>
        <w:t>to reduce manual handling and sorting by human personnel. Many other important functions such as delivery, warehousing, loading</w:t>
      </w:r>
      <w:r>
        <w:rPr>
          <w:lang w:val="en-GB"/>
        </w:rPr>
        <w:t>,</w:t>
      </w:r>
      <w:r w:rsidRPr="007008E3">
        <w:rPr>
          <w:lang w:val="en-GB"/>
        </w:rPr>
        <w:t xml:space="preserve"> and unloading had yet to be automated, </w:t>
      </w:r>
      <w:r>
        <w:rPr>
          <w:lang w:val="en-GB"/>
        </w:rPr>
        <w:t>giving</w:t>
      </w:r>
      <w:r w:rsidRPr="007008E3">
        <w:rPr>
          <w:lang w:val="en-GB"/>
        </w:rPr>
        <w:t xml:space="preserve"> transportation</w:t>
      </w:r>
      <w:r>
        <w:rPr>
          <w:lang w:val="en-GB"/>
        </w:rPr>
        <w:t xml:space="preserve"> </w:t>
      </w:r>
      <w:r w:rsidRPr="007008E3">
        <w:rPr>
          <w:lang w:val="en-GB"/>
        </w:rPr>
        <w:t>and</w:t>
      </w:r>
      <w:r>
        <w:rPr>
          <w:lang w:val="en-GB"/>
        </w:rPr>
        <w:t xml:space="preserve"> </w:t>
      </w:r>
      <w:r w:rsidRPr="007008E3">
        <w:rPr>
          <w:lang w:val="en-GB"/>
        </w:rPr>
        <w:t xml:space="preserve">warehousing the </w:t>
      </w:r>
      <w:r>
        <w:rPr>
          <w:lang w:val="en-GB"/>
        </w:rPr>
        <w:t>third-highest</w:t>
      </w:r>
      <w:r w:rsidRPr="007008E3">
        <w:rPr>
          <w:lang w:val="en-GB"/>
        </w:rPr>
        <w:t xml:space="preserve"> automation potential of any sector.</w:t>
      </w:r>
      <w:r w:rsidRPr="007008E3">
        <w:rPr>
          <w:vertAlign w:val="superscript"/>
          <w:lang w:val="en-GB"/>
        </w:rPr>
        <w:endnoteReference w:id="58"/>
      </w:r>
      <w:r w:rsidRPr="007008E3">
        <w:rPr>
          <w:lang w:val="en-GB"/>
        </w:rPr>
        <w:t xml:space="preserve"> By 2014, Amazon spent US</w:t>
      </w:r>
      <w:r>
        <w:rPr>
          <w:lang w:val="en-GB"/>
        </w:rPr>
        <w:t>$</w:t>
      </w:r>
      <w:r w:rsidRPr="007008E3">
        <w:rPr>
          <w:lang w:val="en-GB"/>
        </w:rPr>
        <w:t xml:space="preserve">775 million </w:t>
      </w:r>
      <w:r>
        <w:rPr>
          <w:lang w:val="en-GB"/>
        </w:rPr>
        <w:t>on installing</w:t>
      </w:r>
      <w:r w:rsidRPr="007008E3">
        <w:rPr>
          <w:lang w:val="en-GB"/>
        </w:rPr>
        <w:t xml:space="preserve"> robots</w:t>
      </w:r>
      <w:r>
        <w:rPr>
          <w:lang w:val="en-GB"/>
        </w:rPr>
        <w:t xml:space="preserve"> made by Kiva Systems</w:t>
      </w:r>
      <w:r w:rsidRPr="007008E3">
        <w:rPr>
          <w:lang w:val="en-GB"/>
        </w:rPr>
        <w:t xml:space="preserve"> across 13 fulfillment centres to automate picking and packing processes at large warehouses.</w:t>
      </w:r>
      <w:r w:rsidRPr="007008E3">
        <w:rPr>
          <w:rStyle w:val="EndnoteReference"/>
          <w:lang w:val="en-GB"/>
        </w:rPr>
        <w:endnoteReference w:id="59"/>
      </w:r>
      <w:r w:rsidRPr="007008E3">
        <w:rPr>
          <w:lang w:val="en-GB"/>
        </w:rPr>
        <w:t xml:space="preserve"> The deployment allowed Amazon to cut operating costs by 20 per cent, reduce cycle times by 45 to 60 minutes, and free up inventory space by 50 per cent, translating into cost savings of US$22 million per </w:t>
      </w:r>
      <w:r>
        <w:rPr>
          <w:lang w:val="en-GB"/>
        </w:rPr>
        <w:t>fulfillment centre</w:t>
      </w:r>
      <w:r w:rsidRPr="007008E3">
        <w:rPr>
          <w:lang w:val="en-GB"/>
        </w:rPr>
        <w:t>.</w:t>
      </w:r>
      <w:r w:rsidRPr="007008E3">
        <w:rPr>
          <w:rStyle w:val="EndnoteReference"/>
          <w:lang w:val="en-GB"/>
        </w:rPr>
        <w:endnoteReference w:id="60"/>
      </w:r>
      <w:r w:rsidRPr="007008E3">
        <w:rPr>
          <w:lang w:val="en-GB"/>
        </w:rPr>
        <w:t xml:space="preserve"> Apart from robotics and automated systems, other technologies such as AI were reported </w:t>
      </w:r>
      <w:r>
        <w:rPr>
          <w:lang w:val="en-GB"/>
        </w:rPr>
        <w:t>as</w:t>
      </w:r>
      <w:r w:rsidRPr="007008E3">
        <w:rPr>
          <w:lang w:val="en-GB"/>
        </w:rPr>
        <w:t xml:space="preserve"> critical for the logistics industry.</w:t>
      </w:r>
      <w:r w:rsidRPr="007008E3">
        <w:rPr>
          <w:rStyle w:val="EndnoteReference"/>
          <w:lang w:val="en-GB"/>
        </w:rPr>
        <w:endnoteReference w:id="61"/>
      </w:r>
      <w:r w:rsidRPr="007008E3">
        <w:rPr>
          <w:lang w:val="en-GB"/>
        </w:rPr>
        <w:t xml:space="preserve"> The global mobile logistics robot market was forecast to reach US$11,269.1 million by 2025, registering a </w:t>
      </w:r>
      <w:r>
        <w:rPr>
          <w:lang w:val="en-GB"/>
        </w:rPr>
        <w:t>compound annual growth rate</w:t>
      </w:r>
      <w:r w:rsidRPr="007008E3">
        <w:rPr>
          <w:lang w:val="en-GB"/>
        </w:rPr>
        <w:t xml:space="preserve"> of 21.2 per cent from 2018 to 2025.</w:t>
      </w:r>
      <w:r w:rsidRPr="007008E3">
        <w:rPr>
          <w:rStyle w:val="EndnoteReference"/>
          <w:lang w:val="en-GB"/>
        </w:rPr>
        <w:endnoteReference w:id="62"/>
      </w:r>
    </w:p>
    <w:p w14:paraId="25DA05E1" w14:textId="77777777" w:rsidR="00FE7538" w:rsidRPr="00B21383" w:rsidRDefault="00FE7538" w:rsidP="00581114">
      <w:pPr>
        <w:pStyle w:val="BodyTextMain"/>
        <w:rPr>
          <w:sz w:val="18"/>
          <w:szCs w:val="18"/>
          <w:lang w:val="en-GB"/>
        </w:rPr>
      </w:pPr>
    </w:p>
    <w:p w14:paraId="382057F0" w14:textId="6C8C0363" w:rsidR="00FE7538" w:rsidRPr="007008E3" w:rsidRDefault="00FE7538" w:rsidP="00581114">
      <w:pPr>
        <w:pStyle w:val="BodyTextMain"/>
        <w:rPr>
          <w:lang w:val="en-GB"/>
        </w:rPr>
      </w:pPr>
      <w:r w:rsidRPr="007008E3">
        <w:rPr>
          <w:lang w:val="en-GB"/>
        </w:rPr>
        <w:t xml:space="preserve">As one of the leading providers of air cargo handling services, SATS had an excellent track record in technological integration. At the Changi </w:t>
      </w:r>
      <w:r>
        <w:rPr>
          <w:lang w:val="en-GB"/>
        </w:rPr>
        <w:t>Airfreight Centre</w:t>
      </w:r>
      <w:r w:rsidRPr="007008E3">
        <w:rPr>
          <w:lang w:val="en-GB"/>
        </w:rPr>
        <w:t>, SATS operated six cargo terminals</w:t>
      </w:r>
      <w:r>
        <w:rPr>
          <w:lang w:val="en-GB"/>
        </w:rPr>
        <w:t>,</w:t>
      </w:r>
      <w:r w:rsidRPr="007008E3">
        <w:rPr>
          <w:lang w:val="en-GB"/>
        </w:rPr>
        <w:t xml:space="preserve"> with a floor space of 1</w:t>
      </w:r>
      <w:r>
        <w:rPr>
          <w:lang w:val="en-GB"/>
        </w:rPr>
        <w:t>5</w:t>
      </w:r>
      <w:r w:rsidRPr="007008E3">
        <w:rPr>
          <w:lang w:val="en-GB"/>
        </w:rPr>
        <w:t>0,000 square met</w:t>
      </w:r>
      <w:r>
        <w:rPr>
          <w:lang w:val="en-GB"/>
        </w:rPr>
        <w:t>re</w:t>
      </w:r>
      <w:r w:rsidRPr="007008E3">
        <w:rPr>
          <w:lang w:val="en-GB"/>
        </w:rPr>
        <w:t xml:space="preserve">s and annual capacity of 2.2 million </w:t>
      </w:r>
      <w:r>
        <w:rPr>
          <w:lang w:val="en-GB"/>
        </w:rPr>
        <w:t>metric tons</w:t>
      </w:r>
      <w:r w:rsidRPr="007008E3">
        <w:rPr>
          <w:lang w:val="en-GB"/>
        </w:rPr>
        <w:t>.</w:t>
      </w:r>
      <w:r w:rsidRPr="007008E3">
        <w:rPr>
          <w:rStyle w:val="EndnoteReference"/>
          <w:lang w:val="en-GB"/>
        </w:rPr>
        <w:endnoteReference w:id="63"/>
      </w:r>
      <w:r w:rsidRPr="007008E3">
        <w:rPr>
          <w:lang w:val="en-GB"/>
        </w:rPr>
        <w:t xml:space="preserve"> To add to its capabilities, </w:t>
      </w:r>
      <w:r>
        <w:rPr>
          <w:lang w:val="en-GB"/>
        </w:rPr>
        <w:t xml:space="preserve">in 2017, </w:t>
      </w:r>
      <w:r w:rsidRPr="007008E3">
        <w:rPr>
          <w:lang w:val="en-GB"/>
        </w:rPr>
        <w:t xml:space="preserve">it inaugurated </w:t>
      </w:r>
      <w:bookmarkStart w:id="22" w:name="_Hlk62473644"/>
      <w:r w:rsidRPr="007008E3">
        <w:rPr>
          <w:lang w:val="en-GB"/>
        </w:rPr>
        <w:t xml:space="preserve">the SATS eCommerce </w:t>
      </w:r>
      <w:proofErr w:type="spellStart"/>
      <w:r>
        <w:rPr>
          <w:lang w:val="en-GB"/>
        </w:rPr>
        <w:t>AirHub</w:t>
      </w:r>
      <w:bookmarkEnd w:id="22"/>
      <w:proofErr w:type="spellEnd"/>
      <w:r>
        <w:rPr>
          <w:lang w:val="en-GB"/>
        </w:rPr>
        <w:t>—</w:t>
      </w:r>
      <w:r w:rsidRPr="007008E3">
        <w:rPr>
          <w:lang w:val="en-GB"/>
        </w:rPr>
        <w:t xml:space="preserve">a SG$21 million </w:t>
      </w:r>
      <w:r>
        <w:rPr>
          <w:lang w:val="en-GB"/>
        </w:rPr>
        <w:t>6,000-square-metre</w:t>
      </w:r>
      <w:r w:rsidRPr="007008E3">
        <w:rPr>
          <w:lang w:val="en-GB"/>
        </w:rPr>
        <w:t xml:space="preserve"> fully automated airside mail sortation facility co-funded with CAAS</w:t>
      </w:r>
      <w:r>
        <w:rPr>
          <w:lang w:val="en-GB"/>
        </w:rPr>
        <w:t>—</w:t>
      </w:r>
      <w:r w:rsidRPr="007008E3">
        <w:rPr>
          <w:lang w:val="en-GB"/>
        </w:rPr>
        <w:t>to improve productivity by</w:t>
      </w:r>
      <w:r w:rsidRPr="007008E3">
        <w:rPr>
          <w:rStyle w:val="EndnoteReference"/>
          <w:lang w:val="en-GB"/>
        </w:rPr>
        <w:t xml:space="preserve"> </w:t>
      </w:r>
      <w:r w:rsidRPr="007008E3">
        <w:rPr>
          <w:lang w:val="en-GB"/>
        </w:rPr>
        <w:t xml:space="preserve">increasing </w:t>
      </w:r>
      <w:r>
        <w:rPr>
          <w:lang w:val="en-GB"/>
        </w:rPr>
        <w:t xml:space="preserve">(a) </w:t>
      </w:r>
      <w:r w:rsidRPr="007008E3">
        <w:rPr>
          <w:lang w:val="en-GB"/>
        </w:rPr>
        <w:t>the mailbag processing capacity from 500</w:t>
      </w:r>
      <w:r>
        <w:rPr>
          <w:lang w:val="en-GB"/>
        </w:rPr>
        <w:t xml:space="preserve"> mails an hour</w:t>
      </w:r>
      <w:r w:rsidRPr="007008E3">
        <w:rPr>
          <w:lang w:val="en-GB"/>
        </w:rPr>
        <w:t xml:space="preserve"> to over 1,800 </w:t>
      </w:r>
      <w:r>
        <w:rPr>
          <w:lang w:val="en-GB"/>
        </w:rPr>
        <w:t xml:space="preserve">mails </w:t>
      </w:r>
      <w:r w:rsidRPr="007008E3">
        <w:rPr>
          <w:lang w:val="en-GB"/>
        </w:rPr>
        <w:t>an hour</w:t>
      </w:r>
      <w:r>
        <w:rPr>
          <w:lang w:val="en-GB"/>
        </w:rPr>
        <w:t xml:space="preserve"> and (b) </w:t>
      </w:r>
      <w:r w:rsidRPr="007008E3">
        <w:rPr>
          <w:lang w:val="en-GB"/>
        </w:rPr>
        <w:t>processing speed by 50 per cent.</w:t>
      </w:r>
      <w:r w:rsidRPr="007008E3">
        <w:rPr>
          <w:rStyle w:val="EndnoteReference"/>
          <w:lang w:val="en-GB"/>
        </w:rPr>
        <w:t xml:space="preserve"> </w:t>
      </w:r>
      <w:r w:rsidRPr="007008E3">
        <w:rPr>
          <w:rStyle w:val="EndnoteReference"/>
          <w:lang w:val="en-GB"/>
        </w:rPr>
        <w:endnoteReference w:id="64"/>
      </w:r>
      <w:r w:rsidRPr="007008E3">
        <w:rPr>
          <w:lang w:val="en-GB"/>
        </w:rPr>
        <w:t xml:space="preserve"> Building on this capability, SATS could invest in robotics and AI to fully automate its cargo picking and packing operations in collaboration with </w:t>
      </w:r>
      <w:r>
        <w:rPr>
          <w:lang w:val="en-GB"/>
        </w:rPr>
        <w:t>TUM Create</w:t>
      </w:r>
      <w:r w:rsidRPr="007008E3">
        <w:rPr>
          <w:lang w:val="en-GB"/>
        </w:rPr>
        <w:t xml:space="preserve"> or ST Dynamics to address the issue of </w:t>
      </w:r>
      <w:r>
        <w:rPr>
          <w:lang w:val="en-GB"/>
        </w:rPr>
        <w:t>an aging</w:t>
      </w:r>
      <w:r w:rsidRPr="007008E3">
        <w:rPr>
          <w:lang w:val="en-GB"/>
        </w:rPr>
        <w:t xml:space="preserve"> workforce while improving operational efficiency.</w:t>
      </w:r>
    </w:p>
    <w:p w14:paraId="4BDA6BCD" w14:textId="77777777" w:rsidR="00FE7538" w:rsidRPr="00B21383" w:rsidRDefault="00FE7538" w:rsidP="00581114">
      <w:pPr>
        <w:pStyle w:val="BodyTextMain"/>
        <w:rPr>
          <w:sz w:val="18"/>
          <w:szCs w:val="18"/>
          <w:lang w:val="en-GB"/>
        </w:rPr>
      </w:pPr>
    </w:p>
    <w:p w14:paraId="15667A9B" w14:textId="668086C6" w:rsidR="00FE7538" w:rsidRPr="00B21383" w:rsidRDefault="00FE7538" w:rsidP="00581114">
      <w:pPr>
        <w:pStyle w:val="BodyTextMain"/>
        <w:rPr>
          <w:spacing w:val="-2"/>
          <w:lang w:val="en-GB"/>
        </w:rPr>
      </w:pPr>
      <w:r w:rsidRPr="00B21383">
        <w:rPr>
          <w:spacing w:val="-2"/>
          <w:lang w:val="en-GB"/>
        </w:rPr>
        <w:t>However, the development of robotics technology for the logistics sector was still in its early stages, where the range of possible technological applications was wide (e.g., pick-and-place robots</w:t>
      </w:r>
      <w:r w:rsidR="009A7F68" w:rsidRPr="00B21383">
        <w:rPr>
          <w:spacing w:val="-2"/>
          <w:lang w:val="en-GB"/>
        </w:rPr>
        <w:t>,</w:t>
      </w:r>
      <w:r w:rsidRPr="00B21383">
        <w:rPr>
          <w:spacing w:val="-2"/>
          <w:lang w:val="en-GB"/>
        </w:rPr>
        <w:t xml:space="preserve"> </w:t>
      </w:r>
      <w:r w:rsidR="009A7F68" w:rsidRPr="00B21383">
        <w:rPr>
          <w:spacing w:val="-2"/>
          <w:lang w:val="en-GB"/>
        </w:rPr>
        <w:t>autonomous vehicles, drones</w:t>
      </w:r>
      <w:r w:rsidRPr="00B21383">
        <w:rPr>
          <w:spacing w:val="-2"/>
          <w:lang w:val="en-GB"/>
        </w:rPr>
        <w:t>), and the risk of technology obsolescence was moderate to high. It would therefore be crucial to identify the right robotics technology and the right processes to automate for long-term commercial viability. As robotics solutions with AI software programs required regular software updates and hardware maintenance, the required skills would have to be procured externally from a limited pool of vendors and at relatively high costs.</w:t>
      </w:r>
      <w:r w:rsidRPr="00B21383">
        <w:rPr>
          <w:rStyle w:val="EndnoteReference"/>
          <w:spacing w:val="-2"/>
          <w:lang w:val="en-GB"/>
        </w:rPr>
        <w:endnoteReference w:id="65"/>
      </w:r>
      <w:r w:rsidRPr="00B21383">
        <w:rPr>
          <w:spacing w:val="-2"/>
          <w:lang w:val="en-GB"/>
        </w:rPr>
        <w:t xml:space="preserve"> While automation could curb the need for low-skilled labour, it would also bring about the demand for high-skilled labour to program, operate, service, and maintain the robotics.</w:t>
      </w:r>
      <w:r w:rsidRPr="00B21383">
        <w:rPr>
          <w:rStyle w:val="EndnoteReference"/>
          <w:spacing w:val="-2"/>
          <w:lang w:val="en-GB"/>
        </w:rPr>
        <w:endnoteReference w:id="66"/>
      </w:r>
    </w:p>
    <w:p w14:paraId="177A4BB3" w14:textId="77777777" w:rsidR="00FE7538" w:rsidRPr="00C12449" w:rsidRDefault="00FE7538" w:rsidP="00581114">
      <w:pPr>
        <w:pStyle w:val="BodyTextMain"/>
        <w:rPr>
          <w:sz w:val="18"/>
          <w:szCs w:val="18"/>
          <w:lang w:val="en-GB"/>
        </w:rPr>
      </w:pPr>
    </w:p>
    <w:p w14:paraId="49B6DF21" w14:textId="77777777" w:rsidR="00FE7538" w:rsidRPr="00B21383" w:rsidRDefault="00FE7538" w:rsidP="00581114">
      <w:pPr>
        <w:pStyle w:val="BodyTextMain"/>
        <w:rPr>
          <w:rFonts w:ascii="Arial" w:hAnsi="Arial" w:cs="Arial"/>
          <w:b/>
          <w:sz w:val="18"/>
          <w:szCs w:val="18"/>
          <w:lang w:val="en-GB"/>
        </w:rPr>
      </w:pPr>
    </w:p>
    <w:p w14:paraId="079ACB4F" w14:textId="77777777" w:rsidR="00FE7538" w:rsidRPr="007008E3" w:rsidRDefault="00FE7538" w:rsidP="00581114">
      <w:pPr>
        <w:pStyle w:val="BodyTextMain"/>
        <w:rPr>
          <w:rFonts w:ascii="Arial" w:hAnsi="Arial" w:cs="Arial"/>
          <w:b/>
          <w:sz w:val="20"/>
          <w:szCs w:val="20"/>
          <w:lang w:val="en-GB"/>
        </w:rPr>
      </w:pPr>
      <w:r w:rsidRPr="007008E3">
        <w:rPr>
          <w:rFonts w:ascii="Arial" w:hAnsi="Arial" w:cs="Arial"/>
          <w:b/>
          <w:sz w:val="20"/>
          <w:szCs w:val="20"/>
          <w:lang w:val="en-GB"/>
        </w:rPr>
        <w:t>Cargo Operation with IoT and Big Data for Digital Transformation</w:t>
      </w:r>
    </w:p>
    <w:p w14:paraId="587652C4" w14:textId="77777777" w:rsidR="00FE7538" w:rsidRPr="00B21383" w:rsidRDefault="00FE7538" w:rsidP="00581114">
      <w:pPr>
        <w:pStyle w:val="BodyTextMain"/>
        <w:rPr>
          <w:sz w:val="18"/>
          <w:szCs w:val="18"/>
          <w:lang w:val="en-GB"/>
        </w:rPr>
      </w:pPr>
    </w:p>
    <w:p w14:paraId="4E520477" w14:textId="526AD663" w:rsidR="00FE7538" w:rsidRPr="00B21383" w:rsidRDefault="00FE7538" w:rsidP="00581114">
      <w:pPr>
        <w:pStyle w:val="BodyTextMain"/>
        <w:rPr>
          <w:sz w:val="18"/>
          <w:szCs w:val="18"/>
          <w:lang w:val="en-GB"/>
        </w:rPr>
      </w:pPr>
      <w:r w:rsidRPr="007008E3">
        <w:rPr>
          <w:lang w:val="en-GB"/>
        </w:rPr>
        <w:t>New technologies such as big data, machine learning</w:t>
      </w:r>
      <w:r>
        <w:rPr>
          <w:lang w:val="en-GB"/>
        </w:rPr>
        <w:t>,</w:t>
      </w:r>
      <w:r w:rsidRPr="007008E3">
        <w:rPr>
          <w:lang w:val="en-GB"/>
        </w:rPr>
        <w:t xml:space="preserve"> and IoT could help companies digitalize to improve operational efficiency and enhance customer experience.</w:t>
      </w:r>
      <w:r w:rsidRPr="007008E3">
        <w:rPr>
          <w:rStyle w:val="EndnoteReference"/>
          <w:lang w:val="en-GB"/>
        </w:rPr>
        <w:endnoteReference w:id="67"/>
      </w:r>
      <w:r w:rsidRPr="007008E3">
        <w:rPr>
          <w:lang w:val="en-GB"/>
        </w:rPr>
        <w:t xml:space="preserve"> Digital technologies would enable firms to capture critical data about consumer behaviours, leading to better forecast capacity in response to changing consumer preferences</w:t>
      </w:r>
      <w:r>
        <w:rPr>
          <w:lang w:val="en-GB"/>
        </w:rPr>
        <w:t xml:space="preserve"> and </w:t>
      </w:r>
      <w:r w:rsidRPr="007008E3">
        <w:rPr>
          <w:lang w:val="en-GB"/>
        </w:rPr>
        <w:t>thereby presenting opportunities to build long-term customer relationships.</w:t>
      </w:r>
      <w:r w:rsidRPr="007008E3">
        <w:rPr>
          <w:rStyle w:val="EndnoteReference"/>
          <w:lang w:val="en-GB"/>
        </w:rPr>
        <w:endnoteReference w:id="68"/>
      </w:r>
      <w:r w:rsidRPr="007008E3">
        <w:rPr>
          <w:lang w:val="en-GB"/>
        </w:rPr>
        <w:t xml:space="preserve"> Up to </w:t>
      </w:r>
      <w:r>
        <w:rPr>
          <w:lang w:val="en-GB"/>
        </w:rPr>
        <w:t>5 per cent</w:t>
      </w:r>
      <w:r w:rsidRPr="007008E3">
        <w:rPr>
          <w:lang w:val="en-GB"/>
        </w:rPr>
        <w:t xml:space="preserve"> return on sales could be achieved for firms that were able to make creative use of their existing data and embed analytics in their daily functions.</w:t>
      </w:r>
      <w:r w:rsidRPr="007008E3">
        <w:rPr>
          <w:vertAlign w:val="superscript"/>
          <w:lang w:val="en-GB"/>
        </w:rPr>
        <w:endnoteReference w:id="69"/>
      </w:r>
      <w:r w:rsidRPr="007008E3">
        <w:rPr>
          <w:lang w:val="en-GB"/>
        </w:rPr>
        <w:t xml:space="preserve"> The use of digital platform</w:t>
      </w:r>
      <w:r>
        <w:rPr>
          <w:lang w:val="en-GB"/>
        </w:rPr>
        <w:t xml:space="preserve"> and </w:t>
      </w:r>
      <w:r w:rsidRPr="007008E3">
        <w:rPr>
          <w:lang w:val="en-GB"/>
        </w:rPr>
        <w:t xml:space="preserve">mobile connected devices combined with IoT in the cargo warehouse would make </w:t>
      </w:r>
      <w:r>
        <w:rPr>
          <w:lang w:val="en-GB"/>
        </w:rPr>
        <w:t xml:space="preserve">the </w:t>
      </w:r>
      <w:r w:rsidRPr="007008E3">
        <w:rPr>
          <w:lang w:val="en-GB"/>
        </w:rPr>
        <w:t>booking, tracking</w:t>
      </w:r>
      <w:r>
        <w:rPr>
          <w:lang w:val="en-GB"/>
        </w:rPr>
        <w:t>,</w:t>
      </w:r>
      <w:r w:rsidRPr="007008E3">
        <w:rPr>
          <w:lang w:val="en-GB"/>
        </w:rPr>
        <w:t xml:space="preserve"> and monitoring of shipments easier and more accurate.</w:t>
      </w:r>
      <w:r w:rsidRPr="007008E3">
        <w:rPr>
          <w:rStyle w:val="EndnoteReference"/>
          <w:lang w:val="en-GB"/>
        </w:rPr>
        <w:endnoteReference w:id="70"/>
      </w:r>
      <w:r w:rsidRPr="007008E3">
        <w:rPr>
          <w:lang w:val="en-GB"/>
        </w:rPr>
        <w:t xml:space="preserve"> The use of </w:t>
      </w:r>
      <w:r w:rsidRPr="007008E3">
        <w:rPr>
          <w:rStyle w:val="e24kjd"/>
          <w:lang w:val="en-GB"/>
        </w:rPr>
        <w:t xml:space="preserve">RFID in warehouses was gaining momentum at pallet- or item-level tagging. Once tagged with </w:t>
      </w:r>
      <w:r>
        <w:rPr>
          <w:rStyle w:val="e24kjd"/>
          <w:lang w:val="en-GB"/>
        </w:rPr>
        <w:t xml:space="preserve">an </w:t>
      </w:r>
      <w:r w:rsidRPr="007008E3">
        <w:rPr>
          <w:rStyle w:val="e24kjd"/>
          <w:lang w:val="en-GB"/>
        </w:rPr>
        <w:t>RFID unit, the cargo could be tracked not only within the warehouse but also en</w:t>
      </w:r>
      <w:r w:rsidRPr="007008E3">
        <w:rPr>
          <w:lang w:val="en-GB"/>
        </w:rPr>
        <w:t>d-to-end through the entire supply chain.</w:t>
      </w:r>
      <w:r w:rsidRPr="007008E3">
        <w:rPr>
          <w:rStyle w:val="EndnoteReference"/>
          <w:lang w:val="en-GB"/>
        </w:rPr>
        <w:endnoteReference w:id="71"/>
      </w:r>
      <w:r w:rsidRPr="007008E3">
        <w:rPr>
          <w:lang w:val="en-GB"/>
        </w:rPr>
        <w:t xml:space="preserve"> Such technologies would help satisfy customer demand for greater </w:t>
      </w:r>
      <w:r>
        <w:rPr>
          <w:lang w:val="en-GB"/>
        </w:rPr>
        <w:t xml:space="preserve">shipment </w:t>
      </w:r>
      <w:r w:rsidRPr="007008E3">
        <w:rPr>
          <w:lang w:val="en-GB"/>
        </w:rPr>
        <w:t>visibility.</w:t>
      </w:r>
    </w:p>
    <w:p w14:paraId="3B822C36" w14:textId="77777777" w:rsidR="00FE7538" w:rsidRPr="00B21383" w:rsidRDefault="00FE7538" w:rsidP="00581114">
      <w:pPr>
        <w:pStyle w:val="BodyTextMain"/>
        <w:rPr>
          <w:sz w:val="18"/>
          <w:szCs w:val="18"/>
          <w:lang w:val="en-GB"/>
        </w:rPr>
      </w:pPr>
    </w:p>
    <w:p w14:paraId="7D5233B0" w14:textId="7DA5A1B0" w:rsidR="00FE7538" w:rsidRPr="007008E3" w:rsidRDefault="00FE7538" w:rsidP="00581114">
      <w:pPr>
        <w:pStyle w:val="BodyTextMain"/>
        <w:rPr>
          <w:lang w:val="en-GB"/>
        </w:rPr>
      </w:pPr>
      <w:r w:rsidRPr="007008E3">
        <w:rPr>
          <w:lang w:val="en-GB"/>
        </w:rPr>
        <w:t xml:space="preserve">Digitalization was expected to address the connectivity issue of the air cargo industry </w:t>
      </w:r>
      <w:r>
        <w:rPr>
          <w:lang w:val="en-GB"/>
        </w:rPr>
        <w:t>by</w:t>
      </w:r>
      <w:r w:rsidRPr="007008E3">
        <w:rPr>
          <w:lang w:val="en-GB"/>
        </w:rPr>
        <w:t xml:space="preserve"> </w:t>
      </w:r>
      <w:r>
        <w:rPr>
          <w:lang w:val="en-GB"/>
        </w:rPr>
        <w:t>improving</w:t>
      </w:r>
      <w:r w:rsidRPr="007008E3">
        <w:rPr>
          <w:lang w:val="en-GB"/>
        </w:rPr>
        <w:t xml:space="preserve"> </w:t>
      </w:r>
      <w:r>
        <w:rPr>
          <w:lang w:val="en-GB"/>
        </w:rPr>
        <w:t>the industry’s</w:t>
      </w:r>
      <w:r w:rsidRPr="007008E3">
        <w:rPr>
          <w:lang w:val="en-GB"/>
        </w:rPr>
        <w:t xml:space="preserve"> competitiveness over </w:t>
      </w:r>
      <w:r>
        <w:rPr>
          <w:lang w:val="en-GB"/>
        </w:rPr>
        <w:t>its</w:t>
      </w:r>
      <w:r w:rsidRPr="007008E3">
        <w:rPr>
          <w:lang w:val="en-GB"/>
        </w:rPr>
        <w:t xml:space="preserve"> ocean cargo counterpart. Its implementation could tackle safety and security concerns across the industry by automating </w:t>
      </w:r>
      <w:r>
        <w:rPr>
          <w:lang w:val="en-GB"/>
        </w:rPr>
        <w:t xml:space="preserve">the </w:t>
      </w:r>
      <w:r w:rsidRPr="007008E3">
        <w:rPr>
          <w:lang w:val="en-GB"/>
        </w:rPr>
        <w:t>cargo screening and tracking processes, thereby reducing cycle time and compliance costs.</w:t>
      </w:r>
      <w:r w:rsidRPr="007008E3">
        <w:rPr>
          <w:rStyle w:val="EndnoteReference"/>
          <w:lang w:val="en-GB"/>
        </w:rPr>
        <w:endnoteReference w:id="72"/>
      </w:r>
      <w:r w:rsidRPr="007008E3">
        <w:rPr>
          <w:lang w:val="en-GB"/>
        </w:rPr>
        <w:t xml:space="preserve"> Significant improvement in performance was forecast for companies that adopted digitalization to reduce operational costs by 3.2 per cent over five years.</w:t>
      </w:r>
      <w:r w:rsidRPr="007008E3">
        <w:rPr>
          <w:rStyle w:val="EndnoteReference"/>
          <w:lang w:val="en-GB"/>
        </w:rPr>
        <w:endnoteReference w:id="73"/>
      </w:r>
      <w:r w:rsidRPr="007008E3">
        <w:rPr>
          <w:lang w:val="en-GB"/>
        </w:rPr>
        <w:t xml:space="preserve"> For example, Brussels Airport launched the </w:t>
      </w:r>
      <w:proofErr w:type="spellStart"/>
      <w:r w:rsidRPr="007008E3">
        <w:rPr>
          <w:lang w:val="en-GB"/>
        </w:rPr>
        <w:t>BRUcloud</w:t>
      </w:r>
      <w:proofErr w:type="spellEnd"/>
      <w:r w:rsidRPr="007008E3">
        <w:rPr>
          <w:lang w:val="en-GB"/>
        </w:rPr>
        <w:t xml:space="preserve"> initiative in 2016 to bring the region’s transport players </w:t>
      </w:r>
      <w:r w:rsidRPr="007008E3">
        <w:rPr>
          <w:lang w:val="en-GB"/>
        </w:rPr>
        <w:lastRenderedPageBreak/>
        <w:t xml:space="preserve">together onto a common data cloud to share real-time </w:t>
      </w:r>
      <w:r>
        <w:rPr>
          <w:lang w:val="en-GB"/>
        </w:rPr>
        <w:t xml:space="preserve">shipment </w:t>
      </w:r>
      <w:r w:rsidRPr="007008E3">
        <w:rPr>
          <w:lang w:val="en-GB"/>
        </w:rPr>
        <w:t xml:space="preserve">data </w:t>
      </w:r>
      <w:r>
        <w:rPr>
          <w:lang w:val="en-GB"/>
        </w:rPr>
        <w:t xml:space="preserve">so as </w:t>
      </w:r>
      <w:r w:rsidRPr="007008E3">
        <w:rPr>
          <w:lang w:val="en-GB"/>
        </w:rPr>
        <w:t>to facilitate</w:t>
      </w:r>
      <w:r>
        <w:rPr>
          <w:lang w:val="en-GB"/>
        </w:rPr>
        <w:t xml:space="preserve"> </w:t>
      </w:r>
      <w:r w:rsidRPr="007008E3">
        <w:rPr>
          <w:lang w:val="en-GB"/>
        </w:rPr>
        <w:t>seamless shipment tracking across the value chain.</w:t>
      </w:r>
      <w:r w:rsidRPr="007008E3">
        <w:rPr>
          <w:rStyle w:val="EndnoteReference"/>
          <w:lang w:val="en-GB"/>
        </w:rPr>
        <w:endnoteReference w:id="74"/>
      </w:r>
      <w:r w:rsidRPr="007008E3">
        <w:rPr>
          <w:lang w:val="en-GB"/>
        </w:rPr>
        <w:t xml:space="preserve"> Luc Jacobs</w:t>
      </w:r>
      <w:r>
        <w:rPr>
          <w:lang w:val="en-GB"/>
        </w:rPr>
        <w:t>,</w:t>
      </w:r>
      <w:r w:rsidRPr="007008E3">
        <w:rPr>
          <w:lang w:val="en-GB"/>
        </w:rPr>
        <w:t xml:space="preserve"> </w:t>
      </w:r>
      <w:r>
        <w:rPr>
          <w:lang w:val="en-GB"/>
        </w:rPr>
        <w:t>the CEO of</w:t>
      </w:r>
      <w:r w:rsidRPr="007008E3">
        <w:rPr>
          <w:lang w:val="en-GB"/>
        </w:rPr>
        <w:t xml:space="preserve"> DHL Global Forwarding</w:t>
      </w:r>
      <w:r>
        <w:rPr>
          <w:lang w:val="en-GB"/>
        </w:rPr>
        <w:t xml:space="preserve">, </w:t>
      </w:r>
      <w:r w:rsidRPr="007008E3">
        <w:rPr>
          <w:lang w:val="en-GB"/>
        </w:rPr>
        <w:t>commented,</w:t>
      </w:r>
      <w:r>
        <w:rPr>
          <w:vertAlign w:val="superscript"/>
          <w:lang w:val="en-GB"/>
        </w:rPr>
        <w:t xml:space="preserve"> </w:t>
      </w:r>
      <w:r>
        <w:rPr>
          <w:lang w:val="en-GB"/>
        </w:rPr>
        <w:t>“</w:t>
      </w:r>
      <w:r w:rsidRPr="007008E3">
        <w:rPr>
          <w:lang w:val="en-GB"/>
        </w:rPr>
        <w:t xml:space="preserve">We firmly believe that an increasing transparency and reliability will decrease the overall supply chain costs in the future. We support initiatives as the community platform </w:t>
      </w:r>
      <w:proofErr w:type="spellStart"/>
      <w:r w:rsidRPr="007008E3">
        <w:rPr>
          <w:lang w:val="en-GB"/>
        </w:rPr>
        <w:t>BRUcloud</w:t>
      </w:r>
      <w:proofErr w:type="spellEnd"/>
      <w:r w:rsidRPr="007008E3">
        <w:rPr>
          <w:lang w:val="en-GB"/>
        </w:rPr>
        <w:t>, to support the industry in creating innovative tools to improve the logistic chain</w:t>
      </w:r>
      <w:r>
        <w:rPr>
          <w:lang w:val="en-GB"/>
        </w:rPr>
        <w:t>.”</w:t>
      </w:r>
      <w:r w:rsidRPr="007008E3">
        <w:rPr>
          <w:vertAlign w:val="superscript"/>
          <w:lang w:val="en-GB"/>
        </w:rPr>
        <w:endnoteReference w:id="75"/>
      </w:r>
    </w:p>
    <w:p w14:paraId="5595D169" w14:textId="77777777" w:rsidR="00FE7538" w:rsidRPr="00B21383" w:rsidRDefault="00FE7538" w:rsidP="00581114">
      <w:pPr>
        <w:pStyle w:val="BodyTextMain"/>
        <w:rPr>
          <w:sz w:val="18"/>
          <w:szCs w:val="18"/>
          <w:lang w:val="en-GB"/>
        </w:rPr>
      </w:pPr>
    </w:p>
    <w:p w14:paraId="4D274A3A" w14:textId="77777777" w:rsidR="009A7F68" w:rsidRDefault="00FE7538" w:rsidP="00581114">
      <w:pPr>
        <w:pStyle w:val="BodyTextMain"/>
        <w:rPr>
          <w:lang w:val="en-GB"/>
        </w:rPr>
      </w:pPr>
      <w:r w:rsidRPr="001D272B">
        <w:rPr>
          <w:lang w:val="en-GB"/>
        </w:rPr>
        <w:t>The industry had seen an increasing number of legacy players collaborate with new emerging technology start-ups to add digital capabilities within their ranks.</w:t>
      </w:r>
      <w:r w:rsidRPr="009A7F68">
        <w:rPr>
          <w:rStyle w:val="EndnoteReference"/>
          <w:lang w:val="en-GB"/>
        </w:rPr>
        <w:endnoteReference w:id="76"/>
      </w:r>
      <w:r w:rsidRPr="009A7F68">
        <w:rPr>
          <w:lang w:val="en-GB"/>
        </w:rPr>
        <w:t xml:space="preserve"> For instance, Lufthansa Cargo AG acquired the Portland-based digital logistics firm Fleet Logistics in 2018 to provide an online freight marketplace to connect businesses to freight forwarders and other shipping service providers.</w:t>
      </w:r>
      <w:r w:rsidRPr="009A7F68">
        <w:rPr>
          <w:rStyle w:val="EndnoteReference"/>
          <w:lang w:val="en-GB"/>
        </w:rPr>
        <w:endnoteReference w:id="77"/>
      </w:r>
      <w:r w:rsidRPr="009A7F68">
        <w:rPr>
          <w:lang w:val="en-GB"/>
        </w:rPr>
        <w:t xml:space="preserve"> By enabling businesses to send requests, gather quotes, and review and compare freight services on its fleet marketplace, the company aimed to enhance the freight booking experience by improving shipping transparency and standardization. By adopting digital capabilities in early stages, the air freight industry could save between US$30 billion and US$50 billion in operation costs over the next decade.</w:t>
      </w:r>
      <w:r w:rsidRPr="009A7F68">
        <w:rPr>
          <w:rStyle w:val="EndnoteReference"/>
          <w:lang w:val="en-GB"/>
        </w:rPr>
        <w:endnoteReference w:id="78"/>
      </w:r>
      <w:r w:rsidRPr="009A7F68">
        <w:rPr>
          <w:lang w:val="en-GB"/>
        </w:rPr>
        <w:t xml:space="preserve"> </w:t>
      </w:r>
    </w:p>
    <w:p w14:paraId="72867AF5" w14:textId="77777777" w:rsidR="009A7F68" w:rsidRPr="00B21383" w:rsidRDefault="009A7F68" w:rsidP="00581114">
      <w:pPr>
        <w:pStyle w:val="BodyTextMain"/>
        <w:rPr>
          <w:sz w:val="18"/>
          <w:szCs w:val="18"/>
          <w:lang w:val="en-GB"/>
        </w:rPr>
      </w:pPr>
    </w:p>
    <w:p w14:paraId="6F8F8754" w14:textId="77577DEA" w:rsidR="00FE7538" w:rsidRPr="009A7F68" w:rsidRDefault="00FE7538" w:rsidP="00581114">
      <w:pPr>
        <w:pStyle w:val="BodyTextMain"/>
        <w:rPr>
          <w:lang w:val="en-GB"/>
        </w:rPr>
      </w:pPr>
      <w:r w:rsidRPr="001D272B">
        <w:rPr>
          <w:lang w:val="en-GB"/>
        </w:rPr>
        <w:t>As more companies started to invest in the digital transformation of their supply chain and logistics operations, industry spending on connected logistics solutions was forecast to grow to US$20 billion by 2020 (see Exhibit 2). On average, the logistics sector allocated almost 5 per cent of its annual revenue to developing their digital operations, comparable to the weighted average of investment across all industries, which stood at 5 per cent.</w:t>
      </w:r>
      <w:r w:rsidRPr="009A7F68">
        <w:rPr>
          <w:rStyle w:val="EndnoteReference"/>
          <w:lang w:val="en-GB"/>
        </w:rPr>
        <w:endnoteReference w:id="79"/>
      </w:r>
      <w:r w:rsidRPr="009A7F68">
        <w:rPr>
          <w:lang w:val="en-GB"/>
        </w:rPr>
        <w:t xml:space="preserve"> According to consulting firm PwC, first movers in digital investment were far more likely to achieve both revenue gains of more than 30 per cent and cost reduction of more than 30 per cent at the same time.</w:t>
      </w:r>
      <w:r w:rsidRPr="009A7F68">
        <w:rPr>
          <w:rStyle w:val="EndnoteReference"/>
          <w:lang w:val="en-GB"/>
        </w:rPr>
        <w:endnoteReference w:id="80"/>
      </w:r>
    </w:p>
    <w:p w14:paraId="704787B7" w14:textId="77777777" w:rsidR="00FE7538" w:rsidRPr="00B21383" w:rsidRDefault="00FE7538" w:rsidP="00581114">
      <w:pPr>
        <w:pStyle w:val="BodyTextMain"/>
        <w:rPr>
          <w:sz w:val="18"/>
          <w:szCs w:val="18"/>
          <w:lang w:val="en-GB"/>
        </w:rPr>
      </w:pPr>
    </w:p>
    <w:p w14:paraId="032E6E65" w14:textId="548D88B0" w:rsidR="00FE7538" w:rsidRPr="007008E3" w:rsidRDefault="00FE7538" w:rsidP="00581114">
      <w:pPr>
        <w:pStyle w:val="BodyTextMain"/>
        <w:rPr>
          <w:lang w:val="en-GB"/>
        </w:rPr>
      </w:pPr>
      <w:r w:rsidRPr="007008E3">
        <w:rPr>
          <w:lang w:val="en-GB"/>
        </w:rPr>
        <w:t xml:space="preserve">With its prior experience with COSYS implementation, SATS would be </w:t>
      </w:r>
      <w:r>
        <w:rPr>
          <w:lang w:val="en-GB"/>
        </w:rPr>
        <w:t>well positioned</w:t>
      </w:r>
      <w:r w:rsidRPr="007008E3">
        <w:rPr>
          <w:lang w:val="en-GB"/>
        </w:rPr>
        <w:t xml:space="preserve"> to undertake digital transformation to sustain its competitive advantage. COSYS had enabled SATS to drive collaboration among </w:t>
      </w:r>
      <w:r>
        <w:rPr>
          <w:lang w:val="en-GB"/>
        </w:rPr>
        <w:t xml:space="preserve">not only </w:t>
      </w:r>
      <w:r w:rsidRPr="007008E3">
        <w:rPr>
          <w:lang w:val="en-GB"/>
        </w:rPr>
        <w:t>its partners in the domestic market but also the overseas markets including Indonesia, China</w:t>
      </w:r>
      <w:r>
        <w:rPr>
          <w:lang w:val="en-GB"/>
        </w:rPr>
        <w:t>,</w:t>
      </w:r>
      <w:r w:rsidRPr="007008E3">
        <w:rPr>
          <w:lang w:val="en-GB"/>
        </w:rPr>
        <w:t xml:space="preserve"> and India. The success of the COSYS platform would enable SATS to develop a more advanced cloud-based cargo management system</w:t>
      </w:r>
      <w:r>
        <w:rPr>
          <w:lang w:val="en-GB"/>
        </w:rPr>
        <w:t xml:space="preserve">, </w:t>
      </w:r>
      <w:r w:rsidRPr="007008E3">
        <w:rPr>
          <w:lang w:val="en-GB"/>
        </w:rPr>
        <w:t>COSYS+</w:t>
      </w:r>
      <w:r>
        <w:rPr>
          <w:lang w:val="en-GB"/>
        </w:rPr>
        <w:t>,</w:t>
      </w:r>
      <w:r w:rsidRPr="007008E3">
        <w:rPr>
          <w:lang w:val="en-GB"/>
        </w:rPr>
        <w:t xml:space="preserve"> to augment real-time cargo visibility along SATS’</w:t>
      </w:r>
      <w:r>
        <w:rPr>
          <w:lang w:val="en-GB"/>
        </w:rPr>
        <w:t>s</w:t>
      </w:r>
      <w:r w:rsidRPr="007008E3">
        <w:rPr>
          <w:lang w:val="en-GB"/>
        </w:rPr>
        <w:t xml:space="preserve"> digital corridors in the Asia-Pacific region.</w:t>
      </w:r>
    </w:p>
    <w:p w14:paraId="274DD65C" w14:textId="77777777" w:rsidR="00FE7538" w:rsidRPr="00B21383" w:rsidRDefault="00FE7538" w:rsidP="00581114">
      <w:pPr>
        <w:pStyle w:val="BodyTextMain"/>
        <w:rPr>
          <w:sz w:val="18"/>
          <w:szCs w:val="18"/>
          <w:lang w:val="en-GB"/>
        </w:rPr>
      </w:pPr>
    </w:p>
    <w:p w14:paraId="113B735E" w14:textId="3F7B756F" w:rsidR="009A7F68" w:rsidRDefault="00FE7538" w:rsidP="00581114">
      <w:pPr>
        <w:pStyle w:val="BodyTextMain"/>
        <w:rPr>
          <w:lang w:val="en-GB"/>
        </w:rPr>
      </w:pPr>
      <w:r w:rsidRPr="007008E3">
        <w:rPr>
          <w:lang w:val="en-GB"/>
        </w:rPr>
        <w:t>However, the initial capital investment to re-engineer and integrate operation processes with RFID, IoT</w:t>
      </w:r>
      <w:r>
        <w:rPr>
          <w:lang w:val="en-GB"/>
        </w:rPr>
        <w:t>,</w:t>
      </w:r>
      <w:r w:rsidRPr="007008E3">
        <w:rPr>
          <w:lang w:val="en-GB"/>
        </w:rPr>
        <w:t xml:space="preserve"> and big data would be high, with a relatively long payback period. On average</w:t>
      </w:r>
      <w:r>
        <w:rPr>
          <w:lang w:val="en-GB"/>
        </w:rPr>
        <w:t>, i</w:t>
      </w:r>
      <w:r w:rsidRPr="007008E3">
        <w:rPr>
          <w:lang w:val="en-GB"/>
        </w:rPr>
        <w:t>t would take over five years for a firm to gain a healthy return on investment in digital technologies.</w:t>
      </w:r>
      <w:r w:rsidRPr="007008E3">
        <w:rPr>
          <w:rStyle w:val="EndnoteReference"/>
          <w:lang w:val="en-GB"/>
        </w:rPr>
        <w:endnoteReference w:id="81"/>
      </w:r>
      <w:r w:rsidRPr="007008E3">
        <w:rPr>
          <w:lang w:val="en-GB"/>
        </w:rPr>
        <w:t xml:space="preserve"> To fully reap the benefits of digital transformation, it would be critical for SATS to build strong capabilities in digital technologies to ensure the design, development</w:t>
      </w:r>
      <w:r>
        <w:rPr>
          <w:lang w:val="en-GB"/>
        </w:rPr>
        <w:t>,</w:t>
      </w:r>
      <w:r w:rsidRPr="007008E3">
        <w:rPr>
          <w:lang w:val="en-GB"/>
        </w:rPr>
        <w:t xml:space="preserve"> and maintenance of a robust but agile cloud-based system that would enable the advanced digitalization and integration of the horizontal value chain with customers, suppliers</w:t>
      </w:r>
      <w:r>
        <w:rPr>
          <w:lang w:val="en-GB"/>
        </w:rPr>
        <w:t>,</w:t>
      </w:r>
      <w:r w:rsidRPr="007008E3">
        <w:rPr>
          <w:lang w:val="en-GB"/>
        </w:rPr>
        <w:t xml:space="preserve"> and other value-chain partners.</w:t>
      </w:r>
      <w:r w:rsidRPr="007008E3">
        <w:rPr>
          <w:rStyle w:val="EndnoteReference"/>
          <w:lang w:val="en-GB"/>
        </w:rPr>
        <w:endnoteReference w:id="82"/>
      </w:r>
      <w:r w:rsidRPr="007008E3">
        <w:rPr>
          <w:lang w:val="en-GB"/>
        </w:rPr>
        <w:t xml:space="preserve"> </w:t>
      </w:r>
      <w:r w:rsidR="00581114" w:rsidRPr="007008E3">
        <w:rPr>
          <w:lang w:val="en-GB"/>
        </w:rPr>
        <w:t xml:space="preserve">As digital systems could be vulnerable to security and privacy threats, SATS would also need to build its </w:t>
      </w:r>
      <w:r w:rsidR="0033712A">
        <w:rPr>
          <w:lang w:val="en-GB"/>
        </w:rPr>
        <w:t>cybersecurity</w:t>
      </w:r>
      <w:r w:rsidR="00581114" w:rsidRPr="007008E3">
        <w:rPr>
          <w:lang w:val="en-GB"/>
        </w:rPr>
        <w:t xml:space="preserve"> capability to protect and harden its systems against intrusion from hackers, terrorists, cybercriminals, mischief-makers</w:t>
      </w:r>
      <w:r w:rsidR="00285887">
        <w:rPr>
          <w:lang w:val="en-GB"/>
        </w:rPr>
        <w:t>,</w:t>
      </w:r>
      <w:r w:rsidR="00581114" w:rsidRPr="007008E3">
        <w:rPr>
          <w:lang w:val="en-GB"/>
        </w:rPr>
        <w:t xml:space="preserve"> and others who wished to inflict damages</w:t>
      </w:r>
      <w:r w:rsidR="008D79E5">
        <w:rPr>
          <w:lang w:val="en-GB"/>
        </w:rPr>
        <w:t>.</w:t>
      </w:r>
    </w:p>
    <w:p w14:paraId="7E54FBE3" w14:textId="1D502821" w:rsidR="002305D7" w:rsidRPr="00B21383" w:rsidRDefault="002305D7" w:rsidP="00581114">
      <w:pPr>
        <w:pStyle w:val="BodyTextMain"/>
        <w:rPr>
          <w:sz w:val="18"/>
          <w:szCs w:val="18"/>
          <w:lang w:val="en-GB"/>
        </w:rPr>
      </w:pPr>
    </w:p>
    <w:p w14:paraId="27204CC9" w14:textId="77777777" w:rsidR="002305D7" w:rsidRPr="00B21383" w:rsidRDefault="002305D7" w:rsidP="00581114">
      <w:pPr>
        <w:pStyle w:val="BodyTextMain"/>
        <w:rPr>
          <w:sz w:val="18"/>
          <w:szCs w:val="18"/>
          <w:lang w:val="en-GB"/>
        </w:rPr>
      </w:pPr>
    </w:p>
    <w:p w14:paraId="6AC0B16B" w14:textId="4A3A85B5" w:rsidR="00581114" w:rsidRPr="007008E3" w:rsidRDefault="00581114" w:rsidP="00B21383">
      <w:pPr>
        <w:pStyle w:val="Casehead1"/>
        <w:rPr>
          <w:lang w:val="en-GB"/>
        </w:rPr>
      </w:pPr>
      <w:r w:rsidRPr="007008E3">
        <w:rPr>
          <w:lang w:val="en-GB"/>
        </w:rPr>
        <w:t>MOVING FORWARD</w:t>
      </w:r>
    </w:p>
    <w:p w14:paraId="7D63467C" w14:textId="77777777" w:rsidR="00581114" w:rsidRPr="00B21383" w:rsidRDefault="00581114" w:rsidP="00581114">
      <w:pPr>
        <w:pStyle w:val="BodyTextMain"/>
        <w:rPr>
          <w:sz w:val="18"/>
          <w:szCs w:val="18"/>
          <w:lang w:val="en-GB"/>
        </w:rPr>
      </w:pPr>
    </w:p>
    <w:p w14:paraId="3440EB94" w14:textId="22B8CCA7" w:rsidR="00581114" w:rsidRPr="00B21383" w:rsidRDefault="00581114" w:rsidP="00581114">
      <w:pPr>
        <w:pStyle w:val="BodyTextMain"/>
        <w:rPr>
          <w:rFonts w:ascii="Arial" w:hAnsi="Arial" w:cs="Arial"/>
          <w:b/>
          <w:caps/>
          <w:spacing w:val="-2"/>
          <w:lang w:val="en-GB"/>
        </w:rPr>
      </w:pPr>
      <w:r w:rsidRPr="00B21383">
        <w:rPr>
          <w:spacing w:val="-2"/>
          <w:lang w:val="en-GB"/>
        </w:rPr>
        <w:t xml:space="preserve">By embarking on robotics and AI in cargo automation, SATS would be poised to tackle the </w:t>
      </w:r>
      <w:r w:rsidR="005A470D" w:rsidRPr="00B21383">
        <w:rPr>
          <w:spacing w:val="-2"/>
          <w:lang w:val="en-GB"/>
        </w:rPr>
        <w:t>challenges presented by</w:t>
      </w:r>
      <w:r w:rsidRPr="00B21383">
        <w:rPr>
          <w:spacing w:val="-2"/>
          <w:lang w:val="en-GB"/>
        </w:rPr>
        <w:t xml:space="preserve"> </w:t>
      </w:r>
      <w:r w:rsidR="00863094" w:rsidRPr="00B21383">
        <w:rPr>
          <w:spacing w:val="-2"/>
          <w:lang w:val="en-GB"/>
        </w:rPr>
        <w:t xml:space="preserve">an aging </w:t>
      </w:r>
      <w:r w:rsidRPr="00B21383">
        <w:rPr>
          <w:spacing w:val="-2"/>
          <w:lang w:val="en-GB"/>
        </w:rPr>
        <w:t xml:space="preserve">workforce and rising </w:t>
      </w:r>
      <w:r w:rsidR="00EC26E4" w:rsidRPr="00B21383">
        <w:rPr>
          <w:spacing w:val="-2"/>
          <w:lang w:val="en-GB"/>
        </w:rPr>
        <w:t>labour</w:t>
      </w:r>
      <w:r w:rsidRPr="00B21383">
        <w:rPr>
          <w:spacing w:val="-2"/>
          <w:lang w:val="en-GB"/>
        </w:rPr>
        <w:t xml:space="preserve"> costs. On the other hand, the call for digital transformation with IoT and big data in cargo operation would merit immediate attention. While both initiatives seemed equally compelling for building capabilities for the future, Khoo knew that he had to prioritize investment and resource allocation. Should SATS invest in the design, development</w:t>
      </w:r>
      <w:r w:rsidR="00DA22FB" w:rsidRPr="00B21383">
        <w:rPr>
          <w:spacing w:val="-2"/>
          <w:lang w:val="en-GB"/>
        </w:rPr>
        <w:t>,</w:t>
      </w:r>
      <w:r w:rsidRPr="00B21383">
        <w:rPr>
          <w:spacing w:val="-2"/>
          <w:lang w:val="en-GB"/>
        </w:rPr>
        <w:t xml:space="preserve"> and maintenance of robotics and AI systems to fully automate its cargo picking and packing operations in collaboration with TUM </w:t>
      </w:r>
      <w:r w:rsidR="00DA22FB" w:rsidRPr="00B21383">
        <w:rPr>
          <w:spacing w:val="-2"/>
          <w:lang w:val="en-GB"/>
        </w:rPr>
        <w:t xml:space="preserve">Create </w:t>
      </w:r>
      <w:r w:rsidRPr="00B21383">
        <w:rPr>
          <w:spacing w:val="-2"/>
          <w:lang w:val="en-GB"/>
        </w:rPr>
        <w:t>or ST Dynamics? Or should the company focus on the design, development</w:t>
      </w:r>
      <w:r w:rsidR="00DA22FB" w:rsidRPr="00B21383">
        <w:rPr>
          <w:spacing w:val="-2"/>
          <w:lang w:val="en-GB"/>
        </w:rPr>
        <w:t>,</w:t>
      </w:r>
      <w:r w:rsidRPr="00B21383">
        <w:rPr>
          <w:spacing w:val="-2"/>
          <w:lang w:val="en-GB"/>
        </w:rPr>
        <w:t xml:space="preserve"> and maintenance of IoT and big data systems to expand the functions of COSYS+ to fully integrate its air cargo value chain?</w:t>
      </w:r>
      <w:r w:rsidRPr="00B21383">
        <w:rPr>
          <w:spacing w:val="-2"/>
          <w:lang w:val="en-GB"/>
        </w:rPr>
        <w:br w:type="page"/>
      </w:r>
    </w:p>
    <w:p w14:paraId="536AD886" w14:textId="77777777" w:rsidR="00581114" w:rsidRPr="007008E3" w:rsidRDefault="00581114" w:rsidP="00B21383">
      <w:pPr>
        <w:pStyle w:val="ExhibitHeading"/>
        <w:rPr>
          <w:lang w:val="en-GB"/>
        </w:rPr>
      </w:pPr>
      <w:r w:rsidRPr="007008E3">
        <w:rPr>
          <w:lang w:val="en-GB"/>
        </w:rPr>
        <w:lastRenderedPageBreak/>
        <w:t>EXHIBIT 1: AIR CARGO INDUSTRY VALUE CHAIN</w:t>
      </w:r>
    </w:p>
    <w:p w14:paraId="53C15B7A" w14:textId="77777777" w:rsidR="00581114" w:rsidRPr="007008E3" w:rsidRDefault="00581114" w:rsidP="00581114">
      <w:pPr>
        <w:jc w:val="both"/>
        <w:rPr>
          <w:rFonts w:ascii="Arial" w:hAnsi="Arial" w:cs="Arial"/>
          <w:sz w:val="17"/>
          <w:szCs w:val="17"/>
          <w:lang w:val="en-GB"/>
        </w:rPr>
      </w:pPr>
    </w:p>
    <w:p w14:paraId="7EFA4635" w14:textId="255DCEEB" w:rsidR="00581114" w:rsidRPr="007008E3" w:rsidRDefault="000247DB" w:rsidP="000247DB">
      <w:pPr>
        <w:jc w:val="center"/>
        <w:rPr>
          <w:rFonts w:ascii="Arial" w:hAnsi="Arial" w:cs="Arial"/>
          <w:sz w:val="17"/>
          <w:szCs w:val="17"/>
          <w:lang w:val="en-GB"/>
        </w:rPr>
      </w:pPr>
      <w:r>
        <w:rPr>
          <w:noProof/>
        </w:rPr>
        <w:drawing>
          <wp:inline distT="0" distB="0" distL="0" distR="0" wp14:anchorId="1AD7E6EA" wp14:editId="19367AEA">
            <wp:extent cx="4726065" cy="7082865"/>
            <wp:effectExtent l="0" t="0" r="0" b="3810"/>
            <wp:docPr id="4" name="Picture 4" descr="Air cargo industry valu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961" t="1274" r="3211" b="1422"/>
                    <a:stretch/>
                  </pic:blipFill>
                  <pic:spPr bwMode="auto">
                    <a:xfrm>
                      <a:off x="0" y="0"/>
                      <a:ext cx="4745240" cy="7111602"/>
                    </a:xfrm>
                    <a:prstGeom prst="rect">
                      <a:avLst/>
                    </a:prstGeom>
                    <a:ln>
                      <a:noFill/>
                    </a:ln>
                    <a:extLst>
                      <a:ext uri="{53640926-AAD7-44D8-BBD7-CCE9431645EC}">
                        <a14:shadowObscured xmlns:a14="http://schemas.microsoft.com/office/drawing/2010/main"/>
                      </a:ext>
                    </a:extLst>
                  </pic:spPr>
                </pic:pic>
              </a:graphicData>
            </a:graphic>
          </wp:inline>
        </w:drawing>
      </w:r>
    </w:p>
    <w:p w14:paraId="3D67576E" w14:textId="77777777" w:rsidR="00581114" w:rsidRPr="007008E3" w:rsidRDefault="00581114" w:rsidP="00581114">
      <w:pPr>
        <w:jc w:val="both"/>
        <w:rPr>
          <w:rFonts w:ascii="Arial" w:hAnsi="Arial" w:cs="Arial"/>
          <w:sz w:val="17"/>
          <w:szCs w:val="17"/>
          <w:lang w:val="en-GB"/>
        </w:rPr>
      </w:pPr>
    </w:p>
    <w:p w14:paraId="0803920B" w14:textId="268FE4D5" w:rsidR="00581114" w:rsidRPr="00486E4B" w:rsidRDefault="00581114" w:rsidP="00486E4B">
      <w:pPr>
        <w:pStyle w:val="Footnote"/>
        <w:rPr>
          <w:rStyle w:val="Hyperlink"/>
          <w:color w:val="auto"/>
          <w:u w:val="none"/>
        </w:rPr>
      </w:pPr>
      <w:r w:rsidRPr="00486E4B">
        <w:t xml:space="preserve">Source: Created by </w:t>
      </w:r>
      <w:r w:rsidR="00C165A6" w:rsidRPr="00486E4B">
        <w:t xml:space="preserve">the </w:t>
      </w:r>
      <w:r w:rsidRPr="00486E4B">
        <w:t>authors based on “Paperless Air Cargo and Logistics Solution</w:t>
      </w:r>
      <w:r w:rsidR="00B618F4" w:rsidRPr="00486E4B">
        <w:t xml:space="preserve"> to Boost Productivity across Supply Chain,</w:t>
      </w:r>
      <w:r w:rsidRPr="00486E4B">
        <w:t>”</w:t>
      </w:r>
      <w:r w:rsidR="00B618F4" w:rsidRPr="00486E4B">
        <w:t xml:space="preserve"> Civil Aviation Authority of Singapore,</w:t>
      </w:r>
      <w:r w:rsidRPr="00486E4B">
        <w:t xml:space="preserve"> accessed May</w:t>
      </w:r>
      <w:r w:rsidR="00B618F4" w:rsidRPr="00486E4B">
        <w:t xml:space="preserve"> 31,</w:t>
      </w:r>
      <w:r w:rsidRPr="00486E4B">
        <w:t xml:space="preserve"> 2019, </w:t>
      </w:r>
      <w:r w:rsidR="001B2634" w:rsidRPr="00486E4B">
        <w:t>www.caas.gov.sg/about-caas/newsroom/Detail/paperless-air-cargo-and-logistics-solutions-to-boost-productivity-across-supply-chain/.</w:t>
      </w:r>
    </w:p>
    <w:p w14:paraId="52E81A64" w14:textId="77777777" w:rsidR="00581114" w:rsidRPr="007008E3" w:rsidRDefault="00581114" w:rsidP="00581114">
      <w:pPr>
        <w:rPr>
          <w:rFonts w:ascii="Arial" w:hAnsi="Arial" w:cs="Arial"/>
          <w:b/>
          <w:lang w:val="en-GB"/>
        </w:rPr>
      </w:pPr>
      <w:r w:rsidRPr="007008E3">
        <w:rPr>
          <w:rFonts w:ascii="Arial" w:hAnsi="Arial" w:cs="Arial"/>
          <w:b/>
          <w:lang w:val="en-GB"/>
        </w:rPr>
        <w:br w:type="page"/>
      </w:r>
    </w:p>
    <w:p w14:paraId="6E1D99E7" w14:textId="55DC57D4" w:rsidR="00581114" w:rsidRDefault="00581114" w:rsidP="00486E4B">
      <w:pPr>
        <w:pStyle w:val="ExhibitHeading"/>
        <w:rPr>
          <w:lang w:val="en-GB"/>
        </w:rPr>
      </w:pPr>
      <w:r w:rsidRPr="007008E3">
        <w:rPr>
          <w:lang w:val="en-GB"/>
        </w:rPr>
        <w:lastRenderedPageBreak/>
        <w:t xml:space="preserve">EXHIBIT 2: GROWING EXPENDITURE ON </w:t>
      </w:r>
      <w:r w:rsidR="00F2655A">
        <w:rPr>
          <w:lang w:val="en-GB"/>
        </w:rPr>
        <w:t>IoT</w:t>
      </w:r>
      <w:r w:rsidR="0032618F">
        <w:rPr>
          <w:lang w:val="en-GB"/>
        </w:rPr>
        <w:t>-Based</w:t>
      </w:r>
      <w:r w:rsidRPr="007008E3">
        <w:rPr>
          <w:lang w:val="en-GB"/>
        </w:rPr>
        <w:t xml:space="preserve"> SOLUTION IN </w:t>
      </w:r>
      <w:r w:rsidR="00CF43CB">
        <w:rPr>
          <w:lang w:val="en-GB"/>
        </w:rPr>
        <w:t xml:space="preserve">the </w:t>
      </w:r>
      <w:r w:rsidRPr="007008E3">
        <w:rPr>
          <w:lang w:val="en-GB"/>
        </w:rPr>
        <w:t>LOGISTICS SECTOR</w:t>
      </w:r>
    </w:p>
    <w:p w14:paraId="01224EEA" w14:textId="77777777" w:rsidR="00A24C86" w:rsidRPr="007008E3" w:rsidRDefault="00A24C86" w:rsidP="00486E4B">
      <w:pPr>
        <w:pStyle w:val="ExhibitHeading"/>
        <w:rPr>
          <w:lang w:val="en-GB"/>
        </w:rPr>
      </w:pPr>
    </w:p>
    <w:p w14:paraId="74ADE07D" w14:textId="77C697BC" w:rsidR="00581114" w:rsidRPr="007008E3" w:rsidRDefault="00A24C86" w:rsidP="00581114">
      <w:pPr>
        <w:jc w:val="center"/>
        <w:rPr>
          <w:rFonts w:ascii="Arial" w:hAnsi="Arial" w:cs="Arial"/>
          <w:b/>
          <w:lang w:val="en-GB"/>
        </w:rPr>
      </w:pPr>
      <w:r>
        <w:rPr>
          <w:noProof/>
        </w:rPr>
        <w:drawing>
          <wp:inline distT="0" distB="0" distL="0" distR="0" wp14:anchorId="18B7F080" wp14:editId="11DE977D">
            <wp:extent cx="5564577" cy="3031111"/>
            <wp:effectExtent l="0" t="0" r="0" b="0"/>
            <wp:docPr id="3" name="Picture 3" descr="GROWING EXPENDITURE ON IOT-BASED SOLUTION IN THE LOGISTICS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32" cy="3035226"/>
                    </a:xfrm>
                    <a:prstGeom prst="rect">
                      <a:avLst/>
                    </a:prstGeom>
                  </pic:spPr>
                </pic:pic>
              </a:graphicData>
            </a:graphic>
          </wp:inline>
        </w:drawing>
      </w:r>
    </w:p>
    <w:p w14:paraId="462FA955" w14:textId="77777777" w:rsidR="00581114" w:rsidRPr="007008E3" w:rsidRDefault="00581114" w:rsidP="00581114">
      <w:pPr>
        <w:pStyle w:val="Casehead1"/>
        <w:rPr>
          <w:sz w:val="17"/>
          <w:szCs w:val="17"/>
          <w:lang w:val="en-GB"/>
        </w:rPr>
      </w:pPr>
    </w:p>
    <w:p w14:paraId="446BB137" w14:textId="794A81C3" w:rsidR="00F7177F" w:rsidRPr="00C12449" w:rsidRDefault="00F7177F" w:rsidP="00C12449">
      <w:pPr>
        <w:pStyle w:val="Footnote"/>
        <w:rPr>
          <w:lang w:val="en-GB"/>
        </w:rPr>
      </w:pPr>
      <w:r w:rsidRPr="00C12449">
        <w:rPr>
          <w:lang w:val="en-GB"/>
        </w:rPr>
        <w:t>Note: IoT = Internet of things</w:t>
      </w:r>
    </w:p>
    <w:p w14:paraId="2E6E2AC0" w14:textId="3A61137F" w:rsidR="00581114" w:rsidRPr="00C12449" w:rsidRDefault="00581114" w:rsidP="00C12449">
      <w:pPr>
        <w:pStyle w:val="Footnote"/>
        <w:rPr>
          <w:lang w:val="en-GB"/>
        </w:rPr>
      </w:pPr>
      <w:r w:rsidRPr="00C12449">
        <w:rPr>
          <w:lang w:val="en-GB"/>
        </w:rPr>
        <w:t xml:space="preserve">Source: Created by </w:t>
      </w:r>
      <w:r w:rsidR="00DC29C8" w:rsidRPr="00C12449">
        <w:rPr>
          <w:lang w:val="en-GB"/>
        </w:rPr>
        <w:t xml:space="preserve">the </w:t>
      </w:r>
      <w:r w:rsidRPr="00C12449">
        <w:rPr>
          <w:lang w:val="en-GB"/>
        </w:rPr>
        <w:t xml:space="preserve">authors based on Andrew </w:t>
      </w:r>
      <w:proofErr w:type="spellStart"/>
      <w:r w:rsidRPr="00C12449">
        <w:rPr>
          <w:lang w:val="en-GB"/>
        </w:rPr>
        <w:t>Meola</w:t>
      </w:r>
      <w:proofErr w:type="spellEnd"/>
      <w:r w:rsidRPr="00C12449">
        <w:rPr>
          <w:lang w:val="en-GB"/>
        </w:rPr>
        <w:t>, “</w:t>
      </w:r>
      <w:r w:rsidR="00F303D1" w:rsidRPr="00C12449">
        <w:rPr>
          <w:lang w:val="en-GB"/>
        </w:rPr>
        <w:t>How AI and IoT Devices Will Revolutionize Supply Chain Logistics and Management,</w:t>
      </w:r>
      <w:r w:rsidRPr="00C12449">
        <w:rPr>
          <w:lang w:val="en-GB"/>
        </w:rPr>
        <w:t>”</w:t>
      </w:r>
      <w:r w:rsidR="00F303D1" w:rsidRPr="00C12449">
        <w:rPr>
          <w:lang w:val="en-GB"/>
        </w:rPr>
        <w:t xml:space="preserve"> Business Insider, </w:t>
      </w:r>
      <w:r w:rsidR="004C433D" w:rsidRPr="00C12449">
        <w:rPr>
          <w:lang w:val="en-GB"/>
        </w:rPr>
        <w:t>January</w:t>
      </w:r>
      <w:r w:rsidR="00F303D1" w:rsidRPr="00C12449">
        <w:rPr>
          <w:lang w:val="en-GB"/>
        </w:rPr>
        <w:t xml:space="preserve"> 14, 2020, accessed</w:t>
      </w:r>
      <w:r w:rsidR="00491D26" w:rsidRPr="00C12449">
        <w:rPr>
          <w:lang w:val="en-GB"/>
        </w:rPr>
        <w:t xml:space="preserve"> July 30, 2020</w:t>
      </w:r>
      <w:r w:rsidR="00F303D1" w:rsidRPr="00C12449">
        <w:rPr>
          <w:lang w:val="en-GB"/>
        </w:rPr>
        <w:t>,</w:t>
      </w:r>
      <w:r w:rsidRPr="00C12449">
        <w:rPr>
          <w:lang w:val="en-GB"/>
        </w:rPr>
        <w:t xml:space="preserve"> </w:t>
      </w:r>
      <w:r w:rsidR="004060B9" w:rsidRPr="00C12449">
        <w:t>www.businessinsider.com/internet-of-things-logistics-supply-chain-management-2016-10/?IR=T</w:t>
      </w:r>
      <w:r w:rsidR="004060B9" w:rsidRPr="00C12449">
        <w:rPr>
          <w:lang w:val="en-GB"/>
        </w:rPr>
        <w:t>.</w:t>
      </w:r>
    </w:p>
    <w:p w14:paraId="50324488" w14:textId="77777777" w:rsidR="00581114" w:rsidRPr="007008E3" w:rsidRDefault="00581114">
      <w:pPr>
        <w:spacing w:after="200" w:line="276" w:lineRule="auto"/>
        <w:rPr>
          <w:rFonts w:ascii="Arial" w:hAnsi="Arial" w:cs="Arial"/>
          <w:sz w:val="17"/>
          <w:szCs w:val="17"/>
          <w:lang w:val="en-GB"/>
        </w:rPr>
      </w:pPr>
      <w:r w:rsidRPr="007008E3">
        <w:rPr>
          <w:lang w:val="en-GB"/>
        </w:rPr>
        <w:br w:type="page"/>
      </w:r>
    </w:p>
    <w:p w14:paraId="477EA22C" w14:textId="6D6AA4BC" w:rsidR="00581114" w:rsidRPr="007008E3" w:rsidRDefault="00581114" w:rsidP="00581114">
      <w:pPr>
        <w:pStyle w:val="Casehead1"/>
        <w:rPr>
          <w:lang w:val="en-GB"/>
        </w:rPr>
      </w:pPr>
      <w:r w:rsidRPr="007008E3">
        <w:rPr>
          <w:lang w:val="en-GB"/>
        </w:rPr>
        <w:lastRenderedPageBreak/>
        <w:t>endnotes</w:t>
      </w:r>
    </w:p>
    <w:sectPr w:rsidR="00581114" w:rsidRPr="007008E3"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9815" w16cex:dateUtc="2021-03-17T00:48:00Z"/>
  <w16cex:commentExtensible w16cex:durableId="23FC6A14" w16cex:dateUtc="2021-03-17T15:44:00Z"/>
  <w16cex:commentExtensible w16cex:durableId="23FC62AE" w16cex:dateUtc="2021-03-17T15:12:00Z"/>
  <w16cex:commentExtensible w16cex:durableId="23FC6897" w16cex:dateUtc="2021-03-17T15:37:00Z"/>
  <w16cex:commentExtensible w16cex:durableId="23FC5C51" w16cex:dateUtc="2021-03-17T14: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A6CB2" w14:textId="77777777" w:rsidR="00F856FE" w:rsidRDefault="00F856FE" w:rsidP="00D75295">
      <w:r>
        <w:separator/>
      </w:r>
    </w:p>
  </w:endnote>
  <w:endnote w:type="continuationSeparator" w:id="0">
    <w:p w14:paraId="5960B74C" w14:textId="77777777" w:rsidR="00F856FE" w:rsidRDefault="00F856FE" w:rsidP="00D75295">
      <w:r>
        <w:continuationSeparator/>
      </w:r>
    </w:p>
  </w:endnote>
  <w:endnote w:id="1">
    <w:p w14:paraId="17AA4F23" w14:textId="008004D1" w:rsidR="00FE7538" w:rsidRPr="00C31EB5" w:rsidRDefault="00FE7538" w:rsidP="004F6D02">
      <w:pPr>
        <w:pStyle w:val="Footnote"/>
      </w:pPr>
      <w:r w:rsidRPr="00820010">
        <w:rPr>
          <w:rStyle w:val="FootnoteChar"/>
          <w:rFonts w:eastAsia="Calibri"/>
          <w:vertAlign w:val="superscript"/>
        </w:rPr>
        <w:endnoteRef/>
      </w:r>
      <w:r w:rsidRPr="00820010">
        <w:rPr>
          <w:rStyle w:val="FootnoteChar"/>
          <w:rFonts w:eastAsia="Calibri"/>
        </w:rPr>
        <w:t xml:space="preserve"> Freightos, </w:t>
      </w:r>
      <w:r w:rsidRPr="001D272B">
        <w:rPr>
          <w:rStyle w:val="FootnoteChar"/>
          <w:rFonts w:eastAsia="Calibri"/>
          <w:i/>
          <w:iCs/>
        </w:rPr>
        <w:t>2019 Digital Carrier Connectivity</w:t>
      </w:r>
      <w:r w:rsidRPr="00820010">
        <w:rPr>
          <w:rStyle w:val="FootnoteChar"/>
          <w:rFonts w:eastAsia="Calibri"/>
        </w:rPr>
        <w:t xml:space="preserve">, February 2019, accessed April 2 2019, </w:t>
      </w:r>
      <w:r w:rsidRPr="00820010">
        <w:rPr>
          <w:rStyle w:val="FootnoteChar"/>
          <w:rFonts w:eastAsia="Calibri"/>
          <w:lang w:val="en-GB"/>
        </w:rPr>
        <w:t>www.freightos.com/wp-content/uploads/2019/02/2019%20Freightos%20Digital%20Carrier%20Connectivity%20Report.pdf</w:t>
      </w:r>
      <w:r>
        <w:rPr>
          <w:lang w:val="en-GB"/>
        </w:rPr>
        <w:t>.</w:t>
      </w:r>
    </w:p>
  </w:endnote>
  <w:endnote w:id="2">
    <w:p w14:paraId="1D561FB0" w14:textId="64F365BD"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Boeing</w:t>
      </w:r>
      <w:r w:rsidRPr="007008E3">
        <w:rPr>
          <w:lang w:val="en-GB"/>
        </w:rPr>
        <w:t xml:space="preserve">, </w:t>
      </w:r>
      <w:r w:rsidRPr="00486E4B">
        <w:rPr>
          <w:i/>
          <w:iCs/>
          <w:lang w:val="en-GB"/>
        </w:rPr>
        <w:t>World Air Cargo Forecast: 2018–2037</w:t>
      </w:r>
      <w:r w:rsidRPr="007008E3">
        <w:rPr>
          <w:lang w:val="en-GB"/>
        </w:rPr>
        <w:t xml:space="preserve">, 2018, accessed April 2 2019, </w:t>
      </w:r>
      <w:r w:rsidRPr="00EA0E6B">
        <w:rPr>
          <w:lang w:val="en-GB"/>
        </w:rPr>
        <w:t>www.boeing.com/resources/boeingdotcom/commercial/about-our-market/cargo-market-detail-wacf/download-report/assets/pdfs/2018_WACF.pdf</w:t>
      </w:r>
      <w:r w:rsidR="004F6D02">
        <w:rPr>
          <w:lang w:val="en-GB"/>
        </w:rPr>
        <w:t>.</w:t>
      </w:r>
    </w:p>
  </w:endnote>
  <w:endnote w:id="3">
    <w:p w14:paraId="0C0A578A" w14:textId="6892E870"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IATA, “Forecasting Air-Freight Demand</w:t>
      </w:r>
      <w:r>
        <w:rPr>
          <w:lang w:val="en-GB"/>
        </w:rPr>
        <w:t xml:space="preserve"> March 2018,</w:t>
      </w:r>
      <w:r w:rsidRPr="007008E3">
        <w:rPr>
          <w:lang w:val="en-GB"/>
        </w:rPr>
        <w:t>” March 201</w:t>
      </w:r>
      <w:r>
        <w:rPr>
          <w:lang w:val="en-GB"/>
        </w:rPr>
        <w:t>8</w:t>
      </w:r>
      <w:r w:rsidRPr="007008E3">
        <w:rPr>
          <w:lang w:val="en-GB"/>
        </w:rPr>
        <w:t>, accessed April 2 2019,</w:t>
      </w:r>
      <w:r w:rsidRPr="000221D2">
        <w:t xml:space="preserve"> </w:t>
      </w:r>
      <w:r w:rsidRPr="00EA0E6B">
        <w:rPr>
          <w:lang w:val="en-GB"/>
        </w:rPr>
        <w:t>www.iata.org/contentassets/dfe1378309804ee4bc111ce306df51ba/forecasting-air-freight-demand.pdf</w:t>
      </w:r>
      <w:r w:rsidR="004F6D02">
        <w:rPr>
          <w:lang w:val="en-GB"/>
        </w:rPr>
        <w:t>.</w:t>
      </w:r>
    </w:p>
  </w:endnote>
  <w:endnote w:id="4">
    <w:p w14:paraId="03CD103E" w14:textId="4F147812"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2" w:name="_Hlk54092168"/>
      <w:r w:rsidRPr="007008E3">
        <w:rPr>
          <w:lang w:val="en-GB"/>
        </w:rPr>
        <w:t>“</w:t>
      </w:r>
      <w:r>
        <w:rPr>
          <w:lang w:val="en-GB"/>
        </w:rPr>
        <w:t>SATS</w:t>
      </w:r>
      <w:r w:rsidRPr="00894559">
        <w:rPr>
          <w:lang w:val="en-GB"/>
        </w:rPr>
        <w:t xml:space="preserve"> Unveils New Technology Innovation Centre to Enhance Services and Improve Productivity</w:t>
      </w:r>
      <w:r>
        <w:rPr>
          <w:lang w:val="en-GB"/>
        </w:rPr>
        <w:t xml:space="preserve">,” press release, </w:t>
      </w:r>
      <w:r w:rsidR="00C71D00" w:rsidRPr="007008E3">
        <w:rPr>
          <w:lang w:val="en-GB"/>
        </w:rPr>
        <w:t>SATS</w:t>
      </w:r>
      <w:r w:rsidR="00C71D00">
        <w:rPr>
          <w:lang w:val="en-GB"/>
        </w:rPr>
        <w:t xml:space="preserve"> Ltd</w:t>
      </w:r>
      <w:r w:rsidR="00C71D00" w:rsidRPr="00C12449">
        <w:rPr>
          <w:lang w:val="en-GB"/>
        </w:rPr>
        <w:t xml:space="preserve">., </w:t>
      </w:r>
      <w:r w:rsidRPr="00C12449">
        <w:rPr>
          <w:lang w:val="en-GB"/>
        </w:rPr>
        <w:t>May 24, 2017, accessed April 2,</w:t>
      </w:r>
      <w:r w:rsidRPr="007008E3">
        <w:rPr>
          <w:lang w:val="en-GB"/>
        </w:rPr>
        <w:t xml:space="preserve"> 2019, </w:t>
      </w:r>
      <w:r w:rsidRPr="00EA0E6B">
        <w:rPr>
          <w:lang w:val="en-GB"/>
        </w:rPr>
        <w:t>www.sats.com.sg/Media/NewsContent/SATS%20Unveils%20New%20Technology%20Innovation%20Centre.pdf</w:t>
      </w:r>
      <w:r>
        <w:rPr>
          <w:rStyle w:val="Hyperlink"/>
          <w:color w:val="auto"/>
          <w:u w:val="none"/>
          <w:lang w:val="en-GB"/>
        </w:rPr>
        <w:t>.</w:t>
      </w:r>
      <w:r w:rsidRPr="007008E3">
        <w:rPr>
          <w:lang w:val="en-GB"/>
        </w:rPr>
        <w:t xml:space="preserve"> </w:t>
      </w:r>
      <w:bookmarkEnd w:id="2"/>
    </w:p>
  </w:endnote>
  <w:endnote w:id="5">
    <w:p w14:paraId="6CF4DC75" w14:textId="5F4F2CD8"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Vicky Karantzavelou, “</w:t>
      </w:r>
      <w:r w:rsidRPr="00B84776">
        <w:rPr>
          <w:lang w:val="en-GB"/>
        </w:rPr>
        <w:t>Singapore-Based SATS Ltd Wins IATA’s 2018 Ground Handling Innovator Competition Award</w:t>
      </w:r>
      <w:r>
        <w:rPr>
          <w:lang w:val="en-GB"/>
        </w:rPr>
        <w:t xml:space="preserve">,” </w:t>
      </w:r>
      <w:r w:rsidRPr="007008E3">
        <w:rPr>
          <w:lang w:val="en-GB"/>
        </w:rPr>
        <w:t>TravelDailyNews</w:t>
      </w:r>
      <w:r>
        <w:rPr>
          <w:lang w:val="en-GB"/>
        </w:rPr>
        <w:t xml:space="preserve"> Asia &amp; Pacific</w:t>
      </w:r>
      <w:r w:rsidRPr="007008E3">
        <w:rPr>
          <w:lang w:val="en-GB"/>
        </w:rPr>
        <w:t>, May 10, 2018, accessed April 2</w:t>
      </w:r>
      <w:r>
        <w:rPr>
          <w:lang w:val="en-GB"/>
        </w:rPr>
        <w:t>,</w:t>
      </w:r>
      <w:r w:rsidRPr="007008E3">
        <w:rPr>
          <w:lang w:val="en-GB"/>
        </w:rPr>
        <w:t xml:space="preserve"> 2019, </w:t>
      </w:r>
      <w:r w:rsidRPr="00EA0E6B">
        <w:rPr>
          <w:lang w:val="en-GB"/>
        </w:rPr>
        <w:t>www.traveldailynews.asia/singapore-based-sats-ltd-wins-iatas-2018-ground-handling-in</w:t>
      </w:r>
      <w:r>
        <w:rPr>
          <w:rStyle w:val="Hyperlink"/>
          <w:color w:val="auto"/>
          <w:u w:val="none"/>
          <w:lang w:val="en-GB"/>
        </w:rPr>
        <w:t>.</w:t>
      </w:r>
      <w:r w:rsidRPr="007008E3">
        <w:rPr>
          <w:lang w:val="en-GB"/>
        </w:rPr>
        <w:t xml:space="preserve"> </w:t>
      </w:r>
    </w:p>
  </w:endnote>
  <w:endnote w:id="6">
    <w:p w14:paraId="08BA6EB7" w14:textId="536A06E8"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sidRPr="00B21383">
        <w:rPr>
          <w:spacing w:val="2"/>
          <w:lang w:val="en-GB"/>
        </w:rPr>
        <w:t>AI was the simulation of human thinking processes by machines or computer systems through learning, reasoning, and self-correcting.</w:t>
      </w:r>
      <w:r>
        <w:rPr>
          <w:lang w:val="en-GB"/>
        </w:rPr>
        <w:t xml:space="preserve"> </w:t>
      </w:r>
    </w:p>
  </w:endnote>
  <w:endnote w:id="7">
    <w:p w14:paraId="73361FD8" w14:textId="572CC7E6"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Digital</w:t>
      </w:r>
      <w:r w:rsidRPr="007008E3">
        <w:rPr>
          <w:lang w:val="en-GB"/>
        </w:rPr>
        <w:t xml:space="preserve"> data encoded in RFID tags</w:t>
      </w:r>
      <w:r>
        <w:rPr>
          <w:lang w:val="en-GB"/>
        </w:rPr>
        <w:t xml:space="preserve"> </w:t>
      </w:r>
      <w:r w:rsidRPr="007008E3">
        <w:rPr>
          <w:lang w:val="en-GB"/>
        </w:rPr>
        <w:t>placed on objects could be captured by a remote reader over radio waves to track the identification and movement of the tagged objects.</w:t>
      </w:r>
    </w:p>
  </w:endnote>
  <w:endnote w:id="8">
    <w:p w14:paraId="7E70989A" w14:textId="2D04F588"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IoT referred to a network of </w:t>
      </w:r>
      <w:r>
        <w:rPr>
          <w:lang w:val="en-GB"/>
        </w:rPr>
        <w:t>Internet</w:t>
      </w:r>
      <w:r w:rsidRPr="007008E3">
        <w:rPr>
          <w:lang w:val="en-GB"/>
        </w:rPr>
        <w:t>-connected physical items, buildings, vehicles</w:t>
      </w:r>
      <w:r>
        <w:rPr>
          <w:lang w:val="en-GB"/>
        </w:rPr>
        <w:t>,</w:t>
      </w:r>
      <w:r w:rsidRPr="007008E3">
        <w:rPr>
          <w:lang w:val="en-GB"/>
        </w:rPr>
        <w:t xml:space="preserve"> and other objects embedded with sensors and software applications that could collect data without any human intervention.</w:t>
      </w:r>
    </w:p>
  </w:endnote>
  <w:endnote w:id="9">
    <w:p w14:paraId="409B44F4" w14:textId="7B78404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Karamjit Kaur, “</w:t>
      </w:r>
      <w:r w:rsidRPr="0037583C">
        <w:rPr>
          <w:lang w:val="en-GB"/>
        </w:rPr>
        <w:t>Changi Is World’s Best Airport for 7th Year Running</w:t>
      </w:r>
      <w:r>
        <w:rPr>
          <w:lang w:val="en-GB"/>
        </w:rPr>
        <w:t>,”</w:t>
      </w:r>
      <w:r w:rsidRPr="0037583C" w:rsidDel="0037583C">
        <w:rPr>
          <w:lang w:val="en-GB"/>
        </w:rPr>
        <w:t xml:space="preserve"> </w:t>
      </w:r>
      <w:r w:rsidRPr="00486E4B">
        <w:rPr>
          <w:i/>
          <w:iCs/>
          <w:lang w:val="en-GB"/>
        </w:rPr>
        <w:t>Straits Times</w:t>
      </w:r>
      <w:r w:rsidRPr="007008E3">
        <w:rPr>
          <w:lang w:val="en-GB"/>
        </w:rPr>
        <w:t>, March 28, 2019, accessed April 2, 2019, www.straitstimes.com/singapore/transport/changi-is-worlds-best-airport-for-7th-year-running</w:t>
      </w:r>
      <w:r>
        <w:rPr>
          <w:lang w:val="en-GB"/>
        </w:rPr>
        <w:t>.</w:t>
      </w:r>
    </w:p>
  </w:endnote>
  <w:endnote w:id="10">
    <w:p w14:paraId="1FB12BF8" w14:textId="7B7640B8"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“Traffic Statistics</w:t>
      </w:r>
      <w:r>
        <w:rPr>
          <w:lang w:val="en-GB"/>
        </w:rPr>
        <w:t>,</w:t>
      </w:r>
      <w:r w:rsidRPr="007008E3">
        <w:rPr>
          <w:lang w:val="en-GB"/>
        </w:rPr>
        <w:t xml:space="preserve">” </w:t>
      </w:r>
      <w:r>
        <w:rPr>
          <w:lang w:val="en-GB"/>
        </w:rPr>
        <w:t xml:space="preserve">Changi Airport Group, </w:t>
      </w:r>
      <w:r w:rsidRPr="007008E3">
        <w:rPr>
          <w:lang w:val="en-GB"/>
        </w:rPr>
        <w:t xml:space="preserve">accessed June 5, 2019, </w:t>
      </w:r>
      <w:r w:rsidRPr="00EA0E6B">
        <w:rPr>
          <w:lang w:val="en-GB"/>
        </w:rPr>
        <w:t>www.changiairport.com/corporate/our-expertise/air-hub/traffic-statistics.html</w:t>
      </w:r>
      <w:r>
        <w:rPr>
          <w:rStyle w:val="Hyperlink"/>
          <w:color w:val="auto"/>
          <w:u w:val="none"/>
          <w:lang w:val="en-GB"/>
        </w:rPr>
        <w:t>.</w:t>
      </w:r>
      <w:r w:rsidRPr="007008E3">
        <w:rPr>
          <w:lang w:val="en-GB"/>
        </w:rPr>
        <w:t xml:space="preserve"> </w:t>
      </w:r>
    </w:p>
  </w:endnote>
  <w:endnote w:id="11">
    <w:p w14:paraId="6AF08F13" w14:textId="37B525C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Nisha Ramchandani, </w:t>
      </w:r>
      <w:r>
        <w:rPr>
          <w:lang w:val="en-GB"/>
        </w:rPr>
        <w:t>“</w:t>
      </w:r>
      <w:r w:rsidRPr="00BB0A46">
        <w:rPr>
          <w:lang w:val="en-GB"/>
        </w:rPr>
        <w:t>SIA CEO Defends Divestment of SATS</w:t>
      </w:r>
      <w:r>
        <w:rPr>
          <w:lang w:val="en-GB"/>
        </w:rPr>
        <w:t xml:space="preserve">,” </w:t>
      </w:r>
      <w:r w:rsidRPr="00486E4B">
        <w:rPr>
          <w:i/>
          <w:iCs/>
          <w:lang w:val="en-GB"/>
        </w:rPr>
        <w:t>Business Times</w:t>
      </w:r>
      <w:r w:rsidRPr="007008E3">
        <w:rPr>
          <w:lang w:val="en-GB"/>
        </w:rPr>
        <w:t xml:space="preserve">, May 16, 2009, accessed April 2, 2019, </w:t>
      </w:r>
      <w:r w:rsidRPr="00EA0E6B">
        <w:rPr>
          <w:lang w:val="en-GB"/>
        </w:rPr>
        <w:t>http://eresources.nlb.gov.sg/newspapers/Digitised/Article/biztimes20090516-1.2.6.6</w:t>
      </w:r>
      <w:r w:rsidRPr="007008E3">
        <w:rPr>
          <w:lang w:val="en-GB"/>
        </w:rPr>
        <w:t xml:space="preserve">. </w:t>
      </w:r>
    </w:p>
  </w:endnote>
  <w:endnote w:id="12">
    <w:p w14:paraId="29ADBEC5" w14:textId="4F4777AE"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Theodore Koumelis, “</w:t>
      </w:r>
      <w:r w:rsidRPr="00B172A9">
        <w:rPr>
          <w:lang w:val="en-GB"/>
        </w:rPr>
        <w:t>DNATA Raises SIN$140 Million for CIAS Acquisition</w:t>
      </w:r>
      <w:r>
        <w:rPr>
          <w:lang w:val="en-GB"/>
        </w:rPr>
        <w:t>,”</w:t>
      </w:r>
      <w:r w:rsidRPr="00B172A9" w:rsidDel="00B172A9">
        <w:rPr>
          <w:lang w:val="en-GB"/>
        </w:rPr>
        <w:t xml:space="preserve"> </w:t>
      </w:r>
      <w:r w:rsidRPr="007008E3">
        <w:rPr>
          <w:lang w:val="en-GB"/>
        </w:rPr>
        <w:t>TravelDailyNews</w:t>
      </w:r>
      <w:r>
        <w:rPr>
          <w:lang w:val="en-GB"/>
        </w:rPr>
        <w:t xml:space="preserve"> Asia &amp; Pacific</w:t>
      </w:r>
      <w:r w:rsidRPr="007008E3">
        <w:rPr>
          <w:lang w:val="en-GB"/>
        </w:rPr>
        <w:t>, October 26, 2007, accessed April 2, 2019</w:t>
      </w:r>
      <w:r w:rsidRPr="00EA0E6B">
        <w:rPr>
          <w:lang w:val="en-GB"/>
        </w:rPr>
        <w:t>, www.traveldailynews.asia/dnata-raises-sin140-million-for-cias-acquisition</w:t>
      </w:r>
      <w:r>
        <w:rPr>
          <w:rStyle w:val="Hyperlink"/>
          <w:color w:val="auto"/>
          <w:u w:val="none"/>
          <w:lang w:val="en-GB"/>
        </w:rPr>
        <w:t>.</w:t>
      </w:r>
      <w:r w:rsidRPr="007008E3">
        <w:rPr>
          <w:lang w:val="en-GB"/>
        </w:rPr>
        <w:t xml:space="preserve"> </w:t>
      </w:r>
    </w:p>
  </w:endnote>
  <w:endnote w:id="13">
    <w:p w14:paraId="097C5094" w14:textId="03C72090"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Rumi Hardasmalani, “</w:t>
      </w:r>
      <w:r w:rsidRPr="005D793F">
        <w:rPr>
          <w:lang w:val="en-GB"/>
        </w:rPr>
        <w:t>Price War between Ground Handlers Benefiting Airlines at Changi Airport</w:t>
      </w:r>
      <w:r>
        <w:rPr>
          <w:lang w:val="en-GB"/>
        </w:rPr>
        <w:t xml:space="preserve">,” </w:t>
      </w:r>
      <w:r w:rsidRPr="00486E4B">
        <w:rPr>
          <w:i/>
          <w:iCs/>
          <w:lang w:val="en-GB"/>
        </w:rPr>
        <w:t>Today</w:t>
      </w:r>
      <w:r w:rsidRPr="007008E3">
        <w:rPr>
          <w:lang w:val="en-GB"/>
        </w:rPr>
        <w:t xml:space="preserve">, July 3, 2016, accessed April 2, 2019, </w:t>
      </w:r>
      <w:r w:rsidRPr="00EA0E6B">
        <w:rPr>
          <w:lang w:val="en-GB"/>
        </w:rPr>
        <w:t>www.todayonline.com/business/changi-airports-ground-handling-duopoly-price-war</w:t>
      </w:r>
      <w:r>
        <w:rPr>
          <w:rStyle w:val="Hyperlink"/>
          <w:color w:val="auto"/>
          <w:u w:val="none"/>
          <w:lang w:val="en-GB"/>
        </w:rPr>
        <w:t>.</w:t>
      </w:r>
      <w:r w:rsidRPr="007008E3">
        <w:rPr>
          <w:lang w:val="en-GB"/>
        </w:rPr>
        <w:t xml:space="preserve"> </w:t>
      </w:r>
    </w:p>
  </w:endnote>
  <w:endnote w:id="14">
    <w:p w14:paraId="012BFC69" w14:textId="2067267E" w:rsidR="00FE7538" w:rsidRPr="007008E3" w:rsidRDefault="00FE7538" w:rsidP="004F6D02">
      <w:pPr>
        <w:pStyle w:val="Footnote"/>
        <w:rPr>
          <w:lang w:val="en-GB"/>
        </w:rPr>
      </w:pPr>
      <w:bookmarkStart w:id="4" w:name="_Hlk54089949"/>
      <w:r w:rsidRPr="007008E3">
        <w:rPr>
          <w:rStyle w:val="EndnoteReference"/>
          <w:lang w:val="en-GB"/>
        </w:rPr>
        <w:endnoteRef/>
      </w:r>
      <w:r w:rsidRPr="007008E3">
        <w:rPr>
          <w:lang w:val="en-GB"/>
        </w:rPr>
        <w:t xml:space="preserve"> </w:t>
      </w:r>
      <w:r>
        <w:rPr>
          <w:lang w:val="en-GB"/>
        </w:rPr>
        <w:t>Ibid.</w:t>
      </w:r>
    </w:p>
    <w:bookmarkEnd w:id="4"/>
  </w:endnote>
  <w:endnote w:id="15">
    <w:p w14:paraId="0F7EF5EE" w14:textId="1B376C01"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p>
  </w:endnote>
  <w:endnote w:id="16">
    <w:p w14:paraId="14AD5E44" w14:textId="1C15D4F1"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SG$ = </w:t>
      </w:r>
      <w:r>
        <w:rPr>
          <w:lang w:val="en-GB"/>
        </w:rPr>
        <w:t xml:space="preserve">SGD = </w:t>
      </w:r>
      <w:r w:rsidRPr="007008E3">
        <w:rPr>
          <w:lang w:val="en-GB"/>
        </w:rPr>
        <w:t xml:space="preserve">Singapore dollar; </w:t>
      </w:r>
      <w:r>
        <w:rPr>
          <w:lang w:val="en-GB"/>
        </w:rPr>
        <w:t>US$1 = SG$</w:t>
      </w:r>
      <w:r w:rsidRPr="002B3BF8">
        <w:rPr>
          <w:lang w:val="en-GB"/>
        </w:rPr>
        <w:t>1.3661</w:t>
      </w:r>
      <w:r>
        <w:rPr>
          <w:lang w:val="en-GB"/>
        </w:rPr>
        <w:t xml:space="preserve"> on June 5, 2019</w:t>
      </w:r>
      <w:r w:rsidRPr="007008E3">
        <w:rPr>
          <w:lang w:val="en-GB"/>
        </w:rPr>
        <w:t>.</w:t>
      </w:r>
    </w:p>
  </w:endnote>
  <w:endnote w:id="17">
    <w:p w14:paraId="5A061B86" w14:textId="57B41937"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Hardasmalani, </w:t>
      </w:r>
      <w:r>
        <w:rPr>
          <w:lang w:val="en-GB"/>
        </w:rPr>
        <w:t>op. cit.</w:t>
      </w:r>
    </w:p>
  </w:endnote>
  <w:endnote w:id="18">
    <w:p w14:paraId="375ACA72" w14:textId="33383789"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sidRPr="00B21383">
        <w:rPr>
          <w:spacing w:val="-4"/>
          <w:lang w:val="en-GB"/>
        </w:rPr>
        <w:t>Alexander Pieri, “Dnata Exec Pulls Back the Curtain on Company’s Success Story and Outlines Global Strategy,” Aviation Business Middle East,</w:t>
      </w:r>
      <w:r w:rsidRPr="00B21383" w:rsidDel="009E58D5">
        <w:rPr>
          <w:spacing w:val="-4"/>
          <w:lang w:val="en-GB"/>
        </w:rPr>
        <w:t xml:space="preserve"> </w:t>
      </w:r>
      <w:r w:rsidRPr="00B21383">
        <w:rPr>
          <w:spacing w:val="-4"/>
          <w:lang w:val="en-GB"/>
        </w:rPr>
        <w:t>October 4, 2018, accessed April 2, 2019, www.aviationbusinessme.com/17624-reinforcing-the-foundation</w:t>
      </w:r>
      <w:r w:rsidRPr="00B21383">
        <w:rPr>
          <w:rStyle w:val="Hyperlink"/>
          <w:color w:val="auto"/>
          <w:spacing w:val="-4"/>
          <w:u w:val="none"/>
          <w:lang w:val="en-GB"/>
        </w:rPr>
        <w:t>.</w:t>
      </w:r>
      <w:r w:rsidRPr="007008E3">
        <w:rPr>
          <w:lang w:val="en-GB"/>
        </w:rPr>
        <w:t xml:space="preserve"> </w:t>
      </w:r>
    </w:p>
  </w:endnote>
  <w:endnote w:id="19">
    <w:p w14:paraId="6D72B3A5" w14:textId="58389237" w:rsidR="00FE7538" w:rsidRPr="00C31EB5" w:rsidRDefault="00FE7538" w:rsidP="004F6D02">
      <w:pPr>
        <w:pStyle w:val="Footnote"/>
      </w:pPr>
      <w:r w:rsidRPr="00820010">
        <w:rPr>
          <w:rStyle w:val="FootnoteChar"/>
          <w:rFonts w:eastAsia="Calibri"/>
          <w:vertAlign w:val="superscript"/>
        </w:rPr>
        <w:endnoteRef/>
      </w:r>
      <w:r w:rsidRPr="00820010">
        <w:rPr>
          <w:rStyle w:val="FootnoteChar"/>
          <w:rFonts w:eastAsia="Calibri"/>
          <w:vertAlign w:val="superscript"/>
        </w:rPr>
        <w:t xml:space="preserve"> </w:t>
      </w:r>
      <w:r w:rsidRPr="007008E3">
        <w:rPr>
          <w:lang w:val="en-GB"/>
        </w:rPr>
        <w:t xml:space="preserve">Hardasmalani, </w:t>
      </w:r>
      <w:r>
        <w:rPr>
          <w:lang w:val="en-GB"/>
        </w:rPr>
        <w:t>op. cit.</w:t>
      </w:r>
    </w:p>
  </w:endnote>
  <w:endnote w:id="20">
    <w:p w14:paraId="311542A5" w14:textId="00E3B3FF" w:rsidR="00FE7538" w:rsidRPr="007008E3" w:rsidRDefault="00FE7538" w:rsidP="004F6D02">
      <w:pPr>
        <w:pStyle w:val="Footnote"/>
        <w:rPr>
          <w:lang w:val="en-GB"/>
        </w:rPr>
      </w:pPr>
      <w:r w:rsidRPr="007008E3">
        <w:rPr>
          <w:rStyle w:val="EndnoteReference"/>
          <w:lang w:val="en-GB"/>
        </w:rPr>
        <w:endnoteRef/>
      </w:r>
      <w:r>
        <w:rPr>
          <w:lang w:val="en-GB"/>
        </w:rPr>
        <w:t xml:space="preserve"> </w:t>
      </w:r>
      <w:bookmarkStart w:id="5" w:name="_Hlk54090605"/>
      <w:r w:rsidRPr="007008E3">
        <w:rPr>
          <w:lang w:val="en-GB"/>
        </w:rPr>
        <w:t xml:space="preserve">Hardasmalani, </w:t>
      </w:r>
      <w:r>
        <w:rPr>
          <w:lang w:val="en-GB"/>
        </w:rPr>
        <w:t>op. cit.</w:t>
      </w:r>
      <w:r w:rsidRPr="007008E3" w:rsidDel="00B52DED">
        <w:rPr>
          <w:lang w:val="en-GB"/>
        </w:rPr>
        <w:t xml:space="preserve"> </w:t>
      </w:r>
    </w:p>
    <w:bookmarkEnd w:id="5"/>
  </w:endnote>
  <w:endnote w:id="21">
    <w:p w14:paraId="17AA7582" w14:textId="32B8991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p>
  </w:endnote>
  <w:endnote w:id="22">
    <w:p w14:paraId="016AAD3C" w14:textId="6ED67C4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Karamjit Kaur, “</w:t>
      </w:r>
      <w:r w:rsidRPr="006C1E52">
        <w:rPr>
          <w:lang w:val="en-GB"/>
        </w:rPr>
        <w:t>Dnata in No Hurry to Expand in Tough Market</w:t>
      </w:r>
      <w:r>
        <w:rPr>
          <w:lang w:val="en-GB"/>
        </w:rPr>
        <w:t xml:space="preserve">,” </w:t>
      </w:r>
      <w:r w:rsidRPr="00486E4B">
        <w:rPr>
          <w:i/>
          <w:iCs/>
          <w:lang w:val="en-GB"/>
        </w:rPr>
        <w:t>Straits Times</w:t>
      </w:r>
      <w:r w:rsidRPr="007008E3">
        <w:rPr>
          <w:lang w:val="en-GB"/>
        </w:rPr>
        <w:t xml:space="preserve">, May 17, 2016, accessed April 2, 2019, </w:t>
      </w:r>
      <w:r w:rsidRPr="00EA0E6B">
        <w:rPr>
          <w:lang w:val="en-GB"/>
        </w:rPr>
        <w:t>www.straitstimes.com/business/companies-markets/dnata-in-no-hurry-to-expand-in-tough-market</w:t>
      </w:r>
      <w:r>
        <w:rPr>
          <w:rStyle w:val="Hyperlink"/>
          <w:color w:val="auto"/>
          <w:u w:val="none"/>
          <w:lang w:val="en-GB"/>
        </w:rPr>
        <w:t>.</w:t>
      </w:r>
      <w:r w:rsidRPr="007008E3">
        <w:rPr>
          <w:lang w:val="en-GB"/>
        </w:rPr>
        <w:t xml:space="preserve"> </w:t>
      </w:r>
    </w:p>
  </w:endnote>
  <w:endnote w:id="23">
    <w:p w14:paraId="74848254" w14:textId="3A2A5184" w:rsidR="00FE7538" w:rsidRPr="007008E3" w:rsidRDefault="00FE7538" w:rsidP="004F6D02">
      <w:pPr>
        <w:pStyle w:val="Footnote"/>
        <w:rPr>
          <w:lang w:val="en-GB"/>
        </w:rPr>
      </w:pPr>
      <w:r w:rsidRPr="007008E3">
        <w:rPr>
          <w:rStyle w:val="EndnoteReference"/>
          <w:lang w:val="en-GB"/>
        </w:rPr>
        <w:endnoteRef/>
      </w:r>
      <w:r>
        <w:rPr>
          <w:lang w:val="en-GB"/>
        </w:rPr>
        <w:t xml:space="preserve"> </w:t>
      </w:r>
      <w:r w:rsidRPr="007008E3">
        <w:rPr>
          <w:lang w:val="en-GB"/>
        </w:rPr>
        <w:t>Kaur, “</w:t>
      </w:r>
      <w:r w:rsidRPr="006C1E52">
        <w:rPr>
          <w:lang w:val="en-GB"/>
        </w:rPr>
        <w:t>Dnata in No Hurry to Expand in Tough Market</w:t>
      </w:r>
      <w:r>
        <w:rPr>
          <w:lang w:val="en-GB"/>
        </w:rPr>
        <w:t xml:space="preserve">,” op. cit. </w:t>
      </w:r>
    </w:p>
  </w:endnote>
  <w:endnote w:id="24">
    <w:p w14:paraId="1A88BED0" w14:textId="048615E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“Shipping Air or Ocean Freight</w:t>
      </w:r>
      <w:r>
        <w:rPr>
          <w:lang w:val="en-GB"/>
        </w:rPr>
        <w:t xml:space="preserve">,” Freightos, </w:t>
      </w:r>
      <w:r w:rsidRPr="007008E3">
        <w:rPr>
          <w:lang w:val="en-GB"/>
        </w:rPr>
        <w:t xml:space="preserve">accessed April 2, 2019, </w:t>
      </w:r>
      <w:r w:rsidRPr="00EA0E6B">
        <w:rPr>
          <w:lang w:val="en-GB"/>
        </w:rPr>
        <w:t>www.freightos.com/freight-resources/air-freight-vs-ocean-freight-making-the-decision/</w:t>
      </w:r>
      <w:r>
        <w:rPr>
          <w:rStyle w:val="Hyperlink"/>
          <w:color w:val="auto"/>
          <w:u w:val="none"/>
          <w:lang w:val="en-GB"/>
        </w:rPr>
        <w:t>.</w:t>
      </w:r>
      <w:r w:rsidRPr="007008E3">
        <w:rPr>
          <w:lang w:val="en-GB"/>
        </w:rPr>
        <w:t xml:space="preserve"> </w:t>
      </w:r>
    </w:p>
  </w:endnote>
  <w:endnote w:id="25">
    <w:p w14:paraId="0B0CFEF8" w14:textId="74B3A42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p>
  </w:endnote>
  <w:endnote w:id="26">
    <w:p w14:paraId="0C9E1590" w14:textId="3B93273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p>
  </w:endnote>
  <w:endnote w:id="27">
    <w:p w14:paraId="27ADE1E6" w14:textId="0D05699C"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p>
  </w:endnote>
  <w:endnote w:id="28">
    <w:p w14:paraId="54BFEAF4" w14:textId="2F8DD2EF"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HK$ = </w:t>
      </w:r>
      <w:r>
        <w:rPr>
          <w:lang w:val="en-GB"/>
        </w:rPr>
        <w:t xml:space="preserve">HKD = </w:t>
      </w:r>
      <w:r w:rsidRPr="007008E3">
        <w:rPr>
          <w:lang w:val="en-GB"/>
        </w:rPr>
        <w:t xml:space="preserve">Hong Kong dollar; </w:t>
      </w:r>
      <w:r>
        <w:rPr>
          <w:lang w:val="en-GB"/>
        </w:rPr>
        <w:t>US$1 = HK$</w:t>
      </w:r>
      <w:r w:rsidRPr="007237BD">
        <w:t xml:space="preserve"> </w:t>
      </w:r>
      <w:r w:rsidRPr="007237BD">
        <w:rPr>
          <w:lang w:val="en-GB"/>
        </w:rPr>
        <w:t>7.8410</w:t>
      </w:r>
      <w:r>
        <w:rPr>
          <w:lang w:val="en-GB"/>
        </w:rPr>
        <w:t xml:space="preserve"> on June 5, 2019</w:t>
      </w:r>
      <w:r w:rsidRPr="007008E3">
        <w:rPr>
          <w:lang w:val="en-GB"/>
        </w:rPr>
        <w:t>.</w:t>
      </w:r>
    </w:p>
  </w:endnote>
  <w:endnote w:id="29">
    <w:p w14:paraId="61A56788" w14:textId="49B42945"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“Cathay Pacific Cargo</w:t>
      </w:r>
      <w:r>
        <w:rPr>
          <w:lang w:val="en-GB"/>
        </w:rPr>
        <w:t>,</w:t>
      </w:r>
      <w:r w:rsidRPr="007008E3">
        <w:rPr>
          <w:lang w:val="en-GB"/>
        </w:rPr>
        <w:t>”</w:t>
      </w:r>
      <w:r>
        <w:rPr>
          <w:lang w:val="en-GB"/>
        </w:rPr>
        <w:t xml:space="preserve"> </w:t>
      </w:r>
      <w:r w:rsidRPr="007008E3">
        <w:rPr>
          <w:lang w:val="en-GB"/>
        </w:rPr>
        <w:t>Cathay Pacific</w:t>
      </w:r>
      <w:r>
        <w:rPr>
          <w:lang w:val="en-GB"/>
        </w:rPr>
        <w:t xml:space="preserve"> Cargo</w:t>
      </w:r>
      <w:r w:rsidRPr="007008E3">
        <w:rPr>
          <w:lang w:val="en-GB"/>
        </w:rPr>
        <w:t>,</w:t>
      </w:r>
      <w:r>
        <w:rPr>
          <w:lang w:val="en-GB"/>
        </w:rPr>
        <w:t xml:space="preserve"> </w:t>
      </w:r>
      <w:r w:rsidRPr="007008E3">
        <w:rPr>
          <w:lang w:val="en-GB"/>
        </w:rPr>
        <w:t xml:space="preserve">accessed April 2, 2019, </w:t>
      </w:r>
      <w:r w:rsidRPr="00EA0E6B">
        <w:rPr>
          <w:lang w:val="en-GB"/>
        </w:rPr>
        <w:t>www.cathaypacificcargo.com/en-us/aboutcathaypacificcargo.aspx</w:t>
      </w:r>
      <w:r>
        <w:rPr>
          <w:rStyle w:val="Hyperlink"/>
          <w:color w:val="auto"/>
          <w:u w:val="none"/>
          <w:lang w:val="en-GB"/>
        </w:rPr>
        <w:t>.</w:t>
      </w:r>
      <w:r w:rsidRPr="007008E3">
        <w:rPr>
          <w:lang w:val="en-GB"/>
        </w:rPr>
        <w:t xml:space="preserve"> </w:t>
      </w:r>
    </w:p>
  </w:endnote>
  <w:endnote w:id="30">
    <w:p w14:paraId="2181C4E5" w14:textId="08497556"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9" w:name="_Hlk54090775"/>
      <w:r>
        <w:rPr>
          <w:lang w:val="en-GB"/>
        </w:rPr>
        <w:t>“</w:t>
      </w:r>
      <w:r w:rsidRPr="00166D22">
        <w:rPr>
          <w:lang w:val="en-GB"/>
        </w:rPr>
        <w:t>Get to Know the Logistics Laws in Singapore</w:t>
      </w:r>
      <w:r>
        <w:rPr>
          <w:lang w:val="en-GB"/>
        </w:rPr>
        <w:t xml:space="preserve">,” SciVee, </w:t>
      </w:r>
      <w:r w:rsidRPr="007008E3">
        <w:rPr>
          <w:lang w:val="en-GB"/>
        </w:rPr>
        <w:t>November 20</w:t>
      </w:r>
      <w:r>
        <w:rPr>
          <w:lang w:val="en-GB"/>
        </w:rPr>
        <w:t>,</w:t>
      </w:r>
      <w:r w:rsidRPr="007008E3">
        <w:rPr>
          <w:lang w:val="en-GB"/>
        </w:rPr>
        <w:t xml:space="preserve"> 2017, accessed April 2, 2019, </w:t>
      </w:r>
      <w:r w:rsidRPr="00EA0E6B">
        <w:rPr>
          <w:lang w:val="en-GB"/>
        </w:rPr>
        <w:t>www.scivee.tv/get-to-know-the-logistics-laws-in-singapore/</w:t>
      </w:r>
      <w:r>
        <w:rPr>
          <w:rStyle w:val="Hyperlink"/>
          <w:color w:val="auto"/>
          <w:u w:val="none"/>
          <w:lang w:val="en-GB"/>
        </w:rPr>
        <w:t>.</w:t>
      </w:r>
      <w:r w:rsidRPr="007008E3">
        <w:rPr>
          <w:lang w:val="en-GB"/>
        </w:rPr>
        <w:t xml:space="preserve"> </w:t>
      </w:r>
      <w:bookmarkEnd w:id="9"/>
    </w:p>
  </w:endnote>
  <w:endnote w:id="31">
    <w:p w14:paraId="0A6B3BAB" w14:textId="23B136FA" w:rsidR="00FE7538" w:rsidRPr="007008E3" w:rsidRDefault="00FE7538" w:rsidP="004F6D02">
      <w:pPr>
        <w:pStyle w:val="Footnote"/>
        <w:rPr>
          <w:lang w:val="en-GB"/>
        </w:rPr>
      </w:pPr>
      <w:r w:rsidRPr="007008E3">
        <w:rPr>
          <w:rStyle w:val="EndnoteReference"/>
          <w:lang w:val="en-GB"/>
        </w:rPr>
        <w:endnoteRef/>
      </w:r>
      <w:r>
        <w:rPr>
          <w:lang w:val="en-GB"/>
        </w:rPr>
        <w:t xml:space="preserve"> </w:t>
      </w:r>
      <w:bookmarkStart w:id="10" w:name="_Hlk54090746"/>
      <w:r>
        <w:rPr>
          <w:lang w:val="en-GB"/>
        </w:rPr>
        <w:t>Keith Wallis</w:t>
      </w:r>
      <w:r w:rsidRPr="007008E3">
        <w:rPr>
          <w:lang w:val="en-GB"/>
        </w:rPr>
        <w:t>, “</w:t>
      </w:r>
      <w:r w:rsidRPr="006E2437">
        <w:rPr>
          <w:lang w:val="en-GB"/>
        </w:rPr>
        <w:t>‘Booming’ Logistics M&amp;A Shows No Signs of Slowing</w:t>
      </w:r>
      <w:r>
        <w:rPr>
          <w:lang w:val="en-GB"/>
        </w:rPr>
        <w:t xml:space="preserve">,” JOC.com, </w:t>
      </w:r>
      <w:r w:rsidRPr="007008E3">
        <w:rPr>
          <w:lang w:val="en-GB"/>
        </w:rPr>
        <w:t xml:space="preserve">July 30, 2019, accessed July 30, 2020, </w:t>
      </w:r>
      <w:r w:rsidRPr="00EA0E6B">
        <w:rPr>
          <w:lang w:val="en-GB"/>
        </w:rPr>
        <w:t>www.joc.com/international-logistics/%E2%80%98booming%E2%80%99-logistics-ma-shows-no-signs-slowing_20190730.html</w:t>
      </w:r>
      <w:r>
        <w:rPr>
          <w:rStyle w:val="Hyperlink"/>
          <w:color w:val="auto"/>
          <w:u w:val="none"/>
          <w:lang w:val="en-GB"/>
        </w:rPr>
        <w:t>.</w:t>
      </w:r>
      <w:r w:rsidRPr="007008E3">
        <w:rPr>
          <w:lang w:val="en-GB"/>
        </w:rPr>
        <w:t xml:space="preserve"> </w:t>
      </w:r>
      <w:bookmarkEnd w:id="10"/>
    </w:p>
  </w:endnote>
  <w:endnote w:id="32">
    <w:p w14:paraId="4EDCC49F" w14:textId="6096DC3A"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11" w:name="_Hlk54090728"/>
      <w:r w:rsidRPr="00EE0664">
        <w:rPr>
          <w:lang w:val="en-GB"/>
        </w:rPr>
        <w:t>Manuel Bäuml and Ludwig Hausmann</w:t>
      </w:r>
      <w:r w:rsidRPr="007008E3">
        <w:rPr>
          <w:lang w:val="en-GB"/>
        </w:rPr>
        <w:t>, “</w:t>
      </w:r>
      <w:r w:rsidRPr="00EE0664">
        <w:rPr>
          <w:lang w:val="en-GB"/>
        </w:rPr>
        <w:t>Air-Freight Forwarders Move Forward into a Digital Future</w:t>
      </w:r>
      <w:r>
        <w:rPr>
          <w:lang w:val="en-GB"/>
        </w:rPr>
        <w:t xml:space="preserve">,” McKinsey &amp; Company, </w:t>
      </w:r>
      <w:r w:rsidRPr="007008E3">
        <w:rPr>
          <w:lang w:val="en-GB"/>
        </w:rPr>
        <w:t xml:space="preserve">February </w:t>
      </w:r>
      <w:r>
        <w:rPr>
          <w:lang w:val="en-GB"/>
        </w:rPr>
        <w:t xml:space="preserve">15, </w:t>
      </w:r>
      <w:r w:rsidRPr="007008E3">
        <w:rPr>
          <w:lang w:val="en-GB"/>
        </w:rPr>
        <w:t>2018, accessed April 2</w:t>
      </w:r>
      <w:r>
        <w:rPr>
          <w:lang w:val="en-GB"/>
        </w:rPr>
        <w:t>,</w:t>
      </w:r>
      <w:r w:rsidRPr="007008E3">
        <w:rPr>
          <w:lang w:val="en-GB"/>
        </w:rPr>
        <w:t xml:space="preserve"> 2019, </w:t>
      </w:r>
      <w:r w:rsidRPr="00EA0E6B">
        <w:rPr>
          <w:lang w:val="en-GB"/>
        </w:rPr>
        <w:t>www.mckinsey.com/industries/travel-transport-and-logistics/our-insights/air-freight-forwarders-move-forward-into-a-digital-future</w:t>
      </w:r>
      <w:bookmarkEnd w:id="11"/>
      <w:r>
        <w:rPr>
          <w:rStyle w:val="Hyperlink"/>
          <w:color w:val="auto"/>
          <w:u w:val="none"/>
          <w:lang w:val="en-GB"/>
        </w:rPr>
        <w:t>.</w:t>
      </w:r>
    </w:p>
  </w:endnote>
  <w:endnote w:id="33">
    <w:p w14:paraId="066FD5C4" w14:textId="168B7AE2"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“Industry Profile</w:t>
      </w:r>
      <w:r>
        <w:rPr>
          <w:lang w:val="en-GB"/>
        </w:rPr>
        <w:t>,</w:t>
      </w:r>
      <w:r w:rsidRPr="007008E3">
        <w:rPr>
          <w:lang w:val="en-GB"/>
        </w:rPr>
        <w:t>”</w:t>
      </w:r>
      <w:r>
        <w:rPr>
          <w:lang w:val="en-GB"/>
        </w:rPr>
        <w:t xml:space="preserve"> Enterprise Singapore,</w:t>
      </w:r>
      <w:r w:rsidRPr="007008E3">
        <w:rPr>
          <w:lang w:val="en-GB"/>
        </w:rPr>
        <w:t xml:space="preserve"> accessed April 2, 2019, </w:t>
      </w:r>
      <w:r w:rsidRPr="00EA0E6B">
        <w:rPr>
          <w:lang w:val="en-GB"/>
        </w:rPr>
        <w:t>www.enterprisesg.gov.sg/industries/type/air-transport/industry-profile</w:t>
      </w:r>
      <w:r>
        <w:rPr>
          <w:rStyle w:val="Hyperlink"/>
          <w:color w:val="auto"/>
          <w:u w:val="none"/>
          <w:lang w:val="en-GB"/>
        </w:rPr>
        <w:t>.</w:t>
      </w:r>
    </w:p>
  </w:endnote>
  <w:endnote w:id="34">
    <w:p w14:paraId="0B68770E" w14:textId="7FF5F375" w:rsidR="00FE7538" w:rsidRPr="00486E4B" w:rsidRDefault="00FE7538" w:rsidP="004F6D02">
      <w:pPr>
        <w:pStyle w:val="Footnote"/>
        <w:rPr>
          <w:lang w:val="en-GB"/>
        </w:rPr>
      </w:pPr>
      <w:r w:rsidRPr="007008E3">
        <w:rPr>
          <w:rStyle w:val="EndnoteReference"/>
          <w:lang w:val="en-GB"/>
        </w:rPr>
        <w:endnoteRef/>
      </w:r>
      <w:r w:rsidRPr="007008E3">
        <w:rPr>
          <w:lang w:val="en-GB"/>
        </w:rPr>
        <w:t xml:space="preserve"> </w:t>
      </w:r>
      <w:r w:rsidRPr="00B21383">
        <w:rPr>
          <w:spacing w:val="-6"/>
          <w:lang w:val="en-GB"/>
        </w:rPr>
        <w:t>Ng Chee Meng, “Speech by Mr Ng Chee Meng” (speech, Aviation Community Reception 2017, April 20, 2017), accessed April 2, 2019, www.mti.gov.sg/-/media/MTI/ITM/Trade-Connectivity/Air-Transport/Speech-by-2M-for-Aviation-Community-Reception-2017.pdf</w:t>
      </w:r>
      <w:r w:rsidRPr="00B21383">
        <w:rPr>
          <w:rStyle w:val="Hyperlink"/>
          <w:color w:val="auto"/>
          <w:spacing w:val="-6"/>
          <w:u w:val="none"/>
          <w:lang w:val="en-GB"/>
        </w:rPr>
        <w:t>.</w:t>
      </w:r>
    </w:p>
  </w:endnote>
  <w:endnote w:id="35">
    <w:p w14:paraId="41AC0610" w14:textId="3B9EAAB1"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i/>
          <w:iCs/>
          <w:lang w:val="en-GB"/>
        </w:rPr>
        <w:t>I</w:t>
      </w:r>
      <w:r w:rsidRPr="00486E4B">
        <w:rPr>
          <w:i/>
          <w:iCs/>
          <w:lang w:val="en-GB"/>
        </w:rPr>
        <w:t>ATA Cargo Strategy</w:t>
      </w:r>
      <w:r>
        <w:rPr>
          <w:lang w:val="en-GB"/>
        </w:rPr>
        <w:t xml:space="preserve"> (IATA, </w:t>
      </w:r>
      <w:r w:rsidRPr="007008E3">
        <w:rPr>
          <w:lang w:val="en-GB"/>
        </w:rPr>
        <w:t>February 2018</w:t>
      </w:r>
      <w:r>
        <w:rPr>
          <w:lang w:val="en-GB"/>
        </w:rPr>
        <w:t>).</w:t>
      </w:r>
    </w:p>
  </w:endnote>
  <w:endnote w:id="36">
    <w:p w14:paraId="7F717391" w14:textId="1989DB06"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IATA, “Forecasting Air-Freight Demand</w:t>
      </w:r>
      <w:r>
        <w:rPr>
          <w:lang w:val="en-GB"/>
        </w:rPr>
        <w:t xml:space="preserve"> March 2018,</w:t>
      </w:r>
      <w:r w:rsidRPr="007008E3">
        <w:rPr>
          <w:lang w:val="en-GB"/>
        </w:rPr>
        <w:t>” March 201</w:t>
      </w:r>
      <w:r>
        <w:rPr>
          <w:lang w:val="en-GB"/>
        </w:rPr>
        <w:t>8</w:t>
      </w:r>
      <w:r w:rsidRPr="007008E3">
        <w:rPr>
          <w:lang w:val="en-GB"/>
        </w:rPr>
        <w:t>, accessed April 2 2019,</w:t>
      </w:r>
      <w:r w:rsidRPr="000221D2">
        <w:t xml:space="preserve"> </w:t>
      </w:r>
      <w:r w:rsidRPr="00EA0E6B">
        <w:rPr>
          <w:lang w:val="en-GB"/>
        </w:rPr>
        <w:t>www.iata.org/contentassets/dfe1378309804ee4bc111ce306df51ba/forecasting-air-freight-demand.pdf</w:t>
      </w:r>
      <w:r w:rsidR="004F6D02">
        <w:rPr>
          <w:lang w:val="en-GB"/>
        </w:rPr>
        <w:t>.</w:t>
      </w:r>
    </w:p>
  </w:endnote>
  <w:endnote w:id="37">
    <w:p w14:paraId="3E6B8720" w14:textId="58A4310C"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12" w:name="_Hlk54091040"/>
      <w:r w:rsidRPr="007008E3">
        <w:rPr>
          <w:lang w:val="en-GB"/>
        </w:rPr>
        <w:t xml:space="preserve">Korn Ferry, </w:t>
      </w:r>
      <w:r w:rsidRPr="00486E4B">
        <w:rPr>
          <w:i/>
          <w:iCs/>
          <w:lang w:val="en-GB"/>
        </w:rPr>
        <w:t>Future of Work: The Global Talent Crunch</w:t>
      </w:r>
      <w:r>
        <w:rPr>
          <w:lang w:val="en-GB"/>
        </w:rPr>
        <w:t xml:space="preserve">, </w:t>
      </w:r>
      <w:r w:rsidRPr="007008E3">
        <w:rPr>
          <w:lang w:val="en-GB"/>
        </w:rPr>
        <w:t>2018, accessed April 2 2019,</w:t>
      </w:r>
      <w:r>
        <w:rPr>
          <w:lang w:val="en-GB"/>
        </w:rPr>
        <w:t xml:space="preserve"> </w:t>
      </w:r>
      <w:r w:rsidRPr="001634D5">
        <w:rPr>
          <w:lang w:val="en-GB"/>
        </w:rPr>
        <w:t>www.kornferry.com/content/dam/kornferry/docs/article-migration/FOWTalentCrunchFinal_Spring2018.pdf</w:t>
      </w:r>
      <w:r>
        <w:rPr>
          <w:lang w:val="en-GB"/>
        </w:rPr>
        <w:t>.</w:t>
      </w:r>
      <w:r w:rsidRPr="007008E3">
        <w:rPr>
          <w:lang w:val="en-GB"/>
        </w:rPr>
        <w:t xml:space="preserve"> </w:t>
      </w:r>
      <w:bookmarkEnd w:id="12"/>
    </w:p>
  </w:endnote>
  <w:endnote w:id="38">
    <w:p w14:paraId="3E2B9D6F" w14:textId="2DFA7838"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13" w:name="_Hlk54091095"/>
      <w:bookmarkStart w:id="14" w:name="_Hlk62472216"/>
      <w:r w:rsidRPr="007008E3">
        <w:rPr>
          <w:lang w:val="en-GB"/>
        </w:rPr>
        <w:t>“</w:t>
      </w:r>
      <w:r w:rsidRPr="005D0C68">
        <w:rPr>
          <w:lang w:val="en-GB"/>
        </w:rPr>
        <w:t>Six Factors Driving Consumers’ Quest for Convenience</w:t>
      </w:r>
      <w:r>
        <w:rPr>
          <w:lang w:val="en-GB"/>
        </w:rPr>
        <w:t xml:space="preserve">,” Nielsen, </w:t>
      </w:r>
      <w:r w:rsidRPr="007008E3">
        <w:rPr>
          <w:lang w:val="en-GB"/>
        </w:rPr>
        <w:t>August 16</w:t>
      </w:r>
      <w:r>
        <w:rPr>
          <w:lang w:val="en-GB"/>
        </w:rPr>
        <w:t>,</w:t>
      </w:r>
      <w:r w:rsidRPr="007008E3">
        <w:rPr>
          <w:lang w:val="en-GB"/>
        </w:rPr>
        <w:t xml:space="preserve"> 2018, accessed April 2</w:t>
      </w:r>
      <w:r>
        <w:rPr>
          <w:lang w:val="en-GB"/>
        </w:rPr>
        <w:t>,</w:t>
      </w:r>
      <w:r w:rsidRPr="007008E3">
        <w:rPr>
          <w:lang w:val="en-GB"/>
        </w:rPr>
        <w:t xml:space="preserve"> 2019, </w:t>
      </w:r>
      <w:r w:rsidRPr="00EA0E6B">
        <w:rPr>
          <w:lang w:val="en-GB"/>
        </w:rPr>
        <w:t>www.nielsen.com/apac/en/insights/news/2018/six-factors-driving-consumers-quest-for-convenience.html</w:t>
      </w:r>
      <w:bookmarkEnd w:id="13"/>
      <w:r>
        <w:rPr>
          <w:rStyle w:val="Hyperlink"/>
          <w:color w:val="auto"/>
          <w:u w:val="none"/>
          <w:lang w:val="en-GB"/>
        </w:rPr>
        <w:t>.</w:t>
      </w:r>
      <w:bookmarkEnd w:id="14"/>
    </w:p>
  </w:endnote>
  <w:endnote w:id="39">
    <w:p w14:paraId="2A4377C1" w14:textId="25005D98" w:rsidR="00FE7538" w:rsidRPr="007008E3" w:rsidRDefault="00FE7538" w:rsidP="004F6D02">
      <w:pPr>
        <w:pStyle w:val="Footnote"/>
        <w:rPr>
          <w:lang w:val="en-GB"/>
        </w:rPr>
      </w:pPr>
      <w:r w:rsidRPr="007008E3">
        <w:rPr>
          <w:vertAlign w:val="superscript"/>
          <w:lang w:val="en-GB"/>
        </w:rPr>
        <w:endnoteRef/>
      </w:r>
      <w:r>
        <w:rPr>
          <w:lang w:val="en-GB"/>
        </w:rPr>
        <w:t xml:space="preserve"> </w:t>
      </w:r>
      <w:r w:rsidRPr="00B21383">
        <w:rPr>
          <w:spacing w:val="-2"/>
          <w:lang w:val="en-GB"/>
        </w:rPr>
        <w:t xml:space="preserve">“NFR Study Says More Online Shoppers Want Free Shipping,” </w:t>
      </w:r>
      <w:r w:rsidR="004F6D02" w:rsidRPr="00B21383">
        <w:rPr>
          <w:spacing w:val="-2"/>
          <w:lang w:val="en-GB"/>
        </w:rPr>
        <w:t xml:space="preserve">press release, National Retail Federation, </w:t>
      </w:r>
      <w:r w:rsidRPr="00B21383">
        <w:rPr>
          <w:spacing w:val="-2"/>
          <w:lang w:val="en-GB"/>
        </w:rPr>
        <w:t>January 15, 2019, accessed April 2, 2019, https://nrf.com/media-center/press-releases/nrf-study-says-more-online-shoppers-want-free-shipping</w:t>
      </w:r>
      <w:r w:rsidRPr="00B21383">
        <w:rPr>
          <w:rStyle w:val="Hyperlink"/>
          <w:color w:val="auto"/>
          <w:spacing w:val="-2"/>
          <w:u w:val="none"/>
          <w:lang w:val="en-GB"/>
        </w:rPr>
        <w:t>.</w:t>
      </w:r>
      <w:r w:rsidRPr="007008E3">
        <w:rPr>
          <w:lang w:val="en-GB"/>
        </w:rPr>
        <w:t xml:space="preserve"> </w:t>
      </w:r>
    </w:p>
  </w:endnote>
  <w:endnote w:id="40">
    <w:p w14:paraId="7955E513" w14:textId="3452DB36"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15" w:name="_Hlk54091160"/>
      <w:r w:rsidRPr="007008E3">
        <w:rPr>
          <w:lang w:val="en-GB"/>
        </w:rPr>
        <w:t>“</w:t>
      </w:r>
      <w:bookmarkStart w:id="16" w:name="_Hlk62472249"/>
      <w:r w:rsidRPr="007008E3">
        <w:rPr>
          <w:lang w:val="en-GB"/>
        </w:rPr>
        <w:t xml:space="preserve">Safety Issues at Forefront of </w:t>
      </w:r>
      <w:r>
        <w:rPr>
          <w:lang w:val="en-GB"/>
        </w:rPr>
        <w:t>Airfreight,” Air Cargo World,</w:t>
      </w:r>
      <w:r w:rsidRPr="007008E3">
        <w:rPr>
          <w:lang w:val="en-GB"/>
        </w:rPr>
        <w:t xml:space="preserve"> August 27</w:t>
      </w:r>
      <w:r>
        <w:rPr>
          <w:lang w:val="en-GB"/>
        </w:rPr>
        <w:t>,</w:t>
      </w:r>
      <w:r w:rsidRPr="007008E3">
        <w:rPr>
          <w:lang w:val="en-GB"/>
        </w:rPr>
        <w:t xml:space="preserve"> 2014, accessed April 2</w:t>
      </w:r>
      <w:r>
        <w:rPr>
          <w:lang w:val="en-GB"/>
        </w:rPr>
        <w:t>,</w:t>
      </w:r>
      <w:r w:rsidRPr="007008E3">
        <w:rPr>
          <w:lang w:val="en-GB"/>
        </w:rPr>
        <w:t xml:space="preserve"> 2019, </w:t>
      </w:r>
      <w:r w:rsidRPr="00EA0E6B">
        <w:rPr>
          <w:lang w:val="en-GB"/>
        </w:rPr>
        <w:t>https://aircargoworld.com/allposts/safety-issues-at-forefront-of-airfreight-10006/</w:t>
      </w:r>
      <w:r>
        <w:rPr>
          <w:rStyle w:val="Hyperlink"/>
          <w:color w:val="auto"/>
          <w:u w:val="none"/>
          <w:lang w:val="en-GB"/>
        </w:rPr>
        <w:t>.</w:t>
      </w:r>
      <w:r w:rsidRPr="007008E3">
        <w:rPr>
          <w:lang w:val="en-GB"/>
        </w:rPr>
        <w:t xml:space="preserve"> </w:t>
      </w:r>
      <w:bookmarkEnd w:id="15"/>
      <w:bookmarkEnd w:id="16"/>
    </w:p>
  </w:endnote>
  <w:endnote w:id="41">
    <w:p w14:paraId="6F42126B" w14:textId="721E3E0E" w:rsidR="00FE7538" w:rsidRPr="007008E3" w:rsidRDefault="00FE7538" w:rsidP="004F6D02">
      <w:pPr>
        <w:pStyle w:val="Footnote"/>
        <w:rPr>
          <w:lang w:val="en-GB"/>
        </w:rPr>
      </w:pPr>
      <w:r w:rsidRPr="007008E3">
        <w:rPr>
          <w:rStyle w:val="EndnoteReference"/>
          <w:lang w:val="en-GB"/>
        </w:rPr>
        <w:endnoteRef/>
      </w:r>
      <w:r>
        <w:rPr>
          <w:rStyle w:val="addmd"/>
          <w:lang w:val="en-GB"/>
        </w:rPr>
        <w:t xml:space="preserve"> </w:t>
      </w:r>
      <w:r w:rsidRPr="007008E3">
        <w:rPr>
          <w:rStyle w:val="addmd"/>
          <w:lang w:val="en-GB"/>
        </w:rPr>
        <w:t>John J. Coyle</w:t>
      </w:r>
      <w:r>
        <w:rPr>
          <w:rStyle w:val="addmd"/>
          <w:lang w:val="en-GB"/>
        </w:rPr>
        <w:t xml:space="preserve">, </w:t>
      </w:r>
      <w:r w:rsidR="004F6D02" w:rsidRPr="004F6D02">
        <w:rPr>
          <w:rStyle w:val="addmd"/>
          <w:lang w:val="en-GB"/>
        </w:rPr>
        <w:t>Robert Novack, Brian Gibson, Edward Bardi</w:t>
      </w:r>
      <w:r w:rsidR="004F6D02">
        <w:rPr>
          <w:rStyle w:val="addmd"/>
          <w:lang w:val="en-GB"/>
        </w:rPr>
        <w:t>, “Chapter 11: Global Transportation Execution,” in</w:t>
      </w:r>
      <w:r>
        <w:rPr>
          <w:rStyle w:val="addmd"/>
          <w:lang w:val="en-GB"/>
        </w:rPr>
        <w:t xml:space="preserve"> </w:t>
      </w:r>
      <w:r w:rsidRPr="00486E4B">
        <w:rPr>
          <w:rStyle w:val="addmd"/>
          <w:i/>
          <w:iCs/>
          <w:lang w:val="en-GB"/>
        </w:rPr>
        <w:t>Transportation: A Supply Chain Perspective</w:t>
      </w:r>
      <w:r w:rsidRPr="007008E3">
        <w:rPr>
          <w:rStyle w:val="addmd"/>
          <w:lang w:val="en-GB"/>
        </w:rPr>
        <w:t xml:space="preserve"> (</w:t>
      </w:r>
      <w:r>
        <w:rPr>
          <w:rStyle w:val="addmd"/>
          <w:lang w:val="en-GB"/>
        </w:rPr>
        <w:t xml:space="preserve">Mason, OH: South-Western </w:t>
      </w:r>
      <w:r w:rsidRPr="007008E3">
        <w:rPr>
          <w:rStyle w:val="addmd"/>
          <w:lang w:val="en-GB"/>
        </w:rPr>
        <w:t>Cengage Learning</w:t>
      </w:r>
      <w:r>
        <w:rPr>
          <w:rStyle w:val="addmd"/>
          <w:lang w:val="en-GB"/>
        </w:rPr>
        <w:t>, 2010</w:t>
      </w:r>
      <w:r w:rsidRPr="007008E3">
        <w:rPr>
          <w:rStyle w:val="addmd"/>
          <w:lang w:val="en-GB"/>
        </w:rPr>
        <w:t>),</w:t>
      </w:r>
      <w:r>
        <w:rPr>
          <w:rStyle w:val="addmd"/>
          <w:lang w:val="en-GB"/>
        </w:rPr>
        <w:t xml:space="preserve"> </w:t>
      </w:r>
      <w:r w:rsidRPr="007008E3">
        <w:rPr>
          <w:rStyle w:val="addmd"/>
          <w:lang w:val="en-GB"/>
        </w:rPr>
        <w:t>380</w:t>
      </w:r>
      <w:r>
        <w:rPr>
          <w:rStyle w:val="addmd"/>
          <w:lang w:val="en-GB"/>
        </w:rPr>
        <w:t>.</w:t>
      </w:r>
    </w:p>
  </w:endnote>
  <w:endnote w:id="42">
    <w:p w14:paraId="54C99146" w14:textId="4B32BBD6"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17" w:name="_Hlk62472288"/>
      <w:r w:rsidRPr="007008E3">
        <w:rPr>
          <w:lang w:val="en-GB"/>
        </w:rPr>
        <w:t>Freightos</w:t>
      </w:r>
      <w:r>
        <w:rPr>
          <w:lang w:val="en-GB"/>
        </w:rPr>
        <w:t xml:space="preserve">, </w:t>
      </w:r>
      <w:r w:rsidRPr="00486E4B">
        <w:rPr>
          <w:i/>
          <w:iCs/>
          <w:lang w:val="en-GB"/>
        </w:rPr>
        <w:t>Digital Carrier Benchmarking 2019</w:t>
      </w:r>
      <w:r>
        <w:rPr>
          <w:lang w:val="en-GB"/>
        </w:rPr>
        <w:t xml:space="preserve">, </w:t>
      </w:r>
      <w:r w:rsidRPr="007008E3">
        <w:rPr>
          <w:lang w:val="en-GB"/>
        </w:rPr>
        <w:t>February 2019</w:t>
      </w:r>
      <w:r w:rsidR="00200E96">
        <w:rPr>
          <w:lang w:val="en-GB"/>
        </w:rPr>
        <w:t xml:space="preserve">, accessed March 15, 2021, </w:t>
      </w:r>
      <w:r w:rsidR="00200E96" w:rsidRPr="00200E96">
        <w:rPr>
          <w:lang w:val="en-GB"/>
        </w:rPr>
        <w:t>www.freightos.com/resources/digital-carrier-benchmarking-2019</w:t>
      </w:r>
      <w:r>
        <w:rPr>
          <w:lang w:val="en-GB"/>
        </w:rPr>
        <w:t>.</w:t>
      </w:r>
      <w:bookmarkEnd w:id="17"/>
    </w:p>
  </w:endnote>
  <w:endnote w:id="43">
    <w:p w14:paraId="53D714C1" w14:textId="0D3F91F4" w:rsidR="00FE7538" w:rsidRPr="007008E3" w:rsidRDefault="00FE7538" w:rsidP="004F6D02">
      <w:pPr>
        <w:pStyle w:val="Footnote"/>
        <w:rPr>
          <w:lang w:val="en-GB"/>
        </w:rPr>
      </w:pPr>
      <w:r w:rsidRPr="007008E3">
        <w:rPr>
          <w:rStyle w:val="EndnoteReference"/>
          <w:lang w:val="en-GB"/>
        </w:rPr>
        <w:endnoteRef/>
      </w:r>
      <w:bookmarkStart w:id="18" w:name="_Hlk54090962"/>
      <w:r w:rsidRPr="007008E3">
        <w:rPr>
          <w:lang w:val="en-GB"/>
        </w:rPr>
        <w:t xml:space="preserve"> Victoria Bryan, “</w:t>
      </w:r>
      <w:r w:rsidRPr="00AB0EB3">
        <w:rPr>
          <w:lang w:val="en-GB"/>
        </w:rPr>
        <w:t>Air Cargo Carriers Battle Competition from Seas, Passenger Planes</w:t>
      </w:r>
      <w:r>
        <w:rPr>
          <w:lang w:val="en-GB"/>
        </w:rPr>
        <w:t xml:space="preserve">,” </w:t>
      </w:r>
      <w:r w:rsidRPr="007008E3">
        <w:rPr>
          <w:lang w:val="en-GB"/>
        </w:rPr>
        <w:t>Reuters, June 3</w:t>
      </w:r>
      <w:r>
        <w:rPr>
          <w:lang w:val="en-GB"/>
        </w:rPr>
        <w:t>,</w:t>
      </w:r>
      <w:r w:rsidRPr="007008E3">
        <w:rPr>
          <w:lang w:val="en-GB"/>
        </w:rPr>
        <w:t xml:space="preserve"> 2014, accessed April 2</w:t>
      </w:r>
      <w:r>
        <w:rPr>
          <w:lang w:val="en-GB"/>
        </w:rPr>
        <w:t>,</w:t>
      </w:r>
      <w:r w:rsidRPr="007008E3">
        <w:rPr>
          <w:lang w:val="en-GB"/>
        </w:rPr>
        <w:t xml:space="preserve"> 2019, </w:t>
      </w:r>
      <w:r w:rsidRPr="00EA0E6B">
        <w:rPr>
          <w:lang w:val="en-GB"/>
        </w:rPr>
        <w:t>www.reuters.com/article/airlines-iata-cargo/air-cargo-carriers-battle-competition-from-seas-passenger-planes-idUSL6N0OK1BY20140603</w:t>
      </w:r>
      <w:r>
        <w:rPr>
          <w:rStyle w:val="Hyperlink"/>
          <w:color w:val="auto"/>
          <w:u w:val="none"/>
          <w:lang w:val="en-GB"/>
        </w:rPr>
        <w:t>.</w:t>
      </w:r>
      <w:r w:rsidRPr="007008E3">
        <w:rPr>
          <w:lang w:val="en-GB"/>
        </w:rPr>
        <w:t xml:space="preserve"> </w:t>
      </w:r>
      <w:bookmarkEnd w:id="18"/>
    </w:p>
  </w:endnote>
  <w:endnote w:id="44">
    <w:p w14:paraId="7D440048" w14:textId="39804CE5"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19" w:name="_Hlk54091313"/>
      <w:r w:rsidRPr="00EE0664">
        <w:rPr>
          <w:lang w:val="en-GB"/>
        </w:rPr>
        <w:t>Bäuml and Hausmann</w:t>
      </w:r>
      <w:r w:rsidRPr="007008E3">
        <w:rPr>
          <w:lang w:val="en-GB"/>
        </w:rPr>
        <w:t xml:space="preserve">, </w:t>
      </w:r>
      <w:r>
        <w:rPr>
          <w:lang w:val="en-GB"/>
        </w:rPr>
        <w:t>op. cit.</w:t>
      </w:r>
      <w:r w:rsidRPr="007008E3">
        <w:rPr>
          <w:lang w:val="en-GB"/>
        </w:rPr>
        <w:t xml:space="preserve"> </w:t>
      </w:r>
      <w:bookmarkEnd w:id="19"/>
    </w:p>
  </w:endnote>
  <w:endnote w:id="45">
    <w:p w14:paraId="34CBD7FF" w14:textId="0A12C5FC"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sidRPr="00C818DF">
        <w:rPr>
          <w:lang w:val="en-GB"/>
        </w:rPr>
        <w:t>D</w:t>
      </w:r>
      <w:r>
        <w:rPr>
          <w:lang w:val="en-GB"/>
        </w:rPr>
        <w:t>SV</w:t>
      </w:r>
      <w:r w:rsidRPr="00C818DF">
        <w:rPr>
          <w:lang w:val="en-GB"/>
        </w:rPr>
        <w:t xml:space="preserve"> to Buy Panalpina in US$4.6</w:t>
      </w:r>
      <w:r>
        <w:rPr>
          <w:lang w:val="en-GB"/>
        </w:rPr>
        <w:t>B</w:t>
      </w:r>
      <w:r w:rsidRPr="00C818DF">
        <w:rPr>
          <w:lang w:val="en-GB"/>
        </w:rPr>
        <w:t xml:space="preserve"> European Logistics Deal</w:t>
      </w:r>
      <w:r>
        <w:rPr>
          <w:lang w:val="en-GB"/>
        </w:rPr>
        <w:t xml:space="preserve">,” </w:t>
      </w:r>
      <w:r w:rsidRPr="00486E4B">
        <w:rPr>
          <w:i/>
          <w:iCs/>
          <w:lang w:val="en-GB"/>
        </w:rPr>
        <w:t>Business Times</w:t>
      </w:r>
      <w:r>
        <w:rPr>
          <w:lang w:val="en-GB"/>
        </w:rPr>
        <w:t xml:space="preserve">, </w:t>
      </w:r>
      <w:r w:rsidRPr="007008E3">
        <w:rPr>
          <w:lang w:val="en-GB"/>
        </w:rPr>
        <w:t>April 2</w:t>
      </w:r>
      <w:r>
        <w:rPr>
          <w:lang w:val="en-GB"/>
        </w:rPr>
        <w:t>,</w:t>
      </w:r>
      <w:r w:rsidRPr="007008E3">
        <w:rPr>
          <w:lang w:val="en-GB"/>
        </w:rPr>
        <w:t xml:space="preserve"> </w:t>
      </w:r>
      <w:r>
        <w:rPr>
          <w:lang w:val="en-GB"/>
        </w:rPr>
        <w:t>2019</w:t>
      </w:r>
      <w:r w:rsidRPr="007008E3">
        <w:rPr>
          <w:lang w:val="en-GB"/>
        </w:rPr>
        <w:t>, accessed April 2</w:t>
      </w:r>
      <w:r>
        <w:rPr>
          <w:lang w:val="en-GB"/>
        </w:rPr>
        <w:t>,</w:t>
      </w:r>
      <w:r w:rsidRPr="007008E3">
        <w:rPr>
          <w:lang w:val="en-GB"/>
        </w:rPr>
        <w:t xml:space="preserve"> 2019, </w:t>
      </w:r>
      <w:r w:rsidRPr="00EA0E6B">
        <w:rPr>
          <w:lang w:val="en-GB"/>
        </w:rPr>
        <w:t>www.businesstimes.com.sg/transport/dsv-to-buy-panalpina-in-us46b-european-logistics-deal</w:t>
      </w:r>
      <w:r>
        <w:rPr>
          <w:rStyle w:val="Hyperlink"/>
          <w:color w:val="auto"/>
          <w:u w:val="none"/>
          <w:lang w:val="en-GB"/>
        </w:rPr>
        <w:t>.</w:t>
      </w:r>
      <w:r w:rsidRPr="007008E3">
        <w:rPr>
          <w:lang w:val="en-GB"/>
        </w:rPr>
        <w:t xml:space="preserve"> </w:t>
      </w:r>
    </w:p>
  </w:endnote>
  <w:endnote w:id="46">
    <w:p w14:paraId="0EF3521C" w14:textId="6B6CCC2A" w:rsidR="00FE7538" w:rsidRPr="00C31EB5" w:rsidRDefault="00FE7538" w:rsidP="004F6D02">
      <w:pPr>
        <w:pStyle w:val="Footnote"/>
      </w:pPr>
      <w:r>
        <w:rPr>
          <w:rStyle w:val="EndnoteReference"/>
        </w:rPr>
        <w:endnoteRef/>
      </w:r>
      <w:r>
        <w:t xml:space="preserve"> </w:t>
      </w:r>
      <w:r w:rsidRPr="00C31EB5">
        <w:t xml:space="preserve">“Brussels </w:t>
      </w:r>
      <w:r w:rsidR="004F6D02">
        <w:rPr>
          <w:lang w:val="en-CA"/>
        </w:rPr>
        <w:t>L</w:t>
      </w:r>
      <w:r w:rsidRPr="00C31EB5">
        <w:t xml:space="preserve">aunches </w:t>
      </w:r>
      <w:r w:rsidR="004F6D02">
        <w:rPr>
          <w:lang w:val="en-CA"/>
        </w:rPr>
        <w:t>B</w:t>
      </w:r>
      <w:r w:rsidRPr="00C31EB5">
        <w:t xml:space="preserve">lockchain </w:t>
      </w:r>
      <w:r w:rsidR="004F6D02">
        <w:rPr>
          <w:lang w:val="en-CA"/>
        </w:rPr>
        <w:t>F</w:t>
      </w:r>
      <w:r w:rsidRPr="00C31EB5">
        <w:t xml:space="preserve">reight </w:t>
      </w:r>
      <w:r w:rsidR="004F6D02">
        <w:rPr>
          <w:lang w:val="en-CA"/>
        </w:rPr>
        <w:t>M</w:t>
      </w:r>
      <w:r w:rsidRPr="00C31EB5">
        <w:t xml:space="preserve">anagement </w:t>
      </w:r>
      <w:r w:rsidR="004F6D02">
        <w:rPr>
          <w:lang w:val="en-CA"/>
        </w:rPr>
        <w:t>A</w:t>
      </w:r>
      <w:r w:rsidRPr="00C31EB5">
        <w:t>pp</w:t>
      </w:r>
      <w:r w:rsidR="004F6D02">
        <w:rPr>
          <w:lang w:val="en-CA"/>
        </w:rPr>
        <w:t>,</w:t>
      </w:r>
      <w:r w:rsidRPr="00C31EB5">
        <w:t>”</w:t>
      </w:r>
      <w:r w:rsidR="004F6D02">
        <w:rPr>
          <w:lang w:val="en-CA"/>
        </w:rPr>
        <w:t xml:space="preserve"> Air Cargo News</w:t>
      </w:r>
      <w:r w:rsidRPr="00C31EB5">
        <w:t xml:space="preserve">, June 14, 2018, accessed April 2, 2019, </w:t>
      </w:r>
      <w:r w:rsidRPr="00EA0E6B">
        <w:t>www.aircargonews.net/cargo-airport/brussels-launches-blockchain-freight-management-app</w:t>
      </w:r>
      <w:r>
        <w:t>.</w:t>
      </w:r>
      <w:r w:rsidRPr="00166662">
        <w:t xml:space="preserve"> </w:t>
      </w:r>
    </w:p>
  </w:endnote>
  <w:endnote w:id="47">
    <w:p w14:paraId="0B2A25A3" w14:textId="51FFD0C3"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Ng, op. cit.</w:t>
      </w:r>
    </w:p>
  </w:endnote>
  <w:endnote w:id="48">
    <w:p w14:paraId="77A6E7AA" w14:textId="2E59BAAE"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Khoo</w:t>
      </w:r>
      <w:r>
        <w:rPr>
          <w:lang w:val="en-GB"/>
        </w:rPr>
        <w:t xml:space="preserve"> Seng Thiam</w:t>
      </w:r>
      <w:r w:rsidRPr="007008E3">
        <w:rPr>
          <w:lang w:val="en-GB"/>
        </w:rPr>
        <w:t>, interview with authors, April 1, 2019.</w:t>
      </w:r>
    </w:p>
  </w:endnote>
  <w:endnote w:id="49">
    <w:p w14:paraId="1E514D66" w14:textId="5DF8A48D"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Civil Aviation Authority of Singapore</w:t>
      </w:r>
      <w:r w:rsidRPr="007008E3">
        <w:rPr>
          <w:lang w:val="en-GB"/>
        </w:rPr>
        <w:t xml:space="preserve">, </w:t>
      </w:r>
      <w:r w:rsidRPr="00486E4B">
        <w:rPr>
          <w:i/>
          <w:iCs/>
          <w:lang w:val="en-GB"/>
        </w:rPr>
        <w:t>Fact Sheet on the Second Aviation Challenge</w:t>
      </w:r>
      <w:r w:rsidRPr="00905605">
        <w:rPr>
          <w:lang w:val="en-GB"/>
        </w:rPr>
        <w:t>,</w:t>
      </w:r>
      <w:r w:rsidRPr="007008E3">
        <w:rPr>
          <w:lang w:val="en-GB"/>
        </w:rPr>
        <w:t xml:space="preserve"> accessed April 2, 2019, </w:t>
      </w:r>
      <w:r w:rsidRPr="00EA0E6B">
        <w:rPr>
          <w:lang w:val="en-GB"/>
        </w:rPr>
        <w:t>www.caas.gov.sg/docs/default-source/default-document-library/factsheet-on-second-aviation-challenge.pdf</w:t>
      </w:r>
      <w:r>
        <w:rPr>
          <w:rStyle w:val="Hyperlink"/>
          <w:color w:val="auto"/>
          <w:u w:val="none"/>
          <w:lang w:val="en-GB"/>
        </w:rPr>
        <w:t>.</w:t>
      </w:r>
      <w:r w:rsidRPr="007008E3">
        <w:rPr>
          <w:lang w:val="en-GB"/>
        </w:rPr>
        <w:t xml:space="preserve"> </w:t>
      </w:r>
    </w:p>
  </w:endnote>
  <w:endnote w:id="50">
    <w:p w14:paraId="0C44F53F" w14:textId="53111AC2"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p>
  </w:endnote>
  <w:endnote w:id="51">
    <w:p w14:paraId="63C27D3F" w14:textId="726264A8"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Khoo, </w:t>
      </w:r>
      <w:r>
        <w:rPr>
          <w:lang w:val="en-GB"/>
        </w:rPr>
        <w:t>op. cit</w:t>
      </w:r>
      <w:r w:rsidRPr="007008E3">
        <w:rPr>
          <w:lang w:val="en-GB"/>
        </w:rPr>
        <w:t>.</w:t>
      </w:r>
    </w:p>
  </w:endnote>
  <w:endnote w:id="52">
    <w:p w14:paraId="1160B403" w14:textId="118E1C00" w:rsidR="00FE7538" w:rsidRPr="004F15B7" w:rsidRDefault="00FE7538" w:rsidP="004F6D02">
      <w:pPr>
        <w:pStyle w:val="Footnote"/>
        <w:rPr>
          <w:lang w:val="en-GB"/>
        </w:rPr>
      </w:pPr>
      <w:r w:rsidRPr="007008E3">
        <w:rPr>
          <w:rStyle w:val="EndnoteReference"/>
          <w:lang w:val="en-GB"/>
        </w:rPr>
        <w:endnoteRef/>
      </w:r>
      <w:r w:rsidRPr="007008E3">
        <w:rPr>
          <w:lang w:val="en-GB"/>
        </w:rPr>
        <w:t xml:space="preserve"> </w:t>
      </w:r>
      <w:r w:rsidRPr="00166662">
        <w:rPr>
          <w:rStyle w:val="Hyperlink"/>
          <w:color w:val="auto"/>
          <w:u w:val="none"/>
          <w:lang w:val="en-GB"/>
        </w:rPr>
        <w:t>“NIIT and SATS Market COSYS to the World</w:t>
      </w:r>
      <w:r>
        <w:rPr>
          <w:rStyle w:val="Hyperlink"/>
          <w:color w:val="auto"/>
          <w:u w:val="none"/>
          <w:lang w:val="en-GB"/>
        </w:rPr>
        <w:t>,</w:t>
      </w:r>
      <w:r w:rsidRPr="00166662">
        <w:rPr>
          <w:rStyle w:val="Hyperlink"/>
          <w:color w:val="auto"/>
          <w:u w:val="none"/>
          <w:lang w:val="en-GB"/>
        </w:rPr>
        <w:t>”</w:t>
      </w:r>
      <w:r>
        <w:rPr>
          <w:rStyle w:val="Hyperlink"/>
          <w:color w:val="auto"/>
          <w:u w:val="none"/>
          <w:lang w:val="en-GB"/>
        </w:rPr>
        <w:t xml:space="preserve"> </w:t>
      </w:r>
      <w:r w:rsidRPr="004F15B7">
        <w:rPr>
          <w:rStyle w:val="Hyperlink"/>
          <w:color w:val="auto"/>
          <w:u w:val="none"/>
          <w:lang w:val="en-GB"/>
        </w:rPr>
        <w:t>Air Cargo News</w:t>
      </w:r>
      <w:r w:rsidRPr="00166662">
        <w:rPr>
          <w:rStyle w:val="Hyperlink"/>
          <w:color w:val="auto"/>
          <w:u w:val="none"/>
          <w:lang w:val="en-GB"/>
        </w:rPr>
        <w:t xml:space="preserve">, March 16, 2010, accessed April 2, 2019, </w:t>
      </w:r>
      <w:r w:rsidRPr="00EA0E6B">
        <w:rPr>
          <w:lang w:val="en-GB"/>
        </w:rPr>
        <w:t>www.aircargonews.net/uncategorized/niit-and-sats-market-cosys-to-the-world</w:t>
      </w:r>
      <w:r>
        <w:rPr>
          <w:lang w:val="en-GB"/>
        </w:rPr>
        <w:t>.</w:t>
      </w:r>
      <w:r w:rsidRPr="004F15B7">
        <w:rPr>
          <w:rStyle w:val="Hyperlink"/>
          <w:color w:val="auto"/>
          <w:u w:val="none"/>
          <w:lang w:val="en-GB"/>
        </w:rPr>
        <w:t xml:space="preserve"> </w:t>
      </w:r>
    </w:p>
  </w:endnote>
  <w:endnote w:id="53">
    <w:p w14:paraId="45E69535" w14:textId="691816C8"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20" w:name="_Hlk62472453"/>
      <w:r w:rsidRPr="007008E3">
        <w:rPr>
          <w:lang w:val="en-GB"/>
        </w:rPr>
        <w:t xml:space="preserve">NIIT Technologies Ltd., </w:t>
      </w:r>
      <w:r w:rsidRPr="001D272B">
        <w:rPr>
          <w:i/>
          <w:iCs/>
          <w:lang w:val="en-GB"/>
        </w:rPr>
        <w:t>A White Paper on COSYS</w:t>
      </w:r>
      <w:r>
        <w:rPr>
          <w:lang w:val="en-GB"/>
        </w:rPr>
        <w:t>,</w:t>
      </w:r>
      <w:r w:rsidRPr="007008E3">
        <w:rPr>
          <w:lang w:val="en-GB"/>
        </w:rPr>
        <w:t xml:space="preserve"> May 2012, accessed April 2, 2019, </w:t>
      </w:r>
      <w:r w:rsidRPr="00EA0E6B">
        <w:rPr>
          <w:lang w:val="en-GB"/>
        </w:rPr>
        <w:t>www.aircargopedia.com/pdf/WhitePaperCOSYSMay2012.pdf</w:t>
      </w:r>
      <w:bookmarkEnd w:id="20"/>
      <w:r>
        <w:rPr>
          <w:rStyle w:val="Hyperlink"/>
          <w:color w:val="auto"/>
          <w:u w:val="none"/>
          <w:lang w:val="en-GB"/>
        </w:rPr>
        <w:t>.</w:t>
      </w:r>
      <w:r w:rsidRPr="007008E3">
        <w:rPr>
          <w:lang w:val="en-GB"/>
        </w:rPr>
        <w:t xml:space="preserve"> </w:t>
      </w:r>
    </w:p>
  </w:endnote>
  <w:endnote w:id="54">
    <w:p w14:paraId="3892E407" w14:textId="3D42C1E0"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Khoo, </w:t>
      </w:r>
      <w:r>
        <w:rPr>
          <w:lang w:val="en-GB"/>
        </w:rPr>
        <w:t>op. cit</w:t>
      </w:r>
      <w:r w:rsidRPr="007008E3">
        <w:rPr>
          <w:lang w:val="en-GB"/>
        </w:rPr>
        <w:t>.</w:t>
      </w:r>
      <w:r>
        <w:rPr>
          <w:lang w:val="en-GB"/>
        </w:rPr>
        <w:t xml:space="preserve">; </w:t>
      </w:r>
      <w:r w:rsidRPr="007008E3">
        <w:rPr>
          <w:lang w:val="en-GB"/>
        </w:rPr>
        <w:t>SATS</w:t>
      </w:r>
      <w:r>
        <w:rPr>
          <w:lang w:val="en-GB"/>
        </w:rPr>
        <w:t xml:space="preserve"> Ltd.</w:t>
      </w:r>
      <w:r w:rsidRPr="007008E3">
        <w:rPr>
          <w:lang w:val="en-GB"/>
        </w:rPr>
        <w:t xml:space="preserve">, </w:t>
      </w:r>
      <w:r>
        <w:rPr>
          <w:lang w:val="en-GB"/>
        </w:rPr>
        <w:t>op. cit.</w:t>
      </w:r>
    </w:p>
  </w:endnote>
  <w:endnote w:id="55">
    <w:p w14:paraId="25C6B53A" w14:textId="6C6D7966"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Timothy Ho, “</w:t>
      </w:r>
      <w:r w:rsidRPr="009F6232">
        <w:rPr>
          <w:lang w:val="en-GB"/>
        </w:rPr>
        <w:t>Singapore’s Ageing Population: The Financial Implications of Our Country Growing Old</w:t>
      </w:r>
      <w:r>
        <w:rPr>
          <w:lang w:val="en-GB"/>
        </w:rPr>
        <w:t xml:space="preserve">,” </w:t>
      </w:r>
      <w:r w:rsidRPr="007008E3">
        <w:rPr>
          <w:lang w:val="en-GB"/>
        </w:rPr>
        <w:t>Dollar and Sense</w:t>
      </w:r>
      <w:r>
        <w:rPr>
          <w:lang w:val="en-GB"/>
        </w:rPr>
        <w:t>,</w:t>
      </w:r>
      <w:r w:rsidRPr="007008E3">
        <w:rPr>
          <w:lang w:val="en-GB"/>
        </w:rPr>
        <w:t xml:space="preserve"> February 6</w:t>
      </w:r>
      <w:r>
        <w:rPr>
          <w:lang w:val="en-GB"/>
        </w:rPr>
        <w:t>,</w:t>
      </w:r>
      <w:r w:rsidRPr="007008E3">
        <w:rPr>
          <w:lang w:val="en-GB"/>
        </w:rPr>
        <w:t xml:space="preserve"> 2018, accessed May 10</w:t>
      </w:r>
      <w:r>
        <w:rPr>
          <w:lang w:val="en-GB"/>
        </w:rPr>
        <w:t>,</w:t>
      </w:r>
      <w:r w:rsidRPr="007008E3">
        <w:rPr>
          <w:lang w:val="en-GB"/>
        </w:rPr>
        <w:t xml:space="preserve"> 2019, </w:t>
      </w:r>
      <w:r w:rsidRPr="00EA0E6B">
        <w:rPr>
          <w:lang w:val="en-GB"/>
        </w:rPr>
        <w:t>https://dollarsandsense.sg/singapores-ageing-population-financial-implications-country-growing-old/</w:t>
      </w:r>
      <w:r>
        <w:rPr>
          <w:rStyle w:val="Hyperlink"/>
          <w:color w:val="auto"/>
          <w:u w:val="none"/>
          <w:lang w:val="en-GB"/>
        </w:rPr>
        <w:t>.</w:t>
      </w:r>
      <w:r w:rsidRPr="007008E3">
        <w:rPr>
          <w:lang w:val="en-GB"/>
        </w:rPr>
        <w:t xml:space="preserve"> </w:t>
      </w:r>
    </w:p>
  </w:endnote>
  <w:endnote w:id="56">
    <w:p w14:paraId="53233C79" w14:textId="45148465"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Jacqueline Woo, “</w:t>
      </w:r>
      <w:r w:rsidRPr="00250E63">
        <w:rPr>
          <w:lang w:val="en-GB"/>
        </w:rPr>
        <w:t>Wages, Weak Productivity Gain Boost Labour Costs</w:t>
      </w:r>
      <w:r>
        <w:rPr>
          <w:lang w:val="en-GB"/>
        </w:rPr>
        <w:t xml:space="preserve">,” </w:t>
      </w:r>
      <w:r w:rsidRPr="00486E4B">
        <w:rPr>
          <w:i/>
          <w:iCs/>
          <w:lang w:val="en-GB"/>
        </w:rPr>
        <w:t>Straits Times</w:t>
      </w:r>
      <w:r>
        <w:rPr>
          <w:lang w:val="en-GB"/>
        </w:rPr>
        <w:t xml:space="preserve">, </w:t>
      </w:r>
      <w:r w:rsidRPr="007008E3">
        <w:rPr>
          <w:lang w:val="en-GB"/>
        </w:rPr>
        <w:t>February 18</w:t>
      </w:r>
      <w:r>
        <w:rPr>
          <w:lang w:val="en-GB"/>
        </w:rPr>
        <w:t>,</w:t>
      </w:r>
      <w:r w:rsidRPr="007008E3">
        <w:rPr>
          <w:lang w:val="en-GB"/>
        </w:rPr>
        <w:t xml:space="preserve"> 2017, accessed May 10</w:t>
      </w:r>
      <w:r>
        <w:rPr>
          <w:lang w:val="en-GB"/>
        </w:rPr>
        <w:t>,</w:t>
      </w:r>
      <w:r w:rsidRPr="007008E3">
        <w:rPr>
          <w:lang w:val="en-GB"/>
        </w:rPr>
        <w:t xml:space="preserve"> 2019, </w:t>
      </w:r>
      <w:r w:rsidRPr="00250E63">
        <w:rPr>
          <w:lang w:val="en-GB"/>
        </w:rPr>
        <w:t>www.straitstimes.com/business/companies-markets/wages-weak-productivity-gain-boost-labour-costs</w:t>
      </w:r>
      <w:r>
        <w:rPr>
          <w:lang w:val="en-GB"/>
        </w:rPr>
        <w:t>.</w:t>
      </w:r>
    </w:p>
  </w:endnote>
  <w:endnote w:id="57">
    <w:p w14:paraId="1EC3F657" w14:textId="413ABCD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 xml:space="preserve">Kagan Pittman, </w:t>
      </w:r>
      <w:r w:rsidRPr="007008E3">
        <w:rPr>
          <w:lang w:val="en-GB"/>
        </w:rPr>
        <w:t>“</w:t>
      </w:r>
      <w:r w:rsidRPr="00F36EA5">
        <w:rPr>
          <w:lang w:val="en-GB"/>
        </w:rPr>
        <w:t>The Automotive Sector Buys Half of All Industrial Robots</w:t>
      </w:r>
      <w:r>
        <w:rPr>
          <w:lang w:val="en-GB"/>
        </w:rPr>
        <w:t>,” Engineering.com,</w:t>
      </w:r>
      <w:r w:rsidRPr="007008E3">
        <w:rPr>
          <w:lang w:val="en-GB"/>
        </w:rPr>
        <w:t xml:space="preserve"> March 24</w:t>
      </w:r>
      <w:r>
        <w:rPr>
          <w:lang w:val="en-GB"/>
        </w:rPr>
        <w:t>,</w:t>
      </w:r>
      <w:r w:rsidRPr="007008E3">
        <w:rPr>
          <w:lang w:val="en-GB"/>
        </w:rPr>
        <w:t xml:space="preserve"> 2016, accessed May 10</w:t>
      </w:r>
      <w:r>
        <w:rPr>
          <w:lang w:val="en-GB"/>
        </w:rPr>
        <w:t>,</w:t>
      </w:r>
      <w:r w:rsidRPr="007008E3">
        <w:rPr>
          <w:lang w:val="en-GB"/>
        </w:rPr>
        <w:t xml:space="preserve"> 2019, </w:t>
      </w:r>
      <w:r w:rsidRPr="00F36EA5">
        <w:rPr>
          <w:lang w:val="en-GB"/>
        </w:rPr>
        <w:t>www.engineering.com/story/the-automotive-sector-buys-half-of-all-industrial-robots</w:t>
      </w:r>
      <w:r>
        <w:rPr>
          <w:lang w:val="en-GB"/>
        </w:rPr>
        <w:t xml:space="preserve">; </w:t>
      </w:r>
      <w:bookmarkStart w:id="21" w:name="_Hlk62472359"/>
      <w:r w:rsidRPr="00F36EA5">
        <w:rPr>
          <w:lang w:val="en-GB"/>
        </w:rPr>
        <w:t>Ashutosh Dekhne</w:t>
      </w:r>
      <w:r w:rsidR="00A32E12" w:rsidRPr="00A32E12">
        <w:rPr>
          <w:lang w:val="en-GB"/>
        </w:rPr>
        <w:t>, Greg Hastings, John Murnane, and Florian Neuhau</w:t>
      </w:r>
      <w:r>
        <w:rPr>
          <w:lang w:val="en-GB"/>
        </w:rPr>
        <w:t>, “</w:t>
      </w:r>
      <w:r w:rsidRPr="00F36EA5">
        <w:rPr>
          <w:lang w:val="en-GB"/>
        </w:rPr>
        <w:t>Automation in Logistics: Big Opportunity, Bigger Uncertainty</w:t>
      </w:r>
      <w:r>
        <w:rPr>
          <w:lang w:val="en-GB"/>
        </w:rPr>
        <w:t xml:space="preserve">,” McKinsey &amp; Company, </w:t>
      </w:r>
      <w:r w:rsidRPr="007008E3">
        <w:rPr>
          <w:lang w:val="en-GB"/>
        </w:rPr>
        <w:t xml:space="preserve">April </w:t>
      </w:r>
      <w:r>
        <w:rPr>
          <w:lang w:val="en-GB"/>
        </w:rPr>
        <w:t xml:space="preserve">24, </w:t>
      </w:r>
      <w:r w:rsidRPr="007008E3">
        <w:rPr>
          <w:lang w:val="en-GB"/>
        </w:rPr>
        <w:t>2019, accessed May 10</w:t>
      </w:r>
      <w:r>
        <w:rPr>
          <w:lang w:val="en-GB"/>
        </w:rPr>
        <w:t>,</w:t>
      </w:r>
      <w:r w:rsidRPr="007008E3">
        <w:rPr>
          <w:lang w:val="en-GB"/>
        </w:rPr>
        <w:t xml:space="preserve"> 2019, </w:t>
      </w:r>
      <w:r w:rsidRPr="00EA0E6B">
        <w:rPr>
          <w:lang w:val="en-GB"/>
        </w:rPr>
        <w:t>www.mckinsey.com/industries/travel-transport-and-logistics/our-insights/automation-in-logistics-big-opportunity-bigger-uncertainty</w:t>
      </w:r>
      <w:bookmarkEnd w:id="21"/>
      <w:r>
        <w:rPr>
          <w:lang w:val="en-GB"/>
        </w:rPr>
        <w:t>; “</w:t>
      </w:r>
      <w:r w:rsidRPr="0071036A">
        <w:rPr>
          <w:lang w:val="en-GB"/>
        </w:rPr>
        <w:t>Warehousing, the Rise of It, Automation, and Now… Robotics</w:t>
      </w:r>
      <w:r>
        <w:rPr>
          <w:lang w:val="en-GB"/>
        </w:rPr>
        <w:t xml:space="preserve">,” Logistics Bureau, </w:t>
      </w:r>
      <w:r w:rsidRPr="007008E3">
        <w:rPr>
          <w:lang w:val="en-GB"/>
        </w:rPr>
        <w:t xml:space="preserve">March </w:t>
      </w:r>
      <w:r>
        <w:rPr>
          <w:lang w:val="en-GB"/>
        </w:rPr>
        <w:t>15,</w:t>
      </w:r>
      <w:r w:rsidRPr="007008E3">
        <w:rPr>
          <w:lang w:val="en-GB"/>
        </w:rPr>
        <w:t xml:space="preserve"> 2018, accessed May 10</w:t>
      </w:r>
      <w:r>
        <w:rPr>
          <w:lang w:val="en-GB"/>
        </w:rPr>
        <w:t>,</w:t>
      </w:r>
      <w:r w:rsidRPr="007008E3">
        <w:rPr>
          <w:lang w:val="en-GB"/>
        </w:rPr>
        <w:t xml:space="preserve"> 2019, </w:t>
      </w:r>
      <w:r w:rsidRPr="00EA0E6B">
        <w:rPr>
          <w:lang w:val="en-GB"/>
        </w:rPr>
        <w:t>www.logisticsbureau.com/warehousing-the-rise-of-it-and-the-sort-of-rise-of-automation/</w:t>
      </w:r>
      <w:r>
        <w:rPr>
          <w:rStyle w:val="Hyperlink"/>
          <w:color w:val="auto"/>
          <w:u w:val="none"/>
          <w:lang w:val="en-GB"/>
        </w:rPr>
        <w:t>.</w:t>
      </w:r>
      <w:r w:rsidRPr="007008E3">
        <w:rPr>
          <w:lang w:val="en-GB"/>
        </w:rPr>
        <w:t xml:space="preserve"> </w:t>
      </w:r>
    </w:p>
  </w:endnote>
  <w:endnote w:id="58">
    <w:p w14:paraId="27E2B8E9" w14:textId="019CE711"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Dekhne</w:t>
      </w:r>
      <w:r w:rsidR="00A32E12" w:rsidRPr="00A32E12">
        <w:rPr>
          <w:lang w:val="en-GB"/>
        </w:rPr>
        <w:t>, Greg Hastings, John Murnane, and Florian Neuhau</w:t>
      </w:r>
      <w:r>
        <w:rPr>
          <w:lang w:val="en-GB"/>
        </w:rPr>
        <w:t>, op. cit.</w:t>
      </w:r>
    </w:p>
  </w:endnote>
  <w:endnote w:id="59">
    <w:p w14:paraId="3FDC80FC" w14:textId="7B5917D7"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Eugene Kim, “</w:t>
      </w:r>
      <w:r w:rsidRPr="000B7408">
        <w:rPr>
          <w:lang w:val="en-GB"/>
        </w:rPr>
        <w:t>Amazon’s $775 Million Deal for Robotics Company Kiva Is Starting to Look Really Smart</w:t>
      </w:r>
      <w:r>
        <w:rPr>
          <w:lang w:val="en-GB"/>
        </w:rPr>
        <w:t>,</w:t>
      </w:r>
      <w:r w:rsidRPr="007008E3">
        <w:rPr>
          <w:lang w:val="en-GB"/>
        </w:rPr>
        <w:t>”</w:t>
      </w:r>
      <w:r>
        <w:rPr>
          <w:lang w:val="en-GB"/>
        </w:rPr>
        <w:t xml:space="preserve"> Business Insider,</w:t>
      </w:r>
      <w:r w:rsidRPr="007008E3">
        <w:rPr>
          <w:lang w:val="en-GB"/>
        </w:rPr>
        <w:t xml:space="preserve"> June 15</w:t>
      </w:r>
      <w:r>
        <w:rPr>
          <w:lang w:val="en-GB"/>
        </w:rPr>
        <w:t>,</w:t>
      </w:r>
      <w:r w:rsidRPr="007008E3">
        <w:rPr>
          <w:lang w:val="en-GB"/>
        </w:rPr>
        <w:t xml:space="preserve"> 2016, accessed May 10, 2019, </w:t>
      </w:r>
      <w:r w:rsidRPr="00EA0E6B">
        <w:rPr>
          <w:lang w:val="en-GB"/>
        </w:rPr>
        <w:t>www.businessinsider.com/kiva-robots-save-money-for-amazon-2016-6/?IR=T</w:t>
      </w:r>
      <w:r>
        <w:rPr>
          <w:rStyle w:val="Hyperlink"/>
          <w:color w:val="auto"/>
          <w:u w:val="none"/>
          <w:lang w:val="en-GB"/>
        </w:rPr>
        <w:t>.</w:t>
      </w:r>
      <w:r w:rsidRPr="007008E3">
        <w:rPr>
          <w:lang w:val="en-GB"/>
        </w:rPr>
        <w:t xml:space="preserve"> </w:t>
      </w:r>
    </w:p>
  </w:endnote>
  <w:endnote w:id="60">
    <w:p w14:paraId="094D222F" w14:textId="2FCC5F3F"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Kim, </w:t>
      </w:r>
      <w:r>
        <w:rPr>
          <w:lang w:val="en-GB"/>
        </w:rPr>
        <w:t>op. cit.</w:t>
      </w:r>
      <w:r w:rsidRPr="007008E3">
        <w:rPr>
          <w:lang w:val="en-GB"/>
        </w:rPr>
        <w:t xml:space="preserve"> </w:t>
      </w:r>
    </w:p>
  </w:endnote>
  <w:endnote w:id="61">
    <w:p w14:paraId="6F25285B" w14:textId="4E6EBE84" w:rsidR="00FE7538" w:rsidRPr="007008E3" w:rsidRDefault="00FE7538" w:rsidP="004F6D02">
      <w:pPr>
        <w:pStyle w:val="Footnote"/>
        <w:rPr>
          <w:lang w:val="en-GB"/>
        </w:rPr>
      </w:pPr>
      <w:r w:rsidRPr="007008E3">
        <w:rPr>
          <w:rStyle w:val="EndnoteReference"/>
          <w:lang w:val="en-GB"/>
        </w:rPr>
        <w:endnoteRef/>
      </w:r>
      <w:r>
        <w:rPr>
          <w:lang w:val="en-GB"/>
        </w:rPr>
        <w:t xml:space="preserve"> </w:t>
      </w:r>
      <w:r w:rsidRPr="007008E3">
        <w:rPr>
          <w:lang w:val="en-GB"/>
        </w:rPr>
        <w:t xml:space="preserve">IATA, </w:t>
      </w:r>
      <w:r w:rsidRPr="00486E4B">
        <w:rPr>
          <w:i/>
          <w:iCs/>
          <w:lang w:val="en-GB"/>
        </w:rPr>
        <w:t>The Air Cargo Facility of the Future</w:t>
      </w:r>
      <w:r>
        <w:rPr>
          <w:lang w:val="en-GB"/>
        </w:rPr>
        <w:t>,</w:t>
      </w:r>
      <w:r w:rsidRPr="007008E3">
        <w:rPr>
          <w:lang w:val="en-GB"/>
        </w:rPr>
        <w:t xml:space="preserve"> March 2019, accessed May 10</w:t>
      </w:r>
      <w:r>
        <w:rPr>
          <w:lang w:val="en-GB"/>
        </w:rPr>
        <w:t>,</w:t>
      </w:r>
      <w:r w:rsidRPr="007008E3">
        <w:rPr>
          <w:lang w:val="en-GB"/>
        </w:rPr>
        <w:t xml:space="preserve"> 2019, </w:t>
      </w:r>
      <w:r w:rsidRPr="00EA0E6B">
        <w:rPr>
          <w:lang w:val="en-GB"/>
        </w:rPr>
        <w:t>www.iata.org/contentassets/95ea6854c763444d9a6f46004e46c374/stb-cargo-white-paper-cargo-facility-future.pdf</w:t>
      </w:r>
      <w:r>
        <w:rPr>
          <w:rStyle w:val="Hyperlink"/>
          <w:color w:val="auto"/>
          <w:u w:val="none"/>
          <w:lang w:val="en-GB"/>
        </w:rPr>
        <w:t>.</w:t>
      </w:r>
      <w:r w:rsidRPr="007008E3">
        <w:rPr>
          <w:lang w:val="en-GB"/>
        </w:rPr>
        <w:t xml:space="preserve"> </w:t>
      </w:r>
    </w:p>
  </w:endnote>
  <w:endnote w:id="62">
    <w:p w14:paraId="7F8A2F9A" w14:textId="1F982ECC"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sidRPr="005B5760">
        <w:rPr>
          <w:lang w:val="en-GB"/>
        </w:rPr>
        <w:t xml:space="preserve">Rahul Kumar </w:t>
      </w:r>
      <w:r>
        <w:rPr>
          <w:lang w:val="en-GB"/>
        </w:rPr>
        <w:t>and</w:t>
      </w:r>
      <w:r w:rsidRPr="005B5760">
        <w:rPr>
          <w:lang w:val="en-GB"/>
        </w:rPr>
        <w:t xml:space="preserve"> Divyanshi Tewari</w:t>
      </w:r>
      <w:r w:rsidRPr="007008E3">
        <w:rPr>
          <w:lang w:val="en-GB"/>
        </w:rPr>
        <w:t xml:space="preserve">, </w:t>
      </w:r>
      <w:r w:rsidRPr="00486E4B">
        <w:rPr>
          <w:i/>
          <w:iCs/>
          <w:lang w:val="en-GB"/>
        </w:rPr>
        <w:t>Mobile Logistics Robot Market by Industry Vertical and Function: Global Opportunity Analysis and Industry Forecast, 2017 – 2025</w:t>
      </w:r>
      <w:r>
        <w:rPr>
          <w:lang w:val="en-GB"/>
        </w:rPr>
        <w:t xml:space="preserve">, </w:t>
      </w:r>
      <w:r w:rsidRPr="007008E3">
        <w:rPr>
          <w:lang w:val="en-GB"/>
        </w:rPr>
        <w:t>February 2019</w:t>
      </w:r>
      <w:r>
        <w:rPr>
          <w:lang w:val="en-GB"/>
        </w:rPr>
        <w:t>.</w:t>
      </w:r>
    </w:p>
  </w:endnote>
  <w:endnote w:id="63">
    <w:p w14:paraId="73513395" w14:textId="66A66E1B" w:rsidR="00FE7538" w:rsidRPr="004F15B7" w:rsidRDefault="00FE7538" w:rsidP="004F6D02">
      <w:pPr>
        <w:pStyle w:val="Footnote"/>
        <w:rPr>
          <w:lang w:val="en-GB"/>
        </w:rPr>
      </w:pPr>
      <w:r w:rsidRPr="004F15B7">
        <w:rPr>
          <w:rStyle w:val="EndnoteReference"/>
          <w:lang w:val="en-GB"/>
        </w:rPr>
        <w:endnoteRef/>
      </w:r>
      <w:r w:rsidRPr="004F15B7">
        <w:rPr>
          <w:lang w:val="en-GB"/>
        </w:rPr>
        <w:t xml:space="preserve"> “About Us,” SATSCargo, accessed May 10</w:t>
      </w:r>
      <w:r w:rsidRPr="00491D26">
        <w:rPr>
          <w:lang w:val="en-GB"/>
        </w:rPr>
        <w:t xml:space="preserve">, 2019, </w:t>
      </w:r>
      <w:r w:rsidRPr="00EA0E6B">
        <w:rPr>
          <w:lang w:val="en-GB"/>
        </w:rPr>
        <w:t>www.satscargo.com/portal/io</w:t>
      </w:r>
      <w:r>
        <w:rPr>
          <w:lang w:val="en-GB"/>
        </w:rPr>
        <w:t>.</w:t>
      </w:r>
      <w:r w:rsidRPr="004F15B7">
        <w:rPr>
          <w:lang w:val="en-GB"/>
        </w:rPr>
        <w:t xml:space="preserve"> </w:t>
      </w:r>
    </w:p>
  </w:endnote>
  <w:endnote w:id="64">
    <w:p w14:paraId="0D34D916" w14:textId="19DAF713"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bookmarkStart w:id="23" w:name="_Hlk62472496"/>
      <w:bookmarkStart w:id="24" w:name="_Hlk54091941"/>
      <w:r w:rsidRPr="007008E3">
        <w:rPr>
          <w:lang w:val="en-GB"/>
        </w:rPr>
        <w:t>“</w:t>
      </w:r>
      <w:r w:rsidRPr="00A24C75">
        <w:rPr>
          <w:lang w:val="en-GB"/>
        </w:rPr>
        <w:t>S</w:t>
      </w:r>
      <w:r>
        <w:rPr>
          <w:lang w:val="en-GB"/>
        </w:rPr>
        <w:t>ATS</w:t>
      </w:r>
      <w:r w:rsidRPr="00A24C75">
        <w:rPr>
          <w:lang w:val="en-GB"/>
        </w:rPr>
        <w:t xml:space="preserve"> Unveils $21 Million eC</w:t>
      </w:r>
      <w:r>
        <w:rPr>
          <w:lang w:val="en-GB"/>
        </w:rPr>
        <w:t>ommerce</w:t>
      </w:r>
      <w:r w:rsidRPr="00A24C75">
        <w:rPr>
          <w:lang w:val="en-GB"/>
        </w:rPr>
        <w:t xml:space="preserve"> Airhub</w:t>
      </w:r>
      <w:r>
        <w:rPr>
          <w:lang w:val="en-GB"/>
        </w:rPr>
        <w:t>,”</w:t>
      </w:r>
      <w:r w:rsidRPr="007008E3">
        <w:rPr>
          <w:lang w:val="en-GB"/>
        </w:rPr>
        <w:t xml:space="preserve"> </w:t>
      </w:r>
      <w:r>
        <w:rPr>
          <w:lang w:val="en-GB"/>
        </w:rPr>
        <w:t>press release</w:t>
      </w:r>
      <w:r w:rsidRPr="007008E3">
        <w:rPr>
          <w:lang w:val="en-GB"/>
        </w:rPr>
        <w:t xml:space="preserve">, </w:t>
      </w:r>
      <w:r w:rsidR="00A32E12" w:rsidRPr="007008E3">
        <w:rPr>
          <w:lang w:val="en-GB"/>
        </w:rPr>
        <w:t xml:space="preserve">SATS Ltd., </w:t>
      </w:r>
      <w:r>
        <w:rPr>
          <w:lang w:val="en-GB"/>
        </w:rPr>
        <w:t>April 13,</w:t>
      </w:r>
      <w:r w:rsidRPr="007008E3">
        <w:rPr>
          <w:lang w:val="en-GB"/>
        </w:rPr>
        <w:t xml:space="preserve"> 2017, accessed May 10 2019, </w:t>
      </w:r>
      <w:r w:rsidRPr="00A24C75">
        <w:rPr>
          <w:lang w:val="en-GB"/>
        </w:rPr>
        <w:t>https://links.sgx.com/FileOpen/SATS%20unveils%20$21%20million%20eCommerce%20AirHub.ashx?App=Announcement&amp;FileID=448278</w:t>
      </w:r>
      <w:bookmarkEnd w:id="23"/>
      <w:r>
        <w:rPr>
          <w:lang w:val="en-GB"/>
        </w:rPr>
        <w:t>.</w:t>
      </w:r>
      <w:r w:rsidRPr="007008E3">
        <w:rPr>
          <w:lang w:val="en-GB"/>
        </w:rPr>
        <w:t xml:space="preserve"> </w:t>
      </w:r>
      <w:bookmarkEnd w:id="24"/>
    </w:p>
  </w:endnote>
  <w:endnote w:id="65">
    <w:p w14:paraId="3F78E181" w14:textId="004551A6" w:rsidR="00FE7538" w:rsidRPr="007008E3" w:rsidRDefault="00FE7538" w:rsidP="004F6D02">
      <w:pPr>
        <w:pStyle w:val="Footnote"/>
        <w:rPr>
          <w:lang w:val="en-GB"/>
        </w:rPr>
      </w:pPr>
      <w:r w:rsidRPr="007008E3">
        <w:rPr>
          <w:rStyle w:val="EndnoteReference"/>
          <w:lang w:val="en-GB"/>
        </w:rPr>
        <w:endnoteRef/>
      </w:r>
      <w:r>
        <w:rPr>
          <w:lang w:val="en-GB"/>
        </w:rPr>
        <w:t xml:space="preserve"> Ten22,</w:t>
      </w:r>
      <w:r w:rsidRPr="007008E3">
        <w:rPr>
          <w:lang w:val="en-GB"/>
        </w:rPr>
        <w:t xml:space="preserve"> “</w:t>
      </w:r>
      <w:r w:rsidRPr="00FD0218">
        <w:rPr>
          <w:lang w:val="en-GB"/>
        </w:rPr>
        <w:t>Robots, Their Maintenance, and Where Did the Jobs Go?</w:t>
      </w:r>
      <w:r>
        <w:rPr>
          <w:lang w:val="en-GB"/>
        </w:rPr>
        <w:t>,</w:t>
      </w:r>
      <w:r w:rsidRPr="007008E3">
        <w:rPr>
          <w:lang w:val="en-GB"/>
        </w:rPr>
        <w:t xml:space="preserve">” </w:t>
      </w:r>
      <w:r>
        <w:rPr>
          <w:lang w:val="en-GB"/>
        </w:rPr>
        <w:t xml:space="preserve">Design Spark, </w:t>
      </w:r>
      <w:r w:rsidRPr="007008E3">
        <w:rPr>
          <w:lang w:val="en-GB"/>
        </w:rPr>
        <w:t>June</w:t>
      </w:r>
      <w:r>
        <w:rPr>
          <w:lang w:val="en-GB"/>
        </w:rPr>
        <w:t xml:space="preserve"> 14,</w:t>
      </w:r>
      <w:r w:rsidRPr="007008E3">
        <w:rPr>
          <w:lang w:val="en-GB"/>
        </w:rPr>
        <w:t xml:space="preserve"> 2017, accessed May 10</w:t>
      </w:r>
      <w:r>
        <w:rPr>
          <w:lang w:val="en-GB"/>
        </w:rPr>
        <w:t>,</w:t>
      </w:r>
      <w:r w:rsidRPr="007008E3">
        <w:rPr>
          <w:lang w:val="en-GB"/>
        </w:rPr>
        <w:t xml:space="preserve"> 2019,</w:t>
      </w:r>
      <w:r>
        <w:rPr>
          <w:lang w:val="en-GB"/>
        </w:rPr>
        <w:t xml:space="preserve"> </w:t>
      </w:r>
      <w:r w:rsidRPr="00EA0E6B">
        <w:rPr>
          <w:lang w:val="en-GB"/>
        </w:rPr>
        <w:t>www.rs-online.com/designspark/robotics-their-maintenance-and-where-did-the-jobs-go</w:t>
      </w:r>
      <w:r>
        <w:rPr>
          <w:lang w:val="en-GB"/>
        </w:rPr>
        <w:t>.</w:t>
      </w:r>
    </w:p>
  </w:endnote>
  <w:endnote w:id="66">
    <w:p w14:paraId="1B6FFAC4" w14:textId="2B70B108"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r w:rsidRPr="007008E3">
        <w:rPr>
          <w:lang w:val="en-GB"/>
        </w:rPr>
        <w:t xml:space="preserve"> </w:t>
      </w:r>
    </w:p>
  </w:endnote>
  <w:endnote w:id="67">
    <w:p w14:paraId="31F3F012" w14:textId="032ADB14"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sidRPr="00EE0664">
        <w:rPr>
          <w:lang w:val="en-GB"/>
        </w:rPr>
        <w:t>Bäuml and Hausmann</w:t>
      </w:r>
      <w:r w:rsidRPr="007008E3">
        <w:rPr>
          <w:lang w:val="en-GB"/>
        </w:rPr>
        <w:t xml:space="preserve">, </w:t>
      </w:r>
      <w:r>
        <w:rPr>
          <w:lang w:val="en-GB"/>
        </w:rPr>
        <w:t>op. cit.</w:t>
      </w:r>
      <w:r w:rsidRPr="007008E3">
        <w:rPr>
          <w:lang w:val="en-GB"/>
        </w:rPr>
        <w:t xml:space="preserve"> </w:t>
      </w:r>
    </w:p>
  </w:endnote>
  <w:endnote w:id="68">
    <w:p w14:paraId="764DA539" w14:textId="1E2342A5" w:rsidR="00FE7538" w:rsidRPr="007008E3" w:rsidRDefault="00FE7538" w:rsidP="004F6D02">
      <w:pPr>
        <w:pStyle w:val="Footnote"/>
        <w:rPr>
          <w:lang w:val="en-GB"/>
        </w:rPr>
      </w:pPr>
      <w:r w:rsidRPr="007008E3">
        <w:rPr>
          <w:vertAlign w:val="superscript"/>
          <w:lang w:val="en-GB"/>
        </w:rPr>
        <w:endnoteRef/>
      </w:r>
      <w:r>
        <w:rPr>
          <w:lang w:val="en-GB"/>
        </w:rPr>
        <w:t xml:space="preserve"> </w:t>
      </w:r>
      <w:r w:rsidRPr="00024DB8">
        <w:rPr>
          <w:lang w:val="en-GB"/>
        </w:rPr>
        <w:t>Line Hartvig Müller, Andrea Peyracchia, and Vik Sohoni</w:t>
      </w:r>
      <w:r>
        <w:rPr>
          <w:lang w:val="en-GB"/>
        </w:rPr>
        <w:t>, “</w:t>
      </w:r>
      <w:r w:rsidRPr="00024DB8">
        <w:rPr>
          <w:lang w:val="en-GB"/>
        </w:rPr>
        <w:t>Using Rapid Process Digitization to Transform the Customer Experience</w:t>
      </w:r>
      <w:r>
        <w:rPr>
          <w:lang w:val="en-GB"/>
        </w:rPr>
        <w:t xml:space="preserve">,” McKinsey &amp; Company, </w:t>
      </w:r>
      <w:r w:rsidRPr="007008E3">
        <w:rPr>
          <w:lang w:val="en-GB"/>
        </w:rPr>
        <w:t xml:space="preserve">March </w:t>
      </w:r>
      <w:r>
        <w:rPr>
          <w:lang w:val="en-GB"/>
        </w:rPr>
        <w:t xml:space="preserve">3, </w:t>
      </w:r>
      <w:r w:rsidRPr="007008E3">
        <w:rPr>
          <w:lang w:val="en-GB"/>
        </w:rPr>
        <w:t>2016, accessed April 2</w:t>
      </w:r>
      <w:r>
        <w:rPr>
          <w:lang w:val="en-GB"/>
        </w:rPr>
        <w:t>,</w:t>
      </w:r>
      <w:r w:rsidRPr="007008E3">
        <w:rPr>
          <w:lang w:val="en-GB"/>
        </w:rPr>
        <w:t xml:space="preserve"> 2019, </w:t>
      </w:r>
      <w:r w:rsidRPr="00EA0E6B">
        <w:rPr>
          <w:lang w:val="en-GB"/>
        </w:rPr>
        <w:t>www.mckinsey.com/business-functions/operations/our-insights/using-rapid-process-digitization-to-transform-the-customer-experience</w:t>
      </w:r>
      <w:r>
        <w:rPr>
          <w:rStyle w:val="Hyperlink"/>
          <w:color w:val="auto"/>
          <w:u w:val="none"/>
          <w:lang w:val="en-GB"/>
        </w:rPr>
        <w:t>.</w:t>
      </w:r>
      <w:r w:rsidRPr="007008E3">
        <w:rPr>
          <w:lang w:val="en-GB"/>
        </w:rPr>
        <w:t xml:space="preserve"> </w:t>
      </w:r>
    </w:p>
  </w:endnote>
  <w:endnote w:id="69">
    <w:p w14:paraId="1BC86EE0" w14:textId="3ADA2F0B"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Travis Fagan</w:t>
      </w:r>
      <w:r w:rsidR="00A32E12" w:rsidRPr="00A32E12">
        <w:rPr>
          <w:lang w:val="en-GB"/>
        </w:rPr>
        <w:t>, Ryan Gavin, Steve Reis, and Maria Valdivieso</w:t>
      </w:r>
      <w:r>
        <w:rPr>
          <w:lang w:val="en-GB"/>
        </w:rPr>
        <w:t>, “</w:t>
      </w:r>
      <w:r w:rsidRPr="00B0450F">
        <w:rPr>
          <w:lang w:val="en-GB"/>
        </w:rPr>
        <w:t>Advanced Analytics Can Drive the Next Wave of Growth for Transportation and Logistics Companies</w:t>
      </w:r>
      <w:r>
        <w:rPr>
          <w:lang w:val="en-GB"/>
        </w:rPr>
        <w:t>,”</w:t>
      </w:r>
      <w:r w:rsidRPr="007008E3">
        <w:rPr>
          <w:lang w:val="en-GB"/>
        </w:rPr>
        <w:t xml:space="preserve"> </w:t>
      </w:r>
      <w:r>
        <w:rPr>
          <w:lang w:val="en-GB"/>
        </w:rPr>
        <w:t xml:space="preserve">McKinsey &amp; Company, </w:t>
      </w:r>
      <w:r w:rsidRPr="007008E3">
        <w:rPr>
          <w:lang w:val="en-GB"/>
        </w:rPr>
        <w:t xml:space="preserve">October </w:t>
      </w:r>
      <w:r>
        <w:rPr>
          <w:lang w:val="en-GB"/>
        </w:rPr>
        <w:t xml:space="preserve">18, </w:t>
      </w:r>
      <w:r w:rsidRPr="007008E3">
        <w:rPr>
          <w:lang w:val="en-GB"/>
        </w:rPr>
        <w:t>2018, accessed April 2</w:t>
      </w:r>
      <w:r>
        <w:rPr>
          <w:lang w:val="en-GB"/>
        </w:rPr>
        <w:t>,</w:t>
      </w:r>
      <w:r w:rsidRPr="007008E3">
        <w:rPr>
          <w:lang w:val="en-GB"/>
        </w:rPr>
        <w:t xml:space="preserve"> 2019, </w:t>
      </w:r>
      <w:r w:rsidRPr="00EA0E6B">
        <w:rPr>
          <w:lang w:val="en-GB"/>
        </w:rPr>
        <w:t>www.mckinsey.com/business-functions/marketing-and-sales/our-insights/advanced-analytics-can-drive-the-next-wave-of-growth-for-transportation-and-logistics-companies</w:t>
      </w:r>
      <w:r>
        <w:rPr>
          <w:rStyle w:val="Hyperlink"/>
          <w:color w:val="auto"/>
          <w:u w:val="none"/>
          <w:lang w:val="en-GB"/>
        </w:rPr>
        <w:t>.</w:t>
      </w:r>
      <w:r w:rsidRPr="007008E3">
        <w:rPr>
          <w:lang w:val="en-GB"/>
        </w:rPr>
        <w:t xml:space="preserve"> </w:t>
      </w:r>
    </w:p>
  </w:endnote>
  <w:endnote w:id="70">
    <w:p w14:paraId="735241E4" w14:textId="5F4B81C0"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IATA, </w:t>
      </w:r>
      <w:r w:rsidRPr="00486E4B">
        <w:rPr>
          <w:i/>
          <w:iCs/>
          <w:lang w:val="en-GB"/>
        </w:rPr>
        <w:t>The Cargo Facility of the Future</w:t>
      </w:r>
      <w:r w:rsidRPr="007008E3">
        <w:rPr>
          <w:lang w:val="en-GB"/>
        </w:rPr>
        <w:t xml:space="preserve">, March 2019, accessed April 2, 2019, </w:t>
      </w:r>
      <w:r w:rsidRPr="00A90E23">
        <w:rPr>
          <w:lang w:val="en-GB"/>
        </w:rPr>
        <w:t>www.iata.org/contentassets/95ea6854c763444d9a6f46004e46c374/stb-cargo-white-paper-cargo-facility-future.pdf</w:t>
      </w:r>
      <w:r>
        <w:rPr>
          <w:rStyle w:val="Hyperlink"/>
          <w:color w:val="auto"/>
          <w:u w:val="none"/>
          <w:lang w:val="en-GB"/>
        </w:rPr>
        <w:t>.</w:t>
      </w:r>
      <w:r w:rsidRPr="007008E3">
        <w:rPr>
          <w:lang w:val="en-GB"/>
        </w:rPr>
        <w:t xml:space="preserve"> </w:t>
      </w:r>
    </w:p>
  </w:endnote>
  <w:endnote w:id="71">
    <w:p w14:paraId="35B6C2B6" w14:textId="788685D3"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DHL, “</w:t>
      </w:r>
      <w:r>
        <w:rPr>
          <w:lang w:val="en-GB"/>
        </w:rPr>
        <w:t>Internet of Things in Logistics,</w:t>
      </w:r>
      <w:r w:rsidRPr="007008E3">
        <w:rPr>
          <w:lang w:val="en-GB"/>
        </w:rPr>
        <w:t>” 2015, accessed May 30</w:t>
      </w:r>
      <w:r>
        <w:rPr>
          <w:lang w:val="en-GB"/>
        </w:rPr>
        <w:t>,</w:t>
      </w:r>
      <w:r w:rsidRPr="007008E3">
        <w:rPr>
          <w:lang w:val="en-GB"/>
        </w:rPr>
        <w:t xml:space="preserve"> 2019, </w:t>
      </w:r>
      <w:r w:rsidRPr="00EA0E6B">
        <w:rPr>
          <w:lang w:val="en-GB"/>
        </w:rPr>
        <w:t>www.dhl.com/content/dam/Local_Images/g0/New_aboutus/innovation/DHLTrendReport_Internet_of_things.pdf</w:t>
      </w:r>
      <w:r w:rsidR="00A32E12">
        <w:rPr>
          <w:lang w:val="en-GB"/>
        </w:rPr>
        <w:t>.</w:t>
      </w:r>
    </w:p>
  </w:endnote>
  <w:endnote w:id="72">
    <w:p w14:paraId="3F5895C3" w14:textId="5BC8DB9F" w:rsidR="00FE7538" w:rsidRPr="007008E3" w:rsidRDefault="00FE7538" w:rsidP="004F6D02">
      <w:pPr>
        <w:pStyle w:val="Footnote"/>
        <w:rPr>
          <w:lang w:val="en-GB"/>
        </w:rPr>
      </w:pPr>
      <w:r w:rsidRPr="007008E3">
        <w:rPr>
          <w:vertAlign w:val="superscript"/>
          <w:lang w:val="en-GB"/>
        </w:rPr>
        <w:endnoteRef/>
      </w:r>
      <w:r w:rsidRPr="007008E3">
        <w:rPr>
          <w:lang w:val="en-GB"/>
        </w:rPr>
        <w:t xml:space="preserve"> </w:t>
      </w:r>
      <w:r>
        <w:rPr>
          <w:lang w:val="en-GB"/>
        </w:rPr>
        <w:t>PwC</w:t>
      </w:r>
      <w:r w:rsidRPr="007008E3">
        <w:rPr>
          <w:lang w:val="en-GB"/>
        </w:rPr>
        <w:t xml:space="preserve">, </w:t>
      </w:r>
      <w:r w:rsidRPr="00486E4B">
        <w:rPr>
          <w:i/>
          <w:iCs/>
          <w:lang w:val="en-GB"/>
        </w:rPr>
        <w:t>Shifting Patterns: The Future of the Logistics Industry</w:t>
      </w:r>
      <w:r>
        <w:rPr>
          <w:lang w:val="en-GB"/>
        </w:rPr>
        <w:t>,</w:t>
      </w:r>
      <w:r w:rsidRPr="007008E3">
        <w:rPr>
          <w:lang w:val="en-GB"/>
        </w:rPr>
        <w:t xml:space="preserve"> 2016, accessed April 2</w:t>
      </w:r>
      <w:r>
        <w:rPr>
          <w:lang w:val="en-GB"/>
        </w:rPr>
        <w:t>,</w:t>
      </w:r>
      <w:r w:rsidRPr="007008E3">
        <w:rPr>
          <w:lang w:val="en-GB"/>
        </w:rPr>
        <w:t xml:space="preserve"> 2019, </w:t>
      </w:r>
      <w:r w:rsidRPr="00EA0E6B">
        <w:rPr>
          <w:lang w:val="en-GB"/>
        </w:rPr>
        <w:t>www.pwc.com/sg/en/publications/assets/future-of-the-logistics-industry.pdf</w:t>
      </w:r>
      <w:r>
        <w:rPr>
          <w:rStyle w:val="Hyperlink"/>
          <w:color w:val="auto"/>
          <w:u w:val="none"/>
          <w:lang w:val="en-GB"/>
        </w:rPr>
        <w:t>.</w:t>
      </w:r>
      <w:r w:rsidRPr="007008E3">
        <w:rPr>
          <w:lang w:val="en-GB"/>
        </w:rPr>
        <w:t xml:space="preserve"> </w:t>
      </w:r>
    </w:p>
  </w:endnote>
  <w:endnote w:id="73">
    <w:p w14:paraId="447624EB" w14:textId="439E5939" w:rsidR="00FE7538" w:rsidRPr="007008E3" w:rsidRDefault="00FE7538" w:rsidP="004F6D02">
      <w:pPr>
        <w:pStyle w:val="Footnote"/>
        <w:rPr>
          <w:lang w:val="en-GB"/>
        </w:rPr>
      </w:pPr>
      <w:r w:rsidRPr="007008E3">
        <w:rPr>
          <w:rStyle w:val="EndnoteReference"/>
          <w:lang w:val="en-GB"/>
        </w:rPr>
        <w:endnoteRef/>
      </w:r>
      <w:r>
        <w:rPr>
          <w:lang w:val="en-GB"/>
        </w:rPr>
        <w:t xml:space="preserve"> PwC, </w:t>
      </w:r>
      <w:r w:rsidRPr="00486E4B">
        <w:rPr>
          <w:i/>
          <w:iCs/>
          <w:lang w:val="en-GB"/>
        </w:rPr>
        <w:t>Global Industry 4.0 Survey: Building the Digital Enterprise</w:t>
      </w:r>
      <w:r>
        <w:rPr>
          <w:lang w:val="en-GB"/>
        </w:rPr>
        <w:t>,</w:t>
      </w:r>
      <w:r w:rsidRPr="00242110" w:rsidDel="00242110">
        <w:rPr>
          <w:lang w:val="en-GB"/>
        </w:rPr>
        <w:t xml:space="preserve"> </w:t>
      </w:r>
      <w:r w:rsidRPr="007008E3">
        <w:rPr>
          <w:lang w:val="en-GB"/>
        </w:rPr>
        <w:t>2016, accessed April 2</w:t>
      </w:r>
      <w:r>
        <w:rPr>
          <w:lang w:val="en-GB"/>
        </w:rPr>
        <w:t>,</w:t>
      </w:r>
      <w:r w:rsidRPr="007008E3">
        <w:rPr>
          <w:lang w:val="en-GB"/>
        </w:rPr>
        <w:t xml:space="preserve"> 2019, www.pwc.com/gx/en/industries/industries-4.0/landing-page/industry-4.0-building-your-digital-enterprise-april-2016.pdf</w:t>
      </w:r>
      <w:r>
        <w:rPr>
          <w:lang w:val="en-GB"/>
        </w:rPr>
        <w:t>.</w:t>
      </w:r>
    </w:p>
  </w:endnote>
  <w:endnote w:id="74">
    <w:p w14:paraId="0373255D" w14:textId="24551DFD" w:rsidR="00FE7538" w:rsidRPr="007008E3" w:rsidRDefault="00FE7538" w:rsidP="004F6D02">
      <w:pPr>
        <w:pStyle w:val="Footnote"/>
        <w:rPr>
          <w:lang w:val="en-GB"/>
        </w:rPr>
      </w:pPr>
      <w:r w:rsidRPr="007008E3">
        <w:rPr>
          <w:vertAlign w:val="superscript"/>
          <w:lang w:val="en-GB"/>
        </w:rPr>
        <w:endnoteRef/>
      </w:r>
      <w:r w:rsidRPr="007008E3">
        <w:rPr>
          <w:lang w:val="en-GB"/>
        </w:rPr>
        <w:t xml:space="preserve"> “</w:t>
      </w:r>
      <w:r w:rsidRPr="0079520E">
        <w:rPr>
          <w:lang w:val="en-GB"/>
        </w:rPr>
        <w:t>Brussels Airport Launches Blockchain Application on Their Winning BRUcloud Data Sharing Platform</w:t>
      </w:r>
      <w:r>
        <w:rPr>
          <w:lang w:val="en-GB"/>
        </w:rPr>
        <w:t>,” BRUcloud, June 26,</w:t>
      </w:r>
      <w:r w:rsidRPr="007008E3">
        <w:rPr>
          <w:lang w:val="en-GB"/>
        </w:rPr>
        <w:t xml:space="preserve"> 2018, accessed April 2</w:t>
      </w:r>
      <w:r>
        <w:rPr>
          <w:lang w:val="en-GB"/>
        </w:rPr>
        <w:t>,</w:t>
      </w:r>
      <w:r w:rsidRPr="007008E3">
        <w:rPr>
          <w:lang w:val="en-GB"/>
        </w:rPr>
        <w:t xml:space="preserve"> 2019, </w:t>
      </w:r>
      <w:r w:rsidRPr="00EA0E6B">
        <w:rPr>
          <w:lang w:val="en-GB"/>
        </w:rPr>
        <w:t>https://brucloud.com/news/read/8/brussels-airport-launches-blockchain-application-on-their-winning-brucloud-data-sharing-platform</w:t>
      </w:r>
      <w:r>
        <w:rPr>
          <w:rStyle w:val="Hyperlink"/>
          <w:color w:val="auto"/>
          <w:u w:val="none"/>
          <w:lang w:val="en-GB"/>
        </w:rPr>
        <w:t>.</w:t>
      </w:r>
      <w:r w:rsidRPr="007008E3">
        <w:rPr>
          <w:lang w:val="en-GB"/>
        </w:rPr>
        <w:t xml:space="preserve"> </w:t>
      </w:r>
    </w:p>
  </w:endnote>
  <w:endnote w:id="75">
    <w:p w14:paraId="00B3F22B" w14:textId="5F6B748C" w:rsidR="00FE7538" w:rsidRPr="007008E3" w:rsidRDefault="00FE7538" w:rsidP="004F6D02">
      <w:pPr>
        <w:pStyle w:val="Footnote"/>
        <w:rPr>
          <w:lang w:val="en-GB"/>
        </w:rPr>
      </w:pPr>
      <w:r w:rsidRPr="007008E3">
        <w:rPr>
          <w:vertAlign w:val="superscript"/>
          <w:lang w:val="en-GB"/>
        </w:rPr>
        <w:endnoteRef/>
      </w:r>
      <w:r w:rsidRPr="007008E3">
        <w:rPr>
          <w:lang w:val="en-GB"/>
        </w:rPr>
        <w:t xml:space="preserve"> </w:t>
      </w:r>
      <w:r>
        <w:rPr>
          <w:lang w:val="en-GB"/>
        </w:rPr>
        <w:t>Ibid.</w:t>
      </w:r>
      <w:r w:rsidRPr="007008E3">
        <w:rPr>
          <w:lang w:val="en-GB"/>
        </w:rPr>
        <w:t xml:space="preserve"> </w:t>
      </w:r>
    </w:p>
  </w:endnote>
  <w:endnote w:id="76">
    <w:p w14:paraId="3B8C760E" w14:textId="3863122D"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sidRPr="0077083B">
        <w:rPr>
          <w:lang w:val="en-GB"/>
        </w:rPr>
        <w:t>Ludwig Hausmann, Matthieu Pélissié du Rausas, and Mathieu Weber</w:t>
      </w:r>
      <w:r>
        <w:rPr>
          <w:lang w:val="en-GB"/>
        </w:rPr>
        <w:t>, “</w:t>
      </w:r>
      <w:r w:rsidRPr="0077083B">
        <w:rPr>
          <w:lang w:val="en-GB"/>
        </w:rPr>
        <w:t>Air Freight 2025: Agility, Speed, and Partnerships</w:t>
      </w:r>
      <w:r>
        <w:rPr>
          <w:lang w:val="en-GB"/>
        </w:rPr>
        <w:t xml:space="preserve">,” McKinsey &amp; Company, </w:t>
      </w:r>
      <w:r w:rsidRPr="007008E3">
        <w:rPr>
          <w:lang w:val="en-GB"/>
        </w:rPr>
        <w:t xml:space="preserve">March </w:t>
      </w:r>
      <w:r>
        <w:rPr>
          <w:lang w:val="en-GB"/>
        </w:rPr>
        <w:t xml:space="preserve">28, </w:t>
      </w:r>
      <w:r w:rsidRPr="007008E3">
        <w:rPr>
          <w:lang w:val="en-GB"/>
        </w:rPr>
        <w:t xml:space="preserve">2017, accessed April </w:t>
      </w:r>
      <w:r>
        <w:rPr>
          <w:lang w:val="en-GB"/>
        </w:rPr>
        <w:t xml:space="preserve">2, </w:t>
      </w:r>
      <w:r w:rsidRPr="007008E3">
        <w:rPr>
          <w:lang w:val="en-GB"/>
        </w:rPr>
        <w:t xml:space="preserve">2019, </w:t>
      </w:r>
      <w:r w:rsidRPr="00EA0E6B">
        <w:rPr>
          <w:lang w:val="en-GB"/>
        </w:rPr>
        <w:t>www.mckinsey.com/industries/travel-transport-and-logistics/our-insights/air-freight-2025-agility-speed-and-partnerships</w:t>
      </w:r>
      <w:r>
        <w:rPr>
          <w:rStyle w:val="Hyperlink"/>
          <w:color w:val="auto"/>
          <w:u w:val="none"/>
          <w:lang w:val="en-GB"/>
        </w:rPr>
        <w:t>.</w:t>
      </w:r>
      <w:r w:rsidRPr="007008E3">
        <w:rPr>
          <w:lang w:val="en-GB"/>
        </w:rPr>
        <w:t xml:space="preserve"> </w:t>
      </w:r>
    </w:p>
  </w:endnote>
  <w:endnote w:id="77">
    <w:p w14:paraId="1699C623" w14:textId="4BBD10BA"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Malia Spencer, “</w:t>
      </w:r>
      <w:r w:rsidRPr="006A42A2">
        <w:rPr>
          <w:lang w:val="en-GB"/>
        </w:rPr>
        <w:t>Portland Logistics Startup Lands $10M, Big-Name Backer</w:t>
      </w:r>
      <w:r>
        <w:rPr>
          <w:lang w:val="en-GB"/>
        </w:rPr>
        <w:t xml:space="preserve">,” </w:t>
      </w:r>
      <w:r w:rsidRPr="00486E4B">
        <w:rPr>
          <w:i/>
          <w:iCs/>
          <w:lang w:val="en-GB"/>
        </w:rPr>
        <w:t>Portland Business Journal</w:t>
      </w:r>
      <w:r w:rsidRPr="007008E3">
        <w:rPr>
          <w:lang w:val="en-GB"/>
        </w:rPr>
        <w:t>, January 24</w:t>
      </w:r>
      <w:r>
        <w:rPr>
          <w:lang w:val="en-GB"/>
        </w:rPr>
        <w:t>,</w:t>
      </w:r>
      <w:r w:rsidRPr="007008E3">
        <w:rPr>
          <w:lang w:val="en-GB"/>
        </w:rPr>
        <w:t xml:space="preserve"> 2018, accessed April 2</w:t>
      </w:r>
      <w:r>
        <w:rPr>
          <w:lang w:val="en-GB"/>
        </w:rPr>
        <w:t>,</w:t>
      </w:r>
      <w:r w:rsidRPr="007008E3">
        <w:rPr>
          <w:lang w:val="en-GB"/>
        </w:rPr>
        <w:t xml:space="preserve"> 2019, </w:t>
      </w:r>
      <w:r w:rsidRPr="00EA0E6B">
        <w:rPr>
          <w:lang w:val="en-GB"/>
        </w:rPr>
        <w:t>www.bizjournals.com/portland/news/2018/01/24/portland-logistics-startup-lands-10m-bigname.html</w:t>
      </w:r>
      <w:r>
        <w:rPr>
          <w:rStyle w:val="Hyperlink"/>
          <w:color w:val="auto"/>
          <w:u w:val="none"/>
          <w:lang w:val="en-GB"/>
        </w:rPr>
        <w:t>.</w:t>
      </w:r>
      <w:r w:rsidRPr="007008E3">
        <w:rPr>
          <w:lang w:val="en-GB"/>
        </w:rPr>
        <w:t xml:space="preserve"> </w:t>
      </w:r>
    </w:p>
  </w:endnote>
  <w:endnote w:id="78">
    <w:p w14:paraId="2452F865" w14:textId="2CA808C0" w:rsidR="00FE7538" w:rsidRPr="007008E3" w:rsidRDefault="00FE7538" w:rsidP="004F6D02">
      <w:pPr>
        <w:pStyle w:val="Footnote"/>
        <w:rPr>
          <w:lang w:val="en-GB"/>
        </w:rPr>
      </w:pPr>
      <w:r w:rsidRPr="00486E4B">
        <w:rPr>
          <w:rStyle w:val="EndnoteReference"/>
          <w:i/>
          <w:iCs/>
          <w:lang w:val="en-GB"/>
        </w:rPr>
        <w:endnoteRef/>
      </w:r>
      <w:r w:rsidRPr="00486E4B">
        <w:rPr>
          <w:i/>
          <w:iCs/>
          <w:lang w:val="en-GB"/>
        </w:rPr>
        <w:t xml:space="preserve"> Digital Transformation of Industries</w:t>
      </w:r>
      <w:r>
        <w:rPr>
          <w:i/>
          <w:iCs/>
          <w:lang w:val="en-GB"/>
        </w:rPr>
        <w:t>: Logistics</w:t>
      </w:r>
      <w:r>
        <w:rPr>
          <w:lang w:val="en-GB"/>
        </w:rPr>
        <w:t xml:space="preserve"> (white paper, World Economic Forum,</w:t>
      </w:r>
      <w:r w:rsidRPr="007008E3">
        <w:rPr>
          <w:lang w:val="en-GB"/>
        </w:rPr>
        <w:t xml:space="preserve"> January 2016</w:t>
      </w:r>
      <w:r>
        <w:rPr>
          <w:lang w:val="en-GB"/>
        </w:rPr>
        <w:t>)</w:t>
      </w:r>
      <w:r w:rsidRPr="007008E3">
        <w:rPr>
          <w:lang w:val="en-GB"/>
        </w:rPr>
        <w:t xml:space="preserve">, accessed April 2 2019, </w:t>
      </w:r>
      <w:r w:rsidRPr="00EA0E6B">
        <w:rPr>
          <w:lang w:val="en-GB"/>
        </w:rPr>
        <w:t>http://reports.weforum.org/digital-transformation/wp-content/blogs.dir/94/mp/files/pages/files/wef-dti-logisticswhitepaper-final-january-2016.pdf</w:t>
      </w:r>
      <w:r>
        <w:rPr>
          <w:rStyle w:val="Hyperlink"/>
          <w:color w:val="auto"/>
          <w:u w:val="none"/>
          <w:lang w:val="en-GB"/>
        </w:rPr>
        <w:t>.</w:t>
      </w:r>
      <w:r w:rsidRPr="007008E3">
        <w:rPr>
          <w:lang w:val="en-GB"/>
        </w:rPr>
        <w:t xml:space="preserve"> </w:t>
      </w:r>
    </w:p>
  </w:endnote>
  <w:endnote w:id="79">
    <w:p w14:paraId="1E0FFFB4" w14:textId="2F379B3E"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sidRPr="00174CD5">
        <w:rPr>
          <w:lang w:val="en-GB"/>
        </w:rPr>
        <w:t>Khalid Kark, Anjali Shaikh, and Caroline Brown</w:t>
      </w:r>
      <w:r>
        <w:rPr>
          <w:lang w:val="en-GB"/>
        </w:rPr>
        <w:t xml:space="preserve">, </w:t>
      </w:r>
      <w:r w:rsidRPr="007008E3">
        <w:rPr>
          <w:lang w:val="en-GB"/>
        </w:rPr>
        <w:t>“</w:t>
      </w:r>
      <w:r w:rsidRPr="00174CD5">
        <w:rPr>
          <w:lang w:val="en-GB"/>
        </w:rPr>
        <w:t>Technology Budgets: From Value Preservation to Value Creation</w:t>
      </w:r>
      <w:r>
        <w:rPr>
          <w:lang w:val="en-GB"/>
        </w:rPr>
        <w:t xml:space="preserve">,” </w:t>
      </w:r>
      <w:r w:rsidRPr="00486E4B">
        <w:rPr>
          <w:i/>
          <w:iCs/>
          <w:lang w:val="en-GB"/>
        </w:rPr>
        <w:t>CIO Insider</w:t>
      </w:r>
      <w:r>
        <w:rPr>
          <w:lang w:val="en-GB"/>
        </w:rPr>
        <w:t xml:space="preserve">, </w:t>
      </w:r>
      <w:r w:rsidRPr="007008E3">
        <w:rPr>
          <w:lang w:val="en-GB"/>
        </w:rPr>
        <w:t xml:space="preserve">November 2017, accessed April 2 2019, </w:t>
      </w:r>
      <w:r w:rsidRPr="00EA0E6B">
        <w:rPr>
          <w:lang w:val="en-GB"/>
        </w:rPr>
        <w:t>www2.deloitte.com/us/en/insights/focus/cio-insider-business-insights/technology-investments-value-creation.html</w:t>
      </w:r>
      <w:r>
        <w:rPr>
          <w:rStyle w:val="Hyperlink"/>
          <w:color w:val="auto"/>
          <w:u w:val="none"/>
          <w:lang w:val="en-GB"/>
        </w:rPr>
        <w:t>.</w:t>
      </w:r>
      <w:r w:rsidRPr="007008E3">
        <w:rPr>
          <w:lang w:val="en-GB"/>
        </w:rPr>
        <w:t xml:space="preserve"> </w:t>
      </w:r>
    </w:p>
  </w:endnote>
  <w:endnote w:id="80">
    <w:p w14:paraId="66D15B07" w14:textId="5A2AD659"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 xml:space="preserve">PwC, </w:t>
      </w:r>
      <w:r w:rsidRPr="00643010">
        <w:rPr>
          <w:i/>
          <w:iCs/>
          <w:lang w:val="en-GB"/>
        </w:rPr>
        <w:t>Global Industry 4.0 Survey: Building the Digital Enterprise</w:t>
      </w:r>
      <w:r>
        <w:rPr>
          <w:lang w:val="en-GB"/>
        </w:rPr>
        <w:t>, op. cit.</w:t>
      </w:r>
      <w:r w:rsidRPr="007008E3">
        <w:rPr>
          <w:lang w:val="en-GB"/>
        </w:rPr>
        <w:t xml:space="preserve"> </w:t>
      </w:r>
    </w:p>
  </w:endnote>
  <w:endnote w:id="81">
    <w:p w14:paraId="089E160E" w14:textId="616F5657"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p>
  </w:endnote>
  <w:endnote w:id="82">
    <w:p w14:paraId="33C0C9E3" w14:textId="05480574" w:rsidR="00FE7538" w:rsidRPr="007008E3" w:rsidRDefault="00FE7538" w:rsidP="004F6D02">
      <w:pPr>
        <w:pStyle w:val="Footnote"/>
        <w:rPr>
          <w:lang w:val="en-GB"/>
        </w:rPr>
      </w:pPr>
      <w:r w:rsidRPr="007008E3">
        <w:rPr>
          <w:rStyle w:val="EndnoteReference"/>
          <w:lang w:val="en-GB"/>
        </w:rPr>
        <w:endnoteRef/>
      </w:r>
      <w:r w:rsidRPr="007008E3">
        <w:rPr>
          <w:lang w:val="en-GB"/>
        </w:rPr>
        <w:t xml:space="preserve"> </w:t>
      </w:r>
      <w:r>
        <w:rPr>
          <w:lang w:val="en-GB"/>
        </w:rPr>
        <w:t>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76E47" w14:textId="77777777" w:rsidR="00F856FE" w:rsidRDefault="00F856FE" w:rsidP="00D75295">
      <w:r>
        <w:separator/>
      </w:r>
    </w:p>
  </w:footnote>
  <w:footnote w:type="continuationSeparator" w:id="0">
    <w:p w14:paraId="3105C78F" w14:textId="77777777" w:rsidR="00F856FE" w:rsidRDefault="00F856F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5B78EC8" w:rsidR="00672EFF" w:rsidRPr="00C92CC4" w:rsidRDefault="00672EF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0183C">
      <w:rPr>
        <w:rFonts w:ascii="Arial" w:hAnsi="Arial"/>
        <w:b/>
        <w:noProof/>
      </w:rPr>
      <w:t>13</w:t>
    </w:r>
    <w:r>
      <w:rPr>
        <w:rFonts w:ascii="Arial" w:hAnsi="Arial"/>
        <w:b/>
      </w:rPr>
      <w:fldChar w:fldCharType="end"/>
    </w:r>
    <w:r>
      <w:rPr>
        <w:rFonts w:ascii="Arial" w:hAnsi="Arial"/>
        <w:b/>
      </w:rPr>
      <w:tab/>
    </w:r>
    <w:r w:rsidR="000247DB">
      <w:rPr>
        <w:rFonts w:ascii="Arial" w:hAnsi="Arial"/>
        <w:b/>
      </w:rPr>
      <w:t>9B21M041</w:t>
    </w:r>
  </w:p>
  <w:p w14:paraId="2B53C0A0" w14:textId="77777777" w:rsidR="00672EFF" w:rsidRDefault="00672EFF" w:rsidP="00D13667">
    <w:pPr>
      <w:pStyle w:val="Header"/>
      <w:tabs>
        <w:tab w:val="clear" w:pos="4680"/>
      </w:tabs>
      <w:rPr>
        <w:sz w:val="18"/>
        <w:szCs w:val="18"/>
      </w:rPr>
    </w:pPr>
  </w:p>
  <w:p w14:paraId="47119730" w14:textId="77777777" w:rsidR="00672EFF" w:rsidRPr="00C92CC4" w:rsidRDefault="00672EF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5A88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8C3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FA88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A81C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8A64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644D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40D5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EA02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742A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D6E9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83C"/>
    <w:rsid w:val="00003D59"/>
    <w:rsid w:val="00013360"/>
    <w:rsid w:val="00013D89"/>
    <w:rsid w:val="00016759"/>
    <w:rsid w:val="0001746D"/>
    <w:rsid w:val="000216CE"/>
    <w:rsid w:val="000221D2"/>
    <w:rsid w:val="000247DB"/>
    <w:rsid w:val="00024DB8"/>
    <w:rsid w:val="00024ED4"/>
    <w:rsid w:val="00025472"/>
    <w:rsid w:val="00025DC7"/>
    <w:rsid w:val="00025DD7"/>
    <w:rsid w:val="000271AC"/>
    <w:rsid w:val="00030D66"/>
    <w:rsid w:val="0003472B"/>
    <w:rsid w:val="00035C25"/>
    <w:rsid w:val="00035F09"/>
    <w:rsid w:val="000377E4"/>
    <w:rsid w:val="0004075A"/>
    <w:rsid w:val="00044ECC"/>
    <w:rsid w:val="00045DD4"/>
    <w:rsid w:val="000516B7"/>
    <w:rsid w:val="000531D3"/>
    <w:rsid w:val="0005521D"/>
    <w:rsid w:val="0005646B"/>
    <w:rsid w:val="000609C5"/>
    <w:rsid w:val="000615D1"/>
    <w:rsid w:val="000649F5"/>
    <w:rsid w:val="00066B4F"/>
    <w:rsid w:val="0008102D"/>
    <w:rsid w:val="000833D4"/>
    <w:rsid w:val="0008420C"/>
    <w:rsid w:val="00086B26"/>
    <w:rsid w:val="0009160B"/>
    <w:rsid w:val="00094C0E"/>
    <w:rsid w:val="000A146D"/>
    <w:rsid w:val="000B0CC0"/>
    <w:rsid w:val="000B3966"/>
    <w:rsid w:val="000B7408"/>
    <w:rsid w:val="000C0E15"/>
    <w:rsid w:val="000C548F"/>
    <w:rsid w:val="000C6571"/>
    <w:rsid w:val="000D2A2F"/>
    <w:rsid w:val="000D47C0"/>
    <w:rsid w:val="000D7091"/>
    <w:rsid w:val="000E3A9C"/>
    <w:rsid w:val="000E3C32"/>
    <w:rsid w:val="000F0C22"/>
    <w:rsid w:val="000F4A6E"/>
    <w:rsid w:val="000F6B09"/>
    <w:rsid w:val="000F6FDC"/>
    <w:rsid w:val="00101F79"/>
    <w:rsid w:val="0010312B"/>
    <w:rsid w:val="00104567"/>
    <w:rsid w:val="00104651"/>
    <w:rsid w:val="00104916"/>
    <w:rsid w:val="00104AA7"/>
    <w:rsid w:val="00106704"/>
    <w:rsid w:val="00124B72"/>
    <w:rsid w:val="0012732D"/>
    <w:rsid w:val="00133787"/>
    <w:rsid w:val="0014347D"/>
    <w:rsid w:val="00143F25"/>
    <w:rsid w:val="00146083"/>
    <w:rsid w:val="001522A9"/>
    <w:rsid w:val="00152682"/>
    <w:rsid w:val="00154330"/>
    <w:rsid w:val="00154E22"/>
    <w:rsid w:val="00154FC9"/>
    <w:rsid w:val="00157630"/>
    <w:rsid w:val="001634D5"/>
    <w:rsid w:val="00163E13"/>
    <w:rsid w:val="00166662"/>
    <w:rsid w:val="00166D22"/>
    <w:rsid w:val="001712ED"/>
    <w:rsid w:val="00174CD5"/>
    <w:rsid w:val="001806E4"/>
    <w:rsid w:val="00183DAE"/>
    <w:rsid w:val="001901C0"/>
    <w:rsid w:val="0019241A"/>
    <w:rsid w:val="0019267B"/>
    <w:rsid w:val="00192A18"/>
    <w:rsid w:val="00197777"/>
    <w:rsid w:val="001A02CB"/>
    <w:rsid w:val="001A22D1"/>
    <w:rsid w:val="001A752D"/>
    <w:rsid w:val="001A757E"/>
    <w:rsid w:val="001B2634"/>
    <w:rsid w:val="001B5032"/>
    <w:rsid w:val="001B58EF"/>
    <w:rsid w:val="001B79E0"/>
    <w:rsid w:val="001C2965"/>
    <w:rsid w:val="001C6C30"/>
    <w:rsid w:val="001C7777"/>
    <w:rsid w:val="001D0447"/>
    <w:rsid w:val="001D272B"/>
    <w:rsid w:val="001D344B"/>
    <w:rsid w:val="001D365E"/>
    <w:rsid w:val="001D4B2D"/>
    <w:rsid w:val="001D53EE"/>
    <w:rsid w:val="001E364F"/>
    <w:rsid w:val="001F4222"/>
    <w:rsid w:val="00200E96"/>
    <w:rsid w:val="00203AA1"/>
    <w:rsid w:val="00213A49"/>
    <w:rsid w:val="00213E98"/>
    <w:rsid w:val="002200F7"/>
    <w:rsid w:val="00220ABA"/>
    <w:rsid w:val="002222D8"/>
    <w:rsid w:val="002256AF"/>
    <w:rsid w:val="00230150"/>
    <w:rsid w:val="002305D7"/>
    <w:rsid w:val="0023081A"/>
    <w:rsid w:val="00231DA5"/>
    <w:rsid w:val="00233111"/>
    <w:rsid w:val="00242110"/>
    <w:rsid w:val="00243ACD"/>
    <w:rsid w:val="00250E63"/>
    <w:rsid w:val="00253550"/>
    <w:rsid w:val="0025643B"/>
    <w:rsid w:val="00260E9A"/>
    <w:rsid w:val="002648B7"/>
    <w:rsid w:val="00265FA8"/>
    <w:rsid w:val="00266628"/>
    <w:rsid w:val="00266E5D"/>
    <w:rsid w:val="00267C33"/>
    <w:rsid w:val="00271E7F"/>
    <w:rsid w:val="00273FBF"/>
    <w:rsid w:val="00283156"/>
    <w:rsid w:val="00284451"/>
    <w:rsid w:val="00284F8D"/>
    <w:rsid w:val="00285887"/>
    <w:rsid w:val="0029046E"/>
    <w:rsid w:val="00296311"/>
    <w:rsid w:val="00297C22"/>
    <w:rsid w:val="002A2336"/>
    <w:rsid w:val="002A500C"/>
    <w:rsid w:val="002B30D7"/>
    <w:rsid w:val="002B3BF8"/>
    <w:rsid w:val="002B40FF"/>
    <w:rsid w:val="002B639D"/>
    <w:rsid w:val="002B7C07"/>
    <w:rsid w:val="002C3615"/>
    <w:rsid w:val="002C3EC1"/>
    <w:rsid w:val="002C4E29"/>
    <w:rsid w:val="002D199F"/>
    <w:rsid w:val="002E650C"/>
    <w:rsid w:val="002F460C"/>
    <w:rsid w:val="002F48D6"/>
    <w:rsid w:val="002F4E52"/>
    <w:rsid w:val="00304680"/>
    <w:rsid w:val="00317391"/>
    <w:rsid w:val="0032618F"/>
    <w:rsid w:val="00326216"/>
    <w:rsid w:val="00330979"/>
    <w:rsid w:val="00336580"/>
    <w:rsid w:val="0033712A"/>
    <w:rsid w:val="003469D1"/>
    <w:rsid w:val="00354899"/>
    <w:rsid w:val="00355FD6"/>
    <w:rsid w:val="00364A5C"/>
    <w:rsid w:val="00365554"/>
    <w:rsid w:val="00371BE7"/>
    <w:rsid w:val="00373FB1"/>
    <w:rsid w:val="0037583C"/>
    <w:rsid w:val="00376C06"/>
    <w:rsid w:val="0038276E"/>
    <w:rsid w:val="003939AF"/>
    <w:rsid w:val="00396844"/>
    <w:rsid w:val="00396C76"/>
    <w:rsid w:val="003B2660"/>
    <w:rsid w:val="003B30D8"/>
    <w:rsid w:val="003B3416"/>
    <w:rsid w:val="003B78B8"/>
    <w:rsid w:val="003B7EF2"/>
    <w:rsid w:val="003C0476"/>
    <w:rsid w:val="003C1103"/>
    <w:rsid w:val="003C362E"/>
    <w:rsid w:val="003C3FA4"/>
    <w:rsid w:val="003D0BA1"/>
    <w:rsid w:val="003D412B"/>
    <w:rsid w:val="003D4A8C"/>
    <w:rsid w:val="003D4C8D"/>
    <w:rsid w:val="003E51EF"/>
    <w:rsid w:val="003F0C94"/>
    <w:rsid w:val="003F245D"/>
    <w:rsid w:val="003F2B0C"/>
    <w:rsid w:val="0040199A"/>
    <w:rsid w:val="004060B9"/>
    <w:rsid w:val="004105B2"/>
    <w:rsid w:val="004110DC"/>
    <w:rsid w:val="0041145A"/>
    <w:rsid w:val="00412900"/>
    <w:rsid w:val="004214FC"/>
    <w:rsid w:val="004221E4"/>
    <w:rsid w:val="004273F8"/>
    <w:rsid w:val="00432C68"/>
    <w:rsid w:val="004355A3"/>
    <w:rsid w:val="004425CA"/>
    <w:rsid w:val="00446546"/>
    <w:rsid w:val="00450CE3"/>
    <w:rsid w:val="00452769"/>
    <w:rsid w:val="00454FA7"/>
    <w:rsid w:val="00456E50"/>
    <w:rsid w:val="00460E88"/>
    <w:rsid w:val="004650D5"/>
    <w:rsid w:val="00465348"/>
    <w:rsid w:val="0048143C"/>
    <w:rsid w:val="0048384C"/>
    <w:rsid w:val="00486E4B"/>
    <w:rsid w:val="00491D26"/>
    <w:rsid w:val="00491FD5"/>
    <w:rsid w:val="004979A5"/>
    <w:rsid w:val="00497D2C"/>
    <w:rsid w:val="004A25E0"/>
    <w:rsid w:val="004A523A"/>
    <w:rsid w:val="004A6064"/>
    <w:rsid w:val="004B1CCB"/>
    <w:rsid w:val="004B2D2E"/>
    <w:rsid w:val="004B632F"/>
    <w:rsid w:val="004C433D"/>
    <w:rsid w:val="004C5096"/>
    <w:rsid w:val="004D1ACD"/>
    <w:rsid w:val="004D3FB1"/>
    <w:rsid w:val="004D46BE"/>
    <w:rsid w:val="004D6F21"/>
    <w:rsid w:val="004D6FB6"/>
    <w:rsid w:val="004D73A5"/>
    <w:rsid w:val="004E763B"/>
    <w:rsid w:val="004F15B7"/>
    <w:rsid w:val="004F3776"/>
    <w:rsid w:val="004F6D02"/>
    <w:rsid w:val="004F79A1"/>
    <w:rsid w:val="00503CDB"/>
    <w:rsid w:val="00504926"/>
    <w:rsid w:val="0050545C"/>
    <w:rsid w:val="005059FF"/>
    <w:rsid w:val="0050683C"/>
    <w:rsid w:val="00512189"/>
    <w:rsid w:val="005160F1"/>
    <w:rsid w:val="00524E4C"/>
    <w:rsid w:val="00524F2F"/>
    <w:rsid w:val="00526220"/>
    <w:rsid w:val="00527E5C"/>
    <w:rsid w:val="00532CF5"/>
    <w:rsid w:val="00532DDD"/>
    <w:rsid w:val="00532FCA"/>
    <w:rsid w:val="0053331C"/>
    <w:rsid w:val="005528CB"/>
    <w:rsid w:val="00555F97"/>
    <w:rsid w:val="00566771"/>
    <w:rsid w:val="00571885"/>
    <w:rsid w:val="00572C76"/>
    <w:rsid w:val="0057773A"/>
    <w:rsid w:val="00581114"/>
    <w:rsid w:val="00581E2E"/>
    <w:rsid w:val="00584F15"/>
    <w:rsid w:val="00587708"/>
    <w:rsid w:val="0059514B"/>
    <w:rsid w:val="005955CC"/>
    <w:rsid w:val="00596CA7"/>
    <w:rsid w:val="00597ADB"/>
    <w:rsid w:val="005A1B0F"/>
    <w:rsid w:val="005A470D"/>
    <w:rsid w:val="005A624B"/>
    <w:rsid w:val="005A67DF"/>
    <w:rsid w:val="005A6AA7"/>
    <w:rsid w:val="005B00E5"/>
    <w:rsid w:val="005B26A5"/>
    <w:rsid w:val="005B4926"/>
    <w:rsid w:val="005B4CE6"/>
    <w:rsid w:val="005B4F97"/>
    <w:rsid w:val="005B5760"/>
    <w:rsid w:val="005B5ECB"/>
    <w:rsid w:val="005B5EFE"/>
    <w:rsid w:val="005B7973"/>
    <w:rsid w:val="005C02EF"/>
    <w:rsid w:val="005C749B"/>
    <w:rsid w:val="005D0C68"/>
    <w:rsid w:val="005D6B51"/>
    <w:rsid w:val="005D793F"/>
    <w:rsid w:val="005E29E5"/>
    <w:rsid w:val="005E34A9"/>
    <w:rsid w:val="005F121A"/>
    <w:rsid w:val="005F3FEC"/>
    <w:rsid w:val="006012C9"/>
    <w:rsid w:val="00602434"/>
    <w:rsid w:val="0060316C"/>
    <w:rsid w:val="0060371F"/>
    <w:rsid w:val="006163F7"/>
    <w:rsid w:val="00623AE5"/>
    <w:rsid w:val="00624D6C"/>
    <w:rsid w:val="00627C63"/>
    <w:rsid w:val="00630820"/>
    <w:rsid w:val="0063350B"/>
    <w:rsid w:val="00640FFF"/>
    <w:rsid w:val="00643D17"/>
    <w:rsid w:val="00652606"/>
    <w:rsid w:val="0065561F"/>
    <w:rsid w:val="00672EFF"/>
    <w:rsid w:val="00681E7A"/>
    <w:rsid w:val="00686AC6"/>
    <w:rsid w:val="00686F11"/>
    <w:rsid w:val="00692804"/>
    <w:rsid w:val="00692CD0"/>
    <w:rsid w:val="00693EDC"/>
    <w:rsid w:val="006946EE"/>
    <w:rsid w:val="00697652"/>
    <w:rsid w:val="006A42A2"/>
    <w:rsid w:val="006A58A9"/>
    <w:rsid w:val="006A606D"/>
    <w:rsid w:val="006C0371"/>
    <w:rsid w:val="006C08B6"/>
    <w:rsid w:val="006C0B1A"/>
    <w:rsid w:val="006C0F45"/>
    <w:rsid w:val="006C1E52"/>
    <w:rsid w:val="006C2EA1"/>
    <w:rsid w:val="006C6065"/>
    <w:rsid w:val="006C77C4"/>
    <w:rsid w:val="006C7F9F"/>
    <w:rsid w:val="006D5FDB"/>
    <w:rsid w:val="006E2437"/>
    <w:rsid w:val="006E2F6D"/>
    <w:rsid w:val="006E3462"/>
    <w:rsid w:val="006E5657"/>
    <w:rsid w:val="006E58F6"/>
    <w:rsid w:val="006E77E1"/>
    <w:rsid w:val="006F131D"/>
    <w:rsid w:val="007008E3"/>
    <w:rsid w:val="0071036A"/>
    <w:rsid w:val="00711642"/>
    <w:rsid w:val="00712854"/>
    <w:rsid w:val="007237BD"/>
    <w:rsid w:val="00732106"/>
    <w:rsid w:val="00732326"/>
    <w:rsid w:val="0073644F"/>
    <w:rsid w:val="007507C6"/>
    <w:rsid w:val="00751E0B"/>
    <w:rsid w:val="00752BCD"/>
    <w:rsid w:val="0075377F"/>
    <w:rsid w:val="00754843"/>
    <w:rsid w:val="00760060"/>
    <w:rsid w:val="00765136"/>
    <w:rsid w:val="00766425"/>
    <w:rsid w:val="00766DA1"/>
    <w:rsid w:val="0077083B"/>
    <w:rsid w:val="00775A48"/>
    <w:rsid w:val="00780D94"/>
    <w:rsid w:val="007866A6"/>
    <w:rsid w:val="0078727B"/>
    <w:rsid w:val="0079520E"/>
    <w:rsid w:val="00797B9C"/>
    <w:rsid w:val="007A130D"/>
    <w:rsid w:val="007B6142"/>
    <w:rsid w:val="007C67B2"/>
    <w:rsid w:val="007D1A2D"/>
    <w:rsid w:val="007D32E6"/>
    <w:rsid w:val="007D4102"/>
    <w:rsid w:val="007E54A7"/>
    <w:rsid w:val="007F43B7"/>
    <w:rsid w:val="00806A87"/>
    <w:rsid w:val="00811D6C"/>
    <w:rsid w:val="00820010"/>
    <w:rsid w:val="00821FFC"/>
    <w:rsid w:val="00825372"/>
    <w:rsid w:val="008271CA"/>
    <w:rsid w:val="008467D5"/>
    <w:rsid w:val="00847123"/>
    <w:rsid w:val="00851D0B"/>
    <w:rsid w:val="0085509B"/>
    <w:rsid w:val="0085793E"/>
    <w:rsid w:val="00863094"/>
    <w:rsid w:val="00864367"/>
    <w:rsid w:val="00875033"/>
    <w:rsid w:val="00880971"/>
    <w:rsid w:val="00881B24"/>
    <w:rsid w:val="008935E6"/>
    <w:rsid w:val="00894559"/>
    <w:rsid w:val="00895B0F"/>
    <w:rsid w:val="008A3922"/>
    <w:rsid w:val="008A4DC4"/>
    <w:rsid w:val="008A5A6A"/>
    <w:rsid w:val="008B438C"/>
    <w:rsid w:val="008B63F1"/>
    <w:rsid w:val="008C259C"/>
    <w:rsid w:val="008C2839"/>
    <w:rsid w:val="008C3439"/>
    <w:rsid w:val="008C5D82"/>
    <w:rsid w:val="008D06CA"/>
    <w:rsid w:val="008D0F16"/>
    <w:rsid w:val="008D3A46"/>
    <w:rsid w:val="008D5902"/>
    <w:rsid w:val="008D79E5"/>
    <w:rsid w:val="008F2385"/>
    <w:rsid w:val="008F59D4"/>
    <w:rsid w:val="00900C1F"/>
    <w:rsid w:val="00905605"/>
    <w:rsid w:val="009067A4"/>
    <w:rsid w:val="00911D89"/>
    <w:rsid w:val="00920466"/>
    <w:rsid w:val="00920C31"/>
    <w:rsid w:val="00922BBF"/>
    <w:rsid w:val="00927B51"/>
    <w:rsid w:val="009304F5"/>
    <w:rsid w:val="00930885"/>
    <w:rsid w:val="00933D68"/>
    <w:rsid w:val="009340DB"/>
    <w:rsid w:val="0094618C"/>
    <w:rsid w:val="0095684B"/>
    <w:rsid w:val="00970A3C"/>
    <w:rsid w:val="00972498"/>
    <w:rsid w:val="0097481F"/>
    <w:rsid w:val="00974CC6"/>
    <w:rsid w:val="00976AD4"/>
    <w:rsid w:val="00981263"/>
    <w:rsid w:val="009814C5"/>
    <w:rsid w:val="009869AC"/>
    <w:rsid w:val="0099264C"/>
    <w:rsid w:val="00995547"/>
    <w:rsid w:val="009A0BDE"/>
    <w:rsid w:val="009A163E"/>
    <w:rsid w:val="009A312F"/>
    <w:rsid w:val="009A5348"/>
    <w:rsid w:val="009A7F68"/>
    <w:rsid w:val="009B009E"/>
    <w:rsid w:val="009B0AB7"/>
    <w:rsid w:val="009B5F63"/>
    <w:rsid w:val="009C0649"/>
    <w:rsid w:val="009C2120"/>
    <w:rsid w:val="009C3AEB"/>
    <w:rsid w:val="009C76D5"/>
    <w:rsid w:val="009C7BD0"/>
    <w:rsid w:val="009D5AD6"/>
    <w:rsid w:val="009D677A"/>
    <w:rsid w:val="009D7D8D"/>
    <w:rsid w:val="009E3ABB"/>
    <w:rsid w:val="009E58D5"/>
    <w:rsid w:val="009F1735"/>
    <w:rsid w:val="009F6232"/>
    <w:rsid w:val="009F7AA4"/>
    <w:rsid w:val="00A03DB1"/>
    <w:rsid w:val="00A0514C"/>
    <w:rsid w:val="00A10AD7"/>
    <w:rsid w:val="00A1624B"/>
    <w:rsid w:val="00A2449F"/>
    <w:rsid w:val="00A24C75"/>
    <w:rsid w:val="00A24C86"/>
    <w:rsid w:val="00A24DC5"/>
    <w:rsid w:val="00A323B0"/>
    <w:rsid w:val="00A32E12"/>
    <w:rsid w:val="00A36CD3"/>
    <w:rsid w:val="00A40EE5"/>
    <w:rsid w:val="00A4276D"/>
    <w:rsid w:val="00A46663"/>
    <w:rsid w:val="00A559DB"/>
    <w:rsid w:val="00A569EA"/>
    <w:rsid w:val="00A676A0"/>
    <w:rsid w:val="00A76066"/>
    <w:rsid w:val="00A90E23"/>
    <w:rsid w:val="00A95648"/>
    <w:rsid w:val="00A957A6"/>
    <w:rsid w:val="00A96CA1"/>
    <w:rsid w:val="00A96F35"/>
    <w:rsid w:val="00AA223B"/>
    <w:rsid w:val="00AA54ED"/>
    <w:rsid w:val="00AB0EB3"/>
    <w:rsid w:val="00AC3832"/>
    <w:rsid w:val="00AC3DFE"/>
    <w:rsid w:val="00AD5D02"/>
    <w:rsid w:val="00AD7F2D"/>
    <w:rsid w:val="00AF35FC"/>
    <w:rsid w:val="00AF36D6"/>
    <w:rsid w:val="00AF5226"/>
    <w:rsid w:val="00AF5556"/>
    <w:rsid w:val="00B03639"/>
    <w:rsid w:val="00B0450F"/>
    <w:rsid w:val="00B0652A"/>
    <w:rsid w:val="00B172A9"/>
    <w:rsid w:val="00B21383"/>
    <w:rsid w:val="00B24D54"/>
    <w:rsid w:val="00B338C1"/>
    <w:rsid w:val="00B40937"/>
    <w:rsid w:val="00B423EF"/>
    <w:rsid w:val="00B4297D"/>
    <w:rsid w:val="00B453DE"/>
    <w:rsid w:val="00B52DED"/>
    <w:rsid w:val="00B618F4"/>
    <w:rsid w:val="00B62497"/>
    <w:rsid w:val="00B72597"/>
    <w:rsid w:val="00B7450D"/>
    <w:rsid w:val="00B75283"/>
    <w:rsid w:val="00B82987"/>
    <w:rsid w:val="00B837D7"/>
    <w:rsid w:val="00B84776"/>
    <w:rsid w:val="00B87DC0"/>
    <w:rsid w:val="00B901F9"/>
    <w:rsid w:val="00B90F26"/>
    <w:rsid w:val="00B9404F"/>
    <w:rsid w:val="00BA0712"/>
    <w:rsid w:val="00BB0A46"/>
    <w:rsid w:val="00BB2BB7"/>
    <w:rsid w:val="00BB3198"/>
    <w:rsid w:val="00BC4D98"/>
    <w:rsid w:val="00BD018C"/>
    <w:rsid w:val="00BD1EAF"/>
    <w:rsid w:val="00BD2F53"/>
    <w:rsid w:val="00BD42DC"/>
    <w:rsid w:val="00BD6EFB"/>
    <w:rsid w:val="00BE36C0"/>
    <w:rsid w:val="00BE3DF5"/>
    <w:rsid w:val="00BE47A5"/>
    <w:rsid w:val="00BF108B"/>
    <w:rsid w:val="00BF1A6A"/>
    <w:rsid w:val="00BF1CD5"/>
    <w:rsid w:val="00BF2714"/>
    <w:rsid w:val="00BF2F33"/>
    <w:rsid w:val="00BF5EAB"/>
    <w:rsid w:val="00C0108F"/>
    <w:rsid w:val="00C02410"/>
    <w:rsid w:val="00C06329"/>
    <w:rsid w:val="00C12449"/>
    <w:rsid w:val="00C12564"/>
    <w:rsid w:val="00C147A5"/>
    <w:rsid w:val="00C1584D"/>
    <w:rsid w:val="00C15A1B"/>
    <w:rsid w:val="00C15BE2"/>
    <w:rsid w:val="00C165A6"/>
    <w:rsid w:val="00C27CE1"/>
    <w:rsid w:val="00C31566"/>
    <w:rsid w:val="00C31EB5"/>
    <w:rsid w:val="00C326AD"/>
    <w:rsid w:val="00C3447F"/>
    <w:rsid w:val="00C401FE"/>
    <w:rsid w:val="00C43100"/>
    <w:rsid w:val="00C43183"/>
    <w:rsid w:val="00C44714"/>
    <w:rsid w:val="00C6262A"/>
    <w:rsid w:val="00C6276C"/>
    <w:rsid w:val="00C67102"/>
    <w:rsid w:val="00C70C25"/>
    <w:rsid w:val="00C71812"/>
    <w:rsid w:val="00C71D00"/>
    <w:rsid w:val="00C74007"/>
    <w:rsid w:val="00C81491"/>
    <w:rsid w:val="00C81676"/>
    <w:rsid w:val="00C818DF"/>
    <w:rsid w:val="00C850AF"/>
    <w:rsid w:val="00C857D3"/>
    <w:rsid w:val="00C85C5D"/>
    <w:rsid w:val="00C92CC4"/>
    <w:rsid w:val="00C94B61"/>
    <w:rsid w:val="00CA0AFB"/>
    <w:rsid w:val="00CA16BB"/>
    <w:rsid w:val="00CA2CE1"/>
    <w:rsid w:val="00CA37E4"/>
    <w:rsid w:val="00CA3976"/>
    <w:rsid w:val="00CA45B7"/>
    <w:rsid w:val="00CA50E3"/>
    <w:rsid w:val="00CA757B"/>
    <w:rsid w:val="00CB1650"/>
    <w:rsid w:val="00CB545B"/>
    <w:rsid w:val="00CB5612"/>
    <w:rsid w:val="00CB6676"/>
    <w:rsid w:val="00CC1787"/>
    <w:rsid w:val="00CC182C"/>
    <w:rsid w:val="00CC533B"/>
    <w:rsid w:val="00CC6187"/>
    <w:rsid w:val="00CC78B7"/>
    <w:rsid w:val="00CD0824"/>
    <w:rsid w:val="00CD2908"/>
    <w:rsid w:val="00CE15AA"/>
    <w:rsid w:val="00CE38CF"/>
    <w:rsid w:val="00CE5877"/>
    <w:rsid w:val="00CF1D57"/>
    <w:rsid w:val="00CF2724"/>
    <w:rsid w:val="00CF43CB"/>
    <w:rsid w:val="00D03A82"/>
    <w:rsid w:val="00D12FB6"/>
    <w:rsid w:val="00D13667"/>
    <w:rsid w:val="00D13823"/>
    <w:rsid w:val="00D15269"/>
    <w:rsid w:val="00D15344"/>
    <w:rsid w:val="00D21FE6"/>
    <w:rsid w:val="00D23F57"/>
    <w:rsid w:val="00D264A9"/>
    <w:rsid w:val="00D31BEC"/>
    <w:rsid w:val="00D337E1"/>
    <w:rsid w:val="00D343DD"/>
    <w:rsid w:val="00D42E66"/>
    <w:rsid w:val="00D45456"/>
    <w:rsid w:val="00D55B25"/>
    <w:rsid w:val="00D55D42"/>
    <w:rsid w:val="00D5722E"/>
    <w:rsid w:val="00D63150"/>
    <w:rsid w:val="00D63696"/>
    <w:rsid w:val="00D636BA"/>
    <w:rsid w:val="00D64A32"/>
    <w:rsid w:val="00D64EFC"/>
    <w:rsid w:val="00D658AE"/>
    <w:rsid w:val="00D75295"/>
    <w:rsid w:val="00D76CE9"/>
    <w:rsid w:val="00D972AD"/>
    <w:rsid w:val="00D97F12"/>
    <w:rsid w:val="00DA22FB"/>
    <w:rsid w:val="00DA6095"/>
    <w:rsid w:val="00DB077D"/>
    <w:rsid w:val="00DB3842"/>
    <w:rsid w:val="00DB42E7"/>
    <w:rsid w:val="00DB555C"/>
    <w:rsid w:val="00DC09D8"/>
    <w:rsid w:val="00DC29C8"/>
    <w:rsid w:val="00DD1EB9"/>
    <w:rsid w:val="00DD4924"/>
    <w:rsid w:val="00DE01A6"/>
    <w:rsid w:val="00DE1662"/>
    <w:rsid w:val="00DE22B0"/>
    <w:rsid w:val="00DE55EF"/>
    <w:rsid w:val="00DE7A98"/>
    <w:rsid w:val="00DF32C2"/>
    <w:rsid w:val="00DF3F27"/>
    <w:rsid w:val="00E06843"/>
    <w:rsid w:val="00E13B85"/>
    <w:rsid w:val="00E1595B"/>
    <w:rsid w:val="00E17793"/>
    <w:rsid w:val="00E21816"/>
    <w:rsid w:val="00E25E5B"/>
    <w:rsid w:val="00E26600"/>
    <w:rsid w:val="00E26FA9"/>
    <w:rsid w:val="00E30AC8"/>
    <w:rsid w:val="00E33C51"/>
    <w:rsid w:val="00E35683"/>
    <w:rsid w:val="00E36110"/>
    <w:rsid w:val="00E42843"/>
    <w:rsid w:val="00E471A7"/>
    <w:rsid w:val="00E57329"/>
    <w:rsid w:val="00E573FD"/>
    <w:rsid w:val="00E635CF"/>
    <w:rsid w:val="00E71277"/>
    <w:rsid w:val="00E73365"/>
    <w:rsid w:val="00E97293"/>
    <w:rsid w:val="00EA0E6B"/>
    <w:rsid w:val="00EA178B"/>
    <w:rsid w:val="00EA4712"/>
    <w:rsid w:val="00EA790C"/>
    <w:rsid w:val="00EB1E3B"/>
    <w:rsid w:val="00EB5C52"/>
    <w:rsid w:val="00EC26E4"/>
    <w:rsid w:val="00EC6B7E"/>
    <w:rsid w:val="00EC6E0A"/>
    <w:rsid w:val="00ED4991"/>
    <w:rsid w:val="00ED4E18"/>
    <w:rsid w:val="00ED62AB"/>
    <w:rsid w:val="00ED7922"/>
    <w:rsid w:val="00EE02C4"/>
    <w:rsid w:val="00EE0664"/>
    <w:rsid w:val="00EE1F37"/>
    <w:rsid w:val="00EE5C2F"/>
    <w:rsid w:val="00EF2FFE"/>
    <w:rsid w:val="00EF700B"/>
    <w:rsid w:val="00EF72A6"/>
    <w:rsid w:val="00F00C91"/>
    <w:rsid w:val="00F0131F"/>
    <w:rsid w:val="00F0159C"/>
    <w:rsid w:val="00F105B7"/>
    <w:rsid w:val="00F13220"/>
    <w:rsid w:val="00F13BEF"/>
    <w:rsid w:val="00F142C9"/>
    <w:rsid w:val="00F145A5"/>
    <w:rsid w:val="00F17A21"/>
    <w:rsid w:val="00F2655A"/>
    <w:rsid w:val="00F303D1"/>
    <w:rsid w:val="00F36EA5"/>
    <w:rsid w:val="00F36FC2"/>
    <w:rsid w:val="00F37B27"/>
    <w:rsid w:val="00F46556"/>
    <w:rsid w:val="00F50E91"/>
    <w:rsid w:val="00F56799"/>
    <w:rsid w:val="00F57D29"/>
    <w:rsid w:val="00F60786"/>
    <w:rsid w:val="00F704EA"/>
    <w:rsid w:val="00F7177F"/>
    <w:rsid w:val="00F8035A"/>
    <w:rsid w:val="00F856FE"/>
    <w:rsid w:val="00F875AE"/>
    <w:rsid w:val="00F91BC7"/>
    <w:rsid w:val="00F92495"/>
    <w:rsid w:val="00F94B68"/>
    <w:rsid w:val="00F961EF"/>
    <w:rsid w:val="00F96201"/>
    <w:rsid w:val="00FA1BBC"/>
    <w:rsid w:val="00FA36D9"/>
    <w:rsid w:val="00FA5562"/>
    <w:rsid w:val="00FC38DE"/>
    <w:rsid w:val="00FC3A10"/>
    <w:rsid w:val="00FD0218"/>
    <w:rsid w:val="00FD0B18"/>
    <w:rsid w:val="00FD0FA1"/>
    <w:rsid w:val="00FD2FAD"/>
    <w:rsid w:val="00FD564E"/>
    <w:rsid w:val="00FD670C"/>
    <w:rsid w:val="00FE03B1"/>
    <w:rsid w:val="00FE714F"/>
    <w:rsid w:val="00FE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addmd">
    <w:name w:val="addmd"/>
    <w:basedOn w:val="DefaultParagraphFont"/>
    <w:rsid w:val="00581114"/>
  </w:style>
  <w:style w:type="character" w:customStyle="1" w:styleId="e24kjd">
    <w:name w:val="e24kjd"/>
    <w:basedOn w:val="DefaultParagraphFont"/>
    <w:rsid w:val="00581114"/>
  </w:style>
  <w:style w:type="character" w:customStyle="1" w:styleId="UnresolvedMention1">
    <w:name w:val="Unresolved Mention1"/>
    <w:basedOn w:val="DefaultParagraphFont"/>
    <w:uiPriority w:val="99"/>
    <w:semiHidden/>
    <w:unhideWhenUsed/>
    <w:rsid w:val="00C12564"/>
    <w:rPr>
      <w:color w:val="605E5C"/>
      <w:shd w:val="clear" w:color="auto" w:fill="E1DFDD"/>
    </w:rPr>
  </w:style>
  <w:style w:type="character" w:customStyle="1" w:styleId="UnresolvedMention2">
    <w:name w:val="Unresolved Mention2"/>
    <w:basedOn w:val="DefaultParagraphFont"/>
    <w:uiPriority w:val="99"/>
    <w:semiHidden/>
    <w:unhideWhenUsed/>
    <w:rsid w:val="00BF2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9141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44A25-91CB-475B-971E-FFBC91AC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5020</Words>
  <Characters>28618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2021-05-08T15:28:00Z</cp:lastPrinted>
  <dcterms:created xsi:type="dcterms:W3CDTF">2021-05-06T20:16:00Z</dcterms:created>
  <dcterms:modified xsi:type="dcterms:W3CDTF">2021-05-08T15:48:00Z</dcterms:modified>
</cp:coreProperties>
</file>