
<file path=[Content_Types].xml><?xml version="1.0" encoding="utf-8"?>
<Types xmlns="http://schemas.openxmlformats.org/package/2006/content-types">
  <Default Extension="png" ContentType="image/png"/>
  <Default Extension="svg" ContentType="image/svg+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14C587" w14:textId="266D1004" w:rsidR="00B11E3A" w:rsidRDefault="00512EF4" w:rsidP="00C02410">
      <w:pPr>
        <w:pBdr>
          <w:bottom w:val="single" w:sz="18" w:space="1" w:color="auto"/>
        </w:pBdr>
        <w:tabs>
          <w:tab w:val="left" w:pos="-1440"/>
          <w:tab w:val="left" w:pos="-720"/>
          <w:tab w:val="left" w:pos="1"/>
        </w:tabs>
        <w:jc w:val="both"/>
        <w:rPr>
          <w:rFonts w:ascii="Arial" w:hAnsi="Arial"/>
          <w:b/>
          <w:noProof/>
          <w:sz w:val="24"/>
          <w:lang w:eastAsia="en-CA"/>
        </w:rPr>
      </w:pPr>
      <w:r w:rsidRPr="00512EF4">
        <w:rPr>
          <w:rFonts w:ascii="Arial" w:hAnsi="Arial"/>
          <w:b/>
          <w:noProof/>
          <w:sz w:val="24"/>
          <w:lang w:eastAsia="en-CA"/>
        </w:rPr>
        <w:drawing>
          <wp:inline distT="0" distB="0" distL="0" distR="0" wp14:anchorId="6B7A1610" wp14:editId="45AD5A46">
            <wp:extent cx="2613804" cy="551245"/>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61BBD9A0" w14:textId="4299D459" w:rsidR="00C02410" w:rsidRDefault="00512EF4" w:rsidP="00C02410">
      <w:pPr>
        <w:pStyle w:val="ProductNumber"/>
      </w:pPr>
      <w:r>
        <w:t>9B21M050</w:t>
      </w:r>
    </w:p>
    <w:p w14:paraId="4E057522" w14:textId="7A113CB1" w:rsidR="00D75295" w:rsidRDefault="00D75295" w:rsidP="00D75295">
      <w:pPr>
        <w:jc w:val="right"/>
        <w:rPr>
          <w:rFonts w:ascii="Arial" w:hAnsi="Arial"/>
          <w:b/>
        </w:rPr>
      </w:pPr>
    </w:p>
    <w:p w14:paraId="02524312" w14:textId="77777777" w:rsidR="001901C0" w:rsidRPr="001901C0" w:rsidRDefault="001901C0" w:rsidP="00D75295">
      <w:pPr>
        <w:jc w:val="right"/>
        <w:rPr>
          <w:rFonts w:ascii="Arial" w:hAnsi="Arial"/>
          <w:b/>
        </w:rPr>
      </w:pPr>
    </w:p>
    <w:p w14:paraId="2F03D26A" w14:textId="274A97B0" w:rsidR="00013360" w:rsidRDefault="00B11E3A" w:rsidP="00013360">
      <w:pPr>
        <w:pStyle w:val="CaseTitle"/>
        <w:spacing w:after="0" w:line="240" w:lineRule="auto"/>
        <w:rPr>
          <w:sz w:val="20"/>
          <w:szCs w:val="20"/>
        </w:rPr>
      </w:pPr>
      <w:r w:rsidRPr="005C7787">
        <w:rPr>
          <w:rFonts w:eastAsia="Arial"/>
        </w:rPr>
        <w:t>SUNSHINE: THE MILLION DOLLAR EMAIL</w:t>
      </w:r>
    </w:p>
    <w:p w14:paraId="40ABF6FD" w14:textId="77777777" w:rsidR="00CA3976" w:rsidRDefault="00CA3976" w:rsidP="00013360">
      <w:pPr>
        <w:pStyle w:val="CaseTitle"/>
        <w:spacing w:after="0" w:line="240" w:lineRule="auto"/>
        <w:rPr>
          <w:sz w:val="20"/>
          <w:szCs w:val="20"/>
        </w:rPr>
      </w:pPr>
    </w:p>
    <w:p w14:paraId="202F1085" w14:textId="77777777" w:rsidR="00013360" w:rsidRPr="00013360" w:rsidRDefault="00013360" w:rsidP="00013360">
      <w:pPr>
        <w:pStyle w:val="CaseTitle"/>
        <w:spacing w:after="0" w:line="240" w:lineRule="auto"/>
        <w:rPr>
          <w:sz w:val="20"/>
          <w:szCs w:val="20"/>
        </w:rPr>
      </w:pPr>
    </w:p>
    <w:p w14:paraId="58B0C73F" w14:textId="69A30E06" w:rsidR="00086B26" w:rsidRPr="00287D6F" w:rsidRDefault="00B11E3A" w:rsidP="00086B26">
      <w:pPr>
        <w:pStyle w:val="StyleCopyrightStatementAfter0ptBottomSinglesolidline1"/>
      </w:pPr>
      <w:r w:rsidRPr="005C7787">
        <w:t xml:space="preserve">Taja McLean </w:t>
      </w:r>
      <w:r w:rsidR="00086B26" w:rsidRPr="00287D6F">
        <w:t xml:space="preserve">wrote this case </w:t>
      </w:r>
      <w:r w:rsidR="00512EF4">
        <w:t xml:space="preserve">under the supervision of </w:t>
      </w:r>
      <w:r w:rsidR="00512EF4" w:rsidRPr="00512EF4">
        <w:t>Eric Janssen</w:t>
      </w:r>
      <w:r w:rsidR="00512EF4">
        <w:t xml:space="preserve"> </w:t>
      </w:r>
      <w:r w:rsidR="00086B26" w:rsidRPr="00287D6F">
        <w:t>solely to provide material for class discussion. The author</w:t>
      </w:r>
      <w:r w:rsidR="00512EF4">
        <w:t>s</w:t>
      </w:r>
      <w:r w:rsidR="00086B26" w:rsidRPr="00287D6F">
        <w:t xml:space="preserve"> do not intend to illustrate either effective or ineffective handling of a managerial situation. The author</w:t>
      </w:r>
      <w:r w:rsidR="00512EF4">
        <w:t>s</w:t>
      </w:r>
      <w:r w:rsidR="00086B26" w:rsidRPr="00287D6F">
        <w:t xml:space="preserve"> may have disguised certain names and other identifying information to protect confidentiality.</w:t>
      </w:r>
    </w:p>
    <w:p w14:paraId="10D89D5F" w14:textId="22511F50" w:rsidR="00086B26" w:rsidRDefault="00086B26" w:rsidP="00086B26">
      <w:pPr>
        <w:pStyle w:val="StyleCopyrightStatementAfter0ptBottomSinglesolidline1"/>
      </w:pPr>
    </w:p>
    <w:p w14:paraId="0B7F7D46" w14:textId="77777777" w:rsidR="00512EF4" w:rsidRDefault="00512EF4" w:rsidP="00512EF4">
      <w:pPr>
        <w:pStyle w:val="StyleStyleCopyrightStatementAfter0ptBottomSinglesolid"/>
        <w:rPr>
          <w:rFonts w:cs="Arial"/>
          <w:color w:val="FFFFFF" w:themeColor="background1"/>
          <w:szCs w:val="16"/>
        </w:rPr>
      </w:pPr>
      <w:r w:rsidRPr="00A323B0">
        <w:rPr>
          <w:rFonts w:cs="Arial"/>
          <w:szCs w:val="16"/>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t>
      </w:r>
      <w:r w:rsidRPr="000615D1">
        <w:rPr>
          <w:rFonts w:cs="Arial"/>
          <w:szCs w:val="16"/>
        </w:rPr>
        <w:t>www.iveycases.com</w:t>
      </w:r>
      <w:r w:rsidRPr="00A323B0">
        <w:rPr>
          <w:rFonts w:cs="Arial"/>
          <w:szCs w:val="16"/>
        </w:rPr>
        <w:t>.</w:t>
      </w:r>
      <w:r>
        <w:rPr>
          <w:rFonts w:cs="Arial"/>
          <w:szCs w:val="16"/>
        </w:rPr>
        <w:t xml:space="preserve"> Our goal is to publish materials of the highest quality; submit any errata to </w:t>
      </w:r>
      <w:r w:rsidRPr="000615D1">
        <w:rPr>
          <w:rFonts w:cs="Arial"/>
          <w:szCs w:val="16"/>
        </w:rPr>
        <w:t>publishcases@ivey.ca</w:t>
      </w:r>
      <w:r>
        <w:rPr>
          <w:rFonts w:cs="Arial"/>
          <w:szCs w:val="16"/>
        </w:rPr>
        <w:t xml:space="preserve">. </w:t>
      </w:r>
      <w:r w:rsidRPr="001901C0">
        <w:rPr>
          <w:rFonts w:cs="Arial"/>
          <w:color w:val="FFFFFF" w:themeColor="background1"/>
          <w:szCs w:val="16"/>
        </w:rPr>
        <w:t>i1v2e5y5pubs</w:t>
      </w:r>
    </w:p>
    <w:p w14:paraId="4FEFAA7E" w14:textId="77777777" w:rsidR="00512EF4" w:rsidRDefault="00512EF4" w:rsidP="00512EF4">
      <w:pPr>
        <w:pStyle w:val="StyleStyleCopyrightStatementAfter0ptBottomSinglesolid"/>
        <w:rPr>
          <w:rFonts w:cs="Arial"/>
          <w:iCs w:val="0"/>
          <w:color w:val="auto"/>
          <w:szCs w:val="16"/>
        </w:rPr>
      </w:pPr>
    </w:p>
    <w:p w14:paraId="3922E14F" w14:textId="386C7E96" w:rsidR="00751E0B" w:rsidRPr="00512EF4" w:rsidRDefault="00512EF4" w:rsidP="00A323B0">
      <w:pPr>
        <w:pStyle w:val="StyleStyleCopyrightStatementAfter0ptBottomSinglesolid"/>
        <w:rPr>
          <w:rFonts w:cs="Arial"/>
          <w:color w:val="FFFFFF" w:themeColor="background1"/>
          <w:szCs w:val="16"/>
        </w:rPr>
      </w:pPr>
      <w:r>
        <w:rPr>
          <w:rFonts w:cs="Arial"/>
          <w:iCs w:val="0"/>
          <w:color w:val="auto"/>
          <w:szCs w:val="16"/>
        </w:rPr>
        <w:t>Copyright © 2021</w:t>
      </w:r>
      <w:r w:rsidRPr="00A323B0">
        <w:rPr>
          <w:rFonts w:cs="Arial"/>
          <w:iCs w:val="0"/>
          <w:color w:val="auto"/>
          <w:szCs w:val="16"/>
        </w:rPr>
        <w:t>, Ivey Business School Foundation</w:t>
      </w:r>
      <w:r w:rsidR="00A323B0" w:rsidRPr="00A323B0">
        <w:rPr>
          <w:rFonts w:cs="Arial"/>
          <w:iCs w:val="0"/>
          <w:color w:val="auto"/>
          <w:szCs w:val="16"/>
        </w:rPr>
        <w:tab/>
        <w:t>Version: 20</w:t>
      </w:r>
      <w:r w:rsidR="00B11E3A">
        <w:rPr>
          <w:rFonts w:cs="Arial"/>
          <w:iCs w:val="0"/>
          <w:color w:val="auto"/>
          <w:szCs w:val="16"/>
        </w:rPr>
        <w:t>21</w:t>
      </w:r>
      <w:r w:rsidR="00A323B0" w:rsidRPr="00A323B0">
        <w:rPr>
          <w:rFonts w:cs="Arial"/>
          <w:iCs w:val="0"/>
          <w:color w:val="auto"/>
          <w:szCs w:val="16"/>
        </w:rPr>
        <w:t>-</w:t>
      </w:r>
      <w:r w:rsidR="00B11E3A">
        <w:rPr>
          <w:rFonts w:cs="Arial"/>
          <w:iCs w:val="0"/>
          <w:color w:val="auto"/>
          <w:szCs w:val="16"/>
        </w:rPr>
        <w:t>0</w:t>
      </w:r>
      <w:r>
        <w:rPr>
          <w:rFonts w:cs="Arial"/>
          <w:iCs w:val="0"/>
          <w:color w:val="auto"/>
          <w:szCs w:val="16"/>
        </w:rPr>
        <w:t>5</w:t>
      </w:r>
      <w:r w:rsidR="00A323B0" w:rsidRPr="00A323B0">
        <w:rPr>
          <w:rFonts w:cs="Arial"/>
          <w:iCs w:val="0"/>
          <w:color w:val="auto"/>
          <w:szCs w:val="16"/>
        </w:rPr>
        <w:t>-</w:t>
      </w:r>
      <w:r>
        <w:rPr>
          <w:rFonts w:cs="Arial"/>
          <w:iCs w:val="0"/>
          <w:color w:val="auto"/>
          <w:szCs w:val="16"/>
        </w:rPr>
        <w:t>06</w:t>
      </w:r>
    </w:p>
    <w:p w14:paraId="0A2A54E4" w14:textId="0F32EAA3" w:rsidR="00751E0B" w:rsidRPr="000A45EE" w:rsidRDefault="00751E0B" w:rsidP="00751E0B">
      <w:pPr>
        <w:pStyle w:val="StyleCopyrightStatementAfter0ptBottomSinglesolidline1"/>
        <w:rPr>
          <w:rFonts w:ascii="Times New Roman" w:hAnsi="Times New Roman"/>
        </w:rPr>
      </w:pPr>
    </w:p>
    <w:p w14:paraId="2F6022C4" w14:textId="77777777" w:rsidR="00B11E3A" w:rsidRPr="000A45EE" w:rsidRDefault="00B11E3A" w:rsidP="00751E0B">
      <w:pPr>
        <w:pStyle w:val="StyleCopyrightStatementAfter0ptBottomSinglesolidline1"/>
        <w:rPr>
          <w:rFonts w:ascii="Times New Roman" w:hAnsi="Times New Roman"/>
        </w:rPr>
      </w:pPr>
    </w:p>
    <w:p w14:paraId="79E2662E" w14:textId="68F9F113" w:rsidR="00B11E3A" w:rsidRDefault="00B11E3A" w:rsidP="00B11E3A">
      <w:pPr>
        <w:pStyle w:val="BodyTextMain"/>
        <w:rPr>
          <w:color w:val="000000" w:themeColor="text1"/>
        </w:rPr>
      </w:pPr>
      <w:r w:rsidRPr="00656D71">
        <w:rPr>
          <w:color w:val="000000" w:themeColor="text1"/>
        </w:rPr>
        <w:t>Nancy Sutherland</w:t>
      </w:r>
      <w:r w:rsidR="00ED28B0" w:rsidRPr="00656D71">
        <w:rPr>
          <w:color w:val="000000" w:themeColor="text1"/>
        </w:rPr>
        <w:t xml:space="preserve">, </w:t>
      </w:r>
      <w:r w:rsidRPr="00656D71">
        <w:rPr>
          <w:color w:val="000000" w:themeColor="text1"/>
        </w:rPr>
        <w:t xml:space="preserve">the </w:t>
      </w:r>
      <w:r w:rsidR="00ED28B0" w:rsidRPr="00656D71">
        <w:rPr>
          <w:color w:val="000000" w:themeColor="text1"/>
        </w:rPr>
        <w:t>p</w:t>
      </w:r>
      <w:r w:rsidRPr="00656D71">
        <w:rPr>
          <w:color w:val="000000" w:themeColor="text1"/>
        </w:rPr>
        <w:t xml:space="preserve">resident and </w:t>
      </w:r>
      <w:r w:rsidR="00ED28B0" w:rsidRPr="00656D71">
        <w:rPr>
          <w:color w:val="000000" w:themeColor="text1"/>
        </w:rPr>
        <w:t>chief executive officer (</w:t>
      </w:r>
      <w:r w:rsidRPr="00656D71">
        <w:rPr>
          <w:color w:val="000000" w:themeColor="text1"/>
        </w:rPr>
        <w:t>CEO</w:t>
      </w:r>
      <w:r w:rsidR="00ED28B0" w:rsidRPr="00656D71">
        <w:rPr>
          <w:color w:val="000000" w:themeColor="text1"/>
        </w:rPr>
        <w:t>)</w:t>
      </w:r>
      <w:r w:rsidRPr="00656D71">
        <w:rPr>
          <w:color w:val="000000" w:themeColor="text1"/>
        </w:rPr>
        <w:t xml:space="preserve"> of </w:t>
      </w:r>
      <w:r w:rsidR="00ED28B0" w:rsidRPr="00656D71">
        <w:rPr>
          <w:color w:val="000000" w:themeColor="text1"/>
        </w:rPr>
        <w:t>t</w:t>
      </w:r>
      <w:r w:rsidRPr="00656D71">
        <w:rPr>
          <w:color w:val="000000" w:themeColor="text1"/>
        </w:rPr>
        <w:t>he Sunshine Foundation of Canada (Sunshine)</w:t>
      </w:r>
      <w:r w:rsidR="00ED28B0" w:rsidRPr="00656D71">
        <w:rPr>
          <w:color w:val="000000" w:themeColor="text1"/>
        </w:rPr>
        <w:t xml:space="preserve">, </w:t>
      </w:r>
      <w:r w:rsidRPr="00656D71">
        <w:rPr>
          <w:color w:val="000000" w:themeColor="text1"/>
        </w:rPr>
        <w:t xml:space="preserve">had been involved with the organization for 15 years as a volunteer, board member, and employee. In 2008, Sunshine’s </w:t>
      </w:r>
      <w:r w:rsidR="00ED28B0" w:rsidRPr="00656D71">
        <w:rPr>
          <w:color w:val="000000" w:themeColor="text1"/>
        </w:rPr>
        <w:t>e</w:t>
      </w:r>
      <w:r w:rsidRPr="00656D71">
        <w:rPr>
          <w:color w:val="000000" w:themeColor="text1"/>
        </w:rPr>
        <w:t xml:space="preserve">xecutive </w:t>
      </w:r>
      <w:r w:rsidR="00ED28B0" w:rsidRPr="00656D71">
        <w:rPr>
          <w:color w:val="000000" w:themeColor="text1"/>
        </w:rPr>
        <w:t>d</w:t>
      </w:r>
      <w:r w:rsidRPr="00656D71">
        <w:rPr>
          <w:color w:val="000000" w:themeColor="text1"/>
        </w:rPr>
        <w:t>irector abruptly quit</w:t>
      </w:r>
      <w:r w:rsidR="00C2409E" w:rsidRPr="00656D71">
        <w:rPr>
          <w:color w:val="000000" w:themeColor="text1"/>
        </w:rPr>
        <w:t>,</w:t>
      </w:r>
      <w:r w:rsidRPr="00656D71">
        <w:rPr>
          <w:color w:val="000000" w:themeColor="text1"/>
        </w:rPr>
        <w:t xml:space="preserve"> and Sutherland was asked to temporarily step into the role of </w:t>
      </w:r>
      <w:r w:rsidR="00ED28B0" w:rsidRPr="00656D71">
        <w:rPr>
          <w:color w:val="000000" w:themeColor="text1"/>
        </w:rPr>
        <w:t>p</w:t>
      </w:r>
      <w:r w:rsidRPr="00656D71">
        <w:rPr>
          <w:color w:val="000000" w:themeColor="text1"/>
        </w:rPr>
        <w:t xml:space="preserve">resident and CEO. Twelve years later, Sutherland remained in the role, and her focus </w:t>
      </w:r>
      <w:r w:rsidR="000A45EE">
        <w:rPr>
          <w:color w:val="000000" w:themeColor="text1"/>
        </w:rPr>
        <w:t xml:space="preserve">turned to </w:t>
      </w:r>
      <w:r w:rsidRPr="00656D71">
        <w:rPr>
          <w:color w:val="000000" w:themeColor="text1"/>
        </w:rPr>
        <w:t>planning for the future.</w:t>
      </w:r>
    </w:p>
    <w:p w14:paraId="7D76DCA8" w14:textId="77777777" w:rsidR="00B11E3A" w:rsidRPr="000A45EE" w:rsidRDefault="00B11E3A" w:rsidP="00B11E3A">
      <w:pPr>
        <w:pStyle w:val="BodyTextMain"/>
        <w:rPr>
          <w:color w:val="000000" w:themeColor="text1"/>
          <w:sz w:val="18"/>
        </w:rPr>
      </w:pPr>
    </w:p>
    <w:p w14:paraId="6F2B7199" w14:textId="04D645E9" w:rsidR="00B11E3A" w:rsidRDefault="00B11E3A" w:rsidP="00B11E3A">
      <w:pPr>
        <w:pStyle w:val="BodyTextMain"/>
        <w:rPr>
          <w:color w:val="000000" w:themeColor="text1"/>
        </w:rPr>
      </w:pPr>
      <w:r w:rsidRPr="78BBD083">
        <w:rPr>
          <w:color w:val="000000" w:themeColor="text1"/>
        </w:rPr>
        <w:t xml:space="preserve">Prior to the </w:t>
      </w:r>
      <w:r w:rsidR="00ED28B0">
        <w:rPr>
          <w:color w:val="000000" w:themeColor="text1"/>
        </w:rPr>
        <w:t>c</w:t>
      </w:r>
      <w:r w:rsidRPr="78BBD083">
        <w:rPr>
          <w:color w:val="000000" w:themeColor="text1"/>
        </w:rPr>
        <w:t xml:space="preserve">oronavirus (COVID-19) pandemic, Sunshine’s goal was to grow </w:t>
      </w:r>
      <w:r w:rsidR="00ED28B0">
        <w:rPr>
          <w:color w:val="000000" w:themeColor="text1"/>
        </w:rPr>
        <w:t>its</w:t>
      </w:r>
      <w:r w:rsidRPr="78BBD083">
        <w:rPr>
          <w:color w:val="000000" w:themeColor="text1"/>
        </w:rPr>
        <w:t xml:space="preserve"> </w:t>
      </w:r>
      <w:r>
        <w:rPr>
          <w:color w:val="000000" w:themeColor="text1"/>
        </w:rPr>
        <w:t>partnership</w:t>
      </w:r>
      <w:r w:rsidRPr="78BBD083">
        <w:rPr>
          <w:color w:val="000000" w:themeColor="text1"/>
        </w:rPr>
        <w:t xml:space="preserve"> and individual donor </w:t>
      </w:r>
      <w:r>
        <w:rPr>
          <w:color w:val="000000" w:themeColor="text1"/>
        </w:rPr>
        <w:t>stream by 30</w:t>
      </w:r>
      <w:r w:rsidR="00ED28B0">
        <w:rPr>
          <w:color w:val="000000" w:themeColor="text1"/>
        </w:rPr>
        <w:t xml:space="preserve"> per cent</w:t>
      </w:r>
      <w:r w:rsidR="00FC5F62">
        <w:rPr>
          <w:color w:val="000000" w:themeColor="text1"/>
        </w:rPr>
        <w:t>.</w:t>
      </w:r>
      <w:r w:rsidR="00C2409E">
        <w:rPr>
          <w:color w:val="000000" w:themeColor="text1"/>
        </w:rPr>
        <w:t xml:space="preserve"> </w:t>
      </w:r>
      <w:r w:rsidR="00FC5F62">
        <w:rPr>
          <w:color w:val="000000" w:themeColor="text1"/>
        </w:rPr>
        <w:t>H</w:t>
      </w:r>
      <w:r w:rsidR="00C2409E">
        <w:rPr>
          <w:color w:val="000000" w:themeColor="text1"/>
        </w:rPr>
        <w:t xml:space="preserve">owever, </w:t>
      </w:r>
      <w:r w:rsidRPr="78BBD083">
        <w:rPr>
          <w:color w:val="000000" w:themeColor="text1"/>
        </w:rPr>
        <w:t>since the pandemic</w:t>
      </w:r>
      <w:r w:rsidR="00FC5F62">
        <w:rPr>
          <w:color w:val="000000" w:themeColor="text1"/>
        </w:rPr>
        <w:t>-</w:t>
      </w:r>
      <w:r w:rsidRPr="78BBD083">
        <w:rPr>
          <w:color w:val="000000" w:themeColor="text1"/>
        </w:rPr>
        <w:t xml:space="preserve"> </w:t>
      </w:r>
      <w:r w:rsidR="00ED28B0">
        <w:rPr>
          <w:color w:val="000000" w:themeColor="text1"/>
        </w:rPr>
        <w:t>which caused the cancellation of all its events in 2020</w:t>
      </w:r>
      <w:r w:rsidR="00FC5F62">
        <w:rPr>
          <w:color w:val="000000" w:themeColor="text1"/>
        </w:rPr>
        <w:t xml:space="preserve"> -</w:t>
      </w:r>
      <w:r w:rsidR="00ED28B0">
        <w:rPr>
          <w:color w:val="000000" w:themeColor="text1"/>
        </w:rPr>
        <w:t xml:space="preserve"> the foundation had</w:t>
      </w:r>
      <w:r w:rsidRPr="78BBD083">
        <w:rPr>
          <w:color w:val="000000" w:themeColor="text1"/>
        </w:rPr>
        <w:t xml:space="preserve"> lost </w:t>
      </w:r>
      <w:r>
        <w:rPr>
          <w:color w:val="000000" w:themeColor="text1"/>
        </w:rPr>
        <w:t>significant revenue</w:t>
      </w:r>
      <w:r w:rsidRPr="78BBD083">
        <w:rPr>
          <w:color w:val="000000" w:themeColor="text1"/>
        </w:rPr>
        <w:t xml:space="preserve"> from </w:t>
      </w:r>
      <w:r w:rsidR="00ED28B0">
        <w:rPr>
          <w:color w:val="000000" w:themeColor="text1"/>
        </w:rPr>
        <w:t>its</w:t>
      </w:r>
      <w:r w:rsidRPr="78BBD083">
        <w:rPr>
          <w:color w:val="000000" w:themeColor="text1"/>
        </w:rPr>
        <w:t xml:space="preserve"> event stream.</w:t>
      </w:r>
      <w:r>
        <w:rPr>
          <w:color w:val="000000" w:themeColor="text1"/>
        </w:rPr>
        <w:t xml:space="preserve"> </w:t>
      </w:r>
      <w:r w:rsidR="00ED28B0">
        <w:rPr>
          <w:color w:val="000000" w:themeColor="text1"/>
        </w:rPr>
        <w:t>T</w:t>
      </w:r>
      <w:r w:rsidR="00ED28B0" w:rsidRPr="00DA72DC">
        <w:rPr>
          <w:color w:val="000000" w:themeColor="text1"/>
        </w:rPr>
        <w:t>o make up for this loss</w:t>
      </w:r>
      <w:r w:rsidR="00ED28B0">
        <w:rPr>
          <w:color w:val="000000" w:themeColor="text1"/>
        </w:rPr>
        <w:t xml:space="preserve">, </w:t>
      </w:r>
      <w:r w:rsidRPr="00DA72DC">
        <w:rPr>
          <w:color w:val="000000" w:themeColor="text1"/>
        </w:rPr>
        <w:t xml:space="preserve">Sunshine had </w:t>
      </w:r>
      <w:r w:rsidR="00ED28B0">
        <w:rPr>
          <w:color w:val="000000" w:themeColor="text1"/>
        </w:rPr>
        <w:t>to</w:t>
      </w:r>
      <w:r w:rsidRPr="00DA72DC">
        <w:rPr>
          <w:color w:val="000000" w:themeColor="text1"/>
        </w:rPr>
        <w:t xml:space="preserve"> increas</w:t>
      </w:r>
      <w:r w:rsidR="00ED28B0">
        <w:rPr>
          <w:color w:val="000000" w:themeColor="text1"/>
        </w:rPr>
        <w:t>e</w:t>
      </w:r>
      <w:r w:rsidRPr="00DA72DC">
        <w:rPr>
          <w:color w:val="000000" w:themeColor="text1"/>
        </w:rPr>
        <w:t xml:space="preserve"> efforts </w:t>
      </w:r>
      <w:r>
        <w:rPr>
          <w:color w:val="000000" w:themeColor="text1"/>
        </w:rPr>
        <w:t>on</w:t>
      </w:r>
      <w:r w:rsidRPr="00DA72DC">
        <w:rPr>
          <w:color w:val="000000" w:themeColor="text1"/>
        </w:rPr>
        <w:t xml:space="preserve"> individual giving, which historically generated the least revenue. </w:t>
      </w:r>
    </w:p>
    <w:p w14:paraId="70B1F370" w14:textId="77777777" w:rsidR="00B11E3A" w:rsidRPr="000A45EE" w:rsidRDefault="00B11E3A" w:rsidP="00B11E3A">
      <w:pPr>
        <w:pStyle w:val="BodyTextMain"/>
        <w:rPr>
          <w:color w:val="000000" w:themeColor="text1"/>
          <w:sz w:val="18"/>
        </w:rPr>
      </w:pPr>
    </w:p>
    <w:p w14:paraId="75D50F70" w14:textId="181273EC" w:rsidR="00B11E3A" w:rsidRPr="00656D71" w:rsidRDefault="00B11E3A" w:rsidP="00B11E3A">
      <w:pPr>
        <w:pStyle w:val="BodyTextMain"/>
        <w:rPr>
          <w:color w:val="000000" w:themeColor="text1"/>
        </w:rPr>
      </w:pPr>
      <w:r>
        <w:rPr>
          <w:color w:val="000000" w:themeColor="text1"/>
        </w:rPr>
        <w:t xml:space="preserve">Sutherland </w:t>
      </w:r>
      <w:r w:rsidRPr="00354826">
        <w:rPr>
          <w:color w:val="000000" w:themeColor="text1"/>
        </w:rPr>
        <w:t>prepare</w:t>
      </w:r>
      <w:r>
        <w:rPr>
          <w:color w:val="000000" w:themeColor="text1"/>
        </w:rPr>
        <w:t>d</w:t>
      </w:r>
      <w:r w:rsidRPr="00354826">
        <w:rPr>
          <w:color w:val="000000" w:themeColor="text1"/>
        </w:rPr>
        <w:t xml:space="preserve"> to analyze </w:t>
      </w:r>
      <w:r>
        <w:rPr>
          <w:color w:val="000000" w:themeColor="text1"/>
        </w:rPr>
        <w:t xml:space="preserve">Sunshine’s donor acquisition strategy in the </w:t>
      </w:r>
      <w:r w:rsidRPr="00354826">
        <w:rPr>
          <w:color w:val="000000" w:themeColor="text1"/>
        </w:rPr>
        <w:t xml:space="preserve">competitive </w:t>
      </w:r>
      <w:r>
        <w:rPr>
          <w:color w:val="000000" w:themeColor="text1"/>
        </w:rPr>
        <w:t>social sector while deciding the best way to craft a warm email template that her team could use for future giving</w:t>
      </w:r>
      <w:r w:rsidR="00ED28B0">
        <w:rPr>
          <w:color w:val="000000" w:themeColor="text1"/>
        </w:rPr>
        <w:t>-</w:t>
      </w:r>
      <w:r>
        <w:rPr>
          <w:color w:val="000000" w:themeColor="text1"/>
        </w:rPr>
        <w:t>campaigns.</w:t>
      </w:r>
      <w:r w:rsidRPr="000A45EE">
        <w:rPr>
          <w:vertAlign w:val="superscript"/>
        </w:rPr>
        <w:footnoteReference w:id="1"/>
      </w:r>
      <w:r w:rsidRPr="00FC5F62">
        <w:rPr>
          <w:color w:val="000000" w:themeColor="text1"/>
          <w:vertAlign w:val="superscript"/>
        </w:rPr>
        <w:t xml:space="preserve"> </w:t>
      </w:r>
      <w:r>
        <w:rPr>
          <w:color w:val="000000" w:themeColor="text1"/>
        </w:rPr>
        <w:t xml:space="preserve">With confidence in Sunshine’s value proposition, she had to successfully convey </w:t>
      </w:r>
      <w:r w:rsidR="00ED28B0">
        <w:rPr>
          <w:color w:val="000000" w:themeColor="text1"/>
        </w:rPr>
        <w:t>its</w:t>
      </w:r>
      <w:r>
        <w:rPr>
          <w:color w:val="000000" w:themeColor="text1"/>
        </w:rPr>
        <w:t xml:space="preserve"> message to prospective donors</w:t>
      </w:r>
      <w:r w:rsidR="00ED28B0">
        <w:rPr>
          <w:color w:val="000000" w:themeColor="text1"/>
        </w:rPr>
        <w:t xml:space="preserve"> by creating </w:t>
      </w:r>
      <w:r>
        <w:rPr>
          <w:color w:val="000000" w:themeColor="text1"/>
        </w:rPr>
        <w:t>effective emails for the first outreach touch point.</w:t>
      </w:r>
    </w:p>
    <w:p w14:paraId="09BE305B" w14:textId="77777777" w:rsidR="00B11E3A" w:rsidRPr="00512EF4" w:rsidRDefault="00B11E3A" w:rsidP="00512EF4">
      <w:pPr>
        <w:pStyle w:val="BodyTextMain"/>
        <w:rPr>
          <w:sz w:val="14"/>
          <w:szCs w:val="14"/>
        </w:rPr>
      </w:pPr>
    </w:p>
    <w:p w14:paraId="6051BF7D" w14:textId="77777777" w:rsidR="00B11E3A" w:rsidRPr="00512EF4" w:rsidRDefault="00B11E3A" w:rsidP="00512EF4">
      <w:pPr>
        <w:pStyle w:val="BodyTextMain"/>
        <w:rPr>
          <w:sz w:val="14"/>
          <w:szCs w:val="14"/>
        </w:rPr>
      </w:pPr>
    </w:p>
    <w:p w14:paraId="3B2C1399" w14:textId="77777777" w:rsidR="00B11E3A" w:rsidRPr="00354826" w:rsidRDefault="00B11E3A" w:rsidP="00B11E3A">
      <w:pPr>
        <w:pStyle w:val="Casehead1"/>
      </w:pPr>
      <w:r w:rsidRPr="00354826">
        <w:t>COMPANY BACKGROUND</w:t>
      </w:r>
    </w:p>
    <w:p w14:paraId="24F8B1B8" w14:textId="77777777" w:rsidR="00B11E3A" w:rsidRPr="00512EF4" w:rsidRDefault="00B11E3A" w:rsidP="00B11E3A">
      <w:pPr>
        <w:pStyle w:val="BodyTextMain"/>
        <w:rPr>
          <w:sz w:val="14"/>
          <w:szCs w:val="14"/>
        </w:rPr>
      </w:pPr>
    </w:p>
    <w:p w14:paraId="73C6B137" w14:textId="60BAC045" w:rsidR="00B11E3A" w:rsidRDefault="00B11E3A" w:rsidP="00B11E3A">
      <w:pPr>
        <w:pStyle w:val="BodyTextMain"/>
      </w:pPr>
      <w:r w:rsidRPr="78BBD083">
        <w:t>Sunshine</w:t>
      </w:r>
      <w:r w:rsidR="00C2409E">
        <w:t xml:space="preserve"> was </w:t>
      </w:r>
      <w:r w:rsidRPr="78BBD083">
        <w:t xml:space="preserve">a </w:t>
      </w:r>
      <w:r>
        <w:t xml:space="preserve">Canadian, </w:t>
      </w:r>
      <w:r w:rsidRPr="78BBD083">
        <w:t>self-funded</w:t>
      </w:r>
      <w:r>
        <w:t xml:space="preserve"> </w:t>
      </w:r>
      <w:r w:rsidRPr="78BBD083">
        <w:t xml:space="preserve">charity, headquartered in London, Ontario, </w:t>
      </w:r>
      <w:r w:rsidR="00C2409E">
        <w:t>with a</w:t>
      </w:r>
      <w:r w:rsidRPr="00DA72DC">
        <w:t xml:space="preserve"> mandate to help change lives.</w:t>
      </w:r>
      <w:r w:rsidRPr="78BBD083">
        <w:t xml:space="preserve"> </w:t>
      </w:r>
      <w:r w:rsidR="00C2409E">
        <w:t xml:space="preserve">The foundation </w:t>
      </w:r>
      <w:r w:rsidR="00C2409E">
        <w:rPr>
          <w:color w:val="000000" w:themeColor="text1"/>
        </w:rPr>
        <w:t xml:space="preserve">generated revenue and donations from three different streams: events, partnerships (with corporations, organizations, associations, unions, and so on), and individuals. </w:t>
      </w:r>
      <w:r>
        <w:t>The</w:t>
      </w:r>
      <w:r w:rsidRPr="78BBD083">
        <w:t xml:space="preserve"> Sunshine </w:t>
      </w:r>
      <w:r>
        <w:t>D</w:t>
      </w:r>
      <w:r w:rsidRPr="78BBD083">
        <w:t xml:space="preserve">ream </w:t>
      </w:r>
      <w:r>
        <w:t>E</w:t>
      </w:r>
      <w:r w:rsidRPr="78BBD083">
        <w:t>xperience helped children and youth ages 7</w:t>
      </w:r>
      <w:r w:rsidR="00C2409E">
        <w:t>–</w:t>
      </w:r>
      <w:r w:rsidRPr="78BBD083">
        <w:t xml:space="preserve">17 with severe physical disabilities or life-threatening illnesses discover new possibilities, build a foundation for independence, and gain the confidence necessary to achieve their goals. A dream thought </w:t>
      </w:r>
      <w:r>
        <w:t xml:space="preserve">to be </w:t>
      </w:r>
      <w:r w:rsidRPr="78BBD083">
        <w:t xml:space="preserve">impossible due to barriers and health challenges, was made possible through Sunshine and </w:t>
      </w:r>
      <w:r w:rsidR="00C2409E">
        <w:t>its</w:t>
      </w:r>
      <w:r w:rsidRPr="78BBD083">
        <w:t xml:space="preserve"> trusted medical advisory team. </w:t>
      </w:r>
    </w:p>
    <w:p w14:paraId="28896EDD" w14:textId="77777777" w:rsidR="00B11E3A" w:rsidRPr="00512EF4" w:rsidRDefault="00B11E3A" w:rsidP="00B11E3A">
      <w:pPr>
        <w:pStyle w:val="BodyTextMain"/>
        <w:rPr>
          <w:sz w:val="14"/>
          <w:szCs w:val="14"/>
        </w:rPr>
      </w:pPr>
    </w:p>
    <w:p w14:paraId="3B6ECCB5" w14:textId="4062EBD1" w:rsidR="00B11E3A" w:rsidRPr="000A45EE" w:rsidRDefault="00B11E3A" w:rsidP="00B11E3A">
      <w:pPr>
        <w:pStyle w:val="BodyTextMain"/>
        <w:rPr>
          <w:spacing w:val="-4"/>
        </w:rPr>
      </w:pPr>
      <w:r w:rsidRPr="000A45EE">
        <w:rPr>
          <w:spacing w:val="-4"/>
        </w:rPr>
        <w:t>Sunshine was established on June 21, 1987</w:t>
      </w:r>
      <w:r w:rsidR="00C2409E" w:rsidRPr="000A45EE">
        <w:rPr>
          <w:spacing w:val="-4"/>
        </w:rPr>
        <w:t>,</w:t>
      </w:r>
      <w:r w:rsidRPr="000A45EE">
        <w:rPr>
          <w:spacing w:val="-4"/>
        </w:rPr>
        <w:t xml:space="preserve"> by a mother and father whose son </w:t>
      </w:r>
      <w:r w:rsidR="00C2409E" w:rsidRPr="000A45EE">
        <w:rPr>
          <w:spacing w:val="-4"/>
        </w:rPr>
        <w:t>had died</w:t>
      </w:r>
      <w:r w:rsidRPr="000A45EE">
        <w:rPr>
          <w:spacing w:val="-4"/>
        </w:rPr>
        <w:t xml:space="preserve"> from </w:t>
      </w:r>
      <w:r w:rsidR="00C2409E" w:rsidRPr="000A45EE">
        <w:rPr>
          <w:spacing w:val="-4"/>
        </w:rPr>
        <w:t>m</w:t>
      </w:r>
      <w:r w:rsidRPr="000A45EE">
        <w:rPr>
          <w:spacing w:val="-4"/>
        </w:rPr>
        <w:t xml:space="preserve">uscular </w:t>
      </w:r>
      <w:r w:rsidR="00C2409E" w:rsidRPr="000A45EE">
        <w:rPr>
          <w:spacing w:val="-4"/>
        </w:rPr>
        <w:t>d</w:t>
      </w:r>
      <w:r w:rsidRPr="000A45EE">
        <w:rPr>
          <w:spacing w:val="-4"/>
        </w:rPr>
        <w:t xml:space="preserve">ystrophy. Prior to his </w:t>
      </w:r>
      <w:r w:rsidR="00826078" w:rsidRPr="000A45EE">
        <w:rPr>
          <w:spacing w:val="-4"/>
        </w:rPr>
        <w:t>death</w:t>
      </w:r>
      <w:r w:rsidRPr="000A45EE">
        <w:rPr>
          <w:spacing w:val="-4"/>
        </w:rPr>
        <w:t xml:space="preserve">, many community members </w:t>
      </w:r>
      <w:r w:rsidR="00826078" w:rsidRPr="000A45EE">
        <w:rPr>
          <w:spacing w:val="-4"/>
        </w:rPr>
        <w:t xml:space="preserve">had </w:t>
      </w:r>
      <w:r w:rsidRPr="000A45EE">
        <w:rPr>
          <w:spacing w:val="-4"/>
        </w:rPr>
        <w:t xml:space="preserve">gathered around a kitchen table to provide him with his dream experience. This inspired his parents to pay it forward and recreate similar experiences for other children within the community. They knew of </w:t>
      </w:r>
      <w:r w:rsidR="00B032EB" w:rsidRPr="000A45EE">
        <w:rPr>
          <w:spacing w:val="-4"/>
        </w:rPr>
        <w:t>t</w:t>
      </w:r>
      <w:r w:rsidRPr="000A45EE">
        <w:rPr>
          <w:spacing w:val="-4"/>
        </w:rPr>
        <w:t>he Sunshine Foundation in the United States</w:t>
      </w:r>
      <w:r w:rsidR="00B032EB" w:rsidRPr="000A45EE">
        <w:rPr>
          <w:spacing w:val="-4"/>
        </w:rPr>
        <w:t xml:space="preserve">, </w:t>
      </w:r>
      <w:r w:rsidRPr="000A45EE">
        <w:rPr>
          <w:spacing w:val="-4"/>
        </w:rPr>
        <w:t xml:space="preserve">met </w:t>
      </w:r>
      <w:r w:rsidR="00B032EB" w:rsidRPr="000A45EE">
        <w:rPr>
          <w:spacing w:val="-4"/>
        </w:rPr>
        <w:t xml:space="preserve">with </w:t>
      </w:r>
      <w:r w:rsidRPr="000A45EE">
        <w:rPr>
          <w:spacing w:val="-4"/>
        </w:rPr>
        <w:t xml:space="preserve">the founder to better understand how </w:t>
      </w:r>
      <w:r w:rsidR="00B032EB" w:rsidRPr="000A45EE">
        <w:rPr>
          <w:spacing w:val="-4"/>
        </w:rPr>
        <w:t>to</w:t>
      </w:r>
      <w:r w:rsidRPr="000A45EE">
        <w:rPr>
          <w:spacing w:val="-4"/>
        </w:rPr>
        <w:t xml:space="preserve"> make their vision a reality</w:t>
      </w:r>
      <w:r w:rsidR="00B032EB" w:rsidRPr="000A45EE">
        <w:rPr>
          <w:spacing w:val="-4"/>
        </w:rPr>
        <w:t xml:space="preserve">, and then </w:t>
      </w:r>
      <w:r w:rsidRPr="000A45EE">
        <w:rPr>
          <w:spacing w:val="-4"/>
        </w:rPr>
        <w:t>put plans in motion to launch their own organization.</w:t>
      </w:r>
    </w:p>
    <w:p w14:paraId="10EEA8C4" w14:textId="0DF4DDCE" w:rsidR="00B11E3A" w:rsidRPr="000A45EE" w:rsidRDefault="00B11E3A" w:rsidP="00B11E3A">
      <w:pPr>
        <w:pStyle w:val="BodyTextMain"/>
        <w:rPr>
          <w:spacing w:val="-2"/>
        </w:rPr>
      </w:pPr>
      <w:r w:rsidRPr="000A45EE">
        <w:rPr>
          <w:spacing w:val="-2"/>
        </w:rPr>
        <w:lastRenderedPageBreak/>
        <w:t>Sunshine changed lives with the foundation’s two dream programs: Sunshine Dreams, which were customized, varied dream experiences</w:t>
      </w:r>
      <w:r w:rsidR="00B032EB" w:rsidRPr="000A45EE">
        <w:rPr>
          <w:spacing w:val="-2"/>
        </w:rPr>
        <w:t xml:space="preserve">; </w:t>
      </w:r>
      <w:r w:rsidRPr="000A45EE">
        <w:rPr>
          <w:spacing w:val="-2"/>
        </w:rPr>
        <w:t xml:space="preserve">and Sunshine </w:t>
      </w:r>
      <w:proofErr w:type="spellStart"/>
      <w:r w:rsidRPr="000A45EE">
        <w:rPr>
          <w:spacing w:val="-2"/>
        </w:rPr>
        <w:t>DreamLift</w:t>
      </w:r>
      <w:proofErr w:type="spellEnd"/>
      <w:r w:rsidR="00B032EB" w:rsidRPr="000A45EE">
        <w:rPr>
          <w:spacing w:val="-2"/>
        </w:rPr>
        <w:t>,</w:t>
      </w:r>
      <w:r w:rsidRPr="000A45EE">
        <w:rPr>
          <w:spacing w:val="-2"/>
        </w:rPr>
        <w:t xml:space="preserve"> whic</w:t>
      </w:r>
      <w:r w:rsidR="0067500C" w:rsidRPr="000A45EE">
        <w:rPr>
          <w:spacing w:val="-2"/>
        </w:rPr>
        <w:t xml:space="preserve">h </w:t>
      </w:r>
      <w:r w:rsidR="00291D50" w:rsidRPr="000A45EE">
        <w:rPr>
          <w:spacing w:val="-2"/>
        </w:rPr>
        <w:t xml:space="preserve">was </w:t>
      </w:r>
      <w:r w:rsidR="0067500C" w:rsidRPr="000A45EE">
        <w:rPr>
          <w:spacing w:val="-2"/>
        </w:rPr>
        <w:t>s</w:t>
      </w:r>
      <w:r w:rsidRPr="000A45EE">
        <w:rPr>
          <w:spacing w:val="-2"/>
        </w:rPr>
        <w:t>pecific organized dream trips to Disney World in Orlando, Florida</w:t>
      </w:r>
      <w:r w:rsidR="00B032EB" w:rsidRPr="000A45EE">
        <w:rPr>
          <w:spacing w:val="-2"/>
        </w:rPr>
        <w:t>,</w:t>
      </w:r>
      <w:r w:rsidRPr="000A45EE">
        <w:rPr>
          <w:spacing w:val="-2"/>
        </w:rPr>
        <w:t xml:space="preserve"> or Disneyland in California. Sunshine was unique </w:t>
      </w:r>
      <w:r w:rsidR="00B032EB" w:rsidRPr="000A45EE">
        <w:rPr>
          <w:spacing w:val="-2"/>
        </w:rPr>
        <w:t>in that its</w:t>
      </w:r>
      <w:r w:rsidRPr="000A45EE">
        <w:rPr>
          <w:spacing w:val="-2"/>
        </w:rPr>
        <w:t xml:space="preserve"> programs were fundraised for</w:t>
      </w:r>
      <w:r w:rsidR="00A71924" w:rsidRPr="000A45EE">
        <w:rPr>
          <w:spacing w:val="-2"/>
        </w:rPr>
        <w:t xml:space="preserve"> -</w:t>
      </w:r>
      <w:r w:rsidRPr="000A45EE">
        <w:rPr>
          <w:spacing w:val="-2"/>
        </w:rPr>
        <w:t xml:space="preserve"> and run</w:t>
      </w:r>
      <w:r w:rsidR="00A71924" w:rsidRPr="000A45EE">
        <w:rPr>
          <w:spacing w:val="-2"/>
        </w:rPr>
        <w:t xml:space="preserve"> -</w:t>
      </w:r>
      <w:r w:rsidRPr="000A45EE">
        <w:rPr>
          <w:spacing w:val="-2"/>
        </w:rPr>
        <w:t xml:space="preserve"> internally. In more than 30 years of dream making, Sunshine had fulfilled </w:t>
      </w:r>
      <w:bookmarkStart w:id="0" w:name="_GoBack"/>
      <w:bookmarkEnd w:id="0"/>
      <w:r w:rsidRPr="000A45EE">
        <w:rPr>
          <w:spacing w:val="-2"/>
        </w:rPr>
        <w:t xml:space="preserve">over 8,500 dream experiences and 64 </w:t>
      </w:r>
      <w:r w:rsidR="00826078" w:rsidRPr="000A45EE">
        <w:rPr>
          <w:spacing w:val="-2"/>
        </w:rPr>
        <w:t xml:space="preserve">Sunshine </w:t>
      </w:r>
      <w:proofErr w:type="spellStart"/>
      <w:r w:rsidRPr="000A45EE">
        <w:rPr>
          <w:spacing w:val="-2"/>
        </w:rPr>
        <w:t>DreamLifts</w:t>
      </w:r>
      <w:proofErr w:type="spellEnd"/>
      <w:r w:rsidRPr="000A45EE">
        <w:rPr>
          <w:spacing w:val="-2"/>
        </w:rPr>
        <w:t xml:space="preserve"> from coast-to-coast</w:t>
      </w:r>
      <w:r w:rsidR="00B032EB" w:rsidRPr="000A45EE">
        <w:rPr>
          <w:spacing w:val="-2"/>
        </w:rPr>
        <w:t xml:space="preserve">, which </w:t>
      </w:r>
      <w:r w:rsidRPr="000A45EE">
        <w:rPr>
          <w:spacing w:val="-2"/>
        </w:rPr>
        <w:t>was significant progress</w:t>
      </w:r>
      <w:r w:rsidR="00B032EB" w:rsidRPr="000A45EE">
        <w:rPr>
          <w:spacing w:val="-2"/>
        </w:rPr>
        <w:t>, but</w:t>
      </w:r>
      <w:r w:rsidRPr="000A45EE">
        <w:rPr>
          <w:spacing w:val="-2"/>
        </w:rPr>
        <w:t xml:space="preserve"> Sunshine had plenty of room for growth as </w:t>
      </w:r>
      <w:r w:rsidR="000D7496">
        <w:rPr>
          <w:spacing w:val="-2"/>
        </w:rPr>
        <w:t>Sunshine</w:t>
      </w:r>
      <w:r w:rsidR="000D7496" w:rsidRPr="000A45EE">
        <w:rPr>
          <w:spacing w:val="-2"/>
        </w:rPr>
        <w:t xml:space="preserve"> </w:t>
      </w:r>
      <w:r w:rsidRPr="000A45EE">
        <w:rPr>
          <w:spacing w:val="-2"/>
        </w:rPr>
        <w:t>estimated 63,000 children across Canada medically qualified for Sunshine Dream</w:t>
      </w:r>
      <w:r w:rsidR="00826078" w:rsidRPr="000A45EE">
        <w:rPr>
          <w:spacing w:val="-2"/>
        </w:rPr>
        <w:t>s</w:t>
      </w:r>
      <w:r w:rsidRPr="000A45EE">
        <w:rPr>
          <w:spacing w:val="-2"/>
        </w:rPr>
        <w:t xml:space="preserve">. What started as two parents wanting to improve the lives of children in their community, scaled rapidly into a national foundation with a strong volunteer base across the country. </w:t>
      </w:r>
    </w:p>
    <w:p w14:paraId="2ECD27CB" w14:textId="23A1603C" w:rsidR="00B11E3A" w:rsidRPr="000A45EE" w:rsidRDefault="00B11E3A" w:rsidP="00B11E3A">
      <w:pPr>
        <w:pStyle w:val="BodyTextMain"/>
        <w:rPr>
          <w:color w:val="000000" w:themeColor="text1"/>
          <w:sz w:val="18"/>
        </w:rPr>
      </w:pPr>
    </w:p>
    <w:p w14:paraId="00F5A176" w14:textId="77777777" w:rsidR="00B11E3A" w:rsidRPr="000A45EE" w:rsidRDefault="00B11E3A" w:rsidP="00B11E3A">
      <w:pPr>
        <w:pStyle w:val="BodyTextMain"/>
        <w:rPr>
          <w:color w:val="000000" w:themeColor="text1"/>
          <w:sz w:val="18"/>
        </w:rPr>
      </w:pPr>
    </w:p>
    <w:p w14:paraId="0F7C6041" w14:textId="77777777" w:rsidR="00B11E3A" w:rsidRPr="00354826" w:rsidRDefault="00B11E3A" w:rsidP="00B11E3A">
      <w:pPr>
        <w:pStyle w:val="Casehead1"/>
      </w:pPr>
      <w:r w:rsidRPr="00354826">
        <w:t xml:space="preserve">CANADA’S SOCIAL SECTOR </w:t>
      </w:r>
    </w:p>
    <w:p w14:paraId="3185585C" w14:textId="77777777" w:rsidR="00B11E3A" w:rsidRPr="000A45EE" w:rsidRDefault="00B11E3A" w:rsidP="00B11E3A">
      <w:pPr>
        <w:pStyle w:val="BodyTextMain"/>
        <w:rPr>
          <w:sz w:val="18"/>
        </w:rPr>
      </w:pPr>
    </w:p>
    <w:p w14:paraId="639B847B" w14:textId="2B028C9F" w:rsidR="00B11E3A" w:rsidRDefault="00B11E3A" w:rsidP="00B11E3A">
      <w:pPr>
        <w:pStyle w:val="BodyTextMain"/>
      </w:pPr>
      <w:r>
        <w:t xml:space="preserve">Canada’s social sector was comprised of 86,000 registered charities and upwards of 84,000 </w:t>
      </w:r>
      <w:r w:rsidR="00336CA9">
        <w:t>n</w:t>
      </w:r>
      <w:r>
        <w:t xml:space="preserve">ot </w:t>
      </w:r>
      <w:r w:rsidR="00336CA9">
        <w:t>f</w:t>
      </w:r>
      <w:r>
        <w:t xml:space="preserve">or </w:t>
      </w:r>
      <w:r w:rsidR="00336CA9">
        <w:t>p</w:t>
      </w:r>
      <w:r>
        <w:t>rofits.</w:t>
      </w:r>
      <w:r w:rsidRPr="00354826">
        <w:rPr>
          <w:rStyle w:val="FootnoteReference"/>
          <w:color w:val="000000" w:themeColor="text1"/>
        </w:rPr>
        <w:footnoteReference w:id="2"/>
      </w:r>
      <w:r>
        <w:t xml:space="preserve"> In 2018, </w:t>
      </w:r>
      <w:r w:rsidRPr="00B8462F">
        <w:t>Canada’s social sector represent</w:t>
      </w:r>
      <w:r>
        <w:t>ed</w:t>
      </w:r>
      <w:r w:rsidRPr="00B8462F">
        <w:t xml:space="preserve"> 8.1</w:t>
      </w:r>
      <w:r w:rsidR="005C1A1C">
        <w:t xml:space="preserve"> per cent</w:t>
      </w:r>
      <w:r w:rsidRPr="00B8462F">
        <w:t xml:space="preserve"> of Canada’s </w:t>
      </w:r>
      <w:r w:rsidR="00671E2B">
        <w:t xml:space="preserve">gross domestic product </w:t>
      </w:r>
      <w:r w:rsidRPr="00B8462F">
        <w:t xml:space="preserve">which </w:t>
      </w:r>
      <w:r>
        <w:t>wa</w:t>
      </w:r>
      <w:r w:rsidRPr="00B8462F">
        <w:t>s approximately $151B.</w:t>
      </w:r>
      <w:r w:rsidRPr="00354826">
        <w:rPr>
          <w:rStyle w:val="FootnoteReference"/>
          <w:color w:val="000000" w:themeColor="text1"/>
        </w:rPr>
        <w:footnoteReference w:id="3"/>
      </w:r>
      <w:r w:rsidRPr="00B8462F">
        <w:t xml:space="preserve"> The fundraising pool </w:t>
      </w:r>
      <w:r>
        <w:t>was</w:t>
      </w:r>
      <w:r w:rsidRPr="00B8462F">
        <w:t xml:space="preserve"> becoming increasingly concentrated as 75</w:t>
      </w:r>
      <w:r w:rsidR="00671E2B">
        <w:t xml:space="preserve"> per cent</w:t>
      </w:r>
      <w:r w:rsidRPr="00B8462F">
        <w:t xml:space="preserve"> of fundraising revenue </w:t>
      </w:r>
      <w:r>
        <w:t>was</w:t>
      </w:r>
      <w:r w:rsidRPr="00B8462F">
        <w:t xml:space="preserve"> generated by only 5</w:t>
      </w:r>
      <w:r w:rsidR="00671E2B">
        <w:t xml:space="preserve"> per cent</w:t>
      </w:r>
      <w:r w:rsidRPr="00B8462F">
        <w:t xml:space="preserve"> of organizations.</w:t>
      </w:r>
      <w:r w:rsidRPr="00354826">
        <w:rPr>
          <w:rStyle w:val="FootnoteReference"/>
          <w:color w:val="000000" w:themeColor="text1"/>
        </w:rPr>
        <w:footnoteReference w:id="4"/>
      </w:r>
      <w:r w:rsidRPr="00B8462F">
        <w:t xml:space="preserve"> Despite the fact that Canadians are known to be philanthropic </w:t>
      </w:r>
      <w:r>
        <w:t>relative</w:t>
      </w:r>
      <w:r w:rsidRPr="00B8462F">
        <w:t xml:space="preserve"> to other countries, the population </w:t>
      </w:r>
      <w:r>
        <w:t>tended</w:t>
      </w:r>
      <w:r w:rsidRPr="00B8462F">
        <w:t xml:space="preserve"> to </w:t>
      </w:r>
      <w:r>
        <w:t>fund</w:t>
      </w:r>
      <w:r w:rsidRPr="00B8462F">
        <w:t xml:space="preserve"> grassroot </w:t>
      </w:r>
      <w:r>
        <w:t>causes</w:t>
      </w:r>
      <w:r w:rsidRPr="00B8462F">
        <w:t xml:space="preserve"> </w:t>
      </w:r>
      <w:r>
        <w:t xml:space="preserve">and organizations focused on </w:t>
      </w:r>
      <w:r w:rsidRPr="00B8462F">
        <w:t>food, shelter, and clothing.</w:t>
      </w:r>
      <w:r w:rsidRPr="00494D16">
        <w:rPr>
          <w:rStyle w:val="FootnoteReference"/>
          <w:color w:val="000000" w:themeColor="text1"/>
        </w:rPr>
        <w:t xml:space="preserve"> </w:t>
      </w:r>
      <w:r>
        <w:rPr>
          <w:color w:val="000000" w:themeColor="text1"/>
        </w:rPr>
        <w:t xml:space="preserve">This made revenue generation for charities such as Sunshine, which are not focused on survival essentials, a challenge. </w:t>
      </w:r>
      <w:r w:rsidRPr="007E7A05">
        <w:rPr>
          <w:color w:val="000000" w:themeColor="text1"/>
        </w:rPr>
        <w:t xml:space="preserve">As a result of the COVID-19 pandemic, </w:t>
      </w:r>
      <w:r w:rsidRPr="007E7A05">
        <w:t>an Imagine Canada survey of 1,458 charities identified that the</w:t>
      </w:r>
      <w:r w:rsidR="00671E2B">
        <w:t>se agencies</w:t>
      </w:r>
      <w:r w:rsidRPr="007E7A05">
        <w:t xml:space="preserve"> had seen an average decrease in charit</w:t>
      </w:r>
      <w:r>
        <w:t>y</w:t>
      </w:r>
      <w:r w:rsidRPr="007E7A05">
        <w:t xml:space="preserve"> revenues </w:t>
      </w:r>
      <w:r w:rsidR="00671E2B">
        <w:t>of</w:t>
      </w:r>
      <w:r w:rsidRPr="007E7A05">
        <w:t xml:space="preserve"> 30</w:t>
      </w:r>
      <w:r w:rsidR="00671E2B">
        <w:t xml:space="preserve"> per cent</w:t>
      </w:r>
      <w:r w:rsidRPr="007E7A05">
        <w:t>.</w:t>
      </w:r>
      <w:r w:rsidRPr="007E7A05">
        <w:rPr>
          <w:rStyle w:val="FootnoteReference"/>
          <w:color w:val="000000" w:themeColor="text1"/>
        </w:rPr>
        <w:footnoteReference w:id="5"/>
      </w:r>
      <w:r>
        <w:t xml:space="preserve"> </w:t>
      </w:r>
      <w:r w:rsidRPr="00B8462F">
        <w:t>COVID-19 raise</w:t>
      </w:r>
      <w:r w:rsidR="00671E2B">
        <w:t>d</w:t>
      </w:r>
      <w:r w:rsidRPr="00B8462F">
        <w:t xml:space="preserve"> awareness about</w:t>
      </w:r>
      <w:r>
        <w:t xml:space="preserve"> </w:t>
      </w:r>
      <w:r w:rsidRPr="00B8462F">
        <w:t>the importance of charities focu</w:t>
      </w:r>
      <w:r>
        <w:t>sed</w:t>
      </w:r>
      <w:r w:rsidRPr="00B8462F">
        <w:t xml:space="preserve"> on the health and wellbeing of others</w:t>
      </w:r>
      <w:r w:rsidR="00671E2B">
        <w:t xml:space="preserve">, </w:t>
      </w:r>
      <w:r w:rsidR="00260131">
        <w:t xml:space="preserve">but </w:t>
      </w:r>
      <w:r>
        <w:t xml:space="preserve">this </w:t>
      </w:r>
      <w:r w:rsidR="00260131">
        <w:t xml:space="preserve">awareness </w:t>
      </w:r>
      <w:r>
        <w:t xml:space="preserve">did not translate </w:t>
      </w:r>
      <w:r w:rsidR="00671E2B">
        <w:t>in</w:t>
      </w:r>
      <w:r>
        <w:t>to financial support</w:t>
      </w:r>
      <w:r w:rsidR="00671E2B">
        <w:t>—</w:t>
      </w:r>
      <w:r>
        <w:t>the general population w</w:t>
      </w:r>
      <w:r w:rsidR="00671E2B">
        <w:t>as</w:t>
      </w:r>
      <w:r>
        <w:t xml:space="preserve"> less willing to donate during the pandemic. </w:t>
      </w:r>
    </w:p>
    <w:p w14:paraId="60365253" w14:textId="6A3FE02A" w:rsidR="00B11E3A" w:rsidRPr="000A45EE" w:rsidRDefault="00B11E3A" w:rsidP="00B11E3A">
      <w:pPr>
        <w:pStyle w:val="BodyTextMain"/>
        <w:rPr>
          <w:sz w:val="18"/>
        </w:rPr>
      </w:pPr>
    </w:p>
    <w:p w14:paraId="2F87A338" w14:textId="77777777" w:rsidR="00B11E3A" w:rsidRPr="000A45EE" w:rsidRDefault="00B11E3A" w:rsidP="00B11E3A">
      <w:pPr>
        <w:pStyle w:val="BodyTextMain"/>
        <w:rPr>
          <w:sz w:val="18"/>
        </w:rPr>
      </w:pPr>
    </w:p>
    <w:p w14:paraId="1F012CB8" w14:textId="77777777" w:rsidR="00B11E3A" w:rsidRPr="00354826" w:rsidRDefault="00B11E3A" w:rsidP="00B11E3A">
      <w:pPr>
        <w:pStyle w:val="Casehead1"/>
      </w:pPr>
      <w:r w:rsidRPr="00354826">
        <w:t>THE COMPETITION</w:t>
      </w:r>
      <w:r w:rsidRPr="00354826">
        <w:rPr>
          <w:rStyle w:val="FootnoteReference"/>
          <w:b w:val="0"/>
          <w:color w:val="000000" w:themeColor="text1"/>
        </w:rPr>
        <w:footnoteReference w:id="6"/>
      </w:r>
      <w:r w:rsidRPr="00354826">
        <w:t xml:space="preserve"> </w:t>
      </w:r>
    </w:p>
    <w:p w14:paraId="0B1D5E45" w14:textId="77777777" w:rsidR="00B11E3A" w:rsidRPr="000A45EE" w:rsidRDefault="00B11E3A" w:rsidP="00B11E3A">
      <w:pPr>
        <w:pStyle w:val="BodyTextMain"/>
        <w:rPr>
          <w:sz w:val="18"/>
        </w:rPr>
      </w:pPr>
    </w:p>
    <w:p w14:paraId="00B6453A" w14:textId="5784E851" w:rsidR="00B11E3A" w:rsidRDefault="00B11E3A" w:rsidP="00B11E3A">
      <w:pPr>
        <w:pStyle w:val="BodyTextMain"/>
      </w:pPr>
      <w:r w:rsidRPr="00B8462F">
        <w:t>Within Canada’s social sector</w:t>
      </w:r>
      <w:r w:rsidR="00660EC9">
        <w:t xml:space="preserve">, </w:t>
      </w:r>
      <w:r w:rsidRPr="00B8462F">
        <w:t xml:space="preserve">no clear </w:t>
      </w:r>
      <w:r>
        <w:t>distinction</w:t>
      </w:r>
      <w:r w:rsidRPr="00B8462F">
        <w:t xml:space="preserve"> </w:t>
      </w:r>
      <w:r w:rsidR="00660EC9">
        <w:t xml:space="preserve">was present </w:t>
      </w:r>
      <w:r w:rsidRPr="00B8462F">
        <w:t>between direct and indirect competitors</w:t>
      </w:r>
      <w:r>
        <w:t xml:space="preserve"> because </w:t>
      </w:r>
      <w:r w:rsidRPr="00B8462F">
        <w:t xml:space="preserve">Sunshine and </w:t>
      </w:r>
      <w:r>
        <w:t xml:space="preserve">other similarly funded organizations </w:t>
      </w:r>
      <w:r w:rsidRPr="00B8462F">
        <w:t xml:space="preserve">all </w:t>
      </w:r>
      <w:r>
        <w:t>competed</w:t>
      </w:r>
      <w:r w:rsidRPr="00B8462F">
        <w:t xml:space="preserve"> for donor and sponsorship dollars, individual gifts, and event attendance. </w:t>
      </w:r>
    </w:p>
    <w:p w14:paraId="6B8A7279" w14:textId="77777777" w:rsidR="00B11E3A" w:rsidRPr="000A45EE" w:rsidRDefault="00B11E3A" w:rsidP="00B11E3A">
      <w:pPr>
        <w:pStyle w:val="BodyTextMain"/>
        <w:rPr>
          <w:sz w:val="18"/>
        </w:rPr>
      </w:pPr>
    </w:p>
    <w:p w14:paraId="395672D6" w14:textId="320D6938" w:rsidR="00B11E3A" w:rsidRDefault="00B11E3A" w:rsidP="00B11E3A">
      <w:pPr>
        <w:pStyle w:val="BodyTextMain"/>
      </w:pPr>
      <w:r w:rsidRPr="78BBD083">
        <w:t>Within this space, competitors were segmented based on program offerings, donors’</w:t>
      </w:r>
      <w:r>
        <w:t xml:space="preserve"> personas</w:t>
      </w:r>
      <w:r w:rsidRPr="78BBD083">
        <w:t xml:space="preserve">, and </w:t>
      </w:r>
      <w:r>
        <w:t>the size of the organization</w:t>
      </w:r>
      <w:r w:rsidRPr="78BBD083">
        <w:t>. Given the oversaturated</w:t>
      </w:r>
      <w:r>
        <w:t>, competitive</w:t>
      </w:r>
      <w:r w:rsidRPr="78BBD083">
        <w:t xml:space="preserve"> landscape, Sunshine</w:t>
      </w:r>
      <w:r w:rsidR="00660EC9">
        <w:t xml:space="preserve"> needed</w:t>
      </w:r>
      <w:r w:rsidRPr="78BBD083">
        <w:t xml:space="preserve"> to articulate </w:t>
      </w:r>
      <w:r w:rsidR="00660EC9">
        <w:t>its</w:t>
      </w:r>
      <w:r w:rsidRPr="78BBD083">
        <w:t xml:space="preserve"> differentiation to secure </w:t>
      </w:r>
      <w:r>
        <w:t>donations</w:t>
      </w:r>
      <w:r w:rsidR="00660EC9">
        <w:t xml:space="preserve"> (s</w:t>
      </w:r>
      <w:r>
        <w:t xml:space="preserve">ee </w:t>
      </w:r>
      <w:r w:rsidRPr="00656D71">
        <w:rPr>
          <w:bCs/>
        </w:rPr>
        <w:t>Exhibit 1</w:t>
      </w:r>
      <w:r w:rsidR="00660EC9">
        <w:rPr>
          <w:bCs/>
        </w:rPr>
        <w:t>)</w:t>
      </w:r>
      <w:r>
        <w:t xml:space="preserve">. </w:t>
      </w:r>
      <w:r w:rsidRPr="78BBD083">
        <w:t xml:space="preserve">The following represents a mix of charities that Sunshine’s ideal donor might support. </w:t>
      </w:r>
    </w:p>
    <w:p w14:paraId="448049E4" w14:textId="018D793C" w:rsidR="00B11E3A" w:rsidRPr="000A45EE" w:rsidRDefault="00B11E3A" w:rsidP="00B11E3A">
      <w:pPr>
        <w:pStyle w:val="BodyTextMain"/>
        <w:rPr>
          <w:sz w:val="18"/>
        </w:rPr>
      </w:pPr>
    </w:p>
    <w:p w14:paraId="2B7096C4" w14:textId="77777777" w:rsidR="00B11E3A" w:rsidRPr="000A45EE" w:rsidRDefault="00B11E3A" w:rsidP="00B11E3A">
      <w:pPr>
        <w:pStyle w:val="BodyTextMain"/>
        <w:rPr>
          <w:sz w:val="18"/>
        </w:rPr>
      </w:pPr>
    </w:p>
    <w:p w14:paraId="089F9AFB" w14:textId="77777777" w:rsidR="00B11E3A" w:rsidRDefault="00B11E3A" w:rsidP="0047325D">
      <w:pPr>
        <w:pStyle w:val="Casehead1"/>
        <w:keepNext/>
      </w:pPr>
      <w:r>
        <w:t xml:space="preserve">INDIVIDUAL COMPETITORS </w:t>
      </w:r>
    </w:p>
    <w:p w14:paraId="6E0938EB" w14:textId="77777777" w:rsidR="00B11E3A" w:rsidRPr="000A45EE" w:rsidRDefault="00B11E3A" w:rsidP="0047325D">
      <w:pPr>
        <w:pStyle w:val="BodyTextMain"/>
        <w:keepNext/>
        <w:rPr>
          <w:sz w:val="16"/>
          <w:szCs w:val="16"/>
        </w:rPr>
      </w:pPr>
    </w:p>
    <w:p w14:paraId="72D96FE0" w14:textId="77777777" w:rsidR="00B11E3A" w:rsidRPr="00354826" w:rsidRDefault="00B11E3A" w:rsidP="0047325D">
      <w:pPr>
        <w:pStyle w:val="Casehead2"/>
        <w:keepNext/>
      </w:pPr>
      <w:r w:rsidRPr="00354826">
        <w:t>Make-A-Wish Canada</w:t>
      </w:r>
      <w:r>
        <w:rPr>
          <w:rStyle w:val="FootnoteReference"/>
          <w:b w:val="0"/>
          <w:color w:val="000000" w:themeColor="text1"/>
        </w:rPr>
        <w:footnoteReference w:id="7"/>
      </w:r>
      <w:r w:rsidRPr="00354826">
        <w:t xml:space="preserve"> </w:t>
      </w:r>
    </w:p>
    <w:p w14:paraId="1AA5E2C8" w14:textId="77777777" w:rsidR="00B11E3A" w:rsidRPr="000A45EE" w:rsidRDefault="00B11E3A" w:rsidP="00B11E3A">
      <w:pPr>
        <w:pStyle w:val="BodyTextMain"/>
        <w:rPr>
          <w:sz w:val="16"/>
          <w:szCs w:val="16"/>
        </w:rPr>
      </w:pPr>
    </w:p>
    <w:p w14:paraId="68F9D69D" w14:textId="326D64E1" w:rsidR="00B11E3A" w:rsidRPr="00B8462F" w:rsidRDefault="00B11E3A" w:rsidP="00B11E3A">
      <w:pPr>
        <w:pStyle w:val="BodyTextMain"/>
      </w:pPr>
      <w:r w:rsidRPr="00B8462F">
        <w:t>Make-A-Wish Canada</w:t>
      </w:r>
      <w:r w:rsidR="00660EC9">
        <w:t>,</w:t>
      </w:r>
      <w:r w:rsidRPr="00B8462F">
        <w:t xml:space="preserve"> based in Toronto, Ontario</w:t>
      </w:r>
      <w:r>
        <w:t xml:space="preserve"> (ON)</w:t>
      </w:r>
      <w:r w:rsidRPr="00B8462F">
        <w:t>, was established in 1980</w:t>
      </w:r>
      <w:r>
        <w:t xml:space="preserve"> </w:t>
      </w:r>
      <w:r w:rsidRPr="00B8462F">
        <w:t>and</w:t>
      </w:r>
      <w:r>
        <w:t xml:space="preserve"> </w:t>
      </w:r>
      <w:r w:rsidRPr="00B8462F">
        <w:t>granted 34,246 wishes as an</w:t>
      </w:r>
      <w:r w:rsidRPr="78BBD083">
        <w:t xml:space="preserve"> international affiliate</w:t>
      </w:r>
      <w:r>
        <w:t xml:space="preserve">. </w:t>
      </w:r>
      <w:r w:rsidRPr="00B8462F">
        <w:t>The</w:t>
      </w:r>
      <w:r w:rsidR="00660EC9">
        <w:t xml:space="preserve"> foundation’s</w:t>
      </w:r>
      <w:r w:rsidRPr="00B8462F">
        <w:t xml:space="preserve"> mission </w:t>
      </w:r>
      <w:r>
        <w:t xml:space="preserve">was </w:t>
      </w:r>
      <w:r w:rsidRPr="00B8462F">
        <w:t>to provide children</w:t>
      </w:r>
      <w:r w:rsidR="00660EC9">
        <w:t xml:space="preserve"> between the ages of 3-17, </w:t>
      </w:r>
      <w:r w:rsidRPr="78BBD083">
        <w:lastRenderedPageBreak/>
        <w:t>w</w:t>
      </w:r>
      <w:r w:rsidR="00660EC9">
        <w:t>ho had</w:t>
      </w:r>
      <w:r w:rsidRPr="78BBD083">
        <w:t xml:space="preserve"> life-threatening illnesses</w:t>
      </w:r>
      <w:r w:rsidR="00660EC9">
        <w:t>,</w:t>
      </w:r>
      <w:r w:rsidRPr="00B8462F">
        <w:t xml:space="preserve"> the opportunity to realize their most heartfelt wish, giving them the strength to endure their treatments and build resilience.</w:t>
      </w:r>
      <w:r w:rsidRPr="00354826">
        <w:rPr>
          <w:rStyle w:val="FootnoteReference"/>
          <w:color w:val="000000" w:themeColor="text1"/>
        </w:rPr>
        <w:footnoteReference w:id="8"/>
      </w:r>
      <w:r>
        <w:t xml:space="preserve"> This </w:t>
      </w:r>
      <w:r w:rsidR="00660EC9">
        <w:t xml:space="preserve">opportunity </w:t>
      </w:r>
      <w:r>
        <w:t xml:space="preserve">was </w:t>
      </w:r>
      <w:r w:rsidR="00660EC9">
        <w:t xml:space="preserve">offered </w:t>
      </w:r>
      <w:r>
        <w:t xml:space="preserve">through </w:t>
      </w:r>
      <w:r w:rsidR="00805B14">
        <w:t xml:space="preserve">five </w:t>
      </w:r>
      <w:r>
        <w:t xml:space="preserve">categories of wishes: I wish to go, I wish to be, I wish to have, </w:t>
      </w:r>
      <w:r w:rsidR="00805B14">
        <w:t xml:space="preserve">I wish to give, </w:t>
      </w:r>
      <w:r>
        <w:t>and I wish to meet.</w:t>
      </w:r>
      <w:r w:rsidR="000D7496">
        <w:rPr>
          <w:rStyle w:val="FootnoteReference"/>
        </w:rPr>
        <w:footnoteReference w:id="9"/>
      </w:r>
      <w:r>
        <w:t xml:space="preserve"> </w:t>
      </w:r>
      <w:r w:rsidRPr="00B8462F">
        <w:t xml:space="preserve"> </w:t>
      </w:r>
    </w:p>
    <w:p w14:paraId="53AB3B92" w14:textId="7FC7DE4D" w:rsidR="00B11E3A" w:rsidRPr="00512EF4" w:rsidRDefault="00B11E3A" w:rsidP="00B11E3A">
      <w:pPr>
        <w:pStyle w:val="BodyTextMain"/>
        <w:rPr>
          <w:color w:val="000000" w:themeColor="text1"/>
          <w:sz w:val="14"/>
          <w:szCs w:val="14"/>
        </w:rPr>
      </w:pPr>
    </w:p>
    <w:p w14:paraId="31A839B1" w14:textId="77777777" w:rsidR="00B11E3A" w:rsidRPr="00512EF4" w:rsidRDefault="00B11E3A" w:rsidP="00B11E3A">
      <w:pPr>
        <w:pStyle w:val="BodyTextMain"/>
        <w:rPr>
          <w:color w:val="000000" w:themeColor="text1"/>
          <w:sz w:val="14"/>
          <w:szCs w:val="14"/>
        </w:rPr>
      </w:pPr>
    </w:p>
    <w:p w14:paraId="6B193783" w14:textId="77777777" w:rsidR="00B11E3A" w:rsidRPr="00354826" w:rsidRDefault="00B11E3A" w:rsidP="00B11E3A">
      <w:pPr>
        <w:pStyle w:val="Casehead2"/>
      </w:pPr>
      <w:r w:rsidRPr="00354826">
        <w:t>Easter Seals</w:t>
      </w:r>
    </w:p>
    <w:p w14:paraId="417396E0" w14:textId="77777777" w:rsidR="00B11E3A" w:rsidRPr="00512EF4" w:rsidRDefault="00B11E3A" w:rsidP="00B11E3A">
      <w:pPr>
        <w:pStyle w:val="BodyTextMain"/>
        <w:rPr>
          <w:sz w:val="14"/>
          <w:szCs w:val="14"/>
        </w:rPr>
      </w:pPr>
    </w:p>
    <w:p w14:paraId="0A6FD3A3" w14:textId="7FCA6632" w:rsidR="00B11E3A" w:rsidRPr="00924F8F" w:rsidRDefault="00B11E3A" w:rsidP="00B11E3A">
      <w:pPr>
        <w:pStyle w:val="BodyTextMain"/>
        <w:rPr>
          <w:color w:val="000000" w:themeColor="text1"/>
        </w:rPr>
      </w:pPr>
      <w:r w:rsidRPr="00B8462F">
        <w:t>Easter Seals Canada (Easter Seals)</w:t>
      </w:r>
      <w:r w:rsidR="00660EC9">
        <w:t xml:space="preserve">, </w:t>
      </w:r>
      <w:r>
        <w:t>based in Toronto, ON</w:t>
      </w:r>
      <w:r w:rsidR="00660EC9">
        <w:t xml:space="preserve">, </w:t>
      </w:r>
      <w:r w:rsidRPr="00B8462F">
        <w:t>was established in 1922. Easter Seals</w:t>
      </w:r>
      <w:r>
        <w:t xml:space="preserve"> was committed to helping children, youth</w:t>
      </w:r>
      <w:r w:rsidR="00660EC9">
        <w:t>,</w:t>
      </w:r>
      <w:r>
        <w:t xml:space="preserve"> and young adults with physical disabilities and their families through quality services and programs</w:t>
      </w:r>
      <w:r w:rsidR="00994B8A">
        <w:t xml:space="preserve"> that were offered a</w:t>
      </w:r>
      <w:r w:rsidR="00994B8A" w:rsidRPr="00354826">
        <w:rPr>
          <w:color w:val="000000" w:themeColor="text1"/>
        </w:rPr>
        <w:t>t the provincial, regional, and local level</w:t>
      </w:r>
      <w:r w:rsidR="00994B8A">
        <w:rPr>
          <w:color w:val="000000" w:themeColor="text1"/>
        </w:rPr>
        <w:t>s (see Exhibit 2).</w:t>
      </w:r>
      <w:r>
        <w:t xml:space="preserve"> Easter Seals act</w:t>
      </w:r>
      <w:r w:rsidR="00660EC9">
        <w:t>ed</w:t>
      </w:r>
      <w:r>
        <w:t xml:space="preserve"> as an effective voice for the needs and interests</w:t>
      </w:r>
      <w:r w:rsidR="00660EC9">
        <w:t xml:space="preserve"> of these young people</w:t>
      </w:r>
      <w:r>
        <w:t xml:space="preserve"> and work</w:t>
      </w:r>
      <w:r w:rsidR="00660EC9">
        <w:t>ed</w:t>
      </w:r>
      <w:r>
        <w:t xml:space="preserve"> to help them reach their full potential and live their lives to the fullest.</w:t>
      </w:r>
      <w:r w:rsidRPr="00354826">
        <w:rPr>
          <w:rStyle w:val="FootnoteReference"/>
          <w:color w:val="000000" w:themeColor="text1"/>
        </w:rPr>
        <w:footnoteReference w:id="10"/>
      </w:r>
      <w:r>
        <w:t xml:space="preserve"> </w:t>
      </w:r>
      <w:r w:rsidR="00994B8A">
        <w:t xml:space="preserve"> </w:t>
      </w:r>
    </w:p>
    <w:p w14:paraId="7F16D9E5" w14:textId="05FAE111" w:rsidR="00B11E3A" w:rsidRPr="00512EF4" w:rsidRDefault="00B11E3A" w:rsidP="00B11E3A">
      <w:pPr>
        <w:pStyle w:val="BodyTextMain"/>
        <w:rPr>
          <w:sz w:val="14"/>
          <w:szCs w:val="14"/>
        </w:rPr>
      </w:pPr>
    </w:p>
    <w:p w14:paraId="0498F204" w14:textId="77777777" w:rsidR="00B11E3A" w:rsidRPr="00512EF4" w:rsidRDefault="00B11E3A" w:rsidP="00B11E3A">
      <w:pPr>
        <w:pStyle w:val="BodyTextMain"/>
        <w:rPr>
          <w:sz w:val="14"/>
          <w:szCs w:val="14"/>
        </w:rPr>
      </w:pPr>
    </w:p>
    <w:p w14:paraId="2AB2238C" w14:textId="77777777" w:rsidR="00B11E3A" w:rsidRPr="00354826" w:rsidRDefault="00B11E3A" w:rsidP="00B11E3A">
      <w:pPr>
        <w:pStyle w:val="Casehead2"/>
      </w:pPr>
      <w:r w:rsidRPr="00354826">
        <w:t>Children’s Hospital Foundations</w:t>
      </w:r>
    </w:p>
    <w:p w14:paraId="0F0A875B" w14:textId="77777777" w:rsidR="00B11E3A" w:rsidRPr="00512EF4" w:rsidRDefault="00B11E3A" w:rsidP="00B11E3A">
      <w:pPr>
        <w:pStyle w:val="BodyTextMain"/>
        <w:rPr>
          <w:sz w:val="14"/>
          <w:szCs w:val="14"/>
        </w:rPr>
      </w:pPr>
    </w:p>
    <w:p w14:paraId="21F76B34" w14:textId="02D19F4B" w:rsidR="00B11E3A" w:rsidRDefault="00B11E3A" w:rsidP="00B11E3A">
      <w:pPr>
        <w:pStyle w:val="BodyTextMain"/>
      </w:pPr>
      <w:r w:rsidRPr="78BBD083">
        <w:t>Overall, compet</w:t>
      </w:r>
      <w:r w:rsidR="00994B8A">
        <w:t>ing</w:t>
      </w:r>
      <w:r w:rsidRPr="78BBD083">
        <w:t xml:space="preserve"> with any other children’s hospital foundation </w:t>
      </w:r>
      <w:r w:rsidR="00994B8A">
        <w:t xml:space="preserve">was difficult </w:t>
      </w:r>
      <w:r w:rsidRPr="78BBD083">
        <w:t xml:space="preserve">because many were well-established and internationally known. For example, </w:t>
      </w:r>
      <w:r w:rsidR="00994B8A">
        <w:t>the Hospital for Sick Children in Toronto, ON</w:t>
      </w:r>
      <w:r>
        <w:t xml:space="preserve"> </w:t>
      </w:r>
      <w:r w:rsidRPr="78BBD083">
        <w:t>was a highly regarded hospital and</w:t>
      </w:r>
      <w:r w:rsidR="00994B8A">
        <w:t>,</w:t>
      </w:r>
      <w:r w:rsidRPr="78BBD083">
        <w:t xml:space="preserve"> as a result of </w:t>
      </w:r>
      <w:r w:rsidR="00994B8A">
        <w:t>its</w:t>
      </w:r>
      <w:r w:rsidRPr="78BBD083">
        <w:t xml:space="preserve"> great reputation, had many supporters. Community members were more likely to be aware of their local children’s hospital and thus donate</w:t>
      </w:r>
      <w:r w:rsidR="00994B8A">
        <w:t>d</w:t>
      </w:r>
      <w:r w:rsidRPr="78BBD083">
        <w:t xml:space="preserve"> to support their immediate community. Nonetheless, draw</w:t>
      </w:r>
      <w:r w:rsidR="00994B8A">
        <w:t>ing</w:t>
      </w:r>
      <w:r w:rsidRPr="78BBD083">
        <w:t xml:space="preserve"> attention away from these big, iconic brands and convert</w:t>
      </w:r>
      <w:r w:rsidR="00994B8A">
        <w:t>ing</w:t>
      </w:r>
      <w:r w:rsidRPr="78BBD083">
        <w:t xml:space="preserve"> these individuals into loyal donors for smaller organizations</w:t>
      </w:r>
      <w:r w:rsidR="00994B8A">
        <w:t xml:space="preserve"> was often challenging</w:t>
      </w:r>
      <w:r w:rsidRPr="78BBD083">
        <w:t xml:space="preserve">. </w:t>
      </w:r>
    </w:p>
    <w:p w14:paraId="2BD865C3" w14:textId="77777777" w:rsidR="00B11E3A" w:rsidRPr="00512EF4" w:rsidRDefault="00B11E3A" w:rsidP="00B11E3A">
      <w:pPr>
        <w:pStyle w:val="BodyTextMain"/>
        <w:rPr>
          <w:sz w:val="14"/>
          <w:szCs w:val="14"/>
        </w:rPr>
      </w:pPr>
    </w:p>
    <w:p w14:paraId="27C4A256" w14:textId="25BA75A1" w:rsidR="00B11E3A" w:rsidRPr="004B742E" w:rsidRDefault="00B11E3A" w:rsidP="00B11E3A">
      <w:pPr>
        <w:pStyle w:val="BodyTextMain"/>
      </w:pPr>
      <w:r w:rsidRPr="00B8462F">
        <w:t xml:space="preserve">Unlike other similar Canadian organizations, a Sunshine dream experience </w:t>
      </w:r>
      <w:r>
        <w:t>was</w:t>
      </w:r>
      <w:r w:rsidRPr="00B8462F">
        <w:t xml:space="preserve"> not a child’s last wish but an opportunity t</w:t>
      </w:r>
      <w:r w:rsidR="00F1299B">
        <w:t>o help</w:t>
      </w:r>
      <w:r w:rsidRPr="00B8462F">
        <w:t xml:space="preserve"> </w:t>
      </w:r>
      <w:r w:rsidR="003B6E37">
        <w:t>children</w:t>
      </w:r>
      <w:r w:rsidRPr="00B8462F">
        <w:t xml:space="preserve"> build confidence, independence, and optimism</w:t>
      </w:r>
      <w:r>
        <w:t>, leading</w:t>
      </w:r>
      <w:r w:rsidRPr="00B8462F">
        <w:t xml:space="preserve"> to a brighter, more hopeful future for the recipients. </w:t>
      </w:r>
      <w:r>
        <w:t xml:space="preserve">Sunshine’s constant battle was to </w:t>
      </w:r>
      <w:r w:rsidRPr="00B8462F">
        <w:t xml:space="preserve">find and retain reliable donors </w:t>
      </w:r>
      <w:r w:rsidR="00C80C0C">
        <w:t>who</w:t>
      </w:r>
      <w:r w:rsidRPr="00B8462F">
        <w:t xml:space="preserve"> support</w:t>
      </w:r>
      <w:r>
        <w:t>ed</w:t>
      </w:r>
      <w:r w:rsidRPr="00B8462F">
        <w:t xml:space="preserve"> </w:t>
      </w:r>
      <w:r>
        <w:t xml:space="preserve">the constantly increasing number of </w:t>
      </w:r>
      <w:r w:rsidRPr="00B8462F">
        <w:t xml:space="preserve">children’s dreams. </w:t>
      </w:r>
    </w:p>
    <w:p w14:paraId="3D94956F" w14:textId="7A8936B3" w:rsidR="00B11E3A" w:rsidRPr="00512EF4" w:rsidRDefault="00B11E3A" w:rsidP="00B11E3A">
      <w:pPr>
        <w:pStyle w:val="BodyTextMain"/>
        <w:rPr>
          <w:sz w:val="14"/>
          <w:szCs w:val="14"/>
        </w:rPr>
      </w:pPr>
    </w:p>
    <w:p w14:paraId="7D047A84" w14:textId="77777777" w:rsidR="00B11E3A" w:rsidRPr="00512EF4" w:rsidRDefault="00B11E3A" w:rsidP="00B11E3A">
      <w:pPr>
        <w:pStyle w:val="BodyTextMain"/>
        <w:rPr>
          <w:sz w:val="14"/>
          <w:szCs w:val="14"/>
        </w:rPr>
      </w:pPr>
    </w:p>
    <w:p w14:paraId="08359526" w14:textId="77777777" w:rsidR="00B11E3A" w:rsidRPr="00354826" w:rsidRDefault="00B11E3A" w:rsidP="00815BF5">
      <w:pPr>
        <w:pStyle w:val="Casehead1"/>
        <w:keepNext/>
      </w:pPr>
      <w:r w:rsidRPr="00354826">
        <w:t>THE ACQUISITION PROBLEM</w:t>
      </w:r>
    </w:p>
    <w:p w14:paraId="0AA793C5" w14:textId="77777777" w:rsidR="00B11E3A" w:rsidRPr="00512EF4" w:rsidRDefault="00B11E3A" w:rsidP="00815BF5">
      <w:pPr>
        <w:pStyle w:val="BodyTextMain"/>
        <w:keepNext/>
        <w:rPr>
          <w:sz w:val="14"/>
          <w:szCs w:val="14"/>
        </w:rPr>
      </w:pPr>
    </w:p>
    <w:p w14:paraId="59DCB28C" w14:textId="77777777" w:rsidR="00B11E3A" w:rsidRPr="0084672C" w:rsidRDefault="00B11E3A" w:rsidP="00815BF5">
      <w:pPr>
        <w:pStyle w:val="Casehead2"/>
        <w:keepNext/>
      </w:pPr>
      <w:r w:rsidRPr="0084672C">
        <w:t xml:space="preserve">Challenges </w:t>
      </w:r>
    </w:p>
    <w:p w14:paraId="02BA97BA" w14:textId="77777777" w:rsidR="00B11E3A" w:rsidRPr="00512EF4" w:rsidRDefault="00B11E3A" w:rsidP="00815BF5">
      <w:pPr>
        <w:pStyle w:val="BodyTextMain"/>
        <w:keepNext/>
        <w:rPr>
          <w:sz w:val="14"/>
          <w:szCs w:val="14"/>
        </w:rPr>
      </w:pPr>
    </w:p>
    <w:p w14:paraId="4B5B7F81" w14:textId="3AF30889" w:rsidR="00B11E3A" w:rsidRPr="00453072" w:rsidRDefault="00B11E3A" w:rsidP="00815BF5">
      <w:pPr>
        <w:pStyle w:val="BodyTextMain"/>
        <w:keepNext/>
        <w:rPr>
          <w:color w:val="000000" w:themeColor="text1"/>
        </w:rPr>
      </w:pPr>
      <w:r w:rsidRPr="78BBD083">
        <w:t xml:space="preserve">Sunshine’s organizational challenges included the staff </w:t>
      </w:r>
      <w:r>
        <w:t xml:space="preserve">churn rate </w:t>
      </w:r>
      <w:r w:rsidRPr="78BBD083">
        <w:t>and the overcrowded competitive landscape</w:t>
      </w:r>
      <w:r>
        <w:t>.</w:t>
      </w:r>
      <w:r w:rsidRPr="78BBD083">
        <w:t xml:space="preserve"> </w:t>
      </w:r>
      <w:r>
        <w:t>B</w:t>
      </w:r>
      <w:r w:rsidRPr="78BBD083">
        <w:t xml:space="preserve">oth </w:t>
      </w:r>
      <w:r>
        <w:t>interfered with the focus:</w:t>
      </w:r>
      <w:r w:rsidRPr="78BBD083">
        <w:t xml:space="preserve"> donor acquisition. Donor acquisition </w:t>
      </w:r>
      <w:r>
        <w:t>was</w:t>
      </w:r>
      <w:r w:rsidRPr="78BBD083">
        <w:t xml:space="preserve"> the process by which Sunshine’s brand was </w:t>
      </w:r>
      <w:r>
        <w:t>pitched</w:t>
      </w:r>
      <w:r w:rsidR="00431E2D">
        <w:t>,</w:t>
      </w:r>
      <w:r w:rsidRPr="78BBD083">
        <w:t xml:space="preserve"> and prospects were converted into donors.</w:t>
      </w:r>
    </w:p>
    <w:p w14:paraId="103755E7" w14:textId="77777777" w:rsidR="00B11E3A" w:rsidRPr="00512EF4" w:rsidRDefault="00B11E3A" w:rsidP="00B11E3A">
      <w:pPr>
        <w:pStyle w:val="BodyTextMain"/>
        <w:rPr>
          <w:b/>
          <w:bCs/>
          <w:sz w:val="14"/>
          <w:szCs w:val="14"/>
        </w:rPr>
      </w:pPr>
    </w:p>
    <w:p w14:paraId="35E747D3" w14:textId="61459D90" w:rsidR="00B11E3A" w:rsidRPr="000A45EE" w:rsidRDefault="00B11E3A" w:rsidP="00B11E3A">
      <w:pPr>
        <w:pStyle w:val="BodyTextMain"/>
        <w:rPr>
          <w:spacing w:val="-4"/>
        </w:rPr>
      </w:pPr>
      <w:r w:rsidRPr="000A45EE">
        <w:rPr>
          <w:spacing w:val="-4"/>
        </w:rPr>
        <w:t>Staff retention impacted Sunshine’s revenue. Given the highly personalized nature of the social sector, having high sales representative turnover caused significant challenges for donor follow up. Reformulating relationships disrupted customer continuity and thus, was not ideal. As a result, Sunshine aimed for a high level of brand affinity</w:t>
      </w:r>
      <w:r w:rsidR="00E77167" w:rsidRPr="000A45EE">
        <w:rPr>
          <w:spacing w:val="-4"/>
        </w:rPr>
        <w:t>;</w:t>
      </w:r>
      <w:r w:rsidRPr="000A45EE">
        <w:rPr>
          <w:spacing w:val="-4"/>
        </w:rPr>
        <w:t xml:space="preserve"> </w:t>
      </w:r>
      <w:r w:rsidR="00C80C0C" w:rsidRPr="000A45EE">
        <w:rPr>
          <w:spacing w:val="-4"/>
        </w:rPr>
        <w:t>the foundation</w:t>
      </w:r>
      <w:r w:rsidR="00E77167" w:rsidRPr="000A45EE">
        <w:rPr>
          <w:spacing w:val="-4"/>
        </w:rPr>
        <w:t xml:space="preserve"> benefited </w:t>
      </w:r>
      <w:r w:rsidRPr="000A45EE">
        <w:rPr>
          <w:spacing w:val="-4"/>
        </w:rPr>
        <w:t xml:space="preserve">when donations </w:t>
      </w:r>
      <w:r w:rsidR="00E77167" w:rsidRPr="000A45EE">
        <w:rPr>
          <w:spacing w:val="-4"/>
        </w:rPr>
        <w:t>were</w:t>
      </w:r>
      <w:r w:rsidRPr="000A45EE">
        <w:rPr>
          <w:spacing w:val="-4"/>
        </w:rPr>
        <w:t xml:space="preserve"> based on a vested interest in the cause rather than on the donor’s relationships with the salesforce. This </w:t>
      </w:r>
      <w:r w:rsidR="00E77167" w:rsidRPr="000A45EE">
        <w:rPr>
          <w:spacing w:val="-4"/>
        </w:rPr>
        <w:t xml:space="preserve">interest in the cause </w:t>
      </w:r>
      <w:r w:rsidR="00432C12" w:rsidRPr="000A45EE">
        <w:rPr>
          <w:spacing w:val="-4"/>
        </w:rPr>
        <w:t>helped sustain</w:t>
      </w:r>
      <w:r w:rsidRPr="000A45EE">
        <w:rPr>
          <w:spacing w:val="-4"/>
        </w:rPr>
        <w:t xml:space="preserve"> revenue generation. </w:t>
      </w:r>
    </w:p>
    <w:p w14:paraId="04BB3961" w14:textId="77777777" w:rsidR="00B11E3A" w:rsidRPr="00512EF4" w:rsidRDefault="00B11E3A" w:rsidP="00B11E3A">
      <w:pPr>
        <w:pStyle w:val="BodyTextMain"/>
        <w:rPr>
          <w:sz w:val="14"/>
          <w:szCs w:val="14"/>
        </w:rPr>
      </w:pPr>
    </w:p>
    <w:p w14:paraId="1D94FBE8" w14:textId="5EA1B608" w:rsidR="00B11E3A" w:rsidRPr="000A45EE" w:rsidRDefault="00B11E3A" w:rsidP="00B11E3A">
      <w:pPr>
        <w:pStyle w:val="BodyTextMain"/>
        <w:rPr>
          <w:spacing w:val="-2"/>
        </w:rPr>
      </w:pPr>
      <w:r w:rsidRPr="000A45EE">
        <w:rPr>
          <w:color w:val="000000" w:themeColor="text1"/>
          <w:spacing w:val="-2"/>
        </w:rPr>
        <w:t xml:space="preserve">While Sunshine used a diversified fundraising strategy through events, partnerships, and individual donations, the </w:t>
      </w:r>
      <w:r w:rsidR="00432C12" w:rsidRPr="000A45EE">
        <w:rPr>
          <w:color w:val="000000" w:themeColor="text1"/>
          <w:spacing w:val="-2"/>
        </w:rPr>
        <w:t>most productive</w:t>
      </w:r>
      <w:r w:rsidRPr="000A45EE">
        <w:rPr>
          <w:color w:val="000000" w:themeColor="text1"/>
          <w:spacing w:val="-2"/>
        </w:rPr>
        <w:t xml:space="preserve"> opportunity in Canada was to connect with people individually. However, </w:t>
      </w:r>
      <w:r w:rsidRPr="000A45EE">
        <w:rPr>
          <w:spacing w:val="-2"/>
        </w:rPr>
        <w:t>the abundance of competition made it more difficult to secure funds in the individual</w:t>
      </w:r>
      <w:r w:rsidR="00432C12" w:rsidRPr="000A45EE">
        <w:rPr>
          <w:spacing w:val="-2"/>
        </w:rPr>
        <w:t>-</w:t>
      </w:r>
      <w:r w:rsidRPr="000A45EE">
        <w:rPr>
          <w:spacing w:val="-2"/>
        </w:rPr>
        <w:t>giving category. Being a smaller organization among the thousands of other registered charities</w:t>
      </w:r>
      <w:r w:rsidR="00432C12" w:rsidRPr="000A45EE">
        <w:rPr>
          <w:spacing w:val="-2"/>
        </w:rPr>
        <w:t>—</w:t>
      </w:r>
      <w:r w:rsidRPr="000A45EE">
        <w:rPr>
          <w:spacing w:val="-2"/>
        </w:rPr>
        <w:t xml:space="preserve">some much larger and </w:t>
      </w:r>
      <w:r w:rsidR="00C80C0C" w:rsidRPr="000A45EE">
        <w:rPr>
          <w:spacing w:val="-2"/>
        </w:rPr>
        <w:t xml:space="preserve">better </w:t>
      </w:r>
      <w:r w:rsidRPr="000A45EE">
        <w:rPr>
          <w:spacing w:val="-2"/>
        </w:rPr>
        <w:t>known</w:t>
      </w:r>
      <w:r w:rsidR="00432C12" w:rsidRPr="000A45EE">
        <w:rPr>
          <w:spacing w:val="-2"/>
        </w:rPr>
        <w:t xml:space="preserve">—Sunshine’s </w:t>
      </w:r>
      <w:r w:rsidRPr="000A45EE">
        <w:rPr>
          <w:spacing w:val="-2"/>
        </w:rPr>
        <w:t>access to resources was limited. Notably, awareness did not work in the</w:t>
      </w:r>
      <w:r w:rsidR="00432C12" w:rsidRPr="000A45EE">
        <w:rPr>
          <w:spacing w:val="-2"/>
        </w:rPr>
        <w:t xml:space="preserve"> foundation’s</w:t>
      </w:r>
      <w:r w:rsidRPr="000A45EE">
        <w:rPr>
          <w:spacing w:val="-2"/>
        </w:rPr>
        <w:t xml:space="preserve"> favour because</w:t>
      </w:r>
      <w:r w:rsidR="00432C12" w:rsidRPr="000A45EE">
        <w:rPr>
          <w:spacing w:val="-2"/>
        </w:rPr>
        <w:t>,</w:t>
      </w:r>
      <w:r w:rsidRPr="000A45EE">
        <w:rPr>
          <w:spacing w:val="-2"/>
        </w:rPr>
        <w:t xml:space="preserve"> even if people knew about the charity, this awareness </w:t>
      </w:r>
      <w:r w:rsidR="00432C12" w:rsidRPr="000A45EE">
        <w:rPr>
          <w:spacing w:val="-2"/>
        </w:rPr>
        <w:t xml:space="preserve">did not guarantee a conversion </w:t>
      </w:r>
      <w:r w:rsidRPr="000A45EE">
        <w:rPr>
          <w:spacing w:val="-2"/>
        </w:rPr>
        <w:t xml:space="preserve">into a donation. This meant that every year Sunshine’s revenue began at zero with no guaranteed returning donors. </w:t>
      </w:r>
    </w:p>
    <w:p w14:paraId="062BB1B1" w14:textId="77777777" w:rsidR="00B11E3A" w:rsidRPr="00354826" w:rsidRDefault="00B11E3A" w:rsidP="00B11E3A">
      <w:pPr>
        <w:pStyle w:val="Casehead2"/>
      </w:pPr>
      <w:r w:rsidRPr="00354826">
        <w:lastRenderedPageBreak/>
        <w:t xml:space="preserve">Sales Process </w:t>
      </w:r>
    </w:p>
    <w:p w14:paraId="554C87D3" w14:textId="77777777" w:rsidR="00B11E3A" w:rsidRPr="000A45EE" w:rsidRDefault="00B11E3A" w:rsidP="00B11E3A">
      <w:pPr>
        <w:pStyle w:val="BodyTextMain"/>
        <w:rPr>
          <w:sz w:val="16"/>
          <w:szCs w:val="16"/>
        </w:rPr>
      </w:pPr>
    </w:p>
    <w:p w14:paraId="74039027" w14:textId="45886FE8" w:rsidR="00B11E3A" w:rsidRDefault="00B11E3A" w:rsidP="00B11E3A">
      <w:pPr>
        <w:pStyle w:val="BodyTextMain"/>
      </w:pPr>
      <w:r>
        <w:t xml:space="preserve">Sutherland believed the </w:t>
      </w:r>
      <w:r w:rsidR="00B71DC9">
        <w:t>f</w:t>
      </w:r>
      <w:r>
        <w:t xml:space="preserve">und </w:t>
      </w:r>
      <w:r w:rsidR="00B71DC9">
        <w:t>d</w:t>
      </w:r>
      <w:r>
        <w:t xml:space="preserve">evelopment </w:t>
      </w:r>
      <w:r w:rsidR="00B71DC9">
        <w:t>t</w:t>
      </w:r>
      <w:r>
        <w:t>eam</w:t>
      </w:r>
      <w:r w:rsidR="00516F86">
        <w:t>’</w:t>
      </w:r>
      <w:r>
        <w:t xml:space="preserve">s job </w:t>
      </w:r>
      <w:r w:rsidR="00516F86">
        <w:t xml:space="preserve">was </w:t>
      </w:r>
      <w:r>
        <w:t>to access and activate other people’s connections and engineer a relationship when appropriate.</w:t>
      </w:r>
      <w:r>
        <w:rPr>
          <w:rStyle w:val="FootnoteReference"/>
        </w:rPr>
        <w:footnoteReference w:id="11"/>
      </w:r>
      <w:r>
        <w:t xml:space="preserve"> One of the primary goals of the leadership team was to continuously improve on Sunshine’s donor acquisition strategy, by effectively executing the</w:t>
      </w:r>
      <w:r w:rsidRPr="00B8462F">
        <w:t xml:space="preserve"> donor cycle of giving </w:t>
      </w:r>
      <w:r w:rsidRPr="00B71DC9">
        <w:t>(</w:t>
      </w:r>
      <w:r w:rsidR="00516F86">
        <w:t xml:space="preserve">see </w:t>
      </w:r>
      <w:r w:rsidRPr="00656D71">
        <w:rPr>
          <w:bCs/>
        </w:rPr>
        <w:t>Exhibit 3</w:t>
      </w:r>
      <w:r w:rsidRPr="00B71DC9">
        <w:t>).</w:t>
      </w:r>
      <w:r w:rsidRPr="009C7D4E">
        <w:t xml:space="preserve"> </w:t>
      </w:r>
      <w:r>
        <w:t xml:space="preserve">Most donations came </w:t>
      </w:r>
      <w:r w:rsidRPr="00B8462F">
        <w:t xml:space="preserve">from warm leads that </w:t>
      </w:r>
      <w:r>
        <w:t>were</w:t>
      </w:r>
      <w:r w:rsidRPr="00B8462F">
        <w:t xml:space="preserve"> generated by leveraging the networks of existing </w:t>
      </w:r>
      <w:r>
        <w:t>board members, volunteers, and staff members</w:t>
      </w:r>
      <w:r w:rsidRPr="00B8462F">
        <w:t xml:space="preserve">. </w:t>
      </w:r>
      <w:r>
        <w:t>The process began with relationship</w:t>
      </w:r>
      <w:r w:rsidR="00516F86">
        <w:t>-</w:t>
      </w:r>
      <w:r>
        <w:t xml:space="preserve">mapping and ended with the creation of a customized approach to begin cultivation. While Sunshine was categorized as a charity, every function of the business worked towards generating revenue for Sunshine to run programs and deliver on </w:t>
      </w:r>
      <w:r w:rsidR="00516F86">
        <w:t>its</w:t>
      </w:r>
      <w:r>
        <w:t xml:space="preserve"> promise to </w:t>
      </w:r>
      <w:r w:rsidR="00516F86">
        <w:t xml:space="preserve">the </w:t>
      </w:r>
      <w:r>
        <w:t>stakeholders. Sunshine was categorized as a charity</w:t>
      </w:r>
      <w:r w:rsidR="00516F86">
        <w:t xml:space="preserve"> but</w:t>
      </w:r>
      <w:r>
        <w:t xml:space="preserve"> was also a sales organization</w:t>
      </w:r>
      <w:r w:rsidR="00102D2A">
        <w:t>—</w:t>
      </w:r>
      <w:r>
        <w:t xml:space="preserve">operations could not be sustained without selling the brand daily. </w:t>
      </w:r>
    </w:p>
    <w:p w14:paraId="47BE1497" w14:textId="29D171C6" w:rsidR="00B11E3A" w:rsidRPr="000A45EE" w:rsidRDefault="00B11E3A" w:rsidP="00B11E3A">
      <w:pPr>
        <w:pStyle w:val="BodyTextMain"/>
        <w:rPr>
          <w:sz w:val="16"/>
          <w:szCs w:val="16"/>
        </w:rPr>
      </w:pPr>
    </w:p>
    <w:p w14:paraId="63067E89" w14:textId="77777777" w:rsidR="00B11E3A" w:rsidRPr="000A45EE" w:rsidRDefault="00B11E3A" w:rsidP="00B11E3A">
      <w:pPr>
        <w:pStyle w:val="BodyTextMain"/>
        <w:rPr>
          <w:sz w:val="16"/>
          <w:szCs w:val="16"/>
        </w:rPr>
      </w:pPr>
    </w:p>
    <w:p w14:paraId="6228B866" w14:textId="77777777" w:rsidR="00B11E3A" w:rsidRDefault="00B11E3A" w:rsidP="00B11E3A">
      <w:pPr>
        <w:pStyle w:val="Casehead1"/>
      </w:pPr>
      <w:r>
        <w:t xml:space="preserve">IDEAL CUSTOMER </w:t>
      </w:r>
    </w:p>
    <w:p w14:paraId="4F370F33" w14:textId="77777777" w:rsidR="00B11E3A" w:rsidRPr="000A45EE" w:rsidRDefault="00B11E3A" w:rsidP="00B11E3A">
      <w:pPr>
        <w:pStyle w:val="BodyTextMain"/>
        <w:rPr>
          <w:sz w:val="16"/>
          <w:szCs w:val="16"/>
        </w:rPr>
      </w:pPr>
    </w:p>
    <w:p w14:paraId="0E4EF1D2" w14:textId="59C2E113" w:rsidR="00B11E3A" w:rsidRDefault="00B11E3A" w:rsidP="00B11E3A">
      <w:pPr>
        <w:pStyle w:val="BodyTextMain"/>
      </w:pPr>
      <w:r w:rsidRPr="78BBD083">
        <w:t>Sunshine’s relationships and donor pipeline w</w:t>
      </w:r>
      <w:r w:rsidR="00F429C3">
        <w:t>ere</w:t>
      </w:r>
      <w:r w:rsidRPr="78BBD083">
        <w:t xml:space="preserve"> the organization’s lifeline. Regular research was conducted to update current donor profiles and revise their strategy to target ideal donors. Taking these steps put Sunshine in a position to better inform who</w:t>
      </w:r>
      <w:r w:rsidR="00F429C3">
        <w:t>m</w:t>
      </w:r>
      <w:r w:rsidRPr="78BBD083">
        <w:t xml:space="preserve"> they should target and created a path to optimize conversion potential. While Sunshine was satisfied with its </w:t>
      </w:r>
      <w:r>
        <w:t>progress</w:t>
      </w:r>
      <w:r w:rsidRPr="78BBD083">
        <w:t xml:space="preserve"> to date, the charity was looking for an effective way to attract </w:t>
      </w:r>
      <w:r>
        <w:t xml:space="preserve">more </w:t>
      </w:r>
      <w:r w:rsidRPr="78BBD083">
        <w:t>donor profiles similar to Elijah Brown, who</w:t>
      </w:r>
      <w:r w:rsidR="00102D2A">
        <w:t xml:space="preserve"> maintained regular</w:t>
      </w:r>
      <w:r w:rsidRPr="78BBD083">
        <w:t xml:space="preserve"> involvement with Sunshine </w:t>
      </w:r>
      <w:r>
        <w:t xml:space="preserve">through golf events and networking </w:t>
      </w:r>
      <w:r w:rsidRPr="78BBD083">
        <w:t>(</w:t>
      </w:r>
      <w:r w:rsidR="008E5D00">
        <w:t xml:space="preserve">see </w:t>
      </w:r>
      <w:r w:rsidRPr="00656D71">
        <w:rPr>
          <w:bCs/>
        </w:rPr>
        <w:t>Exhibit 4</w:t>
      </w:r>
      <w:r w:rsidRPr="00B71DC9">
        <w:t>).</w:t>
      </w:r>
      <w:r w:rsidRPr="78BBD083">
        <w:t xml:space="preserve"> </w:t>
      </w:r>
    </w:p>
    <w:p w14:paraId="059FB40C" w14:textId="0B314429" w:rsidR="00B11E3A" w:rsidRPr="000A45EE" w:rsidRDefault="00B11E3A" w:rsidP="0068291A">
      <w:pPr>
        <w:pStyle w:val="BodyTextMain"/>
        <w:rPr>
          <w:sz w:val="16"/>
          <w:szCs w:val="16"/>
        </w:rPr>
      </w:pPr>
    </w:p>
    <w:p w14:paraId="0CFFF099" w14:textId="77777777" w:rsidR="0068291A" w:rsidRPr="000A45EE" w:rsidRDefault="0068291A" w:rsidP="0068291A">
      <w:pPr>
        <w:pStyle w:val="BodyTextMain"/>
        <w:rPr>
          <w:sz w:val="16"/>
          <w:szCs w:val="16"/>
        </w:rPr>
      </w:pPr>
    </w:p>
    <w:p w14:paraId="368D43A7" w14:textId="24418519" w:rsidR="00B11E3A" w:rsidRDefault="00B11E3A" w:rsidP="00656D71">
      <w:pPr>
        <w:pStyle w:val="Casehead1"/>
      </w:pPr>
      <w:r w:rsidRPr="00354826">
        <w:t>CONCLUSION</w:t>
      </w:r>
    </w:p>
    <w:p w14:paraId="33046D73" w14:textId="77777777" w:rsidR="0068291A" w:rsidRPr="000A45EE" w:rsidRDefault="0068291A" w:rsidP="00656D71">
      <w:pPr>
        <w:pStyle w:val="Casehead1"/>
        <w:rPr>
          <w:sz w:val="16"/>
          <w:szCs w:val="16"/>
        </w:rPr>
      </w:pPr>
    </w:p>
    <w:p w14:paraId="64693AA7" w14:textId="7146E724" w:rsidR="00B11E3A" w:rsidRDefault="00B11E3A" w:rsidP="00656D71">
      <w:pPr>
        <w:pStyle w:val="BodyTextMain"/>
      </w:pPr>
      <w:r w:rsidRPr="78BBD083">
        <w:t xml:space="preserve">Sutherland opened her relationship mapping application and documented her potential prospects. As she </w:t>
      </w:r>
      <w:r>
        <w:t>prepared</w:t>
      </w:r>
      <w:r w:rsidRPr="78BBD083">
        <w:t xml:space="preserve"> to </w:t>
      </w:r>
      <w:r>
        <w:t xml:space="preserve">meet </w:t>
      </w:r>
      <w:r w:rsidRPr="78BBD083">
        <w:t xml:space="preserve">one of the </w:t>
      </w:r>
      <w:r w:rsidR="00B71DC9">
        <w:t>f</w:t>
      </w:r>
      <w:r w:rsidRPr="78BBD083">
        <w:t xml:space="preserve">und </w:t>
      </w:r>
      <w:r w:rsidR="00B71DC9">
        <w:t>d</w:t>
      </w:r>
      <w:r w:rsidRPr="78BBD083">
        <w:t xml:space="preserve">evelopment </w:t>
      </w:r>
      <w:r w:rsidR="00B71DC9">
        <w:t>t</w:t>
      </w:r>
      <w:r w:rsidRPr="78BBD083">
        <w:t xml:space="preserve">eam members to look over the next steps in developing a </w:t>
      </w:r>
      <w:r w:rsidR="008E5D00">
        <w:t>b</w:t>
      </w:r>
      <w:r w:rsidRPr="78BBD083">
        <w:t xml:space="preserve">oard </w:t>
      </w:r>
      <w:r w:rsidR="008E5D00">
        <w:t>m</w:t>
      </w:r>
      <w:r w:rsidRPr="78BBD083">
        <w:t>ember</w:t>
      </w:r>
      <w:r w:rsidR="008E5D00">
        <w:t>’</w:t>
      </w:r>
      <w:r w:rsidRPr="78BBD083">
        <w:t xml:space="preserve">s warm lead, Sutherland </w:t>
      </w:r>
      <w:r w:rsidR="00B71DC9">
        <w:t xml:space="preserve">knew she needed </w:t>
      </w:r>
      <w:r w:rsidRPr="78BBD083">
        <w:t xml:space="preserve">to </w:t>
      </w:r>
      <w:r>
        <w:t xml:space="preserve">provide </w:t>
      </w:r>
      <w:r w:rsidRPr="78BBD083">
        <w:t xml:space="preserve">a </w:t>
      </w:r>
      <w:r>
        <w:t xml:space="preserve">warm email template suitable for </w:t>
      </w:r>
      <w:r w:rsidR="00B71DC9">
        <w:t xml:space="preserve">prospective donors like </w:t>
      </w:r>
      <w:r>
        <w:t>Elijah Brown</w:t>
      </w:r>
      <w:r w:rsidRPr="78BBD083">
        <w:t>.</w:t>
      </w:r>
      <w:r>
        <w:t xml:space="preserve"> S</w:t>
      </w:r>
      <w:r w:rsidR="00B71DC9">
        <w:t xml:space="preserve">he had a sense </w:t>
      </w:r>
      <w:r>
        <w:t>for what worked but needed to</w:t>
      </w:r>
      <w:r w:rsidR="00B71DC9">
        <w:t xml:space="preserve"> </w:t>
      </w:r>
      <w:r>
        <w:t>research helpful resources to better articulate some cold email best practices</w:t>
      </w:r>
      <w:r w:rsidR="00B71DC9">
        <w:t xml:space="preserve"> that the team could use.</w:t>
      </w:r>
      <w:r>
        <w:t xml:space="preserve"> Not only would this template set the tone for all future communication efforts (i.e., messages or emails), if done well it could drive millions in incremental donations to help Sunshine fulfill </w:t>
      </w:r>
      <w:r w:rsidR="00B71DC9">
        <w:t xml:space="preserve">its </w:t>
      </w:r>
      <w:r>
        <w:t>mission.</w:t>
      </w:r>
    </w:p>
    <w:p w14:paraId="33FC0278" w14:textId="77777777" w:rsidR="00B11E3A" w:rsidRPr="000A45EE" w:rsidRDefault="00B11E3A" w:rsidP="00B11E3A">
      <w:pPr>
        <w:pStyle w:val="BodyTextMain"/>
        <w:rPr>
          <w:sz w:val="16"/>
          <w:szCs w:val="16"/>
        </w:rPr>
      </w:pPr>
    </w:p>
    <w:p w14:paraId="3874ADF6" w14:textId="1B9B9DD8" w:rsidR="00512EF4" w:rsidRDefault="00B11E3A" w:rsidP="000A45EE">
      <w:pPr>
        <w:pStyle w:val="BodyTextMain"/>
        <w:rPr>
          <w:spacing w:val="-2"/>
        </w:rPr>
      </w:pPr>
      <w:r w:rsidRPr="000A45EE">
        <w:rPr>
          <w:spacing w:val="-2"/>
        </w:rPr>
        <w:t>In order to craft the email, Sutherland had to clearly outline what made Sunshine different from the thousands of other competitors and highlight why the prospect might be interested in becoming a Sunshine donor. Beyond the feel</w:t>
      </w:r>
      <w:r w:rsidR="00B71DC9" w:rsidRPr="000A45EE">
        <w:rPr>
          <w:spacing w:val="-2"/>
        </w:rPr>
        <w:t>-</w:t>
      </w:r>
      <w:r w:rsidRPr="000A45EE">
        <w:rPr>
          <w:spacing w:val="-2"/>
        </w:rPr>
        <w:t xml:space="preserve">good sensation that </w:t>
      </w:r>
      <w:r w:rsidR="00B71DC9" w:rsidRPr="000A45EE">
        <w:rPr>
          <w:spacing w:val="-2"/>
        </w:rPr>
        <w:t>donors</w:t>
      </w:r>
      <w:r w:rsidRPr="000A45EE">
        <w:rPr>
          <w:spacing w:val="-2"/>
        </w:rPr>
        <w:t xml:space="preserve"> receive upon giving back to the community, charitable giving can be a tax strategy for the purpose of increasing wealth. Those were only two of the potential motivations for donations. </w:t>
      </w:r>
      <w:r w:rsidR="00B71DC9" w:rsidRPr="000A45EE">
        <w:rPr>
          <w:spacing w:val="-2"/>
        </w:rPr>
        <w:t xml:space="preserve">The biggest hurdle was describing </w:t>
      </w:r>
      <w:r w:rsidRPr="000A45EE">
        <w:rPr>
          <w:spacing w:val="-2"/>
        </w:rPr>
        <w:t>what exactly Sunshine was selling</w:t>
      </w:r>
      <w:r w:rsidR="00102D2A" w:rsidRPr="000A45EE">
        <w:rPr>
          <w:spacing w:val="-2"/>
        </w:rPr>
        <w:t xml:space="preserve">, but </w:t>
      </w:r>
      <w:r w:rsidR="009D5537" w:rsidRPr="000A45EE">
        <w:rPr>
          <w:spacing w:val="-2"/>
        </w:rPr>
        <w:t xml:space="preserve">another important element included what </w:t>
      </w:r>
      <w:r w:rsidRPr="000A45EE">
        <w:rPr>
          <w:spacing w:val="-2"/>
        </w:rPr>
        <w:t xml:space="preserve">Sutherland </w:t>
      </w:r>
      <w:r w:rsidR="009D5537" w:rsidRPr="000A45EE">
        <w:rPr>
          <w:spacing w:val="-2"/>
        </w:rPr>
        <w:t>needed to</w:t>
      </w:r>
      <w:r w:rsidRPr="000A45EE">
        <w:rPr>
          <w:spacing w:val="-2"/>
        </w:rPr>
        <w:t xml:space="preserve"> write to convert the</w:t>
      </w:r>
      <w:r w:rsidR="009D5537" w:rsidRPr="000A45EE">
        <w:rPr>
          <w:spacing w:val="-2"/>
        </w:rPr>
        <w:t>se prospects</w:t>
      </w:r>
      <w:r w:rsidRPr="000A45EE">
        <w:rPr>
          <w:spacing w:val="-2"/>
        </w:rPr>
        <w:t xml:space="preserve"> into new Sunshine donor</w:t>
      </w:r>
      <w:r w:rsidR="009D5537" w:rsidRPr="000A45EE">
        <w:rPr>
          <w:spacing w:val="-2"/>
        </w:rPr>
        <w:t>s</w:t>
      </w:r>
      <w:r w:rsidRPr="000A45EE">
        <w:rPr>
          <w:spacing w:val="-2"/>
        </w:rPr>
        <w:t>. For this approach to be successful, the email needed to convey the potential impact</w:t>
      </w:r>
      <w:r w:rsidR="009D5537" w:rsidRPr="000A45EE">
        <w:rPr>
          <w:spacing w:val="-2"/>
        </w:rPr>
        <w:t xml:space="preserve"> of donating</w:t>
      </w:r>
      <w:r w:rsidRPr="000A45EE">
        <w:rPr>
          <w:spacing w:val="-2"/>
        </w:rPr>
        <w:t xml:space="preserve">. Sutherland knew that the level of personalization within the email would have a </w:t>
      </w:r>
      <w:r w:rsidR="00102D2A" w:rsidRPr="000A45EE">
        <w:rPr>
          <w:spacing w:val="-2"/>
        </w:rPr>
        <w:t>significant</w:t>
      </w:r>
      <w:r w:rsidRPr="000A45EE">
        <w:rPr>
          <w:spacing w:val="-2"/>
        </w:rPr>
        <w:t xml:space="preserve"> impact on a response. With no time to spare she pulled up Elijah Brown’s resume from LinkedIn and began </w:t>
      </w:r>
      <w:r w:rsidR="009D5537" w:rsidRPr="000A45EE">
        <w:rPr>
          <w:spacing w:val="-2"/>
        </w:rPr>
        <w:t xml:space="preserve">composing </w:t>
      </w:r>
      <w:r w:rsidRPr="000A45EE">
        <w:rPr>
          <w:spacing w:val="-2"/>
        </w:rPr>
        <w:t>the email.</w:t>
      </w:r>
    </w:p>
    <w:p w14:paraId="3C032942" w14:textId="77777777" w:rsidR="00512EF4" w:rsidRDefault="00512EF4">
      <w:pPr>
        <w:spacing w:after="200" w:line="276" w:lineRule="auto"/>
        <w:rPr>
          <w:spacing w:val="-2"/>
          <w:sz w:val="22"/>
          <w:szCs w:val="22"/>
        </w:rPr>
      </w:pPr>
      <w:r>
        <w:rPr>
          <w:spacing w:val="-2"/>
        </w:rPr>
        <w:br w:type="page"/>
      </w:r>
    </w:p>
    <w:p w14:paraId="3666FDCE" w14:textId="533C3F0D" w:rsidR="00B11E3A" w:rsidRDefault="00B11E3A" w:rsidP="00B11E3A">
      <w:pPr>
        <w:pStyle w:val="ExhibitHeading"/>
      </w:pPr>
      <w:r>
        <w:lastRenderedPageBreak/>
        <w:t>EXHIBIT</w:t>
      </w:r>
      <w:r w:rsidRPr="00A000F2">
        <w:t xml:space="preserve"> 1</w:t>
      </w:r>
      <w:r>
        <w:t>: SUNSHINE FOUNDATION OVERVIEW</w:t>
      </w:r>
    </w:p>
    <w:p w14:paraId="494BB063" w14:textId="77777777" w:rsidR="00B11E3A" w:rsidRPr="00C14E08" w:rsidRDefault="00B11E3A" w:rsidP="00B11E3A">
      <w:pPr>
        <w:pStyle w:val="ExhibitText"/>
      </w:pPr>
    </w:p>
    <w:tbl>
      <w:tblPr>
        <w:tblStyle w:val="TableGrid"/>
        <w:tblW w:w="0" w:type="auto"/>
        <w:tblLook w:val="04A0" w:firstRow="1" w:lastRow="0" w:firstColumn="1" w:lastColumn="0" w:noHBand="0" w:noVBand="1"/>
      </w:tblPr>
      <w:tblGrid>
        <w:gridCol w:w="2515"/>
        <w:gridCol w:w="6835"/>
      </w:tblGrid>
      <w:tr w:rsidR="00B11E3A" w:rsidRPr="001E7407" w14:paraId="4C7328B6" w14:textId="77777777" w:rsidTr="00F429C3">
        <w:tc>
          <w:tcPr>
            <w:tcW w:w="2515" w:type="dxa"/>
          </w:tcPr>
          <w:p w14:paraId="2823AB44" w14:textId="77777777" w:rsidR="00B11E3A" w:rsidRPr="00656D71" w:rsidRDefault="00B11E3A" w:rsidP="00F429C3">
            <w:pPr>
              <w:rPr>
                <w:rFonts w:ascii="Arial" w:hAnsi="Arial" w:cs="Arial"/>
                <w:b/>
                <w:sz w:val="16"/>
                <w:szCs w:val="16"/>
              </w:rPr>
            </w:pPr>
            <w:r w:rsidRPr="00656D71">
              <w:rPr>
                <w:rFonts w:ascii="Arial" w:hAnsi="Arial" w:cs="Arial"/>
                <w:b/>
                <w:sz w:val="16"/>
                <w:szCs w:val="16"/>
              </w:rPr>
              <w:t>Region/Province</w:t>
            </w:r>
            <w:r w:rsidRPr="00656D71">
              <w:rPr>
                <w:rFonts w:ascii="Arial" w:hAnsi="Arial" w:cs="Arial"/>
                <w:b/>
                <w:sz w:val="16"/>
                <w:szCs w:val="16"/>
              </w:rPr>
              <w:br/>
              <w:t>Location</w:t>
            </w:r>
          </w:p>
        </w:tc>
        <w:tc>
          <w:tcPr>
            <w:tcW w:w="6835" w:type="dxa"/>
          </w:tcPr>
          <w:p w14:paraId="7B6E2AF6" w14:textId="77777777" w:rsidR="00B11E3A" w:rsidRPr="00656D71" w:rsidRDefault="00B11E3A" w:rsidP="00F429C3">
            <w:pPr>
              <w:rPr>
                <w:rFonts w:ascii="Arial" w:hAnsi="Arial" w:cs="Arial"/>
                <w:sz w:val="16"/>
                <w:szCs w:val="16"/>
              </w:rPr>
            </w:pPr>
            <w:r w:rsidRPr="00656D71">
              <w:rPr>
                <w:rFonts w:ascii="Arial" w:hAnsi="Arial" w:cs="Arial"/>
                <w:color w:val="000000"/>
                <w:sz w:val="16"/>
                <w:szCs w:val="16"/>
              </w:rPr>
              <w:t>Head Office: London, ON</w:t>
            </w:r>
          </w:p>
        </w:tc>
      </w:tr>
      <w:tr w:rsidR="00B11E3A" w:rsidRPr="001E7407" w14:paraId="23118C15" w14:textId="77777777" w:rsidTr="00F429C3">
        <w:tc>
          <w:tcPr>
            <w:tcW w:w="2515" w:type="dxa"/>
          </w:tcPr>
          <w:p w14:paraId="78EDA601" w14:textId="77777777" w:rsidR="00B11E3A" w:rsidRPr="00656D71" w:rsidRDefault="00B11E3A" w:rsidP="00F429C3">
            <w:pPr>
              <w:rPr>
                <w:rFonts w:ascii="Arial" w:hAnsi="Arial" w:cs="Arial"/>
                <w:b/>
                <w:sz w:val="16"/>
                <w:szCs w:val="16"/>
              </w:rPr>
            </w:pPr>
            <w:r w:rsidRPr="00656D71">
              <w:rPr>
                <w:rFonts w:ascii="Arial" w:hAnsi="Arial" w:cs="Arial"/>
                <w:b/>
                <w:sz w:val="16"/>
                <w:szCs w:val="16"/>
              </w:rPr>
              <w:t>Year Established</w:t>
            </w:r>
          </w:p>
        </w:tc>
        <w:tc>
          <w:tcPr>
            <w:tcW w:w="6835" w:type="dxa"/>
          </w:tcPr>
          <w:p w14:paraId="5006770A" w14:textId="77777777" w:rsidR="00B11E3A" w:rsidRPr="00656D71" w:rsidRDefault="00B11E3A" w:rsidP="00F429C3">
            <w:pPr>
              <w:rPr>
                <w:rFonts w:ascii="Arial" w:hAnsi="Arial" w:cs="Arial"/>
                <w:sz w:val="16"/>
                <w:szCs w:val="16"/>
              </w:rPr>
            </w:pPr>
            <w:r w:rsidRPr="00656D71">
              <w:rPr>
                <w:rFonts w:ascii="Arial" w:hAnsi="Arial" w:cs="Arial"/>
                <w:color w:val="000000"/>
                <w:sz w:val="16"/>
                <w:szCs w:val="16"/>
              </w:rPr>
              <w:t>1987</w:t>
            </w:r>
          </w:p>
        </w:tc>
      </w:tr>
      <w:tr w:rsidR="00B11E3A" w:rsidRPr="001E7407" w14:paraId="3DB82120" w14:textId="77777777" w:rsidTr="00F429C3">
        <w:tc>
          <w:tcPr>
            <w:tcW w:w="9350" w:type="dxa"/>
            <w:gridSpan w:val="2"/>
            <w:shd w:val="clear" w:color="auto" w:fill="FBD4B4" w:themeFill="accent6" w:themeFillTint="66"/>
          </w:tcPr>
          <w:p w14:paraId="7337C61C" w14:textId="77777777" w:rsidR="00B11E3A" w:rsidRPr="00656D71" w:rsidRDefault="00B11E3A" w:rsidP="00F429C3">
            <w:pPr>
              <w:rPr>
                <w:rFonts w:ascii="Arial" w:hAnsi="Arial" w:cs="Arial"/>
                <w:b/>
                <w:color w:val="E36C0A" w:themeColor="accent6" w:themeShade="BF"/>
                <w:sz w:val="16"/>
                <w:szCs w:val="16"/>
              </w:rPr>
            </w:pPr>
            <w:r w:rsidRPr="00656D71">
              <w:rPr>
                <w:rFonts w:ascii="Arial" w:hAnsi="Arial" w:cs="Arial"/>
                <w:b/>
                <w:color w:val="E36C0A" w:themeColor="accent6" w:themeShade="BF"/>
                <w:sz w:val="16"/>
                <w:szCs w:val="16"/>
              </w:rPr>
              <w:t>ABOUT</w:t>
            </w:r>
          </w:p>
        </w:tc>
      </w:tr>
      <w:tr w:rsidR="00B11E3A" w:rsidRPr="001E7407" w14:paraId="22726965" w14:textId="77777777" w:rsidTr="00F429C3">
        <w:tc>
          <w:tcPr>
            <w:tcW w:w="2515" w:type="dxa"/>
          </w:tcPr>
          <w:p w14:paraId="5BDB9354" w14:textId="77777777" w:rsidR="00B11E3A" w:rsidRPr="00656D71" w:rsidRDefault="00B11E3A" w:rsidP="00F429C3">
            <w:pPr>
              <w:rPr>
                <w:rFonts w:ascii="Arial" w:hAnsi="Arial" w:cs="Arial"/>
                <w:b/>
                <w:sz w:val="16"/>
                <w:szCs w:val="16"/>
              </w:rPr>
            </w:pPr>
            <w:r w:rsidRPr="00656D71">
              <w:rPr>
                <w:rFonts w:ascii="Arial" w:hAnsi="Arial" w:cs="Arial"/>
                <w:b/>
                <w:sz w:val="16"/>
                <w:szCs w:val="16"/>
              </w:rPr>
              <w:t>Mission Statement</w:t>
            </w:r>
          </w:p>
        </w:tc>
        <w:tc>
          <w:tcPr>
            <w:tcW w:w="6835" w:type="dxa"/>
          </w:tcPr>
          <w:p w14:paraId="11AFDB07" w14:textId="77777777" w:rsidR="00B11E3A" w:rsidRPr="00656D71" w:rsidRDefault="00B11E3A" w:rsidP="00F429C3">
            <w:pPr>
              <w:rPr>
                <w:rFonts w:ascii="Arial" w:hAnsi="Arial" w:cs="Arial"/>
                <w:sz w:val="16"/>
                <w:szCs w:val="16"/>
              </w:rPr>
            </w:pPr>
            <w:r w:rsidRPr="00656D71">
              <w:rPr>
                <w:rFonts w:ascii="Arial" w:hAnsi="Arial" w:cs="Arial"/>
                <w:sz w:val="16"/>
                <w:szCs w:val="16"/>
              </w:rPr>
              <w:t>The Sunshine Foundation of Canada makes dreams come true for children living with severe physical disabilities or life-threatening illnesses. </w:t>
            </w:r>
          </w:p>
        </w:tc>
      </w:tr>
      <w:tr w:rsidR="00B11E3A" w:rsidRPr="001E7407" w14:paraId="1CF70729" w14:textId="77777777" w:rsidTr="00F429C3">
        <w:tc>
          <w:tcPr>
            <w:tcW w:w="2515" w:type="dxa"/>
          </w:tcPr>
          <w:p w14:paraId="1A4216F8" w14:textId="77777777" w:rsidR="00B11E3A" w:rsidRPr="00656D71" w:rsidRDefault="00B11E3A" w:rsidP="00F429C3">
            <w:pPr>
              <w:rPr>
                <w:rFonts w:ascii="Arial" w:hAnsi="Arial" w:cs="Arial"/>
                <w:b/>
                <w:sz w:val="16"/>
                <w:szCs w:val="16"/>
              </w:rPr>
            </w:pPr>
            <w:r w:rsidRPr="00656D71">
              <w:rPr>
                <w:rFonts w:ascii="Arial" w:hAnsi="Arial" w:cs="Arial"/>
                <w:b/>
                <w:sz w:val="16"/>
                <w:szCs w:val="16"/>
              </w:rPr>
              <w:t>Brand Messaging/</w:t>
            </w:r>
            <w:r w:rsidRPr="00656D71">
              <w:rPr>
                <w:rFonts w:ascii="Arial" w:hAnsi="Arial" w:cs="Arial"/>
                <w:b/>
                <w:sz w:val="16"/>
                <w:szCs w:val="16"/>
              </w:rPr>
              <w:br/>
              <w:t>Position</w:t>
            </w:r>
          </w:p>
        </w:tc>
        <w:tc>
          <w:tcPr>
            <w:tcW w:w="6835" w:type="dxa"/>
          </w:tcPr>
          <w:p w14:paraId="7477E24F" w14:textId="77777777" w:rsidR="00B11E3A" w:rsidRPr="00656D71" w:rsidRDefault="00B11E3A" w:rsidP="00F429C3">
            <w:pPr>
              <w:rPr>
                <w:rFonts w:ascii="Arial" w:hAnsi="Arial" w:cs="Arial"/>
                <w:sz w:val="16"/>
                <w:szCs w:val="16"/>
              </w:rPr>
            </w:pPr>
            <w:r w:rsidRPr="00656D71">
              <w:rPr>
                <w:rFonts w:ascii="Arial" w:hAnsi="Arial" w:cs="Arial"/>
                <w:sz w:val="16"/>
                <w:szCs w:val="16"/>
              </w:rPr>
              <w:t>3</w:t>
            </w:r>
            <w:r w:rsidRPr="00656D71">
              <w:rPr>
                <w:rFonts w:ascii="Arial" w:hAnsi="Arial" w:cs="Arial"/>
                <w:color w:val="000000" w:themeColor="text1"/>
                <w:sz w:val="16"/>
                <w:szCs w:val="16"/>
              </w:rPr>
              <w:t xml:space="preserve">0+ </w:t>
            </w:r>
            <w:r w:rsidRPr="00656D71">
              <w:rPr>
                <w:rFonts w:ascii="Arial" w:hAnsi="Arial" w:cs="Arial"/>
                <w:sz w:val="16"/>
                <w:szCs w:val="16"/>
              </w:rPr>
              <w:t>years of dream making.</w:t>
            </w:r>
          </w:p>
          <w:p w14:paraId="3631F613" w14:textId="69470320" w:rsidR="00B11E3A" w:rsidRPr="00656D71" w:rsidRDefault="00B11E3A" w:rsidP="00F429C3">
            <w:pPr>
              <w:rPr>
                <w:rFonts w:ascii="Arial" w:hAnsi="Arial" w:cs="Arial"/>
                <w:sz w:val="16"/>
                <w:szCs w:val="16"/>
              </w:rPr>
            </w:pPr>
            <w:r w:rsidRPr="00656D71">
              <w:rPr>
                <w:rFonts w:ascii="Arial" w:hAnsi="Arial" w:cs="Arial"/>
                <w:sz w:val="16"/>
                <w:szCs w:val="16"/>
              </w:rPr>
              <w:t xml:space="preserve">Fulfill dreams for </w:t>
            </w:r>
            <w:r w:rsidR="003B6E37">
              <w:rPr>
                <w:rFonts w:ascii="Arial" w:hAnsi="Arial" w:cs="Arial"/>
                <w:sz w:val="16"/>
                <w:szCs w:val="16"/>
              </w:rPr>
              <w:t>children</w:t>
            </w:r>
            <w:r w:rsidRPr="00656D71">
              <w:rPr>
                <w:rFonts w:ascii="Arial" w:hAnsi="Arial" w:cs="Arial"/>
                <w:sz w:val="16"/>
                <w:szCs w:val="16"/>
              </w:rPr>
              <w:t xml:space="preserve"> </w:t>
            </w:r>
            <w:r w:rsidR="003B6E37">
              <w:rPr>
                <w:rFonts w:ascii="Arial" w:hAnsi="Arial" w:cs="Arial"/>
                <w:sz w:val="16"/>
                <w:szCs w:val="16"/>
              </w:rPr>
              <w:t xml:space="preserve">aged </w:t>
            </w:r>
            <w:r w:rsidRPr="00656D71">
              <w:rPr>
                <w:rFonts w:ascii="Arial" w:hAnsi="Arial" w:cs="Arial"/>
                <w:sz w:val="16"/>
                <w:szCs w:val="16"/>
              </w:rPr>
              <w:t>7</w:t>
            </w:r>
            <w:r w:rsidR="003B6E37">
              <w:rPr>
                <w:rFonts w:ascii="Arial" w:hAnsi="Arial" w:cs="Arial"/>
                <w:sz w:val="16"/>
                <w:szCs w:val="16"/>
              </w:rPr>
              <w:t>–</w:t>
            </w:r>
            <w:r w:rsidRPr="00656D71">
              <w:rPr>
                <w:rFonts w:ascii="Arial" w:hAnsi="Arial" w:cs="Arial"/>
                <w:sz w:val="16"/>
                <w:szCs w:val="16"/>
              </w:rPr>
              <w:t>17</w:t>
            </w:r>
            <w:r w:rsidR="001E7407">
              <w:rPr>
                <w:rFonts w:ascii="Arial" w:hAnsi="Arial" w:cs="Arial"/>
                <w:sz w:val="16"/>
                <w:szCs w:val="16"/>
              </w:rPr>
              <w:t xml:space="preserve"> (</w:t>
            </w:r>
            <w:r w:rsidRPr="00656D71">
              <w:rPr>
                <w:rFonts w:ascii="Arial" w:hAnsi="Arial" w:cs="Arial"/>
                <w:sz w:val="16"/>
                <w:szCs w:val="16"/>
              </w:rPr>
              <w:t xml:space="preserve">when young people </w:t>
            </w:r>
            <w:r w:rsidR="001E7407">
              <w:rPr>
                <w:rFonts w:ascii="Arial" w:hAnsi="Arial" w:cs="Arial"/>
                <w:sz w:val="16"/>
                <w:szCs w:val="16"/>
              </w:rPr>
              <w:t>are</w:t>
            </w:r>
            <w:r w:rsidRPr="00656D71">
              <w:rPr>
                <w:rFonts w:ascii="Arial" w:hAnsi="Arial" w:cs="Arial"/>
                <w:sz w:val="16"/>
                <w:szCs w:val="16"/>
              </w:rPr>
              <w:t xml:space="preserve"> impacted</w:t>
            </w:r>
            <w:r w:rsidR="001E7407">
              <w:rPr>
                <w:rFonts w:ascii="Arial" w:hAnsi="Arial" w:cs="Arial"/>
                <w:sz w:val="16"/>
                <w:szCs w:val="16"/>
              </w:rPr>
              <w:t xml:space="preserve"> the most)</w:t>
            </w:r>
            <w:r w:rsidR="00D3418E">
              <w:rPr>
                <w:rFonts w:ascii="Arial" w:hAnsi="Arial" w:cs="Arial"/>
                <w:sz w:val="16"/>
                <w:szCs w:val="16"/>
              </w:rPr>
              <w:t>.</w:t>
            </w:r>
          </w:p>
          <w:p w14:paraId="1725073A" w14:textId="1FBACBCE" w:rsidR="001E7407" w:rsidRDefault="00B11E3A" w:rsidP="00F429C3">
            <w:pPr>
              <w:rPr>
                <w:rFonts w:ascii="Arial" w:hAnsi="Arial" w:cs="Arial"/>
                <w:sz w:val="16"/>
                <w:szCs w:val="16"/>
              </w:rPr>
            </w:pPr>
            <w:r w:rsidRPr="00656D71">
              <w:rPr>
                <w:rFonts w:ascii="Arial" w:hAnsi="Arial" w:cs="Arial"/>
                <w:sz w:val="16"/>
                <w:szCs w:val="16"/>
              </w:rPr>
              <w:t xml:space="preserve">Large number of </w:t>
            </w:r>
            <w:r w:rsidR="003B6E37">
              <w:rPr>
                <w:rFonts w:ascii="Arial" w:hAnsi="Arial" w:cs="Arial"/>
                <w:sz w:val="16"/>
                <w:szCs w:val="16"/>
              </w:rPr>
              <w:t>children</w:t>
            </w:r>
            <w:r w:rsidRPr="00656D71">
              <w:rPr>
                <w:rFonts w:ascii="Arial" w:hAnsi="Arial" w:cs="Arial"/>
                <w:sz w:val="16"/>
                <w:szCs w:val="16"/>
              </w:rPr>
              <w:t xml:space="preserve"> we serve have disabilities</w:t>
            </w:r>
            <w:r w:rsidR="001E7407">
              <w:rPr>
                <w:rFonts w:ascii="Arial" w:hAnsi="Arial" w:cs="Arial"/>
                <w:sz w:val="16"/>
                <w:szCs w:val="16"/>
              </w:rPr>
              <w:t xml:space="preserve"> (</w:t>
            </w:r>
            <w:r w:rsidRPr="00656D71">
              <w:rPr>
                <w:rFonts w:ascii="Arial" w:hAnsi="Arial" w:cs="Arial"/>
                <w:sz w:val="16"/>
                <w:szCs w:val="16"/>
              </w:rPr>
              <w:t xml:space="preserve">or </w:t>
            </w:r>
            <w:r w:rsidR="001E7407">
              <w:rPr>
                <w:rFonts w:ascii="Arial" w:hAnsi="Arial" w:cs="Arial"/>
                <w:sz w:val="16"/>
                <w:szCs w:val="16"/>
              </w:rPr>
              <w:t>life-threatening illnesses as well)</w:t>
            </w:r>
          </w:p>
          <w:p w14:paraId="35B9F6AB" w14:textId="0292FB77" w:rsidR="00B11E3A" w:rsidRPr="00656D71" w:rsidRDefault="00B11E3A" w:rsidP="00F429C3">
            <w:pPr>
              <w:rPr>
                <w:rFonts w:ascii="Arial" w:hAnsi="Arial" w:cs="Arial"/>
                <w:sz w:val="16"/>
                <w:szCs w:val="16"/>
              </w:rPr>
            </w:pPr>
            <w:r w:rsidRPr="00656D71">
              <w:rPr>
                <w:rFonts w:ascii="Arial" w:hAnsi="Arial" w:cs="Arial"/>
                <w:sz w:val="16"/>
                <w:szCs w:val="16"/>
              </w:rPr>
              <w:t>Most dream recipients live into adulthood.</w:t>
            </w:r>
          </w:p>
          <w:p w14:paraId="3A38C7B4" w14:textId="644FC049" w:rsidR="00B11E3A" w:rsidRPr="00656D71" w:rsidRDefault="00B11E3A" w:rsidP="00F429C3">
            <w:pPr>
              <w:rPr>
                <w:rFonts w:ascii="Arial" w:hAnsi="Arial" w:cs="Arial"/>
                <w:sz w:val="16"/>
                <w:szCs w:val="16"/>
              </w:rPr>
            </w:pPr>
            <w:r w:rsidRPr="00656D71">
              <w:rPr>
                <w:rFonts w:ascii="Arial" w:hAnsi="Arial" w:cs="Arial"/>
                <w:sz w:val="16"/>
                <w:szCs w:val="16"/>
              </w:rPr>
              <w:t>Only dream organization focused on those whose dream is not a dying wish (</w:t>
            </w:r>
            <w:r w:rsidR="001E7407">
              <w:rPr>
                <w:rFonts w:ascii="Arial" w:hAnsi="Arial" w:cs="Arial"/>
                <w:sz w:val="16"/>
                <w:szCs w:val="16"/>
              </w:rPr>
              <w:t>c</w:t>
            </w:r>
            <w:r w:rsidRPr="00656D71">
              <w:rPr>
                <w:rFonts w:ascii="Arial" w:hAnsi="Arial" w:cs="Arial"/>
                <w:sz w:val="16"/>
                <w:szCs w:val="16"/>
              </w:rPr>
              <w:t xml:space="preserve">ase for </w:t>
            </w:r>
            <w:r w:rsidR="001E7407">
              <w:rPr>
                <w:rFonts w:ascii="Arial" w:hAnsi="Arial" w:cs="Arial"/>
                <w:sz w:val="16"/>
                <w:szCs w:val="16"/>
              </w:rPr>
              <w:t>s</w:t>
            </w:r>
            <w:r w:rsidRPr="00656D71">
              <w:rPr>
                <w:rFonts w:ascii="Arial" w:hAnsi="Arial" w:cs="Arial"/>
                <w:sz w:val="16"/>
                <w:szCs w:val="16"/>
              </w:rPr>
              <w:t>upport)</w:t>
            </w:r>
            <w:r w:rsidR="00D3418E">
              <w:rPr>
                <w:rFonts w:ascii="Arial" w:hAnsi="Arial" w:cs="Arial"/>
                <w:sz w:val="16"/>
                <w:szCs w:val="16"/>
              </w:rPr>
              <w:t>.</w:t>
            </w:r>
          </w:p>
          <w:p w14:paraId="2F52061B" w14:textId="3AFB3094" w:rsidR="00B11E3A" w:rsidRPr="00656D71" w:rsidRDefault="00B11E3A" w:rsidP="00F429C3">
            <w:pPr>
              <w:rPr>
                <w:rFonts w:ascii="Arial" w:hAnsi="Arial" w:cs="Arial"/>
                <w:sz w:val="16"/>
                <w:szCs w:val="16"/>
              </w:rPr>
            </w:pPr>
            <w:r w:rsidRPr="00656D71">
              <w:rPr>
                <w:rFonts w:ascii="Arial" w:hAnsi="Arial" w:cs="Arial"/>
                <w:sz w:val="16"/>
                <w:szCs w:val="16"/>
              </w:rPr>
              <w:t>Works with highly specialized medical, social</w:t>
            </w:r>
            <w:r w:rsidR="001E7407">
              <w:rPr>
                <w:rFonts w:ascii="Arial" w:hAnsi="Arial" w:cs="Arial"/>
                <w:sz w:val="16"/>
                <w:szCs w:val="16"/>
              </w:rPr>
              <w:t>,</w:t>
            </w:r>
            <w:r w:rsidRPr="00656D71">
              <w:rPr>
                <w:rFonts w:ascii="Arial" w:hAnsi="Arial" w:cs="Arial"/>
                <w:sz w:val="16"/>
                <w:szCs w:val="16"/>
              </w:rPr>
              <w:t xml:space="preserve"> and community members </w:t>
            </w:r>
          </w:p>
          <w:p w14:paraId="78C0F8BF" w14:textId="77777777" w:rsidR="00B11E3A" w:rsidRPr="00656D71" w:rsidRDefault="00B11E3A" w:rsidP="00F429C3">
            <w:pPr>
              <w:rPr>
                <w:rFonts w:ascii="Arial" w:hAnsi="Arial" w:cs="Arial"/>
                <w:sz w:val="16"/>
                <w:szCs w:val="16"/>
              </w:rPr>
            </w:pPr>
            <w:r w:rsidRPr="00656D71">
              <w:rPr>
                <w:rFonts w:ascii="Arial" w:hAnsi="Arial" w:cs="Arial"/>
                <w:sz w:val="16"/>
                <w:szCs w:val="16"/>
              </w:rPr>
              <w:t>“Customized” dream, focus on impact – goal setting.</w:t>
            </w:r>
          </w:p>
          <w:p w14:paraId="1E13A768" w14:textId="6290A34F" w:rsidR="00B11E3A" w:rsidRPr="00656D71" w:rsidRDefault="00B11E3A" w:rsidP="00F429C3">
            <w:pPr>
              <w:rPr>
                <w:rFonts w:ascii="Arial" w:hAnsi="Arial" w:cs="Arial"/>
                <w:sz w:val="16"/>
                <w:szCs w:val="16"/>
              </w:rPr>
            </w:pPr>
            <w:r w:rsidRPr="00656D71">
              <w:rPr>
                <w:rFonts w:ascii="Arial" w:hAnsi="Arial" w:cs="Arial"/>
                <w:sz w:val="16"/>
                <w:szCs w:val="16"/>
              </w:rPr>
              <w:t>Pillars: Optimism | Independence | Confidence</w:t>
            </w:r>
            <w:r w:rsidR="00D3418E">
              <w:rPr>
                <w:rFonts w:ascii="Arial" w:hAnsi="Arial" w:cs="Arial"/>
                <w:sz w:val="16"/>
                <w:szCs w:val="16"/>
              </w:rPr>
              <w:t>.</w:t>
            </w:r>
          </w:p>
          <w:p w14:paraId="730A0989" w14:textId="61D5F207" w:rsidR="00B11E3A" w:rsidRPr="00656D71" w:rsidRDefault="00B11E3A" w:rsidP="00F429C3">
            <w:pPr>
              <w:rPr>
                <w:rFonts w:ascii="Arial" w:hAnsi="Arial" w:cs="Arial"/>
                <w:sz w:val="16"/>
                <w:szCs w:val="16"/>
              </w:rPr>
            </w:pPr>
            <w:r w:rsidRPr="00656D71">
              <w:rPr>
                <w:rFonts w:ascii="Arial" w:hAnsi="Arial" w:cs="Arial"/>
                <w:sz w:val="16"/>
                <w:szCs w:val="16"/>
              </w:rPr>
              <w:t>Two programs</w:t>
            </w:r>
            <w:r w:rsidR="001E7407">
              <w:rPr>
                <w:rFonts w:ascii="Arial" w:hAnsi="Arial" w:cs="Arial"/>
                <w:sz w:val="16"/>
                <w:szCs w:val="16"/>
              </w:rPr>
              <w:t>—</w:t>
            </w:r>
            <w:proofErr w:type="spellStart"/>
            <w:r w:rsidRPr="00656D71">
              <w:rPr>
                <w:rFonts w:ascii="Arial" w:hAnsi="Arial" w:cs="Arial"/>
                <w:sz w:val="16"/>
                <w:szCs w:val="16"/>
              </w:rPr>
              <w:t>DreamLift</w:t>
            </w:r>
            <w:proofErr w:type="spellEnd"/>
            <w:r w:rsidRPr="00656D71">
              <w:rPr>
                <w:rFonts w:ascii="Arial" w:hAnsi="Arial" w:cs="Arial"/>
                <w:sz w:val="16"/>
                <w:szCs w:val="16"/>
              </w:rPr>
              <w:t xml:space="preserve"> is unique to us</w:t>
            </w:r>
            <w:r w:rsidR="00D3418E">
              <w:rPr>
                <w:rFonts w:ascii="Arial" w:hAnsi="Arial" w:cs="Arial"/>
                <w:sz w:val="16"/>
                <w:szCs w:val="16"/>
              </w:rPr>
              <w:t>.</w:t>
            </w:r>
          </w:p>
          <w:p w14:paraId="631CB4EB" w14:textId="29C3EAC0" w:rsidR="00B11E3A" w:rsidRPr="00656D71" w:rsidRDefault="00B11E3A" w:rsidP="00F429C3">
            <w:pPr>
              <w:rPr>
                <w:rFonts w:ascii="Arial" w:hAnsi="Arial" w:cs="Arial"/>
                <w:sz w:val="16"/>
                <w:szCs w:val="16"/>
              </w:rPr>
            </w:pPr>
            <w:r w:rsidRPr="00656D71">
              <w:rPr>
                <w:rFonts w:ascii="Arial" w:hAnsi="Arial" w:cs="Arial"/>
                <w:sz w:val="16"/>
                <w:szCs w:val="16"/>
              </w:rPr>
              <w:t>63,000 children across Canada medically qualify</w:t>
            </w:r>
            <w:r w:rsidR="00D3418E">
              <w:rPr>
                <w:rFonts w:ascii="Arial" w:hAnsi="Arial" w:cs="Arial"/>
                <w:sz w:val="16"/>
                <w:szCs w:val="16"/>
              </w:rPr>
              <w:t>.</w:t>
            </w:r>
          </w:p>
          <w:p w14:paraId="5F5587CA" w14:textId="5654A405" w:rsidR="00B11E3A" w:rsidRPr="00656D71" w:rsidRDefault="00B11E3A" w:rsidP="00F429C3">
            <w:pPr>
              <w:rPr>
                <w:rFonts w:ascii="Arial" w:hAnsi="Arial" w:cs="Arial"/>
                <w:sz w:val="16"/>
                <w:szCs w:val="16"/>
              </w:rPr>
            </w:pPr>
            <w:r w:rsidRPr="00656D71">
              <w:rPr>
                <w:rFonts w:ascii="Arial" w:hAnsi="Arial" w:cs="Arial"/>
                <w:sz w:val="16"/>
                <w:szCs w:val="16"/>
              </w:rPr>
              <w:t>Goal: Make a dream come true every day</w:t>
            </w:r>
            <w:r w:rsidR="001E7407">
              <w:rPr>
                <w:rFonts w:ascii="Arial" w:hAnsi="Arial" w:cs="Arial"/>
                <w:sz w:val="16"/>
                <w:szCs w:val="16"/>
              </w:rPr>
              <w:t xml:space="preserve"> (c</w:t>
            </w:r>
            <w:r w:rsidRPr="00656D71">
              <w:rPr>
                <w:rFonts w:ascii="Arial" w:hAnsi="Arial" w:cs="Arial"/>
                <w:sz w:val="16"/>
                <w:szCs w:val="16"/>
              </w:rPr>
              <w:t>ase for support</w:t>
            </w:r>
            <w:r w:rsidR="001E7407">
              <w:rPr>
                <w:rFonts w:ascii="Arial" w:hAnsi="Arial" w:cs="Arial"/>
                <w:sz w:val="16"/>
                <w:szCs w:val="16"/>
              </w:rPr>
              <w:t>)</w:t>
            </w:r>
            <w:r w:rsidR="00D3418E">
              <w:rPr>
                <w:rFonts w:ascii="Arial" w:hAnsi="Arial" w:cs="Arial"/>
                <w:sz w:val="16"/>
                <w:szCs w:val="16"/>
              </w:rPr>
              <w:t>.</w:t>
            </w:r>
          </w:p>
          <w:p w14:paraId="6F474A37" w14:textId="08253EBE" w:rsidR="00B11E3A" w:rsidRPr="00656D71" w:rsidRDefault="00B11E3A" w:rsidP="00F429C3">
            <w:pPr>
              <w:rPr>
                <w:rFonts w:ascii="Arial" w:hAnsi="Arial" w:cs="Arial"/>
                <w:sz w:val="16"/>
                <w:szCs w:val="16"/>
              </w:rPr>
            </w:pPr>
            <w:r w:rsidRPr="00656D71">
              <w:rPr>
                <w:rFonts w:ascii="Arial" w:hAnsi="Arial" w:cs="Arial"/>
                <w:sz w:val="16"/>
                <w:szCs w:val="16"/>
              </w:rPr>
              <w:t>Life-changing</w:t>
            </w:r>
            <w:r w:rsidR="00D3418E">
              <w:rPr>
                <w:rFonts w:ascii="Arial" w:hAnsi="Arial" w:cs="Arial"/>
                <w:sz w:val="16"/>
                <w:szCs w:val="16"/>
              </w:rPr>
              <w:t>.</w:t>
            </w:r>
          </w:p>
        </w:tc>
      </w:tr>
      <w:tr w:rsidR="00B11E3A" w:rsidRPr="001E7407" w14:paraId="16DBD108" w14:textId="77777777" w:rsidTr="00F429C3">
        <w:tc>
          <w:tcPr>
            <w:tcW w:w="2515" w:type="dxa"/>
          </w:tcPr>
          <w:p w14:paraId="4BDA6804" w14:textId="77777777" w:rsidR="00B11E3A" w:rsidRPr="00656D71" w:rsidRDefault="00B11E3A" w:rsidP="00F429C3">
            <w:pPr>
              <w:rPr>
                <w:rFonts w:ascii="Arial" w:hAnsi="Arial" w:cs="Arial"/>
                <w:b/>
                <w:color w:val="000000" w:themeColor="text1"/>
                <w:sz w:val="16"/>
                <w:szCs w:val="16"/>
              </w:rPr>
            </w:pPr>
            <w:r w:rsidRPr="00656D71">
              <w:rPr>
                <w:rFonts w:ascii="Arial" w:hAnsi="Arial" w:cs="Arial"/>
                <w:b/>
                <w:color w:val="000000" w:themeColor="text1"/>
                <w:sz w:val="16"/>
                <w:szCs w:val="16"/>
              </w:rPr>
              <w:t>COVID 19 Brand Changes</w:t>
            </w:r>
          </w:p>
        </w:tc>
        <w:tc>
          <w:tcPr>
            <w:tcW w:w="6835" w:type="dxa"/>
          </w:tcPr>
          <w:p w14:paraId="14D53D2B" w14:textId="77777777" w:rsidR="00B11E3A" w:rsidRPr="00656D71" w:rsidRDefault="00B11E3A" w:rsidP="00F429C3">
            <w:pPr>
              <w:rPr>
                <w:rFonts w:ascii="Arial" w:hAnsi="Arial" w:cs="Arial"/>
                <w:color w:val="000000" w:themeColor="text1"/>
                <w:sz w:val="16"/>
                <w:szCs w:val="16"/>
              </w:rPr>
            </w:pPr>
            <w:r w:rsidRPr="00656D71">
              <w:rPr>
                <w:rFonts w:ascii="Arial" w:hAnsi="Arial" w:cs="Arial"/>
                <w:color w:val="000000" w:themeColor="text1"/>
                <w:sz w:val="16"/>
                <w:szCs w:val="16"/>
              </w:rPr>
              <w:t xml:space="preserve">Focus away from travel-based dreams to future-boosting dreams, mental health, and positivity messaging. </w:t>
            </w:r>
          </w:p>
          <w:p w14:paraId="53985AAF" w14:textId="17E4BA38" w:rsidR="00B11E3A" w:rsidRPr="00656D71" w:rsidRDefault="00B11E3A" w:rsidP="00F429C3">
            <w:pPr>
              <w:rPr>
                <w:rFonts w:ascii="Arial" w:hAnsi="Arial" w:cs="Arial"/>
                <w:color w:val="000000" w:themeColor="text1"/>
                <w:sz w:val="16"/>
                <w:szCs w:val="16"/>
              </w:rPr>
            </w:pPr>
            <w:proofErr w:type="spellStart"/>
            <w:r w:rsidRPr="00656D71">
              <w:rPr>
                <w:rFonts w:ascii="Arial" w:hAnsi="Arial" w:cs="Arial"/>
                <w:color w:val="000000" w:themeColor="text1"/>
                <w:sz w:val="16"/>
                <w:szCs w:val="16"/>
              </w:rPr>
              <w:t>DreamLift</w:t>
            </w:r>
            <w:proofErr w:type="spellEnd"/>
            <w:r w:rsidRPr="00656D71">
              <w:rPr>
                <w:rFonts w:ascii="Arial" w:hAnsi="Arial" w:cs="Arial"/>
                <w:color w:val="000000" w:themeColor="text1"/>
                <w:sz w:val="16"/>
                <w:szCs w:val="16"/>
              </w:rPr>
              <w:t xml:space="preserve"> on pause</w:t>
            </w:r>
            <w:r w:rsidR="00D3418E">
              <w:rPr>
                <w:rFonts w:ascii="Arial" w:hAnsi="Arial" w:cs="Arial"/>
                <w:color w:val="000000" w:themeColor="text1"/>
                <w:sz w:val="16"/>
                <w:szCs w:val="16"/>
              </w:rPr>
              <w:t>.</w:t>
            </w:r>
          </w:p>
        </w:tc>
      </w:tr>
      <w:tr w:rsidR="00B11E3A" w:rsidRPr="001E7407" w14:paraId="29D9EC28" w14:textId="77777777" w:rsidTr="00F429C3">
        <w:tc>
          <w:tcPr>
            <w:tcW w:w="9350" w:type="dxa"/>
            <w:gridSpan w:val="2"/>
            <w:shd w:val="clear" w:color="auto" w:fill="FBD4B4" w:themeFill="accent6" w:themeFillTint="66"/>
          </w:tcPr>
          <w:p w14:paraId="09EED123" w14:textId="77777777" w:rsidR="00B11E3A" w:rsidRPr="00656D71" w:rsidRDefault="00B11E3A" w:rsidP="00F429C3">
            <w:pPr>
              <w:rPr>
                <w:rFonts w:ascii="Arial" w:hAnsi="Arial" w:cs="Arial"/>
                <w:b/>
                <w:color w:val="E36C0A" w:themeColor="accent6" w:themeShade="BF"/>
                <w:sz w:val="16"/>
                <w:szCs w:val="16"/>
              </w:rPr>
            </w:pPr>
            <w:r w:rsidRPr="00656D71">
              <w:rPr>
                <w:rFonts w:ascii="Arial" w:hAnsi="Arial" w:cs="Arial"/>
                <w:b/>
                <w:color w:val="E36C0A" w:themeColor="accent6" w:themeShade="BF"/>
                <w:sz w:val="16"/>
                <w:szCs w:val="16"/>
              </w:rPr>
              <w:t>HUMAN RESOURCES</w:t>
            </w:r>
          </w:p>
        </w:tc>
      </w:tr>
      <w:tr w:rsidR="00B11E3A" w:rsidRPr="001E7407" w14:paraId="59C212A2" w14:textId="77777777" w:rsidTr="00F429C3">
        <w:tc>
          <w:tcPr>
            <w:tcW w:w="2515" w:type="dxa"/>
          </w:tcPr>
          <w:p w14:paraId="2845761A" w14:textId="5C118783" w:rsidR="00B11E3A" w:rsidRPr="00656D71" w:rsidRDefault="00B11E3A" w:rsidP="00F429C3">
            <w:pPr>
              <w:rPr>
                <w:rFonts w:ascii="Arial" w:hAnsi="Arial" w:cs="Arial"/>
                <w:b/>
                <w:sz w:val="16"/>
                <w:szCs w:val="16"/>
              </w:rPr>
            </w:pPr>
            <w:r w:rsidRPr="00656D71">
              <w:rPr>
                <w:rFonts w:ascii="Arial" w:hAnsi="Arial" w:cs="Arial"/>
                <w:b/>
                <w:sz w:val="16"/>
                <w:szCs w:val="16"/>
              </w:rPr>
              <w:t xml:space="preserve">Board </w:t>
            </w:r>
            <w:r w:rsidR="00D3418E">
              <w:rPr>
                <w:rFonts w:ascii="Arial" w:hAnsi="Arial" w:cs="Arial"/>
                <w:b/>
                <w:sz w:val="16"/>
                <w:szCs w:val="16"/>
              </w:rPr>
              <w:t>M</w:t>
            </w:r>
            <w:r w:rsidRPr="00656D71">
              <w:rPr>
                <w:rFonts w:ascii="Arial" w:hAnsi="Arial" w:cs="Arial"/>
                <w:b/>
                <w:sz w:val="16"/>
                <w:szCs w:val="16"/>
              </w:rPr>
              <w:t>embers</w:t>
            </w:r>
          </w:p>
        </w:tc>
        <w:tc>
          <w:tcPr>
            <w:tcW w:w="6835" w:type="dxa"/>
          </w:tcPr>
          <w:p w14:paraId="0BD0866F" w14:textId="77777777" w:rsidR="00B11E3A" w:rsidRPr="00656D71" w:rsidRDefault="00B11E3A" w:rsidP="00F429C3">
            <w:pPr>
              <w:rPr>
                <w:rFonts w:ascii="Arial" w:hAnsi="Arial" w:cs="Arial"/>
                <w:sz w:val="16"/>
                <w:szCs w:val="16"/>
              </w:rPr>
            </w:pPr>
            <w:r w:rsidRPr="00656D71">
              <w:rPr>
                <w:rFonts w:ascii="Arial" w:hAnsi="Arial" w:cs="Arial"/>
                <w:color w:val="000000" w:themeColor="text1"/>
                <w:sz w:val="16"/>
                <w:szCs w:val="16"/>
              </w:rPr>
              <w:t>13</w:t>
            </w:r>
          </w:p>
        </w:tc>
      </w:tr>
      <w:tr w:rsidR="00B11E3A" w:rsidRPr="001E7407" w14:paraId="74EC7EC0" w14:textId="77777777" w:rsidTr="00F429C3">
        <w:tc>
          <w:tcPr>
            <w:tcW w:w="2515" w:type="dxa"/>
          </w:tcPr>
          <w:p w14:paraId="0551C78B" w14:textId="27889C89" w:rsidR="00B11E3A" w:rsidRPr="00656D71" w:rsidRDefault="00B11E3A" w:rsidP="00F429C3">
            <w:pPr>
              <w:rPr>
                <w:rFonts w:ascii="Arial" w:hAnsi="Arial" w:cs="Arial"/>
                <w:b/>
                <w:sz w:val="16"/>
                <w:szCs w:val="16"/>
              </w:rPr>
            </w:pPr>
            <w:r w:rsidRPr="00656D71">
              <w:rPr>
                <w:rFonts w:ascii="Arial" w:hAnsi="Arial" w:cs="Arial"/>
                <w:b/>
                <w:sz w:val="16"/>
                <w:szCs w:val="16"/>
              </w:rPr>
              <w:t xml:space="preserve">Staff </w:t>
            </w:r>
            <w:r w:rsidR="00D3418E">
              <w:rPr>
                <w:rFonts w:ascii="Arial" w:hAnsi="Arial" w:cs="Arial"/>
                <w:b/>
                <w:sz w:val="16"/>
                <w:szCs w:val="16"/>
              </w:rPr>
              <w:t>M</w:t>
            </w:r>
            <w:r w:rsidRPr="00656D71">
              <w:rPr>
                <w:rFonts w:ascii="Arial" w:hAnsi="Arial" w:cs="Arial"/>
                <w:b/>
                <w:sz w:val="16"/>
                <w:szCs w:val="16"/>
              </w:rPr>
              <w:t>embers</w:t>
            </w:r>
          </w:p>
        </w:tc>
        <w:tc>
          <w:tcPr>
            <w:tcW w:w="6835" w:type="dxa"/>
          </w:tcPr>
          <w:p w14:paraId="2D60C82F" w14:textId="77777777" w:rsidR="00B11E3A" w:rsidRPr="00656D71" w:rsidRDefault="00B11E3A" w:rsidP="00F429C3">
            <w:pPr>
              <w:rPr>
                <w:rFonts w:ascii="Arial" w:hAnsi="Arial" w:cs="Arial"/>
                <w:color w:val="000000"/>
                <w:sz w:val="16"/>
                <w:szCs w:val="16"/>
              </w:rPr>
            </w:pPr>
            <w:r w:rsidRPr="00656D71">
              <w:rPr>
                <w:rFonts w:ascii="Arial" w:hAnsi="Arial" w:cs="Arial"/>
                <w:color w:val="000000" w:themeColor="text1"/>
                <w:sz w:val="16"/>
                <w:szCs w:val="16"/>
              </w:rPr>
              <w:t>10</w:t>
            </w:r>
          </w:p>
        </w:tc>
      </w:tr>
      <w:tr w:rsidR="00B11E3A" w:rsidRPr="001E7407" w14:paraId="1A6C75B9" w14:textId="77777777" w:rsidTr="00F429C3">
        <w:tc>
          <w:tcPr>
            <w:tcW w:w="2515" w:type="dxa"/>
          </w:tcPr>
          <w:p w14:paraId="2FC77720" w14:textId="3EE9F57B" w:rsidR="00B11E3A" w:rsidRPr="00656D71" w:rsidRDefault="00B11E3A" w:rsidP="00F429C3">
            <w:pPr>
              <w:rPr>
                <w:rFonts w:ascii="Arial" w:hAnsi="Arial" w:cs="Arial"/>
                <w:b/>
                <w:sz w:val="16"/>
                <w:szCs w:val="16"/>
              </w:rPr>
            </w:pPr>
            <w:r w:rsidRPr="00656D71">
              <w:rPr>
                <w:rFonts w:ascii="Arial" w:hAnsi="Arial" w:cs="Arial"/>
                <w:b/>
                <w:sz w:val="16"/>
                <w:szCs w:val="16"/>
              </w:rPr>
              <w:t xml:space="preserve">Executive </w:t>
            </w:r>
            <w:r w:rsidR="00D3418E">
              <w:rPr>
                <w:rFonts w:ascii="Arial" w:hAnsi="Arial" w:cs="Arial"/>
                <w:b/>
                <w:sz w:val="16"/>
                <w:szCs w:val="16"/>
              </w:rPr>
              <w:t>D</w:t>
            </w:r>
            <w:r w:rsidRPr="00656D71">
              <w:rPr>
                <w:rFonts w:ascii="Arial" w:hAnsi="Arial" w:cs="Arial"/>
                <w:b/>
                <w:sz w:val="16"/>
                <w:szCs w:val="16"/>
              </w:rPr>
              <w:t>irector</w:t>
            </w:r>
          </w:p>
        </w:tc>
        <w:tc>
          <w:tcPr>
            <w:tcW w:w="6835" w:type="dxa"/>
          </w:tcPr>
          <w:p w14:paraId="1231C558" w14:textId="77777777" w:rsidR="00B11E3A" w:rsidRPr="00656D71" w:rsidRDefault="00B11E3A" w:rsidP="00F429C3">
            <w:pPr>
              <w:rPr>
                <w:rFonts w:ascii="Arial" w:hAnsi="Arial" w:cs="Arial"/>
                <w:sz w:val="16"/>
                <w:szCs w:val="16"/>
              </w:rPr>
            </w:pPr>
            <w:r w:rsidRPr="00656D71">
              <w:rPr>
                <w:rFonts w:ascii="Arial" w:hAnsi="Arial" w:cs="Arial"/>
                <w:sz w:val="16"/>
                <w:szCs w:val="16"/>
              </w:rPr>
              <w:t>Nancy Sutherland</w:t>
            </w:r>
          </w:p>
        </w:tc>
      </w:tr>
      <w:tr w:rsidR="00B11E3A" w:rsidRPr="001E7407" w14:paraId="3DA78B0B" w14:textId="77777777" w:rsidTr="00F429C3">
        <w:tc>
          <w:tcPr>
            <w:tcW w:w="2515" w:type="dxa"/>
          </w:tcPr>
          <w:p w14:paraId="4DECE8E3" w14:textId="307B54FD" w:rsidR="00B11E3A" w:rsidRPr="00656D71" w:rsidRDefault="00B11E3A" w:rsidP="005D4B91">
            <w:pPr>
              <w:rPr>
                <w:rFonts w:ascii="Arial" w:hAnsi="Arial" w:cs="Arial"/>
                <w:b/>
                <w:sz w:val="16"/>
                <w:szCs w:val="16"/>
              </w:rPr>
            </w:pPr>
            <w:r w:rsidRPr="00656D71">
              <w:rPr>
                <w:rFonts w:ascii="Arial" w:hAnsi="Arial" w:cs="Arial"/>
                <w:b/>
                <w:sz w:val="16"/>
                <w:szCs w:val="16"/>
              </w:rPr>
              <w:t xml:space="preserve">Volunteers </w:t>
            </w:r>
            <w:r w:rsidR="005D4B91">
              <w:rPr>
                <w:rFonts w:ascii="Arial" w:hAnsi="Arial" w:cs="Arial"/>
                <w:b/>
                <w:sz w:val="16"/>
                <w:szCs w:val="16"/>
              </w:rPr>
              <w:t>and</w:t>
            </w:r>
            <w:r w:rsidRPr="00656D71">
              <w:rPr>
                <w:rFonts w:ascii="Arial" w:hAnsi="Arial" w:cs="Arial"/>
                <w:b/>
                <w:sz w:val="16"/>
                <w:szCs w:val="16"/>
              </w:rPr>
              <w:t xml:space="preserve"> </w:t>
            </w:r>
            <w:r w:rsidR="00D3418E">
              <w:rPr>
                <w:rFonts w:ascii="Arial" w:hAnsi="Arial" w:cs="Arial"/>
                <w:b/>
                <w:sz w:val="16"/>
                <w:szCs w:val="16"/>
              </w:rPr>
              <w:t>S</w:t>
            </w:r>
            <w:r w:rsidRPr="00656D71">
              <w:rPr>
                <w:rFonts w:ascii="Arial" w:hAnsi="Arial" w:cs="Arial"/>
                <w:b/>
                <w:sz w:val="16"/>
                <w:szCs w:val="16"/>
              </w:rPr>
              <w:t>tructure</w:t>
            </w:r>
          </w:p>
        </w:tc>
        <w:tc>
          <w:tcPr>
            <w:tcW w:w="6835" w:type="dxa"/>
          </w:tcPr>
          <w:p w14:paraId="14AF2C87" w14:textId="4B72C6AE" w:rsidR="00B11E3A" w:rsidRPr="00656D71" w:rsidRDefault="00B11E3A" w:rsidP="00F429C3">
            <w:pPr>
              <w:rPr>
                <w:rFonts w:ascii="Arial" w:hAnsi="Arial" w:cs="Arial"/>
                <w:color w:val="000000"/>
                <w:sz w:val="16"/>
                <w:szCs w:val="16"/>
              </w:rPr>
            </w:pPr>
            <w:r w:rsidRPr="00656D71">
              <w:rPr>
                <w:rFonts w:ascii="Arial" w:hAnsi="Arial" w:cs="Arial"/>
                <w:color w:val="000000"/>
                <w:sz w:val="16"/>
                <w:szCs w:val="16"/>
              </w:rPr>
              <w:t>Estimated 500</w:t>
            </w:r>
            <w:r w:rsidR="001E7407">
              <w:rPr>
                <w:rFonts w:ascii="Arial" w:hAnsi="Arial" w:cs="Arial"/>
                <w:color w:val="000000"/>
                <w:sz w:val="16"/>
                <w:szCs w:val="16"/>
              </w:rPr>
              <w:t>—r</w:t>
            </w:r>
            <w:r w:rsidRPr="00656D71">
              <w:rPr>
                <w:rFonts w:ascii="Arial" w:hAnsi="Arial" w:cs="Arial"/>
                <w:color w:val="000000"/>
                <w:sz w:val="16"/>
                <w:szCs w:val="16"/>
              </w:rPr>
              <w:t>eport to head office.</w:t>
            </w:r>
          </w:p>
          <w:p w14:paraId="1F4BE547" w14:textId="3CC8BCDA" w:rsidR="00B11E3A" w:rsidRPr="00656D71" w:rsidRDefault="00B11E3A" w:rsidP="00DA3A26">
            <w:pPr>
              <w:rPr>
                <w:rFonts w:ascii="Arial" w:hAnsi="Arial" w:cs="Arial"/>
                <w:color w:val="000000"/>
                <w:sz w:val="16"/>
                <w:szCs w:val="16"/>
              </w:rPr>
            </w:pPr>
            <w:r w:rsidRPr="00656D71">
              <w:rPr>
                <w:rFonts w:ascii="Arial" w:hAnsi="Arial" w:cs="Arial"/>
                <w:color w:val="000000"/>
                <w:sz w:val="16"/>
                <w:szCs w:val="16"/>
              </w:rPr>
              <w:t>Virtual</w:t>
            </w:r>
            <w:r w:rsidR="001E7407">
              <w:rPr>
                <w:rFonts w:ascii="Arial" w:hAnsi="Arial" w:cs="Arial"/>
                <w:color w:val="000000"/>
                <w:sz w:val="16"/>
                <w:szCs w:val="16"/>
              </w:rPr>
              <w:t xml:space="preserve"> or </w:t>
            </w:r>
            <w:r w:rsidRPr="00656D71">
              <w:rPr>
                <w:rFonts w:ascii="Arial" w:hAnsi="Arial" w:cs="Arial"/>
                <w:color w:val="000000"/>
                <w:sz w:val="16"/>
                <w:szCs w:val="16"/>
              </w:rPr>
              <w:t>work</w:t>
            </w:r>
            <w:r w:rsidR="001E7407">
              <w:rPr>
                <w:rFonts w:ascii="Arial" w:hAnsi="Arial" w:cs="Arial"/>
                <w:color w:val="000000"/>
                <w:sz w:val="16"/>
                <w:szCs w:val="16"/>
              </w:rPr>
              <w:t>-</w:t>
            </w:r>
            <w:r w:rsidRPr="00656D71">
              <w:rPr>
                <w:rFonts w:ascii="Arial" w:hAnsi="Arial" w:cs="Arial"/>
                <w:color w:val="000000"/>
                <w:sz w:val="16"/>
                <w:szCs w:val="16"/>
              </w:rPr>
              <w:t>from</w:t>
            </w:r>
            <w:r w:rsidR="001E7407">
              <w:rPr>
                <w:rFonts w:ascii="Arial" w:hAnsi="Arial" w:cs="Arial"/>
                <w:color w:val="000000"/>
                <w:sz w:val="16"/>
                <w:szCs w:val="16"/>
              </w:rPr>
              <w:t>-</w:t>
            </w:r>
            <w:r w:rsidRPr="00656D71">
              <w:rPr>
                <w:rFonts w:ascii="Arial" w:hAnsi="Arial" w:cs="Arial"/>
                <w:color w:val="000000"/>
                <w:sz w:val="16"/>
                <w:szCs w:val="16"/>
              </w:rPr>
              <w:t>home opportunities available</w:t>
            </w:r>
            <w:r w:rsidR="00D3418E">
              <w:rPr>
                <w:rFonts w:ascii="Arial" w:hAnsi="Arial" w:cs="Arial"/>
                <w:color w:val="000000"/>
                <w:sz w:val="16"/>
                <w:szCs w:val="16"/>
              </w:rPr>
              <w:t>.</w:t>
            </w:r>
          </w:p>
        </w:tc>
      </w:tr>
      <w:tr w:rsidR="00B11E3A" w:rsidRPr="001E7407" w14:paraId="62A1CA01" w14:textId="77777777" w:rsidTr="00F429C3">
        <w:tc>
          <w:tcPr>
            <w:tcW w:w="9350" w:type="dxa"/>
            <w:gridSpan w:val="2"/>
            <w:shd w:val="clear" w:color="auto" w:fill="FBD4B4" w:themeFill="accent6" w:themeFillTint="66"/>
          </w:tcPr>
          <w:p w14:paraId="5F8DEBF4" w14:textId="77777777" w:rsidR="00B11E3A" w:rsidRPr="00656D71" w:rsidRDefault="00B11E3A" w:rsidP="00F429C3">
            <w:pPr>
              <w:rPr>
                <w:rFonts w:ascii="Arial" w:hAnsi="Arial" w:cs="Arial"/>
                <w:b/>
                <w:sz w:val="16"/>
                <w:szCs w:val="16"/>
              </w:rPr>
            </w:pPr>
            <w:r w:rsidRPr="00656D71">
              <w:rPr>
                <w:rFonts w:ascii="Arial" w:hAnsi="Arial" w:cs="Arial"/>
                <w:b/>
                <w:color w:val="E36C0A" w:themeColor="accent6" w:themeShade="BF"/>
                <w:sz w:val="16"/>
                <w:szCs w:val="16"/>
              </w:rPr>
              <w:t>TARGET MARKET</w:t>
            </w:r>
          </w:p>
        </w:tc>
      </w:tr>
      <w:tr w:rsidR="00B11E3A" w:rsidRPr="001E7407" w14:paraId="61C02CC6" w14:textId="77777777" w:rsidTr="00F429C3">
        <w:tc>
          <w:tcPr>
            <w:tcW w:w="2515" w:type="dxa"/>
          </w:tcPr>
          <w:p w14:paraId="73CF6473" w14:textId="06783792" w:rsidR="00B11E3A" w:rsidRPr="00656D71" w:rsidRDefault="00B11E3A" w:rsidP="00F429C3">
            <w:pPr>
              <w:rPr>
                <w:rFonts w:ascii="Arial" w:hAnsi="Arial" w:cs="Arial"/>
                <w:b/>
                <w:sz w:val="16"/>
                <w:szCs w:val="16"/>
              </w:rPr>
            </w:pPr>
            <w:r w:rsidRPr="00656D71">
              <w:rPr>
                <w:rFonts w:ascii="Arial" w:hAnsi="Arial" w:cs="Arial"/>
                <w:b/>
                <w:sz w:val="16"/>
                <w:szCs w:val="16"/>
              </w:rPr>
              <w:t xml:space="preserve">Children </w:t>
            </w:r>
            <w:r w:rsidR="008B1AD0">
              <w:rPr>
                <w:rFonts w:ascii="Arial" w:hAnsi="Arial" w:cs="Arial"/>
                <w:b/>
                <w:sz w:val="16"/>
                <w:szCs w:val="16"/>
              </w:rPr>
              <w:t>S</w:t>
            </w:r>
            <w:r w:rsidRPr="00656D71">
              <w:rPr>
                <w:rFonts w:ascii="Arial" w:hAnsi="Arial" w:cs="Arial"/>
                <w:b/>
                <w:sz w:val="16"/>
                <w:szCs w:val="16"/>
              </w:rPr>
              <w:t>erved</w:t>
            </w:r>
          </w:p>
        </w:tc>
        <w:tc>
          <w:tcPr>
            <w:tcW w:w="6835" w:type="dxa"/>
          </w:tcPr>
          <w:p w14:paraId="764D72AE" w14:textId="7C01CE1C" w:rsidR="00B11E3A" w:rsidRPr="00656D71" w:rsidRDefault="00B11E3A" w:rsidP="00F429C3">
            <w:pPr>
              <w:rPr>
                <w:rFonts w:ascii="Arial" w:hAnsi="Arial" w:cs="Arial"/>
                <w:color w:val="000000" w:themeColor="text1"/>
                <w:sz w:val="16"/>
                <w:szCs w:val="16"/>
              </w:rPr>
            </w:pPr>
            <w:r w:rsidRPr="00656D71">
              <w:rPr>
                <w:rFonts w:ascii="Arial" w:hAnsi="Arial" w:cs="Arial"/>
                <w:color w:val="000000" w:themeColor="text1"/>
                <w:sz w:val="16"/>
                <w:szCs w:val="16"/>
              </w:rPr>
              <w:t xml:space="preserve">8,500 dream experiences; </w:t>
            </w:r>
            <w:r w:rsidR="001E7407">
              <w:rPr>
                <w:rFonts w:ascii="Arial" w:hAnsi="Arial" w:cs="Arial"/>
                <w:color w:val="000000" w:themeColor="text1"/>
                <w:sz w:val="16"/>
                <w:szCs w:val="16"/>
              </w:rPr>
              <w:t>a</w:t>
            </w:r>
            <w:r w:rsidRPr="00656D71">
              <w:rPr>
                <w:rFonts w:ascii="Arial" w:hAnsi="Arial" w:cs="Arial"/>
                <w:color w:val="000000" w:themeColor="text1"/>
                <w:sz w:val="16"/>
                <w:szCs w:val="16"/>
              </w:rPr>
              <w:t xml:space="preserve">pprox. 120/year (Dreams &amp; </w:t>
            </w:r>
            <w:proofErr w:type="spellStart"/>
            <w:r w:rsidRPr="00656D71">
              <w:rPr>
                <w:rFonts w:ascii="Arial" w:hAnsi="Arial" w:cs="Arial"/>
                <w:color w:val="000000" w:themeColor="text1"/>
                <w:sz w:val="16"/>
                <w:szCs w:val="16"/>
              </w:rPr>
              <w:t>DreamLift</w:t>
            </w:r>
            <w:proofErr w:type="spellEnd"/>
            <w:r w:rsidRPr="00656D71">
              <w:rPr>
                <w:rFonts w:ascii="Arial" w:hAnsi="Arial" w:cs="Arial"/>
                <w:color w:val="000000" w:themeColor="text1"/>
                <w:sz w:val="16"/>
                <w:szCs w:val="16"/>
              </w:rPr>
              <w:t>)</w:t>
            </w:r>
            <w:r w:rsidR="00D3418E">
              <w:rPr>
                <w:rFonts w:ascii="Arial" w:hAnsi="Arial" w:cs="Arial"/>
                <w:color w:val="000000" w:themeColor="text1"/>
                <w:sz w:val="16"/>
                <w:szCs w:val="16"/>
              </w:rPr>
              <w:t>.</w:t>
            </w:r>
          </w:p>
          <w:p w14:paraId="1435746D" w14:textId="4970F68D" w:rsidR="00B11E3A" w:rsidRPr="00656D71" w:rsidRDefault="00B11E3A" w:rsidP="00DA3A26">
            <w:pPr>
              <w:rPr>
                <w:rFonts w:ascii="Arial" w:hAnsi="Arial" w:cs="Arial"/>
                <w:color w:val="000000" w:themeColor="text1"/>
                <w:sz w:val="16"/>
                <w:szCs w:val="16"/>
              </w:rPr>
            </w:pPr>
            <w:r w:rsidRPr="00656D71">
              <w:rPr>
                <w:rFonts w:ascii="Arial" w:hAnsi="Arial" w:cs="Arial"/>
                <w:color w:val="000000" w:themeColor="text1"/>
                <w:sz w:val="16"/>
                <w:szCs w:val="16"/>
              </w:rPr>
              <w:t xml:space="preserve">For 2020, aiming for 50 </w:t>
            </w:r>
            <w:r w:rsidR="00790B97" w:rsidRPr="00656D71">
              <w:rPr>
                <w:rFonts w:ascii="Arial" w:hAnsi="Arial" w:cs="Arial"/>
                <w:color w:val="000000" w:themeColor="text1"/>
                <w:sz w:val="16"/>
                <w:szCs w:val="16"/>
              </w:rPr>
              <w:t>dreams</w:t>
            </w:r>
            <w:r w:rsidR="00790B97">
              <w:rPr>
                <w:rFonts w:ascii="Arial" w:hAnsi="Arial" w:cs="Arial"/>
                <w:color w:val="000000" w:themeColor="text1"/>
                <w:sz w:val="16"/>
                <w:szCs w:val="16"/>
              </w:rPr>
              <w:t xml:space="preserve">; </w:t>
            </w:r>
            <w:r w:rsidR="00790B97" w:rsidRPr="00656D71">
              <w:rPr>
                <w:rFonts w:ascii="Arial" w:hAnsi="Arial" w:cs="Arial"/>
                <w:color w:val="000000" w:themeColor="text1"/>
                <w:sz w:val="16"/>
                <w:szCs w:val="16"/>
              </w:rPr>
              <w:t>2021</w:t>
            </w:r>
            <w:r w:rsidRPr="00656D71">
              <w:rPr>
                <w:rFonts w:ascii="Arial" w:hAnsi="Arial" w:cs="Arial"/>
                <w:color w:val="000000" w:themeColor="text1"/>
                <w:sz w:val="16"/>
                <w:szCs w:val="16"/>
              </w:rPr>
              <w:t xml:space="preserve"> aiming for 100 dreams. </w:t>
            </w:r>
          </w:p>
        </w:tc>
      </w:tr>
      <w:tr w:rsidR="00B11E3A" w:rsidRPr="001E7407" w14:paraId="19B862BC" w14:textId="77777777" w:rsidTr="00F429C3">
        <w:tc>
          <w:tcPr>
            <w:tcW w:w="2515" w:type="dxa"/>
          </w:tcPr>
          <w:p w14:paraId="24828418" w14:textId="0DAF6AC0" w:rsidR="00B11E3A" w:rsidRPr="00656D71" w:rsidRDefault="00B11E3A" w:rsidP="00F429C3">
            <w:pPr>
              <w:rPr>
                <w:rFonts w:ascii="Arial" w:hAnsi="Arial" w:cs="Arial"/>
                <w:b/>
                <w:sz w:val="16"/>
                <w:szCs w:val="16"/>
              </w:rPr>
            </w:pPr>
            <w:r w:rsidRPr="00656D71">
              <w:rPr>
                <w:rFonts w:ascii="Arial" w:hAnsi="Arial" w:cs="Arial"/>
                <w:b/>
                <w:sz w:val="16"/>
                <w:szCs w:val="16"/>
              </w:rPr>
              <w:t xml:space="preserve">Types of </w:t>
            </w:r>
            <w:r w:rsidR="008B1AD0">
              <w:rPr>
                <w:rFonts w:ascii="Arial" w:hAnsi="Arial" w:cs="Arial"/>
                <w:b/>
                <w:sz w:val="16"/>
                <w:szCs w:val="16"/>
              </w:rPr>
              <w:t>P</w:t>
            </w:r>
            <w:r w:rsidRPr="00656D71">
              <w:rPr>
                <w:rFonts w:ascii="Arial" w:hAnsi="Arial" w:cs="Arial"/>
                <w:b/>
                <w:sz w:val="16"/>
                <w:szCs w:val="16"/>
              </w:rPr>
              <w:t>rograms (dreams)</w:t>
            </w:r>
          </w:p>
        </w:tc>
        <w:tc>
          <w:tcPr>
            <w:tcW w:w="6835" w:type="dxa"/>
          </w:tcPr>
          <w:p w14:paraId="3E12503B" w14:textId="4EF99D1A" w:rsidR="00B11E3A" w:rsidRPr="00656D71" w:rsidRDefault="00B11E3A" w:rsidP="00F429C3">
            <w:pPr>
              <w:rPr>
                <w:rFonts w:ascii="Arial" w:hAnsi="Arial" w:cs="Arial"/>
                <w:color w:val="000000"/>
                <w:sz w:val="16"/>
                <w:szCs w:val="16"/>
              </w:rPr>
            </w:pPr>
            <w:r w:rsidRPr="00656D71">
              <w:rPr>
                <w:rFonts w:ascii="Arial" w:hAnsi="Arial" w:cs="Arial"/>
                <w:color w:val="000000"/>
                <w:sz w:val="16"/>
                <w:szCs w:val="16"/>
              </w:rPr>
              <w:t xml:space="preserve">Sunshine Dreams </w:t>
            </w:r>
            <w:r w:rsidR="001E7407">
              <w:rPr>
                <w:rFonts w:ascii="Arial" w:hAnsi="Arial" w:cs="Arial"/>
                <w:color w:val="000000"/>
                <w:sz w:val="16"/>
                <w:szCs w:val="16"/>
              </w:rPr>
              <w:t>—</w:t>
            </w:r>
            <w:r w:rsidRPr="00656D71">
              <w:rPr>
                <w:rFonts w:ascii="Arial" w:hAnsi="Arial" w:cs="Arial"/>
                <w:color w:val="000000"/>
                <w:sz w:val="16"/>
                <w:szCs w:val="16"/>
              </w:rPr>
              <w:t>customized, unique dreams</w:t>
            </w:r>
            <w:r w:rsidR="001E7407">
              <w:rPr>
                <w:rFonts w:ascii="Arial" w:hAnsi="Arial" w:cs="Arial"/>
                <w:color w:val="000000"/>
                <w:sz w:val="16"/>
                <w:szCs w:val="16"/>
              </w:rPr>
              <w:t xml:space="preserve"> (i</w:t>
            </w:r>
            <w:r w:rsidRPr="00656D71">
              <w:rPr>
                <w:rFonts w:ascii="Arial" w:hAnsi="Arial" w:cs="Arial"/>
                <w:color w:val="000000"/>
                <w:sz w:val="16"/>
                <w:szCs w:val="16"/>
              </w:rPr>
              <w:t>nclud</w:t>
            </w:r>
            <w:r w:rsidR="001E7407">
              <w:rPr>
                <w:rFonts w:ascii="Arial" w:hAnsi="Arial" w:cs="Arial"/>
                <w:color w:val="000000"/>
                <w:sz w:val="16"/>
                <w:szCs w:val="16"/>
              </w:rPr>
              <w:t>ing</w:t>
            </w:r>
            <w:r w:rsidRPr="00656D71">
              <w:rPr>
                <w:rFonts w:ascii="Arial" w:hAnsi="Arial" w:cs="Arial"/>
                <w:color w:val="000000"/>
                <w:sz w:val="16"/>
                <w:szCs w:val="16"/>
              </w:rPr>
              <w:t xml:space="preserve"> family members</w:t>
            </w:r>
            <w:r w:rsidR="001E7407">
              <w:rPr>
                <w:rFonts w:ascii="Arial" w:hAnsi="Arial" w:cs="Arial"/>
                <w:color w:val="000000"/>
                <w:sz w:val="16"/>
                <w:szCs w:val="16"/>
              </w:rPr>
              <w:t>)</w:t>
            </w:r>
            <w:r w:rsidR="00790B97">
              <w:rPr>
                <w:rFonts w:ascii="Arial" w:hAnsi="Arial" w:cs="Arial"/>
                <w:color w:val="000000"/>
                <w:sz w:val="16"/>
                <w:szCs w:val="16"/>
              </w:rPr>
              <w:t>.</w:t>
            </w:r>
          </w:p>
          <w:p w14:paraId="5F9CB429" w14:textId="590CDDA3" w:rsidR="00B11E3A" w:rsidRPr="00656D71" w:rsidRDefault="00B11E3A" w:rsidP="005D4B91">
            <w:pPr>
              <w:rPr>
                <w:rFonts w:ascii="Arial" w:hAnsi="Arial" w:cs="Arial"/>
                <w:color w:val="000000"/>
                <w:sz w:val="16"/>
                <w:szCs w:val="16"/>
              </w:rPr>
            </w:pPr>
            <w:r w:rsidRPr="00656D71">
              <w:rPr>
                <w:rFonts w:ascii="Arial" w:hAnsi="Arial" w:cs="Arial"/>
                <w:color w:val="000000"/>
                <w:sz w:val="16"/>
                <w:szCs w:val="16"/>
              </w:rPr>
              <w:t xml:space="preserve">Sunshine </w:t>
            </w:r>
            <w:proofErr w:type="spellStart"/>
            <w:r w:rsidRPr="00656D71">
              <w:rPr>
                <w:rFonts w:ascii="Arial" w:hAnsi="Arial" w:cs="Arial"/>
                <w:color w:val="000000"/>
                <w:sz w:val="16"/>
                <w:szCs w:val="16"/>
              </w:rPr>
              <w:t>DreamLift</w:t>
            </w:r>
            <w:proofErr w:type="spellEnd"/>
            <w:r w:rsidR="00DD7472">
              <w:rPr>
                <w:rFonts w:ascii="Arial" w:hAnsi="Arial" w:cs="Arial"/>
                <w:color w:val="000000"/>
                <w:sz w:val="16"/>
                <w:szCs w:val="16"/>
              </w:rPr>
              <w:t>—</w:t>
            </w:r>
            <w:r w:rsidRPr="00656D71">
              <w:rPr>
                <w:rFonts w:ascii="Arial" w:hAnsi="Arial" w:cs="Arial"/>
                <w:color w:val="000000"/>
                <w:sz w:val="16"/>
                <w:szCs w:val="16"/>
              </w:rPr>
              <w:t xml:space="preserve">80 </w:t>
            </w:r>
            <w:r w:rsidR="007D6FA7">
              <w:rPr>
                <w:rFonts w:ascii="Arial" w:hAnsi="Arial" w:cs="Arial"/>
                <w:color w:val="000000"/>
                <w:sz w:val="16"/>
                <w:szCs w:val="16"/>
              </w:rPr>
              <w:t>children</w:t>
            </w:r>
            <w:r w:rsidRPr="00656D71">
              <w:rPr>
                <w:rFonts w:ascii="Arial" w:hAnsi="Arial" w:cs="Arial"/>
                <w:color w:val="000000"/>
                <w:sz w:val="16"/>
                <w:szCs w:val="16"/>
              </w:rPr>
              <w:t xml:space="preserve"> on whirlwind trip to Disney </w:t>
            </w:r>
            <w:r w:rsidR="005D4B91">
              <w:rPr>
                <w:rFonts w:ascii="Arial" w:hAnsi="Arial" w:cs="Arial"/>
                <w:color w:val="000000"/>
                <w:sz w:val="16"/>
                <w:szCs w:val="16"/>
              </w:rPr>
              <w:t>and</w:t>
            </w:r>
            <w:r w:rsidRPr="00656D71">
              <w:rPr>
                <w:rFonts w:ascii="Arial" w:hAnsi="Arial" w:cs="Arial"/>
                <w:color w:val="000000"/>
                <w:sz w:val="16"/>
                <w:szCs w:val="16"/>
              </w:rPr>
              <w:t xml:space="preserve"> back in 1 day (without parents)</w:t>
            </w:r>
            <w:r w:rsidR="00DD7472">
              <w:rPr>
                <w:rFonts w:ascii="Arial" w:hAnsi="Arial" w:cs="Arial"/>
                <w:color w:val="000000"/>
                <w:sz w:val="16"/>
                <w:szCs w:val="16"/>
              </w:rPr>
              <w:t>—</w:t>
            </w:r>
            <w:r w:rsidRPr="00656D71">
              <w:rPr>
                <w:rFonts w:ascii="Arial" w:hAnsi="Arial" w:cs="Arial"/>
                <w:color w:val="000000"/>
                <w:sz w:val="16"/>
                <w:szCs w:val="16"/>
              </w:rPr>
              <w:t xml:space="preserve"> currently on pause</w:t>
            </w:r>
            <w:r w:rsidR="00790B97">
              <w:rPr>
                <w:rFonts w:ascii="Arial" w:hAnsi="Arial" w:cs="Arial"/>
                <w:color w:val="000000"/>
                <w:sz w:val="16"/>
                <w:szCs w:val="16"/>
              </w:rPr>
              <w:t>.</w:t>
            </w:r>
          </w:p>
        </w:tc>
      </w:tr>
      <w:tr w:rsidR="00B11E3A" w:rsidRPr="001E7407" w14:paraId="14DE0946" w14:textId="77777777" w:rsidTr="00F429C3">
        <w:tc>
          <w:tcPr>
            <w:tcW w:w="2515" w:type="dxa"/>
          </w:tcPr>
          <w:p w14:paraId="51B097F8" w14:textId="77777777" w:rsidR="00B11E3A" w:rsidRPr="00656D71" w:rsidRDefault="00B11E3A" w:rsidP="00F429C3">
            <w:pPr>
              <w:rPr>
                <w:rFonts w:ascii="Arial" w:hAnsi="Arial" w:cs="Arial"/>
                <w:b/>
                <w:sz w:val="16"/>
                <w:szCs w:val="16"/>
              </w:rPr>
            </w:pPr>
            <w:r w:rsidRPr="00656D71">
              <w:rPr>
                <w:rFonts w:ascii="Arial" w:hAnsi="Arial" w:cs="Arial"/>
                <w:b/>
                <w:sz w:val="16"/>
                <w:szCs w:val="16"/>
              </w:rPr>
              <w:t>Reach</w:t>
            </w:r>
          </w:p>
        </w:tc>
        <w:tc>
          <w:tcPr>
            <w:tcW w:w="6835" w:type="dxa"/>
          </w:tcPr>
          <w:p w14:paraId="7EC2DE7B" w14:textId="77777777" w:rsidR="00B11E3A" w:rsidRPr="00656D71" w:rsidRDefault="00B11E3A" w:rsidP="00F429C3">
            <w:pPr>
              <w:rPr>
                <w:rFonts w:ascii="Arial" w:hAnsi="Arial" w:cs="Arial"/>
                <w:color w:val="000000"/>
                <w:sz w:val="16"/>
                <w:szCs w:val="16"/>
              </w:rPr>
            </w:pPr>
            <w:r w:rsidRPr="00656D71">
              <w:rPr>
                <w:rFonts w:ascii="Arial" w:hAnsi="Arial" w:cs="Arial"/>
                <w:color w:val="000000"/>
                <w:sz w:val="16"/>
                <w:szCs w:val="16"/>
              </w:rPr>
              <w:t>National</w:t>
            </w:r>
          </w:p>
        </w:tc>
      </w:tr>
      <w:tr w:rsidR="00B11E3A" w:rsidRPr="001E7407" w14:paraId="6D596D0D" w14:textId="77777777" w:rsidTr="00F429C3">
        <w:tc>
          <w:tcPr>
            <w:tcW w:w="9350" w:type="dxa"/>
            <w:gridSpan w:val="2"/>
            <w:shd w:val="clear" w:color="auto" w:fill="FBD4B4" w:themeFill="accent6" w:themeFillTint="66"/>
          </w:tcPr>
          <w:p w14:paraId="25168E2F" w14:textId="77777777" w:rsidR="00B11E3A" w:rsidRPr="00656D71" w:rsidRDefault="00B11E3A" w:rsidP="00F429C3">
            <w:pPr>
              <w:rPr>
                <w:rFonts w:ascii="Arial" w:hAnsi="Arial" w:cs="Arial"/>
                <w:b/>
                <w:color w:val="E36C0A" w:themeColor="accent6" w:themeShade="BF"/>
                <w:sz w:val="16"/>
                <w:szCs w:val="16"/>
              </w:rPr>
            </w:pPr>
            <w:r w:rsidRPr="00656D71">
              <w:rPr>
                <w:rFonts w:ascii="Arial" w:hAnsi="Arial" w:cs="Arial"/>
                <w:b/>
                <w:color w:val="E36C0A" w:themeColor="accent6" w:themeShade="BF"/>
                <w:sz w:val="16"/>
                <w:szCs w:val="16"/>
              </w:rPr>
              <w:t>REVENUE/FUND DEVELOPMENT</w:t>
            </w:r>
          </w:p>
        </w:tc>
      </w:tr>
      <w:tr w:rsidR="00B11E3A" w:rsidRPr="001E7407" w14:paraId="45AE5C88" w14:textId="77777777" w:rsidTr="00F429C3">
        <w:tc>
          <w:tcPr>
            <w:tcW w:w="2515" w:type="dxa"/>
          </w:tcPr>
          <w:p w14:paraId="1AB96C9C" w14:textId="1D9EEDF7" w:rsidR="00B11E3A" w:rsidRPr="00656D71" w:rsidRDefault="00B11E3A" w:rsidP="00F429C3">
            <w:pPr>
              <w:rPr>
                <w:rFonts w:ascii="Arial" w:hAnsi="Arial" w:cs="Arial"/>
                <w:b/>
                <w:sz w:val="16"/>
                <w:szCs w:val="16"/>
              </w:rPr>
            </w:pPr>
            <w:r w:rsidRPr="00656D71">
              <w:rPr>
                <w:rFonts w:ascii="Arial" w:hAnsi="Arial" w:cs="Arial"/>
                <w:b/>
                <w:sz w:val="16"/>
                <w:szCs w:val="16"/>
              </w:rPr>
              <w:t xml:space="preserve">Key </w:t>
            </w:r>
            <w:r w:rsidR="008B1AD0">
              <w:rPr>
                <w:rFonts w:ascii="Arial" w:hAnsi="Arial" w:cs="Arial"/>
                <w:b/>
                <w:sz w:val="16"/>
                <w:szCs w:val="16"/>
              </w:rPr>
              <w:t>S</w:t>
            </w:r>
            <w:r w:rsidRPr="00656D71">
              <w:rPr>
                <w:rFonts w:ascii="Arial" w:hAnsi="Arial" w:cs="Arial"/>
                <w:b/>
                <w:sz w:val="16"/>
                <w:szCs w:val="16"/>
              </w:rPr>
              <w:t>ponsors</w:t>
            </w:r>
          </w:p>
        </w:tc>
        <w:tc>
          <w:tcPr>
            <w:tcW w:w="6835" w:type="dxa"/>
          </w:tcPr>
          <w:p w14:paraId="56884AE7" w14:textId="7FBEA5A0" w:rsidR="00B11E3A" w:rsidRPr="00656D71" w:rsidRDefault="00B11E3A" w:rsidP="00DA3A26">
            <w:pPr>
              <w:rPr>
                <w:rFonts w:ascii="Arial" w:hAnsi="Arial" w:cs="Arial"/>
                <w:color w:val="000000"/>
                <w:sz w:val="16"/>
                <w:szCs w:val="16"/>
              </w:rPr>
            </w:pPr>
            <w:proofErr w:type="spellStart"/>
            <w:r w:rsidRPr="00656D71">
              <w:rPr>
                <w:rFonts w:ascii="Arial" w:hAnsi="Arial" w:cs="Arial"/>
                <w:color w:val="000000"/>
                <w:sz w:val="16"/>
                <w:szCs w:val="16"/>
              </w:rPr>
              <w:t>HomeSense</w:t>
            </w:r>
            <w:proofErr w:type="spellEnd"/>
            <w:r w:rsidRPr="00656D71">
              <w:rPr>
                <w:rFonts w:ascii="Arial" w:hAnsi="Arial" w:cs="Arial"/>
                <w:color w:val="000000"/>
                <w:sz w:val="16"/>
                <w:szCs w:val="16"/>
              </w:rPr>
              <w:t>, W</w:t>
            </w:r>
            <w:r w:rsidR="00DD7472">
              <w:rPr>
                <w:rFonts w:ascii="Arial" w:hAnsi="Arial" w:cs="Arial"/>
                <w:color w:val="000000"/>
                <w:sz w:val="16"/>
                <w:szCs w:val="16"/>
              </w:rPr>
              <w:t>inners</w:t>
            </w:r>
            <w:r w:rsidRPr="00656D71">
              <w:rPr>
                <w:rFonts w:ascii="Arial" w:hAnsi="Arial" w:cs="Arial"/>
                <w:color w:val="000000"/>
                <w:sz w:val="16"/>
                <w:szCs w:val="16"/>
              </w:rPr>
              <w:t xml:space="preserve">, </w:t>
            </w:r>
            <w:proofErr w:type="spellStart"/>
            <w:r w:rsidRPr="00656D71">
              <w:rPr>
                <w:rFonts w:ascii="Arial" w:hAnsi="Arial" w:cs="Arial"/>
                <w:color w:val="000000"/>
                <w:sz w:val="16"/>
                <w:szCs w:val="16"/>
              </w:rPr>
              <w:t>Chamandy</w:t>
            </w:r>
            <w:proofErr w:type="spellEnd"/>
            <w:r w:rsidRPr="00656D71">
              <w:rPr>
                <w:rFonts w:ascii="Arial" w:hAnsi="Arial" w:cs="Arial"/>
                <w:color w:val="000000"/>
                <w:sz w:val="16"/>
                <w:szCs w:val="16"/>
              </w:rPr>
              <w:t xml:space="preserve"> Foundation, </w:t>
            </w:r>
            <w:proofErr w:type="spellStart"/>
            <w:r w:rsidRPr="00656D71">
              <w:rPr>
                <w:rFonts w:ascii="Arial" w:hAnsi="Arial" w:cs="Arial"/>
                <w:color w:val="000000"/>
                <w:sz w:val="16"/>
                <w:szCs w:val="16"/>
              </w:rPr>
              <w:t>Balpex</w:t>
            </w:r>
            <w:proofErr w:type="spellEnd"/>
            <w:r w:rsidRPr="00656D71">
              <w:rPr>
                <w:rFonts w:ascii="Arial" w:hAnsi="Arial" w:cs="Arial"/>
                <w:color w:val="000000"/>
                <w:sz w:val="16"/>
                <w:szCs w:val="16"/>
              </w:rPr>
              <w:t xml:space="preserve">, Coffee Dome Donut, Continental, </w:t>
            </w:r>
            <w:proofErr w:type="spellStart"/>
            <w:r w:rsidRPr="00656D71">
              <w:rPr>
                <w:rFonts w:ascii="Arial" w:hAnsi="Arial" w:cs="Arial"/>
                <w:color w:val="000000"/>
                <w:sz w:val="16"/>
                <w:szCs w:val="16"/>
              </w:rPr>
              <w:t>LiUNA</w:t>
            </w:r>
            <w:proofErr w:type="spellEnd"/>
            <w:r w:rsidRPr="00656D71">
              <w:rPr>
                <w:rFonts w:ascii="Arial" w:hAnsi="Arial" w:cs="Arial"/>
                <w:color w:val="000000"/>
                <w:sz w:val="16"/>
                <w:szCs w:val="16"/>
              </w:rPr>
              <w:t xml:space="preserve">, M&amp;T Printing Group, </w:t>
            </w:r>
            <w:proofErr w:type="spellStart"/>
            <w:r w:rsidRPr="00656D71">
              <w:rPr>
                <w:rFonts w:ascii="Arial" w:hAnsi="Arial" w:cs="Arial"/>
                <w:color w:val="000000"/>
                <w:sz w:val="16"/>
                <w:szCs w:val="16"/>
              </w:rPr>
              <w:t>Siskinds</w:t>
            </w:r>
            <w:proofErr w:type="spellEnd"/>
            <w:r w:rsidR="00DD7472">
              <w:rPr>
                <w:rFonts w:ascii="Arial" w:hAnsi="Arial" w:cs="Arial"/>
                <w:color w:val="000000"/>
                <w:sz w:val="16"/>
                <w:szCs w:val="16"/>
              </w:rPr>
              <w:t xml:space="preserve"> LLP</w:t>
            </w:r>
            <w:r w:rsidRPr="00656D71">
              <w:rPr>
                <w:rFonts w:ascii="Arial" w:hAnsi="Arial" w:cs="Arial"/>
                <w:color w:val="000000"/>
                <w:sz w:val="16"/>
                <w:szCs w:val="16"/>
              </w:rPr>
              <w:t xml:space="preserve">, </w:t>
            </w:r>
            <w:proofErr w:type="spellStart"/>
            <w:r w:rsidRPr="00656D71">
              <w:rPr>
                <w:rFonts w:ascii="Arial" w:hAnsi="Arial" w:cs="Arial"/>
                <w:color w:val="000000"/>
                <w:sz w:val="16"/>
                <w:szCs w:val="16"/>
              </w:rPr>
              <w:t>Sofina</w:t>
            </w:r>
            <w:proofErr w:type="spellEnd"/>
            <w:r w:rsidRPr="00656D71">
              <w:rPr>
                <w:rFonts w:ascii="Arial" w:hAnsi="Arial" w:cs="Arial"/>
                <w:color w:val="000000"/>
                <w:sz w:val="16"/>
                <w:szCs w:val="16"/>
              </w:rPr>
              <w:t xml:space="preserve">, </w:t>
            </w:r>
            <w:r w:rsidR="00DD7472">
              <w:rPr>
                <w:rFonts w:ascii="Arial" w:hAnsi="Arial" w:cs="Arial"/>
                <w:color w:val="000000"/>
                <w:sz w:val="16"/>
                <w:szCs w:val="16"/>
              </w:rPr>
              <w:t>Brantford</w:t>
            </w:r>
            <w:r w:rsidRPr="00656D71">
              <w:rPr>
                <w:rFonts w:ascii="Arial" w:hAnsi="Arial" w:cs="Arial"/>
                <w:color w:val="000000"/>
                <w:sz w:val="16"/>
                <w:szCs w:val="16"/>
              </w:rPr>
              <w:t xml:space="preserve"> Expositor, </w:t>
            </w:r>
            <w:r w:rsidR="00DD7472">
              <w:rPr>
                <w:rFonts w:ascii="Arial" w:hAnsi="Arial" w:cs="Arial"/>
                <w:color w:val="000000"/>
                <w:sz w:val="16"/>
                <w:szCs w:val="16"/>
              </w:rPr>
              <w:t>Green Shield Canada,</w:t>
            </w:r>
            <w:r w:rsidRPr="00656D71">
              <w:rPr>
                <w:rFonts w:ascii="Arial" w:hAnsi="Arial" w:cs="Arial"/>
                <w:color w:val="000000"/>
                <w:sz w:val="16"/>
                <w:szCs w:val="16"/>
              </w:rPr>
              <w:t xml:space="preserve"> I</w:t>
            </w:r>
            <w:r w:rsidR="00DD7472">
              <w:rPr>
                <w:rFonts w:ascii="Arial" w:hAnsi="Arial" w:cs="Arial"/>
                <w:color w:val="000000"/>
                <w:sz w:val="16"/>
                <w:szCs w:val="16"/>
              </w:rPr>
              <w:t>GLOO</w:t>
            </w:r>
            <w:r w:rsidRPr="00656D71">
              <w:rPr>
                <w:rFonts w:ascii="Arial" w:hAnsi="Arial" w:cs="Arial"/>
                <w:color w:val="000000"/>
                <w:sz w:val="16"/>
                <w:szCs w:val="16"/>
              </w:rPr>
              <w:t>, LCBO, Manulife Financial, Mitchell &amp; Kathryn Baran Family Foundation, Rockland Variety, Westminster College Foundation</w:t>
            </w:r>
            <w:r w:rsidR="00790B97">
              <w:rPr>
                <w:rFonts w:ascii="Arial" w:hAnsi="Arial" w:cs="Arial"/>
                <w:color w:val="000000"/>
                <w:sz w:val="16"/>
                <w:szCs w:val="16"/>
              </w:rPr>
              <w:t>.</w:t>
            </w:r>
          </w:p>
        </w:tc>
      </w:tr>
      <w:tr w:rsidR="00B11E3A" w:rsidRPr="001E7407" w14:paraId="24561118" w14:textId="77777777" w:rsidTr="00F429C3">
        <w:tc>
          <w:tcPr>
            <w:tcW w:w="2515" w:type="dxa"/>
          </w:tcPr>
          <w:p w14:paraId="4D20945D" w14:textId="253ED6BD" w:rsidR="00B11E3A" w:rsidRPr="00656D71" w:rsidRDefault="00B11E3A" w:rsidP="005D4B91">
            <w:pPr>
              <w:rPr>
                <w:rFonts w:ascii="Arial" w:hAnsi="Arial" w:cs="Arial"/>
                <w:b/>
                <w:sz w:val="16"/>
                <w:szCs w:val="16"/>
              </w:rPr>
            </w:pPr>
            <w:r w:rsidRPr="00656D71">
              <w:rPr>
                <w:rFonts w:ascii="Arial" w:hAnsi="Arial" w:cs="Arial"/>
                <w:b/>
                <w:sz w:val="16"/>
                <w:szCs w:val="16"/>
              </w:rPr>
              <w:t xml:space="preserve">Sunshine </w:t>
            </w:r>
            <w:r w:rsidR="008B1AD0">
              <w:rPr>
                <w:rFonts w:ascii="Arial" w:hAnsi="Arial" w:cs="Arial"/>
                <w:b/>
                <w:sz w:val="16"/>
                <w:szCs w:val="16"/>
              </w:rPr>
              <w:t>C</w:t>
            </w:r>
            <w:r w:rsidRPr="00656D71">
              <w:rPr>
                <w:rFonts w:ascii="Arial" w:hAnsi="Arial" w:cs="Arial"/>
                <w:b/>
                <w:sz w:val="16"/>
                <w:szCs w:val="16"/>
              </w:rPr>
              <w:t xml:space="preserve">ampaigns </w:t>
            </w:r>
            <w:r w:rsidR="005D4B91">
              <w:rPr>
                <w:rFonts w:ascii="Arial" w:hAnsi="Arial" w:cs="Arial"/>
                <w:b/>
                <w:sz w:val="16"/>
                <w:szCs w:val="16"/>
              </w:rPr>
              <w:t>and</w:t>
            </w:r>
            <w:r w:rsidRPr="00656D71">
              <w:rPr>
                <w:rFonts w:ascii="Arial" w:hAnsi="Arial" w:cs="Arial"/>
                <w:b/>
                <w:sz w:val="16"/>
                <w:szCs w:val="16"/>
              </w:rPr>
              <w:t xml:space="preserve"> </w:t>
            </w:r>
            <w:r w:rsidR="008B1AD0">
              <w:rPr>
                <w:rFonts w:ascii="Arial" w:hAnsi="Arial" w:cs="Arial"/>
                <w:b/>
                <w:sz w:val="16"/>
                <w:szCs w:val="16"/>
              </w:rPr>
              <w:t>K</w:t>
            </w:r>
            <w:r w:rsidRPr="00656D71">
              <w:rPr>
                <w:rFonts w:ascii="Arial" w:hAnsi="Arial" w:cs="Arial"/>
                <w:b/>
                <w:sz w:val="16"/>
                <w:szCs w:val="16"/>
              </w:rPr>
              <w:t xml:space="preserve">ey </w:t>
            </w:r>
            <w:r w:rsidR="008B1AD0">
              <w:rPr>
                <w:rFonts w:ascii="Arial" w:hAnsi="Arial" w:cs="Arial"/>
                <w:b/>
                <w:sz w:val="16"/>
                <w:szCs w:val="16"/>
              </w:rPr>
              <w:t>E</w:t>
            </w:r>
            <w:r w:rsidRPr="00656D71">
              <w:rPr>
                <w:rFonts w:ascii="Arial" w:hAnsi="Arial" w:cs="Arial"/>
                <w:b/>
                <w:sz w:val="16"/>
                <w:szCs w:val="16"/>
              </w:rPr>
              <w:t xml:space="preserve">vents </w:t>
            </w:r>
            <w:r w:rsidR="008B1AD0">
              <w:rPr>
                <w:rFonts w:ascii="Arial" w:hAnsi="Arial" w:cs="Arial"/>
                <w:b/>
                <w:sz w:val="16"/>
                <w:szCs w:val="16"/>
              </w:rPr>
              <w:t>S</w:t>
            </w:r>
            <w:r w:rsidRPr="00656D71">
              <w:rPr>
                <w:rFonts w:ascii="Arial" w:hAnsi="Arial" w:cs="Arial"/>
                <w:b/>
                <w:sz w:val="16"/>
                <w:szCs w:val="16"/>
              </w:rPr>
              <w:t>ince COVID 19</w:t>
            </w:r>
          </w:p>
        </w:tc>
        <w:tc>
          <w:tcPr>
            <w:tcW w:w="6835" w:type="dxa"/>
          </w:tcPr>
          <w:p w14:paraId="75E88E25" w14:textId="4FE4E675" w:rsidR="00B11E3A" w:rsidRPr="00656D71" w:rsidRDefault="00B11E3A" w:rsidP="00F429C3">
            <w:pPr>
              <w:rPr>
                <w:rFonts w:ascii="Arial" w:hAnsi="Arial" w:cs="Arial"/>
                <w:color w:val="000000" w:themeColor="text1"/>
                <w:sz w:val="16"/>
                <w:szCs w:val="16"/>
              </w:rPr>
            </w:pPr>
            <w:r w:rsidRPr="00656D71">
              <w:rPr>
                <w:rFonts w:ascii="Arial" w:hAnsi="Arial" w:cs="Arial"/>
                <w:color w:val="000000" w:themeColor="text1"/>
                <w:sz w:val="16"/>
                <w:szCs w:val="16"/>
              </w:rPr>
              <w:t xml:space="preserve">Pause for </w:t>
            </w:r>
            <w:r w:rsidR="005D4B91">
              <w:rPr>
                <w:rFonts w:ascii="Arial" w:hAnsi="Arial" w:cs="Arial"/>
                <w:color w:val="000000" w:themeColor="text1"/>
                <w:sz w:val="16"/>
                <w:szCs w:val="16"/>
              </w:rPr>
              <w:t>p</w:t>
            </w:r>
            <w:r w:rsidRPr="00656D71">
              <w:rPr>
                <w:rFonts w:ascii="Arial" w:hAnsi="Arial" w:cs="Arial"/>
                <w:color w:val="000000" w:themeColor="text1"/>
                <w:sz w:val="16"/>
                <w:szCs w:val="16"/>
              </w:rPr>
              <w:t>ositivity web</w:t>
            </w:r>
            <w:r w:rsidR="00DA3A26">
              <w:rPr>
                <w:rFonts w:ascii="Arial" w:hAnsi="Arial" w:cs="Arial"/>
                <w:color w:val="000000" w:themeColor="text1"/>
                <w:sz w:val="16"/>
                <w:szCs w:val="16"/>
              </w:rPr>
              <w:t>-ep</w:t>
            </w:r>
            <w:r w:rsidRPr="00656D71">
              <w:rPr>
                <w:rFonts w:ascii="Arial" w:hAnsi="Arial" w:cs="Arial"/>
                <w:color w:val="000000" w:themeColor="text1"/>
                <w:sz w:val="16"/>
                <w:szCs w:val="16"/>
              </w:rPr>
              <w:t>isodes for cultivation</w:t>
            </w:r>
            <w:r w:rsidR="00DA3A26">
              <w:rPr>
                <w:rFonts w:ascii="Arial" w:hAnsi="Arial" w:cs="Arial"/>
                <w:color w:val="000000" w:themeColor="text1"/>
                <w:sz w:val="16"/>
                <w:szCs w:val="16"/>
              </w:rPr>
              <w:t xml:space="preserve"> of </w:t>
            </w:r>
            <w:r w:rsidRPr="00656D71">
              <w:rPr>
                <w:rFonts w:ascii="Arial" w:hAnsi="Arial" w:cs="Arial"/>
                <w:color w:val="000000" w:themeColor="text1"/>
                <w:sz w:val="16"/>
                <w:szCs w:val="16"/>
              </w:rPr>
              <w:t>lead generation</w:t>
            </w:r>
            <w:r w:rsidR="00790B97">
              <w:rPr>
                <w:rFonts w:ascii="Arial" w:hAnsi="Arial" w:cs="Arial"/>
                <w:color w:val="000000" w:themeColor="text1"/>
                <w:sz w:val="16"/>
                <w:szCs w:val="16"/>
              </w:rPr>
              <w:t>.</w:t>
            </w:r>
          </w:p>
          <w:p w14:paraId="75A223E3" w14:textId="76C0DF42" w:rsidR="00B11E3A" w:rsidRPr="00656D71" w:rsidRDefault="00B11E3A" w:rsidP="00F429C3">
            <w:pPr>
              <w:rPr>
                <w:rFonts w:ascii="Arial" w:hAnsi="Arial" w:cs="Arial"/>
                <w:color w:val="000000" w:themeColor="text1"/>
                <w:sz w:val="16"/>
                <w:szCs w:val="16"/>
              </w:rPr>
            </w:pPr>
            <w:r w:rsidRPr="00656D71">
              <w:rPr>
                <w:rFonts w:ascii="Arial" w:hAnsi="Arial" w:cs="Arial"/>
                <w:color w:val="000000" w:themeColor="text1"/>
                <w:sz w:val="16"/>
                <w:szCs w:val="16"/>
              </w:rPr>
              <w:t xml:space="preserve">Direct </w:t>
            </w:r>
            <w:r w:rsidR="00DA3A26">
              <w:rPr>
                <w:rFonts w:ascii="Arial" w:hAnsi="Arial" w:cs="Arial"/>
                <w:color w:val="000000" w:themeColor="text1"/>
                <w:sz w:val="16"/>
                <w:szCs w:val="16"/>
              </w:rPr>
              <w:t>m</w:t>
            </w:r>
            <w:r w:rsidRPr="00656D71">
              <w:rPr>
                <w:rFonts w:ascii="Arial" w:hAnsi="Arial" w:cs="Arial"/>
                <w:color w:val="000000" w:themeColor="text1"/>
                <w:sz w:val="16"/>
                <w:szCs w:val="16"/>
              </w:rPr>
              <w:t xml:space="preserve">ail </w:t>
            </w:r>
            <w:r w:rsidR="00DA3A26">
              <w:rPr>
                <w:rFonts w:ascii="Arial" w:hAnsi="Arial" w:cs="Arial"/>
                <w:color w:val="000000" w:themeColor="text1"/>
                <w:sz w:val="16"/>
                <w:szCs w:val="16"/>
              </w:rPr>
              <w:t>c</w:t>
            </w:r>
            <w:r w:rsidRPr="00656D71">
              <w:rPr>
                <w:rFonts w:ascii="Arial" w:hAnsi="Arial" w:cs="Arial"/>
                <w:color w:val="000000" w:themeColor="text1"/>
                <w:sz w:val="16"/>
                <w:szCs w:val="16"/>
              </w:rPr>
              <w:t>ampaign and email to inform donors of changes and update</w:t>
            </w:r>
            <w:r w:rsidR="00DA3A26">
              <w:rPr>
                <w:rFonts w:ascii="Arial" w:hAnsi="Arial" w:cs="Arial"/>
                <w:color w:val="000000" w:themeColor="text1"/>
                <w:sz w:val="16"/>
                <w:szCs w:val="16"/>
              </w:rPr>
              <w:t>s</w:t>
            </w:r>
            <w:r w:rsidR="00790B97">
              <w:rPr>
                <w:rFonts w:ascii="Arial" w:hAnsi="Arial" w:cs="Arial"/>
                <w:color w:val="000000" w:themeColor="text1"/>
                <w:sz w:val="16"/>
                <w:szCs w:val="16"/>
              </w:rPr>
              <w:t>.</w:t>
            </w:r>
          </w:p>
          <w:p w14:paraId="6847C4CE" w14:textId="3678CA85" w:rsidR="00B11E3A" w:rsidRPr="00656D71" w:rsidRDefault="00B11E3A" w:rsidP="00F429C3">
            <w:pPr>
              <w:rPr>
                <w:rFonts w:ascii="Arial" w:hAnsi="Arial" w:cs="Arial"/>
                <w:color w:val="000000" w:themeColor="text1"/>
                <w:sz w:val="16"/>
                <w:szCs w:val="16"/>
              </w:rPr>
            </w:pPr>
            <w:r w:rsidRPr="00656D71">
              <w:rPr>
                <w:rFonts w:ascii="Arial" w:hAnsi="Arial" w:cs="Arial"/>
                <w:color w:val="000000" w:themeColor="text1"/>
                <w:sz w:val="16"/>
                <w:szCs w:val="16"/>
              </w:rPr>
              <w:t>Call campaign to over 1,000 donors to touch base and inform of changes</w:t>
            </w:r>
            <w:r w:rsidR="00790B97">
              <w:rPr>
                <w:rFonts w:ascii="Arial" w:hAnsi="Arial" w:cs="Arial"/>
                <w:color w:val="000000" w:themeColor="text1"/>
                <w:sz w:val="16"/>
                <w:szCs w:val="16"/>
              </w:rPr>
              <w:t>.</w:t>
            </w:r>
          </w:p>
        </w:tc>
      </w:tr>
      <w:tr w:rsidR="00B11E3A" w:rsidRPr="001E7407" w14:paraId="162D0045" w14:textId="77777777" w:rsidTr="00F429C3">
        <w:tc>
          <w:tcPr>
            <w:tcW w:w="2515" w:type="dxa"/>
          </w:tcPr>
          <w:p w14:paraId="14DA7BAC" w14:textId="6041D592" w:rsidR="00B11E3A" w:rsidRPr="00656D71" w:rsidRDefault="00B11E3A" w:rsidP="00F429C3">
            <w:pPr>
              <w:rPr>
                <w:rFonts w:ascii="Arial" w:hAnsi="Arial" w:cs="Arial"/>
                <w:b/>
                <w:sz w:val="16"/>
                <w:szCs w:val="16"/>
              </w:rPr>
            </w:pPr>
            <w:r w:rsidRPr="00656D71">
              <w:rPr>
                <w:rFonts w:ascii="Arial" w:hAnsi="Arial" w:cs="Arial"/>
                <w:b/>
                <w:sz w:val="16"/>
                <w:szCs w:val="16"/>
              </w:rPr>
              <w:t xml:space="preserve">Fundraising </w:t>
            </w:r>
            <w:r w:rsidR="008B1AD0">
              <w:rPr>
                <w:rFonts w:ascii="Arial" w:hAnsi="Arial" w:cs="Arial"/>
                <w:b/>
                <w:sz w:val="16"/>
                <w:szCs w:val="16"/>
              </w:rPr>
              <w:t>A</w:t>
            </w:r>
            <w:r w:rsidRPr="00656D71">
              <w:rPr>
                <w:rFonts w:ascii="Arial" w:hAnsi="Arial" w:cs="Arial"/>
                <w:b/>
                <w:sz w:val="16"/>
                <w:szCs w:val="16"/>
              </w:rPr>
              <w:t>ctivities</w:t>
            </w:r>
          </w:p>
        </w:tc>
        <w:tc>
          <w:tcPr>
            <w:tcW w:w="6835" w:type="dxa"/>
          </w:tcPr>
          <w:p w14:paraId="1E394587" w14:textId="58AB1FC6" w:rsidR="00B11E3A" w:rsidRPr="00656D71" w:rsidRDefault="00B11E3A" w:rsidP="0039469F">
            <w:pPr>
              <w:rPr>
                <w:rFonts w:ascii="Arial" w:hAnsi="Arial" w:cs="Arial"/>
                <w:bCs/>
                <w:color w:val="000000" w:themeColor="text1"/>
                <w:sz w:val="16"/>
                <w:szCs w:val="16"/>
              </w:rPr>
            </w:pPr>
            <w:r w:rsidRPr="00656D71">
              <w:rPr>
                <w:rFonts w:ascii="Arial" w:hAnsi="Arial" w:cs="Arial"/>
                <w:bCs/>
                <w:color w:val="000000" w:themeColor="text1"/>
                <w:sz w:val="16"/>
                <w:szCs w:val="16"/>
              </w:rPr>
              <w:t xml:space="preserve">The Great Canadian Splash </w:t>
            </w:r>
            <w:r w:rsidR="00790B97" w:rsidRPr="00656D71">
              <w:rPr>
                <w:rFonts w:ascii="Arial" w:hAnsi="Arial" w:cs="Arial"/>
                <w:bCs/>
                <w:color w:val="000000" w:themeColor="text1"/>
                <w:sz w:val="16"/>
                <w:szCs w:val="16"/>
              </w:rPr>
              <w:t>for</w:t>
            </w:r>
            <w:r w:rsidRPr="00656D71">
              <w:rPr>
                <w:rFonts w:ascii="Arial" w:hAnsi="Arial" w:cs="Arial"/>
                <w:bCs/>
                <w:color w:val="000000" w:themeColor="text1"/>
                <w:sz w:val="16"/>
                <w:szCs w:val="16"/>
              </w:rPr>
              <w:t xml:space="preserve"> Kids Virtual Fundraiser</w:t>
            </w:r>
            <w:r w:rsidR="00DA3A26">
              <w:rPr>
                <w:rFonts w:ascii="Arial" w:hAnsi="Arial" w:cs="Arial"/>
                <w:bCs/>
                <w:color w:val="000000" w:themeColor="text1"/>
                <w:sz w:val="16"/>
                <w:szCs w:val="16"/>
              </w:rPr>
              <w:t>—</w:t>
            </w:r>
            <w:r w:rsidRPr="00656D71">
              <w:rPr>
                <w:rFonts w:ascii="Arial" w:hAnsi="Arial" w:cs="Arial"/>
                <w:bCs/>
                <w:color w:val="000000" w:themeColor="text1"/>
                <w:sz w:val="16"/>
                <w:szCs w:val="16"/>
              </w:rPr>
              <w:t xml:space="preserve">Fundraise and take part in fun and easy water-themed challenges from wherever you are to help change the lives of </w:t>
            </w:r>
            <w:r w:rsidR="007D6FA7">
              <w:rPr>
                <w:rFonts w:ascii="Arial" w:hAnsi="Arial" w:cs="Arial"/>
                <w:bCs/>
                <w:color w:val="000000" w:themeColor="text1"/>
                <w:sz w:val="16"/>
                <w:szCs w:val="16"/>
              </w:rPr>
              <w:t>children</w:t>
            </w:r>
            <w:r w:rsidRPr="00656D71">
              <w:rPr>
                <w:rFonts w:ascii="Arial" w:hAnsi="Arial" w:cs="Arial"/>
                <w:bCs/>
                <w:color w:val="000000" w:themeColor="text1"/>
                <w:sz w:val="16"/>
                <w:szCs w:val="16"/>
              </w:rPr>
              <w:t xml:space="preserve"> from coast to coast living with severe physical disabilities or life-threatening illnesses.</w:t>
            </w:r>
          </w:p>
        </w:tc>
      </w:tr>
      <w:tr w:rsidR="00B11E3A" w:rsidRPr="001E7407" w14:paraId="70BC8DC7" w14:textId="77777777" w:rsidTr="00F429C3">
        <w:tc>
          <w:tcPr>
            <w:tcW w:w="2515" w:type="dxa"/>
          </w:tcPr>
          <w:p w14:paraId="577021B2" w14:textId="713FD989" w:rsidR="00B11E3A" w:rsidRPr="00656D71" w:rsidRDefault="00B11E3A" w:rsidP="00F429C3">
            <w:pPr>
              <w:rPr>
                <w:rFonts w:ascii="Arial" w:hAnsi="Arial" w:cs="Arial"/>
                <w:b/>
                <w:sz w:val="16"/>
                <w:szCs w:val="16"/>
              </w:rPr>
            </w:pPr>
            <w:r w:rsidRPr="00656D71">
              <w:rPr>
                <w:rFonts w:ascii="Arial" w:hAnsi="Arial" w:cs="Arial"/>
                <w:b/>
                <w:sz w:val="16"/>
                <w:szCs w:val="16"/>
              </w:rPr>
              <w:t xml:space="preserve">Third-party </w:t>
            </w:r>
            <w:r w:rsidR="008B1AD0">
              <w:rPr>
                <w:rFonts w:ascii="Arial" w:hAnsi="Arial" w:cs="Arial"/>
                <w:b/>
                <w:sz w:val="16"/>
                <w:szCs w:val="16"/>
              </w:rPr>
              <w:t>F</w:t>
            </w:r>
            <w:r w:rsidRPr="00656D71">
              <w:rPr>
                <w:rFonts w:ascii="Arial" w:hAnsi="Arial" w:cs="Arial"/>
                <w:b/>
                <w:sz w:val="16"/>
                <w:szCs w:val="16"/>
              </w:rPr>
              <w:t xml:space="preserve">undraising </w:t>
            </w:r>
            <w:r w:rsidR="008B1AD0">
              <w:rPr>
                <w:rFonts w:ascii="Arial" w:hAnsi="Arial" w:cs="Arial"/>
                <w:b/>
                <w:sz w:val="16"/>
                <w:szCs w:val="16"/>
              </w:rPr>
              <w:t>C</w:t>
            </w:r>
            <w:r w:rsidRPr="00656D71">
              <w:rPr>
                <w:rFonts w:ascii="Arial" w:hAnsi="Arial" w:cs="Arial"/>
                <w:b/>
                <w:sz w:val="16"/>
                <w:szCs w:val="16"/>
              </w:rPr>
              <w:t xml:space="preserve">ampaigns </w:t>
            </w:r>
            <w:r w:rsidR="008B1AD0">
              <w:rPr>
                <w:rFonts w:ascii="Arial" w:hAnsi="Arial" w:cs="Arial"/>
                <w:b/>
                <w:sz w:val="16"/>
                <w:szCs w:val="16"/>
              </w:rPr>
              <w:t>S</w:t>
            </w:r>
            <w:r w:rsidRPr="00656D71">
              <w:rPr>
                <w:rFonts w:ascii="Arial" w:hAnsi="Arial" w:cs="Arial"/>
                <w:b/>
                <w:sz w:val="16"/>
                <w:szCs w:val="16"/>
              </w:rPr>
              <w:t>ince COVID 19</w:t>
            </w:r>
          </w:p>
        </w:tc>
        <w:tc>
          <w:tcPr>
            <w:tcW w:w="6835" w:type="dxa"/>
          </w:tcPr>
          <w:p w14:paraId="03C98036" w14:textId="25D71715" w:rsidR="00B11E3A" w:rsidRPr="00656D71" w:rsidRDefault="00B11E3A" w:rsidP="00F429C3">
            <w:pPr>
              <w:rPr>
                <w:rFonts w:ascii="Arial" w:hAnsi="Arial" w:cs="Arial"/>
                <w:color w:val="000000" w:themeColor="text1"/>
                <w:sz w:val="16"/>
                <w:szCs w:val="16"/>
                <w:shd w:val="clear" w:color="auto" w:fill="FFFFFF"/>
              </w:rPr>
            </w:pPr>
            <w:r w:rsidRPr="00656D71">
              <w:rPr>
                <w:rFonts w:ascii="Arial" w:hAnsi="Arial" w:cs="Arial"/>
                <w:color w:val="000000" w:themeColor="text1"/>
                <w:sz w:val="16"/>
                <w:szCs w:val="16"/>
                <w:shd w:val="clear" w:color="auto" w:fill="FFFFFF"/>
              </w:rPr>
              <w:t>Lucan Car Raffle</w:t>
            </w:r>
            <w:r w:rsidR="00DA3A26">
              <w:rPr>
                <w:rFonts w:ascii="Arial" w:hAnsi="Arial" w:cs="Arial"/>
                <w:color w:val="000000" w:themeColor="text1"/>
                <w:sz w:val="16"/>
                <w:szCs w:val="16"/>
                <w:shd w:val="clear" w:color="auto" w:fill="FFFFFF"/>
              </w:rPr>
              <w:t>—</w:t>
            </w:r>
            <w:r w:rsidRPr="00656D71">
              <w:rPr>
                <w:rFonts w:ascii="Arial" w:hAnsi="Arial" w:cs="Arial"/>
                <w:color w:val="000000" w:themeColor="text1"/>
                <w:sz w:val="16"/>
                <w:szCs w:val="16"/>
                <w:shd w:val="clear" w:color="auto" w:fill="FFFFFF"/>
              </w:rPr>
              <w:t>facilitated by the Lucan Rec Committee</w:t>
            </w:r>
            <w:r w:rsidR="00790B97">
              <w:rPr>
                <w:rFonts w:ascii="Arial" w:hAnsi="Arial" w:cs="Arial"/>
                <w:color w:val="000000" w:themeColor="text1"/>
                <w:sz w:val="16"/>
                <w:szCs w:val="16"/>
                <w:shd w:val="clear" w:color="auto" w:fill="FFFFFF"/>
              </w:rPr>
              <w:t>.</w:t>
            </w:r>
          </w:p>
          <w:p w14:paraId="64484339" w14:textId="479D51A0" w:rsidR="00B11E3A" w:rsidRPr="00656D71" w:rsidRDefault="00B11E3A" w:rsidP="00F429C3">
            <w:pPr>
              <w:rPr>
                <w:rFonts w:ascii="Arial" w:hAnsi="Arial" w:cs="Arial"/>
                <w:sz w:val="16"/>
                <w:szCs w:val="16"/>
              </w:rPr>
            </w:pPr>
            <w:r w:rsidRPr="00656D71">
              <w:rPr>
                <w:rFonts w:ascii="Arial" w:hAnsi="Arial" w:cs="Arial"/>
                <w:sz w:val="16"/>
                <w:szCs w:val="16"/>
              </w:rPr>
              <w:t>Virtual Forest City Road Race</w:t>
            </w:r>
            <w:r w:rsidR="00DA3A26">
              <w:rPr>
                <w:rFonts w:ascii="Arial" w:hAnsi="Arial" w:cs="Arial"/>
                <w:sz w:val="16"/>
                <w:szCs w:val="16"/>
              </w:rPr>
              <w:t>—t</w:t>
            </w:r>
            <w:r w:rsidRPr="00656D71">
              <w:rPr>
                <w:rFonts w:ascii="Arial" w:hAnsi="Arial" w:cs="Arial"/>
                <w:sz w:val="16"/>
                <w:szCs w:val="16"/>
              </w:rPr>
              <w:t>eam raised funds</w:t>
            </w:r>
            <w:r w:rsidR="00790B97">
              <w:rPr>
                <w:rFonts w:ascii="Arial" w:hAnsi="Arial" w:cs="Arial"/>
                <w:sz w:val="16"/>
                <w:szCs w:val="16"/>
              </w:rPr>
              <w:t>.</w:t>
            </w:r>
          </w:p>
          <w:p w14:paraId="4347D6F8" w14:textId="79514E86" w:rsidR="00B11E3A" w:rsidRPr="00656D71" w:rsidRDefault="00B11E3A" w:rsidP="00F429C3">
            <w:pPr>
              <w:rPr>
                <w:rFonts w:ascii="Arial" w:hAnsi="Arial" w:cs="Arial"/>
                <w:sz w:val="16"/>
                <w:szCs w:val="16"/>
              </w:rPr>
            </w:pPr>
            <w:r w:rsidRPr="00656D71">
              <w:rPr>
                <w:rFonts w:ascii="Arial" w:hAnsi="Arial" w:cs="Arial"/>
                <w:sz w:val="16"/>
                <w:szCs w:val="16"/>
              </w:rPr>
              <w:t>Ignite Possibilities</w:t>
            </w:r>
            <w:r w:rsidR="00DA3A26">
              <w:rPr>
                <w:rFonts w:ascii="Arial" w:hAnsi="Arial" w:cs="Arial"/>
                <w:sz w:val="16"/>
                <w:szCs w:val="16"/>
              </w:rPr>
              <w:t>—</w:t>
            </w:r>
            <w:r w:rsidRPr="00656D71">
              <w:rPr>
                <w:rFonts w:ascii="Arial" w:hAnsi="Arial" w:cs="Arial"/>
                <w:sz w:val="16"/>
                <w:szCs w:val="16"/>
              </w:rPr>
              <w:t>JB Owen biking across Canada</w:t>
            </w:r>
            <w:r w:rsidR="00790B97">
              <w:rPr>
                <w:rFonts w:ascii="Arial" w:hAnsi="Arial" w:cs="Arial"/>
                <w:sz w:val="16"/>
                <w:szCs w:val="16"/>
              </w:rPr>
              <w:t>.</w:t>
            </w:r>
          </w:p>
          <w:p w14:paraId="360ECC33" w14:textId="39895794" w:rsidR="00B11E3A" w:rsidRPr="00656D71" w:rsidRDefault="00B11E3A" w:rsidP="00336CA9">
            <w:pPr>
              <w:rPr>
                <w:rFonts w:ascii="Arial" w:hAnsi="Arial" w:cs="Arial"/>
                <w:sz w:val="16"/>
                <w:szCs w:val="16"/>
              </w:rPr>
            </w:pPr>
            <w:r w:rsidRPr="00656D71">
              <w:rPr>
                <w:rFonts w:ascii="Arial" w:hAnsi="Arial" w:cs="Arial"/>
                <w:sz w:val="16"/>
                <w:szCs w:val="16"/>
              </w:rPr>
              <w:t>Truck Raffle</w:t>
            </w:r>
            <w:r w:rsidR="00DA3A26">
              <w:rPr>
                <w:rFonts w:ascii="Arial" w:hAnsi="Arial" w:cs="Arial"/>
                <w:sz w:val="16"/>
                <w:szCs w:val="16"/>
              </w:rPr>
              <w:t>—</w:t>
            </w:r>
            <w:r w:rsidRPr="00656D71">
              <w:rPr>
                <w:rFonts w:ascii="Arial" w:hAnsi="Arial" w:cs="Arial"/>
                <w:sz w:val="16"/>
                <w:szCs w:val="16"/>
              </w:rPr>
              <w:t>New Hamburg Optimist</w:t>
            </w:r>
            <w:r w:rsidR="00790B97">
              <w:rPr>
                <w:rFonts w:ascii="Arial" w:hAnsi="Arial" w:cs="Arial"/>
                <w:sz w:val="16"/>
                <w:szCs w:val="16"/>
              </w:rPr>
              <w:t>.</w:t>
            </w:r>
          </w:p>
        </w:tc>
      </w:tr>
      <w:tr w:rsidR="00B11E3A" w:rsidRPr="001E7407" w14:paraId="3BCDA933" w14:textId="77777777" w:rsidTr="00F429C3">
        <w:tc>
          <w:tcPr>
            <w:tcW w:w="9350" w:type="dxa"/>
            <w:gridSpan w:val="2"/>
            <w:shd w:val="clear" w:color="auto" w:fill="FBD4B4" w:themeFill="accent6" w:themeFillTint="66"/>
          </w:tcPr>
          <w:p w14:paraId="0C97EF8D" w14:textId="77777777" w:rsidR="00B11E3A" w:rsidRPr="00656D71" w:rsidRDefault="00B11E3A" w:rsidP="00F429C3">
            <w:pPr>
              <w:tabs>
                <w:tab w:val="left" w:pos="1992"/>
              </w:tabs>
              <w:rPr>
                <w:rFonts w:ascii="Arial" w:hAnsi="Arial" w:cs="Arial"/>
                <w:b/>
                <w:color w:val="E36C0A" w:themeColor="accent6" w:themeShade="BF"/>
                <w:sz w:val="16"/>
                <w:szCs w:val="16"/>
              </w:rPr>
            </w:pPr>
            <w:r w:rsidRPr="00656D71">
              <w:rPr>
                <w:rFonts w:ascii="Arial" w:hAnsi="Arial" w:cs="Arial"/>
                <w:b/>
                <w:color w:val="E36C0A" w:themeColor="accent6" w:themeShade="BF"/>
                <w:sz w:val="16"/>
                <w:szCs w:val="16"/>
              </w:rPr>
              <w:t>MARKETING</w:t>
            </w:r>
            <w:r w:rsidRPr="00656D71">
              <w:rPr>
                <w:rFonts w:ascii="Arial" w:hAnsi="Arial" w:cs="Arial"/>
                <w:b/>
                <w:color w:val="E36C0A" w:themeColor="accent6" w:themeShade="BF"/>
                <w:sz w:val="16"/>
                <w:szCs w:val="16"/>
              </w:rPr>
              <w:tab/>
            </w:r>
          </w:p>
        </w:tc>
      </w:tr>
      <w:tr w:rsidR="00B11E3A" w:rsidRPr="001E7407" w14:paraId="1A48AE8E" w14:textId="77777777" w:rsidTr="00F429C3">
        <w:tc>
          <w:tcPr>
            <w:tcW w:w="2515" w:type="dxa"/>
          </w:tcPr>
          <w:p w14:paraId="5BE0CD1C" w14:textId="234E791F" w:rsidR="00B11E3A" w:rsidRPr="00656D71" w:rsidRDefault="00B11E3A" w:rsidP="00F429C3">
            <w:pPr>
              <w:rPr>
                <w:rFonts w:ascii="Arial" w:hAnsi="Arial" w:cs="Arial"/>
                <w:b/>
                <w:sz w:val="16"/>
                <w:szCs w:val="16"/>
              </w:rPr>
            </w:pPr>
            <w:r w:rsidRPr="00656D71">
              <w:rPr>
                <w:rFonts w:ascii="Arial" w:hAnsi="Arial" w:cs="Arial"/>
                <w:b/>
                <w:color w:val="000000" w:themeColor="text1"/>
                <w:sz w:val="16"/>
                <w:szCs w:val="16"/>
              </w:rPr>
              <w:t xml:space="preserve">Social </w:t>
            </w:r>
            <w:r w:rsidR="008B1AD0">
              <w:rPr>
                <w:rFonts w:ascii="Arial" w:hAnsi="Arial" w:cs="Arial"/>
                <w:b/>
                <w:color w:val="000000" w:themeColor="text1"/>
                <w:sz w:val="16"/>
                <w:szCs w:val="16"/>
              </w:rPr>
              <w:t>M</w:t>
            </w:r>
            <w:r w:rsidRPr="00656D71">
              <w:rPr>
                <w:rFonts w:ascii="Arial" w:hAnsi="Arial" w:cs="Arial"/>
                <w:b/>
                <w:color w:val="000000" w:themeColor="text1"/>
                <w:sz w:val="16"/>
                <w:szCs w:val="16"/>
              </w:rPr>
              <w:t xml:space="preserve">edia </w:t>
            </w:r>
            <w:r w:rsidR="008B1AD0">
              <w:rPr>
                <w:rFonts w:ascii="Arial" w:hAnsi="Arial" w:cs="Arial"/>
                <w:b/>
                <w:sz w:val="16"/>
                <w:szCs w:val="16"/>
              </w:rPr>
              <w:t>P</w:t>
            </w:r>
            <w:r w:rsidRPr="00656D71">
              <w:rPr>
                <w:rFonts w:ascii="Arial" w:hAnsi="Arial" w:cs="Arial"/>
                <w:b/>
                <w:sz w:val="16"/>
                <w:szCs w:val="16"/>
              </w:rPr>
              <w:t>resence</w:t>
            </w:r>
          </w:p>
        </w:tc>
        <w:tc>
          <w:tcPr>
            <w:tcW w:w="6835" w:type="dxa"/>
          </w:tcPr>
          <w:p w14:paraId="5A29A53B" w14:textId="44792735" w:rsidR="00B11E3A" w:rsidRPr="00656D71" w:rsidRDefault="00B11E3A" w:rsidP="00F429C3">
            <w:pPr>
              <w:rPr>
                <w:rFonts w:ascii="Arial" w:hAnsi="Arial" w:cs="Arial"/>
                <w:color w:val="000000"/>
                <w:sz w:val="16"/>
                <w:szCs w:val="16"/>
              </w:rPr>
            </w:pPr>
            <w:r w:rsidRPr="00656D71">
              <w:rPr>
                <w:rFonts w:ascii="Arial" w:hAnsi="Arial" w:cs="Arial"/>
                <w:color w:val="000000"/>
                <w:sz w:val="16"/>
                <w:szCs w:val="16"/>
              </w:rPr>
              <w:t>Facebook                     5079</w:t>
            </w:r>
            <w:r w:rsidR="00DA3A26">
              <w:rPr>
                <w:rFonts w:ascii="Arial" w:hAnsi="Arial" w:cs="Arial"/>
                <w:color w:val="000000"/>
                <w:sz w:val="16"/>
                <w:szCs w:val="16"/>
              </w:rPr>
              <w:t xml:space="preserve"> f</w:t>
            </w:r>
            <w:r w:rsidRPr="00656D71">
              <w:rPr>
                <w:rFonts w:ascii="Arial" w:hAnsi="Arial" w:cs="Arial"/>
                <w:color w:val="000000"/>
                <w:sz w:val="16"/>
                <w:szCs w:val="16"/>
              </w:rPr>
              <w:t>ollowers | 5007 page likes</w:t>
            </w:r>
          </w:p>
          <w:p w14:paraId="0AB49E28" w14:textId="76E1F172" w:rsidR="00B11E3A" w:rsidRPr="00656D71" w:rsidRDefault="00B11E3A" w:rsidP="00F429C3">
            <w:pPr>
              <w:rPr>
                <w:rFonts w:ascii="Arial" w:hAnsi="Arial" w:cs="Arial"/>
                <w:color w:val="000000"/>
                <w:sz w:val="16"/>
                <w:szCs w:val="16"/>
              </w:rPr>
            </w:pPr>
            <w:r w:rsidRPr="00656D71">
              <w:rPr>
                <w:rFonts w:ascii="Arial" w:hAnsi="Arial" w:cs="Arial"/>
                <w:color w:val="000000"/>
                <w:sz w:val="16"/>
                <w:szCs w:val="16"/>
              </w:rPr>
              <w:t xml:space="preserve">Twitter                         1,905 </w:t>
            </w:r>
            <w:r w:rsidR="00DA3A26">
              <w:rPr>
                <w:rFonts w:ascii="Arial" w:hAnsi="Arial" w:cs="Arial"/>
                <w:color w:val="000000"/>
                <w:sz w:val="16"/>
                <w:szCs w:val="16"/>
              </w:rPr>
              <w:t>f</w:t>
            </w:r>
            <w:r w:rsidRPr="00656D71">
              <w:rPr>
                <w:rFonts w:ascii="Arial" w:hAnsi="Arial" w:cs="Arial"/>
                <w:color w:val="000000"/>
                <w:sz w:val="16"/>
                <w:szCs w:val="16"/>
              </w:rPr>
              <w:t xml:space="preserve">ollowers   </w:t>
            </w:r>
          </w:p>
          <w:p w14:paraId="4E241037" w14:textId="54F89068" w:rsidR="00B11E3A" w:rsidRPr="00656D71" w:rsidRDefault="00B11E3A" w:rsidP="00F429C3">
            <w:pPr>
              <w:rPr>
                <w:rFonts w:ascii="Arial" w:hAnsi="Arial" w:cs="Arial"/>
                <w:color w:val="000000"/>
                <w:sz w:val="16"/>
                <w:szCs w:val="16"/>
              </w:rPr>
            </w:pPr>
            <w:r w:rsidRPr="00656D71">
              <w:rPr>
                <w:rFonts w:ascii="Arial" w:hAnsi="Arial" w:cs="Arial"/>
                <w:color w:val="000000"/>
                <w:sz w:val="16"/>
                <w:szCs w:val="16"/>
              </w:rPr>
              <w:t xml:space="preserve">Instagram                    1196 </w:t>
            </w:r>
            <w:r w:rsidR="00DA3A26">
              <w:rPr>
                <w:rFonts w:ascii="Arial" w:hAnsi="Arial" w:cs="Arial"/>
                <w:color w:val="000000"/>
                <w:sz w:val="16"/>
                <w:szCs w:val="16"/>
              </w:rPr>
              <w:t>f</w:t>
            </w:r>
            <w:r w:rsidRPr="00656D71">
              <w:rPr>
                <w:rFonts w:ascii="Arial" w:hAnsi="Arial" w:cs="Arial"/>
                <w:color w:val="000000"/>
                <w:sz w:val="16"/>
                <w:szCs w:val="16"/>
              </w:rPr>
              <w:t>ollowers</w:t>
            </w:r>
          </w:p>
          <w:p w14:paraId="588EE3D9" w14:textId="77777777" w:rsidR="00B11E3A" w:rsidRPr="00656D71" w:rsidRDefault="00B11E3A" w:rsidP="00F429C3">
            <w:pPr>
              <w:rPr>
                <w:rFonts w:ascii="Arial" w:hAnsi="Arial" w:cs="Arial"/>
                <w:color w:val="000000"/>
                <w:sz w:val="16"/>
                <w:szCs w:val="16"/>
              </w:rPr>
            </w:pPr>
            <w:r w:rsidRPr="00656D71">
              <w:rPr>
                <w:rFonts w:ascii="Arial" w:hAnsi="Arial" w:cs="Arial"/>
                <w:color w:val="000000"/>
                <w:sz w:val="16"/>
                <w:szCs w:val="16"/>
              </w:rPr>
              <w:t>YouTube                      106 subscribers | 64 videos | 100,785 Views</w:t>
            </w:r>
          </w:p>
          <w:p w14:paraId="7CC7DBD0" w14:textId="5EC8D87F" w:rsidR="00B11E3A" w:rsidRPr="00656D71" w:rsidRDefault="00B11E3A" w:rsidP="00F429C3">
            <w:pPr>
              <w:rPr>
                <w:rFonts w:ascii="Arial" w:hAnsi="Arial" w:cs="Arial"/>
                <w:color w:val="000000"/>
                <w:sz w:val="16"/>
                <w:szCs w:val="16"/>
              </w:rPr>
            </w:pPr>
            <w:r w:rsidRPr="00656D71">
              <w:rPr>
                <w:rFonts w:ascii="Arial" w:hAnsi="Arial" w:cs="Arial"/>
                <w:color w:val="000000"/>
                <w:sz w:val="16"/>
                <w:szCs w:val="16"/>
              </w:rPr>
              <w:t>LinkedIn                       591</w:t>
            </w:r>
            <w:r w:rsidR="00DA3A26">
              <w:rPr>
                <w:rFonts w:ascii="Arial" w:hAnsi="Arial" w:cs="Arial"/>
                <w:color w:val="000000"/>
                <w:sz w:val="16"/>
                <w:szCs w:val="16"/>
              </w:rPr>
              <w:t xml:space="preserve"> f</w:t>
            </w:r>
            <w:r w:rsidRPr="00656D71">
              <w:rPr>
                <w:rFonts w:ascii="Arial" w:hAnsi="Arial" w:cs="Arial"/>
                <w:color w:val="000000"/>
                <w:sz w:val="16"/>
                <w:szCs w:val="16"/>
              </w:rPr>
              <w:t>ollowers</w:t>
            </w:r>
          </w:p>
        </w:tc>
      </w:tr>
    </w:tbl>
    <w:p w14:paraId="715D37F4" w14:textId="77777777" w:rsidR="00B11E3A" w:rsidRDefault="00B11E3A" w:rsidP="00B11E3A">
      <w:pPr>
        <w:pStyle w:val="ExhibitText"/>
      </w:pPr>
    </w:p>
    <w:p w14:paraId="20387897" w14:textId="3A5BF03B" w:rsidR="001E7407" w:rsidRDefault="00B11E3A" w:rsidP="00B11E3A">
      <w:pPr>
        <w:pStyle w:val="Footnote"/>
      </w:pPr>
      <w:r>
        <w:t>Source: Company documents.</w:t>
      </w:r>
    </w:p>
    <w:p w14:paraId="741BCAA4" w14:textId="77777777" w:rsidR="001E7407" w:rsidRDefault="001E7407">
      <w:pPr>
        <w:spacing w:after="200" w:line="276" w:lineRule="auto"/>
        <w:rPr>
          <w:rFonts w:ascii="Arial" w:hAnsi="Arial" w:cs="Arial"/>
          <w:sz w:val="17"/>
          <w:szCs w:val="17"/>
        </w:rPr>
      </w:pPr>
      <w:r>
        <w:br w:type="page"/>
      </w:r>
    </w:p>
    <w:p w14:paraId="3AF6434F" w14:textId="77777777" w:rsidR="00B11E3A" w:rsidRDefault="00B11E3A" w:rsidP="00790B97">
      <w:pPr>
        <w:pStyle w:val="ExhibitHeading"/>
      </w:pPr>
      <w:r>
        <w:lastRenderedPageBreak/>
        <w:t>EXHIBIT</w:t>
      </w:r>
      <w:r w:rsidRPr="00A000F2">
        <w:t xml:space="preserve"> </w:t>
      </w:r>
      <w:r>
        <w:t>2: EASTER SEALS OFFERINGS</w:t>
      </w:r>
    </w:p>
    <w:p w14:paraId="1481067E" w14:textId="77777777" w:rsidR="00B11E3A" w:rsidRDefault="00B11E3A" w:rsidP="00B11E3A">
      <w:pPr>
        <w:pStyle w:val="ExhibitText"/>
      </w:pPr>
    </w:p>
    <w:tbl>
      <w:tblPr>
        <w:tblStyle w:val="TableGrid"/>
        <w:tblW w:w="0" w:type="auto"/>
        <w:tblLook w:val="04A0" w:firstRow="1" w:lastRow="0" w:firstColumn="1" w:lastColumn="0" w:noHBand="0" w:noVBand="1"/>
      </w:tblPr>
      <w:tblGrid>
        <w:gridCol w:w="9350"/>
      </w:tblGrid>
      <w:tr w:rsidR="00B11E3A" w:rsidRPr="00B11E3A" w14:paraId="1CCE4A38" w14:textId="77777777" w:rsidTr="00F429C3">
        <w:tc>
          <w:tcPr>
            <w:tcW w:w="9350" w:type="dxa"/>
          </w:tcPr>
          <w:p w14:paraId="606CD45F" w14:textId="77777777" w:rsidR="005D4B91" w:rsidRDefault="005D4B91" w:rsidP="00656D71">
            <w:pPr>
              <w:rPr>
                <w:rFonts w:ascii="Arial" w:hAnsi="Arial" w:cs="Arial"/>
              </w:rPr>
            </w:pPr>
          </w:p>
          <w:p w14:paraId="2DFE4D5E" w14:textId="56ECBAB4" w:rsidR="005D4B91" w:rsidRDefault="005D4B91" w:rsidP="00656D71">
            <w:pPr>
              <w:rPr>
                <w:rFonts w:ascii="Arial" w:hAnsi="Arial" w:cs="Arial"/>
              </w:rPr>
            </w:pPr>
            <w:r>
              <w:rPr>
                <w:rFonts w:ascii="Arial" w:hAnsi="Arial" w:cs="Arial"/>
              </w:rPr>
              <w:t>Programs and services offered by Easter Seals include the following:</w:t>
            </w:r>
          </w:p>
          <w:p w14:paraId="7748A293" w14:textId="77777777" w:rsidR="005D4B91" w:rsidRPr="00656D71" w:rsidRDefault="005D4B91" w:rsidP="00656D71">
            <w:pPr>
              <w:rPr>
                <w:rFonts w:ascii="Arial" w:hAnsi="Arial" w:cs="Arial"/>
              </w:rPr>
            </w:pPr>
          </w:p>
          <w:p w14:paraId="34E2CC9E" w14:textId="1D4003DE" w:rsidR="00B11E3A" w:rsidRPr="00B11E3A" w:rsidRDefault="00B11E3A" w:rsidP="00B11E3A">
            <w:pPr>
              <w:pStyle w:val="ListParagraph"/>
              <w:numPr>
                <w:ilvl w:val="0"/>
                <w:numId w:val="13"/>
              </w:numPr>
              <w:rPr>
                <w:rFonts w:ascii="Arial" w:hAnsi="Arial" w:cs="Arial"/>
                <w:sz w:val="20"/>
                <w:szCs w:val="20"/>
              </w:rPr>
            </w:pPr>
            <w:r w:rsidRPr="00B11E3A">
              <w:rPr>
                <w:rFonts w:ascii="Arial" w:hAnsi="Arial" w:cs="Arial"/>
                <w:sz w:val="20"/>
                <w:szCs w:val="20"/>
              </w:rPr>
              <w:t>Financial assistance &amp; direct-to-client programs for mobility equipment, assistive technology, communication devices</w:t>
            </w:r>
            <w:r w:rsidR="00DA3A26">
              <w:rPr>
                <w:rFonts w:ascii="Arial" w:hAnsi="Arial" w:cs="Arial"/>
                <w:sz w:val="20"/>
                <w:szCs w:val="20"/>
              </w:rPr>
              <w:t>,</w:t>
            </w:r>
            <w:r w:rsidRPr="00B11E3A">
              <w:rPr>
                <w:rFonts w:ascii="Arial" w:hAnsi="Arial" w:cs="Arial"/>
                <w:sz w:val="20"/>
                <w:szCs w:val="20"/>
              </w:rPr>
              <w:t xml:space="preserve"> and learning aids.</w:t>
            </w:r>
          </w:p>
          <w:p w14:paraId="7BD08FC1" w14:textId="14896FC2" w:rsidR="00B11E3A" w:rsidRPr="00B11E3A" w:rsidRDefault="00B11E3A" w:rsidP="00B11E3A">
            <w:pPr>
              <w:pStyle w:val="ListParagraph"/>
              <w:numPr>
                <w:ilvl w:val="0"/>
                <w:numId w:val="13"/>
              </w:numPr>
              <w:rPr>
                <w:rFonts w:ascii="Arial" w:hAnsi="Arial" w:cs="Arial"/>
                <w:sz w:val="20"/>
                <w:szCs w:val="20"/>
              </w:rPr>
            </w:pPr>
            <w:r w:rsidRPr="00B11E3A">
              <w:rPr>
                <w:rFonts w:ascii="Arial" w:hAnsi="Arial" w:cs="Arial"/>
                <w:sz w:val="20"/>
                <w:szCs w:val="20"/>
              </w:rPr>
              <w:t>Summer camp programs</w:t>
            </w:r>
            <w:r w:rsidR="00790B97">
              <w:rPr>
                <w:rFonts w:ascii="Arial" w:hAnsi="Arial" w:cs="Arial"/>
                <w:sz w:val="20"/>
                <w:szCs w:val="20"/>
              </w:rPr>
              <w:t>.</w:t>
            </w:r>
          </w:p>
          <w:p w14:paraId="0B27CE76" w14:textId="77777777" w:rsidR="00B11E3A" w:rsidRPr="000A45EE" w:rsidRDefault="00B11E3A" w:rsidP="00B11E3A">
            <w:pPr>
              <w:pStyle w:val="ListParagraph"/>
              <w:numPr>
                <w:ilvl w:val="0"/>
                <w:numId w:val="13"/>
              </w:numPr>
              <w:rPr>
                <w:rFonts w:ascii="Arial" w:hAnsi="Arial" w:cs="Arial"/>
                <w:spacing w:val="-4"/>
                <w:sz w:val="20"/>
                <w:szCs w:val="20"/>
              </w:rPr>
            </w:pPr>
            <w:r w:rsidRPr="000A45EE">
              <w:rPr>
                <w:rFonts w:ascii="Arial" w:hAnsi="Arial" w:cs="Arial"/>
                <w:spacing w:val="-4"/>
                <w:sz w:val="20"/>
                <w:szCs w:val="20"/>
              </w:rPr>
              <w:t>Sport, recreation, and leisure programming to encourage active participation &amp; enhanced well-being.</w:t>
            </w:r>
          </w:p>
          <w:p w14:paraId="11283559" w14:textId="64E15E30" w:rsidR="00B11E3A" w:rsidRPr="00B11E3A" w:rsidRDefault="00B11E3A" w:rsidP="00B11E3A">
            <w:pPr>
              <w:pStyle w:val="ListParagraph"/>
              <w:numPr>
                <w:ilvl w:val="0"/>
                <w:numId w:val="13"/>
              </w:numPr>
              <w:rPr>
                <w:rFonts w:ascii="Arial" w:hAnsi="Arial" w:cs="Arial"/>
                <w:sz w:val="20"/>
                <w:szCs w:val="20"/>
              </w:rPr>
            </w:pPr>
            <w:r w:rsidRPr="00B11E3A">
              <w:rPr>
                <w:rFonts w:ascii="Arial" w:hAnsi="Arial" w:cs="Arial"/>
                <w:sz w:val="20"/>
                <w:szCs w:val="20"/>
              </w:rPr>
              <w:t>Education, job-training, employment services</w:t>
            </w:r>
            <w:r w:rsidR="00DA3A26">
              <w:rPr>
                <w:rFonts w:ascii="Arial" w:hAnsi="Arial" w:cs="Arial"/>
                <w:sz w:val="20"/>
                <w:szCs w:val="20"/>
              </w:rPr>
              <w:t>,</w:t>
            </w:r>
            <w:r w:rsidRPr="00B11E3A">
              <w:rPr>
                <w:rFonts w:ascii="Arial" w:hAnsi="Arial" w:cs="Arial"/>
                <w:sz w:val="20"/>
                <w:szCs w:val="20"/>
              </w:rPr>
              <w:t xml:space="preserve"> and social enterprise initiatives</w:t>
            </w:r>
            <w:r w:rsidR="00790B97">
              <w:rPr>
                <w:rFonts w:ascii="Arial" w:hAnsi="Arial" w:cs="Arial"/>
                <w:sz w:val="20"/>
                <w:szCs w:val="20"/>
              </w:rPr>
              <w:t>.</w:t>
            </w:r>
          </w:p>
          <w:p w14:paraId="4E935ED0" w14:textId="34E74F40" w:rsidR="00B11E3A" w:rsidRPr="00B11E3A" w:rsidRDefault="00B11E3A" w:rsidP="00B11E3A">
            <w:pPr>
              <w:pStyle w:val="ListParagraph"/>
              <w:numPr>
                <w:ilvl w:val="0"/>
                <w:numId w:val="13"/>
              </w:numPr>
              <w:rPr>
                <w:rFonts w:ascii="Arial" w:hAnsi="Arial" w:cs="Arial"/>
                <w:sz w:val="20"/>
                <w:szCs w:val="20"/>
              </w:rPr>
            </w:pPr>
            <w:r w:rsidRPr="00B11E3A">
              <w:rPr>
                <w:rFonts w:ascii="Arial" w:hAnsi="Arial" w:cs="Arial"/>
                <w:sz w:val="20"/>
                <w:szCs w:val="20"/>
              </w:rPr>
              <w:t>Scholarships and bursaries for higher education</w:t>
            </w:r>
            <w:r w:rsidR="00790B97">
              <w:rPr>
                <w:rFonts w:ascii="Arial" w:hAnsi="Arial" w:cs="Arial"/>
                <w:sz w:val="20"/>
                <w:szCs w:val="20"/>
              </w:rPr>
              <w:t>.</w:t>
            </w:r>
          </w:p>
          <w:p w14:paraId="06A93658" w14:textId="28D80EBC" w:rsidR="00B11E3A" w:rsidRPr="00B11E3A" w:rsidRDefault="00B11E3A" w:rsidP="00B11E3A">
            <w:pPr>
              <w:pStyle w:val="ListParagraph"/>
              <w:numPr>
                <w:ilvl w:val="0"/>
                <w:numId w:val="13"/>
              </w:numPr>
              <w:rPr>
                <w:rFonts w:ascii="Arial" w:hAnsi="Arial" w:cs="Arial"/>
                <w:sz w:val="20"/>
                <w:szCs w:val="20"/>
              </w:rPr>
            </w:pPr>
            <w:r w:rsidRPr="00B11E3A">
              <w:rPr>
                <w:rFonts w:ascii="Arial" w:hAnsi="Arial" w:cs="Arial"/>
                <w:sz w:val="20"/>
                <w:szCs w:val="20"/>
              </w:rPr>
              <w:t>Rehabilitative and occupational therapy programs</w:t>
            </w:r>
            <w:r w:rsidR="00790B97">
              <w:rPr>
                <w:rFonts w:ascii="Arial" w:hAnsi="Arial" w:cs="Arial"/>
                <w:sz w:val="20"/>
                <w:szCs w:val="20"/>
              </w:rPr>
              <w:t>.</w:t>
            </w:r>
          </w:p>
          <w:p w14:paraId="24968D36" w14:textId="03BA1CE4" w:rsidR="00B11E3A" w:rsidRPr="00B11E3A" w:rsidRDefault="00B11E3A" w:rsidP="00B11E3A">
            <w:pPr>
              <w:pStyle w:val="ListParagraph"/>
              <w:numPr>
                <w:ilvl w:val="0"/>
                <w:numId w:val="13"/>
              </w:numPr>
              <w:rPr>
                <w:rFonts w:ascii="Arial" w:hAnsi="Arial" w:cs="Arial"/>
                <w:sz w:val="20"/>
                <w:szCs w:val="20"/>
              </w:rPr>
            </w:pPr>
            <w:r w:rsidRPr="00B11E3A">
              <w:rPr>
                <w:rFonts w:ascii="Arial" w:hAnsi="Arial" w:cs="Arial"/>
                <w:sz w:val="20"/>
                <w:szCs w:val="20"/>
              </w:rPr>
              <w:t>Residential and respite programs for families</w:t>
            </w:r>
            <w:r w:rsidR="00790B97">
              <w:rPr>
                <w:rFonts w:ascii="Arial" w:hAnsi="Arial" w:cs="Arial"/>
                <w:sz w:val="20"/>
                <w:szCs w:val="20"/>
              </w:rPr>
              <w:t>.</w:t>
            </w:r>
          </w:p>
          <w:p w14:paraId="3EB40FC8" w14:textId="7791229D" w:rsidR="00B11E3A" w:rsidRPr="00B11E3A" w:rsidRDefault="00B11E3A" w:rsidP="00B11E3A">
            <w:pPr>
              <w:pStyle w:val="ListParagraph"/>
              <w:numPr>
                <w:ilvl w:val="0"/>
                <w:numId w:val="13"/>
              </w:numPr>
              <w:rPr>
                <w:rFonts w:ascii="Arial" w:hAnsi="Arial" w:cs="Arial"/>
                <w:sz w:val="20"/>
                <w:szCs w:val="20"/>
              </w:rPr>
            </w:pPr>
            <w:r w:rsidRPr="00B11E3A">
              <w:rPr>
                <w:rFonts w:ascii="Arial" w:hAnsi="Arial" w:cs="Arial"/>
                <w:sz w:val="20"/>
                <w:szCs w:val="20"/>
              </w:rPr>
              <w:t>Access 2 Program and Disability Travel Card to improve social inclusion and access to entertainment and recreational opportunities.</w:t>
            </w:r>
          </w:p>
        </w:tc>
      </w:tr>
    </w:tbl>
    <w:p w14:paraId="310202AA" w14:textId="6DAAD451" w:rsidR="00B11E3A" w:rsidRDefault="00B11E3A" w:rsidP="00B11E3A">
      <w:pPr>
        <w:pStyle w:val="ExhibitText"/>
      </w:pPr>
    </w:p>
    <w:p w14:paraId="4DA01D70" w14:textId="557F44C0" w:rsidR="00B11E3A" w:rsidRPr="00E73CE3" w:rsidRDefault="001943DB" w:rsidP="00B11E3A">
      <w:pPr>
        <w:pStyle w:val="ExhibitText"/>
        <w:rPr>
          <w:sz w:val="17"/>
          <w:szCs w:val="17"/>
        </w:rPr>
      </w:pPr>
      <w:r w:rsidRPr="00E73CE3">
        <w:rPr>
          <w:sz w:val="17"/>
          <w:szCs w:val="17"/>
        </w:rPr>
        <w:t xml:space="preserve">Source: “About Us,” </w:t>
      </w:r>
      <w:r w:rsidR="00E73CE3">
        <w:rPr>
          <w:sz w:val="17"/>
          <w:szCs w:val="17"/>
        </w:rPr>
        <w:t xml:space="preserve">Easter Seals, </w:t>
      </w:r>
      <w:r w:rsidRPr="00E73CE3">
        <w:rPr>
          <w:sz w:val="17"/>
          <w:szCs w:val="17"/>
        </w:rPr>
        <w:t>accessed</w:t>
      </w:r>
      <w:r w:rsidR="00E73CE3">
        <w:rPr>
          <w:sz w:val="17"/>
          <w:szCs w:val="17"/>
        </w:rPr>
        <w:t xml:space="preserve"> August 25, 2020, </w:t>
      </w:r>
      <w:hyperlink r:id="rId9" w:history="1">
        <w:r w:rsidR="00E73CE3" w:rsidRPr="00CC0A40">
          <w:rPr>
            <w:rStyle w:val="Hyperlink"/>
            <w:color w:val="auto"/>
            <w:sz w:val="17"/>
            <w:szCs w:val="17"/>
            <w:u w:val="none"/>
          </w:rPr>
          <w:t>https://easterseals.ca/english/about-us-2/</w:t>
        </w:r>
      </w:hyperlink>
      <w:r w:rsidR="00E73CE3">
        <w:rPr>
          <w:sz w:val="17"/>
          <w:szCs w:val="17"/>
        </w:rPr>
        <w:t>.</w:t>
      </w:r>
    </w:p>
    <w:p w14:paraId="3350E154" w14:textId="77777777" w:rsidR="00E73CE3" w:rsidRPr="00790B97" w:rsidRDefault="00E73CE3" w:rsidP="00B11E3A">
      <w:pPr>
        <w:pStyle w:val="ExhibitText"/>
        <w:rPr>
          <w:rFonts w:ascii="Times New Roman" w:hAnsi="Times New Roman" w:cs="Times New Roman"/>
          <w:sz w:val="22"/>
          <w:szCs w:val="22"/>
        </w:rPr>
      </w:pPr>
    </w:p>
    <w:p w14:paraId="40E12005" w14:textId="77777777" w:rsidR="00E73CE3" w:rsidRPr="00790B97" w:rsidRDefault="00E73CE3" w:rsidP="00B11E3A">
      <w:pPr>
        <w:pStyle w:val="ExhibitText"/>
        <w:rPr>
          <w:rFonts w:ascii="Times New Roman" w:hAnsi="Times New Roman" w:cs="Times New Roman"/>
          <w:sz w:val="22"/>
          <w:szCs w:val="22"/>
        </w:rPr>
      </w:pPr>
    </w:p>
    <w:p w14:paraId="17F48BDC" w14:textId="28AEE4DF" w:rsidR="00B11E3A" w:rsidRDefault="00B11E3A" w:rsidP="00B11E3A">
      <w:pPr>
        <w:pStyle w:val="ExhibitHeading"/>
      </w:pPr>
      <w:r>
        <w:t>EXHIBIT</w:t>
      </w:r>
      <w:r w:rsidRPr="00A000F2">
        <w:t xml:space="preserve"> </w:t>
      </w:r>
      <w:r>
        <w:t>3:</w:t>
      </w:r>
      <w:r w:rsidRPr="00A000F2">
        <w:t xml:space="preserve"> </w:t>
      </w:r>
      <w:r>
        <w:t>DONOR CYCLE OF GIVING</w:t>
      </w:r>
    </w:p>
    <w:p w14:paraId="268F2607" w14:textId="77777777" w:rsidR="00B11E3A" w:rsidRDefault="00B11E3A" w:rsidP="00B11E3A">
      <w:pPr>
        <w:pStyle w:val="ExhibitText"/>
      </w:pPr>
    </w:p>
    <w:p w14:paraId="1BA624A1" w14:textId="77777777" w:rsidR="00B11E3A" w:rsidRDefault="00B11E3A" w:rsidP="00B11E3A">
      <w:pPr>
        <w:contextualSpacing/>
        <w:jc w:val="both"/>
        <w:rPr>
          <w:color w:val="000000" w:themeColor="text1"/>
        </w:rPr>
      </w:pPr>
      <w:r>
        <w:rPr>
          <w:noProof/>
          <w:lang w:eastAsia="en-GB"/>
        </w:rPr>
        <w:drawing>
          <wp:inline distT="0" distB="0" distL="0" distR="0" wp14:anchorId="49AEFA76" wp14:editId="58CB5D54">
            <wp:extent cx="5943600" cy="3343275"/>
            <wp:effectExtent l="0" t="0" r="0" b="9525"/>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96DAC541-7B7A-43D3-8B79-37D633B846F1}">
                          <asvg:svgBlip xmlns:asvg="http://schemas.microsoft.com/office/drawing/2016/SVG/main" r:embed="rId11"/>
                        </a:ext>
                      </a:extLst>
                    </a:blip>
                    <a:stretch>
                      <a:fillRect/>
                    </a:stretch>
                  </pic:blipFill>
                  <pic:spPr>
                    <a:xfrm>
                      <a:off x="0" y="0"/>
                      <a:ext cx="5943600" cy="3343275"/>
                    </a:xfrm>
                    <a:prstGeom prst="rect">
                      <a:avLst/>
                    </a:prstGeom>
                  </pic:spPr>
                </pic:pic>
              </a:graphicData>
            </a:graphic>
          </wp:inline>
        </w:drawing>
      </w:r>
    </w:p>
    <w:p w14:paraId="4FD806AF" w14:textId="588EFF39" w:rsidR="00B11E3A" w:rsidRDefault="00B11E3A" w:rsidP="00B11E3A">
      <w:pPr>
        <w:contextualSpacing/>
        <w:jc w:val="both"/>
        <w:rPr>
          <w:color w:val="000000" w:themeColor="text1"/>
        </w:rPr>
      </w:pPr>
    </w:p>
    <w:p w14:paraId="00E2211A" w14:textId="722FB3AB" w:rsidR="00B11E3A" w:rsidRDefault="00B11E3A" w:rsidP="00B11E3A">
      <w:pPr>
        <w:pStyle w:val="Footnote"/>
      </w:pPr>
      <w:r>
        <w:t>Source: Company documents.</w:t>
      </w:r>
    </w:p>
    <w:p w14:paraId="2B0CA800" w14:textId="77777777" w:rsidR="00B11E3A" w:rsidRDefault="00B11E3A">
      <w:pPr>
        <w:spacing w:after="200" w:line="276" w:lineRule="auto"/>
        <w:rPr>
          <w:rFonts w:ascii="Arial" w:hAnsi="Arial" w:cs="Arial"/>
          <w:sz w:val="17"/>
          <w:szCs w:val="17"/>
        </w:rPr>
      </w:pPr>
      <w:r>
        <w:br w:type="page"/>
      </w:r>
    </w:p>
    <w:p w14:paraId="2D854B61" w14:textId="77777777" w:rsidR="00B11E3A" w:rsidRPr="00924F8F" w:rsidRDefault="00B11E3A" w:rsidP="00B11E3A">
      <w:pPr>
        <w:pStyle w:val="ExhibitHeading"/>
      </w:pPr>
      <w:r>
        <w:lastRenderedPageBreak/>
        <w:t xml:space="preserve">EXHIBIT 4: ELIJAH BROWN RESUME </w:t>
      </w:r>
    </w:p>
    <w:p w14:paraId="6DA99FFA" w14:textId="77777777" w:rsidR="00B11E3A" w:rsidRPr="00B11E3A" w:rsidRDefault="00B11E3A" w:rsidP="00B11E3A">
      <w:pPr>
        <w:pStyle w:val="ExhibitText"/>
      </w:pPr>
    </w:p>
    <w:p w14:paraId="1F6B2E90" w14:textId="1F95CBAA" w:rsidR="00B11E3A" w:rsidRPr="00B11E3A" w:rsidRDefault="00B11E3A" w:rsidP="00B11E3A">
      <w:pPr>
        <w:widowControl w:val="0"/>
        <w:tabs>
          <w:tab w:val="left" w:pos="0"/>
          <w:tab w:val="left" w:pos="656"/>
          <w:tab w:val="left" w:pos="1632"/>
          <w:tab w:val="left" w:pos="4554"/>
          <w:tab w:val="right" w:pos="9147"/>
          <w:tab w:val="left" w:pos="9360"/>
        </w:tabs>
        <w:jc w:val="center"/>
        <w:rPr>
          <w:rFonts w:ascii="Arial" w:hAnsi="Arial" w:cs="Arial"/>
          <w:b/>
        </w:rPr>
      </w:pPr>
      <w:r w:rsidRPr="00B11E3A">
        <w:rPr>
          <w:rFonts w:ascii="Arial" w:hAnsi="Arial" w:cs="Arial"/>
          <w:b/>
        </w:rPr>
        <w:t>ELIJAH BROWN</w:t>
      </w:r>
    </w:p>
    <w:p w14:paraId="6DE5FDC9" w14:textId="6E6EECC1" w:rsidR="00B11E3A" w:rsidRPr="00B11E3A" w:rsidRDefault="00B11E3A" w:rsidP="00B11E3A">
      <w:pPr>
        <w:jc w:val="center"/>
        <w:rPr>
          <w:rFonts w:ascii="Arial" w:hAnsi="Arial" w:cs="Arial"/>
        </w:rPr>
      </w:pPr>
      <w:r w:rsidRPr="00B11E3A">
        <w:rPr>
          <w:rFonts w:ascii="Arial" w:hAnsi="Arial" w:cs="Arial"/>
        </w:rPr>
        <w:t xml:space="preserve">London, ON | 123-123-1234 | </w:t>
      </w:r>
      <w:r w:rsidR="00790B97" w:rsidRPr="00790B97">
        <w:rPr>
          <w:rFonts w:ascii="Arial" w:hAnsi="Arial" w:cs="Arial"/>
        </w:rPr>
        <w:t>ebrown29@uwo.ca</w:t>
      </w:r>
    </w:p>
    <w:p w14:paraId="2B46000E" w14:textId="77777777" w:rsidR="00B11E3A" w:rsidRPr="00B11E3A" w:rsidRDefault="00B11E3A" w:rsidP="00B11E3A">
      <w:pPr>
        <w:pBdr>
          <w:bottom w:val="single" w:sz="6" w:space="1" w:color="auto"/>
        </w:pBdr>
        <w:rPr>
          <w:rFonts w:ascii="Arial" w:hAnsi="Arial" w:cs="Arial"/>
          <w:b/>
        </w:rPr>
      </w:pPr>
      <w:r w:rsidRPr="00B11E3A">
        <w:rPr>
          <w:rFonts w:ascii="Arial" w:hAnsi="Arial" w:cs="Arial"/>
          <w:b/>
        </w:rPr>
        <w:t>EDUCATION</w:t>
      </w:r>
    </w:p>
    <w:p w14:paraId="377CF2A0" w14:textId="77777777" w:rsidR="00B11E3A" w:rsidRPr="00B11E3A" w:rsidRDefault="00B11E3A" w:rsidP="00B11E3A">
      <w:pPr>
        <w:rPr>
          <w:rFonts w:ascii="Arial" w:hAnsi="Arial" w:cs="Arial"/>
          <w:bCs/>
        </w:rPr>
      </w:pPr>
    </w:p>
    <w:p w14:paraId="4F74C049" w14:textId="77777777" w:rsidR="00B11E3A" w:rsidRPr="00B11E3A" w:rsidRDefault="00B11E3A" w:rsidP="00B11E3A">
      <w:pPr>
        <w:rPr>
          <w:rFonts w:ascii="Arial" w:hAnsi="Arial" w:cs="Arial"/>
          <w:b/>
          <w:u w:val="single"/>
        </w:rPr>
      </w:pPr>
      <w:r w:rsidRPr="00B11E3A">
        <w:rPr>
          <w:rFonts w:ascii="Arial" w:hAnsi="Arial" w:cs="Arial"/>
          <w:b/>
          <w:bCs/>
        </w:rPr>
        <w:t>Business Management &amp; Organizational Studies, Western University</w:t>
      </w:r>
      <w:r w:rsidRPr="00B11E3A">
        <w:rPr>
          <w:rFonts w:ascii="Arial" w:hAnsi="Arial" w:cs="Arial"/>
          <w:b/>
        </w:rPr>
        <w:t>,</w:t>
      </w:r>
      <w:r w:rsidRPr="00B11E3A">
        <w:rPr>
          <w:rFonts w:ascii="Arial" w:hAnsi="Arial" w:cs="Arial"/>
        </w:rPr>
        <w:t xml:space="preserve"> London, ON, Canada 1989-1993</w:t>
      </w:r>
    </w:p>
    <w:p w14:paraId="4D019A65" w14:textId="77777777" w:rsidR="00B11E3A" w:rsidRPr="00B11E3A" w:rsidRDefault="00B11E3A" w:rsidP="00B11E3A">
      <w:pPr>
        <w:numPr>
          <w:ilvl w:val="0"/>
          <w:numId w:val="14"/>
        </w:numPr>
        <w:rPr>
          <w:rFonts w:ascii="Arial" w:hAnsi="Arial" w:cs="Arial"/>
        </w:rPr>
      </w:pPr>
      <w:r w:rsidRPr="00B11E3A">
        <w:rPr>
          <w:rFonts w:ascii="Arial" w:hAnsi="Arial" w:cs="Arial"/>
        </w:rPr>
        <w:t>Specialized in finance.</w:t>
      </w:r>
    </w:p>
    <w:p w14:paraId="518CE16B" w14:textId="5CA6CA64" w:rsidR="00B11E3A" w:rsidRPr="00B11E3A" w:rsidRDefault="00B11E3A" w:rsidP="00B11E3A">
      <w:pPr>
        <w:numPr>
          <w:ilvl w:val="0"/>
          <w:numId w:val="14"/>
        </w:numPr>
        <w:rPr>
          <w:rFonts w:ascii="Arial" w:hAnsi="Arial" w:cs="Arial"/>
        </w:rPr>
      </w:pPr>
      <w:r w:rsidRPr="00B11E3A">
        <w:rPr>
          <w:rFonts w:ascii="Arial" w:hAnsi="Arial" w:cs="Arial"/>
        </w:rPr>
        <w:t xml:space="preserve">Graduated on the </w:t>
      </w:r>
      <w:r w:rsidR="008B1AD0">
        <w:rPr>
          <w:rFonts w:ascii="Arial" w:hAnsi="Arial" w:cs="Arial"/>
        </w:rPr>
        <w:t>D</w:t>
      </w:r>
      <w:r w:rsidRPr="00B11E3A">
        <w:rPr>
          <w:rFonts w:ascii="Arial" w:hAnsi="Arial" w:cs="Arial"/>
        </w:rPr>
        <w:t xml:space="preserve">ean’s </w:t>
      </w:r>
      <w:r w:rsidR="008B1AD0">
        <w:rPr>
          <w:rFonts w:ascii="Arial" w:hAnsi="Arial" w:cs="Arial"/>
        </w:rPr>
        <w:t>H</w:t>
      </w:r>
      <w:r w:rsidRPr="00B11E3A">
        <w:rPr>
          <w:rFonts w:ascii="Arial" w:hAnsi="Arial" w:cs="Arial"/>
        </w:rPr>
        <w:t xml:space="preserve">onours </w:t>
      </w:r>
      <w:r w:rsidR="008B1AD0">
        <w:rPr>
          <w:rFonts w:ascii="Arial" w:hAnsi="Arial" w:cs="Arial"/>
        </w:rPr>
        <w:t>L</w:t>
      </w:r>
      <w:r w:rsidRPr="00B11E3A">
        <w:rPr>
          <w:rFonts w:ascii="Arial" w:hAnsi="Arial" w:cs="Arial"/>
        </w:rPr>
        <w:t>ist</w:t>
      </w:r>
      <w:r w:rsidR="00790B97">
        <w:rPr>
          <w:rFonts w:ascii="Arial" w:hAnsi="Arial" w:cs="Arial"/>
        </w:rPr>
        <w:t>.</w:t>
      </w:r>
    </w:p>
    <w:p w14:paraId="24B09FB6" w14:textId="05AF4608" w:rsidR="00B11E3A" w:rsidRPr="00B11E3A" w:rsidRDefault="00B11E3A" w:rsidP="00B11E3A">
      <w:pPr>
        <w:numPr>
          <w:ilvl w:val="0"/>
          <w:numId w:val="14"/>
        </w:numPr>
        <w:rPr>
          <w:rFonts w:ascii="Arial" w:hAnsi="Arial" w:cs="Arial"/>
        </w:rPr>
      </w:pPr>
      <w:r w:rsidRPr="00B11E3A">
        <w:rPr>
          <w:rFonts w:ascii="Arial" w:hAnsi="Arial" w:cs="Arial"/>
        </w:rPr>
        <w:t>Recipient of the Western Admissions Scholarship and the May Court Club of London Scholarship</w:t>
      </w:r>
      <w:r w:rsidR="00790B97">
        <w:rPr>
          <w:rFonts w:ascii="Arial" w:hAnsi="Arial" w:cs="Arial"/>
        </w:rPr>
        <w:t>.</w:t>
      </w:r>
    </w:p>
    <w:p w14:paraId="26EBDACA" w14:textId="77777777" w:rsidR="00B11E3A" w:rsidRPr="00B11E3A" w:rsidRDefault="00B11E3A" w:rsidP="00B11E3A">
      <w:pPr>
        <w:tabs>
          <w:tab w:val="num" w:pos="360"/>
        </w:tabs>
        <w:rPr>
          <w:rFonts w:ascii="Arial" w:hAnsi="Arial" w:cs="Arial"/>
        </w:rPr>
      </w:pPr>
    </w:p>
    <w:p w14:paraId="413550C6" w14:textId="77777777" w:rsidR="00B11E3A" w:rsidRPr="00B11E3A" w:rsidRDefault="00B11E3A" w:rsidP="00B11E3A">
      <w:pPr>
        <w:pBdr>
          <w:bottom w:val="single" w:sz="6" w:space="1" w:color="auto"/>
        </w:pBdr>
        <w:rPr>
          <w:rFonts w:ascii="Arial" w:hAnsi="Arial" w:cs="Arial"/>
          <w:b/>
        </w:rPr>
      </w:pPr>
      <w:r w:rsidRPr="00B11E3A">
        <w:rPr>
          <w:rFonts w:ascii="Arial" w:hAnsi="Arial" w:cs="Arial"/>
          <w:b/>
        </w:rPr>
        <w:t>PROFESSIONAL EXPERIENCE</w:t>
      </w:r>
    </w:p>
    <w:p w14:paraId="35688A28" w14:textId="77777777" w:rsidR="00B11E3A" w:rsidRPr="00B11E3A" w:rsidRDefault="00B11E3A" w:rsidP="00B11E3A">
      <w:pPr>
        <w:tabs>
          <w:tab w:val="right" w:pos="10080"/>
        </w:tabs>
        <w:rPr>
          <w:rFonts w:ascii="Arial" w:hAnsi="Arial" w:cs="Arial"/>
          <w:b/>
        </w:rPr>
      </w:pPr>
    </w:p>
    <w:p w14:paraId="0688EC4A" w14:textId="77777777" w:rsidR="00B11E3A" w:rsidRPr="00B11E3A" w:rsidRDefault="00B11E3A" w:rsidP="00B11E3A">
      <w:pPr>
        <w:rPr>
          <w:rFonts w:ascii="Arial" w:hAnsi="Arial" w:cs="Arial"/>
          <w:lang w:val="de-DE"/>
        </w:rPr>
      </w:pPr>
      <w:r w:rsidRPr="00B11E3A">
        <w:rPr>
          <w:rFonts w:ascii="Arial" w:hAnsi="Arial" w:cs="Arial"/>
          <w:b/>
          <w:bCs/>
          <w:lang w:val="de-DE"/>
        </w:rPr>
        <w:t xml:space="preserve">Scotiabank, </w:t>
      </w:r>
      <w:r w:rsidRPr="00B11E3A">
        <w:rPr>
          <w:rFonts w:ascii="Arial" w:hAnsi="Arial" w:cs="Arial"/>
          <w:bCs/>
          <w:lang w:val="de-DE"/>
        </w:rPr>
        <w:t>London, ON</w:t>
      </w:r>
      <w:r w:rsidRPr="00B11E3A">
        <w:rPr>
          <w:rFonts w:ascii="Arial" w:hAnsi="Arial" w:cs="Arial"/>
          <w:b/>
          <w:bCs/>
          <w:lang w:val="de-DE"/>
        </w:rPr>
        <w:tab/>
      </w:r>
      <w:r w:rsidRPr="00B11E3A">
        <w:rPr>
          <w:rFonts w:ascii="Arial" w:hAnsi="Arial" w:cs="Arial"/>
          <w:b/>
          <w:bCs/>
          <w:lang w:val="de-DE"/>
        </w:rPr>
        <w:tab/>
      </w:r>
      <w:r w:rsidRPr="00B11E3A">
        <w:rPr>
          <w:rFonts w:ascii="Arial" w:hAnsi="Arial" w:cs="Arial"/>
          <w:b/>
          <w:bCs/>
          <w:lang w:val="de-DE"/>
        </w:rPr>
        <w:tab/>
      </w:r>
      <w:r w:rsidRPr="00B11E3A">
        <w:rPr>
          <w:rFonts w:ascii="Arial" w:hAnsi="Arial" w:cs="Arial"/>
          <w:b/>
          <w:bCs/>
          <w:lang w:val="de-DE"/>
        </w:rPr>
        <w:tab/>
      </w:r>
      <w:r w:rsidRPr="00B11E3A">
        <w:rPr>
          <w:rFonts w:ascii="Arial" w:hAnsi="Arial" w:cs="Arial"/>
          <w:b/>
          <w:bCs/>
          <w:lang w:val="de-DE"/>
        </w:rPr>
        <w:tab/>
      </w:r>
      <w:r w:rsidRPr="00B11E3A">
        <w:rPr>
          <w:rFonts w:ascii="Arial" w:hAnsi="Arial" w:cs="Arial"/>
          <w:b/>
          <w:bCs/>
          <w:lang w:val="de-DE"/>
        </w:rPr>
        <w:tab/>
      </w:r>
      <w:r w:rsidRPr="00B11E3A">
        <w:rPr>
          <w:rFonts w:ascii="Arial" w:hAnsi="Arial" w:cs="Arial"/>
          <w:b/>
          <w:bCs/>
          <w:lang w:val="de-DE"/>
        </w:rPr>
        <w:tab/>
      </w:r>
      <w:r w:rsidRPr="00B11E3A">
        <w:rPr>
          <w:rFonts w:ascii="Arial" w:hAnsi="Arial" w:cs="Arial"/>
          <w:b/>
          <w:bCs/>
          <w:lang w:val="de-DE"/>
        </w:rPr>
        <w:tab/>
        <w:t xml:space="preserve">  </w:t>
      </w:r>
      <w:r w:rsidRPr="00B11E3A">
        <w:rPr>
          <w:rFonts w:ascii="Arial" w:hAnsi="Arial" w:cs="Arial"/>
          <w:lang w:val="de-DE"/>
        </w:rPr>
        <w:t>2010-Present</w:t>
      </w:r>
    </w:p>
    <w:p w14:paraId="4DDD787F" w14:textId="77777777" w:rsidR="00B11E3A" w:rsidRPr="00B11E3A" w:rsidRDefault="00B11E3A" w:rsidP="00B11E3A">
      <w:pPr>
        <w:tabs>
          <w:tab w:val="right" w:pos="9360"/>
        </w:tabs>
        <w:rPr>
          <w:rFonts w:ascii="Arial" w:hAnsi="Arial" w:cs="Arial"/>
          <w:i/>
        </w:rPr>
      </w:pPr>
      <w:r w:rsidRPr="00B11E3A">
        <w:rPr>
          <w:rFonts w:ascii="Arial" w:hAnsi="Arial" w:cs="Arial"/>
          <w:i/>
        </w:rPr>
        <w:t>Senior Financial Analyst</w:t>
      </w:r>
    </w:p>
    <w:p w14:paraId="44648105" w14:textId="77777777" w:rsidR="00B11E3A" w:rsidRPr="00B11E3A" w:rsidRDefault="00B11E3A" w:rsidP="000A45EE">
      <w:pPr>
        <w:numPr>
          <w:ilvl w:val="0"/>
          <w:numId w:val="14"/>
        </w:numPr>
        <w:jc w:val="both"/>
        <w:rPr>
          <w:rFonts w:ascii="Arial" w:hAnsi="Arial" w:cs="Arial"/>
        </w:rPr>
      </w:pPr>
      <w:r w:rsidRPr="00B11E3A">
        <w:rPr>
          <w:rFonts w:ascii="Arial" w:hAnsi="Arial" w:cs="Arial"/>
          <w:bCs/>
        </w:rPr>
        <w:t xml:space="preserve">Review financial statements and analyze sales revenue, costs, expenses, and tax rates for all business units of leading process automation company. Develop detailed spreadsheets to identify trends and develop forecasts. Consolidate and analyze monthly results and budgets. Create and deliver presentations, providing recommendations on short-and long-range ROI. </w:t>
      </w:r>
    </w:p>
    <w:p w14:paraId="5EB67155" w14:textId="77777777" w:rsidR="00B11E3A" w:rsidRPr="00B11E3A" w:rsidRDefault="00B11E3A" w:rsidP="000A45EE">
      <w:pPr>
        <w:numPr>
          <w:ilvl w:val="1"/>
          <w:numId w:val="14"/>
        </w:numPr>
        <w:jc w:val="both"/>
        <w:rPr>
          <w:rFonts w:ascii="Arial" w:hAnsi="Arial" w:cs="Arial"/>
        </w:rPr>
      </w:pPr>
      <w:r w:rsidRPr="00B11E3A">
        <w:rPr>
          <w:rFonts w:ascii="Arial" w:hAnsi="Arial" w:cs="Arial"/>
          <w:b/>
        </w:rPr>
        <w:t xml:space="preserve">Spearheaded due diligence for $5.2-billion joint-venture, </w:t>
      </w:r>
      <w:r w:rsidRPr="00B11E3A">
        <w:rPr>
          <w:rFonts w:ascii="Arial" w:hAnsi="Arial" w:cs="Arial"/>
          <w:bCs/>
        </w:rPr>
        <w:t xml:space="preserve">identifying key risk factors and forecasting investment viability. </w:t>
      </w:r>
    </w:p>
    <w:p w14:paraId="1826C5E3" w14:textId="77777777" w:rsidR="00B11E3A" w:rsidRPr="00B11E3A" w:rsidRDefault="00B11E3A" w:rsidP="000A45EE">
      <w:pPr>
        <w:numPr>
          <w:ilvl w:val="1"/>
          <w:numId w:val="14"/>
        </w:numPr>
        <w:jc w:val="both"/>
        <w:rPr>
          <w:rFonts w:ascii="Arial" w:hAnsi="Arial" w:cs="Arial"/>
        </w:rPr>
      </w:pPr>
      <w:r w:rsidRPr="00B11E3A">
        <w:rPr>
          <w:rFonts w:ascii="Arial" w:hAnsi="Arial" w:cs="Arial"/>
          <w:bCs/>
        </w:rPr>
        <w:t xml:space="preserve">Established new forecasting tracking and management reporting system to improve availability and accuracy of financial data, </w:t>
      </w:r>
      <w:r w:rsidRPr="00B11E3A">
        <w:rPr>
          <w:rFonts w:ascii="Arial" w:hAnsi="Arial" w:cs="Arial"/>
          <w:b/>
        </w:rPr>
        <w:t xml:space="preserve">triggering 15% increase in accuracy. </w:t>
      </w:r>
    </w:p>
    <w:p w14:paraId="2282608C" w14:textId="77777777" w:rsidR="00B11E3A" w:rsidRPr="00B11E3A" w:rsidRDefault="00B11E3A" w:rsidP="00B11E3A">
      <w:pPr>
        <w:tabs>
          <w:tab w:val="right" w:pos="10080"/>
        </w:tabs>
        <w:rPr>
          <w:rFonts w:ascii="Arial" w:hAnsi="Arial" w:cs="Arial"/>
          <w:b/>
          <w:bCs/>
          <w:lang w:val="de-DE"/>
        </w:rPr>
      </w:pPr>
    </w:p>
    <w:p w14:paraId="7EBE8E7B" w14:textId="77777777" w:rsidR="00B11E3A" w:rsidRPr="00B11E3A" w:rsidRDefault="00B11E3A" w:rsidP="00B11E3A">
      <w:pPr>
        <w:tabs>
          <w:tab w:val="right" w:pos="10080"/>
        </w:tabs>
        <w:rPr>
          <w:rFonts w:ascii="Arial" w:hAnsi="Arial" w:cs="Arial"/>
          <w:bCs/>
          <w:i/>
        </w:rPr>
      </w:pPr>
      <w:r w:rsidRPr="00B11E3A">
        <w:rPr>
          <w:rFonts w:ascii="Arial" w:hAnsi="Arial" w:cs="Arial"/>
          <w:b/>
          <w:bCs/>
          <w:lang w:val="de-DE"/>
        </w:rPr>
        <w:t xml:space="preserve">Scotiabank, </w:t>
      </w:r>
      <w:r w:rsidRPr="00B11E3A">
        <w:rPr>
          <w:rFonts w:ascii="Arial" w:hAnsi="Arial" w:cs="Arial"/>
          <w:bCs/>
        </w:rPr>
        <w:t>London</w:t>
      </w:r>
      <w:r w:rsidRPr="00B11E3A">
        <w:rPr>
          <w:rFonts w:ascii="Arial" w:hAnsi="Arial" w:cs="Arial"/>
        </w:rPr>
        <w:t>, ON, C</w:t>
      </w:r>
      <w:r w:rsidRPr="00B11E3A">
        <w:rPr>
          <w:rFonts w:ascii="Arial" w:hAnsi="Arial" w:cs="Arial"/>
          <w:bCs/>
        </w:rPr>
        <w:t>anada                                                                                              2006-2010</w:t>
      </w:r>
    </w:p>
    <w:p w14:paraId="6F6D0AA7" w14:textId="77777777" w:rsidR="00B11E3A" w:rsidRPr="00B11E3A" w:rsidRDefault="00B11E3A" w:rsidP="00B11E3A">
      <w:pPr>
        <w:tabs>
          <w:tab w:val="right" w:pos="10080"/>
        </w:tabs>
        <w:rPr>
          <w:rFonts w:ascii="Arial" w:hAnsi="Arial" w:cs="Arial"/>
          <w:bCs/>
          <w:i/>
          <w:lang w:val="de-DE"/>
        </w:rPr>
      </w:pPr>
      <w:r w:rsidRPr="00B11E3A">
        <w:rPr>
          <w:rFonts w:ascii="Arial" w:hAnsi="Arial" w:cs="Arial"/>
          <w:bCs/>
          <w:i/>
        </w:rPr>
        <w:t>Financial Analyst</w:t>
      </w:r>
    </w:p>
    <w:p w14:paraId="453EA02E" w14:textId="77777777" w:rsidR="00B11E3A" w:rsidRPr="00B11E3A" w:rsidRDefault="00B11E3A" w:rsidP="000A45EE">
      <w:pPr>
        <w:numPr>
          <w:ilvl w:val="0"/>
          <w:numId w:val="14"/>
        </w:numPr>
        <w:jc w:val="both"/>
        <w:rPr>
          <w:rFonts w:ascii="Arial" w:hAnsi="Arial" w:cs="Arial"/>
        </w:rPr>
      </w:pPr>
      <w:r w:rsidRPr="00B11E3A">
        <w:rPr>
          <w:rFonts w:ascii="Arial" w:hAnsi="Arial" w:cs="Arial"/>
        </w:rPr>
        <w:t xml:space="preserve">Conducted quantitative analysis of financial data to forecast revenue, identify future trends, and assess risk associated with capital expenditures, acquisitions, and joint-venture projects for large real estate investment firm. Compiled and reviews complex data to assess multimillion-dollar accounts and business units. Developed comprehensive reports, abstracts, and charts to present data and guide investment strategies. Performed ad-hoc analysis and reporting. </w:t>
      </w:r>
    </w:p>
    <w:p w14:paraId="0E93D3C3" w14:textId="77777777" w:rsidR="00B11E3A" w:rsidRPr="00B11E3A" w:rsidRDefault="00B11E3A" w:rsidP="000A45EE">
      <w:pPr>
        <w:numPr>
          <w:ilvl w:val="1"/>
          <w:numId w:val="14"/>
        </w:numPr>
        <w:jc w:val="both"/>
        <w:rPr>
          <w:rFonts w:ascii="Arial" w:hAnsi="Arial" w:cs="Arial"/>
        </w:rPr>
      </w:pPr>
      <w:r w:rsidRPr="00B11E3A">
        <w:rPr>
          <w:rFonts w:ascii="Arial" w:hAnsi="Arial" w:cs="Arial"/>
        </w:rPr>
        <w:t xml:space="preserve">Integral ensuring due diligence involving a </w:t>
      </w:r>
      <w:r w:rsidRPr="00B11E3A">
        <w:rPr>
          <w:rFonts w:ascii="Arial" w:hAnsi="Arial" w:cs="Arial"/>
          <w:b/>
          <w:bCs/>
        </w:rPr>
        <w:t>$12 million acquisition.</w:t>
      </w:r>
    </w:p>
    <w:p w14:paraId="582FAB84" w14:textId="77777777" w:rsidR="00B11E3A" w:rsidRPr="00B11E3A" w:rsidRDefault="00B11E3A" w:rsidP="000A45EE">
      <w:pPr>
        <w:numPr>
          <w:ilvl w:val="1"/>
          <w:numId w:val="14"/>
        </w:numPr>
        <w:jc w:val="both"/>
        <w:rPr>
          <w:rFonts w:ascii="Arial" w:hAnsi="Arial" w:cs="Arial"/>
        </w:rPr>
      </w:pPr>
      <w:r w:rsidRPr="00B11E3A">
        <w:rPr>
          <w:rFonts w:ascii="Arial" w:hAnsi="Arial" w:cs="Arial"/>
          <w:b/>
          <w:bCs/>
        </w:rPr>
        <w:t>Improved operational efficiency</w:t>
      </w:r>
      <w:r w:rsidRPr="00B11E3A">
        <w:rPr>
          <w:rFonts w:ascii="Arial" w:hAnsi="Arial" w:cs="Arial"/>
        </w:rPr>
        <w:t xml:space="preserve"> of finance systems by 9% through implementation of streamlines data-management procedures. </w:t>
      </w:r>
    </w:p>
    <w:p w14:paraId="37D3D254" w14:textId="77777777" w:rsidR="00B11E3A" w:rsidRPr="00B11E3A" w:rsidRDefault="00B11E3A" w:rsidP="000A45EE">
      <w:pPr>
        <w:numPr>
          <w:ilvl w:val="1"/>
          <w:numId w:val="14"/>
        </w:numPr>
        <w:jc w:val="both"/>
        <w:rPr>
          <w:rFonts w:ascii="Arial" w:hAnsi="Arial" w:cs="Arial"/>
        </w:rPr>
      </w:pPr>
      <w:r w:rsidRPr="00B11E3A">
        <w:rPr>
          <w:rFonts w:ascii="Arial" w:hAnsi="Arial" w:cs="Arial"/>
          <w:b/>
          <w:bCs/>
        </w:rPr>
        <w:t>Contributed to 12% growth trend</w:t>
      </w:r>
      <w:r w:rsidRPr="00B11E3A">
        <w:rPr>
          <w:rFonts w:ascii="Arial" w:hAnsi="Arial" w:cs="Arial"/>
        </w:rPr>
        <w:t xml:space="preserve"> by developing strategic recommendations for management regarding long-range planning.</w:t>
      </w:r>
    </w:p>
    <w:p w14:paraId="7CAB3DC5" w14:textId="77777777" w:rsidR="00B11E3A" w:rsidRPr="00B11E3A" w:rsidRDefault="00B11E3A" w:rsidP="00B11E3A">
      <w:pPr>
        <w:rPr>
          <w:rFonts w:ascii="Arial" w:hAnsi="Arial" w:cs="Arial"/>
          <w:b/>
          <w:bCs/>
          <w:lang w:val="de-DE"/>
        </w:rPr>
      </w:pPr>
    </w:p>
    <w:p w14:paraId="1A947037" w14:textId="77777777" w:rsidR="00B11E3A" w:rsidRPr="00B11E3A" w:rsidRDefault="00B11E3A" w:rsidP="00B11E3A">
      <w:pPr>
        <w:rPr>
          <w:rFonts w:ascii="Arial" w:hAnsi="Arial" w:cs="Arial"/>
          <w:i/>
        </w:rPr>
      </w:pPr>
      <w:r w:rsidRPr="00B11E3A">
        <w:rPr>
          <w:rFonts w:ascii="Arial" w:hAnsi="Arial" w:cs="Arial"/>
          <w:b/>
          <w:bCs/>
          <w:lang w:val="de-DE"/>
        </w:rPr>
        <w:t xml:space="preserve">Sun Life Financial, </w:t>
      </w:r>
      <w:r w:rsidRPr="00B11E3A">
        <w:rPr>
          <w:rFonts w:ascii="Arial" w:hAnsi="Arial" w:cs="Arial"/>
          <w:lang w:val="de-DE"/>
        </w:rPr>
        <w:t>Kitchener, ON</w:t>
      </w:r>
      <w:r w:rsidRPr="00B11E3A">
        <w:rPr>
          <w:rFonts w:ascii="Arial" w:hAnsi="Arial" w:cs="Arial"/>
          <w:bCs/>
          <w:lang w:val="de-DE"/>
        </w:rPr>
        <w:tab/>
      </w:r>
      <w:r w:rsidRPr="00B11E3A">
        <w:rPr>
          <w:rFonts w:ascii="Arial" w:hAnsi="Arial" w:cs="Arial"/>
        </w:rPr>
        <w:tab/>
      </w:r>
      <w:r w:rsidRPr="00B11E3A">
        <w:rPr>
          <w:rFonts w:ascii="Arial" w:hAnsi="Arial" w:cs="Arial"/>
        </w:rPr>
        <w:tab/>
      </w:r>
      <w:r w:rsidRPr="00B11E3A">
        <w:rPr>
          <w:rFonts w:ascii="Arial" w:hAnsi="Arial" w:cs="Arial"/>
        </w:rPr>
        <w:tab/>
      </w:r>
      <w:r w:rsidRPr="00B11E3A">
        <w:rPr>
          <w:rFonts w:ascii="Arial" w:hAnsi="Arial" w:cs="Arial"/>
        </w:rPr>
        <w:tab/>
      </w:r>
      <w:r w:rsidRPr="00B11E3A">
        <w:rPr>
          <w:rFonts w:ascii="Arial" w:hAnsi="Arial" w:cs="Arial"/>
        </w:rPr>
        <w:tab/>
      </w:r>
      <w:r w:rsidRPr="00B11E3A">
        <w:rPr>
          <w:rFonts w:ascii="Arial" w:hAnsi="Arial" w:cs="Arial"/>
        </w:rPr>
        <w:tab/>
        <w:t xml:space="preserve">  2001-2006</w:t>
      </w:r>
    </w:p>
    <w:p w14:paraId="4BA1B310" w14:textId="77777777" w:rsidR="00B11E3A" w:rsidRPr="00B11E3A" w:rsidRDefault="00B11E3A" w:rsidP="00B11E3A">
      <w:pPr>
        <w:tabs>
          <w:tab w:val="right" w:pos="9360"/>
        </w:tabs>
        <w:rPr>
          <w:rFonts w:ascii="Arial" w:hAnsi="Arial" w:cs="Arial"/>
          <w:bCs/>
          <w:i/>
        </w:rPr>
      </w:pPr>
      <w:r w:rsidRPr="00B11E3A">
        <w:rPr>
          <w:rFonts w:ascii="Arial" w:hAnsi="Arial" w:cs="Arial"/>
          <w:bCs/>
          <w:i/>
        </w:rPr>
        <w:t xml:space="preserve">Sales Representative </w:t>
      </w:r>
    </w:p>
    <w:p w14:paraId="155F58C9" w14:textId="77777777" w:rsidR="00B11E3A" w:rsidRPr="00B11E3A" w:rsidRDefault="00B11E3A" w:rsidP="000A45EE">
      <w:pPr>
        <w:numPr>
          <w:ilvl w:val="0"/>
          <w:numId w:val="14"/>
        </w:numPr>
        <w:jc w:val="both"/>
        <w:rPr>
          <w:rFonts w:ascii="Arial" w:hAnsi="Arial" w:cs="Arial"/>
          <w:bCs/>
          <w:iCs/>
        </w:rPr>
      </w:pPr>
      <w:r w:rsidRPr="00B11E3A">
        <w:rPr>
          <w:rFonts w:ascii="Arial" w:hAnsi="Arial" w:cs="Arial"/>
          <w:bCs/>
          <w:iCs/>
        </w:rPr>
        <w:t>Achieved or exceeded target insurance sales quota of $20,000/month consistently, surpassing 95% of co-workers.</w:t>
      </w:r>
    </w:p>
    <w:p w14:paraId="05DDE70C" w14:textId="77777777" w:rsidR="00B11E3A" w:rsidRPr="00B11E3A" w:rsidRDefault="00B11E3A" w:rsidP="000A45EE">
      <w:pPr>
        <w:numPr>
          <w:ilvl w:val="0"/>
          <w:numId w:val="14"/>
        </w:numPr>
        <w:jc w:val="both"/>
        <w:rPr>
          <w:rFonts w:ascii="Arial" w:hAnsi="Arial" w:cs="Arial"/>
          <w:bCs/>
          <w:iCs/>
        </w:rPr>
      </w:pPr>
      <w:r w:rsidRPr="00B11E3A">
        <w:rPr>
          <w:rFonts w:ascii="Arial" w:hAnsi="Arial" w:cs="Arial"/>
          <w:bCs/>
          <w:iCs/>
        </w:rPr>
        <w:t>Sold various insurance products to businesses and individuals, achieving a 25% success rate in extra coverage.</w:t>
      </w:r>
    </w:p>
    <w:p w14:paraId="2CF56A89" w14:textId="77777777" w:rsidR="00B11E3A" w:rsidRPr="00B11E3A" w:rsidRDefault="00B11E3A" w:rsidP="000A45EE">
      <w:pPr>
        <w:numPr>
          <w:ilvl w:val="0"/>
          <w:numId w:val="14"/>
        </w:numPr>
        <w:jc w:val="both"/>
        <w:rPr>
          <w:rFonts w:ascii="Arial" w:hAnsi="Arial" w:cs="Arial"/>
          <w:bCs/>
          <w:iCs/>
        </w:rPr>
      </w:pPr>
      <w:r w:rsidRPr="00B11E3A">
        <w:rPr>
          <w:rFonts w:ascii="Arial" w:hAnsi="Arial" w:cs="Arial"/>
          <w:bCs/>
          <w:iCs/>
        </w:rPr>
        <w:t xml:space="preserve">Answered questions or concerns policy holders have with their insurance claims. </w:t>
      </w:r>
    </w:p>
    <w:p w14:paraId="5E04E5EE" w14:textId="77777777" w:rsidR="00B11E3A" w:rsidRPr="00B11E3A" w:rsidRDefault="00B11E3A" w:rsidP="000A45EE">
      <w:pPr>
        <w:numPr>
          <w:ilvl w:val="0"/>
          <w:numId w:val="14"/>
        </w:numPr>
        <w:jc w:val="both"/>
        <w:rPr>
          <w:rFonts w:ascii="Arial" w:hAnsi="Arial" w:cs="Arial"/>
          <w:bCs/>
          <w:iCs/>
        </w:rPr>
      </w:pPr>
      <w:r w:rsidRPr="00B11E3A">
        <w:rPr>
          <w:rFonts w:ascii="Arial" w:hAnsi="Arial" w:cs="Arial"/>
          <w:bCs/>
          <w:iCs/>
        </w:rPr>
        <w:t xml:space="preserve">Explained features of policies and both advantages and disadvantages of various policies. </w:t>
      </w:r>
    </w:p>
    <w:p w14:paraId="7CF5C555" w14:textId="77777777" w:rsidR="00B11E3A" w:rsidRPr="00B11E3A" w:rsidRDefault="00B11E3A" w:rsidP="00B11E3A">
      <w:pPr>
        <w:rPr>
          <w:rFonts w:ascii="Arial" w:hAnsi="Arial" w:cs="Arial"/>
        </w:rPr>
      </w:pPr>
    </w:p>
    <w:p w14:paraId="7BA040F7" w14:textId="77777777" w:rsidR="00B11E3A" w:rsidRPr="00B11E3A" w:rsidRDefault="00B11E3A" w:rsidP="00B11E3A">
      <w:pPr>
        <w:pBdr>
          <w:bottom w:val="single" w:sz="6" w:space="1" w:color="auto"/>
        </w:pBdr>
        <w:rPr>
          <w:rFonts w:ascii="Arial" w:hAnsi="Arial" w:cs="Arial"/>
          <w:b/>
        </w:rPr>
      </w:pPr>
    </w:p>
    <w:p w14:paraId="4DE943EF" w14:textId="77777777" w:rsidR="00B11E3A" w:rsidRPr="00B11E3A" w:rsidRDefault="00B11E3A" w:rsidP="00B11E3A">
      <w:pPr>
        <w:pBdr>
          <w:bottom w:val="single" w:sz="6" w:space="1" w:color="auto"/>
        </w:pBdr>
        <w:rPr>
          <w:rFonts w:ascii="Arial" w:hAnsi="Arial" w:cs="Arial"/>
          <w:b/>
        </w:rPr>
      </w:pPr>
      <w:r w:rsidRPr="00B11E3A">
        <w:rPr>
          <w:rFonts w:ascii="Arial" w:hAnsi="Arial" w:cs="Arial"/>
          <w:b/>
        </w:rPr>
        <w:t xml:space="preserve">CORE COMPETENCIES </w:t>
      </w:r>
    </w:p>
    <w:p w14:paraId="08DFF993" w14:textId="77777777" w:rsidR="00B11E3A" w:rsidRPr="00B11E3A" w:rsidRDefault="00B11E3A" w:rsidP="00B11E3A">
      <w:pPr>
        <w:rPr>
          <w:rFonts w:ascii="Arial" w:hAnsi="Arial" w:cs="Arial"/>
        </w:rPr>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56"/>
        <w:gridCol w:w="3025"/>
        <w:gridCol w:w="3019"/>
      </w:tblGrid>
      <w:tr w:rsidR="00B11E3A" w:rsidRPr="00B11E3A" w14:paraId="520B77B2" w14:textId="77777777" w:rsidTr="00512EF4">
        <w:tc>
          <w:tcPr>
            <w:tcW w:w="2956" w:type="dxa"/>
          </w:tcPr>
          <w:p w14:paraId="13763666" w14:textId="77777777" w:rsidR="00B11E3A" w:rsidRPr="00B11E3A" w:rsidRDefault="00B11E3A" w:rsidP="00B11E3A">
            <w:pPr>
              <w:pStyle w:val="ListParagraph"/>
              <w:numPr>
                <w:ilvl w:val="0"/>
                <w:numId w:val="16"/>
              </w:numPr>
              <w:ind w:right="-19"/>
              <w:jc w:val="left"/>
              <w:rPr>
                <w:rFonts w:ascii="Arial" w:hAnsi="Arial" w:cs="Arial"/>
                <w:b/>
                <w:sz w:val="20"/>
                <w:szCs w:val="20"/>
              </w:rPr>
            </w:pPr>
            <w:r w:rsidRPr="00B11E3A">
              <w:rPr>
                <w:rFonts w:ascii="Arial" w:hAnsi="Arial" w:cs="Arial"/>
                <w:bCs/>
                <w:sz w:val="20"/>
                <w:szCs w:val="20"/>
              </w:rPr>
              <w:t>Strategy Development</w:t>
            </w:r>
          </w:p>
          <w:p w14:paraId="3911B129" w14:textId="77777777" w:rsidR="00B11E3A" w:rsidRPr="00B11E3A" w:rsidRDefault="00B11E3A" w:rsidP="00B11E3A">
            <w:pPr>
              <w:pStyle w:val="ListParagraph"/>
              <w:numPr>
                <w:ilvl w:val="0"/>
                <w:numId w:val="15"/>
              </w:numPr>
              <w:ind w:right="-19"/>
              <w:jc w:val="left"/>
              <w:rPr>
                <w:rFonts w:ascii="Arial" w:hAnsi="Arial" w:cs="Arial"/>
                <w:b/>
                <w:sz w:val="20"/>
                <w:szCs w:val="20"/>
              </w:rPr>
            </w:pPr>
            <w:r w:rsidRPr="00B11E3A">
              <w:rPr>
                <w:rFonts w:ascii="Arial" w:hAnsi="Arial" w:cs="Arial"/>
                <w:bCs/>
                <w:sz w:val="20"/>
                <w:szCs w:val="20"/>
              </w:rPr>
              <w:t>Risk Management</w:t>
            </w:r>
          </w:p>
          <w:p w14:paraId="76C63E05" w14:textId="77777777" w:rsidR="00B11E3A" w:rsidRPr="00B11E3A" w:rsidRDefault="00B11E3A" w:rsidP="00B11E3A">
            <w:pPr>
              <w:pStyle w:val="ListParagraph"/>
              <w:numPr>
                <w:ilvl w:val="0"/>
                <w:numId w:val="15"/>
              </w:numPr>
              <w:ind w:right="-19"/>
              <w:jc w:val="left"/>
              <w:rPr>
                <w:rFonts w:ascii="Arial" w:hAnsi="Arial" w:cs="Arial"/>
                <w:b/>
                <w:sz w:val="20"/>
                <w:szCs w:val="20"/>
              </w:rPr>
            </w:pPr>
            <w:r w:rsidRPr="00B11E3A">
              <w:rPr>
                <w:rFonts w:ascii="Arial" w:hAnsi="Arial" w:cs="Arial"/>
                <w:bCs/>
                <w:sz w:val="20"/>
                <w:szCs w:val="20"/>
              </w:rPr>
              <w:t>Corporate Finance</w:t>
            </w:r>
          </w:p>
        </w:tc>
        <w:tc>
          <w:tcPr>
            <w:tcW w:w="3025" w:type="dxa"/>
          </w:tcPr>
          <w:p w14:paraId="2E4634A3" w14:textId="77777777" w:rsidR="00B11E3A" w:rsidRPr="00B11E3A" w:rsidRDefault="00B11E3A" w:rsidP="00B11E3A">
            <w:pPr>
              <w:pStyle w:val="ListParagraph"/>
              <w:numPr>
                <w:ilvl w:val="0"/>
                <w:numId w:val="15"/>
              </w:numPr>
              <w:ind w:right="-19"/>
              <w:jc w:val="left"/>
              <w:rPr>
                <w:rFonts w:ascii="Arial" w:hAnsi="Arial" w:cs="Arial"/>
                <w:b/>
                <w:sz w:val="20"/>
                <w:szCs w:val="20"/>
              </w:rPr>
            </w:pPr>
            <w:r w:rsidRPr="00B11E3A">
              <w:rPr>
                <w:rFonts w:ascii="Arial" w:hAnsi="Arial" w:cs="Arial"/>
                <w:bCs/>
                <w:sz w:val="20"/>
                <w:szCs w:val="20"/>
              </w:rPr>
              <w:t>Performance Optimization</w:t>
            </w:r>
          </w:p>
          <w:p w14:paraId="565E1D91" w14:textId="77777777" w:rsidR="00B11E3A" w:rsidRPr="00B11E3A" w:rsidRDefault="00B11E3A" w:rsidP="00B11E3A">
            <w:pPr>
              <w:pStyle w:val="ListParagraph"/>
              <w:numPr>
                <w:ilvl w:val="0"/>
                <w:numId w:val="15"/>
              </w:numPr>
              <w:ind w:right="-19"/>
              <w:jc w:val="left"/>
              <w:rPr>
                <w:rFonts w:ascii="Arial" w:hAnsi="Arial" w:cs="Arial"/>
                <w:b/>
                <w:sz w:val="20"/>
                <w:szCs w:val="20"/>
              </w:rPr>
            </w:pPr>
            <w:r w:rsidRPr="00B11E3A">
              <w:rPr>
                <w:rFonts w:ascii="Arial" w:hAnsi="Arial" w:cs="Arial"/>
                <w:bCs/>
                <w:sz w:val="20"/>
                <w:szCs w:val="20"/>
              </w:rPr>
              <w:t>Effective Communication</w:t>
            </w:r>
          </w:p>
          <w:p w14:paraId="73A12109" w14:textId="77777777" w:rsidR="00B11E3A" w:rsidRPr="00B11E3A" w:rsidRDefault="00B11E3A" w:rsidP="00B11E3A">
            <w:pPr>
              <w:pStyle w:val="ListParagraph"/>
              <w:numPr>
                <w:ilvl w:val="0"/>
                <w:numId w:val="15"/>
              </w:numPr>
              <w:ind w:right="-19"/>
              <w:jc w:val="left"/>
              <w:rPr>
                <w:rFonts w:ascii="Arial" w:hAnsi="Arial" w:cs="Arial"/>
                <w:b/>
                <w:sz w:val="20"/>
                <w:szCs w:val="20"/>
              </w:rPr>
            </w:pPr>
            <w:r w:rsidRPr="00B11E3A">
              <w:rPr>
                <w:rFonts w:ascii="Arial" w:hAnsi="Arial" w:cs="Arial"/>
                <w:bCs/>
                <w:sz w:val="20"/>
                <w:szCs w:val="20"/>
              </w:rPr>
              <w:t>Relationship Management</w:t>
            </w:r>
          </w:p>
        </w:tc>
        <w:tc>
          <w:tcPr>
            <w:tcW w:w="3019" w:type="dxa"/>
          </w:tcPr>
          <w:p w14:paraId="077D3C8D" w14:textId="77777777" w:rsidR="00B11E3A" w:rsidRPr="00B11E3A" w:rsidRDefault="00B11E3A" w:rsidP="00B11E3A">
            <w:pPr>
              <w:pStyle w:val="ListParagraph"/>
              <w:numPr>
                <w:ilvl w:val="0"/>
                <w:numId w:val="15"/>
              </w:numPr>
              <w:ind w:right="-19"/>
              <w:jc w:val="left"/>
              <w:rPr>
                <w:rFonts w:ascii="Arial" w:hAnsi="Arial" w:cs="Arial"/>
                <w:b/>
                <w:sz w:val="20"/>
                <w:szCs w:val="20"/>
              </w:rPr>
            </w:pPr>
            <w:r w:rsidRPr="00B11E3A">
              <w:rPr>
                <w:rFonts w:ascii="Arial" w:hAnsi="Arial" w:cs="Arial"/>
                <w:bCs/>
                <w:sz w:val="20"/>
                <w:szCs w:val="20"/>
              </w:rPr>
              <w:t>Concept Implementation</w:t>
            </w:r>
          </w:p>
          <w:p w14:paraId="6A889E73" w14:textId="77777777" w:rsidR="00B11E3A" w:rsidRPr="00B11E3A" w:rsidRDefault="00B11E3A" w:rsidP="00B11E3A">
            <w:pPr>
              <w:pStyle w:val="ListParagraph"/>
              <w:numPr>
                <w:ilvl w:val="0"/>
                <w:numId w:val="15"/>
              </w:numPr>
              <w:ind w:right="-19"/>
              <w:jc w:val="left"/>
              <w:rPr>
                <w:rFonts w:ascii="Arial" w:hAnsi="Arial" w:cs="Arial"/>
                <w:b/>
                <w:sz w:val="20"/>
                <w:szCs w:val="20"/>
              </w:rPr>
            </w:pPr>
            <w:r w:rsidRPr="00B11E3A">
              <w:rPr>
                <w:rFonts w:ascii="Arial" w:hAnsi="Arial" w:cs="Arial"/>
                <w:bCs/>
                <w:sz w:val="20"/>
                <w:szCs w:val="20"/>
              </w:rPr>
              <w:t>Financial Accounting</w:t>
            </w:r>
          </w:p>
          <w:p w14:paraId="16338895" w14:textId="77777777" w:rsidR="00B11E3A" w:rsidRPr="00B11E3A" w:rsidRDefault="00B11E3A" w:rsidP="00B11E3A">
            <w:pPr>
              <w:pStyle w:val="ListParagraph"/>
              <w:numPr>
                <w:ilvl w:val="0"/>
                <w:numId w:val="15"/>
              </w:numPr>
              <w:ind w:right="-19"/>
              <w:jc w:val="left"/>
              <w:rPr>
                <w:rFonts w:ascii="Arial" w:hAnsi="Arial" w:cs="Arial"/>
                <w:b/>
                <w:sz w:val="20"/>
                <w:szCs w:val="20"/>
              </w:rPr>
            </w:pPr>
            <w:r w:rsidRPr="00B11E3A">
              <w:rPr>
                <w:rFonts w:ascii="Arial" w:hAnsi="Arial" w:cs="Arial"/>
                <w:bCs/>
                <w:sz w:val="20"/>
                <w:szCs w:val="20"/>
              </w:rPr>
              <w:t>Documentation &amp; Reporting</w:t>
            </w:r>
          </w:p>
        </w:tc>
      </w:tr>
    </w:tbl>
    <w:p w14:paraId="5A405FFF" w14:textId="18426CA6" w:rsidR="00512EF4" w:rsidRDefault="00512EF4" w:rsidP="00512EF4">
      <w:pPr>
        <w:pStyle w:val="ExhibitHeading"/>
      </w:pPr>
      <w:r>
        <w:lastRenderedPageBreak/>
        <w:t>EXHIBIT 4</w:t>
      </w:r>
      <w:r>
        <w:t xml:space="preserve"> CONTINUED</w:t>
      </w:r>
    </w:p>
    <w:p w14:paraId="57F55BBF" w14:textId="77777777" w:rsidR="00512EF4" w:rsidRDefault="00512EF4" w:rsidP="00B11E3A">
      <w:pPr>
        <w:pBdr>
          <w:bottom w:val="single" w:sz="6" w:space="1" w:color="auto"/>
        </w:pBdr>
        <w:rPr>
          <w:rFonts w:ascii="Arial" w:hAnsi="Arial" w:cs="Arial"/>
          <w:b/>
        </w:rPr>
      </w:pPr>
    </w:p>
    <w:p w14:paraId="038E48C5" w14:textId="72AFA90D" w:rsidR="00B11E3A" w:rsidRPr="00B11E3A" w:rsidRDefault="00B11E3A" w:rsidP="00B11E3A">
      <w:pPr>
        <w:pBdr>
          <w:bottom w:val="single" w:sz="6" w:space="1" w:color="auto"/>
        </w:pBdr>
        <w:rPr>
          <w:rFonts w:ascii="Arial" w:hAnsi="Arial" w:cs="Arial"/>
          <w:b/>
        </w:rPr>
      </w:pPr>
      <w:r w:rsidRPr="00B11E3A">
        <w:rPr>
          <w:rFonts w:ascii="Arial" w:hAnsi="Arial" w:cs="Arial"/>
          <w:b/>
        </w:rPr>
        <w:t>ACTIVITIES &amp; INTERESTS</w:t>
      </w:r>
    </w:p>
    <w:p w14:paraId="048A5788" w14:textId="77777777" w:rsidR="00B11E3A" w:rsidRPr="00B11E3A" w:rsidRDefault="00B11E3A" w:rsidP="00B11E3A">
      <w:pPr>
        <w:rPr>
          <w:rFonts w:ascii="Arial" w:hAnsi="Arial" w:cs="Arial"/>
        </w:rPr>
      </w:pPr>
    </w:p>
    <w:p w14:paraId="4A4CA518" w14:textId="77777777" w:rsidR="00B11E3A" w:rsidRPr="00B11E3A" w:rsidRDefault="00B11E3A" w:rsidP="00B11E3A">
      <w:pPr>
        <w:pStyle w:val="ListParagraph"/>
        <w:numPr>
          <w:ilvl w:val="0"/>
          <w:numId w:val="17"/>
        </w:numPr>
        <w:ind w:right="-19"/>
        <w:jc w:val="left"/>
        <w:rPr>
          <w:rFonts w:ascii="Arial" w:eastAsia="Times New Roman" w:hAnsi="Arial" w:cs="Arial"/>
          <w:bCs/>
          <w:sz w:val="20"/>
          <w:szCs w:val="20"/>
        </w:rPr>
      </w:pPr>
      <w:r w:rsidRPr="00B11E3A">
        <w:rPr>
          <w:rFonts w:ascii="Arial" w:eastAsia="Times New Roman" w:hAnsi="Arial" w:cs="Arial"/>
          <w:bCs/>
          <w:sz w:val="20"/>
          <w:szCs w:val="20"/>
        </w:rPr>
        <w:t xml:space="preserve">Golf membership at Sunningdale Golf &amp; Country Club </w:t>
      </w:r>
    </w:p>
    <w:p w14:paraId="79665565" w14:textId="77777777" w:rsidR="00B11E3A" w:rsidRPr="00B11E3A" w:rsidRDefault="00B11E3A" w:rsidP="00B11E3A">
      <w:pPr>
        <w:pStyle w:val="ListParagraph"/>
        <w:numPr>
          <w:ilvl w:val="0"/>
          <w:numId w:val="17"/>
        </w:numPr>
        <w:ind w:right="-19"/>
        <w:jc w:val="left"/>
        <w:rPr>
          <w:rFonts w:ascii="Arial" w:eastAsia="Times New Roman" w:hAnsi="Arial" w:cs="Arial"/>
          <w:bCs/>
          <w:sz w:val="20"/>
          <w:szCs w:val="20"/>
        </w:rPr>
      </w:pPr>
      <w:r w:rsidRPr="00B11E3A">
        <w:rPr>
          <w:rFonts w:ascii="Arial" w:eastAsia="Times New Roman" w:hAnsi="Arial" w:cs="Arial"/>
          <w:bCs/>
          <w:sz w:val="20"/>
          <w:szCs w:val="20"/>
        </w:rPr>
        <w:t>Member at the Grand Bend Marina</w:t>
      </w:r>
    </w:p>
    <w:p w14:paraId="65E6EF10" w14:textId="77777777" w:rsidR="00B11E3A" w:rsidRPr="00B11E3A" w:rsidRDefault="00B11E3A" w:rsidP="00B11E3A">
      <w:pPr>
        <w:pStyle w:val="ListParagraph"/>
        <w:numPr>
          <w:ilvl w:val="0"/>
          <w:numId w:val="17"/>
        </w:numPr>
        <w:tabs>
          <w:tab w:val="right" w:pos="9360"/>
        </w:tabs>
        <w:jc w:val="left"/>
        <w:rPr>
          <w:rFonts w:ascii="Arial" w:eastAsia="Times New Roman" w:hAnsi="Arial" w:cs="Arial"/>
          <w:bCs/>
          <w:iCs/>
          <w:sz w:val="20"/>
          <w:szCs w:val="20"/>
        </w:rPr>
      </w:pPr>
      <w:r w:rsidRPr="00B11E3A">
        <w:rPr>
          <w:rFonts w:ascii="Arial" w:eastAsia="Times New Roman" w:hAnsi="Arial" w:cs="Arial"/>
          <w:bCs/>
          <w:iCs/>
          <w:sz w:val="20"/>
          <w:szCs w:val="20"/>
        </w:rPr>
        <w:t>Alumni mentor for the Western Finance Association</w:t>
      </w:r>
    </w:p>
    <w:p w14:paraId="676E1DE4" w14:textId="77777777" w:rsidR="00B11E3A" w:rsidRPr="00B11E3A" w:rsidRDefault="00B11E3A" w:rsidP="00B11E3A">
      <w:pPr>
        <w:pStyle w:val="ListParagraph"/>
        <w:numPr>
          <w:ilvl w:val="0"/>
          <w:numId w:val="17"/>
        </w:numPr>
        <w:tabs>
          <w:tab w:val="right" w:pos="9360"/>
        </w:tabs>
        <w:jc w:val="left"/>
        <w:rPr>
          <w:rFonts w:ascii="Arial" w:eastAsia="Times New Roman" w:hAnsi="Arial" w:cs="Arial"/>
          <w:bCs/>
          <w:iCs/>
          <w:sz w:val="20"/>
          <w:szCs w:val="20"/>
        </w:rPr>
      </w:pPr>
      <w:r w:rsidRPr="00B11E3A">
        <w:rPr>
          <w:rFonts w:ascii="Arial" w:eastAsia="Times New Roman" w:hAnsi="Arial" w:cs="Arial"/>
          <w:bCs/>
          <w:iCs/>
          <w:sz w:val="20"/>
          <w:szCs w:val="20"/>
        </w:rPr>
        <w:t xml:space="preserve">Boating in Lake Huron marina where most summers are spent. </w:t>
      </w:r>
    </w:p>
    <w:p w14:paraId="067D8EF2" w14:textId="77777777" w:rsidR="00B11E3A" w:rsidRPr="00B11E3A" w:rsidRDefault="00B11E3A" w:rsidP="00B11E3A">
      <w:pPr>
        <w:pStyle w:val="ListParagraph"/>
        <w:numPr>
          <w:ilvl w:val="0"/>
          <w:numId w:val="17"/>
        </w:numPr>
        <w:tabs>
          <w:tab w:val="right" w:pos="9360"/>
        </w:tabs>
        <w:jc w:val="left"/>
        <w:rPr>
          <w:rFonts w:ascii="Arial" w:eastAsia="Times New Roman" w:hAnsi="Arial" w:cs="Arial"/>
          <w:bCs/>
          <w:iCs/>
          <w:sz w:val="20"/>
          <w:szCs w:val="20"/>
        </w:rPr>
      </w:pPr>
      <w:r w:rsidRPr="00B11E3A">
        <w:rPr>
          <w:rFonts w:ascii="Arial" w:eastAsia="Times New Roman" w:hAnsi="Arial" w:cs="Arial"/>
          <w:iCs/>
          <w:sz w:val="20"/>
          <w:szCs w:val="20"/>
        </w:rPr>
        <w:t>Enjoy</w:t>
      </w:r>
      <w:r w:rsidRPr="00B11E3A">
        <w:rPr>
          <w:rFonts w:ascii="Arial" w:eastAsia="Times New Roman" w:hAnsi="Arial" w:cs="Arial"/>
          <w:bCs/>
          <w:iCs/>
          <w:sz w:val="20"/>
          <w:szCs w:val="20"/>
        </w:rPr>
        <w:t xml:space="preserve"> travelling to the USA and Mexico for vacation</w:t>
      </w:r>
    </w:p>
    <w:p w14:paraId="19E18899" w14:textId="77777777" w:rsidR="00B11E3A" w:rsidRPr="00B11E3A" w:rsidRDefault="00B11E3A" w:rsidP="00B11E3A">
      <w:pPr>
        <w:pStyle w:val="ListParagraph"/>
        <w:numPr>
          <w:ilvl w:val="0"/>
          <w:numId w:val="17"/>
        </w:numPr>
        <w:tabs>
          <w:tab w:val="right" w:pos="9360"/>
        </w:tabs>
        <w:jc w:val="left"/>
        <w:rPr>
          <w:rFonts w:ascii="Arial" w:eastAsia="Times New Roman" w:hAnsi="Arial" w:cs="Arial"/>
          <w:bCs/>
          <w:iCs/>
          <w:sz w:val="20"/>
          <w:szCs w:val="20"/>
        </w:rPr>
      </w:pPr>
      <w:r w:rsidRPr="00B11E3A">
        <w:rPr>
          <w:rFonts w:ascii="Arial" w:eastAsia="Times New Roman" w:hAnsi="Arial" w:cs="Arial"/>
          <w:bCs/>
          <w:iCs/>
          <w:sz w:val="20"/>
          <w:szCs w:val="20"/>
        </w:rPr>
        <w:t>Sports enthusiast (Montreal Canadians, Toronto Raptors, and Toronto Blue Jays fan)</w:t>
      </w:r>
    </w:p>
    <w:p w14:paraId="7C420F46" w14:textId="77777777" w:rsidR="00B11E3A" w:rsidRPr="00B11E3A" w:rsidRDefault="00B11E3A" w:rsidP="00B11E3A">
      <w:pPr>
        <w:pStyle w:val="ListParagraph"/>
        <w:numPr>
          <w:ilvl w:val="0"/>
          <w:numId w:val="17"/>
        </w:numPr>
        <w:tabs>
          <w:tab w:val="right" w:pos="9360"/>
        </w:tabs>
        <w:jc w:val="left"/>
        <w:rPr>
          <w:rFonts w:ascii="Arial" w:eastAsia="Times New Roman" w:hAnsi="Arial" w:cs="Arial"/>
          <w:bCs/>
          <w:iCs/>
          <w:sz w:val="20"/>
          <w:szCs w:val="20"/>
        </w:rPr>
      </w:pPr>
      <w:r w:rsidRPr="00B11E3A">
        <w:rPr>
          <w:rFonts w:ascii="Arial" w:eastAsia="Times New Roman" w:hAnsi="Arial" w:cs="Arial"/>
          <w:bCs/>
          <w:iCs/>
          <w:sz w:val="20"/>
          <w:szCs w:val="20"/>
        </w:rPr>
        <w:t>Social events</w:t>
      </w:r>
    </w:p>
    <w:p w14:paraId="0D50EB64" w14:textId="77777777" w:rsidR="00B11E3A" w:rsidRPr="00B11E3A" w:rsidRDefault="00B11E3A" w:rsidP="00B11E3A">
      <w:pPr>
        <w:pStyle w:val="ListParagraph"/>
        <w:numPr>
          <w:ilvl w:val="0"/>
          <w:numId w:val="17"/>
        </w:numPr>
        <w:tabs>
          <w:tab w:val="right" w:pos="9360"/>
        </w:tabs>
        <w:jc w:val="left"/>
        <w:rPr>
          <w:rFonts w:ascii="Arial" w:eastAsia="Times New Roman" w:hAnsi="Arial" w:cs="Arial"/>
          <w:bCs/>
          <w:iCs/>
          <w:sz w:val="20"/>
          <w:szCs w:val="20"/>
        </w:rPr>
      </w:pPr>
      <w:r w:rsidRPr="00B11E3A">
        <w:rPr>
          <w:rFonts w:ascii="Arial" w:eastAsia="Times New Roman" w:hAnsi="Arial" w:cs="Arial"/>
          <w:bCs/>
          <w:iCs/>
          <w:sz w:val="20"/>
          <w:szCs w:val="20"/>
        </w:rPr>
        <w:t>Volunteer as a coach for daughter’s soccer team</w:t>
      </w:r>
    </w:p>
    <w:p w14:paraId="746311A6" w14:textId="77777777" w:rsidR="00B11E3A" w:rsidRDefault="00B11E3A" w:rsidP="00B11E3A">
      <w:pPr>
        <w:pStyle w:val="ExhibitText"/>
      </w:pPr>
    </w:p>
    <w:p w14:paraId="785DDD4A" w14:textId="17A90199" w:rsidR="00B87DC0" w:rsidRDefault="00B11E3A" w:rsidP="00B11E3A">
      <w:pPr>
        <w:pStyle w:val="Footnote"/>
      </w:pPr>
      <w:r>
        <w:t>Source: Created by author.</w:t>
      </w:r>
    </w:p>
    <w:sectPr w:rsidR="00B87DC0" w:rsidSect="00751E0B">
      <w:headerReference w:type="default" r:id="rId12"/>
      <w:pgSz w:w="12240" w:h="15840" w:code="1"/>
      <w:pgMar w:top="1080" w:right="1440" w:bottom="1440" w:left="1440" w:header="1080" w:footer="720" w:gutter="0"/>
      <w:cols w:space="720"/>
      <w:titlePg/>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32AB32" w16cex:dateUtc="2021-04-27T19:24: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8DBF87" w14:textId="77777777" w:rsidR="00E5641C" w:rsidRDefault="00E5641C" w:rsidP="00D75295">
      <w:r>
        <w:separator/>
      </w:r>
    </w:p>
  </w:endnote>
  <w:endnote w:type="continuationSeparator" w:id="0">
    <w:p w14:paraId="6B097DDB" w14:textId="77777777" w:rsidR="00E5641C" w:rsidRDefault="00E5641C"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KaiTi_GB2312">
    <w:altName w:val="Microsoft YaHei"/>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C35047" w14:textId="77777777" w:rsidR="00E5641C" w:rsidRDefault="00E5641C" w:rsidP="00D75295">
      <w:r>
        <w:separator/>
      </w:r>
    </w:p>
  </w:footnote>
  <w:footnote w:type="continuationSeparator" w:id="0">
    <w:p w14:paraId="5EDC4616" w14:textId="77777777" w:rsidR="00E5641C" w:rsidRDefault="00E5641C" w:rsidP="00D75295">
      <w:r>
        <w:continuationSeparator/>
      </w:r>
    </w:p>
  </w:footnote>
  <w:footnote w:id="1">
    <w:p w14:paraId="624409A7" w14:textId="325E38EC" w:rsidR="00F429C3" w:rsidRDefault="00F429C3" w:rsidP="00B11E3A">
      <w:pPr>
        <w:pStyle w:val="Footnote"/>
      </w:pPr>
      <w:r w:rsidRPr="00815BF5">
        <w:rPr>
          <w:rStyle w:val="FootnoteReference"/>
        </w:rPr>
        <w:footnoteRef/>
      </w:r>
      <w:r w:rsidRPr="00A1229F">
        <w:t xml:space="preserve"> A warm lead email was sent </w:t>
      </w:r>
      <w:r w:rsidR="004D4744" w:rsidRPr="00A1229F">
        <w:t xml:space="preserve">only </w:t>
      </w:r>
      <w:r w:rsidRPr="00A1229F">
        <w:t>to prospects w</w:t>
      </w:r>
      <w:r w:rsidR="004D4744">
        <w:t>ith</w:t>
      </w:r>
      <w:r w:rsidRPr="00A1229F">
        <w:t xml:space="preserve"> an existing relationship either through an employee, board member, or </w:t>
      </w:r>
      <w:r w:rsidR="004D4744">
        <w:t xml:space="preserve">the </w:t>
      </w:r>
      <w:r w:rsidRPr="00A1229F">
        <w:t>volunteer network which could be leveraged to build Sunshine’s brand.</w:t>
      </w:r>
    </w:p>
  </w:footnote>
  <w:footnote w:id="2">
    <w:p w14:paraId="67334354" w14:textId="10DD3E18" w:rsidR="00F429C3" w:rsidRPr="00E73CE3" w:rsidRDefault="00F429C3" w:rsidP="00B11E3A">
      <w:pPr>
        <w:pStyle w:val="Footnote"/>
      </w:pPr>
      <w:r w:rsidRPr="00656D71">
        <w:rPr>
          <w:rStyle w:val="FootnoteReference"/>
        </w:rPr>
        <w:footnoteRef/>
      </w:r>
      <w:r w:rsidRPr="00E73CE3">
        <w:t xml:space="preserve"> </w:t>
      </w:r>
      <w:r w:rsidRPr="00CC0A40">
        <w:t>“Sector Stats</w:t>
      </w:r>
      <w:r w:rsidR="008946B9" w:rsidRPr="00CC0A40">
        <w:t xml:space="preserve">: Everything You Need to Know About Canada’s Charities and </w:t>
      </w:r>
      <w:proofErr w:type="spellStart"/>
      <w:r w:rsidR="008946B9" w:rsidRPr="00CC0A40">
        <w:t>Nonprofits</w:t>
      </w:r>
      <w:proofErr w:type="spellEnd"/>
      <w:r w:rsidRPr="00CC0A40">
        <w:t xml:space="preserve">,” </w:t>
      </w:r>
      <w:r w:rsidR="008946B9" w:rsidRPr="00CC0A40">
        <w:t xml:space="preserve">Imagine Canada, </w:t>
      </w:r>
      <w:r w:rsidRPr="00CC0A40">
        <w:t xml:space="preserve">August 20, 2018, accessed July 29, 2020, </w:t>
      </w:r>
      <w:r w:rsidRPr="00656D71">
        <w:t>www.imaginecanada.ca/en/360/sector-stats</w:t>
      </w:r>
      <w:r w:rsidR="008946B9" w:rsidRPr="00656D71">
        <w:t>.</w:t>
      </w:r>
    </w:p>
  </w:footnote>
  <w:footnote w:id="3">
    <w:p w14:paraId="34AACA6D" w14:textId="12A3D7AB" w:rsidR="00F429C3" w:rsidRPr="00E73CE3" w:rsidRDefault="00F429C3" w:rsidP="00B11E3A">
      <w:pPr>
        <w:pStyle w:val="Footnote"/>
      </w:pPr>
      <w:r w:rsidRPr="00656D71">
        <w:rPr>
          <w:rStyle w:val="FootnoteReference"/>
        </w:rPr>
        <w:footnoteRef/>
      </w:r>
      <w:r w:rsidRPr="00E73CE3">
        <w:t xml:space="preserve"> </w:t>
      </w:r>
      <w:r w:rsidRPr="00CC0A40">
        <w:t>Ibid.</w:t>
      </w:r>
      <w:r w:rsidR="00663071" w:rsidRPr="00CC0A40">
        <w:t xml:space="preserve"> [</w:t>
      </w:r>
      <w:r w:rsidR="00E846B8" w:rsidRPr="00CC0A40">
        <w:t xml:space="preserve">FOR REF: </w:t>
      </w:r>
      <w:r w:rsidR="00663071" w:rsidRPr="00CC0A40">
        <w:t xml:space="preserve">“Sector Stats: Everything You Need to Know About Canada’s Charities and </w:t>
      </w:r>
      <w:proofErr w:type="spellStart"/>
      <w:r w:rsidR="00663071" w:rsidRPr="00CC0A40">
        <w:t>Nonprofits</w:t>
      </w:r>
      <w:proofErr w:type="spellEnd"/>
      <w:r w:rsidR="00663071" w:rsidRPr="00CC0A40">
        <w:t xml:space="preserve">,” Imagine Canada, August 20, 2018, accessed July 29, 2020, </w:t>
      </w:r>
      <w:r w:rsidR="00663071" w:rsidRPr="00656D71">
        <w:t>www.imaginecanada.ca/en/360/sector-stats.]</w:t>
      </w:r>
    </w:p>
  </w:footnote>
  <w:footnote w:id="4">
    <w:p w14:paraId="17249A6E" w14:textId="2D782A73" w:rsidR="00F429C3" w:rsidRPr="00E73CE3" w:rsidRDefault="00F429C3" w:rsidP="00B11E3A">
      <w:pPr>
        <w:pStyle w:val="Footnote"/>
      </w:pPr>
      <w:r w:rsidRPr="00656D71">
        <w:rPr>
          <w:rStyle w:val="FootnoteReference"/>
        </w:rPr>
        <w:footnoteRef/>
      </w:r>
      <w:r w:rsidRPr="00E73CE3">
        <w:t xml:space="preserve"> </w:t>
      </w:r>
      <w:r w:rsidRPr="00CC0A40">
        <w:t xml:space="preserve">“Fundraising in 2020 and Beyond: Six Significant Trends,” </w:t>
      </w:r>
      <w:r w:rsidR="00E846B8" w:rsidRPr="00CC0A40">
        <w:t xml:space="preserve">KCI: What’s Next., </w:t>
      </w:r>
      <w:r w:rsidRPr="00CC0A40">
        <w:t xml:space="preserve">December 2019, </w:t>
      </w:r>
      <w:r w:rsidR="00E846B8" w:rsidRPr="00CC0A40">
        <w:t>a</w:t>
      </w:r>
      <w:r w:rsidRPr="00CC0A40">
        <w:t xml:space="preserve">ccessed August 3, 2020, </w:t>
      </w:r>
      <w:r w:rsidRPr="00656D71">
        <w:t>https://kciphilanthropy.com/six-significant-trends/</w:t>
      </w:r>
      <w:r w:rsidR="00E846B8" w:rsidRPr="00656D71">
        <w:t>.</w:t>
      </w:r>
    </w:p>
  </w:footnote>
  <w:footnote w:id="5">
    <w:p w14:paraId="724537D6" w14:textId="7B645CB4" w:rsidR="00F429C3" w:rsidRPr="00E73CE3" w:rsidRDefault="00F429C3" w:rsidP="00B11E3A">
      <w:pPr>
        <w:pStyle w:val="Footnote"/>
      </w:pPr>
      <w:r w:rsidRPr="00656D71">
        <w:rPr>
          <w:rStyle w:val="FootnoteReference"/>
        </w:rPr>
        <w:footnoteRef/>
      </w:r>
      <w:r w:rsidRPr="00E73CE3">
        <w:t xml:space="preserve"> </w:t>
      </w:r>
      <w:r w:rsidR="00E846B8" w:rsidRPr="00CC0A40">
        <w:t xml:space="preserve">KCI: A Guide for Charities in Canada, </w:t>
      </w:r>
      <w:r w:rsidRPr="00656D71">
        <w:rPr>
          <w:i/>
        </w:rPr>
        <w:t xml:space="preserve">The Big Rethink: Fundraising in the </w:t>
      </w:r>
      <w:r w:rsidR="00E846B8" w:rsidRPr="00656D71">
        <w:rPr>
          <w:i/>
        </w:rPr>
        <w:t>E</w:t>
      </w:r>
      <w:r w:rsidRPr="00656D71">
        <w:rPr>
          <w:i/>
        </w:rPr>
        <w:t>ra of COVID-19,</w:t>
      </w:r>
      <w:r w:rsidRPr="00CC0A40">
        <w:t xml:space="preserve"> </w:t>
      </w:r>
      <w:r w:rsidR="00E846B8" w:rsidRPr="00CC0A40">
        <w:t>a</w:t>
      </w:r>
      <w:r w:rsidRPr="00CC0A40">
        <w:t xml:space="preserve">ccessed August 3, 2020, </w:t>
      </w:r>
      <w:r w:rsidRPr="00656D71">
        <w:t>https://kciphilanthropy.com/wp-content/uploads/2020/07/KCI-The-Big-Rethink-Fundraising-in-Era-of-COVID-19.pdf</w:t>
      </w:r>
      <w:r w:rsidR="00E846B8" w:rsidRPr="00656D71">
        <w:t>.</w:t>
      </w:r>
    </w:p>
  </w:footnote>
  <w:footnote w:id="6">
    <w:p w14:paraId="647C10B0" w14:textId="04AAD1BB" w:rsidR="00F429C3" w:rsidRPr="00354826" w:rsidRDefault="00F429C3" w:rsidP="00B11E3A">
      <w:pPr>
        <w:pStyle w:val="Footnote"/>
      </w:pPr>
      <w:r w:rsidRPr="00656D71">
        <w:rPr>
          <w:rStyle w:val="FootnoteReference"/>
        </w:rPr>
        <w:footnoteRef/>
      </w:r>
      <w:r w:rsidRPr="00E73CE3">
        <w:t xml:space="preserve"> The competitor</w:t>
      </w:r>
      <w:r w:rsidR="00E846B8" w:rsidRPr="00CC0A40">
        <w:t>s</w:t>
      </w:r>
      <w:r w:rsidRPr="00CC0A40">
        <w:t>’ information was provided from Sunshine’s internal documents and completed as of Q2 2020.</w:t>
      </w:r>
    </w:p>
  </w:footnote>
  <w:footnote w:id="7">
    <w:p w14:paraId="06992B33" w14:textId="0D763DDC" w:rsidR="00F429C3" w:rsidRPr="00CC0A40" w:rsidRDefault="00F429C3" w:rsidP="00B11E3A">
      <w:pPr>
        <w:pStyle w:val="Footnote"/>
      </w:pPr>
      <w:r w:rsidRPr="00656D71">
        <w:rPr>
          <w:rStyle w:val="FootnoteReference"/>
        </w:rPr>
        <w:footnoteRef/>
      </w:r>
      <w:r w:rsidRPr="00E73CE3">
        <w:t xml:space="preserve"> To emphasize th</w:t>
      </w:r>
      <w:r w:rsidR="0084063F" w:rsidRPr="00CC0A40">
        <w:t>is organization’s</w:t>
      </w:r>
      <w:r w:rsidRPr="00CC0A40">
        <w:t xml:space="preserve"> size for comparative purposes</w:t>
      </w:r>
      <w:r w:rsidR="0084063F" w:rsidRPr="00CC0A40">
        <w:t>, it has</w:t>
      </w:r>
      <w:r w:rsidRPr="00CC0A40">
        <w:t xml:space="preserve"> now combined with Children’s Wish. </w:t>
      </w:r>
    </w:p>
  </w:footnote>
  <w:footnote w:id="8">
    <w:p w14:paraId="3D1AEF49" w14:textId="4A89BA12" w:rsidR="00F429C3" w:rsidRPr="00E73CE3" w:rsidRDefault="00F429C3" w:rsidP="00B11E3A">
      <w:pPr>
        <w:pStyle w:val="Footnote"/>
      </w:pPr>
      <w:r w:rsidRPr="00656D71">
        <w:rPr>
          <w:rStyle w:val="FootnoteReference"/>
        </w:rPr>
        <w:footnoteRef/>
      </w:r>
      <w:r w:rsidRPr="00E73CE3">
        <w:t xml:space="preserve"> </w:t>
      </w:r>
      <w:r w:rsidRPr="00CC0A40">
        <w:t>“A</w:t>
      </w:r>
      <w:r w:rsidR="0084063F" w:rsidRPr="00CC0A40">
        <w:t>bout: Together We Create Life-Changing Wishes for Children with Critical Illnesses</w:t>
      </w:r>
      <w:r w:rsidRPr="00CC0A40">
        <w:t xml:space="preserve">,” Make-A-Wish Canada, </w:t>
      </w:r>
      <w:r w:rsidR="0084063F" w:rsidRPr="00CC0A40">
        <w:t>a</w:t>
      </w:r>
      <w:r w:rsidRPr="00CC0A40">
        <w:t xml:space="preserve">ccessed August 20, 2020, </w:t>
      </w:r>
      <w:r w:rsidRPr="00656D71">
        <w:t>https://makeawish.ca/about-us</w:t>
      </w:r>
      <w:r w:rsidR="0084063F" w:rsidRPr="00656D71">
        <w:t>.</w:t>
      </w:r>
    </w:p>
  </w:footnote>
  <w:footnote w:id="9">
    <w:p w14:paraId="05FDDB7A" w14:textId="5E27747B" w:rsidR="000D7496" w:rsidRPr="00512EF4" w:rsidRDefault="000D7496" w:rsidP="00512EF4">
      <w:pPr>
        <w:ind w:right="-279"/>
        <w:rPr>
          <w:rFonts w:ascii="Arial" w:eastAsiaTheme="minorHAnsi" w:hAnsi="Arial" w:cs="Arial"/>
          <w:sz w:val="17"/>
          <w:szCs w:val="17"/>
          <w:lang w:val="en-US"/>
        </w:rPr>
      </w:pPr>
      <w:r w:rsidRPr="00512EF4">
        <w:rPr>
          <w:rStyle w:val="FootnoteReference"/>
          <w:rFonts w:ascii="Arial" w:hAnsi="Arial" w:cs="Arial"/>
          <w:sz w:val="17"/>
          <w:szCs w:val="17"/>
        </w:rPr>
        <w:footnoteRef/>
      </w:r>
      <w:r w:rsidRPr="00512EF4">
        <w:rPr>
          <w:rFonts w:ascii="Arial" w:hAnsi="Arial" w:cs="Arial"/>
          <w:sz w:val="17"/>
          <w:szCs w:val="17"/>
        </w:rPr>
        <w:t xml:space="preserve"> </w:t>
      </w:r>
      <w:r w:rsidR="00805B14" w:rsidRPr="00512EF4">
        <w:rPr>
          <w:rFonts w:ascii="Arial" w:hAnsi="Arial" w:cs="Arial"/>
          <w:sz w:val="17"/>
          <w:szCs w:val="17"/>
        </w:rPr>
        <w:t xml:space="preserve">“About Make-A-Wish,” 2019 Fact Sheet, accessed April 30m 2021, </w:t>
      </w:r>
      <w:r w:rsidR="00805B14" w:rsidRPr="00512EF4">
        <w:rPr>
          <w:rFonts w:ascii="Arial" w:eastAsiaTheme="minorHAnsi" w:hAnsi="Arial" w:cs="Arial"/>
          <w:sz w:val="17"/>
          <w:szCs w:val="17"/>
          <w:lang w:val="en-US"/>
        </w:rPr>
        <w:t xml:space="preserve">Different strategies were discussed. </w:t>
      </w:r>
    </w:p>
  </w:footnote>
  <w:footnote w:id="10">
    <w:p w14:paraId="4D5AA05B" w14:textId="3A9C2E4A" w:rsidR="00F429C3" w:rsidRPr="00E73CE3" w:rsidRDefault="00F429C3" w:rsidP="00B11E3A">
      <w:pPr>
        <w:pStyle w:val="Footnote"/>
      </w:pPr>
      <w:r w:rsidRPr="00656D71">
        <w:rPr>
          <w:rStyle w:val="FootnoteReference"/>
        </w:rPr>
        <w:footnoteRef/>
      </w:r>
      <w:r w:rsidRPr="00E73CE3">
        <w:t xml:space="preserve"> </w:t>
      </w:r>
      <w:r w:rsidRPr="00CC0A40">
        <w:t xml:space="preserve">“About Easter Seals Ontario,” </w:t>
      </w:r>
      <w:r w:rsidR="001943DB" w:rsidRPr="00CC0A40">
        <w:t>Easter Seals Ontario, a</w:t>
      </w:r>
      <w:r w:rsidRPr="00CC0A40">
        <w:t xml:space="preserve">ccessed August 25, 2020, </w:t>
      </w:r>
      <w:r w:rsidRPr="00656D71">
        <w:t>https://eastersealsdancing.org/easter-seals-ontario/#:~:text=Our%20Mission,for%20their%20needs%20and%20interests.</w:t>
      </w:r>
    </w:p>
  </w:footnote>
  <w:footnote w:id="11">
    <w:p w14:paraId="28C69EEC" w14:textId="0629E5F7" w:rsidR="00F429C3" w:rsidRPr="00CC0A40" w:rsidRDefault="00F429C3" w:rsidP="00B11E3A">
      <w:pPr>
        <w:pStyle w:val="Footnote"/>
      </w:pPr>
      <w:r w:rsidRPr="00656D71">
        <w:rPr>
          <w:rStyle w:val="FootnoteReference"/>
        </w:rPr>
        <w:footnoteRef/>
      </w:r>
      <w:r w:rsidRPr="00E73CE3">
        <w:t xml:space="preserve"> The </w:t>
      </w:r>
      <w:r w:rsidR="00B71DC9" w:rsidRPr="00CC0A40">
        <w:t>f</w:t>
      </w:r>
      <w:r w:rsidRPr="00CC0A40">
        <w:t xml:space="preserve">und </w:t>
      </w:r>
      <w:r w:rsidR="00B71DC9" w:rsidRPr="00CC0A40">
        <w:t>d</w:t>
      </w:r>
      <w:r w:rsidRPr="00CC0A40">
        <w:t xml:space="preserve">evelopment </w:t>
      </w:r>
      <w:r w:rsidR="00B71DC9" w:rsidRPr="00CC0A40">
        <w:t>t</w:t>
      </w:r>
      <w:r w:rsidRPr="00CC0A40">
        <w:t>eam was also referred to as the sales team.</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A67142" w14:textId="5867FA56" w:rsidR="00F429C3" w:rsidRPr="00C92CC4" w:rsidRDefault="00F429C3"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F1299B">
      <w:rPr>
        <w:rFonts w:ascii="Arial" w:hAnsi="Arial"/>
        <w:b/>
        <w:noProof/>
      </w:rPr>
      <w:t>3</w:t>
    </w:r>
    <w:r>
      <w:rPr>
        <w:rFonts w:ascii="Arial" w:hAnsi="Arial"/>
        <w:b/>
      </w:rPr>
      <w:fldChar w:fldCharType="end"/>
    </w:r>
    <w:r>
      <w:rPr>
        <w:rFonts w:ascii="Arial" w:hAnsi="Arial"/>
        <w:b/>
      </w:rPr>
      <w:tab/>
    </w:r>
    <w:r w:rsidR="00512EF4">
      <w:rPr>
        <w:rFonts w:ascii="Arial" w:hAnsi="Arial"/>
        <w:b/>
      </w:rPr>
      <w:t>9B21M050</w:t>
    </w:r>
  </w:p>
  <w:p w14:paraId="2B53C0A0" w14:textId="77777777" w:rsidR="00F429C3" w:rsidRDefault="00F429C3" w:rsidP="00D13667">
    <w:pPr>
      <w:pStyle w:val="Header"/>
      <w:tabs>
        <w:tab w:val="clear" w:pos="4680"/>
      </w:tabs>
      <w:rPr>
        <w:sz w:val="18"/>
        <w:szCs w:val="18"/>
      </w:rPr>
    </w:pPr>
  </w:p>
  <w:p w14:paraId="47119730" w14:textId="77777777" w:rsidR="00F429C3" w:rsidRPr="00C92CC4" w:rsidRDefault="00F429C3" w:rsidP="00D13667">
    <w:pPr>
      <w:pStyle w:val="Header"/>
      <w:tabs>
        <w:tab w:val="clear" w:pos="4680"/>
      </w:tabs>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E1354D"/>
    <w:multiLevelType w:val="hybridMultilevel"/>
    <w:tmpl w:val="FF16A8A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5353479"/>
    <w:multiLevelType w:val="hybridMultilevel"/>
    <w:tmpl w:val="7C8EC4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618423B"/>
    <w:multiLevelType w:val="hybridMultilevel"/>
    <w:tmpl w:val="2140E8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E73758"/>
    <w:multiLevelType w:val="hybridMultilevel"/>
    <w:tmpl w:val="BB24DF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6743B3"/>
    <w:multiLevelType w:val="hybridMultilevel"/>
    <w:tmpl w:val="E5966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5B1C85"/>
    <w:multiLevelType w:val="hybridMultilevel"/>
    <w:tmpl w:val="A0E4F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40D2676C"/>
    <w:multiLevelType w:val="hybridMultilevel"/>
    <w:tmpl w:val="C3E48E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4164DB1"/>
    <w:multiLevelType w:val="hybridMultilevel"/>
    <w:tmpl w:val="C210764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E01093A"/>
    <w:multiLevelType w:val="hybridMultilevel"/>
    <w:tmpl w:val="42762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66423E1E"/>
    <w:multiLevelType w:val="hybridMultilevel"/>
    <w:tmpl w:val="86ECA6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64A7E41"/>
    <w:multiLevelType w:val="hybridMultilevel"/>
    <w:tmpl w:val="AC12C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72661C0"/>
    <w:multiLevelType w:val="hybridMultilevel"/>
    <w:tmpl w:val="81E81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97B5D2C"/>
    <w:multiLevelType w:val="hybridMultilevel"/>
    <w:tmpl w:val="55AE8F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6B4F72CD"/>
    <w:multiLevelType w:val="hybridMultilevel"/>
    <w:tmpl w:val="CCE60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7EA314B"/>
    <w:multiLevelType w:val="hybridMultilevel"/>
    <w:tmpl w:val="944828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79754927"/>
    <w:multiLevelType w:val="hybridMultilevel"/>
    <w:tmpl w:val="5B5E8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7AE33829"/>
    <w:multiLevelType w:val="hybridMultilevel"/>
    <w:tmpl w:val="D180B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8"/>
  </w:num>
  <w:num w:numId="3">
    <w:abstractNumId w:val="5"/>
  </w:num>
  <w:num w:numId="4">
    <w:abstractNumId w:val="14"/>
  </w:num>
  <w:num w:numId="5">
    <w:abstractNumId w:val="6"/>
  </w:num>
  <w:num w:numId="6">
    <w:abstractNumId w:val="12"/>
  </w:num>
  <w:num w:numId="7">
    <w:abstractNumId w:val="1"/>
  </w:num>
  <w:num w:numId="8">
    <w:abstractNumId w:val="16"/>
  </w:num>
  <w:num w:numId="9">
    <w:abstractNumId w:val="13"/>
  </w:num>
  <w:num w:numId="10">
    <w:abstractNumId w:val="4"/>
  </w:num>
  <w:num w:numId="11">
    <w:abstractNumId w:val="10"/>
  </w:num>
  <w:num w:numId="12">
    <w:abstractNumId w:val="11"/>
  </w:num>
  <w:num w:numId="13">
    <w:abstractNumId w:val="0"/>
  </w:num>
  <w:num w:numId="14">
    <w:abstractNumId w:val="7"/>
  </w:num>
  <w:num w:numId="15">
    <w:abstractNumId w:val="9"/>
  </w:num>
  <w:num w:numId="16">
    <w:abstractNumId w:val="3"/>
  </w:num>
  <w:num w:numId="17">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ocumentProtection w:edit="trackedChanges" w:enforcement="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DC4"/>
    <w:rsid w:val="0000085A"/>
    <w:rsid w:val="00013360"/>
    <w:rsid w:val="00016759"/>
    <w:rsid w:val="000216CE"/>
    <w:rsid w:val="00024ED4"/>
    <w:rsid w:val="00025DC7"/>
    <w:rsid w:val="00035F09"/>
    <w:rsid w:val="00044ECC"/>
    <w:rsid w:val="000531D3"/>
    <w:rsid w:val="0005646B"/>
    <w:rsid w:val="000615D1"/>
    <w:rsid w:val="0008102D"/>
    <w:rsid w:val="00086B26"/>
    <w:rsid w:val="00094C0E"/>
    <w:rsid w:val="000A146D"/>
    <w:rsid w:val="000A45EE"/>
    <w:rsid w:val="000D25B2"/>
    <w:rsid w:val="000D2A2F"/>
    <w:rsid w:val="000D7091"/>
    <w:rsid w:val="000D7496"/>
    <w:rsid w:val="000F0C22"/>
    <w:rsid w:val="000F6B09"/>
    <w:rsid w:val="000F6FDC"/>
    <w:rsid w:val="00102D2A"/>
    <w:rsid w:val="00104567"/>
    <w:rsid w:val="00104916"/>
    <w:rsid w:val="00104AA7"/>
    <w:rsid w:val="00126522"/>
    <w:rsid w:val="0012732D"/>
    <w:rsid w:val="00143F25"/>
    <w:rsid w:val="00152682"/>
    <w:rsid w:val="00154FC9"/>
    <w:rsid w:val="00176C20"/>
    <w:rsid w:val="001901C0"/>
    <w:rsid w:val="0019241A"/>
    <w:rsid w:val="00192A18"/>
    <w:rsid w:val="001943DB"/>
    <w:rsid w:val="001A22D1"/>
    <w:rsid w:val="001A752D"/>
    <w:rsid w:val="001A757E"/>
    <w:rsid w:val="001B5032"/>
    <w:rsid w:val="001C7777"/>
    <w:rsid w:val="001D344B"/>
    <w:rsid w:val="001E364F"/>
    <w:rsid w:val="001E7407"/>
    <w:rsid w:val="001F4222"/>
    <w:rsid w:val="00203AA1"/>
    <w:rsid w:val="00213E98"/>
    <w:rsid w:val="00230150"/>
    <w:rsid w:val="0023081A"/>
    <w:rsid w:val="00233111"/>
    <w:rsid w:val="00260131"/>
    <w:rsid w:val="00265FA8"/>
    <w:rsid w:val="00291D50"/>
    <w:rsid w:val="00292797"/>
    <w:rsid w:val="002B40FF"/>
    <w:rsid w:val="002C4E29"/>
    <w:rsid w:val="002F460C"/>
    <w:rsid w:val="002F48D6"/>
    <w:rsid w:val="00317391"/>
    <w:rsid w:val="00326216"/>
    <w:rsid w:val="003347EA"/>
    <w:rsid w:val="00336580"/>
    <w:rsid w:val="00336CA9"/>
    <w:rsid w:val="00354899"/>
    <w:rsid w:val="00355FD6"/>
    <w:rsid w:val="00364A5C"/>
    <w:rsid w:val="00373FB1"/>
    <w:rsid w:val="00380B33"/>
    <w:rsid w:val="0039469F"/>
    <w:rsid w:val="00396C76"/>
    <w:rsid w:val="003B30D8"/>
    <w:rsid w:val="003B6E37"/>
    <w:rsid w:val="003B7EF2"/>
    <w:rsid w:val="003C3FA4"/>
    <w:rsid w:val="003D0BA1"/>
    <w:rsid w:val="003F2B0C"/>
    <w:rsid w:val="004105B2"/>
    <w:rsid w:val="0041145A"/>
    <w:rsid w:val="00412900"/>
    <w:rsid w:val="004221E4"/>
    <w:rsid w:val="004273F8"/>
    <w:rsid w:val="00431E2D"/>
    <w:rsid w:val="00432C12"/>
    <w:rsid w:val="004355A3"/>
    <w:rsid w:val="00446546"/>
    <w:rsid w:val="00452769"/>
    <w:rsid w:val="00454FA7"/>
    <w:rsid w:val="00465348"/>
    <w:rsid w:val="0047325D"/>
    <w:rsid w:val="00492BBD"/>
    <w:rsid w:val="004979A5"/>
    <w:rsid w:val="004A25E0"/>
    <w:rsid w:val="004B1CCB"/>
    <w:rsid w:val="004B632F"/>
    <w:rsid w:val="004D3FB1"/>
    <w:rsid w:val="004D4744"/>
    <w:rsid w:val="004D6F21"/>
    <w:rsid w:val="004D73A5"/>
    <w:rsid w:val="004E1DE7"/>
    <w:rsid w:val="005022DF"/>
    <w:rsid w:val="00512EF4"/>
    <w:rsid w:val="005160F1"/>
    <w:rsid w:val="00516F86"/>
    <w:rsid w:val="00524F2F"/>
    <w:rsid w:val="00527E5C"/>
    <w:rsid w:val="00530C77"/>
    <w:rsid w:val="00532CF5"/>
    <w:rsid w:val="005528CB"/>
    <w:rsid w:val="00566771"/>
    <w:rsid w:val="00581E2E"/>
    <w:rsid w:val="00584F15"/>
    <w:rsid w:val="0059337F"/>
    <w:rsid w:val="0059514B"/>
    <w:rsid w:val="005A1B0F"/>
    <w:rsid w:val="005B4CE6"/>
    <w:rsid w:val="005B5EFE"/>
    <w:rsid w:val="005C1A1C"/>
    <w:rsid w:val="005D4B91"/>
    <w:rsid w:val="005F662A"/>
    <w:rsid w:val="006163F7"/>
    <w:rsid w:val="00627C63"/>
    <w:rsid w:val="0063350B"/>
    <w:rsid w:val="00635F28"/>
    <w:rsid w:val="00651EB6"/>
    <w:rsid w:val="00652606"/>
    <w:rsid w:val="00656D71"/>
    <w:rsid w:val="00660EC9"/>
    <w:rsid w:val="00663071"/>
    <w:rsid w:val="00671E2B"/>
    <w:rsid w:val="0067500C"/>
    <w:rsid w:val="0068291A"/>
    <w:rsid w:val="006946EE"/>
    <w:rsid w:val="006A58A9"/>
    <w:rsid w:val="006A606D"/>
    <w:rsid w:val="006C0371"/>
    <w:rsid w:val="006C08B6"/>
    <w:rsid w:val="006C0B1A"/>
    <w:rsid w:val="006C6065"/>
    <w:rsid w:val="006C7F9F"/>
    <w:rsid w:val="006E2F6D"/>
    <w:rsid w:val="006E58F6"/>
    <w:rsid w:val="006E77E1"/>
    <w:rsid w:val="006F131D"/>
    <w:rsid w:val="00711642"/>
    <w:rsid w:val="0073719D"/>
    <w:rsid w:val="0074182C"/>
    <w:rsid w:val="007507C6"/>
    <w:rsid w:val="00751E0B"/>
    <w:rsid w:val="00752BCD"/>
    <w:rsid w:val="00762CF0"/>
    <w:rsid w:val="00766DA1"/>
    <w:rsid w:val="0077163E"/>
    <w:rsid w:val="00780D94"/>
    <w:rsid w:val="007866A6"/>
    <w:rsid w:val="00790B97"/>
    <w:rsid w:val="007A130D"/>
    <w:rsid w:val="007D1A2D"/>
    <w:rsid w:val="007D32E6"/>
    <w:rsid w:val="007D4102"/>
    <w:rsid w:val="007D6FA7"/>
    <w:rsid w:val="007E54A7"/>
    <w:rsid w:val="007F43B7"/>
    <w:rsid w:val="00805B14"/>
    <w:rsid w:val="00815BF5"/>
    <w:rsid w:val="00821FFC"/>
    <w:rsid w:val="00826078"/>
    <w:rsid w:val="008271CA"/>
    <w:rsid w:val="0084063F"/>
    <w:rsid w:val="008467D5"/>
    <w:rsid w:val="00846C74"/>
    <w:rsid w:val="008667E9"/>
    <w:rsid w:val="0087059C"/>
    <w:rsid w:val="00874154"/>
    <w:rsid w:val="008946B9"/>
    <w:rsid w:val="008A4DC4"/>
    <w:rsid w:val="008B1AD0"/>
    <w:rsid w:val="008B438C"/>
    <w:rsid w:val="008D06CA"/>
    <w:rsid w:val="008D3A46"/>
    <w:rsid w:val="008E5D00"/>
    <w:rsid w:val="008F2385"/>
    <w:rsid w:val="00902906"/>
    <w:rsid w:val="009067A4"/>
    <w:rsid w:val="00930885"/>
    <w:rsid w:val="00933D68"/>
    <w:rsid w:val="009340DB"/>
    <w:rsid w:val="0094618C"/>
    <w:rsid w:val="0095684B"/>
    <w:rsid w:val="00972498"/>
    <w:rsid w:val="0097481F"/>
    <w:rsid w:val="00974CC6"/>
    <w:rsid w:val="00976AD4"/>
    <w:rsid w:val="009930F5"/>
    <w:rsid w:val="00993209"/>
    <w:rsid w:val="00994B8A"/>
    <w:rsid w:val="00995547"/>
    <w:rsid w:val="009A312F"/>
    <w:rsid w:val="009A5348"/>
    <w:rsid w:val="009B0AB7"/>
    <w:rsid w:val="009B16F3"/>
    <w:rsid w:val="009C76D5"/>
    <w:rsid w:val="009D5537"/>
    <w:rsid w:val="009F7AA4"/>
    <w:rsid w:val="00A10AD7"/>
    <w:rsid w:val="00A323B0"/>
    <w:rsid w:val="00A559DB"/>
    <w:rsid w:val="00A569EA"/>
    <w:rsid w:val="00A676A0"/>
    <w:rsid w:val="00A71924"/>
    <w:rsid w:val="00AF35FC"/>
    <w:rsid w:val="00AF5556"/>
    <w:rsid w:val="00B032EB"/>
    <w:rsid w:val="00B03639"/>
    <w:rsid w:val="00B0652A"/>
    <w:rsid w:val="00B11E3A"/>
    <w:rsid w:val="00B20D56"/>
    <w:rsid w:val="00B25BF3"/>
    <w:rsid w:val="00B2650E"/>
    <w:rsid w:val="00B35827"/>
    <w:rsid w:val="00B40937"/>
    <w:rsid w:val="00B423EF"/>
    <w:rsid w:val="00B453DE"/>
    <w:rsid w:val="00B62497"/>
    <w:rsid w:val="00B71DC9"/>
    <w:rsid w:val="00B72597"/>
    <w:rsid w:val="00B87DC0"/>
    <w:rsid w:val="00B901F9"/>
    <w:rsid w:val="00BC4D98"/>
    <w:rsid w:val="00BD6EFB"/>
    <w:rsid w:val="00BE3DF5"/>
    <w:rsid w:val="00BF5EAB"/>
    <w:rsid w:val="00C02410"/>
    <w:rsid w:val="00C1584D"/>
    <w:rsid w:val="00C15BE2"/>
    <w:rsid w:val="00C2409E"/>
    <w:rsid w:val="00C3447F"/>
    <w:rsid w:val="00C44714"/>
    <w:rsid w:val="00C56731"/>
    <w:rsid w:val="00C67102"/>
    <w:rsid w:val="00C80C0C"/>
    <w:rsid w:val="00C81491"/>
    <w:rsid w:val="00C81676"/>
    <w:rsid w:val="00C85C5D"/>
    <w:rsid w:val="00C92CC4"/>
    <w:rsid w:val="00CA0AFB"/>
    <w:rsid w:val="00CA2CE1"/>
    <w:rsid w:val="00CA3976"/>
    <w:rsid w:val="00CA50E3"/>
    <w:rsid w:val="00CA757B"/>
    <w:rsid w:val="00CC0A40"/>
    <w:rsid w:val="00CC1787"/>
    <w:rsid w:val="00CC182C"/>
    <w:rsid w:val="00CC348C"/>
    <w:rsid w:val="00CC3AAA"/>
    <w:rsid w:val="00CD0824"/>
    <w:rsid w:val="00CD2908"/>
    <w:rsid w:val="00D03A82"/>
    <w:rsid w:val="00D13667"/>
    <w:rsid w:val="00D143E6"/>
    <w:rsid w:val="00D15344"/>
    <w:rsid w:val="00D22800"/>
    <w:rsid w:val="00D23F57"/>
    <w:rsid w:val="00D31BEC"/>
    <w:rsid w:val="00D3418E"/>
    <w:rsid w:val="00D36396"/>
    <w:rsid w:val="00D402B0"/>
    <w:rsid w:val="00D63150"/>
    <w:rsid w:val="00D636BA"/>
    <w:rsid w:val="00D64A32"/>
    <w:rsid w:val="00D64EFC"/>
    <w:rsid w:val="00D75295"/>
    <w:rsid w:val="00D76CE9"/>
    <w:rsid w:val="00D968E9"/>
    <w:rsid w:val="00D97F12"/>
    <w:rsid w:val="00DA3A26"/>
    <w:rsid w:val="00DA6095"/>
    <w:rsid w:val="00DB42E7"/>
    <w:rsid w:val="00DC09D8"/>
    <w:rsid w:val="00DC6B82"/>
    <w:rsid w:val="00DD7472"/>
    <w:rsid w:val="00DE01A6"/>
    <w:rsid w:val="00DE7A98"/>
    <w:rsid w:val="00DF32C2"/>
    <w:rsid w:val="00E444D6"/>
    <w:rsid w:val="00E471A7"/>
    <w:rsid w:val="00E5641C"/>
    <w:rsid w:val="00E635CF"/>
    <w:rsid w:val="00E73CE3"/>
    <w:rsid w:val="00E77167"/>
    <w:rsid w:val="00E846B8"/>
    <w:rsid w:val="00EA72AE"/>
    <w:rsid w:val="00EB1E3B"/>
    <w:rsid w:val="00EC6E0A"/>
    <w:rsid w:val="00ED28B0"/>
    <w:rsid w:val="00ED4E18"/>
    <w:rsid w:val="00ED7922"/>
    <w:rsid w:val="00EE02C4"/>
    <w:rsid w:val="00EE1F37"/>
    <w:rsid w:val="00F0159C"/>
    <w:rsid w:val="00F105B7"/>
    <w:rsid w:val="00F1299B"/>
    <w:rsid w:val="00F13220"/>
    <w:rsid w:val="00F17A21"/>
    <w:rsid w:val="00F36FC2"/>
    <w:rsid w:val="00F37B27"/>
    <w:rsid w:val="00F429C3"/>
    <w:rsid w:val="00F46556"/>
    <w:rsid w:val="00F50E91"/>
    <w:rsid w:val="00F56799"/>
    <w:rsid w:val="00F57D29"/>
    <w:rsid w:val="00F60786"/>
    <w:rsid w:val="00F91BC7"/>
    <w:rsid w:val="00F96201"/>
    <w:rsid w:val="00FA1BBC"/>
    <w:rsid w:val="00FC5F62"/>
    <w:rsid w:val="00FD0B18"/>
    <w:rsid w:val="00FD2FAD"/>
    <w:rsid w:val="00FE7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79AA937"/>
  <w15:docId w15:val="{F777CE30-5DD4-4E35-A994-8B1C15AA7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qFormat="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0" w:qFormat="1"/>
    <w:lsdException w:name="Book Title" w:uiPriority="33"/>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B03639"/>
    <w:pPr>
      <w:spacing w:after="0" w:line="240" w:lineRule="auto"/>
    </w:pPr>
    <w:rPr>
      <w:rFonts w:ascii="Times New Roman" w:eastAsia="Times New Roman" w:hAnsi="Times New Roman" w:cs="Times New Roman"/>
      <w:sz w:val="20"/>
      <w:szCs w:val="20"/>
      <w:lang w:val="en-CA"/>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nhideWhenUsed/>
    <w:rsid w:val="008467D5"/>
    <w:rPr>
      <w:rFonts w:ascii="Tahoma" w:hAnsi="Tahoma" w:cs="Tahoma"/>
      <w:sz w:val="16"/>
      <w:szCs w:val="16"/>
    </w:rPr>
  </w:style>
  <w:style w:type="character" w:customStyle="1" w:styleId="BalloonTextChar">
    <w:name w:val="Balloon Text Char"/>
    <w:basedOn w:val="DefaultParagraphFont"/>
    <w:link w:val="BalloonText"/>
    <w:rsid w:val="008467D5"/>
    <w:rPr>
      <w:rFonts w:ascii="Tahoma" w:hAnsi="Tahoma" w:cs="Tahoma"/>
      <w:sz w:val="16"/>
      <w:szCs w:val="16"/>
    </w:rPr>
  </w:style>
  <w:style w:type="paragraph" w:customStyle="1" w:styleId="MainTitle">
    <w:name w:val="MainTitle"/>
    <w:basedOn w:val="Normal"/>
    <w:link w:val="MainTitleChar"/>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454FA7"/>
    <w:rPr>
      <w:i/>
      <w:u w:val="none"/>
    </w:rPr>
  </w:style>
  <w:style w:type="character" w:customStyle="1" w:styleId="Casehead4Char">
    <w:name w:val="Casehead 4 Char"/>
    <w:basedOn w:val="Casehead3Char"/>
    <w:link w:val="Casehead4"/>
    <w:rsid w:val="00454FA7"/>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C02410"/>
    <w:pPr>
      <w:jc w:val="both"/>
    </w:pPr>
    <w:rPr>
      <w:rFonts w:ascii="Arial" w:hAnsi="Arial" w:cs="Arial"/>
      <w:sz w:val="17"/>
      <w:szCs w:val="17"/>
    </w:rPr>
  </w:style>
  <w:style w:type="character" w:customStyle="1" w:styleId="FootnoteChar">
    <w:name w:val="Footnote Char"/>
    <w:basedOn w:val="FootnoteTextChar"/>
    <w:link w:val="Footnote"/>
    <w:rsid w:val="00C02410"/>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nhideWhenUsed/>
    <w:rsid w:val="00F105B7"/>
    <w:pPr>
      <w:tabs>
        <w:tab w:val="center" w:pos="4680"/>
        <w:tab w:val="right" w:pos="9360"/>
      </w:tabs>
    </w:pPr>
  </w:style>
  <w:style w:type="character" w:customStyle="1" w:styleId="HeaderChar">
    <w:name w:val="Header Char"/>
    <w:basedOn w:val="DefaultParagraphFont"/>
    <w:link w:val="Header"/>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link w:val="footnotetextCharChar"/>
    <w:rsid w:val="00BC4D98"/>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qFormat/>
    <w:rsid w:val="004273F8"/>
    <w:rPr>
      <w:b/>
      <w:bCs/>
    </w:rPr>
  </w:style>
  <w:style w:type="character" w:styleId="IntenseReference">
    <w:name w:val="Intense Reference"/>
    <w:qFormat/>
    <w:rsid w:val="004273F8"/>
    <w:rPr>
      <w:b/>
      <w:bCs/>
      <w:smallCaps/>
      <w:color w:val="C0504D"/>
      <w:spacing w:val="5"/>
      <w:u w:val="single"/>
    </w:rPr>
  </w:style>
  <w:style w:type="paragraph" w:styleId="EndnoteText">
    <w:name w:val="endnote text"/>
    <w:basedOn w:val="Normal"/>
    <w:link w:val="EndnoteTextChar"/>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rsid w:val="004273F8"/>
    <w:rPr>
      <w:rFonts w:ascii="Calibri" w:eastAsia="Calibri" w:hAnsi="Calibri" w:cs="Times New Roman"/>
      <w:sz w:val="20"/>
      <w:szCs w:val="20"/>
      <w:lang w:val="x-none" w:eastAsia="x-none"/>
    </w:rPr>
  </w:style>
  <w:style w:type="character" w:styleId="EndnoteReference">
    <w:name w:val="endnote reference"/>
    <w:unhideWhenUsed/>
    <w:qFormat/>
    <w:rsid w:val="004273F8"/>
    <w:rPr>
      <w:vertAlign w:val="superscript"/>
    </w:rPr>
  </w:style>
  <w:style w:type="paragraph" w:styleId="NoSpacing">
    <w:name w:val="No Spacing"/>
    <w:link w:val="NoSpacingChar"/>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rsid w:val="004273F8"/>
    <w:rPr>
      <w:rFonts w:ascii="Calibri" w:eastAsia="Calibri" w:hAnsi="Calibri" w:cs="Times New Roman"/>
      <w:lang w:val="en-IN"/>
    </w:rPr>
  </w:style>
  <w:style w:type="character" w:styleId="FollowedHyperlink">
    <w:name w:val="FollowedHyperlink"/>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5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table" w:styleId="MediumList1">
    <w:name w:val="Medium List 1"/>
    <w:basedOn w:val="TableNormal"/>
    <w:uiPriority w:val="65"/>
    <w:rsid w:val="00DC09D8"/>
    <w:pPr>
      <w:spacing w:after="0" w:line="240" w:lineRule="auto"/>
    </w:pPr>
    <w:rPr>
      <w:color w:val="000000" w:themeColor="text1"/>
      <w:lang w:val="en-GB"/>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MainTitleCharChar">
    <w:name w:val="MainTitle Char Char"/>
    <w:rsid w:val="00ED7922"/>
    <w:rPr>
      <w:rFonts w:ascii="Arial" w:hAnsi="Arial" w:cs="Arial"/>
      <w:b/>
      <w:bCs/>
      <w:caps/>
      <w:color w:val="000000"/>
      <w:sz w:val="28"/>
      <w:szCs w:val="28"/>
    </w:rPr>
  </w:style>
  <w:style w:type="character" w:customStyle="1" w:styleId="BodyTextMainCharCharChar">
    <w:name w:val="Body Text Main Char Char Char"/>
    <w:rsid w:val="00ED7922"/>
    <w:rPr>
      <w:rFonts w:ascii="Times New Roman" w:eastAsia="Times New Roman" w:hAnsi="Times New Roman" w:cs="Times New Roman"/>
    </w:rPr>
  </w:style>
  <w:style w:type="character" w:customStyle="1" w:styleId="CaseTitleCharChar">
    <w:name w:val="Case Title Char Char"/>
    <w:rsid w:val="00ED7922"/>
    <w:rPr>
      <w:rFonts w:ascii="Arial" w:hAnsi="Arial" w:cs="Arial"/>
      <w:b/>
      <w:bCs/>
      <w:caps/>
      <w:color w:val="000000"/>
      <w:sz w:val="28"/>
      <w:szCs w:val="28"/>
    </w:rPr>
  </w:style>
  <w:style w:type="character" w:customStyle="1" w:styleId="TeachingNoteTitleCharChar">
    <w:name w:val="Teaching Note Title Char Char"/>
    <w:rsid w:val="00ED7922"/>
    <w:rPr>
      <w:rFonts w:ascii="Arial" w:hAnsi="Arial" w:cs="Arial"/>
      <w:b/>
      <w:bCs/>
      <w:caps/>
      <w:color w:val="000000"/>
      <w:sz w:val="28"/>
      <w:szCs w:val="28"/>
    </w:rPr>
  </w:style>
  <w:style w:type="character" w:customStyle="1" w:styleId="CommentReference1">
    <w:name w:val="Comment Reference1"/>
    <w:rsid w:val="00ED7922"/>
    <w:rPr>
      <w:sz w:val="16"/>
      <w:szCs w:val="16"/>
    </w:rPr>
  </w:style>
  <w:style w:type="character" w:customStyle="1" w:styleId="Casehead2CharChar">
    <w:name w:val="Casehead 2 Char Char"/>
    <w:rsid w:val="00ED7922"/>
    <w:rPr>
      <w:rFonts w:ascii="Arial" w:eastAsia="Times New Roman" w:hAnsi="Arial" w:cs="Arial"/>
      <w:b/>
      <w:caps w:val="0"/>
      <w:sz w:val="20"/>
      <w:szCs w:val="20"/>
    </w:rPr>
  </w:style>
  <w:style w:type="character" w:customStyle="1" w:styleId="Casehead4CharChar">
    <w:name w:val="Casehead 4 Char Char"/>
    <w:rsid w:val="00ED7922"/>
    <w:rPr>
      <w:rFonts w:ascii="Times New Roman" w:eastAsia="Times New Roman" w:hAnsi="Times New Roman" w:cs="Times New Roman"/>
      <w:b w:val="0"/>
      <w:i/>
      <w:caps w:val="0"/>
      <w:sz w:val="20"/>
      <w:szCs w:val="20"/>
      <w:u w:val="single"/>
    </w:rPr>
  </w:style>
  <w:style w:type="character" w:customStyle="1" w:styleId="Casehead1CharChar">
    <w:name w:val="Casehead 1 Char Char"/>
    <w:rsid w:val="00ED7922"/>
    <w:rPr>
      <w:rFonts w:ascii="Arial" w:eastAsia="Times New Roman" w:hAnsi="Arial" w:cs="Arial"/>
      <w:b/>
      <w:caps/>
      <w:sz w:val="20"/>
      <w:szCs w:val="20"/>
    </w:rPr>
  </w:style>
  <w:style w:type="character" w:customStyle="1" w:styleId="hps">
    <w:name w:val="hps"/>
    <w:basedOn w:val="DefaultParagraphFont"/>
    <w:rsid w:val="00ED7922"/>
  </w:style>
  <w:style w:type="character" w:customStyle="1" w:styleId="ExhibitNumberCharChar">
    <w:name w:val="Exhibit Number Char Char"/>
    <w:rsid w:val="00ED7922"/>
    <w:rPr>
      <w:rFonts w:ascii="Arial" w:eastAsia="Times New Roman" w:hAnsi="Arial" w:cs="Arial"/>
      <w:b/>
      <w:sz w:val="20"/>
      <w:szCs w:val="20"/>
    </w:rPr>
  </w:style>
  <w:style w:type="character" w:customStyle="1" w:styleId="Quotation3LinesCharChar">
    <w:name w:val="Quotation (3+ Lines) Char Char"/>
    <w:rsid w:val="00ED7922"/>
    <w:rPr>
      <w:rFonts w:ascii="Times New Roman" w:eastAsia="Times New Roman" w:hAnsi="Times New Roman" w:cs="Times New Roman"/>
    </w:rPr>
  </w:style>
  <w:style w:type="character" w:customStyle="1" w:styleId="FootnoteCharChar">
    <w:name w:val="Footnote Char Char"/>
    <w:rsid w:val="00ED7922"/>
    <w:rPr>
      <w:rFonts w:ascii="Arial" w:eastAsia="Times New Roman" w:hAnsi="Arial" w:cs="Arial"/>
      <w:kern w:val="2"/>
      <w:sz w:val="17"/>
      <w:szCs w:val="17"/>
    </w:rPr>
  </w:style>
  <w:style w:type="character" w:customStyle="1" w:styleId="ExhibitHeadingCharChar">
    <w:name w:val="Exhibit Heading Char Char"/>
    <w:rsid w:val="00ED7922"/>
    <w:rPr>
      <w:rFonts w:ascii="Arial" w:eastAsia="Times New Roman" w:hAnsi="Arial" w:cs="Arial"/>
      <w:b/>
      <w:caps/>
      <w:sz w:val="20"/>
      <w:szCs w:val="20"/>
    </w:rPr>
  </w:style>
  <w:style w:type="character" w:customStyle="1" w:styleId="CommentSubjectCharChar">
    <w:name w:val="Comment Subject Char Char"/>
    <w:rsid w:val="00ED7922"/>
    <w:rPr>
      <w:rFonts w:ascii="Times New Roman" w:eastAsia="Times New Roman" w:hAnsi="Times New Roman" w:cs="Times New Roman"/>
      <w:b/>
      <w:bCs/>
      <w:sz w:val="20"/>
      <w:szCs w:val="20"/>
    </w:rPr>
  </w:style>
  <w:style w:type="character" w:customStyle="1" w:styleId="Casehead3CharChar">
    <w:name w:val="Casehead 3 Char Char"/>
    <w:rsid w:val="00ED7922"/>
    <w:rPr>
      <w:rFonts w:ascii="Times New Roman" w:eastAsia="Times New Roman" w:hAnsi="Times New Roman" w:cs="Times New Roman"/>
      <w:b w:val="0"/>
      <w:caps w:val="0"/>
      <w:sz w:val="20"/>
      <w:szCs w:val="20"/>
      <w:u w:val="single"/>
    </w:rPr>
  </w:style>
  <w:style w:type="character" w:customStyle="1" w:styleId="BodyTextIndentCharChar">
    <w:name w:val="Body Text Indent Char Char"/>
    <w:link w:val="BodyTextIndent1"/>
    <w:rsid w:val="00ED7922"/>
    <w:rPr>
      <w:rFonts w:ascii="Times New Roman" w:eastAsia="Times New Roman" w:hAnsi="Times New Roman" w:cs="Times New Roman"/>
      <w:sz w:val="20"/>
      <w:szCs w:val="20"/>
    </w:rPr>
  </w:style>
  <w:style w:type="character" w:customStyle="1" w:styleId="BodyTextMainCharChar">
    <w:name w:val="Body Text Main Char Char"/>
    <w:rsid w:val="00ED7922"/>
    <w:rPr>
      <w:rFonts w:ascii="Times New Roman" w:eastAsia="Times New Roman" w:hAnsi="Times New Roman" w:cs="Times New Roman"/>
    </w:rPr>
  </w:style>
  <w:style w:type="character" w:customStyle="1" w:styleId="CommentSubjectChar1">
    <w:name w:val="Comment Subject Char1"/>
    <w:link w:val="CommentSubject1"/>
    <w:rsid w:val="00ED7922"/>
    <w:rPr>
      <w:rFonts w:ascii="Times New Roman" w:eastAsia="Times New Roman" w:hAnsi="Times New Roman" w:cs="Times New Roman"/>
      <w:b/>
      <w:bCs/>
      <w:kern w:val="2"/>
      <w:szCs w:val="20"/>
    </w:rPr>
  </w:style>
  <w:style w:type="character" w:customStyle="1" w:styleId="CommentReference2">
    <w:name w:val="Comment Reference2"/>
    <w:rsid w:val="00ED7922"/>
    <w:rPr>
      <w:sz w:val="16"/>
      <w:szCs w:val="16"/>
    </w:rPr>
  </w:style>
  <w:style w:type="character" w:customStyle="1" w:styleId="atn">
    <w:name w:val="atn"/>
    <w:basedOn w:val="DefaultParagraphFont"/>
    <w:rsid w:val="00ED7922"/>
  </w:style>
  <w:style w:type="character" w:customStyle="1" w:styleId="footnotetextCharChar">
    <w:name w:val="footnote text Char Char"/>
    <w:link w:val="FootnoteText1"/>
    <w:rsid w:val="00ED7922"/>
    <w:rPr>
      <w:rFonts w:ascii="Arial" w:eastAsia="Times New Roman" w:hAnsi="Arial" w:cs="Arial"/>
      <w:iCs/>
      <w:sz w:val="17"/>
      <w:szCs w:val="17"/>
    </w:rPr>
  </w:style>
  <w:style w:type="character" w:customStyle="1" w:styleId="BodyTextIndent3CharChar">
    <w:name w:val="Body Text Indent 3 Char Char"/>
    <w:link w:val="BodyTextIndent31"/>
    <w:rsid w:val="00ED7922"/>
    <w:rPr>
      <w:rFonts w:ascii="Times New Roman" w:eastAsia="Times New Roman" w:hAnsi="Times New Roman" w:cs="Times New Roman"/>
      <w:sz w:val="16"/>
      <w:szCs w:val="16"/>
    </w:rPr>
  </w:style>
  <w:style w:type="character" w:customStyle="1" w:styleId="ProductNumberCharChar">
    <w:name w:val="Product Number Char Char"/>
    <w:rsid w:val="00ED7922"/>
    <w:rPr>
      <w:rFonts w:ascii="Arial" w:eastAsia="Times New Roman" w:hAnsi="Arial" w:cs="Times New Roman"/>
      <w:b/>
      <w:caps/>
      <w:sz w:val="24"/>
      <w:szCs w:val="20"/>
    </w:rPr>
  </w:style>
  <w:style w:type="character" w:customStyle="1" w:styleId="PageNumber1">
    <w:name w:val="Page Number1"/>
    <w:basedOn w:val="DefaultParagraphFont"/>
    <w:rsid w:val="00ED7922"/>
  </w:style>
  <w:style w:type="character" w:customStyle="1" w:styleId="ExhibitTextCharChar">
    <w:name w:val="Exhibit Text Char Char"/>
    <w:rsid w:val="00ED7922"/>
    <w:rPr>
      <w:rFonts w:ascii="Arial" w:eastAsia="Times New Roman" w:hAnsi="Arial" w:cs="Arial"/>
      <w:sz w:val="20"/>
      <w:szCs w:val="20"/>
    </w:rPr>
  </w:style>
  <w:style w:type="paragraph" w:customStyle="1" w:styleId="NewNew">
    <w:name w:val="页眉 New New"/>
    <w:basedOn w:val="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BodyTextIndent1">
    <w:name w:val="Body Text Indent1"/>
    <w:basedOn w:val="Normal"/>
    <w:link w:val="BodyTextIndentCharChar"/>
    <w:rsid w:val="00ED7922"/>
    <w:pPr>
      <w:spacing w:after="120"/>
      <w:ind w:left="360"/>
    </w:pPr>
  </w:style>
  <w:style w:type="paragraph" w:customStyle="1" w:styleId="NormalNew">
    <w:name w:val="Normal New"/>
    <w:rsid w:val="00ED7922"/>
    <w:pPr>
      <w:spacing w:after="0" w:line="240" w:lineRule="auto"/>
      <w:jc w:val="both"/>
    </w:pPr>
    <w:rPr>
      <w:rFonts w:ascii="Times New Roman" w:eastAsia="SimSun" w:hAnsi="Times New Roman" w:cs="Times New Roman"/>
      <w:kern w:val="2"/>
      <w:sz w:val="21"/>
      <w:szCs w:val="20"/>
    </w:rPr>
  </w:style>
  <w:style w:type="paragraph" w:customStyle="1" w:styleId="BodyTextIndent31">
    <w:name w:val="Body Text Indent 31"/>
    <w:basedOn w:val="Normal"/>
    <w:link w:val="BodyTextIndent3CharChar"/>
    <w:rsid w:val="00ED7922"/>
    <w:pPr>
      <w:spacing w:after="120"/>
      <w:ind w:left="360"/>
    </w:pPr>
    <w:rPr>
      <w:sz w:val="16"/>
      <w:szCs w:val="16"/>
    </w:rPr>
  </w:style>
  <w:style w:type="paragraph" w:customStyle="1" w:styleId="NewNew0">
    <w:name w:val="页脚 New New"/>
    <w:basedOn w:val="NewNewNewNewNew"/>
    <w:rsid w:val="00ED7922"/>
    <w:pPr>
      <w:tabs>
        <w:tab w:val="center" w:pos="4153"/>
        <w:tab w:val="right" w:pos="8306"/>
      </w:tabs>
      <w:snapToGrid w:val="0"/>
      <w:jc w:val="left"/>
    </w:pPr>
    <w:rPr>
      <w:rFonts w:ascii="Calibri" w:hAnsi="Calibri"/>
      <w:sz w:val="18"/>
      <w:szCs w:val="18"/>
    </w:rPr>
  </w:style>
  <w:style w:type="paragraph" w:customStyle="1" w:styleId="New">
    <w:name w:val="页脚 New"/>
    <w:basedOn w:val="NewNewNewNew"/>
    <w:rsid w:val="00ED7922"/>
    <w:pPr>
      <w:tabs>
        <w:tab w:val="center" w:pos="4153"/>
        <w:tab w:val="right" w:pos="8306"/>
      </w:tabs>
      <w:snapToGrid w:val="0"/>
      <w:jc w:val="left"/>
    </w:pPr>
    <w:rPr>
      <w:rFonts w:ascii="Calibri" w:hAnsi="Calibri"/>
      <w:sz w:val="18"/>
      <w:szCs w:val="18"/>
    </w:rPr>
  </w:style>
  <w:style w:type="paragraph" w:customStyle="1" w:styleId="NewNewNewNew0">
    <w:name w:val="页眉 New New New New"/>
    <w:basedOn w:val="New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New1">
    <w:name w:val="页脚 New New New New"/>
    <w:basedOn w:val="NewNewNewNewNewNewNew"/>
    <w:rsid w:val="00ED7922"/>
    <w:pPr>
      <w:tabs>
        <w:tab w:val="center" w:pos="4153"/>
        <w:tab w:val="right" w:pos="8306"/>
      </w:tabs>
      <w:snapToGrid w:val="0"/>
      <w:jc w:val="left"/>
    </w:pPr>
    <w:rPr>
      <w:rFonts w:ascii="Calibri" w:hAnsi="Calibri"/>
      <w:sz w:val="18"/>
      <w:szCs w:val="18"/>
    </w:rPr>
  </w:style>
  <w:style w:type="paragraph" w:customStyle="1" w:styleId="Normal2">
    <w:name w:val="Normal2"/>
    <w:rsid w:val="00ED7922"/>
    <w:pPr>
      <w:spacing w:after="0" w:line="240" w:lineRule="auto"/>
      <w:jc w:val="both"/>
    </w:pPr>
    <w:rPr>
      <w:rFonts w:ascii="Times New Roman" w:eastAsia="SimSun" w:hAnsi="Times New Roman" w:cs="Times New Roman"/>
      <w:kern w:val="2"/>
      <w:sz w:val="21"/>
      <w:szCs w:val="20"/>
    </w:rPr>
  </w:style>
  <w:style w:type="paragraph" w:customStyle="1" w:styleId="CommentSubject1">
    <w:name w:val="Comment Subject1"/>
    <w:basedOn w:val="CommentText"/>
    <w:next w:val="CommentText"/>
    <w:link w:val="CommentSubjectChar1"/>
    <w:rsid w:val="00ED7922"/>
    <w:rPr>
      <w:b/>
      <w:bCs/>
      <w:kern w:val="2"/>
      <w:sz w:val="22"/>
    </w:rPr>
  </w:style>
  <w:style w:type="paragraph" w:customStyle="1" w:styleId="NormalWeb1">
    <w:name w:val="Normal (Web)1"/>
    <w:basedOn w:val="Normal"/>
    <w:rsid w:val="00ED7922"/>
    <w:pPr>
      <w:spacing w:before="100" w:beforeAutospacing="1" w:after="100" w:afterAutospacing="1"/>
    </w:pPr>
    <w:rPr>
      <w:kern w:val="2"/>
      <w:sz w:val="24"/>
      <w:szCs w:val="24"/>
    </w:rPr>
  </w:style>
  <w:style w:type="paragraph" w:customStyle="1" w:styleId="Normal1">
    <w:name w:val="Normal1"/>
    <w:rsid w:val="00ED7922"/>
    <w:pPr>
      <w:spacing w:after="0" w:line="240" w:lineRule="auto"/>
      <w:jc w:val="both"/>
    </w:pPr>
    <w:rPr>
      <w:rFonts w:ascii="Times New Roman" w:eastAsia="SimSun" w:hAnsi="Times New Roman" w:cs="Times New Roman"/>
      <w:kern w:val="2"/>
      <w:sz w:val="21"/>
      <w:szCs w:val="20"/>
    </w:rPr>
  </w:style>
  <w:style w:type="paragraph" w:customStyle="1" w:styleId="New0">
    <w:name w:val="页眉 New"/>
    <w:basedOn w:val="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
    <w:name w:val="页眉 New New New"/>
    <w:basedOn w:val="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0">
    <w:name w:val="页脚 New New New"/>
    <w:basedOn w:val="NewNewNewNewNewNew"/>
    <w:rsid w:val="00ED7922"/>
    <w:pPr>
      <w:tabs>
        <w:tab w:val="center" w:pos="4153"/>
        <w:tab w:val="right" w:pos="8306"/>
      </w:tabs>
      <w:snapToGrid w:val="0"/>
      <w:jc w:val="left"/>
    </w:pPr>
    <w:rPr>
      <w:rFonts w:ascii="Calibri" w:hAnsi="Calibri"/>
      <w:sz w:val="18"/>
      <w:szCs w:val="18"/>
    </w:rPr>
  </w:style>
  <w:style w:type="paragraph" w:customStyle="1" w:styleId="Normal3">
    <w:name w:val="Normal3"/>
    <w:link w:val="Normal3Char"/>
    <w:rsid w:val="00ED7922"/>
    <w:pPr>
      <w:spacing w:after="0" w:line="240" w:lineRule="auto"/>
      <w:jc w:val="both"/>
    </w:pPr>
    <w:rPr>
      <w:rFonts w:ascii="Times New Roman" w:eastAsia="SimSun" w:hAnsi="Times New Roman" w:cs="Times New Roman"/>
      <w:kern w:val="2"/>
      <w:sz w:val="21"/>
      <w:szCs w:val="20"/>
    </w:rPr>
  </w:style>
  <w:style w:type="paragraph" w:customStyle="1" w:styleId="New1">
    <w:name w:val="正文 New"/>
    <w:rsid w:val="00ED7922"/>
    <w:pPr>
      <w:spacing w:after="0" w:line="240" w:lineRule="auto"/>
    </w:pPr>
    <w:rPr>
      <w:rFonts w:ascii="Times New Roman" w:eastAsia="Times New Roman" w:hAnsi="Times New Roman" w:cs="Times New Roman"/>
      <w:kern w:val="2"/>
      <w:sz w:val="20"/>
      <w:szCs w:val="20"/>
    </w:rPr>
  </w:style>
  <w:style w:type="paragraph" w:customStyle="1" w:styleId="NewNewNewNewNew">
    <w:name w:val="正文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
    <w:name w:val="正文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styleId="TOCHeading">
    <w:name w:val="TOC Heading"/>
    <w:basedOn w:val="Heading1"/>
    <w:next w:val="Normal"/>
    <w:qFormat/>
    <w:rsid w:val="00ED7922"/>
    <w:pPr>
      <w:spacing w:before="240" w:line="259" w:lineRule="auto"/>
      <w:outlineLvl w:val="9"/>
    </w:pPr>
    <w:rPr>
      <w:rFonts w:ascii="Cambria" w:hAnsi="Cambria"/>
      <w:b w:val="0"/>
      <w:bCs w:val="0"/>
      <w:color w:val="365F90"/>
      <w:kern w:val="2"/>
      <w:sz w:val="32"/>
      <w:szCs w:val="32"/>
      <w:lang w:val="en-US" w:eastAsia="en-US"/>
    </w:rPr>
  </w:style>
  <w:style w:type="paragraph" w:customStyle="1" w:styleId="NewNew1">
    <w:name w:val="正文 New New"/>
    <w:rsid w:val="00ED7922"/>
    <w:pPr>
      <w:widowControl w:val="0"/>
      <w:spacing w:after="0" w:line="240" w:lineRule="auto"/>
      <w:jc w:val="both"/>
    </w:pPr>
    <w:rPr>
      <w:rFonts w:ascii="Calibri" w:eastAsia="SimSun" w:hAnsi="Calibri" w:cs="Times New Roman"/>
      <w:kern w:val="2"/>
      <w:sz w:val="21"/>
      <w:szCs w:val="24"/>
      <w:lang w:eastAsia="zh-CN"/>
    </w:rPr>
  </w:style>
  <w:style w:type="paragraph" w:customStyle="1" w:styleId="NewNewNewNewNewNew">
    <w:name w:val="正文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NewNewNew">
    <w:name w:val="正文 New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Default">
    <w:name w:val="Default"/>
    <w:rsid w:val="00ED7922"/>
    <w:pPr>
      <w:widowControl w:val="0"/>
      <w:autoSpaceDE w:val="0"/>
      <w:autoSpaceDN w:val="0"/>
      <w:spacing w:after="0" w:line="240" w:lineRule="auto"/>
    </w:pPr>
    <w:rPr>
      <w:rFonts w:ascii="KaiTi_GB2312" w:eastAsia="KaiTi_GB2312" w:hAnsi="KaiTi_GB2312" w:cs="Times New Roman" w:hint="eastAsia"/>
      <w:color w:val="000000"/>
      <w:sz w:val="24"/>
      <w:szCs w:val="20"/>
    </w:rPr>
  </w:style>
  <w:style w:type="paragraph" w:customStyle="1" w:styleId="NewNewNew1">
    <w:name w:val="正文 New New New"/>
    <w:rsid w:val="00ED7922"/>
    <w:pPr>
      <w:widowControl w:val="0"/>
      <w:spacing w:after="0" w:line="240" w:lineRule="auto"/>
      <w:jc w:val="both"/>
    </w:pPr>
    <w:rPr>
      <w:rFonts w:ascii="Calibri" w:eastAsia="SimSun" w:hAnsi="Calibri" w:cs="Times New Roman"/>
      <w:kern w:val="2"/>
      <w:sz w:val="21"/>
      <w:szCs w:val="24"/>
      <w:lang w:eastAsia="zh-CN"/>
    </w:rPr>
  </w:style>
  <w:style w:type="character" w:customStyle="1" w:styleId="CommentSubjectChar2">
    <w:name w:val="Comment Subject Char2"/>
    <w:uiPriority w:val="99"/>
    <w:semiHidden/>
    <w:rsid w:val="00ED7922"/>
    <w:rPr>
      <w:rFonts w:ascii="Times New Roman" w:eastAsia="Times New Roman" w:hAnsi="Times New Roman" w:cs="Times New Roman"/>
      <w:b/>
      <w:bCs/>
      <w:kern w:val="2"/>
      <w:sz w:val="20"/>
      <w:szCs w:val="20"/>
      <w:lang w:val="en-US" w:eastAsia="en-US"/>
    </w:rPr>
  </w:style>
  <w:style w:type="paragraph" w:customStyle="1" w:styleId="Paragraph">
    <w:name w:val="Paragraph"/>
    <w:basedOn w:val="Normal3"/>
    <w:link w:val="ParagraphChar"/>
    <w:qFormat/>
    <w:rsid w:val="00ED7922"/>
    <w:pPr>
      <w:widowControl w:val="0"/>
      <w:autoSpaceDE w:val="0"/>
      <w:autoSpaceDN w:val="0"/>
    </w:pPr>
    <w:rPr>
      <w:lang w:val="en-CA"/>
    </w:rPr>
  </w:style>
  <w:style w:type="character" w:customStyle="1" w:styleId="Normal3Char">
    <w:name w:val="Normal3 Char"/>
    <w:basedOn w:val="DefaultParagraphFont"/>
    <w:link w:val="Normal3"/>
    <w:rsid w:val="00ED7922"/>
    <w:rPr>
      <w:rFonts w:ascii="Times New Roman" w:eastAsia="SimSun" w:hAnsi="Times New Roman" w:cs="Times New Roman"/>
      <w:kern w:val="2"/>
      <w:sz w:val="21"/>
      <w:szCs w:val="20"/>
    </w:rPr>
  </w:style>
  <w:style w:type="character" w:customStyle="1" w:styleId="ParagraphChar">
    <w:name w:val="Paragraph Char"/>
    <w:basedOn w:val="Normal3Char"/>
    <w:link w:val="Paragraph"/>
    <w:rsid w:val="00ED7922"/>
    <w:rPr>
      <w:rFonts w:ascii="Times New Roman" w:eastAsia="SimSun" w:hAnsi="Times New Roman" w:cs="Times New Roman"/>
      <w:kern w:val="2"/>
      <w:sz w:val="21"/>
      <w:szCs w:val="20"/>
      <w:lang w:val="en-CA"/>
    </w:rPr>
  </w:style>
  <w:style w:type="paragraph" w:customStyle="1" w:styleId="TableParagraph">
    <w:name w:val="Table Paragraph"/>
    <w:basedOn w:val="Normal"/>
    <w:uiPriority w:val="1"/>
    <w:qFormat/>
    <w:rsid w:val="00ED7922"/>
    <w:pPr>
      <w:widowControl w:val="0"/>
      <w:autoSpaceDE w:val="0"/>
      <w:autoSpaceDN w:val="0"/>
      <w:jc w:val="right"/>
    </w:pPr>
    <w:rPr>
      <w:sz w:val="22"/>
      <w:szCs w:val="22"/>
    </w:rPr>
  </w:style>
  <w:style w:type="character" w:customStyle="1" w:styleId="UnresolvedMention1">
    <w:name w:val="Unresolved Mention1"/>
    <w:basedOn w:val="DefaultParagraphFont"/>
    <w:uiPriority w:val="99"/>
    <w:semiHidden/>
    <w:unhideWhenUsed/>
    <w:rsid w:val="00B11E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svg"/><Relationship Id="rId5" Type="http://schemas.openxmlformats.org/officeDocument/2006/relationships/webSettings" Target="webSettings.xml"/><Relationship Id="rId15" Type="http://schemas.microsoft.com/office/2018/08/relationships/commentsExtensible" Target="commentsExtensi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easterseals.ca/english/about-us-2/"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99999A-D3F0-4DED-B190-8E31554C95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3052</Words>
  <Characters>17402</Characters>
  <Application>Microsoft Office Word</Application>
  <DocSecurity>4</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20414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smuir</dc:creator>
  <cp:lastModifiedBy>Product Coordinator</cp:lastModifiedBy>
  <cp:revision>2</cp:revision>
  <cp:lastPrinted>2015-03-04T20:34:00Z</cp:lastPrinted>
  <dcterms:created xsi:type="dcterms:W3CDTF">2021-05-06T15:24:00Z</dcterms:created>
  <dcterms:modified xsi:type="dcterms:W3CDTF">2021-05-06T15:24:00Z</dcterms:modified>
</cp:coreProperties>
</file>