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mc:AlternateContent>
          <mc:Choice Requires="wps">
            <w:drawing>
              <wp:anchor behindDoc="0" distT="0" distB="0" distL="0" distR="0" simplePos="0" locked="0" layoutInCell="0" allowOverlap="1" relativeHeight="2">
                <wp:simplePos x="0" y="0"/>
                <wp:positionH relativeFrom="column">
                  <wp:posOffset>-368300</wp:posOffset>
                </wp:positionH>
                <wp:positionV relativeFrom="paragraph">
                  <wp:posOffset>38100</wp:posOffset>
                </wp:positionV>
                <wp:extent cx="6316345" cy="1556385"/>
                <wp:effectExtent l="0" t="0" r="0" b="0"/>
                <wp:wrapNone/>
                <wp:docPr id="1" name="Shape 2"/>
                <a:graphic xmlns:a="http://schemas.openxmlformats.org/drawingml/2006/main">
                  <a:graphicData uri="http://schemas.microsoft.com/office/word/2010/wordprocessingShape">
                    <wps:wsp>
                      <wps:cNvSpPr/>
                      <wps:spPr>
                        <a:xfrm>
                          <a:off x="0" y="0"/>
                          <a:ext cx="6316200" cy="1556280"/>
                        </a:xfrm>
                        <a:prstGeom prst="rect">
                          <a:avLst/>
                        </a:prstGeom>
                        <a:noFill/>
                        <a:ln w="0">
                          <a:noFill/>
                        </a:ln>
                      </wps:spPr>
                      <wps:style>
                        <a:lnRef idx="0"/>
                        <a:fillRef idx="0"/>
                        <a:effectRef idx="0"/>
                        <a:fontRef idx="minor"/>
                      </wps:style>
                      <wps:txbx>
                        <w:txbxContent>
                          <w:p>
                            <w:pPr>
                              <w:pStyle w:val="Contenidodelmarco"/>
                              <w:spacing w:lineRule="exact" w:line="240" w:before="0" w:after="0"/>
                              <w:ind w:left="0" w:right="0" w:hanging="0"/>
                              <w:jc w:val="left"/>
                              <w:rPr/>
                            </w:pPr>
                            <w:r>
                              <w:rPr/>
                            </w:r>
                          </w:p>
                          <w:p>
                            <w:pPr>
                              <w:pStyle w:val="Contenidodelmarco"/>
                              <w:spacing w:lineRule="exact" w:line="240" w:before="0" w:after="0"/>
                              <w:ind w:left="0" w:right="0" w:hanging="0"/>
                              <w:jc w:val="left"/>
                              <w:rPr/>
                            </w:pPr>
                            <w:r>
                              <w:rPr>
                                <w:rFonts w:eastAsia="Verdana" w:cs="Verdana" w:ascii="Verdana" w:hAnsi="Verdana"/>
                                <w:b/>
                                <w:i w:val="false"/>
                                <w:caps w:val="false"/>
                                <w:smallCaps w:val="false"/>
                                <w:strike w:val="false"/>
                                <w:dstrike w:val="false"/>
                                <w:color w:val="000000"/>
                                <w:position w:val="0"/>
                                <w:sz w:val="36"/>
                                <w:sz w:val="36"/>
                                <w:vertAlign w:val="baseline"/>
                              </w:rPr>
                              <w:t xml:space="preserve">Guía3. Informe final Proyecto APT </w:t>
                            </w:r>
                          </w:p>
                          <w:p>
                            <w:pPr>
                              <w:pStyle w:val="Contenidodelmarco"/>
                              <w:spacing w:lineRule="exact" w:line="240" w:before="0" w:after="0"/>
                              <w:ind w:left="0" w:right="0" w:hanging="0"/>
                              <w:jc w:val="left"/>
                              <w:rPr/>
                            </w:pPr>
                            <w:r>
                              <w:rPr>
                                <w:rFonts w:eastAsia="Verdana" w:cs="Verdana" w:ascii="Verdana" w:hAnsi="Verdana"/>
                                <w:b/>
                                <w:i w:val="false"/>
                                <w:caps w:val="false"/>
                                <w:smallCaps w:val="false"/>
                                <w:strike w:val="false"/>
                                <w:dstrike w:val="false"/>
                                <w:color w:val="000000"/>
                                <w:position w:val="0"/>
                                <w:sz w:val="36"/>
                                <w:sz w:val="36"/>
                                <w:vertAlign w:val="baseline"/>
                              </w:rPr>
                              <w:t>Asignatura Capstone</w:t>
                            </w:r>
                          </w:p>
                          <w:p>
                            <w:pPr>
                              <w:pStyle w:val="Contenidodelmarco"/>
                              <w:spacing w:lineRule="exact" w:line="240" w:before="0" w:after="0"/>
                              <w:ind w:left="0" w:right="0" w:hanging="0"/>
                              <w:jc w:val="left"/>
                              <w:rPr/>
                            </w:pPr>
                            <w:r>
                              <w:rPr/>
                            </w:r>
                          </w:p>
                        </w:txbxContent>
                      </wps:txbx>
                      <wps:bodyPr anchor="t">
                        <a:noAutofit/>
                      </wps:bodyPr>
                    </wps:wsp>
                  </a:graphicData>
                </a:graphic>
              </wp:anchor>
            </w:drawing>
          </mc:Choice>
          <mc:Fallback>
            <w:pict>
              <v:rect id="shape_0" ID="Shape 2" path="m0,0l-2147483645,0l-2147483645,-2147483646l0,-2147483646xe" stroked="f" o:allowincell="f" style="position:absolute;margin-left:-29pt;margin-top:3pt;width:497.3pt;height:122.5pt;mso-wrap-style:square;v-text-anchor:top">
                <v:fill o:detectmouseclick="t" on="false"/>
                <v:stroke color="#3465a4" joinstyle="round" endcap="flat"/>
                <v:textbox>
                  <w:txbxContent>
                    <w:p>
                      <w:pPr>
                        <w:pStyle w:val="Contenidodelmarco"/>
                        <w:spacing w:lineRule="exact" w:line="240" w:before="0" w:after="0"/>
                        <w:ind w:left="0" w:right="0" w:hanging="0"/>
                        <w:jc w:val="left"/>
                        <w:rPr/>
                      </w:pPr>
                      <w:r>
                        <w:rPr/>
                      </w:r>
                    </w:p>
                    <w:p>
                      <w:pPr>
                        <w:pStyle w:val="Contenidodelmarco"/>
                        <w:spacing w:lineRule="exact" w:line="240" w:before="0" w:after="0"/>
                        <w:ind w:left="0" w:right="0" w:hanging="0"/>
                        <w:jc w:val="left"/>
                        <w:rPr/>
                      </w:pPr>
                      <w:r>
                        <w:rPr>
                          <w:rFonts w:eastAsia="Verdana" w:cs="Verdana" w:ascii="Verdana" w:hAnsi="Verdana"/>
                          <w:b/>
                          <w:i w:val="false"/>
                          <w:caps w:val="false"/>
                          <w:smallCaps w:val="false"/>
                          <w:strike w:val="false"/>
                          <w:dstrike w:val="false"/>
                          <w:color w:val="000000"/>
                          <w:position w:val="0"/>
                          <w:sz w:val="36"/>
                          <w:sz w:val="36"/>
                          <w:vertAlign w:val="baseline"/>
                        </w:rPr>
                        <w:t xml:space="preserve">Guía3. Informe final Proyecto APT </w:t>
                      </w:r>
                    </w:p>
                    <w:p>
                      <w:pPr>
                        <w:pStyle w:val="Contenidodelmarco"/>
                        <w:spacing w:lineRule="exact" w:line="240" w:before="0" w:after="0"/>
                        <w:ind w:left="0" w:right="0" w:hanging="0"/>
                        <w:jc w:val="left"/>
                        <w:rPr/>
                      </w:pPr>
                      <w:r>
                        <w:rPr>
                          <w:rFonts w:eastAsia="Verdana" w:cs="Verdana" w:ascii="Verdana" w:hAnsi="Verdana"/>
                          <w:b/>
                          <w:i w:val="false"/>
                          <w:caps w:val="false"/>
                          <w:smallCaps w:val="false"/>
                          <w:strike w:val="false"/>
                          <w:dstrike w:val="false"/>
                          <w:color w:val="000000"/>
                          <w:position w:val="0"/>
                          <w:sz w:val="36"/>
                          <w:sz w:val="36"/>
                          <w:vertAlign w:val="baseline"/>
                        </w:rPr>
                        <w:t>Asignatura Capstone</w:t>
                      </w:r>
                    </w:p>
                    <w:p>
                      <w:pPr>
                        <w:pStyle w:val="Contenidodelmarco"/>
                        <w:spacing w:lineRule="exact" w:line="240" w:before="0" w:after="0"/>
                        <w:ind w:left="0" w:right="0" w:hanging="0"/>
                        <w:jc w:val="left"/>
                        <w:rPr/>
                      </w:pPr>
                      <w:r>
                        <w:rPr/>
                      </w:r>
                    </w:p>
                  </w:txbxContent>
                </v:textbox>
                <w10:wrap type="none"/>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rFonts w:ascii="Calibri" w:hAnsi="Calibri" w:eastAsia="Calibri" w:cs="Calibri"/>
          <w:b/>
          <w:b/>
          <w:color w:val="2F5496"/>
          <w:sz w:val="26"/>
          <w:szCs w:val="26"/>
        </w:rPr>
      </w:pPr>
      <w:r>
        <w:rPr>
          <w:rFonts w:eastAsia="Calibri" w:cs="Calibri"/>
          <w:b/>
          <w:color w:val="2F5496"/>
          <w:sz w:val="26"/>
          <w:szCs w:val="26"/>
        </w:rPr>
      </w:r>
    </w:p>
    <w:p>
      <w:pPr>
        <w:pStyle w:val="Normal1"/>
        <w:rPr>
          <w:rFonts w:ascii="Calibri" w:hAnsi="Calibri" w:eastAsia="Calibri" w:cs="Calibri"/>
          <w:b/>
          <w:b/>
          <w:color w:val="2F5496"/>
          <w:sz w:val="26"/>
          <w:szCs w:val="26"/>
        </w:rPr>
      </w:pPr>
      <w:r>
        <w:rPr>
          <w:rFonts w:eastAsia="Calibri" w:cs="Calibri"/>
          <w:b/>
          <w:color w:val="2F5496"/>
          <w:sz w:val="26"/>
          <w:szCs w:val="26"/>
        </w:rPr>
      </w:r>
    </w:p>
    <w:tbl>
      <w:tblPr>
        <w:tblStyle w:val="Table1"/>
        <w:tblW w:w="9781" w:type="dxa"/>
        <w:jc w:val="left"/>
        <w:tblInd w:w="-572" w:type="dxa"/>
        <w:tblLayout w:type="fixed"/>
        <w:tblCellMar>
          <w:top w:w="0" w:type="dxa"/>
          <w:left w:w="108" w:type="dxa"/>
          <w:bottom w:w="0" w:type="dxa"/>
          <w:right w:w="108" w:type="dxa"/>
        </w:tblCellMar>
        <w:tblLook w:val="0400"/>
      </w:tblPr>
      <w:tblGrid>
        <w:gridCol w:w="9781"/>
      </w:tblGrid>
      <w:tr>
        <w:trPr>
          <w:trHeight w:val="440" w:hRule="atLeast"/>
        </w:trPr>
        <w:tc>
          <w:tcPr>
            <w:tcW w:w="9781"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before="0" w:after="160"/>
              <w:rPr>
                <w:rFonts w:ascii="Verdana" w:hAnsi="Verdana" w:eastAsia="Verdana" w:cs="Verdana"/>
                <w:b/>
                <w:b/>
                <w:color w:val="1F3864"/>
                <w:sz w:val="28"/>
                <w:szCs w:val="28"/>
              </w:rPr>
            </w:pPr>
            <w:r>
              <w:rPr>
                <w:rFonts w:eastAsia="Verdana" w:cs="Verdana" w:ascii="Verdana" w:hAnsi="Verdana"/>
                <w:b/>
                <w:sz w:val="28"/>
                <w:szCs w:val="28"/>
              </w:rPr>
              <w:t>1. Informe final Proyecto APT</w:t>
            </w:r>
          </w:p>
        </w:tc>
      </w:tr>
      <w:tr>
        <w:trPr>
          <w:trHeight w:val="800" w:hRule="atLeast"/>
        </w:trPr>
        <w:tc>
          <w:tcPr>
            <w:tcW w:w="9781" w:type="dxa"/>
            <w:tcBorders>
              <w:top w:val="single" w:sz="4" w:space="0" w:color="BFBFBF"/>
              <w:left w:val="single" w:sz="4" w:space="0" w:color="BFBFBF"/>
              <w:bottom w:val="single" w:sz="4" w:space="0" w:color="BFBFBF"/>
              <w:right w:val="single" w:sz="4" w:space="0" w:color="BFBFBF"/>
            </w:tcBorders>
            <w:shd w:fill="D9E2F3" w:val="clear"/>
            <w:vAlign w:val="center"/>
          </w:tcPr>
          <w:p>
            <w:pPr>
              <w:pStyle w:val="Normal1"/>
              <w:keepNext w:val="false"/>
              <w:keepLines w:val="false"/>
              <w:widowControl w:val="false"/>
              <w:pBdr/>
              <w:shd w:val="clear" w:fill="auto"/>
              <w:tabs>
                <w:tab w:val="clear" w:pos="720"/>
                <w:tab w:val="center" w:pos="4419" w:leader="none"/>
                <w:tab w:val="right" w:pos="883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r>
          </w:p>
          <w:p>
            <w:pPr>
              <w:pStyle w:val="Normal1"/>
              <w:keepNext w:val="false"/>
              <w:keepLines w:val="false"/>
              <w:widowControl w:val="false"/>
              <w:pBdr/>
              <w:shd w:val="clear" w:fill="auto"/>
              <w:tabs>
                <w:tab w:val="clear" w:pos="720"/>
                <w:tab w:val="center" w:pos="4419" w:leader="none"/>
                <w:tab w:val="right" w:pos="883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t xml:space="preserve">El objetivo de este informe es que describas los aspectos más relevantes de tu Proyecto APT. Es importante que fundamentes las decisiones que tuviste que tomar a lo largo del proceso. </w:t>
            </w:r>
          </w:p>
          <w:p>
            <w:pPr>
              <w:pStyle w:val="Normal1"/>
              <w:keepNext w:val="false"/>
              <w:keepLines w:val="false"/>
              <w:widowControl w:val="false"/>
              <w:pBdr/>
              <w:shd w:val="clear" w:fill="auto"/>
              <w:tabs>
                <w:tab w:val="clear" w:pos="720"/>
                <w:tab w:val="center" w:pos="4419" w:leader="none"/>
                <w:tab w:val="right" w:pos="883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r>
          </w:p>
          <w:p>
            <w:pPr>
              <w:pStyle w:val="Normal1"/>
              <w:keepNext w:val="false"/>
              <w:keepLines w:val="false"/>
              <w:widowControl w:val="false"/>
              <w:pBdr/>
              <w:shd w:val="clear" w:fill="auto"/>
              <w:tabs>
                <w:tab w:val="clear" w:pos="720"/>
                <w:tab w:val="center" w:pos="4419" w:leader="none"/>
                <w:tab w:val="right" w:pos="8838" w:leader="none"/>
              </w:tabs>
              <w:spacing w:lineRule="auto" w:line="240" w:before="0" w:after="0"/>
              <w:ind w:left="0" w:right="0" w:hanging="0"/>
              <w:jc w:val="both"/>
              <w:rPr>
                <w:rFonts w:ascii="Calibri" w:hAnsi="Calibri" w:eastAsia="Calibri" w:cs="Calibri"/>
                <w:b/>
                <w:b/>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t>A continuación, encontrarás distintos campos que deberás completar con la información solicitada, los que dan cuenta del resumen de tu proyecto APT y sus principales resultados.</w:t>
            </w:r>
          </w:p>
        </w:tc>
      </w:tr>
    </w:tbl>
    <w:p>
      <w:pPr>
        <w:pStyle w:val="Normal1"/>
        <w:rPr>
          <w:b/>
          <w:b/>
        </w:rPr>
      </w:pPr>
      <w:r>
        <w:rPr>
          <w:b/>
        </w:rPr>
      </w:r>
    </w:p>
    <w:p>
      <w:pPr>
        <w:pStyle w:val="Normal1"/>
        <w:rPr>
          <w:b/>
          <w:b/>
        </w:rPr>
      </w:pPr>
      <w:r>
        <w:rPr>
          <w:b/>
        </w:rPr>
      </w:r>
    </w:p>
    <w:tbl>
      <w:tblPr>
        <w:tblStyle w:val="Table2"/>
        <w:tblW w:w="9781" w:type="dxa"/>
        <w:jc w:val="left"/>
        <w:tblInd w:w="-572" w:type="dxa"/>
        <w:tblLayout w:type="fixed"/>
        <w:tblCellMar>
          <w:top w:w="0" w:type="dxa"/>
          <w:left w:w="108" w:type="dxa"/>
          <w:bottom w:w="0" w:type="dxa"/>
          <w:right w:w="108" w:type="dxa"/>
        </w:tblCellMar>
        <w:tblLook w:val="0400"/>
      </w:tblPr>
      <w:tblGrid>
        <w:gridCol w:w="3159"/>
        <w:gridCol w:w="6621"/>
      </w:tblGrid>
      <w:tr>
        <w:trPr>
          <w:trHeight w:val="440" w:hRule="atLeast"/>
        </w:trPr>
        <w:tc>
          <w:tcPr>
            <w:tcW w:w="315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before="0" w:after="160"/>
              <w:jc w:val="center"/>
              <w:rPr>
                <w:rFonts w:ascii="Verdana" w:hAnsi="Verdana" w:eastAsia="Verdana" w:cs="Verdana"/>
                <w:b/>
                <w:b/>
                <w:sz w:val="20"/>
                <w:szCs w:val="20"/>
              </w:rPr>
            </w:pPr>
            <w:r>
              <w:rPr>
                <w:rFonts w:eastAsia="Verdana" w:cs="Verdana" w:ascii="Verdana" w:hAnsi="Verdana"/>
                <w:b/>
                <w:sz w:val="20"/>
                <w:szCs w:val="20"/>
              </w:rPr>
              <w:t>Nombre del proyecto</w:t>
            </w:r>
          </w:p>
        </w:tc>
        <w:tc>
          <w:tcPr>
            <w:tcW w:w="6621"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before="0" w:after="160"/>
              <w:jc w:val="center"/>
              <w:rPr>
                <w:rFonts w:ascii="Verdana" w:hAnsi="Verdana" w:eastAsia="Verdana" w:cs="Verdana"/>
                <w:sz w:val="20"/>
                <w:szCs w:val="20"/>
              </w:rPr>
            </w:pPr>
            <w:r>
              <w:rPr>
                <w:rFonts w:eastAsia="Verdana" w:cs="Verdana" w:ascii="Verdana" w:hAnsi="Verdana"/>
                <w:sz w:val="20"/>
                <w:szCs w:val="20"/>
              </w:rPr>
              <w:t>RED ENMARCHA</w:t>
            </w:r>
          </w:p>
        </w:tc>
      </w:tr>
      <w:tr>
        <w:trPr>
          <w:trHeight w:val="418" w:hRule="atLeast"/>
        </w:trPr>
        <w:tc>
          <w:tcPr>
            <w:tcW w:w="315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before="0" w:after="160"/>
              <w:jc w:val="center"/>
              <w:rPr>
                <w:rFonts w:ascii="Verdana" w:hAnsi="Verdana" w:eastAsia="Verdana" w:cs="Verdana"/>
                <w:b/>
                <w:b/>
                <w:sz w:val="20"/>
                <w:szCs w:val="20"/>
              </w:rPr>
            </w:pPr>
            <w:r>
              <w:rPr>
                <w:rFonts w:eastAsia="Verdana" w:cs="Verdana" w:ascii="Verdana" w:hAnsi="Verdana"/>
                <w:b/>
                <w:sz w:val="20"/>
                <w:szCs w:val="20"/>
              </w:rPr>
              <w:t>Área (s) de desempeño(s)</w:t>
            </w:r>
          </w:p>
        </w:tc>
        <w:tc>
          <w:tcPr>
            <w:tcW w:w="6621"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before="0" w:after="160"/>
              <w:jc w:val="center"/>
              <w:rPr/>
            </w:pPr>
            <w:r>
              <w:rPr>
                <w:rFonts w:eastAsia="Verdana" w:cs="Verdana" w:ascii="Verdana" w:hAnsi="Verdana"/>
                <w:sz w:val="20"/>
                <w:szCs w:val="20"/>
              </w:rPr>
              <w:t>Área Informática - Área de Desarrollo</w:t>
            </w:r>
          </w:p>
        </w:tc>
      </w:tr>
      <w:tr>
        <w:trPr>
          <w:trHeight w:val="425" w:hRule="atLeast"/>
        </w:trPr>
        <w:tc>
          <w:tcPr>
            <w:tcW w:w="315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jc w:val="center"/>
              <w:rPr>
                <w:rFonts w:ascii="Verdana" w:hAnsi="Verdana" w:eastAsia="Verdana" w:cs="Verdana"/>
                <w:b/>
                <w:b/>
                <w:color w:val="1F3864"/>
                <w:sz w:val="20"/>
                <w:szCs w:val="20"/>
              </w:rPr>
            </w:pPr>
            <w:r>
              <w:rPr>
                <w:rFonts w:eastAsia="Verdana" w:cs="Verdana" w:ascii="Verdana" w:hAnsi="Verdana"/>
                <w:b/>
                <w:color w:val="1F3864"/>
                <w:sz w:val="20"/>
                <w:szCs w:val="20"/>
              </w:rPr>
              <w:t>Competencias</w:t>
            </w:r>
          </w:p>
          <w:p>
            <w:pPr>
              <w:pStyle w:val="Normal1"/>
              <w:widowControl w:val="false"/>
              <w:spacing w:before="0" w:after="160"/>
              <w:rPr>
                <w:rFonts w:ascii="Calibri" w:hAnsi="Calibri" w:eastAsia="Calibri" w:cs="Calibri"/>
                <w:color w:val="1F3864"/>
              </w:rPr>
            </w:pPr>
            <w:r>
              <w:rPr>
                <w:rFonts w:eastAsia="Calibri" w:cs="Calibri"/>
                <w:color w:val="1F3864"/>
              </w:rPr>
            </w:r>
          </w:p>
        </w:tc>
        <w:tc>
          <w:tcPr>
            <w:tcW w:w="6621"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0"/>
              <w:ind w:left="720" w:right="0"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numPr>
                <w:ilvl w:val="0"/>
                <w:numId w:val="1"/>
              </w:numPr>
              <w:pBdr/>
              <w:shd w:val="clear" w:fill="auto"/>
              <w:spacing w:lineRule="auto" w:line="259" w:before="0" w:after="0"/>
              <w:ind w:left="720" w:right="0" w:hanging="36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Dar una solución informática a un problema que la organización presenta.</w:t>
            </w:r>
          </w:p>
          <w:p>
            <w:pPr>
              <w:pStyle w:val="Normal1"/>
              <w:keepNext w:val="false"/>
              <w:keepLines w:val="false"/>
              <w:widowControl w:val="false"/>
              <w:numPr>
                <w:ilvl w:val="0"/>
                <w:numId w:val="1"/>
              </w:numPr>
              <w:pBdr/>
              <w:shd w:val="clear" w:fill="auto"/>
              <w:spacing w:lineRule="auto" w:line="259" w:before="0" w:after="0"/>
              <w:ind w:left="720" w:right="0" w:hanging="36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Administrar la configuración de ambientes y habilitar la operatividad de los sistemas que apoyan los procesos de la organización, de acuerdo con los estándares definidos por la industria.</w:t>
            </w:r>
          </w:p>
          <w:p>
            <w:pPr>
              <w:pStyle w:val="Normal1"/>
              <w:keepNext w:val="false"/>
              <w:keepLines w:val="false"/>
              <w:widowControl w:val="false"/>
              <w:numPr>
                <w:ilvl w:val="0"/>
                <w:numId w:val="1"/>
              </w:numPr>
              <w:pBdr/>
              <w:shd w:val="clear" w:fill="auto"/>
              <w:spacing w:lineRule="auto" w:line="259" w:before="0" w:after="0"/>
              <w:ind w:left="720" w:right="0" w:hanging="36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Desarrollar una solución de software utilizando técnicas que permitan sistematizar el proceso de desarrollo y mantenimiento, asegurando el logro de los objetivos.</w:t>
            </w:r>
          </w:p>
          <w:p>
            <w:pPr>
              <w:pStyle w:val="Normal1"/>
              <w:keepNext w:val="false"/>
              <w:keepLines w:val="false"/>
              <w:widowControl w:val="false"/>
              <w:numPr>
                <w:ilvl w:val="0"/>
                <w:numId w:val="1"/>
              </w:numPr>
              <w:pBdr/>
              <w:shd w:val="clear" w:fill="auto"/>
              <w:spacing w:lineRule="auto" w:line="259" w:before="0" w:after="0"/>
              <w:ind w:left="720" w:right="0" w:hanging="36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Construir Modelos de datos para soportar los requerimientos de la organización acuerdo a un diseño definido y escalable en el tiempo.</w:t>
            </w:r>
          </w:p>
          <w:p>
            <w:pPr>
              <w:pStyle w:val="Normal1"/>
              <w:keepNext w:val="false"/>
              <w:keepLines w:val="false"/>
              <w:widowControl w:val="false"/>
              <w:pBdr/>
              <w:shd w:val="clear" w:fill="auto"/>
              <w:spacing w:lineRule="auto" w:line="259" w:before="0" w:after="160"/>
              <w:ind w:left="72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r>
    </w:tbl>
    <w:p>
      <w:pPr>
        <w:pStyle w:val="Normal1"/>
        <w:rPr>
          <w:b/>
          <w:b/>
        </w:rPr>
      </w:pPr>
      <w:r>
        <w:rPr>
          <w:b/>
        </w:rPr>
      </w:r>
    </w:p>
    <w:p>
      <w:pPr>
        <w:sectPr>
          <w:headerReference w:type="default" r:id="rId2"/>
          <w:type w:val="nextPage"/>
          <w:pgSz w:w="11906" w:h="16838"/>
          <w:pgMar w:left="1701" w:right="1701" w:gutter="0" w:header="708" w:top="1417" w:footer="0" w:bottom="1417"/>
          <w:pgNumType w:start="1" w:fmt="decimal"/>
          <w:formProt w:val="false"/>
          <w:textDirection w:val="lrTb"/>
          <w:docGrid w:type="default" w:linePitch="100" w:charSpace="0"/>
        </w:sectPr>
        <w:pStyle w:val="Normal1"/>
        <w:rPr>
          <w:b/>
          <w:b/>
        </w:rPr>
      </w:pPr>
      <w:r>
        <w:rPr>
          <w:b/>
        </w:rPr>
      </w:r>
    </w:p>
    <w:p>
      <w:pPr>
        <w:pStyle w:val="Normal1"/>
        <w:rPr>
          <w:b/>
          <w:b/>
        </w:rPr>
      </w:pPr>
      <w:r>
        <w:rPr>
          <w:b/>
        </w:rPr>
      </w:r>
    </w:p>
    <w:tbl>
      <w:tblPr>
        <w:tblStyle w:val="Table3"/>
        <w:tblW w:w="14884" w:type="dxa"/>
        <w:jc w:val="left"/>
        <w:tblInd w:w="-572" w:type="dxa"/>
        <w:tblLayout w:type="fixed"/>
        <w:tblCellMar>
          <w:top w:w="0" w:type="dxa"/>
          <w:left w:w="108" w:type="dxa"/>
          <w:bottom w:w="0" w:type="dxa"/>
          <w:right w:w="108" w:type="dxa"/>
        </w:tblCellMar>
        <w:tblLook w:val="0400"/>
      </w:tblPr>
      <w:tblGrid>
        <w:gridCol w:w="2694"/>
        <w:gridCol w:w="12189"/>
      </w:tblGrid>
      <w:tr>
        <w:trPr>
          <w:trHeight w:val="388" w:hRule="atLeast"/>
        </w:trPr>
        <w:tc>
          <w:tcPr>
            <w:tcW w:w="14883" w:type="dxa"/>
            <w:gridSpan w:val="2"/>
            <w:tcBorders>
              <w:top w:val="single" w:sz="4" w:space="0" w:color="BFBFBF"/>
              <w:left w:val="single" w:sz="4" w:space="0" w:color="BFBFBF"/>
              <w:bottom w:val="single" w:sz="4" w:space="0" w:color="BFBFBF"/>
              <w:right w:val="single" w:sz="4" w:space="0" w:color="BFBFBF"/>
            </w:tcBorders>
            <w:shd w:fill="D9D9D9" w:val="clear"/>
            <w:vAlign w:val="center"/>
          </w:tcPr>
          <w:p>
            <w:pPr>
              <w:pStyle w:val="Normal1"/>
              <w:widowControl w:val="false"/>
              <w:spacing w:before="0" w:after="160"/>
              <w:rPr>
                <w:rFonts w:ascii="Verdana" w:hAnsi="Verdana" w:eastAsia="Verdana" w:cs="Verdana"/>
                <w:b/>
                <w:b/>
                <w:sz w:val="20"/>
                <w:szCs w:val="20"/>
              </w:rPr>
            </w:pPr>
            <w:r>
              <w:rPr>
                <w:rFonts w:eastAsia="Verdana" w:cs="Verdana" w:ascii="Verdana" w:hAnsi="Verdana"/>
                <w:b/>
                <w:sz w:val="20"/>
                <w:szCs w:val="20"/>
              </w:rPr>
              <w:t>Contenidos del informe final</w:t>
            </w:r>
          </w:p>
        </w:tc>
      </w:tr>
      <w:tr>
        <w:trPr>
          <w:trHeight w:val="2266" w:hRule="atLeast"/>
        </w:trPr>
        <w:tc>
          <w:tcPr>
            <w:tcW w:w="2694"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numPr>
                <w:ilvl w:val="0"/>
                <w:numId w:val="2"/>
              </w:numPr>
              <w:pBdr/>
              <w:shd w:val="clear" w:fill="auto"/>
              <w:spacing w:lineRule="auto" w:line="259" w:before="0" w:after="160"/>
              <w:ind w:left="720" w:right="0" w:hanging="360"/>
              <w:jc w:val="left"/>
              <w:rPr>
                <w:rFonts w:ascii="Verdana" w:hAnsi="Verdana" w:eastAsia="Verdana" w:cs="Verdana"/>
                <w:b/>
                <w:b/>
                <w:i w:val="false"/>
                <w:i w:val="false"/>
                <w:caps w:val="false"/>
                <w:smallCaps w:val="false"/>
                <w:strike w:val="false"/>
                <w:dstrike w:val="false"/>
                <w:color w:val="1F3864"/>
                <w:position w:val="0"/>
                <w:sz w:val="20"/>
                <w:sz w:val="20"/>
                <w:szCs w:val="20"/>
                <w:u w:val="none"/>
                <w:shd w:fill="auto" w:val="clear"/>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Relevancia del proyecto APT</w:t>
            </w:r>
          </w:p>
        </w:tc>
        <w:tc>
          <w:tcPr>
            <w:tcW w:w="1218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jc w:val="both"/>
              <w:rPr>
                <w:rFonts w:ascii="Verdana" w:hAnsi="Verdana" w:eastAsia="Verdana" w:cs="Verdana"/>
                <w:sz w:val="20"/>
                <w:szCs w:val="20"/>
              </w:rPr>
            </w:pPr>
            <w:r>
              <w:rPr>
                <w:rFonts w:eastAsia="Verdana" w:cs="Verdana" w:ascii="Verdana" w:hAnsi="Verdana"/>
                <w:sz w:val="20"/>
                <w:szCs w:val="20"/>
              </w:rPr>
              <w:t xml:space="preserve">Este tema lo escogimos, porque decidimos resolver la problemática que enfrenta la institución día a día. Considerando que la documentación necesita ser digitalizada y contar con una plataforma que los ayude a resolver la necesidad de poder con rescatar la información histórica y en tiempo real. </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La organización, fundación sin fines de lucro, está ubicada en nuestro país, Chile, y cuenta con oficinas en distintos lugares, en la Región Metropolitana, tienen oficinas en las comunas de Santiago Centro, La Granja y Maipú, y en la región de O`Higgins, considera las comunas de Colchagua y José María Caro. Por lo general, están inmersos en lugares que cuentan con cercanías a los usuarios, poblaciones o donde se encuentren la mayor cantidad de usuarios con vulnerabilidad.</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El proyecto afecta directamente a profesionales del área social que realizan el ingreso de “usuarios” (niños, niñas y adolescentes) en quienes enfocan su trabajo social y de los cuales requieren asistencia, seguimiento, monitoreo, entre otras actividades. Por lo cual, en la actualidad, sólo realizan formularios en formato de papel y los registros, de las acciones anteriormente señaladas, quedan archivadas en cajas y en bodega a la espera de algún requerimiento futuro. Si existe alguna solicitud histórica de alguno de estos usuarios, el profesional del área social debe dirigirse a las cajas y buscar dicho registro con su archivo histórico. Es importante señalar que, por norma técnica, estos documentos podrían ser requeridos con hasta 5 años de antigüedad.</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 xml:space="preserve">Nuestro aporte es de suma importancia, ya que levantamos un proyecto para la creación de una plataforma informática, considerando la dificultad adicional, de que no contaban con recursos monetarios para el desarrollo del proyecto, pero hicimos todo lo posible por que fuese viable. </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El desarrollo consta con que el profesional del área social pueda ingresar a nuevos usuarios, agregar información referente a este, tener acceso para revisar historial de los usuarios, realizar actualizaciones, y si fuese necesario modificar y/o eliminar la ficha de este.</w:t>
            </w:r>
          </w:p>
          <w:p>
            <w:pPr>
              <w:pStyle w:val="Normal1"/>
              <w:keepNext w:val="false"/>
              <w:keepLines w:val="false"/>
              <w:widowControl w:val="false"/>
              <w:pBdr/>
              <w:shd w:val="clear" w:fill="auto"/>
              <w:spacing w:lineRule="auto" w:line="240" w:before="0" w:after="0"/>
              <w:ind w:left="0" w:right="0" w:hanging="0"/>
              <w:jc w:val="both"/>
              <w:rPr>
                <w:rFonts w:ascii="Verdana" w:hAnsi="Verdana" w:eastAsia="Verdana" w:cs="Verdana"/>
                <w:b w:val="false"/>
                <w:b w:val="false"/>
                <w:i/>
                <w:i/>
                <w:caps w:val="false"/>
                <w:smallCaps w:val="false"/>
                <w:strike w:val="false"/>
                <w:dstrike w:val="false"/>
                <w:color w:val="0070C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Esta plataforma digital, con acceso 24/7, es una solución que se recomienda para dar responder a la necesidad que enfrenta la actualmente esta organización.</w:t>
            </w:r>
          </w:p>
        </w:tc>
      </w:tr>
      <w:tr>
        <w:trPr>
          <w:trHeight w:val="838" w:hRule="atLeast"/>
        </w:trPr>
        <w:tc>
          <w:tcPr>
            <w:tcW w:w="2694"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1F3864"/>
                <w:position w:val="0"/>
                <w:sz w:val="18"/>
                <w:sz w:val="18"/>
                <w:szCs w:val="18"/>
                <w:u w:val="none"/>
                <w:shd w:fill="auto" w:val="clear"/>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2. Objetivos</w:t>
            </w:r>
          </w:p>
        </w:tc>
        <w:tc>
          <w:tcPr>
            <w:tcW w:w="12189"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Crear una plataforma informática que dé solución a la problemática actual.</w:t>
            </w:r>
          </w:p>
          <w:p>
            <w:pPr>
              <w:pStyle w:val="Normal1"/>
              <w:keepNext w:val="false"/>
              <w:keepLines w:val="false"/>
              <w:widowControl w:val="false"/>
              <w:pBdr/>
              <w:shd w:val="clear" w:fill="auto"/>
              <w:spacing w:lineRule="auto" w:line="259" w:before="0" w:after="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Reducir los costos de la organización al reducir los recursos.</w:t>
            </w:r>
          </w:p>
          <w:p>
            <w:pPr>
              <w:pStyle w:val="Normal1"/>
              <w:keepNext w:val="false"/>
              <w:keepLines w:val="false"/>
              <w:widowControl w:val="false"/>
              <w:pBdr/>
              <w:shd w:val="clear" w:fill="auto"/>
              <w:spacing w:lineRule="auto" w:line="259" w:before="0" w:after="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Ayudar al Medio Ambiente al reducir la utilización de papel.</w:t>
            </w:r>
          </w:p>
          <w:p>
            <w:pPr>
              <w:pStyle w:val="Normal1"/>
              <w:keepNext w:val="false"/>
              <w:keepLines w:val="false"/>
              <w:widowControl w:val="false"/>
              <w:pBdr/>
              <w:shd w:val="clear" w:fill="auto"/>
              <w:spacing w:lineRule="auto" w:line="259" w:before="0" w:after="160"/>
              <w:ind w:left="0" w:right="0" w:hanging="0"/>
              <w:jc w:val="both"/>
              <w:rPr>
                <w:rFonts w:ascii="Verdana" w:hAnsi="Verdana" w:eastAsia="Verdana" w:cs="Verdana"/>
                <w:b w:val="false"/>
                <w:b w:val="false"/>
                <w:i/>
                <w:i/>
                <w:caps w:val="false"/>
                <w:smallCaps w:val="false"/>
                <w:strike w:val="false"/>
                <w:dstrike w:val="false"/>
                <w:color w:val="0070C0"/>
                <w:position w:val="0"/>
                <w:sz w:val="20"/>
                <w:sz w:val="20"/>
                <w:szCs w:val="20"/>
                <w:u w:val="none"/>
                <w:shd w:fill="auto" w:val="clear"/>
                <w:vertAlign w:val="baseline"/>
              </w:rPr>
            </w:pPr>
            <w:r>
              <w:rPr>
                <w:rFonts w:eastAsia="Verdana" w:cs="Verdana" w:ascii="Verdana" w:hAnsi="Verdana"/>
                <w:b w:val="false"/>
                <w:i/>
                <w:caps w:val="false"/>
                <w:smallCaps w:val="false"/>
                <w:strike w:val="false"/>
                <w:dstrike w:val="false"/>
                <w:color w:val="0070C0"/>
                <w:position w:val="0"/>
                <w:sz w:val="20"/>
                <w:sz w:val="20"/>
                <w:szCs w:val="20"/>
                <w:u w:val="none"/>
                <w:shd w:fill="auto" w:val="clear"/>
                <w:vertAlign w:val="baseline"/>
              </w:rPr>
            </w:r>
          </w:p>
        </w:tc>
      </w:tr>
      <w:tr>
        <w:trPr/>
        <w:tc>
          <w:tcPr>
            <w:tcW w:w="2694"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1F3864"/>
                <w:position w:val="0"/>
                <w:sz w:val="18"/>
                <w:sz w:val="18"/>
                <w:szCs w:val="18"/>
                <w:u w:val="none"/>
                <w:shd w:fill="auto" w:val="clear"/>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3. Metodología</w:t>
            </w:r>
          </w:p>
        </w:tc>
        <w:tc>
          <w:tcPr>
            <w:tcW w:w="1218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lineRule="auto" w:line="240" w:before="0" w:after="280"/>
              <w:jc w:val="both"/>
              <w:rPr>
                <w:rFonts w:ascii="Verdana" w:hAnsi="Verdana" w:eastAsia="Verdana" w:cs="Verdana"/>
                <w:sz w:val="20"/>
                <w:szCs w:val="20"/>
              </w:rPr>
            </w:pPr>
            <w:r>
              <w:rPr>
                <w:rFonts w:eastAsia="Verdana" w:cs="Verdana" w:ascii="Verdana" w:hAnsi="Verdana"/>
                <w:sz w:val="20"/>
                <w:szCs w:val="20"/>
              </w:rPr>
              <w:t xml:space="preserve">La metodología PMBOK se aplicará en el desarrollo del proyecto APT </w:t>
            </w:r>
            <w:r>
              <w:rPr>
                <w:rFonts w:eastAsia="Verdana" w:cs="Verdana" w:ascii="Verdana" w:hAnsi="Verdana"/>
                <w:b/>
                <w:sz w:val="20"/>
                <w:szCs w:val="20"/>
              </w:rPr>
              <w:t>RED ENMARCHA</w:t>
            </w:r>
            <w:r>
              <w:rPr>
                <w:rFonts w:eastAsia="Verdana" w:cs="Verdana" w:ascii="Verdana" w:hAnsi="Verdana"/>
                <w:sz w:val="20"/>
                <w:szCs w:val="20"/>
              </w:rPr>
              <w:t>, siguiendo las etapas definidas por el ciclo de vida del proyecto:</w:t>
            </w:r>
          </w:p>
          <w:p>
            <w:pPr>
              <w:pStyle w:val="Normal1"/>
              <w:widowControl w:val="false"/>
              <w:jc w:val="both"/>
              <w:rPr>
                <w:rFonts w:ascii="Verdana" w:hAnsi="Verdana" w:eastAsia="Verdana" w:cs="Verdana"/>
                <w:b/>
                <w:b/>
                <w:sz w:val="20"/>
                <w:szCs w:val="20"/>
              </w:rPr>
            </w:pPr>
            <w:r>
              <w:rPr>
                <w:rFonts w:eastAsia="Verdana" w:cs="Verdana" w:ascii="Verdana" w:hAnsi="Verdana"/>
                <w:b/>
                <w:sz w:val="20"/>
                <w:szCs w:val="20"/>
              </w:rPr>
              <w:t>Inicio del Proyecto</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Identificación de los Stakeholders: Realizar un análisis de los interesados, incluyendo profesionales del área social y administrativos, para comprender sus necesidades y expectativas. Desarrollo del Acta de Constitución del Proyecto: Formalizar el inicio del proyecto y obtener la aprobación necesaria para avanzar.</w:t>
            </w:r>
          </w:p>
          <w:p>
            <w:pPr>
              <w:pStyle w:val="Normal1"/>
              <w:widowControl w:val="false"/>
              <w:jc w:val="both"/>
              <w:rPr>
                <w:rFonts w:ascii="Verdana" w:hAnsi="Verdana" w:eastAsia="Verdana" w:cs="Verdana"/>
                <w:b/>
                <w:b/>
                <w:sz w:val="20"/>
                <w:szCs w:val="20"/>
              </w:rPr>
            </w:pPr>
            <w:r>
              <w:rPr>
                <w:rFonts w:eastAsia="Verdana" w:cs="Verdana" w:ascii="Verdana" w:hAnsi="Verdana"/>
                <w:b/>
                <w:sz w:val="20"/>
                <w:szCs w:val="20"/>
              </w:rPr>
              <w:t>Planificación del Proyecto</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Desarrollo del Plan de Gestión del Proyecto: Crear un plan que incluya la gestión del alcance, tiempo, costo, calidad, recursos, comunicaciones, riesgos, adquisiciones, y partes interesadas.</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Definición del Alcance: Documentar detalladamente los entregables y requerimientos del sistema de gestión de usuarios. Desarrollo de la Estructura de Desglose del Trabajo (EDT): Descomponer el proyecto en componentes manejables para facilitar la planificación y seguimiento.</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Planificación de Tiempos y Costos: Establecer un cronograma y presupuesto basado en las tareas definidas en la EDT.</w:t>
            </w:r>
          </w:p>
          <w:p>
            <w:pPr>
              <w:pStyle w:val="Normal1"/>
              <w:widowControl w:val="false"/>
              <w:jc w:val="both"/>
              <w:rPr>
                <w:rFonts w:ascii="Verdana" w:hAnsi="Verdana" w:eastAsia="Verdana" w:cs="Verdana"/>
                <w:b/>
                <w:b/>
                <w:sz w:val="20"/>
                <w:szCs w:val="20"/>
              </w:rPr>
            </w:pPr>
            <w:r>
              <w:rPr>
                <w:rFonts w:eastAsia="Verdana" w:cs="Verdana" w:ascii="Verdana" w:hAnsi="Verdana"/>
                <w:b/>
                <w:sz w:val="20"/>
                <w:szCs w:val="20"/>
              </w:rPr>
              <w:t>Ejecución del Proyecto</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En esta fase solo alcanzamos a implementar el prototipo, ya que el tiempo no nos permitía aplicar más que eso.</w:t>
            </w:r>
          </w:p>
          <w:p>
            <w:pPr>
              <w:pStyle w:val="Normal1"/>
              <w:widowControl w:val="false"/>
              <w:jc w:val="both"/>
              <w:rPr>
                <w:rFonts w:ascii="Verdana" w:hAnsi="Verdana" w:eastAsia="Verdana" w:cs="Verdana"/>
                <w:sz w:val="20"/>
                <w:szCs w:val="20"/>
              </w:rPr>
            </w:pPr>
            <w:r>
              <w:rPr>
                <w:rFonts w:eastAsia="Verdana" w:cs="Verdana" w:ascii="Verdana" w:hAnsi="Verdana"/>
                <w:sz w:val="20"/>
                <w:szCs w:val="20"/>
              </w:rPr>
            </w:r>
          </w:p>
          <w:p>
            <w:pPr>
              <w:pStyle w:val="Normal1"/>
              <w:widowControl w:val="false"/>
              <w:jc w:val="both"/>
              <w:rPr>
                <w:rFonts w:ascii="Verdana" w:hAnsi="Verdana" w:eastAsia="Verdana" w:cs="Verdana"/>
                <w:sz w:val="20"/>
                <w:szCs w:val="20"/>
              </w:rPr>
            </w:pPr>
            <w:r>
              <w:rPr>
                <w:rFonts w:eastAsia="Verdana" w:cs="Verdana" w:ascii="Verdana" w:hAnsi="Verdana"/>
                <w:sz w:val="20"/>
                <w:szCs w:val="20"/>
              </w:rPr>
              <w:t>Nosotros decidimos implementar la metodología de la guía de proyectos de PMBOK debido a que el cliente tiene claro el alcance y el desarrollo de nuestro proyecto.</w:t>
            </w:r>
          </w:p>
          <w:p>
            <w:pPr>
              <w:pStyle w:val="Normal1"/>
              <w:widowControl w:val="false"/>
              <w:spacing w:before="0" w:after="160"/>
              <w:ind w:left="720" w:hanging="0"/>
              <w:rPr>
                <w:rFonts w:ascii="Verdana" w:hAnsi="Verdana" w:eastAsia="Verdana" w:cs="Verdana"/>
                <w:i/>
                <w:i/>
                <w:color w:val="0070C0"/>
                <w:sz w:val="20"/>
                <w:szCs w:val="20"/>
              </w:rPr>
            </w:pPr>
            <w:r>
              <w:rPr>
                <w:rFonts w:eastAsia="Verdana" w:cs="Verdana" w:ascii="Verdana" w:hAnsi="Verdana"/>
                <w:i/>
                <w:color w:val="0070C0"/>
                <w:sz w:val="20"/>
                <w:szCs w:val="20"/>
              </w:rPr>
            </w:r>
          </w:p>
        </w:tc>
      </w:tr>
      <w:tr>
        <w:trPr>
          <w:trHeight w:val="2117" w:hRule="atLeast"/>
        </w:trPr>
        <w:tc>
          <w:tcPr>
            <w:tcW w:w="2694"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1F3864"/>
                <w:position w:val="0"/>
                <w:sz w:val="18"/>
                <w:sz w:val="18"/>
                <w:szCs w:val="18"/>
                <w:u w:val="none"/>
                <w:shd w:fill="auto" w:val="clear"/>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4. Desarrollo</w:t>
            </w:r>
          </w:p>
        </w:tc>
        <w:tc>
          <w:tcPr>
            <w:tcW w:w="1218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jc w:val="both"/>
              <w:rPr>
                <w:rFonts w:ascii="Verdana" w:hAnsi="Verdana" w:eastAsia="Verdana" w:cs="Verdana"/>
                <w:sz w:val="20"/>
                <w:szCs w:val="20"/>
              </w:rPr>
            </w:pPr>
            <w:r>
              <w:rPr>
                <w:rFonts w:eastAsia="Verdana" w:cs="Verdana" w:ascii="Verdana" w:hAnsi="Verdana"/>
                <w:sz w:val="20"/>
                <w:szCs w:val="20"/>
              </w:rPr>
              <w:t xml:space="preserve">Como parte </w:t>
            </w:r>
            <w:r>
              <w:rPr>
                <w:rFonts w:eastAsia="Verdana" w:cs="Verdana" w:ascii="Verdana" w:hAnsi="Verdana"/>
                <w:b/>
                <w:sz w:val="20"/>
                <w:szCs w:val="20"/>
              </w:rPr>
              <w:t>Inicial</w:t>
            </w:r>
            <w:r>
              <w:rPr>
                <w:rFonts w:eastAsia="Verdana" w:cs="Verdana" w:ascii="Verdana" w:hAnsi="Verdana"/>
                <w:sz w:val="20"/>
                <w:szCs w:val="20"/>
              </w:rPr>
              <w:t xml:space="preserve">, fue realizar el Acta de Constitución, dando inicio al proyecto, junto con la matriz de interesados. Posteriormente, realizamos la </w:t>
            </w:r>
            <w:r>
              <w:rPr>
                <w:rFonts w:eastAsia="Verdana" w:cs="Verdana" w:ascii="Verdana" w:hAnsi="Verdana"/>
                <w:b/>
                <w:sz w:val="20"/>
                <w:szCs w:val="20"/>
              </w:rPr>
              <w:t>Planificación</w:t>
            </w:r>
            <w:r>
              <w:rPr>
                <w:rFonts w:eastAsia="Verdana" w:cs="Verdana" w:ascii="Verdana" w:hAnsi="Verdana"/>
                <w:sz w:val="20"/>
                <w:szCs w:val="20"/>
              </w:rPr>
              <w:t>, que incluye Gestión del Alcance, que incorpora la Planificación de la Gestión del Alcance, la Toma de Requerimientos, los EDT, entre otros. La Gestión del Cronograma, que incluye la Planificación de la Gestión del Cronograma, la Definición de las Actividades, el Desarrollo del Cronograma, entre otras actividades. La Gestión de los Costes, que implica la Planificación de la Gestión de los Costes, el Cálculo de los Costos y la Determinación del Presupuesto. También, la Gestión de Calidad, que abarca la Gestión de la Planificación de La Calidad. La Gestión de recursos, en el que abordamos la Planificación de los recursos y la Estimación de los Recursos de las Actividades. Realizamos la Gestión de Comunicaciones, que nos permitió realizar la Planificación de las Comunicaciones. Continuamos con la Gestión de Riesgos, donde Planificamos la Gestión de los Riesgos, Identificamos los Riesgos, realizamos los análisis Cualitativos y Cuantitativos, y Planificamos la Respuesta a los Riesgos. En cuanto a la Gestión de Adquisiciones, realizamos la Planificación de la Gestión de los Riesgos. Y Finalmente, la Gestión de los Interesados, en la que desarrollamos la Planificación del Involucramiento de los Interesados.</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Para nosotros, la guía de Gestión de Proyectos PMBOK, nos facilitó el paso a paso para generar la documentación y los procesos para lograr un proyecto integro acordes para resolver la problemática de la organización.</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 xml:space="preserve">Frente a las dificultades, fue difícil resolver el aspecto de la tecnología, decidir por cual servidor utilizar, ya sea la nube o un servidor local para nosotros era clave definir, considerando aspectos de recursos y adquisitivos, lo que nos llevo a, finalmente, decidir por una tecnología local, por lo que nos adaptamos a lo que el cliente podía sostener. </w:t>
            </w:r>
          </w:p>
          <w:p>
            <w:pPr>
              <w:pStyle w:val="Normal1"/>
              <w:widowControl w:val="false"/>
              <w:spacing w:before="0" w:after="160"/>
              <w:jc w:val="both"/>
              <w:rPr>
                <w:rFonts w:ascii="Verdana" w:hAnsi="Verdana" w:eastAsia="Verdana" w:cs="Verdana"/>
                <w:sz w:val="20"/>
                <w:szCs w:val="20"/>
              </w:rPr>
            </w:pPr>
            <w:r>
              <w:rPr>
                <w:rFonts w:eastAsia="Verdana" w:cs="Verdana" w:ascii="Verdana" w:hAnsi="Verdana"/>
                <w:sz w:val="20"/>
                <w:szCs w:val="20"/>
              </w:rPr>
              <w:t xml:space="preserve">Para poder cumplir con los objetivos, fue de suma importancia contar con el apoyo del cliente y considerar su opinión al respecto. Por eso que los ajustes anteriormente señalados, fueron tomados en consideración a la información y solicitud del cliente frente a los costos que esto incurriría, a corto y largo plazo, por eso que buscamos la mejor alternativa para el desarrollo de este proyecto. </w:t>
            </w:r>
          </w:p>
        </w:tc>
      </w:tr>
      <w:tr>
        <w:trPr>
          <w:trHeight w:val="1112" w:hRule="atLeast"/>
        </w:trPr>
        <w:tc>
          <w:tcPr>
            <w:tcW w:w="2694"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1F3864"/>
                <w:position w:val="0"/>
                <w:sz w:val="18"/>
                <w:sz w:val="18"/>
                <w:szCs w:val="18"/>
                <w:u w:val="none"/>
                <w:shd w:fill="auto" w:val="clear"/>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5. Evidencias</w:t>
            </w:r>
          </w:p>
        </w:tc>
        <w:tc>
          <w:tcPr>
            <w:tcW w:w="1218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ind w:hanging="0"/>
              <w:jc w:val="left"/>
              <w:rPr/>
            </w:pPr>
            <w:r>
              <w:rPr/>
              <w:t xml:space="preserve">Actualmente las evidencias se encuentran dentro del link </w:t>
            </w:r>
            <w:hyperlink r:id="rId3">
              <w:r>
                <w:rPr>
                  <w:rStyle w:val="EnlacedeInternet"/>
                </w:rPr>
                <w:t>Evidencias Red EnMarcha</w:t>
              </w:r>
            </w:hyperlink>
            <w:r>
              <w:rPr/>
              <w:t xml:space="preserve"> , los cuales posee los siguientes documentos:</w:t>
            </w:r>
          </w:p>
          <w:p>
            <w:pPr>
              <w:pStyle w:val="Normal1"/>
              <w:widowControl w:val="false"/>
              <w:ind w:hanging="0"/>
              <w:jc w:val="left"/>
              <w:rPr/>
            </w:pPr>
            <w:r>
              <w:rPr/>
            </w:r>
          </w:p>
          <w:p>
            <w:pPr>
              <w:pStyle w:val="Normal1"/>
              <w:widowControl w:val="false"/>
              <w:ind w:hanging="0"/>
              <w:jc w:val="left"/>
              <w:rPr/>
            </w:pPr>
            <w:r>
              <w:rPr/>
              <w:t>Nombre documento | archivo en repositorio</w:t>
            </w:r>
          </w:p>
          <w:p>
            <w:pPr>
              <w:pStyle w:val="Normal1"/>
              <w:widowControl w:val="false"/>
              <w:ind w:hanging="0"/>
              <w:jc w:val="left"/>
              <w:rPr/>
            </w:pPr>
            <w:r>
              <w:rPr/>
            </w:r>
          </w:p>
          <w:p>
            <w:pPr>
              <w:pStyle w:val="Normal1"/>
              <w:widowControl w:val="false"/>
              <w:ind w:hanging="0"/>
              <w:jc w:val="left"/>
              <w:rPr/>
            </w:pPr>
            <w:r>
              <w:rPr/>
              <w:t>Gestión de recursos | Plantilla Gestión de Recursos.pdf</w:t>
            </w:r>
          </w:p>
          <w:p>
            <w:pPr>
              <w:pStyle w:val="Normal1"/>
              <w:widowControl w:val="false"/>
              <w:ind w:hanging="0"/>
              <w:jc w:val="left"/>
              <w:rPr/>
            </w:pPr>
            <w:r>
              <w:rPr/>
              <w:t>Definición de alcance | Definición del alcance.pdf</w:t>
            </w:r>
          </w:p>
          <w:p>
            <w:pPr>
              <w:pStyle w:val="Normal1"/>
              <w:widowControl w:val="false"/>
              <w:ind w:hanging="0"/>
              <w:jc w:val="left"/>
              <w:rPr/>
            </w:pPr>
            <w:r>
              <w:rPr/>
              <w:t>EDT | EDT RED ENMARCHA ACTUALIZADO-Página-1.drawio.png</w:t>
            </w:r>
          </w:p>
          <w:p>
            <w:pPr>
              <w:pStyle w:val="Normal1"/>
              <w:widowControl w:val="false"/>
              <w:ind w:hanging="0"/>
              <w:jc w:val="left"/>
              <w:rPr/>
            </w:pPr>
            <w:r>
              <w:rPr/>
              <w:t>Evaluación Financiera | evaluacion_financiera_Red_EnMarcha.docx.pdf</w:t>
            </w:r>
          </w:p>
          <w:p>
            <w:pPr>
              <w:pStyle w:val="Normal1"/>
              <w:widowControl w:val="false"/>
              <w:ind w:hanging="0"/>
              <w:jc w:val="left"/>
              <w:rPr/>
            </w:pPr>
            <w:r>
              <w:rPr/>
              <w:t>Flujo de caja | FLUJO DE CAJA RED ENMARCHA.xlsx</w:t>
            </w:r>
          </w:p>
          <w:p>
            <w:pPr>
              <w:pStyle w:val="Normal1"/>
              <w:widowControl w:val="false"/>
              <w:ind w:hanging="0"/>
              <w:jc w:val="left"/>
              <w:rPr/>
            </w:pPr>
            <w:r>
              <w:rPr/>
              <w:t>Gestión de alcance |  Gestión del Alcance del Proyecto.pdf</w:t>
            </w:r>
          </w:p>
          <w:p>
            <w:pPr>
              <w:pStyle w:val="Normal1"/>
              <w:widowControl w:val="false"/>
              <w:ind w:hanging="0"/>
              <w:jc w:val="left"/>
              <w:rPr/>
            </w:pPr>
            <w:r>
              <w:rPr/>
              <w:t>Gestión de tiempo | Gestión del tiempo del Proyecto.pdf</w:t>
            </w:r>
          </w:p>
          <w:p>
            <w:pPr>
              <w:pStyle w:val="Normal1"/>
              <w:widowControl w:val="false"/>
              <w:ind w:hanging="0"/>
              <w:jc w:val="left"/>
              <w:rPr/>
            </w:pPr>
            <w:r>
              <w:rPr/>
              <w:t>Informe de arquitectura | Informe de ARQUITECTURA 4+1 RED ENMARCHA.docx</w:t>
            </w:r>
          </w:p>
          <w:p>
            <w:pPr>
              <w:pStyle w:val="Normal1"/>
              <w:widowControl w:val="false"/>
              <w:ind w:hanging="0"/>
              <w:jc w:val="left"/>
              <w:rPr/>
            </w:pPr>
            <w:r>
              <w:rPr/>
              <w:t>Plan de gestión de calidad | PLAN DE GESTION CALIDAD RED ENMARCHA.pdf</w:t>
            </w:r>
          </w:p>
          <w:p>
            <w:pPr>
              <w:pStyle w:val="Normal1"/>
              <w:widowControl w:val="false"/>
              <w:ind w:hanging="0"/>
              <w:jc w:val="left"/>
              <w:rPr/>
            </w:pPr>
            <w:r>
              <w:rPr/>
              <w:t>Plan gestión de requerimientos | Plan de gestión de requerimientos.pdf</w:t>
            </w:r>
          </w:p>
          <w:p>
            <w:pPr>
              <w:pStyle w:val="Normal1"/>
              <w:widowControl w:val="false"/>
              <w:ind w:hanging="0"/>
              <w:jc w:val="left"/>
              <w:rPr/>
            </w:pPr>
            <w:r>
              <w:rPr/>
              <w:t>plan gestión de riestos | Plan de Gestión de Riesgos.pdf</w:t>
            </w:r>
          </w:p>
          <w:p>
            <w:pPr>
              <w:pStyle w:val="Normal1"/>
              <w:widowControl w:val="false"/>
              <w:ind w:hanging="0"/>
              <w:jc w:val="left"/>
              <w:rPr/>
            </w:pPr>
            <w:r>
              <w:rPr/>
              <w:t>Planilla gestión de recursos | Plantilla Gestión de Recursos.pdf</w:t>
            </w:r>
          </w:p>
          <w:p>
            <w:pPr>
              <w:pStyle w:val="Normal1"/>
              <w:widowControl w:val="false"/>
              <w:spacing w:before="0" w:after="160"/>
              <w:ind w:hanging="0"/>
              <w:jc w:val="left"/>
              <w:rPr/>
            </w:pPr>
            <w:r>
              <w:rPr/>
            </w:r>
          </w:p>
        </w:tc>
      </w:tr>
      <w:tr>
        <w:trPr>
          <w:trHeight w:val="2547" w:hRule="atLeast"/>
        </w:trPr>
        <w:tc>
          <w:tcPr>
            <w:tcW w:w="2694"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val="false"/>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1F3864"/>
                <w:position w:val="0"/>
                <w:sz w:val="18"/>
                <w:sz w:val="18"/>
                <w:szCs w:val="18"/>
                <w:u w:val="none"/>
                <w:shd w:fill="auto" w:val="clear"/>
                <w:vertAlign w:val="baseline"/>
              </w:rPr>
            </w:pP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6. Intereses y proyecciones profesionales</w:t>
            </w:r>
          </w:p>
        </w:tc>
        <w:tc>
          <w:tcPr>
            <w:tcW w:w="12189" w:type="dxa"/>
            <w:tcBorders>
              <w:top w:val="single" w:sz="4" w:space="0" w:color="BFBFBF"/>
              <w:left w:val="single" w:sz="4" w:space="0" w:color="BFBFBF"/>
              <w:bottom w:val="single" w:sz="4" w:space="0" w:color="BFBFBF"/>
              <w:right w:val="single" w:sz="4" w:space="0" w:color="BFBFBF"/>
            </w:tcBorders>
            <w:vAlign w:val="center"/>
          </w:tcPr>
          <w:p>
            <w:pPr>
              <w:pStyle w:val="Normal1"/>
              <w:widowControl w:val="false"/>
              <w:spacing w:lineRule="auto" w:line="240" w:before="0" w:after="0"/>
              <w:jc w:val="both"/>
              <w:rPr>
                <w:rFonts w:ascii="Verdana" w:hAnsi="Verdana" w:eastAsia="Verdana" w:cs="Verdana"/>
                <w:sz w:val="20"/>
                <w:szCs w:val="20"/>
              </w:rPr>
            </w:pPr>
            <w:r>
              <w:rPr>
                <w:rFonts w:eastAsia="Verdana" w:cs="Verdana" w:ascii="Verdana" w:hAnsi="Verdana"/>
                <w:sz w:val="20"/>
                <w:szCs w:val="20"/>
              </w:rPr>
              <w:t>Reflexión sobre el aporte del Proyecto APT en el desarrollo de los intereses profesionales:</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El proyecto Red en Marcha, enfocado en la gestión de una plataforma digital para profesionales del área social, me ayudó a profundizar en mis intereses profesionales al permitirme aplicar y consolidar habilidades en gestión de proyectos, especialmente en el ámbito social. Al utilizar la metodología PMBOK, pude estructurar y organizar el proyecto de forma sistemática, lo que me permitió identificar cuáles aspectos de la gestión me resultan más estimulantes, como la planificación de recursos, la gestión de interesados y el aseguramiento de la calidad.</w:t>
            </w:r>
          </w:p>
          <w:p>
            <w:pPr>
              <w:pStyle w:val="Normal1"/>
              <w:widowControl w:val="false"/>
              <w:jc w:val="both"/>
              <w:rPr>
                <w:rFonts w:ascii="Verdana" w:hAnsi="Verdana" w:eastAsia="Verdana" w:cs="Verdana"/>
                <w:sz w:val="20"/>
                <w:szCs w:val="20"/>
              </w:rPr>
            </w:pPr>
            <w:r>
              <w:rPr>
                <w:rFonts w:eastAsia="Verdana" w:cs="Verdana" w:ascii="Verdana" w:hAnsi="Verdana"/>
                <w:sz w:val="20"/>
                <w:szCs w:val="20"/>
              </w:rPr>
            </w:r>
          </w:p>
          <w:p>
            <w:pPr>
              <w:pStyle w:val="Normal1"/>
              <w:widowControl w:val="false"/>
              <w:jc w:val="both"/>
              <w:rPr>
                <w:rFonts w:ascii="Verdana" w:hAnsi="Verdana" w:eastAsia="Verdana" w:cs="Verdana"/>
                <w:sz w:val="20"/>
                <w:szCs w:val="20"/>
              </w:rPr>
            </w:pPr>
            <w:r>
              <w:rPr>
                <w:rFonts w:eastAsia="Verdana" w:cs="Verdana" w:ascii="Verdana" w:hAnsi="Verdana"/>
                <w:sz w:val="20"/>
                <w:szCs w:val="20"/>
              </w:rPr>
              <w:t>¿Tus intereses profesionales siguen siendo los mismos que planteaste al comienzo de la asignatura?:</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Al inicio del proyecto, mi interés estaba en explorar la gestión de proyectos desde una perspectiva amplia. Sin embargo, tras la experiencia con Red en Marcha, puedo decir que mis intereses han evolucionado hacia una inclinación más específica por la gestión de proyectos con impacto social y en contextos de alta necesidad. Esta experiencia ha reafirmado mi interés por los proyectos con un propósito significativo y un enfoque en la mejora de procesos y resultados para comunidades vulnerables.</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Proyecciones laborales a partir de Proyecto APT:</w:t>
            </w:r>
          </w:p>
          <w:p>
            <w:pPr>
              <w:pStyle w:val="Normal1"/>
              <w:widowControl w:val="false"/>
              <w:jc w:val="both"/>
              <w:rPr>
                <w:rFonts w:ascii="Verdana" w:hAnsi="Verdana" w:eastAsia="Verdana" w:cs="Verdana"/>
                <w:sz w:val="20"/>
                <w:szCs w:val="20"/>
              </w:rPr>
            </w:pPr>
            <w:r>
              <w:rPr>
                <w:rFonts w:eastAsia="Verdana" w:cs="Verdana" w:ascii="Verdana" w:hAnsi="Verdana"/>
                <w:sz w:val="20"/>
                <w:szCs w:val="20"/>
              </w:rPr>
              <w:t>¿Qué intereses profesionales te gustaría explorar o seguir profundizando?</w:t>
            </w:r>
          </w:p>
          <w:p>
            <w:pPr>
              <w:pStyle w:val="Normal1"/>
              <w:widowControl w:val="false"/>
              <w:spacing w:before="0" w:after="160"/>
              <w:jc w:val="both"/>
              <w:rPr>
                <w:rFonts w:ascii="Verdana" w:hAnsi="Verdana" w:eastAsia="Verdana" w:cs="Verdana"/>
                <w:color w:val="0070C0"/>
                <w:sz w:val="20"/>
                <w:szCs w:val="20"/>
              </w:rPr>
            </w:pPr>
            <w:r>
              <w:rPr>
                <w:rFonts w:eastAsia="Verdana" w:cs="Verdana" w:ascii="Verdana" w:hAnsi="Verdana"/>
                <w:sz w:val="20"/>
                <w:szCs w:val="20"/>
              </w:rPr>
              <w:t>Nos gustaría profundizar en la gestión de proyectos centrados en el desarrollo social, pero también explorar el uso de tecnologías digitales para optimizar la eficiencia y el alcance de estos proyectos. Especialmente, el área de la digitalización y los sistemas de información aplicada a proyectos de impacto social es algo que considero esencial para ampliar el impacto y mejorar la transparencia en los procesos.</w:t>
            </w:r>
          </w:p>
        </w:tc>
      </w:tr>
    </w:tbl>
    <w:p>
      <w:pPr>
        <w:pStyle w:val="Normal1"/>
        <w:widowControl/>
        <w:bidi w:val="0"/>
        <w:spacing w:lineRule="auto" w:line="259" w:before="0" w:after="160"/>
        <w:jc w:val="left"/>
        <w:rPr/>
      </w:pPr>
      <w:r>
        <w:rPr/>
      </w:r>
    </w:p>
    <w:sectPr>
      <w:headerReference w:type="default" r:id="rId4"/>
      <w:type w:val="nextPage"/>
      <w:pgSz w:orient="landscape" w:w="16838" w:h="11906"/>
      <w:pgMar w:left="1418" w:right="1418" w:gutter="0" w:header="709" w:top="1701" w:footer="0"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Verdana">
    <w:charset w:val="01"/>
    <w:family w:val="roman"/>
    <w:pitch w:val="variable"/>
  </w:font>
  <w:font w:name="Arial">
    <w:charset w:val="01"/>
    <w:family w:val="roman"/>
    <w:pitch w:val="variable"/>
  </w:font>
  <w:font w:name="Century Gothic">
    <w:charset w:val="01"/>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pPr>
    <w:r>
      <w:rPr/>
    </w:r>
  </w:p>
  <w:tbl>
    <w:tblPr>
      <w:tblStyle w:val="Table4"/>
      <w:tblW w:w="9923" w:type="dxa"/>
      <w:jc w:val="left"/>
      <w:tblInd w:w="-709" w:type="dxa"/>
      <w:tblLayout w:type="fixed"/>
      <w:tblCellMar>
        <w:top w:w="0" w:type="dxa"/>
        <w:left w:w="108" w:type="dxa"/>
        <w:bottom w:w="0" w:type="dxa"/>
        <w:right w:w="108" w:type="dxa"/>
      </w:tblCellMar>
      <w:tblLook w:val="0400"/>
    </w:tblPr>
    <w:tblGrid>
      <w:gridCol w:w="5706"/>
      <w:gridCol w:w="4216"/>
    </w:tblGrid>
    <w:tr>
      <w:trPr>
        <w:trHeight w:val="697" w:hRule="atLeast"/>
      </w:trPr>
      <w:tc>
        <w:tcPr>
          <w:tcW w:w="5706" w:type="dxa"/>
          <w:tcBorders/>
        </w:tcPr>
        <w:p>
          <w:pPr>
            <w:pStyle w:val="Normal1"/>
            <w:widowControl w:val="false"/>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 xml:space="preserve">Guía Estudiante – Informe Final Proyecto APT </w:t>
          </w:r>
        </w:p>
        <w:p>
          <w:pPr>
            <w:pStyle w:val="Normal1"/>
            <w:widowControl w:val="false"/>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Fase 2</w:t>
          </w:r>
        </w:p>
      </w:tc>
      <w:tc>
        <w:tcPr>
          <w:tcW w:w="4216" w:type="dxa"/>
          <w:tcBorders/>
        </w:tcPr>
        <w:p>
          <w:pPr>
            <w:pStyle w:val="Normal1"/>
            <w:widowControl w:val="false"/>
            <w:spacing w:before="0" w:after="160"/>
            <w:jc w:val="right"/>
            <w:rPr>
              <w:rFonts w:ascii="Century Gothic" w:hAnsi="Century Gothic" w:eastAsia="Century Gothic" w:cs="Century Gothic"/>
              <w:b/>
              <w:b/>
              <w:sz w:val="30"/>
              <w:szCs w:val="30"/>
            </w:rPr>
          </w:pPr>
          <w:r>
            <w:rPr/>
            <w:drawing>
              <wp:inline distT="0" distB="0" distL="0" distR="0">
                <wp:extent cx="1996440" cy="428625"/>
                <wp:effectExtent l="0" t="0" r="0" b="0"/>
                <wp:docPr id="3" name="image1.png"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Normal1"/>
      <w:keepNext w:val="false"/>
      <w:keepLines w:val="false"/>
      <w:pageBreakBefore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pPr>
    <w:r>
      <w:rPr/>
    </w:r>
  </w:p>
  <w:tbl>
    <w:tblPr>
      <w:tblStyle w:val="Table4"/>
      <w:tblW w:w="9923" w:type="dxa"/>
      <w:jc w:val="left"/>
      <w:tblInd w:w="-709" w:type="dxa"/>
      <w:tblLayout w:type="fixed"/>
      <w:tblCellMar>
        <w:top w:w="0" w:type="dxa"/>
        <w:left w:w="108" w:type="dxa"/>
        <w:bottom w:w="0" w:type="dxa"/>
        <w:right w:w="108" w:type="dxa"/>
      </w:tblCellMar>
      <w:tblLook w:val="0400"/>
    </w:tblPr>
    <w:tblGrid>
      <w:gridCol w:w="5706"/>
      <w:gridCol w:w="4216"/>
    </w:tblGrid>
    <w:tr>
      <w:trPr>
        <w:trHeight w:val="697" w:hRule="atLeast"/>
      </w:trPr>
      <w:tc>
        <w:tcPr>
          <w:tcW w:w="5706" w:type="dxa"/>
          <w:tcBorders/>
        </w:tcPr>
        <w:p>
          <w:pPr>
            <w:pStyle w:val="Normal1"/>
            <w:widowControl w:val="false"/>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 xml:space="preserve">Guía Estudiante – Informe Final Proyecto APT </w:t>
          </w:r>
        </w:p>
        <w:p>
          <w:pPr>
            <w:pStyle w:val="Normal1"/>
            <w:widowControl w:val="false"/>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Fase 2</w:t>
          </w:r>
        </w:p>
      </w:tc>
      <w:tc>
        <w:tcPr>
          <w:tcW w:w="4216" w:type="dxa"/>
          <w:tcBorders/>
        </w:tcPr>
        <w:p>
          <w:pPr>
            <w:pStyle w:val="Normal1"/>
            <w:widowControl w:val="false"/>
            <w:spacing w:before="0" w:after="160"/>
            <w:jc w:val="right"/>
            <w:rPr>
              <w:rFonts w:ascii="Century Gothic" w:hAnsi="Century Gothic" w:eastAsia="Century Gothic" w:cs="Century Gothic"/>
              <w:b/>
              <w:b/>
              <w:sz w:val="30"/>
              <w:szCs w:val="30"/>
            </w:rPr>
          </w:pPr>
          <w:r>
            <w:rPr/>
            <w:drawing>
              <wp:inline distT="0" distB="0" distL="0" distR="0">
                <wp:extent cx="1996440" cy="428625"/>
                <wp:effectExtent l="0" t="0" r="0" b="0"/>
                <wp:docPr id="4" name="Imagen1"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4b72cb"/>
    <w:pPr>
      <w:widowControl/>
      <w:bidi w:val="0"/>
      <w:spacing w:lineRule="auto" w:line="259" w:before="0" w:after="160"/>
      <w:jc w:val="left"/>
    </w:pPr>
    <w:rPr>
      <w:rFonts w:ascii="Calibri" w:hAnsi="Calibri" w:eastAsia="Calibri" w:cs="Calibri"/>
      <w:color w:val="auto"/>
      <w:kern w:val="0"/>
      <w:sz w:val="22"/>
      <w:szCs w:val="22"/>
      <w:lang w:val="es-CL"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link w:val="Ttulo3Car"/>
    <w:uiPriority w:val="9"/>
    <w:unhideWhenUsed/>
    <w:qFormat/>
    <w:rsid w:val="001202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uiPriority w:val="9"/>
    <w:qFormat/>
    <w:rsid w:val="001202bf"/>
    <w:rPr>
      <w:rFonts w:ascii="Calibri Light" w:hAnsi="Calibri Light" w:eastAsia="" w:cs="" w:asciiTheme="majorHAnsi" w:cstheme="majorBidi" w:eastAsiaTheme="majorEastAsia" w:hAnsiTheme="majorHAnsi"/>
      <w:color w:val="1F3763" w:themeColor="accent1" w:themeShade="7f"/>
    </w:rPr>
  </w:style>
  <w:style w:type="character" w:styleId="PiedepginaCar" w:customStyle="1">
    <w:name w:val="Pie de página Car"/>
    <w:basedOn w:val="DefaultParagraphFont"/>
    <w:uiPriority w:val="99"/>
    <w:qFormat/>
    <w:rsid w:val="001202bf"/>
    <w:rPr>
      <w:sz w:val="22"/>
      <w:szCs w:val="22"/>
    </w:rPr>
  </w:style>
  <w:style w:type="character" w:styleId="PrrafodelistaCar" w:customStyle="1">
    <w:name w:val="Párrafo de lista Car"/>
    <w:link w:val="ListParagraph"/>
    <w:uiPriority w:val="34"/>
    <w:qFormat/>
    <w:rsid w:val="001202bf"/>
    <w:rPr>
      <w:sz w:val="22"/>
      <w:szCs w:val="22"/>
    </w:rPr>
  </w:style>
  <w:style w:type="character" w:styleId="EncabezadoCar" w:customStyle="1">
    <w:name w:val="Encabezado Car"/>
    <w:basedOn w:val="DefaultParagraphFont"/>
    <w:uiPriority w:val="99"/>
    <w:qFormat/>
    <w:rsid w:val="00ee1135"/>
    <w:rPr>
      <w:sz w:val="22"/>
      <w:szCs w:val="22"/>
    </w:rPr>
  </w:style>
  <w:style w:type="character" w:styleId="Annotationreference">
    <w:name w:val="annotation reference"/>
    <w:basedOn w:val="DefaultParagraphFont"/>
    <w:uiPriority w:val="99"/>
    <w:semiHidden/>
    <w:unhideWhenUsed/>
    <w:qFormat/>
    <w:rsid w:val="006b7645"/>
    <w:rPr>
      <w:sz w:val="16"/>
      <w:szCs w:val="16"/>
    </w:rPr>
  </w:style>
  <w:style w:type="character" w:styleId="TextocomentarioCar" w:customStyle="1">
    <w:name w:val="Texto comentario Car"/>
    <w:basedOn w:val="DefaultParagraphFont"/>
    <w:link w:val="Annotationtext"/>
    <w:uiPriority w:val="99"/>
    <w:semiHidden/>
    <w:qFormat/>
    <w:rsid w:val="006b7645"/>
    <w:rPr>
      <w:sz w:val="20"/>
      <w:szCs w:val="20"/>
    </w:rPr>
  </w:style>
  <w:style w:type="character" w:styleId="AsuntodelcomentarioCar" w:customStyle="1">
    <w:name w:val="Asunto del comentario Car"/>
    <w:basedOn w:val="TextocomentarioCar"/>
    <w:link w:val="Annotationsubject"/>
    <w:uiPriority w:val="99"/>
    <w:semiHidden/>
    <w:qFormat/>
    <w:rsid w:val="006b7645"/>
    <w:rPr>
      <w:b/>
      <w:bCs/>
      <w:sz w:val="20"/>
      <w:szCs w:val="20"/>
    </w:rPr>
  </w:style>
  <w:style w:type="character" w:styleId="TextodegloboCar" w:customStyle="1">
    <w:name w:val="Texto de globo Car"/>
    <w:basedOn w:val="DefaultParagraphFont"/>
    <w:link w:val="BalloonText"/>
    <w:uiPriority w:val="99"/>
    <w:semiHidden/>
    <w:qFormat/>
    <w:rsid w:val="006b7645"/>
    <w:rPr>
      <w:rFonts w:ascii="Segoe UI" w:hAnsi="Segoe UI" w:cs="Segoe UI"/>
      <w:sz w:val="18"/>
      <w:szCs w:val="18"/>
    </w:rPr>
  </w:style>
  <w:style w:type="character" w:styleId="Normaltextrun" w:customStyle="1">
    <w:name w:val="normaltextrun"/>
    <w:basedOn w:val="DefaultParagraphFont"/>
    <w:qFormat/>
    <w:rsid w:val="00b4008e"/>
    <w:rPr/>
  </w:style>
  <w:style w:type="character" w:styleId="Eop" w:customStyle="1">
    <w:name w:val="eop"/>
    <w:basedOn w:val="DefaultParagraphFont"/>
    <w:qFormat/>
    <w:rsid w:val="00b4008e"/>
    <w:rPr/>
  </w:style>
  <w:style w:type="character" w:styleId="Caracteresdenotaalpie" w:customStyle="1">
    <w:name w:val="Caracteres de nota al pie"/>
    <w:basedOn w:val="DefaultParagraphFont"/>
    <w:unhideWhenUsed/>
    <w:qFormat/>
    <w:rsid w:val="00f5337c"/>
    <w:rPr>
      <w:vertAlign w:val="superscript"/>
    </w:rPr>
  </w:style>
  <w:style w:type="character" w:styleId="TextoindependienteCar" w:customStyle="1">
    <w:name w:val="Texto independiente Car"/>
    <w:basedOn w:val="DefaultParagraphFont"/>
    <w:qFormat/>
    <w:rsid w:val="00f5337c"/>
    <w:rPr>
      <w:sz w:val="22"/>
      <w:szCs w:val="22"/>
    </w:rPr>
  </w:style>
  <w:style w:type="character" w:styleId="EnlacedeInternet">
    <w:name w:val="Enlace de Internet"/>
    <w:basedOn w:val="DefaultParagraphFont"/>
    <w:uiPriority w:val="99"/>
    <w:unhideWhenUsed/>
    <w:rsid w:val="009d2e23"/>
    <w:rPr>
      <w:color w:val="0563C1" w:themeColor="hyperlink"/>
      <w:u w:val="single"/>
    </w:rPr>
  </w:style>
  <w:style w:type="character" w:styleId="UnresolvedMention">
    <w:name w:val="Unresolved Mention"/>
    <w:basedOn w:val="DefaultParagraphFont"/>
    <w:uiPriority w:val="99"/>
    <w:semiHidden/>
    <w:unhideWhenUsed/>
    <w:qFormat/>
    <w:rsid w:val="009d2e23"/>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1"/>
    <w:link w:val="TextoindependienteCar"/>
    <w:rsid w:val="00f5337c"/>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L"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Piedepgina">
    <w:name w:val="Footer"/>
    <w:basedOn w:val="Normal1"/>
    <w:link w:val="PiedepginaCar"/>
    <w:uiPriority w:val="99"/>
    <w:unhideWhenUsed/>
    <w:rsid w:val="001202bf"/>
    <w:pPr>
      <w:tabs>
        <w:tab w:val="clear" w:pos="720"/>
        <w:tab w:val="center" w:pos="4419" w:leader="none"/>
        <w:tab w:val="right" w:pos="8838" w:leader="none"/>
      </w:tabs>
      <w:spacing w:lineRule="auto" w:line="240" w:before="0" w:after="0"/>
    </w:pPr>
    <w:rPr/>
  </w:style>
  <w:style w:type="paragraph" w:styleId="ListParagraph">
    <w:name w:val="List Paragraph"/>
    <w:basedOn w:val="Normal1"/>
    <w:link w:val="PrrafodelistaCar"/>
    <w:uiPriority w:val="34"/>
    <w:qFormat/>
    <w:rsid w:val="001202bf"/>
    <w:pPr>
      <w:spacing w:before="0" w:after="160"/>
      <w:ind w:left="720" w:hanging="0"/>
      <w:contextualSpacing/>
    </w:pPr>
    <w:rPr/>
  </w:style>
  <w:style w:type="paragraph" w:styleId="Cabecera">
    <w:name w:val="Header"/>
    <w:basedOn w:val="Normal1"/>
    <w:link w:val="EncabezadoCar"/>
    <w:uiPriority w:val="99"/>
    <w:unhideWhenUsed/>
    <w:rsid w:val="00ee1135"/>
    <w:pPr>
      <w:tabs>
        <w:tab w:val="clear" w:pos="720"/>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6b764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6b7645"/>
    <w:pPr/>
    <w:rPr>
      <w:b/>
      <w:bCs/>
    </w:rPr>
  </w:style>
  <w:style w:type="paragraph" w:styleId="BalloonText">
    <w:name w:val="Balloon Text"/>
    <w:basedOn w:val="Normal1"/>
    <w:link w:val="TextodegloboCar"/>
    <w:uiPriority w:val="99"/>
    <w:semiHidden/>
    <w:unhideWhenUsed/>
    <w:qFormat/>
    <w:rsid w:val="006b7645"/>
    <w:pPr>
      <w:spacing w:lineRule="auto" w:line="240" w:before="0" w:after="0"/>
    </w:pPr>
    <w:rPr>
      <w:rFonts w:ascii="Segoe UI" w:hAnsi="Segoe UI" w:cs="Segoe UI"/>
      <w:sz w:val="18"/>
      <w:szCs w:val="18"/>
    </w:rPr>
  </w:style>
  <w:style w:type="paragraph" w:styleId="Paragraph" w:customStyle="1">
    <w:name w:val="paragraph"/>
    <w:basedOn w:val="Normal1"/>
    <w:qFormat/>
    <w:rsid w:val="00b4008e"/>
    <w:pPr>
      <w:spacing w:lineRule="auto" w:line="240" w:beforeAutospacing="1" w:afterAutospacing="1"/>
    </w:pPr>
    <w:rPr>
      <w:rFonts w:ascii="Times New Roman" w:hAnsi="Times New Roman" w:eastAsia="Times New Roman" w:cs="Times New Roman"/>
      <w:sz w:val="24"/>
      <w:szCs w:val="24"/>
      <w:lang w:eastAsia="es-CL"/>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capstone-diaz-medina-castillo/Capstone/tree/main/Fase 2/Evidencias De Proyecto" TargetMode="Externa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71Bgfvik7qNtDtH7zt3q7RrZIJA==">CgMxLjA4AHIhMUJKcVRXSVJPRzhBekRSVDVRcW52ekNQQk9rYW80SExH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6</Pages>
  <Words>1555</Words>
  <Characters>8699</Characters>
  <CharactersWithSpaces>10191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dc:description/>
  <dc:language>es-CL</dc:language>
  <cp:lastModifiedBy/>
  <dcterms:modified xsi:type="dcterms:W3CDTF">2024-11-22T22:11:57Z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