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Carlos Wilfredo Seaman Garcia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17429514-k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Freddy Andres Neilaf Gonzalez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20.870.465-7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Alameda</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Brandon Mauricio Ramirez Ciro  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25471144-6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Alameda</w:t>
            </w:r>
            <w:r w:rsidDel="00000000" w:rsidR="00000000" w:rsidRPr="00000000">
              <w:rPr>
                <w:rtl w:val="0"/>
              </w:rPr>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sz w:val="20"/>
                <w:szCs w:val="20"/>
                <w:rtl w:val="0"/>
              </w:rPr>
              <w:t xml:space="preserve">Sistema de Gestión y Seguimiento de Prácticas Profesionales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sz w:val="20"/>
                <w:szCs w:val="20"/>
                <w:rtl w:val="0"/>
              </w:rPr>
              <w:t xml:space="preserve">Desarrollo de software - Base de datos - Ingeniería de software - Seguridad en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 Construir modelos de datos para soportar los requerimientos de la organización de acuerdo a un diseño definido y escalable en el tiempo. Desarrollar una solución de software utilizando técnicas que permitan sistematizar el proceso de desarrollo y mantenimiento, asegurando el logro de los objetivos. Realizar pruebas de certificación tanto de los productos como de los procesos utilizando buenas prácticas definidas por la industria. </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PracticaLink surge a partir de la necesidad de mejorar la gestión y seguimiento de las prácticas profesionales. Actualmente, este proceso puede apoyarse en distintos medios, como correos electrónicos, planillas y documentos, lo que genera información fragmentada y dificulta mantener una trazabilidad clara del proceso.</w:t>
            </w:r>
          </w:p>
          <w:p w:rsidR="00000000" w:rsidDel="00000000" w:rsidP="00000000" w:rsidRDefault="00000000" w:rsidRPr="00000000" w14:paraId="00000039">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Esta problemática impacta principalmente a los estudiantes y a quienes participan en la gestión de las prácticas profesionales, debido a que puede dificultar la consulta de antecedentes, el conocimiento del estado de una práctica, su seguimiento y la identificación oportuna de incidencias.</w:t>
            </w:r>
          </w:p>
          <w:p w:rsidR="00000000" w:rsidDel="00000000" w:rsidP="00000000" w:rsidRDefault="00000000" w:rsidRPr="00000000" w14:paraId="0000003A">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El proyecto se sitúa en un contexto educacional y busca abordar esta problemática mediante una solución informática centralizada. Su relevancia para el área de Ingeniería en Informática se encuentra en la aplicación de competencias relacionadas con el desarrollo de software, gestión de proyectos y modelamiento de datos para resolver una necesidad concreta.</w:t>
            </w:r>
          </w:p>
          <w:p w:rsidR="00000000" w:rsidDel="00000000" w:rsidP="00000000" w:rsidRDefault="00000000" w:rsidRPr="00000000" w14:paraId="0000003B">
            <w:pPr>
              <w:numPr>
                <w:ilvl w:val="0"/>
                <w:numId w:val="3"/>
              </w:numPr>
              <w:spacing w:after="240" w:before="240" w:lineRule="auto"/>
              <w:ind w:left="1080" w:hanging="360"/>
              <w:jc w:val="both"/>
              <w:rPr>
                <w:sz w:val="20"/>
                <w:szCs w:val="20"/>
              </w:rPr>
            </w:pPr>
            <w:r w:rsidDel="00000000" w:rsidR="00000000" w:rsidRPr="00000000">
              <w:rPr>
                <w:sz w:val="20"/>
                <w:szCs w:val="20"/>
                <w:rtl w:val="0"/>
              </w:rPr>
              <w:t xml:space="preserve">El principal aporte de PracticaLink será centralizar la información asociada a las prácticas profesionales y mantener la trazabilidad del proceso desde su registro hasta su finalización, facilitando el acceso, seguimiento y gestión de la información.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spacing w:after="240" w:before="240" w:lineRule="auto"/>
              <w:jc w:val="both"/>
              <w:rPr>
                <w:sz w:val="20"/>
                <w:szCs w:val="20"/>
              </w:rPr>
            </w:pPr>
            <w:r w:rsidDel="00000000" w:rsidR="00000000" w:rsidRPr="00000000">
              <w:rPr>
                <w:b w:val="1"/>
                <w:bCs w:val="1"/>
                <w:sz w:val="20"/>
                <w:szCs w:val="20"/>
                <w:rtl w:val="0"/>
              </w:rPr>
              <w:t xml:space="preserve">PracticaLink</w:t>
            </w:r>
            <w:r w:rsidDel="00000000" w:rsidR="00000000" w:rsidRPr="00000000">
              <w:rPr>
                <w:sz w:val="20"/>
                <w:szCs w:val="20"/>
                <w:rtl w:val="0"/>
              </w:rPr>
              <w:t xml:space="preserve"> consiste en el desarrollo de un sistema web para apoyar la gestión y seguimiento del proceso de prácticas profesionales. Su objetivo es centralizar la información y permitir mantener la trazabilidad de las diferentes etapas por las que pasa una práctica.</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La solución contemplará el registro de la práctica por parte del estudiante, la revisión de sus antecedentes, la gestión de su estado, el registro de seguimientos e incidencias y la finalización del proceso. Además, se considerará el acceso según los roles definidos para que cada usuario pueda realizar las acciones correspondientes dentro del sistema</w:t>
            </w:r>
          </w:p>
          <w:p w:rsidR="00000000" w:rsidDel="00000000" w:rsidP="00000000" w:rsidRDefault="00000000" w:rsidRPr="00000000" w14:paraId="00000040">
            <w:pPr>
              <w:spacing w:after="240" w:before="240" w:lineRule="auto"/>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PracticaLink</w:t>
            </w:r>
            <w:r w:rsidDel="00000000" w:rsidR="00000000" w:rsidRPr="00000000">
              <w:rPr>
                <w:sz w:val="20"/>
                <w:szCs w:val="20"/>
                <w:rtl w:val="0"/>
              </w:rPr>
              <w:t xml:space="preserve"> se relaciona directamente con el perfil de egreso de Ingeniería en Informática, ya que para su desarrollo será necesario aplicar conocimientos y habilidades vinculadas con el levantamiento y análisis de requerimientos, desarrollo de soluciones de software, gestión de la información, aseguramiento de la calidad y gestión de proyectos informáticos.</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Durante el proyecto se deberán analizar las necesidades asociadas al proceso de prácticas profesionales y transformarlas en requerimientos para la solución. A partir de estos requerimientos se diseñará e implementará un sistema web y un modelo de datos que permita gestionar de manera estructurada la información de usuarios, prácticas, estados, seguimientos e incidencias.</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Además, el desarrollo de PracticaLink requerirá planificar y organizar las actividades del proyecto, integrar los distintos componentes de la solución y realizar pruebas para comprobar que las funcionalidades implementadas respondan correctamente a los requerimientos definidos.</w:t>
            </w:r>
          </w:p>
          <w:p w:rsidR="00000000" w:rsidDel="00000000" w:rsidP="00000000" w:rsidRDefault="00000000" w:rsidRPr="00000000" w14:paraId="00000045">
            <w:pPr>
              <w:spacing w:after="240" w:before="240" w:lineRule="auto"/>
              <w:jc w:val="both"/>
              <w:rPr>
                <w:sz w:val="20"/>
                <w:szCs w:val="20"/>
              </w:rPr>
            </w:pPr>
            <w:r w:rsidDel="00000000" w:rsidR="00000000" w:rsidRPr="00000000">
              <w:rPr>
                <w:sz w:val="20"/>
                <w:szCs w:val="20"/>
                <w:rtl w:val="0"/>
              </w:rPr>
              <w:t xml:space="preserve">El proyecto también permitirá fortalecer habilidades señaladas en el perfil de egreso, como el trabajo en equipo, la resolución de problemas y la capacidad de aprender y adaptarse durante el desarrollo de una solución tecnológica.</w:t>
            </w:r>
          </w:p>
          <w:p w:rsidR="00000000" w:rsidDel="00000000" w:rsidP="00000000" w:rsidRDefault="00000000" w:rsidRPr="00000000" w14:paraId="00000046">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7">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8">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Nuestros intereses profesionales están relacionados principalmente con el </w:t>
            </w:r>
            <w:r w:rsidDel="00000000" w:rsidR="00000000" w:rsidRPr="00000000">
              <w:rPr>
                <w:b w:val="1"/>
                <w:bCs w:val="1"/>
                <w:sz w:val="20"/>
                <w:szCs w:val="20"/>
                <w:rtl w:val="0"/>
              </w:rPr>
              <w:t xml:space="preserve">desarrollo de software y la aplicación de tecnologías para resolver problemáticas reales</w:t>
            </w:r>
            <w:r w:rsidDel="00000000" w:rsidR="00000000" w:rsidRPr="00000000">
              <w:rPr>
                <w:sz w:val="20"/>
                <w:szCs w:val="20"/>
                <w:rtl w:val="0"/>
              </w:rPr>
              <w:t xml:space="preserve">. El proyecto </w:t>
            </w:r>
            <w:r w:rsidDel="00000000" w:rsidR="00000000" w:rsidRPr="00000000">
              <w:rPr>
                <w:b w:val="1"/>
                <w:bCs w:val="1"/>
                <w:sz w:val="20"/>
                <w:szCs w:val="20"/>
                <w:rtl w:val="0"/>
              </w:rPr>
              <w:t xml:space="preserve">PracticaLink</w:t>
            </w:r>
            <w:r w:rsidDel="00000000" w:rsidR="00000000" w:rsidRPr="00000000">
              <w:rPr>
                <w:sz w:val="20"/>
                <w:szCs w:val="20"/>
                <w:rtl w:val="0"/>
              </w:rPr>
              <w:t xml:space="preserve"> se relaciona con estos intereses, ya que nos permitirá participar en el desarrollo de una solución informática completa, aplicando conocimientos adquiridos durante nuestra formación en Ingeniería en Informática.</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A través del proyecto podremos fortalecer competencias relacionadas con el </w:t>
            </w:r>
            <w:r w:rsidDel="00000000" w:rsidR="00000000" w:rsidRPr="00000000">
              <w:rPr>
                <w:b w:val="1"/>
                <w:bCs w:val="1"/>
                <w:sz w:val="20"/>
                <w:szCs w:val="20"/>
                <w:rtl w:val="0"/>
              </w:rPr>
              <w:t xml:space="preserve">análisis de requerimientos, programación, bases de datos, arquitectura de software, gestión de proyectos y aseguramiento de la calidad</w:t>
            </w:r>
            <w:r w:rsidDel="00000000" w:rsidR="00000000" w:rsidRPr="00000000">
              <w:rPr>
                <w:sz w:val="20"/>
                <w:szCs w:val="20"/>
                <w:rtl w:val="0"/>
              </w:rPr>
              <w:t xml:space="preserve">, aspectos que también se encuentran relacionados con el perfil de egreso de la carrera.</w:t>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Además, PracticaLink nos permitirá adquirir experiencia en el trabajo colaborativo, la resolución de problemas y la toma de decisiones durante las distintas etapas del desarrollo de software. De esta manera, el proyecto contribuirá a nuestro crecimiento profesional y nos permitirá fortalecer conocimientos y habilidades que podremos aplicar posteriormente en diferentes áreas de la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numPr>
                <w:ilvl w:val="0"/>
                <w:numId w:val="2"/>
              </w:numPr>
              <w:spacing w:after="240" w:before="240" w:lineRule="auto"/>
              <w:ind w:left="720" w:hanging="360"/>
              <w:rPr>
                <w:sz w:val="20"/>
                <w:szCs w:val="20"/>
              </w:rPr>
            </w:pPr>
            <w:r w:rsidDel="00000000" w:rsidR="00000000" w:rsidRPr="00000000">
              <w:rPr>
                <w:sz w:val="20"/>
                <w:szCs w:val="20"/>
                <w:rtl w:val="0"/>
              </w:rPr>
              <w:t xml:space="preserve">El desarrollo de </w:t>
            </w:r>
            <w:r w:rsidDel="00000000" w:rsidR="00000000" w:rsidRPr="00000000">
              <w:rPr>
                <w:b w:val="1"/>
                <w:bCs w:val="1"/>
                <w:sz w:val="20"/>
                <w:szCs w:val="20"/>
                <w:rtl w:val="0"/>
              </w:rPr>
              <w:t xml:space="preserve">PracticaLink</w:t>
            </w:r>
            <w:r w:rsidDel="00000000" w:rsidR="00000000" w:rsidRPr="00000000">
              <w:rPr>
                <w:sz w:val="20"/>
                <w:szCs w:val="20"/>
                <w:rtl w:val="0"/>
              </w:rPr>
              <w:t xml:space="preserve"> se considera factible dentro del periodo académico, debido a que el proyecto se ha definido con un alcance acotado y orientado a desarrollar las funcionalidades principales necesarias para obtener un Producto Mínimo Viable.</w:t>
            </w:r>
          </w:p>
          <w:p w:rsidR="00000000" w:rsidDel="00000000" w:rsidP="00000000" w:rsidRDefault="00000000" w:rsidRPr="00000000" w14:paraId="0000004F">
            <w:pPr>
              <w:numPr>
                <w:ilvl w:val="0"/>
                <w:numId w:val="2"/>
              </w:numPr>
              <w:spacing w:after="240" w:before="240" w:lineRule="auto"/>
              <w:ind w:left="720" w:hanging="360"/>
              <w:rPr>
                <w:sz w:val="20"/>
                <w:szCs w:val="20"/>
              </w:rPr>
            </w:pPr>
            <w:r w:rsidDel="00000000" w:rsidR="00000000" w:rsidRPr="00000000">
              <w:rPr>
                <w:sz w:val="20"/>
                <w:szCs w:val="20"/>
                <w:rtl w:val="0"/>
              </w:rPr>
              <w:t xml:space="preserve">Para su desarrollo se utilizarán principalmente computadores personales, herramientas de desarrollo de software, un sistema de gestión de base de datos, herramientas de control de versiones y recursos disponibles para la planificación y seguimiento del proyecto.</w:t>
            </w:r>
          </w:p>
          <w:p w:rsidR="00000000" w:rsidDel="00000000" w:rsidP="00000000" w:rsidRDefault="00000000" w:rsidRPr="00000000" w14:paraId="00000050">
            <w:pPr>
              <w:numPr>
                <w:ilvl w:val="0"/>
                <w:numId w:val="2"/>
              </w:numPr>
              <w:spacing w:after="240" w:before="240" w:lineRule="auto"/>
              <w:ind w:left="720" w:hanging="360"/>
              <w:rPr>
                <w:sz w:val="20"/>
                <w:szCs w:val="20"/>
              </w:rPr>
            </w:pPr>
            <w:r w:rsidDel="00000000" w:rsidR="00000000" w:rsidRPr="00000000">
              <w:rPr>
                <w:sz w:val="20"/>
                <w:szCs w:val="20"/>
                <w:rtl w:val="0"/>
              </w:rPr>
              <w:t xml:space="preserve">Como factores que facilitan su desarrollo se encuentran los conocimientos adquiridos durante la carrera, la posibilidad de dividir el proyecto en funcionalidades y el trabajo colaborativo entre los integrantes del equipo.</w:t>
            </w:r>
          </w:p>
          <w:p w:rsidR="00000000" w:rsidDel="00000000" w:rsidP="00000000" w:rsidRDefault="00000000" w:rsidRPr="00000000" w14:paraId="00000051">
            <w:pPr>
              <w:numPr>
                <w:ilvl w:val="0"/>
                <w:numId w:val="2"/>
              </w:numPr>
              <w:spacing w:after="240" w:before="240" w:lineRule="auto"/>
              <w:ind w:left="720" w:hanging="360"/>
              <w:rPr>
                <w:sz w:val="20"/>
                <w:szCs w:val="20"/>
              </w:rPr>
            </w:pPr>
            <w:r w:rsidDel="00000000" w:rsidR="00000000" w:rsidRPr="00000000">
              <w:rPr>
                <w:sz w:val="20"/>
                <w:szCs w:val="20"/>
                <w:rtl w:val="0"/>
              </w:rPr>
              <w:t xml:space="preserve">Entre las posibles dificultades se encuentran la disponibilidad de tiempo, la integración de los distintos componentes de la solución, el aprendizaje de herramientas nuevas y eventuales cambios o ajustes en los requerimientos. Estas dificultades se abordarán mediante la priorización de las funcionalidades del PMV, una planificación iterativa, división de tareas, control de versiones y revisiones periódicas del avance del proyecto.</w:t>
            </w:r>
            <w:r w:rsidDel="00000000" w:rsidR="00000000" w:rsidRPr="00000000">
              <w:rPr>
                <w:rtl w:val="0"/>
              </w:rPr>
            </w:r>
          </w:p>
        </w:tc>
      </w:tr>
    </w:tbl>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jc w:val="both"/>
              <w:rPr>
                <w:rFonts w:ascii="Calibri" w:cs="Calibri" w:eastAsia="Calibri" w:hAnsi="Calibri"/>
                <w:sz w:val="20"/>
                <w:szCs w:val="20"/>
              </w:rPr>
            </w:pPr>
            <w:r w:rsidDel="00000000" w:rsidR="00000000" w:rsidRPr="00000000">
              <w:rPr>
                <w:sz w:val="20"/>
                <w:szCs w:val="20"/>
                <w:rtl w:val="0"/>
              </w:rPr>
              <w:t xml:space="preserve">Desarrollar un sistema web para la gestión y seguimiento de prácticas profesionales, que permita centralizar la información y mantener la trazabilidad del proceso desde el registro de la práctica hasta su finalización.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jc w:val="both"/>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 arquitectura y el modelo de datos necesarios para gestionar la información asociada a usuarios, prácticas profesionales, estados, seguimientos e incidencias.</w:t>
            </w:r>
          </w:p>
          <w:p w:rsidR="00000000" w:rsidDel="00000000" w:rsidP="00000000" w:rsidRDefault="00000000" w:rsidRPr="00000000" w14:paraId="0000005B">
            <w:pPr>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las funcionalidades necesarias para el registro, revisión y gestión del estado de las prácticas profesionales.</w:t>
            </w:r>
          </w:p>
          <w:p w:rsidR="00000000" w:rsidDel="00000000" w:rsidP="00000000" w:rsidRDefault="00000000" w:rsidRPr="00000000" w14:paraId="0000005C">
            <w:pPr>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mecanismos de seguimiento e incidencias que permitan mantener la trazabilidad del proceso de práctica profesional.</w:t>
            </w:r>
          </w:p>
          <w:p w:rsidR="00000000" w:rsidDel="00000000" w:rsidP="00000000" w:rsidRDefault="00000000" w:rsidRPr="00000000" w14:paraId="0000005D">
            <w:pPr>
              <w:jc w:val="both"/>
              <w:rPr>
                <w:sz w:val="20"/>
                <w:szCs w:val="20"/>
              </w:rPr>
            </w:pPr>
            <w:r w:rsidDel="00000000" w:rsidR="00000000" w:rsidRPr="00000000">
              <w:rPr>
                <w:b w:val="1"/>
                <w:bCs w:val="1"/>
                <w:sz w:val="20"/>
                <w:szCs w:val="20"/>
                <w:rtl w:val="0"/>
              </w:rPr>
              <w:t xml:space="preserve">Gestionar</w:t>
            </w:r>
            <w:r w:rsidDel="00000000" w:rsidR="00000000" w:rsidRPr="00000000">
              <w:rPr>
                <w:sz w:val="20"/>
                <w:szCs w:val="20"/>
                <w:rtl w:val="0"/>
              </w:rPr>
              <w:t xml:space="preserve"> el acceso a las funcionalidades del sistema de acuerdo con los roles y permisos definidos para los usuarios.</w:t>
            </w:r>
          </w:p>
          <w:p w:rsidR="00000000" w:rsidDel="00000000" w:rsidP="00000000" w:rsidRDefault="00000000" w:rsidRPr="00000000" w14:paraId="0000005E">
            <w:pPr>
              <w:jc w:val="both"/>
              <w:rPr>
                <w:sz w:val="20"/>
                <w:szCs w:val="20"/>
              </w:rPr>
            </w:pPr>
            <w:r w:rsidDel="00000000" w:rsidR="00000000" w:rsidRPr="00000000">
              <w:rPr>
                <w:b w:val="1"/>
                <w:bCs w:val="1"/>
                <w:sz w:val="20"/>
                <w:szCs w:val="20"/>
                <w:rtl w:val="0"/>
              </w:rPr>
              <w:t xml:space="preserve">Validar</w:t>
            </w:r>
            <w:r w:rsidDel="00000000" w:rsidR="00000000" w:rsidRPr="00000000">
              <w:rPr>
                <w:sz w:val="20"/>
                <w:szCs w:val="20"/>
                <w:rtl w:val="0"/>
              </w:rPr>
              <w:t xml:space="preserve"> el funcionamiento de la solución mediante pruebas que permitan verificar el cumplimiento de los requerimientos y detectar posibles mejoras.</w:t>
            </w:r>
          </w:p>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9405.0" w:type="dxa"/>
        <w:jc w:val="left"/>
        <w:tblInd w:w="-62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05"/>
        <w:tblGridChange w:id="0">
          <w:tblGrid>
            <w:gridCol w:w="9405"/>
          </w:tblGrid>
        </w:tblGridChange>
      </w:tblGrid>
      <w:tr>
        <w:trPr>
          <w:cantSplit w:val="0"/>
          <w:tblHeader w:val="0"/>
        </w:trPr>
        <w:tc>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6">
            <w:pPr>
              <w:spacing w:after="240" w:before="240" w:lineRule="auto"/>
              <w:jc w:val="both"/>
              <w:rPr>
                <w:sz w:val="20"/>
                <w:szCs w:val="20"/>
              </w:rPr>
            </w:pPr>
            <w:r w:rsidDel="00000000" w:rsidR="00000000" w:rsidRPr="00000000">
              <w:rPr>
                <w:sz w:val="20"/>
                <w:szCs w:val="20"/>
                <w:rtl w:val="0"/>
              </w:rPr>
              <w:t xml:space="preserve">Para el desarrollo de </w:t>
            </w:r>
            <w:r w:rsidDel="00000000" w:rsidR="00000000" w:rsidRPr="00000000">
              <w:rPr>
                <w:b w:val="1"/>
                <w:bCs w:val="1"/>
                <w:sz w:val="20"/>
                <w:szCs w:val="20"/>
                <w:rtl w:val="0"/>
              </w:rPr>
              <w:t xml:space="preserve">PracticaLink</w:t>
            </w:r>
            <w:r w:rsidDel="00000000" w:rsidR="00000000" w:rsidRPr="00000000">
              <w:rPr>
                <w:sz w:val="20"/>
                <w:szCs w:val="20"/>
                <w:rtl w:val="0"/>
              </w:rPr>
              <w:t xml:space="preserve"> utilizaremos una </w:t>
            </w:r>
            <w:r w:rsidDel="00000000" w:rsidR="00000000" w:rsidRPr="00000000">
              <w:rPr>
                <w:b w:val="1"/>
                <w:bCs w:val="1"/>
                <w:sz w:val="20"/>
                <w:szCs w:val="20"/>
                <w:rtl w:val="0"/>
              </w:rPr>
              <w:t xml:space="preserve">metodología ágil e incremental</w:t>
            </w:r>
            <w:r w:rsidDel="00000000" w:rsidR="00000000" w:rsidRPr="00000000">
              <w:rPr>
                <w:sz w:val="20"/>
                <w:szCs w:val="20"/>
                <w:rtl w:val="0"/>
              </w:rPr>
              <w:t xml:space="preserve">, organizando el trabajo a partir de un backlog compuesto por épicas e historias de usuario. Esto nos permitirá desarrollar la solución de manera progresiva, revisar los avances y realizar ajustes durante el proyecto de acuerdo con los resultados obtenidos.</w:t>
            </w:r>
          </w:p>
          <w:p w:rsidR="00000000" w:rsidDel="00000000" w:rsidP="00000000" w:rsidRDefault="00000000" w:rsidRPr="00000000" w14:paraId="00000067">
            <w:pPr>
              <w:spacing w:after="240" w:before="240" w:lineRule="auto"/>
              <w:jc w:val="both"/>
              <w:rPr>
                <w:sz w:val="20"/>
                <w:szCs w:val="20"/>
              </w:rPr>
            </w:pPr>
            <w:r w:rsidDel="00000000" w:rsidR="00000000" w:rsidRPr="00000000">
              <w:rPr>
                <w:sz w:val="20"/>
                <w:szCs w:val="20"/>
                <w:rtl w:val="0"/>
              </w:rPr>
              <w:t xml:space="preserve">En una primera etapa realizaremos la definición y planificación del proyecto, el levantamiento y análisis de requerimientos, el diseño de la arquitectura y del modelo de datos, además de la definición y priorización del backlog.</w:t>
            </w:r>
          </w:p>
          <w:p w:rsidR="00000000" w:rsidDel="00000000" w:rsidP="00000000" w:rsidRDefault="00000000" w:rsidRPr="00000000" w14:paraId="00000068">
            <w:pPr>
              <w:spacing w:after="240" w:before="240" w:lineRule="auto"/>
              <w:jc w:val="both"/>
              <w:rPr>
                <w:sz w:val="20"/>
                <w:szCs w:val="20"/>
              </w:rPr>
            </w:pPr>
            <w:r w:rsidDel="00000000" w:rsidR="00000000" w:rsidRPr="00000000">
              <w:rPr>
                <w:sz w:val="20"/>
                <w:szCs w:val="20"/>
                <w:rtl w:val="0"/>
              </w:rPr>
              <w:t xml:space="preserve">Posteriormente, el desarrollo se realizará de acuerdo con las épicas definidas para PracticaLink: </w:t>
            </w:r>
            <w:r w:rsidDel="00000000" w:rsidR="00000000" w:rsidRPr="00000000">
              <w:rPr>
                <w:b w:val="1"/>
                <w:bCs w:val="1"/>
                <w:sz w:val="20"/>
                <w:szCs w:val="20"/>
                <w:rtl w:val="0"/>
              </w:rPr>
              <w:t xml:space="preserve">acceso y gestión de usuarios, registro de práctica profesional, revisión y validación de prácticas, gestión de estado de práctica profesional, seguimiento de práctica, gestión de incidencias y alertas, y cierre de práctica profesional</w:t>
            </w:r>
            <w:r w:rsidDel="00000000" w:rsidR="00000000" w:rsidRPr="00000000">
              <w:rPr>
                <w:sz w:val="20"/>
                <w:szCs w:val="20"/>
                <w:rtl w:val="0"/>
              </w:rPr>
              <w:t xml:space="preserve">. Cada épica estará compuesta por historias de usuario que permitirán organizar las funcionalidades que deberán ser implementadas.</w:t>
            </w:r>
          </w:p>
          <w:p w:rsidR="00000000" w:rsidDel="00000000" w:rsidP="00000000" w:rsidRDefault="00000000" w:rsidRPr="00000000" w14:paraId="00000069">
            <w:pPr>
              <w:spacing w:after="240" w:before="240" w:lineRule="auto"/>
              <w:jc w:val="both"/>
              <w:rPr>
                <w:sz w:val="20"/>
                <w:szCs w:val="20"/>
              </w:rPr>
            </w:pPr>
            <w:r w:rsidDel="00000000" w:rsidR="00000000" w:rsidRPr="00000000">
              <w:rPr>
                <w:sz w:val="20"/>
                <w:szCs w:val="20"/>
                <w:rtl w:val="0"/>
              </w:rPr>
              <w:t xml:space="preserve">El avance de las actividades será gestionado mediante un tablero de trabajo, mientras que el código fuente será administrado utilizando un sistema de control de versiones. Esto nos permitirá mantener un registro de los cambios realizados, distribuir las tareas y facilitar la integración del trabajo desarrollado por ambos integrantes.</w:t>
            </w:r>
          </w:p>
          <w:p w:rsidR="00000000" w:rsidDel="00000000" w:rsidP="00000000" w:rsidRDefault="00000000" w:rsidRPr="00000000" w14:paraId="0000006A">
            <w:pPr>
              <w:spacing w:after="240" w:before="240" w:lineRule="auto"/>
              <w:jc w:val="both"/>
              <w:rPr>
                <w:sz w:val="20"/>
                <w:szCs w:val="20"/>
              </w:rPr>
            </w:pPr>
            <w:r w:rsidDel="00000000" w:rsidR="00000000" w:rsidRPr="00000000">
              <w:rPr>
                <w:sz w:val="20"/>
                <w:szCs w:val="20"/>
                <w:rtl w:val="0"/>
              </w:rPr>
              <w:t xml:space="preserve">A medida que se completen las funcionalidades, realizaremos pruebas para verificar su correcto funcionamiento y el cumplimiento de los requerimientos. Posteriormente, se realizará la integración de las funcionalidades y las pruebas del </w:t>
            </w:r>
            <w:r w:rsidDel="00000000" w:rsidR="00000000" w:rsidRPr="00000000">
              <w:rPr>
                <w:b w:val="1"/>
                <w:bCs w:val="1"/>
                <w:sz w:val="20"/>
                <w:szCs w:val="20"/>
                <w:rtl w:val="0"/>
              </w:rPr>
              <w:t xml:space="preserve">Producto Mínimo Viable (PMV)</w:t>
            </w:r>
            <w:r w:rsidDel="00000000" w:rsidR="00000000" w:rsidRPr="00000000">
              <w:rPr>
                <w:sz w:val="20"/>
                <w:szCs w:val="20"/>
                <w:rtl w:val="0"/>
              </w:rPr>
              <w:t xml:space="preserve">, corrigiendo los errores o problemas identificados antes de la entrega final.</w:t>
            </w:r>
          </w:p>
          <w:p w:rsidR="00000000" w:rsidDel="00000000" w:rsidP="00000000" w:rsidRDefault="00000000" w:rsidRPr="00000000" w14:paraId="0000006B">
            <w:pPr>
              <w:spacing w:after="240" w:before="240" w:lineRule="auto"/>
              <w:jc w:val="both"/>
              <w:rPr>
                <w:sz w:val="20"/>
                <w:szCs w:val="20"/>
              </w:rPr>
            </w:pPr>
            <w:r w:rsidDel="00000000" w:rsidR="00000000" w:rsidRPr="00000000">
              <w:rPr>
                <w:sz w:val="20"/>
                <w:szCs w:val="20"/>
                <w:rtl w:val="0"/>
              </w:rPr>
              <w:t xml:space="preserve">El trabajo será distribuido entre ambos integrantes según las actividades e historias de usuario asignadas. Ambos participaremos en las etapas de análisis, diseño, desarrollo, integración y pruebas, manteniendo responsabilidades específicas sobre las tareas asignadas y realizando revisiones del trabajo desarrollado para favorecer la calidad de la solución.</w:t>
            </w:r>
          </w:p>
          <w:p w:rsidR="00000000" w:rsidDel="00000000" w:rsidP="00000000" w:rsidRDefault="00000000" w:rsidRPr="00000000" w14:paraId="0000006C">
            <w:pPr>
              <w:spacing w:after="240" w:before="240" w:lineRule="auto"/>
              <w:jc w:val="both"/>
              <w:rPr>
                <w:sz w:val="20"/>
                <w:szCs w:val="20"/>
              </w:rPr>
            </w:pPr>
            <w:r w:rsidDel="00000000" w:rsidR="00000000" w:rsidRPr="00000000">
              <w:rPr>
                <w:sz w:val="20"/>
                <w:szCs w:val="20"/>
                <w:rtl w:val="0"/>
              </w:rPr>
              <w:t xml:space="preserve">Finalmente, se realizará la estabilización de PracticaLink, la preparación de la documentación y evidencias del proyecto y la validación del PMV para su presentación y entrega final.</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 avance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de PracticaLink </w:t>
            </w:r>
            <w:r w:rsidDel="00000000" w:rsidR="00000000" w:rsidRPr="00000000">
              <w:rPr>
                <w:rtl w:val="0"/>
              </w:rPr>
            </w:r>
          </w:p>
        </w:tc>
        <w:tc>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Presentación de un avance funcional del sistema que permita demostrar las funcionalidades desarrolladas hasta ese momento. Se complementará con el modelo de datos, arquitectura de la solución, backlog de épicas e historias de usuario y registro del avance en el repositorio del proyecto.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Permitirá evidenciar el progreso de PracticaLink y demostrar la aplicación de competencias relacionadas con el desarrollo de software, modelamiento de datos y gestión del proyecto. Además, permitirá identificar dificultades y realizar ajustes antes de completar el PMV.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final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Mínimo Viable (PMV) de PracticaLink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Presentación de una versión funcional e integrada de PracticaLink que contemple las funcionalidades principales definidas en las épicas del proyecto: acceso y gestión de usuarios, registro de práctica, revisión y validación, gestión de estados, seguimiento, incidencias y alertas, y cierre de la práctica. Se incluirán también las evidencias de pruebas y documentación técnica correspondiente.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Permitirá demostrar el cumplimiento de los objetivos del proyecto mediante una solución funcional, evidenciando la integración de las competencias asociadas al desarrollo de software, construcción de modelos de datos, gestión de proyectos informáticos y realización de pruebas.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6"/>
        <w:tblW w:w="110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75"/>
        <w:gridCol w:w="1575"/>
        <w:gridCol w:w="1575"/>
        <w:gridCol w:w="1575"/>
        <w:gridCol w:w="1575"/>
        <w:gridCol w:w="1575"/>
        <w:tblGridChange w:id="0">
          <w:tblGrid>
            <w:gridCol w:w="1560"/>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Competencia o unidades de competencias</w:t>
            </w:r>
          </w:p>
        </w:tc>
        <w:tc>
          <w:tcPr>
            <w:vAlign w:val="center"/>
          </w:tcPr>
          <w:p w:rsidR="00000000" w:rsidDel="00000000" w:rsidP="00000000" w:rsidRDefault="00000000" w:rsidRPr="00000000" w14:paraId="00000093">
            <w:pPr>
              <w:rPr>
                <w:b w:val="1"/>
                <w:bCs w:val="1"/>
              </w:rPr>
            </w:pPr>
            <w:r w:rsidDel="00000000" w:rsidR="00000000" w:rsidRPr="00000000">
              <w:rPr>
                <w:b w:val="1"/>
                <w:bCs w:val="1"/>
                <w:rtl w:val="0"/>
              </w:rPr>
              <w:t xml:space="preserve">Nombre de  Actividades/Tareas</w:t>
            </w:r>
          </w:p>
        </w:tc>
        <w:tc>
          <w:tcPr>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Descripción Actividades/Tareas</w:t>
            </w:r>
          </w:p>
        </w:tc>
        <w:tc>
          <w:tcP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Recursos</w:t>
            </w:r>
          </w:p>
        </w:tc>
        <w:tc>
          <w:tcPr>
            <w:tcBorders>
              <w:right w:color="ffffff" w:space="0" w:sz="4" w:val="single"/>
            </w:tcBorders>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Duración de la actividad</w:t>
            </w:r>
          </w:p>
          <w:p w:rsidR="00000000" w:rsidDel="00000000" w:rsidP="00000000" w:rsidRDefault="00000000" w:rsidRPr="00000000" w14:paraId="00000097">
            <w:pPr>
              <w:rPr>
                <w:b w:val="1"/>
                <w:bCs w:val="1"/>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Responsable</w:t>
            </w:r>
            <w:r w:rsidDel="00000000" w:rsidR="00000000" w:rsidRPr="00000000">
              <w:rPr>
                <w:b w:val="1"/>
                <w:bCs w:val="1"/>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Observaciones</w:t>
            </w:r>
          </w:p>
        </w:tc>
      </w:tr>
      <w:tr>
        <w:trPr>
          <w:cantSplit w:val="0"/>
          <w:tblHeader w:val="0"/>
        </w:trPr>
        <w:tc>
          <w:tcPr/>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sz w:val="20"/>
                <w:szCs w:val="20"/>
                <w:rtl w:val="0"/>
              </w:rPr>
              <w:t xml:space="preserve">Gestionar proyectos informáticos </w:t>
            </w:r>
            <w:r w:rsidDel="00000000" w:rsidR="00000000" w:rsidRPr="00000000">
              <w:rPr>
                <w:rtl w:val="0"/>
              </w:rPr>
            </w:r>
          </w:p>
        </w:tc>
        <w:tc>
          <w:tcPr/>
          <w:p w:rsidR="00000000" w:rsidDel="00000000" w:rsidP="00000000" w:rsidRDefault="00000000" w:rsidRPr="00000000" w14:paraId="0000009B">
            <w:pPr>
              <w:jc w:val="both"/>
              <w:rPr>
                <w:b w:val="1"/>
                <w:bCs w:val="1"/>
                <w:sz w:val="20"/>
                <w:szCs w:val="20"/>
              </w:rPr>
            </w:pPr>
            <w:r w:rsidDel="00000000" w:rsidR="00000000" w:rsidRPr="00000000">
              <w:rPr>
                <w:b w:val="1"/>
                <w:bCs w:val="1"/>
                <w:sz w:val="20"/>
                <w:szCs w:val="20"/>
                <w:rtl w:val="0"/>
              </w:rPr>
              <w:t xml:space="preserve">Definición y planificación del proyecto </w:t>
            </w:r>
          </w:p>
        </w:tc>
        <w:tc>
          <w:tcPr/>
          <w:p w:rsidR="00000000" w:rsidDel="00000000" w:rsidP="00000000" w:rsidRDefault="00000000" w:rsidRPr="00000000" w14:paraId="0000009C">
            <w:pPr>
              <w:jc w:val="both"/>
              <w:rPr>
                <w:b w:val="1"/>
                <w:bCs w:val="1"/>
                <w:sz w:val="20"/>
                <w:szCs w:val="20"/>
              </w:rPr>
            </w:pPr>
            <w:r w:rsidDel="00000000" w:rsidR="00000000" w:rsidRPr="00000000">
              <w:rPr>
                <w:b w:val="1"/>
                <w:bCs w:val="1"/>
                <w:sz w:val="20"/>
                <w:szCs w:val="20"/>
                <w:rtl w:val="0"/>
              </w:rPr>
              <w:t xml:space="preserve">Definir alcance, objetivos, requerimientos iniciales y organización general del desarrollo de PracticaLink. </w:t>
            </w:r>
          </w:p>
        </w:tc>
        <w:tc>
          <w:tcPr/>
          <w:p w:rsidR="00000000" w:rsidDel="00000000" w:rsidP="00000000" w:rsidRDefault="00000000" w:rsidRPr="00000000" w14:paraId="0000009D">
            <w:pPr>
              <w:jc w:val="both"/>
              <w:rPr>
                <w:rFonts w:ascii="Calibri" w:cs="Calibri" w:eastAsia="Calibri" w:hAnsi="Calibri"/>
                <w:sz w:val="20"/>
                <w:szCs w:val="20"/>
              </w:rPr>
            </w:pPr>
            <w:r w:rsidDel="00000000" w:rsidR="00000000" w:rsidRPr="00000000">
              <w:rPr>
                <w:sz w:val="20"/>
                <w:szCs w:val="20"/>
                <w:rtl w:val="0"/>
              </w:rPr>
              <w:t xml:space="preserve">Computadores, documentación, herramientas de gestión.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sz w:val="20"/>
                <w:szCs w:val="20"/>
              </w:rPr>
            </w:pPr>
            <w:r w:rsidDel="00000000" w:rsidR="00000000" w:rsidRPr="00000000">
              <w:rPr>
                <w:sz w:val="20"/>
                <w:szCs w:val="20"/>
                <w:rtl w:val="0"/>
              </w:rPr>
              <w:t xml:space="preserve">S1–S2 </w:t>
            </w:r>
            <w:r w:rsidDel="00000000" w:rsidR="00000000" w:rsidRPr="00000000">
              <w:rPr>
                <w:rtl w:val="0"/>
              </w:rPr>
            </w:r>
          </w:p>
          <w:p w:rsidR="00000000" w:rsidDel="00000000" w:rsidP="00000000" w:rsidRDefault="00000000" w:rsidRPr="00000000" w14:paraId="0000009F">
            <w:pPr>
              <w:jc w:val="both"/>
              <w:rPr>
                <w:rFonts w:ascii="Calibri" w:cs="Calibri" w:eastAsia="Calibri" w:hAnsi="Calibri"/>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b w:val="1"/>
                <w:bCs w:val="1"/>
                <w:sz w:val="20"/>
                <w:szCs w:val="20"/>
              </w:rPr>
            </w:pPr>
            <w:r w:rsidDel="00000000" w:rsidR="00000000" w:rsidRPr="00000000">
              <w:rPr>
                <w:b w:val="1"/>
                <w:bCs w:val="1"/>
                <w:sz w:val="20"/>
                <w:szCs w:val="20"/>
                <w:rtl w:val="0"/>
              </w:rPr>
              <w:t xml:space="preserve">Por asignar </w:t>
            </w:r>
          </w:p>
        </w:tc>
        <w:tc>
          <w:tcPr/>
          <w:p w:rsidR="00000000" w:rsidDel="00000000" w:rsidP="00000000" w:rsidRDefault="00000000" w:rsidRPr="00000000" w14:paraId="000000A1">
            <w:pPr>
              <w:jc w:val="both"/>
              <w:rPr>
                <w:b w:val="1"/>
                <w:bCs w:val="1"/>
                <w:sz w:val="20"/>
                <w:szCs w:val="20"/>
              </w:rPr>
            </w:pPr>
            <w:r w:rsidDel="00000000" w:rsidR="00000000" w:rsidRPr="00000000">
              <w:rPr>
                <w:b w:val="1"/>
                <w:bCs w:val="1"/>
                <w:sz w:val="20"/>
                <w:szCs w:val="20"/>
                <w:rtl w:val="0"/>
              </w:rPr>
              <w:t xml:space="preserve">El alcance puede requerir ajustes según las observaciones del docente. </w:t>
            </w:r>
          </w:p>
        </w:tc>
      </w:tr>
      <w:tr>
        <w:trPr>
          <w:cantSplit w:val="0"/>
          <w:tblHeader w:val="0"/>
        </w:trPr>
        <w:tc>
          <w:tcPr/>
          <w:p w:rsidR="00000000" w:rsidDel="00000000" w:rsidP="00000000" w:rsidRDefault="00000000" w:rsidRPr="00000000" w14:paraId="000000A2">
            <w:pPr>
              <w:jc w:val="both"/>
              <w:rPr>
                <w:rFonts w:ascii="Calibri" w:cs="Calibri" w:eastAsia="Calibri" w:hAnsi="Calibri"/>
                <w:sz w:val="20"/>
                <w:szCs w:val="20"/>
              </w:rPr>
            </w:pPr>
            <w:r w:rsidDel="00000000" w:rsidR="00000000" w:rsidRPr="00000000">
              <w:rPr>
                <w:sz w:val="20"/>
                <w:szCs w:val="20"/>
                <w:rtl w:val="0"/>
              </w:rPr>
              <w:t xml:space="preserve">Gestionar proyectos informáticos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20"/>
                <w:szCs w:val="20"/>
              </w:rPr>
            </w:pPr>
            <w:r w:rsidDel="00000000" w:rsidR="00000000" w:rsidRPr="00000000">
              <w:rPr>
                <w:sz w:val="20"/>
                <w:szCs w:val="20"/>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20"/>
                <w:szCs w:val="20"/>
              </w:rPr>
            </w:pPr>
            <w:r w:rsidDel="00000000" w:rsidR="00000000" w:rsidRPr="00000000">
              <w:rPr>
                <w:sz w:val="20"/>
                <w:szCs w:val="20"/>
                <w:rtl w:val="0"/>
              </w:rPr>
              <w:t xml:space="preserve">Identificar y analizar los requerimientos funcionales y no funcionales necesarios para la solución.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sz w:val="20"/>
                <w:szCs w:val="20"/>
                <w:rtl w:val="0"/>
              </w:rPr>
              <w:t xml:space="preserve">Documentación, entrevistas/antecedentes disponibles, computadores. </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sz w:val="20"/>
                <w:szCs w:val="20"/>
              </w:rPr>
            </w:pPr>
            <w:r w:rsidDel="00000000" w:rsidR="00000000" w:rsidRPr="00000000">
              <w:rPr>
                <w:sz w:val="20"/>
                <w:szCs w:val="20"/>
                <w:rtl w:val="0"/>
              </w:rPr>
              <w:t xml:space="preserve">S2–S3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sz w:val="20"/>
                <w:szCs w:val="20"/>
              </w:rPr>
            </w:pPr>
            <w:r w:rsidDel="00000000" w:rsidR="00000000" w:rsidRPr="00000000">
              <w:rPr>
                <w:sz w:val="20"/>
                <w:szCs w:val="20"/>
                <w:rtl w:val="0"/>
              </w:rPr>
              <w:t xml:space="preserve">Los requerimientos podrán ser refinados durante el desarrollo. </w:t>
            </w:r>
            <w:r w:rsidDel="00000000" w:rsidR="00000000" w:rsidRPr="00000000">
              <w:rPr>
                <w:rtl w:val="0"/>
              </w:rPr>
            </w:r>
          </w:p>
        </w:tc>
      </w:tr>
      <w:tr>
        <w:trPr>
          <w:cantSplit w:val="0"/>
          <w:trHeight w:val="1804.85107421875" w:hRule="atLeast"/>
          <w:tblHeader w:val="0"/>
        </w:trPr>
        <w:tc>
          <w:tcPr/>
          <w:p w:rsidR="00000000" w:rsidDel="00000000" w:rsidP="00000000" w:rsidRDefault="00000000" w:rsidRPr="00000000" w14:paraId="000000A9">
            <w:pPr>
              <w:jc w:val="both"/>
              <w:rPr>
                <w:rFonts w:ascii="Calibri" w:cs="Calibri" w:eastAsia="Calibri" w:hAnsi="Calibri"/>
                <w:sz w:val="20"/>
                <w:szCs w:val="20"/>
              </w:rPr>
            </w:pPr>
            <w:r w:rsidDel="00000000" w:rsidR="00000000" w:rsidRPr="00000000">
              <w:rPr>
                <w:sz w:val="20"/>
                <w:szCs w:val="20"/>
                <w:rtl w:val="0"/>
              </w:rPr>
              <w:t xml:space="preserve">Construir modelos de datos / Desarrollar una solución de software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sz w:val="20"/>
                <w:szCs w:val="20"/>
                <w:rtl w:val="0"/>
              </w:rPr>
              <w:t xml:space="preserve">Diseño de arquitectura y modelo de datos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sz w:val="20"/>
                <w:szCs w:val="20"/>
                <w:rtl w:val="0"/>
              </w:rPr>
              <w:t xml:space="preserve">Definir la arquitectura de la solución y diseñar el modelo de datos que soportará la información de PracticaLink.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sz w:val="20"/>
                <w:szCs w:val="20"/>
              </w:rPr>
            </w:pPr>
            <w:r w:rsidDel="00000000" w:rsidR="00000000" w:rsidRPr="00000000">
              <w:rPr>
                <w:sz w:val="20"/>
                <w:szCs w:val="20"/>
                <w:rtl w:val="0"/>
              </w:rPr>
              <w:t xml:space="preserve">Herramientas de modelamiento, computador, documentación técnica. </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sz w:val="20"/>
                <w:szCs w:val="20"/>
              </w:rPr>
            </w:pPr>
            <w:r w:rsidDel="00000000" w:rsidR="00000000" w:rsidRPr="00000000">
              <w:rPr>
                <w:sz w:val="20"/>
                <w:szCs w:val="20"/>
                <w:rtl w:val="0"/>
              </w:rPr>
              <w:t xml:space="preserve">S3–S4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sz w:val="20"/>
                <w:szCs w:val="20"/>
                <w:rtl w:val="0"/>
              </w:rPr>
              <w:t xml:space="preserve">El diseño podrá ajustarse según las necesidades encontradas durante la implementación. </w:t>
            </w:r>
            <w:r w:rsidDel="00000000" w:rsidR="00000000" w:rsidRPr="00000000">
              <w:rPr>
                <w:rtl w:val="0"/>
              </w:rPr>
            </w:r>
          </w:p>
        </w:tc>
      </w:tr>
      <w:tr>
        <w:trPr>
          <w:cantSplit w:val="0"/>
          <w:trHeight w:val="1804.85107421875" w:hRule="atLeast"/>
          <w:tblHeader w:val="0"/>
        </w:trPr>
        <w:tc>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Definición y priorización del backlog </w:t>
            </w:r>
          </w:p>
        </w:tc>
        <w:tc>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Organizar las historias de usuario en épicas, establecer prioridades y preparar el trabajo correspondiente al PMV. </w:t>
            </w:r>
          </w:p>
        </w:tc>
        <w:tc>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GitHub, GitHub Projects, computadores. </w:t>
            </w:r>
          </w:p>
        </w:tc>
        <w:tc>
          <w:tcPr>
            <w:tcBorders>
              <w:right w:color="ffffff" w:space="0" w:sz="4" w:val="single"/>
            </w:tcBorders>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S3–S4 </w:t>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Se priorizarán las funcionalidades necesarias para el PMV. </w:t>
            </w:r>
          </w:p>
        </w:tc>
      </w:tr>
      <w:tr>
        <w:trPr>
          <w:cantSplit w:val="0"/>
          <w:trHeight w:val="1804.85107421875" w:hRule="atLeast"/>
          <w:tblHeader w:val="0"/>
        </w:trPr>
        <w:tc>
          <w:tcPr/>
          <w:p w:rsidR="00000000" w:rsidDel="00000000" w:rsidP="00000000" w:rsidRDefault="00000000" w:rsidRPr="00000000" w14:paraId="000000B7">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EP01 — Acceso y gestión de usuarios </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Desarrollar las funcionalidades relacionadas con acceso al sistema, usuarios, roles y permisos. </w:t>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BB">
            <w:pPr>
              <w:rPr>
                <w:sz w:val="20"/>
                <w:szCs w:val="20"/>
              </w:rPr>
            </w:pPr>
            <w:r w:rsidDel="00000000" w:rsidR="00000000" w:rsidRPr="00000000">
              <w:rPr>
                <w:sz w:val="20"/>
                <w:szCs w:val="20"/>
                <w:rtl w:val="0"/>
              </w:rPr>
              <w:t xml:space="preserve">S5–S6 </w:t>
            </w:r>
          </w:p>
        </w:tc>
        <w:tc>
          <w:tcPr>
            <w:tcBorders>
              <w:left w:color="ffffff" w:space="0" w:sz="4" w:val="single"/>
            </w:tcBorders>
            <w:shd w:fill="d9d9d9" w:val="clear"/>
          </w:tcPr>
          <w:p w:rsidR="00000000" w:rsidDel="00000000" w:rsidP="00000000" w:rsidRDefault="00000000" w:rsidRPr="00000000" w14:paraId="000000BC">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Validar correctamente los permisos según el rol. </w:t>
            </w:r>
          </w:p>
        </w:tc>
      </w:tr>
      <w:tr>
        <w:trPr>
          <w:cantSplit w:val="0"/>
          <w:trHeight w:val="1804.85107421875" w:hRule="atLeast"/>
          <w:tblHeader w:val="0"/>
        </w:trPr>
        <w:tc>
          <w:tcPr/>
          <w:p w:rsidR="00000000" w:rsidDel="00000000" w:rsidP="00000000" w:rsidRDefault="00000000" w:rsidRPr="00000000" w14:paraId="000000BE">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BF">
            <w:pPr>
              <w:rPr>
                <w:sz w:val="20"/>
                <w:szCs w:val="20"/>
              </w:rPr>
            </w:pPr>
            <w:r w:rsidDel="00000000" w:rsidR="00000000" w:rsidRPr="00000000">
              <w:rPr>
                <w:sz w:val="20"/>
                <w:szCs w:val="20"/>
                <w:rtl w:val="0"/>
              </w:rPr>
              <w:t xml:space="preserve">EP02 — Registro de práctica profesional </w:t>
            </w:r>
          </w:p>
        </w:tc>
        <w:tc>
          <w:tcPr/>
          <w:p w:rsidR="00000000" w:rsidDel="00000000" w:rsidP="00000000" w:rsidRDefault="00000000" w:rsidRPr="00000000" w14:paraId="000000C0">
            <w:pPr>
              <w:rPr>
                <w:sz w:val="20"/>
                <w:szCs w:val="20"/>
              </w:rPr>
            </w:pPr>
            <w:r w:rsidDel="00000000" w:rsidR="00000000" w:rsidRPr="00000000">
              <w:rPr>
                <w:sz w:val="20"/>
                <w:szCs w:val="20"/>
                <w:rtl w:val="0"/>
              </w:rPr>
              <w:t xml:space="preserve">Implementar las funcionalidades necesarias para registrar los antecedentes de una práctica profesional. </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C2">
            <w:pPr>
              <w:rPr>
                <w:sz w:val="20"/>
                <w:szCs w:val="20"/>
              </w:rPr>
            </w:pPr>
            <w:r w:rsidDel="00000000" w:rsidR="00000000" w:rsidRPr="00000000">
              <w:rPr>
                <w:sz w:val="20"/>
                <w:szCs w:val="20"/>
                <w:rtl w:val="0"/>
              </w:rPr>
              <w:t xml:space="preserve">S6–S7 </w:t>
            </w:r>
          </w:p>
        </w:tc>
        <w:tc>
          <w:tcPr>
            <w:tcBorders>
              <w:left w:color="ffffff" w:space="0" w:sz="4" w:val="single"/>
            </w:tcBorders>
            <w:shd w:fill="d9d9d9" w:val="clear"/>
          </w:tcPr>
          <w:p w:rsidR="00000000" w:rsidDel="00000000" w:rsidP="00000000" w:rsidRDefault="00000000" w:rsidRPr="00000000" w14:paraId="000000C3">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C4">
            <w:pPr>
              <w:rPr>
                <w:sz w:val="20"/>
                <w:szCs w:val="20"/>
              </w:rPr>
            </w:pPr>
            <w:r w:rsidDel="00000000" w:rsidR="00000000" w:rsidRPr="00000000">
              <w:rPr>
                <w:sz w:val="20"/>
                <w:szCs w:val="20"/>
                <w:rtl w:val="0"/>
              </w:rPr>
              <w:t xml:space="preserve">Verificar campos obligatorios y validaciones. </w:t>
            </w:r>
          </w:p>
        </w:tc>
      </w:tr>
      <w:tr>
        <w:trPr>
          <w:cantSplit w:val="0"/>
          <w:trHeight w:val="1804.85107421875" w:hRule="atLeast"/>
          <w:tblHeader w:val="0"/>
        </w:trPr>
        <w:tc>
          <w:tcPr/>
          <w:p w:rsidR="00000000" w:rsidDel="00000000" w:rsidP="00000000" w:rsidRDefault="00000000" w:rsidRPr="00000000" w14:paraId="000000C5">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EP03 — Revisión y validación de prácticas </w:t>
            </w:r>
          </w:p>
        </w:tc>
        <w:tc>
          <w:tcPr/>
          <w:p w:rsidR="00000000" w:rsidDel="00000000" w:rsidP="00000000" w:rsidRDefault="00000000" w:rsidRPr="00000000" w14:paraId="000000C7">
            <w:pPr>
              <w:rPr>
                <w:sz w:val="20"/>
                <w:szCs w:val="20"/>
              </w:rPr>
            </w:pPr>
            <w:r w:rsidDel="00000000" w:rsidR="00000000" w:rsidRPr="00000000">
              <w:rPr>
                <w:sz w:val="20"/>
                <w:szCs w:val="20"/>
                <w:rtl w:val="0"/>
              </w:rPr>
              <w:t xml:space="preserve">Implementar la revisión de los antecedentes registrados y las acciones correspondientes a usuarios autorizados. </w:t>
            </w:r>
          </w:p>
        </w:tc>
        <w:tc>
          <w:tcPr/>
          <w:p w:rsidR="00000000" w:rsidDel="00000000" w:rsidP="00000000" w:rsidRDefault="00000000" w:rsidRPr="00000000" w14:paraId="000000C8">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C9">
            <w:pPr>
              <w:rPr>
                <w:sz w:val="20"/>
                <w:szCs w:val="20"/>
              </w:rPr>
            </w:pPr>
            <w:r w:rsidDel="00000000" w:rsidR="00000000" w:rsidRPr="00000000">
              <w:rPr>
                <w:sz w:val="20"/>
                <w:szCs w:val="20"/>
                <w:rtl w:val="0"/>
              </w:rPr>
              <w:t xml:space="preserve">S7–S8 </w:t>
            </w:r>
          </w:p>
        </w:tc>
        <w:tc>
          <w:tcPr>
            <w:tcBorders>
              <w:left w:color="ffffff" w:space="0" w:sz="4" w:val="single"/>
            </w:tcBorders>
            <w:shd w:fill="d9d9d9" w:val="clear"/>
          </w:tcPr>
          <w:p w:rsidR="00000000" w:rsidDel="00000000" w:rsidP="00000000" w:rsidRDefault="00000000" w:rsidRPr="00000000" w14:paraId="000000CA">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CB">
            <w:pPr>
              <w:rPr>
                <w:sz w:val="20"/>
                <w:szCs w:val="20"/>
              </w:rPr>
            </w:pPr>
            <w:r w:rsidDel="00000000" w:rsidR="00000000" w:rsidRPr="00000000">
              <w:rPr>
                <w:sz w:val="20"/>
                <w:szCs w:val="20"/>
                <w:rtl w:val="0"/>
              </w:rPr>
              <w:t xml:space="preserve">Los permisos deberán corresponder a los roles definidos. </w:t>
            </w:r>
          </w:p>
        </w:tc>
      </w:tr>
      <w:tr>
        <w:trPr>
          <w:cantSplit w:val="0"/>
          <w:trHeight w:val="1804.85107421875" w:hRule="atLeast"/>
          <w:tblHeader w:val="0"/>
        </w:trPr>
        <w:tc>
          <w:tcPr/>
          <w:p w:rsidR="00000000" w:rsidDel="00000000" w:rsidP="00000000" w:rsidRDefault="00000000" w:rsidRPr="00000000" w14:paraId="000000CC">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CD">
            <w:pPr>
              <w:rPr>
                <w:sz w:val="20"/>
                <w:szCs w:val="20"/>
              </w:rPr>
            </w:pPr>
            <w:r w:rsidDel="00000000" w:rsidR="00000000" w:rsidRPr="00000000">
              <w:rPr>
                <w:sz w:val="20"/>
                <w:szCs w:val="20"/>
                <w:rtl w:val="0"/>
              </w:rPr>
              <w:t xml:space="preserve">EP04 — Gestión de estado de práctica profesional </w:t>
            </w:r>
          </w:p>
        </w:tc>
        <w:tc>
          <w:tcPr/>
          <w:p w:rsidR="00000000" w:rsidDel="00000000" w:rsidP="00000000" w:rsidRDefault="00000000" w:rsidRPr="00000000" w14:paraId="000000CE">
            <w:pPr>
              <w:rPr>
                <w:sz w:val="20"/>
                <w:szCs w:val="20"/>
              </w:rPr>
            </w:pPr>
            <w:r w:rsidDel="00000000" w:rsidR="00000000" w:rsidRPr="00000000">
              <w:rPr>
                <w:sz w:val="20"/>
                <w:szCs w:val="20"/>
                <w:rtl w:val="0"/>
              </w:rPr>
              <w:t xml:space="preserve">Implementar el manejo y actualización de los estados de una práctica, conservando la trazabilidad de sus cambios. </w:t>
            </w:r>
          </w:p>
        </w:tc>
        <w:tc>
          <w:tcPr/>
          <w:p w:rsidR="00000000" w:rsidDel="00000000" w:rsidP="00000000" w:rsidRDefault="00000000" w:rsidRPr="00000000" w14:paraId="000000CF">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D0">
            <w:pPr>
              <w:rPr>
                <w:sz w:val="20"/>
                <w:szCs w:val="20"/>
              </w:rPr>
            </w:pPr>
            <w:r w:rsidDel="00000000" w:rsidR="00000000" w:rsidRPr="00000000">
              <w:rPr>
                <w:sz w:val="20"/>
                <w:szCs w:val="20"/>
                <w:rtl w:val="0"/>
              </w:rPr>
              <w:t xml:space="preserve">S8–S9 </w:t>
            </w:r>
          </w:p>
        </w:tc>
        <w:tc>
          <w:tcPr>
            <w:tcBorders>
              <w:left w:color="ffffff" w:space="0" w:sz="4" w:val="single"/>
            </w:tcBorders>
            <w:shd w:fill="d9d9d9" w:val="clear"/>
          </w:tcPr>
          <w:p w:rsidR="00000000" w:rsidDel="00000000" w:rsidP="00000000" w:rsidRDefault="00000000" w:rsidRPr="00000000" w14:paraId="000000D1">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Mantener historial de los cambios relevantes. </w:t>
            </w:r>
          </w:p>
        </w:tc>
      </w:tr>
      <w:tr>
        <w:trPr>
          <w:cantSplit w:val="0"/>
          <w:trHeight w:val="1804.85107421875" w:hRule="atLeast"/>
          <w:tblHeader w:val="0"/>
        </w:trPr>
        <w:tc>
          <w:tcPr/>
          <w:p w:rsidR="00000000" w:rsidDel="00000000" w:rsidP="00000000" w:rsidRDefault="00000000" w:rsidRPr="00000000" w14:paraId="000000D3">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D4">
            <w:pPr>
              <w:rPr>
                <w:sz w:val="20"/>
                <w:szCs w:val="20"/>
              </w:rPr>
            </w:pPr>
            <w:r w:rsidDel="00000000" w:rsidR="00000000" w:rsidRPr="00000000">
              <w:rPr>
                <w:sz w:val="20"/>
                <w:szCs w:val="20"/>
                <w:rtl w:val="0"/>
              </w:rPr>
              <w:t xml:space="preserve">EP05 — Seguimiento de práctica </w:t>
            </w:r>
          </w:p>
        </w:tc>
        <w:tc>
          <w:tcPr/>
          <w:p w:rsidR="00000000" w:rsidDel="00000000" w:rsidP="00000000" w:rsidRDefault="00000000" w:rsidRPr="00000000" w14:paraId="000000D5">
            <w:pPr>
              <w:rPr>
                <w:sz w:val="20"/>
                <w:szCs w:val="20"/>
              </w:rPr>
            </w:pPr>
            <w:r w:rsidDel="00000000" w:rsidR="00000000" w:rsidRPr="00000000">
              <w:rPr>
                <w:sz w:val="20"/>
                <w:szCs w:val="20"/>
                <w:rtl w:val="0"/>
              </w:rPr>
              <w:t xml:space="preserve">Implementar las funcionalidades que permitan registrar y consultar seguimientos, observaciones y acontecimientos asociados al desarrollo de la práctica profesional </w:t>
            </w:r>
          </w:p>
        </w:tc>
        <w:tc>
          <w:tcPr/>
          <w:p w:rsidR="00000000" w:rsidDel="00000000" w:rsidP="00000000" w:rsidRDefault="00000000" w:rsidRPr="00000000" w14:paraId="000000D6">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D7">
            <w:pPr>
              <w:rPr>
                <w:sz w:val="20"/>
                <w:szCs w:val="20"/>
              </w:rPr>
            </w:pPr>
            <w:r w:rsidDel="00000000" w:rsidR="00000000" w:rsidRPr="00000000">
              <w:rPr>
                <w:sz w:val="20"/>
                <w:szCs w:val="20"/>
                <w:rtl w:val="0"/>
              </w:rPr>
              <w:t xml:space="preserve">S9–S11 </w:t>
            </w:r>
          </w:p>
        </w:tc>
        <w:tc>
          <w:tcPr>
            <w:tcBorders>
              <w:left w:color="ffffff" w:space="0" w:sz="4" w:val="single"/>
            </w:tcBorders>
            <w:shd w:fill="d9d9d9" w:val="clear"/>
          </w:tcPr>
          <w:p w:rsidR="00000000" w:rsidDel="00000000" w:rsidP="00000000" w:rsidRDefault="00000000" w:rsidRPr="00000000" w14:paraId="000000D8">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D9">
            <w:pPr>
              <w:rPr>
                <w:sz w:val="20"/>
                <w:szCs w:val="20"/>
              </w:rPr>
            </w:pPr>
            <w:r w:rsidDel="00000000" w:rsidR="00000000" w:rsidRPr="00000000">
              <w:rPr>
                <w:sz w:val="20"/>
                <w:szCs w:val="20"/>
                <w:rtl w:val="0"/>
              </w:rPr>
              <w:t xml:space="preserve">Puede requerir ajustes según los requerimientos del seguimiento. </w:t>
            </w:r>
          </w:p>
        </w:tc>
      </w:tr>
      <w:tr>
        <w:trPr>
          <w:cantSplit w:val="0"/>
          <w:trHeight w:val="1804.85107421875" w:hRule="atLeast"/>
          <w:tblHeader w:val="0"/>
        </w:trPr>
        <w:tc>
          <w:tcPr/>
          <w:p w:rsidR="00000000" w:rsidDel="00000000" w:rsidP="00000000" w:rsidRDefault="00000000" w:rsidRPr="00000000" w14:paraId="000000DA">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DB">
            <w:pPr>
              <w:rPr>
                <w:sz w:val="20"/>
                <w:szCs w:val="20"/>
              </w:rPr>
            </w:pPr>
            <w:r w:rsidDel="00000000" w:rsidR="00000000" w:rsidRPr="00000000">
              <w:rPr>
                <w:sz w:val="20"/>
                <w:szCs w:val="20"/>
                <w:rtl w:val="0"/>
              </w:rPr>
              <w:t xml:space="preserve">EP06 — Gestión de incidencias y alertas </w:t>
            </w:r>
          </w:p>
        </w:tc>
        <w:tc>
          <w:tcPr/>
          <w:p w:rsidR="00000000" w:rsidDel="00000000" w:rsidP="00000000" w:rsidRDefault="00000000" w:rsidRPr="00000000" w14:paraId="000000DC">
            <w:pPr>
              <w:rPr>
                <w:sz w:val="20"/>
                <w:szCs w:val="20"/>
              </w:rPr>
            </w:pPr>
            <w:r w:rsidDel="00000000" w:rsidR="00000000" w:rsidRPr="00000000">
              <w:rPr>
                <w:sz w:val="20"/>
                <w:szCs w:val="20"/>
                <w:rtl w:val="0"/>
              </w:rPr>
              <w:t xml:space="preserve">Implementar funcionalidades para registrar y gestionar incidencias detectadas durante el proceso de práctica. </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DE">
            <w:pPr>
              <w:rPr>
                <w:sz w:val="20"/>
                <w:szCs w:val="20"/>
              </w:rPr>
            </w:pPr>
            <w:r w:rsidDel="00000000" w:rsidR="00000000" w:rsidRPr="00000000">
              <w:rPr>
                <w:sz w:val="20"/>
                <w:szCs w:val="20"/>
                <w:rtl w:val="0"/>
              </w:rPr>
              <w:t xml:space="preserve">S10–S12 </w:t>
            </w:r>
          </w:p>
        </w:tc>
        <w:tc>
          <w:tcPr>
            <w:tcBorders>
              <w:left w:color="ffffff" w:space="0" w:sz="4" w:val="single"/>
            </w:tcBorders>
            <w:shd w:fill="d9d9d9" w:val="clear"/>
          </w:tcPr>
          <w:p w:rsidR="00000000" w:rsidDel="00000000" w:rsidP="00000000" w:rsidRDefault="00000000" w:rsidRPr="00000000" w14:paraId="000000DF">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E0">
            <w:pPr>
              <w:rPr>
                <w:sz w:val="20"/>
                <w:szCs w:val="20"/>
              </w:rPr>
            </w:pPr>
            <w:r w:rsidDel="00000000" w:rsidR="00000000" w:rsidRPr="00000000">
              <w:rPr>
                <w:sz w:val="20"/>
                <w:szCs w:val="20"/>
                <w:rtl w:val="0"/>
              </w:rPr>
              <w:t xml:space="preserve">Definir correctamente el tratamiento de las incidencias y alertas. </w:t>
            </w:r>
          </w:p>
        </w:tc>
      </w:tr>
      <w:tr>
        <w:trPr>
          <w:cantSplit w:val="0"/>
          <w:trHeight w:val="1804.85107421875" w:hRule="atLeast"/>
          <w:tblHeader w:val="0"/>
        </w:trPr>
        <w:tc>
          <w:tcPr/>
          <w:p w:rsidR="00000000" w:rsidDel="00000000" w:rsidP="00000000" w:rsidRDefault="00000000" w:rsidRPr="00000000" w14:paraId="000000E1">
            <w:pPr>
              <w:rPr>
                <w:sz w:val="20"/>
                <w:szCs w:val="20"/>
              </w:rPr>
            </w:pPr>
            <w:r w:rsidDel="00000000" w:rsidR="00000000" w:rsidRPr="00000000">
              <w:rPr>
                <w:sz w:val="20"/>
                <w:szCs w:val="20"/>
                <w:rtl w:val="0"/>
              </w:rPr>
              <w:t xml:space="preserve">Desarrollar una solución de software </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EP07 — Cierre de práctica profesional </w:t>
            </w:r>
          </w:p>
        </w:tc>
        <w:tc>
          <w:tcPr/>
          <w:p w:rsidR="00000000" w:rsidDel="00000000" w:rsidP="00000000" w:rsidRDefault="00000000" w:rsidRPr="00000000" w14:paraId="000000E3">
            <w:pPr>
              <w:rPr>
                <w:sz w:val="20"/>
                <w:szCs w:val="20"/>
              </w:rPr>
            </w:pPr>
            <w:r w:rsidDel="00000000" w:rsidR="00000000" w:rsidRPr="00000000">
              <w:rPr>
                <w:sz w:val="20"/>
                <w:szCs w:val="20"/>
                <w:rtl w:val="0"/>
              </w:rPr>
              <w:t xml:space="preserve">Implementar el proceso de finalización de una práctica manteniendo su información e historial. </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IDE, base de datos, Git/GitHub. </w:t>
            </w:r>
          </w:p>
        </w:tc>
        <w:tc>
          <w:tcPr>
            <w:tcBorders>
              <w:right w:color="ffffff" w:space="0" w:sz="4" w:val="single"/>
            </w:tcBorders>
          </w:tcPr>
          <w:p w:rsidR="00000000" w:rsidDel="00000000" w:rsidP="00000000" w:rsidRDefault="00000000" w:rsidRPr="00000000" w14:paraId="000000E5">
            <w:pPr>
              <w:rPr>
                <w:sz w:val="20"/>
                <w:szCs w:val="20"/>
              </w:rPr>
            </w:pPr>
            <w:r w:rsidDel="00000000" w:rsidR="00000000" w:rsidRPr="00000000">
              <w:rPr>
                <w:sz w:val="20"/>
                <w:szCs w:val="20"/>
                <w:rtl w:val="0"/>
              </w:rPr>
              <w:t xml:space="preserve">S12–S13 </w:t>
            </w:r>
          </w:p>
        </w:tc>
        <w:tc>
          <w:tcPr>
            <w:tcBorders>
              <w:left w:color="ffffff" w:space="0" w:sz="4" w:val="single"/>
            </w:tcBorders>
            <w:shd w:fill="d9d9d9" w:val="clear"/>
          </w:tcPr>
          <w:p w:rsidR="00000000" w:rsidDel="00000000" w:rsidP="00000000" w:rsidRDefault="00000000" w:rsidRPr="00000000" w14:paraId="000000E6">
            <w:pPr>
              <w:rPr>
                <w:rFonts w:ascii="Calibri" w:cs="Calibri" w:eastAsia="Calibri" w:hAnsi="Calibri"/>
                <w:sz w:val="20"/>
                <w:szCs w:val="20"/>
              </w:rPr>
            </w:pPr>
            <w:r w:rsidDel="00000000" w:rsidR="00000000" w:rsidRPr="00000000">
              <w:rPr>
                <w:sz w:val="20"/>
                <w:szCs w:val="20"/>
                <w:rtl w:val="0"/>
              </w:rPr>
              <w:t xml:space="preserve">Por asignar </w:t>
            </w:r>
            <w:r w:rsidDel="00000000" w:rsidR="00000000" w:rsidRPr="00000000">
              <w:rPr>
                <w:rtl w:val="0"/>
              </w:rPr>
            </w:r>
          </w:p>
        </w:tc>
        <w:tc>
          <w:tcPr/>
          <w:p w:rsidR="00000000" w:rsidDel="00000000" w:rsidP="00000000" w:rsidRDefault="00000000" w:rsidRPr="00000000" w14:paraId="000000E7">
            <w:pPr>
              <w:rPr>
                <w:sz w:val="20"/>
                <w:szCs w:val="20"/>
              </w:rPr>
            </w:pPr>
            <w:r w:rsidDel="00000000" w:rsidR="00000000" w:rsidRPr="00000000">
              <w:rPr>
                <w:sz w:val="20"/>
                <w:szCs w:val="20"/>
                <w:rtl w:val="0"/>
              </w:rPr>
              <w:t xml:space="preserve">Verificar que el proceso conserve la trazabilidad hasta su cierre. </w:t>
            </w:r>
          </w:p>
        </w:tc>
      </w:tr>
      <w:tr>
        <w:trPr>
          <w:cantSplit w:val="0"/>
          <w:trHeight w:val="1804.85107421875" w:hRule="atLeast"/>
          <w:tblHeader w:val="0"/>
        </w:trPr>
        <w:tc>
          <w:tcPr/>
          <w:p w:rsidR="00000000" w:rsidDel="00000000" w:rsidP="00000000" w:rsidRDefault="00000000" w:rsidRPr="00000000" w14:paraId="000000E8">
            <w:pPr>
              <w:rPr>
                <w:sz w:val="20"/>
                <w:szCs w:val="20"/>
              </w:rPr>
            </w:pPr>
            <w:r w:rsidDel="00000000" w:rsidR="00000000" w:rsidRPr="00000000">
              <w:rPr>
                <w:sz w:val="20"/>
                <w:szCs w:val="20"/>
                <w:rtl w:val="0"/>
              </w:rPr>
              <w:t xml:space="preserve">Realizar pruebas de certificación / Desarrollar una solución de software </w:t>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Integración y pruebas del PMV </w:t>
            </w:r>
          </w:p>
        </w:tc>
        <w:tc>
          <w:tcPr/>
          <w:p w:rsidR="00000000" w:rsidDel="00000000" w:rsidP="00000000" w:rsidRDefault="00000000" w:rsidRPr="00000000" w14:paraId="000000EA">
            <w:pPr>
              <w:rPr>
                <w:sz w:val="20"/>
                <w:szCs w:val="20"/>
              </w:rPr>
            </w:pPr>
            <w:r w:rsidDel="00000000" w:rsidR="00000000" w:rsidRPr="00000000">
              <w:rPr>
                <w:sz w:val="20"/>
                <w:szCs w:val="20"/>
                <w:rtl w:val="0"/>
              </w:rPr>
              <w:t xml:space="preserve">Integrar las funcionalidades desarrolladas y ejecutar pruebas para comprobar su funcionamiento y cumplimiento de requerimientos. </w:t>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PracticaLink, casos de prueba, Git/GitHub, computadores. </w:t>
            </w:r>
          </w:p>
        </w:tc>
        <w:tc>
          <w:tcPr>
            <w:tcBorders>
              <w:right w:color="ffffff" w:space="0" w:sz="4" w:val="single"/>
            </w:tcBorders>
          </w:tcPr>
          <w:p w:rsidR="00000000" w:rsidDel="00000000" w:rsidP="00000000" w:rsidRDefault="00000000" w:rsidRPr="00000000" w14:paraId="000000EC">
            <w:pPr>
              <w:rPr>
                <w:sz w:val="20"/>
                <w:szCs w:val="20"/>
              </w:rPr>
            </w:pPr>
            <w:r w:rsidDel="00000000" w:rsidR="00000000" w:rsidRPr="00000000">
              <w:rPr>
                <w:sz w:val="20"/>
                <w:szCs w:val="20"/>
                <w:rtl w:val="0"/>
              </w:rPr>
              <w:t xml:space="preserve">S13–S14 </w:t>
            </w:r>
          </w:p>
        </w:tc>
        <w:tc>
          <w:tcPr>
            <w:tcBorders>
              <w:left w:color="ffffff" w:space="0" w:sz="4" w:val="single"/>
            </w:tcBorders>
            <w:shd w:fill="d9d9d9" w:val="clear"/>
          </w:tcPr>
          <w:p w:rsidR="00000000" w:rsidDel="00000000" w:rsidP="00000000" w:rsidRDefault="00000000" w:rsidRPr="00000000" w14:paraId="000000ED">
            <w:pPr>
              <w:rPr>
                <w:sz w:val="20"/>
                <w:szCs w:val="20"/>
              </w:rPr>
            </w:pPr>
            <w:r w:rsidDel="00000000" w:rsidR="00000000" w:rsidRPr="00000000">
              <w:rPr>
                <w:rtl w:val="0"/>
              </w:rPr>
            </w:r>
          </w:p>
        </w:tc>
        <w:tc>
          <w:tcPr/>
          <w:p w:rsidR="00000000" w:rsidDel="00000000" w:rsidP="00000000" w:rsidRDefault="00000000" w:rsidRPr="00000000" w14:paraId="000000EE">
            <w:pPr>
              <w:rPr>
                <w:sz w:val="20"/>
                <w:szCs w:val="20"/>
              </w:rPr>
            </w:pPr>
            <w:r w:rsidDel="00000000" w:rsidR="00000000" w:rsidRPr="00000000">
              <w:rPr>
                <w:sz w:val="20"/>
                <w:szCs w:val="20"/>
                <w:rtl w:val="0"/>
              </w:rPr>
              <w:t xml:space="preserve">Las pruebas pueden generar tareas adicionales de corrección. </w:t>
            </w:r>
          </w:p>
        </w:tc>
      </w:tr>
      <w:tr>
        <w:trPr>
          <w:cantSplit w:val="0"/>
          <w:trHeight w:val="1804.85107421875" w:hRule="atLeast"/>
          <w:tblHeader w:val="0"/>
        </w:trPr>
        <w:tc>
          <w:tcPr/>
          <w:p w:rsidR="00000000" w:rsidDel="00000000" w:rsidP="00000000" w:rsidRDefault="00000000" w:rsidRPr="00000000" w14:paraId="000000EF">
            <w:pPr>
              <w:rPr>
                <w:sz w:val="20"/>
                <w:szCs w:val="20"/>
              </w:rPr>
            </w:pPr>
            <w:r w:rsidDel="00000000" w:rsidR="00000000" w:rsidRPr="00000000">
              <w:rPr>
                <w:sz w:val="20"/>
                <w:szCs w:val="20"/>
                <w:rtl w:val="0"/>
              </w:rPr>
              <w:t xml:space="preserve">Realizar pruebas de certificación </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Correcciones y ajustes del PMV </w:t>
            </w:r>
          </w:p>
        </w:tc>
        <w:tc>
          <w:tcPr/>
          <w:p w:rsidR="00000000" w:rsidDel="00000000" w:rsidP="00000000" w:rsidRDefault="00000000" w:rsidRPr="00000000" w14:paraId="000000F1">
            <w:pPr>
              <w:rPr>
                <w:sz w:val="20"/>
                <w:szCs w:val="20"/>
              </w:rPr>
            </w:pPr>
            <w:r w:rsidDel="00000000" w:rsidR="00000000" w:rsidRPr="00000000">
              <w:rPr>
                <w:sz w:val="20"/>
                <w:szCs w:val="20"/>
                <w:rtl w:val="0"/>
              </w:rPr>
              <w:t xml:space="preserve">Corregir errores y realizar ajustes identificados durante las pruebas e integración. </w:t>
            </w:r>
          </w:p>
        </w:tc>
        <w:tc>
          <w:tcPr/>
          <w:p w:rsidR="00000000" w:rsidDel="00000000" w:rsidP="00000000" w:rsidRDefault="00000000" w:rsidRPr="00000000" w14:paraId="000000F2">
            <w:pPr>
              <w:rPr>
                <w:sz w:val="20"/>
                <w:szCs w:val="20"/>
              </w:rPr>
            </w:pPr>
            <w:r w:rsidDel="00000000" w:rsidR="00000000" w:rsidRPr="00000000">
              <w:rPr>
                <w:sz w:val="20"/>
                <w:szCs w:val="20"/>
                <w:rtl w:val="0"/>
              </w:rPr>
              <w:t xml:space="preserve">PracticaLink, resultados de pruebas, Git/GitHub. </w:t>
            </w:r>
          </w:p>
        </w:tc>
        <w:tc>
          <w:tcPr>
            <w:tcBorders>
              <w:right w:color="ffffff" w:space="0" w:sz="4" w:val="single"/>
            </w:tcBorders>
          </w:tcPr>
          <w:p w:rsidR="00000000" w:rsidDel="00000000" w:rsidP="00000000" w:rsidRDefault="00000000" w:rsidRPr="00000000" w14:paraId="000000F3">
            <w:pPr>
              <w:rPr>
                <w:sz w:val="20"/>
                <w:szCs w:val="20"/>
              </w:rPr>
            </w:pPr>
            <w:r w:rsidDel="00000000" w:rsidR="00000000" w:rsidRPr="00000000">
              <w:rPr>
                <w:sz w:val="20"/>
                <w:szCs w:val="20"/>
                <w:rtl w:val="0"/>
              </w:rPr>
              <w:t xml:space="preserve">S14–S15 </w:t>
            </w:r>
          </w:p>
        </w:tc>
        <w:tc>
          <w:tcPr>
            <w:tcBorders>
              <w:left w:color="ffffff" w:space="0" w:sz="4" w:val="single"/>
            </w:tcBorders>
            <w:shd w:fill="d9d9d9" w:val="clear"/>
          </w:tcPr>
          <w:p w:rsidR="00000000" w:rsidDel="00000000" w:rsidP="00000000" w:rsidRDefault="00000000" w:rsidRPr="00000000" w14:paraId="000000F4">
            <w:pPr>
              <w:rPr>
                <w:sz w:val="20"/>
                <w:szCs w:val="20"/>
              </w:rPr>
            </w:pPr>
            <w:r w:rsidDel="00000000" w:rsidR="00000000" w:rsidRPr="00000000">
              <w:rPr>
                <w:rtl w:val="0"/>
              </w:rPr>
            </w:r>
          </w:p>
        </w:tc>
        <w:tc>
          <w:tcPr/>
          <w:p w:rsidR="00000000" w:rsidDel="00000000" w:rsidP="00000000" w:rsidRDefault="00000000" w:rsidRPr="00000000" w14:paraId="000000F5">
            <w:pPr>
              <w:rPr>
                <w:sz w:val="20"/>
                <w:szCs w:val="20"/>
              </w:rPr>
            </w:pPr>
            <w:r w:rsidDel="00000000" w:rsidR="00000000" w:rsidRPr="00000000">
              <w:rPr>
                <w:sz w:val="20"/>
                <w:szCs w:val="20"/>
                <w:rtl w:val="0"/>
              </w:rPr>
              <w:t xml:space="preserve">Priorizar errores que afecten funcionalidades principales. </w:t>
            </w:r>
          </w:p>
        </w:tc>
      </w:tr>
      <w:tr>
        <w:trPr>
          <w:cantSplit w:val="0"/>
          <w:trHeight w:val="1804.85107421875" w:hRule="atLeast"/>
          <w:tblHeader w:val="0"/>
        </w:trPr>
        <w:tc>
          <w:tcPr/>
          <w:p w:rsidR="00000000" w:rsidDel="00000000" w:rsidP="00000000" w:rsidRDefault="00000000" w:rsidRPr="00000000" w14:paraId="000000F6">
            <w:pPr>
              <w:rPr>
                <w:sz w:val="20"/>
                <w:szCs w:val="20"/>
              </w:rPr>
            </w:pPr>
            <w:r w:rsidDel="00000000" w:rsidR="00000000" w:rsidRPr="00000000">
              <w:rPr>
                <w:sz w:val="20"/>
                <w:szCs w:val="20"/>
                <w:rtl w:val="0"/>
              </w:rPr>
              <w:t xml:space="preserve">Realizar pruebas de certificación / Gestionar proyectos informáticos </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Estabilización y documentación final </w:t>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Realizar validaciones finales, preparar documentación y recopilar evidencias del desarrollo de PracticaLink. </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Sistema desarrollado, repositorio, documentación y evidencias. </w:t>
            </w:r>
          </w:p>
        </w:tc>
        <w:tc>
          <w:tcPr>
            <w:tcBorders>
              <w:right w:color="ffffff" w:space="0" w:sz="4" w:val="single"/>
            </w:tcBorders>
          </w:tcPr>
          <w:p w:rsidR="00000000" w:rsidDel="00000000" w:rsidP="00000000" w:rsidRDefault="00000000" w:rsidRPr="00000000" w14:paraId="000000FA">
            <w:pPr>
              <w:rPr>
                <w:sz w:val="20"/>
                <w:szCs w:val="20"/>
              </w:rPr>
            </w:pPr>
            <w:r w:rsidDel="00000000" w:rsidR="00000000" w:rsidRPr="00000000">
              <w:rPr>
                <w:sz w:val="20"/>
                <w:szCs w:val="20"/>
                <w:rtl w:val="0"/>
              </w:rPr>
              <w:t xml:space="preserve">S16–S17 </w:t>
            </w:r>
          </w:p>
        </w:tc>
        <w:tc>
          <w:tcPr>
            <w:tcBorders>
              <w:left w:color="ffffff" w:space="0" w:sz="4" w:val="single"/>
            </w:tcBorders>
            <w:shd w:fill="d9d9d9" w:val="clear"/>
          </w:tcPr>
          <w:p w:rsidR="00000000" w:rsidDel="00000000" w:rsidP="00000000" w:rsidRDefault="00000000" w:rsidRPr="00000000" w14:paraId="000000FB">
            <w:pPr>
              <w:rPr>
                <w:sz w:val="20"/>
                <w:szCs w:val="20"/>
              </w:rPr>
            </w:pPr>
            <w:r w:rsidDel="00000000" w:rsidR="00000000" w:rsidRPr="00000000">
              <w:rPr>
                <w:rtl w:val="0"/>
              </w:rPr>
            </w:r>
          </w:p>
        </w:tc>
        <w:tc>
          <w:tcPr/>
          <w:p w:rsidR="00000000" w:rsidDel="00000000" w:rsidP="00000000" w:rsidRDefault="00000000" w:rsidRPr="00000000" w14:paraId="000000FC">
            <w:pPr>
              <w:rPr>
                <w:sz w:val="20"/>
                <w:szCs w:val="20"/>
              </w:rPr>
            </w:pPr>
            <w:r w:rsidDel="00000000" w:rsidR="00000000" w:rsidRPr="00000000">
              <w:rPr>
                <w:sz w:val="20"/>
                <w:szCs w:val="20"/>
                <w:rtl w:val="0"/>
              </w:rPr>
              <w:t xml:space="preserve">Verificar cumplimiento de los objetivos y requerimientos definidos. </w:t>
            </w:r>
          </w:p>
        </w:tc>
      </w:tr>
      <w:tr>
        <w:trPr>
          <w:cantSplit w:val="0"/>
          <w:trHeight w:val="1804.85107421875" w:hRule="atLeast"/>
          <w:tblHeader w:val="0"/>
        </w:trPr>
        <w:tc>
          <w:tcPr/>
          <w:p w:rsidR="00000000" w:rsidDel="00000000" w:rsidP="00000000" w:rsidRDefault="00000000" w:rsidRPr="00000000" w14:paraId="000000FD">
            <w:pPr>
              <w:rPr>
                <w:sz w:val="20"/>
                <w:szCs w:val="20"/>
              </w:rPr>
            </w:pPr>
            <w:r w:rsidDel="00000000" w:rsidR="00000000" w:rsidRPr="00000000">
              <w:rPr>
                <w:sz w:val="20"/>
                <w:szCs w:val="20"/>
                <w:rtl w:val="0"/>
              </w:rPr>
              <w:t xml:space="preserve">Gestionar proyectos informáticos </w:t>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Preparación, presentación y entrega final </w:t>
            </w:r>
          </w:p>
        </w:tc>
        <w:tc>
          <w:tcPr/>
          <w:p w:rsidR="00000000" w:rsidDel="00000000" w:rsidP="00000000" w:rsidRDefault="00000000" w:rsidRPr="00000000" w14:paraId="000000FF">
            <w:pPr>
              <w:rPr>
                <w:sz w:val="20"/>
                <w:szCs w:val="20"/>
              </w:rPr>
            </w:pPr>
            <w:r w:rsidDel="00000000" w:rsidR="00000000" w:rsidRPr="00000000">
              <w:rPr>
                <w:sz w:val="20"/>
                <w:szCs w:val="20"/>
                <w:rtl w:val="0"/>
              </w:rPr>
              <w:t xml:space="preserve">Preparar la presentación del proyecto y demostrar el funcionamiento final del PMV de PracticaLink. </w:t>
            </w:r>
          </w:p>
        </w:tc>
        <w:tc>
          <w:tcPr/>
          <w:p w:rsidR="00000000" w:rsidDel="00000000" w:rsidP="00000000" w:rsidRDefault="00000000" w:rsidRPr="00000000" w14:paraId="00000100">
            <w:pPr>
              <w:rPr>
                <w:sz w:val="20"/>
                <w:szCs w:val="20"/>
              </w:rPr>
            </w:pPr>
            <w:r w:rsidDel="00000000" w:rsidR="00000000" w:rsidRPr="00000000">
              <w:rPr>
                <w:sz w:val="20"/>
                <w:szCs w:val="20"/>
                <w:rtl w:val="0"/>
              </w:rPr>
              <w:t xml:space="preserve">PMV, presentación, documentación y evidencias. </w:t>
            </w:r>
          </w:p>
        </w:tc>
        <w:tc>
          <w:tcPr>
            <w:tcBorders>
              <w:right w:color="ffffff" w:space="0" w:sz="4" w:val="single"/>
            </w:tcBorders>
          </w:tcPr>
          <w:p w:rsidR="00000000" w:rsidDel="00000000" w:rsidP="00000000" w:rsidRDefault="00000000" w:rsidRPr="00000000" w14:paraId="00000101">
            <w:pPr>
              <w:rPr>
                <w:sz w:val="20"/>
                <w:szCs w:val="20"/>
              </w:rPr>
            </w:pPr>
            <w:r w:rsidDel="00000000" w:rsidR="00000000" w:rsidRPr="00000000">
              <w:rPr>
                <w:sz w:val="20"/>
                <w:szCs w:val="20"/>
                <w:rtl w:val="0"/>
              </w:rPr>
              <w:t xml:space="preserve">S17–S18 </w:t>
            </w:r>
          </w:p>
        </w:tc>
        <w:tc>
          <w:tcPr>
            <w:tcBorders>
              <w:left w:color="ffffff" w:space="0" w:sz="4" w:val="single"/>
            </w:tcBorders>
            <w:shd w:fill="d9d9d9" w:val="clear"/>
          </w:tcPr>
          <w:p w:rsidR="00000000" w:rsidDel="00000000" w:rsidP="00000000" w:rsidRDefault="00000000" w:rsidRPr="00000000" w14:paraId="00000102">
            <w:pPr>
              <w:rPr>
                <w:sz w:val="20"/>
                <w:szCs w:val="20"/>
              </w:rPr>
            </w:pPr>
            <w:r w:rsidDel="00000000" w:rsidR="00000000" w:rsidRPr="00000000">
              <w:rPr>
                <w:rtl w:val="0"/>
              </w:rPr>
            </w:r>
          </w:p>
        </w:tc>
        <w:tc>
          <w:tcPr/>
          <w:p w:rsidR="00000000" w:rsidDel="00000000" w:rsidP="00000000" w:rsidRDefault="00000000" w:rsidRPr="00000000" w14:paraId="00000103">
            <w:pPr>
              <w:rPr>
                <w:sz w:val="20"/>
                <w:szCs w:val="20"/>
              </w:rPr>
            </w:pPr>
            <w:r w:rsidDel="00000000" w:rsidR="00000000" w:rsidRPr="00000000">
              <w:rPr>
                <w:sz w:val="20"/>
                <w:szCs w:val="20"/>
                <w:rtl w:val="0"/>
              </w:rPr>
              <w:t xml:space="preserve">Preparar previamente la demostración de las funcionalidades principales. </w:t>
            </w:r>
          </w:p>
        </w:tc>
      </w:tr>
    </w:tbl>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tbl>
      <w:tblPr>
        <w:tblStyle w:val="Table18"/>
        <w:tblW w:w="11085.0" w:type="dxa"/>
        <w:jc w:val="left"/>
        <w:tblInd w:w="-122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540"/>
        <w:gridCol w:w="525"/>
        <w:gridCol w:w="525"/>
        <w:gridCol w:w="510"/>
        <w:gridCol w:w="540"/>
        <w:gridCol w:w="525"/>
        <w:gridCol w:w="525"/>
        <w:gridCol w:w="525"/>
        <w:gridCol w:w="525"/>
        <w:gridCol w:w="525"/>
        <w:gridCol w:w="525"/>
        <w:gridCol w:w="525"/>
        <w:gridCol w:w="525"/>
        <w:gridCol w:w="525"/>
        <w:gridCol w:w="525"/>
        <w:gridCol w:w="105"/>
        <w:gridCol w:w="525"/>
        <w:gridCol w:w="525"/>
        <w:gridCol w:w="525"/>
        <w:gridCol w:w="105"/>
        <w:tblGridChange w:id="0">
          <w:tblGrid>
            <w:gridCol w:w="1410"/>
            <w:gridCol w:w="540"/>
            <w:gridCol w:w="525"/>
            <w:gridCol w:w="525"/>
            <w:gridCol w:w="510"/>
            <w:gridCol w:w="540"/>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2">
            <w:pPr>
              <w:spacing w:line="276"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422.96875" w:hRule="atLeast"/>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shd w:fill="b6d7a8" w:val="clear"/>
          </w:tcPr>
          <w:p w:rsidR="00000000" w:rsidDel="00000000" w:rsidP="00000000" w:rsidRDefault="00000000" w:rsidRPr="00000000" w14:paraId="0000013B">
            <w:pPr>
              <w:spacing w:line="276" w:lineRule="auto"/>
              <w:rPr>
                <w:b w:val="1"/>
                <w:bCs w:val="1"/>
                <w:sz w:val="14"/>
                <w:szCs w:val="14"/>
              </w:rPr>
            </w:pPr>
            <w:r w:rsidDel="00000000" w:rsidR="00000000" w:rsidRPr="00000000">
              <w:rPr>
                <w:b w:val="1"/>
                <w:bCs w:val="1"/>
                <w:sz w:val="14"/>
                <w:szCs w:val="14"/>
                <w:rtl w:val="0"/>
              </w:rPr>
              <w:t xml:space="preserve">Definición y planificación del proyecto </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shd w:fill="b6d7a8" w:val="clear"/>
          </w:tcPr>
          <w:p w:rsidR="00000000" w:rsidDel="00000000" w:rsidP="00000000" w:rsidRDefault="00000000" w:rsidRPr="00000000" w14:paraId="0000014F">
            <w:pPr>
              <w:spacing w:line="276" w:lineRule="auto"/>
              <w:rPr>
                <w:b w:val="1"/>
                <w:bCs w:val="1"/>
                <w:sz w:val="14"/>
                <w:szCs w:val="14"/>
              </w:rPr>
            </w:pPr>
            <w:r w:rsidDel="00000000" w:rsidR="00000000" w:rsidRPr="00000000">
              <w:rPr>
                <w:b w:val="1"/>
                <w:bCs w:val="1"/>
                <w:sz w:val="14"/>
                <w:szCs w:val="14"/>
                <w:rtl w:val="0"/>
              </w:rPr>
              <w:t xml:space="preserve">Levantamiento y análisis de requerimientos </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b6d7a8" w:val="clear"/>
          </w:tcPr>
          <w:p w:rsidR="00000000" w:rsidDel="00000000" w:rsidP="00000000" w:rsidRDefault="00000000" w:rsidRPr="00000000" w14:paraId="00000163">
            <w:pPr>
              <w:spacing w:line="276" w:lineRule="auto"/>
              <w:rPr>
                <w:b w:val="1"/>
                <w:bCs w:val="1"/>
                <w:sz w:val="14"/>
                <w:szCs w:val="14"/>
              </w:rPr>
            </w:pPr>
            <w:r w:rsidDel="00000000" w:rsidR="00000000" w:rsidRPr="00000000">
              <w:rPr>
                <w:b w:val="1"/>
                <w:bCs w:val="1"/>
                <w:sz w:val="14"/>
                <w:szCs w:val="14"/>
                <w:rtl w:val="0"/>
              </w:rPr>
              <w:t xml:space="preserve">Diseño de arquitectura y modelo de datos </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b6d7a8" w:val="clear"/>
          </w:tcPr>
          <w:p w:rsidR="00000000" w:rsidDel="00000000" w:rsidP="00000000" w:rsidRDefault="00000000" w:rsidRPr="00000000" w14:paraId="00000177">
            <w:pPr>
              <w:spacing w:line="276" w:lineRule="auto"/>
              <w:rPr>
                <w:b w:val="1"/>
                <w:bCs w:val="1"/>
                <w:sz w:val="14"/>
                <w:szCs w:val="14"/>
              </w:rPr>
            </w:pPr>
            <w:r w:rsidDel="00000000" w:rsidR="00000000" w:rsidRPr="00000000">
              <w:rPr>
                <w:b w:val="1"/>
                <w:bCs w:val="1"/>
                <w:sz w:val="14"/>
                <w:szCs w:val="14"/>
                <w:rtl w:val="0"/>
              </w:rPr>
              <w:t xml:space="preserve">Definición y priorización del backlog </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f2cc" w:val="clear"/>
          </w:tcPr>
          <w:p w:rsidR="00000000" w:rsidDel="00000000" w:rsidP="00000000" w:rsidRDefault="00000000" w:rsidRPr="00000000" w14:paraId="0000018B">
            <w:pPr>
              <w:spacing w:line="276" w:lineRule="auto"/>
              <w:rPr>
                <w:b w:val="1"/>
                <w:bCs w:val="1"/>
                <w:sz w:val="14"/>
                <w:szCs w:val="14"/>
              </w:rPr>
            </w:pPr>
            <w:r w:rsidDel="00000000" w:rsidR="00000000" w:rsidRPr="00000000">
              <w:rPr>
                <w:b w:val="1"/>
                <w:bCs w:val="1"/>
                <w:sz w:val="14"/>
                <w:szCs w:val="14"/>
                <w:rtl w:val="0"/>
              </w:rPr>
              <w:t xml:space="preserve">EP01 — Acceso y gestión de usuarios </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f2cc" w:val="clear"/>
          </w:tcPr>
          <w:p w:rsidR="00000000" w:rsidDel="00000000" w:rsidP="00000000" w:rsidRDefault="00000000" w:rsidRPr="00000000" w14:paraId="0000019F">
            <w:pPr>
              <w:spacing w:line="276" w:lineRule="auto"/>
              <w:rPr>
                <w:b w:val="1"/>
                <w:bCs w:val="1"/>
                <w:sz w:val="14"/>
                <w:szCs w:val="14"/>
              </w:rPr>
            </w:pPr>
            <w:r w:rsidDel="00000000" w:rsidR="00000000" w:rsidRPr="00000000">
              <w:rPr>
                <w:b w:val="1"/>
                <w:bCs w:val="1"/>
                <w:sz w:val="14"/>
                <w:szCs w:val="14"/>
                <w:rtl w:val="0"/>
              </w:rPr>
              <w:t xml:space="preserve">EP02 — Registro de práctica profesional </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shd w:fill="fff2cc" w:val="clear"/>
          </w:tcPr>
          <w:p w:rsidR="00000000" w:rsidDel="00000000" w:rsidP="00000000" w:rsidRDefault="00000000" w:rsidRPr="00000000" w14:paraId="000001B3">
            <w:pPr>
              <w:spacing w:line="276" w:lineRule="auto"/>
              <w:rPr>
                <w:b w:val="1"/>
                <w:bCs w:val="1"/>
                <w:sz w:val="14"/>
                <w:szCs w:val="14"/>
              </w:rPr>
            </w:pPr>
            <w:r w:rsidDel="00000000" w:rsidR="00000000" w:rsidRPr="00000000">
              <w:rPr>
                <w:b w:val="1"/>
                <w:bCs w:val="1"/>
                <w:sz w:val="14"/>
                <w:szCs w:val="14"/>
                <w:rtl w:val="0"/>
              </w:rPr>
              <w:t xml:space="preserve">EP03 — Revisión y validación de prácticas </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689.5996093749999" w:hRule="atLeast"/>
          <w:tblHeader w:val="0"/>
        </w:trPr>
        <w:tc>
          <w:tcPr>
            <w:shd w:fill="fff2cc" w:val="clear"/>
          </w:tcPr>
          <w:p w:rsidR="00000000" w:rsidDel="00000000" w:rsidP="00000000" w:rsidRDefault="00000000" w:rsidRPr="00000000" w14:paraId="000001C7">
            <w:pPr>
              <w:spacing w:line="276" w:lineRule="auto"/>
              <w:rPr>
                <w:b w:val="1"/>
                <w:bCs w:val="1"/>
                <w:sz w:val="14"/>
                <w:szCs w:val="14"/>
              </w:rPr>
            </w:pPr>
            <w:r w:rsidDel="00000000" w:rsidR="00000000" w:rsidRPr="00000000">
              <w:rPr>
                <w:b w:val="1"/>
                <w:bCs w:val="1"/>
                <w:sz w:val="14"/>
                <w:szCs w:val="14"/>
                <w:rtl w:val="0"/>
              </w:rPr>
              <w:t xml:space="preserve">EP04 — Gestión de estado de práctica profesional </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659.5996093749999" w:hRule="atLeast"/>
          <w:tblHeader w:val="0"/>
        </w:trPr>
        <w:tc>
          <w:tcPr>
            <w:shd w:fill="fff2cc" w:val="clear"/>
          </w:tcPr>
          <w:p w:rsidR="00000000" w:rsidDel="00000000" w:rsidP="00000000" w:rsidRDefault="00000000" w:rsidRPr="00000000" w14:paraId="000001DB">
            <w:pPr>
              <w:spacing w:line="276" w:lineRule="auto"/>
              <w:rPr>
                <w:b w:val="1"/>
                <w:bCs w:val="1"/>
                <w:sz w:val="14"/>
                <w:szCs w:val="14"/>
              </w:rPr>
            </w:pPr>
            <w:r w:rsidDel="00000000" w:rsidR="00000000" w:rsidRPr="00000000">
              <w:rPr>
                <w:b w:val="1"/>
                <w:bCs w:val="1"/>
                <w:sz w:val="14"/>
                <w:szCs w:val="14"/>
                <w:rtl w:val="0"/>
              </w:rPr>
              <w:t xml:space="preserve">EP05 — Seguimiento de práctica </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r>
      <w:tr>
        <w:trPr>
          <w:cantSplit w:val="0"/>
          <w:trHeight w:val="510" w:hRule="atLeast"/>
          <w:tblHeader w:val="0"/>
        </w:trPr>
        <w:tc>
          <w:tcPr>
            <w:shd w:fill="fff2cc" w:val="clear"/>
          </w:tcPr>
          <w:p w:rsidR="00000000" w:rsidDel="00000000" w:rsidP="00000000" w:rsidRDefault="00000000" w:rsidRPr="00000000" w14:paraId="000001EF">
            <w:pPr>
              <w:spacing w:line="276" w:lineRule="auto"/>
              <w:rPr>
                <w:b w:val="1"/>
                <w:bCs w:val="1"/>
                <w:sz w:val="14"/>
                <w:szCs w:val="14"/>
              </w:rPr>
            </w:pPr>
            <w:r w:rsidDel="00000000" w:rsidR="00000000" w:rsidRPr="00000000">
              <w:rPr>
                <w:b w:val="1"/>
                <w:bCs w:val="1"/>
                <w:sz w:val="14"/>
                <w:szCs w:val="14"/>
                <w:rtl w:val="0"/>
              </w:rPr>
              <w:t xml:space="preserve">EP06 — Gestión de incidencias y alertas </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r>
      <w:tr>
        <w:trPr>
          <w:cantSplit w:val="0"/>
          <w:trHeight w:val="495" w:hRule="atLeast"/>
          <w:tblHeader w:val="0"/>
        </w:trPr>
        <w:tc>
          <w:tcPr>
            <w:shd w:fill="fff2cc" w:val="clear"/>
          </w:tcPr>
          <w:p w:rsidR="00000000" w:rsidDel="00000000" w:rsidP="00000000" w:rsidRDefault="00000000" w:rsidRPr="00000000" w14:paraId="00000203">
            <w:pPr>
              <w:widowControl w:val="0"/>
              <w:spacing w:line="240" w:lineRule="auto"/>
              <w:rPr>
                <w:b w:val="1"/>
                <w:bCs w:val="1"/>
                <w:sz w:val="14"/>
                <w:szCs w:val="14"/>
              </w:rPr>
            </w:pPr>
            <w:r w:rsidDel="00000000" w:rsidR="00000000" w:rsidRPr="00000000">
              <w:rPr>
                <w:b w:val="1"/>
                <w:bCs w:val="1"/>
                <w:sz w:val="14"/>
                <w:szCs w:val="14"/>
                <w:rtl w:val="0"/>
              </w:rPr>
              <w:t xml:space="preserve">EP07 — Cierre de práctica profesional </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r>
      <w:tr>
        <w:trPr>
          <w:cantSplit w:val="0"/>
          <w:trHeight w:val="420" w:hRule="atLeast"/>
          <w:tblHeader w:val="0"/>
        </w:trPr>
        <w:tc>
          <w:tcPr>
            <w:shd w:fill="fff2cc" w:val="clear"/>
          </w:tcPr>
          <w:p w:rsidR="00000000" w:rsidDel="00000000" w:rsidP="00000000" w:rsidRDefault="00000000" w:rsidRPr="00000000" w14:paraId="00000217">
            <w:pPr>
              <w:widowControl w:val="0"/>
              <w:spacing w:line="240" w:lineRule="auto"/>
              <w:rPr>
                <w:b w:val="1"/>
                <w:bCs w:val="1"/>
                <w:sz w:val="14"/>
                <w:szCs w:val="14"/>
              </w:rPr>
            </w:pPr>
            <w:r w:rsidDel="00000000" w:rsidR="00000000" w:rsidRPr="00000000">
              <w:rPr>
                <w:b w:val="1"/>
                <w:bCs w:val="1"/>
                <w:sz w:val="14"/>
                <w:szCs w:val="14"/>
                <w:rtl w:val="0"/>
              </w:rPr>
              <w:t xml:space="preserve">Integración/pruebas PMV </w:t>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r>
      <w:tr>
        <w:trPr>
          <w:cantSplit w:val="0"/>
          <w:trHeight w:val="495" w:hRule="atLeast"/>
          <w:tblHeader w:val="0"/>
        </w:trPr>
        <w:tc>
          <w:tcPr>
            <w:tcBorders>
              <w:bottom w:color="f4cccc" w:space="0" w:sz="4" w:val="single"/>
            </w:tcBorders>
            <w:shd w:fill="fff2cc" w:val="clear"/>
          </w:tcPr>
          <w:p w:rsidR="00000000" w:rsidDel="00000000" w:rsidP="00000000" w:rsidRDefault="00000000" w:rsidRPr="00000000" w14:paraId="0000022B">
            <w:pPr>
              <w:widowControl w:val="0"/>
              <w:spacing w:line="240" w:lineRule="auto"/>
              <w:rPr>
                <w:b w:val="1"/>
                <w:bCs w:val="1"/>
                <w:sz w:val="14"/>
                <w:szCs w:val="14"/>
              </w:rPr>
            </w:pPr>
            <w:r w:rsidDel="00000000" w:rsidR="00000000" w:rsidRPr="00000000">
              <w:rPr>
                <w:b w:val="1"/>
                <w:bCs w:val="1"/>
                <w:sz w:val="14"/>
                <w:szCs w:val="14"/>
                <w:rtl w:val="0"/>
              </w:rPr>
              <w:t xml:space="preserve">Correcciones y ajustes del PMV </w:t>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r>
      <w:tr>
        <w:trPr>
          <w:cantSplit w:val="0"/>
          <w:trHeight w:val="480" w:hRule="atLeast"/>
          <w:tblHeader w:val="0"/>
        </w:trPr>
        <w:tc>
          <w:tcPr>
            <w:tcBorders>
              <w:top w:color="f4cccc" w:space="0" w:sz="4" w:val="single"/>
              <w:left w:color="f4cccc" w:space="0" w:sz="4" w:val="single"/>
              <w:bottom w:color="f4cccc" w:space="0" w:sz="4" w:val="single"/>
              <w:right w:color="f4cccc" w:space="0" w:sz="4" w:val="single"/>
            </w:tcBorders>
            <w:shd w:fill="f4cccc" w:val="clear"/>
          </w:tcPr>
          <w:p w:rsidR="00000000" w:rsidDel="00000000" w:rsidP="00000000" w:rsidRDefault="00000000" w:rsidRPr="00000000" w14:paraId="0000023F">
            <w:pPr>
              <w:widowControl w:val="0"/>
              <w:spacing w:line="240" w:lineRule="auto"/>
              <w:rPr>
                <w:b w:val="1"/>
                <w:bCs w:val="1"/>
                <w:sz w:val="14"/>
                <w:szCs w:val="14"/>
              </w:rPr>
            </w:pPr>
            <w:r w:rsidDel="00000000" w:rsidR="00000000" w:rsidRPr="00000000">
              <w:rPr>
                <w:b w:val="1"/>
                <w:bCs w:val="1"/>
                <w:sz w:val="14"/>
                <w:szCs w:val="14"/>
                <w:rtl w:val="0"/>
              </w:rPr>
              <w:t xml:space="preserve">Estabilización final de PracticaLink </w:t>
            </w:r>
          </w:p>
        </w:tc>
        <w:tc>
          <w:tcPr>
            <w:tcBorders>
              <w:left w:color="f4cccc" w:space="0" w:sz="4" w:val="single"/>
            </w:tcBorders>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r>
      <w:tr>
        <w:trPr>
          <w:cantSplit w:val="0"/>
          <w:trHeight w:val="615" w:hRule="atLeast"/>
          <w:tblHeader w:val="0"/>
        </w:trPr>
        <w:tc>
          <w:tcPr>
            <w:tcBorders>
              <w:top w:color="f4cccc" w:space="0" w:sz="4" w:val="single"/>
              <w:left w:color="f4cccc" w:space="0" w:sz="4" w:val="single"/>
              <w:bottom w:color="f4cccc" w:space="0" w:sz="4" w:val="single"/>
              <w:right w:color="f4cccc" w:space="0" w:sz="4" w:val="single"/>
            </w:tcBorders>
            <w:shd w:fill="f4cccc" w:val="clear"/>
          </w:tcPr>
          <w:p w:rsidR="00000000" w:rsidDel="00000000" w:rsidP="00000000" w:rsidRDefault="00000000" w:rsidRPr="00000000" w14:paraId="00000253">
            <w:pPr>
              <w:widowControl w:val="0"/>
              <w:spacing w:line="240" w:lineRule="auto"/>
              <w:rPr>
                <w:b w:val="1"/>
                <w:bCs w:val="1"/>
                <w:sz w:val="14"/>
                <w:szCs w:val="14"/>
              </w:rPr>
            </w:pPr>
            <w:r w:rsidDel="00000000" w:rsidR="00000000" w:rsidRPr="00000000">
              <w:rPr>
                <w:b w:val="1"/>
                <w:bCs w:val="1"/>
                <w:sz w:val="14"/>
                <w:szCs w:val="14"/>
                <w:rtl w:val="0"/>
              </w:rPr>
              <w:t xml:space="preserve">Documentación y recopilación de evidencias </w:t>
            </w:r>
          </w:p>
        </w:tc>
        <w:tc>
          <w:tcPr>
            <w:tcBorders>
              <w:left w:color="f4cccc" w:space="0" w:sz="4" w:val="single"/>
            </w:tcBorders>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r>
      <w:tr>
        <w:trPr>
          <w:cantSplit w:val="0"/>
          <w:trHeight w:val="600" w:hRule="atLeast"/>
          <w:tblHeader w:val="0"/>
        </w:trPr>
        <w:tc>
          <w:tcPr>
            <w:tcBorders>
              <w:top w:color="f4cccc" w:space="0" w:sz="4" w:val="single"/>
              <w:left w:color="f4cccc" w:space="0" w:sz="4" w:val="single"/>
              <w:bottom w:color="f4cccc" w:space="0" w:sz="4" w:val="single"/>
              <w:right w:color="f4cccc" w:space="0" w:sz="4" w:val="single"/>
            </w:tcBorders>
            <w:shd w:fill="f4cccc" w:val="clear"/>
          </w:tcPr>
          <w:p w:rsidR="00000000" w:rsidDel="00000000" w:rsidP="00000000" w:rsidRDefault="00000000" w:rsidRPr="00000000" w14:paraId="00000267">
            <w:pPr>
              <w:widowControl w:val="0"/>
              <w:spacing w:line="240" w:lineRule="auto"/>
              <w:rPr>
                <w:b w:val="1"/>
                <w:bCs w:val="1"/>
                <w:sz w:val="14"/>
                <w:szCs w:val="14"/>
              </w:rPr>
            </w:pPr>
            <w:r w:rsidDel="00000000" w:rsidR="00000000" w:rsidRPr="00000000">
              <w:rPr>
                <w:b w:val="1"/>
                <w:bCs w:val="1"/>
                <w:sz w:val="14"/>
                <w:szCs w:val="14"/>
                <w:rtl w:val="0"/>
              </w:rPr>
              <w:t xml:space="preserve">Validación y preparación de entrega </w:t>
            </w:r>
          </w:p>
        </w:tc>
        <w:tc>
          <w:tcPr>
            <w:tcBorders>
              <w:left w:color="f4cccc" w:space="0" w:sz="4" w:val="single"/>
            </w:tcBorders>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r>
      <w:tr>
        <w:trPr>
          <w:cantSplit w:val="0"/>
          <w:trHeight w:val="585" w:hRule="atLeast"/>
          <w:tblHeader w:val="0"/>
        </w:trPr>
        <w:tc>
          <w:tcPr>
            <w:tcBorders>
              <w:top w:color="f4cccc" w:space="0" w:sz="4" w:val="single"/>
              <w:left w:color="f4cccc" w:space="0" w:sz="4" w:val="single"/>
              <w:bottom w:color="f4cccc" w:space="0" w:sz="4" w:val="single"/>
              <w:right w:color="f4cccc" w:space="0" w:sz="4" w:val="single"/>
            </w:tcBorders>
            <w:shd w:fill="f4cccc" w:val="clear"/>
          </w:tcPr>
          <w:p w:rsidR="00000000" w:rsidDel="00000000" w:rsidP="00000000" w:rsidRDefault="00000000" w:rsidRPr="00000000" w14:paraId="0000027B">
            <w:pPr>
              <w:widowControl w:val="0"/>
              <w:spacing w:line="240" w:lineRule="auto"/>
              <w:rPr>
                <w:b w:val="1"/>
                <w:bCs w:val="1"/>
                <w:sz w:val="14"/>
                <w:szCs w:val="14"/>
              </w:rPr>
            </w:pPr>
            <w:r w:rsidDel="00000000" w:rsidR="00000000" w:rsidRPr="00000000">
              <w:rPr>
                <w:b w:val="1"/>
                <w:bCs w:val="1"/>
                <w:sz w:val="14"/>
                <w:szCs w:val="14"/>
                <w:rtl w:val="0"/>
              </w:rPr>
              <w:t xml:space="preserve">Presentación y entrega final </w:t>
            </w:r>
          </w:p>
        </w:tc>
        <w:tc>
          <w:tcPr>
            <w:tcBorders>
              <w:left w:color="f4cccc" w:space="0" w:sz="4" w:val="single"/>
            </w:tcBorders>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8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0GIscwYIY9uyD+ZZIKRht0Zl9A==">CgMxLjA4AHIhMVpwdG05a3VVMFQ0SlhYQmtxTDY4M1ZuM3pDNkwwTlpy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