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tú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Si, como grupo, hemos podido cumplir las actividades en los tiempos definidos en la Carta Gantt, tanto en la documentación como la primera parte del desarrollo del proyecto (aplicación). Un factor que nos facilitaron es el desarrollo de la base de datos junto con el diagrama relacional en la Fase 1. La principal dificultad que me ha dificultado es la configuración del entorno Docker para asegurar que los puertos se comuniquen correctamente entre el Backend (Express y FastAPI) y la Base de Datos PostgreSQL.</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Planeo enfrentar las dificultades en la aplicación backend (entre Express y FastAPI) para asegurar las buenas prácticas del código siguiendo la documentación oficial y crear entornos para pruebas locales para no tener conflictos en la producción. En caso de bloqueos a nivel de código, como grupo </w:t>
            </w:r>
            <w:r w:rsidDel="00000000" w:rsidR="00000000" w:rsidRPr="00000000">
              <w:rPr>
                <w:b w:val="1"/>
                <w:bCs w:val="1"/>
                <w:color w:val="1f4e79"/>
                <w:rtl w:val="0"/>
              </w:rPr>
              <w:t xml:space="preserve">planeamos realizar</w:t>
            </w:r>
            <w:r w:rsidDel="00000000" w:rsidR="00000000" w:rsidRPr="00000000">
              <w:rPr>
                <w:rFonts w:ascii="Calibri" w:cs="Calibri" w:eastAsia="Calibri" w:hAnsi="Calibri"/>
                <w:b w:val="1"/>
                <w:bCs w:val="1"/>
                <w:color w:val="1f4e79"/>
                <w:rtl w:val="0"/>
              </w:rPr>
              <w:t xml:space="preserve"> sesiones de programación en conjunto para depurar los errores de manera conjunta.</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Evaluamos el trabajo como sólido a nivel de arquitectura. Destacamos la integración de una pasarela de pago y un modelo de predicción de nuestra API (Backend). Para mejorar, necesitamos optimizar el manejo de los roles en la interfaz y la API para que cualquier usuario pueda realizar una acción que está permitida y segura.</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Nos queda la inquietud sobre cómo gestionar las demostraciones en vivo si hay fallas de ejecución del contenedor Docker en el día de la presentación final (diciembre). La pregunta para el docente es:</w:t>
            </w:r>
            <w:r w:rsidDel="00000000" w:rsidR="00000000" w:rsidRPr="00000000">
              <w:rPr>
                <w:rtl w:val="0"/>
              </w:rPr>
              <w:t xml:space="preserve"> </w:t>
            </w:r>
            <w:r w:rsidDel="00000000" w:rsidR="00000000" w:rsidRPr="00000000">
              <w:rPr>
                <w:rFonts w:ascii="Calibri" w:cs="Calibri" w:eastAsia="Calibri" w:hAnsi="Calibri"/>
                <w:b w:val="1"/>
                <w:bCs w:val="1"/>
                <w:color w:val="1f4e79"/>
                <w:rtl w:val="0"/>
              </w:rPr>
              <w:t xml:space="preserve">¿Se recomienda realizar demostraciones en vivo de extremo a extremo, o es preferible apoyar la presentación con videos pregrabados del flujo?</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No, no será necesario redistribuir ciertas tareas por ahora. Dado que las actividades que están definidas en la Carta Gantt están aseguradas y cumplir con éxito para la Fase de Desarrollo, pero para la Fase de Pruebas y QA en caso de que necesitemos más tiempo, como grupo decidiremos si será necesario distribuir las actividades a otros miembros, para poder equilibrar la carga de trabajo y asegurar la entrega del producto a tiempo.</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br w:type="page"/>
      </w: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b w:val="1"/>
                <w:bCs w:val="1"/>
                <w:color w:val="1f4e79"/>
                <w:rtl w:val="0"/>
              </w:rPr>
              <w:t xml:space="preserve">Evaluamos positivamente nuestro nivel de compromiso y la fluidez en la comunicación; destacamos que las reuniones de sincronización rápida nos han permitido identificar bloqueos a tiempo. Como aspecto a mejorar, debemos ser mucho más rigurosos al actualizar el estado de nuestras tarjetas en el tablero (usando una herramienta de gestión de tareas), ya que en ocasiones terminamos tareas de código, pero no las movemos a 'Completado', lo que genera confusión visual en el equipo.</w:t>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Bw8AUB6V3/F5Zia/cV6eUXkJQ==">CgMxLjA4AHIhMW81NXJNWEtaTHliQTFPazZCMWJpSVNGbXhLQ1RBaHNG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2026-10-04T13:55:00Z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