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0A031" w14:textId="77777777" w:rsidR="002508CF" w:rsidRPr="00B22C53" w:rsidRDefault="002508CF">
      <w:bookmarkStart w:id="0" w:name="_heading=h.fhfcly7xqmmz" w:colFirst="0" w:colLast="0"/>
      <w:bookmarkEnd w:id="0"/>
    </w:p>
    <w:p w14:paraId="544E45A6" w14:textId="77777777" w:rsidR="002508CF" w:rsidRPr="00B22C53" w:rsidRDefault="00000000">
      <w:pPr>
        <w:rPr>
          <w:b/>
          <w:bCs/>
        </w:rPr>
      </w:pPr>
      <w:r w:rsidRPr="00B22C53">
        <w:rPr>
          <w:noProof/>
        </w:rPr>
        <mc:AlternateContent>
          <mc:Choice Requires="wpg">
            <w:drawing>
              <wp:anchor distT="0" distB="0" distL="114300" distR="114300" simplePos="0" relativeHeight="251658240" behindDoc="0" locked="0" layoutInCell="1" hidden="0" allowOverlap="1" wp14:anchorId="12819115" wp14:editId="0FA787FB">
                <wp:simplePos x="0" y="0"/>
                <wp:positionH relativeFrom="column">
                  <wp:posOffset>2</wp:posOffset>
                </wp:positionH>
                <wp:positionV relativeFrom="paragraph">
                  <wp:posOffset>9525</wp:posOffset>
                </wp:positionV>
                <wp:extent cx="6238875" cy="1562100"/>
                <wp:effectExtent l="0" t="0" r="0" b="0"/>
                <wp:wrapNone/>
                <wp:docPr id="30" name="Grupo 30"/>
                <wp:cNvGraphicFramePr/>
                <a:graphic xmlns:a="http://schemas.openxmlformats.org/drawingml/2006/main">
                  <a:graphicData uri="http://schemas.microsoft.com/office/word/2010/wordprocessingGroup">
                    <wpg:wgp>
                      <wpg:cNvGrpSpPr/>
                      <wpg:grpSpPr>
                        <a:xfrm>
                          <a:off x="0" y="0"/>
                          <a:ext cx="6238875" cy="1562100"/>
                          <a:chOff x="2226550" y="2998950"/>
                          <a:chExt cx="6238900" cy="1562100"/>
                        </a:xfrm>
                      </wpg:grpSpPr>
                      <wpg:grpSp>
                        <wpg:cNvPr id="549541395" name="Grupo 549541395"/>
                        <wpg:cNvGrpSpPr/>
                        <wpg:grpSpPr>
                          <a:xfrm>
                            <a:off x="2226563" y="2998950"/>
                            <a:ext cx="6238875" cy="1562100"/>
                            <a:chOff x="2226550" y="2998950"/>
                            <a:chExt cx="6238900" cy="1562100"/>
                          </a:xfrm>
                        </wpg:grpSpPr>
                        <wps:wsp>
                          <wps:cNvPr id="738635057" name="Rectángulo 738635057"/>
                          <wps:cNvSpPr/>
                          <wps:spPr>
                            <a:xfrm>
                              <a:off x="2226550" y="2998950"/>
                              <a:ext cx="6238900" cy="1562100"/>
                            </a:xfrm>
                            <a:prstGeom prst="rect">
                              <a:avLst/>
                            </a:prstGeom>
                            <a:noFill/>
                            <a:ln>
                              <a:noFill/>
                            </a:ln>
                          </wps:spPr>
                          <wps:txbx>
                            <w:txbxContent>
                              <w:p w14:paraId="5D3B7037" w14:textId="77777777" w:rsidR="002508CF" w:rsidRDefault="002508CF">
                                <w:pPr>
                                  <w:spacing w:after="0" w:line="240" w:lineRule="auto"/>
                                  <w:textDirection w:val="btLr"/>
                                </w:pPr>
                              </w:p>
                            </w:txbxContent>
                          </wps:txbx>
                          <wps:bodyPr spcFirstLastPara="1" wrap="square" lIns="91425" tIns="91425" rIns="91425" bIns="91425" anchor="ctr" anchorCtr="0">
                            <a:noAutofit/>
                          </wps:bodyPr>
                        </wps:wsp>
                        <wpg:grpSp>
                          <wpg:cNvPr id="55525018" name="Grupo 55525018"/>
                          <wpg:cNvGrpSpPr/>
                          <wpg:grpSpPr>
                            <a:xfrm>
                              <a:off x="2226563" y="2998950"/>
                              <a:ext cx="6238875" cy="1562100"/>
                              <a:chOff x="0" y="0"/>
                              <a:chExt cx="5991225" cy="1562100"/>
                            </a:xfrm>
                          </wpg:grpSpPr>
                          <wps:wsp>
                            <wps:cNvPr id="1158568502" name="Rectángulo 1158568502"/>
                            <wps:cNvSpPr/>
                            <wps:spPr>
                              <a:xfrm>
                                <a:off x="0" y="0"/>
                                <a:ext cx="5991225" cy="1562100"/>
                              </a:xfrm>
                              <a:prstGeom prst="rect">
                                <a:avLst/>
                              </a:prstGeom>
                              <a:noFill/>
                              <a:ln>
                                <a:noFill/>
                              </a:ln>
                            </wps:spPr>
                            <wps:txbx>
                              <w:txbxContent>
                                <w:p w14:paraId="38C2D327" w14:textId="77777777" w:rsidR="002508CF" w:rsidRDefault="002508CF">
                                  <w:pPr>
                                    <w:spacing w:after="0" w:line="240" w:lineRule="auto"/>
                                    <w:textDirection w:val="btLr"/>
                                  </w:pPr>
                                </w:p>
                              </w:txbxContent>
                            </wps:txbx>
                            <wps:bodyPr spcFirstLastPara="1" wrap="square" lIns="91425" tIns="91425" rIns="91425" bIns="91425" anchor="ctr" anchorCtr="0">
                              <a:noAutofit/>
                            </wps:bodyPr>
                          </wps:wsp>
                          <wps:wsp>
                            <wps:cNvPr id="132180671" name="Rectángulo 132180671"/>
                            <wps:cNvSpPr/>
                            <wps:spPr>
                              <a:xfrm>
                                <a:off x="1024671" y="299473"/>
                                <a:ext cx="4966554" cy="1262627"/>
                              </a:xfrm>
                              <a:prstGeom prst="rect">
                                <a:avLst/>
                              </a:prstGeom>
                              <a:noFill/>
                              <a:ln>
                                <a:noFill/>
                              </a:ln>
                            </wps:spPr>
                            <wps:txbx>
                              <w:txbxContent>
                                <w:p w14:paraId="080B958B" w14:textId="77777777" w:rsidR="002508CF" w:rsidRDefault="002508CF">
                                  <w:pPr>
                                    <w:spacing w:after="0" w:line="240" w:lineRule="auto"/>
                                    <w:textDirection w:val="btLr"/>
                                  </w:pPr>
                                </w:p>
                                <w:p w14:paraId="3F74B64F" w14:textId="77777777" w:rsidR="002508CF" w:rsidRDefault="00000000">
                                  <w:pPr>
                                    <w:spacing w:after="0" w:line="240" w:lineRule="auto"/>
                                    <w:textDirection w:val="btLr"/>
                                  </w:pPr>
                                  <w:r>
                                    <w:rPr>
                                      <w:b/>
                                      <w:color w:val="1F3864"/>
                                      <w:sz w:val="48"/>
                                    </w:rPr>
                                    <w:t xml:space="preserve">Guía2. Desarrollo Proyecto APT </w:t>
                                  </w:r>
                                </w:p>
                                <w:p w14:paraId="7B82D31B" w14:textId="77777777" w:rsidR="002508CF" w:rsidRDefault="00000000">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wps:txbx>
                            <wps:bodyPr spcFirstLastPara="1" wrap="square" lIns="91425" tIns="45700" rIns="91425" bIns="45700" anchor="t" anchorCtr="0">
                              <a:noAutofit/>
                            </wps:bodyPr>
                          </wps:wsp>
                          <wps:wsp>
                            <wps:cNvPr id="2118035998" name="Rectángulo 2118035998"/>
                            <wps:cNvSpPr/>
                            <wps:spPr>
                              <a:xfrm>
                                <a:off x="0" y="0"/>
                                <a:ext cx="993140" cy="1486894"/>
                              </a:xfrm>
                              <a:prstGeom prst="rect">
                                <a:avLst/>
                              </a:prstGeom>
                              <a:solidFill>
                                <a:srgbClr val="1F3864"/>
                              </a:solidFill>
                              <a:ln>
                                <a:noFill/>
                              </a:ln>
                            </wps:spPr>
                            <wps:txbx>
                              <w:txbxContent>
                                <w:p w14:paraId="73C1D4A1" w14:textId="77777777" w:rsidR="002508CF" w:rsidRDefault="002508CF">
                                  <w:pPr>
                                    <w:spacing w:after="0" w:line="240" w:lineRule="auto"/>
                                    <w:textDirection w:val="btLr"/>
                                  </w:pPr>
                                </w:p>
                              </w:txbxContent>
                            </wps:txbx>
                            <wps:bodyPr spcFirstLastPara="1" wrap="square" lIns="91425" tIns="91425" rIns="91425" bIns="91425" anchor="ctr" anchorCtr="0">
                              <a:noAutofit/>
                            </wps:bodyPr>
                          </wps:wsp>
                        </wpg:grpSp>
                      </wpg:grpSp>
                    </wpg:wgp>
                  </a:graphicData>
                </a:graphic>
              </wp:anchor>
            </w:drawing>
          </mc:Choice>
          <mc:Fallback>
            <w:pict>
              <v:group w14:anchorId="12819115" id="Grupo 30" o:spid="_x0000_s1026" style="position:absolute;margin-left:0;margin-top:.75pt;width:491.25pt;height:123pt;z-index:251658240" coordorigin="22265,29989" coordsize="62389,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">
                <v:group id="Grupo 549541395" o:spid="_x0000_s1027" style="position:absolute;left:22265;top:29989;width:62389;height:15621" coordorigin="22265,29989" coordsize="62389,15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">
                  <v:rect id="Rectángulo 738635057" o:spid="_x0000_s1028" style="position:absolute;left:22265;top:29989;width:62389;height:15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" filled="f" stroked="f">
                    <v:textbox inset="2.53958mm,2.53958mm,2.53958mm,2.53958mm">
                      <w:txbxContent>
                        <w:p w14:paraId="5D3B7037" w14:textId="77777777" w:rsidR="002508CF" w:rsidRDefault="002508CF">
                          <w:pPr>
                            <w:spacing w:after="0" w:line="240" w:lineRule="auto"/>
                            <w:textDirection w:val="btLr"/>
                          </w:pPr>
                        </w:p>
                      </w:txbxContent>
                    </v:textbox>
                  </v:rect>
                  <v:group id="Grupo 55525018" o:spid="_x0000_s1029" style="position:absolute;left:22265;top:29989;width:62389;height:15621" coordsize="59912,15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">
                    <v:rect id="Rectángulo 1158568502" o:spid="_x0000_s1030" style="position:absolute;width:59912;height:15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" filled="f" stroked="f">
                      <v:textbox inset="2.53958mm,2.53958mm,2.53958mm,2.53958mm">
                        <w:txbxContent>
                          <w:p w14:paraId="38C2D327" w14:textId="77777777" w:rsidR="002508CF" w:rsidRDefault="002508CF">
                            <w:pPr>
                              <w:spacing w:after="0" w:line="240" w:lineRule="auto"/>
                              <w:textDirection w:val="btLr"/>
                            </w:pPr>
                          </w:p>
                        </w:txbxContent>
                      </v:textbox>
                    </v:rect>
                    <v:rect id="Rectángulo 132180671" o:spid="_x0000_s1031"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" filled="f" stroked="f">
                      <v:textbox inset="2.53958mm,1.2694mm,2.53958mm,1.2694mm">
                        <w:txbxContent>
                          <w:p w14:paraId="080B958B" w14:textId="77777777" w:rsidR="002508CF" w:rsidRDefault="002508CF">
                            <w:pPr>
                              <w:spacing w:after="0" w:line="240" w:lineRule="auto"/>
                              <w:textDirection w:val="btLr"/>
                            </w:pPr>
                          </w:p>
                          <w:p w14:paraId="3F74B64F" w14:textId="77777777" w:rsidR="002508CF" w:rsidRDefault="00000000">
                            <w:pPr>
                              <w:spacing w:after="0" w:line="240" w:lineRule="auto"/>
                              <w:textDirection w:val="btLr"/>
                            </w:pPr>
                            <w:r>
                              <w:rPr>
                                <w:b/>
                                <w:color w:val="1F3864"/>
                                <w:sz w:val="48"/>
                              </w:rPr>
                              <w:t xml:space="preserve">Guía2. Desarrollo Proyecto APT </w:t>
                            </w:r>
                          </w:p>
                          <w:p w14:paraId="7B82D31B" w14:textId="77777777" w:rsidR="002508CF" w:rsidRDefault="00000000">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v:textbox>
                    </v:rect>
                    <v:rect id="Rectángulo 2118035998" o:spid="_x0000_s1032"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" fillcolor="#1f3864" stroked="f">
                      <v:textbox inset="2.53958mm,2.53958mm,2.53958mm,2.53958mm">
                        <w:txbxContent>
                          <w:p w14:paraId="73C1D4A1" w14:textId="77777777" w:rsidR="002508CF" w:rsidRDefault="002508CF">
                            <w:pPr>
                              <w:spacing w:after="0" w:line="240" w:lineRule="auto"/>
                              <w:textDirection w:val="btLr"/>
                            </w:pPr>
                          </w:p>
                        </w:txbxContent>
                      </v:textbox>
                    </v:rect>
                  </v:group>
                </v:group>
              </v:group>
            </w:pict>
          </mc:Fallback>
        </mc:AlternateContent>
      </w:r>
    </w:p>
    <w:p w14:paraId="59D2E6F1" w14:textId="77777777" w:rsidR="002508CF" w:rsidRPr="00B22C53" w:rsidRDefault="002508CF">
      <w:pPr>
        <w:rPr>
          <w:sz w:val="24"/>
          <w:szCs w:val="24"/>
        </w:rPr>
      </w:pPr>
    </w:p>
    <w:p w14:paraId="0AF28C23" w14:textId="77777777" w:rsidR="002508CF" w:rsidRPr="00B22C53" w:rsidRDefault="002508CF">
      <w:pPr>
        <w:rPr>
          <w:sz w:val="24"/>
          <w:szCs w:val="24"/>
        </w:rPr>
      </w:pPr>
    </w:p>
    <w:p w14:paraId="15F6D35D" w14:textId="77777777" w:rsidR="002508CF" w:rsidRPr="00B22C53" w:rsidRDefault="002508CF">
      <w:pPr>
        <w:rPr>
          <w:sz w:val="24"/>
          <w:szCs w:val="24"/>
        </w:rPr>
      </w:pPr>
    </w:p>
    <w:p w14:paraId="3917568D" w14:textId="77777777" w:rsidR="002508CF" w:rsidRPr="00B22C53" w:rsidRDefault="002508CF">
      <w:pPr>
        <w:rPr>
          <w:sz w:val="24"/>
          <w:szCs w:val="24"/>
        </w:rPr>
      </w:pPr>
    </w:p>
    <w:p w14:paraId="4F6028CD" w14:textId="77777777" w:rsidR="002508CF" w:rsidRPr="00B22C53" w:rsidRDefault="002508CF">
      <w:pPr>
        <w:rPr>
          <w:sz w:val="24"/>
          <w:szCs w:val="24"/>
        </w:rPr>
      </w:pPr>
    </w:p>
    <w:p w14:paraId="370A288D" w14:textId="77777777" w:rsidR="002508CF" w:rsidRPr="00B22C53" w:rsidRDefault="002508CF">
      <w:pPr>
        <w:rPr>
          <w:sz w:val="24"/>
          <w:szCs w:val="24"/>
        </w:rPr>
      </w:pPr>
    </w:p>
    <w:tbl>
      <w:tblPr>
        <w:tblStyle w:val="a7"/>
        <w:tblW w:w="9639"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39"/>
      </w:tblGrid>
      <w:tr w:rsidR="002508CF" w:rsidRPr="00B22C53" w14:paraId="0C22DCEA" w14:textId="77777777">
        <w:trPr>
          <w:trHeight w:val="440"/>
        </w:trPr>
        <w:tc>
          <w:tcPr>
            <w:tcW w:w="9639" w:type="dxa"/>
            <w:vAlign w:val="center"/>
          </w:tcPr>
          <w:p w14:paraId="1BC2682A" w14:textId="77777777" w:rsidR="002508CF" w:rsidRPr="00B22C53" w:rsidRDefault="00000000">
            <w:pPr>
              <w:rPr>
                <w:b/>
                <w:bCs/>
                <w:sz w:val="28"/>
                <w:szCs w:val="28"/>
              </w:rPr>
            </w:pPr>
            <w:r w:rsidRPr="00B22C53">
              <w:rPr>
                <w:b/>
                <w:bCs/>
                <w:sz w:val="28"/>
                <w:szCs w:val="28"/>
              </w:rPr>
              <w:t>1. Resumen avance Proyecto APT</w:t>
            </w:r>
          </w:p>
        </w:tc>
      </w:tr>
      <w:tr w:rsidR="002508CF" w:rsidRPr="00B22C53" w14:paraId="7D89D21E" w14:textId="77777777">
        <w:trPr>
          <w:trHeight w:val="800"/>
        </w:trPr>
        <w:tc>
          <w:tcPr>
            <w:tcW w:w="9639" w:type="dxa"/>
            <w:shd w:val="clear" w:color="auto" w:fill="D9E2F3"/>
            <w:vAlign w:val="center"/>
          </w:tcPr>
          <w:p w14:paraId="3081C5B1" w14:textId="77777777" w:rsidR="002508CF" w:rsidRPr="00B22C53" w:rsidRDefault="00000000">
            <w:pPr>
              <w:pBdr>
                <w:top w:val="nil"/>
                <w:left w:val="nil"/>
                <w:bottom w:val="nil"/>
                <w:right w:val="nil"/>
                <w:between w:val="nil"/>
              </w:pBdr>
              <w:tabs>
                <w:tab w:val="center" w:pos="4419"/>
                <w:tab w:val="right" w:pos="8838"/>
              </w:tabs>
              <w:spacing w:after="0" w:line="240" w:lineRule="auto"/>
              <w:jc w:val="both"/>
            </w:pPr>
            <w:r w:rsidRPr="00B22C53">
              <w:t xml:space="preserve">A continuación, encontrarás distintos campos que deberás completar con la información solicitada. </w:t>
            </w:r>
          </w:p>
        </w:tc>
      </w:tr>
    </w:tbl>
    <w:p w14:paraId="2B4EB94B" w14:textId="77777777" w:rsidR="002508CF" w:rsidRPr="00B22C53" w:rsidRDefault="002508CF">
      <w:pPr>
        <w:spacing w:after="0" w:line="240" w:lineRule="auto"/>
        <w:rPr>
          <w:sz w:val="24"/>
          <w:szCs w:val="24"/>
        </w:rPr>
      </w:pPr>
    </w:p>
    <w:p w14:paraId="06273769" w14:textId="77777777" w:rsidR="002508CF" w:rsidRPr="00B22C53" w:rsidRDefault="002508CF">
      <w:pPr>
        <w:spacing w:after="0" w:line="240" w:lineRule="auto"/>
        <w:rPr>
          <w:sz w:val="24"/>
          <w:szCs w:val="24"/>
        </w:rPr>
      </w:pPr>
    </w:p>
    <w:tbl>
      <w:tblPr>
        <w:tblStyle w:val="a8"/>
        <w:tblW w:w="9639"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28"/>
        <w:gridCol w:w="7111"/>
      </w:tblGrid>
      <w:tr w:rsidR="002508CF" w:rsidRPr="00B22C53" w14:paraId="1FC3862D" w14:textId="77777777">
        <w:tc>
          <w:tcPr>
            <w:tcW w:w="2528" w:type="dxa"/>
            <w:vAlign w:val="center"/>
          </w:tcPr>
          <w:p w14:paraId="29855D5C" w14:textId="77777777" w:rsidR="002508CF" w:rsidRPr="00B22C53" w:rsidRDefault="00000000">
            <w:r w:rsidRPr="00B22C53">
              <w:t>Resumen de avance proyecto APT</w:t>
            </w:r>
          </w:p>
        </w:tc>
        <w:tc>
          <w:tcPr>
            <w:tcW w:w="7111" w:type="dxa"/>
          </w:tcPr>
          <w:p w14:paraId="7C5B5E52" w14:textId="677542B1" w:rsidR="002508CF" w:rsidRPr="00B22C53" w:rsidRDefault="00000000">
            <w:pPr>
              <w:jc w:val="both"/>
              <w:rPr>
                <w:i/>
                <w:iCs/>
                <w:sz w:val="20"/>
                <w:szCs w:val="20"/>
              </w:rPr>
            </w:pPr>
            <w:r w:rsidRPr="00B22C53">
              <w:rPr>
                <w:b/>
                <w:bCs/>
                <w:i/>
                <w:iCs/>
                <w:sz w:val="20"/>
                <w:szCs w:val="20"/>
              </w:rPr>
              <w:t xml:space="preserve">Estado general. </w:t>
            </w:r>
            <w:r w:rsidRPr="00B22C53">
              <w:rPr>
                <w:i/>
                <w:iCs/>
                <w:sz w:val="20"/>
                <w:szCs w:val="20"/>
              </w:rPr>
              <w:t xml:space="preserve">Al 01-10-2026 el proyecto SICAF —Sistema Integral de Control de Asistencia mediante Reconocimiento Facial, desarrollado para el Colegio Polivalente Los Aromos de la comuna de Maipú— se encuentra al día respecto de la Carta Gantt (10-08-2026 al 05-12-2026). Se han ejecutado 342 de las 1.309 horas-hombre planificadas, equivalentes al 26,1 % del esfuerzo total, sin desviación acumulada. </w:t>
            </w:r>
          </w:p>
          <w:p w14:paraId="583E7011" w14:textId="77777777" w:rsidR="002508CF" w:rsidRPr="00B22C53" w:rsidRDefault="00000000">
            <w:pPr>
              <w:jc w:val="both"/>
              <w:rPr>
                <w:i/>
                <w:iCs/>
                <w:sz w:val="20"/>
                <w:szCs w:val="20"/>
              </w:rPr>
            </w:pPr>
            <w:r w:rsidRPr="00B22C53">
              <w:rPr>
                <w:b/>
                <w:bCs/>
                <w:i/>
                <w:iCs/>
                <w:sz w:val="20"/>
                <w:szCs w:val="20"/>
              </w:rPr>
              <w:t xml:space="preserve">Actividades concluidas. </w:t>
            </w:r>
            <w:r w:rsidRPr="00B22C53">
              <w:rPr>
                <w:i/>
                <w:iCs/>
                <w:sz w:val="20"/>
                <w:szCs w:val="20"/>
              </w:rPr>
              <w:t>En la fase de planificación se elaboró y aprobó el Acta de Constitución, se definieron los requerimientos generales y se organizó el equipo mediante la Matriz de Responsabilidad RACI. En la fase de análisis y diseño se consolidaron 42 requerimientos (R.1 a R.42) en la Planilla de Requerimientos, se elaboraron los casos de uso extendidos, los 13 mockups de interfaz, la Especificación de Requisitos de Software (ERS) y el Documento de Arquitectura de Software (DAS) según las vistas 4+1. En la fase de desarrollo se implementó el ambiente en contenedores Docker, se construyó la base de datos PostgreSQL con 32 tablas normalizadas distribuidas en nueve módulos, y se levantaron los cuatro microservicios del sistema: Gestión Académica, Asistencia, Reconocimiento Facial y Reportes.</w:t>
            </w:r>
          </w:p>
          <w:p w14:paraId="6E5E14D0" w14:textId="77777777" w:rsidR="002508CF" w:rsidRPr="00B22C53" w:rsidRDefault="00000000">
            <w:pPr>
              <w:jc w:val="both"/>
              <w:rPr>
                <w:i/>
                <w:iCs/>
                <w:sz w:val="20"/>
                <w:szCs w:val="20"/>
              </w:rPr>
            </w:pPr>
            <w:r w:rsidRPr="00B22C53">
              <w:rPr>
                <w:b/>
                <w:bCs/>
                <w:i/>
                <w:iCs/>
                <w:sz w:val="20"/>
                <w:szCs w:val="20"/>
              </w:rPr>
              <w:t xml:space="preserve">Objetivos específicos cumplidos. </w:t>
            </w:r>
            <w:r w:rsidRPr="00B22C53">
              <w:rPr>
                <w:i/>
                <w:iCs/>
                <w:sz w:val="20"/>
                <w:szCs w:val="20"/>
              </w:rPr>
              <w:t xml:space="preserve">El objetivo específico de centralizar la gestión académica se encuentra cumplido: las operaciones de alumnos, cursos, profesores, asignaturas, horarios y períodos están operativas en el microservicio de Gestión Académica. El objetivo de garantizar la seguridad y el control de acceso por roles también está cumplido, mediante autenticación con tokens JWT de ocho horas de expiración, contraseñas con hash </w:t>
            </w:r>
            <w:proofErr w:type="spellStart"/>
            <w:r w:rsidRPr="00B22C53">
              <w:rPr>
                <w:i/>
                <w:iCs/>
                <w:sz w:val="20"/>
                <w:szCs w:val="20"/>
              </w:rPr>
              <w:t>bcrypt</w:t>
            </w:r>
            <w:proofErr w:type="spellEnd"/>
            <w:r w:rsidRPr="00B22C53">
              <w:rPr>
                <w:i/>
                <w:iCs/>
                <w:sz w:val="20"/>
                <w:szCs w:val="20"/>
              </w:rPr>
              <w:t>, cabeceras aseguradas con Helmet.js y política CORS restringida a los orígenes autorizados. El objetivo de generar reportes de asistencia y académicos está implementado en el microservicio de Reportes, pendiente de validación formal. El objetivo de automatizar el registro mediante reconocimiento facial está implementado y en ajuste de umbral y rendimiento.</w:t>
            </w:r>
          </w:p>
          <w:p w14:paraId="2A516B32" w14:textId="188C7EB5" w:rsidR="002508CF" w:rsidRPr="00B22C53" w:rsidRDefault="00000000">
            <w:pPr>
              <w:jc w:val="both"/>
              <w:rPr>
                <w:i/>
                <w:iCs/>
                <w:sz w:val="20"/>
                <w:szCs w:val="20"/>
              </w:rPr>
            </w:pPr>
            <w:r w:rsidRPr="00B22C53">
              <w:rPr>
                <w:b/>
                <w:bCs/>
                <w:i/>
                <w:iCs/>
                <w:sz w:val="20"/>
                <w:szCs w:val="20"/>
              </w:rPr>
              <w:lastRenderedPageBreak/>
              <w:t xml:space="preserve">Avance respecto de lo planificado. </w:t>
            </w:r>
            <w:r w:rsidRPr="00B22C53">
              <w:rPr>
                <w:i/>
                <w:iCs/>
                <w:sz w:val="20"/>
                <w:szCs w:val="20"/>
              </w:rPr>
              <w:t>La construcción de los módulos se adelantó respecto de la Carta Gantt: los cuatro microservicios estaban previstos para 5 a 7 (octubre y comienzos de noviembre) y ya se encuentran implementados. Esta holgura se destinará a las actividades de aseguramiento de calidad, manuales y cierre, que son las de mayor riesgo por concentrarse al final del cronograma.</w:t>
            </w:r>
          </w:p>
          <w:p w14:paraId="108A2BEB" w14:textId="77777777" w:rsidR="002508CF" w:rsidRPr="00B22C53" w:rsidRDefault="00000000">
            <w:pPr>
              <w:jc w:val="both"/>
              <w:rPr>
                <w:i/>
                <w:iCs/>
                <w:sz w:val="20"/>
                <w:szCs w:val="20"/>
              </w:rPr>
            </w:pPr>
            <w:r w:rsidRPr="00B22C53">
              <w:rPr>
                <w:b/>
                <w:bCs/>
                <w:i/>
                <w:iCs/>
                <w:sz w:val="20"/>
                <w:szCs w:val="20"/>
              </w:rPr>
              <w:t xml:space="preserve">Ajustes a objetivos y metodología. </w:t>
            </w:r>
            <w:r w:rsidRPr="00B22C53">
              <w:rPr>
                <w:i/>
                <w:iCs/>
                <w:sz w:val="20"/>
                <w:szCs w:val="20"/>
              </w:rPr>
              <w:t>No se realizaron ajustes a los objetivos ni a la metodología definidos en la fase anterior. Ambos se reproducen en los apartados siguientes para efectos de verificación.</w:t>
            </w:r>
          </w:p>
        </w:tc>
      </w:tr>
      <w:tr w:rsidR="002508CF" w:rsidRPr="00B22C53" w14:paraId="5C42FBB1" w14:textId="77777777">
        <w:trPr>
          <w:trHeight w:val="1247"/>
        </w:trPr>
        <w:tc>
          <w:tcPr>
            <w:tcW w:w="2528" w:type="dxa"/>
            <w:vAlign w:val="center"/>
          </w:tcPr>
          <w:p w14:paraId="2AFF41D8" w14:textId="77777777" w:rsidR="002508CF" w:rsidRPr="00B22C53" w:rsidRDefault="00000000">
            <w:r w:rsidRPr="00B22C53">
              <w:lastRenderedPageBreak/>
              <w:t>Objetivos</w:t>
            </w:r>
          </w:p>
        </w:tc>
        <w:tc>
          <w:tcPr>
            <w:tcW w:w="7111" w:type="dxa"/>
            <w:vAlign w:val="center"/>
          </w:tcPr>
          <w:p w14:paraId="1D8DB89D" w14:textId="77777777" w:rsidR="002508CF" w:rsidRPr="00B22C53" w:rsidRDefault="00000000">
            <w:pPr>
              <w:jc w:val="both"/>
              <w:rPr>
                <w:b/>
                <w:bCs/>
                <w:i/>
                <w:iCs/>
                <w:sz w:val="20"/>
                <w:szCs w:val="20"/>
              </w:rPr>
            </w:pPr>
            <w:r w:rsidRPr="00B22C53">
              <w:rPr>
                <w:b/>
                <w:bCs/>
                <w:i/>
                <w:iCs/>
                <w:sz w:val="20"/>
                <w:szCs w:val="20"/>
              </w:rPr>
              <w:t xml:space="preserve">Sin ajustes. </w:t>
            </w:r>
            <w:r w:rsidRPr="00B22C53">
              <w:rPr>
                <w:i/>
                <w:iCs/>
                <w:sz w:val="20"/>
                <w:szCs w:val="20"/>
              </w:rPr>
              <w:t>Los objetivos comprometidos en el Acta de Constitución se mantienen sin modificación. Se reproducen a continuación.</w:t>
            </w:r>
          </w:p>
          <w:p w14:paraId="60F01AE7" w14:textId="77777777" w:rsidR="002508CF" w:rsidRPr="00B22C53" w:rsidRDefault="00000000">
            <w:pPr>
              <w:jc w:val="both"/>
              <w:rPr>
                <w:b/>
                <w:bCs/>
                <w:i/>
                <w:iCs/>
                <w:sz w:val="20"/>
                <w:szCs w:val="20"/>
              </w:rPr>
            </w:pPr>
            <w:r w:rsidRPr="00B22C53">
              <w:rPr>
                <w:b/>
                <w:bCs/>
                <w:i/>
                <w:iCs/>
                <w:sz w:val="20"/>
                <w:szCs w:val="20"/>
              </w:rPr>
              <w:t xml:space="preserve">Objetivo general. </w:t>
            </w:r>
            <w:r w:rsidRPr="00B22C53">
              <w:rPr>
                <w:i/>
                <w:iCs/>
                <w:sz w:val="20"/>
                <w:szCs w:val="20"/>
              </w:rPr>
              <w:t>Desarrollar e implementar un sistema web de control de asistencia escolar mediante reconocimiento facial que automatice el registro y entregue reportes en tiempo real. Indicador de éxito: sistema desplegado y operativo con sus cuatro módulos y el reconocimiento facial funcionando en condiciones normales de uso.</w:t>
            </w:r>
          </w:p>
          <w:p w14:paraId="7644EEC6" w14:textId="77777777" w:rsidR="002508CF" w:rsidRPr="00B22C53" w:rsidRDefault="00000000">
            <w:pPr>
              <w:jc w:val="both"/>
              <w:rPr>
                <w:b/>
                <w:bCs/>
                <w:i/>
                <w:iCs/>
                <w:sz w:val="20"/>
                <w:szCs w:val="20"/>
              </w:rPr>
            </w:pPr>
            <w:r w:rsidRPr="00B22C53">
              <w:rPr>
                <w:b/>
                <w:bCs/>
                <w:i/>
                <w:iCs/>
                <w:sz w:val="20"/>
                <w:szCs w:val="20"/>
              </w:rPr>
              <w:t xml:space="preserve">Específico 1. </w:t>
            </w:r>
            <w:r w:rsidRPr="00B22C53">
              <w:rPr>
                <w:i/>
                <w:iCs/>
                <w:sz w:val="20"/>
                <w:szCs w:val="20"/>
              </w:rPr>
              <w:t>Automatizar el registro de asistencia mediante reconocimiento facial. Indicador: reconocimiento correcto en el 90 % o más de los casos y tiempo de marcado inferior a cinco segundos por alumno.</w:t>
            </w:r>
          </w:p>
          <w:p w14:paraId="4D89207C" w14:textId="77777777" w:rsidR="002508CF" w:rsidRPr="00B22C53" w:rsidRDefault="00000000">
            <w:pPr>
              <w:jc w:val="both"/>
              <w:rPr>
                <w:b/>
                <w:bCs/>
                <w:i/>
                <w:iCs/>
                <w:sz w:val="20"/>
                <w:szCs w:val="20"/>
              </w:rPr>
            </w:pPr>
            <w:r w:rsidRPr="00B22C53">
              <w:rPr>
                <w:b/>
                <w:bCs/>
                <w:i/>
                <w:iCs/>
                <w:sz w:val="20"/>
                <w:szCs w:val="20"/>
              </w:rPr>
              <w:t xml:space="preserve">Específico 2. </w:t>
            </w:r>
            <w:r w:rsidRPr="00B22C53">
              <w:rPr>
                <w:i/>
                <w:iCs/>
                <w:sz w:val="20"/>
                <w:szCs w:val="20"/>
              </w:rPr>
              <w:t>Centralizar la gestión académica de alumnos, cursos, horarios y notas. Indicador: 100 % de las operaciones de creación, consulta, modificación y eliminación operativas y validadas.</w:t>
            </w:r>
          </w:p>
          <w:p w14:paraId="20B006F2" w14:textId="77777777" w:rsidR="002508CF" w:rsidRPr="00B22C53" w:rsidRDefault="00000000">
            <w:pPr>
              <w:jc w:val="both"/>
              <w:rPr>
                <w:b/>
                <w:bCs/>
                <w:i/>
                <w:iCs/>
                <w:sz w:val="20"/>
                <w:szCs w:val="20"/>
              </w:rPr>
            </w:pPr>
            <w:r w:rsidRPr="00B22C53">
              <w:rPr>
                <w:b/>
                <w:bCs/>
                <w:i/>
                <w:iCs/>
                <w:sz w:val="20"/>
                <w:szCs w:val="20"/>
              </w:rPr>
              <w:t xml:space="preserve">Específico 3. </w:t>
            </w:r>
            <w:r w:rsidRPr="00B22C53">
              <w:rPr>
                <w:i/>
                <w:iCs/>
                <w:sz w:val="20"/>
                <w:szCs w:val="20"/>
              </w:rPr>
              <w:t>Generar reportes de asistencia y académicos. Indicador: libro de clases, boletín de notas y alertas de asistencia bajo el 85 % generados correctamente en formato PDF y CSV.</w:t>
            </w:r>
          </w:p>
          <w:p w14:paraId="1C0739D9" w14:textId="77777777" w:rsidR="002508CF" w:rsidRPr="00B22C53" w:rsidRDefault="00000000">
            <w:pPr>
              <w:jc w:val="both"/>
              <w:rPr>
                <w:b/>
                <w:bCs/>
                <w:i/>
                <w:iCs/>
                <w:sz w:val="20"/>
                <w:szCs w:val="20"/>
              </w:rPr>
            </w:pPr>
            <w:r w:rsidRPr="00B22C53">
              <w:rPr>
                <w:b/>
                <w:bCs/>
                <w:i/>
                <w:iCs/>
                <w:sz w:val="20"/>
                <w:szCs w:val="20"/>
              </w:rPr>
              <w:t xml:space="preserve">Específico 4. </w:t>
            </w:r>
            <w:r w:rsidRPr="00B22C53">
              <w:rPr>
                <w:i/>
                <w:iCs/>
                <w:sz w:val="20"/>
                <w:szCs w:val="20"/>
              </w:rPr>
              <w:t xml:space="preserve">Garantizar la seguridad y el control de acceso por roles. Indicador: autenticación con JWT y roles de administrador y profesor, con contraseñas cifradas mediante </w:t>
            </w:r>
            <w:proofErr w:type="spellStart"/>
            <w:r w:rsidRPr="00B22C53">
              <w:rPr>
                <w:i/>
                <w:iCs/>
                <w:sz w:val="20"/>
                <w:szCs w:val="20"/>
              </w:rPr>
              <w:t>bcrypt</w:t>
            </w:r>
            <w:proofErr w:type="spellEnd"/>
            <w:r w:rsidRPr="00B22C53">
              <w:rPr>
                <w:i/>
                <w:iCs/>
                <w:sz w:val="20"/>
                <w:szCs w:val="20"/>
              </w:rPr>
              <w:t>.</w:t>
            </w:r>
          </w:p>
        </w:tc>
      </w:tr>
      <w:tr w:rsidR="002508CF" w:rsidRPr="00B22C53" w14:paraId="1CC7829E" w14:textId="77777777">
        <w:trPr>
          <w:trHeight w:val="939"/>
        </w:trPr>
        <w:tc>
          <w:tcPr>
            <w:tcW w:w="2528" w:type="dxa"/>
            <w:vAlign w:val="center"/>
          </w:tcPr>
          <w:p w14:paraId="10BEA88B" w14:textId="77777777" w:rsidR="002508CF" w:rsidRPr="00B22C53" w:rsidRDefault="00000000">
            <w:r w:rsidRPr="00B22C53">
              <w:t>Metodología</w:t>
            </w:r>
          </w:p>
        </w:tc>
        <w:tc>
          <w:tcPr>
            <w:tcW w:w="7111" w:type="dxa"/>
            <w:vAlign w:val="center"/>
          </w:tcPr>
          <w:p w14:paraId="1E4CA9FF" w14:textId="77777777" w:rsidR="002B4886" w:rsidRPr="00B22C53" w:rsidRDefault="002B4886">
            <w:pPr>
              <w:jc w:val="both"/>
              <w:rPr>
                <w:i/>
                <w:iCs/>
                <w:sz w:val="20"/>
                <w:szCs w:val="20"/>
              </w:rPr>
            </w:pPr>
            <w:r w:rsidRPr="00B22C53">
              <w:rPr>
                <w:b/>
                <w:bCs/>
                <w:i/>
                <w:iCs/>
                <w:sz w:val="20"/>
                <w:szCs w:val="20"/>
              </w:rPr>
              <w:t xml:space="preserve">Con ajustes. </w:t>
            </w:r>
            <w:r w:rsidRPr="00B22C53">
              <w:rPr>
                <w:i/>
                <w:iCs/>
                <w:sz w:val="20"/>
                <w:szCs w:val="20"/>
              </w:rPr>
              <w:t xml:space="preserve">Se utilizará una metodología de ciclo de vida Waterfall: el alcance, la arquitectura y el modelo de datos se definen en las fases iniciales, y los módulos del sistema se construyen de forma incremental, validando cada uno antes de iniciar el siguiente, esta metodología es adecuada ya que el proyecto presenta bajo nivel de riesgo e incertidumbre, ya que no requiere cambios constantes ni ajustes en los requerimientos. el uso de esta metodología en el proyecto pequeño con etapas conocidas porque permite una gestión simple, ordenada y predecible, optimizando recursos y asegurando el cumplimiento de los objetivos sin introducir complejidad innecesaria. </w:t>
            </w:r>
          </w:p>
          <w:p w14:paraId="323ABD13" w14:textId="6A0D44CE" w:rsidR="002508CF" w:rsidRPr="00B22C53" w:rsidRDefault="00000000">
            <w:pPr>
              <w:jc w:val="both"/>
              <w:rPr>
                <w:i/>
                <w:iCs/>
                <w:sz w:val="20"/>
                <w:szCs w:val="20"/>
              </w:rPr>
            </w:pPr>
            <w:r w:rsidRPr="00B22C53">
              <w:rPr>
                <w:i/>
                <w:iCs/>
                <w:sz w:val="20"/>
                <w:szCs w:val="20"/>
              </w:rPr>
              <w:t xml:space="preserve">El alcance, los requerimientos y la arquitectura se definen en las fases iniciales, mientras que la construcción se realiza de forma incremental, validando cada módulo antes de iniciar el siguiente. La gestión del proyecto se apoya en las prácticas del PMBOK (acta de constitución, estructura de descomposición del trabajo, matriz de responsabilidades RACI, matriz de riesgos y control de cambios) y la construcción, en prácticas </w:t>
            </w:r>
            <w:r w:rsidR="002B4886" w:rsidRPr="00B22C53">
              <w:rPr>
                <w:i/>
                <w:iCs/>
                <w:sz w:val="20"/>
                <w:szCs w:val="20"/>
              </w:rPr>
              <w:t>conocidas y seguras</w:t>
            </w:r>
            <w:r w:rsidRPr="00B22C53">
              <w:rPr>
                <w:i/>
                <w:iCs/>
                <w:sz w:val="20"/>
                <w:szCs w:val="20"/>
              </w:rPr>
              <w:t>.</w:t>
            </w:r>
          </w:p>
          <w:p w14:paraId="17AC939C" w14:textId="77777777" w:rsidR="002B4886" w:rsidRPr="00B22C53" w:rsidRDefault="00000000" w:rsidP="002B4886">
            <w:pPr>
              <w:jc w:val="both"/>
              <w:rPr>
                <w:i/>
                <w:iCs/>
                <w:sz w:val="20"/>
                <w:szCs w:val="20"/>
              </w:rPr>
            </w:pPr>
            <w:r w:rsidRPr="00B22C53">
              <w:rPr>
                <w:b/>
                <w:bCs/>
                <w:i/>
                <w:iCs/>
                <w:sz w:val="20"/>
                <w:szCs w:val="20"/>
              </w:rPr>
              <w:t xml:space="preserve">Fases y procedimientos. </w:t>
            </w:r>
            <w:r w:rsidRPr="00B22C53">
              <w:rPr>
                <w:i/>
                <w:iCs/>
                <w:sz w:val="20"/>
                <w:szCs w:val="20"/>
              </w:rPr>
              <w:t xml:space="preserve">El proyecto se organiza en cinco fases: planificación, análisis y diseño, desarrollo, pruebas y aseguramiento de calidad, e implementación y cierre. Estas fases se distribuyen entre el 10-08-2026 y el 05-12-2026. El orden de </w:t>
            </w:r>
            <w:r w:rsidRPr="00B22C53">
              <w:rPr>
                <w:i/>
                <w:iCs/>
                <w:sz w:val="20"/>
                <w:szCs w:val="20"/>
              </w:rPr>
              <w:lastRenderedPageBreak/>
              <w:t xml:space="preserve">construcción respeta las dependencias técnicas de la solución: base de datos y arquitectura, luego el módulo académico, después asistencia, a </w:t>
            </w:r>
            <w:proofErr w:type="gramStart"/>
            <w:r w:rsidRPr="00B22C53">
              <w:rPr>
                <w:i/>
                <w:iCs/>
                <w:sz w:val="20"/>
                <w:szCs w:val="20"/>
              </w:rPr>
              <w:t>continuación</w:t>
            </w:r>
            <w:proofErr w:type="gramEnd"/>
            <w:r w:rsidRPr="00B22C53">
              <w:rPr>
                <w:i/>
                <w:iCs/>
                <w:sz w:val="20"/>
                <w:szCs w:val="20"/>
              </w:rPr>
              <w:t xml:space="preserve"> reconocimiento facial, luego reportes y finalmente el despliegue en contenedores. </w:t>
            </w:r>
          </w:p>
          <w:p w14:paraId="14FBD92E" w14:textId="1C50FF39" w:rsidR="002508CF" w:rsidRPr="00B22C53" w:rsidRDefault="00000000" w:rsidP="002B4886">
            <w:pPr>
              <w:jc w:val="both"/>
              <w:rPr>
                <w:i/>
                <w:iCs/>
                <w:sz w:val="20"/>
                <w:szCs w:val="20"/>
              </w:rPr>
            </w:pPr>
            <w:r w:rsidRPr="00B22C53">
              <w:rPr>
                <w:b/>
                <w:bCs/>
                <w:i/>
                <w:iCs/>
                <w:sz w:val="20"/>
                <w:szCs w:val="20"/>
              </w:rPr>
              <w:t xml:space="preserve">Pertinencia de la metodología. </w:t>
            </w:r>
            <w:r w:rsidRPr="00B22C53">
              <w:rPr>
                <w:i/>
                <w:iCs/>
                <w:sz w:val="20"/>
                <w:szCs w:val="20"/>
              </w:rPr>
              <w:t xml:space="preserve">La elección es pertinente por dos razones. Primero, el componente biométrico exige una arquitectura y un modelo de datos definidos antes de construir, porque de ellos depende el tratamiento de datos personales sensibles y no admiten rediseño tardío; de ahí el carácter predictivo de las fases iniciales. Segundo, el reconocimiento facial requiere ajuste experimental —umbral de similitud, tiempos de respuesta, comportamiento ante iluminación variable— que solo puede afinarse con incrementos probados sucesivamente; de ahí el carácter incremental de la construcción. </w:t>
            </w:r>
            <w:r w:rsidR="002B4886" w:rsidRPr="00B22C53">
              <w:rPr>
                <w:i/>
                <w:iCs/>
                <w:sz w:val="20"/>
                <w:szCs w:val="20"/>
              </w:rPr>
              <w:t>La planificación oportuna</w:t>
            </w:r>
            <w:r w:rsidRPr="00B22C53">
              <w:rPr>
                <w:i/>
                <w:iCs/>
                <w:sz w:val="20"/>
                <w:szCs w:val="20"/>
              </w:rPr>
              <w:t>, además, permite alinear los cierres con los hitos de entrega comprometidos con el cliente.</w:t>
            </w:r>
          </w:p>
        </w:tc>
      </w:tr>
      <w:tr w:rsidR="002508CF" w:rsidRPr="00B22C53" w14:paraId="3F0A09AF" w14:textId="77777777">
        <w:trPr>
          <w:trHeight w:val="2377"/>
        </w:trPr>
        <w:tc>
          <w:tcPr>
            <w:tcW w:w="2528" w:type="dxa"/>
            <w:vAlign w:val="center"/>
          </w:tcPr>
          <w:p w14:paraId="2CEAB720" w14:textId="77777777" w:rsidR="002508CF" w:rsidRPr="00B22C53" w:rsidRDefault="00000000">
            <w:r w:rsidRPr="00B22C53">
              <w:lastRenderedPageBreak/>
              <w:t>Evidencias de avance</w:t>
            </w:r>
          </w:p>
        </w:tc>
        <w:tc>
          <w:tcPr>
            <w:tcW w:w="7111" w:type="dxa"/>
            <w:vAlign w:val="center"/>
          </w:tcPr>
          <w:p w14:paraId="4380044B" w14:textId="60E5A9A3" w:rsidR="002508CF" w:rsidRPr="00B22C53" w:rsidRDefault="00000000">
            <w:pPr>
              <w:jc w:val="both"/>
              <w:rPr>
                <w:i/>
                <w:iCs/>
                <w:sz w:val="20"/>
                <w:szCs w:val="20"/>
              </w:rPr>
            </w:pPr>
            <w:r w:rsidRPr="00B22C53">
              <w:rPr>
                <w:b/>
                <w:bCs/>
                <w:i/>
                <w:iCs/>
                <w:sz w:val="20"/>
                <w:szCs w:val="20"/>
              </w:rPr>
              <w:t xml:space="preserve">Evidencias presentadas. </w:t>
            </w:r>
            <w:r w:rsidRPr="00B22C53">
              <w:rPr>
                <w:i/>
                <w:iCs/>
                <w:sz w:val="20"/>
                <w:szCs w:val="20"/>
              </w:rPr>
              <w:t xml:space="preserve">Se presentan como evidencia de este informe de avance los siguientes productos: la documentación de gestión del proyecto (Acta de Constitución, Matriz EDT con el presupuesto, Carta Gantt, Matriz RACI, Matriz de Riesgos y Matriz de Control de Cambios); la documentación técnica (Planilla de 42 requerimientos, Documento de Casos de Uso Extendidos, Especificación de Requisitos de Software, Documento de Arquitectura de Software con las vistas 4+1, Documento de Proceso de Negocio con los diagramas BPMN AS-IS y TO-BE, y los 13 mockups de interfaz); el repositorio de código fuente del sistema, con los cuatro microservicios y el </w:t>
            </w:r>
            <w:proofErr w:type="spellStart"/>
            <w:r w:rsidRPr="00B22C53">
              <w:rPr>
                <w:i/>
                <w:iCs/>
                <w:sz w:val="20"/>
                <w:szCs w:val="20"/>
              </w:rPr>
              <w:t>frontend</w:t>
            </w:r>
            <w:proofErr w:type="spellEnd"/>
            <w:r w:rsidRPr="00B22C53">
              <w:rPr>
                <w:i/>
                <w:iCs/>
                <w:sz w:val="20"/>
                <w:szCs w:val="20"/>
              </w:rPr>
              <w:t xml:space="preserve">; el script de creación de la base de datos </w:t>
            </w:r>
            <w:proofErr w:type="spellStart"/>
            <w:r w:rsidRPr="00B22C53">
              <w:rPr>
                <w:i/>
                <w:iCs/>
                <w:sz w:val="20"/>
                <w:szCs w:val="20"/>
              </w:rPr>
              <w:t>init.sql</w:t>
            </w:r>
            <w:proofErr w:type="spellEnd"/>
            <w:r w:rsidRPr="00B22C53">
              <w:rPr>
                <w:i/>
                <w:iCs/>
                <w:sz w:val="20"/>
                <w:szCs w:val="20"/>
              </w:rPr>
              <w:t xml:space="preserve"> con sus 32 tablas y el script de migración asociado; el archivo de orquestación </w:t>
            </w:r>
            <w:proofErr w:type="spellStart"/>
            <w:r w:rsidRPr="00B22C53">
              <w:rPr>
                <w:i/>
                <w:iCs/>
                <w:sz w:val="20"/>
                <w:szCs w:val="20"/>
              </w:rPr>
              <w:t>docker-compose.yml</w:t>
            </w:r>
            <w:proofErr w:type="spellEnd"/>
            <w:r w:rsidRPr="00B22C53">
              <w:rPr>
                <w:i/>
                <w:iCs/>
                <w:sz w:val="20"/>
                <w:szCs w:val="20"/>
              </w:rPr>
              <w:t xml:space="preserve"> que despliega la solución completa; y el informe consolidado.</w:t>
            </w:r>
          </w:p>
          <w:p w14:paraId="21317788" w14:textId="192C1094" w:rsidR="002508CF" w:rsidRPr="00B22C53" w:rsidRDefault="00000000">
            <w:pPr>
              <w:jc w:val="both"/>
              <w:rPr>
                <w:i/>
                <w:iCs/>
                <w:sz w:val="20"/>
                <w:szCs w:val="20"/>
              </w:rPr>
            </w:pPr>
            <w:r w:rsidRPr="00B22C53">
              <w:rPr>
                <w:b/>
                <w:bCs/>
                <w:i/>
                <w:iCs/>
                <w:sz w:val="20"/>
                <w:szCs w:val="20"/>
              </w:rPr>
              <w:t xml:space="preserve">Justificación de las evidencias. </w:t>
            </w:r>
            <w:r w:rsidRPr="00B22C53">
              <w:rPr>
                <w:i/>
                <w:iCs/>
                <w:sz w:val="20"/>
                <w:szCs w:val="20"/>
              </w:rPr>
              <w:t xml:space="preserve">Estas evidencias dan cuenta del desarrollo del proyecto porque cubren la cadena completa de trazabilidad y permiten verificarla de extremo a extremo: cada uno de los 42 requerimientos se puede seguir hasta su caso de uso, de ahí a las tablas del modelo de datos y finalmente al módulo que lo implementa. La documentación de gestión acredita el control del alcance, el costo y el cronograma; el código y los scripts acreditan la construcción efectiva y no solo su diseño; y el informe </w:t>
            </w:r>
            <w:r w:rsidR="00511985">
              <w:rPr>
                <w:i/>
                <w:iCs/>
                <w:sz w:val="20"/>
                <w:szCs w:val="20"/>
              </w:rPr>
              <w:t>que</w:t>
            </w:r>
            <w:r w:rsidRPr="00B22C53">
              <w:rPr>
                <w:i/>
                <w:iCs/>
                <w:sz w:val="20"/>
                <w:szCs w:val="20"/>
              </w:rPr>
              <w:t xml:space="preserve"> acredita el seguimiento periódico del avance.</w:t>
            </w:r>
          </w:p>
          <w:p w14:paraId="01C35E6C" w14:textId="77777777" w:rsidR="002508CF" w:rsidRPr="00B22C53" w:rsidRDefault="00000000">
            <w:pPr>
              <w:jc w:val="both"/>
              <w:rPr>
                <w:i/>
                <w:iCs/>
                <w:sz w:val="20"/>
                <w:szCs w:val="20"/>
              </w:rPr>
            </w:pPr>
            <w:r w:rsidRPr="00B22C53">
              <w:rPr>
                <w:b/>
                <w:bCs/>
                <w:i/>
                <w:iCs/>
                <w:sz w:val="20"/>
                <w:szCs w:val="20"/>
              </w:rPr>
              <w:t xml:space="preserve">Resguardo de la calidad desde la disciplina. </w:t>
            </w:r>
            <w:r w:rsidRPr="00B22C53">
              <w:rPr>
                <w:i/>
                <w:iCs/>
                <w:sz w:val="20"/>
                <w:szCs w:val="20"/>
              </w:rPr>
              <w:t xml:space="preserve">La calidad del proyecto se resguardó aplicando los estándares propios del desarrollo de software. La especificación de requisitos sigue la estructura del estándar IEEE 830 y el documento de arquitectura, el modelo de vistas 4+1 de Kruchten, de modo que ambos son revisables contra una referencia reconocida y no contra un criterio propio. El modelo de datos está normalizado en 32 tablas con sus claves e integridad referencial declaradas en el script, lo que evita inconsistencias por diseño en lugar de corregirlas por código. La seguridad se implementó con prácticas establecidas: tokens JWT con expiración acotada, contraseñas con hash </w:t>
            </w:r>
            <w:proofErr w:type="spellStart"/>
            <w:r w:rsidRPr="00B22C53">
              <w:rPr>
                <w:i/>
                <w:iCs/>
                <w:sz w:val="20"/>
                <w:szCs w:val="20"/>
              </w:rPr>
              <w:t>bcrypt</w:t>
            </w:r>
            <w:proofErr w:type="spellEnd"/>
            <w:r w:rsidRPr="00B22C53">
              <w:rPr>
                <w:i/>
                <w:iCs/>
                <w:sz w:val="20"/>
                <w:szCs w:val="20"/>
              </w:rPr>
              <w:t xml:space="preserve">, cabeceras HTTP aseguradas con Helmet.js, política CORS restringida y base de datos en red interna sin puerto expuesto. El despliegue en contenedores Docker garantiza que el entorno sea reproducible y que lo probado sea idéntico a lo que se instala. Por último, tratándose de datos biométricos de menores de edad, se aplicó el principio de minimización: el sistema almacena únicamente el descriptor numérico de 128 dimensiones y nunca la imagen del rostro, conforme a las Leyes </w:t>
            </w:r>
            <w:proofErr w:type="spellStart"/>
            <w:r w:rsidRPr="00B22C53">
              <w:rPr>
                <w:i/>
                <w:iCs/>
                <w:sz w:val="20"/>
                <w:szCs w:val="20"/>
              </w:rPr>
              <w:t>N°</w:t>
            </w:r>
            <w:proofErr w:type="spellEnd"/>
            <w:r w:rsidRPr="00B22C53">
              <w:rPr>
                <w:i/>
                <w:iCs/>
                <w:sz w:val="20"/>
                <w:szCs w:val="20"/>
              </w:rPr>
              <w:t xml:space="preserve"> 19.628 y </w:t>
            </w:r>
            <w:proofErr w:type="spellStart"/>
            <w:r w:rsidRPr="00B22C53">
              <w:rPr>
                <w:i/>
                <w:iCs/>
                <w:sz w:val="20"/>
                <w:szCs w:val="20"/>
              </w:rPr>
              <w:t>N°</w:t>
            </w:r>
            <w:proofErr w:type="spellEnd"/>
            <w:r w:rsidRPr="00B22C53">
              <w:rPr>
                <w:i/>
                <w:iCs/>
                <w:sz w:val="20"/>
                <w:szCs w:val="20"/>
              </w:rPr>
              <w:t xml:space="preserve"> 21.719 sobre protección de datos personales.</w:t>
            </w:r>
          </w:p>
        </w:tc>
      </w:tr>
      <w:tr w:rsidR="002508CF" w:rsidRPr="00B22C53" w14:paraId="6481395A" w14:textId="77777777">
        <w:trPr>
          <w:gridAfter w:val="1"/>
          <w:wAfter w:w="7111" w:type="dxa"/>
          <w:trHeight w:val="440"/>
        </w:trPr>
        <w:tc>
          <w:tcPr>
            <w:tcW w:w="2528" w:type="dxa"/>
            <w:vAlign w:val="center"/>
          </w:tcPr>
          <w:p w14:paraId="7F225E1B" w14:textId="77777777" w:rsidR="002508CF" w:rsidRPr="00B22C53" w:rsidRDefault="00000000">
            <w:pPr>
              <w:rPr>
                <w:b/>
                <w:bCs/>
                <w:sz w:val="28"/>
                <w:szCs w:val="28"/>
              </w:rPr>
            </w:pPr>
            <w:r w:rsidRPr="00B22C53">
              <w:rPr>
                <w:b/>
                <w:bCs/>
                <w:sz w:val="28"/>
                <w:szCs w:val="28"/>
              </w:rPr>
              <w:lastRenderedPageBreak/>
              <w:t xml:space="preserve">2. Monitoreo del Plan de Trabajo </w:t>
            </w:r>
          </w:p>
        </w:tc>
      </w:tr>
      <w:tr w:rsidR="002508CF" w:rsidRPr="00B22C53" w14:paraId="37657163" w14:textId="77777777">
        <w:trPr>
          <w:gridAfter w:val="1"/>
          <w:wAfter w:w="7111" w:type="dxa"/>
          <w:trHeight w:val="800"/>
        </w:trPr>
        <w:tc>
          <w:tcPr>
            <w:tcW w:w="2528" w:type="dxa"/>
            <w:shd w:val="clear" w:color="auto" w:fill="D9E2F3"/>
            <w:vAlign w:val="center"/>
          </w:tcPr>
          <w:p w14:paraId="4C82222A" w14:textId="77777777" w:rsidR="002508CF" w:rsidRPr="00B22C53" w:rsidRDefault="00000000">
            <w:pPr>
              <w:jc w:val="both"/>
            </w:pPr>
            <w:r w:rsidRPr="00B22C53">
              <w:t>Examina cuidadosamente tu plan de trabajo, enfocándote especialmente en la columna de estado de avance y ajustes.</w:t>
            </w:r>
          </w:p>
        </w:tc>
      </w:tr>
    </w:tbl>
    <w:p w14:paraId="49BBAB6C" w14:textId="77777777" w:rsidR="002508CF" w:rsidRPr="00B22C53" w:rsidRDefault="002508CF">
      <w:pPr>
        <w:spacing w:after="0" w:line="240" w:lineRule="auto"/>
        <w:rPr>
          <w:sz w:val="24"/>
          <w:szCs w:val="24"/>
        </w:rPr>
      </w:pPr>
    </w:p>
    <w:tbl>
      <w:tblPr>
        <w:tblStyle w:val="a9"/>
        <w:tblpPr w:leftFromText="180" w:rightFromText="180" w:vertAnchor="page" w:horzAnchor="margin" w:tblpXSpec="center" w:tblpY="3517"/>
        <w:tblW w:w="97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328"/>
        <w:gridCol w:w="1077"/>
        <w:gridCol w:w="1276"/>
        <w:gridCol w:w="1276"/>
        <w:gridCol w:w="1275"/>
        <w:gridCol w:w="1276"/>
        <w:gridCol w:w="1418"/>
        <w:gridCol w:w="850"/>
      </w:tblGrid>
      <w:tr w:rsidR="002508CF" w:rsidRPr="00B22C53" w14:paraId="4881E9FB" w14:textId="77777777">
        <w:trPr>
          <w:trHeight w:val="415"/>
        </w:trPr>
        <w:tc>
          <w:tcPr>
            <w:tcW w:w="9776" w:type="dxa"/>
            <w:gridSpan w:val="8"/>
            <w:vAlign w:val="center"/>
          </w:tcPr>
          <w:p w14:paraId="3FAC1A83" w14:textId="77777777" w:rsidR="002508CF" w:rsidRPr="00B22C53" w:rsidRDefault="00000000">
            <w:pPr>
              <w:jc w:val="center"/>
              <w:rPr>
                <w:sz w:val="18"/>
                <w:szCs w:val="18"/>
              </w:rPr>
            </w:pPr>
            <w:r w:rsidRPr="00B22C53">
              <w:rPr>
                <w:sz w:val="18"/>
                <w:szCs w:val="18"/>
              </w:rPr>
              <w:lastRenderedPageBreak/>
              <w:t>Plan de Trabajo</w:t>
            </w:r>
          </w:p>
        </w:tc>
      </w:tr>
      <w:tr w:rsidR="002508CF" w:rsidRPr="00B22C53" w14:paraId="0D43D585" w14:textId="77777777">
        <w:trPr>
          <w:trHeight w:val="711"/>
        </w:trPr>
        <w:tc>
          <w:tcPr>
            <w:tcW w:w="1328" w:type="dxa"/>
            <w:vAlign w:val="center"/>
          </w:tcPr>
          <w:p w14:paraId="3AFA2C95" w14:textId="77777777" w:rsidR="002508CF" w:rsidRPr="00B22C53" w:rsidRDefault="00000000">
            <w:pPr>
              <w:jc w:val="center"/>
              <w:rPr>
                <w:sz w:val="18"/>
                <w:szCs w:val="18"/>
              </w:rPr>
            </w:pPr>
            <w:r w:rsidRPr="00B22C53">
              <w:rPr>
                <w:sz w:val="18"/>
                <w:szCs w:val="18"/>
              </w:rPr>
              <w:t>Competencia o unidades de competencias</w:t>
            </w:r>
          </w:p>
        </w:tc>
        <w:tc>
          <w:tcPr>
            <w:tcW w:w="1077" w:type="dxa"/>
            <w:vAlign w:val="center"/>
          </w:tcPr>
          <w:p w14:paraId="2A8D2746" w14:textId="77777777" w:rsidR="002508CF" w:rsidRPr="00B22C53" w:rsidRDefault="00000000">
            <w:pPr>
              <w:jc w:val="center"/>
              <w:rPr>
                <w:sz w:val="18"/>
                <w:szCs w:val="18"/>
              </w:rPr>
            </w:pPr>
            <w:r w:rsidRPr="00B22C53">
              <w:rPr>
                <w:sz w:val="18"/>
                <w:szCs w:val="18"/>
              </w:rPr>
              <w:t>Actividades</w:t>
            </w:r>
          </w:p>
        </w:tc>
        <w:tc>
          <w:tcPr>
            <w:tcW w:w="1276" w:type="dxa"/>
            <w:vAlign w:val="center"/>
          </w:tcPr>
          <w:p w14:paraId="0428656D" w14:textId="77777777" w:rsidR="002508CF" w:rsidRPr="00B22C53" w:rsidRDefault="00000000">
            <w:pPr>
              <w:jc w:val="center"/>
              <w:rPr>
                <w:sz w:val="18"/>
                <w:szCs w:val="18"/>
              </w:rPr>
            </w:pPr>
            <w:r w:rsidRPr="00B22C53">
              <w:rPr>
                <w:sz w:val="18"/>
                <w:szCs w:val="18"/>
              </w:rPr>
              <w:t>Recursos</w:t>
            </w:r>
          </w:p>
        </w:tc>
        <w:tc>
          <w:tcPr>
            <w:tcW w:w="1276" w:type="dxa"/>
            <w:vAlign w:val="center"/>
          </w:tcPr>
          <w:p w14:paraId="1CC7B488" w14:textId="77777777" w:rsidR="002508CF" w:rsidRPr="00B22C53" w:rsidRDefault="00000000">
            <w:pPr>
              <w:jc w:val="center"/>
              <w:rPr>
                <w:sz w:val="18"/>
                <w:szCs w:val="18"/>
              </w:rPr>
            </w:pPr>
            <w:r w:rsidRPr="00B22C53">
              <w:rPr>
                <w:sz w:val="18"/>
                <w:szCs w:val="18"/>
              </w:rPr>
              <w:t>Duración de la actividad</w:t>
            </w:r>
          </w:p>
        </w:tc>
        <w:tc>
          <w:tcPr>
            <w:tcW w:w="1275" w:type="dxa"/>
            <w:vAlign w:val="center"/>
          </w:tcPr>
          <w:p w14:paraId="34658625" w14:textId="77777777" w:rsidR="002508CF" w:rsidRPr="00B22C53" w:rsidRDefault="00000000">
            <w:pPr>
              <w:jc w:val="center"/>
              <w:rPr>
                <w:sz w:val="18"/>
                <w:szCs w:val="18"/>
              </w:rPr>
            </w:pPr>
            <w:r w:rsidRPr="00B22C53">
              <w:rPr>
                <w:sz w:val="18"/>
                <w:szCs w:val="18"/>
              </w:rPr>
              <w:t>Responsable</w:t>
            </w:r>
            <w:r w:rsidRPr="00B22C53">
              <w:rPr>
                <w:sz w:val="18"/>
                <w:szCs w:val="18"/>
                <w:vertAlign w:val="superscript"/>
              </w:rPr>
              <w:footnoteReference w:id="1"/>
            </w:r>
          </w:p>
        </w:tc>
        <w:tc>
          <w:tcPr>
            <w:tcW w:w="1276" w:type="dxa"/>
            <w:vAlign w:val="center"/>
          </w:tcPr>
          <w:p w14:paraId="35D810E2" w14:textId="77777777" w:rsidR="002508CF" w:rsidRPr="00B22C53" w:rsidRDefault="00000000">
            <w:pPr>
              <w:jc w:val="center"/>
              <w:rPr>
                <w:sz w:val="18"/>
                <w:szCs w:val="18"/>
              </w:rPr>
            </w:pPr>
            <w:r w:rsidRPr="00B22C53">
              <w:rPr>
                <w:sz w:val="18"/>
                <w:szCs w:val="18"/>
              </w:rPr>
              <w:t>Observaciones</w:t>
            </w:r>
          </w:p>
        </w:tc>
        <w:tc>
          <w:tcPr>
            <w:tcW w:w="1418" w:type="dxa"/>
            <w:vAlign w:val="center"/>
          </w:tcPr>
          <w:p w14:paraId="3D0C86F8" w14:textId="77777777" w:rsidR="002508CF" w:rsidRPr="00B22C53" w:rsidRDefault="00000000">
            <w:pPr>
              <w:jc w:val="center"/>
              <w:rPr>
                <w:sz w:val="18"/>
                <w:szCs w:val="18"/>
              </w:rPr>
            </w:pPr>
            <w:r w:rsidRPr="00B22C53">
              <w:rPr>
                <w:sz w:val="18"/>
                <w:szCs w:val="18"/>
              </w:rPr>
              <w:t>Estado de avance</w:t>
            </w:r>
          </w:p>
        </w:tc>
        <w:tc>
          <w:tcPr>
            <w:tcW w:w="850" w:type="dxa"/>
            <w:vAlign w:val="center"/>
          </w:tcPr>
          <w:p w14:paraId="24A29BE8" w14:textId="77777777" w:rsidR="002508CF" w:rsidRPr="00B22C53" w:rsidRDefault="00000000">
            <w:pPr>
              <w:jc w:val="center"/>
              <w:rPr>
                <w:sz w:val="18"/>
                <w:szCs w:val="18"/>
              </w:rPr>
            </w:pPr>
            <w:r w:rsidRPr="00B22C53">
              <w:rPr>
                <w:sz w:val="18"/>
                <w:szCs w:val="18"/>
              </w:rPr>
              <w:t>Ajustes</w:t>
            </w:r>
          </w:p>
        </w:tc>
      </w:tr>
      <w:tr w:rsidR="002508CF" w:rsidRPr="00B22C53" w14:paraId="4F9F1A1B" w14:textId="77777777">
        <w:trPr>
          <w:trHeight w:val="2410"/>
        </w:trPr>
        <w:tc>
          <w:tcPr>
            <w:tcW w:w="1328" w:type="dxa"/>
          </w:tcPr>
          <w:p w14:paraId="7E6318AB" w14:textId="77777777" w:rsidR="002508CF" w:rsidRPr="00B22C53" w:rsidRDefault="00000000">
            <w:pPr>
              <w:jc w:val="both"/>
              <w:rPr>
                <w:b/>
                <w:bCs/>
                <w:sz w:val="18"/>
                <w:szCs w:val="18"/>
              </w:rPr>
            </w:pPr>
            <w:r w:rsidRPr="00B22C53">
              <w:rPr>
                <w:i/>
                <w:iCs/>
                <w:sz w:val="18"/>
                <w:szCs w:val="18"/>
              </w:rPr>
              <w:t>Gestión de proyectos informáticos</w:t>
            </w:r>
          </w:p>
        </w:tc>
        <w:tc>
          <w:tcPr>
            <w:tcW w:w="1077" w:type="dxa"/>
          </w:tcPr>
          <w:p w14:paraId="3AB651A8" w14:textId="77777777" w:rsidR="002508CF" w:rsidRPr="00B22C53" w:rsidRDefault="00000000">
            <w:pPr>
              <w:jc w:val="both"/>
              <w:rPr>
                <w:i/>
                <w:iCs/>
                <w:sz w:val="18"/>
                <w:szCs w:val="18"/>
              </w:rPr>
            </w:pPr>
            <w:r w:rsidRPr="00B22C53">
              <w:rPr>
                <w:i/>
                <w:iCs/>
                <w:sz w:val="18"/>
                <w:szCs w:val="18"/>
              </w:rPr>
              <w:t>Elaboración y aprobación del Acta de Constitución del proyecto</w:t>
            </w:r>
          </w:p>
        </w:tc>
        <w:tc>
          <w:tcPr>
            <w:tcW w:w="1276" w:type="dxa"/>
          </w:tcPr>
          <w:p w14:paraId="7F67657B" w14:textId="77777777" w:rsidR="002508CF" w:rsidRPr="00B22C53" w:rsidRDefault="00000000">
            <w:pPr>
              <w:jc w:val="both"/>
              <w:rPr>
                <w:b/>
                <w:bCs/>
                <w:sz w:val="18"/>
                <w:szCs w:val="18"/>
              </w:rPr>
            </w:pPr>
            <w:r w:rsidRPr="00B22C53">
              <w:rPr>
                <w:i/>
                <w:iCs/>
                <w:sz w:val="18"/>
                <w:szCs w:val="18"/>
              </w:rPr>
              <w:t>Plantilla de Acta, prácticas PMBOK, reuniones con el cliente</w:t>
            </w:r>
          </w:p>
        </w:tc>
        <w:tc>
          <w:tcPr>
            <w:tcW w:w="1276" w:type="dxa"/>
          </w:tcPr>
          <w:p w14:paraId="3CAD1C84" w14:textId="77777777" w:rsidR="002508CF" w:rsidRPr="00B22C53" w:rsidRDefault="00000000">
            <w:pPr>
              <w:jc w:val="both"/>
              <w:rPr>
                <w:b/>
                <w:bCs/>
                <w:sz w:val="18"/>
                <w:szCs w:val="18"/>
              </w:rPr>
            </w:pPr>
            <w:r w:rsidRPr="00B22C53">
              <w:rPr>
                <w:i/>
                <w:iCs/>
                <w:sz w:val="18"/>
                <w:szCs w:val="18"/>
              </w:rPr>
              <w:t>10 días (60 h)</w:t>
            </w:r>
          </w:p>
        </w:tc>
        <w:tc>
          <w:tcPr>
            <w:tcW w:w="1275" w:type="dxa"/>
          </w:tcPr>
          <w:p w14:paraId="582BBF1B" w14:textId="77777777" w:rsidR="002508CF" w:rsidRPr="00B22C53" w:rsidRDefault="00000000">
            <w:pPr>
              <w:jc w:val="both"/>
              <w:rPr>
                <w:i/>
                <w:iCs/>
                <w:sz w:val="18"/>
                <w:szCs w:val="18"/>
              </w:rPr>
            </w:pPr>
            <w:r w:rsidRPr="00B22C53">
              <w:rPr>
                <w:i/>
                <w:iCs/>
                <w:sz w:val="18"/>
                <w:szCs w:val="18"/>
              </w:rPr>
              <w:t>Maximiliano Castillo (</w:t>
            </w:r>
            <w:proofErr w:type="gramStart"/>
            <w:r w:rsidRPr="00B22C53">
              <w:rPr>
                <w:i/>
                <w:iCs/>
                <w:sz w:val="18"/>
                <w:szCs w:val="18"/>
              </w:rPr>
              <w:t>Jefe</w:t>
            </w:r>
            <w:proofErr w:type="gramEnd"/>
            <w:r w:rsidRPr="00B22C53">
              <w:rPr>
                <w:i/>
                <w:iCs/>
                <w:sz w:val="18"/>
                <w:szCs w:val="18"/>
              </w:rPr>
              <w:t xml:space="preserve"> de Proyecto)</w:t>
            </w:r>
          </w:p>
        </w:tc>
        <w:tc>
          <w:tcPr>
            <w:tcW w:w="1276" w:type="dxa"/>
          </w:tcPr>
          <w:p w14:paraId="214F4FC5" w14:textId="77777777" w:rsidR="002508CF" w:rsidRPr="00B22C53" w:rsidRDefault="00000000">
            <w:pPr>
              <w:jc w:val="both"/>
              <w:rPr>
                <w:i/>
                <w:iCs/>
                <w:sz w:val="18"/>
                <w:szCs w:val="18"/>
              </w:rPr>
            </w:pPr>
            <w:r w:rsidRPr="00B22C53">
              <w:rPr>
                <w:i/>
                <w:iCs/>
                <w:sz w:val="18"/>
                <w:szCs w:val="18"/>
              </w:rPr>
              <w:t>Facilitador: el alcance fue acotado por el cliente desde el inicio. Dificultad: ajustar el presupuesto para que coincidiera exactamente con la Matriz EDT.</w:t>
            </w:r>
          </w:p>
        </w:tc>
        <w:tc>
          <w:tcPr>
            <w:tcW w:w="1418" w:type="dxa"/>
          </w:tcPr>
          <w:p w14:paraId="7AB3EDB0" w14:textId="77777777" w:rsidR="002508CF" w:rsidRPr="00B22C53" w:rsidRDefault="00000000">
            <w:pPr>
              <w:jc w:val="both"/>
              <w:rPr>
                <w:i/>
                <w:iCs/>
                <w:sz w:val="18"/>
                <w:szCs w:val="18"/>
              </w:rPr>
            </w:pPr>
            <w:r w:rsidRPr="00B22C53">
              <w:rPr>
                <w:i/>
                <w:iCs/>
                <w:sz w:val="18"/>
                <w:szCs w:val="18"/>
              </w:rPr>
              <w:t>Completado</w:t>
            </w:r>
          </w:p>
        </w:tc>
        <w:tc>
          <w:tcPr>
            <w:tcW w:w="850" w:type="dxa"/>
          </w:tcPr>
          <w:p w14:paraId="63B270D2" w14:textId="77777777" w:rsidR="002508CF" w:rsidRPr="00B22C53" w:rsidRDefault="00000000">
            <w:pPr>
              <w:jc w:val="both"/>
              <w:rPr>
                <w:i/>
                <w:iCs/>
                <w:sz w:val="18"/>
                <w:szCs w:val="18"/>
              </w:rPr>
            </w:pPr>
            <w:r w:rsidRPr="00B22C53">
              <w:rPr>
                <w:i/>
                <w:iCs/>
                <w:sz w:val="18"/>
                <w:szCs w:val="18"/>
              </w:rPr>
              <w:t>El total del Acta se igualó al total de horas-hombre de la Matriz EDT ($6.545.000) y se eliminó el margen comercial.</w:t>
            </w:r>
          </w:p>
        </w:tc>
      </w:tr>
      <w:tr w:rsidR="002508CF" w:rsidRPr="00B22C53" w14:paraId="53F08EEB" w14:textId="77777777">
        <w:trPr>
          <w:trHeight w:val="2410"/>
        </w:trPr>
        <w:tc>
          <w:tcPr>
            <w:tcW w:w="1328" w:type="dxa"/>
          </w:tcPr>
          <w:p w14:paraId="25B95447" w14:textId="77777777" w:rsidR="002508CF" w:rsidRPr="00B22C53" w:rsidRDefault="00000000">
            <w:pPr>
              <w:jc w:val="both"/>
              <w:rPr>
                <w:b/>
                <w:bCs/>
                <w:sz w:val="18"/>
                <w:szCs w:val="18"/>
              </w:rPr>
            </w:pPr>
            <w:r w:rsidRPr="00B22C53">
              <w:rPr>
                <w:i/>
                <w:iCs/>
                <w:sz w:val="18"/>
                <w:szCs w:val="18"/>
              </w:rPr>
              <w:t>Análisis y especificación de requerimientos</w:t>
            </w:r>
          </w:p>
        </w:tc>
        <w:tc>
          <w:tcPr>
            <w:tcW w:w="1077" w:type="dxa"/>
          </w:tcPr>
          <w:p w14:paraId="51E2F2CC" w14:textId="77777777" w:rsidR="002508CF" w:rsidRPr="00B22C53" w:rsidRDefault="00000000">
            <w:pPr>
              <w:jc w:val="both"/>
              <w:rPr>
                <w:i/>
                <w:iCs/>
                <w:sz w:val="18"/>
                <w:szCs w:val="18"/>
              </w:rPr>
            </w:pPr>
            <w:r w:rsidRPr="00B22C53">
              <w:rPr>
                <w:i/>
                <w:iCs/>
                <w:sz w:val="18"/>
                <w:szCs w:val="18"/>
              </w:rPr>
              <w:t>Definición de requerimientos generales y captura de requerimientos específicos</w:t>
            </w:r>
          </w:p>
        </w:tc>
        <w:tc>
          <w:tcPr>
            <w:tcW w:w="1276" w:type="dxa"/>
          </w:tcPr>
          <w:p w14:paraId="0A894F22" w14:textId="77777777" w:rsidR="002508CF" w:rsidRPr="00B22C53" w:rsidRDefault="00000000">
            <w:pPr>
              <w:jc w:val="both"/>
              <w:rPr>
                <w:b/>
                <w:bCs/>
                <w:sz w:val="18"/>
                <w:szCs w:val="18"/>
              </w:rPr>
            </w:pPr>
            <w:r w:rsidRPr="00B22C53">
              <w:rPr>
                <w:i/>
                <w:iCs/>
                <w:sz w:val="18"/>
                <w:szCs w:val="18"/>
              </w:rPr>
              <w:t>Planilla de Requerimientos, entrevistas con los usuarios funcionales</w:t>
            </w:r>
          </w:p>
        </w:tc>
        <w:tc>
          <w:tcPr>
            <w:tcW w:w="1276" w:type="dxa"/>
          </w:tcPr>
          <w:p w14:paraId="50AD88B8" w14:textId="77777777" w:rsidR="002508CF" w:rsidRPr="00B22C53" w:rsidRDefault="00000000">
            <w:pPr>
              <w:jc w:val="both"/>
              <w:rPr>
                <w:b/>
                <w:bCs/>
                <w:sz w:val="18"/>
                <w:szCs w:val="18"/>
              </w:rPr>
            </w:pPr>
            <w:r w:rsidRPr="00B22C53">
              <w:rPr>
                <w:i/>
                <w:iCs/>
                <w:sz w:val="18"/>
                <w:szCs w:val="18"/>
              </w:rPr>
              <w:t>10 días (56 h)</w:t>
            </w:r>
          </w:p>
        </w:tc>
        <w:tc>
          <w:tcPr>
            <w:tcW w:w="1275" w:type="dxa"/>
          </w:tcPr>
          <w:p w14:paraId="2C62CB9E" w14:textId="77777777" w:rsidR="002508CF" w:rsidRPr="00B22C53" w:rsidRDefault="00000000">
            <w:pPr>
              <w:jc w:val="both"/>
              <w:rPr>
                <w:i/>
                <w:iCs/>
                <w:sz w:val="18"/>
                <w:szCs w:val="18"/>
              </w:rPr>
            </w:pPr>
            <w:r w:rsidRPr="00B22C53">
              <w:rPr>
                <w:i/>
                <w:iCs/>
                <w:sz w:val="18"/>
                <w:szCs w:val="18"/>
              </w:rPr>
              <w:t>Francisco Jara (Analista Programador)</w:t>
            </w:r>
          </w:p>
        </w:tc>
        <w:tc>
          <w:tcPr>
            <w:tcW w:w="1276" w:type="dxa"/>
          </w:tcPr>
          <w:p w14:paraId="652A3EE4" w14:textId="77777777" w:rsidR="002508CF" w:rsidRPr="00B22C53" w:rsidRDefault="00000000">
            <w:pPr>
              <w:jc w:val="both"/>
              <w:rPr>
                <w:i/>
                <w:iCs/>
                <w:sz w:val="18"/>
                <w:szCs w:val="18"/>
              </w:rPr>
            </w:pPr>
            <w:r w:rsidRPr="00B22C53">
              <w:rPr>
                <w:i/>
                <w:iCs/>
                <w:sz w:val="18"/>
                <w:szCs w:val="18"/>
              </w:rPr>
              <w:t>Facilitador: el proceso de negocio del establecimiento era conocido. Dificultad: delimitar el alcance del módulo académico.</w:t>
            </w:r>
          </w:p>
        </w:tc>
        <w:tc>
          <w:tcPr>
            <w:tcW w:w="1418" w:type="dxa"/>
          </w:tcPr>
          <w:p w14:paraId="20BBB082" w14:textId="77777777" w:rsidR="002508CF" w:rsidRPr="00B22C53" w:rsidRDefault="00000000">
            <w:pPr>
              <w:jc w:val="both"/>
              <w:rPr>
                <w:i/>
                <w:iCs/>
                <w:sz w:val="18"/>
                <w:szCs w:val="18"/>
              </w:rPr>
            </w:pPr>
            <w:r w:rsidRPr="00B22C53">
              <w:rPr>
                <w:i/>
                <w:iCs/>
                <w:sz w:val="18"/>
                <w:szCs w:val="18"/>
              </w:rPr>
              <w:t>Completado</w:t>
            </w:r>
          </w:p>
        </w:tc>
        <w:tc>
          <w:tcPr>
            <w:tcW w:w="850" w:type="dxa"/>
          </w:tcPr>
          <w:p w14:paraId="5B6F327B" w14:textId="77777777" w:rsidR="002508CF" w:rsidRPr="00B22C53" w:rsidRDefault="00000000">
            <w:pPr>
              <w:jc w:val="both"/>
              <w:rPr>
                <w:i/>
                <w:iCs/>
                <w:sz w:val="18"/>
                <w:szCs w:val="18"/>
              </w:rPr>
            </w:pPr>
            <w:r w:rsidRPr="00B22C53">
              <w:rPr>
                <w:i/>
                <w:iCs/>
                <w:sz w:val="18"/>
                <w:szCs w:val="18"/>
              </w:rPr>
              <w:t>Se consolidaron 42 requerimientos (R.1 a R.42) con su matriz de trazabilidad.</w:t>
            </w:r>
          </w:p>
        </w:tc>
      </w:tr>
      <w:tr w:rsidR="002508CF" w:rsidRPr="00B22C53" w14:paraId="2B2F884A" w14:textId="77777777">
        <w:trPr>
          <w:trHeight w:val="2410"/>
        </w:trPr>
        <w:tc>
          <w:tcPr>
            <w:tcW w:w="1328" w:type="dxa"/>
          </w:tcPr>
          <w:p w14:paraId="4EA7BF56" w14:textId="77777777" w:rsidR="002508CF" w:rsidRPr="00B22C53" w:rsidRDefault="00000000">
            <w:pPr>
              <w:jc w:val="both"/>
              <w:rPr>
                <w:b/>
                <w:bCs/>
                <w:sz w:val="18"/>
                <w:szCs w:val="18"/>
              </w:rPr>
            </w:pPr>
            <w:r w:rsidRPr="00B22C53">
              <w:rPr>
                <w:i/>
                <w:iCs/>
                <w:sz w:val="18"/>
                <w:szCs w:val="18"/>
              </w:rPr>
              <w:lastRenderedPageBreak/>
              <w:t>Gestión de proyectos informáticos</w:t>
            </w:r>
          </w:p>
        </w:tc>
        <w:tc>
          <w:tcPr>
            <w:tcW w:w="1077" w:type="dxa"/>
          </w:tcPr>
          <w:p w14:paraId="14642AA6" w14:textId="77777777" w:rsidR="002508CF" w:rsidRPr="00B22C53" w:rsidRDefault="00000000">
            <w:pPr>
              <w:jc w:val="both"/>
              <w:rPr>
                <w:i/>
                <w:iCs/>
                <w:sz w:val="18"/>
                <w:szCs w:val="18"/>
              </w:rPr>
            </w:pPr>
            <w:r w:rsidRPr="00B22C53">
              <w:rPr>
                <w:i/>
                <w:iCs/>
                <w:sz w:val="18"/>
                <w:szCs w:val="18"/>
              </w:rPr>
              <w:t>Organización del equipo y asignación de roles mediante Matriz RACI</w:t>
            </w:r>
          </w:p>
        </w:tc>
        <w:tc>
          <w:tcPr>
            <w:tcW w:w="1276" w:type="dxa"/>
          </w:tcPr>
          <w:p w14:paraId="61C4E510" w14:textId="77777777" w:rsidR="002508CF" w:rsidRPr="00B22C53" w:rsidRDefault="00000000">
            <w:pPr>
              <w:jc w:val="both"/>
              <w:rPr>
                <w:b/>
                <w:bCs/>
                <w:sz w:val="18"/>
                <w:szCs w:val="18"/>
              </w:rPr>
            </w:pPr>
            <w:r w:rsidRPr="00B22C53">
              <w:rPr>
                <w:i/>
                <w:iCs/>
                <w:sz w:val="18"/>
                <w:szCs w:val="18"/>
              </w:rPr>
              <w:t>Matriz RACI, Matriz EDT, Carta Gantt</w:t>
            </w:r>
          </w:p>
        </w:tc>
        <w:tc>
          <w:tcPr>
            <w:tcW w:w="1276" w:type="dxa"/>
          </w:tcPr>
          <w:p w14:paraId="599490F2" w14:textId="77777777" w:rsidR="002508CF" w:rsidRPr="00B22C53" w:rsidRDefault="00000000">
            <w:pPr>
              <w:jc w:val="both"/>
              <w:rPr>
                <w:b/>
                <w:bCs/>
                <w:sz w:val="18"/>
                <w:szCs w:val="18"/>
              </w:rPr>
            </w:pPr>
            <w:r w:rsidRPr="00B22C53">
              <w:rPr>
                <w:i/>
                <w:iCs/>
                <w:sz w:val="18"/>
                <w:szCs w:val="18"/>
              </w:rPr>
              <w:t>5 días (28 h)</w:t>
            </w:r>
          </w:p>
        </w:tc>
        <w:tc>
          <w:tcPr>
            <w:tcW w:w="1275" w:type="dxa"/>
          </w:tcPr>
          <w:p w14:paraId="3389709A" w14:textId="77777777" w:rsidR="002508CF" w:rsidRPr="00B22C53" w:rsidRDefault="00000000">
            <w:pPr>
              <w:jc w:val="both"/>
              <w:rPr>
                <w:i/>
                <w:iCs/>
                <w:sz w:val="18"/>
                <w:szCs w:val="18"/>
              </w:rPr>
            </w:pPr>
            <w:r w:rsidRPr="00B22C53">
              <w:rPr>
                <w:i/>
                <w:iCs/>
                <w:sz w:val="18"/>
                <w:szCs w:val="18"/>
              </w:rPr>
              <w:t>Maximiliano Castillo (</w:t>
            </w:r>
            <w:proofErr w:type="gramStart"/>
            <w:r w:rsidRPr="00B22C53">
              <w:rPr>
                <w:i/>
                <w:iCs/>
                <w:sz w:val="18"/>
                <w:szCs w:val="18"/>
              </w:rPr>
              <w:t>Jefe</w:t>
            </w:r>
            <w:proofErr w:type="gramEnd"/>
            <w:r w:rsidRPr="00B22C53">
              <w:rPr>
                <w:i/>
                <w:iCs/>
                <w:sz w:val="18"/>
                <w:szCs w:val="18"/>
              </w:rPr>
              <w:t xml:space="preserve"> de Proyecto)</w:t>
            </w:r>
          </w:p>
        </w:tc>
        <w:tc>
          <w:tcPr>
            <w:tcW w:w="1276" w:type="dxa"/>
          </w:tcPr>
          <w:p w14:paraId="3AB191DF" w14:textId="77777777" w:rsidR="002508CF" w:rsidRPr="00B22C53" w:rsidRDefault="00000000">
            <w:pPr>
              <w:jc w:val="both"/>
              <w:rPr>
                <w:i/>
                <w:iCs/>
                <w:sz w:val="18"/>
                <w:szCs w:val="18"/>
              </w:rPr>
            </w:pPr>
            <w:r w:rsidRPr="00B22C53">
              <w:rPr>
                <w:i/>
                <w:iCs/>
                <w:sz w:val="18"/>
                <w:szCs w:val="18"/>
              </w:rPr>
              <w:t>Dificultad: incorporación de un nuevo integrante al equipo una vez iniciado el proyecto.</w:t>
            </w:r>
          </w:p>
        </w:tc>
        <w:tc>
          <w:tcPr>
            <w:tcW w:w="1418" w:type="dxa"/>
          </w:tcPr>
          <w:p w14:paraId="4935EE41" w14:textId="77777777" w:rsidR="002508CF" w:rsidRPr="00B22C53" w:rsidRDefault="00000000">
            <w:pPr>
              <w:jc w:val="both"/>
              <w:rPr>
                <w:i/>
                <w:iCs/>
                <w:sz w:val="18"/>
                <w:szCs w:val="18"/>
              </w:rPr>
            </w:pPr>
            <w:r w:rsidRPr="00B22C53">
              <w:rPr>
                <w:i/>
                <w:iCs/>
                <w:sz w:val="18"/>
                <w:szCs w:val="18"/>
              </w:rPr>
              <w:t>Ajustada</w:t>
            </w:r>
          </w:p>
        </w:tc>
        <w:tc>
          <w:tcPr>
            <w:tcW w:w="850" w:type="dxa"/>
          </w:tcPr>
          <w:p w14:paraId="35021013" w14:textId="77777777" w:rsidR="002508CF" w:rsidRPr="00B22C53" w:rsidRDefault="00000000">
            <w:pPr>
              <w:jc w:val="both"/>
              <w:rPr>
                <w:i/>
                <w:iCs/>
                <w:sz w:val="18"/>
                <w:szCs w:val="18"/>
              </w:rPr>
            </w:pPr>
            <w:r w:rsidRPr="00B22C53">
              <w:rPr>
                <w:i/>
                <w:iCs/>
                <w:sz w:val="18"/>
                <w:szCs w:val="18"/>
              </w:rPr>
              <w:t xml:space="preserve">Se incorporó a Dilan </w:t>
            </w:r>
            <w:proofErr w:type="spellStart"/>
            <w:r w:rsidRPr="00B22C53">
              <w:rPr>
                <w:i/>
                <w:iCs/>
                <w:sz w:val="18"/>
                <w:szCs w:val="18"/>
              </w:rPr>
              <w:t>Nuñez</w:t>
            </w:r>
            <w:proofErr w:type="spellEnd"/>
            <w:r w:rsidRPr="00B22C53">
              <w:rPr>
                <w:i/>
                <w:iCs/>
                <w:sz w:val="18"/>
                <w:szCs w:val="18"/>
              </w:rPr>
              <w:t xml:space="preserve"> en el rol de Calidad y </w:t>
            </w:r>
            <w:proofErr w:type="spellStart"/>
            <w:r w:rsidRPr="00B22C53">
              <w:rPr>
                <w:i/>
                <w:iCs/>
                <w:sz w:val="18"/>
                <w:szCs w:val="18"/>
              </w:rPr>
              <w:t>Testing</w:t>
            </w:r>
            <w:proofErr w:type="spellEnd"/>
            <w:r w:rsidRPr="00B22C53">
              <w:rPr>
                <w:i/>
                <w:iCs/>
                <w:sz w:val="18"/>
                <w:szCs w:val="18"/>
              </w:rPr>
              <w:t xml:space="preserve"> y se actualizaron la Matriz RACI, la Carta Gantt, la Matriz EDT y el Acta de Constitución.</w:t>
            </w:r>
          </w:p>
        </w:tc>
      </w:tr>
      <w:tr w:rsidR="002508CF" w:rsidRPr="00B22C53" w14:paraId="6CDEC404" w14:textId="77777777">
        <w:trPr>
          <w:trHeight w:val="2410"/>
        </w:trPr>
        <w:tc>
          <w:tcPr>
            <w:tcW w:w="1328" w:type="dxa"/>
          </w:tcPr>
          <w:p w14:paraId="598C3B20" w14:textId="77777777" w:rsidR="002508CF" w:rsidRPr="00B22C53" w:rsidRDefault="00000000">
            <w:pPr>
              <w:jc w:val="both"/>
              <w:rPr>
                <w:b/>
                <w:bCs/>
                <w:sz w:val="18"/>
                <w:szCs w:val="18"/>
              </w:rPr>
            </w:pPr>
            <w:r w:rsidRPr="00B22C53">
              <w:rPr>
                <w:i/>
                <w:iCs/>
                <w:sz w:val="18"/>
                <w:szCs w:val="18"/>
              </w:rPr>
              <w:t>Diseño de arquitectura de software</w:t>
            </w:r>
          </w:p>
        </w:tc>
        <w:tc>
          <w:tcPr>
            <w:tcW w:w="1077" w:type="dxa"/>
          </w:tcPr>
          <w:p w14:paraId="73C515F6" w14:textId="77777777" w:rsidR="002508CF" w:rsidRPr="00B22C53" w:rsidRDefault="00000000">
            <w:pPr>
              <w:jc w:val="both"/>
              <w:rPr>
                <w:i/>
                <w:iCs/>
                <w:sz w:val="18"/>
                <w:szCs w:val="18"/>
              </w:rPr>
            </w:pPr>
            <w:r w:rsidRPr="00B22C53">
              <w:rPr>
                <w:i/>
                <w:iCs/>
                <w:sz w:val="18"/>
                <w:szCs w:val="18"/>
              </w:rPr>
              <w:t>Elaboración del Documento de Arquitectura de Software (DAS) según el modelo de vistas 4+1</w:t>
            </w:r>
          </w:p>
        </w:tc>
        <w:tc>
          <w:tcPr>
            <w:tcW w:w="1276" w:type="dxa"/>
          </w:tcPr>
          <w:p w14:paraId="6AE86850" w14:textId="77777777" w:rsidR="002508CF" w:rsidRPr="00B22C53" w:rsidRDefault="00000000">
            <w:pPr>
              <w:jc w:val="both"/>
              <w:rPr>
                <w:b/>
                <w:bCs/>
                <w:sz w:val="18"/>
                <w:szCs w:val="18"/>
              </w:rPr>
            </w:pPr>
            <w:r w:rsidRPr="00B22C53">
              <w:rPr>
                <w:i/>
                <w:iCs/>
                <w:sz w:val="18"/>
                <w:szCs w:val="18"/>
              </w:rPr>
              <w:t>Plantilla DAS, draw.io, modelo 4+1 de Kruchten</w:t>
            </w:r>
          </w:p>
        </w:tc>
        <w:tc>
          <w:tcPr>
            <w:tcW w:w="1276" w:type="dxa"/>
          </w:tcPr>
          <w:p w14:paraId="70F6BF45" w14:textId="77777777" w:rsidR="002508CF" w:rsidRPr="00B22C53" w:rsidRDefault="00000000">
            <w:pPr>
              <w:jc w:val="both"/>
              <w:rPr>
                <w:b/>
                <w:bCs/>
                <w:sz w:val="18"/>
                <w:szCs w:val="18"/>
              </w:rPr>
            </w:pPr>
            <w:r w:rsidRPr="00B22C53">
              <w:rPr>
                <w:i/>
                <w:iCs/>
                <w:sz w:val="18"/>
                <w:szCs w:val="18"/>
              </w:rPr>
              <w:t>5 días (22 h)</w:t>
            </w:r>
          </w:p>
        </w:tc>
        <w:tc>
          <w:tcPr>
            <w:tcW w:w="1275" w:type="dxa"/>
          </w:tcPr>
          <w:p w14:paraId="45149DCC" w14:textId="77777777" w:rsidR="002508CF" w:rsidRPr="00B22C53" w:rsidRDefault="00000000">
            <w:pPr>
              <w:jc w:val="both"/>
              <w:rPr>
                <w:i/>
                <w:iCs/>
                <w:sz w:val="18"/>
                <w:szCs w:val="18"/>
              </w:rPr>
            </w:pPr>
            <w:r w:rsidRPr="00B22C53">
              <w:rPr>
                <w:i/>
                <w:iCs/>
                <w:sz w:val="18"/>
                <w:szCs w:val="18"/>
              </w:rPr>
              <w:t>Maximiliano Castillo (</w:t>
            </w:r>
            <w:proofErr w:type="gramStart"/>
            <w:r w:rsidRPr="00B22C53">
              <w:rPr>
                <w:i/>
                <w:iCs/>
                <w:sz w:val="18"/>
                <w:szCs w:val="18"/>
              </w:rPr>
              <w:t>Jefe</w:t>
            </w:r>
            <w:proofErr w:type="gramEnd"/>
            <w:r w:rsidRPr="00B22C53">
              <w:rPr>
                <w:i/>
                <w:iCs/>
                <w:sz w:val="18"/>
                <w:szCs w:val="18"/>
              </w:rPr>
              <w:t xml:space="preserve"> de Proyecto)</w:t>
            </w:r>
          </w:p>
        </w:tc>
        <w:tc>
          <w:tcPr>
            <w:tcW w:w="1276" w:type="dxa"/>
          </w:tcPr>
          <w:p w14:paraId="42F66BF5" w14:textId="77777777" w:rsidR="002508CF" w:rsidRPr="00B22C53" w:rsidRDefault="00000000">
            <w:pPr>
              <w:jc w:val="both"/>
              <w:rPr>
                <w:i/>
                <w:iCs/>
                <w:sz w:val="18"/>
                <w:szCs w:val="18"/>
              </w:rPr>
            </w:pPr>
            <w:r w:rsidRPr="00B22C53">
              <w:rPr>
                <w:i/>
                <w:iCs/>
                <w:sz w:val="18"/>
                <w:szCs w:val="18"/>
              </w:rPr>
              <w:t>Facilitador: la arquitectura de microservicios estaba decidida. Dificultad: completar todas las vistas exigidas por el formato.</w:t>
            </w:r>
          </w:p>
        </w:tc>
        <w:tc>
          <w:tcPr>
            <w:tcW w:w="1418" w:type="dxa"/>
          </w:tcPr>
          <w:p w14:paraId="02986F79" w14:textId="77777777" w:rsidR="002508CF" w:rsidRPr="00B22C53" w:rsidRDefault="00000000">
            <w:pPr>
              <w:jc w:val="both"/>
              <w:rPr>
                <w:i/>
                <w:iCs/>
                <w:sz w:val="18"/>
                <w:szCs w:val="18"/>
              </w:rPr>
            </w:pPr>
            <w:r w:rsidRPr="00B22C53">
              <w:rPr>
                <w:i/>
                <w:iCs/>
                <w:sz w:val="18"/>
                <w:szCs w:val="18"/>
              </w:rPr>
              <w:t>Completado</w:t>
            </w:r>
          </w:p>
        </w:tc>
        <w:tc>
          <w:tcPr>
            <w:tcW w:w="850" w:type="dxa"/>
          </w:tcPr>
          <w:p w14:paraId="2CF923CA" w14:textId="77777777" w:rsidR="002508CF" w:rsidRPr="00B22C53" w:rsidRDefault="00000000">
            <w:pPr>
              <w:jc w:val="both"/>
              <w:rPr>
                <w:i/>
                <w:iCs/>
                <w:sz w:val="18"/>
                <w:szCs w:val="18"/>
              </w:rPr>
            </w:pPr>
            <w:r w:rsidRPr="00B22C53">
              <w:rPr>
                <w:i/>
                <w:iCs/>
                <w:sz w:val="18"/>
                <w:szCs w:val="18"/>
              </w:rPr>
              <w:t>Se agregó la sección de otros antecedentes y consideraciones, con las decisiones de seguridad, marco legal y continuidad operativa.</w:t>
            </w:r>
          </w:p>
        </w:tc>
      </w:tr>
      <w:tr w:rsidR="002508CF" w:rsidRPr="00B22C53" w14:paraId="7A359CC2" w14:textId="77777777">
        <w:trPr>
          <w:trHeight w:val="2410"/>
        </w:trPr>
        <w:tc>
          <w:tcPr>
            <w:tcW w:w="1328" w:type="dxa"/>
          </w:tcPr>
          <w:p w14:paraId="3912B0CF" w14:textId="77777777" w:rsidR="002508CF" w:rsidRPr="00B22C53" w:rsidRDefault="00000000">
            <w:pPr>
              <w:jc w:val="both"/>
              <w:rPr>
                <w:b/>
                <w:bCs/>
                <w:sz w:val="18"/>
                <w:szCs w:val="18"/>
              </w:rPr>
            </w:pPr>
            <w:r w:rsidRPr="00B22C53">
              <w:rPr>
                <w:i/>
                <w:iCs/>
                <w:sz w:val="18"/>
                <w:szCs w:val="18"/>
              </w:rPr>
              <w:t>Análisis y especificación de requerimientos</w:t>
            </w:r>
          </w:p>
        </w:tc>
        <w:tc>
          <w:tcPr>
            <w:tcW w:w="1077" w:type="dxa"/>
          </w:tcPr>
          <w:p w14:paraId="1D15C9A5" w14:textId="77777777" w:rsidR="002508CF" w:rsidRPr="00B22C53" w:rsidRDefault="00000000">
            <w:pPr>
              <w:jc w:val="both"/>
              <w:rPr>
                <w:i/>
                <w:iCs/>
                <w:sz w:val="18"/>
                <w:szCs w:val="18"/>
              </w:rPr>
            </w:pPr>
            <w:r w:rsidRPr="00B22C53">
              <w:rPr>
                <w:i/>
                <w:iCs/>
                <w:sz w:val="18"/>
                <w:szCs w:val="18"/>
              </w:rPr>
              <w:t>Elaboración del documento de casos de uso extendidos</w:t>
            </w:r>
          </w:p>
        </w:tc>
        <w:tc>
          <w:tcPr>
            <w:tcW w:w="1276" w:type="dxa"/>
          </w:tcPr>
          <w:p w14:paraId="67E58D9D" w14:textId="77777777" w:rsidR="002508CF" w:rsidRPr="00B22C53" w:rsidRDefault="00000000">
            <w:pPr>
              <w:jc w:val="both"/>
              <w:rPr>
                <w:b/>
                <w:bCs/>
                <w:sz w:val="18"/>
                <w:szCs w:val="18"/>
              </w:rPr>
            </w:pPr>
            <w:r w:rsidRPr="00B22C53">
              <w:rPr>
                <w:i/>
                <w:iCs/>
                <w:sz w:val="18"/>
                <w:szCs w:val="18"/>
              </w:rPr>
              <w:t>Plantilla de caso de uso extendido, diagramas UML</w:t>
            </w:r>
          </w:p>
        </w:tc>
        <w:tc>
          <w:tcPr>
            <w:tcW w:w="1276" w:type="dxa"/>
          </w:tcPr>
          <w:p w14:paraId="6C76B598" w14:textId="77777777" w:rsidR="002508CF" w:rsidRPr="00B22C53" w:rsidRDefault="00000000">
            <w:pPr>
              <w:jc w:val="both"/>
              <w:rPr>
                <w:b/>
                <w:bCs/>
                <w:sz w:val="18"/>
                <w:szCs w:val="18"/>
              </w:rPr>
            </w:pPr>
            <w:r w:rsidRPr="00B22C53">
              <w:rPr>
                <w:i/>
                <w:iCs/>
                <w:sz w:val="18"/>
                <w:szCs w:val="18"/>
              </w:rPr>
              <w:t>5 días (16 h)</w:t>
            </w:r>
          </w:p>
        </w:tc>
        <w:tc>
          <w:tcPr>
            <w:tcW w:w="1275" w:type="dxa"/>
          </w:tcPr>
          <w:p w14:paraId="21218833" w14:textId="77777777" w:rsidR="002508CF" w:rsidRPr="00B22C53" w:rsidRDefault="00000000">
            <w:pPr>
              <w:jc w:val="both"/>
              <w:rPr>
                <w:i/>
                <w:iCs/>
                <w:sz w:val="18"/>
                <w:szCs w:val="18"/>
              </w:rPr>
            </w:pPr>
            <w:r w:rsidRPr="00B22C53">
              <w:rPr>
                <w:i/>
                <w:iCs/>
                <w:sz w:val="18"/>
                <w:szCs w:val="18"/>
              </w:rPr>
              <w:t>Francisco Jara (Analista Programador)</w:t>
            </w:r>
          </w:p>
        </w:tc>
        <w:tc>
          <w:tcPr>
            <w:tcW w:w="1276" w:type="dxa"/>
          </w:tcPr>
          <w:p w14:paraId="1E72C94C" w14:textId="77777777" w:rsidR="002508CF" w:rsidRPr="00B22C53" w:rsidRDefault="00000000">
            <w:pPr>
              <w:jc w:val="both"/>
              <w:rPr>
                <w:i/>
                <w:iCs/>
                <w:sz w:val="18"/>
                <w:szCs w:val="18"/>
              </w:rPr>
            </w:pPr>
            <w:r w:rsidRPr="00B22C53">
              <w:rPr>
                <w:i/>
                <w:iCs/>
                <w:sz w:val="18"/>
                <w:szCs w:val="18"/>
              </w:rPr>
              <w:t>Facilitador: los requerimientos ya estaban consolidados y numerados.</w:t>
            </w:r>
          </w:p>
        </w:tc>
        <w:tc>
          <w:tcPr>
            <w:tcW w:w="1418" w:type="dxa"/>
          </w:tcPr>
          <w:p w14:paraId="34A12800" w14:textId="77777777" w:rsidR="002508CF" w:rsidRPr="00B22C53" w:rsidRDefault="00000000">
            <w:pPr>
              <w:jc w:val="both"/>
              <w:rPr>
                <w:i/>
                <w:iCs/>
                <w:sz w:val="18"/>
                <w:szCs w:val="18"/>
              </w:rPr>
            </w:pPr>
            <w:r w:rsidRPr="00B22C53">
              <w:rPr>
                <w:i/>
                <w:iCs/>
                <w:sz w:val="18"/>
                <w:szCs w:val="18"/>
              </w:rPr>
              <w:t>Completado</w:t>
            </w:r>
          </w:p>
        </w:tc>
        <w:tc>
          <w:tcPr>
            <w:tcW w:w="850" w:type="dxa"/>
          </w:tcPr>
          <w:p w14:paraId="2588551A" w14:textId="77777777" w:rsidR="002508CF" w:rsidRPr="00B22C53" w:rsidRDefault="00000000">
            <w:pPr>
              <w:jc w:val="both"/>
              <w:rPr>
                <w:i/>
                <w:iCs/>
                <w:sz w:val="18"/>
                <w:szCs w:val="18"/>
              </w:rPr>
            </w:pPr>
            <w:r w:rsidRPr="00B22C53">
              <w:rPr>
                <w:i/>
                <w:iCs/>
                <w:sz w:val="18"/>
                <w:szCs w:val="18"/>
              </w:rPr>
              <w:t>Sin ajustes.</w:t>
            </w:r>
          </w:p>
        </w:tc>
      </w:tr>
      <w:tr w:rsidR="002508CF" w:rsidRPr="00B22C53" w14:paraId="3D25D30E" w14:textId="77777777">
        <w:trPr>
          <w:trHeight w:val="2410"/>
        </w:trPr>
        <w:tc>
          <w:tcPr>
            <w:tcW w:w="1328" w:type="dxa"/>
          </w:tcPr>
          <w:p w14:paraId="75CBC844" w14:textId="77777777" w:rsidR="002508CF" w:rsidRPr="00B22C53" w:rsidRDefault="00000000">
            <w:pPr>
              <w:jc w:val="both"/>
              <w:rPr>
                <w:b/>
                <w:bCs/>
                <w:sz w:val="18"/>
                <w:szCs w:val="18"/>
              </w:rPr>
            </w:pPr>
            <w:r w:rsidRPr="00B22C53">
              <w:rPr>
                <w:i/>
                <w:iCs/>
                <w:sz w:val="18"/>
                <w:szCs w:val="18"/>
              </w:rPr>
              <w:lastRenderedPageBreak/>
              <w:t>Diseño de interfaces de usuario</w:t>
            </w:r>
          </w:p>
        </w:tc>
        <w:tc>
          <w:tcPr>
            <w:tcW w:w="1077" w:type="dxa"/>
          </w:tcPr>
          <w:p w14:paraId="25CEDA68" w14:textId="77777777" w:rsidR="002508CF" w:rsidRPr="00B22C53" w:rsidRDefault="00000000">
            <w:pPr>
              <w:jc w:val="both"/>
              <w:rPr>
                <w:i/>
                <w:iCs/>
                <w:sz w:val="18"/>
                <w:szCs w:val="18"/>
              </w:rPr>
            </w:pPr>
            <w:r w:rsidRPr="00B22C53">
              <w:rPr>
                <w:i/>
                <w:iCs/>
                <w:sz w:val="18"/>
                <w:szCs w:val="18"/>
              </w:rPr>
              <w:t>Construcción de los prototipos de interfaz (mockups del sistema)</w:t>
            </w:r>
          </w:p>
        </w:tc>
        <w:tc>
          <w:tcPr>
            <w:tcW w:w="1276" w:type="dxa"/>
          </w:tcPr>
          <w:p w14:paraId="0B9D8B72" w14:textId="77777777" w:rsidR="002508CF" w:rsidRPr="00B22C53" w:rsidRDefault="00000000">
            <w:pPr>
              <w:jc w:val="both"/>
              <w:rPr>
                <w:b/>
                <w:bCs/>
                <w:sz w:val="18"/>
                <w:szCs w:val="18"/>
              </w:rPr>
            </w:pPr>
            <w:r w:rsidRPr="00B22C53">
              <w:rPr>
                <w:i/>
                <w:iCs/>
                <w:sz w:val="18"/>
                <w:szCs w:val="18"/>
              </w:rPr>
              <w:t>draw.io, 13 pantallas por módulo y menú de navegación</w:t>
            </w:r>
          </w:p>
        </w:tc>
        <w:tc>
          <w:tcPr>
            <w:tcW w:w="1276" w:type="dxa"/>
          </w:tcPr>
          <w:p w14:paraId="35FB48B7" w14:textId="77777777" w:rsidR="002508CF" w:rsidRPr="00B22C53" w:rsidRDefault="00000000">
            <w:pPr>
              <w:jc w:val="both"/>
              <w:rPr>
                <w:b/>
                <w:bCs/>
                <w:sz w:val="18"/>
                <w:szCs w:val="18"/>
              </w:rPr>
            </w:pPr>
            <w:r w:rsidRPr="00B22C53">
              <w:rPr>
                <w:i/>
                <w:iCs/>
                <w:sz w:val="18"/>
                <w:szCs w:val="18"/>
              </w:rPr>
              <w:t>5 días (28 h)</w:t>
            </w:r>
          </w:p>
        </w:tc>
        <w:tc>
          <w:tcPr>
            <w:tcW w:w="1275" w:type="dxa"/>
          </w:tcPr>
          <w:p w14:paraId="04216615" w14:textId="77777777" w:rsidR="002508CF" w:rsidRPr="00B22C53" w:rsidRDefault="00000000">
            <w:pPr>
              <w:jc w:val="both"/>
              <w:rPr>
                <w:i/>
                <w:iCs/>
                <w:sz w:val="18"/>
                <w:szCs w:val="18"/>
              </w:rPr>
            </w:pPr>
            <w:r w:rsidRPr="00B22C53">
              <w:rPr>
                <w:i/>
                <w:iCs/>
                <w:sz w:val="18"/>
                <w:szCs w:val="18"/>
              </w:rPr>
              <w:t>Maximiliano Castillo (Diseñador)</w:t>
            </w:r>
          </w:p>
        </w:tc>
        <w:tc>
          <w:tcPr>
            <w:tcW w:w="1276" w:type="dxa"/>
          </w:tcPr>
          <w:p w14:paraId="1055DFB1" w14:textId="77777777" w:rsidR="002508CF" w:rsidRPr="00B22C53" w:rsidRDefault="00000000">
            <w:pPr>
              <w:jc w:val="both"/>
              <w:rPr>
                <w:i/>
                <w:iCs/>
                <w:sz w:val="18"/>
                <w:szCs w:val="18"/>
              </w:rPr>
            </w:pPr>
            <w:r w:rsidRPr="00B22C53">
              <w:rPr>
                <w:i/>
                <w:iCs/>
                <w:sz w:val="18"/>
                <w:szCs w:val="18"/>
              </w:rPr>
              <w:t>Facilitador: permitió validar la disposición de la información con el cliente antes de construir.</w:t>
            </w:r>
          </w:p>
        </w:tc>
        <w:tc>
          <w:tcPr>
            <w:tcW w:w="1418" w:type="dxa"/>
          </w:tcPr>
          <w:p w14:paraId="49733549" w14:textId="77777777" w:rsidR="002508CF" w:rsidRPr="00B22C53" w:rsidRDefault="00000000">
            <w:pPr>
              <w:jc w:val="both"/>
              <w:rPr>
                <w:i/>
                <w:iCs/>
                <w:sz w:val="18"/>
                <w:szCs w:val="18"/>
              </w:rPr>
            </w:pPr>
            <w:r w:rsidRPr="00B22C53">
              <w:rPr>
                <w:i/>
                <w:iCs/>
                <w:sz w:val="18"/>
                <w:szCs w:val="18"/>
              </w:rPr>
              <w:t>Completado</w:t>
            </w:r>
          </w:p>
        </w:tc>
        <w:tc>
          <w:tcPr>
            <w:tcW w:w="850" w:type="dxa"/>
          </w:tcPr>
          <w:p w14:paraId="63CFFCE5" w14:textId="77777777" w:rsidR="002508CF" w:rsidRPr="00B22C53" w:rsidRDefault="00000000">
            <w:pPr>
              <w:jc w:val="both"/>
              <w:rPr>
                <w:i/>
                <w:iCs/>
                <w:sz w:val="18"/>
                <w:szCs w:val="18"/>
              </w:rPr>
            </w:pPr>
            <w:r w:rsidRPr="00B22C53">
              <w:rPr>
                <w:i/>
                <w:iCs/>
                <w:sz w:val="18"/>
                <w:szCs w:val="18"/>
              </w:rPr>
              <w:t>Sin ajustes.</w:t>
            </w:r>
          </w:p>
        </w:tc>
      </w:tr>
      <w:tr w:rsidR="002508CF" w:rsidRPr="00B22C53" w14:paraId="5795E623" w14:textId="77777777">
        <w:trPr>
          <w:trHeight w:val="2410"/>
        </w:trPr>
        <w:tc>
          <w:tcPr>
            <w:tcW w:w="1328" w:type="dxa"/>
          </w:tcPr>
          <w:p w14:paraId="6F1E8F35" w14:textId="77777777" w:rsidR="002508CF" w:rsidRPr="00B22C53" w:rsidRDefault="00000000">
            <w:pPr>
              <w:jc w:val="both"/>
              <w:rPr>
                <w:b/>
                <w:bCs/>
                <w:sz w:val="18"/>
                <w:szCs w:val="18"/>
              </w:rPr>
            </w:pPr>
            <w:r w:rsidRPr="00B22C53">
              <w:rPr>
                <w:i/>
                <w:iCs/>
                <w:sz w:val="18"/>
                <w:szCs w:val="18"/>
              </w:rPr>
              <w:t>Análisis y especificación de requerimientos</w:t>
            </w:r>
          </w:p>
        </w:tc>
        <w:tc>
          <w:tcPr>
            <w:tcW w:w="1077" w:type="dxa"/>
          </w:tcPr>
          <w:p w14:paraId="0268DD44" w14:textId="77777777" w:rsidR="002508CF" w:rsidRPr="00B22C53" w:rsidRDefault="00000000">
            <w:pPr>
              <w:jc w:val="both"/>
              <w:rPr>
                <w:i/>
                <w:iCs/>
                <w:sz w:val="18"/>
                <w:szCs w:val="18"/>
              </w:rPr>
            </w:pPr>
            <w:r w:rsidRPr="00B22C53">
              <w:rPr>
                <w:i/>
                <w:iCs/>
                <w:sz w:val="18"/>
                <w:szCs w:val="18"/>
              </w:rPr>
              <w:t>Elaboración de la propuesta de Especificación de Requisitos de Software (ERS)</w:t>
            </w:r>
          </w:p>
        </w:tc>
        <w:tc>
          <w:tcPr>
            <w:tcW w:w="1276" w:type="dxa"/>
          </w:tcPr>
          <w:p w14:paraId="0BFD3AAB" w14:textId="77777777" w:rsidR="002508CF" w:rsidRPr="00B22C53" w:rsidRDefault="00000000">
            <w:pPr>
              <w:jc w:val="both"/>
              <w:rPr>
                <w:b/>
                <w:bCs/>
                <w:sz w:val="18"/>
                <w:szCs w:val="18"/>
              </w:rPr>
            </w:pPr>
            <w:r w:rsidRPr="00B22C53">
              <w:rPr>
                <w:i/>
                <w:iCs/>
                <w:sz w:val="18"/>
                <w:szCs w:val="18"/>
              </w:rPr>
              <w:t>Plantilla ERS, estándar IEEE 830</w:t>
            </w:r>
          </w:p>
        </w:tc>
        <w:tc>
          <w:tcPr>
            <w:tcW w:w="1276" w:type="dxa"/>
          </w:tcPr>
          <w:p w14:paraId="0CC0781C" w14:textId="77777777" w:rsidR="002508CF" w:rsidRPr="00B22C53" w:rsidRDefault="00000000">
            <w:pPr>
              <w:jc w:val="both"/>
              <w:rPr>
                <w:b/>
                <w:bCs/>
                <w:sz w:val="18"/>
                <w:szCs w:val="18"/>
              </w:rPr>
            </w:pPr>
            <w:r w:rsidRPr="00B22C53">
              <w:rPr>
                <w:i/>
                <w:iCs/>
                <w:sz w:val="18"/>
                <w:szCs w:val="18"/>
              </w:rPr>
              <w:t>5 días (22 h)</w:t>
            </w:r>
          </w:p>
        </w:tc>
        <w:tc>
          <w:tcPr>
            <w:tcW w:w="1275" w:type="dxa"/>
          </w:tcPr>
          <w:p w14:paraId="4ECC874E" w14:textId="77777777" w:rsidR="002508CF" w:rsidRPr="00B22C53" w:rsidRDefault="00000000">
            <w:pPr>
              <w:jc w:val="both"/>
              <w:rPr>
                <w:i/>
                <w:iCs/>
                <w:sz w:val="18"/>
                <w:szCs w:val="18"/>
              </w:rPr>
            </w:pPr>
            <w:r w:rsidRPr="00B22C53">
              <w:rPr>
                <w:i/>
                <w:iCs/>
                <w:sz w:val="18"/>
                <w:szCs w:val="18"/>
              </w:rPr>
              <w:t>Maximiliano Castillo (</w:t>
            </w:r>
            <w:proofErr w:type="gramStart"/>
            <w:r w:rsidRPr="00B22C53">
              <w:rPr>
                <w:i/>
                <w:iCs/>
                <w:sz w:val="18"/>
                <w:szCs w:val="18"/>
              </w:rPr>
              <w:t>Jefe</w:t>
            </w:r>
            <w:proofErr w:type="gramEnd"/>
            <w:r w:rsidRPr="00B22C53">
              <w:rPr>
                <w:i/>
                <w:iCs/>
                <w:sz w:val="18"/>
                <w:szCs w:val="18"/>
              </w:rPr>
              <w:t xml:space="preserve"> de Proyecto)</w:t>
            </w:r>
          </w:p>
        </w:tc>
        <w:tc>
          <w:tcPr>
            <w:tcW w:w="1276" w:type="dxa"/>
          </w:tcPr>
          <w:p w14:paraId="176F8E50" w14:textId="77777777" w:rsidR="002508CF" w:rsidRPr="00B22C53" w:rsidRDefault="00000000">
            <w:pPr>
              <w:jc w:val="both"/>
              <w:rPr>
                <w:i/>
                <w:iCs/>
                <w:sz w:val="18"/>
                <w:szCs w:val="18"/>
              </w:rPr>
            </w:pPr>
            <w:r w:rsidRPr="00B22C53">
              <w:rPr>
                <w:i/>
                <w:iCs/>
                <w:sz w:val="18"/>
                <w:szCs w:val="18"/>
              </w:rPr>
              <w:t>Dificultad: mantener la coherencia de las cifras con el resto de los documentos del proyecto.</w:t>
            </w:r>
          </w:p>
        </w:tc>
        <w:tc>
          <w:tcPr>
            <w:tcW w:w="1418" w:type="dxa"/>
          </w:tcPr>
          <w:p w14:paraId="2DB350E1" w14:textId="77777777" w:rsidR="002508CF" w:rsidRPr="00B22C53" w:rsidRDefault="00000000">
            <w:pPr>
              <w:jc w:val="both"/>
              <w:rPr>
                <w:i/>
                <w:iCs/>
                <w:sz w:val="18"/>
                <w:szCs w:val="18"/>
              </w:rPr>
            </w:pPr>
            <w:r w:rsidRPr="00B22C53">
              <w:rPr>
                <w:i/>
                <w:iCs/>
                <w:sz w:val="18"/>
                <w:szCs w:val="18"/>
              </w:rPr>
              <w:t>Completado</w:t>
            </w:r>
          </w:p>
        </w:tc>
        <w:tc>
          <w:tcPr>
            <w:tcW w:w="850" w:type="dxa"/>
          </w:tcPr>
          <w:p w14:paraId="53329BF5" w14:textId="77777777" w:rsidR="002508CF" w:rsidRPr="00B22C53" w:rsidRDefault="00000000">
            <w:pPr>
              <w:jc w:val="both"/>
              <w:rPr>
                <w:i/>
                <w:iCs/>
                <w:sz w:val="18"/>
                <w:szCs w:val="18"/>
              </w:rPr>
            </w:pPr>
            <w:r w:rsidRPr="00B22C53">
              <w:rPr>
                <w:i/>
                <w:iCs/>
                <w:sz w:val="18"/>
                <w:szCs w:val="18"/>
              </w:rPr>
              <w:t>Se unificaron las cifras de tablas de base de datos (32), requerimientos (42) y horas-hombre (1.309) en todos los documentos.</w:t>
            </w:r>
          </w:p>
        </w:tc>
      </w:tr>
      <w:tr w:rsidR="002508CF" w:rsidRPr="00B22C53" w14:paraId="4B9BF927" w14:textId="77777777">
        <w:trPr>
          <w:trHeight w:val="2410"/>
        </w:trPr>
        <w:tc>
          <w:tcPr>
            <w:tcW w:w="1328" w:type="dxa"/>
          </w:tcPr>
          <w:p w14:paraId="2CAAA847" w14:textId="77777777" w:rsidR="002508CF" w:rsidRPr="00B22C53" w:rsidRDefault="00000000">
            <w:pPr>
              <w:jc w:val="both"/>
              <w:rPr>
                <w:b/>
                <w:bCs/>
                <w:sz w:val="18"/>
                <w:szCs w:val="18"/>
              </w:rPr>
            </w:pPr>
            <w:r w:rsidRPr="00B22C53">
              <w:rPr>
                <w:i/>
                <w:iCs/>
                <w:sz w:val="18"/>
                <w:szCs w:val="18"/>
              </w:rPr>
              <w:t>Infraestructura y despliegue</w:t>
            </w:r>
          </w:p>
        </w:tc>
        <w:tc>
          <w:tcPr>
            <w:tcW w:w="1077" w:type="dxa"/>
          </w:tcPr>
          <w:p w14:paraId="2A068449" w14:textId="77777777" w:rsidR="002508CF" w:rsidRPr="00B22C53" w:rsidRDefault="00000000">
            <w:pPr>
              <w:jc w:val="both"/>
              <w:rPr>
                <w:i/>
                <w:iCs/>
                <w:sz w:val="18"/>
                <w:szCs w:val="18"/>
              </w:rPr>
            </w:pPr>
            <w:r w:rsidRPr="00B22C53">
              <w:rPr>
                <w:i/>
                <w:iCs/>
                <w:sz w:val="18"/>
                <w:szCs w:val="18"/>
              </w:rPr>
              <w:t>Implementación del ambiente de desarrollo en contenedores</w:t>
            </w:r>
          </w:p>
        </w:tc>
        <w:tc>
          <w:tcPr>
            <w:tcW w:w="1276" w:type="dxa"/>
          </w:tcPr>
          <w:p w14:paraId="570DABDA" w14:textId="77777777" w:rsidR="002508CF" w:rsidRPr="00B22C53" w:rsidRDefault="00000000">
            <w:pPr>
              <w:jc w:val="both"/>
              <w:rPr>
                <w:b/>
                <w:bCs/>
                <w:sz w:val="18"/>
                <w:szCs w:val="18"/>
                <w:lang w:val="en-US"/>
              </w:rPr>
            </w:pPr>
            <w:r w:rsidRPr="00B22C53">
              <w:rPr>
                <w:i/>
                <w:iCs/>
                <w:sz w:val="18"/>
                <w:szCs w:val="18"/>
                <w:lang w:val="en-US"/>
              </w:rPr>
              <w:t>Docker, Docker Compose, Node.js, PostgreSQL</w:t>
            </w:r>
          </w:p>
        </w:tc>
        <w:tc>
          <w:tcPr>
            <w:tcW w:w="1276" w:type="dxa"/>
          </w:tcPr>
          <w:p w14:paraId="4286A10A" w14:textId="77777777" w:rsidR="002508CF" w:rsidRPr="00B22C53" w:rsidRDefault="00000000">
            <w:pPr>
              <w:jc w:val="both"/>
              <w:rPr>
                <w:b/>
                <w:bCs/>
                <w:sz w:val="18"/>
                <w:szCs w:val="18"/>
              </w:rPr>
            </w:pPr>
            <w:r w:rsidRPr="00B22C53">
              <w:rPr>
                <w:i/>
                <w:iCs/>
                <w:sz w:val="18"/>
                <w:szCs w:val="18"/>
              </w:rPr>
              <w:t>5 días (14 h)</w:t>
            </w:r>
          </w:p>
        </w:tc>
        <w:tc>
          <w:tcPr>
            <w:tcW w:w="1275" w:type="dxa"/>
          </w:tcPr>
          <w:p w14:paraId="41DCC41D" w14:textId="77777777" w:rsidR="002508CF" w:rsidRPr="00B22C53" w:rsidRDefault="00000000">
            <w:pPr>
              <w:jc w:val="both"/>
              <w:rPr>
                <w:i/>
                <w:iCs/>
                <w:sz w:val="18"/>
                <w:szCs w:val="18"/>
              </w:rPr>
            </w:pPr>
            <w:r w:rsidRPr="00B22C53">
              <w:rPr>
                <w:i/>
                <w:iCs/>
                <w:sz w:val="18"/>
                <w:szCs w:val="18"/>
              </w:rPr>
              <w:t>Francisco Jara (Analista Programador)</w:t>
            </w:r>
          </w:p>
        </w:tc>
        <w:tc>
          <w:tcPr>
            <w:tcW w:w="1276" w:type="dxa"/>
          </w:tcPr>
          <w:p w14:paraId="4D5C7150" w14:textId="77777777" w:rsidR="002508CF" w:rsidRPr="00B22C53" w:rsidRDefault="00000000">
            <w:pPr>
              <w:jc w:val="both"/>
              <w:rPr>
                <w:i/>
                <w:iCs/>
                <w:sz w:val="18"/>
                <w:szCs w:val="18"/>
              </w:rPr>
            </w:pPr>
            <w:r w:rsidRPr="00B22C53">
              <w:rPr>
                <w:i/>
                <w:iCs/>
                <w:sz w:val="18"/>
                <w:szCs w:val="18"/>
              </w:rPr>
              <w:t>Facilitador: el entorno completo se levanta con un solo comando, lo que redujo el tiempo de puesta en marcha de cada integrante.</w:t>
            </w:r>
          </w:p>
        </w:tc>
        <w:tc>
          <w:tcPr>
            <w:tcW w:w="1418" w:type="dxa"/>
          </w:tcPr>
          <w:p w14:paraId="6E73EFAA" w14:textId="77777777" w:rsidR="002508CF" w:rsidRPr="00B22C53" w:rsidRDefault="00000000">
            <w:pPr>
              <w:jc w:val="both"/>
              <w:rPr>
                <w:i/>
                <w:iCs/>
                <w:sz w:val="18"/>
                <w:szCs w:val="18"/>
              </w:rPr>
            </w:pPr>
            <w:r w:rsidRPr="00B22C53">
              <w:rPr>
                <w:i/>
                <w:iCs/>
                <w:sz w:val="18"/>
                <w:szCs w:val="18"/>
              </w:rPr>
              <w:t>Completado</w:t>
            </w:r>
          </w:p>
        </w:tc>
        <w:tc>
          <w:tcPr>
            <w:tcW w:w="850" w:type="dxa"/>
          </w:tcPr>
          <w:p w14:paraId="70BE3248" w14:textId="77777777" w:rsidR="002508CF" w:rsidRPr="00B22C53" w:rsidRDefault="00000000">
            <w:pPr>
              <w:jc w:val="both"/>
              <w:rPr>
                <w:i/>
                <w:iCs/>
                <w:sz w:val="18"/>
                <w:szCs w:val="18"/>
              </w:rPr>
            </w:pPr>
            <w:r w:rsidRPr="00B22C53">
              <w:rPr>
                <w:i/>
                <w:iCs/>
                <w:sz w:val="18"/>
                <w:szCs w:val="18"/>
              </w:rPr>
              <w:t>Sin ajustes.</w:t>
            </w:r>
          </w:p>
        </w:tc>
      </w:tr>
      <w:tr w:rsidR="002508CF" w:rsidRPr="00B22C53" w14:paraId="5F2C1D9A" w14:textId="77777777">
        <w:trPr>
          <w:trHeight w:val="2410"/>
        </w:trPr>
        <w:tc>
          <w:tcPr>
            <w:tcW w:w="1328" w:type="dxa"/>
          </w:tcPr>
          <w:p w14:paraId="39B236E4" w14:textId="77777777" w:rsidR="002508CF" w:rsidRPr="00B22C53" w:rsidRDefault="00000000">
            <w:pPr>
              <w:jc w:val="both"/>
              <w:rPr>
                <w:b/>
                <w:bCs/>
                <w:sz w:val="18"/>
                <w:szCs w:val="18"/>
              </w:rPr>
            </w:pPr>
            <w:r w:rsidRPr="00B22C53">
              <w:rPr>
                <w:i/>
                <w:iCs/>
                <w:sz w:val="18"/>
                <w:szCs w:val="18"/>
              </w:rPr>
              <w:t>Diseño e implementación de bases de datos</w:t>
            </w:r>
          </w:p>
        </w:tc>
        <w:tc>
          <w:tcPr>
            <w:tcW w:w="1077" w:type="dxa"/>
          </w:tcPr>
          <w:p w14:paraId="04F0ADFC" w14:textId="77777777" w:rsidR="002508CF" w:rsidRPr="00B22C53" w:rsidRDefault="00000000">
            <w:pPr>
              <w:jc w:val="both"/>
              <w:rPr>
                <w:i/>
                <w:iCs/>
                <w:sz w:val="18"/>
                <w:szCs w:val="18"/>
              </w:rPr>
            </w:pPr>
            <w:r w:rsidRPr="00B22C53">
              <w:rPr>
                <w:i/>
                <w:iCs/>
                <w:sz w:val="18"/>
                <w:szCs w:val="18"/>
              </w:rPr>
              <w:t xml:space="preserve">Modelado e implementación de 32 tablas normalizadas (script </w:t>
            </w:r>
            <w:proofErr w:type="spellStart"/>
            <w:r w:rsidRPr="00B22C53">
              <w:rPr>
                <w:i/>
                <w:iCs/>
                <w:sz w:val="18"/>
                <w:szCs w:val="18"/>
              </w:rPr>
              <w:t>init.sql</w:t>
            </w:r>
            <w:proofErr w:type="spellEnd"/>
            <w:r w:rsidRPr="00B22C53">
              <w:rPr>
                <w:i/>
                <w:iCs/>
                <w:sz w:val="18"/>
                <w:szCs w:val="18"/>
              </w:rPr>
              <w:t>)</w:t>
            </w:r>
          </w:p>
        </w:tc>
        <w:tc>
          <w:tcPr>
            <w:tcW w:w="1276" w:type="dxa"/>
          </w:tcPr>
          <w:p w14:paraId="204F5844" w14:textId="77777777" w:rsidR="002508CF" w:rsidRPr="00B22C53" w:rsidRDefault="00000000">
            <w:pPr>
              <w:jc w:val="both"/>
              <w:rPr>
                <w:b/>
                <w:bCs/>
                <w:sz w:val="18"/>
                <w:szCs w:val="18"/>
              </w:rPr>
            </w:pPr>
            <w:r w:rsidRPr="00B22C53">
              <w:rPr>
                <w:i/>
                <w:iCs/>
                <w:sz w:val="18"/>
                <w:szCs w:val="18"/>
              </w:rPr>
              <w:t xml:space="preserve">PostgreSQL, script </w:t>
            </w:r>
            <w:proofErr w:type="spellStart"/>
            <w:r w:rsidRPr="00B22C53">
              <w:rPr>
                <w:i/>
                <w:iCs/>
                <w:sz w:val="18"/>
                <w:szCs w:val="18"/>
              </w:rPr>
              <w:t>init.sql</w:t>
            </w:r>
            <w:proofErr w:type="spellEnd"/>
            <w:r w:rsidRPr="00B22C53">
              <w:rPr>
                <w:i/>
                <w:iCs/>
                <w:sz w:val="18"/>
                <w:szCs w:val="18"/>
              </w:rPr>
              <w:t>, nueve módulos funcionales</w:t>
            </w:r>
          </w:p>
        </w:tc>
        <w:tc>
          <w:tcPr>
            <w:tcW w:w="1276" w:type="dxa"/>
          </w:tcPr>
          <w:p w14:paraId="1EF9F9A1" w14:textId="77777777" w:rsidR="002508CF" w:rsidRPr="00B22C53" w:rsidRDefault="00000000">
            <w:pPr>
              <w:jc w:val="both"/>
              <w:rPr>
                <w:b/>
                <w:bCs/>
                <w:sz w:val="18"/>
                <w:szCs w:val="18"/>
              </w:rPr>
            </w:pPr>
            <w:r w:rsidRPr="00B22C53">
              <w:rPr>
                <w:i/>
                <w:iCs/>
                <w:sz w:val="18"/>
                <w:szCs w:val="18"/>
              </w:rPr>
              <w:t>4 días (36 h)</w:t>
            </w:r>
          </w:p>
        </w:tc>
        <w:tc>
          <w:tcPr>
            <w:tcW w:w="1275" w:type="dxa"/>
          </w:tcPr>
          <w:p w14:paraId="76EA4F8E" w14:textId="77777777" w:rsidR="002508CF" w:rsidRPr="00B22C53" w:rsidRDefault="00000000">
            <w:pPr>
              <w:jc w:val="both"/>
              <w:rPr>
                <w:i/>
                <w:iCs/>
                <w:sz w:val="18"/>
                <w:szCs w:val="18"/>
              </w:rPr>
            </w:pPr>
            <w:r w:rsidRPr="00B22C53">
              <w:rPr>
                <w:i/>
                <w:iCs/>
                <w:sz w:val="18"/>
                <w:szCs w:val="18"/>
              </w:rPr>
              <w:t>Sebastián Hurtado (Administrador de Base de Datos)</w:t>
            </w:r>
          </w:p>
        </w:tc>
        <w:tc>
          <w:tcPr>
            <w:tcW w:w="1276" w:type="dxa"/>
          </w:tcPr>
          <w:p w14:paraId="15FAF206" w14:textId="77777777" w:rsidR="002508CF" w:rsidRPr="00B22C53" w:rsidRDefault="00000000">
            <w:pPr>
              <w:jc w:val="both"/>
              <w:rPr>
                <w:i/>
                <w:iCs/>
                <w:sz w:val="18"/>
                <w:szCs w:val="18"/>
              </w:rPr>
            </w:pPr>
            <w:r w:rsidRPr="00B22C53">
              <w:rPr>
                <w:i/>
                <w:iCs/>
                <w:sz w:val="18"/>
                <w:szCs w:val="18"/>
              </w:rPr>
              <w:t>Dificultad: normalizar el modelo académico sin perder la trazabilidad del registro de asistencia.</w:t>
            </w:r>
          </w:p>
        </w:tc>
        <w:tc>
          <w:tcPr>
            <w:tcW w:w="1418" w:type="dxa"/>
          </w:tcPr>
          <w:p w14:paraId="57239856" w14:textId="77777777" w:rsidR="002508CF" w:rsidRPr="00B22C53" w:rsidRDefault="00000000">
            <w:pPr>
              <w:jc w:val="both"/>
              <w:rPr>
                <w:i/>
                <w:iCs/>
                <w:sz w:val="18"/>
                <w:szCs w:val="18"/>
              </w:rPr>
            </w:pPr>
            <w:r w:rsidRPr="00B22C53">
              <w:rPr>
                <w:i/>
                <w:iCs/>
                <w:sz w:val="18"/>
                <w:szCs w:val="18"/>
              </w:rPr>
              <w:t>Completado</w:t>
            </w:r>
          </w:p>
        </w:tc>
        <w:tc>
          <w:tcPr>
            <w:tcW w:w="850" w:type="dxa"/>
          </w:tcPr>
          <w:p w14:paraId="0B97F203" w14:textId="77777777" w:rsidR="002508CF" w:rsidRPr="00B22C53" w:rsidRDefault="00000000">
            <w:pPr>
              <w:jc w:val="both"/>
              <w:rPr>
                <w:i/>
                <w:iCs/>
                <w:sz w:val="18"/>
                <w:szCs w:val="18"/>
              </w:rPr>
            </w:pPr>
            <w:r w:rsidRPr="00B22C53">
              <w:rPr>
                <w:i/>
                <w:iCs/>
                <w:sz w:val="18"/>
                <w:szCs w:val="18"/>
              </w:rPr>
              <w:t xml:space="preserve">Se corrigió el conteo documentado de tablas, que pasó de 30 a 32, y la agrupación en nueve </w:t>
            </w:r>
            <w:r w:rsidRPr="00B22C53">
              <w:rPr>
                <w:i/>
                <w:iCs/>
                <w:sz w:val="18"/>
                <w:szCs w:val="18"/>
              </w:rPr>
              <w:lastRenderedPageBreak/>
              <w:t>módulos.</w:t>
            </w:r>
          </w:p>
        </w:tc>
      </w:tr>
      <w:tr w:rsidR="002508CF" w:rsidRPr="00B22C53" w14:paraId="5A497AA1" w14:textId="77777777">
        <w:trPr>
          <w:trHeight w:val="2410"/>
        </w:trPr>
        <w:tc>
          <w:tcPr>
            <w:tcW w:w="1328" w:type="dxa"/>
          </w:tcPr>
          <w:p w14:paraId="3A7885D8" w14:textId="77777777" w:rsidR="002508CF" w:rsidRPr="00B22C53" w:rsidRDefault="00000000">
            <w:pPr>
              <w:jc w:val="both"/>
              <w:rPr>
                <w:b/>
                <w:bCs/>
                <w:sz w:val="18"/>
                <w:szCs w:val="18"/>
              </w:rPr>
            </w:pPr>
            <w:r w:rsidRPr="00B22C53">
              <w:rPr>
                <w:i/>
                <w:iCs/>
                <w:sz w:val="18"/>
                <w:szCs w:val="18"/>
              </w:rPr>
              <w:lastRenderedPageBreak/>
              <w:t>Diseño e implementación de bases de datos</w:t>
            </w:r>
          </w:p>
        </w:tc>
        <w:tc>
          <w:tcPr>
            <w:tcW w:w="1077" w:type="dxa"/>
          </w:tcPr>
          <w:p w14:paraId="3CB394B3" w14:textId="77777777" w:rsidR="002508CF" w:rsidRPr="00B22C53" w:rsidRDefault="00000000">
            <w:pPr>
              <w:jc w:val="both"/>
              <w:rPr>
                <w:i/>
                <w:iCs/>
                <w:sz w:val="18"/>
                <w:szCs w:val="18"/>
              </w:rPr>
            </w:pPr>
            <w:r w:rsidRPr="00B22C53">
              <w:rPr>
                <w:i/>
                <w:iCs/>
                <w:sz w:val="18"/>
                <w:szCs w:val="18"/>
              </w:rPr>
              <w:t>Creación de los scripts de consultas y de migración de la base de datos</w:t>
            </w:r>
          </w:p>
        </w:tc>
        <w:tc>
          <w:tcPr>
            <w:tcW w:w="1276" w:type="dxa"/>
          </w:tcPr>
          <w:p w14:paraId="505C59B6" w14:textId="77777777" w:rsidR="002508CF" w:rsidRPr="00B22C53" w:rsidRDefault="00000000">
            <w:pPr>
              <w:jc w:val="both"/>
              <w:rPr>
                <w:b/>
                <w:bCs/>
                <w:sz w:val="18"/>
                <w:szCs w:val="18"/>
              </w:rPr>
            </w:pPr>
            <w:r w:rsidRPr="00B22C53">
              <w:rPr>
                <w:i/>
                <w:iCs/>
                <w:sz w:val="18"/>
                <w:szCs w:val="18"/>
              </w:rPr>
              <w:t>PL/</w:t>
            </w:r>
            <w:proofErr w:type="spellStart"/>
            <w:r w:rsidRPr="00B22C53">
              <w:rPr>
                <w:i/>
                <w:iCs/>
                <w:sz w:val="18"/>
                <w:szCs w:val="18"/>
              </w:rPr>
              <w:t>pgSQL</w:t>
            </w:r>
            <w:proofErr w:type="spellEnd"/>
            <w:r w:rsidRPr="00B22C53">
              <w:rPr>
                <w:i/>
                <w:iCs/>
                <w:sz w:val="18"/>
                <w:szCs w:val="18"/>
              </w:rPr>
              <w:t>, script de migración idempotente</w:t>
            </w:r>
          </w:p>
        </w:tc>
        <w:tc>
          <w:tcPr>
            <w:tcW w:w="1276" w:type="dxa"/>
          </w:tcPr>
          <w:p w14:paraId="01EA8E49" w14:textId="77777777" w:rsidR="002508CF" w:rsidRPr="00B22C53" w:rsidRDefault="00000000">
            <w:pPr>
              <w:jc w:val="both"/>
              <w:rPr>
                <w:b/>
                <w:bCs/>
                <w:sz w:val="18"/>
                <w:szCs w:val="18"/>
              </w:rPr>
            </w:pPr>
            <w:r w:rsidRPr="00B22C53">
              <w:rPr>
                <w:i/>
                <w:iCs/>
                <w:sz w:val="18"/>
                <w:szCs w:val="18"/>
              </w:rPr>
              <w:t>3 días (36 h)</w:t>
            </w:r>
          </w:p>
        </w:tc>
        <w:tc>
          <w:tcPr>
            <w:tcW w:w="1275" w:type="dxa"/>
          </w:tcPr>
          <w:p w14:paraId="1E6140F7" w14:textId="77777777" w:rsidR="002508CF" w:rsidRPr="00B22C53" w:rsidRDefault="00000000">
            <w:pPr>
              <w:jc w:val="both"/>
              <w:rPr>
                <w:i/>
                <w:iCs/>
                <w:sz w:val="18"/>
                <w:szCs w:val="18"/>
              </w:rPr>
            </w:pPr>
            <w:r w:rsidRPr="00B22C53">
              <w:rPr>
                <w:i/>
                <w:iCs/>
                <w:sz w:val="18"/>
                <w:szCs w:val="18"/>
              </w:rPr>
              <w:t>Sebastián Hurtado (Administrador de Base de Datos)</w:t>
            </w:r>
          </w:p>
        </w:tc>
        <w:tc>
          <w:tcPr>
            <w:tcW w:w="1276" w:type="dxa"/>
          </w:tcPr>
          <w:p w14:paraId="14061149" w14:textId="77777777" w:rsidR="002508CF" w:rsidRPr="00B22C53" w:rsidRDefault="00000000">
            <w:pPr>
              <w:jc w:val="both"/>
              <w:rPr>
                <w:i/>
                <w:iCs/>
                <w:sz w:val="18"/>
                <w:szCs w:val="18"/>
              </w:rPr>
            </w:pPr>
            <w:r w:rsidRPr="00B22C53">
              <w:rPr>
                <w:i/>
                <w:iCs/>
                <w:sz w:val="18"/>
                <w:szCs w:val="18"/>
              </w:rPr>
              <w:t>Facilitador: los scripts son idempotentes, por lo que se pueden reaplicar sobre una base existente sin riesgo de pérdida de datos.</w:t>
            </w:r>
          </w:p>
        </w:tc>
        <w:tc>
          <w:tcPr>
            <w:tcW w:w="1418" w:type="dxa"/>
          </w:tcPr>
          <w:p w14:paraId="47D1E7EC" w14:textId="77777777" w:rsidR="002508CF" w:rsidRPr="00B22C53" w:rsidRDefault="00000000">
            <w:pPr>
              <w:jc w:val="both"/>
              <w:rPr>
                <w:i/>
                <w:iCs/>
                <w:sz w:val="18"/>
                <w:szCs w:val="18"/>
              </w:rPr>
            </w:pPr>
            <w:r w:rsidRPr="00B22C53">
              <w:rPr>
                <w:i/>
                <w:iCs/>
                <w:sz w:val="18"/>
                <w:szCs w:val="18"/>
              </w:rPr>
              <w:t>Completado</w:t>
            </w:r>
          </w:p>
        </w:tc>
        <w:tc>
          <w:tcPr>
            <w:tcW w:w="850" w:type="dxa"/>
          </w:tcPr>
          <w:p w14:paraId="5ABB30BC" w14:textId="77777777" w:rsidR="002508CF" w:rsidRPr="00B22C53" w:rsidRDefault="00000000">
            <w:pPr>
              <w:jc w:val="both"/>
              <w:rPr>
                <w:i/>
                <w:iCs/>
                <w:sz w:val="18"/>
                <w:szCs w:val="18"/>
              </w:rPr>
            </w:pPr>
            <w:r w:rsidRPr="00B22C53">
              <w:rPr>
                <w:i/>
                <w:iCs/>
                <w:sz w:val="18"/>
                <w:szCs w:val="18"/>
              </w:rPr>
              <w:t>Se agregó una migración para la tabla de feriados, con los 16 feriados legales del año 2026 necesarios para el cálculo de asistencia.</w:t>
            </w:r>
          </w:p>
        </w:tc>
      </w:tr>
      <w:tr w:rsidR="002508CF" w:rsidRPr="00B22C53" w14:paraId="4266B84A" w14:textId="77777777">
        <w:trPr>
          <w:trHeight w:val="2410"/>
        </w:trPr>
        <w:tc>
          <w:tcPr>
            <w:tcW w:w="1328" w:type="dxa"/>
          </w:tcPr>
          <w:p w14:paraId="4FF266A0" w14:textId="77777777" w:rsidR="002508CF" w:rsidRPr="00B22C53" w:rsidRDefault="00000000">
            <w:pPr>
              <w:jc w:val="both"/>
              <w:rPr>
                <w:b/>
                <w:bCs/>
                <w:sz w:val="18"/>
                <w:szCs w:val="18"/>
              </w:rPr>
            </w:pPr>
            <w:r w:rsidRPr="00B22C53">
              <w:rPr>
                <w:i/>
                <w:iCs/>
                <w:sz w:val="18"/>
                <w:szCs w:val="18"/>
              </w:rPr>
              <w:t>Seguridad de aplicaciones y protección de datos</w:t>
            </w:r>
          </w:p>
        </w:tc>
        <w:tc>
          <w:tcPr>
            <w:tcW w:w="1077" w:type="dxa"/>
          </w:tcPr>
          <w:p w14:paraId="2157F6CC" w14:textId="77777777" w:rsidR="002508CF" w:rsidRPr="00B22C53" w:rsidRDefault="00000000">
            <w:pPr>
              <w:jc w:val="both"/>
              <w:rPr>
                <w:i/>
                <w:iCs/>
                <w:sz w:val="18"/>
                <w:szCs w:val="18"/>
              </w:rPr>
            </w:pPr>
            <w:r w:rsidRPr="00B22C53">
              <w:rPr>
                <w:i/>
                <w:iCs/>
                <w:sz w:val="18"/>
                <w:szCs w:val="18"/>
              </w:rPr>
              <w:t>Implementación de autenticación con JWT, login y control de acceso por roles</w:t>
            </w:r>
          </w:p>
        </w:tc>
        <w:tc>
          <w:tcPr>
            <w:tcW w:w="1276" w:type="dxa"/>
          </w:tcPr>
          <w:p w14:paraId="46A3AE73" w14:textId="77777777" w:rsidR="002508CF" w:rsidRPr="00B22C53" w:rsidRDefault="00000000">
            <w:pPr>
              <w:jc w:val="both"/>
              <w:rPr>
                <w:b/>
                <w:bCs/>
                <w:sz w:val="18"/>
                <w:szCs w:val="18"/>
              </w:rPr>
            </w:pPr>
            <w:r w:rsidRPr="00B22C53">
              <w:rPr>
                <w:i/>
                <w:iCs/>
                <w:sz w:val="18"/>
                <w:szCs w:val="18"/>
              </w:rPr>
              <w:t xml:space="preserve">Node.js, JWT, </w:t>
            </w:r>
            <w:proofErr w:type="spellStart"/>
            <w:r w:rsidRPr="00B22C53">
              <w:rPr>
                <w:i/>
                <w:iCs/>
                <w:sz w:val="18"/>
                <w:szCs w:val="18"/>
              </w:rPr>
              <w:t>bcrypt</w:t>
            </w:r>
            <w:proofErr w:type="spellEnd"/>
            <w:r w:rsidRPr="00B22C53">
              <w:rPr>
                <w:i/>
                <w:iCs/>
                <w:sz w:val="18"/>
                <w:szCs w:val="18"/>
              </w:rPr>
              <w:t>, Helmet.js</w:t>
            </w:r>
          </w:p>
        </w:tc>
        <w:tc>
          <w:tcPr>
            <w:tcW w:w="1276" w:type="dxa"/>
          </w:tcPr>
          <w:p w14:paraId="1068506A" w14:textId="77777777" w:rsidR="002508CF" w:rsidRPr="00B22C53" w:rsidRDefault="00000000">
            <w:pPr>
              <w:jc w:val="both"/>
              <w:rPr>
                <w:b/>
                <w:bCs/>
                <w:sz w:val="18"/>
                <w:szCs w:val="18"/>
              </w:rPr>
            </w:pPr>
            <w:r w:rsidRPr="00B22C53">
              <w:rPr>
                <w:i/>
                <w:iCs/>
                <w:sz w:val="18"/>
                <w:szCs w:val="18"/>
              </w:rPr>
              <w:t>2 días (24 h)</w:t>
            </w:r>
          </w:p>
        </w:tc>
        <w:tc>
          <w:tcPr>
            <w:tcW w:w="1275" w:type="dxa"/>
          </w:tcPr>
          <w:p w14:paraId="0CE1B5CC" w14:textId="77777777" w:rsidR="002508CF" w:rsidRPr="00B22C53" w:rsidRDefault="00000000">
            <w:pPr>
              <w:jc w:val="both"/>
              <w:rPr>
                <w:i/>
                <w:iCs/>
                <w:sz w:val="18"/>
                <w:szCs w:val="18"/>
              </w:rPr>
            </w:pPr>
            <w:r w:rsidRPr="00B22C53">
              <w:rPr>
                <w:i/>
                <w:iCs/>
                <w:sz w:val="18"/>
                <w:szCs w:val="18"/>
              </w:rPr>
              <w:t>Francisco Jara (Analista Programador)</w:t>
            </w:r>
          </w:p>
        </w:tc>
        <w:tc>
          <w:tcPr>
            <w:tcW w:w="1276" w:type="dxa"/>
          </w:tcPr>
          <w:p w14:paraId="4A080AEE" w14:textId="77777777" w:rsidR="002508CF" w:rsidRPr="00B22C53" w:rsidRDefault="00000000">
            <w:pPr>
              <w:jc w:val="both"/>
              <w:rPr>
                <w:i/>
                <w:iCs/>
                <w:sz w:val="18"/>
                <w:szCs w:val="18"/>
              </w:rPr>
            </w:pPr>
            <w:r w:rsidRPr="00B22C53">
              <w:rPr>
                <w:i/>
                <w:iCs/>
                <w:sz w:val="18"/>
                <w:szCs w:val="18"/>
              </w:rPr>
              <w:t>Facilitador: se utilizaron librerías maduras y ampliamente probadas. Dificultad: definir el tiempo de expiración del token.</w:t>
            </w:r>
          </w:p>
        </w:tc>
        <w:tc>
          <w:tcPr>
            <w:tcW w:w="1418" w:type="dxa"/>
          </w:tcPr>
          <w:p w14:paraId="319832AA" w14:textId="77777777" w:rsidR="002508CF" w:rsidRPr="00B22C53" w:rsidRDefault="00000000">
            <w:pPr>
              <w:jc w:val="both"/>
              <w:rPr>
                <w:i/>
                <w:iCs/>
                <w:sz w:val="18"/>
                <w:szCs w:val="18"/>
              </w:rPr>
            </w:pPr>
            <w:r w:rsidRPr="00B22C53">
              <w:rPr>
                <w:i/>
                <w:iCs/>
                <w:sz w:val="18"/>
                <w:szCs w:val="18"/>
              </w:rPr>
              <w:t>Completado</w:t>
            </w:r>
          </w:p>
        </w:tc>
        <w:tc>
          <w:tcPr>
            <w:tcW w:w="850" w:type="dxa"/>
          </w:tcPr>
          <w:p w14:paraId="36DC744E" w14:textId="77777777" w:rsidR="002508CF" w:rsidRPr="00B22C53" w:rsidRDefault="00000000">
            <w:pPr>
              <w:jc w:val="both"/>
              <w:rPr>
                <w:i/>
                <w:iCs/>
                <w:sz w:val="18"/>
                <w:szCs w:val="18"/>
              </w:rPr>
            </w:pPr>
            <w:r w:rsidRPr="00B22C53">
              <w:rPr>
                <w:i/>
                <w:iCs/>
                <w:sz w:val="18"/>
                <w:szCs w:val="18"/>
              </w:rPr>
              <w:t xml:space="preserve">Token con expiración de ocho horas, acorde a la jornada escolar, y contraseñas almacenadas con hash </w:t>
            </w:r>
            <w:proofErr w:type="spellStart"/>
            <w:r w:rsidRPr="00B22C53">
              <w:rPr>
                <w:i/>
                <w:iCs/>
                <w:sz w:val="18"/>
                <w:szCs w:val="18"/>
              </w:rPr>
              <w:t>bcrypt</w:t>
            </w:r>
            <w:proofErr w:type="spellEnd"/>
            <w:r w:rsidRPr="00B22C53">
              <w:rPr>
                <w:i/>
                <w:iCs/>
                <w:sz w:val="18"/>
                <w:szCs w:val="18"/>
              </w:rPr>
              <w:t>.</w:t>
            </w:r>
          </w:p>
        </w:tc>
      </w:tr>
      <w:tr w:rsidR="002508CF" w:rsidRPr="00B22C53" w14:paraId="1D43ECD5" w14:textId="77777777">
        <w:trPr>
          <w:trHeight w:val="2410"/>
        </w:trPr>
        <w:tc>
          <w:tcPr>
            <w:tcW w:w="1328" w:type="dxa"/>
          </w:tcPr>
          <w:p w14:paraId="79B8D48F" w14:textId="77777777" w:rsidR="002508CF" w:rsidRPr="00B22C53" w:rsidRDefault="00000000">
            <w:pPr>
              <w:jc w:val="both"/>
              <w:rPr>
                <w:b/>
                <w:bCs/>
                <w:sz w:val="18"/>
                <w:szCs w:val="18"/>
              </w:rPr>
            </w:pPr>
            <w:r w:rsidRPr="00B22C53">
              <w:rPr>
                <w:i/>
                <w:iCs/>
                <w:sz w:val="18"/>
                <w:szCs w:val="18"/>
              </w:rPr>
              <w:lastRenderedPageBreak/>
              <w:t>Construcción de aplicaciones web</w:t>
            </w:r>
          </w:p>
        </w:tc>
        <w:tc>
          <w:tcPr>
            <w:tcW w:w="1077" w:type="dxa"/>
          </w:tcPr>
          <w:p w14:paraId="42BF5E72" w14:textId="77777777" w:rsidR="002508CF" w:rsidRPr="00B22C53" w:rsidRDefault="00000000">
            <w:pPr>
              <w:jc w:val="both"/>
              <w:rPr>
                <w:i/>
                <w:iCs/>
                <w:sz w:val="18"/>
                <w:szCs w:val="18"/>
              </w:rPr>
            </w:pPr>
            <w:r w:rsidRPr="00B22C53">
              <w:rPr>
                <w:i/>
                <w:iCs/>
                <w:sz w:val="18"/>
                <w:szCs w:val="18"/>
              </w:rPr>
              <w:t>Módulo de Gestión Académica (API1): alumnos, cursos, profesores, asignaturas, horarios y períodos académicos</w:t>
            </w:r>
          </w:p>
        </w:tc>
        <w:tc>
          <w:tcPr>
            <w:tcW w:w="1276" w:type="dxa"/>
          </w:tcPr>
          <w:p w14:paraId="429715DA" w14:textId="77777777" w:rsidR="002508CF" w:rsidRPr="00B22C53" w:rsidRDefault="00000000">
            <w:pPr>
              <w:jc w:val="both"/>
              <w:rPr>
                <w:b/>
                <w:bCs/>
                <w:sz w:val="18"/>
                <w:szCs w:val="18"/>
              </w:rPr>
            </w:pPr>
            <w:r w:rsidRPr="00B22C53">
              <w:rPr>
                <w:i/>
                <w:iCs/>
                <w:sz w:val="18"/>
                <w:szCs w:val="18"/>
              </w:rPr>
              <w:t>Node.js, Express, PostgreSQL</w:t>
            </w:r>
          </w:p>
        </w:tc>
        <w:tc>
          <w:tcPr>
            <w:tcW w:w="1276" w:type="dxa"/>
          </w:tcPr>
          <w:p w14:paraId="392E2F40" w14:textId="77777777" w:rsidR="002508CF" w:rsidRPr="00B22C53" w:rsidRDefault="00000000">
            <w:pPr>
              <w:jc w:val="both"/>
              <w:rPr>
                <w:b/>
                <w:bCs/>
                <w:sz w:val="18"/>
                <w:szCs w:val="18"/>
              </w:rPr>
            </w:pPr>
            <w:r w:rsidRPr="00B22C53">
              <w:rPr>
                <w:i/>
                <w:iCs/>
                <w:sz w:val="18"/>
                <w:szCs w:val="18"/>
              </w:rPr>
              <w:t>10 días (140 h)</w:t>
            </w:r>
          </w:p>
        </w:tc>
        <w:tc>
          <w:tcPr>
            <w:tcW w:w="1275" w:type="dxa"/>
          </w:tcPr>
          <w:p w14:paraId="3BD78909" w14:textId="77777777" w:rsidR="002508CF" w:rsidRPr="00B22C53" w:rsidRDefault="00000000">
            <w:pPr>
              <w:jc w:val="both"/>
              <w:rPr>
                <w:i/>
                <w:iCs/>
                <w:sz w:val="18"/>
                <w:szCs w:val="18"/>
              </w:rPr>
            </w:pPr>
            <w:r w:rsidRPr="00B22C53">
              <w:rPr>
                <w:i/>
                <w:iCs/>
                <w:sz w:val="18"/>
                <w:szCs w:val="18"/>
              </w:rPr>
              <w:t>Francisco Jara (Analista Programador)</w:t>
            </w:r>
          </w:p>
        </w:tc>
        <w:tc>
          <w:tcPr>
            <w:tcW w:w="1276" w:type="dxa"/>
          </w:tcPr>
          <w:p w14:paraId="56B0EF7E" w14:textId="77777777" w:rsidR="002508CF" w:rsidRPr="00B22C53" w:rsidRDefault="00000000">
            <w:pPr>
              <w:jc w:val="both"/>
              <w:rPr>
                <w:i/>
                <w:iCs/>
                <w:sz w:val="18"/>
                <w:szCs w:val="18"/>
              </w:rPr>
            </w:pPr>
            <w:r w:rsidRPr="00B22C53">
              <w:rPr>
                <w:i/>
                <w:iCs/>
                <w:sz w:val="18"/>
                <w:szCs w:val="18"/>
              </w:rPr>
              <w:t>Facilitador: las operaciones del módulo comparten una estructura repetible, lo que aceleró la construcción.</w:t>
            </w:r>
          </w:p>
        </w:tc>
        <w:tc>
          <w:tcPr>
            <w:tcW w:w="1418" w:type="dxa"/>
          </w:tcPr>
          <w:p w14:paraId="5CE08AB7" w14:textId="77777777" w:rsidR="002508CF" w:rsidRPr="00B22C53" w:rsidRDefault="00000000">
            <w:pPr>
              <w:jc w:val="both"/>
              <w:rPr>
                <w:i/>
                <w:iCs/>
                <w:sz w:val="18"/>
                <w:szCs w:val="18"/>
              </w:rPr>
            </w:pPr>
            <w:r w:rsidRPr="00B22C53">
              <w:rPr>
                <w:i/>
                <w:iCs/>
                <w:sz w:val="18"/>
                <w:szCs w:val="18"/>
              </w:rPr>
              <w:t>Completado</w:t>
            </w:r>
          </w:p>
        </w:tc>
        <w:tc>
          <w:tcPr>
            <w:tcW w:w="850" w:type="dxa"/>
          </w:tcPr>
          <w:p w14:paraId="2D36756F" w14:textId="77777777" w:rsidR="002508CF" w:rsidRPr="00B22C53" w:rsidRDefault="00000000">
            <w:pPr>
              <w:jc w:val="both"/>
              <w:rPr>
                <w:i/>
                <w:iCs/>
                <w:sz w:val="18"/>
                <w:szCs w:val="18"/>
              </w:rPr>
            </w:pPr>
            <w:r w:rsidRPr="00B22C53">
              <w:rPr>
                <w:i/>
                <w:iCs/>
                <w:sz w:val="18"/>
                <w:szCs w:val="18"/>
              </w:rPr>
              <w:t>Construcción adelantada respecto de la Carta Gantt, que la preveía a partir del 02-10-2026.</w:t>
            </w:r>
          </w:p>
        </w:tc>
      </w:tr>
      <w:tr w:rsidR="002508CF" w:rsidRPr="00B22C53" w14:paraId="560D0C4E" w14:textId="77777777">
        <w:trPr>
          <w:trHeight w:val="2410"/>
        </w:trPr>
        <w:tc>
          <w:tcPr>
            <w:tcW w:w="1328" w:type="dxa"/>
          </w:tcPr>
          <w:p w14:paraId="51E1621F" w14:textId="77777777" w:rsidR="002508CF" w:rsidRPr="00B22C53" w:rsidRDefault="00000000">
            <w:pPr>
              <w:jc w:val="both"/>
              <w:rPr>
                <w:b/>
                <w:bCs/>
                <w:sz w:val="18"/>
                <w:szCs w:val="18"/>
              </w:rPr>
            </w:pPr>
            <w:r w:rsidRPr="00B22C53">
              <w:rPr>
                <w:i/>
                <w:iCs/>
                <w:sz w:val="18"/>
                <w:szCs w:val="18"/>
              </w:rPr>
              <w:t>Seguridad de aplicaciones y protección de datos</w:t>
            </w:r>
          </w:p>
        </w:tc>
        <w:tc>
          <w:tcPr>
            <w:tcW w:w="1077" w:type="dxa"/>
          </w:tcPr>
          <w:p w14:paraId="4E7E28AF" w14:textId="77777777" w:rsidR="002508CF" w:rsidRPr="00B22C53" w:rsidRDefault="00000000">
            <w:pPr>
              <w:jc w:val="both"/>
              <w:rPr>
                <w:i/>
                <w:iCs/>
                <w:sz w:val="18"/>
                <w:szCs w:val="18"/>
              </w:rPr>
            </w:pPr>
            <w:r w:rsidRPr="00B22C53">
              <w:rPr>
                <w:i/>
                <w:iCs/>
                <w:sz w:val="18"/>
                <w:szCs w:val="18"/>
              </w:rPr>
              <w:t>Implementación del middleware de auditoría (bitácora de operaciones)</w:t>
            </w:r>
          </w:p>
        </w:tc>
        <w:tc>
          <w:tcPr>
            <w:tcW w:w="1276" w:type="dxa"/>
          </w:tcPr>
          <w:p w14:paraId="58EBB137" w14:textId="77777777" w:rsidR="002508CF" w:rsidRPr="00B22C53" w:rsidRDefault="00000000">
            <w:pPr>
              <w:jc w:val="both"/>
              <w:rPr>
                <w:b/>
                <w:bCs/>
                <w:sz w:val="18"/>
                <w:szCs w:val="18"/>
              </w:rPr>
            </w:pPr>
            <w:r w:rsidRPr="00B22C53">
              <w:rPr>
                <w:i/>
                <w:iCs/>
                <w:sz w:val="18"/>
                <w:szCs w:val="18"/>
              </w:rPr>
              <w:t>Node.js, tabla de bitácora del modelo de datos</w:t>
            </w:r>
          </w:p>
        </w:tc>
        <w:tc>
          <w:tcPr>
            <w:tcW w:w="1276" w:type="dxa"/>
          </w:tcPr>
          <w:p w14:paraId="64FA7D8B" w14:textId="77777777" w:rsidR="002508CF" w:rsidRPr="00B22C53" w:rsidRDefault="00000000">
            <w:pPr>
              <w:jc w:val="both"/>
              <w:rPr>
                <w:b/>
                <w:bCs/>
                <w:sz w:val="18"/>
                <w:szCs w:val="18"/>
              </w:rPr>
            </w:pPr>
            <w:r w:rsidRPr="00B22C53">
              <w:rPr>
                <w:i/>
                <w:iCs/>
                <w:sz w:val="18"/>
                <w:szCs w:val="18"/>
              </w:rPr>
              <w:t>2 días (28 h)</w:t>
            </w:r>
          </w:p>
        </w:tc>
        <w:tc>
          <w:tcPr>
            <w:tcW w:w="1275" w:type="dxa"/>
          </w:tcPr>
          <w:p w14:paraId="78AF3348" w14:textId="77777777" w:rsidR="002508CF" w:rsidRPr="00B22C53" w:rsidRDefault="00000000">
            <w:pPr>
              <w:jc w:val="both"/>
              <w:rPr>
                <w:i/>
                <w:iCs/>
                <w:sz w:val="18"/>
                <w:szCs w:val="18"/>
              </w:rPr>
            </w:pPr>
            <w:r w:rsidRPr="00B22C53">
              <w:rPr>
                <w:i/>
                <w:iCs/>
                <w:sz w:val="18"/>
                <w:szCs w:val="18"/>
              </w:rPr>
              <w:t>Francisco Jara (Analista Programador)</w:t>
            </w:r>
          </w:p>
        </w:tc>
        <w:tc>
          <w:tcPr>
            <w:tcW w:w="1276" w:type="dxa"/>
          </w:tcPr>
          <w:p w14:paraId="744F3FAC" w14:textId="77777777" w:rsidR="002508CF" w:rsidRPr="00B22C53" w:rsidRDefault="00000000">
            <w:pPr>
              <w:jc w:val="both"/>
              <w:rPr>
                <w:i/>
                <w:iCs/>
                <w:sz w:val="18"/>
                <w:szCs w:val="18"/>
              </w:rPr>
            </w:pPr>
            <w:r w:rsidRPr="00B22C53">
              <w:rPr>
                <w:i/>
                <w:iCs/>
                <w:sz w:val="18"/>
                <w:szCs w:val="18"/>
              </w:rPr>
              <w:t>Facilitador: se implementó como middleware transversal, por lo que cubre todas las rutas sin modificarlas una por una.</w:t>
            </w:r>
          </w:p>
        </w:tc>
        <w:tc>
          <w:tcPr>
            <w:tcW w:w="1418" w:type="dxa"/>
          </w:tcPr>
          <w:p w14:paraId="1F4AA6B1" w14:textId="77777777" w:rsidR="002508CF" w:rsidRPr="00B22C53" w:rsidRDefault="00000000">
            <w:pPr>
              <w:jc w:val="both"/>
              <w:rPr>
                <w:i/>
                <w:iCs/>
                <w:sz w:val="18"/>
                <w:szCs w:val="18"/>
              </w:rPr>
            </w:pPr>
            <w:r w:rsidRPr="00B22C53">
              <w:rPr>
                <w:i/>
                <w:iCs/>
                <w:sz w:val="18"/>
                <w:szCs w:val="18"/>
              </w:rPr>
              <w:t>Completado</w:t>
            </w:r>
          </w:p>
        </w:tc>
        <w:tc>
          <w:tcPr>
            <w:tcW w:w="850" w:type="dxa"/>
          </w:tcPr>
          <w:p w14:paraId="0DE99BDC" w14:textId="77777777" w:rsidR="002508CF" w:rsidRPr="00B22C53" w:rsidRDefault="00000000">
            <w:pPr>
              <w:jc w:val="both"/>
              <w:rPr>
                <w:i/>
                <w:iCs/>
                <w:sz w:val="18"/>
                <w:szCs w:val="18"/>
              </w:rPr>
            </w:pPr>
            <w:r w:rsidRPr="00B22C53">
              <w:rPr>
                <w:i/>
                <w:iCs/>
                <w:sz w:val="18"/>
                <w:szCs w:val="18"/>
              </w:rPr>
              <w:t>El middleware se aplica en los microservicios Académico y de Asistencia, que concentran las escrituras sobre los datos del establecimiento.</w:t>
            </w:r>
          </w:p>
        </w:tc>
      </w:tr>
      <w:tr w:rsidR="002508CF" w:rsidRPr="00B22C53" w14:paraId="26370E1B" w14:textId="77777777">
        <w:trPr>
          <w:trHeight w:val="2410"/>
        </w:trPr>
        <w:tc>
          <w:tcPr>
            <w:tcW w:w="1328" w:type="dxa"/>
          </w:tcPr>
          <w:p w14:paraId="4D9DEDD1" w14:textId="77777777" w:rsidR="002508CF" w:rsidRPr="00B22C53" w:rsidRDefault="00000000">
            <w:pPr>
              <w:jc w:val="both"/>
              <w:rPr>
                <w:b/>
                <w:bCs/>
                <w:sz w:val="18"/>
                <w:szCs w:val="18"/>
              </w:rPr>
            </w:pPr>
            <w:r w:rsidRPr="00B22C53">
              <w:rPr>
                <w:i/>
                <w:iCs/>
                <w:sz w:val="18"/>
                <w:szCs w:val="18"/>
              </w:rPr>
              <w:t>Construcción de aplicaciones web</w:t>
            </w:r>
          </w:p>
        </w:tc>
        <w:tc>
          <w:tcPr>
            <w:tcW w:w="1077" w:type="dxa"/>
          </w:tcPr>
          <w:p w14:paraId="3EB950D4" w14:textId="77777777" w:rsidR="002508CF" w:rsidRPr="00B22C53" w:rsidRDefault="00000000">
            <w:pPr>
              <w:jc w:val="both"/>
              <w:rPr>
                <w:i/>
                <w:iCs/>
                <w:sz w:val="18"/>
                <w:szCs w:val="18"/>
              </w:rPr>
            </w:pPr>
            <w:r w:rsidRPr="00B22C53">
              <w:rPr>
                <w:i/>
                <w:iCs/>
                <w:sz w:val="18"/>
                <w:szCs w:val="18"/>
              </w:rPr>
              <w:t>Módulo de Asistencia (API2): marcado manual, estados borrador y definitivo, cálculo del porcentaje y feriados</w:t>
            </w:r>
          </w:p>
        </w:tc>
        <w:tc>
          <w:tcPr>
            <w:tcW w:w="1276" w:type="dxa"/>
          </w:tcPr>
          <w:p w14:paraId="665EB00D" w14:textId="77777777" w:rsidR="002508CF" w:rsidRPr="00B22C53" w:rsidRDefault="00000000">
            <w:pPr>
              <w:jc w:val="both"/>
              <w:rPr>
                <w:b/>
                <w:bCs/>
                <w:sz w:val="18"/>
                <w:szCs w:val="18"/>
              </w:rPr>
            </w:pPr>
            <w:r w:rsidRPr="00B22C53">
              <w:rPr>
                <w:i/>
                <w:iCs/>
                <w:sz w:val="18"/>
                <w:szCs w:val="18"/>
              </w:rPr>
              <w:t>Node.js, PostgreSQL, tabla de feriados</w:t>
            </w:r>
          </w:p>
        </w:tc>
        <w:tc>
          <w:tcPr>
            <w:tcW w:w="1276" w:type="dxa"/>
          </w:tcPr>
          <w:p w14:paraId="5994D729" w14:textId="77777777" w:rsidR="002508CF" w:rsidRPr="00B22C53" w:rsidRDefault="00000000">
            <w:pPr>
              <w:jc w:val="both"/>
              <w:rPr>
                <w:b/>
                <w:bCs/>
                <w:sz w:val="18"/>
                <w:szCs w:val="18"/>
              </w:rPr>
            </w:pPr>
            <w:r w:rsidRPr="00B22C53">
              <w:rPr>
                <w:i/>
                <w:iCs/>
                <w:sz w:val="18"/>
                <w:szCs w:val="18"/>
              </w:rPr>
              <w:t>8 días (128 h)</w:t>
            </w:r>
          </w:p>
        </w:tc>
        <w:tc>
          <w:tcPr>
            <w:tcW w:w="1275" w:type="dxa"/>
          </w:tcPr>
          <w:p w14:paraId="3E0F2413" w14:textId="77777777" w:rsidR="002508CF" w:rsidRPr="00B22C53" w:rsidRDefault="00000000">
            <w:pPr>
              <w:jc w:val="both"/>
              <w:rPr>
                <w:i/>
                <w:iCs/>
                <w:sz w:val="18"/>
                <w:szCs w:val="18"/>
              </w:rPr>
            </w:pPr>
            <w:r w:rsidRPr="00B22C53">
              <w:rPr>
                <w:i/>
                <w:iCs/>
                <w:sz w:val="18"/>
                <w:szCs w:val="18"/>
              </w:rPr>
              <w:t>Francisco Jara (Analista Programador) y Sebastián Hurtado (Administrador de Base de Datos)</w:t>
            </w:r>
          </w:p>
        </w:tc>
        <w:tc>
          <w:tcPr>
            <w:tcW w:w="1276" w:type="dxa"/>
          </w:tcPr>
          <w:p w14:paraId="65E7C11F" w14:textId="77777777" w:rsidR="002508CF" w:rsidRPr="00B22C53" w:rsidRDefault="00000000">
            <w:pPr>
              <w:jc w:val="both"/>
              <w:rPr>
                <w:i/>
                <w:iCs/>
                <w:sz w:val="18"/>
                <w:szCs w:val="18"/>
              </w:rPr>
            </w:pPr>
            <w:r w:rsidRPr="00B22C53">
              <w:rPr>
                <w:i/>
                <w:iCs/>
                <w:sz w:val="18"/>
                <w:szCs w:val="18"/>
              </w:rPr>
              <w:t>Dificultad: el cálculo del porcentaje de asistencia debe descontar los feriados legales para no castigar al alumno por días no hábiles.</w:t>
            </w:r>
          </w:p>
        </w:tc>
        <w:tc>
          <w:tcPr>
            <w:tcW w:w="1418" w:type="dxa"/>
          </w:tcPr>
          <w:p w14:paraId="06E8A266" w14:textId="77777777" w:rsidR="002508CF" w:rsidRPr="00B22C53" w:rsidRDefault="00000000">
            <w:pPr>
              <w:jc w:val="both"/>
              <w:rPr>
                <w:i/>
                <w:iCs/>
                <w:sz w:val="18"/>
                <w:szCs w:val="18"/>
              </w:rPr>
            </w:pPr>
            <w:r w:rsidRPr="00B22C53">
              <w:rPr>
                <w:i/>
                <w:iCs/>
                <w:sz w:val="18"/>
                <w:szCs w:val="18"/>
              </w:rPr>
              <w:t>Completado</w:t>
            </w:r>
          </w:p>
        </w:tc>
        <w:tc>
          <w:tcPr>
            <w:tcW w:w="850" w:type="dxa"/>
          </w:tcPr>
          <w:p w14:paraId="25AAD841" w14:textId="77777777" w:rsidR="002508CF" w:rsidRPr="00B22C53" w:rsidRDefault="00000000">
            <w:pPr>
              <w:jc w:val="both"/>
              <w:rPr>
                <w:i/>
                <w:iCs/>
                <w:sz w:val="18"/>
                <w:szCs w:val="18"/>
              </w:rPr>
            </w:pPr>
            <w:r w:rsidRPr="00B22C53">
              <w:rPr>
                <w:i/>
                <w:iCs/>
                <w:sz w:val="18"/>
                <w:szCs w:val="18"/>
              </w:rPr>
              <w:t xml:space="preserve">El marcado manual quedó como camino directo al registro de asistencia, sin pasar por la comparación de descriptores faciales, </w:t>
            </w:r>
            <w:r w:rsidRPr="00B22C53">
              <w:rPr>
                <w:i/>
                <w:iCs/>
                <w:sz w:val="18"/>
                <w:szCs w:val="18"/>
              </w:rPr>
              <w:lastRenderedPageBreak/>
              <w:t>corrigiendo el flujo original del BPMN.</w:t>
            </w:r>
          </w:p>
        </w:tc>
      </w:tr>
      <w:tr w:rsidR="002508CF" w:rsidRPr="00B22C53" w14:paraId="17BB1F81" w14:textId="77777777">
        <w:trPr>
          <w:trHeight w:val="2410"/>
        </w:trPr>
        <w:tc>
          <w:tcPr>
            <w:tcW w:w="1328" w:type="dxa"/>
          </w:tcPr>
          <w:p w14:paraId="2924E924" w14:textId="77777777" w:rsidR="002508CF" w:rsidRPr="00B22C53" w:rsidRDefault="00000000">
            <w:pPr>
              <w:jc w:val="both"/>
              <w:rPr>
                <w:b/>
                <w:bCs/>
                <w:sz w:val="18"/>
                <w:szCs w:val="18"/>
              </w:rPr>
            </w:pPr>
            <w:r w:rsidRPr="00B22C53">
              <w:rPr>
                <w:i/>
                <w:iCs/>
                <w:sz w:val="18"/>
                <w:szCs w:val="18"/>
              </w:rPr>
              <w:lastRenderedPageBreak/>
              <w:t>Construcción de aplicaciones web</w:t>
            </w:r>
          </w:p>
        </w:tc>
        <w:tc>
          <w:tcPr>
            <w:tcW w:w="1077" w:type="dxa"/>
          </w:tcPr>
          <w:p w14:paraId="0810E0EC" w14:textId="77777777" w:rsidR="002508CF" w:rsidRPr="00B22C53" w:rsidRDefault="00000000">
            <w:pPr>
              <w:jc w:val="both"/>
              <w:rPr>
                <w:i/>
                <w:iCs/>
                <w:sz w:val="18"/>
                <w:szCs w:val="18"/>
              </w:rPr>
            </w:pPr>
            <w:r w:rsidRPr="00B22C53">
              <w:rPr>
                <w:i/>
                <w:iCs/>
                <w:sz w:val="18"/>
                <w:szCs w:val="18"/>
              </w:rPr>
              <w:t>Módulo de Reconocimiento Facial (API3): face-api.js, descriptor de 128 dimensiones, distancia euclidiana y umbral configurable</w:t>
            </w:r>
          </w:p>
        </w:tc>
        <w:tc>
          <w:tcPr>
            <w:tcW w:w="1276" w:type="dxa"/>
          </w:tcPr>
          <w:p w14:paraId="0A918538" w14:textId="77777777" w:rsidR="002508CF" w:rsidRPr="00B22C53" w:rsidRDefault="00000000">
            <w:pPr>
              <w:jc w:val="both"/>
              <w:rPr>
                <w:b/>
                <w:bCs/>
                <w:sz w:val="18"/>
                <w:szCs w:val="18"/>
              </w:rPr>
            </w:pPr>
            <w:r w:rsidRPr="00B22C53">
              <w:rPr>
                <w:i/>
                <w:iCs/>
                <w:sz w:val="18"/>
                <w:szCs w:val="18"/>
              </w:rPr>
              <w:t xml:space="preserve">face-api.js, servidor </w:t>
            </w:r>
            <w:proofErr w:type="spellStart"/>
            <w:r w:rsidRPr="00B22C53">
              <w:rPr>
                <w:i/>
                <w:iCs/>
                <w:sz w:val="18"/>
                <w:szCs w:val="18"/>
              </w:rPr>
              <w:t>WebSocket</w:t>
            </w:r>
            <w:proofErr w:type="spellEnd"/>
            <w:r w:rsidRPr="00B22C53">
              <w:rPr>
                <w:i/>
                <w:iCs/>
                <w:sz w:val="18"/>
                <w:szCs w:val="18"/>
              </w:rPr>
              <w:t>, cámara web o cámara IP</w:t>
            </w:r>
          </w:p>
        </w:tc>
        <w:tc>
          <w:tcPr>
            <w:tcW w:w="1276" w:type="dxa"/>
          </w:tcPr>
          <w:p w14:paraId="0BB073C3" w14:textId="77777777" w:rsidR="002508CF" w:rsidRPr="00B22C53" w:rsidRDefault="00000000">
            <w:pPr>
              <w:jc w:val="both"/>
              <w:rPr>
                <w:b/>
                <w:bCs/>
                <w:sz w:val="18"/>
                <w:szCs w:val="18"/>
              </w:rPr>
            </w:pPr>
            <w:r w:rsidRPr="00B22C53">
              <w:rPr>
                <w:i/>
                <w:iCs/>
                <w:sz w:val="18"/>
                <w:szCs w:val="18"/>
              </w:rPr>
              <w:t>17 días (254 h)</w:t>
            </w:r>
          </w:p>
        </w:tc>
        <w:tc>
          <w:tcPr>
            <w:tcW w:w="1275" w:type="dxa"/>
          </w:tcPr>
          <w:p w14:paraId="0B55BF15" w14:textId="77777777" w:rsidR="002508CF" w:rsidRPr="00B22C53" w:rsidRDefault="00000000">
            <w:pPr>
              <w:jc w:val="both"/>
              <w:rPr>
                <w:i/>
                <w:iCs/>
                <w:sz w:val="18"/>
                <w:szCs w:val="18"/>
              </w:rPr>
            </w:pPr>
            <w:r w:rsidRPr="00B22C53">
              <w:rPr>
                <w:i/>
                <w:iCs/>
                <w:sz w:val="18"/>
                <w:szCs w:val="18"/>
              </w:rPr>
              <w:t xml:space="preserve">Maximiliano Castillo (Diseñador) y Dilan </w:t>
            </w:r>
            <w:proofErr w:type="spellStart"/>
            <w:r w:rsidRPr="00B22C53">
              <w:rPr>
                <w:i/>
                <w:iCs/>
                <w:sz w:val="18"/>
                <w:szCs w:val="18"/>
              </w:rPr>
              <w:t>Nuñez</w:t>
            </w:r>
            <w:proofErr w:type="spellEnd"/>
            <w:r w:rsidRPr="00B22C53">
              <w:rPr>
                <w:i/>
                <w:iCs/>
                <w:sz w:val="18"/>
                <w:szCs w:val="18"/>
              </w:rPr>
              <w:t xml:space="preserve"> (Calidad y </w:t>
            </w:r>
            <w:proofErr w:type="spellStart"/>
            <w:r w:rsidRPr="00B22C53">
              <w:rPr>
                <w:i/>
                <w:iCs/>
                <w:sz w:val="18"/>
                <w:szCs w:val="18"/>
              </w:rPr>
              <w:t>Testing</w:t>
            </w:r>
            <w:proofErr w:type="spellEnd"/>
            <w:r w:rsidRPr="00B22C53">
              <w:rPr>
                <w:i/>
                <w:iCs/>
                <w:sz w:val="18"/>
                <w:szCs w:val="18"/>
              </w:rPr>
              <w:t>)</w:t>
            </w:r>
          </w:p>
        </w:tc>
        <w:tc>
          <w:tcPr>
            <w:tcW w:w="1276" w:type="dxa"/>
          </w:tcPr>
          <w:p w14:paraId="739047CA" w14:textId="77777777" w:rsidR="002508CF" w:rsidRPr="00B22C53" w:rsidRDefault="00000000">
            <w:pPr>
              <w:jc w:val="both"/>
              <w:rPr>
                <w:i/>
                <w:iCs/>
                <w:sz w:val="18"/>
                <w:szCs w:val="18"/>
              </w:rPr>
            </w:pPr>
            <w:r w:rsidRPr="00B22C53">
              <w:rPr>
                <w:i/>
                <w:iCs/>
                <w:sz w:val="18"/>
                <w:szCs w:val="18"/>
              </w:rPr>
              <w:t>Dificultad: definir cómo debe responder el sistema cuando no reconoce a un alumno, y el hecho de que el acceso a la cámara desde el navegador exige un contexto seguro (HTTPS o localhost), lo que condiciona el despliegue.</w:t>
            </w:r>
          </w:p>
        </w:tc>
        <w:tc>
          <w:tcPr>
            <w:tcW w:w="1418" w:type="dxa"/>
          </w:tcPr>
          <w:p w14:paraId="011F154F" w14:textId="77777777" w:rsidR="002508CF" w:rsidRPr="00B22C53" w:rsidRDefault="00000000">
            <w:pPr>
              <w:jc w:val="both"/>
              <w:rPr>
                <w:i/>
                <w:iCs/>
                <w:sz w:val="18"/>
                <w:szCs w:val="18"/>
              </w:rPr>
            </w:pPr>
            <w:r w:rsidRPr="00B22C53">
              <w:rPr>
                <w:i/>
                <w:iCs/>
                <w:sz w:val="18"/>
                <w:szCs w:val="18"/>
              </w:rPr>
              <w:t>En curso</w:t>
            </w:r>
          </w:p>
        </w:tc>
        <w:tc>
          <w:tcPr>
            <w:tcW w:w="850" w:type="dxa"/>
          </w:tcPr>
          <w:p w14:paraId="2081342B" w14:textId="77777777" w:rsidR="002508CF" w:rsidRPr="00B22C53" w:rsidRDefault="00000000">
            <w:pPr>
              <w:jc w:val="both"/>
              <w:rPr>
                <w:i/>
                <w:iCs/>
                <w:sz w:val="18"/>
                <w:szCs w:val="18"/>
              </w:rPr>
            </w:pPr>
            <w:r w:rsidRPr="00B22C53">
              <w:rPr>
                <w:i/>
                <w:iCs/>
                <w:sz w:val="18"/>
                <w:szCs w:val="18"/>
              </w:rPr>
              <w:t>Si el rostro no se reconoce, el sistema informa «Rostro no reconocido», registra el intento y el docente marca manualmente. El umbral de distancia es configurable desde la configuración biométrica.</w:t>
            </w:r>
          </w:p>
        </w:tc>
      </w:tr>
      <w:tr w:rsidR="002508CF" w:rsidRPr="00B22C53" w14:paraId="00685824" w14:textId="77777777">
        <w:trPr>
          <w:trHeight w:val="2410"/>
        </w:trPr>
        <w:tc>
          <w:tcPr>
            <w:tcW w:w="1328" w:type="dxa"/>
          </w:tcPr>
          <w:p w14:paraId="00B45A97" w14:textId="77777777" w:rsidR="002508CF" w:rsidRPr="00B22C53" w:rsidRDefault="00000000">
            <w:pPr>
              <w:jc w:val="both"/>
              <w:rPr>
                <w:b/>
                <w:bCs/>
                <w:sz w:val="18"/>
                <w:szCs w:val="18"/>
              </w:rPr>
            </w:pPr>
            <w:r w:rsidRPr="00B22C53">
              <w:rPr>
                <w:i/>
                <w:iCs/>
                <w:sz w:val="18"/>
                <w:szCs w:val="18"/>
              </w:rPr>
              <w:t>Construcción de aplicaciones web</w:t>
            </w:r>
          </w:p>
        </w:tc>
        <w:tc>
          <w:tcPr>
            <w:tcW w:w="1077" w:type="dxa"/>
          </w:tcPr>
          <w:p w14:paraId="22040FF6" w14:textId="77777777" w:rsidR="002508CF" w:rsidRPr="00B22C53" w:rsidRDefault="00000000">
            <w:pPr>
              <w:jc w:val="both"/>
              <w:rPr>
                <w:i/>
                <w:iCs/>
                <w:sz w:val="18"/>
                <w:szCs w:val="18"/>
              </w:rPr>
            </w:pPr>
            <w:r w:rsidRPr="00B22C53">
              <w:rPr>
                <w:i/>
                <w:iCs/>
                <w:sz w:val="18"/>
                <w:szCs w:val="18"/>
              </w:rPr>
              <w:t>Módulo de Reportes (API4): libro de clases, boletín de notas y alertas de asistencia bajo el 85 %</w:t>
            </w:r>
          </w:p>
        </w:tc>
        <w:tc>
          <w:tcPr>
            <w:tcW w:w="1276" w:type="dxa"/>
          </w:tcPr>
          <w:p w14:paraId="10E51BF0" w14:textId="77777777" w:rsidR="002508CF" w:rsidRPr="00B22C53" w:rsidRDefault="00000000">
            <w:pPr>
              <w:jc w:val="both"/>
              <w:rPr>
                <w:b/>
                <w:bCs/>
                <w:sz w:val="18"/>
                <w:szCs w:val="18"/>
              </w:rPr>
            </w:pPr>
            <w:r w:rsidRPr="00B22C53">
              <w:rPr>
                <w:i/>
                <w:iCs/>
                <w:sz w:val="18"/>
                <w:szCs w:val="18"/>
              </w:rPr>
              <w:t xml:space="preserve">Node.js, </w:t>
            </w:r>
            <w:proofErr w:type="spellStart"/>
            <w:r w:rsidRPr="00B22C53">
              <w:rPr>
                <w:i/>
                <w:iCs/>
                <w:sz w:val="18"/>
                <w:szCs w:val="18"/>
              </w:rPr>
              <w:t>pdfkit</w:t>
            </w:r>
            <w:proofErr w:type="spellEnd"/>
            <w:r w:rsidRPr="00B22C53">
              <w:rPr>
                <w:i/>
                <w:iCs/>
                <w:sz w:val="18"/>
                <w:szCs w:val="18"/>
              </w:rPr>
              <w:t>, exportación en CSV</w:t>
            </w:r>
          </w:p>
        </w:tc>
        <w:tc>
          <w:tcPr>
            <w:tcW w:w="1276" w:type="dxa"/>
          </w:tcPr>
          <w:p w14:paraId="406D7910" w14:textId="77777777" w:rsidR="002508CF" w:rsidRPr="00B22C53" w:rsidRDefault="00000000">
            <w:pPr>
              <w:jc w:val="both"/>
              <w:rPr>
                <w:b/>
                <w:bCs/>
                <w:sz w:val="18"/>
                <w:szCs w:val="18"/>
              </w:rPr>
            </w:pPr>
            <w:r w:rsidRPr="00B22C53">
              <w:rPr>
                <w:i/>
                <w:iCs/>
                <w:sz w:val="18"/>
                <w:szCs w:val="18"/>
              </w:rPr>
              <w:t>8 días (128 h)</w:t>
            </w:r>
          </w:p>
        </w:tc>
        <w:tc>
          <w:tcPr>
            <w:tcW w:w="1275" w:type="dxa"/>
          </w:tcPr>
          <w:p w14:paraId="42CA4177" w14:textId="77777777" w:rsidR="002508CF" w:rsidRPr="00B22C53" w:rsidRDefault="00000000">
            <w:pPr>
              <w:jc w:val="both"/>
              <w:rPr>
                <w:i/>
                <w:iCs/>
                <w:sz w:val="18"/>
                <w:szCs w:val="18"/>
              </w:rPr>
            </w:pPr>
            <w:r w:rsidRPr="00B22C53">
              <w:rPr>
                <w:i/>
                <w:iCs/>
                <w:sz w:val="18"/>
                <w:szCs w:val="18"/>
              </w:rPr>
              <w:t>Francisco Jara (Analista Programador)</w:t>
            </w:r>
          </w:p>
        </w:tc>
        <w:tc>
          <w:tcPr>
            <w:tcW w:w="1276" w:type="dxa"/>
          </w:tcPr>
          <w:p w14:paraId="643E4639" w14:textId="77777777" w:rsidR="002508CF" w:rsidRPr="00B22C53" w:rsidRDefault="00000000">
            <w:pPr>
              <w:jc w:val="both"/>
              <w:rPr>
                <w:i/>
                <w:iCs/>
                <w:sz w:val="18"/>
                <w:szCs w:val="18"/>
              </w:rPr>
            </w:pPr>
            <w:r w:rsidRPr="00B22C53">
              <w:rPr>
                <w:i/>
                <w:iCs/>
                <w:sz w:val="18"/>
                <w:szCs w:val="18"/>
              </w:rPr>
              <w:t>Dificultad: la generación de planillas Excel agregaba dependencias que no se justificaban para el volumen de datos del establecimiento.</w:t>
            </w:r>
          </w:p>
        </w:tc>
        <w:tc>
          <w:tcPr>
            <w:tcW w:w="1418" w:type="dxa"/>
          </w:tcPr>
          <w:p w14:paraId="4418EA4C" w14:textId="77777777" w:rsidR="002508CF" w:rsidRPr="00B22C53" w:rsidRDefault="00000000">
            <w:pPr>
              <w:jc w:val="both"/>
              <w:rPr>
                <w:i/>
                <w:iCs/>
                <w:sz w:val="18"/>
                <w:szCs w:val="18"/>
              </w:rPr>
            </w:pPr>
            <w:r w:rsidRPr="00B22C53">
              <w:rPr>
                <w:i/>
                <w:iCs/>
                <w:sz w:val="18"/>
                <w:szCs w:val="18"/>
              </w:rPr>
              <w:t>Ajustada</w:t>
            </w:r>
          </w:p>
        </w:tc>
        <w:tc>
          <w:tcPr>
            <w:tcW w:w="850" w:type="dxa"/>
          </w:tcPr>
          <w:p w14:paraId="0AE14D8A" w14:textId="77777777" w:rsidR="002508CF" w:rsidRPr="00B22C53" w:rsidRDefault="00000000">
            <w:pPr>
              <w:jc w:val="both"/>
              <w:rPr>
                <w:i/>
                <w:iCs/>
                <w:sz w:val="18"/>
                <w:szCs w:val="18"/>
              </w:rPr>
            </w:pPr>
            <w:r w:rsidRPr="00B22C53">
              <w:rPr>
                <w:i/>
                <w:iCs/>
                <w:sz w:val="18"/>
                <w:szCs w:val="18"/>
              </w:rPr>
              <w:t xml:space="preserve">Los reportes se entregan en PDF y CSV en lugar de Excel. El cambio está registrado y autorizado en la </w:t>
            </w:r>
            <w:r w:rsidRPr="00B22C53">
              <w:rPr>
                <w:i/>
                <w:iCs/>
                <w:sz w:val="18"/>
                <w:szCs w:val="18"/>
              </w:rPr>
              <w:lastRenderedPageBreak/>
              <w:t>Matriz de Control de Cambios.</w:t>
            </w:r>
          </w:p>
        </w:tc>
      </w:tr>
      <w:tr w:rsidR="002508CF" w:rsidRPr="00B22C53" w14:paraId="069F5735" w14:textId="77777777">
        <w:trPr>
          <w:trHeight w:val="2410"/>
        </w:trPr>
        <w:tc>
          <w:tcPr>
            <w:tcW w:w="1328" w:type="dxa"/>
          </w:tcPr>
          <w:p w14:paraId="3E0A089D" w14:textId="77777777" w:rsidR="002508CF" w:rsidRPr="00B22C53" w:rsidRDefault="00000000">
            <w:pPr>
              <w:jc w:val="both"/>
              <w:rPr>
                <w:b/>
                <w:bCs/>
                <w:sz w:val="18"/>
                <w:szCs w:val="18"/>
              </w:rPr>
            </w:pPr>
            <w:r w:rsidRPr="00B22C53">
              <w:rPr>
                <w:i/>
                <w:iCs/>
                <w:sz w:val="18"/>
                <w:szCs w:val="18"/>
              </w:rPr>
              <w:lastRenderedPageBreak/>
              <w:t>Infraestructura y despliegue</w:t>
            </w:r>
          </w:p>
        </w:tc>
        <w:tc>
          <w:tcPr>
            <w:tcW w:w="1077" w:type="dxa"/>
          </w:tcPr>
          <w:p w14:paraId="21F936F8" w14:textId="77777777" w:rsidR="002508CF" w:rsidRPr="00B22C53" w:rsidRDefault="00000000">
            <w:pPr>
              <w:jc w:val="both"/>
              <w:rPr>
                <w:i/>
                <w:iCs/>
                <w:sz w:val="18"/>
                <w:szCs w:val="18"/>
              </w:rPr>
            </w:pPr>
            <w:proofErr w:type="spellStart"/>
            <w:r w:rsidRPr="00B22C53">
              <w:rPr>
                <w:i/>
                <w:iCs/>
                <w:sz w:val="18"/>
                <w:szCs w:val="18"/>
              </w:rPr>
              <w:t>Dockerfile</w:t>
            </w:r>
            <w:proofErr w:type="spellEnd"/>
            <w:r w:rsidRPr="00B22C53">
              <w:rPr>
                <w:i/>
                <w:iCs/>
                <w:sz w:val="18"/>
                <w:szCs w:val="18"/>
              </w:rPr>
              <w:t xml:space="preserve"> por microservicio, red interna de contenedores y </w:t>
            </w:r>
            <w:proofErr w:type="spellStart"/>
            <w:r w:rsidRPr="00B22C53">
              <w:rPr>
                <w:i/>
                <w:iCs/>
                <w:sz w:val="18"/>
                <w:szCs w:val="18"/>
              </w:rPr>
              <w:t>Nginx</w:t>
            </w:r>
            <w:proofErr w:type="spellEnd"/>
            <w:r w:rsidRPr="00B22C53">
              <w:rPr>
                <w:i/>
                <w:iCs/>
                <w:sz w:val="18"/>
                <w:szCs w:val="18"/>
              </w:rPr>
              <w:t xml:space="preserve"> sirviendo el </w:t>
            </w:r>
            <w:proofErr w:type="spellStart"/>
            <w:r w:rsidRPr="00B22C53">
              <w:rPr>
                <w:i/>
                <w:iCs/>
                <w:sz w:val="18"/>
                <w:szCs w:val="18"/>
              </w:rPr>
              <w:t>frontend</w:t>
            </w:r>
            <w:proofErr w:type="spellEnd"/>
          </w:p>
        </w:tc>
        <w:tc>
          <w:tcPr>
            <w:tcW w:w="1276" w:type="dxa"/>
          </w:tcPr>
          <w:p w14:paraId="70BE9857" w14:textId="77777777" w:rsidR="002508CF" w:rsidRPr="00B22C53" w:rsidRDefault="00000000">
            <w:pPr>
              <w:jc w:val="both"/>
              <w:rPr>
                <w:b/>
                <w:bCs/>
                <w:sz w:val="18"/>
                <w:szCs w:val="18"/>
              </w:rPr>
            </w:pPr>
            <w:r w:rsidRPr="00B22C53">
              <w:rPr>
                <w:i/>
                <w:iCs/>
                <w:sz w:val="18"/>
                <w:szCs w:val="18"/>
              </w:rPr>
              <w:t xml:space="preserve">Docker, Docker </w:t>
            </w:r>
            <w:proofErr w:type="spellStart"/>
            <w:r w:rsidRPr="00B22C53">
              <w:rPr>
                <w:i/>
                <w:iCs/>
                <w:sz w:val="18"/>
                <w:szCs w:val="18"/>
              </w:rPr>
              <w:t>Compose</w:t>
            </w:r>
            <w:proofErr w:type="spellEnd"/>
            <w:r w:rsidRPr="00B22C53">
              <w:rPr>
                <w:i/>
                <w:iCs/>
                <w:sz w:val="18"/>
                <w:szCs w:val="18"/>
              </w:rPr>
              <w:t xml:space="preserve">, </w:t>
            </w:r>
            <w:proofErr w:type="spellStart"/>
            <w:r w:rsidRPr="00B22C53">
              <w:rPr>
                <w:i/>
                <w:iCs/>
                <w:sz w:val="18"/>
                <w:szCs w:val="18"/>
              </w:rPr>
              <w:t>Nginx</w:t>
            </w:r>
            <w:proofErr w:type="spellEnd"/>
          </w:p>
        </w:tc>
        <w:tc>
          <w:tcPr>
            <w:tcW w:w="1276" w:type="dxa"/>
          </w:tcPr>
          <w:p w14:paraId="5AE7300C" w14:textId="77777777" w:rsidR="002508CF" w:rsidRPr="00B22C53" w:rsidRDefault="00000000">
            <w:pPr>
              <w:jc w:val="both"/>
              <w:rPr>
                <w:b/>
                <w:bCs/>
                <w:sz w:val="18"/>
                <w:szCs w:val="18"/>
              </w:rPr>
            </w:pPr>
            <w:r w:rsidRPr="00B22C53">
              <w:rPr>
                <w:i/>
                <w:iCs/>
                <w:sz w:val="18"/>
                <w:szCs w:val="18"/>
              </w:rPr>
              <w:t>5 días (77 h)</w:t>
            </w:r>
          </w:p>
        </w:tc>
        <w:tc>
          <w:tcPr>
            <w:tcW w:w="1275" w:type="dxa"/>
          </w:tcPr>
          <w:p w14:paraId="722B32AB" w14:textId="77777777" w:rsidR="002508CF" w:rsidRPr="00B22C53" w:rsidRDefault="00000000">
            <w:pPr>
              <w:jc w:val="both"/>
              <w:rPr>
                <w:i/>
                <w:iCs/>
                <w:sz w:val="18"/>
                <w:szCs w:val="18"/>
              </w:rPr>
            </w:pPr>
            <w:r w:rsidRPr="00B22C53">
              <w:rPr>
                <w:i/>
                <w:iCs/>
                <w:sz w:val="18"/>
                <w:szCs w:val="18"/>
              </w:rPr>
              <w:t>Francisco Jara (Analista Programador)</w:t>
            </w:r>
          </w:p>
        </w:tc>
        <w:tc>
          <w:tcPr>
            <w:tcW w:w="1276" w:type="dxa"/>
          </w:tcPr>
          <w:p w14:paraId="7E43C30D" w14:textId="77777777" w:rsidR="002508CF" w:rsidRPr="00B22C53" w:rsidRDefault="00000000">
            <w:pPr>
              <w:jc w:val="both"/>
              <w:rPr>
                <w:i/>
                <w:iCs/>
                <w:sz w:val="18"/>
                <w:szCs w:val="18"/>
              </w:rPr>
            </w:pPr>
            <w:r w:rsidRPr="00B22C53">
              <w:rPr>
                <w:i/>
                <w:iCs/>
                <w:sz w:val="18"/>
                <w:szCs w:val="18"/>
              </w:rPr>
              <w:t>Facilitador: la base de datos queda en la red interna de Docker sin exponer su puerto al exterior, de modo que solo los microservicios pueden alcanzarla.</w:t>
            </w:r>
          </w:p>
        </w:tc>
        <w:tc>
          <w:tcPr>
            <w:tcW w:w="1418" w:type="dxa"/>
          </w:tcPr>
          <w:p w14:paraId="089ED086" w14:textId="77777777" w:rsidR="002508CF" w:rsidRPr="00B22C53" w:rsidRDefault="00000000">
            <w:pPr>
              <w:jc w:val="both"/>
              <w:rPr>
                <w:i/>
                <w:iCs/>
                <w:sz w:val="18"/>
                <w:szCs w:val="18"/>
              </w:rPr>
            </w:pPr>
            <w:r w:rsidRPr="00B22C53">
              <w:rPr>
                <w:i/>
                <w:iCs/>
                <w:sz w:val="18"/>
                <w:szCs w:val="18"/>
              </w:rPr>
              <w:t>Completado</w:t>
            </w:r>
          </w:p>
        </w:tc>
        <w:tc>
          <w:tcPr>
            <w:tcW w:w="850" w:type="dxa"/>
          </w:tcPr>
          <w:p w14:paraId="4FB24F77" w14:textId="77777777" w:rsidR="002508CF" w:rsidRPr="00B22C53" w:rsidRDefault="00000000">
            <w:pPr>
              <w:jc w:val="both"/>
              <w:rPr>
                <w:i/>
                <w:iCs/>
                <w:sz w:val="18"/>
                <w:szCs w:val="18"/>
              </w:rPr>
            </w:pPr>
            <w:r w:rsidRPr="00B22C53">
              <w:rPr>
                <w:i/>
                <w:iCs/>
                <w:sz w:val="18"/>
                <w:szCs w:val="18"/>
              </w:rPr>
              <w:t xml:space="preserve">El </w:t>
            </w:r>
            <w:proofErr w:type="spellStart"/>
            <w:r w:rsidRPr="00B22C53">
              <w:rPr>
                <w:i/>
                <w:iCs/>
                <w:sz w:val="18"/>
                <w:szCs w:val="18"/>
              </w:rPr>
              <w:t>frontend</w:t>
            </w:r>
            <w:proofErr w:type="spellEnd"/>
            <w:r w:rsidRPr="00B22C53">
              <w:rPr>
                <w:i/>
                <w:iCs/>
                <w:sz w:val="18"/>
                <w:szCs w:val="18"/>
              </w:rPr>
              <w:t xml:space="preserve"> deriva las direcciones de las </w:t>
            </w:r>
            <w:proofErr w:type="spellStart"/>
            <w:r w:rsidRPr="00B22C53">
              <w:rPr>
                <w:i/>
                <w:iCs/>
                <w:sz w:val="18"/>
                <w:szCs w:val="18"/>
              </w:rPr>
              <w:t>APIs</w:t>
            </w:r>
            <w:proofErr w:type="spellEnd"/>
            <w:r w:rsidRPr="00B22C53">
              <w:rPr>
                <w:i/>
                <w:iCs/>
                <w:sz w:val="18"/>
                <w:szCs w:val="18"/>
              </w:rPr>
              <w:t xml:space="preserve"> desde el host de la petición, lo que permite acceder al sistema desde otros equipos de la red local sin reconfigurarlo.</w:t>
            </w:r>
          </w:p>
        </w:tc>
      </w:tr>
      <w:tr w:rsidR="002508CF" w:rsidRPr="00B22C53" w14:paraId="02F316AF" w14:textId="77777777">
        <w:trPr>
          <w:trHeight w:val="2410"/>
        </w:trPr>
        <w:tc>
          <w:tcPr>
            <w:tcW w:w="1328" w:type="dxa"/>
          </w:tcPr>
          <w:p w14:paraId="29E150F7" w14:textId="77777777" w:rsidR="002508CF" w:rsidRPr="00B22C53" w:rsidRDefault="00000000">
            <w:pPr>
              <w:jc w:val="both"/>
              <w:rPr>
                <w:b/>
                <w:bCs/>
                <w:sz w:val="18"/>
                <w:szCs w:val="18"/>
              </w:rPr>
            </w:pPr>
            <w:r w:rsidRPr="00B22C53">
              <w:rPr>
                <w:i/>
                <w:iCs/>
                <w:sz w:val="18"/>
                <w:szCs w:val="18"/>
              </w:rPr>
              <w:t>Aseguramiento de calidad y pruebas</w:t>
            </w:r>
          </w:p>
        </w:tc>
        <w:tc>
          <w:tcPr>
            <w:tcW w:w="1077" w:type="dxa"/>
          </w:tcPr>
          <w:p w14:paraId="43EBDCDC" w14:textId="77777777" w:rsidR="002508CF" w:rsidRPr="00B22C53" w:rsidRDefault="00000000">
            <w:pPr>
              <w:jc w:val="both"/>
              <w:rPr>
                <w:i/>
                <w:iCs/>
                <w:sz w:val="18"/>
                <w:szCs w:val="18"/>
              </w:rPr>
            </w:pPr>
            <w:r w:rsidRPr="00B22C53">
              <w:rPr>
                <w:i/>
                <w:iCs/>
                <w:sz w:val="18"/>
                <w:szCs w:val="18"/>
              </w:rPr>
              <w:t>Implementación del ambiente de pruebas y ejecución de las pruebas funcionales</w:t>
            </w:r>
          </w:p>
        </w:tc>
        <w:tc>
          <w:tcPr>
            <w:tcW w:w="1276" w:type="dxa"/>
          </w:tcPr>
          <w:p w14:paraId="4A84C88D" w14:textId="77777777" w:rsidR="002508CF" w:rsidRPr="00B22C53" w:rsidRDefault="00000000">
            <w:pPr>
              <w:jc w:val="both"/>
              <w:rPr>
                <w:b/>
                <w:bCs/>
                <w:sz w:val="18"/>
                <w:szCs w:val="18"/>
              </w:rPr>
            </w:pPr>
            <w:r w:rsidRPr="00B22C53">
              <w:rPr>
                <w:i/>
                <w:iCs/>
                <w:sz w:val="18"/>
                <w:szCs w:val="18"/>
              </w:rPr>
              <w:t xml:space="preserve">Ambiente de pruebas aislado, casos de prueba y </w:t>
            </w:r>
            <w:proofErr w:type="spellStart"/>
            <w:r w:rsidRPr="00B22C53">
              <w:rPr>
                <w:i/>
                <w:iCs/>
                <w:sz w:val="18"/>
                <w:szCs w:val="18"/>
              </w:rPr>
              <w:t>checklist</w:t>
            </w:r>
            <w:proofErr w:type="spellEnd"/>
            <w:r w:rsidRPr="00B22C53">
              <w:rPr>
                <w:i/>
                <w:iCs/>
                <w:sz w:val="18"/>
                <w:szCs w:val="18"/>
              </w:rPr>
              <w:t xml:space="preserve"> de integración</w:t>
            </w:r>
          </w:p>
        </w:tc>
        <w:tc>
          <w:tcPr>
            <w:tcW w:w="1276" w:type="dxa"/>
          </w:tcPr>
          <w:p w14:paraId="630EA0E3" w14:textId="77777777" w:rsidR="002508CF" w:rsidRPr="00B22C53" w:rsidRDefault="00000000">
            <w:pPr>
              <w:jc w:val="both"/>
              <w:rPr>
                <w:b/>
                <w:bCs/>
                <w:sz w:val="18"/>
                <w:szCs w:val="18"/>
              </w:rPr>
            </w:pPr>
            <w:r w:rsidRPr="00B22C53">
              <w:rPr>
                <w:i/>
                <w:iCs/>
                <w:sz w:val="18"/>
                <w:szCs w:val="18"/>
              </w:rPr>
              <w:t>3 días (38 h)</w:t>
            </w:r>
          </w:p>
        </w:tc>
        <w:tc>
          <w:tcPr>
            <w:tcW w:w="1275" w:type="dxa"/>
          </w:tcPr>
          <w:p w14:paraId="433F123C" w14:textId="77777777" w:rsidR="002508CF" w:rsidRPr="00B22C53" w:rsidRDefault="00000000">
            <w:pPr>
              <w:jc w:val="both"/>
              <w:rPr>
                <w:i/>
                <w:iCs/>
                <w:sz w:val="18"/>
                <w:szCs w:val="18"/>
              </w:rPr>
            </w:pPr>
            <w:r w:rsidRPr="00B22C53">
              <w:rPr>
                <w:i/>
                <w:iCs/>
                <w:sz w:val="18"/>
                <w:szCs w:val="18"/>
              </w:rPr>
              <w:t xml:space="preserve">Dilan </w:t>
            </w:r>
            <w:proofErr w:type="spellStart"/>
            <w:r w:rsidRPr="00B22C53">
              <w:rPr>
                <w:i/>
                <w:iCs/>
                <w:sz w:val="18"/>
                <w:szCs w:val="18"/>
              </w:rPr>
              <w:t>Nuñez</w:t>
            </w:r>
            <w:proofErr w:type="spellEnd"/>
            <w:r w:rsidRPr="00B22C53">
              <w:rPr>
                <w:i/>
                <w:iCs/>
                <w:sz w:val="18"/>
                <w:szCs w:val="18"/>
              </w:rPr>
              <w:t xml:space="preserve"> (Calidad y </w:t>
            </w:r>
            <w:proofErr w:type="spellStart"/>
            <w:r w:rsidRPr="00B22C53">
              <w:rPr>
                <w:i/>
                <w:iCs/>
                <w:sz w:val="18"/>
                <w:szCs w:val="18"/>
              </w:rPr>
              <w:t>Testing</w:t>
            </w:r>
            <w:proofErr w:type="spellEnd"/>
            <w:r w:rsidRPr="00B22C53">
              <w:rPr>
                <w:i/>
                <w:iCs/>
                <w:sz w:val="18"/>
                <w:szCs w:val="18"/>
              </w:rPr>
              <w:t>)</w:t>
            </w:r>
          </w:p>
        </w:tc>
        <w:tc>
          <w:tcPr>
            <w:tcW w:w="1276" w:type="dxa"/>
          </w:tcPr>
          <w:p w14:paraId="65AB659B" w14:textId="77777777" w:rsidR="002508CF" w:rsidRPr="00B22C53" w:rsidRDefault="00000000">
            <w:pPr>
              <w:jc w:val="both"/>
              <w:rPr>
                <w:i/>
                <w:iCs/>
                <w:sz w:val="18"/>
                <w:szCs w:val="18"/>
              </w:rPr>
            </w:pPr>
            <w:r w:rsidRPr="00B22C53">
              <w:rPr>
                <w:i/>
                <w:iCs/>
                <w:sz w:val="18"/>
                <w:szCs w:val="18"/>
              </w:rPr>
              <w:t>Dificultad: a la fecha las validaciones han sido manuales, sin pruebas automatizadas que sirvan de red de seguridad frente a los cambios.</w:t>
            </w:r>
          </w:p>
        </w:tc>
        <w:tc>
          <w:tcPr>
            <w:tcW w:w="1418" w:type="dxa"/>
          </w:tcPr>
          <w:p w14:paraId="7B65D507" w14:textId="77777777" w:rsidR="002508CF" w:rsidRPr="00B22C53" w:rsidRDefault="00000000">
            <w:pPr>
              <w:jc w:val="both"/>
              <w:rPr>
                <w:i/>
                <w:iCs/>
                <w:sz w:val="18"/>
                <w:szCs w:val="18"/>
              </w:rPr>
            </w:pPr>
            <w:r w:rsidRPr="00B22C53">
              <w:rPr>
                <w:i/>
                <w:iCs/>
                <w:sz w:val="18"/>
                <w:szCs w:val="18"/>
              </w:rPr>
              <w:t>No iniciado</w:t>
            </w:r>
          </w:p>
        </w:tc>
        <w:tc>
          <w:tcPr>
            <w:tcW w:w="850" w:type="dxa"/>
          </w:tcPr>
          <w:p w14:paraId="0CAA7910" w14:textId="2CDED33B" w:rsidR="002508CF" w:rsidRPr="00B22C53" w:rsidRDefault="00000000">
            <w:pPr>
              <w:jc w:val="both"/>
              <w:rPr>
                <w:i/>
                <w:iCs/>
                <w:sz w:val="18"/>
                <w:szCs w:val="18"/>
              </w:rPr>
            </w:pPr>
            <w:r w:rsidRPr="00B22C53">
              <w:rPr>
                <w:i/>
                <w:iCs/>
                <w:sz w:val="18"/>
                <w:szCs w:val="18"/>
              </w:rPr>
              <w:t xml:space="preserve">Programada para </w:t>
            </w:r>
            <w:proofErr w:type="gramStart"/>
            <w:r w:rsidRPr="00B22C53">
              <w:rPr>
                <w:i/>
                <w:iCs/>
                <w:sz w:val="18"/>
                <w:szCs w:val="18"/>
              </w:rPr>
              <w:t>el  8</w:t>
            </w:r>
            <w:proofErr w:type="gramEnd"/>
            <w:r w:rsidRPr="00B22C53">
              <w:rPr>
                <w:i/>
                <w:iCs/>
                <w:sz w:val="18"/>
                <w:szCs w:val="18"/>
              </w:rPr>
              <w:t xml:space="preserve"> (16-11 al 29-11). Se adelanta la validación por módulo a medida que cada uno se cierra, en lugar de concent</w:t>
            </w:r>
            <w:r w:rsidRPr="00B22C53">
              <w:rPr>
                <w:i/>
                <w:iCs/>
                <w:sz w:val="18"/>
                <w:szCs w:val="18"/>
              </w:rPr>
              <w:lastRenderedPageBreak/>
              <w:t>rarla al final.</w:t>
            </w:r>
          </w:p>
        </w:tc>
      </w:tr>
      <w:tr w:rsidR="002508CF" w:rsidRPr="00B22C53" w14:paraId="5A7BB60B" w14:textId="77777777">
        <w:trPr>
          <w:trHeight w:val="2410"/>
        </w:trPr>
        <w:tc>
          <w:tcPr>
            <w:tcW w:w="1328" w:type="dxa"/>
          </w:tcPr>
          <w:p w14:paraId="42B9F012" w14:textId="77777777" w:rsidR="002508CF" w:rsidRPr="00B22C53" w:rsidRDefault="00000000">
            <w:pPr>
              <w:jc w:val="both"/>
              <w:rPr>
                <w:b/>
                <w:bCs/>
                <w:sz w:val="18"/>
                <w:szCs w:val="18"/>
              </w:rPr>
            </w:pPr>
            <w:r w:rsidRPr="00B22C53">
              <w:rPr>
                <w:i/>
                <w:iCs/>
                <w:sz w:val="18"/>
                <w:szCs w:val="18"/>
              </w:rPr>
              <w:lastRenderedPageBreak/>
              <w:t>Aseguramiento de calidad y pruebas</w:t>
            </w:r>
          </w:p>
        </w:tc>
        <w:tc>
          <w:tcPr>
            <w:tcW w:w="1077" w:type="dxa"/>
          </w:tcPr>
          <w:p w14:paraId="723BBABB" w14:textId="77777777" w:rsidR="002508CF" w:rsidRPr="00B22C53" w:rsidRDefault="00000000">
            <w:pPr>
              <w:jc w:val="both"/>
              <w:rPr>
                <w:i/>
                <w:iCs/>
                <w:sz w:val="18"/>
                <w:szCs w:val="18"/>
              </w:rPr>
            </w:pPr>
            <w:r w:rsidRPr="00B22C53">
              <w:rPr>
                <w:i/>
                <w:iCs/>
                <w:sz w:val="18"/>
                <w:szCs w:val="18"/>
              </w:rPr>
              <w:t>Pruebas con usuarios y medición de la precisión del reconocimiento bajo distintas condiciones de iluminación</w:t>
            </w:r>
          </w:p>
        </w:tc>
        <w:tc>
          <w:tcPr>
            <w:tcW w:w="1276" w:type="dxa"/>
          </w:tcPr>
          <w:p w14:paraId="787780C1" w14:textId="77777777" w:rsidR="002508CF" w:rsidRPr="00B22C53" w:rsidRDefault="00000000">
            <w:pPr>
              <w:jc w:val="both"/>
              <w:rPr>
                <w:b/>
                <w:bCs/>
                <w:sz w:val="18"/>
                <w:szCs w:val="18"/>
              </w:rPr>
            </w:pPr>
            <w:r w:rsidRPr="00B22C53">
              <w:rPr>
                <w:i/>
                <w:iCs/>
                <w:sz w:val="18"/>
                <w:szCs w:val="18"/>
              </w:rPr>
              <w:t>Voluntarios, cámara, bitácora de indicadores de calidad</w:t>
            </w:r>
          </w:p>
        </w:tc>
        <w:tc>
          <w:tcPr>
            <w:tcW w:w="1276" w:type="dxa"/>
          </w:tcPr>
          <w:p w14:paraId="1B9370D0" w14:textId="77777777" w:rsidR="002508CF" w:rsidRPr="00B22C53" w:rsidRDefault="00000000">
            <w:pPr>
              <w:jc w:val="both"/>
              <w:rPr>
                <w:b/>
                <w:bCs/>
                <w:sz w:val="18"/>
                <w:szCs w:val="18"/>
              </w:rPr>
            </w:pPr>
            <w:r w:rsidRPr="00B22C53">
              <w:rPr>
                <w:i/>
                <w:iCs/>
                <w:sz w:val="18"/>
                <w:szCs w:val="18"/>
              </w:rPr>
              <w:t>5 días (70 h)</w:t>
            </w:r>
          </w:p>
        </w:tc>
        <w:tc>
          <w:tcPr>
            <w:tcW w:w="1275" w:type="dxa"/>
          </w:tcPr>
          <w:p w14:paraId="025BA96B" w14:textId="77777777" w:rsidR="002508CF" w:rsidRPr="00B22C53" w:rsidRDefault="00000000">
            <w:pPr>
              <w:jc w:val="both"/>
              <w:rPr>
                <w:i/>
                <w:iCs/>
                <w:sz w:val="18"/>
                <w:szCs w:val="18"/>
              </w:rPr>
            </w:pPr>
            <w:r w:rsidRPr="00B22C53">
              <w:rPr>
                <w:i/>
                <w:iCs/>
                <w:sz w:val="18"/>
                <w:szCs w:val="18"/>
              </w:rPr>
              <w:t xml:space="preserve">Dilan </w:t>
            </w:r>
            <w:proofErr w:type="spellStart"/>
            <w:r w:rsidRPr="00B22C53">
              <w:rPr>
                <w:i/>
                <w:iCs/>
                <w:sz w:val="18"/>
                <w:szCs w:val="18"/>
              </w:rPr>
              <w:t>Nuñez</w:t>
            </w:r>
            <w:proofErr w:type="spellEnd"/>
            <w:r w:rsidRPr="00B22C53">
              <w:rPr>
                <w:i/>
                <w:iCs/>
                <w:sz w:val="18"/>
                <w:szCs w:val="18"/>
              </w:rPr>
              <w:t xml:space="preserve"> (Calidad y </w:t>
            </w:r>
            <w:proofErr w:type="spellStart"/>
            <w:r w:rsidRPr="00B22C53">
              <w:rPr>
                <w:i/>
                <w:iCs/>
                <w:sz w:val="18"/>
                <w:szCs w:val="18"/>
              </w:rPr>
              <w:t>Testing</w:t>
            </w:r>
            <w:proofErr w:type="spellEnd"/>
            <w:r w:rsidRPr="00B22C53">
              <w:rPr>
                <w:i/>
                <w:iCs/>
                <w:sz w:val="18"/>
                <w:szCs w:val="18"/>
              </w:rPr>
              <w:t>)</w:t>
            </w:r>
          </w:p>
        </w:tc>
        <w:tc>
          <w:tcPr>
            <w:tcW w:w="1276" w:type="dxa"/>
          </w:tcPr>
          <w:p w14:paraId="117F16C9" w14:textId="77777777" w:rsidR="002508CF" w:rsidRPr="00B22C53" w:rsidRDefault="00000000">
            <w:pPr>
              <w:jc w:val="both"/>
              <w:rPr>
                <w:i/>
                <w:iCs/>
                <w:sz w:val="18"/>
                <w:szCs w:val="18"/>
              </w:rPr>
            </w:pPr>
            <w:r w:rsidRPr="00B22C53">
              <w:rPr>
                <w:i/>
                <w:iCs/>
                <w:sz w:val="18"/>
                <w:szCs w:val="18"/>
              </w:rPr>
              <w:t xml:space="preserve">Dificultad: </w:t>
            </w:r>
            <w:proofErr w:type="gramStart"/>
            <w:r w:rsidRPr="00B22C53">
              <w:rPr>
                <w:i/>
                <w:iCs/>
                <w:sz w:val="18"/>
                <w:szCs w:val="18"/>
              </w:rPr>
              <w:t>el usuario final real serían</w:t>
            </w:r>
            <w:proofErr w:type="gramEnd"/>
            <w:r w:rsidRPr="00B22C53">
              <w:rPr>
                <w:i/>
                <w:iCs/>
                <w:sz w:val="18"/>
                <w:szCs w:val="18"/>
              </w:rPr>
              <w:t xml:space="preserve"> menores de edad, por lo que las pruebas se realizarán con voluntarios adultos del equipo y del entorno cercano.</w:t>
            </w:r>
          </w:p>
        </w:tc>
        <w:tc>
          <w:tcPr>
            <w:tcW w:w="1418" w:type="dxa"/>
          </w:tcPr>
          <w:p w14:paraId="5399D73E" w14:textId="77777777" w:rsidR="002508CF" w:rsidRPr="00B22C53" w:rsidRDefault="00000000">
            <w:pPr>
              <w:jc w:val="both"/>
              <w:rPr>
                <w:i/>
                <w:iCs/>
                <w:sz w:val="18"/>
                <w:szCs w:val="18"/>
              </w:rPr>
            </w:pPr>
            <w:r w:rsidRPr="00B22C53">
              <w:rPr>
                <w:i/>
                <w:iCs/>
                <w:sz w:val="18"/>
                <w:szCs w:val="18"/>
              </w:rPr>
              <w:t>No iniciado</w:t>
            </w:r>
          </w:p>
        </w:tc>
        <w:tc>
          <w:tcPr>
            <w:tcW w:w="850" w:type="dxa"/>
          </w:tcPr>
          <w:p w14:paraId="4FE3352C" w14:textId="77777777" w:rsidR="002508CF" w:rsidRPr="00B22C53" w:rsidRDefault="00000000">
            <w:pPr>
              <w:jc w:val="both"/>
              <w:rPr>
                <w:i/>
                <w:iCs/>
                <w:sz w:val="18"/>
                <w:szCs w:val="18"/>
              </w:rPr>
            </w:pPr>
            <w:r w:rsidRPr="00B22C53">
              <w:rPr>
                <w:i/>
                <w:iCs/>
                <w:sz w:val="18"/>
                <w:szCs w:val="18"/>
              </w:rPr>
              <w:t>Actividad nueva incorporada al plan para sustentar el indicador de precisión igual o superior al 90 % comprometido en el Acta de Constitución.</w:t>
            </w:r>
          </w:p>
        </w:tc>
      </w:tr>
      <w:tr w:rsidR="002508CF" w:rsidRPr="00B22C53" w14:paraId="203A965A" w14:textId="77777777">
        <w:trPr>
          <w:trHeight w:val="2410"/>
        </w:trPr>
        <w:tc>
          <w:tcPr>
            <w:tcW w:w="1328" w:type="dxa"/>
          </w:tcPr>
          <w:p w14:paraId="5703B4C3" w14:textId="77777777" w:rsidR="002508CF" w:rsidRPr="00B22C53" w:rsidRDefault="00000000">
            <w:pPr>
              <w:jc w:val="both"/>
              <w:rPr>
                <w:b/>
                <w:bCs/>
                <w:sz w:val="18"/>
                <w:szCs w:val="18"/>
              </w:rPr>
            </w:pPr>
            <w:r w:rsidRPr="00B22C53">
              <w:rPr>
                <w:i/>
                <w:iCs/>
                <w:sz w:val="18"/>
                <w:szCs w:val="18"/>
              </w:rPr>
              <w:t>Documentación técnica y transferencia</w:t>
            </w:r>
          </w:p>
        </w:tc>
        <w:tc>
          <w:tcPr>
            <w:tcW w:w="1077" w:type="dxa"/>
          </w:tcPr>
          <w:p w14:paraId="443A84D7" w14:textId="77777777" w:rsidR="002508CF" w:rsidRPr="00B22C53" w:rsidRDefault="00000000">
            <w:pPr>
              <w:jc w:val="both"/>
              <w:rPr>
                <w:i/>
                <w:iCs/>
                <w:sz w:val="18"/>
                <w:szCs w:val="18"/>
              </w:rPr>
            </w:pPr>
            <w:r w:rsidRPr="00B22C53">
              <w:rPr>
                <w:i/>
                <w:iCs/>
                <w:sz w:val="18"/>
                <w:szCs w:val="18"/>
              </w:rPr>
              <w:t>Migración a producción, capacitaciones, manuales de usuario e instalación, y Acta de cierre del proyecto</w:t>
            </w:r>
          </w:p>
        </w:tc>
        <w:tc>
          <w:tcPr>
            <w:tcW w:w="1276" w:type="dxa"/>
          </w:tcPr>
          <w:p w14:paraId="14070A71" w14:textId="77777777" w:rsidR="002508CF" w:rsidRPr="00B22C53" w:rsidRDefault="00000000">
            <w:pPr>
              <w:jc w:val="both"/>
              <w:rPr>
                <w:b/>
                <w:bCs/>
                <w:sz w:val="18"/>
                <w:szCs w:val="18"/>
              </w:rPr>
            </w:pPr>
            <w:r w:rsidRPr="00B22C53">
              <w:rPr>
                <w:i/>
                <w:iCs/>
                <w:sz w:val="18"/>
                <w:szCs w:val="18"/>
              </w:rPr>
              <w:t>Servidor local del establecimiento, manuales, plantilla de Acta de cierre</w:t>
            </w:r>
          </w:p>
        </w:tc>
        <w:tc>
          <w:tcPr>
            <w:tcW w:w="1276" w:type="dxa"/>
          </w:tcPr>
          <w:p w14:paraId="6D285ED3" w14:textId="77777777" w:rsidR="002508CF" w:rsidRPr="00B22C53" w:rsidRDefault="00000000">
            <w:pPr>
              <w:jc w:val="both"/>
              <w:rPr>
                <w:b/>
                <w:bCs/>
                <w:sz w:val="18"/>
                <w:szCs w:val="18"/>
              </w:rPr>
            </w:pPr>
            <w:r w:rsidRPr="00B22C53">
              <w:rPr>
                <w:i/>
                <w:iCs/>
                <w:sz w:val="18"/>
                <w:szCs w:val="18"/>
              </w:rPr>
              <w:t>5 días (104 h)</w:t>
            </w:r>
          </w:p>
        </w:tc>
        <w:tc>
          <w:tcPr>
            <w:tcW w:w="1275" w:type="dxa"/>
          </w:tcPr>
          <w:p w14:paraId="40CAB352" w14:textId="77777777" w:rsidR="002508CF" w:rsidRPr="00B22C53" w:rsidRDefault="00000000">
            <w:pPr>
              <w:jc w:val="both"/>
              <w:rPr>
                <w:i/>
                <w:iCs/>
                <w:sz w:val="18"/>
                <w:szCs w:val="18"/>
              </w:rPr>
            </w:pPr>
            <w:r w:rsidRPr="00B22C53">
              <w:rPr>
                <w:i/>
                <w:iCs/>
                <w:sz w:val="18"/>
                <w:szCs w:val="18"/>
              </w:rPr>
              <w:t>Maximiliano Castillo (</w:t>
            </w:r>
            <w:proofErr w:type="gramStart"/>
            <w:r w:rsidRPr="00B22C53">
              <w:rPr>
                <w:i/>
                <w:iCs/>
                <w:sz w:val="18"/>
                <w:szCs w:val="18"/>
              </w:rPr>
              <w:t>Jefe</w:t>
            </w:r>
            <w:proofErr w:type="gramEnd"/>
            <w:r w:rsidRPr="00B22C53">
              <w:rPr>
                <w:i/>
                <w:iCs/>
                <w:sz w:val="18"/>
                <w:szCs w:val="18"/>
              </w:rPr>
              <w:t xml:space="preserve"> de Proyecto)</w:t>
            </w:r>
          </w:p>
        </w:tc>
        <w:tc>
          <w:tcPr>
            <w:tcW w:w="1276" w:type="dxa"/>
          </w:tcPr>
          <w:p w14:paraId="3B4E3591" w14:textId="77777777" w:rsidR="002508CF" w:rsidRPr="00B22C53" w:rsidRDefault="00000000">
            <w:pPr>
              <w:jc w:val="both"/>
              <w:rPr>
                <w:i/>
                <w:iCs/>
                <w:sz w:val="18"/>
                <w:szCs w:val="18"/>
              </w:rPr>
            </w:pPr>
            <w:r w:rsidRPr="00B22C53">
              <w:rPr>
                <w:i/>
                <w:iCs/>
                <w:sz w:val="18"/>
                <w:szCs w:val="18"/>
              </w:rPr>
              <w:t>Facilitador: el despliegue en contenedores simplifica la instalación en el servidor del colegio, ya que no exige configurar manualmente las dependencias.</w:t>
            </w:r>
          </w:p>
        </w:tc>
        <w:tc>
          <w:tcPr>
            <w:tcW w:w="1418" w:type="dxa"/>
          </w:tcPr>
          <w:p w14:paraId="4269E147" w14:textId="77777777" w:rsidR="002508CF" w:rsidRPr="00B22C53" w:rsidRDefault="00000000">
            <w:pPr>
              <w:jc w:val="both"/>
              <w:rPr>
                <w:i/>
                <w:iCs/>
                <w:sz w:val="18"/>
                <w:szCs w:val="18"/>
              </w:rPr>
            </w:pPr>
            <w:r w:rsidRPr="00B22C53">
              <w:rPr>
                <w:i/>
                <w:iCs/>
                <w:sz w:val="18"/>
                <w:szCs w:val="18"/>
              </w:rPr>
              <w:t>No iniciado</w:t>
            </w:r>
          </w:p>
        </w:tc>
        <w:tc>
          <w:tcPr>
            <w:tcW w:w="850" w:type="dxa"/>
          </w:tcPr>
          <w:p w14:paraId="72F44651" w14:textId="0F0C9C3B" w:rsidR="002508CF" w:rsidRPr="00B22C53" w:rsidRDefault="00000000">
            <w:pPr>
              <w:jc w:val="both"/>
              <w:rPr>
                <w:i/>
                <w:iCs/>
                <w:sz w:val="18"/>
                <w:szCs w:val="18"/>
              </w:rPr>
            </w:pPr>
            <w:r w:rsidRPr="00B22C53">
              <w:rPr>
                <w:i/>
                <w:iCs/>
                <w:sz w:val="18"/>
                <w:szCs w:val="18"/>
              </w:rPr>
              <w:t>Programada para los 8 y 9 (noviembre y diciembre), conforme a la Carta Gantt.</w:t>
            </w:r>
          </w:p>
        </w:tc>
      </w:tr>
    </w:tbl>
    <w:p w14:paraId="02A6B72B" w14:textId="77777777" w:rsidR="002508CF" w:rsidRPr="00B22C53" w:rsidRDefault="002508CF">
      <w:pPr>
        <w:rPr>
          <w:sz w:val="24"/>
          <w:szCs w:val="24"/>
        </w:rPr>
      </w:pPr>
    </w:p>
    <w:tbl>
      <w:tblPr>
        <w:tblStyle w:val="aa"/>
        <w:tblW w:w="9498"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2508CF" w:rsidRPr="00B22C53" w14:paraId="791F6C4D" w14:textId="77777777">
        <w:trPr>
          <w:trHeight w:val="440"/>
        </w:trPr>
        <w:tc>
          <w:tcPr>
            <w:tcW w:w="9498" w:type="dxa"/>
            <w:vAlign w:val="center"/>
          </w:tcPr>
          <w:p w14:paraId="50CD9023" w14:textId="77777777" w:rsidR="002508CF" w:rsidRPr="00B22C53" w:rsidRDefault="00000000">
            <w:pPr>
              <w:rPr>
                <w:b/>
                <w:bCs/>
                <w:sz w:val="28"/>
                <w:szCs w:val="28"/>
              </w:rPr>
            </w:pPr>
            <w:r w:rsidRPr="00B22C53">
              <w:rPr>
                <w:b/>
                <w:bCs/>
                <w:sz w:val="28"/>
                <w:szCs w:val="28"/>
              </w:rPr>
              <w:t xml:space="preserve">3. Ajustes a partir del monitoreo </w:t>
            </w:r>
          </w:p>
        </w:tc>
      </w:tr>
      <w:tr w:rsidR="002508CF" w:rsidRPr="00B22C53" w14:paraId="74D3A145" w14:textId="77777777">
        <w:trPr>
          <w:trHeight w:val="800"/>
        </w:trPr>
        <w:tc>
          <w:tcPr>
            <w:tcW w:w="9498" w:type="dxa"/>
            <w:shd w:val="clear" w:color="auto" w:fill="D9E2F3"/>
            <w:vAlign w:val="center"/>
          </w:tcPr>
          <w:p w14:paraId="458AB1CB" w14:textId="77777777" w:rsidR="002508CF" w:rsidRPr="00B22C53" w:rsidRDefault="00000000">
            <w:pPr>
              <w:pBdr>
                <w:top w:val="nil"/>
                <w:left w:val="nil"/>
                <w:bottom w:val="nil"/>
                <w:right w:val="nil"/>
                <w:between w:val="nil"/>
              </w:pBdr>
              <w:tabs>
                <w:tab w:val="center" w:pos="4419"/>
                <w:tab w:val="right" w:pos="8838"/>
              </w:tabs>
              <w:spacing w:after="0" w:line="240" w:lineRule="auto"/>
              <w:jc w:val="both"/>
            </w:pPr>
            <w:r w:rsidRPr="00B22C53">
              <w:t>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14:paraId="75DEBCD0" w14:textId="77777777" w:rsidR="002508CF" w:rsidRPr="00B22C53" w:rsidRDefault="002508CF">
      <w:pPr>
        <w:rPr>
          <w:sz w:val="24"/>
          <w:szCs w:val="24"/>
        </w:rPr>
      </w:pPr>
    </w:p>
    <w:tbl>
      <w:tblPr>
        <w:tblStyle w:val="ab"/>
        <w:tblpPr w:leftFromText="180" w:rightFromText="180" w:vertAnchor="text" w:tblpX="-572" w:tblpY="1"/>
        <w:tblW w:w="949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6"/>
      </w:tblGrid>
      <w:tr w:rsidR="002508CF" w:rsidRPr="00B22C53" w14:paraId="773F1D94" w14:textId="77777777">
        <w:trPr>
          <w:trHeight w:val="1936"/>
        </w:trPr>
        <w:tc>
          <w:tcPr>
            <w:tcW w:w="9496" w:type="dxa"/>
            <w:vAlign w:val="center"/>
          </w:tcPr>
          <w:p w14:paraId="7CFE755D" w14:textId="77777777" w:rsidR="002508CF" w:rsidRPr="00B22C53" w:rsidRDefault="00000000">
            <w:pPr>
              <w:jc w:val="both"/>
              <w:rPr>
                <w:i/>
                <w:iCs/>
                <w:sz w:val="20"/>
                <w:szCs w:val="20"/>
              </w:rPr>
            </w:pPr>
            <w:r w:rsidRPr="00B22C53">
              <w:rPr>
                <w:i/>
                <w:iCs/>
                <w:sz w:val="20"/>
                <w:szCs w:val="20"/>
              </w:rPr>
              <w:lastRenderedPageBreak/>
              <w:t>Factores que han facilitado y/o dificultado el desarrollo de mi plan de trabajo:</w:t>
            </w:r>
          </w:p>
          <w:p w14:paraId="48E97017" w14:textId="77777777" w:rsidR="002508CF" w:rsidRPr="00B22C53" w:rsidRDefault="00000000">
            <w:pPr>
              <w:jc w:val="both"/>
              <w:rPr>
                <w:i/>
                <w:iCs/>
                <w:sz w:val="20"/>
                <w:szCs w:val="20"/>
              </w:rPr>
            </w:pPr>
            <w:r w:rsidRPr="00B22C53">
              <w:rPr>
                <w:i/>
                <w:iCs/>
                <w:sz w:val="20"/>
                <w:szCs w:val="20"/>
              </w:rPr>
              <w:t xml:space="preserve">Factores facilitadores. El primero fue disponer de documentación técnica previa reutilizable, lo que permitió concentrar el esfuerzo en la especificación formal en lugar de partir de cero. El segundo fue la definición temprana de los roles en la Matriz RACI, que evitó trabajo duplicado y entregables sin responsable. El tercero fue el uso exclusivo de herramientas de código abierto —Node.js, PostgreSQL, Docker, </w:t>
            </w:r>
            <w:proofErr w:type="spellStart"/>
            <w:r w:rsidRPr="00B22C53">
              <w:rPr>
                <w:i/>
                <w:iCs/>
                <w:sz w:val="20"/>
                <w:szCs w:val="20"/>
              </w:rPr>
              <w:t>Nginx</w:t>
            </w:r>
            <w:proofErr w:type="spellEnd"/>
            <w:r w:rsidRPr="00B22C53">
              <w:rPr>
                <w:i/>
                <w:iCs/>
                <w:sz w:val="20"/>
                <w:szCs w:val="20"/>
              </w:rPr>
              <w:t xml:space="preserve"> y face-api.js—, que eliminó esperas por licencias y costos de licenciamiento para el establecimiento. El cuarto fue el despliegue en contenedores, que permite levantar el entorno completo con un solo comando y garantiza que el entorno de cada integrante sea idéntico.</w:t>
            </w:r>
          </w:p>
          <w:p w14:paraId="3E7DED36" w14:textId="77777777" w:rsidR="002508CF" w:rsidRPr="00B22C53" w:rsidRDefault="00000000">
            <w:pPr>
              <w:jc w:val="both"/>
              <w:rPr>
                <w:i/>
                <w:iCs/>
                <w:sz w:val="20"/>
                <w:szCs w:val="20"/>
              </w:rPr>
            </w:pPr>
            <w:r w:rsidRPr="00B22C53">
              <w:rPr>
                <w:i/>
                <w:iCs/>
                <w:sz w:val="20"/>
                <w:szCs w:val="20"/>
              </w:rPr>
              <w:t>Dificultades y acciones tomadas. La primera dificultad fue mantener la consistencia entre documentos: al adaptar la documentación al formato solicitado aparecieron discrepancias, como totales de horas de la Matriz EDT que no coincidían con la suma de las actividades y diferencias en el número de tablas de la base de datos de un documento a otro. La acción tomada fue reemplazar los totales escritos a mano por fórmulas que suman las actividades de cada fase, de modo que el costo total se calcule automáticamente, e instaurar una revisión cruzada de las cifras clave antes de cada entrega.</w:t>
            </w:r>
          </w:p>
          <w:p w14:paraId="0001F5B5" w14:textId="77777777" w:rsidR="002508CF" w:rsidRPr="00B22C53" w:rsidRDefault="00000000">
            <w:pPr>
              <w:jc w:val="both"/>
              <w:rPr>
                <w:i/>
                <w:iCs/>
                <w:sz w:val="20"/>
                <w:szCs w:val="20"/>
              </w:rPr>
            </w:pPr>
            <w:r w:rsidRPr="00B22C53">
              <w:rPr>
                <w:i/>
                <w:iCs/>
                <w:sz w:val="20"/>
                <w:szCs w:val="20"/>
              </w:rPr>
              <w:t xml:space="preserve">La segunda dificultad fue la incorporación de un nuevo integrante, Dilan </w:t>
            </w:r>
            <w:proofErr w:type="spellStart"/>
            <w:r w:rsidRPr="00B22C53">
              <w:rPr>
                <w:i/>
                <w:iCs/>
                <w:sz w:val="20"/>
                <w:szCs w:val="20"/>
              </w:rPr>
              <w:t>Nuñez</w:t>
            </w:r>
            <w:proofErr w:type="spellEnd"/>
            <w:r w:rsidRPr="00B22C53">
              <w:rPr>
                <w:i/>
                <w:iCs/>
                <w:sz w:val="20"/>
                <w:szCs w:val="20"/>
              </w:rPr>
              <w:t xml:space="preserve">, una vez iniciado el proyecto, lo que obligó a actualizar todos los documentos emitidos y a redistribuir las actividades. La acción tomada fue formalizar su rol de Calidad y </w:t>
            </w:r>
            <w:proofErr w:type="spellStart"/>
            <w:r w:rsidRPr="00B22C53">
              <w:rPr>
                <w:i/>
                <w:iCs/>
                <w:sz w:val="20"/>
                <w:szCs w:val="20"/>
              </w:rPr>
              <w:t>Testing</w:t>
            </w:r>
            <w:proofErr w:type="spellEnd"/>
            <w:r w:rsidRPr="00B22C53">
              <w:rPr>
                <w:i/>
                <w:iCs/>
                <w:sz w:val="20"/>
                <w:szCs w:val="20"/>
              </w:rPr>
              <w:t xml:space="preserve"> en la Matriz RACI, la Carta Gantt, la Matriz EDT y el Acta.</w:t>
            </w:r>
          </w:p>
          <w:p w14:paraId="663BBFFF" w14:textId="77777777" w:rsidR="002508CF" w:rsidRPr="00B22C53" w:rsidRDefault="00000000">
            <w:pPr>
              <w:jc w:val="both"/>
              <w:rPr>
                <w:i/>
                <w:iCs/>
                <w:sz w:val="20"/>
                <w:szCs w:val="20"/>
              </w:rPr>
            </w:pPr>
            <w:r w:rsidRPr="00B22C53">
              <w:rPr>
                <w:i/>
                <w:iCs/>
                <w:sz w:val="20"/>
                <w:szCs w:val="20"/>
              </w:rPr>
              <w:t>La tercera dificultad fue técnica: definir cómo debe responder el sistema cuando el reconocimiento facial no logra identificar a un alumno. La acción tomada fue resolver que en ese caso el sistema informa «Rostro no reconocido», deja constancia del intento en el registro técnico de intentos de reconocimiento y el docente marca la asistencia de forma manual, camino que va directo al registro sin pasar por la comparación de descriptores; y dejar la alerta de asistencia bajo el 85 % como un proceso separado, a cargo del módulo de reportes, que notifica al apoderado. Ambas decisiones quedaron modeladas en el diagrama BPMN TO-BE.</w:t>
            </w:r>
          </w:p>
          <w:p w14:paraId="1D419007" w14:textId="77777777" w:rsidR="002508CF" w:rsidRPr="00B22C53" w:rsidRDefault="00000000">
            <w:pPr>
              <w:jc w:val="both"/>
              <w:rPr>
                <w:i/>
                <w:iCs/>
                <w:sz w:val="20"/>
                <w:szCs w:val="20"/>
              </w:rPr>
            </w:pPr>
            <w:r w:rsidRPr="00B22C53">
              <w:rPr>
                <w:i/>
                <w:iCs/>
                <w:sz w:val="20"/>
                <w:szCs w:val="20"/>
              </w:rPr>
              <w:t xml:space="preserve">La cuarta dificultad es que el acceso a la cámara desde el navegador exige un contexto seguro, lo que condiciona cómo puede demostrarse el sistema. La acción prevista es ejecutar la demostración en el equipo local o, en caso de requerirse acceso desde la red, habilitar un certificado en el servidor </w:t>
            </w:r>
            <w:proofErr w:type="spellStart"/>
            <w:r w:rsidRPr="00B22C53">
              <w:rPr>
                <w:i/>
                <w:iCs/>
                <w:sz w:val="20"/>
                <w:szCs w:val="20"/>
              </w:rPr>
              <w:t>Nginx</w:t>
            </w:r>
            <w:proofErr w:type="spellEnd"/>
            <w:r w:rsidRPr="00B22C53">
              <w:rPr>
                <w:i/>
                <w:iCs/>
                <w:sz w:val="20"/>
                <w:szCs w:val="20"/>
              </w:rPr>
              <w:t xml:space="preserve"> que ya sirve el </w:t>
            </w:r>
            <w:proofErr w:type="spellStart"/>
            <w:r w:rsidRPr="00B22C53">
              <w:rPr>
                <w:i/>
                <w:iCs/>
                <w:sz w:val="20"/>
                <w:szCs w:val="20"/>
              </w:rPr>
              <w:t>frontend</w:t>
            </w:r>
            <w:proofErr w:type="spellEnd"/>
            <w:r w:rsidRPr="00B22C53">
              <w:rPr>
                <w:b/>
                <w:bCs/>
                <w:i/>
                <w:iCs/>
                <w:sz w:val="20"/>
                <w:szCs w:val="20"/>
              </w:rPr>
              <w:t>.</w:t>
            </w:r>
          </w:p>
        </w:tc>
      </w:tr>
    </w:tbl>
    <w:p w14:paraId="4B5EAA14" w14:textId="77777777" w:rsidR="002508CF" w:rsidRPr="00B22C53" w:rsidRDefault="002508CF">
      <w:pPr>
        <w:rPr>
          <w:sz w:val="24"/>
          <w:szCs w:val="24"/>
        </w:rPr>
      </w:pPr>
    </w:p>
    <w:tbl>
      <w:tblPr>
        <w:tblStyle w:val="ac"/>
        <w:tblpPr w:leftFromText="180" w:rightFromText="180" w:vertAnchor="text" w:tblpX="-572" w:tblpY="107"/>
        <w:tblW w:w="9493"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3"/>
      </w:tblGrid>
      <w:tr w:rsidR="002508CF" w:rsidRPr="00B22C53" w14:paraId="3E20C7FB" w14:textId="77777777">
        <w:trPr>
          <w:trHeight w:val="1936"/>
        </w:trPr>
        <w:tc>
          <w:tcPr>
            <w:tcW w:w="9493" w:type="dxa"/>
            <w:vAlign w:val="center"/>
          </w:tcPr>
          <w:p w14:paraId="09AFB017" w14:textId="77777777" w:rsidR="002508CF" w:rsidRPr="00B22C53" w:rsidRDefault="00000000">
            <w:pPr>
              <w:jc w:val="both"/>
              <w:rPr>
                <w:i/>
                <w:iCs/>
                <w:sz w:val="20"/>
                <w:szCs w:val="20"/>
              </w:rPr>
            </w:pPr>
            <w:r w:rsidRPr="00B22C53">
              <w:rPr>
                <w:i/>
                <w:iCs/>
                <w:sz w:val="20"/>
                <w:szCs w:val="20"/>
              </w:rPr>
              <w:t>Actividades ajustadas o eliminadas:</w:t>
            </w:r>
          </w:p>
          <w:p w14:paraId="34030845" w14:textId="77777777" w:rsidR="002508CF" w:rsidRPr="00B22C53" w:rsidRDefault="00000000">
            <w:pPr>
              <w:jc w:val="both"/>
              <w:rPr>
                <w:i/>
                <w:iCs/>
                <w:sz w:val="20"/>
                <w:szCs w:val="20"/>
              </w:rPr>
            </w:pPr>
            <w:r w:rsidRPr="00B22C53">
              <w:rPr>
                <w:i/>
                <w:iCs/>
                <w:sz w:val="20"/>
                <w:szCs w:val="20"/>
              </w:rPr>
              <w:t>No se eliminaron actividades. Ninguna actividad del plan de trabajo fue eliminada. Las 20 actividades comprometidas se mantienen y suman las 1.309 horas-hombre del proyecto, de modo que el alcance y el costo directo de $6.545.000 permanecen sin variación.</w:t>
            </w:r>
          </w:p>
          <w:p w14:paraId="73611575" w14:textId="77777777" w:rsidR="002508CF" w:rsidRPr="00B22C53" w:rsidRDefault="00000000">
            <w:pPr>
              <w:jc w:val="both"/>
              <w:rPr>
                <w:i/>
                <w:iCs/>
                <w:sz w:val="20"/>
                <w:szCs w:val="20"/>
              </w:rPr>
            </w:pPr>
            <w:r w:rsidRPr="00B22C53">
              <w:rPr>
                <w:i/>
                <w:iCs/>
                <w:sz w:val="20"/>
                <w:szCs w:val="20"/>
              </w:rPr>
              <w:t>Ajuste 1: formato de los reportes. Los reportes del sistema se entregan en PDF y CSV en lugar de Excel. La justificación es técnica: la generación de planillas Excel agregaba dependencias que no se justificaban para el volumen de datos del establecimiento, mientras que el formato CSV es abierto, se abre directamente en cualquier planilla de cálculo y cumple la misma finalidad de explotación de los datos. El cambio fue registrado y autorizado formalmente en la Matriz de Control de Cambios, en lugar de aplicarse de hecho.</w:t>
            </w:r>
          </w:p>
          <w:p w14:paraId="6E8113E6" w14:textId="77777777" w:rsidR="002508CF" w:rsidRPr="00B22C53" w:rsidRDefault="00000000">
            <w:pPr>
              <w:jc w:val="both"/>
              <w:rPr>
                <w:i/>
                <w:iCs/>
                <w:sz w:val="20"/>
                <w:szCs w:val="20"/>
              </w:rPr>
            </w:pPr>
            <w:r w:rsidRPr="00B22C53">
              <w:rPr>
                <w:i/>
                <w:iCs/>
                <w:sz w:val="20"/>
                <w:szCs w:val="20"/>
              </w:rPr>
              <w:t xml:space="preserve">Ajuste 2: incorporación del rol de Calidad y </w:t>
            </w:r>
            <w:proofErr w:type="spellStart"/>
            <w:r w:rsidRPr="00B22C53">
              <w:rPr>
                <w:i/>
                <w:iCs/>
                <w:sz w:val="20"/>
                <w:szCs w:val="20"/>
              </w:rPr>
              <w:t>Testing</w:t>
            </w:r>
            <w:proofErr w:type="spellEnd"/>
            <w:r w:rsidRPr="00B22C53">
              <w:rPr>
                <w:i/>
                <w:iCs/>
                <w:sz w:val="20"/>
                <w:szCs w:val="20"/>
              </w:rPr>
              <w:t xml:space="preserve">. La actividad de organización del equipo se reformuló para incorporar a Dilan </w:t>
            </w:r>
            <w:proofErr w:type="spellStart"/>
            <w:r w:rsidRPr="00B22C53">
              <w:rPr>
                <w:i/>
                <w:iCs/>
                <w:sz w:val="20"/>
                <w:szCs w:val="20"/>
              </w:rPr>
              <w:t>Nuñez</w:t>
            </w:r>
            <w:proofErr w:type="spellEnd"/>
            <w:r w:rsidRPr="00B22C53">
              <w:rPr>
                <w:i/>
                <w:iCs/>
                <w:sz w:val="20"/>
                <w:szCs w:val="20"/>
              </w:rPr>
              <w:t xml:space="preserve"> en el rol de Calidad y </w:t>
            </w:r>
            <w:proofErr w:type="spellStart"/>
            <w:r w:rsidRPr="00B22C53">
              <w:rPr>
                <w:i/>
                <w:iCs/>
                <w:sz w:val="20"/>
                <w:szCs w:val="20"/>
              </w:rPr>
              <w:t>Testing</w:t>
            </w:r>
            <w:proofErr w:type="spellEnd"/>
            <w:r w:rsidRPr="00B22C53">
              <w:rPr>
                <w:i/>
                <w:iCs/>
                <w:sz w:val="20"/>
                <w:szCs w:val="20"/>
              </w:rPr>
              <w:t>, lo que obligó a redistribuir la responsabilidad de las pruebas funcionales y de las pruebas con usuarios. La justificación es que el proyecto no contaba con un rol dedicado al aseguramiento de calidad, siendo este crítico en un sistema biométrico cuyo indicador de éxito es una tasa de precisión medida.</w:t>
            </w:r>
          </w:p>
          <w:p w14:paraId="68E55C0F" w14:textId="77777777" w:rsidR="002508CF" w:rsidRPr="00B22C53" w:rsidRDefault="00000000">
            <w:pPr>
              <w:jc w:val="both"/>
              <w:rPr>
                <w:i/>
                <w:iCs/>
                <w:sz w:val="20"/>
                <w:szCs w:val="20"/>
              </w:rPr>
            </w:pPr>
            <w:r w:rsidRPr="00B22C53">
              <w:rPr>
                <w:i/>
                <w:iCs/>
                <w:sz w:val="20"/>
                <w:szCs w:val="20"/>
              </w:rPr>
              <w:t xml:space="preserve">Ajuste 3: adelanto de la construcción. Las actividades de construcción de los cuatro microservicios se adelantaron respecto de las fechas de la Carta Gantt. La justificación es de gestión del riesgo: el cronograma concentra las </w:t>
            </w:r>
            <w:r w:rsidRPr="00B22C53">
              <w:rPr>
                <w:i/>
                <w:iCs/>
                <w:sz w:val="20"/>
                <w:szCs w:val="20"/>
              </w:rPr>
              <w:lastRenderedPageBreak/>
              <w:t>pruebas, los manuales y el cierre en las últimas tres semanas, por lo que adelantar la construcción genera holgura justamente donde el plan es más ajustado. Las fechas de los hitos de entrega no se modificaron.</w:t>
            </w:r>
          </w:p>
          <w:p w14:paraId="42098EE1" w14:textId="27C9CB9D" w:rsidR="002508CF" w:rsidRPr="00B22C53" w:rsidRDefault="00000000">
            <w:pPr>
              <w:jc w:val="both"/>
              <w:rPr>
                <w:i/>
                <w:iCs/>
                <w:sz w:val="20"/>
                <w:szCs w:val="20"/>
              </w:rPr>
            </w:pPr>
            <w:r w:rsidRPr="00B22C53">
              <w:rPr>
                <w:i/>
                <w:iCs/>
                <w:sz w:val="20"/>
                <w:szCs w:val="20"/>
              </w:rPr>
              <w:t>Ajuste 4: Validación de calidad distribuida. Las pruebas dejarán de concentrarse y se ejecutarán también por módulo a medida que cada uno se cierra. La justificación es que concentrar toda la verificación al final acumula los defectos en el tramo del cronograma con menos holgura para corregirlos.</w:t>
            </w:r>
          </w:p>
          <w:p w14:paraId="03BB2901" w14:textId="77777777" w:rsidR="002508CF" w:rsidRPr="00B22C53" w:rsidRDefault="00000000">
            <w:pPr>
              <w:jc w:val="both"/>
              <w:rPr>
                <w:i/>
                <w:iCs/>
                <w:sz w:val="20"/>
                <w:szCs w:val="20"/>
              </w:rPr>
            </w:pPr>
            <w:r w:rsidRPr="00B22C53">
              <w:rPr>
                <w:i/>
                <w:iCs/>
                <w:sz w:val="20"/>
                <w:szCs w:val="20"/>
              </w:rPr>
              <w:t xml:space="preserve">Actividad nueva incorporada. Se agregó al plan la implementación del registro de consentimiento informado para el tratamiento de datos biométricos, detectada al revisar el modelo de datos. La justificación es legal: el sistema trata datos biométricos de menores de edad y las Leyes </w:t>
            </w:r>
            <w:proofErr w:type="spellStart"/>
            <w:r w:rsidRPr="00B22C53">
              <w:rPr>
                <w:i/>
                <w:iCs/>
                <w:sz w:val="20"/>
                <w:szCs w:val="20"/>
              </w:rPr>
              <w:t>N°</w:t>
            </w:r>
            <w:proofErr w:type="spellEnd"/>
            <w:r w:rsidRPr="00B22C53">
              <w:rPr>
                <w:i/>
                <w:iCs/>
                <w:sz w:val="20"/>
                <w:szCs w:val="20"/>
              </w:rPr>
              <w:t xml:space="preserve"> 19.628 y </w:t>
            </w:r>
            <w:proofErr w:type="spellStart"/>
            <w:r w:rsidRPr="00B22C53">
              <w:rPr>
                <w:i/>
                <w:iCs/>
                <w:sz w:val="20"/>
                <w:szCs w:val="20"/>
              </w:rPr>
              <w:t>N°</w:t>
            </w:r>
            <w:proofErr w:type="spellEnd"/>
            <w:r w:rsidRPr="00B22C53">
              <w:rPr>
                <w:i/>
                <w:iCs/>
                <w:sz w:val="20"/>
                <w:szCs w:val="20"/>
              </w:rPr>
              <w:t xml:space="preserve"> 21.719 sobre protección de datos personales exigen el consentimiento del titular o de su representante para ese tratamiento. La actividad queda asignada al Administrador de Base de Datos y al Analista Programador.</w:t>
            </w:r>
          </w:p>
        </w:tc>
      </w:tr>
    </w:tbl>
    <w:p w14:paraId="0AA4C001" w14:textId="77777777" w:rsidR="002508CF" w:rsidRPr="00B22C53" w:rsidRDefault="002508CF">
      <w:pPr>
        <w:spacing w:after="0" w:line="240" w:lineRule="auto"/>
        <w:jc w:val="both"/>
        <w:rPr>
          <w:i/>
          <w:iCs/>
          <w:sz w:val="20"/>
          <w:szCs w:val="20"/>
        </w:rPr>
      </w:pPr>
    </w:p>
    <w:p w14:paraId="6D669557" w14:textId="77777777" w:rsidR="002508CF" w:rsidRPr="00B22C53" w:rsidRDefault="002508CF">
      <w:pPr>
        <w:spacing w:after="0" w:line="240" w:lineRule="auto"/>
        <w:jc w:val="both"/>
        <w:rPr>
          <w:i/>
          <w:iCs/>
          <w:sz w:val="20"/>
          <w:szCs w:val="20"/>
        </w:rPr>
      </w:pPr>
    </w:p>
    <w:tbl>
      <w:tblPr>
        <w:tblStyle w:val="ad"/>
        <w:tblW w:w="9498"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2508CF" w:rsidRPr="00B22C53" w14:paraId="2CEE63B7" w14:textId="77777777">
        <w:trPr>
          <w:trHeight w:val="1966"/>
        </w:trPr>
        <w:tc>
          <w:tcPr>
            <w:tcW w:w="9498" w:type="dxa"/>
            <w:vAlign w:val="center"/>
          </w:tcPr>
          <w:p w14:paraId="137C268A" w14:textId="77777777" w:rsidR="002508CF" w:rsidRPr="00B22C53" w:rsidRDefault="00000000">
            <w:pPr>
              <w:jc w:val="both"/>
              <w:rPr>
                <w:i/>
                <w:iCs/>
                <w:sz w:val="20"/>
                <w:szCs w:val="20"/>
              </w:rPr>
            </w:pPr>
            <w:r w:rsidRPr="00B22C53">
              <w:rPr>
                <w:i/>
                <w:iCs/>
                <w:sz w:val="20"/>
                <w:szCs w:val="20"/>
              </w:rPr>
              <w:t>Actividades que no has iniciado o están retrasadas:</w:t>
            </w:r>
          </w:p>
          <w:p w14:paraId="1CDF4065" w14:textId="77777777" w:rsidR="002508CF" w:rsidRPr="00B22C53" w:rsidRDefault="00000000">
            <w:pPr>
              <w:jc w:val="both"/>
              <w:rPr>
                <w:i/>
                <w:iCs/>
                <w:sz w:val="20"/>
                <w:szCs w:val="20"/>
              </w:rPr>
            </w:pPr>
            <w:r w:rsidRPr="00B22C53">
              <w:rPr>
                <w:i/>
                <w:iCs/>
                <w:sz w:val="20"/>
                <w:szCs w:val="20"/>
              </w:rPr>
              <w:t>Ninguna actividad presenta retraso. Al 01-10-2026 no hay actividades con retraso respecto de la Carta Gantt. El avance de esfuerzo es de 342 de 1.309 horas-hombre (26,1 %) sin desviación acumulada, y las dos entregas comprometidas hasta la fecha se cumplieron en el plazo pactado: Fase 1 el 07-09-2026 y Fase 2 parte 1 el 30-09-2026.</w:t>
            </w:r>
          </w:p>
          <w:p w14:paraId="3BB62860" w14:textId="71D2466B" w:rsidR="002508CF" w:rsidRPr="00B22C53" w:rsidRDefault="00000000">
            <w:pPr>
              <w:jc w:val="both"/>
              <w:rPr>
                <w:i/>
                <w:iCs/>
                <w:sz w:val="20"/>
                <w:szCs w:val="20"/>
              </w:rPr>
            </w:pPr>
            <w:r w:rsidRPr="00B22C53">
              <w:rPr>
                <w:i/>
                <w:iCs/>
                <w:sz w:val="20"/>
                <w:szCs w:val="20"/>
              </w:rPr>
              <w:t>Actividades no iniciadas y su motivo. Tres actividades aparecen como no iniciadas, y en los tres casos el motivo es que su fecha planificada aún no ha llegado, no un incumplimiento. La implementación del ambiente de pruebas y las pruebas funcionales están programadas para el (16-11 al 29-11). Las pruebas con usuarios y la medición de precisión del reconocimiento están programadas, una vez cerrado el módulo facial. La migración a producción, las capacitaciones, los manuales y el Acta de cierre están programados con fecha tope el 30-11-2026 según el cronograma de hitos del Acta de Constitución.</w:t>
            </w:r>
          </w:p>
          <w:p w14:paraId="5637C1DE" w14:textId="77777777" w:rsidR="002508CF" w:rsidRPr="00B22C53" w:rsidRDefault="00000000">
            <w:pPr>
              <w:jc w:val="both"/>
              <w:rPr>
                <w:i/>
                <w:iCs/>
                <w:sz w:val="20"/>
                <w:szCs w:val="20"/>
              </w:rPr>
            </w:pPr>
            <w:r w:rsidRPr="00B22C53">
              <w:rPr>
                <w:i/>
                <w:iCs/>
                <w:sz w:val="20"/>
                <w:szCs w:val="20"/>
              </w:rPr>
              <w:t>Actividad en curso. El módulo de Reconocimiento Facial se encuentra en curso. Está implementado —captura, descriptor de 128 dimensiones, comparación por distancia euclidiana y umbral configurable— y el trabajo restante corresponde al ajuste del umbral y del comportamiento ante iluminación variable, que por su naturaleza requiere prueba empírica sucesiva.</w:t>
            </w:r>
          </w:p>
          <w:p w14:paraId="34153711" w14:textId="51CBE4F3" w:rsidR="002508CF" w:rsidRPr="00B22C53" w:rsidRDefault="00000000">
            <w:pPr>
              <w:jc w:val="both"/>
              <w:rPr>
                <w:i/>
                <w:iCs/>
                <w:sz w:val="20"/>
                <w:szCs w:val="20"/>
              </w:rPr>
            </w:pPr>
            <w:r w:rsidRPr="00B22C53">
              <w:rPr>
                <w:i/>
                <w:iCs/>
                <w:sz w:val="20"/>
                <w:szCs w:val="20"/>
              </w:rPr>
              <w:t>Estrategias para no afectar el proyecto. Se adelantó la construcción de los cuatro microservicios respecto de la Carta Gantt, de modo que la holgura generada se destine íntegramente al tramo final del cronograma, que es el de mayor riesgo por concentrar las pruebas, los manuales y el cierre. Se distribuyó la validación de calidad por módulo en lugar de concentrarla. Y se mantiene el seguimiento del avance en el informe consolidado, que se actualiza al cierre de cada uno y permite detectar una desviación en la quincena en que ocurre y no al final del semestre.</w:t>
            </w:r>
          </w:p>
        </w:tc>
      </w:tr>
    </w:tbl>
    <w:p w14:paraId="50742378" w14:textId="77777777" w:rsidR="002508CF" w:rsidRPr="00B22C53" w:rsidRDefault="002508CF"/>
    <w:sectPr w:rsidR="002508CF" w:rsidRPr="00B22C53">
      <w:headerReference w:type="default" r:id="rId7"/>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9E8051" w14:textId="77777777" w:rsidR="00E90A34" w:rsidRDefault="00E90A34">
      <w:pPr>
        <w:spacing w:after="0" w:line="240" w:lineRule="auto"/>
      </w:pPr>
      <w:r>
        <w:separator/>
      </w:r>
    </w:p>
  </w:endnote>
  <w:endnote w:type="continuationSeparator" w:id="0">
    <w:p w14:paraId="7C4240BA" w14:textId="77777777" w:rsidR="00E90A34" w:rsidRDefault="00E90A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FE4929D2-24EB-4716-BA0F-CE917F19F090}"/>
    <w:embedBold r:id="rId2" w:fontKey="{5319A464-54F0-42D6-B336-F95141CD8D46}"/>
    <w:embedItalic r:id="rId3" w:fontKey="{154FFF7A-F287-4703-B333-E832091AAC0B}"/>
    <w:embedBoldItalic r:id="rId4" w:fontKey="{B864AB03-9B3C-4EB8-B9F2-A87541DBF086}"/>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5" w:fontKey="{0BA17F7C-B1F8-4D60-9E6E-9B5F4DD65B9A}"/>
  </w:font>
  <w:font w:name="Segoe UI">
    <w:panose1 w:val="020B0502040204020203"/>
    <w:charset w:val="00"/>
    <w:family w:val="swiss"/>
    <w:pitch w:val="variable"/>
    <w:sig w:usb0="E4002EFF" w:usb1="C000E47F" w:usb2="00000009" w:usb3="00000000" w:csb0="000001FF" w:csb1="00000000"/>
    <w:embedRegular r:id="rId6" w:fontKey="{8B80DC95-E3C6-4B7E-9EDD-585D9F90BAB1}"/>
  </w:font>
  <w:font w:name="Georgia">
    <w:panose1 w:val="02040502050405020303"/>
    <w:charset w:val="00"/>
    <w:family w:val="roman"/>
    <w:pitch w:val="variable"/>
    <w:sig w:usb0="00000287" w:usb1="00000000" w:usb2="00000000" w:usb3="00000000" w:csb0="0000009F" w:csb1="00000000"/>
    <w:embedItalic r:id="rId7" w:fontKey="{5A1CB0EF-FBDE-432B-8167-464350622EF1}"/>
  </w:font>
  <w:font w:name="Century Gothic">
    <w:panose1 w:val="020B0502020202020204"/>
    <w:charset w:val="00"/>
    <w:family w:val="swiss"/>
    <w:pitch w:val="variable"/>
    <w:sig w:usb0="00000287" w:usb1="00000000" w:usb2="00000000" w:usb3="00000000" w:csb0="0000009F" w:csb1="00000000"/>
    <w:embedBold r:id="rId8" w:fontKey="{AC8D767E-69DA-4735-A13D-0ECEE16FB75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87CB2E" w14:textId="77777777" w:rsidR="00E90A34" w:rsidRDefault="00E90A34">
      <w:pPr>
        <w:spacing w:after="0" w:line="240" w:lineRule="auto"/>
      </w:pPr>
      <w:r>
        <w:separator/>
      </w:r>
    </w:p>
  </w:footnote>
  <w:footnote w:type="continuationSeparator" w:id="0">
    <w:p w14:paraId="6331133F" w14:textId="77777777" w:rsidR="00E90A34" w:rsidRDefault="00E90A34">
      <w:pPr>
        <w:spacing w:after="0" w:line="240" w:lineRule="auto"/>
      </w:pPr>
      <w:r>
        <w:continuationSeparator/>
      </w:r>
    </w:p>
  </w:footnote>
  <w:footnote w:id="1">
    <w:p w14:paraId="2C6B485E" w14:textId="77777777" w:rsidR="002508CF" w:rsidRDefault="00000000">
      <w:pPr>
        <w:pBdr>
          <w:top w:val="nil"/>
          <w:left w:val="nil"/>
          <w:bottom w:val="nil"/>
          <w:right w:val="nil"/>
          <w:between w:val="nil"/>
        </w:pBdr>
        <w:spacing w:after="0" w:line="240" w:lineRule="auto"/>
        <w:rPr>
          <w:color w:val="595959"/>
          <w:sz w:val="20"/>
          <w:szCs w:val="20"/>
        </w:rPr>
      </w:pPr>
      <w:r>
        <w:rPr>
          <w:vertAlign w:val="superscript"/>
        </w:rPr>
        <w:footnoteRef/>
      </w:r>
      <w:r>
        <w:rPr>
          <w:color w:val="595959"/>
          <w:sz w:val="20"/>
          <w:szCs w:val="2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93E79" w14:textId="77777777" w:rsidR="002508CF" w:rsidRDefault="002508CF">
    <w:pPr>
      <w:widowControl w:val="0"/>
      <w:pBdr>
        <w:top w:val="nil"/>
        <w:left w:val="nil"/>
        <w:bottom w:val="nil"/>
        <w:right w:val="nil"/>
        <w:between w:val="nil"/>
      </w:pBdr>
      <w:spacing w:after="0" w:line="276" w:lineRule="auto"/>
      <w:rPr>
        <w:color w:val="595959"/>
        <w:sz w:val="20"/>
        <w:szCs w:val="20"/>
      </w:rPr>
    </w:pPr>
  </w:p>
  <w:tbl>
    <w:tblPr>
      <w:tblStyle w:val="ae"/>
      <w:tblW w:w="10170"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54"/>
      <w:gridCol w:w="4216"/>
    </w:tblGrid>
    <w:tr w:rsidR="002508CF" w14:paraId="66ED9596" w14:textId="77777777">
      <w:trPr>
        <w:trHeight w:val="697"/>
      </w:trPr>
      <w:tc>
        <w:tcPr>
          <w:tcW w:w="5954" w:type="dxa"/>
          <w:tcBorders>
            <w:top w:val="nil"/>
            <w:left w:val="nil"/>
            <w:bottom w:val="nil"/>
            <w:right w:val="nil"/>
          </w:tcBorders>
        </w:tcPr>
        <w:p w14:paraId="58EE65ED" w14:textId="77777777" w:rsidR="002508CF"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Desarrollo Proyecto APT </w:t>
          </w:r>
        </w:p>
        <w:p w14:paraId="4CC907E5" w14:textId="77777777" w:rsidR="002508CF"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2</w:t>
          </w:r>
        </w:p>
      </w:tc>
      <w:tc>
        <w:tcPr>
          <w:tcW w:w="4216" w:type="dxa"/>
          <w:tcBorders>
            <w:top w:val="nil"/>
            <w:left w:val="nil"/>
            <w:bottom w:val="nil"/>
            <w:right w:val="nil"/>
          </w:tcBorders>
        </w:tcPr>
        <w:p w14:paraId="5740AB04" w14:textId="77777777" w:rsidR="002508CF" w:rsidRDefault="00000000">
          <w:pPr>
            <w:jc w:val="center"/>
            <w:rPr>
              <w:rFonts w:ascii="Century Gothic" w:eastAsia="Century Gothic" w:hAnsi="Century Gothic" w:cs="Century Gothic"/>
              <w:b/>
              <w:bCs/>
              <w:sz w:val="30"/>
              <w:szCs w:val="30"/>
            </w:rPr>
          </w:pPr>
          <w:r>
            <w:rPr>
              <w:noProof/>
            </w:rPr>
            <w:drawing>
              <wp:inline distT="0" distB="0" distL="0" distR="0" wp14:anchorId="58A9EF2A" wp14:editId="0A48F853">
                <wp:extent cx="1996440" cy="428625"/>
                <wp:effectExtent l="0" t="0" r="0" b="0"/>
                <wp:docPr id="31"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4390933A" w14:textId="77777777" w:rsidR="002508CF" w:rsidRDefault="002508CF">
    <w:pPr>
      <w:pBdr>
        <w:top w:val="nil"/>
        <w:left w:val="nil"/>
        <w:bottom w:val="nil"/>
        <w:right w:val="nil"/>
        <w:between w:val="nil"/>
      </w:pBdr>
      <w:tabs>
        <w:tab w:val="center" w:pos="4419"/>
        <w:tab w:val="right" w:pos="8838"/>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08CF"/>
    <w:rsid w:val="000B05DA"/>
    <w:rsid w:val="00150B8F"/>
    <w:rsid w:val="002508CF"/>
    <w:rsid w:val="002A2CF5"/>
    <w:rsid w:val="002B4886"/>
    <w:rsid w:val="004729E6"/>
    <w:rsid w:val="00511985"/>
    <w:rsid w:val="0056166E"/>
    <w:rsid w:val="0075141C"/>
    <w:rsid w:val="00B22C53"/>
    <w:rsid w:val="00BC5DC4"/>
    <w:rsid w:val="00E90A34"/>
    <w:rsid w:val="00EC2A81"/>
    <w:rsid w:val="00F245E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DA82B"/>
  <w15:docId w15:val="{70FC3906-C707-4DBD-AA16-C91ACF113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character" w:customStyle="1" w:styleId="Ttulo3Car">
    <w:name w:val="Título 3 Car"/>
    <w:basedOn w:val="Fuentedeprrafopredeter"/>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CellMar>
        <w:top w:w="0" w:type="dxa"/>
        <w:left w:w="108" w:type="dxa"/>
        <w:bottom w:w="0" w:type="dxa"/>
        <w:right w:w="108"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7">
    <w:basedOn w:val="TableNormal0"/>
    <w:tblPr>
      <w:tblStyleRowBandSize w:val="1"/>
      <w:tblStyleColBandSize w:val="1"/>
      <w:tblCellMar>
        <w:top w:w="0" w:type="dxa"/>
        <w:left w:w="108" w:type="dxa"/>
        <w:bottom w:w="0" w:type="dxa"/>
        <w:right w:w="108" w:type="dxa"/>
      </w:tblCellMar>
    </w:tblPr>
  </w:style>
  <w:style w:type="table" w:customStyle="1" w:styleId="a8">
    <w:basedOn w:val="TableNormal0"/>
    <w:tblPr>
      <w:tblStyleRowBandSize w:val="1"/>
      <w:tblStyleColBandSize w:val="1"/>
      <w:tblCellMar>
        <w:top w:w="0" w:type="dxa"/>
        <w:left w:w="108" w:type="dxa"/>
        <w:bottom w:w="0" w:type="dxa"/>
        <w:right w:w="108" w:type="dxa"/>
      </w:tblCellMar>
    </w:tblPr>
  </w:style>
  <w:style w:type="table" w:customStyle="1" w:styleId="a9">
    <w:basedOn w:val="TableNormal0"/>
    <w:tblPr>
      <w:tblStyleRowBandSize w:val="1"/>
      <w:tblStyleColBandSize w:val="1"/>
      <w:tblCellMar>
        <w:top w:w="0" w:type="dxa"/>
        <w:left w:w="108" w:type="dxa"/>
        <w:bottom w:w="0" w:type="dxa"/>
        <w:right w:w="108" w:type="dxa"/>
      </w:tblCellMar>
    </w:tblPr>
  </w:style>
  <w:style w:type="table" w:customStyle="1" w:styleId="aa">
    <w:basedOn w:val="TableNormal0"/>
    <w:tblPr>
      <w:tblStyleRowBandSize w:val="1"/>
      <w:tblStyleColBandSize w:val="1"/>
      <w:tblCellMar>
        <w:top w:w="0" w:type="dxa"/>
        <w:left w:w="108" w:type="dxa"/>
        <w:bottom w:w="0" w:type="dxa"/>
        <w:right w:w="108" w:type="dxa"/>
      </w:tblCellMar>
    </w:tblPr>
  </w:style>
  <w:style w:type="table" w:customStyle="1" w:styleId="ab">
    <w:basedOn w:val="TableNormal0"/>
    <w:tblPr>
      <w:tblStyleRowBandSize w:val="1"/>
      <w:tblStyleColBandSize w:val="1"/>
      <w:tblCellMar>
        <w:top w:w="0" w:type="dxa"/>
        <w:left w:w="108" w:type="dxa"/>
        <w:bottom w:w="0" w:type="dxa"/>
        <w:right w:w="108" w:type="dxa"/>
      </w:tblCellMar>
    </w:tblPr>
  </w:style>
  <w:style w:type="table" w:customStyle="1" w:styleId="ac">
    <w:basedOn w:val="TableNormal0"/>
    <w:tblPr>
      <w:tblStyleRowBandSize w:val="1"/>
      <w:tblStyleColBandSize w:val="1"/>
      <w:tblCellMar>
        <w:top w:w="0" w:type="dxa"/>
        <w:left w:w="108" w:type="dxa"/>
        <w:bottom w:w="0" w:type="dxa"/>
        <w:right w:w="108" w:type="dxa"/>
      </w:tblCellMar>
    </w:tblPr>
  </w:style>
  <w:style w:type="table" w:customStyle="1" w:styleId="ad">
    <w:basedOn w:val="TableNormal0"/>
    <w:tblPr>
      <w:tblStyleRowBandSize w:val="1"/>
      <w:tblStyleColBandSize w:val="1"/>
      <w:tblCellMar>
        <w:top w:w="0" w:type="dxa"/>
        <w:left w:w="108" w:type="dxa"/>
        <w:bottom w:w="0" w:type="dxa"/>
        <w:right w:w="108" w:type="dxa"/>
      </w:tblCellMar>
    </w:tblPr>
  </w:style>
  <w:style w:type="table" w:customStyle="1" w:styleId="ae">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y69ssQmWEMpLPLGSs9xXk+tKcQ==">CgMxLjAyDmguZmhmY2x5N3hxbW16OAByITF0S1JCdENuZlhKaTVqTlhEM2xyd08ya01xYVcxb0dybA==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14</Pages>
  <Words>4058</Words>
  <Characters>22324</Characters>
  <Application>Microsoft Office Word</Application>
  <DocSecurity>0</DocSecurity>
  <Lines>186</Lines>
  <Paragraphs>52</Paragraphs>
  <ScaleCrop>false</ScaleCrop>
  <Company/>
  <LinksUpToDate>false</LinksUpToDate>
  <CharactersWithSpaces>26330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Jeanette Leonelli</cp:lastModifiedBy>
  <cp:revision>8</cp:revision>
  <dcterms:created xsi:type="dcterms:W3CDTF">2022-08-24T18:14:00Z</dcterms:created>
  <dcterms:modified xsi:type="dcterms:W3CDTF">2026-10-21T23:57:00Z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