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urn2m71qipi0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estudiando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Duoc UC y evalúa el nivel de logro que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alcanzaste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reforzarla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Daphne Cuadra Bastías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(1446114)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30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340"/>
        <w:gridCol w:w="930"/>
        <w:gridCol w:w="915"/>
        <w:gridCol w:w="1005"/>
        <w:gridCol w:w="1155"/>
        <w:gridCol w:w="1095"/>
        <w:gridCol w:w="2490"/>
        <w:tblGridChange w:id="0">
          <w:tblGrid>
            <w:gridCol w:w="2340"/>
            <w:gridCol w:w="930"/>
            <w:gridCol w:w="915"/>
            <w:gridCol w:w="1005"/>
            <w:gridCol w:w="1155"/>
            <w:gridCol w:w="1095"/>
            <w:gridCol w:w="249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7kzi2r5d996u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8.0859375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buen manejo para analizar procesos y levantar requerimientos, reforzado en asignaturas como Diseño y Gestión de Requisitos e Ingeniería de Software. </w:t>
            </w:r>
          </w:p>
        </w:tc>
      </w:tr>
      <w:tr>
        <w:trPr>
          <w:cantSplit w:val="0"/>
          <w:trHeight w:val="1755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 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Domino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el ciclo completo de desarrollo de software, desde el diseño hasta el mantenimiento, gracias a la práctica constante en Programación Web.</w:t>
            </w:r>
          </w:p>
        </w:tc>
      </w:tr>
      <w:tr>
        <w:trPr>
          <w:cantSplit w:val="0"/>
          <w:trHeight w:val="180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tiempo. 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bien el modelamiento de bases de datos, aunque me falta afianzar el diseño de modelos más escalables para sistemas de mayor complejidad. </w:t>
            </w:r>
          </w:p>
        </w:tc>
      </w:tr>
      <w:tr>
        <w:trPr>
          <w:cantSplit w:val="0"/>
          <w:trHeight w:val="1658.0859375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buen dominio en consultas SQL y manipulación de datos, pero aún puedo mejorar en optimización de rutinas más avanzadas. </w:t>
            </w:r>
          </w:p>
        </w:tc>
      </w:tr>
      <w:tr>
        <w:trPr>
          <w:cantSplit w:val="0"/>
          <w:trHeight w:val="2127.5390625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 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Cuento con experiencia programando con buenas prácticas de codificación, desarrollada a lo largo de varias asignaturas de programación. </w:t>
            </w:r>
          </w:p>
        </w:tc>
      </w:tr>
      <w:tr>
        <w:trPr>
          <w:cantSplit w:val="0"/>
          <w:trHeight w:val="1778.0859375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Aplico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correctamente técnicas de testing y control de calidad aprendidas en Calidad de Software. </w:t>
            </w:r>
          </w:p>
        </w:tc>
      </w:tr>
      <w:tr>
        <w:trPr>
          <w:cantSplit w:val="0"/>
          <w:trHeight w:val="2127.5390625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a los requerimientos de la organización y estándares de la industria. 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buen manejo para construir arquitecturas de software alineadas a los requerimientos.</w:t>
            </w:r>
          </w:p>
        </w:tc>
      </w:tr>
      <w:tr>
        <w:trPr>
          <w:cantSplit w:val="0"/>
          <w:trHeight w:val="1997.8125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soluciones sistémicas integrales para automatizar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u optimizar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procesos de negocio de acuerdo a las necesidades de la organización. 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implementar soluciones que automaticen procesos de negocio, aunque me falta más experiencia integrando sistemas de mayor escala. </w:t>
            </w:r>
          </w:p>
        </w:tc>
      </w:tr>
      <w:tr>
        <w:trPr>
          <w:cantSplit w:val="0"/>
          <w:trHeight w:val="1952.8125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 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Conozco los principios básicos de seguridad de software, pero es un área que quiero seguir reforzando, especialmente en ciberseguridad. </w:t>
            </w:r>
          </w:p>
        </w:tc>
      </w:tr>
      <w:tr>
        <w:trPr>
          <w:cantSplit w:val="0"/>
          <w:trHeight w:val="1688.0859375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 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bien la planificación y toma de decisiones en proyectos, gracias a Gestión de Proyectos Informáticos y Evaluación de Proyectos. </w:t>
            </w:r>
          </w:p>
        </w:tc>
      </w:tr>
      <w:tr>
        <w:trPr>
          <w:cantSplit w:val="0"/>
          <w:trHeight w:val="2595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negocio. 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de minería de datos e inteligencia de negocios, aunque aún me falta profundizar en herramientas más avanzadas de Big Data. </w:t>
            </w:r>
          </w:p>
        </w:tc>
      </w:tr>
      <w:tr>
        <w:trPr>
          <w:cantSplit w:val="0"/>
          <w:trHeight w:val="2726.71875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Resolver situaciones problemáticas cotidianas, de educación superior y del mundo laboral, utilizando operaciones básicas con números, expresiones algebraicas, razonamiento matemático básico, formas y espacio. 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buen manejo de estos </w:t>
            </w:r>
          </w:p>
          <w:p w:rsidR="00000000" w:rsidDel="00000000" w:rsidP="00000000" w:rsidRDefault="00000000" w:rsidRPr="00000000" w14:paraId="000000A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contenidos.</w:t>
            </w:r>
          </w:p>
        </w:tc>
      </w:tr>
      <w:tr>
        <w:trPr>
          <w:cantSplit w:val="0"/>
          <w:trHeight w:val="2112.5390625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Resolver situaciones problemáticas cotidianas, de educación superior y del mundo laboral, utilizando elementos de matemáticas discretas y relaciones funcionales. 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Domino bien los conceptos de matemáticas y su aplicación.</w:t>
            </w:r>
          </w:p>
        </w:tc>
      </w:tr>
      <w:tr>
        <w:trPr>
          <w:cantSplit w:val="0"/>
          <w:trHeight w:val="1688.0859375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Resolver situaciones problemáticas de educación superior y mundo laboral, utilizando elementos de estadística descriptiva. 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Domino bien los conceptos de estadística descriptiva y su aplicación en análisis de datos.</w:t>
            </w:r>
          </w:p>
        </w:tc>
      </w:tr>
      <w:tr>
        <w:trPr>
          <w:cantSplit w:val="0"/>
          <w:trHeight w:val="2347.265625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Comunicar en forma oral o escrita, aplicando herramientas lingüístico-pragmáticas y estrategias de comprensión que permitan resolver problemas comunicativos en contextos académicos. 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comunico con claridad tanto en contextos académicos como en presentaciones de proyectos. </w:t>
            </w:r>
          </w:p>
        </w:tc>
      </w:tr>
      <w:tr>
        <w:trPr>
          <w:cantSplit w:val="0"/>
          <w:trHeight w:val="2033.0859375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Comunicarse de forma oral y escrita usando el idioma inglés en situaciones socio-laborales a nivel intermedio (según TOEIC y CEFR). 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bien el inglés técnico de mi área, reforzado en asignaturas como Integrated English Practice. </w:t>
            </w:r>
          </w:p>
        </w:tc>
      </w:tr>
      <w:tr>
        <w:trPr>
          <w:cantSplit w:val="0"/>
          <w:trHeight w:val="1733.0859375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Comunicarse usando el idioma inglés en situaciones laborales a nivel intermedio relacionado con su área de especialización (según TOEIC y CEFR). 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buen manejo del Inglés en distintos entornos.</w:t>
            </w:r>
          </w:p>
        </w:tc>
      </w:tr>
      <w:tr>
        <w:trPr>
          <w:cantSplit w:val="0"/>
          <w:trHeight w:val="1543.359375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la propia habilidad emprendedora a través de experiencias en el ámbito de la especialidad. 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desarrollado esta habilidad a través de proyectos de la especialidad y la asignatura de Mentalidad Emprendedora.</w:t>
            </w:r>
          </w:p>
        </w:tc>
      </w:tr>
      <w:tr>
        <w:trPr>
          <w:cantSplit w:val="0"/>
          <w:trHeight w:val="1982.8125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Elaborar proyectos innovadores que agreguen valor a contextos sociales y productivos, de acuerdo a las necesidades del entorno. 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Soy capaz de generar propuestas de valor para contextos sociales y productivos, como lo demuestra el proyecto "Todos Ganan". </w:t>
            </w:r>
          </w:p>
        </w:tc>
      </w:tr>
      <w:tr>
        <w:trPr>
          <w:cantSplit w:val="0"/>
          <w:trHeight w:val="1703.0859375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Reconocer un desempeño correcto en situaciones de la profesión o especialidad en el área de la informática. </w:t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Reconozco con claridad un desempeño correcto en el ámbito profesional de la informática, fruto de la formación práctica de la carrera </w:t>
            </w:r>
          </w:p>
        </w:tc>
      </w:tr>
    </w:tbl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F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F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F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F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gGcmEzz2Dty2g8nUqEVfrvLsQg==">CgMxLjAyDmgudXJuMm03MXFpcGkwMg5oLjdremkycjVkOTk2dTgAciExb3gwb0w3S2lrbEpTOTA3UGNpVF9rN1AzWDVkTzFHTko=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