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B5BD115" w14:textId="77777777" w:rsidR="00DB516A" w:rsidRDefault="00DB516A" w:rsidP="00DB516A">
            <w:pPr>
              <w:jc w:val="both"/>
              <w:rPr>
                <w:rFonts w:ascii="Calibri" w:hAnsi="Calibri" w:cs="Arial"/>
                <w:iCs/>
                <w:sz w:val="20"/>
                <w:szCs w:val="20"/>
                <w:lang w:eastAsia="es-CL"/>
              </w:rPr>
            </w:pPr>
            <w:r w:rsidRPr="00DB516A">
              <w:rPr>
                <w:rFonts w:ascii="Calibri" w:hAnsi="Calibri" w:cs="Arial"/>
                <w:iCs/>
                <w:sz w:val="20"/>
                <w:szCs w:val="20"/>
                <w:lang w:eastAsia="es-CL"/>
              </w:rPr>
              <w:t xml:space="preserve">A la fecha de este informe, el proyecto </w:t>
            </w:r>
            <w:proofErr w:type="spellStart"/>
            <w:r w:rsidRPr="00DB516A">
              <w:rPr>
                <w:rFonts w:ascii="Calibri" w:hAnsi="Calibri" w:cs="Arial"/>
                <w:iCs/>
                <w:sz w:val="20"/>
                <w:szCs w:val="20"/>
                <w:lang w:eastAsia="es-CL"/>
              </w:rPr>
              <w:t>Mindsave</w:t>
            </w:r>
            <w:proofErr w:type="spellEnd"/>
            <w:r w:rsidRPr="00DB516A">
              <w:rPr>
                <w:rFonts w:ascii="Calibri" w:hAnsi="Calibri" w:cs="Arial"/>
                <w:iCs/>
                <w:sz w:val="20"/>
                <w:szCs w:val="20"/>
                <w:lang w:eastAsia="es-CL"/>
              </w:rPr>
              <w:t xml:space="preserve"> ha completado las actividades de planificación, análisis y diseño previas a la etapa de desarrollo. Se encuentran terminados la definición del proyecto, el acta de constitución, los requerimientos y la Especificación de Requisitos de Software (ERS), los mockups, la Carta Gantt, los casos de uso extendidos, el Documento de Arquitectura de Software (DAS), el proceso de negocio TO-BE y el diccionario de datos.</w:t>
            </w:r>
          </w:p>
          <w:p w14:paraId="3638274C" w14:textId="77777777" w:rsidR="008761A8" w:rsidRPr="008761A8" w:rsidRDefault="008761A8" w:rsidP="008761A8">
            <w:pPr>
              <w:jc w:val="both"/>
              <w:rPr>
                <w:rFonts w:ascii="Calibri" w:hAnsi="Calibri" w:cs="Arial"/>
                <w:iCs/>
                <w:sz w:val="20"/>
                <w:szCs w:val="20"/>
                <w:lang w:eastAsia="es-CL"/>
              </w:rPr>
            </w:pPr>
            <w:r w:rsidRPr="008761A8">
              <w:rPr>
                <w:rFonts w:ascii="Calibri" w:hAnsi="Calibri" w:cs="Arial"/>
                <w:iCs/>
                <w:sz w:val="20"/>
                <w:szCs w:val="20"/>
                <w:lang w:eastAsia="es-CL"/>
              </w:rPr>
              <w:t>Estos entregables permitieron establecer el alcance de la solución, organizar las responsabilidades del equipo, definir los requisitos funcionales y no funcionales y diseñar la arquitectura, las interfaces y la estructura de los datos. Asimismo, proporcionan una base para implementar los módulos de evaluación del estado de ánimo, registro de reestructuración cognitiva, chat asistido por inteligencia artificial y administración institucional.</w:t>
            </w:r>
          </w:p>
          <w:p w14:paraId="2348708B" w14:textId="413133F3" w:rsidR="008761A8" w:rsidRPr="008761A8" w:rsidRDefault="008761A8" w:rsidP="008761A8">
            <w:pPr>
              <w:jc w:val="both"/>
              <w:rPr>
                <w:rFonts w:ascii="Calibri" w:hAnsi="Calibri" w:cs="Arial"/>
                <w:iCs/>
                <w:sz w:val="20"/>
                <w:szCs w:val="20"/>
                <w:lang w:eastAsia="es-CL"/>
              </w:rPr>
            </w:pPr>
            <w:r w:rsidRPr="008761A8">
              <w:rPr>
                <w:rFonts w:ascii="Calibri" w:hAnsi="Calibri" w:cs="Arial"/>
                <w:iCs/>
                <w:sz w:val="20"/>
                <w:szCs w:val="20"/>
                <w:lang w:eastAsia="es-CL"/>
              </w:rPr>
              <w:t xml:space="preserve">Actualmente, </w:t>
            </w:r>
            <w:r>
              <w:rPr>
                <w:rFonts w:ascii="Calibri" w:hAnsi="Calibri" w:cs="Arial"/>
                <w:iCs/>
                <w:sz w:val="20"/>
                <w:szCs w:val="20"/>
                <w:lang w:eastAsia="es-CL"/>
              </w:rPr>
              <w:t>nos encontramos</w:t>
            </w:r>
            <w:r w:rsidRPr="008761A8">
              <w:rPr>
                <w:rFonts w:ascii="Calibri" w:hAnsi="Calibri" w:cs="Arial"/>
                <w:iCs/>
                <w:sz w:val="20"/>
                <w:szCs w:val="20"/>
                <w:lang w:eastAsia="es-CL"/>
              </w:rPr>
              <w:t xml:space="preserve"> en la actividad “Desarrollo de proyecto APT”, que comprende la construcción del backend, la aplicación móvil, el panel web administrativo y la base de datos. Esta actividad continúa dentro del plazo establecido en el plan de trabajo.</w:t>
            </w:r>
          </w:p>
          <w:p w14:paraId="6C70E0C9" w14:textId="438F1FF3" w:rsidR="00461133" w:rsidRPr="00461133" w:rsidRDefault="008761A8" w:rsidP="00585A13">
            <w:pPr>
              <w:jc w:val="both"/>
              <w:rPr>
                <w:rFonts w:ascii="Calibri" w:hAnsi="Calibri" w:cs="Arial"/>
                <w:iCs/>
                <w:sz w:val="20"/>
                <w:szCs w:val="20"/>
                <w:lang w:eastAsia="es-CL"/>
              </w:rPr>
            </w:pPr>
            <w:r w:rsidRPr="008761A8">
              <w:rPr>
                <w:rFonts w:ascii="Calibri" w:hAnsi="Calibri" w:cs="Arial"/>
                <w:iCs/>
                <w:sz w:val="20"/>
                <w:szCs w:val="20"/>
                <w:lang w:eastAsia="es-CL"/>
              </w:rPr>
              <w:t>En relación con los objetivos específicos, se han completado las actividades de análisis y diseño que sustentan la arquitectura backend, el modelo de datos, las interfaces móvil y web y los mecanismos de seguridad. El cumplimiento integral de los objetivos de implementación, integración y pruebas deberá acreditarse con los productos de la etapa de desarrollo y las evidencias posteriores de validación.</w:t>
            </w:r>
          </w:p>
        </w:tc>
      </w:tr>
      <w:tr w:rsidR="005D57EC" w14:paraId="054DAFFB" w14:textId="77777777" w:rsidTr="000A1331">
        <w:trPr>
          <w:trHeight w:val="1247"/>
        </w:trPr>
        <w:tc>
          <w:tcPr>
            <w:tcW w:w="2528" w:type="dxa"/>
            <w:vAlign w:val="center"/>
          </w:tcPr>
          <w:p w14:paraId="7942AC12" w14:textId="77777777" w:rsidR="005D57EC" w:rsidRPr="00CA22A9" w:rsidRDefault="005D57EC" w:rsidP="005D57EC">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2DB98817" w:rsidR="005D57EC" w:rsidRPr="00A370C8" w:rsidRDefault="005D57EC" w:rsidP="005D57EC">
            <w:pPr>
              <w:jc w:val="both"/>
              <w:rPr>
                <w:rFonts w:ascii="Calibri" w:hAnsi="Calibri" w:cs="Arial"/>
                <w:b/>
                <w:i/>
                <w:color w:val="548DD4"/>
                <w:sz w:val="20"/>
                <w:szCs w:val="20"/>
                <w:lang w:eastAsia="es-CL"/>
              </w:rPr>
            </w:pPr>
            <w:r w:rsidRPr="005D57EC">
              <w:rPr>
                <w:rFonts w:ascii="Calibri" w:hAnsi="Calibri" w:cs="Arial"/>
                <w:iCs/>
                <w:sz w:val="20"/>
                <w:szCs w:val="20"/>
                <w:lang w:eastAsia="es-CL"/>
              </w:rPr>
              <w:t>Desplegar un ecosistema tecnológico multiplataforma de apoyo en salud mental compuesto por una aplicación móvil principal para los usuarios finales y una aplicación web secundaria para la administración autónoma del sistema, que digitalice y automatice técnicas de la Terapia Cognitivo-Conductual (TCC) de forma interactiva y segura.</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0908C15F" w14:textId="5786CE4B" w:rsidR="005D57EC" w:rsidRPr="004E1241" w:rsidRDefault="005646D7" w:rsidP="005646D7">
            <w:pPr>
              <w:pStyle w:val="NormalWeb"/>
              <w:jc w:val="both"/>
              <w:rPr>
                <w:rFonts w:ascii="Calibri" w:hAnsi="Calibri" w:cs="Calibri"/>
                <w:color w:val="000000"/>
                <w:sz w:val="20"/>
                <w:szCs w:val="20"/>
              </w:rPr>
            </w:pPr>
            <w:r w:rsidRPr="005646D7">
              <w:rPr>
                <w:rFonts w:ascii="Calibri" w:hAnsi="Calibri" w:cs="Calibri"/>
                <w:color w:val="000000"/>
                <w:sz w:val="20"/>
                <w:szCs w:val="20"/>
              </w:rPr>
              <w:t xml:space="preserve">Se mantiene la metodología </w:t>
            </w:r>
            <w:r w:rsidR="004E1241" w:rsidRPr="004E1241">
              <w:rPr>
                <w:rFonts w:ascii="Calibri" w:hAnsi="Calibri" w:cs="Calibri"/>
                <w:color w:val="000000"/>
                <w:sz w:val="20"/>
                <w:szCs w:val="20"/>
              </w:rPr>
              <w:t xml:space="preserve">tradicional clásica en cascada, como se </w:t>
            </w:r>
            <w:r w:rsidR="004E1241" w:rsidRPr="004E1241">
              <w:rPr>
                <w:rFonts w:ascii="Calibri" w:hAnsi="Calibri" w:cs="Calibri"/>
                <w:color w:val="000000"/>
                <w:sz w:val="20"/>
                <w:szCs w:val="20"/>
              </w:rPr>
              <w:t>mencionó</w:t>
            </w:r>
            <w:r w:rsidR="004E1241" w:rsidRPr="004E1241">
              <w:rPr>
                <w:rFonts w:ascii="Calibri" w:hAnsi="Calibri" w:cs="Calibri"/>
                <w:color w:val="000000"/>
                <w:sz w:val="20"/>
                <w:szCs w:val="20"/>
              </w:rPr>
              <w:t xml:space="preserve"> en el documento 1.5 definición del proyecto.</w:t>
            </w:r>
            <w:r w:rsidRPr="005646D7">
              <w:rPr>
                <w:rFonts w:ascii="Calibri" w:hAnsi="Calibri" w:cs="Calibri"/>
                <w:color w:val="000000"/>
                <w:sz w:val="20"/>
                <w:szCs w:val="20"/>
              </w:rPr>
              <w:t>, utilizando la EDT y la Matriz RACI para organizar las actividades y responsabilidades. Además, se ha reforzado la revisión de documentos y la trazabilidad entre los requerimientos, casos de uso, arquitectura y desarrollo. </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6290927" w14:textId="77777777" w:rsidR="007305BA" w:rsidRDefault="007305BA" w:rsidP="00330A0C">
            <w:pPr>
              <w:pStyle w:val="NormalWeb"/>
              <w:jc w:val="both"/>
              <w:rPr>
                <w:rFonts w:ascii="Calibri" w:hAnsi="Calibri" w:cs="Calibri"/>
                <w:color w:val="000000"/>
                <w:sz w:val="20"/>
                <w:szCs w:val="20"/>
              </w:rPr>
            </w:pPr>
          </w:p>
          <w:p w14:paraId="064D4E48" w14:textId="12D08FCB" w:rsidR="00330A0C" w:rsidRPr="00330A0C" w:rsidRDefault="00330A0C" w:rsidP="00330A0C">
            <w:pPr>
              <w:pStyle w:val="NormalWeb"/>
              <w:jc w:val="both"/>
            </w:pPr>
            <w:r>
              <w:rPr>
                <w:rFonts w:ascii="Calibri" w:hAnsi="Calibri" w:cs="Calibri"/>
                <w:color w:val="000000"/>
                <w:sz w:val="20"/>
                <w:szCs w:val="20"/>
              </w:rPr>
              <w:t>Como evidencias se presentan el Informe ERS, DAS, Casos de Uso Extendidos, Carta Gantt, Matriz EDT y Matriz RACI, además de los diagramas de actividades, componentes y despliegue. Estos documentos permiten demostrar el avance del análisis y diseño del sistema, así como la planificación y distribución de responsabilidades. La calidad se ha resguardado mediante la aplicación de estándares de documentación, revisión de requerimientos, trazabilidad y criterios de seguridad y privacidad. </w:t>
            </w:r>
          </w:p>
          <w:p w14:paraId="28C75353" w14:textId="1FFB9D5C" w:rsidR="00464B16" w:rsidRDefault="009C42BA" w:rsidP="00585A13">
            <w:pPr>
              <w:jc w:val="both"/>
              <w:rPr>
                <w:rFonts w:ascii="Calibri" w:hAnsi="Calibri" w:cs="Arial"/>
                <w:iCs/>
                <w:sz w:val="20"/>
                <w:szCs w:val="20"/>
                <w:lang w:eastAsia="es-CL"/>
              </w:rPr>
            </w:pPr>
            <w:r>
              <w:rPr>
                <w:rFonts w:ascii="Calibri" w:hAnsi="Calibri" w:cs="Arial"/>
                <w:iCs/>
                <w:sz w:val="20"/>
                <w:szCs w:val="20"/>
                <w:lang w:eastAsia="es-CL"/>
              </w:rPr>
              <w:t xml:space="preserve">Las evidencias de los avances se encuentran </w:t>
            </w:r>
            <w:r w:rsidR="007305BA">
              <w:rPr>
                <w:rFonts w:ascii="Calibri" w:hAnsi="Calibri" w:cs="Arial"/>
                <w:iCs/>
                <w:sz w:val="20"/>
                <w:szCs w:val="20"/>
                <w:lang w:eastAsia="es-CL"/>
              </w:rPr>
              <w:t xml:space="preserve">ya disponibles en los repositores el </w:t>
            </w:r>
            <w:proofErr w:type="spellStart"/>
            <w:r w:rsidR="007305BA">
              <w:rPr>
                <w:rFonts w:ascii="Calibri" w:hAnsi="Calibri" w:cs="Arial"/>
                <w:iCs/>
                <w:sz w:val="20"/>
                <w:szCs w:val="20"/>
                <w:lang w:eastAsia="es-CL"/>
              </w:rPr>
              <w:t>github</w:t>
            </w:r>
            <w:proofErr w:type="spellEnd"/>
            <w:r w:rsidR="007305BA">
              <w:rPr>
                <w:rFonts w:ascii="Calibri" w:hAnsi="Calibri" w:cs="Arial"/>
                <w:iCs/>
                <w:sz w:val="20"/>
                <w:szCs w:val="20"/>
                <w:lang w:eastAsia="es-CL"/>
              </w:rPr>
              <w:t>.</w:t>
            </w:r>
          </w:p>
          <w:p w14:paraId="51E5B895" w14:textId="55804E4E" w:rsidR="00464B16" w:rsidRPr="001D4D53" w:rsidRDefault="00464B16" w:rsidP="007305BA">
            <w:pPr>
              <w:jc w:val="both"/>
              <w:rPr>
                <w:rFonts w:ascii="Calibri" w:hAnsi="Calibri" w:cs="Arial"/>
                <w:iCs/>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7964BB">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603060" w:rsidRPr="006E3B0D" w14:paraId="0D4FAAA2" w14:textId="77777777" w:rsidTr="007964BB">
        <w:trPr>
          <w:trHeight w:val="2410"/>
        </w:trPr>
        <w:tc>
          <w:tcPr>
            <w:tcW w:w="1328" w:type="dxa"/>
          </w:tcPr>
          <w:p w14:paraId="29F01B29" w14:textId="650A2E72" w:rsidR="00603060" w:rsidRPr="005C799D" w:rsidRDefault="00603060" w:rsidP="00603060">
            <w:pPr>
              <w:jc w:val="both"/>
              <w:rPr>
                <w:b/>
                <w:iCs/>
                <w:sz w:val="18"/>
                <w:szCs w:val="24"/>
              </w:rPr>
            </w:pPr>
            <w:r>
              <w:rPr>
                <w:sz w:val="18"/>
                <w:szCs w:val="18"/>
              </w:rPr>
              <w:t xml:space="preserve">Proyecto APT </w:t>
            </w:r>
          </w:p>
        </w:tc>
        <w:tc>
          <w:tcPr>
            <w:tcW w:w="1077" w:type="dxa"/>
          </w:tcPr>
          <w:p w14:paraId="7B4EBE25" w14:textId="52A4BCB4" w:rsidR="00603060" w:rsidRPr="005C799D" w:rsidRDefault="00603060" w:rsidP="00603060">
            <w:pPr>
              <w:jc w:val="both"/>
              <w:rPr>
                <w:rFonts w:ascii="Calibri" w:hAnsi="Calibri" w:cs="Arial"/>
                <w:iCs/>
                <w:color w:val="548DD4"/>
                <w:sz w:val="18"/>
                <w:szCs w:val="20"/>
                <w:lang w:eastAsia="es-CL"/>
              </w:rPr>
            </w:pPr>
            <w:r>
              <w:rPr>
                <w:sz w:val="18"/>
                <w:szCs w:val="18"/>
              </w:rPr>
              <w:t xml:space="preserve">Desarrollo de definición de proyecto APT </w:t>
            </w:r>
          </w:p>
        </w:tc>
        <w:tc>
          <w:tcPr>
            <w:tcW w:w="1276" w:type="dxa"/>
          </w:tcPr>
          <w:p w14:paraId="16E191DF" w14:textId="14E837CF" w:rsidR="00603060" w:rsidRPr="005C799D" w:rsidRDefault="00603060" w:rsidP="00603060">
            <w:pPr>
              <w:jc w:val="both"/>
              <w:rPr>
                <w:b/>
                <w:iCs/>
                <w:sz w:val="18"/>
                <w:szCs w:val="24"/>
              </w:rPr>
            </w:pPr>
            <w:r>
              <w:rPr>
                <w:sz w:val="18"/>
                <w:szCs w:val="18"/>
              </w:rPr>
              <w:t>Delimitación del ecosistema dual (</w:t>
            </w:r>
            <w:proofErr w:type="gramStart"/>
            <w:r>
              <w:rPr>
                <w:sz w:val="18"/>
                <w:szCs w:val="18"/>
              </w:rPr>
              <w:t>app</w:t>
            </w:r>
            <w:proofErr w:type="gramEnd"/>
            <w:r>
              <w:rPr>
                <w:sz w:val="18"/>
                <w:szCs w:val="18"/>
              </w:rPr>
              <w:t xml:space="preserve"> móvil y panel web). </w:t>
            </w:r>
          </w:p>
        </w:tc>
        <w:tc>
          <w:tcPr>
            <w:tcW w:w="1276" w:type="dxa"/>
          </w:tcPr>
          <w:p w14:paraId="66A5D860" w14:textId="2BB1C1B0" w:rsidR="00603060" w:rsidRPr="005C799D" w:rsidRDefault="00603060" w:rsidP="00603060">
            <w:pPr>
              <w:jc w:val="both"/>
              <w:rPr>
                <w:b/>
                <w:iCs/>
                <w:sz w:val="18"/>
                <w:szCs w:val="24"/>
              </w:rPr>
            </w:pPr>
            <w:r>
              <w:rPr>
                <w:sz w:val="18"/>
                <w:szCs w:val="18"/>
              </w:rPr>
              <w:t xml:space="preserve">Docs TCC y plantillas. </w:t>
            </w:r>
          </w:p>
        </w:tc>
        <w:tc>
          <w:tcPr>
            <w:tcW w:w="1275" w:type="dxa"/>
          </w:tcPr>
          <w:p w14:paraId="036AB5D8" w14:textId="5D604D56" w:rsidR="00603060" w:rsidRPr="005C799D" w:rsidRDefault="00603060" w:rsidP="00603060">
            <w:pPr>
              <w:jc w:val="both"/>
              <w:rPr>
                <w:rFonts w:ascii="Calibri" w:hAnsi="Calibri" w:cs="Arial"/>
                <w:iCs/>
                <w:color w:val="548DD4"/>
                <w:sz w:val="18"/>
                <w:szCs w:val="20"/>
                <w:lang w:eastAsia="es-CL"/>
              </w:rPr>
            </w:pPr>
            <w:r>
              <w:rPr>
                <w:sz w:val="18"/>
                <w:szCs w:val="18"/>
              </w:rPr>
              <w:t xml:space="preserve">10/08 - 20/08 </w:t>
            </w:r>
          </w:p>
        </w:tc>
        <w:tc>
          <w:tcPr>
            <w:tcW w:w="1276" w:type="dxa"/>
          </w:tcPr>
          <w:p w14:paraId="2FCEC037" w14:textId="5283B242" w:rsidR="00603060" w:rsidRPr="005C799D" w:rsidRDefault="00603060" w:rsidP="00603060">
            <w:pPr>
              <w:jc w:val="both"/>
              <w:rPr>
                <w:rFonts w:ascii="Calibri" w:hAnsi="Calibri" w:cs="Arial"/>
                <w:iCs/>
                <w:color w:val="548DD4"/>
                <w:sz w:val="18"/>
                <w:szCs w:val="20"/>
                <w:lang w:eastAsia="es-CL"/>
              </w:rPr>
            </w:pPr>
            <w:r>
              <w:rPr>
                <w:sz w:val="18"/>
                <w:szCs w:val="18"/>
              </w:rPr>
              <w:t xml:space="preserve">Todo el equipo </w:t>
            </w:r>
          </w:p>
        </w:tc>
        <w:tc>
          <w:tcPr>
            <w:tcW w:w="1418" w:type="dxa"/>
          </w:tcPr>
          <w:p w14:paraId="2163602D" w14:textId="2C5679FD" w:rsidR="00603060" w:rsidRPr="005C799D" w:rsidRDefault="00603060" w:rsidP="00603060">
            <w:pPr>
              <w:jc w:val="both"/>
              <w:rPr>
                <w:rFonts w:ascii="Calibri" w:hAnsi="Calibri" w:cs="Arial"/>
                <w:iCs/>
                <w:color w:val="C00000"/>
                <w:sz w:val="16"/>
                <w:szCs w:val="20"/>
                <w:lang w:eastAsia="es-CL"/>
              </w:rPr>
            </w:pPr>
            <w:r w:rsidRPr="0083365D">
              <w:rPr>
                <w:rFonts w:ascii="Calibri" w:hAnsi="Calibri" w:cs="Arial"/>
                <w:iCs/>
                <w:sz w:val="18"/>
                <w:szCs w:val="20"/>
                <w:lang w:eastAsia="es-CL"/>
              </w:rPr>
              <w:t>Completado</w:t>
            </w:r>
          </w:p>
        </w:tc>
        <w:tc>
          <w:tcPr>
            <w:tcW w:w="850" w:type="dxa"/>
          </w:tcPr>
          <w:p w14:paraId="7C6D6F31" w14:textId="3907826D" w:rsidR="00603060" w:rsidRPr="002067F6" w:rsidRDefault="00603060" w:rsidP="00603060">
            <w:pPr>
              <w:jc w:val="both"/>
              <w:rPr>
                <w:rFonts w:ascii="Calibri" w:hAnsi="Calibri" w:cs="Arial"/>
                <w:iCs/>
                <w:sz w:val="18"/>
                <w:szCs w:val="20"/>
                <w:lang w:eastAsia="es-CL"/>
              </w:rPr>
            </w:pPr>
            <w:r w:rsidRPr="002067F6">
              <w:rPr>
                <w:rFonts w:ascii="Calibri" w:hAnsi="Calibri" w:cs="Arial"/>
                <w:iCs/>
                <w:sz w:val="18"/>
                <w:szCs w:val="20"/>
                <w:lang w:eastAsia="es-CL"/>
              </w:rPr>
              <w:t>Sin ajuste</w:t>
            </w:r>
          </w:p>
        </w:tc>
      </w:tr>
      <w:tr w:rsidR="002067F6" w:rsidRPr="006E3B0D" w14:paraId="66758329" w14:textId="77777777" w:rsidTr="007964BB">
        <w:trPr>
          <w:trHeight w:val="2410"/>
        </w:trPr>
        <w:tc>
          <w:tcPr>
            <w:tcW w:w="1328" w:type="dxa"/>
          </w:tcPr>
          <w:p w14:paraId="2403AB5F" w14:textId="215A7BE6" w:rsidR="002067F6" w:rsidRPr="005C799D" w:rsidRDefault="002067F6" w:rsidP="002067F6">
            <w:pPr>
              <w:jc w:val="both"/>
              <w:rPr>
                <w:b/>
                <w:iCs/>
                <w:sz w:val="18"/>
                <w:szCs w:val="24"/>
              </w:rPr>
            </w:pPr>
            <w:r>
              <w:rPr>
                <w:sz w:val="18"/>
                <w:szCs w:val="18"/>
              </w:rPr>
              <w:t xml:space="preserve">Gestión de proyectos </w:t>
            </w:r>
          </w:p>
        </w:tc>
        <w:tc>
          <w:tcPr>
            <w:tcW w:w="1077" w:type="dxa"/>
          </w:tcPr>
          <w:p w14:paraId="3BD217C1" w14:textId="274FEBF1" w:rsidR="002067F6" w:rsidRPr="005C799D" w:rsidRDefault="002067F6" w:rsidP="002067F6">
            <w:pPr>
              <w:jc w:val="both"/>
              <w:rPr>
                <w:rFonts w:ascii="Calibri" w:hAnsi="Calibri" w:cs="Arial"/>
                <w:iCs/>
                <w:color w:val="548DD4"/>
                <w:sz w:val="18"/>
                <w:szCs w:val="20"/>
                <w:lang w:eastAsia="es-CL"/>
              </w:rPr>
            </w:pPr>
            <w:r>
              <w:rPr>
                <w:sz w:val="18"/>
                <w:szCs w:val="18"/>
              </w:rPr>
              <w:t xml:space="preserve">Acta de constitución </w:t>
            </w:r>
          </w:p>
        </w:tc>
        <w:tc>
          <w:tcPr>
            <w:tcW w:w="1276" w:type="dxa"/>
          </w:tcPr>
          <w:p w14:paraId="05E62274" w14:textId="401B37AB" w:rsidR="002067F6" w:rsidRPr="005C799D" w:rsidRDefault="002067F6" w:rsidP="002067F6">
            <w:pPr>
              <w:jc w:val="both"/>
              <w:rPr>
                <w:b/>
                <w:iCs/>
                <w:sz w:val="18"/>
                <w:szCs w:val="24"/>
              </w:rPr>
            </w:pPr>
            <w:r>
              <w:rPr>
                <w:sz w:val="18"/>
                <w:szCs w:val="18"/>
              </w:rPr>
              <w:t xml:space="preserve">Formalización de alcance, hitos, $46,3M y 1.918 HH. </w:t>
            </w:r>
          </w:p>
        </w:tc>
        <w:tc>
          <w:tcPr>
            <w:tcW w:w="1276" w:type="dxa"/>
          </w:tcPr>
          <w:p w14:paraId="68C47FB9" w14:textId="6F338105" w:rsidR="002067F6" w:rsidRPr="005C799D" w:rsidRDefault="002067F6" w:rsidP="002067F6">
            <w:pPr>
              <w:jc w:val="both"/>
              <w:rPr>
                <w:b/>
                <w:iCs/>
                <w:sz w:val="18"/>
                <w:szCs w:val="24"/>
              </w:rPr>
            </w:pPr>
            <w:r>
              <w:rPr>
                <w:sz w:val="18"/>
                <w:szCs w:val="18"/>
              </w:rPr>
              <w:t xml:space="preserve">Estándares PMI. </w:t>
            </w:r>
          </w:p>
        </w:tc>
        <w:tc>
          <w:tcPr>
            <w:tcW w:w="1275" w:type="dxa"/>
          </w:tcPr>
          <w:p w14:paraId="5564D644" w14:textId="25E99E38" w:rsidR="002067F6" w:rsidRPr="005C799D" w:rsidRDefault="002067F6" w:rsidP="002067F6">
            <w:pPr>
              <w:jc w:val="both"/>
              <w:rPr>
                <w:rFonts w:ascii="Calibri" w:hAnsi="Calibri" w:cs="Arial"/>
                <w:iCs/>
                <w:color w:val="548DD4"/>
                <w:sz w:val="18"/>
                <w:szCs w:val="20"/>
                <w:lang w:eastAsia="es-CL"/>
              </w:rPr>
            </w:pPr>
            <w:r>
              <w:rPr>
                <w:sz w:val="18"/>
                <w:szCs w:val="18"/>
              </w:rPr>
              <w:t xml:space="preserve">10/08 - 20/08 </w:t>
            </w:r>
          </w:p>
        </w:tc>
        <w:tc>
          <w:tcPr>
            <w:tcW w:w="1276" w:type="dxa"/>
          </w:tcPr>
          <w:p w14:paraId="187CC46D" w14:textId="0E67987F" w:rsidR="002067F6" w:rsidRPr="005C799D" w:rsidRDefault="002067F6" w:rsidP="002067F6">
            <w:pPr>
              <w:jc w:val="both"/>
              <w:rPr>
                <w:rFonts w:ascii="Calibri" w:hAnsi="Calibri" w:cs="Arial"/>
                <w:iCs/>
                <w:color w:val="548DD4"/>
                <w:sz w:val="18"/>
                <w:szCs w:val="20"/>
                <w:lang w:eastAsia="es-CL"/>
              </w:rPr>
            </w:pPr>
            <w:r>
              <w:rPr>
                <w:sz w:val="18"/>
                <w:szCs w:val="18"/>
              </w:rPr>
              <w:t xml:space="preserve">Xiao Ma / Equipo </w:t>
            </w:r>
          </w:p>
        </w:tc>
        <w:tc>
          <w:tcPr>
            <w:tcW w:w="1418" w:type="dxa"/>
          </w:tcPr>
          <w:p w14:paraId="05883549" w14:textId="3A516223"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5570E106" w14:textId="6B50FA63"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4B451CD6" w14:textId="77777777" w:rsidTr="007964BB">
        <w:trPr>
          <w:trHeight w:val="2410"/>
        </w:trPr>
        <w:tc>
          <w:tcPr>
            <w:tcW w:w="1328" w:type="dxa"/>
          </w:tcPr>
          <w:p w14:paraId="3AB98E57" w14:textId="375204EC" w:rsidR="002067F6" w:rsidRPr="005C799D" w:rsidRDefault="002067F6" w:rsidP="002067F6">
            <w:pPr>
              <w:jc w:val="both"/>
              <w:rPr>
                <w:b/>
                <w:iCs/>
                <w:sz w:val="18"/>
                <w:szCs w:val="24"/>
              </w:rPr>
            </w:pPr>
            <w:r>
              <w:rPr>
                <w:sz w:val="18"/>
                <w:szCs w:val="18"/>
              </w:rPr>
              <w:t xml:space="preserve">Gestión de proyectos </w:t>
            </w:r>
          </w:p>
        </w:tc>
        <w:tc>
          <w:tcPr>
            <w:tcW w:w="1077" w:type="dxa"/>
          </w:tcPr>
          <w:p w14:paraId="7B96802F" w14:textId="6093A1D5" w:rsidR="002067F6" w:rsidRPr="005C799D" w:rsidRDefault="002067F6" w:rsidP="002067F6">
            <w:pPr>
              <w:jc w:val="both"/>
              <w:rPr>
                <w:rFonts w:ascii="Calibri" w:hAnsi="Calibri" w:cs="Arial"/>
                <w:iCs/>
                <w:color w:val="548DD4"/>
                <w:sz w:val="18"/>
                <w:szCs w:val="20"/>
                <w:lang w:eastAsia="es-CL"/>
              </w:rPr>
            </w:pPr>
            <w:r>
              <w:rPr>
                <w:sz w:val="18"/>
                <w:szCs w:val="18"/>
              </w:rPr>
              <w:t xml:space="preserve">Plantilla de requerimiento </w:t>
            </w:r>
          </w:p>
        </w:tc>
        <w:tc>
          <w:tcPr>
            <w:tcW w:w="1276" w:type="dxa"/>
          </w:tcPr>
          <w:p w14:paraId="57C09072" w14:textId="1AB448E4" w:rsidR="002067F6" w:rsidRPr="005C799D" w:rsidRDefault="002067F6" w:rsidP="002067F6">
            <w:pPr>
              <w:jc w:val="both"/>
              <w:rPr>
                <w:b/>
                <w:iCs/>
                <w:sz w:val="18"/>
                <w:szCs w:val="24"/>
              </w:rPr>
            </w:pPr>
            <w:r>
              <w:rPr>
                <w:sz w:val="18"/>
                <w:szCs w:val="18"/>
              </w:rPr>
              <w:t xml:space="preserve">Catalogación formal de 35 RF y 20 RNF. </w:t>
            </w:r>
          </w:p>
        </w:tc>
        <w:tc>
          <w:tcPr>
            <w:tcW w:w="1276" w:type="dxa"/>
          </w:tcPr>
          <w:p w14:paraId="11724B8B" w14:textId="115D0482" w:rsidR="002067F6" w:rsidRPr="005C799D" w:rsidRDefault="002067F6" w:rsidP="002067F6">
            <w:pPr>
              <w:jc w:val="both"/>
              <w:rPr>
                <w:b/>
                <w:iCs/>
                <w:sz w:val="18"/>
                <w:szCs w:val="24"/>
              </w:rPr>
            </w:pPr>
            <w:r>
              <w:rPr>
                <w:sz w:val="18"/>
                <w:szCs w:val="18"/>
              </w:rPr>
              <w:t xml:space="preserve">Matriz funcional. </w:t>
            </w:r>
          </w:p>
        </w:tc>
        <w:tc>
          <w:tcPr>
            <w:tcW w:w="1275" w:type="dxa"/>
          </w:tcPr>
          <w:p w14:paraId="68C8DD13" w14:textId="3882B31D" w:rsidR="002067F6" w:rsidRPr="005C799D" w:rsidRDefault="002067F6" w:rsidP="002067F6">
            <w:pPr>
              <w:jc w:val="both"/>
              <w:rPr>
                <w:rFonts w:ascii="Calibri" w:hAnsi="Calibri" w:cs="Arial"/>
                <w:iCs/>
                <w:color w:val="548DD4"/>
                <w:sz w:val="18"/>
                <w:szCs w:val="20"/>
                <w:lang w:eastAsia="es-CL"/>
              </w:rPr>
            </w:pPr>
            <w:r>
              <w:rPr>
                <w:sz w:val="18"/>
                <w:szCs w:val="18"/>
              </w:rPr>
              <w:t xml:space="preserve">10/08 - 20/08 </w:t>
            </w:r>
          </w:p>
        </w:tc>
        <w:tc>
          <w:tcPr>
            <w:tcW w:w="1276" w:type="dxa"/>
          </w:tcPr>
          <w:p w14:paraId="7CD609F9" w14:textId="57CE58C2" w:rsidR="002067F6" w:rsidRPr="005C799D" w:rsidRDefault="007305BA" w:rsidP="002067F6">
            <w:pPr>
              <w:jc w:val="both"/>
              <w:rPr>
                <w:rFonts w:ascii="Calibri" w:hAnsi="Calibri" w:cs="Arial"/>
                <w:iCs/>
                <w:color w:val="548DD4"/>
                <w:sz w:val="18"/>
                <w:szCs w:val="20"/>
                <w:lang w:eastAsia="es-CL"/>
              </w:rPr>
            </w:pPr>
            <w:r>
              <w:rPr>
                <w:sz w:val="18"/>
                <w:szCs w:val="18"/>
              </w:rPr>
              <w:t>Tamara Miranda</w:t>
            </w:r>
            <w:r w:rsidR="002067F6">
              <w:rPr>
                <w:sz w:val="18"/>
                <w:szCs w:val="18"/>
              </w:rPr>
              <w:t xml:space="preserve"> y equipo </w:t>
            </w:r>
          </w:p>
        </w:tc>
        <w:tc>
          <w:tcPr>
            <w:tcW w:w="1418" w:type="dxa"/>
          </w:tcPr>
          <w:p w14:paraId="3A49A120" w14:textId="5F2EB8EC"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35B71248" w14:textId="05E3C526"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7C933796" w14:textId="77777777" w:rsidTr="007964BB">
        <w:trPr>
          <w:trHeight w:val="2410"/>
        </w:trPr>
        <w:tc>
          <w:tcPr>
            <w:tcW w:w="1328" w:type="dxa"/>
          </w:tcPr>
          <w:p w14:paraId="2ECC4952" w14:textId="650DC641" w:rsidR="002067F6" w:rsidRPr="005C799D" w:rsidRDefault="002067F6" w:rsidP="002067F6">
            <w:pPr>
              <w:jc w:val="both"/>
              <w:rPr>
                <w:b/>
                <w:iCs/>
                <w:sz w:val="18"/>
                <w:szCs w:val="24"/>
              </w:rPr>
            </w:pPr>
            <w:r>
              <w:rPr>
                <w:sz w:val="18"/>
                <w:szCs w:val="18"/>
              </w:rPr>
              <w:lastRenderedPageBreak/>
              <w:t xml:space="preserve">Gestión de proyectos </w:t>
            </w:r>
          </w:p>
        </w:tc>
        <w:tc>
          <w:tcPr>
            <w:tcW w:w="1077" w:type="dxa"/>
          </w:tcPr>
          <w:p w14:paraId="6E259704" w14:textId="5C7BA585" w:rsidR="002067F6" w:rsidRPr="005C799D" w:rsidRDefault="002067F6" w:rsidP="002067F6">
            <w:pPr>
              <w:jc w:val="both"/>
              <w:rPr>
                <w:rFonts w:ascii="Calibri" w:hAnsi="Calibri" w:cs="Arial"/>
                <w:iCs/>
                <w:color w:val="548DD4"/>
                <w:sz w:val="18"/>
                <w:szCs w:val="20"/>
                <w:lang w:eastAsia="es-CL"/>
              </w:rPr>
            </w:pPr>
            <w:r>
              <w:rPr>
                <w:sz w:val="18"/>
                <w:szCs w:val="18"/>
              </w:rPr>
              <w:t xml:space="preserve">Informe ERS. </w:t>
            </w:r>
          </w:p>
        </w:tc>
        <w:tc>
          <w:tcPr>
            <w:tcW w:w="1276" w:type="dxa"/>
          </w:tcPr>
          <w:p w14:paraId="331F788E" w14:textId="0E89CD77" w:rsidR="002067F6" w:rsidRPr="005C799D" w:rsidRDefault="002067F6" w:rsidP="002067F6">
            <w:pPr>
              <w:jc w:val="both"/>
              <w:rPr>
                <w:b/>
                <w:iCs/>
                <w:sz w:val="18"/>
                <w:szCs w:val="24"/>
              </w:rPr>
            </w:pPr>
            <w:r>
              <w:rPr>
                <w:sz w:val="18"/>
                <w:szCs w:val="18"/>
              </w:rPr>
              <w:t xml:space="preserve">Elaboración de requisitos bajo norma IEEE 830. </w:t>
            </w:r>
          </w:p>
        </w:tc>
        <w:tc>
          <w:tcPr>
            <w:tcW w:w="1276" w:type="dxa"/>
          </w:tcPr>
          <w:p w14:paraId="59609C0D" w14:textId="579C0228" w:rsidR="002067F6" w:rsidRPr="005C799D" w:rsidRDefault="002067F6" w:rsidP="002067F6">
            <w:pPr>
              <w:jc w:val="both"/>
              <w:rPr>
                <w:b/>
                <w:iCs/>
                <w:sz w:val="18"/>
                <w:szCs w:val="24"/>
              </w:rPr>
            </w:pPr>
            <w:r>
              <w:rPr>
                <w:sz w:val="18"/>
                <w:szCs w:val="18"/>
              </w:rPr>
              <w:t xml:space="preserve">Estándar IEEE 830. </w:t>
            </w:r>
          </w:p>
        </w:tc>
        <w:tc>
          <w:tcPr>
            <w:tcW w:w="1275" w:type="dxa"/>
          </w:tcPr>
          <w:p w14:paraId="6A4F8EF7" w14:textId="170B8DA7" w:rsidR="002067F6" w:rsidRPr="005C799D" w:rsidRDefault="002067F6" w:rsidP="002067F6">
            <w:pPr>
              <w:jc w:val="both"/>
              <w:rPr>
                <w:rFonts w:ascii="Calibri" w:hAnsi="Calibri" w:cs="Arial"/>
                <w:iCs/>
                <w:color w:val="548DD4"/>
                <w:sz w:val="18"/>
                <w:szCs w:val="20"/>
                <w:lang w:eastAsia="es-CL"/>
              </w:rPr>
            </w:pPr>
            <w:r>
              <w:rPr>
                <w:sz w:val="18"/>
                <w:szCs w:val="18"/>
              </w:rPr>
              <w:t xml:space="preserve">18/08 - 31/08 </w:t>
            </w:r>
          </w:p>
        </w:tc>
        <w:tc>
          <w:tcPr>
            <w:tcW w:w="1276" w:type="dxa"/>
          </w:tcPr>
          <w:p w14:paraId="092C7752" w14:textId="31460055" w:rsidR="002067F6" w:rsidRPr="005C799D" w:rsidRDefault="002067F6" w:rsidP="002067F6">
            <w:pPr>
              <w:jc w:val="both"/>
              <w:rPr>
                <w:rFonts w:ascii="Calibri" w:hAnsi="Calibri" w:cs="Arial"/>
                <w:iCs/>
                <w:color w:val="548DD4"/>
                <w:sz w:val="18"/>
                <w:szCs w:val="20"/>
                <w:lang w:eastAsia="es-CL"/>
              </w:rPr>
            </w:pPr>
            <w:r>
              <w:rPr>
                <w:sz w:val="18"/>
                <w:szCs w:val="18"/>
              </w:rPr>
              <w:t xml:space="preserve">Todo el equipo. </w:t>
            </w:r>
          </w:p>
        </w:tc>
        <w:tc>
          <w:tcPr>
            <w:tcW w:w="1418" w:type="dxa"/>
          </w:tcPr>
          <w:p w14:paraId="09EA3340" w14:textId="56EFCE98"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78BCC309" w14:textId="283D2E8A"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6F9E9A2D" w14:textId="77777777" w:rsidTr="007964BB">
        <w:trPr>
          <w:trHeight w:val="2410"/>
        </w:trPr>
        <w:tc>
          <w:tcPr>
            <w:tcW w:w="1328" w:type="dxa"/>
          </w:tcPr>
          <w:p w14:paraId="18B308D0" w14:textId="65878D5A" w:rsidR="002067F6" w:rsidRPr="005C799D" w:rsidRDefault="002067F6" w:rsidP="002067F6">
            <w:pPr>
              <w:jc w:val="both"/>
              <w:rPr>
                <w:b/>
                <w:iCs/>
                <w:sz w:val="18"/>
                <w:szCs w:val="24"/>
              </w:rPr>
            </w:pPr>
            <w:r>
              <w:rPr>
                <w:sz w:val="18"/>
                <w:szCs w:val="18"/>
              </w:rPr>
              <w:t xml:space="preserve">Prototipado </w:t>
            </w:r>
          </w:p>
        </w:tc>
        <w:tc>
          <w:tcPr>
            <w:tcW w:w="1077" w:type="dxa"/>
          </w:tcPr>
          <w:p w14:paraId="2765D0B5" w14:textId="1C4692AF" w:rsidR="002067F6" w:rsidRPr="005C799D" w:rsidRDefault="002067F6" w:rsidP="002067F6">
            <w:pPr>
              <w:jc w:val="both"/>
              <w:rPr>
                <w:rFonts w:ascii="Calibri" w:hAnsi="Calibri" w:cs="Arial"/>
                <w:iCs/>
                <w:color w:val="548DD4"/>
                <w:sz w:val="18"/>
                <w:szCs w:val="20"/>
                <w:lang w:eastAsia="es-CL"/>
              </w:rPr>
            </w:pPr>
            <w:r>
              <w:rPr>
                <w:sz w:val="18"/>
                <w:szCs w:val="18"/>
              </w:rPr>
              <w:t xml:space="preserve">Mockups </w:t>
            </w:r>
          </w:p>
        </w:tc>
        <w:tc>
          <w:tcPr>
            <w:tcW w:w="1276" w:type="dxa"/>
          </w:tcPr>
          <w:p w14:paraId="08046BA0" w14:textId="5A760702" w:rsidR="002067F6" w:rsidRPr="005C799D" w:rsidRDefault="002067F6" w:rsidP="002067F6">
            <w:pPr>
              <w:jc w:val="both"/>
              <w:rPr>
                <w:b/>
                <w:iCs/>
                <w:sz w:val="18"/>
                <w:szCs w:val="24"/>
              </w:rPr>
            </w:pPr>
            <w:r>
              <w:rPr>
                <w:sz w:val="18"/>
                <w:szCs w:val="18"/>
              </w:rPr>
              <w:t xml:space="preserve">Diseño interactivo de alta fidelidad (Material 3). </w:t>
            </w:r>
          </w:p>
        </w:tc>
        <w:tc>
          <w:tcPr>
            <w:tcW w:w="1276" w:type="dxa"/>
          </w:tcPr>
          <w:p w14:paraId="2CA1919F" w14:textId="7CF7C3D8" w:rsidR="002067F6" w:rsidRPr="005C799D" w:rsidRDefault="002067F6" w:rsidP="002067F6">
            <w:pPr>
              <w:jc w:val="both"/>
              <w:rPr>
                <w:b/>
                <w:iCs/>
                <w:sz w:val="18"/>
                <w:szCs w:val="24"/>
              </w:rPr>
            </w:pPr>
            <w:proofErr w:type="spellStart"/>
            <w:r>
              <w:rPr>
                <w:sz w:val="18"/>
                <w:szCs w:val="18"/>
              </w:rPr>
              <w:t>Figma</w:t>
            </w:r>
            <w:proofErr w:type="spellEnd"/>
            <w:r>
              <w:rPr>
                <w:sz w:val="18"/>
                <w:szCs w:val="18"/>
              </w:rPr>
              <w:t xml:space="preserve">. </w:t>
            </w:r>
          </w:p>
        </w:tc>
        <w:tc>
          <w:tcPr>
            <w:tcW w:w="1275" w:type="dxa"/>
          </w:tcPr>
          <w:p w14:paraId="4D5C58F4" w14:textId="482139CB" w:rsidR="002067F6" w:rsidRPr="005C799D" w:rsidRDefault="002067F6" w:rsidP="002067F6">
            <w:pPr>
              <w:jc w:val="both"/>
              <w:rPr>
                <w:rFonts w:ascii="Calibri" w:hAnsi="Calibri" w:cs="Arial"/>
                <w:iCs/>
                <w:color w:val="548DD4"/>
                <w:sz w:val="18"/>
                <w:szCs w:val="20"/>
                <w:lang w:eastAsia="es-CL"/>
              </w:rPr>
            </w:pPr>
            <w:r>
              <w:rPr>
                <w:sz w:val="18"/>
                <w:szCs w:val="18"/>
              </w:rPr>
              <w:t xml:space="preserve">18/09 - 29/09 </w:t>
            </w:r>
          </w:p>
        </w:tc>
        <w:tc>
          <w:tcPr>
            <w:tcW w:w="1276" w:type="dxa"/>
          </w:tcPr>
          <w:p w14:paraId="6ACD5A76" w14:textId="21C19747" w:rsidR="002067F6" w:rsidRPr="005C799D" w:rsidRDefault="007305BA" w:rsidP="002067F6">
            <w:pPr>
              <w:jc w:val="both"/>
              <w:rPr>
                <w:rFonts w:ascii="Calibri" w:hAnsi="Calibri" w:cs="Arial"/>
                <w:iCs/>
                <w:color w:val="548DD4"/>
                <w:sz w:val="18"/>
                <w:szCs w:val="20"/>
                <w:lang w:eastAsia="es-CL"/>
              </w:rPr>
            </w:pPr>
            <w:r>
              <w:rPr>
                <w:sz w:val="18"/>
                <w:szCs w:val="18"/>
              </w:rPr>
              <w:t>J.</w:t>
            </w:r>
            <w:r w:rsidR="00036A4E">
              <w:rPr>
                <w:sz w:val="18"/>
                <w:szCs w:val="18"/>
              </w:rPr>
              <w:t xml:space="preserve"> </w:t>
            </w:r>
            <w:r>
              <w:rPr>
                <w:sz w:val="18"/>
                <w:szCs w:val="18"/>
              </w:rPr>
              <w:t>Miranda</w:t>
            </w:r>
            <w:r w:rsidR="002067F6">
              <w:rPr>
                <w:sz w:val="18"/>
                <w:szCs w:val="18"/>
              </w:rPr>
              <w:t xml:space="preserve"> </w:t>
            </w:r>
          </w:p>
        </w:tc>
        <w:tc>
          <w:tcPr>
            <w:tcW w:w="1418" w:type="dxa"/>
          </w:tcPr>
          <w:p w14:paraId="63144831" w14:textId="48D58212"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1C226C39" w14:textId="355BFEDA"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22F4DCDE" w14:textId="77777777" w:rsidTr="007964BB">
        <w:trPr>
          <w:trHeight w:val="2410"/>
        </w:trPr>
        <w:tc>
          <w:tcPr>
            <w:tcW w:w="1328" w:type="dxa"/>
          </w:tcPr>
          <w:p w14:paraId="3BFEA18D" w14:textId="6CB83244" w:rsidR="002067F6" w:rsidRPr="005C799D" w:rsidRDefault="002067F6" w:rsidP="002067F6">
            <w:pPr>
              <w:jc w:val="both"/>
              <w:rPr>
                <w:b/>
                <w:iCs/>
                <w:sz w:val="18"/>
                <w:szCs w:val="24"/>
              </w:rPr>
            </w:pPr>
            <w:r>
              <w:rPr>
                <w:sz w:val="18"/>
                <w:szCs w:val="18"/>
              </w:rPr>
              <w:t xml:space="preserve">Gestión de proyecto </w:t>
            </w:r>
          </w:p>
        </w:tc>
        <w:tc>
          <w:tcPr>
            <w:tcW w:w="1077" w:type="dxa"/>
          </w:tcPr>
          <w:p w14:paraId="32886089" w14:textId="716D59EE" w:rsidR="002067F6" w:rsidRPr="005C799D" w:rsidRDefault="002067F6" w:rsidP="002067F6">
            <w:pPr>
              <w:jc w:val="both"/>
              <w:rPr>
                <w:rFonts w:ascii="Calibri" w:hAnsi="Calibri" w:cs="Arial"/>
                <w:iCs/>
                <w:color w:val="548DD4"/>
                <w:sz w:val="18"/>
                <w:szCs w:val="20"/>
                <w:lang w:eastAsia="es-CL"/>
              </w:rPr>
            </w:pPr>
            <w:r>
              <w:rPr>
                <w:sz w:val="18"/>
                <w:szCs w:val="18"/>
              </w:rPr>
              <w:t xml:space="preserve">Carta Gantt </w:t>
            </w:r>
          </w:p>
        </w:tc>
        <w:tc>
          <w:tcPr>
            <w:tcW w:w="1276" w:type="dxa"/>
          </w:tcPr>
          <w:p w14:paraId="34EC3818" w14:textId="0B1FE9CA" w:rsidR="002067F6" w:rsidRPr="005C799D" w:rsidRDefault="002067F6" w:rsidP="002067F6">
            <w:pPr>
              <w:jc w:val="both"/>
              <w:rPr>
                <w:b/>
                <w:iCs/>
                <w:sz w:val="18"/>
                <w:szCs w:val="24"/>
              </w:rPr>
            </w:pPr>
            <w:r>
              <w:rPr>
                <w:sz w:val="18"/>
                <w:szCs w:val="18"/>
              </w:rPr>
              <w:t xml:space="preserve">Cronograma maestro y balance de esfuerzo en 13 semanas. </w:t>
            </w:r>
          </w:p>
        </w:tc>
        <w:tc>
          <w:tcPr>
            <w:tcW w:w="1276" w:type="dxa"/>
          </w:tcPr>
          <w:p w14:paraId="6530BFC4" w14:textId="62589444" w:rsidR="002067F6" w:rsidRPr="005C799D" w:rsidRDefault="002067F6" w:rsidP="002067F6">
            <w:pPr>
              <w:jc w:val="both"/>
              <w:rPr>
                <w:b/>
                <w:iCs/>
                <w:sz w:val="18"/>
                <w:szCs w:val="24"/>
              </w:rPr>
            </w:pPr>
            <w:r>
              <w:rPr>
                <w:sz w:val="18"/>
                <w:szCs w:val="18"/>
              </w:rPr>
              <w:t xml:space="preserve">Matriz EDT / Gantt. </w:t>
            </w:r>
          </w:p>
        </w:tc>
        <w:tc>
          <w:tcPr>
            <w:tcW w:w="1275" w:type="dxa"/>
          </w:tcPr>
          <w:p w14:paraId="1A39B43F" w14:textId="69E2F89A" w:rsidR="002067F6" w:rsidRPr="005C799D" w:rsidRDefault="002067F6" w:rsidP="002067F6">
            <w:pPr>
              <w:jc w:val="both"/>
              <w:rPr>
                <w:rFonts w:ascii="Calibri" w:hAnsi="Calibri" w:cs="Arial"/>
                <w:iCs/>
                <w:color w:val="548DD4"/>
                <w:sz w:val="18"/>
                <w:szCs w:val="20"/>
                <w:lang w:eastAsia="es-CL"/>
              </w:rPr>
            </w:pPr>
            <w:r>
              <w:rPr>
                <w:sz w:val="18"/>
                <w:szCs w:val="18"/>
              </w:rPr>
              <w:t xml:space="preserve">10/08 - 20/08 </w:t>
            </w:r>
          </w:p>
        </w:tc>
        <w:tc>
          <w:tcPr>
            <w:tcW w:w="1276" w:type="dxa"/>
          </w:tcPr>
          <w:p w14:paraId="32C499E6" w14:textId="43681705" w:rsidR="002067F6" w:rsidRPr="005C799D" w:rsidRDefault="002067F6" w:rsidP="002067F6">
            <w:pPr>
              <w:jc w:val="both"/>
              <w:rPr>
                <w:rFonts w:ascii="Calibri" w:hAnsi="Calibri" w:cs="Arial"/>
                <w:iCs/>
                <w:color w:val="548DD4"/>
                <w:sz w:val="18"/>
                <w:szCs w:val="20"/>
                <w:lang w:eastAsia="es-CL"/>
              </w:rPr>
            </w:pPr>
            <w:r>
              <w:rPr>
                <w:sz w:val="18"/>
                <w:szCs w:val="18"/>
              </w:rPr>
              <w:t xml:space="preserve">Xiao Ma </w:t>
            </w:r>
          </w:p>
        </w:tc>
        <w:tc>
          <w:tcPr>
            <w:tcW w:w="1418" w:type="dxa"/>
          </w:tcPr>
          <w:p w14:paraId="3B50CB32" w14:textId="41EBD91C"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2590114F" w14:textId="22D5C7AD"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79725A13" w14:textId="77777777" w:rsidTr="007964BB">
        <w:trPr>
          <w:trHeight w:val="2410"/>
        </w:trPr>
        <w:tc>
          <w:tcPr>
            <w:tcW w:w="1328" w:type="dxa"/>
          </w:tcPr>
          <w:p w14:paraId="46EC40C8" w14:textId="0B47E3F3" w:rsidR="002067F6" w:rsidRPr="005C799D" w:rsidRDefault="002067F6" w:rsidP="002067F6">
            <w:pPr>
              <w:jc w:val="both"/>
              <w:rPr>
                <w:b/>
                <w:iCs/>
                <w:sz w:val="18"/>
                <w:szCs w:val="24"/>
              </w:rPr>
            </w:pPr>
            <w:r>
              <w:rPr>
                <w:sz w:val="18"/>
                <w:szCs w:val="18"/>
              </w:rPr>
              <w:t xml:space="preserve">Gestión de proyectos </w:t>
            </w:r>
          </w:p>
        </w:tc>
        <w:tc>
          <w:tcPr>
            <w:tcW w:w="1077" w:type="dxa"/>
          </w:tcPr>
          <w:p w14:paraId="707E0561" w14:textId="60009F8B" w:rsidR="002067F6" w:rsidRPr="005C799D" w:rsidRDefault="002067F6" w:rsidP="002067F6">
            <w:pPr>
              <w:jc w:val="both"/>
              <w:rPr>
                <w:rFonts w:ascii="Calibri" w:hAnsi="Calibri" w:cs="Arial"/>
                <w:iCs/>
                <w:color w:val="548DD4"/>
                <w:sz w:val="18"/>
                <w:szCs w:val="20"/>
                <w:lang w:eastAsia="es-CL"/>
              </w:rPr>
            </w:pPr>
            <w:r>
              <w:rPr>
                <w:sz w:val="18"/>
                <w:szCs w:val="18"/>
              </w:rPr>
              <w:t xml:space="preserve">Casos de uso extendido </w:t>
            </w:r>
          </w:p>
        </w:tc>
        <w:tc>
          <w:tcPr>
            <w:tcW w:w="1276" w:type="dxa"/>
          </w:tcPr>
          <w:p w14:paraId="2DA15A71" w14:textId="12F56F2A" w:rsidR="002067F6" w:rsidRPr="005C799D" w:rsidRDefault="002067F6" w:rsidP="002067F6">
            <w:pPr>
              <w:jc w:val="both"/>
              <w:rPr>
                <w:b/>
                <w:iCs/>
                <w:sz w:val="18"/>
                <w:szCs w:val="24"/>
              </w:rPr>
            </w:pPr>
            <w:r>
              <w:rPr>
                <w:sz w:val="18"/>
                <w:szCs w:val="18"/>
              </w:rPr>
              <w:t xml:space="preserve">Modelado de flujos normales y alternativos (Auth, BMS, CBT y Chat IA). </w:t>
            </w:r>
          </w:p>
        </w:tc>
        <w:tc>
          <w:tcPr>
            <w:tcW w:w="1276" w:type="dxa"/>
          </w:tcPr>
          <w:p w14:paraId="221772CD" w14:textId="6CB665A9" w:rsidR="002067F6" w:rsidRPr="005C799D" w:rsidRDefault="002067F6" w:rsidP="002067F6">
            <w:pPr>
              <w:jc w:val="both"/>
              <w:rPr>
                <w:b/>
                <w:iCs/>
                <w:sz w:val="18"/>
                <w:szCs w:val="24"/>
              </w:rPr>
            </w:pPr>
            <w:r>
              <w:rPr>
                <w:sz w:val="18"/>
                <w:szCs w:val="18"/>
              </w:rPr>
              <w:t xml:space="preserve">Docs funcionales TCC. </w:t>
            </w:r>
          </w:p>
        </w:tc>
        <w:tc>
          <w:tcPr>
            <w:tcW w:w="1275" w:type="dxa"/>
          </w:tcPr>
          <w:p w14:paraId="789BDC77" w14:textId="2C670892" w:rsidR="002067F6" w:rsidRPr="005C799D" w:rsidRDefault="002067F6" w:rsidP="002067F6">
            <w:pPr>
              <w:jc w:val="both"/>
              <w:rPr>
                <w:rFonts w:ascii="Calibri" w:hAnsi="Calibri" w:cs="Arial"/>
                <w:iCs/>
                <w:color w:val="548DD4"/>
                <w:sz w:val="18"/>
                <w:szCs w:val="20"/>
                <w:lang w:eastAsia="es-CL"/>
              </w:rPr>
            </w:pPr>
            <w:r>
              <w:rPr>
                <w:sz w:val="18"/>
                <w:szCs w:val="18"/>
              </w:rPr>
              <w:t xml:space="preserve">25/08 - 05/09 </w:t>
            </w:r>
          </w:p>
        </w:tc>
        <w:tc>
          <w:tcPr>
            <w:tcW w:w="1276" w:type="dxa"/>
          </w:tcPr>
          <w:p w14:paraId="0E65B1B4" w14:textId="06D48366" w:rsidR="002067F6" w:rsidRPr="005C799D" w:rsidRDefault="007305BA" w:rsidP="002067F6">
            <w:pPr>
              <w:jc w:val="both"/>
              <w:rPr>
                <w:rFonts w:ascii="Calibri" w:hAnsi="Calibri" w:cs="Arial"/>
                <w:iCs/>
                <w:color w:val="548DD4"/>
                <w:sz w:val="18"/>
                <w:szCs w:val="20"/>
                <w:lang w:eastAsia="es-CL"/>
              </w:rPr>
            </w:pPr>
            <w:r>
              <w:rPr>
                <w:sz w:val="18"/>
                <w:szCs w:val="18"/>
              </w:rPr>
              <w:t>T.</w:t>
            </w:r>
            <w:r w:rsidR="00036A4E">
              <w:rPr>
                <w:sz w:val="18"/>
                <w:szCs w:val="18"/>
              </w:rPr>
              <w:t xml:space="preserve"> </w:t>
            </w:r>
            <w:r>
              <w:rPr>
                <w:sz w:val="18"/>
                <w:szCs w:val="18"/>
              </w:rPr>
              <w:t>Miranda</w:t>
            </w:r>
            <w:r w:rsidR="002067F6">
              <w:rPr>
                <w:sz w:val="18"/>
                <w:szCs w:val="18"/>
              </w:rPr>
              <w:t xml:space="preserve"> </w:t>
            </w:r>
          </w:p>
        </w:tc>
        <w:tc>
          <w:tcPr>
            <w:tcW w:w="1418" w:type="dxa"/>
          </w:tcPr>
          <w:p w14:paraId="6E5EEC3A" w14:textId="0FF4E895"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4A9962DB" w14:textId="6017C161"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08B10125" w14:textId="77777777" w:rsidTr="007964BB">
        <w:trPr>
          <w:trHeight w:val="2410"/>
        </w:trPr>
        <w:tc>
          <w:tcPr>
            <w:tcW w:w="1328" w:type="dxa"/>
          </w:tcPr>
          <w:p w14:paraId="511E5448" w14:textId="00D70A36" w:rsidR="002067F6" w:rsidRPr="005C799D" w:rsidRDefault="002067F6" w:rsidP="002067F6">
            <w:pPr>
              <w:jc w:val="both"/>
              <w:rPr>
                <w:b/>
                <w:iCs/>
                <w:sz w:val="18"/>
                <w:szCs w:val="24"/>
              </w:rPr>
            </w:pPr>
            <w:r>
              <w:rPr>
                <w:sz w:val="18"/>
                <w:szCs w:val="18"/>
              </w:rPr>
              <w:t xml:space="preserve">Arquitectura </w:t>
            </w:r>
          </w:p>
        </w:tc>
        <w:tc>
          <w:tcPr>
            <w:tcW w:w="1077" w:type="dxa"/>
          </w:tcPr>
          <w:p w14:paraId="139428E6" w14:textId="54AF7556" w:rsidR="002067F6" w:rsidRPr="005C799D" w:rsidRDefault="002067F6" w:rsidP="002067F6">
            <w:pPr>
              <w:jc w:val="both"/>
              <w:rPr>
                <w:rFonts w:ascii="Calibri" w:hAnsi="Calibri" w:cs="Arial"/>
                <w:iCs/>
                <w:color w:val="548DD4"/>
                <w:sz w:val="18"/>
                <w:szCs w:val="20"/>
                <w:lang w:eastAsia="es-CL"/>
              </w:rPr>
            </w:pPr>
            <w:r>
              <w:rPr>
                <w:sz w:val="18"/>
                <w:szCs w:val="18"/>
              </w:rPr>
              <w:t xml:space="preserve">Documento DAS </w:t>
            </w:r>
          </w:p>
        </w:tc>
        <w:tc>
          <w:tcPr>
            <w:tcW w:w="1276" w:type="dxa"/>
          </w:tcPr>
          <w:p w14:paraId="35F1B1C2" w14:textId="6A35352A" w:rsidR="002067F6" w:rsidRPr="005C799D" w:rsidRDefault="002067F6" w:rsidP="002067F6">
            <w:pPr>
              <w:jc w:val="both"/>
              <w:rPr>
                <w:b/>
                <w:iCs/>
                <w:sz w:val="18"/>
                <w:szCs w:val="24"/>
              </w:rPr>
            </w:pPr>
            <w:r>
              <w:rPr>
                <w:sz w:val="18"/>
                <w:szCs w:val="18"/>
              </w:rPr>
              <w:t xml:space="preserve">Definición de arquitectura en capas, calidad y seguridad JWT. </w:t>
            </w:r>
          </w:p>
        </w:tc>
        <w:tc>
          <w:tcPr>
            <w:tcW w:w="1276" w:type="dxa"/>
          </w:tcPr>
          <w:p w14:paraId="143D2DC8" w14:textId="16457828" w:rsidR="002067F6" w:rsidRPr="005C799D" w:rsidRDefault="002067F6" w:rsidP="002067F6">
            <w:pPr>
              <w:jc w:val="both"/>
              <w:rPr>
                <w:b/>
                <w:iCs/>
                <w:sz w:val="18"/>
                <w:szCs w:val="24"/>
              </w:rPr>
            </w:pPr>
            <w:r>
              <w:rPr>
                <w:sz w:val="18"/>
                <w:szCs w:val="18"/>
              </w:rPr>
              <w:t xml:space="preserve">UML y plantilla DAS. </w:t>
            </w:r>
          </w:p>
        </w:tc>
        <w:tc>
          <w:tcPr>
            <w:tcW w:w="1275" w:type="dxa"/>
          </w:tcPr>
          <w:p w14:paraId="0A11FE04" w14:textId="021F5F97" w:rsidR="002067F6" w:rsidRPr="005C799D" w:rsidRDefault="002067F6" w:rsidP="002067F6">
            <w:pPr>
              <w:jc w:val="both"/>
              <w:rPr>
                <w:rFonts w:ascii="Calibri" w:hAnsi="Calibri" w:cs="Arial"/>
                <w:iCs/>
                <w:color w:val="548DD4"/>
                <w:sz w:val="18"/>
                <w:szCs w:val="20"/>
                <w:lang w:eastAsia="es-CL"/>
              </w:rPr>
            </w:pPr>
            <w:r>
              <w:rPr>
                <w:sz w:val="18"/>
                <w:szCs w:val="18"/>
              </w:rPr>
              <w:t xml:space="preserve">06/09 - 18/09 </w:t>
            </w:r>
          </w:p>
        </w:tc>
        <w:tc>
          <w:tcPr>
            <w:tcW w:w="1276" w:type="dxa"/>
          </w:tcPr>
          <w:p w14:paraId="6F4AA74F" w14:textId="08A2DB28" w:rsidR="002067F6" w:rsidRPr="005C799D" w:rsidRDefault="002067F6" w:rsidP="002067F6">
            <w:pPr>
              <w:jc w:val="both"/>
              <w:rPr>
                <w:rFonts w:ascii="Calibri" w:hAnsi="Calibri" w:cs="Arial"/>
                <w:iCs/>
                <w:color w:val="548DD4"/>
                <w:sz w:val="18"/>
                <w:szCs w:val="20"/>
                <w:lang w:eastAsia="es-CL"/>
              </w:rPr>
            </w:pPr>
            <w:r>
              <w:rPr>
                <w:sz w:val="18"/>
                <w:szCs w:val="18"/>
              </w:rPr>
              <w:t xml:space="preserve">Xiao Ma y J. Miranda </w:t>
            </w:r>
          </w:p>
        </w:tc>
        <w:tc>
          <w:tcPr>
            <w:tcW w:w="1418" w:type="dxa"/>
          </w:tcPr>
          <w:p w14:paraId="1E0162F5" w14:textId="418B54B3"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363E2227" w14:textId="53AAC0D7"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1F4684EB" w14:textId="77777777" w:rsidTr="007964BB">
        <w:trPr>
          <w:trHeight w:val="2410"/>
        </w:trPr>
        <w:tc>
          <w:tcPr>
            <w:tcW w:w="1328" w:type="dxa"/>
          </w:tcPr>
          <w:p w14:paraId="410E1F54" w14:textId="6ABE42F5" w:rsidR="002067F6" w:rsidRPr="005C799D" w:rsidRDefault="002067F6" w:rsidP="002067F6">
            <w:pPr>
              <w:jc w:val="both"/>
              <w:rPr>
                <w:b/>
                <w:iCs/>
                <w:sz w:val="18"/>
                <w:szCs w:val="24"/>
              </w:rPr>
            </w:pPr>
            <w:r>
              <w:rPr>
                <w:sz w:val="18"/>
                <w:szCs w:val="18"/>
              </w:rPr>
              <w:lastRenderedPageBreak/>
              <w:t xml:space="preserve">Negocios </w:t>
            </w:r>
          </w:p>
        </w:tc>
        <w:tc>
          <w:tcPr>
            <w:tcW w:w="1077" w:type="dxa"/>
          </w:tcPr>
          <w:p w14:paraId="55D4A378" w14:textId="201B8F08" w:rsidR="002067F6" w:rsidRPr="005C799D" w:rsidRDefault="002067F6" w:rsidP="002067F6">
            <w:pPr>
              <w:jc w:val="both"/>
              <w:rPr>
                <w:rFonts w:ascii="Calibri" w:hAnsi="Calibri" w:cs="Arial"/>
                <w:iCs/>
                <w:color w:val="548DD4"/>
                <w:sz w:val="18"/>
                <w:szCs w:val="20"/>
                <w:lang w:eastAsia="es-CL"/>
              </w:rPr>
            </w:pPr>
            <w:r>
              <w:rPr>
                <w:sz w:val="18"/>
                <w:szCs w:val="18"/>
              </w:rPr>
              <w:t xml:space="preserve">Documento proceso de negocio to-be. </w:t>
            </w:r>
          </w:p>
        </w:tc>
        <w:tc>
          <w:tcPr>
            <w:tcW w:w="1276" w:type="dxa"/>
          </w:tcPr>
          <w:p w14:paraId="59901725" w14:textId="5C4AEEE3" w:rsidR="002067F6" w:rsidRPr="005C799D" w:rsidRDefault="002067F6" w:rsidP="002067F6">
            <w:pPr>
              <w:jc w:val="both"/>
              <w:rPr>
                <w:b/>
                <w:iCs/>
                <w:sz w:val="18"/>
                <w:szCs w:val="24"/>
              </w:rPr>
            </w:pPr>
            <w:r>
              <w:rPr>
                <w:sz w:val="18"/>
                <w:szCs w:val="18"/>
              </w:rPr>
              <w:t xml:space="preserve">Digitalización del soporte </w:t>
            </w:r>
            <w:proofErr w:type="spellStart"/>
            <w:r>
              <w:rPr>
                <w:sz w:val="18"/>
                <w:szCs w:val="18"/>
              </w:rPr>
              <w:t>inter-sesión</w:t>
            </w:r>
            <w:proofErr w:type="spellEnd"/>
            <w:r>
              <w:rPr>
                <w:sz w:val="18"/>
                <w:szCs w:val="18"/>
              </w:rPr>
              <w:t xml:space="preserve"> frente al registro en papel. </w:t>
            </w:r>
          </w:p>
        </w:tc>
        <w:tc>
          <w:tcPr>
            <w:tcW w:w="1276" w:type="dxa"/>
          </w:tcPr>
          <w:p w14:paraId="07D4DD82" w14:textId="41BB5128" w:rsidR="002067F6" w:rsidRPr="005C799D" w:rsidRDefault="002067F6" w:rsidP="002067F6">
            <w:pPr>
              <w:jc w:val="both"/>
              <w:rPr>
                <w:b/>
                <w:iCs/>
                <w:sz w:val="18"/>
                <w:szCs w:val="24"/>
              </w:rPr>
            </w:pPr>
            <w:proofErr w:type="spellStart"/>
            <w:r>
              <w:rPr>
                <w:sz w:val="18"/>
                <w:szCs w:val="18"/>
              </w:rPr>
              <w:t>Figma</w:t>
            </w:r>
            <w:proofErr w:type="spellEnd"/>
            <w:r>
              <w:rPr>
                <w:sz w:val="18"/>
                <w:szCs w:val="18"/>
              </w:rPr>
              <w:t xml:space="preserve"> / Bizagi. </w:t>
            </w:r>
          </w:p>
        </w:tc>
        <w:tc>
          <w:tcPr>
            <w:tcW w:w="1275" w:type="dxa"/>
          </w:tcPr>
          <w:p w14:paraId="0C426965" w14:textId="4A254B70" w:rsidR="002067F6" w:rsidRPr="005C799D" w:rsidRDefault="002067F6" w:rsidP="002067F6">
            <w:pPr>
              <w:jc w:val="both"/>
              <w:rPr>
                <w:rFonts w:ascii="Calibri" w:hAnsi="Calibri" w:cs="Arial"/>
                <w:iCs/>
                <w:color w:val="548DD4"/>
                <w:sz w:val="18"/>
                <w:szCs w:val="20"/>
                <w:lang w:eastAsia="es-CL"/>
              </w:rPr>
            </w:pPr>
            <w:r>
              <w:rPr>
                <w:sz w:val="18"/>
                <w:szCs w:val="18"/>
              </w:rPr>
              <w:t xml:space="preserve">06/09 - 18/09 </w:t>
            </w:r>
          </w:p>
        </w:tc>
        <w:tc>
          <w:tcPr>
            <w:tcW w:w="1276" w:type="dxa"/>
          </w:tcPr>
          <w:p w14:paraId="6AD1FEC3" w14:textId="563C0888" w:rsidR="002067F6" w:rsidRPr="005C799D" w:rsidRDefault="007305BA" w:rsidP="002067F6">
            <w:pPr>
              <w:jc w:val="both"/>
              <w:rPr>
                <w:rFonts w:ascii="Calibri" w:hAnsi="Calibri" w:cs="Arial"/>
                <w:iCs/>
                <w:color w:val="548DD4"/>
                <w:sz w:val="18"/>
                <w:szCs w:val="20"/>
                <w:lang w:eastAsia="es-CL"/>
              </w:rPr>
            </w:pPr>
            <w:r>
              <w:rPr>
                <w:sz w:val="18"/>
                <w:szCs w:val="18"/>
              </w:rPr>
              <w:t>Todo el equipo</w:t>
            </w:r>
            <w:r w:rsidR="002067F6">
              <w:rPr>
                <w:sz w:val="18"/>
                <w:szCs w:val="18"/>
              </w:rPr>
              <w:t xml:space="preserve"> </w:t>
            </w:r>
          </w:p>
        </w:tc>
        <w:tc>
          <w:tcPr>
            <w:tcW w:w="1418" w:type="dxa"/>
          </w:tcPr>
          <w:p w14:paraId="15276C17" w14:textId="193D3630"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246A5B8A" w14:textId="2FCE1577"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06E3F4DC" w14:textId="77777777" w:rsidTr="007964BB">
        <w:trPr>
          <w:trHeight w:val="2410"/>
        </w:trPr>
        <w:tc>
          <w:tcPr>
            <w:tcW w:w="1328" w:type="dxa"/>
          </w:tcPr>
          <w:p w14:paraId="43C165AF" w14:textId="1277A89C" w:rsidR="002067F6" w:rsidRPr="005C799D" w:rsidRDefault="002067F6" w:rsidP="002067F6">
            <w:pPr>
              <w:jc w:val="both"/>
              <w:rPr>
                <w:b/>
                <w:iCs/>
                <w:sz w:val="18"/>
                <w:szCs w:val="24"/>
              </w:rPr>
            </w:pPr>
            <w:r>
              <w:rPr>
                <w:sz w:val="18"/>
                <w:szCs w:val="18"/>
              </w:rPr>
              <w:t xml:space="preserve">Gestión de proyectos </w:t>
            </w:r>
          </w:p>
        </w:tc>
        <w:tc>
          <w:tcPr>
            <w:tcW w:w="1077" w:type="dxa"/>
          </w:tcPr>
          <w:p w14:paraId="6D66C77C" w14:textId="138C2EE2" w:rsidR="002067F6" w:rsidRPr="005C799D" w:rsidRDefault="002067F6" w:rsidP="002067F6">
            <w:pPr>
              <w:jc w:val="both"/>
              <w:rPr>
                <w:rFonts w:ascii="Calibri" w:hAnsi="Calibri" w:cs="Arial"/>
                <w:iCs/>
                <w:color w:val="548DD4"/>
                <w:sz w:val="18"/>
                <w:szCs w:val="20"/>
                <w:lang w:eastAsia="es-CL"/>
              </w:rPr>
            </w:pPr>
            <w:r>
              <w:rPr>
                <w:sz w:val="18"/>
                <w:szCs w:val="18"/>
              </w:rPr>
              <w:t xml:space="preserve">Diccionario de datos </w:t>
            </w:r>
          </w:p>
        </w:tc>
        <w:tc>
          <w:tcPr>
            <w:tcW w:w="1276" w:type="dxa"/>
          </w:tcPr>
          <w:p w14:paraId="1AFFC2E1" w14:textId="03EF4F26" w:rsidR="002067F6" w:rsidRPr="005C799D" w:rsidRDefault="002067F6" w:rsidP="002067F6">
            <w:pPr>
              <w:jc w:val="both"/>
              <w:rPr>
                <w:b/>
                <w:iCs/>
                <w:sz w:val="18"/>
                <w:szCs w:val="24"/>
              </w:rPr>
            </w:pPr>
            <w:r>
              <w:rPr>
                <w:sz w:val="18"/>
                <w:szCs w:val="18"/>
              </w:rPr>
              <w:t xml:space="preserve">Modelado de tablas PostgreSQL para tests, registros, cuentas y chats. </w:t>
            </w:r>
          </w:p>
        </w:tc>
        <w:tc>
          <w:tcPr>
            <w:tcW w:w="1276" w:type="dxa"/>
          </w:tcPr>
          <w:p w14:paraId="60E3FBB1" w14:textId="0EBC1D61" w:rsidR="002067F6" w:rsidRPr="005C799D" w:rsidRDefault="002067F6" w:rsidP="002067F6">
            <w:pPr>
              <w:jc w:val="both"/>
              <w:rPr>
                <w:b/>
                <w:iCs/>
                <w:sz w:val="18"/>
                <w:szCs w:val="24"/>
              </w:rPr>
            </w:pPr>
            <w:r>
              <w:rPr>
                <w:sz w:val="18"/>
                <w:szCs w:val="18"/>
              </w:rPr>
              <w:t xml:space="preserve">Modelador y </w:t>
            </w:r>
            <w:proofErr w:type="spellStart"/>
            <w:proofErr w:type="gramStart"/>
            <w:r>
              <w:rPr>
                <w:rFonts w:ascii="Roboto Mono" w:hAnsi="Roboto Mono" w:cs="Roboto Mono"/>
                <w:sz w:val="18"/>
                <w:szCs w:val="18"/>
              </w:rPr>
              <w:t>schema.prisma</w:t>
            </w:r>
            <w:proofErr w:type="spellEnd"/>
            <w:proofErr w:type="gramEnd"/>
            <w:r>
              <w:rPr>
                <w:sz w:val="18"/>
                <w:szCs w:val="18"/>
              </w:rPr>
              <w:t xml:space="preserve">. </w:t>
            </w:r>
          </w:p>
        </w:tc>
        <w:tc>
          <w:tcPr>
            <w:tcW w:w="1275" w:type="dxa"/>
          </w:tcPr>
          <w:p w14:paraId="253B99DB" w14:textId="61BFCB08" w:rsidR="002067F6" w:rsidRPr="005C799D" w:rsidRDefault="002067F6" w:rsidP="002067F6">
            <w:pPr>
              <w:jc w:val="both"/>
              <w:rPr>
                <w:rFonts w:ascii="Calibri" w:hAnsi="Calibri" w:cs="Arial"/>
                <w:iCs/>
                <w:color w:val="548DD4"/>
                <w:sz w:val="18"/>
                <w:szCs w:val="20"/>
                <w:lang w:eastAsia="es-CL"/>
              </w:rPr>
            </w:pPr>
            <w:r>
              <w:rPr>
                <w:sz w:val="18"/>
                <w:szCs w:val="18"/>
              </w:rPr>
              <w:t xml:space="preserve">12/09 - 23/09 </w:t>
            </w:r>
          </w:p>
        </w:tc>
        <w:tc>
          <w:tcPr>
            <w:tcW w:w="1276" w:type="dxa"/>
          </w:tcPr>
          <w:p w14:paraId="7A8A3741" w14:textId="15DCE5F9" w:rsidR="002067F6" w:rsidRPr="005C799D" w:rsidRDefault="002067F6" w:rsidP="002067F6">
            <w:pPr>
              <w:jc w:val="both"/>
              <w:rPr>
                <w:rFonts w:ascii="Calibri" w:hAnsi="Calibri" w:cs="Arial"/>
                <w:iCs/>
                <w:color w:val="548DD4"/>
                <w:sz w:val="18"/>
                <w:szCs w:val="20"/>
                <w:lang w:eastAsia="es-CL"/>
              </w:rPr>
            </w:pPr>
            <w:r>
              <w:rPr>
                <w:sz w:val="18"/>
                <w:szCs w:val="18"/>
              </w:rPr>
              <w:t xml:space="preserve">J. Miranda </w:t>
            </w:r>
          </w:p>
        </w:tc>
        <w:tc>
          <w:tcPr>
            <w:tcW w:w="1418" w:type="dxa"/>
          </w:tcPr>
          <w:p w14:paraId="2376AA82" w14:textId="5C549D23" w:rsidR="002067F6" w:rsidRPr="005C799D" w:rsidRDefault="0083365D" w:rsidP="002067F6">
            <w:pPr>
              <w:jc w:val="both"/>
              <w:rPr>
                <w:rFonts w:ascii="Calibri" w:hAnsi="Calibri" w:cs="Arial"/>
                <w:iCs/>
                <w:color w:val="548DD4"/>
                <w:sz w:val="18"/>
                <w:szCs w:val="20"/>
                <w:lang w:eastAsia="es-CL"/>
              </w:rPr>
            </w:pPr>
            <w:r w:rsidRPr="0083365D">
              <w:rPr>
                <w:rFonts w:ascii="Calibri" w:hAnsi="Calibri" w:cs="Arial"/>
                <w:iCs/>
                <w:sz w:val="18"/>
                <w:szCs w:val="20"/>
                <w:lang w:eastAsia="es-CL"/>
              </w:rPr>
              <w:t>Completado</w:t>
            </w:r>
          </w:p>
        </w:tc>
        <w:tc>
          <w:tcPr>
            <w:tcW w:w="850" w:type="dxa"/>
          </w:tcPr>
          <w:p w14:paraId="1A77F44D" w14:textId="03F20C93"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2F210D52" w14:textId="77777777" w:rsidTr="007964BB">
        <w:trPr>
          <w:trHeight w:val="2410"/>
        </w:trPr>
        <w:tc>
          <w:tcPr>
            <w:tcW w:w="1328" w:type="dxa"/>
          </w:tcPr>
          <w:p w14:paraId="3CE7DC5A" w14:textId="6FD04DA9" w:rsidR="002067F6" w:rsidRPr="005C799D" w:rsidRDefault="002067F6" w:rsidP="002067F6">
            <w:pPr>
              <w:jc w:val="both"/>
              <w:rPr>
                <w:b/>
                <w:iCs/>
                <w:sz w:val="18"/>
                <w:szCs w:val="24"/>
              </w:rPr>
            </w:pPr>
            <w:r>
              <w:rPr>
                <w:sz w:val="18"/>
                <w:szCs w:val="18"/>
              </w:rPr>
              <w:t xml:space="preserve">Proyecto APT </w:t>
            </w:r>
          </w:p>
        </w:tc>
        <w:tc>
          <w:tcPr>
            <w:tcW w:w="1077" w:type="dxa"/>
          </w:tcPr>
          <w:p w14:paraId="25FD423D" w14:textId="25404E3F" w:rsidR="002067F6" w:rsidRPr="005C799D" w:rsidRDefault="002067F6" w:rsidP="002067F6">
            <w:pPr>
              <w:jc w:val="both"/>
              <w:rPr>
                <w:rFonts w:ascii="Calibri" w:hAnsi="Calibri" w:cs="Arial"/>
                <w:iCs/>
                <w:color w:val="548DD4"/>
                <w:sz w:val="18"/>
                <w:szCs w:val="20"/>
                <w:lang w:eastAsia="es-CL"/>
              </w:rPr>
            </w:pPr>
            <w:r>
              <w:rPr>
                <w:sz w:val="18"/>
                <w:szCs w:val="18"/>
              </w:rPr>
              <w:t xml:space="preserve">Desarrollo de proyecto APT </w:t>
            </w:r>
          </w:p>
        </w:tc>
        <w:tc>
          <w:tcPr>
            <w:tcW w:w="1276" w:type="dxa"/>
          </w:tcPr>
          <w:p w14:paraId="7FE2D3F5" w14:textId="2F06987C" w:rsidR="002067F6" w:rsidRPr="005C799D" w:rsidRDefault="002067F6" w:rsidP="002067F6">
            <w:pPr>
              <w:jc w:val="both"/>
              <w:rPr>
                <w:b/>
                <w:iCs/>
                <w:sz w:val="18"/>
                <w:szCs w:val="24"/>
              </w:rPr>
            </w:pPr>
            <w:r>
              <w:rPr>
                <w:sz w:val="18"/>
                <w:szCs w:val="18"/>
              </w:rPr>
              <w:t xml:space="preserve">Codificación 100% de backend Express, </w:t>
            </w:r>
            <w:proofErr w:type="gramStart"/>
            <w:r>
              <w:rPr>
                <w:sz w:val="18"/>
                <w:szCs w:val="18"/>
              </w:rPr>
              <w:t>app</w:t>
            </w:r>
            <w:proofErr w:type="gramEnd"/>
            <w:r>
              <w:rPr>
                <w:sz w:val="18"/>
                <w:szCs w:val="18"/>
              </w:rPr>
              <w:t xml:space="preserve"> Flutter, panel React y BD. </w:t>
            </w:r>
          </w:p>
        </w:tc>
        <w:tc>
          <w:tcPr>
            <w:tcW w:w="1276" w:type="dxa"/>
          </w:tcPr>
          <w:p w14:paraId="3BEA47E1" w14:textId="2B149F78" w:rsidR="002067F6" w:rsidRPr="005C799D" w:rsidRDefault="002067F6" w:rsidP="002067F6">
            <w:pPr>
              <w:jc w:val="both"/>
              <w:rPr>
                <w:b/>
                <w:iCs/>
                <w:sz w:val="18"/>
                <w:szCs w:val="24"/>
              </w:rPr>
            </w:pPr>
            <w:proofErr w:type="spellStart"/>
            <w:r>
              <w:rPr>
                <w:sz w:val="18"/>
                <w:szCs w:val="18"/>
              </w:rPr>
              <w:t>IDEs</w:t>
            </w:r>
            <w:proofErr w:type="spellEnd"/>
            <w:r>
              <w:rPr>
                <w:sz w:val="18"/>
                <w:szCs w:val="18"/>
              </w:rPr>
              <w:t xml:space="preserve">, Docker y </w:t>
            </w:r>
            <w:proofErr w:type="spellStart"/>
            <w:r>
              <w:rPr>
                <w:sz w:val="18"/>
                <w:szCs w:val="18"/>
              </w:rPr>
              <w:t>frameworks</w:t>
            </w:r>
            <w:proofErr w:type="spellEnd"/>
            <w:r>
              <w:rPr>
                <w:sz w:val="18"/>
                <w:szCs w:val="18"/>
              </w:rPr>
              <w:t xml:space="preserve">. </w:t>
            </w:r>
          </w:p>
        </w:tc>
        <w:tc>
          <w:tcPr>
            <w:tcW w:w="1275" w:type="dxa"/>
          </w:tcPr>
          <w:p w14:paraId="25D44F8B" w14:textId="513690F0" w:rsidR="002067F6" w:rsidRPr="005C799D" w:rsidRDefault="002067F6" w:rsidP="002067F6">
            <w:pPr>
              <w:jc w:val="both"/>
              <w:rPr>
                <w:rFonts w:ascii="Calibri" w:hAnsi="Calibri" w:cs="Arial"/>
                <w:iCs/>
                <w:color w:val="548DD4"/>
                <w:sz w:val="18"/>
                <w:szCs w:val="20"/>
                <w:lang w:eastAsia="es-CL"/>
              </w:rPr>
            </w:pPr>
            <w:r>
              <w:rPr>
                <w:sz w:val="18"/>
                <w:szCs w:val="18"/>
              </w:rPr>
              <w:t xml:space="preserve">30/09 - 31/10 </w:t>
            </w:r>
          </w:p>
        </w:tc>
        <w:tc>
          <w:tcPr>
            <w:tcW w:w="1276" w:type="dxa"/>
          </w:tcPr>
          <w:p w14:paraId="5CFC41F0" w14:textId="356338EE" w:rsidR="002067F6" w:rsidRPr="005C799D" w:rsidRDefault="002067F6" w:rsidP="002067F6">
            <w:pPr>
              <w:jc w:val="both"/>
              <w:rPr>
                <w:rFonts w:ascii="Calibri" w:hAnsi="Calibri" w:cs="Arial"/>
                <w:iCs/>
                <w:color w:val="548DD4"/>
                <w:sz w:val="18"/>
                <w:szCs w:val="20"/>
                <w:lang w:eastAsia="es-CL"/>
              </w:rPr>
            </w:pPr>
            <w:r>
              <w:rPr>
                <w:sz w:val="18"/>
                <w:szCs w:val="18"/>
              </w:rPr>
              <w:t xml:space="preserve">Todo el equipo </w:t>
            </w:r>
          </w:p>
        </w:tc>
        <w:tc>
          <w:tcPr>
            <w:tcW w:w="1418" w:type="dxa"/>
          </w:tcPr>
          <w:p w14:paraId="547A881A" w14:textId="60F68199" w:rsidR="002067F6" w:rsidRPr="0083365D" w:rsidRDefault="0083365D" w:rsidP="002067F6">
            <w:pPr>
              <w:jc w:val="both"/>
              <w:rPr>
                <w:rFonts w:ascii="Calibri" w:hAnsi="Calibri" w:cs="Arial"/>
                <w:iCs/>
                <w:sz w:val="18"/>
                <w:szCs w:val="20"/>
                <w:lang w:eastAsia="es-CL"/>
              </w:rPr>
            </w:pPr>
            <w:r>
              <w:rPr>
                <w:rFonts w:ascii="Calibri" w:hAnsi="Calibri" w:cs="Arial"/>
                <w:iCs/>
                <w:sz w:val="18"/>
                <w:szCs w:val="20"/>
                <w:lang w:eastAsia="es-CL"/>
              </w:rPr>
              <w:t>En curso</w:t>
            </w:r>
          </w:p>
        </w:tc>
        <w:tc>
          <w:tcPr>
            <w:tcW w:w="850" w:type="dxa"/>
          </w:tcPr>
          <w:p w14:paraId="7BC42735" w14:textId="237DBDF6"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2067F6" w:rsidRPr="006E3B0D" w14:paraId="1BEDFF7F" w14:textId="77777777" w:rsidTr="007964BB">
        <w:trPr>
          <w:trHeight w:val="2410"/>
        </w:trPr>
        <w:tc>
          <w:tcPr>
            <w:tcW w:w="1328" w:type="dxa"/>
          </w:tcPr>
          <w:p w14:paraId="4D81FCF9" w14:textId="3A8BD1F6" w:rsidR="002067F6" w:rsidRPr="005C799D" w:rsidRDefault="002067F6" w:rsidP="002067F6">
            <w:pPr>
              <w:jc w:val="both"/>
              <w:rPr>
                <w:b/>
                <w:iCs/>
                <w:sz w:val="18"/>
                <w:szCs w:val="24"/>
              </w:rPr>
            </w:pPr>
            <w:r>
              <w:rPr>
                <w:sz w:val="18"/>
                <w:szCs w:val="18"/>
              </w:rPr>
              <w:t xml:space="preserve">Proyecto APT </w:t>
            </w:r>
          </w:p>
        </w:tc>
        <w:tc>
          <w:tcPr>
            <w:tcW w:w="1077" w:type="dxa"/>
          </w:tcPr>
          <w:p w14:paraId="0ED2C7FC" w14:textId="2102997E" w:rsidR="002067F6" w:rsidRPr="005C799D" w:rsidRDefault="002067F6" w:rsidP="002067F6">
            <w:pPr>
              <w:jc w:val="both"/>
              <w:rPr>
                <w:rFonts w:ascii="Calibri" w:hAnsi="Calibri" w:cs="Arial"/>
                <w:iCs/>
                <w:color w:val="548DD4"/>
                <w:sz w:val="18"/>
                <w:szCs w:val="20"/>
                <w:lang w:eastAsia="es-CL"/>
              </w:rPr>
            </w:pPr>
            <w:r>
              <w:rPr>
                <w:sz w:val="18"/>
                <w:szCs w:val="18"/>
              </w:rPr>
              <w:t xml:space="preserve">Informe final APT </w:t>
            </w:r>
          </w:p>
        </w:tc>
        <w:tc>
          <w:tcPr>
            <w:tcW w:w="1276" w:type="dxa"/>
          </w:tcPr>
          <w:p w14:paraId="474EB4C3" w14:textId="7BC7496B" w:rsidR="002067F6" w:rsidRPr="005C799D" w:rsidRDefault="002067F6" w:rsidP="002067F6">
            <w:pPr>
              <w:jc w:val="both"/>
              <w:rPr>
                <w:b/>
                <w:iCs/>
                <w:sz w:val="18"/>
                <w:szCs w:val="24"/>
              </w:rPr>
            </w:pPr>
            <w:r>
              <w:rPr>
                <w:sz w:val="18"/>
                <w:szCs w:val="18"/>
              </w:rPr>
              <w:t xml:space="preserve">Consolidación técnica, manuales, reporte QA y cierre formal Duoc UC. </w:t>
            </w:r>
          </w:p>
        </w:tc>
        <w:tc>
          <w:tcPr>
            <w:tcW w:w="1276" w:type="dxa"/>
          </w:tcPr>
          <w:p w14:paraId="317968BE" w14:textId="27587520" w:rsidR="002067F6" w:rsidRPr="005C799D" w:rsidRDefault="002067F6" w:rsidP="002067F6">
            <w:pPr>
              <w:jc w:val="both"/>
              <w:rPr>
                <w:b/>
                <w:iCs/>
                <w:sz w:val="18"/>
                <w:szCs w:val="24"/>
              </w:rPr>
            </w:pPr>
            <w:proofErr w:type="spellStart"/>
            <w:r>
              <w:rPr>
                <w:sz w:val="18"/>
                <w:szCs w:val="18"/>
              </w:rPr>
              <w:t>IDEs</w:t>
            </w:r>
            <w:proofErr w:type="spellEnd"/>
            <w:r>
              <w:rPr>
                <w:sz w:val="18"/>
                <w:szCs w:val="18"/>
              </w:rPr>
              <w:t xml:space="preserve">, Docker y </w:t>
            </w:r>
            <w:proofErr w:type="spellStart"/>
            <w:r>
              <w:rPr>
                <w:sz w:val="18"/>
                <w:szCs w:val="18"/>
              </w:rPr>
              <w:t>frameworks</w:t>
            </w:r>
            <w:proofErr w:type="spellEnd"/>
            <w:r>
              <w:rPr>
                <w:sz w:val="18"/>
                <w:szCs w:val="18"/>
              </w:rPr>
              <w:t xml:space="preserve">. </w:t>
            </w:r>
          </w:p>
        </w:tc>
        <w:tc>
          <w:tcPr>
            <w:tcW w:w="1275" w:type="dxa"/>
          </w:tcPr>
          <w:p w14:paraId="19B41AF1" w14:textId="07920BCB" w:rsidR="002067F6" w:rsidRPr="005C799D" w:rsidRDefault="002067F6" w:rsidP="002067F6">
            <w:pPr>
              <w:jc w:val="both"/>
              <w:rPr>
                <w:rFonts w:ascii="Calibri" w:hAnsi="Calibri" w:cs="Arial"/>
                <w:iCs/>
                <w:color w:val="548DD4"/>
                <w:sz w:val="18"/>
                <w:szCs w:val="20"/>
                <w:lang w:eastAsia="es-CL"/>
              </w:rPr>
            </w:pPr>
            <w:r>
              <w:rPr>
                <w:sz w:val="18"/>
                <w:szCs w:val="18"/>
              </w:rPr>
              <w:t xml:space="preserve">12/11 - 22/11 </w:t>
            </w:r>
          </w:p>
        </w:tc>
        <w:tc>
          <w:tcPr>
            <w:tcW w:w="1276" w:type="dxa"/>
          </w:tcPr>
          <w:p w14:paraId="2D7A41D4" w14:textId="08DB22F2" w:rsidR="002067F6" w:rsidRPr="005C799D" w:rsidRDefault="002067F6" w:rsidP="002067F6">
            <w:pPr>
              <w:jc w:val="both"/>
              <w:rPr>
                <w:rFonts w:ascii="Calibri" w:hAnsi="Calibri" w:cs="Arial"/>
                <w:iCs/>
                <w:color w:val="548DD4"/>
                <w:sz w:val="18"/>
                <w:szCs w:val="20"/>
                <w:lang w:eastAsia="es-CL"/>
              </w:rPr>
            </w:pPr>
            <w:r>
              <w:rPr>
                <w:sz w:val="18"/>
                <w:szCs w:val="18"/>
              </w:rPr>
              <w:t xml:space="preserve">Todo el equipo </w:t>
            </w:r>
          </w:p>
        </w:tc>
        <w:tc>
          <w:tcPr>
            <w:tcW w:w="1418" w:type="dxa"/>
          </w:tcPr>
          <w:p w14:paraId="463C3749" w14:textId="4745823A" w:rsidR="002067F6" w:rsidRPr="0083365D" w:rsidRDefault="0083365D" w:rsidP="002067F6">
            <w:pPr>
              <w:jc w:val="both"/>
              <w:rPr>
                <w:rFonts w:ascii="Calibri" w:hAnsi="Calibri" w:cs="Arial"/>
                <w:iCs/>
                <w:sz w:val="18"/>
                <w:szCs w:val="20"/>
                <w:lang w:eastAsia="es-CL"/>
              </w:rPr>
            </w:pPr>
            <w:r w:rsidRPr="0083365D">
              <w:rPr>
                <w:rFonts w:ascii="Calibri" w:hAnsi="Calibri" w:cs="Arial"/>
                <w:iCs/>
                <w:sz w:val="18"/>
                <w:szCs w:val="20"/>
                <w:lang w:eastAsia="es-CL"/>
              </w:rPr>
              <w:t>No iniciado</w:t>
            </w:r>
          </w:p>
        </w:tc>
        <w:tc>
          <w:tcPr>
            <w:tcW w:w="850" w:type="dxa"/>
          </w:tcPr>
          <w:p w14:paraId="0F21BA1F" w14:textId="75CD056E" w:rsidR="002067F6" w:rsidRPr="005C799D" w:rsidRDefault="002067F6" w:rsidP="002067F6">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83365D" w:rsidRPr="006E3B0D" w14:paraId="221D83CD" w14:textId="77777777" w:rsidTr="007964BB">
        <w:trPr>
          <w:trHeight w:val="2410"/>
        </w:trPr>
        <w:tc>
          <w:tcPr>
            <w:tcW w:w="1328" w:type="dxa"/>
          </w:tcPr>
          <w:p w14:paraId="1A604A99" w14:textId="59D85A3B" w:rsidR="0083365D" w:rsidRPr="005C799D" w:rsidRDefault="0083365D" w:rsidP="0083365D">
            <w:pPr>
              <w:jc w:val="both"/>
              <w:rPr>
                <w:b/>
                <w:iCs/>
                <w:sz w:val="18"/>
                <w:szCs w:val="24"/>
              </w:rPr>
            </w:pPr>
            <w:r>
              <w:rPr>
                <w:sz w:val="18"/>
                <w:szCs w:val="18"/>
              </w:rPr>
              <w:t xml:space="preserve">Bases de datos </w:t>
            </w:r>
          </w:p>
        </w:tc>
        <w:tc>
          <w:tcPr>
            <w:tcW w:w="1077" w:type="dxa"/>
          </w:tcPr>
          <w:p w14:paraId="7B1A91D1" w14:textId="5C0A6BBD" w:rsidR="0083365D" w:rsidRPr="005C799D" w:rsidRDefault="0083365D" w:rsidP="0083365D">
            <w:pPr>
              <w:jc w:val="both"/>
              <w:rPr>
                <w:rFonts w:ascii="Calibri" w:hAnsi="Calibri" w:cs="Arial"/>
                <w:iCs/>
                <w:color w:val="548DD4"/>
                <w:sz w:val="18"/>
                <w:szCs w:val="20"/>
                <w:lang w:eastAsia="es-CL"/>
              </w:rPr>
            </w:pPr>
            <w:r>
              <w:rPr>
                <w:sz w:val="18"/>
                <w:szCs w:val="18"/>
              </w:rPr>
              <w:t xml:space="preserve">Desarrollo del modelo BD junto a los scripts necesarios </w:t>
            </w:r>
          </w:p>
        </w:tc>
        <w:tc>
          <w:tcPr>
            <w:tcW w:w="1276" w:type="dxa"/>
          </w:tcPr>
          <w:p w14:paraId="4558EEA5" w14:textId="16D4177E" w:rsidR="0083365D" w:rsidRPr="005C799D" w:rsidRDefault="0083365D" w:rsidP="0083365D">
            <w:pPr>
              <w:jc w:val="both"/>
              <w:rPr>
                <w:b/>
                <w:iCs/>
                <w:sz w:val="18"/>
                <w:szCs w:val="24"/>
              </w:rPr>
            </w:pPr>
            <w:r>
              <w:rPr>
                <w:sz w:val="18"/>
                <w:szCs w:val="18"/>
              </w:rPr>
              <w:t xml:space="preserve">Configuración de </w:t>
            </w:r>
            <w:proofErr w:type="spellStart"/>
            <w:proofErr w:type="gramStart"/>
            <w:r>
              <w:rPr>
                <w:rFonts w:ascii="Roboto Mono" w:hAnsi="Roboto Mono" w:cs="Roboto Mono"/>
                <w:sz w:val="18"/>
                <w:szCs w:val="18"/>
              </w:rPr>
              <w:t>schema.prisma</w:t>
            </w:r>
            <w:proofErr w:type="spellEnd"/>
            <w:proofErr w:type="gramEnd"/>
            <w:r>
              <w:rPr>
                <w:rFonts w:ascii="Roboto Mono" w:hAnsi="Roboto Mono" w:cs="Roboto Mono"/>
                <w:sz w:val="18"/>
                <w:szCs w:val="18"/>
              </w:rPr>
              <w:t xml:space="preserve"> </w:t>
            </w:r>
            <w:r>
              <w:rPr>
                <w:sz w:val="18"/>
                <w:szCs w:val="18"/>
              </w:rPr>
              <w:t xml:space="preserve">y migraciones inmutables en PostgreSQL. </w:t>
            </w:r>
          </w:p>
        </w:tc>
        <w:tc>
          <w:tcPr>
            <w:tcW w:w="1276" w:type="dxa"/>
          </w:tcPr>
          <w:p w14:paraId="7FC8032F" w14:textId="6195EA7A" w:rsidR="0083365D" w:rsidRPr="005C799D" w:rsidRDefault="0083365D" w:rsidP="0083365D">
            <w:pPr>
              <w:jc w:val="both"/>
              <w:rPr>
                <w:b/>
                <w:iCs/>
                <w:sz w:val="18"/>
                <w:szCs w:val="24"/>
              </w:rPr>
            </w:pPr>
            <w:r>
              <w:rPr>
                <w:sz w:val="18"/>
                <w:szCs w:val="18"/>
              </w:rPr>
              <w:t xml:space="preserve">Docker, VS Code y Prisma CLI. </w:t>
            </w:r>
          </w:p>
        </w:tc>
        <w:tc>
          <w:tcPr>
            <w:tcW w:w="1275" w:type="dxa"/>
          </w:tcPr>
          <w:p w14:paraId="372F1AB6" w14:textId="4F5142E1" w:rsidR="0083365D" w:rsidRPr="005C799D" w:rsidRDefault="0083365D" w:rsidP="0083365D">
            <w:pPr>
              <w:jc w:val="both"/>
              <w:rPr>
                <w:rFonts w:ascii="Calibri" w:hAnsi="Calibri" w:cs="Arial"/>
                <w:iCs/>
                <w:color w:val="548DD4"/>
                <w:sz w:val="18"/>
                <w:szCs w:val="20"/>
                <w:lang w:eastAsia="es-CL"/>
              </w:rPr>
            </w:pPr>
            <w:r>
              <w:rPr>
                <w:sz w:val="18"/>
                <w:szCs w:val="18"/>
              </w:rPr>
              <w:t xml:space="preserve">30/09 - 08/10 </w:t>
            </w:r>
          </w:p>
        </w:tc>
        <w:tc>
          <w:tcPr>
            <w:tcW w:w="1276" w:type="dxa"/>
          </w:tcPr>
          <w:p w14:paraId="25207CAE" w14:textId="7B7F958A" w:rsidR="0083365D" w:rsidRPr="005C799D" w:rsidRDefault="0083365D" w:rsidP="0083365D">
            <w:pPr>
              <w:jc w:val="both"/>
              <w:rPr>
                <w:rFonts w:ascii="Calibri" w:hAnsi="Calibri" w:cs="Arial"/>
                <w:iCs/>
                <w:color w:val="548DD4"/>
                <w:sz w:val="18"/>
                <w:szCs w:val="20"/>
                <w:lang w:eastAsia="es-CL"/>
              </w:rPr>
            </w:pPr>
            <w:r>
              <w:rPr>
                <w:sz w:val="18"/>
                <w:szCs w:val="18"/>
              </w:rPr>
              <w:t xml:space="preserve">J. Miranda (DBA) </w:t>
            </w:r>
          </w:p>
        </w:tc>
        <w:tc>
          <w:tcPr>
            <w:tcW w:w="1418" w:type="dxa"/>
          </w:tcPr>
          <w:p w14:paraId="6A5BDA67" w14:textId="3DA1B9DE"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 iniciado</w:t>
            </w:r>
          </w:p>
        </w:tc>
        <w:tc>
          <w:tcPr>
            <w:tcW w:w="850" w:type="dxa"/>
          </w:tcPr>
          <w:p w14:paraId="60D68E49" w14:textId="60C1A8C7"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83365D" w:rsidRPr="006E3B0D" w14:paraId="20751589" w14:textId="77777777" w:rsidTr="007964BB">
        <w:trPr>
          <w:trHeight w:val="2410"/>
        </w:trPr>
        <w:tc>
          <w:tcPr>
            <w:tcW w:w="1328" w:type="dxa"/>
          </w:tcPr>
          <w:p w14:paraId="6DBDCE77" w14:textId="6898CD3C" w:rsidR="0083365D" w:rsidRPr="005C799D" w:rsidRDefault="0083365D" w:rsidP="0083365D">
            <w:pPr>
              <w:jc w:val="both"/>
              <w:rPr>
                <w:b/>
                <w:iCs/>
                <w:sz w:val="18"/>
                <w:szCs w:val="24"/>
              </w:rPr>
            </w:pPr>
            <w:r>
              <w:rPr>
                <w:sz w:val="18"/>
                <w:szCs w:val="18"/>
              </w:rPr>
              <w:lastRenderedPageBreak/>
              <w:t xml:space="preserve">Programación </w:t>
            </w:r>
          </w:p>
        </w:tc>
        <w:tc>
          <w:tcPr>
            <w:tcW w:w="1077" w:type="dxa"/>
          </w:tcPr>
          <w:p w14:paraId="25A6987A" w14:textId="49066B9C" w:rsidR="0083365D" w:rsidRPr="005C799D" w:rsidRDefault="0083365D" w:rsidP="0083365D">
            <w:pPr>
              <w:jc w:val="both"/>
              <w:rPr>
                <w:rFonts w:ascii="Calibri" w:hAnsi="Calibri" w:cs="Arial"/>
                <w:iCs/>
                <w:color w:val="548DD4"/>
                <w:sz w:val="18"/>
                <w:szCs w:val="20"/>
                <w:lang w:eastAsia="es-CL"/>
              </w:rPr>
            </w:pPr>
            <w:proofErr w:type="spellStart"/>
            <w:r>
              <w:rPr>
                <w:sz w:val="18"/>
                <w:szCs w:val="18"/>
              </w:rPr>
              <w:t>Desarollo</w:t>
            </w:r>
            <w:proofErr w:type="spellEnd"/>
            <w:r>
              <w:rPr>
                <w:sz w:val="18"/>
                <w:szCs w:val="18"/>
              </w:rPr>
              <w:t xml:space="preserve"> 100% del sistema </w:t>
            </w:r>
          </w:p>
        </w:tc>
        <w:tc>
          <w:tcPr>
            <w:tcW w:w="1276" w:type="dxa"/>
          </w:tcPr>
          <w:p w14:paraId="033453DF" w14:textId="165B2055" w:rsidR="0083365D" w:rsidRPr="008465EA" w:rsidRDefault="0083365D" w:rsidP="0083365D">
            <w:pPr>
              <w:jc w:val="both"/>
              <w:rPr>
                <w:b/>
                <w:iCs/>
                <w:sz w:val="18"/>
                <w:szCs w:val="24"/>
                <w:lang w:val="en-US"/>
              </w:rPr>
            </w:pPr>
            <w:proofErr w:type="spellStart"/>
            <w:r w:rsidRPr="008465EA">
              <w:rPr>
                <w:sz w:val="18"/>
                <w:szCs w:val="18"/>
                <w:lang w:val="en-US"/>
              </w:rPr>
              <w:t>Codificación</w:t>
            </w:r>
            <w:proofErr w:type="spellEnd"/>
            <w:r w:rsidRPr="008465EA">
              <w:rPr>
                <w:sz w:val="18"/>
                <w:szCs w:val="18"/>
                <w:lang w:val="en-US"/>
              </w:rPr>
              <w:t xml:space="preserve"> integral: backend Express/TS, app Flutter y SPA React. </w:t>
            </w:r>
          </w:p>
        </w:tc>
        <w:tc>
          <w:tcPr>
            <w:tcW w:w="1276" w:type="dxa"/>
          </w:tcPr>
          <w:p w14:paraId="0982336F" w14:textId="40F41C7E" w:rsidR="0083365D" w:rsidRPr="008465EA" w:rsidRDefault="0083365D" w:rsidP="0083365D">
            <w:pPr>
              <w:jc w:val="both"/>
              <w:rPr>
                <w:b/>
                <w:iCs/>
                <w:sz w:val="18"/>
                <w:szCs w:val="24"/>
                <w:lang w:val="en-US"/>
              </w:rPr>
            </w:pPr>
            <w:r w:rsidRPr="008465EA">
              <w:rPr>
                <w:sz w:val="18"/>
                <w:szCs w:val="18"/>
                <w:lang w:val="en-US"/>
              </w:rPr>
              <w:t xml:space="preserve">VS Code, Android Studio y APIs (Gemini, </w:t>
            </w:r>
            <w:proofErr w:type="spellStart"/>
            <w:r w:rsidRPr="008465EA">
              <w:rPr>
                <w:sz w:val="18"/>
                <w:szCs w:val="18"/>
                <w:lang w:val="en-US"/>
              </w:rPr>
              <w:t>Cloudinary</w:t>
            </w:r>
            <w:proofErr w:type="spellEnd"/>
            <w:r w:rsidRPr="008465EA">
              <w:rPr>
                <w:sz w:val="18"/>
                <w:szCs w:val="18"/>
                <w:lang w:val="en-US"/>
              </w:rPr>
              <w:t xml:space="preserve">, </w:t>
            </w:r>
            <w:proofErr w:type="spellStart"/>
            <w:r w:rsidRPr="008465EA">
              <w:rPr>
                <w:sz w:val="18"/>
                <w:szCs w:val="18"/>
                <w:lang w:val="en-US"/>
              </w:rPr>
              <w:t>Nodemailer</w:t>
            </w:r>
            <w:proofErr w:type="spellEnd"/>
            <w:r w:rsidRPr="008465EA">
              <w:rPr>
                <w:sz w:val="18"/>
                <w:szCs w:val="18"/>
                <w:lang w:val="en-US"/>
              </w:rPr>
              <w:t xml:space="preserve">). </w:t>
            </w:r>
          </w:p>
        </w:tc>
        <w:tc>
          <w:tcPr>
            <w:tcW w:w="1275" w:type="dxa"/>
          </w:tcPr>
          <w:p w14:paraId="62FBDD40" w14:textId="6FF5EFC7" w:rsidR="0083365D" w:rsidRPr="005C799D" w:rsidRDefault="0083365D" w:rsidP="0083365D">
            <w:pPr>
              <w:jc w:val="both"/>
              <w:rPr>
                <w:rFonts w:ascii="Calibri" w:hAnsi="Calibri" w:cs="Arial"/>
                <w:iCs/>
                <w:color w:val="548DD4"/>
                <w:sz w:val="18"/>
                <w:szCs w:val="20"/>
                <w:lang w:eastAsia="es-CL"/>
              </w:rPr>
            </w:pPr>
            <w:r>
              <w:rPr>
                <w:sz w:val="18"/>
                <w:szCs w:val="18"/>
              </w:rPr>
              <w:t xml:space="preserve">30/09 - 30/10 </w:t>
            </w:r>
          </w:p>
        </w:tc>
        <w:tc>
          <w:tcPr>
            <w:tcW w:w="1276" w:type="dxa"/>
          </w:tcPr>
          <w:p w14:paraId="7363CC5C" w14:textId="1FCDDB54" w:rsidR="0083365D" w:rsidRPr="005C799D" w:rsidRDefault="0083365D" w:rsidP="0083365D">
            <w:pPr>
              <w:jc w:val="both"/>
              <w:rPr>
                <w:rFonts w:ascii="Calibri" w:hAnsi="Calibri" w:cs="Arial"/>
                <w:iCs/>
                <w:color w:val="548DD4"/>
                <w:sz w:val="18"/>
                <w:szCs w:val="20"/>
                <w:lang w:eastAsia="es-CL"/>
              </w:rPr>
            </w:pPr>
            <w:r>
              <w:rPr>
                <w:sz w:val="18"/>
                <w:szCs w:val="18"/>
              </w:rPr>
              <w:t xml:space="preserve">J. </w:t>
            </w:r>
            <w:r w:rsidR="007305BA">
              <w:rPr>
                <w:sz w:val="18"/>
                <w:szCs w:val="18"/>
              </w:rPr>
              <w:t>Miranda</w:t>
            </w:r>
          </w:p>
        </w:tc>
        <w:tc>
          <w:tcPr>
            <w:tcW w:w="1418" w:type="dxa"/>
          </w:tcPr>
          <w:p w14:paraId="56A3DA75" w14:textId="2627F441"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 iniciado</w:t>
            </w:r>
          </w:p>
        </w:tc>
        <w:tc>
          <w:tcPr>
            <w:tcW w:w="850" w:type="dxa"/>
          </w:tcPr>
          <w:p w14:paraId="6700B037" w14:textId="741EB326"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83365D" w:rsidRPr="006E3B0D" w14:paraId="6A52A92D" w14:textId="77777777" w:rsidTr="007964BB">
        <w:trPr>
          <w:trHeight w:val="2410"/>
        </w:trPr>
        <w:tc>
          <w:tcPr>
            <w:tcW w:w="1328" w:type="dxa"/>
          </w:tcPr>
          <w:p w14:paraId="482F8FC6" w14:textId="1D04664E" w:rsidR="0083365D" w:rsidRPr="005C799D" w:rsidRDefault="0083365D" w:rsidP="0083365D">
            <w:pPr>
              <w:jc w:val="both"/>
              <w:rPr>
                <w:b/>
                <w:iCs/>
                <w:sz w:val="18"/>
                <w:szCs w:val="24"/>
              </w:rPr>
            </w:pPr>
            <w:r>
              <w:rPr>
                <w:sz w:val="18"/>
                <w:szCs w:val="18"/>
              </w:rPr>
              <w:t xml:space="preserve">Calidad </w:t>
            </w:r>
          </w:p>
        </w:tc>
        <w:tc>
          <w:tcPr>
            <w:tcW w:w="1077" w:type="dxa"/>
          </w:tcPr>
          <w:p w14:paraId="63AB6E6D" w14:textId="4CD56FA3" w:rsidR="0083365D" w:rsidRPr="005C799D" w:rsidRDefault="0083365D" w:rsidP="0083365D">
            <w:pPr>
              <w:jc w:val="both"/>
              <w:rPr>
                <w:rFonts w:ascii="Calibri" w:hAnsi="Calibri" w:cs="Arial"/>
                <w:iCs/>
                <w:color w:val="548DD4"/>
                <w:sz w:val="18"/>
                <w:szCs w:val="20"/>
                <w:lang w:eastAsia="es-CL"/>
              </w:rPr>
            </w:pPr>
            <w:r>
              <w:rPr>
                <w:sz w:val="18"/>
                <w:szCs w:val="18"/>
              </w:rPr>
              <w:t xml:space="preserve">Plan de pruebas </w:t>
            </w:r>
          </w:p>
        </w:tc>
        <w:tc>
          <w:tcPr>
            <w:tcW w:w="1276" w:type="dxa"/>
          </w:tcPr>
          <w:p w14:paraId="4EC24B63" w14:textId="77777777" w:rsidR="0083365D" w:rsidRPr="005C799D" w:rsidRDefault="0083365D" w:rsidP="0083365D">
            <w:pPr>
              <w:jc w:val="both"/>
              <w:rPr>
                <w:b/>
                <w:iCs/>
                <w:sz w:val="18"/>
                <w:szCs w:val="24"/>
              </w:rPr>
            </w:pPr>
            <w:r>
              <w:rPr>
                <w:sz w:val="18"/>
                <w:szCs w:val="18"/>
              </w:rPr>
              <w:t xml:space="preserve">Diseño y ejecución de suites </w:t>
            </w:r>
          </w:p>
          <w:p w14:paraId="31E1A35E" w14:textId="77777777" w:rsidR="0083365D" w:rsidRDefault="0083365D" w:rsidP="0083365D">
            <w:pPr>
              <w:pStyle w:val="Default"/>
              <w:jc w:val="both"/>
              <w:rPr>
                <w:sz w:val="18"/>
                <w:szCs w:val="18"/>
              </w:rPr>
            </w:pPr>
            <w:r>
              <w:rPr>
                <w:sz w:val="18"/>
                <w:szCs w:val="18"/>
              </w:rPr>
              <w:t xml:space="preserve">automatizadas y de usabilidad. </w:t>
            </w:r>
          </w:p>
          <w:p w14:paraId="42B84116" w14:textId="7186784E" w:rsidR="0083365D" w:rsidRPr="005C799D" w:rsidRDefault="0083365D" w:rsidP="0083365D">
            <w:pPr>
              <w:jc w:val="both"/>
              <w:rPr>
                <w:b/>
                <w:iCs/>
                <w:sz w:val="18"/>
                <w:szCs w:val="24"/>
              </w:rPr>
            </w:pPr>
          </w:p>
        </w:tc>
        <w:tc>
          <w:tcPr>
            <w:tcW w:w="1276" w:type="dxa"/>
          </w:tcPr>
          <w:p w14:paraId="31A5BBA4" w14:textId="3AA77A5C" w:rsidR="0083365D" w:rsidRPr="00640959" w:rsidRDefault="0083365D" w:rsidP="0083365D">
            <w:pPr>
              <w:jc w:val="both"/>
              <w:rPr>
                <w:b/>
                <w:iCs/>
                <w:sz w:val="18"/>
                <w:szCs w:val="24"/>
                <w:lang w:val="en-US"/>
              </w:rPr>
            </w:pPr>
            <w:r w:rsidRPr="00640959">
              <w:rPr>
                <w:sz w:val="18"/>
                <w:szCs w:val="18"/>
                <w:lang w:val="en-US"/>
              </w:rPr>
              <w:t xml:space="preserve">Jest, </w:t>
            </w:r>
            <w:proofErr w:type="spellStart"/>
            <w:r w:rsidRPr="00640959">
              <w:rPr>
                <w:sz w:val="18"/>
                <w:szCs w:val="18"/>
                <w:lang w:val="en-US"/>
              </w:rPr>
              <w:t>Supertest</w:t>
            </w:r>
            <w:proofErr w:type="spellEnd"/>
            <w:r w:rsidRPr="00640959">
              <w:rPr>
                <w:sz w:val="18"/>
                <w:szCs w:val="18"/>
                <w:lang w:val="en-US"/>
              </w:rPr>
              <w:t xml:space="preserve"> y Flutter Test. </w:t>
            </w:r>
          </w:p>
        </w:tc>
        <w:tc>
          <w:tcPr>
            <w:tcW w:w="1275" w:type="dxa"/>
          </w:tcPr>
          <w:p w14:paraId="3E1C4377" w14:textId="460DDEC8" w:rsidR="0083365D" w:rsidRPr="005C799D" w:rsidRDefault="0083365D" w:rsidP="0083365D">
            <w:pPr>
              <w:jc w:val="both"/>
              <w:rPr>
                <w:rFonts w:ascii="Calibri" w:hAnsi="Calibri" w:cs="Arial"/>
                <w:iCs/>
                <w:color w:val="548DD4"/>
                <w:sz w:val="18"/>
                <w:szCs w:val="20"/>
                <w:lang w:eastAsia="es-CL"/>
              </w:rPr>
            </w:pPr>
            <w:r>
              <w:rPr>
                <w:sz w:val="18"/>
                <w:szCs w:val="18"/>
              </w:rPr>
              <w:t xml:space="preserve">12/11 - 22/11 </w:t>
            </w:r>
          </w:p>
        </w:tc>
        <w:tc>
          <w:tcPr>
            <w:tcW w:w="1276" w:type="dxa"/>
          </w:tcPr>
          <w:p w14:paraId="5D55119B" w14:textId="1D2883D0" w:rsidR="0083365D" w:rsidRPr="005C799D" w:rsidRDefault="0083365D" w:rsidP="0083365D">
            <w:pPr>
              <w:jc w:val="both"/>
              <w:rPr>
                <w:rFonts w:ascii="Calibri" w:hAnsi="Calibri" w:cs="Arial"/>
                <w:iCs/>
                <w:color w:val="548DD4"/>
                <w:sz w:val="18"/>
                <w:szCs w:val="20"/>
                <w:lang w:eastAsia="es-CL"/>
              </w:rPr>
            </w:pPr>
            <w:r>
              <w:rPr>
                <w:sz w:val="18"/>
                <w:szCs w:val="18"/>
              </w:rPr>
              <w:t xml:space="preserve">T. Miranda (QA) </w:t>
            </w:r>
          </w:p>
        </w:tc>
        <w:tc>
          <w:tcPr>
            <w:tcW w:w="1418" w:type="dxa"/>
          </w:tcPr>
          <w:p w14:paraId="23915E4C" w14:textId="61E521E6"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 iniciado</w:t>
            </w:r>
          </w:p>
        </w:tc>
        <w:tc>
          <w:tcPr>
            <w:tcW w:w="850" w:type="dxa"/>
          </w:tcPr>
          <w:p w14:paraId="1ADB4E2C" w14:textId="1D070476"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83365D" w:rsidRPr="006E3B0D" w14:paraId="6656FE1F" w14:textId="77777777" w:rsidTr="007964BB">
        <w:trPr>
          <w:trHeight w:val="2410"/>
        </w:trPr>
        <w:tc>
          <w:tcPr>
            <w:tcW w:w="1328" w:type="dxa"/>
          </w:tcPr>
          <w:p w14:paraId="658DB07D" w14:textId="1FF04300" w:rsidR="0083365D" w:rsidRDefault="0083365D" w:rsidP="0083365D">
            <w:pPr>
              <w:jc w:val="both"/>
              <w:rPr>
                <w:sz w:val="18"/>
                <w:szCs w:val="18"/>
              </w:rPr>
            </w:pPr>
            <w:r>
              <w:rPr>
                <w:sz w:val="18"/>
                <w:szCs w:val="18"/>
              </w:rPr>
              <w:t xml:space="preserve">Calidad </w:t>
            </w:r>
          </w:p>
        </w:tc>
        <w:tc>
          <w:tcPr>
            <w:tcW w:w="1077" w:type="dxa"/>
          </w:tcPr>
          <w:p w14:paraId="07B89A3C" w14:textId="5F472AEB" w:rsidR="0083365D" w:rsidRDefault="0083365D" w:rsidP="0083365D">
            <w:pPr>
              <w:jc w:val="both"/>
              <w:rPr>
                <w:sz w:val="18"/>
                <w:szCs w:val="18"/>
              </w:rPr>
            </w:pPr>
            <w:r>
              <w:rPr>
                <w:sz w:val="18"/>
                <w:szCs w:val="18"/>
              </w:rPr>
              <w:t xml:space="preserve">Matriz control de cambios </w:t>
            </w:r>
          </w:p>
        </w:tc>
        <w:tc>
          <w:tcPr>
            <w:tcW w:w="1276" w:type="dxa"/>
          </w:tcPr>
          <w:p w14:paraId="500195B6" w14:textId="484663FE" w:rsidR="0083365D" w:rsidRDefault="0083365D" w:rsidP="0083365D">
            <w:pPr>
              <w:jc w:val="both"/>
              <w:rPr>
                <w:sz w:val="18"/>
                <w:szCs w:val="18"/>
              </w:rPr>
            </w:pPr>
            <w:r>
              <w:rPr>
                <w:sz w:val="18"/>
                <w:szCs w:val="18"/>
              </w:rPr>
              <w:t xml:space="preserve">Registro histórico de modificaciones en interfaces, BD y arquitectura. </w:t>
            </w:r>
          </w:p>
        </w:tc>
        <w:tc>
          <w:tcPr>
            <w:tcW w:w="1276" w:type="dxa"/>
          </w:tcPr>
          <w:p w14:paraId="67D93D82" w14:textId="4F76F352" w:rsidR="0083365D" w:rsidRDefault="0083365D" w:rsidP="0083365D">
            <w:pPr>
              <w:jc w:val="both"/>
              <w:rPr>
                <w:sz w:val="18"/>
                <w:szCs w:val="18"/>
              </w:rPr>
            </w:pPr>
            <w:r>
              <w:rPr>
                <w:sz w:val="18"/>
                <w:szCs w:val="18"/>
              </w:rPr>
              <w:t xml:space="preserve">Git y matriz de cambios. </w:t>
            </w:r>
          </w:p>
        </w:tc>
        <w:tc>
          <w:tcPr>
            <w:tcW w:w="1275" w:type="dxa"/>
          </w:tcPr>
          <w:p w14:paraId="14198EA1" w14:textId="216167C8" w:rsidR="0083365D" w:rsidRDefault="0083365D" w:rsidP="0083365D">
            <w:pPr>
              <w:jc w:val="both"/>
              <w:rPr>
                <w:sz w:val="18"/>
                <w:szCs w:val="18"/>
              </w:rPr>
            </w:pPr>
            <w:r>
              <w:rPr>
                <w:sz w:val="18"/>
                <w:szCs w:val="18"/>
              </w:rPr>
              <w:t xml:space="preserve">12/11 - 22/11 </w:t>
            </w:r>
          </w:p>
        </w:tc>
        <w:tc>
          <w:tcPr>
            <w:tcW w:w="1276" w:type="dxa"/>
          </w:tcPr>
          <w:p w14:paraId="33816745" w14:textId="30D73913" w:rsidR="0083365D" w:rsidRDefault="0083365D" w:rsidP="0083365D">
            <w:pPr>
              <w:jc w:val="both"/>
              <w:rPr>
                <w:sz w:val="18"/>
                <w:szCs w:val="18"/>
              </w:rPr>
            </w:pPr>
            <w:r>
              <w:rPr>
                <w:sz w:val="18"/>
                <w:szCs w:val="18"/>
              </w:rPr>
              <w:t xml:space="preserve">T. Miranda (QA) </w:t>
            </w:r>
          </w:p>
        </w:tc>
        <w:tc>
          <w:tcPr>
            <w:tcW w:w="1418" w:type="dxa"/>
          </w:tcPr>
          <w:p w14:paraId="06637F10" w14:textId="492E42D8"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 iniciado</w:t>
            </w:r>
          </w:p>
        </w:tc>
        <w:tc>
          <w:tcPr>
            <w:tcW w:w="850" w:type="dxa"/>
          </w:tcPr>
          <w:p w14:paraId="320E36BF" w14:textId="4E62A605"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83365D" w:rsidRPr="006E3B0D" w14:paraId="3A737191" w14:textId="77777777" w:rsidTr="007964BB">
        <w:trPr>
          <w:trHeight w:val="2410"/>
        </w:trPr>
        <w:tc>
          <w:tcPr>
            <w:tcW w:w="1328" w:type="dxa"/>
          </w:tcPr>
          <w:p w14:paraId="71F6A006" w14:textId="4BB56A70" w:rsidR="0083365D" w:rsidRDefault="0083365D" w:rsidP="0083365D">
            <w:pPr>
              <w:jc w:val="both"/>
              <w:rPr>
                <w:sz w:val="18"/>
                <w:szCs w:val="18"/>
              </w:rPr>
            </w:pPr>
            <w:r>
              <w:rPr>
                <w:sz w:val="18"/>
                <w:szCs w:val="18"/>
              </w:rPr>
              <w:t xml:space="preserve">Calidad </w:t>
            </w:r>
          </w:p>
        </w:tc>
        <w:tc>
          <w:tcPr>
            <w:tcW w:w="1077" w:type="dxa"/>
          </w:tcPr>
          <w:p w14:paraId="1D66014A" w14:textId="09C1310B" w:rsidR="0083365D" w:rsidRDefault="0083365D" w:rsidP="0083365D">
            <w:pPr>
              <w:jc w:val="both"/>
              <w:rPr>
                <w:sz w:val="18"/>
                <w:szCs w:val="18"/>
              </w:rPr>
            </w:pPr>
            <w:r>
              <w:rPr>
                <w:sz w:val="18"/>
                <w:szCs w:val="18"/>
              </w:rPr>
              <w:t xml:space="preserve">Verificación del alcance </w:t>
            </w:r>
          </w:p>
        </w:tc>
        <w:tc>
          <w:tcPr>
            <w:tcW w:w="1276" w:type="dxa"/>
          </w:tcPr>
          <w:p w14:paraId="6D4C3824" w14:textId="53832B1E" w:rsidR="0083365D" w:rsidRDefault="0083365D" w:rsidP="0083365D">
            <w:pPr>
              <w:jc w:val="both"/>
              <w:rPr>
                <w:sz w:val="18"/>
                <w:szCs w:val="18"/>
              </w:rPr>
            </w:pPr>
            <w:r>
              <w:rPr>
                <w:sz w:val="18"/>
                <w:szCs w:val="18"/>
              </w:rPr>
              <w:t xml:space="preserve">Contraste de funcionalidades construidas contra 35 RF y 20 RNF. </w:t>
            </w:r>
          </w:p>
        </w:tc>
        <w:tc>
          <w:tcPr>
            <w:tcW w:w="1276" w:type="dxa"/>
          </w:tcPr>
          <w:p w14:paraId="2012A921" w14:textId="6A19F99C" w:rsidR="0083365D" w:rsidRDefault="0083365D" w:rsidP="0083365D">
            <w:pPr>
              <w:jc w:val="both"/>
              <w:rPr>
                <w:sz w:val="18"/>
                <w:szCs w:val="18"/>
              </w:rPr>
            </w:pPr>
            <w:r>
              <w:rPr>
                <w:sz w:val="18"/>
                <w:szCs w:val="18"/>
              </w:rPr>
              <w:t xml:space="preserve">ERS (IEEE 830) y matriz de alcance. </w:t>
            </w:r>
          </w:p>
        </w:tc>
        <w:tc>
          <w:tcPr>
            <w:tcW w:w="1275" w:type="dxa"/>
          </w:tcPr>
          <w:p w14:paraId="06EF07C5" w14:textId="0189BC1A" w:rsidR="0083365D" w:rsidRDefault="0083365D" w:rsidP="0083365D">
            <w:pPr>
              <w:jc w:val="both"/>
              <w:rPr>
                <w:sz w:val="18"/>
                <w:szCs w:val="18"/>
              </w:rPr>
            </w:pPr>
            <w:r>
              <w:rPr>
                <w:sz w:val="18"/>
                <w:szCs w:val="18"/>
              </w:rPr>
              <w:t xml:space="preserve">12/11 - 22/11 </w:t>
            </w:r>
          </w:p>
        </w:tc>
        <w:tc>
          <w:tcPr>
            <w:tcW w:w="1276" w:type="dxa"/>
          </w:tcPr>
          <w:p w14:paraId="1B09CD90" w14:textId="1C01F08A" w:rsidR="0083365D" w:rsidRDefault="0083365D" w:rsidP="0083365D">
            <w:pPr>
              <w:jc w:val="both"/>
              <w:rPr>
                <w:sz w:val="18"/>
                <w:szCs w:val="18"/>
              </w:rPr>
            </w:pPr>
            <w:r>
              <w:rPr>
                <w:sz w:val="18"/>
                <w:szCs w:val="18"/>
              </w:rPr>
              <w:t xml:space="preserve">T. Miranda (QA) </w:t>
            </w:r>
          </w:p>
        </w:tc>
        <w:tc>
          <w:tcPr>
            <w:tcW w:w="1418" w:type="dxa"/>
          </w:tcPr>
          <w:p w14:paraId="621FBB3E" w14:textId="6185703B"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 iniciado</w:t>
            </w:r>
          </w:p>
        </w:tc>
        <w:tc>
          <w:tcPr>
            <w:tcW w:w="850" w:type="dxa"/>
          </w:tcPr>
          <w:p w14:paraId="765F209F" w14:textId="0765F6D7"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83365D" w:rsidRPr="006E3B0D" w14:paraId="3811865E" w14:textId="77777777" w:rsidTr="007964BB">
        <w:trPr>
          <w:trHeight w:val="2410"/>
        </w:trPr>
        <w:tc>
          <w:tcPr>
            <w:tcW w:w="1328" w:type="dxa"/>
          </w:tcPr>
          <w:p w14:paraId="4C427353" w14:textId="11758F5D" w:rsidR="0083365D" w:rsidRDefault="0083365D" w:rsidP="0083365D">
            <w:pPr>
              <w:jc w:val="both"/>
              <w:rPr>
                <w:sz w:val="18"/>
                <w:szCs w:val="18"/>
              </w:rPr>
            </w:pPr>
            <w:r>
              <w:rPr>
                <w:sz w:val="18"/>
                <w:szCs w:val="18"/>
              </w:rPr>
              <w:t xml:space="preserve">Gestión de proyectos </w:t>
            </w:r>
          </w:p>
        </w:tc>
        <w:tc>
          <w:tcPr>
            <w:tcW w:w="1077" w:type="dxa"/>
          </w:tcPr>
          <w:p w14:paraId="2C4F1603" w14:textId="6609AEB9" w:rsidR="0083365D" w:rsidRDefault="0083365D" w:rsidP="0083365D">
            <w:pPr>
              <w:jc w:val="both"/>
              <w:rPr>
                <w:sz w:val="18"/>
                <w:szCs w:val="18"/>
              </w:rPr>
            </w:pPr>
            <w:r>
              <w:rPr>
                <w:sz w:val="18"/>
                <w:szCs w:val="18"/>
              </w:rPr>
              <w:t xml:space="preserve">Manuales de usuario </w:t>
            </w:r>
          </w:p>
        </w:tc>
        <w:tc>
          <w:tcPr>
            <w:tcW w:w="1276" w:type="dxa"/>
          </w:tcPr>
          <w:p w14:paraId="710C4947" w14:textId="1C80DFCA" w:rsidR="0083365D" w:rsidRDefault="0083365D" w:rsidP="0083365D">
            <w:pPr>
              <w:jc w:val="both"/>
              <w:rPr>
                <w:sz w:val="18"/>
                <w:szCs w:val="18"/>
              </w:rPr>
            </w:pPr>
            <w:r>
              <w:rPr>
                <w:sz w:val="18"/>
                <w:szCs w:val="18"/>
              </w:rPr>
              <w:t xml:space="preserve">Guías de uso clínico para alumnos y manual operativo del panel web. </w:t>
            </w:r>
          </w:p>
        </w:tc>
        <w:tc>
          <w:tcPr>
            <w:tcW w:w="1276" w:type="dxa"/>
          </w:tcPr>
          <w:p w14:paraId="7F6420F9" w14:textId="17160BD2" w:rsidR="0083365D" w:rsidRDefault="0083365D" w:rsidP="0083365D">
            <w:pPr>
              <w:jc w:val="both"/>
              <w:rPr>
                <w:sz w:val="18"/>
                <w:szCs w:val="18"/>
              </w:rPr>
            </w:pPr>
            <w:r>
              <w:rPr>
                <w:sz w:val="18"/>
                <w:szCs w:val="18"/>
              </w:rPr>
              <w:t xml:space="preserve">Suites de diseño y ofimática. </w:t>
            </w:r>
          </w:p>
        </w:tc>
        <w:tc>
          <w:tcPr>
            <w:tcW w:w="1275" w:type="dxa"/>
          </w:tcPr>
          <w:p w14:paraId="3F51FE26" w14:textId="43D03D0C" w:rsidR="0083365D" w:rsidRDefault="0083365D" w:rsidP="0083365D">
            <w:pPr>
              <w:jc w:val="both"/>
              <w:rPr>
                <w:sz w:val="18"/>
                <w:szCs w:val="18"/>
              </w:rPr>
            </w:pPr>
            <w:r>
              <w:rPr>
                <w:sz w:val="18"/>
                <w:szCs w:val="18"/>
              </w:rPr>
              <w:t xml:space="preserve">23/11 - 30/11 </w:t>
            </w:r>
          </w:p>
        </w:tc>
        <w:tc>
          <w:tcPr>
            <w:tcW w:w="1276" w:type="dxa"/>
          </w:tcPr>
          <w:p w14:paraId="478FBDDD" w14:textId="58201D06" w:rsidR="0083365D" w:rsidRDefault="0083365D" w:rsidP="0083365D">
            <w:pPr>
              <w:jc w:val="both"/>
              <w:rPr>
                <w:sz w:val="18"/>
                <w:szCs w:val="18"/>
              </w:rPr>
            </w:pPr>
            <w:r>
              <w:rPr>
                <w:sz w:val="18"/>
                <w:szCs w:val="18"/>
              </w:rPr>
              <w:t xml:space="preserve">T. Miranda </w:t>
            </w:r>
          </w:p>
        </w:tc>
        <w:tc>
          <w:tcPr>
            <w:tcW w:w="1418" w:type="dxa"/>
          </w:tcPr>
          <w:p w14:paraId="70739AC1" w14:textId="02963BBD"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 iniciado</w:t>
            </w:r>
          </w:p>
        </w:tc>
        <w:tc>
          <w:tcPr>
            <w:tcW w:w="850" w:type="dxa"/>
          </w:tcPr>
          <w:p w14:paraId="1E04C54B" w14:textId="4B052C6B"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83365D" w:rsidRPr="006E3B0D" w14:paraId="7552071B" w14:textId="77777777" w:rsidTr="007964BB">
        <w:trPr>
          <w:trHeight w:val="2410"/>
        </w:trPr>
        <w:tc>
          <w:tcPr>
            <w:tcW w:w="1328" w:type="dxa"/>
          </w:tcPr>
          <w:p w14:paraId="3B8C3121" w14:textId="1B31C217" w:rsidR="0083365D" w:rsidRDefault="0083365D" w:rsidP="0083365D">
            <w:pPr>
              <w:jc w:val="both"/>
              <w:rPr>
                <w:sz w:val="18"/>
                <w:szCs w:val="18"/>
              </w:rPr>
            </w:pPr>
            <w:r>
              <w:rPr>
                <w:sz w:val="18"/>
                <w:szCs w:val="18"/>
              </w:rPr>
              <w:lastRenderedPageBreak/>
              <w:t xml:space="preserve">Gestión de proyectos </w:t>
            </w:r>
          </w:p>
        </w:tc>
        <w:tc>
          <w:tcPr>
            <w:tcW w:w="1077" w:type="dxa"/>
          </w:tcPr>
          <w:p w14:paraId="0C45A33F" w14:textId="5EEFA2E7" w:rsidR="0083365D" w:rsidRDefault="0083365D" w:rsidP="0083365D">
            <w:pPr>
              <w:jc w:val="both"/>
              <w:rPr>
                <w:sz w:val="18"/>
                <w:szCs w:val="18"/>
              </w:rPr>
            </w:pPr>
            <w:r>
              <w:rPr>
                <w:sz w:val="18"/>
                <w:szCs w:val="18"/>
              </w:rPr>
              <w:t xml:space="preserve">Acta de cierre de proyecto </w:t>
            </w:r>
          </w:p>
        </w:tc>
        <w:tc>
          <w:tcPr>
            <w:tcW w:w="1276" w:type="dxa"/>
          </w:tcPr>
          <w:p w14:paraId="66945CB6" w14:textId="2A495AC0" w:rsidR="0083365D" w:rsidRDefault="0083365D" w:rsidP="0083365D">
            <w:pPr>
              <w:jc w:val="both"/>
              <w:rPr>
                <w:sz w:val="18"/>
                <w:szCs w:val="18"/>
              </w:rPr>
            </w:pPr>
            <w:r>
              <w:rPr>
                <w:sz w:val="18"/>
                <w:szCs w:val="18"/>
              </w:rPr>
              <w:t xml:space="preserve">Suscripción de cierre formal, conformidad y liquidación de 1.918 HH. </w:t>
            </w:r>
          </w:p>
        </w:tc>
        <w:tc>
          <w:tcPr>
            <w:tcW w:w="1276" w:type="dxa"/>
          </w:tcPr>
          <w:p w14:paraId="64B58E21" w14:textId="5B2B41A1" w:rsidR="0083365D" w:rsidRDefault="0083365D" w:rsidP="0083365D">
            <w:pPr>
              <w:jc w:val="both"/>
              <w:rPr>
                <w:sz w:val="18"/>
                <w:szCs w:val="18"/>
              </w:rPr>
            </w:pPr>
            <w:r>
              <w:rPr>
                <w:sz w:val="18"/>
                <w:szCs w:val="18"/>
              </w:rPr>
              <w:t xml:space="preserve">Acta de inicio e informe final. </w:t>
            </w:r>
          </w:p>
        </w:tc>
        <w:tc>
          <w:tcPr>
            <w:tcW w:w="1275" w:type="dxa"/>
          </w:tcPr>
          <w:p w14:paraId="241A63ED" w14:textId="25819B13" w:rsidR="0083365D" w:rsidRDefault="0083365D" w:rsidP="0083365D">
            <w:pPr>
              <w:jc w:val="both"/>
              <w:rPr>
                <w:sz w:val="18"/>
                <w:szCs w:val="18"/>
              </w:rPr>
            </w:pPr>
            <w:r>
              <w:rPr>
                <w:sz w:val="18"/>
                <w:szCs w:val="18"/>
              </w:rPr>
              <w:t xml:space="preserve">23/11 - 30/11 </w:t>
            </w:r>
          </w:p>
        </w:tc>
        <w:tc>
          <w:tcPr>
            <w:tcW w:w="1276" w:type="dxa"/>
          </w:tcPr>
          <w:p w14:paraId="23785012" w14:textId="7826FCB8" w:rsidR="0083365D" w:rsidRDefault="0083365D" w:rsidP="0083365D">
            <w:pPr>
              <w:jc w:val="both"/>
              <w:rPr>
                <w:sz w:val="18"/>
                <w:szCs w:val="18"/>
              </w:rPr>
            </w:pPr>
            <w:r>
              <w:rPr>
                <w:sz w:val="18"/>
                <w:szCs w:val="18"/>
              </w:rPr>
              <w:t xml:space="preserve">Xiao Ma </w:t>
            </w:r>
          </w:p>
        </w:tc>
        <w:tc>
          <w:tcPr>
            <w:tcW w:w="1418" w:type="dxa"/>
          </w:tcPr>
          <w:p w14:paraId="59A47544" w14:textId="5B01C488"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 iniciado</w:t>
            </w:r>
          </w:p>
        </w:tc>
        <w:tc>
          <w:tcPr>
            <w:tcW w:w="850" w:type="dxa"/>
          </w:tcPr>
          <w:p w14:paraId="15338A6C" w14:textId="34ECEA83"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r w:rsidR="0083365D" w:rsidRPr="006E3B0D" w14:paraId="1BC9DC83" w14:textId="77777777" w:rsidTr="007964BB">
        <w:trPr>
          <w:trHeight w:val="2410"/>
        </w:trPr>
        <w:tc>
          <w:tcPr>
            <w:tcW w:w="1328" w:type="dxa"/>
          </w:tcPr>
          <w:p w14:paraId="7DE19A99" w14:textId="0ABA105D" w:rsidR="0083365D" w:rsidRDefault="0083365D" w:rsidP="0083365D">
            <w:pPr>
              <w:jc w:val="both"/>
              <w:rPr>
                <w:sz w:val="18"/>
                <w:szCs w:val="18"/>
              </w:rPr>
            </w:pPr>
            <w:r>
              <w:rPr>
                <w:sz w:val="18"/>
                <w:szCs w:val="18"/>
              </w:rPr>
              <w:t xml:space="preserve">Proyecto APT </w:t>
            </w:r>
          </w:p>
        </w:tc>
        <w:tc>
          <w:tcPr>
            <w:tcW w:w="1077" w:type="dxa"/>
          </w:tcPr>
          <w:p w14:paraId="52F4E747" w14:textId="1F127A75" w:rsidR="0083365D" w:rsidRDefault="0083365D" w:rsidP="0083365D">
            <w:pPr>
              <w:jc w:val="both"/>
              <w:rPr>
                <w:sz w:val="18"/>
                <w:szCs w:val="18"/>
              </w:rPr>
            </w:pPr>
            <w:r>
              <w:rPr>
                <w:sz w:val="18"/>
                <w:szCs w:val="18"/>
              </w:rPr>
              <w:t xml:space="preserve">Documento presentación APT </w:t>
            </w:r>
          </w:p>
        </w:tc>
        <w:tc>
          <w:tcPr>
            <w:tcW w:w="1276" w:type="dxa"/>
          </w:tcPr>
          <w:p w14:paraId="185966D6" w14:textId="22F09699" w:rsidR="0083365D" w:rsidRDefault="0083365D" w:rsidP="0083365D">
            <w:pPr>
              <w:jc w:val="both"/>
              <w:rPr>
                <w:sz w:val="18"/>
                <w:szCs w:val="18"/>
              </w:rPr>
            </w:pPr>
            <w:r>
              <w:rPr>
                <w:sz w:val="18"/>
                <w:szCs w:val="18"/>
              </w:rPr>
              <w:t xml:space="preserve">Preparación del portafolio final y presentación técnica ejecutiva. </w:t>
            </w:r>
          </w:p>
        </w:tc>
        <w:tc>
          <w:tcPr>
            <w:tcW w:w="1276" w:type="dxa"/>
          </w:tcPr>
          <w:p w14:paraId="38CAE3A1" w14:textId="02CE38FD" w:rsidR="0083365D" w:rsidRDefault="0083365D" w:rsidP="0083365D">
            <w:pPr>
              <w:jc w:val="both"/>
              <w:rPr>
                <w:sz w:val="18"/>
                <w:szCs w:val="18"/>
              </w:rPr>
            </w:pPr>
            <w:r>
              <w:rPr>
                <w:sz w:val="18"/>
                <w:szCs w:val="18"/>
              </w:rPr>
              <w:t xml:space="preserve">Diapositivas, demo y repositorio. </w:t>
            </w:r>
          </w:p>
        </w:tc>
        <w:tc>
          <w:tcPr>
            <w:tcW w:w="1275" w:type="dxa"/>
          </w:tcPr>
          <w:p w14:paraId="5A8B60B1" w14:textId="3C6CE760" w:rsidR="0083365D" w:rsidRDefault="0083365D" w:rsidP="0083365D">
            <w:pPr>
              <w:jc w:val="both"/>
              <w:rPr>
                <w:sz w:val="18"/>
                <w:szCs w:val="18"/>
              </w:rPr>
            </w:pPr>
            <w:r>
              <w:rPr>
                <w:sz w:val="18"/>
                <w:szCs w:val="18"/>
              </w:rPr>
              <w:t xml:space="preserve">23/11 - 30/11 </w:t>
            </w:r>
          </w:p>
        </w:tc>
        <w:tc>
          <w:tcPr>
            <w:tcW w:w="1276" w:type="dxa"/>
          </w:tcPr>
          <w:p w14:paraId="300951E6" w14:textId="38F520D3" w:rsidR="0083365D" w:rsidRDefault="0083365D" w:rsidP="0083365D">
            <w:pPr>
              <w:jc w:val="both"/>
              <w:rPr>
                <w:sz w:val="18"/>
                <w:szCs w:val="18"/>
              </w:rPr>
            </w:pPr>
            <w:r>
              <w:rPr>
                <w:sz w:val="18"/>
                <w:szCs w:val="18"/>
              </w:rPr>
              <w:t xml:space="preserve">Todo el equipo </w:t>
            </w:r>
          </w:p>
        </w:tc>
        <w:tc>
          <w:tcPr>
            <w:tcW w:w="1418" w:type="dxa"/>
          </w:tcPr>
          <w:p w14:paraId="7097B819" w14:textId="6AC9BE62" w:rsidR="0083365D" w:rsidRPr="005C799D" w:rsidRDefault="0083365D" w:rsidP="0083365D">
            <w:pPr>
              <w:jc w:val="both"/>
              <w:rPr>
                <w:rFonts w:ascii="Calibri" w:hAnsi="Calibri" w:cs="Arial"/>
                <w:iCs/>
                <w:color w:val="548DD4"/>
                <w:sz w:val="18"/>
                <w:szCs w:val="20"/>
                <w:lang w:eastAsia="es-CL"/>
              </w:rPr>
            </w:pPr>
            <w:r w:rsidRPr="0083365D">
              <w:rPr>
                <w:rFonts w:ascii="Calibri" w:hAnsi="Calibri" w:cs="Arial"/>
                <w:iCs/>
                <w:sz w:val="18"/>
                <w:szCs w:val="20"/>
                <w:lang w:eastAsia="es-CL"/>
              </w:rPr>
              <w:t>No iniciado</w:t>
            </w:r>
          </w:p>
        </w:tc>
        <w:tc>
          <w:tcPr>
            <w:tcW w:w="850" w:type="dxa"/>
          </w:tcPr>
          <w:p w14:paraId="077E853B" w14:textId="6A38AF64" w:rsidR="0083365D" w:rsidRPr="005C799D" w:rsidRDefault="0083365D" w:rsidP="0083365D">
            <w:pPr>
              <w:jc w:val="both"/>
              <w:rPr>
                <w:rFonts w:ascii="Calibri" w:hAnsi="Calibri" w:cs="Arial"/>
                <w:iCs/>
                <w:color w:val="548DD4"/>
                <w:sz w:val="18"/>
                <w:szCs w:val="20"/>
                <w:lang w:eastAsia="es-CL"/>
              </w:rPr>
            </w:pPr>
            <w:r w:rsidRPr="002067F6">
              <w:rPr>
                <w:rFonts w:ascii="Calibri" w:hAnsi="Calibri" w:cs="Arial"/>
                <w:iCs/>
                <w:sz w:val="18"/>
                <w:szCs w:val="20"/>
                <w:lang w:eastAsia="es-CL"/>
              </w:rPr>
              <w:t>Sin ajuste</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41375A94" w:rsidR="0003309E"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2467417E" w14:textId="77777777" w:rsidR="00632FF3" w:rsidRPr="00632FF3" w:rsidRDefault="00632FF3" w:rsidP="00632FF3">
            <w:pPr>
              <w:jc w:val="both"/>
              <w:rPr>
                <w:rFonts w:ascii="Calibri" w:hAnsi="Calibri" w:cs="Arial"/>
                <w:iCs/>
                <w:sz w:val="20"/>
                <w:szCs w:val="20"/>
                <w:lang w:eastAsia="es-CL"/>
              </w:rPr>
            </w:pPr>
            <w:r w:rsidRPr="00632FF3">
              <w:rPr>
                <w:rFonts w:ascii="Calibri" w:hAnsi="Calibri" w:cs="Arial"/>
                <w:iCs/>
                <w:sz w:val="20"/>
                <w:szCs w:val="20"/>
                <w:lang w:eastAsia="es-CL"/>
              </w:rPr>
              <w:t xml:space="preserve">El principal facilitador ha sido contar con los entregables de planificación, análisis y diseño completados antes de abordar la construcción de </w:t>
            </w:r>
            <w:proofErr w:type="spellStart"/>
            <w:r w:rsidRPr="00632FF3">
              <w:rPr>
                <w:rFonts w:ascii="Calibri" w:hAnsi="Calibri" w:cs="Arial"/>
                <w:iCs/>
                <w:sz w:val="20"/>
                <w:szCs w:val="20"/>
                <w:lang w:eastAsia="es-CL"/>
              </w:rPr>
              <w:t>Mindsave</w:t>
            </w:r>
            <w:proofErr w:type="spellEnd"/>
            <w:r w:rsidRPr="00632FF3">
              <w:rPr>
                <w:rFonts w:ascii="Calibri" w:hAnsi="Calibri" w:cs="Arial"/>
                <w:iCs/>
                <w:sz w:val="20"/>
                <w:szCs w:val="20"/>
                <w:lang w:eastAsia="es-CL"/>
              </w:rPr>
              <w:t>. La definición del proyecto, los requerimientos y la ERS proporcionan una referencia sobre el alcance y las funcionalidades esperadas. Los casos de uso, los mockups, el DAS, el proceso TO-BE y el diccionario de datos orientan la implementación de los componentes del sistema.</w:t>
            </w:r>
          </w:p>
          <w:p w14:paraId="28484056" w14:textId="77777777" w:rsidR="00632FF3" w:rsidRPr="00632FF3" w:rsidRDefault="00632FF3" w:rsidP="00632FF3">
            <w:pPr>
              <w:jc w:val="both"/>
              <w:rPr>
                <w:rFonts w:ascii="Calibri" w:hAnsi="Calibri" w:cs="Arial"/>
                <w:iCs/>
                <w:sz w:val="20"/>
                <w:szCs w:val="20"/>
                <w:lang w:eastAsia="es-CL"/>
              </w:rPr>
            </w:pPr>
            <w:r w:rsidRPr="00632FF3">
              <w:rPr>
                <w:rFonts w:ascii="Calibri" w:hAnsi="Calibri" w:cs="Arial"/>
                <w:iCs/>
                <w:sz w:val="20"/>
                <w:szCs w:val="20"/>
                <w:lang w:eastAsia="es-CL"/>
              </w:rPr>
              <w:t>Asimismo, la distribución de responsabilidades y el cronograma establecido en la Carta Gantt permiten organizar las actividades y dar seguimiento a su cumplimiento.</w:t>
            </w:r>
          </w:p>
          <w:p w14:paraId="06F208CE" w14:textId="1F6A8ADC" w:rsidR="0003309E" w:rsidRPr="00632FF3" w:rsidRDefault="00632FF3" w:rsidP="00632FF3">
            <w:pPr>
              <w:jc w:val="both"/>
              <w:rPr>
                <w:rFonts w:ascii="Calibri" w:hAnsi="Calibri" w:cs="Arial"/>
                <w:iCs/>
                <w:sz w:val="20"/>
                <w:szCs w:val="20"/>
                <w:lang w:eastAsia="es-CL"/>
              </w:rPr>
            </w:pPr>
            <w:r w:rsidRPr="00632FF3">
              <w:rPr>
                <w:rFonts w:ascii="Calibri" w:hAnsi="Calibri" w:cs="Arial"/>
                <w:iCs/>
                <w:sz w:val="20"/>
                <w:szCs w:val="20"/>
                <w:lang w:eastAsia="es-CL"/>
              </w:rPr>
              <w:t>Hasta la fecha no se han presentado dificultades que afecten la ejecución del plan de trabajo. Se continuará monitoreando el avance para identificar oportunamente cualquier situación que pudiera afectar los plazos o los entregables.</w:t>
            </w: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34FF5FE5"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761BF007" w14:textId="77777777" w:rsidR="00FA44C1" w:rsidRPr="00FA44C1" w:rsidRDefault="00FA44C1" w:rsidP="00FA44C1">
            <w:pPr>
              <w:jc w:val="both"/>
              <w:rPr>
                <w:rFonts w:ascii="Calibri" w:hAnsi="Calibri" w:cs="Arial"/>
                <w:iCs/>
                <w:sz w:val="20"/>
                <w:szCs w:val="20"/>
                <w:lang w:eastAsia="es-CL"/>
              </w:rPr>
            </w:pPr>
            <w:r w:rsidRPr="00FA44C1">
              <w:rPr>
                <w:rFonts w:ascii="Calibri" w:hAnsi="Calibri" w:cs="Arial"/>
                <w:iCs/>
                <w:sz w:val="20"/>
                <w:szCs w:val="20"/>
                <w:lang w:eastAsia="es-CL"/>
              </w:rPr>
              <w:t>No se han ajustado ni eliminado actividades del plan de trabajo. Tampoco se han modificado los objetivos, la metodología ni los plazos establecidos.</w:t>
            </w:r>
          </w:p>
          <w:p w14:paraId="28D43362" w14:textId="77777777" w:rsidR="00FA44C1" w:rsidRPr="00FA44C1" w:rsidRDefault="00FA44C1" w:rsidP="00FA44C1">
            <w:pPr>
              <w:jc w:val="both"/>
              <w:rPr>
                <w:rFonts w:ascii="Calibri" w:hAnsi="Calibri" w:cs="Arial"/>
                <w:iCs/>
                <w:sz w:val="20"/>
                <w:szCs w:val="20"/>
                <w:lang w:eastAsia="es-CL"/>
              </w:rPr>
            </w:pPr>
            <w:r w:rsidRPr="00FA44C1">
              <w:rPr>
                <w:rFonts w:ascii="Calibri" w:hAnsi="Calibri" w:cs="Arial"/>
                <w:iCs/>
                <w:sz w:val="20"/>
                <w:szCs w:val="20"/>
                <w:lang w:eastAsia="es-CL"/>
              </w:rPr>
              <w:lastRenderedPageBreak/>
              <w:t>Esta decisión se fundamenta en que las actividades anteriores al desarrollo APT se encuentran completadas y la etapa actual avanza dentro del período previsto. La disponibilidad de los entregables previos ha permitido continuar con la construcción del sistema conforme a la planificación original.</w:t>
            </w: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1A5715E7" w:rsidR="0003309E" w:rsidRDefault="0003309E" w:rsidP="00585A13">
            <w:pPr>
              <w:jc w:val="both"/>
              <w:rPr>
                <w:rFonts w:ascii="Calibri" w:hAnsi="Calibri"/>
                <w:color w:val="1F3864" w:themeColor="accent1" w:themeShade="80"/>
              </w:rPr>
            </w:pPr>
            <w:r w:rsidRPr="00CD38BD">
              <w:rPr>
                <w:rFonts w:ascii="Calibri" w:hAnsi="Calibri"/>
                <w:color w:val="1F3864" w:themeColor="accent1" w:themeShade="80"/>
              </w:rPr>
              <w:t>Actividades que no has iniciado o están retrasadas</w:t>
            </w:r>
            <w:r w:rsidR="00432291">
              <w:rPr>
                <w:rFonts w:ascii="Calibri" w:hAnsi="Calibri"/>
                <w:color w:val="1F3864" w:themeColor="accent1" w:themeShade="80"/>
              </w:rPr>
              <w:t>:</w:t>
            </w:r>
          </w:p>
          <w:p w14:paraId="7E802FE3" w14:textId="77777777" w:rsidR="00432291" w:rsidRPr="00432291" w:rsidRDefault="00432291" w:rsidP="00432291">
            <w:pPr>
              <w:jc w:val="both"/>
              <w:rPr>
                <w:rFonts w:ascii="Calibri" w:hAnsi="Calibri" w:cs="Arial"/>
                <w:iCs/>
                <w:sz w:val="20"/>
                <w:szCs w:val="20"/>
                <w:lang w:eastAsia="es-CL"/>
              </w:rPr>
            </w:pPr>
            <w:r w:rsidRPr="00432291">
              <w:rPr>
                <w:rFonts w:ascii="Calibri" w:hAnsi="Calibri" w:cs="Arial"/>
                <w:iCs/>
                <w:sz w:val="20"/>
                <w:szCs w:val="20"/>
                <w:lang w:eastAsia="es-CL"/>
              </w:rPr>
              <w:t>No existen actividades con retraso. El desarrollo del proyecto APT se encuentra en curso y permanece dentro del plazo establecido.</w:t>
            </w:r>
          </w:p>
          <w:p w14:paraId="16BA14BF" w14:textId="77777777" w:rsidR="00432291" w:rsidRPr="00432291" w:rsidRDefault="00432291" w:rsidP="00432291">
            <w:pPr>
              <w:jc w:val="both"/>
              <w:rPr>
                <w:rFonts w:ascii="Calibri" w:hAnsi="Calibri" w:cs="Arial"/>
                <w:iCs/>
                <w:sz w:val="20"/>
                <w:szCs w:val="20"/>
                <w:lang w:eastAsia="es-CL"/>
              </w:rPr>
            </w:pPr>
            <w:r w:rsidRPr="00432291">
              <w:rPr>
                <w:rFonts w:ascii="Calibri" w:hAnsi="Calibri" w:cs="Arial"/>
                <w:iCs/>
                <w:sz w:val="20"/>
                <w:szCs w:val="20"/>
                <w:lang w:eastAsia="es-CL"/>
              </w:rPr>
              <w:t>Las actividades posteriores relacionadas con el informe final, el plan de pruebas, la matriz de control de cambios, la verificación del alcance, los manuales, el cierre y la presentación final se mantienen programadas para sus períodos correspondientes.</w:t>
            </w:r>
          </w:p>
          <w:p w14:paraId="47ABBD27" w14:textId="553E9E39" w:rsidR="0003309E" w:rsidRPr="00432291" w:rsidRDefault="00432291" w:rsidP="00585A13">
            <w:pPr>
              <w:jc w:val="both"/>
              <w:rPr>
                <w:rFonts w:ascii="Calibri" w:hAnsi="Calibri" w:cs="Arial"/>
                <w:iCs/>
                <w:sz w:val="20"/>
                <w:szCs w:val="20"/>
                <w:lang w:eastAsia="es-CL"/>
              </w:rPr>
            </w:pPr>
            <w:r w:rsidRPr="00432291">
              <w:rPr>
                <w:rFonts w:ascii="Calibri" w:hAnsi="Calibri" w:cs="Arial"/>
                <w:iCs/>
                <w:sz w:val="20"/>
                <w:szCs w:val="20"/>
                <w:lang w:eastAsia="es-CL"/>
              </w:rPr>
              <w:t>Para conservar el cumplimiento del cronograma, se continuará revisando el avance de las tareas de desarrollo y sus dependencias, preparando las evidencias necesarias para las siguientes entregas.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374D7" w14:textId="77777777" w:rsidR="00357F06" w:rsidRDefault="00357F06" w:rsidP="0003309E">
      <w:pPr>
        <w:spacing w:after="0" w:line="240" w:lineRule="auto"/>
      </w:pPr>
      <w:r>
        <w:separator/>
      </w:r>
    </w:p>
  </w:endnote>
  <w:endnote w:type="continuationSeparator" w:id="0">
    <w:p w14:paraId="6FB7C160" w14:textId="77777777" w:rsidR="00357F06" w:rsidRDefault="00357F0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Roboto"/>
    <w:charset w:val="00"/>
    <w:family w:val="modern"/>
    <w:pitch w:val="fixed"/>
    <w:sig w:usb0="E00002FF" w:usb1="1000205B" w:usb2="0000002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473BC" w14:textId="77777777" w:rsidR="00357F06" w:rsidRDefault="00357F06" w:rsidP="0003309E">
      <w:pPr>
        <w:spacing w:after="0" w:line="240" w:lineRule="auto"/>
      </w:pPr>
      <w:r>
        <w:separator/>
      </w:r>
    </w:p>
  </w:footnote>
  <w:footnote w:type="continuationSeparator" w:id="0">
    <w:p w14:paraId="1E969E15" w14:textId="77777777" w:rsidR="00357F06" w:rsidRDefault="00357F06"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8901D85"/>
    <w:multiLevelType w:val="hybridMultilevel"/>
    <w:tmpl w:val="8546589C"/>
    <w:lvl w:ilvl="0" w:tplc="B3CE716A">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3965045">
    <w:abstractNumId w:val="0"/>
  </w:num>
  <w:num w:numId="2" w16cid:durableId="1786847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04C50"/>
    <w:rsid w:val="00012FB2"/>
    <w:rsid w:val="00025477"/>
    <w:rsid w:val="0003309E"/>
    <w:rsid w:val="00036A4E"/>
    <w:rsid w:val="00065341"/>
    <w:rsid w:val="000A1331"/>
    <w:rsid w:val="00145B36"/>
    <w:rsid w:val="00147283"/>
    <w:rsid w:val="001D4D53"/>
    <w:rsid w:val="002067F6"/>
    <w:rsid w:val="0027007A"/>
    <w:rsid w:val="002B0530"/>
    <w:rsid w:val="00330A0C"/>
    <w:rsid w:val="00357F06"/>
    <w:rsid w:val="003608EA"/>
    <w:rsid w:val="00404910"/>
    <w:rsid w:val="00432291"/>
    <w:rsid w:val="00461133"/>
    <w:rsid w:val="00464B16"/>
    <w:rsid w:val="00470CE4"/>
    <w:rsid w:val="004B75F6"/>
    <w:rsid w:val="004D6556"/>
    <w:rsid w:val="004E1241"/>
    <w:rsid w:val="00521026"/>
    <w:rsid w:val="00545F23"/>
    <w:rsid w:val="00563B43"/>
    <w:rsid w:val="005646D7"/>
    <w:rsid w:val="00586C9C"/>
    <w:rsid w:val="005A0A7C"/>
    <w:rsid w:val="005B4D4A"/>
    <w:rsid w:val="005C3B4C"/>
    <w:rsid w:val="005C799D"/>
    <w:rsid w:val="005D57EC"/>
    <w:rsid w:val="00603060"/>
    <w:rsid w:val="00603474"/>
    <w:rsid w:val="00632FF3"/>
    <w:rsid w:val="00640959"/>
    <w:rsid w:val="00675035"/>
    <w:rsid w:val="00675A73"/>
    <w:rsid w:val="006858A7"/>
    <w:rsid w:val="00695E7C"/>
    <w:rsid w:val="006B242E"/>
    <w:rsid w:val="006B4873"/>
    <w:rsid w:val="006E6386"/>
    <w:rsid w:val="007305BA"/>
    <w:rsid w:val="007964BB"/>
    <w:rsid w:val="00806DE0"/>
    <w:rsid w:val="0081536B"/>
    <w:rsid w:val="0083365D"/>
    <w:rsid w:val="008465EA"/>
    <w:rsid w:val="008479F5"/>
    <w:rsid w:val="0085275A"/>
    <w:rsid w:val="008761A8"/>
    <w:rsid w:val="008F621F"/>
    <w:rsid w:val="009378F7"/>
    <w:rsid w:val="00945026"/>
    <w:rsid w:val="009502F2"/>
    <w:rsid w:val="009552E5"/>
    <w:rsid w:val="00976ABB"/>
    <w:rsid w:val="009C42BA"/>
    <w:rsid w:val="009E52DF"/>
    <w:rsid w:val="00A97EC0"/>
    <w:rsid w:val="00AD7B18"/>
    <w:rsid w:val="00B31361"/>
    <w:rsid w:val="00B4258F"/>
    <w:rsid w:val="00B43F85"/>
    <w:rsid w:val="00B8164D"/>
    <w:rsid w:val="00BE1024"/>
    <w:rsid w:val="00C20F3D"/>
    <w:rsid w:val="00C44557"/>
    <w:rsid w:val="00C5122E"/>
    <w:rsid w:val="00C650A7"/>
    <w:rsid w:val="00CE0AA8"/>
    <w:rsid w:val="00D40387"/>
    <w:rsid w:val="00D67975"/>
    <w:rsid w:val="00D714E2"/>
    <w:rsid w:val="00DB516A"/>
    <w:rsid w:val="00DF3386"/>
    <w:rsid w:val="00E50368"/>
    <w:rsid w:val="00EA0C09"/>
    <w:rsid w:val="00F55002"/>
    <w:rsid w:val="00F8706B"/>
    <w:rsid w:val="00FA44C1"/>
    <w:rsid w:val="00FD5149"/>
    <w:rsid w:val="00FE0924"/>
    <w:rsid w:val="00FF407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B43F85"/>
    <w:pPr>
      <w:ind w:left="720"/>
      <w:contextualSpacing/>
    </w:pPr>
  </w:style>
  <w:style w:type="character" w:styleId="Hipervnculo">
    <w:name w:val="Hyperlink"/>
    <w:basedOn w:val="Fuentedeprrafopredeter"/>
    <w:uiPriority w:val="99"/>
    <w:unhideWhenUsed/>
    <w:rsid w:val="005C3B4C"/>
    <w:rPr>
      <w:color w:val="0563C1" w:themeColor="hyperlink"/>
      <w:u w:val="single"/>
    </w:rPr>
  </w:style>
  <w:style w:type="character" w:styleId="Mencinsinresolver">
    <w:name w:val="Unresolved Mention"/>
    <w:basedOn w:val="Fuentedeprrafopredeter"/>
    <w:uiPriority w:val="99"/>
    <w:semiHidden/>
    <w:unhideWhenUsed/>
    <w:rsid w:val="005C3B4C"/>
    <w:rPr>
      <w:color w:val="605E5C"/>
      <w:shd w:val="clear" w:color="auto" w:fill="E1DFDD"/>
    </w:rPr>
  </w:style>
  <w:style w:type="paragraph" w:customStyle="1" w:styleId="Default">
    <w:name w:val="Default"/>
    <w:rsid w:val="00640959"/>
    <w:pPr>
      <w:autoSpaceDE w:val="0"/>
      <w:autoSpaceDN w:val="0"/>
      <w:adjustRightInd w:val="0"/>
    </w:pPr>
    <w:rPr>
      <w:rFonts w:ascii="Calibri" w:hAnsi="Calibri" w:cs="Calibri"/>
      <w:color w:val="000000"/>
    </w:rPr>
  </w:style>
  <w:style w:type="paragraph" w:styleId="NormalWeb">
    <w:name w:val="Normal (Web)"/>
    <w:basedOn w:val="Normal"/>
    <w:uiPriority w:val="99"/>
    <w:unhideWhenUsed/>
    <w:rsid w:val="005646D7"/>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8</Pages>
  <Words>1457</Words>
  <Characters>8015</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Jeanette Leonelli</cp:lastModifiedBy>
  <cp:revision>42</cp:revision>
  <dcterms:created xsi:type="dcterms:W3CDTF">2022-08-24T18:14:00Z</dcterms:created>
  <dcterms:modified xsi:type="dcterms:W3CDTF">2026-10-26T15:31:00Z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