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glh6t5rtt0oy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Betzabe Nayareth Ruiz Jara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262626"/>
                <w:sz w:val="21"/>
                <w:szCs w:val="21"/>
                <w:shd w:fill="ebfbff" w:val="clear"/>
                <w:rtl w:val="0"/>
              </w:rPr>
              <w:t xml:space="preserve">1446114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00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0"/>
        <w:gridCol w:w="855"/>
        <w:gridCol w:w="795"/>
        <w:gridCol w:w="1050"/>
        <w:gridCol w:w="1080"/>
        <w:gridCol w:w="1620"/>
        <w:gridCol w:w="1980"/>
        <w:tblGridChange w:id="0">
          <w:tblGrid>
            <w:gridCol w:w="2520"/>
            <w:gridCol w:w="855"/>
            <w:gridCol w:w="795"/>
            <w:gridCol w:w="1050"/>
            <w:gridCol w:w="1080"/>
            <w:gridCol w:w="1620"/>
            <w:gridCol w:w="198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7a55pgokfllr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Ofrecer propuestas de solución informática analizando de forma integral los procesos de acuerdo a los requerimientos de la organización.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ED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  <w:p w:rsidR="00000000" w:rsidDel="00000000" w:rsidP="00000000" w:rsidRDefault="00000000" w:rsidRPr="00000000" w14:paraId="00000047">
            <w:pPr>
              <w:jc w:val="left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Construir Modelos de datos para soportar los requerimientos de la organización de acuerdo a un diseño definido y escalable en el tiempo.</w:t>
            </w:r>
          </w:p>
          <w:p w:rsidR="00000000" w:rsidDel="00000000" w:rsidP="00000000" w:rsidRDefault="00000000" w:rsidRPr="00000000" w14:paraId="0000004F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Programar consultas o rutinas para manipular información de una base de datos de acuerdo a los requerimientos de la organización.</w:t>
            </w:r>
          </w:p>
          <w:p w:rsidR="00000000" w:rsidDel="00000000" w:rsidP="00000000" w:rsidRDefault="00000000" w:rsidRPr="00000000" w14:paraId="00000057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Desarrollar la propia habilidad emprendedora, a través de experiencias en el ámbito de la especialidad.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ED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</w:t>
            </w:r>
          </w:p>
          <w:p w:rsidR="00000000" w:rsidDel="00000000" w:rsidP="00000000" w:rsidRDefault="00000000" w:rsidRPr="00000000" w14:paraId="00000067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ED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Realizar pruebas de certificación tanto de los productos como de los procesos utilizando buenas prácticas definidas por la industria.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ED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Construir el modelo arquitectónico de una solución sistémica que soporte los procesos de negocio de acuerdo los requerimientos de la organización y estándares industria.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Implementar soluciones sistémicas integrales para automatizar u optimizar procesos de negocio de acuerdo a las necesidades de la organización.</w:t>
            </w:r>
          </w:p>
          <w:p w:rsidR="00000000" w:rsidDel="00000000" w:rsidP="00000000" w:rsidRDefault="00000000" w:rsidRPr="00000000" w14:paraId="0000007F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ED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Resolver las vulnerabilidades sistémicas para asegurar que el software construido cumple las normas de seguridad exigidas por la industria.</w:t>
            </w:r>
          </w:p>
          <w:p w:rsidR="00000000" w:rsidDel="00000000" w:rsidP="00000000" w:rsidRDefault="00000000" w:rsidRPr="00000000" w14:paraId="00000087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Gestionar proyectos informáticos, ofreciendo alternativas para la toma de decisiones de acuerdo a los requerimientos de la organización.</w:t>
            </w:r>
          </w:p>
          <w:p w:rsidR="00000000" w:rsidDel="00000000" w:rsidP="00000000" w:rsidRDefault="00000000" w:rsidRPr="00000000" w14:paraId="0000008F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ED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Desarrollar la transformación de grandes volúmenes de datos para la obtención de información y conocimiento de la organización a fin de apoyar la toma de decisiones y la mejora de los procesos de negocio, de acuerdo a las necesidades de la organización.</w:t>
            </w:r>
          </w:p>
          <w:p w:rsidR="00000000" w:rsidDel="00000000" w:rsidP="00000000" w:rsidRDefault="00000000" w:rsidRPr="00000000" w14:paraId="00000097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Century Gothic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A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A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A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A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10" Type="http://schemas.openxmlformats.org/officeDocument/2006/relationships/font" Target="fonts/CenturyGothic-boldItalic.ttf"/><Relationship Id="rId9" Type="http://schemas.openxmlformats.org/officeDocument/2006/relationships/font" Target="fonts/CenturyGothic-italic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Relationship Id="rId7" Type="http://schemas.openxmlformats.org/officeDocument/2006/relationships/font" Target="fonts/CenturyGothic-regular.ttf"/><Relationship Id="rId8" Type="http://schemas.openxmlformats.org/officeDocument/2006/relationships/font" Target="fonts/CenturyGothic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Cjh5mBfqWSsZaPhS2kTv0RCEkA==">CgMxLjAyDmguZ2xoNnQ1cnR0MG95Mg5oLjdhNTVwZ29rZmxscjgAciExUnNzMkdKX0ZqOFcxWGpNZG5ETmluQ2FtM2t3cXRoUUE=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