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czmehamql5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Mariana Méndez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60pwxw3wqc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e implementar soluciones de software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adecuadamente las  metodologías y lenguajes de programación, pero con espacio para mejorar la optimización y estandarización de las soluciones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administrar base de datos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 dominio en modelado y gestión de BD, aplicando seguridad y eficiencia. Puedo seguir perfeccionando en entornos distribuidos o de gran escala.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metodologías de gestión de proyecto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Capacidad para liderar y organizar actividades del proyecto, aplicando buenas técnicas de gestión ágil y tradicional.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integrar soluciones tecnológicas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 sólida en integración de servicios y arquitecturas, con proyección a reforzar en entornos de mayor complejidad como la nube.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procesos de aseguramiento de calidad de software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nivel en pruebas funcionales y validaciones, con espacio para fortalecer automatización y pruebas de carga.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y resolver problemas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capacidad de análisis lógico y crítico para encontrar soluciones eficientes.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de manera afectiva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clara y precisa, con capacidad de adaptación según la audiencia (técnica o no técnica) 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equipos multidisciplinarios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Alta capacidad de colaboración, liderazgo y aporte constructivo en equipos diversos 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rNDA9yHvGtgL0kqGNw9AiUcz3Q==">CgMxLjAyDmgucmN6bWVoYW1xbDVzMg5oLmc2MHB3eHczd3FjODgAciExX2ZLSkZhM0duT3VzXzJYUFNXOGdCdXJ2ZWVjSUpHNkg=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