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6vaunvkupcw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63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70"/>
        <w:gridCol w:w="7455"/>
        <w:tblGridChange w:id="0">
          <w:tblGrid>
            <w:gridCol w:w="2370"/>
            <w:gridCol w:w="74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el desarrollo del proyecto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SeniorInteract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se ha avanzado significativamente en las etapas de análisis, diseño y modelado del sistema. Hasta la fecha, se han cumplido los siguientes hitos: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Análisis funcional y técnico: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identificaron los actores principales del sistema —Administrador, Analista, Moderador, Usuario y Adulto Mayor—, definiendo sus roles, responsabilidades y casos de uso asociados.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de la estructura de datos: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elaboró un modelo de clases UML que representa las entidades principales del sistema y sus relaciones, a partir del cual se construyó el modelo relacional.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Modelado de procesos: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desarrollaron los diagramas de flujo de procesos clave, como inicio de sesión, gestión de actividades, administración de usuarios y acceso a los diferentes módulos de la plataforma.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Validación de requerimientos: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revisaron y ajustaron los requerimientos funcionales y no funcionales para asegurar coherencia entre los objetivos del sistema y la solución técnica propuesta.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de interfaces: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completó la creación de los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mockups y prototipos de interfaz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elaborados en Figma con un enfoque en accesibilidad, simplicidad y contraste visual adaptado a adultos mayores.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Preparación del entorno de base de datos: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definieron las estructuras necesarias para la futura implementación del sistema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Supabase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garantizando integridad y normalización de datos.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objetivos del proyecto se mantienen sin modificaciones. No obstante, se reforzó el enfoque en accesibilidad y usabilidad, asegurando que el diseño visual y técnico se adapte a las necesidades de los adultos mayores.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continúa utilizando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metodología ágil Scrum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con reuniones de seguimiento semanales, definición de tareas por sprint y revisión del avance mediante evidencias tangibles (documentación y prototipos).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Documento de Arquitectura del Sistema (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DAS v1.2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).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Diagramas UML (casos de uso, actividades, clases, base de datos y secuencia).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Mockups y prototipos de interfaz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Figma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Registro de reuniones y planificación de sprints.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Validación de requerimientos actualizados.</w:t>
              <w:br w:type="textWrapping"/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evidencias reflejan el desarrollo técnico del proyecto y garantizan la trazabilidad entre los objetivos definidos y las soluciones diseñadas. Se resguarda la calidad mediante la correcta aplicación de metodologías de desarrollo, control de versiones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revisión continua por parte del encargado de QA.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1928.891601562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23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Elaboración DAS y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Documentos, uml, Reuniones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Vicente Sepúlveda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Actividades completadas según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Modelado de base de datos y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Draw.io</w:t>
              </w:r>
            </w:hyperlink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, Supabase,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ajustaron entidades menores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Ajustes menores de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datos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Definición de entorno de 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Supabase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Mariana Mendez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Preparación del entorno 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amplía duración una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Aseguramiento de calidad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Revisión técnica del 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QA, checklist interno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Benjamin Hidalgo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Revisión completa y validada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interfaces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Elaboración de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Vicente Sepúlveda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Mockups finalizados con enfoque accesible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</w:tbl>
    <w:p w:rsidR="00000000" w:rsidDel="00000000" w:rsidP="00000000" w:rsidRDefault="00000000" w:rsidRPr="00000000" w14:paraId="0000005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Buena coordinación del equipo y comunicación constante.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Claridad en la planificación de tareas y responsabilidades.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Uso de herramientas colaborativas ( GitHub, Google Drive, Figma).</w:t>
              <w:br w:type="textWrapping"/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Los tiempos de desarrollo y configuración de la base de datos han sido más extensos de lo estimado.</w:t>
              <w:br w:type="textWrapping"/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Algunas tareas de desarrollo requirieron revisión adicional por dependencias técnicas.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Acciones tomadas:</w:t>
              <w:br w:type="textWrapping"/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amplió en una semana la duración del desarrollo y la gestión de datos para garantizar una correcta implementación.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prioriza la funcionalidad principal sobre elementos secundarios para mantener el cumplimiento de los plazos.</w:t>
            </w:r>
          </w:p>
          <w:p w:rsidR="00000000" w:rsidDel="00000000" w:rsidP="00000000" w:rsidRDefault="00000000" w:rsidRPr="00000000" w14:paraId="0000006B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d9eeb"/>
                <w:sz w:val="20"/>
                <w:szCs w:val="20"/>
                <w:rtl w:val="0"/>
              </w:rPr>
              <w:t xml:space="preserve">No se eliminaron actividades. Solo se realizó un </w:t>
            </w: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rtl w:val="0"/>
              </w:rPr>
              <w:t xml:space="preserve">ajuste de duración</w:t>
            </w:r>
            <w:r w:rsidDel="00000000" w:rsidR="00000000" w:rsidRPr="00000000">
              <w:rPr>
                <w:i w:val="1"/>
                <w:color w:val="6d9eeb"/>
                <w:sz w:val="20"/>
                <w:szCs w:val="20"/>
                <w:rtl w:val="0"/>
              </w:rPr>
              <w:t xml:space="preserve"> en las tareas de desarrollo y gestión de datos para permitir una validación más completa antes de pasar a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Todas las actividades planificadas para esta fase se encuentran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 ejecución o finalizadas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tareas en curso se espera completarlas durante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inicio del Sprint 3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para posteriormente comenzar la fase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y validación funcional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FxiEvqys4fmXJbaQGF2l0D1ig==">CgMxLjAyDmguNnZhdW52a3VwY3czOAByITFwYVNaS19wd0ZlcVBoc1lWMGxXTEp4bHBaTWQtLUtzeA==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