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no han cambiado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hecho, el desarrollo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Meetings App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reforzó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 convicción de dedicarme al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Desarrollo Backend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Ver el sistema funcionando confirmó que esta es el área técnica donde más disfruto y aporto valor.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Afectó positivamente al permitirme aplicar en un entorno real mis intereses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 e integración de APIs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validando que mi perfil profesional está bien encaminado hacia esas tecnologías.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 en su esencia, pero sí en madurez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Mis fortalezas en lógica de programación y backend se consolidaron al resolver problemas complejos del proyecto. Mis debilidades, como el diseño Frontend, siguen presentes, pero ahora tengo mayor claridad sobre qué herramientas específicas necesito aprender para suplirlas.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profundizando en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arquitecturas escalables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seguridad de sistemas, buscando certificaciones avanzadas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Base de Datos y Cloud Computing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potenciar mi perfil de Backend.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afterAutospacing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240" w:before="160" w:beforeAutospacing="0" w:line="259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Planeo dedicar tiempo específico a estudiar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metodologías de QA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conceptos básicos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UX/UI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para no depender tanto de terceros en la capa visual y entregar soluciones más integrales.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bookmarkStart w:colFirst="0" w:colLast="0" w:name="_heading=h.rxgbrjviv62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8">
            <w:pPr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se mantienen firmes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Finalizar el proyecto me dio la seguridad técnica para confirmar que estoy capacitado para los roles a los que aspiro, sin necesidad de modificar mi rumbo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sigo imaginando tal como lo definí al inicio: trabajando como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Ingeniero de Software Backend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DBA (Administrador de Bases de Datos),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liderando la arquitectura de datos en proyectos de gran escala tecnológica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3">
            <w:pPr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asignación de roles técnicos específicos (Backend, Frontend, Jefe de Proyecto) nos permitió avanzar eficientemente según nuestras fortalezas individuales. </w:t>
            </w:r>
          </w:p>
          <w:p w:rsidR="00000000" w:rsidDel="00000000" w:rsidP="00000000" w:rsidRDefault="00000000" w:rsidRPr="00000000" w14:paraId="00000034">
            <w:pPr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Negativo: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 coordinación de los tiempos para la integración final de los módulos desarrollados por separado a veces generó cuellos de botella.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Mejoraría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constante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sobre los avances diarios y el uso de metodologías ágiles para que la integración de las partes (Backend y Frontend) sea más fluida y menos estresante al final del ciclo.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jK7FulV4B1NAKXQgdOGFiJXooA==">CgMxLjAyDmgucnhnYnJqdml2NjJpOAByITEyOXIyamR3UWUydjBsajdzcXF6T1p6WGIwSUhfUC15Qw==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