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dg6y2iwyiisb"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El proyecto Meetings App tiene como objetivo desarrollar una plataforma profesional de videollamadas con traducción en tiempo real, subtítulos automáticos y generación de informes resumidos, orientada a mejorar la comunicación multilingüe en entornos empresariales.</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tl w:val="0"/>
              </w:rPr>
              <w:t xml:space="preserve">Durante el desarrollo del proyecto se han realizado diversas actividades clave distribuidas por fases:</w:t>
            </w:r>
          </w:p>
          <w:p w:rsidR="00000000" w:rsidDel="00000000" w:rsidP="00000000" w:rsidRDefault="00000000" w:rsidRPr="00000000" w14:paraId="00000010">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Definición y documentación inicial:</w:t>
              <w:br w:type="textWrapping"/>
            </w:r>
            <w:r w:rsidDel="00000000" w:rsidR="00000000" w:rsidRPr="00000000">
              <w:rPr>
                <w:sz w:val="24"/>
                <w:szCs w:val="24"/>
                <w:rtl w:val="0"/>
              </w:rPr>
              <w:t xml:space="preserve"> Se elaboraron documentos fundamentales como el </w:t>
            </w:r>
            <w:r w:rsidDel="00000000" w:rsidR="00000000" w:rsidRPr="00000000">
              <w:rPr>
                <w:b w:val="1"/>
                <w:sz w:val="24"/>
                <w:szCs w:val="24"/>
                <w:rtl w:val="0"/>
              </w:rPr>
              <w:t xml:space="preserve">Acta de Constitución</w:t>
            </w:r>
            <w:r w:rsidDel="00000000" w:rsidR="00000000" w:rsidRPr="00000000">
              <w:rPr>
                <w:sz w:val="24"/>
                <w:szCs w:val="24"/>
                <w:rtl w:val="0"/>
              </w:rPr>
              <w:t xml:space="preserve">, la </w:t>
            </w:r>
            <w:r w:rsidDel="00000000" w:rsidR="00000000" w:rsidRPr="00000000">
              <w:rPr>
                <w:b w:val="1"/>
                <w:sz w:val="24"/>
                <w:szCs w:val="24"/>
                <w:rtl w:val="0"/>
              </w:rPr>
              <w:t xml:space="preserve">Presentación Inicial</w:t>
            </w:r>
            <w:r w:rsidDel="00000000" w:rsidR="00000000" w:rsidRPr="00000000">
              <w:rPr>
                <w:sz w:val="24"/>
                <w:szCs w:val="24"/>
                <w:rtl w:val="0"/>
              </w:rPr>
              <w:t xml:space="preserve">, la </w:t>
            </w:r>
            <w:r w:rsidDel="00000000" w:rsidR="00000000" w:rsidRPr="00000000">
              <w:rPr>
                <w:b w:val="1"/>
                <w:sz w:val="24"/>
                <w:szCs w:val="24"/>
                <w:rtl w:val="0"/>
              </w:rPr>
              <w:t xml:space="preserve">Definición del Proyecto APT</w:t>
            </w:r>
            <w:r w:rsidDel="00000000" w:rsidR="00000000" w:rsidRPr="00000000">
              <w:rPr>
                <w:sz w:val="24"/>
                <w:szCs w:val="24"/>
                <w:rtl w:val="0"/>
              </w:rPr>
              <w:t xml:space="preserve"> y el </w:t>
            </w:r>
            <w:r w:rsidDel="00000000" w:rsidR="00000000" w:rsidRPr="00000000">
              <w:rPr>
                <w:b w:val="1"/>
                <w:sz w:val="24"/>
                <w:szCs w:val="24"/>
                <w:rtl w:val="0"/>
              </w:rPr>
              <w:t xml:space="preserve">ERS</w:t>
            </w:r>
            <w:r w:rsidDel="00000000" w:rsidR="00000000" w:rsidRPr="00000000">
              <w:rPr>
                <w:sz w:val="24"/>
                <w:szCs w:val="24"/>
                <w:rtl w:val="0"/>
              </w:rPr>
              <w:t xml:space="preserve">, donde se establecieron los objetivos, requerimientos funcionales y no funcionales, el alcance del sistema y los roles del equipo.</w:t>
              <w:br w:type="textWrapping"/>
            </w:r>
          </w:p>
          <w:p w:rsidR="00000000" w:rsidDel="00000000" w:rsidP="00000000" w:rsidRDefault="00000000" w:rsidRPr="00000000" w14:paraId="00000011">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Diseño y arquitectura:</w:t>
              <w:br w:type="textWrapping"/>
            </w:r>
            <w:r w:rsidDel="00000000" w:rsidR="00000000" w:rsidRPr="00000000">
              <w:rPr>
                <w:sz w:val="24"/>
                <w:szCs w:val="24"/>
                <w:rtl w:val="0"/>
              </w:rPr>
              <w:t xml:space="preserve"> Se desarrolló el </w:t>
            </w:r>
            <w:r w:rsidDel="00000000" w:rsidR="00000000" w:rsidRPr="00000000">
              <w:rPr>
                <w:b w:val="1"/>
                <w:sz w:val="24"/>
                <w:szCs w:val="24"/>
                <w:rtl w:val="0"/>
              </w:rPr>
              <w:t xml:space="preserve">Documento de Arquitectura del Sistema (DAS)</w:t>
            </w:r>
            <w:r w:rsidDel="00000000" w:rsidR="00000000" w:rsidRPr="00000000">
              <w:rPr>
                <w:sz w:val="24"/>
                <w:szCs w:val="24"/>
                <w:rtl w:val="0"/>
              </w:rPr>
              <w:t xml:space="preserve">, el </w:t>
            </w:r>
            <w:r w:rsidDel="00000000" w:rsidR="00000000" w:rsidRPr="00000000">
              <w:rPr>
                <w:b w:val="1"/>
                <w:sz w:val="24"/>
                <w:szCs w:val="24"/>
                <w:rtl w:val="0"/>
              </w:rPr>
              <w:t xml:space="preserve">Documento de Casos de Uso Extendido</w:t>
            </w:r>
            <w:r w:rsidDel="00000000" w:rsidR="00000000" w:rsidRPr="00000000">
              <w:rPr>
                <w:sz w:val="24"/>
                <w:szCs w:val="24"/>
                <w:rtl w:val="0"/>
              </w:rPr>
              <w:t xml:space="preserve"> y los </w:t>
            </w:r>
            <w:r w:rsidDel="00000000" w:rsidR="00000000" w:rsidRPr="00000000">
              <w:rPr>
                <w:b w:val="1"/>
                <w:sz w:val="24"/>
                <w:szCs w:val="24"/>
                <w:rtl w:val="0"/>
              </w:rPr>
              <w:t xml:space="preserve">mockups en Figma</w:t>
            </w:r>
            <w:r w:rsidDel="00000000" w:rsidR="00000000" w:rsidRPr="00000000">
              <w:rPr>
                <w:sz w:val="24"/>
                <w:szCs w:val="24"/>
                <w:rtl w:val="0"/>
              </w:rPr>
              <w:t xml:space="preserve">, definiendo la estructura técnica del sistema, su modelo de datos, vistas, diagramas y la arquitectura en capas que guiará la implementación.</w:t>
              <w:br w:type="textWrapping"/>
            </w:r>
          </w:p>
          <w:p w:rsidR="00000000" w:rsidDel="00000000" w:rsidP="00000000" w:rsidRDefault="00000000" w:rsidRPr="00000000" w14:paraId="00000012">
            <w:pPr>
              <w:numPr>
                <w:ilvl w:val="0"/>
                <w:numId w:val="7"/>
              </w:numPr>
              <w:spacing w:after="240" w:before="0" w:beforeAutospacing="0" w:lineRule="auto"/>
              <w:ind w:left="720" w:hanging="360"/>
              <w:rPr>
                <w:rFonts w:ascii="Arial" w:cs="Arial" w:eastAsia="Arial" w:hAnsi="Arial"/>
                <w:sz w:val="24"/>
                <w:szCs w:val="24"/>
              </w:rPr>
            </w:pPr>
            <w:r w:rsidDel="00000000" w:rsidR="00000000" w:rsidRPr="00000000">
              <w:rPr>
                <w:b w:val="1"/>
                <w:sz w:val="24"/>
                <w:szCs w:val="24"/>
                <w:rtl w:val="0"/>
              </w:rPr>
              <w:t xml:space="preserve">Planificación y gestión:</w:t>
              <w:br w:type="textWrapping"/>
            </w:r>
            <w:r w:rsidDel="00000000" w:rsidR="00000000" w:rsidRPr="00000000">
              <w:rPr>
                <w:sz w:val="24"/>
                <w:szCs w:val="24"/>
                <w:rtl w:val="0"/>
              </w:rPr>
              <w:t xml:space="preserve"> Se confeccionaron la </w:t>
            </w:r>
            <w:r w:rsidDel="00000000" w:rsidR="00000000" w:rsidRPr="00000000">
              <w:rPr>
                <w:b w:val="1"/>
                <w:sz w:val="24"/>
                <w:szCs w:val="24"/>
                <w:rtl w:val="0"/>
              </w:rPr>
              <w:t xml:space="preserve">Matriz EDT</w:t>
            </w:r>
            <w:r w:rsidDel="00000000" w:rsidR="00000000" w:rsidRPr="00000000">
              <w:rPr>
                <w:sz w:val="24"/>
                <w:szCs w:val="24"/>
                <w:rtl w:val="0"/>
              </w:rPr>
              <w:t xml:space="preserve">, la </w:t>
            </w:r>
            <w:r w:rsidDel="00000000" w:rsidR="00000000" w:rsidRPr="00000000">
              <w:rPr>
                <w:b w:val="1"/>
                <w:sz w:val="24"/>
                <w:szCs w:val="24"/>
                <w:rtl w:val="0"/>
              </w:rPr>
              <w:t xml:space="preserve">Planilla de Requerimientos</w:t>
            </w:r>
            <w:r w:rsidDel="00000000" w:rsidR="00000000" w:rsidRPr="00000000">
              <w:rPr>
                <w:sz w:val="24"/>
                <w:szCs w:val="24"/>
                <w:rtl w:val="0"/>
              </w:rPr>
              <w:t xml:space="preserve"> y la </w:t>
            </w:r>
            <w:r w:rsidDel="00000000" w:rsidR="00000000" w:rsidRPr="00000000">
              <w:rPr>
                <w:b w:val="1"/>
                <w:sz w:val="24"/>
                <w:szCs w:val="24"/>
                <w:rtl w:val="0"/>
              </w:rPr>
              <w:t xml:space="preserve">Carta Gantt</w:t>
            </w:r>
            <w:r w:rsidDel="00000000" w:rsidR="00000000" w:rsidRPr="00000000">
              <w:rPr>
                <w:sz w:val="24"/>
                <w:szCs w:val="24"/>
                <w:rtl w:val="0"/>
              </w:rPr>
              <w:t xml:space="preserve">, que organizan el trabajo, los tiempos y los costos del proyecto según la metodología del </w:t>
            </w:r>
            <w:r w:rsidDel="00000000" w:rsidR="00000000" w:rsidRPr="00000000">
              <w:rPr>
                <w:b w:val="1"/>
                <w:sz w:val="24"/>
                <w:szCs w:val="24"/>
                <w:rtl w:val="0"/>
              </w:rPr>
              <w:t xml:space="preserve">PMI</w:t>
            </w:r>
            <w:r w:rsidDel="00000000" w:rsidR="00000000" w:rsidRPr="00000000">
              <w:rPr>
                <w:sz w:val="24"/>
                <w:szCs w:val="24"/>
                <w:rtl w:val="0"/>
              </w:rPr>
              <w:t xml:space="preserve">.</w:t>
            </w:r>
          </w:p>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Hasta la fecha, se han cumplido los objetivos específicos de levantamiento de requerimientos, diseño arquitectónico, modelado de procesos, planificación técnica y documentación.</w:t>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6">
            <w:pPr>
              <w:jc w:val="both"/>
              <w:rPr>
                <w:i w:val="1"/>
                <w:sz w:val="24"/>
                <w:szCs w:val="24"/>
              </w:rPr>
            </w:pPr>
            <w:r w:rsidDel="00000000" w:rsidR="00000000" w:rsidRPr="00000000">
              <w:rPr>
                <w:sz w:val="24"/>
                <w:szCs w:val="24"/>
                <w:rtl w:val="0"/>
              </w:rPr>
              <w:t xml:space="preserve">Desarrollar una plataforma de videollamadas profesional que permita la comunicación multilingüe mediante traducción en tiempo real, subtítulos automáticos y generación de informes resumidos</w:t>
            </w:r>
            <w:r w:rsidDel="00000000" w:rsidR="00000000" w:rsidRPr="00000000">
              <w:rPr>
                <w:i w:val="1"/>
                <w:sz w:val="24"/>
                <w:szCs w:val="24"/>
                <w:rtl w:val="0"/>
              </w:rPr>
              <w:t xml:space="preserve">.</w:t>
            </w:r>
          </w:p>
          <w:p w:rsidR="00000000" w:rsidDel="00000000" w:rsidP="00000000" w:rsidRDefault="00000000" w:rsidRPr="00000000" w14:paraId="00000017">
            <w:pPr>
              <w:jc w:val="both"/>
              <w:rPr>
                <w:b w:val="1"/>
                <w:i w:val="1"/>
                <w:sz w:val="24"/>
                <w:szCs w:val="24"/>
              </w:rPr>
            </w:pPr>
            <w:r w:rsidDel="00000000" w:rsidR="00000000" w:rsidRPr="00000000">
              <w:rPr>
                <w:b w:val="1"/>
                <w:i w:val="1"/>
                <w:sz w:val="24"/>
                <w:szCs w:val="24"/>
                <w:rtl w:val="0"/>
              </w:rPr>
              <w:t xml:space="preserve">Objetivos específicos: </w:t>
            </w:r>
          </w:p>
          <w:p w:rsidR="00000000" w:rsidDel="00000000" w:rsidP="00000000" w:rsidRDefault="00000000" w:rsidRPr="00000000" w14:paraId="00000018">
            <w:pPr>
              <w:numPr>
                <w:ilvl w:val="0"/>
                <w:numId w:val="1"/>
              </w:numPr>
              <w:spacing w:after="0" w:afterAutospacing="0"/>
              <w:ind w:left="720" w:hanging="360"/>
              <w:jc w:val="both"/>
              <w:rPr>
                <w:sz w:val="24"/>
                <w:szCs w:val="24"/>
              </w:rPr>
            </w:pPr>
            <w:r w:rsidDel="00000000" w:rsidR="00000000" w:rsidRPr="00000000">
              <w:rPr>
                <w:sz w:val="24"/>
                <w:szCs w:val="24"/>
                <w:rtl w:val="0"/>
              </w:rPr>
              <w:t xml:space="preserve">Implementar la funcionalidad de traducción simultánea con subtitulado en tiempo real.</w:t>
              <w:br w:type="textWrapping"/>
            </w:r>
          </w:p>
          <w:p w:rsidR="00000000" w:rsidDel="00000000" w:rsidP="00000000" w:rsidRDefault="00000000" w:rsidRPr="00000000" w14:paraId="00000019">
            <w:pPr>
              <w:numPr>
                <w:ilvl w:val="0"/>
                <w:numId w:val="1"/>
              </w:numPr>
              <w:spacing w:after="0" w:afterAutospacing="0"/>
              <w:ind w:left="720" w:hanging="360"/>
              <w:jc w:val="both"/>
              <w:rPr>
                <w:sz w:val="24"/>
                <w:szCs w:val="24"/>
              </w:rPr>
            </w:pPr>
            <w:r w:rsidDel="00000000" w:rsidR="00000000" w:rsidRPr="00000000">
              <w:rPr>
                <w:sz w:val="24"/>
                <w:szCs w:val="24"/>
                <w:rtl w:val="0"/>
              </w:rPr>
              <w:t xml:space="preserve">Desarrollar un módulo para generar informes automáticos de reuniones para usuarios suscriptores.</w:t>
              <w:br w:type="textWrapping"/>
            </w:r>
          </w:p>
          <w:p w:rsidR="00000000" w:rsidDel="00000000" w:rsidP="00000000" w:rsidRDefault="00000000" w:rsidRPr="00000000" w14:paraId="0000001A">
            <w:pPr>
              <w:numPr>
                <w:ilvl w:val="0"/>
                <w:numId w:val="1"/>
              </w:numPr>
              <w:spacing w:after="0" w:afterAutospacing="0"/>
              <w:ind w:left="720" w:hanging="360"/>
              <w:jc w:val="both"/>
              <w:rPr>
                <w:sz w:val="24"/>
                <w:szCs w:val="24"/>
              </w:rPr>
            </w:pPr>
            <w:r w:rsidDel="00000000" w:rsidR="00000000" w:rsidRPr="00000000">
              <w:rPr>
                <w:sz w:val="24"/>
                <w:szCs w:val="24"/>
                <w:rtl w:val="0"/>
              </w:rPr>
              <w:t xml:space="preserve">Integrar funcionalidades de videollamada y chat utilizando tecnologías como WebRTC y WebSocket.</w:t>
              <w:br w:type="textWrapping"/>
            </w:r>
          </w:p>
          <w:p w:rsidR="00000000" w:rsidDel="00000000" w:rsidP="00000000" w:rsidRDefault="00000000" w:rsidRPr="00000000" w14:paraId="0000001B">
            <w:pPr>
              <w:numPr>
                <w:ilvl w:val="0"/>
                <w:numId w:val="1"/>
              </w:numPr>
              <w:spacing w:after="0" w:afterAutospacing="0"/>
              <w:ind w:left="720" w:hanging="360"/>
              <w:jc w:val="both"/>
              <w:rPr>
                <w:sz w:val="24"/>
                <w:szCs w:val="24"/>
              </w:rPr>
            </w:pPr>
            <w:r w:rsidDel="00000000" w:rsidR="00000000" w:rsidRPr="00000000">
              <w:rPr>
                <w:sz w:val="24"/>
                <w:szCs w:val="24"/>
                <w:rtl w:val="0"/>
              </w:rPr>
              <w:t xml:space="preserve">Crear mantenedores para usuarios, perfiles, salas, idiomas, suscripciones y configuraciones del sistema.</w:t>
              <w:br w:type="textWrapping"/>
            </w:r>
          </w:p>
          <w:p w:rsidR="00000000" w:rsidDel="00000000" w:rsidP="00000000" w:rsidRDefault="00000000" w:rsidRPr="00000000" w14:paraId="0000001C">
            <w:pPr>
              <w:numPr>
                <w:ilvl w:val="0"/>
                <w:numId w:val="1"/>
              </w:numPr>
              <w:spacing w:after="0" w:afterAutospacing="0"/>
              <w:ind w:left="720" w:hanging="360"/>
              <w:jc w:val="both"/>
              <w:rPr>
                <w:sz w:val="24"/>
                <w:szCs w:val="24"/>
              </w:rPr>
            </w:pPr>
            <w:r w:rsidDel="00000000" w:rsidR="00000000" w:rsidRPr="00000000">
              <w:rPr>
                <w:sz w:val="24"/>
                <w:szCs w:val="24"/>
                <w:rtl w:val="0"/>
              </w:rPr>
              <w:t xml:space="preserve">Diseñar una base de datos estructurada y optimizada para gestionar la información del sistema.</w:t>
              <w:br w:type="textWrapping"/>
            </w:r>
          </w:p>
          <w:p w:rsidR="00000000" w:rsidDel="00000000" w:rsidP="00000000" w:rsidRDefault="00000000" w:rsidRPr="00000000" w14:paraId="0000001D">
            <w:pPr>
              <w:numPr>
                <w:ilvl w:val="0"/>
                <w:numId w:val="1"/>
              </w:numPr>
              <w:spacing w:after="0" w:afterAutospacing="0"/>
              <w:ind w:left="720" w:hanging="360"/>
              <w:jc w:val="both"/>
              <w:rPr>
                <w:sz w:val="24"/>
                <w:szCs w:val="24"/>
              </w:rPr>
            </w:pPr>
            <w:r w:rsidDel="00000000" w:rsidR="00000000" w:rsidRPr="00000000">
              <w:rPr>
                <w:sz w:val="24"/>
                <w:szCs w:val="24"/>
                <w:rtl w:val="0"/>
              </w:rPr>
              <w:t xml:space="preserve">Asegurar la seguridad y confidencialidad de los datos mediante autenticación, roles y cifrado.</w:t>
              <w:br w:type="textWrapping"/>
            </w:r>
          </w:p>
          <w:p w:rsidR="00000000" w:rsidDel="00000000" w:rsidP="00000000" w:rsidRDefault="00000000" w:rsidRPr="00000000" w14:paraId="0000001E">
            <w:pPr>
              <w:numPr>
                <w:ilvl w:val="0"/>
                <w:numId w:val="1"/>
              </w:numPr>
              <w:spacing w:after="0" w:afterAutospacing="0"/>
              <w:ind w:left="720" w:hanging="360"/>
              <w:jc w:val="both"/>
              <w:rPr>
                <w:sz w:val="24"/>
                <w:szCs w:val="24"/>
              </w:rPr>
            </w:pPr>
            <w:r w:rsidDel="00000000" w:rsidR="00000000" w:rsidRPr="00000000">
              <w:rPr>
                <w:sz w:val="24"/>
                <w:szCs w:val="24"/>
                <w:rtl w:val="0"/>
              </w:rPr>
              <w:t xml:space="preserve">Incorporar una pasarela de pago para la gestión de suscripciones.</w:t>
              <w:br w:type="textWrapping"/>
            </w:r>
          </w:p>
          <w:p w:rsidR="00000000" w:rsidDel="00000000" w:rsidP="00000000" w:rsidRDefault="00000000" w:rsidRPr="00000000" w14:paraId="0000001F">
            <w:pPr>
              <w:numPr>
                <w:ilvl w:val="0"/>
                <w:numId w:val="1"/>
              </w:numPr>
              <w:ind w:left="720" w:hanging="360"/>
              <w:jc w:val="both"/>
              <w:rPr>
                <w:sz w:val="24"/>
                <w:szCs w:val="24"/>
              </w:rPr>
            </w:pPr>
            <w:r w:rsidDel="00000000" w:rsidR="00000000" w:rsidRPr="00000000">
              <w:rPr>
                <w:sz w:val="24"/>
                <w:szCs w:val="24"/>
                <w:rtl w:val="0"/>
              </w:rPr>
              <w:t xml:space="preserve">Garantizar la compatibilidad multiplataforma y diseño responsivo en la interfaz de usuario.</w:t>
            </w:r>
          </w:p>
          <w:p w:rsidR="00000000" w:rsidDel="00000000" w:rsidP="00000000" w:rsidRDefault="00000000" w:rsidRPr="00000000" w14:paraId="00000020">
            <w:pPr>
              <w:jc w:val="both"/>
              <w:rPr>
                <w:i w:val="1"/>
                <w:sz w:val="24"/>
                <w:szCs w:val="24"/>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2">
            <w:pPr>
              <w:jc w:val="both"/>
              <w:rPr>
                <w:sz w:val="24"/>
                <w:szCs w:val="24"/>
              </w:rPr>
            </w:pPr>
            <w:r w:rsidDel="00000000" w:rsidR="00000000" w:rsidRPr="00000000">
              <w:rPr>
                <w:i w:val="1"/>
                <w:color w:val="548dd4"/>
                <w:sz w:val="20"/>
                <w:szCs w:val="20"/>
                <w:rtl w:val="0"/>
              </w:rPr>
              <w:t xml:space="preserve"> </w:t>
            </w:r>
            <w:r w:rsidDel="00000000" w:rsidR="00000000" w:rsidRPr="00000000">
              <w:rPr>
                <w:sz w:val="24"/>
                <w:szCs w:val="24"/>
                <w:rtl w:val="0"/>
              </w:rPr>
              <w:t xml:space="preserve">Se utilizará una </w:t>
            </w:r>
            <w:r w:rsidDel="00000000" w:rsidR="00000000" w:rsidRPr="00000000">
              <w:rPr>
                <w:b w:val="1"/>
                <w:sz w:val="24"/>
                <w:szCs w:val="24"/>
                <w:rtl w:val="0"/>
              </w:rPr>
              <w:t xml:space="preserve">metodología híbrida</w:t>
            </w:r>
            <w:r w:rsidDel="00000000" w:rsidR="00000000" w:rsidRPr="00000000">
              <w:rPr>
                <w:sz w:val="24"/>
                <w:szCs w:val="24"/>
                <w:rtl w:val="0"/>
              </w:rPr>
              <w:t xml:space="preserve">, combinando elementos de la gestión clásica (PMI) y prácticas ágiles, con el fin de estructurar las etapas del proyecto y adaptarse a los cambios durante su desarrollo.</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Desde el enfoque clásico, se seguirán fases secuenciales con entregables clave: acta de constitución, especificación de requisitos (ERS), diseño arquitectónico (</w:t>
            </w:r>
            <w:r w:rsidDel="00000000" w:rsidR="00000000" w:rsidRPr="00000000">
              <w:rPr>
                <w:sz w:val="24"/>
                <w:szCs w:val="24"/>
                <w:rtl w:val="0"/>
              </w:rPr>
              <w:t xml:space="preserve">DAS</w:t>
            </w:r>
            <w:r w:rsidDel="00000000" w:rsidR="00000000" w:rsidRPr="00000000">
              <w:rPr>
                <w:sz w:val="24"/>
                <w:szCs w:val="24"/>
                <w:rtl w:val="0"/>
              </w:rPr>
              <w:t xml:space="preserve">), desarrollo, pruebas y cierre. Cada fase contará con su propia planificación, responsables, herramientas y control de cambios.</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Desde el enfoque ágil, se trabajará en ciclos iterativos, priorizando funcionalidades críticas como la videollamada con subtítulos en tiempo real, integración de la API de traducción, y los módulos de usuario y suscripción. Se evaluarán avances semanales y se realizarán correcciones o mejoras progresivas.</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Las principales </w:t>
            </w:r>
            <w:r w:rsidDel="00000000" w:rsidR="00000000" w:rsidRPr="00000000">
              <w:rPr>
                <w:b w:val="1"/>
                <w:sz w:val="24"/>
                <w:szCs w:val="24"/>
                <w:rtl w:val="0"/>
              </w:rPr>
              <w:t xml:space="preserve">etapas del proyecto</w:t>
            </w:r>
            <w:r w:rsidDel="00000000" w:rsidR="00000000" w:rsidRPr="00000000">
              <w:rPr>
                <w:sz w:val="24"/>
                <w:szCs w:val="24"/>
                <w:rtl w:val="0"/>
              </w:rPr>
              <w:t xml:space="preserve"> serán:</w:t>
            </w:r>
          </w:p>
          <w:p w:rsidR="00000000" w:rsidDel="00000000" w:rsidP="00000000" w:rsidRDefault="00000000" w:rsidRPr="00000000" w14:paraId="00000026">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Definición y documentación inicial</w:t>
            </w:r>
            <w:r w:rsidDel="00000000" w:rsidR="00000000" w:rsidRPr="00000000">
              <w:rPr>
                <w:sz w:val="24"/>
                <w:szCs w:val="24"/>
                <w:rtl w:val="0"/>
              </w:rPr>
              <w:t xml:space="preserve"> (acta, ERS, requerimientos, mockups)</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Diseño de arquitectura de software y base de datos</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Desarrollo iterativo de funcionalidades principales</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Integración de servicios externos (traducción, pasarela de pago)</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Ejecución de pruebas de calidad, seguridad y rendimiento</w:t>
              <w:br w:type="textWrapping"/>
            </w:r>
          </w:p>
          <w:p w:rsidR="00000000" w:rsidDel="00000000" w:rsidP="00000000" w:rsidRDefault="00000000" w:rsidRPr="00000000" w14:paraId="0000002B">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Entrega final, documentación y presentación del producto</w:t>
              <w:br w:type="textWrapping"/>
            </w:r>
          </w:p>
          <w:p w:rsidR="00000000" w:rsidDel="00000000" w:rsidP="00000000" w:rsidRDefault="00000000" w:rsidRPr="00000000" w14:paraId="0000002C">
            <w:pPr>
              <w:spacing w:after="240" w:before="240" w:lineRule="auto"/>
              <w:jc w:val="both"/>
              <w:rPr>
                <w:i w:val="1"/>
                <w:color w:val="548dd4"/>
                <w:sz w:val="20"/>
                <w:szCs w:val="20"/>
              </w:rPr>
            </w:pPr>
            <w:r w:rsidDel="00000000" w:rsidR="00000000" w:rsidRPr="00000000">
              <w:rPr>
                <w:sz w:val="24"/>
                <w:szCs w:val="24"/>
                <w:rtl w:val="0"/>
              </w:rPr>
              <w:t xml:space="preserve">Y durante todo el proceso se aplicará una arquitectura </w:t>
            </w:r>
            <w:r w:rsidDel="00000000" w:rsidR="00000000" w:rsidRPr="00000000">
              <w:rPr>
                <w:b w:val="1"/>
                <w:sz w:val="24"/>
                <w:szCs w:val="24"/>
                <w:rtl w:val="0"/>
              </w:rPr>
              <w:t xml:space="preserve">en capas</w:t>
            </w:r>
            <w:r w:rsidDel="00000000" w:rsidR="00000000" w:rsidRPr="00000000">
              <w:rPr>
                <w:sz w:val="24"/>
                <w:szCs w:val="24"/>
                <w:rtl w:val="0"/>
              </w:rPr>
              <w:t xml:space="preserve">, con separación clara entre presentación, lógica de negocio y acceso a datos, usando tecnologías como React, Django, WebSocket, WebRTC y servicios de Azure.</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Estas son las evidencias que mostraremos para nuestro proyecto APT, ya que representan de forma clara los avances más importantes y el cumplimiento de los objetivos planteados en las distintas fases del desarrollo</w:t>
            </w:r>
          </w:p>
          <w:p w:rsidR="00000000" w:rsidDel="00000000" w:rsidP="00000000" w:rsidRDefault="00000000" w:rsidRPr="00000000" w14:paraId="0000002F">
            <w:pPr>
              <w:jc w:val="both"/>
              <w:rPr>
                <w:sz w:val="20"/>
                <w:szCs w:val="20"/>
              </w:rPr>
            </w:pPr>
            <w:hyperlink r:id="rId9">
              <w:r w:rsidDel="00000000" w:rsidR="00000000" w:rsidRPr="00000000">
                <w:rPr>
                  <w:color w:val="1155cc"/>
                  <w:sz w:val="20"/>
                  <w:szCs w:val="20"/>
                  <w:u w:val="single"/>
                  <w:rtl w:val="0"/>
                </w:rPr>
                <w:t xml:space="preserve">Informe ERS</w:t>
              </w:r>
            </w:hyperlink>
            <w:r w:rsidDel="00000000" w:rsidR="00000000" w:rsidRPr="00000000">
              <w:rPr>
                <w:rtl w:val="0"/>
              </w:rPr>
            </w:r>
          </w:p>
          <w:p w:rsidR="00000000" w:rsidDel="00000000" w:rsidP="00000000" w:rsidRDefault="00000000" w:rsidRPr="00000000" w14:paraId="00000030">
            <w:pPr>
              <w:jc w:val="both"/>
              <w:rPr>
                <w:sz w:val="20"/>
                <w:szCs w:val="20"/>
              </w:rPr>
            </w:pPr>
            <w:hyperlink r:id="rId10">
              <w:r w:rsidDel="00000000" w:rsidR="00000000" w:rsidRPr="00000000">
                <w:rPr>
                  <w:color w:val="1155cc"/>
                  <w:sz w:val="20"/>
                  <w:szCs w:val="20"/>
                  <w:u w:val="single"/>
                  <w:rtl w:val="0"/>
                </w:rPr>
                <w:t xml:space="preserve">DAS</w:t>
              </w:r>
            </w:hyperlink>
            <w:r w:rsidDel="00000000" w:rsidR="00000000" w:rsidRPr="00000000">
              <w:rPr>
                <w:rtl w:val="0"/>
              </w:rPr>
            </w:r>
          </w:p>
          <w:p w:rsidR="00000000" w:rsidDel="00000000" w:rsidP="00000000" w:rsidRDefault="00000000" w:rsidRPr="00000000" w14:paraId="00000031">
            <w:pPr>
              <w:jc w:val="both"/>
              <w:rPr>
                <w:sz w:val="20"/>
                <w:szCs w:val="20"/>
              </w:rPr>
            </w:pPr>
            <w:hyperlink r:id="rId11">
              <w:r w:rsidDel="00000000" w:rsidR="00000000" w:rsidRPr="00000000">
                <w:rPr>
                  <w:color w:val="1155cc"/>
                  <w:sz w:val="20"/>
                  <w:szCs w:val="20"/>
                  <w:u w:val="single"/>
                  <w:rtl w:val="0"/>
                </w:rPr>
                <w:t xml:space="preserve">Caso de uso Extendido</w:t>
              </w:r>
            </w:hyperlink>
            <w:r w:rsidDel="00000000" w:rsidR="00000000" w:rsidRPr="00000000">
              <w:rPr>
                <w:rtl w:val="0"/>
              </w:rPr>
            </w:r>
          </w:p>
          <w:p w:rsidR="00000000" w:rsidDel="00000000" w:rsidP="00000000" w:rsidRDefault="00000000" w:rsidRPr="00000000" w14:paraId="00000032">
            <w:pPr>
              <w:jc w:val="both"/>
              <w:rPr>
                <w:sz w:val="20"/>
                <w:szCs w:val="20"/>
              </w:rPr>
            </w:pPr>
            <w:hyperlink r:id="rId12">
              <w:r w:rsidDel="00000000" w:rsidR="00000000" w:rsidRPr="00000000">
                <w:rPr>
                  <w:color w:val="1155cc"/>
                  <w:sz w:val="20"/>
                  <w:szCs w:val="20"/>
                  <w:u w:val="single"/>
                  <w:rtl w:val="0"/>
                </w:rPr>
                <w:t xml:space="preserve">Definición APT</w:t>
              </w:r>
            </w:hyperlink>
            <w:r w:rsidDel="00000000" w:rsidR="00000000" w:rsidRPr="00000000">
              <w:rPr>
                <w:rtl w:val="0"/>
              </w:rPr>
            </w:r>
          </w:p>
          <w:p w:rsidR="00000000" w:rsidDel="00000000" w:rsidP="00000000" w:rsidRDefault="00000000" w:rsidRPr="00000000" w14:paraId="00000033">
            <w:pPr>
              <w:jc w:val="both"/>
              <w:rPr>
                <w:sz w:val="20"/>
                <w:szCs w:val="20"/>
              </w:rPr>
            </w:pPr>
            <w:hyperlink r:id="rId13">
              <w:r w:rsidDel="00000000" w:rsidR="00000000" w:rsidRPr="00000000">
                <w:rPr>
                  <w:color w:val="1155cc"/>
                  <w:sz w:val="20"/>
                  <w:szCs w:val="20"/>
                  <w:u w:val="single"/>
                  <w:rtl w:val="0"/>
                </w:rPr>
                <w:t xml:space="preserve">Acta de constitucion</w:t>
              </w:r>
            </w:hyperlink>
            <w:r w:rsidDel="00000000" w:rsidR="00000000" w:rsidRPr="00000000">
              <w:rPr>
                <w:rtl w:val="0"/>
              </w:rPr>
            </w:r>
          </w:p>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En el desarrollo de los documentos de Meetings App, combinamos planificación formal con prácticas ágiles para trabajar de forma ordenada y flexible. Usamos herramientas como Microsoft Project, Figma y documentación técnica en formato IEEE para asegurar calidad en cada entrega. También nos apoyamos en material previo y en la inteligencia artificial, pero solo como guía y apoyo, manteniendo siempre el trabajo original del equipo.</w:t>
            </w:r>
          </w:p>
        </w:tc>
      </w:tr>
      <w:tr>
        <w:trPr>
          <w:cantSplit w:val="0"/>
          <w:trHeight w:val="440" w:hRule="atLeast"/>
          <w:tblHeader w:val="0"/>
        </w:trPr>
        <w:tc>
          <w:tcPr>
            <w:vAlign w:val="center"/>
          </w:tcPr>
          <w:p w:rsidR="00000000" w:rsidDel="00000000" w:rsidP="00000000" w:rsidRDefault="00000000" w:rsidRPr="00000000" w14:paraId="00000035">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B">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152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55"/>
        <w:gridCol w:w="1440"/>
        <w:gridCol w:w="1200"/>
        <w:gridCol w:w="960"/>
        <w:gridCol w:w="945"/>
        <w:gridCol w:w="1950"/>
        <w:gridCol w:w="1350"/>
        <w:gridCol w:w="1920"/>
        <w:tblGridChange w:id="0">
          <w:tblGrid>
            <w:gridCol w:w="1755"/>
            <w:gridCol w:w="1440"/>
            <w:gridCol w:w="1200"/>
            <w:gridCol w:w="960"/>
            <w:gridCol w:w="945"/>
            <w:gridCol w:w="1950"/>
            <w:gridCol w:w="1350"/>
            <w:gridCol w:w="1920"/>
          </w:tblGrid>
        </w:tblGridChange>
      </w:tblGrid>
      <w:tr>
        <w:trPr>
          <w:cantSplit w:val="0"/>
          <w:trHeight w:val="415" w:hRule="atLeast"/>
          <w:tblHeader w:val="0"/>
        </w:trPr>
        <w:tc>
          <w:tcPr>
            <w:gridSpan w:val="8"/>
            <w:vAlign w:val="center"/>
          </w:tcPr>
          <w:p w:rsidR="00000000" w:rsidDel="00000000" w:rsidP="00000000" w:rsidRDefault="00000000" w:rsidRPr="00000000" w14:paraId="0000004C">
            <w:pPr>
              <w:jc w:val="center"/>
              <w:rPr>
                <w:rFonts w:ascii="Calibri" w:cs="Calibri" w:eastAsia="Calibri" w:hAnsi="Calibri"/>
                <w:color w:val="1f3864"/>
                <w:sz w:val="38"/>
                <w:szCs w:val="38"/>
              </w:rPr>
            </w:pPr>
            <w:r w:rsidDel="00000000" w:rsidR="00000000" w:rsidRPr="00000000">
              <w:rPr>
                <w:rFonts w:ascii="Calibri" w:cs="Calibri" w:eastAsia="Calibri" w:hAnsi="Calibri"/>
                <w:color w:val="1f3864"/>
                <w:sz w:val="38"/>
                <w:szCs w:val="3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5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5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5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5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5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5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5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5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5C">
            <w:pPr>
              <w:spacing w:after="0" w:line="276" w:lineRule="auto"/>
              <w:rPr>
                <w:sz w:val="24"/>
                <w:szCs w:val="24"/>
              </w:rPr>
            </w:pPr>
            <w:r w:rsidDel="00000000" w:rsidR="00000000" w:rsidRPr="00000000">
              <w:rPr>
                <w:rtl w:val="0"/>
              </w:rPr>
              <w:t xml:space="preserve">Levantar, analizar y priorizar requerimientos funcionales y no funcionales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D">
            <w:pPr>
              <w:spacing w:after="0" w:line="276" w:lineRule="auto"/>
              <w:rPr/>
            </w:pPr>
            <w:r w:rsidDel="00000000" w:rsidR="00000000" w:rsidRPr="00000000">
              <w:rPr>
                <w:rtl w:val="0"/>
              </w:rPr>
              <w:t xml:space="preserve">Reunir y documentar requerimientos funcionales y no funcionales del sistema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E">
            <w:pPr>
              <w:spacing w:after="0" w:line="276" w:lineRule="auto"/>
              <w:rPr/>
            </w:pPr>
            <w:r w:rsidDel="00000000" w:rsidR="00000000" w:rsidRPr="00000000">
              <w:rPr>
                <w:rtl w:val="0"/>
              </w:rPr>
              <w:t xml:space="preserve">Notion, Google Docs, reuniones equipo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F">
            <w:pPr>
              <w:spacing w:after="0" w:line="276" w:lineRule="auto"/>
              <w:rPr/>
            </w:pPr>
            <w:r w:rsidDel="00000000" w:rsidR="00000000" w:rsidRPr="00000000">
              <w:rPr>
                <w:rtl w:val="0"/>
              </w:rPr>
              <w:t xml:space="preserve">2 horas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0">
            <w:pPr>
              <w:spacing w:after="0" w:line="276" w:lineRule="auto"/>
              <w:rPr/>
            </w:pPr>
            <w:r w:rsidDel="00000000" w:rsidR="00000000" w:rsidRPr="00000000">
              <w:rPr>
                <w:rtl w:val="0"/>
              </w:rPr>
              <w:t xml:space="preserve">Todo el Equipo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1">
            <w:pPr>
              <w:spacing w:after="0" w:line="276" w:lineRule="auto"/>
              <w:rPr/>
            </w:pPr>
            <w:r w:rsidDel="00000000" w:rsidR="00000000" w:rsidRPr="00000000">
              <w:rPr>
                <w:rtl w:val="0"/>
              </w:rPr>
              <w:t xml:space="preserve">Dificultad al identificar y clasificar requerimientos no funcionales. Se revisó material de apoyo y se validaron criterios de prioridad para coherencia en el documento final.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2">
            <w:pPr>
              <w:spacing w:after="0" w:line="276" w:lineRule="auto"/>
              <w:rPr/>
            </w:pPr>
            <w:r w:rsidDel="00000000" w:rsidR="00000000" w:rsidRPr="00000000">
              <w:rPr>
                <w:rtl w:val="0"/>
              </w:rPr>
              <w:t xml:space="preserve">Completado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3">
            <w:pPr>
              <w:spacing w:after="0" w:line="276" w:lineRule="auto"/>
              <w:rPr/>
            </w:pPr>
            <w:r w:rsidDel="00000000" w:rsidR="00000000" w:rsidRPr="00000000">
              <w:rPr>
                <w:rtl w:val="0"/>
              </w:rPr>
              <w:t xml:space="preserve">Se reformularon ciertos requerimientos para mejorar claridad y se unificó el formato siguiendo IEEE.</w:t>
            </w:r>
          </w:p>
        </w:tc>
      </w:tr>
      <w:tr>
        <w:trPr>
          <w:cantSplit w:val="0"/>
          <w:trHeight w:val="24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4">
            <w:pPr>
              <w:spacing w:after="0" w:line="276" w:lineRule="auto"/>
              <w:rPr/>
            </w:pPr>
            <w:r w:rsidDel="00000000" w:rsidR="00000000" w:rsidRPr="00000000">
              <w:rPr>
                <w:rtl w:val="0"/>
              </w:rPr>
              <w:t xml:space="preserve">Diseñar arquitectura web segura, escalable y mantenible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5">
            <w:pPr>
              <w:spacing w:after="0" w:line="276" w:lineRule="auto"/>
              <w:rPr/>
            </w:pPr>
            <w:r w:rsidDel="00000000" w:rsidR="00000000" w:rsidRPr="00000000">
              <w:rPr>
                <w:rtl w:val="0"/>
              </w:rPr>
              <w:t xml:space="preserve">Elaborar diagrama, definir componentes y flujos de datos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6">
            <w:pPr>
              <w:spacing w:after="0" w:line="276" w:lineRule="auto"/>
              <w:rPr/>
            </w:pPr>
            <w:r w:rsidDel="00000000" w:rsidR="00000000" w:rsidRPr="00000000">
              <w:rPr>
                <w:rtl w:val="0"/>
              </w:rPr>
              <w:t xml:space="preserve">Draw.io, doc. técnica, Figma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7">
            <w:pPr>
              <w:spacing w:after="0" w:line="276" w:lineRule="auto"/>
              <w:rPr/>
            </w:pPr>
            <w:r w:rsidDel="00000000" w:rsidR="00000000" w:rsidRPr="00000000">
              <w:rPr>
                <w:rtl w:val="0"/>
              </w:rPr>
              <w:t xml:space="preserve">10 horas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8">
            <w:pPr>
              <w:spacing w:after="0" w:line="276" w:lineRule="auto"/>
              <w:rPr/>
            </w:pPr>
            <w:r w:rsidDel="00000000" w:rsidR="00000000" w:rsidRPr="00000000">
              <w:rPr>
                <w:rtl w:val="0"/>
              </w:rPr>
              <w:t xml:space="preserve">Lucas Antil y Cristóbal Cona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9">
            <w:pPr>
              <w:spacing w:after="0" w:line="276" w:lineRule="auto"/>
              <w:rPr/>
            </w:pPr>
            <w:r w:rsidDel="00000000" w:rsidR="00000000" w:rsidRPr="00000000">
              <w:rPr>
                <w:rtl w:val="0"/>
              </w:rPr>
              <w:t xml:space="preserve">El proceso demoró por cantidad de diagramas (secuencia, actividades, casos de uso, modelo relacional). Se depuraron tablas irrelevantes y se organizaron entidades principales.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A">
            <w:pPr>
              <w:spacing w:after="0" w:line="276" w:lineRule="auto"/>
              <w:rPr/>
            </w:pPr>
            <w:r w:rsidDel="00000000" w:rsidR="00000000" w:rsidRPr="00000000">
              <w:rPr>
                <w:rtl w:val="0"/>
              </w:rPr>
              <w:t xml:space="preserve">Completado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B">
            <w:pPr>
              <w:spacing w:after="0" w:line="276" w:lineRule="auto"/>
              <w:rPr/>
            </w:pPr>
            <w:r w:rsidDel="00000000" w:rsidR="00000000" w:rsidRPr="00000000">
              <w:rPr>
                <w:rtl w:val="0"/>
              </w:rPr>
              <w:t xml:space="preserve">Depuración de tablas, ajuste en diagramas de clases/componentes solo para elementos de negocio relevantes.</w:t>
            </w:r>
          </w:p>
        </w:tc>
      </w:tr>
      <w:tr>
        <w:trPr>
          <w:cantSplit w:val="0"/>
          <w:trHeight w:val="24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C">
            <w:pPr>
              <w:spacing w:after="0" w:line="276" w:lineRule="auto"/>
              <w:rPr/>
            </w:pPr>
            <w:r w:rsidDel="00000000" w:rsidR="00000000" w:rsidRPr="00000000">
              <w:rPr>
                <w:rtl w:val="0"/>
              </w:rPr>
              <w:t xml:space="preserve">Desarrollar front-end y back-end, integrar APIs y servicios de terceros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D">
            <w:pPr>
              <w:spacing w:after="0" w:line="276" w:lineRule="auto"/>
              <w:rPr/>
            </w:pPr>
            <w:r w:rsidDel="00000000" w:rsidR="00000000" w:rsidRPr="00000000">
              <w:rPr>
                <w:rtl w:val="0"/>
              </w:rPr>
              <w:t xml:space="preserve">Desarrollar landing, login, conexión a BD, UI, mensajería, perfiles, videollamadas, traducción, Azure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E">
            <w:pPr>
              <w:spacing w:after="0" w:line="276" w:lineRule="auto"/>
              <w:rPr/>
            </w:pPr>
            <w:r w:rsidDel="00000000" w:rsidR="00000000" w:rsidRPr="00000000">
              <w:rPr>
                <w:rtl w:val="0"/>
              </w:rPr>
              <w:t xml:space="preserve">Azure Cloud, VS Code, Github, Docker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F">
            <w:pPr>
              <w:spacing w:after="0" w:line="276" w:lineRule="auto"/>
              <w:rPr/>
            </w:pPr>
            <w:r w:rsidDel="00000000" w:rsidR="00000000" w:rsidRPr="00000000">
              <w:rPr>
                <w:rtl w:val="0"/>
              </w:rPr>
              <w:t xml:space="preserve">2 semanas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0">
            <w:pPr>
              <w:spacing w:after="0" w:line="276" w:lineRule="auto"/>
              <w:rPr/>
            </w:pPr>
            <w:r w:rsidDel="00000000" w:rsidR="00000000" w:rsidRPr="00000000">
              <w:rPr>
                <w:rtl w:val="0"/>
              </w:rPr>
              <w:t xml:space="preserve">Branco Molina, Joan Garcés, Cristóbal C.</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1">
            <w:pPr>
              <w:spacing w:after="0" w:line="276" w:lineRule="auto"/>
              <w:rPr/>
            </w:pPr>
            <w:r w:rsidDel="00000000" w:rsidR="00000000" w:rsidRPr="00000000">
              <w:rPr>
                <w:rtl w:val="0"/>
              </w:rPr>
              <w:t xml:space="preserve">Dificultades en conexión a BD por fallos de internet en Docker y en videollamadas entre usuarios distantes.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2">
            <w:pPr>
              <w:spacing w:after="0" w:line="276" w:lineRule="auto"/>
              <w:rPr/>
            </w:pPr>
            <w:r w:rsidDel="00000000" w:rsidR="00000000" w:rsidRPr="00000000">
              <w:rPr>
                <w:rtl w:val="0"/>
              </w:rPr>
              <w:t xml:space="preserve">En Desarrollo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3">
            <w:pPr>
              <w:spacing w:after="0" w:line="276" w:lineRule="auto"/>
              <w:rPr/>
            </w:pPr>
            <w:r w:rsidDel="00000000" w:rsidR="00000000" w:rsidRPr="00000000">
              <w:rPr>
                <w:rtl w:val="0"/>
              </w:rPr>
              <w:t xml:space="preserve">Se creó Menú Principal y se reagrupó el acceso a configuraciones dentro de este sitio.</w:t>
            </w:r>
          </w:p>
        </w:tc>
      </w:tr>
      <w:tr>
        <w:trPr>
          <w:cantSplit w:val="0"/>
          <w:trHeight w:val="24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4">
            <w:pPr>
              <w:spacing w:after="0" w:line="276" w:lineRule="auto"/>
              <w:rPr/>
            </w:pPr>
            <w:r w:rsidDel="00000000" w:rsidR="00000000" w:rsidRPr="00000000">
              <w:rPr>
                <w:rtl w:val="0"/>
              </w:rPr>
              <w:t xml:space="preserve">Implementar página de videollamadas con integración WebRTC, UI y chat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5">
            <w:pPr>
              <w:spacing w:after="0" w:line="276" w:lineRule="auto"/>
              <w:rPr/>
            </w:pPr>
            <w:r w:rsidDel="00000000" w:rsidR="00000000" w:rsidRPr="00000000">
              <w:rPr>
                <w:rtl w:val="0"/>
              </w:rPr>
              <w:t xml:space="preserve">Desarrollo e integración de componentes (VideoCallPage, WebRTC, participantes, controles, chat, header), hooks personalizados, tipos, estilos y documentación técnica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6">
            <w:pPr>
              <w:spacing w:after="0" w:line="276" w:lineRule="auto"/>
              <w:rPr/>
            </w:pPr>
            <w:r w:rsidDel="00000000" w:rsidR="00000000" w:rsidRPr="00000000">
              <w:rPr>
                <w:rtl w:val="0"/>
              </w:rPr>
              <w:t xml:space="preserve">React, TypeScript, Vite, WebRTC, WebSockets, Lucide React, CSS Modules, documentación técnica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7">
            <w:pPr>
              <w:spacing w:after="0" w:line="276" w:lineRule="auto"/>
              <w:rPr/>
            </w:pPr>
            <w:r w:rsidDel="00000000" w:rsidR="00000000" w:rsidRPr="00000000">
              <w:rPr>
                <w:rtl w:val="0"/>
              </w:rPr>
              <w:t xml:space="preserve">1 semana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8">
            <w:pPr>
              <w:spacing w:after="0" w:line="276" w:lineRule="auto"/>
              <w:rPr/>
            </w:pPr>
            <w:r w:rsidDel="00000000" w:rsidR="00000000" w:rsidRPr="00000000">
              <w:rPr>
                <w:rtl w:val="0"/>
              </w:rPr>
              <w:t xml:space="preserve">Joan Garcés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9">
            <w:pPr>
              <w:spacing w:after="0" w:line="276" w:lineRule="auto"/>
              <w:rPr/>
            </w:pPr>
            <w:r w:rsidDel="00000000" w:rsidR="00000000" w:rsidRPr="00000000">
              <w:rPr>
                <w:rtl w:val="0"/>
              </w:rPr>
              <w:t xml:space="preserve">Se crearon e integraron 13 archivos nuevos (componentes, hooks, estilos y documentación), grid responsive, chat integrado, indicadores visuales y arquitectura lista para producción.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A">
            <w:pPr>
              <w:spacing w:after="0" w:line="276" w:lineRule="auto"/>
              <w:rPr/>
            </w:pPr>
            <w:r w:rsidDel="00000000" w:rsidR="00000000" w:rsidRPr="00000000">
              <w:rPr>
                <w:rtl w:val="0"/>
              </w:rPr>
              <w:t xml:space="preserve">Completado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B">
            <w:pPr>
              <w:spacing w:after="0" w:line="276" w:lineRule="auto"/>
              <w:rPr/>
            </w:pPr>
            <w:r w:rsidDel="00000000" w:rsidR="00000000" w:rsidRPr="00000000">
              <w:rPr>
                <w:rtl w:val="0"/>
              </w:rPr>
              <w:t xml:space="preserve">Arquitectura optimizada, documentación extensa, diseño visual profesional, preparado para ampliación (pantalla compartida y grabación).</w:t>
            </w:r>
          </w:p>
        </w:tc>
      </w:tr>
      <w:tr>
        <w:trPr>
          <w:cantSplit w:val="0"/>
          <w:trHeight w:val="24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C">
            <w:pPr>
              <w:spacing w:after="0" w:line="276" w:lineRule="auto"/>
              <w:rPr/>
            </w:pPr>
            <w:r w:rsidDel="00000000" w:rsidR="00000000" w:rsidRPr="00000000">
              <w:rPr>
                <w:rtl w:val="0"/>
              </w:rPr>
              <w:t xml:space="preserve">Modelar e implementar base de datos y asegurar su integridad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D">
            <w:pPr>
              <w:spacing w:after="0" w:line="276" w:lineRule="auto"/>
              <w:rPr/>
            </w:pPr>
            <w:r w:rsidDel="00000000" w:rsidR="00000000" w:rsidRPr="00000000">
              <w:rPr>
                <w:rtl w:val="0"/>
              </w:rPr>
              <w:t xml:space="preserve">Crear tablas, relaciones, modelo ER, conectar BD al proyecto, pruebas de seguridad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E">
            <w:pPr>
              <w:spacing w:after="0" w:line="276" w:lineRule="auto"/>
              <w:rPr/>
            </w:pPr>
            <w:r w:rsidDel="00000000" w:rsidR="00000000" w:rsidRPr="00000000">
              <w:rPr>
                <w:rtl w:val="0"/>
              </w:rPr>
              <w:t xml:space="preserve">Supabase, DBeaver, Modelio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F">
            <w:pPr>
              <w:spacing w:after="0" w:line="276" w:lineRule="auto"/>
              <w:rPr/>
            </w:pPr>
            <w:r w:rsidDel="00000000" w:rsidR="00000000" w:rsidRPr="00000000">
              <w:rPr>
                <w:rtl w:val="0"/>
              </w:rPr>
              <w:t xml:space="preserve">2 días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0">
            <w:pPr>
              <w:spacing w:after="0" w:line="276" w:lineRule="auto"/>
              <w:rPr/>
            </w:pPr>
            <w:r w:rsidDel="00000000" w:rsidR="00000000" w:rsidRPr="00000000">
              <w:rPr>
                <w:rtl w:val="0"/>
              </w:rPr>
              <w:t xml:space="preserve">Branco Molina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1">
            <w:pPr>
              <w:spacing w:after="0" w:line="276" w:lineRule="auto"/>
              <w:rPr/>
            </w:pPr>
            <w:r w:rsidDel="00000000" w:rsidR="00000000" w:rsidRPr="00000000">
              <w:rPr>
                <w:rtl w:val="0"/>
              </w:rPr>
              <w:t xml:space="preserve">Ligera dificultad en desarrollo del modelo ER por mal funcionamiento de Supabase; se optó por DBeaver. Se crearon tablas adicionales para funcionalidades extra.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2">
            <w:pPr>
              <w:spacing w:after="0" w:line="276" w:lineRule="auto"/>
              <w:rPr/>
            </w:pPr>
            <w:r w:rsidDel="00000000" w:rsidR="00000000" w:rsidRPr="00000000">
              <w:rPr>
                <w:rtl w:val="0"/>
              </w:rPr>
              <w:t xml:space="preserve">Completado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3">
            <w:pPr>
              <w:spacing w:after="0" w:line="276" w:lineRule="auto"/>
              <w:rPr/>
            </w:pPr>
            <w:r w:rsidDel="00000000" w:rsidR="00000000" w:rsidRPr="00000000">
              <w:rPr>
                <w:rtl w:val="0"/>
              </w:rPr>
              <w:t xml:space="preserve">Incorporación de tablas adicionales necesarias para nuevas funcionalidades (ej. conexiones).</w:t>
            </w:r>
          </w:p>
        </w:tc>
      </w:tr>
      <w:tr>
        <w:trPr>
          <w:cantSplit w:val="0"/>
          <w:trHeight w:val="24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4">
            <w:pPr>
              <w:spacing w:after="0" w:line="276" w:lineRule="auto"/>
              <w:rPr/>
            </w:pPr>
            <w:r w:rsidDel="00000000" w:rsidR="00000000" w:rsidRPr="00000000">
              <w:rPr>
                <w:rtl w:val="0"/>
              </w:rPr>
              <w:t xml:space="preserve">Automatizar pruebas y aplicar criterios de calidad y usabilidad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5">
            <w:pPr>
              <w:spacing w:after="0" w:line="276" w:lineRule="auto"/>
              <w:rPr/>
            </w:pPr>
            <w:r w:rsidDel="00000000" w:rsidR="00000000" w:rsidRPr="00000000">
              <w:rPr>
                <w:rtl w:val="0"/>
              </w:rPr>
              <w:t xml:space="preserve">(Pendiente de determinar actividades)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6">
            <w:pPr>
              <w:spacing w:after="0" w:line="276" w:lineRule="auto"/>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7">
            <w:pPr>
              <w:spacing w:after="0" w:line="276" w:lineRule="auto"/>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8">
            <w:pPr>
              <w:spacing w:after="0" w:line="276" w:lineRule="auto"/>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9">
            <w:pPr>
              <w:spacing w:after="0" w:line="276" w:lineRule="auto"/>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A">
            <w:pPr>
              <w:spacing w:after="0" w:line="276" w:lineRule="auto"/>
              <w:rPr/>
            </w:pPr>
            <w:r w:rsidDel="00000000" w:rsidR="00000000" w:rsidRPr="00000000">
              <w:rPr>
                <w:rtl w:val="0"/>
              </w:rPr>
              <w:t xml:space="preserve">No iniciado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B">
            <w:pPr>
              <w:spacing w:after="0" w:line="276" w:lineRule="auto"/>
              <w:rPr/>
            </w:pPr>
            <w:r w:rsidDel="00000000" w:rsidR="00000000" w:rsidRPr="00000000">
              <w:rPr>
                <w:rtl w:val="0"/>
              </w:rPr>
            </w:r>
          </w:p>
        </w:tc>
      </w:tr>
      <w:tr>
        <w:trPr>
          <w:cantSplit w:val="0"/>
          <w:trHeight w:val="39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C">
            <w:pPr>
              <w:spacing w:after="0" w:line="276" w:lineRule="auto"/>
              <w:rPr/>
            </w:pPr>
            <w:r w:rsidDel="00000000" w:rsidR="00000000" w:rsidRPr="00000000">
              <w:rPr>
                <w:rtl w:val="0"/>
              </w:rPr>
              <w:t xml:space="preserve">Gestionar ciclo de vida del proyecto con planificación, control de cambios y documentación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D">
            <w:pPr>
              <w:spacing w:after="0" w:line="276" w:lineRule="auto"/>
              <w:rPr/>
            </w:pPr>
            <w:r w:rsidDel="00000000" w:rsidR="00000000" w:rsidRPr="00000000">
              <w:rPr>
                <w:rtl w:val="0"/>
              </w:rPr>
              <w:t xml:space="preserve">(Es para la tercera entrega)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E">
            <w:pPr>
              <w:spacing w:after="0" w:line="276" w:lineRule="auto"/>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F">
            <w:pPr>
              <w:spacing w:after="0" w:line="276" w:lineRule="auto"/>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0">
            <w:pPr>
              <w:spacing w:after="0" w:line="276" w:lineRule="auto"/>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1">
            <w:pPr>
              <w:spacing w:after="0" w:line="276" w:lineRule="auto"/>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2">
            <w:pPr>
              <w:spacing w:after="0" w:line="276" w:lineRule="auto"/>
              <w:rPr/>
            </w:pPr>
            <w:r w:rsidDel="00000000" w:rsidR="00000000" w:rsidRPr="00000000">
              <w:rPr>
                <w:rtl w:val="0"/>
              </w:rPr>
              <w:t xml:space="preserve">(Es para tercera entrega)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3">
            <w:pPr>
              <w:spacing w:after="0" w:line="276" w:lineRule="auto"/>
              <w:rPr/>
            </w:pPr>
            <w:r w:rsidDel="00000000" w:rsidR="00000000" w:rsidRPr="00000000">
              <w:rPr>
                <w:rtl w:val="0"/>
              </w:rPr>
            </w:r>
          </w:p>
        </w:tc>
      </w:tr>
    </w:tbl>
    <w:p w:rsidR="00000000" w:rsidDel="00000000" w:rsidP="00000000" w:rsidRDefault="00000000" w:rsidRPr="00000000" w14:paraId="00000094">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5">
            <w:pPr>
              <w:rPr>
                <w:b w:val="1"/>
                <w:color w:val="1f3864"/>
                <w:sz w:val="28"/>
                <w:szCs w:val="28"/>
              </w:rPr>
            </w:pPr>
            <w:r w:rsidDel="00000000" w:rsidR="00000000" w:rsidRPr="00000000">
              <w:rPr>
                <w:b w:val="1"/>
                <w:color w:val="1f3864"/>
                <w:sz w:val="28"/>
                <w:szCs w:val="28"/>
                <w:rtl w:val="0"/>
              </w:rPr>
              <w:t xml:space="preserve">3. Ajustes a partir del monitoreo (RESPONDER DE MANERA GRUPAL) </w:t>
            </w:r>
          </w:p>
        </w:tc>
      </w:tr>
      <w:tr>
        <w:trPr>
          <w:cantSplit w:val="0"/>
          <w:trHeight w:val="800" w:hRule="atLeast"/>
          <w:tblHeader w:val="0"/>
        </w:trPr>
        <w:tc>
          <w:tcPr>
            <w:shd w:fill="d9e2f3" w:val="cle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97">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8">
            <w:pPr>
              <w:jc w:val="both"/>
              <w:rPr>
                <w:rFonts w:ascii="Calibri" w:cs="Calibri" w:eastAsia="Calibri" w:hAnsi="Calibri"/>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p>
          <w:p w:rsidR="00000000" w:rsidDel="00000000" w:rsidP="00000000" w:rsidRDefault="00000000" w:rsidRPr="00000000" w14:paraId="00000099">
            <w:pPr>
              <w:jc w:val="both"/>
              <w:rPr>
                <w:sz w:val="20"/>
                <w:szCs w:val="20"/>
              </w:rPr>
            </w:pPr>
            <w:r w:rsidDel="00000000" w:rsidR="00000000" w:rsidRPr="00000000">
              <w:rPr>
                <w:sz w:val="20"/>
                <w:szCs w:val="20"/>
                <w:rtl w:val="0"/>
              </w:rPr>
              <w:t xml:space="preserve">Dificultado:</w:t>
            </w:r>
            <w:r w:rsidDel="00000000" w:rsidR="00000000" w:rsidRPr="00000000">
              <w:rPr>
                <w:rtl w:val="0"/>
              </w:rPr>
            </w:r>
          </w:p>
          <w:p w:rsidR="00000000" w:rsidDel="00000000" w:rsidP="00000000" w:rsidRDefault="00000000" w:rsidRPr="00000000" w14:paraId="0000009A">
            <w:pPr>
              <w:numPr>
                <w:ilvl w:val="0"/>
                <w:numId w:val="6"/>
              </w:numPr>
              <w:spacing w:after="0" w:afterAutospacing="0"/>
              <w:ind w:left="720" w:hanging="360"/>
              <w:jc w:val="both"/>
              <w:rPr>
                <w:i w:val="1"/>
                <w:sz w:val="20"/>
                <w:szCs w:val="20"/>
              </w:rPr>
            </w:pPr>
            <w:r w:rsidDel="00000000" w:rsidR="00000000" w:rsidRPr="00000000">
              <w:rPr>
                <w:i w:val="1"/>
                <w:sz w:val="20"/>
                <w:szCs w:val="20"/>
                <w:rtl w:val="0"/>
              </w:rPr>
              <w:t xml:space="preserve">Integración de Supabase en Docker (Docker no permite la conexión a internet necesaria para Supabase).</w:t>
            </w:r>
          </w:p>
          <w:p w:rsidR="00000000" w:rsidDel="00000000" w:rsidP="00000000" w:rsidRDefault="00000000" w:rsidRPr="00000000" w14:paraId="0000009B">
            <w:pPr>
              <w:numPr>
                <w:ilvl w:val="0"/>
                <w:numId w:val="6"/>
              </w:numPr>
              <w:spacing w:after="0" w:afterAutospacing="0"/>
              <w:ind w:left="720" w:hanging="360"/>
              <w:jc w:val="both"/>
              <w:rPr>
                <w:i w:val="1"/>
                <w:sz w:val="20"/>
                <w:szCs w:val="20"/>
              </w:rPr>
            </w:pPr>
            <w:r w:rsidDel="00000000" w:rsidR="00000000" w:rsidRPr="00000000">
              <w:rPr>
                <w:i w:val="1"/>
                <w:sz w:val="20"/>
                <w:szCs w:val="20"/>
                <w:rtl w:val="0"/>
              </w:rPr>
              <w:t xml:space="preserve">Matriz EDT </w:t>
            </w:r>
          </w:p>
          <w:p w:rsidR="00000000" w:rsidDel="00000000" w:rsidP="00000000" w:rsidRDefault="00000000" w:rsidRPr="00000000" w14:paraId="0000009C">
            <w:pPr>
              <w:numPr>
                <w:ilvl w:val="0"/>
                <w:numId w:val="6"/>
              </w:numPr>
              <w:spacing w:after="0" w:afterAutospacing="0"/>
              <w:ind w:left="720" w:hanging="360"/>
              <w:jc w:val="both"/>
              <w:rPr>
                <w:i w:val="1"/>
                <w:sz w:val="20"/>
                <w:szCs w:val="20"/>
              </w:rPr>
            </w:pPr>
            <w:r w:rsidDel="00000000" w:rsidR="00000000" w:rsidRPr="00000000">
              <w:rPr>
                <w:i w:val="1"/>
                <w:sz w:val="20"/>
                <w:szCs w:val="20"/>
                <w:rtl w:val="0"/>
              </w:rPr>
              <w:t xml:space="preserve">Documento de Arquitectura DAS (específicamente: Los diagramas de secuencias y de actividades) </w:t>
            </w:r>
          </w:p>
          <w:p w:rsidR="00000000" w:rsidDel="00000000" w:rsidP="00000000" w:rsidRDefault="00000000" w:rsidRPr="00000000" w14:paraId="0000009D">
            <w:pPr>
              <w:numPr>
                <w:ilvl w:val="0"/>
                <w:numId w:val="6"/>
              </w:numPr>
              <w:spacing w:after="0" w:afterAutospacing="0"/>
              <w:ind w:left="720" w:hanging="360"/>
              <w:jc w:val="both"/>
              <w:rPr>
                <w:i w:val="1"/>
                <w:sz w:val="20"/>
                <w:szCs w:val="20"/>
              </w:rPr>
            </w:pPr>
            <w:r w:rsidDel="00000000" w:rsidR="00000000" w:rsidRPr="00000000">
              <w:rPr>
                <w:i w:val="1"/>
                <w:sz w:val="20"/>
                <w:szCs w:val="20"/>
                <w:rtl w:val="0"/>
              </w:rPr>
              <w:t xml:space="preserve">Implementación de sistema de invitaciones (requirió enfoques diferentes, cambiando el sistema de enlaces de invitación URL por códigos).</w:t>
            </w:r>
          </w:p>
          <w:p w:rsidR="00000000" w:rsidDel="00000000" w:rsidP="00000000" w:rsidRDefault="00000000" w:rsidRPr="00000000" w14:paraId="0000009E">
            <w:pPr>
              <w:numPr>
                <w:ilvl w:val="0"/>
                <w:numId w:val="6"/>
              </w:numPr>
              <w:spacing w:after="0" w:afterAutospacing="0"/>
              <w:ind w:left="720" w:hanging="360"/>
              <w:jc w:val="both"/>
              <w:rPr>
                <w:i w:val="1"/>
                <w:sz w:val="20"/>
                <w:szCs w:val="20"/>
              </w:rPr>
            </w:pPr>
            <w:r w:rsidDel="00000000" w:rsidR="00000000" w:rsidRPr="00000000">
              <w:rPr>
                <w:i w:val="1"/>
                <w:sz w:val="20"/>
                <w:szCs w:val="20"/>
                <w:rtl w:val="0"/>
              </w:rPr>
              <w:t xml:space="preserve">Se presentaron fallos de sincronización en llamadas.</w:t>
            </w:r>
          </w:p>
          <w:p w:rsidR="00000000" w:rsidDel="00000000" w:rsidP="00000000" w:rsidRDefault="00000000" w:rsidRPr="00000000" w14:paraId="0000009F">
            <w:pPr>
              <w:numPr>
                <w:ilvl w:val="0"/>
                <w:numId w:val="6"/>
              </w:numPr>
              <w:ind w:left="720" w:hanging="360"/>
              <w:jc w:val="both"/>
              <w:rPr>
                <w:i w:val="1"/>
                <w:sz w:val="20"/>
                <w:szCs w:val="20"/>
              </w:rPr>
            </w:pPr>
            <w:r w:rsidDel="00000000" w:rsidR="00000000" w:rsidRPr="00000000">
              <w:rPr>
                <w:i w:val="1"/>
                <w:sz w:val="20"/>
                <w:szCs w:val="20"/>
                <w:rtl w:val="0"/>
              </w:rPr>
              <w:t xml:space="preserve">Muestreo en tiempo real de la actualización de los mensajes nuevos (existía delay y se tenía que reiniciar la página para ver nuevos mensajes).</w:t>
            </w:r>
          </w:p>
          <w:p w:rsidR="00000000" w:rsidDel="00000000" w:rsidP="00000000" w:rsidRDefault="00000000" w:rsidRPr="00000000" w14:paraId="000000A0">
            <w:pPr>
              <w:jc w:val="both"/>
              <w:rPr>
                <w:i w:val="1"/>
                <w:sz w:val="20"/>
                <w:szCs w:val="20"/>
              </w:rPr>
            </w:pPr>
            <w:r w:rsidDel="00000000" w:rsidR="00000000" w:rsidRPr="00000000">
              <w:rPr>
                <w:i w:val="1"/>
                <w:sz w:val="20"/>
                <w:szCs w:val="20"/>
                <w:rtl w:val="0"/>
              </w:rPr>
              <w:t xml:space="preserve">Facilitado:</w:t>
            </w:r>
          </w:p>
          <w:p w:rsidR="00000000" w:rsidDel="00000000" w:rsidP="00000000" w:rsidRDefault="00000000" w:rsidRPr="00000000" w14:paraId="000000A1">
            <w:pPr>
              <w:numPr>
                <w:ilvl w:val="0"/>
                <w:numId w:val="3"/>
              </w:numPr>
              <w:spacing w:after="0" w:afterAutospacing="0"/>
              <w:ind w:left="720" w:hanging="360"/>
              <w:jc w:val="both"/>
              <w:rPr>
                <w:i w:val="1"/>
                <w:sz w:val="20"/>
                <w:szCs w:val="20"/>
              </w:rPr>
            </w:pPr>
            <w:r w:rsidDel="00000000" w:rsidR="00000000" w:rsidRPr="00000000">
              <w:rPr>
                <w:i w:val="1"/>
                <w:sz w:val="20"/>
                <w:szCs w:val="20"/>
                <w:rtl w:val="0"/>
              </w:rPr>
              <w:t xml:space="preserve">Implementación de Login y Register (utilizamos la interfaz Authentication de Supabase).</w:t>
            </w:r>
          </w:p>
          <w:p w:rsidR="00000000" w:rsidDel="00000000" w:rsidP="00000000" w:rsidRDefault="00000000" w:rsidRPr="00000000" w14:paraId="000000A2">
            <w:pPr>
              <w:numPr>
                <w:ilvl w:val="0"/>
                <w:numId w:val="3"/>
              </w:numPr>
              <w:spacing w:after="0" w:afterAutospacing="0"/>
              <w:ind w:left="720" w:hanging="360"/>
              <w:jc w:val="both"/>
              <w:rPr>
                <w:i w:val="1"/>
                <w:sz w:val="20"/>
                <w:szCs w:val="20"/>
              </w:rPr>
            </w:pPr>
            <w:r w:rsidDel="00000000" w:rsidR="00000000" w:rsidRPr="00000000">
              <w:rPr>
                <w:i w:val="1"/>
                <w:sz w:val="20"/>
                <w:szCs w:val="20"/>
                <w:rtl w:val="0"/>
              </w:rPr>
              <w:t xml:space="preserve">Desarrollo de la interfaz de mensajes en servidores privados.</w:t>
            </w:r>
          </w:p>
          <w:p w:rsidR="00000000" w:rsidDel="00000000" w:rsidP="00000000" w:rsidRDefault="00000000" w:rsidRPr="00000000" w14:paraId="000000A3">
            <w:pPr>
              <w:numPr>
                <w:ilvl w:val="0"/>
                <w:numId w:val="3"/>
              </w:numPr>
              <w:spacing w:after="0" w:afterAutospacing="0"/>
              <w:ind w:left="720" w:hanging="360"/>
              <w:jc w:val="both"/>
              <w:rPr>
                <w:i w:val="1"/>
                <w:sz w:val="20"/>
                <w:szCs w:val="20"/>
              </w:rPr>
            </w:pPr>
            <w:r w:rsidDel="00000000" w:rsidR="00000000" w:rsidRPr="00000000">
              <w:rPr>
                <w:i w:val="1"/>
                <w:sz w:val="20"/>
                <w:szCs w:val="20"/>
                <w:rtl w:val="0"/>
              </w:rPr>
              <w:t xml:space="preserve">Desarrollo inicial de la Landing Page.</w:t>
            </w:r>
          </w:p>
          <w:p w:rsidR="00000000" w:rsidDel="00000000" w:rsidP="00000000" w:rsidRDefault="00000000" w:rsidRPr="00000000" w14:paraId="000000A4">
            <w:pPr>
              <w:numPr>
                <w:ilvl w:val="0"/>
                <w:numId w:val="3"/>
              </w:numPr>
              <w:spacing w:after="0" w:afterAutospacing="0"/>
              <w:ind w:left="720" w:hanging="360"/>
              <w:jc w:val="both"/>
              <w:rPr>
                <w:i w:val="1"/>
                <w:sz w:val="20"/>
                <w:szCs w:val="20"/>
              </w:rPr>
            </w:pPr>
            <w:r w:rsidDel="00000000" w:rsidR="00000000" w:rsidRPr="00000000">
              <w:rPr>
                <w:i w:val="1"/>
                <w:sz w:val="20"/>
                <w:szCs w:val="20"/>
                <w:rtl w:val="0"/>
              </w:rPr>
              <w:t xml:space="preserve">Acta de constitución </w:t>
            </w:r>
          </w:p>
          <w:p w:rsidR="00000000" w:rsidDel="00000000" w:rsidP="00000000" w:rsidRDefault="00000000" w:rsidRPr="00000000" w14:paraId="000000A5">
            <w:pPr>
              <w:numPr>
                <w:ilvl w:val="0"/>
                <w:numId w:val="3"/>
              </w:numPr>
              <w:spacing w:after="0" w:afterAutospacing="0"/>
              <w:ind w:left="720" w:hanging="360"/>
              <w:jc w:val="both"/>
              <w:rPr>
                <w:i w:val="1"/>
                <w:sz w:val="20"/>
                <w:szCs w:val="20"/>
              </w:rPr>
            </w:pPr>
            <w:r w:rsidDel="00000000" w:rsidR="00000000" w:rsidRPr="00000000">
              <w:rPr>
                <w:i w:val="1"/>
                <w:sz w:val="20"/>
                <w:szCs w:val="20"/>
                <w:rtl w:val="0"/>
              </w:rPr>
              <w:t xml:space="preserve">Matriz ERS </w:t>
            </w:r>
          </w:p>
          <w:p w:rsidR="00000000" w:rsidDel="00000000" w:rsidP="00000000" w:rsidRDefault="00000000" w:rsidRPr="00000000" w14:paraId="000000A6">
            <w:pPr>
              <w:numPr>
                <w:ilvl w:val="0"/>
                <w:numId w:val="3"/>
              </w:numPr>
              <w:ind w:left="720" w:hanging="360"/>
              <w:jc w:val="both"/>
              <w:rPr>
                <w:i w:val="1"/>
                <w:sz w:val="20"/>
                <w:szCs w:val="20"/>
              </w:rPr>
            </w:pPr>
            <w:r w:rsidDel="00000000" w:rsidR="00000000" w:rsidRPr="00000000">
              <w:rPr>
                <w:i w:val="1"/>
                <w:sz w:val="20"/>
                <w:szCs w:val="20"/>
                <w:rtl w:val="0"/>
              </w:rPr>
              <w:t xml:space="preserve">Planilla de Requerimientos </w:t>
            </w:r>
          </w:p>
          <w:p w:rsidR="00000000" w:rsidDel="00000000" w:rsidP="00000000" w:rsidRDefault="00000000" w:rsidRPr="00000000" w14:paraId="000000A7">
            <w:pPr>
              <w:ind w:left="720" w:firstLine="0"/>
              <w:jc w:val="both"/>
              <w:rPr>
                <w:i w:val="1"/>
                <w:color w:val="548dd4"/>
                <w:sz w:val="20"/>
                <w:szCs w:val="20"/>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A9">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AA">
            <w:pPr>
              <w:jc w:val="both"/>
              <w:rPr>
                <w:rFonts w:ascii="Calibri" w:cs="Calibri" w:eastAsia="Calibri" w:hAnsi="Calibri"/>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sz w:val="20"/>
                <w:szCs w:val="20"/>
                <w:rtl w:val="0"/>
              </w:rPr>
              <w:t xml:space="preserve">Se ha ajustado la interfaz de ajustes para ahora pertenecer al “Menú Principal” de la aplicación Meetings, teniendo una interfaz basada en tabs sin bloquear la interfaz inicial en lugar de crear un botón que abra un menú en pantalla completa.</w:t>
            </w:r>
            <w:r w:rsidDel="00000000" w:rsidR="00000000" w:rsidRPr="00000000">
              <w:rPr>
                <w:rtl w:val="0"/>
              </w:rPr>
            </w:r>
          </w:p>
          <w:p w:rsidR="00000000" w:rsidDel="00000000" w:rsidP="00000000" w:rsidRDefault="00000000" w:rsidRPr="00000000" w14:paraId="000000AB">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AC">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D">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E">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rPr>
                <w:i w:val="1"/>
                <w:sz w:val="20"/>
                <w:szCs w:val="20"/>
              </w:rPr>
            </w:pPr>
            <w:r w:rsidDel="00000000" w:rsidR="00000000" w:rsidRPr="00000000">
              <w:rPr>
                <w:i w:val="1"/>
                <w:sz w:val="20"/>
                <w:szCs w:val="20"/>
                <w:rtl w:val="0"/>
              </w:rPr>
              <w:t xml:space="preserve">NO Iniciadas: </w:t>
            </w:r>
          </w:p>
          <w:p w:rsidR="00000000" w:rsidDel="00000000" w:rsidP="00000000" w:rsidRDefault="00000000" w:rsidRPr="00000000" w14:paraId="000000B1">
            <w:pPr>
              <w:numPr>
                <w:ilvl w:val="0"/>
                <w:numId w:val="5"/>
              </w:numPr>
              <w:spacing w:after="0" w:afterAutospacing="0"/>
              <w:ind w:left="720" w:hanging="360"/>
              <w:rPr>
                <w:i w:val="1"/>
                <w:sz w:val="20"/>
                <w:szCs w:val="20"/>
              </w:rPr>
            </w:pPr>
            <w:r w:rsidDel="00000000" w:rsidR="00000000" w:rsidRPr="00000000">
              <w:rPr>
                <w:i w:val="1"/>
                <w:sz w:val="20"/>
                <w:szCs w:val="20"/>
                <w:rtl w:val="0"/>
              </w:rPr>
              <w:t xml:space="preserve">Pruebas de Calidad </w:t>
            </w:r>
          </w:p>
          <w:p w:rsidR="00000000" w:rsidDel="00000000" w:rsidP="00000000" w:rsidRDefault="00000000" w:rsidRPr="00000000" w14:paraId="000000B2">
            <w:pPr>
              <w:numPr>
                <w:ilvl w:val="0"/>
                <w:numId w:val="5"/>
              </w:numPr>
              <w:ind w:left="720" w:hanging="360"/>
              <w:rPr>
                <w:i w:val="1"/>
                <w:sz w:val="20"/>
                <w:szCs w:val="20"/>
              </w:rPr>
            </w:pPr>
            <w:r w:rsidDel="00000000" w:rsidR="00000000" w:rsidRPr="00000000">
              <w:rPr>
                <w:i w:val="1"/>
                <w:sz w:val="20"/>
                <w:szCs w:val="20"/>
                <w:rtl w:val="0"/>
              </w:rPr>
              <w:t xml:space="preserve">Testings </w:t>
            </w:r>
          </w:p>
          <w:p w:rsidR="00000000" w:rsidDel="00000000" w:rsidP="00000000" w:rsidRDefault="00000000" w:rsidRPr="00000000" w14:paraId="000000B3">
            <w:pPr>
              <w:rPr>
                <w:i w:val="1"/>
                <w:sz w:val="20"/>
                <w:szCs w:val="20"/>
              </w:rPr>
            </w:pPr>
            <w:r w:rsidDel="00000000" w:rsidR="00000000" w:rsidRPr="00000000">
              <w:rPr>
                <w:i w:val="1"/>
                <w:sz w:val="20"/>
                <w:szCs w:val="20"/>
                <w:rtl w:val="0"/>
              </w:rPr>
              <w:t xml:space="preserve">Retrasadas: </w:t>
            </w:r>
          </w:p>
          <w:p w:rsidR="00000000" w:rsidDel="00000000" w:rsidP="00000000" w:rsidRDefault="00000000" w:rsidRPr="00000000" w14:paraId="000000B4">
            <w:pPr>
              <w:numPr>
                <w:ilvl w:val="0"/>
                <w:numId w:val="4"/>
              </w:numPr>
              <w:ind w:left="720" w:hanging="360"/>
              <w:rPr>
                <w:i w:val="1"/>
                <w:sz w:val="20"/>
                <w:szCs w:val="20"/>
              </w:rPr>
            </w:pPr>
            <w:r w:rsidDel="00000000" w:rsidR="00000000" w:rsidRPr="00000000">
              <w:rPr>
                <w:i w:val="1"/>
                <w:sz w:val="20"/>
                <w:szCs w:val="20"/>
                <w:rtl w:val="0"/>
              </w:rPr>
              <w:t xml:space="preserve">No se encuentra nada retrasado.</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sectPr>
      <w:head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B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KxI74GucFSkN84yltBIKpEqeGDC3PriA/edit?usp=sharing&amp;ouid=112734031735260324126&amp;rtpof=true&amp;sd=true" TargetMode="External"/><Relationship Id="rId10" Type="http://schemas.openxmlformats.org/officeDocument/2006/relationships/hyperlink" Target="https://docs.google.com/document/d/1KeyfriLKm3wL3ECBCzKRCyD0TRreUxOx/edit?usp=sharing&amp;ouid=112734031735260324126&amp;rtpof=true&amp;sd=true" TargetMode="External"/><Relationship Id="rId13" Type="http://schemas.openxmlformats.org/officeDocument/2006/relationships/hyperlink" Target="https://docs.google.com/document/d/1--L2Q5tonYDSVRxeZTQJZg2_dI4mh4o5/edit?usp=sharing&amp;ouid=112734031735260324126&amp;rtpof=true&amp;sd=true" TargetMode="External"/><Relationship Id="rId12" Type="http://schemas.openxmlformats.org/officeDocument/2006/relationships/hyperlink" Target="https://docs.google.com/document/d/1BCpRHjDdgCT_CxKJnGstLoiUqpoQ9GC_/edit?usp=sharing&amp;ouid=112734031735260324126&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document/d/12KWaNF5zu2HIq1slnaSixKyiU0n_0WLH/edit?usp=sharing&amp;ouid=112734031735260324126&amp;rtpof=true&amp;sd=true" TargetMode="Externa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3mz97JGw/eBUANzU0AWhQFuJdg==">CgMxLjAyDmguZGc2eTJpd3lpaXNiOAByITFvWHA5cjdFcU1WOC1Yc3Z0V2FpcWtKLV9fb0FTZmlyYQ==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