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qhptcwvobkuc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Byron Rodrigo Yañez Orellana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2yhggyklxjtr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Ingles Profesiona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 aceptable de inglés pero aun me falta mejorarlo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algoritmos y resolución de problemas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de la logica de programacion aun debo seguir aprendiendo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Base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de conocimiento de base de datos pero aun me falta mejorar en unas áreas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web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 aceptable para poder desarrollar una pagina web con React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plataformas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el conocimiento necesario para iniciar un proyecto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móvil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cuento con el conocimiento necesario para desarrollar un app en codiciones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lnbWwElKOPcjEReIjnxPkEZF6A==">CgMxLjAyDmgucWhwdGN3dm9ia3VjMg5oLjJ5aGdneWtseGp0cjgAciExYkFXTTJkZ1pGMUpLNlBKM0ZzUDNxeTlTaG5TRkZQVVY=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