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9BC9" w14:textId="7F6DE691" w:rsidR="00176ABC" w:rsidRPr="00F43104" w:rsidRDefault="00176ABC" w:rsidP="00061F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3104">
        <w:rPr>
          <w:rFonts w:ascii="Times New Roman" w:hAnsi="Times New Roman" w:cs="Times New Roman"/>
          <w:b/>
          <w:bCs/>
          <w:sz w:val="32"/>
          <w:szCs w:val="32"/>
        </w:rPr>
        <w:t xml:space="preserve">Cargo Handling in </w:t>
      </w:r>
      <w:proofErr w:type="spellStart"/>
      <w:r w:rsidRPr="00F43104">
        <w:rPr>
          <w:rFonts w:ascii="Times New Roman" w:hAnsi="Times New Roman" w:cs="Times New Roman"/>
          <w:b/>
          <w:bCs/>
          <w:sz w:val="32"/>
          <w:szCs w:val="32"/>
        </w:rPr>
        <w:t>Maritime</w:t>
      </w:r>
      <w:proofErr w:type="spellEnd"/>
      <w:r w:rsidRPr="00F431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3104">
        <w:rPr>
          <w:rFonts w:ascii="Times New Roman" w:hAnsi="Times New Roman" w:cs="Times New Roman"/>
          <w:b/>
          <w:bCs/>
          <w:sz w:val="32"/>
          <w:szCs w:val="32"/>
        </w:rPr>
        <w:t>Industry</w:t>
      </w:r>
      <w:proofErr w:type="spellEnd"/>
      <w:r w:rsidRPr="00F4310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F43104">
        <w:rPr>
          <w:rFonts w:ascii="Times New Roman" w:hAnsi="Times New Roman" w:cs="Times New Roman"/>
          <w:b/>
          <w:bCs/>
          <w:sz w:val="32"/>
          <w:szCs w:val="32"/>
        </w:rPr>
        <w:t>Enhancing</w:t>
      </w:r>
      <w:proofErr w:type="spellEnd"/>
      <w:r w:rsidRPr="00F431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3104">
        <w:rPr>
          <w:rFonts w:ascii="Times New Roman" w:hAnsi="Times New Roman" w:cs="Times New Roman"/>
          <w:b/>
          <w:bCs/>
          <w:sz w:val="32"/>
          <w:szCs w:val="32"/>
        </w:rPr>
        <w:t>Efficiency</w:t>
      </w:r>
      <w:proofErr w:type="spellEnd"/>
      <w:r w:rsidRPr="00F431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3104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F431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3104">
        <w:rPr>
          <w:rFonts w:ascii="Times New Roman" w:hAnsi="Times New Roman" w:cs="Times New Roman"/>
          <w:b/>
          <w:bCs/>
          <w:sz w:val="32"/>
          <w:szCs w:val="32"/>
        </w:rPr>
        <w:t>Safety</w:t>
      </w:r>
      <w:proofErr w:type="spellEnd"/>
    </w:p>
    <w:p w14:paraId="4FC96A8D" w14:textId="77777777" w:rsidR="00176ABC" w:rsidRDefault="00176ABC" w:rsidP="00176ABC"/>
    <w:p w14:paraId="7D0978B6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industry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plays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pivotal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role in global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explores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aspects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emphasizing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strategies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enhance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transport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>.</w:t>
      </w:r>
    </w:p>
    <w:p w14:paraId="6F68E7FC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890C8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  <w:r w:rsidRPr="00F43104">
        <w:rPr>
          <w:rFonts w:ascii="Times New Roman" w:hAnsi="Times New Roman" w:cs="Times New Roman"/>
          <w:sz w:val="28"/>
          <w:szCs w:val="28"/>
        </w:rPr>
        <w:t xml:space="preserve">Cargo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encompasses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stowing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unloading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diverse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ranging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commodities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delves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examines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innovative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optimize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>.</w:t>
      </w:r>
    </w:p>
    <w:p w14:paraId="45F7013A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6ED3B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paramount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prevent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accidents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well-being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crew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members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transported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discusses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securing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proper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minimize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risks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>.</w:t>
      </w:r>
    </w:p>
    <w:p w14:paraId="2EF7BE23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6060D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role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digitalization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in modern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explored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Technological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advancements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RFID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unloading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contribute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increased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>.</w:t>
      </w:r>
    </w:p>
    <w:p w14:paraId="2663098D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21E32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104">
        <w:rPr>
          <w:rFonts w:ascii="Times New Roman" w:hAnsi="Times New Roman" w:cs="Times New Roman"/>
          <w:sz w:val="28"/>
          <w:szCs w:val="28"/>
        </w:rPr>
        <w:t>Regulatory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frameworks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addressed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emphasizing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regulations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promote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>.</w:t>
      </w:r>
    </w:p>
    <w:p w14:paraId="74FD31F0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71B2DC" w14:textId="77777777" w:rsidR="00176ABC" w:rsidRPr="00F43104" w:rsidRDefault="00176ABC" w:rsidP="00061F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concludes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underlining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technological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advancements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industry's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commitment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fostering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safer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43104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F43104">
        <w:rPr>
          <w:rFonts w:ascii="Times New Roman" w:hAnsi="Times New Roman" w:cs="Times New Roman"/>
          <w:sz w:val="28"/>
          <w:szCs w:val="28"/>
        </w:rPr>
        <w:t>.</w:t>
      </w:r>
    </w:p>
    <w:sectPr w:rsidR="00176ABC" w:rsidRPr="00F43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BC"/>
    <w:rsid w:val="00061F03"/>
    <w:rsid w:val="00176ABC"/>
    <w:rsid w:val="00F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7E4D7"/>
  <w15:chartTrackingRefBased/>
  <w15:docId w15:val="{0F42C29A-4477-9649-97F3-376FDFA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2024-01-11T17:51:00Z</dcterms:created>
  <dcterms:modified xsi:type="dcterms:W3CDTF">2024-01-11T17:51:00Z</dcterms:modified>
</cp:coreProperties>
</file>