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AEAC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color w:val="000000" w:themeColor="text1"/>
          <w:sz w:val="28"/>
          <w:szCs w:val="28"/>
        </w:rPr>
        <w:t>What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is </w:t>
      </w:r>
      <w:proofErr w:type="spellStart"/>
      <w:r w:rsidRPr="00994546">
        <w:rPr>
          <w:rStyle w:val="Gl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OSINT</w:t>
      </w:r>
    </w:p>
    <w:p w14:paraId="7291BE32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open-source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intelligence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(OSINT) is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the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collection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and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analysis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from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publicly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available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sources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to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gain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insights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into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citation-0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0"/>
          <w:color w:val="000000" w:themeColor="text1"/>
          <w:sz w:val="28"/>
          <w:szCs w:val="28"/>
        </w:rPr>
        <w:t>activities.</w:t>
      </w:r>
      <w:r w:rsidRPr="00994546">
        <w:rPr>
          <w:color w:val="000000" w:themeColor="text1"/>
          <w:sz w:val="28"/>
          <w:szCs w:val="28"/>
        </w:rPr>
        <w:t>expand_more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This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color w:val="000000" w:themeColor="text1"/>
          <w:sz w:val="28"/>
          <w:szCs w:val="28"/>
        </w:rPr>
        <w:t xml:space="preserve"> can be </w:t>
      </w:r>
      <w:proofErr w:type="spellStart"/>
      <w:r w:rsidRPr="00994546">
        <w:rPr>
          <w:color w:val="000000" w:themeColor="text1"/>
          <w:sz w:val="28"/>
          <w:szCs w:val="28"/>
        </w:rPr>
        <w:t>used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for</w:t>
      </w:r>
      <w:proofErr w:type="spellEnd"/>
      <w:r w:rsidRPr="00994546">
        <w:rPr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color w:val="000000" w:themeColor="text1"/>
          <w:sz w:val="28"/>
          <w:szCs w:val="28"/>
        </w:rPr>
        <w:t>variety</w:t>
      </w:r>
      <w:proofErr w:type="spellEnd"/>
      <w:r w:rsidRPr="00994546">
        <w:rPr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color w:val="000000" w:themeColor="text1"/>
          <w:sz w:val="28"/>
          <w:szCs w:val="28"/>
        </w:rPr>
        <w:t>purposes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including</w:t>
      </w:r>
      <w:proofErr w:type="spellEnd"/>
      <w:r w:rsidRPr="00994546">
        <w:rPr>
          <w:color w:val="000000" w:themeColor="text1"/>
          <w:sz w:val="28"/>
          <w:szCs w:val="28"/>
        </w:rPr>
        <w:t>:</w:t>
      </w:r>
    </w:p>
    <w:p w14:paraId="5C3A6977" w14:textId="77777777" w:rsidR="00162B5F" w:rsidRPr="00994546" w:rsidRDefault="00162B5F" w:rsidP="00162B5F">
      <w:pPr>
        <w:numPr>
          <w:ilvl w:val="0"/>
          <w:numId w:val="1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citation-1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Monitoring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traffic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OSINT can be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track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movements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ships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including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their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location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speed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1"/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course.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expand_more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identify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potential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threats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smuggling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piracy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7ECEA40" w14:textId="77777777" w:rsidR="00162B5F" w:rsidRPr="00994546" w:rsidRDefault="00162B5F" w:rsidP="00162B5F">
      <w:pPr>
        <w:numPr>
          <w:ilvl w:val="0"/>
          <w:numId w:val="1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Identifying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threats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OSINT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identify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potential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threats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pirates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smugglers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terrorists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improve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security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prevent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attacks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6E361EE" w14:textId="77777777" w:rsidR="00162B5F" w:rsidRPr="00994546" w:rsidRDefault="00162B5F" w:rsidP="00162B5F">
      <w:pPr>
        <w:numPr>
          <w:ilvl w:val="0"/>
          <w:numId w:val="1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citation-2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Supporting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law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enforcement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OSINT can be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support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law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enforcement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activities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investigating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drug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trafficking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illegal </w:t>
      </w:r>
      <w:proofErr w:type="spellStart"/>
      <w:r w:rsidRPr="00994546">
        <w:rPr>
          <w:rStyle w:val="citation-2"/>
          <w:rFonts w:ascii="Times New Roman" w:eastAsia="Times New Roman" w:hAnsi="Times New Roman" w:cs="Times New Roman"/>
          <w:color w:val="000000" w:themeColor="text1"/>
          <w:sz w:val="28"/>
          <w:szCs w:val="28"/>
        </w:rPr>
        <w:t>fishing.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expand_more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bring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criminals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justice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protect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marine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environment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C30C8A5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color w:val="000000" w:themeColor="text1"/>
          <w:sz w:val="28"/>
          <w:szCs w:val="28"/>
        </w:rPr>
        <w:t>Types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Style w:val="Gl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OSINT</w:t>
      </w:r>
    </w:p>
    <w:p w14:paraId="368E2BF9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color w:val="000000" w:themeColor="text1"/>
          <w:sz w:val="28"/>
          <w:szCs w:val="28"/>
        </w:rPr>
        <w:t>There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are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many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different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types</w:t>
      </w:r>
      <w:proofErr w:type="spellEnd"/>
      <w:r w:rsidRPr="00994546">
        <w:rPr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OSINT, </w:t>
      </w:r>
      <w:proofErr w:type="spellStart"/>
      <w:r w:rsidRPr="00994546">
        <w:rPr>
          <w:color w:val="000000" w:themeColor="text1"/>
          <w:sz w:val="28"/>
          <w:szCs w:val="28"/>
        </w:rPr>
        <w:t>including</w:t>
      </w:r>
      <w:proofErr w:type="spellEnd"/>
      <w:r w:rsidRPr="00994546">
        <w:rPr>
          <w:color w:val="000000" w:themeColor="text1"/>
          <w:sz w:val="28"/>
          <w:szCs w:val="28"/>
        </w:rPr>
        <w:t>:</w:t>
      </w:r>
    </w:p>
    <w:p w14:paraId="0739B49F" w14:textId="77777777" w:rsidR="00162B5F" w:rsidRPr="00994546" w:rsidRDefault="00162B5F" w:rsidP="00162B5F">
      <w:pPr>
        <w:numPr>
          <w:ilvl w:val="0"/>
          <w:numId w:val="2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citation-3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Shipping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data:</w:t>
      </w:r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data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includes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movements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ships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their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location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speed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3"/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course.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expand_more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data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obtained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variety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sources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including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ship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tracking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websites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AIS data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providers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D2DDFA" w14:textId="77777777" w:rsidR="00162B5F" w:rsidRPr="00994546" w:rsidRDefault="00162B5F" w:rsidP="00162B5F">
      <w:pPr>
        <w:numPr>
          <w:ilvl w:val="0"/>
          <w:numId w:val="2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Port data: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ports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their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location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cargo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handling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capabilities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data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obtained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variety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sources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including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port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websites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government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9A8BB8" w14:textId="77777777" w:rsidR="00162B5F" w:rsidRPr="00994546" w:rsidRDefault="00162B5F" w:rsidP="00162B5F">
      <w:pPr>
        <w:numPr>
          <w:ilvl w:val="0"/>
          <w:numId w:val="2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Imagery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satellite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imagery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aerial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photography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photographs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taken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ships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shore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imagery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identify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ships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port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other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features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EF1220" w14:textId="77777777" w:rsidR="00162B5F" w:rsidRPr="00994546" w:rsidRDefault="00162B5F" w:rsidP="00162B5F">
      <w:pPr>
        <w:numPr>
          <w:ilvl w:val="0"/>
          <w:numId w:val="2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Social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media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includes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social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media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platforms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Twitter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Facebook.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track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movements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ships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identify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threats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monitor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opinion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issues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09707E8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r w:rsidRPr="00994546">
        <w:rPr>
          <w:rStyle w:val="Gl"/>
          <w:color w:val="000000" w:themeColor="text1"/>
          <w:sz w:val="28"/>
          <w:szCs w:val="28"/>
        </w:rPr>
        <w:t xml:space="preserve">How </w:t>
      </w:r>
      <w:proofErr w:type="spellStart"/>
      <w:r w:rsidRPr="00994546">
        <w:rPr>
          <w:rStyle w:val="Gl"/>
          <w:color w:val="000000" w:themeColor="text1"/>
          <w:sz w:val="28"/>
          <w:szCs w:val="28"/>
        </w:rPr>
        <w:t>to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Gl"/>
          <w:color w:val="000000" w:themeColor="text1"/>
          <w:sz w:val="28"/>
          <w:szCs w:val="28"/>
        </w:rPr>
        <w:t>collect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Gl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OSINT</w:t>
      </w:r>
    </w:p>
    <w:p w14:paraId="0D16FE31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color w:val="000000" w:themeColor="text1"/>
          <w:sz w:val="28"/>
          <w:szCs w:val="28"/>
        </w:rPr>
        <w:t>There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are</w:t>
      </w:r>
      <w:proofErr w:type="spellEnd"/>
      <w:r w:rsidRPr="00994546">
        <w:rPr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color w:val="000000" w:themeColor="text1"/>
          <w:sz w:val="28"/>
          <w:szCs w:val="28"/>
        </w:rPr>
        <w:t>variety</w:t>
      </w:r>
      <w:proofErr w:type="spellEnd"/>
      <w:r w:rsidRPr="00994546">
        <w:rPr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color w:val="000000" w:themeColor="text1"/>
          <w:sz w:val="28"/>
          <w:szCs w:val="28"/>
        </w:rPr>
        <w:t>ways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to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collect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OSINT, </w:t>
      </w:r>
      <w:proofErr w:type="spellStart"/>
      <w:r w:rsidRPr="00994546">
        <w:rPr>
          <w:color w:val="000000" w:themeColor="text1"/>
          <w:sz w:val="28"/>
          <w:szCs w:val="28"/>
        </w:rPr>
        <w:t>including</w:t>
      </w:r>
      <w:proofErr w:type="spellEnd"/>
      <w:r w:rsidRPr="00994546">
        <w:rPr>
          <w:color w:val="000000" w:themeColor="text1"/>
          <w:sz w:val="28"/>
          <w:szCs w:val="28"/>
        </w:rPr>
        <w:t>:</w:t>
      </w:r>
    </w:p>
    <w:p w14:paraId="4622460A" w14:textId="77777777" w:rsidR="00162B5F" w:rsidRPr="00994546" w:rsidRDefault="00162B5F" w:rsidP="00162B5F">
      <w:pPr>
        <w:numPr>
          <w:ilvl w:val="0"/>
          <w:numId w:val="3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Using </w:t>
      </w: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internet: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There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variety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websites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provide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OSINT,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ship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tracking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websites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port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websites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social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media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platforms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BE5B5DE" w14:textId="77777777" w:rsidR="00162B5F" w:rsidRPr="00994546" w:rsidRDefault="00162B5F" w:rsidP="00162B5F">
      <w:pPr>
        <w:numPr>
          <w:ilvl w:val="0"/>
          <w:numId w:val="3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Using </w:t>
      </w: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government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publications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Governments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publish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variety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issues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port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handbooks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shipping</w:t>
      </w:r>
      <w:proofErr w:type="spellEnd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citation-4"/>
          <w:rFonts w:ascii="Times New Roman" w:eastAsia="Times New Roman" w:hAnsi="Times New Roman" w:cs="Times New Roman"/>
          <w:color w:val="000000" w:themeColor="text1"/>
          <w:sz w:val="28"/>
          <w:szCs w:val="28"/>
        </w:rPr>
        <w:t>statistics.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expand_more</w:t>
      </w:r>
      <w:proofErr w:type="spellEnd"/>
    </w:p>
    <w:p w14:paraId="267EBD06" w14:textId="77777777" w:rsidR="00162B5F" w:rsidRPr="00994546" w:rsidRDefault="00162B5F" w:rsidP="00162B5F">
      <w:pPr>
        <w:numPr>
          <w:ilvl w:val="0"/>
          <w:numId w:val="3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Using </w:t>
      </w: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commercial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data </w:t>
      </w: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providers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There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commercial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providers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that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sell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OSINT,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such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IHS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Markit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MarineTraffic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7264B92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color w:val="000000" w:themeColor="text1"/>
          <w:sz w:val="28"/>
          <w:szCs w:val="28"/>
        </w:rPr>
        <w:t>Benefits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Style w:val="Gl"/>
          <w:color w:val="000000" w:themeColor="text1"/>
          <w:sz w:val="28"/>
          <w:szCs w:val="28"/>
        </w:rPr>
        <w:t>using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Gl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OSINT</w:t>
      </w:r>
    </w:p>
    <w:p w14:paraId="432E0950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color w:val="000000" w:themeColor="text1"/>
          <w:sz w:val="28"/>
          <w:szCs w:val="28"/>
        </w:rPr>
        <w:t>There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are</w:t>
      </w:r>
      <w:proofErr w:type="spellEnd"/>
      <w:r w:rsidRPr="00994546">
        <w:rPr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color w:val="000000" w:themeColor="text1"/>
          <w:sz w:val="28"/>
          <w:szCs w:val="28"/>
        </w:rPr>
        <w:t>number</w:t>
      </w:r>
      <w:proofErr w:type="spellEnd"/>
      <w:r w:rsidRPr="00994546">
        <w:rPr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color w:val="000000" w:themeColor="text1"/>
          <w:sz w:val="28"/>
          <w:szCs w:val="28"/>
        </w:rPr>
        <w:t>benefits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to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using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OSINT, </w:t>
      </w:r>
      <w:proofErr w:type="spellStart"/>
      <w:r w:rsidRPr="00994546">
        <w:rPr>
          <w:color w:val="000000" w:themeColor="text1"/>
          <w:sz w:val="28"/>
          <w:szCs w:val="28"/>
        </w:rPr>
        <w:t>including</w:t>
      </w:r>
      <w:proofErr w:type="spellEnd"/>
      <w:r w:rsidRPr="00994546">
        <w:rPr>
          <w:color w:val="000000" w:themeColor="text1"/>
          <w:sz w:val="28"/>
          <w:szCs w:val="28"/>
        </w:rPr>
        <w:t>:</w:t>
      </w:r>
    </w:p>
    <w:p w14:paraId="582823C5" w14:textId="77777777" w:rsidR="00162B5F" w:rsidRPr="00994546" w:rsidRDefault="00162B5F" w:rsidP="00162B5F">
      <w:pPr>
        <w:numPr>
          <w:ilvl w:val="0"/>
          <w:numId w:val="4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Cost-effectiveness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OSINT is 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relatively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cost-effective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way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on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activities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6F11103" w14:textId="77777777" w:rsidR="00162B5F" w:rsidRPr="00994546" w:rsidRDefault="00162B5F" w:rsidP="00162B5F">
      <w:pPr>
        <w:numPr>
          <w:ilvl w:val="0"/>
          <w:numId w:val="4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Timeliness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OSINT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quickly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easily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making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it 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valuable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tool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time-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sensitive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operations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266EC4" w14:textId="77777777" w:rsidR="00162B5F" w:rsidRPr="00994546" w:rsidRDefault="00162B5F" w:rsidP="00162B5F">
      <w:pPr>
        <w:numPr>
          <w:ilvl w:val="0"/>
          <w:numId w:val="4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Accuracy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OSINT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very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accurate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especially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when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it is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multiple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sources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2742468" w14:textId="77777777" w:rsidR="00162B5F" w:rsidRPr="00994546" w:rsidRDefault="00162B5F" w:rsidP="00162B5F">
      <w:pPr>
        <w:numPr>
          <w:ilvl w:val="0"/>
          <w:numId w:val="4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Legality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OSINT is legal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as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long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as it is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from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publicly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available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sources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CA55D09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color w:val="000000" w:themeColor="text1"/>
          <w:sz w:val="28"/>
          <w:szCs w:val="28"/>
        </w:rPr>
        <w:t>Drawbacks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Style w:val="Gl"/>
          <w:color w:val="000000" w:themeColor="text1"/>
          <w:sz w:val="28"/>
          <w:szCs w:val="28"/>
        </w:rPr>
        <w:t>using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Style w:val="Gl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Style w:val="Gl"/>
          <w:color w:val="000000" w:themeColor="text1"/>
          <w:sz w:val="28"/>
          <w:szCs w:val="28"/>
        </w:rPr>
        <w:t xml:space="preserve"> OSINT</w:t>
      </w:r>
    </w:p>
    <w:p w14:paraId="3EEEDF09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color w:val="000000" w:themeColor="text1"/>
          <w:sz w:val="28"/>
          <w:szCs w:val="28"/>
        </w:rPr>
        <w:t>There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are</w:t>
      </w:r>
      <w:proofErr w:type="spellEnd"/>
      <w:r w:rsidRPr="00994546">
        <w:rPr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color w:val="000000" w:themeColor="text1"/>
          <w:sz w:val="28"/>
          <w:szCs w:val="28"/>
        </w:rPr>
        <w:t>few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drawbacks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to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using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OSINT, </w:t>
      </w:r>
      <w:proofErr w:type="spellStart"/>
      <w:r w:rsidRPr="00994546">
        <w:rPr>
          <w:color w:val="000000" w:themeColor="text1"/>
          <w:sz w:val="28"/>
          <w:szCs w:val="28"/>
        </w:rPr>
        <w:t>including</w:t>
      </w:r>
      <w:proofErr w:type="spellEnd"/>
      <w:r w:rsidRPr="00994546">
        <w:rPr>
          <w:color w:val="000000" w:themeColor="text1"/>
          <w:sz w:val="28"/>
          <w:szCs w:val="28"/>
        </w:rPr>
        <w:t>:</w:t>
      </w:r>
    </w:p>
    <w:p w14:paraId="6CEF4205" w14:textId="77777777" w:rsidR="00162B5F" w:rsidRPr="00994546" w:rsidRDefault="00162B5F" w:rsidP="00162B5F">
      <w:pPr>
        <w:numPr>
          <w:ilvl w:val="0"/>
          <w:numId w:val="5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Volume: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There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a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large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volume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OSINT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available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which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make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it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difficult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1C4AD48" w14:textId="77777777" w:rsidR="00162B5F" w:rsidRPr="00994546" w:rsidRDefault="00162B5F" w:rsidP="00162B5F">
      <w:pPr>
        <w:numPr>
          <w:ilvl w:val="0"/>
          <w:numId w:val="5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Accuracy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Not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all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OSINT is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accurate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it is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important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verify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138798C" w14:textId="77777777" w:rsidR="00162B5F" w:rsidRPr="00994546" w:rsidRDefault="00162B5F" w:rsidP="00162B5F">
      <w:pPr>
        <w:numPr>
          <w:ilvl w:val="0"/>
          <w:numId w:val="5"/>
        </w:numPr>
        <w:spacing w:before="100" w:beforeAutospacing="1" w:after="0" w:line="240" w:lineRule="auto"/>
        <w:divId w:val="209073614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Timeliness</w:t>
      </w:r>
      <w:proofErr w:type="spellEnd"/>
      <w:r w:rsidRPr="00994546">
        <w:rPr>
          <w:rStyle w:val="Gl"/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Maritime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OSINT can be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outdated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it is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important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most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recent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available</w:t>
      </w:r>
      <w:proofErr w:type="spellEnd"/>
      <w:r w:rsidRPr="009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E9BDA42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rStyle w:val="Gl"/>
          <w:color w:val="000000" w:themeColor="text1"/>
          <w:sz w:val="28"/>
          <w:szCs w:val="28"/>
        </w:rPr>
        <w:t>Conclusion</w:t>
      </w:r>
      <w:proofErr w:type="spellEnd"/>
    </w:p>
    <w:p w14:paraId="4C10ED1E" w14:textId="77777777" w:rsidR="00162B5F" w:rsidRPr="00994546" w:rsidRDefault="00162B5F">
      <w:pPr>
        <w:pStyle w:val="NormalWeb"/>
        <w:divId w:val="2090736144"/>
        <w:rPr>
          <w:color w:val="000000" w:themeColor="text1"/>
          <w:sz w:val="28"/>
          <w:szCs w:val="28"/>
        </w:rPr>
      </w:pP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OSINT is a </w:t>
      </w:r>
      <w:proofErr w:type="spellStart"/>
      <w:r w:rsidRPr="00994546">
        <w:rPr>
          <w:color w:val="000000" w:themeColor="text1"/>
          <w:sz w:val="28"/>
          <w:szCs w:val="28"/>
        </w:rPr>
        <w:t>valuable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tool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that</w:t>
      </w:r>
      <w:proofErr w:type="spellEnd"/>
      <w:r w:rsidRPr="00994546">
        <w:rPr>
          <w:color w:val="000000" w:themeColor="text1"/>
          <w:sz w:val="28"/>
          <w:szCs w:val="28"/>
        </w:rPr>
        <w:t xml:space="preserve"> can be </w:t>
      </w:r>
      <w:proofErr w:type="spellStart"/>
      <w:r w:rsidRPr="00994546">
        <w:rPr>
          <w:color w:val="000000" w:themeColor="text1"/>
          <w:sz w:val="28"/>
          <w:szCs w:val="28"/>
        </w:rPr>
        <w:t>used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to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collect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color w:val="000000" w:themeColor="text1"/>
          <w:sz w:val="28"/>
          <w:szCs w:val="28"/>
        </w:rPr>
        <w:t xml:space="preserve"> on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activities</w:t>
      </w:r>
      <w:proofErr w:type="spellEnd"/>
      <w:r w:rsidRPr="00994546">
        <w:rPr>
          <w:color w:val="000000" w:themeColor="text1"/>
          <w:sz w:val="28"/>
          <w:szCs w:val="28"/>
        </w:rPr>
        <w:t xml:space="preserve">. </w:t>
      </w:r>
      <w:proofErr w:type="spellStart"/>
      <w:r w:rsidRPr="00994546">
        <w:rPr>
          <w:color w:val="000000" w:themeColor="text1"/>
          <w:sz w:val="28"/>
          <w:szCs w:val="28"/>
        </w:rPr>
        <w:t>This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color w:val="000000" w:themeColor="text1"/>
          <w:sz w:val="28"/>
          <w:szCs w:val="28"/>
        </w:rPr>
        <w:t xml:space="preserve"> can be </w:t>
      </w:r>
      <w:proofErr w:type="spellStart"/>
      <w:r w:rsidRPr="00994546">
        <w:rPr>
          <w:color w:val="000000" w:themeColor="text1"/>
          <w:sz w:val="28"/>
          <w:szCs w:val="28"/>
        </w:rPr>
        <w:t>used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for</w:t>
      </w:r>
      <w:proofErr w:type="spellEnd"/>
      <w:r w:rsidRPr="00994546">
        <w:rPr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color w:val="000000" w:themeColor="text1"/>
          <w:sz w:val="28"/>
          <w:szCs w:val="28"/>
        </w:rPr>
        <w:t>variety</w:t>
      </w:r>
      <w:proofErr w:type="spellEnd"/>
      <w:r w:rsidRPr="00994546">
        <w:rPr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color w:val="000000" w:themeColor="text1"/>
          <w:sz w:val="28"/>
          <w:szCs w:val="28"/>
        </w:rPr>
        <w:t>purposes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including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monitoring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traffic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identifying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threats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and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supporting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law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enforcement</w:t>
      </w:r>
      <w:proofErr w:type="spellEnd"/>
      <w:r w:rsidRPr="00994546">
        <w:rPr>
          <w:color w:val="000000" w:themeColor="text1"/>
          <w:sz w:val="28"/>
          <w:szCs w:val="28"/>
        </w:rPr>
        <w:t xml:space="preserve">. </w:t>
      </w:r>
      <w:proofErr w:type="spellStart"/>
      <w:r w:rsidRPr="00994546">
        <w:rPr>
          <w:color w:val="000000" w:themeColor="text1"/>
          <w:sz w:val="28"/>
          <w:szCs w:val="28"/>
        </w:rPr>
        <w:t>There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are</w:t>
      </w:r>
      <w:proofErr w:type="spellEnd"/>
      <w:r w:rsidRPr="00994546">
        <w:rPr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color w:val="000000" w:themeColor="text1"/>
          <w:sz w:val="28"/>
          <w:szCs w:val="28"/>
        </w:rPr>
        <w:t>number</w:t>
      </w:r>
      <w:proofErr w:type="spellEnd"/>
      <w:r w:rsidRPr="00994546">
        <w:rPr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color w:val="000000" w:themeColor="text1"/>
          <w:sz w:val="28"/>
          <w:szCs w:val="28"/>
        </w:rPr>
        <w:t>benefits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to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using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OSINT, </w:t>
      </w:r>
      <w:proofErr w:type="spellStart"/>
      <w:r w:rsidRPr="00994546">
        <w:rPr>
          <w:color w:val="000000" w:themeColor="text1"/>
          <w:sz w:val="28"/>
          <w:szCs w:val="28"/>
        </w:rPr>
        <w:t>including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its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cost-effectiveness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timeliness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accuracy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and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legality</w:t>
      </w:r>
      <w:proofErr w:type="spellEnd"/>
      <w:r w:rsidRPr="00994546">
        <w:rPr>
          <w:color w:val="000000" w:themeColor="text1"/>
          <w:sz w:val="28"/>
          <w:szCs w:val="28"/>
        </w:rPr>
        <w:t xml:space="preserve">. </w:t>
      </w:r>
      <w:proofErr w:type="spellStart"/>
      <w:r w:rsidRPr="00994546">
        <w:rPr>
          <w:color w:val="000000" w:themeColor="text1"/>
          <w:sz w:val="28"/>
          <w:szCs w:val="28"/>
        </w:rPr>
        <w:t>However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there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are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also</w:t>
      </w:r>
      <w:proofErr w:type="spellEnd"/>
      <w:r w:rsidRPr="00994546">
        <w:rPr>
          <w:color w:val="000000" w:themeColor="text1"/>
          <w:sz w:val="28"/>
          <w:szCs w:val="28"/>
        </w:rPr>
        <w:t xml:space="preserve"> a </w:t>
      </w:r>
      <w:proofErr w:type="spellStart"/>
      <w:r w:rsidRPr="00994546">
        <w:rPr>
          <w:color w:val="000000" w:themeColor="text1"/>
          <w:sz w:val="28"/>
          <w:szCs w:val="28"/>
        </w:rPr>
        <w:t>few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drawbacks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to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using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maritime</w:t>
      </w:r>
      <w:proofErr w:type="spellEnd"/>
      <w:r w:rsidRPr="00994546">
        <w:rPr>
          <w:color w:val="000000" w:themeColor="text1"/>
          <w:sz w:val="28"/>
          <w:szCs w:val="28"/>
        </w:rPr>
        <w:t xml:space="preserve"> OSINT, </w:t>
      </w:r>
      <w:proofErr w:type="spellStart"/>
      <w:r w:rsidRPr="00994546">
        <w:rPr>
          <w:color w:val="000000" w:themeColor="text1"/>
          <w:sz w:val="28"/>
          <w:szCs w:val="28"/>
        </w:rPr>
        <w:t>such</w:t>
      </w:r>
      <w:proofErr w:type="spellEnd"/>
      <w:r w:rsidRPr="00994546">
        <w:rPr>
          <w:color w:val="000000" w:themeColor="text1"/>
          <w:sz w:val="28"/>
          <w:szCs w:val="28"/>
        </w:rPr>
        <w:t xml:space="preserve"> as </w:t>
      </w:r>
      <w:proofErr w:type="spellStart"/>
      <w:r w:rsidRPr="00994546">
        <w:rPr>
          <w:color w:val="000000" w:themeColor="text1"/>
          <w:sz w:val="28"/>
          <w:szCs w:val="28"/>
        </w:rPr>
        <w:t>the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volume</w:t>
      </w:r>
      <w:proofErr w:type="spellEnd"/>
      <w:r w:rsidRPr="00994546">
        <w:rPr>
          <w:color w:val="000000" w:themeColor="text1"/>
          <w:sz w:val="28"/>
          <w:szCs w:val="28"/>
        </w:rPr>
        <w:t xml:space="preserve"> of </w:t>
      </w:r>
      <w:proofErr w:type="spellStart"/>
      <w:r w:rsidRPr="00994546">
        <w:rPr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available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the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potential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for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inaccuracy</w:t>
      </w:r>
      <w:proofErr w:type="spellEnd"/>
      <w:r w:rsidRPr="00994546">
        <w:rPr>
          <w:color w:val="000000" w:themeColor="text1"/>
          <w:sz w:val="28"/>
          <w:szCs w:val="28"/>
        </w:rPr>
        <w:t xml:space="preserve">, </w:t>
      </w:r>
      <w:proofErr w:type="spellStart"/>
      <w:r w:rsidRPr="00994546">
        <w:rPr>
          <w:color w:val="000000" w:themeColor="text1"/>
          <w:sz w:val="28"/>
          <w:szCs w:val="28"/>
        </w:rPr>
        <w:t>and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the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need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to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collect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the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most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recent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information</w:t>
      </w:r>
      <w:proofErr w:type="spellEnd"/>
      <w:r w:rsidRPr="00994546">
        <w:rPr>
          <w:color w:val="000000" w:themeColor="text1"/>
          <w:sz w:val="28"/>
          <w:szCs w:val="28"/>
        </w:rPr>
        <w:t xml:space="preserve"> </w:t>
      </w:r>
      <w:proofErr w:type="spellStart"/>
      <w:r w:rsidRPr="00994546">
        <w:rPr>
          <w:color w:val="000000" w:themeColor="text1"/>
          <w:sz w:val="28"/>
          <w:szCs w:val="28"/>
        </w:rPr>
        <w:t>available</w:t>
      </w:r>
      <w:proofErr w:type="spellEnd"/>
      <w:r w:rsidRPr="00994546">
        <w:rPr>
          <w:color w:val="000000" w:themeColor="text1"/>
          <w:sz w:val="28"/>
          <w:szCs w:val="28"/>
        </w:rPr>
        <w:t>.</w:t>
      </w:r>
    </w:p>
    <w:p w14:paraId="7968C3FC" w14:textId="38E7DA4E" w:rsidR="00162B5F" w:rsidRPr="00AC6202" w:rsidRDefault="00162B5F" w:rsidP="00162B5F">
      <w:pPr>
        <w:pStyle w:val="gmat-caption"/>
        <w:jc w:val="center"/>
        <w:divId w:val="91826095"/>
        <w:rPr>
          <w:color w:val="000000" w:themeColor="text1"/>
          <w:spacing w:val="2"/>
          <w:sz w:val="32"/>
          <w:szCs w:val="32"/>
        </w:rPr>
      </w:pPr>
    </w:p>
    <w:sectPr w:rsidR="00162B5F" w:rsidRPr="00AC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4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70D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775F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D05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A5D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604552">
    <w:abstractNumId w:val="4"/>
  </w:num>
  <w:num w:numId="2" w16cid:durableId="501773146">
    <w:abstractNumId w:val="2"/>
  </w:num>
  <w:num w:numId="3" w16cid:durableId="1122460944">
    <w:abstractNumId w:val="0"/>
  </w:num>
  <w:num w:numId="4" w16cid:durableId="174274440">
    <w:abstractNumId w:val="3"/>
  </w:num>
  <w:num w:numId="5" w16cid:durableId="1301569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5F"/>
    <w:rsid w:val="00162B5F"/>
    <w:rsid w:val="005D5918"/>
    <w:rsid w:val="007915EF"/>
    <w:rsid w:val="00994546"/>
    <w:rsid w:val="00A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42D71A"/>
  <w15:chartTrackingRefBased/>
  <w15:docId w15:val="{3129EDA1-2AB6-7945-90A9-16E3DA8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62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6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2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2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2B5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2B5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2B5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2B5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2B5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2B5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2B5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2B5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2B5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2B5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2B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2B5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Gl">
    <w:name w:val="Strong"/>
    <w:basedOn w:val="VarsaylanParagrafYazTipi"/>
    <w:uiPriority w:val="22"/>
    <w:qFormat/>
    <w:rsid w:val="00162B5F"/>
    <w:rPr>
      <w:b/>
      <w:bCs/>
    </w:rPr>
  </w:style>
  <w:style w:type="character" w:customStyle="1" w:styleId="citation-0">
    <w:name w:val="citation-0"/>
    <w:basedOn w:val="VarsaylanParagrafYazTipi"/>
    <w:rsid w:val="00162B5F"/>
  </w:style>
  <w:style w:type="character" w:customStyle="1" w:styleId="citation-1">
    <w:name w:val="citation-1"/>
    <w:basedOn w:val="VarsaylanParagrafYazTipi"/>
    <w:rsid w:val="00162B5F"/>
  </w:style>
  <w:style w:type="character" w:customStyle="1" w:styleId="citation-2">
    <w:name w:val="citation-2"/>
    <w:basedOn w:val="VarsaylanParagrafYazTipi"/>
    <w:rsid w:val="00162B5F"/>
  </w:style>
  <w:style w:type="character" w:customStyle="1" w:styleId="citation-3">
    <w:name w:val="citation-3"/>
    <w:basedOn w:val="VarsaylanParagrafYazTipi"/>
    <w:rsid w:val="00162B5F"/>
  </w:style>
  <w:style w:type="character" w:customStyle="1" w:styleId="citation-4">
    <w:name w:val="citation-4"/>
    <w:basedOn w:val="VarsaylanParagrafYazTipi"/>
    <w:rsid w:val="00162B5F"/>
  </w:style>
  <w:style w:type="character" w:customStyle="1" w:styleId="dot">
    <w:name w:val="dot"/>
    <w:basedOn w:val="VarsaylanParagrafYazTipi"/>
    <w:rsid w:val="00162B5F"/>
  </w:style>
  <w:style w:type="character" w:customStyle="1" w:styleId="mdc-buttonlabel">
    <w:name w:val="mdc-button__label"/>
    <w:basedOn w:val="VarsaylanParagrafYazTipi"/>
    <w:rsid w:val="00162B5F"/>
  </w:style>
  <w:style w:type="character" w:styleId="Kpr">
    <w:name w:val="Hyperlink"/>
    <w:basedOn w:val="VarsaylanParagrafYazTipi"/>
    <w:uiPriority w:val="99"/>
    <w:semiHidden/>
    <w:unhideWhenUsed/>
    <w:rsid w:val="00162B5F"/>
    <w:rPr>
      <w:color w:val="0000FF"/>
      <w:u w:val="single"/>
    </w:rPr>
  </w:style>
  <w:style w:type="paragraph" w:customStyle="1" w:styleId="gmat-caption">
    <w:name w:val="gmat-caption"/>
    <w:basedOn w:val="Normal"/>
    <w:rsid w:val="00162B5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9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068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3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4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83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22417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8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06561">
                                          <w:marLeft w:val="12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6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6079">
                          <w:marLeft w:val="360"/>
                          <w:marRight w:val="3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5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2024-02-26T19:44:00Z</dcterms:created>
  <dcterms:modified xsi:type="dcterms:W3CDTF">2024-02-26T19:44:00Z</dcterms:modified>
</cp:coreProperties>
</file>