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474d3a5a37594987" /><Relationship Type="http://schemas.openxmlformats.org/package/2006/relationships/metadata/core-properties" Target="/package/services/metadata/core-properties/33db9a7d8a8c4c1799a989466e17f0e0.psmdcp" Id="Rf52edbe8b85041c3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0" wp14:textId="77777777">
      <w:pPr>
        <w:contextualSpacing w:val="0"/>
        <w:jc w:val="center"/>
        <w:rPr>
          <w:rFonts w:ascii="Calibri" w:hAnsi="Calibri" w:eastAsia="Calibri" w:cs="Calibri"/>
          <w:b w:val="1"/>
          <w:color w:val="666666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color w:val="666666"/>
          <w:sz w:val="28"/>
          <w:szCs w:val="28"/>
          <w:rtl w:val="0"/>
        </w:rPr>
        <w:t xml:space="preserve">Task 6: Change Detection</w:t>
      </w:r>
    </w:p>
    <w:p xmlns:wp14="http://schemas.microsoft.com/office/word/2010/wordml" w:rsidRPr="00000000" w:rsidR="00000000" w:rsidDel="00000000" w:rsidP="00000000" w:rsidRDefault="00000000" w14:paraId="00000001" wp14:textId="77777777">
      <w:pPr>
        <w:spacing w:after="200" w:line="276" w:lineRule="auto"/>
        <w:contextualSpacing w:val="0"/>
        <w:jc w:val="center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Implementation of change detection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Make courses list component smart to handle all the logic.</w:t>
      </w:r>
    </w:p>
    <w:p xmlns:wp14="http://schemas.microsoft.com/office/word/2010/wordml" w:rsidRPr="00000000" w:rsidR="00000000" w:rsidDel="00000000" w:rsidP="3FE1996B" w:rsidRDefault="00000000" w14:paraId="00000003" wp14:textId="37A007EE">
      <w:pPr>
        <w:numPr>
          <w:ilvl w:val="0"/>
          <w:numId w:val="2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Each course item component should be dumb with </w:t>
      </w:r>
      <w:proofErr w:type="spellStart"/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onPush</w:t>
      </w:r>
      <w:proofErr w:type="spellEnd"/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 strategy.</w:t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 </w:t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(</w:t>
      </w:r>
      <w:hyperlink r:id="R6930d074c1a04cd6">
        <w:r w:rsidRPr="00000000" w:rsidDel="00000000" w:rsidR="00000000">
          <w:rPr>
            <w:rFonts w:ascii="Calibri" w:hAnsi="Calibri" w:eastAsia="Calibri" w:cs="Calibri"/>
            <w:color w:val="6d9eeb"/>
            <w:sz w:val="24"/>
            <w:szCs w:val="24"/>
            <w:u w:val="single"/>
          </w:rPr>
          <w:t xml:space="preserve">useful link</w:t>
        </w:r>
      </w:hyperlink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numPr>
          <w:ilvl w:val="0"/>
          <w:numId w:val="2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Enable AOT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numPr>
          <w:ilvl w:val="0"/>
          <w:numId w:val="2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Fix issues in the templates that revealed after enabling AOT 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contextualSpacing w:val="0"/>
        <w:jc w:val="center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Course add/edit page markup + basic structure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numPr>
          <w:ilvl w:val="0"/>
          <w:numId w:val="3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Create add course page. (don’t need to create routing. Do the same as for login page)</w:t>
      </w:r>
    </w:p>
    <w:p xmlns:wp14="http://schemas.microsoft.com/office/word/2010/wordml" w:rsidRPr="00000000" w:rsidR="00000000" w:rsidDel="00000000" w:rsidP="3FE1996B" w:rsidRDefault="00000000" w14:paraId="0000000A" wp14:textId="77777777" wp14:noSpellErr="1">
      <w:pPr>
        <w:numPr>
          <w:ilvl w:val="0"/>
          <w:numId w:val="3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Create markup and simple model for add course page. Use binding for every field</w:t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drawing>
          <wp:inline xmlns:wp14="http://schemas.microsoft.com/office/word/2010/wordprocessingDrawing" distT="114300" distB="114300" distL="114300" distR="114300" wp14:anchorId="59D3AD2F" wp14:editId="7777777">
            <wp:extent cx="5943600" cy="3568700"/>
            <wp:effectExtent l="0" t="0" r="0" b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numPr>
          <w:ilvl w:val="1"/>
          <w:numId w:val="3"/>
        </w:numPr>
        <w:ind w:left="144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Text input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numPr>
          <w:ilvl w:val="1"/>
          <w:numId w:val="3"/>
        </w:numPr>
        <w:ind w:left="144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Text area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numPr>
          <w:ilvl w:val="1"/>
          <w:numId w:val="3"/>
        </w:numPr>
        <w:ind w:left="144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Separate component. Text input for now.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numPr>
          <w:ilvl w:val="1"/>
          <w:numId w:val="3"/>
        </w:numPr>
        <w:ind w:left="144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Separate component. Input in minutes. Eval duration aside of input with pipe created before.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1"/>
          <w:numId w:val="3"/>
        </w:numPr>
        <w:ind w:left="144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Separate component. Skip it for now.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numPr>
          <w:ilvl w:val="1"/>
          <w:numId w:val="3"/>
        </w:numPr>
        <w:ind w:left="144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Buttons block. Add empty handlers.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contextualSpacing w:val="0"/>
        <w:jc w:val="center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Criteria for evaluation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Nothing changed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Partially done with critical issues. Not working.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Done with some issues. AOT enabled.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All above with markup implemented. Some issues.</w:t>
      </w:r>
    </w:p>
    <w:p xmlns:wp14="http://schemas.microsoft.com/office/word/2010/wordml" w:rsidRPr="00000000" w:rsidR="00000000" w:rsidDel="00000000" w:rsidP="3FE1996B" w:rsidRDefault="00000000" w14:paraId="00000017" wp14:textId="77777777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Done all above without major issues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Extra task: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Taking in view changed change detection strategy your tests should fail. Fix all issues related to this changes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contextualSpacing w:val="0"/>
        <w:jc w:val="center"/>
        <w:rPr>
          <w:rFonts w:ascii="Calibri" w:hAnsi="Calibri" w:eastAsia="Calibri" w:cs="Calibri"/>
          <w:b w:val="1"/>
          <w:color w:val="666666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contextualSpacing w:val="0"/>
        <w:jc w:val="center"/>
        <w:rPr>
          <w:rFonts w:ascii="Calibri" w:hAnsi="Calibri" w:eastAsia="Calibri" w:cs="Calibri"/>
          <w:color w:val="666666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contextualSpacing w:val="0"/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7C0FFE8"/>
  <w15:docId w15:val="{2159ac18-ce36-48d9-bae3-2a7a3cdeabda}"/>
  <w:rsids>
    <w:rsidRoot w:val="3FE1996B"/>
    <w:rsid w:val="3FE1996B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2.png" Id="rId7" /><Relationship Type="http://schemas.openxmlformats.org/officeDocument/2006/relationships/hyperlink" Target="https://blog.angular-university.io/angular-2-smart-components-vs-presentation-components-whats-the-difference-when-to-use-each-and-why/" TargetMode="External" Id="R6930d074c1a04c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