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757" w:rsidRDefault="00EC12FA">
      <w:pPr>
        <w:jc w:val="center"/>
        <w:rPr>
          <w:b/>
          <w:bCs/>
          <w:sz w:val="24"/>
          <w:szCs w:val="24"/>
          <w:lang w:val="en-PH"/>
        </w:rPr>
      </w:pPr>
      <w:r>
        <w:rPr>
          <w:b/>
          <w:bCs/>
          <w:sz w:val="24"/>
          <w:szCs w:val="24"/>
          <w:lang w:val="en-PH"/>
        </w:rPr>
        <w:t>DEMO SCRIPT</w:t>
      </w:r>
    </w:p>
    <w:p w:rsidR="00810757" w:rsidRDefault="00810757">
      <w:pPr>
        <w:jc w:val="center"/>
        <w:rPr>
          <w:b/>
          <w:bCs/>
          <w:sz w:val="24"/>
          <w:szCs w:val="24"/>
          <w:lang w:val="en-PH"/>
        </w:rPr>
      </w:pPr>
    </w:p>
    <w:tbl>
      <w:tblPr>
        <w:tblStyle w:val="TableGrid"/>
        <w:tblW w:w="10682" w:type="dxa"/>
        <w:tblLayout w:type="fixed"/>
        <w:tblLook w:val="04A0"/>
      </w:tblPr>
      <w:tblGrid>
        <w:gridCol w:w="2669"/>
        <w:gridCol w:w="2671"/>
        <w:gridCol w:w="2670"/>
        <w:gridCol w:w="2672"/>
      </w:tblGrid>
      <w:tr w:rsidR="00810757">
        <w:tc>
          <w:tcPr>
            <w:tcW w:w="5341" w:type="dxa"/>
            <w:gridSpan w:val="2"/>
          </w:tcPr>
          <w:p w:rsidR="00810757" w:rsidRDefault="00EC12FA">
            <w:pPr>
              <w:rPr>
                <w:b/>
                <w:bCs/>
                <w:sz w:val="24"/>
                <w:szCs w:val="24"/>
                <w:lang w:val="en-PH"/>
              </w:rPr>
            </w:pPr>
            <w:r>
              <w:rPr>
                <w:b/>
                <w:bCs/>
                <w:sz w:val="24"/>
                <w:szCs w:val="24"/>
                <w:lang w:val="en-PH"/>
              </w:rPr>
              <w:t>Story</w:t>
            </w:r>
          </w:p>
        </w:tc>
        <w:tc>
          <w:tcPr>
            <w:tcW w:w="5341" w:type="dxa"/>
            <w:gridSpan w:val="2"/>
          </w:tcPr>
          <w:p w:rsidR="00810757" w:rsidRDefault="00D329ED">
            <w:pPr>
              <w:rPr>
                <w:sz w:val="24"/>
                <w:szCs w:val="24"/>
                <w:lang w:val="en-PH"/>
              </w:rPr>
            </w:pPr>
            <w:r>
              <w:rPr>
                <w:sz w:val="24"/>
                <w:szCs w:val="24"/>
                <w:lang w:val="en-PH"/>
              </w:rPr>
              <w:t>POSEgg00</w:t>
            </w:r>
            <w:r w:rsidR="00AA5541">
              <w:rPr>
                <w:sz w:val="24"/>
                <w:szCs w:val="24"/>
                <w:lang w:val="en-PH"/>
              </w:rPr>
              <w:t>5</w:t>
            </w:r>
          </w:p>
        </w:tc>
      </w:tr>
      <w:tr w:rsidR="00810757">
        <w:tc>
          <w:tcPr>
            <w:tcW w:w="5341" w:type="dxa"/>
            <w:gridSpan w:val="2"/>
          </w:tcPr>
          <w:p w:rsidR="00810757" w:rsidRDefault="00EC12FA">
            <w:pPr>
              <w:rPr>
                <w:b/>
                <w:bCs/>
                <w:sz w:val="24"/>
                <w:szCs w:val="24"/>
                <w:lang w:val="en-PH"/>
              </w:rPr>
            </w:pPr>
            <w:r>
              <w:rPr>
                <w:b/>
                <w:bCs/>
                <w:sz w:val="24"/>
                <w:szCs w:val="24"/>
                <w:lang w:val="en-PH"/>
              </w:rPr>
              <w:t>Description</w:t>
            </w:r>
          </w:p>
        </w:tc>
        <w:tc>
          <w:tcPr>
            <w:tcW w:w="5341" w:type="dxa"/>
            <w:gridSpan w:val="2"/>
          </w:tcPr>
          <w:p w:rsidR="00810757" w:rsidRDefault="00D329ED">
            <w:pPr>
              <w:rPr>
                <w:sz w:val="24"/>
                <w:szCs w:val="24"/>
                <w:lang w:val="en-PH"/>
              </w:rPr>
            </w:pPr>
            <w:r>
              <w:rPr>
                <w:sz w:val="24"/>
                <w:szCs w:val="24"/>
                <w:lang w:val="en-PH"/>
              </w:rPr>
              <w:t>This stor</w:t>
            </w:r>
            <w:r w:rsidR="00A12143">
              <w:rPr>
                <w:sz w:val="24"/>
                <w:szCs w:val="24"/>
                <w:lang w:val="en-PH"/>
              </w:rPr>
              <w:t>y includes the creation of employee master list</w:t>
            </w:r>
            <w:r>
              <w:rPr>
                <w:sz w:val="24"/>
                <w:szCs w:val="24"/>
                <w:lang w:val="en-PH"/>
              </w:rPr>
              <w:t xml:space="preserve"> page</w:t>
            </w:r>
          </w:p>
        </w:tc>
      </w:tr>
      <w:tr w:rsidR="00810757">
        <w:tc>
          <w:tcPr>
            <w:tcW w:w="5341" w:type="dxa"/>
            <w:gridSpan w:val="2"/>
          </w:tcPr>
          <w:p w:rsidR="00810757" w:rsidRDefault="00EC12FA">
            <w:pPr>
              <w:rPr>
                <w:b/>
                <w:bCs/>
                <w:sz w:val="24"/>
                <w:szCs w:val="24"/>
                <w:lang w:val="en-PH"/>
              </w:rPr>
            </w:pPr>
            <w:r>
              <w:rPr>
                <w:b/>
                <w:bCs/>
                <w:sz w:val="24"/>
                <w:szCs w:val="24"/>
                <w:lang w:val="en-PH"/>
              </w:rPr>
              <w:t>Sprint #</w:t>
            </w:r>
          </w:p>
        </w:tc>
        <w:tc>
          <w:tcPr>
            <w:tcW w:w="5341" w:type="dxa"/>
            <w:gridSpan w:val="2"/>
          </w:tcPr>
          <w:p w:rsidR="00810757" w:rsidRDefault="00AA5541">
            <w:pPr>
              <w:rPr>
                <w:sz w:val="24"/>
                <w:szCs w:val="24"/>
              </w:rPr>
            </w:pPr>
            <w:r>
              <w:rPr>
                <w:sz w:val="24"/>
                <w:szCs w:val="24"/>
              </w:rPr>
              <w:t>2</w:t>
            </w:r>
          </w:p>
        </w:tc>
      </w:tr>
      <w:tr w:rsidR="00810757">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Who</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What</w:t>
            </w:r>
          </w:p>
        </w:tc>
        <w:tc>
          <w:tcPr>
            <w:tcW w:w="2670"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Why</w:t>
            </w:r>
          </w:p>
        </w:tc>
        <w:tc>
          <w:tcPr>
            <w:tcW w:w="2672" w:type="dxa"/>
            <w:shd w:val="clear" w:color="auto" w:fill="000000" w:themeFill="text1"/>
          </w:tcPr>
          <w:p w:rsidR="00810757" w:rsidRDefault="00EC12FA">
            <w:pPr>
              <w:jc w:val="center"/>
              <w:rPr>
                <w:b/>
                <w:bCs/>
                <w:color w:val="FFFFFF" w:themeColor="background1"/>
                <w:sz w:val="24"/>
                <w:szCs w:val="24"/>
                <w:lang w:val="en-PH"/>
              </w:rPr>
            </w:pPr>
            <w:r>
              <w:rPr>
                <w:b/>
                <w:bCs/>
                <w:color w:val="FFFFFF" w:themeColor="background1"/>
                <w:sz w:val="24"/>
                <w:szCs w:val="24"/>
                <w:lang w:val="en-PH"/>
              </w:rPr>
              <w:t>Procedure</w:t>
            </w:r>
          </w:p>
        </w:tc>
      </w:tr>
      <w:tr w:rsidR="00810757">
        <w:tc>
          <w:tcPr>
            <w:tcW w:w="2670" w:type="dxa"/>
          </w:tcPr>
          <w:p w:rsidR="00810757" w:rsidRDefault="00A12143">
            <w:pPr>
              <w:rPr>
                <w:sz w:val="24"/>
                <w:szCs w:val="24"/>
                <w:lang w:val="en-PH"/>
              </w:rPr>
            </w:pPr>
            <w:r>
              <w:rPr>
                <w:sz w:val="24"/>
                <w:szCs w:val="24"/>
                <w:lang w:val="en-PH"/>
              </w:rPr>
              <w:t>(Employee master list</w:t>
            </w:r>
            <w:r w:rsidR="00D329ED">
              <w:rPr>
                <w:sz w:val="24"/>
                <w:szCs w:val="24"/>
                <w:lang w:val="en-PH"/>
              </w:rPr>
              <w:t xml:space="preserve"> module)</w:t>
            </w:r>
          </w:p>
        </w:tc>
        <w:tc>
          <w:tcPr>
            <w:tcW w:w="2670" w:type="dxa"/>
          </w:tcPr>
          <w:p w:rsidR="00810757" w:rsidRDefault="00024515">
            <w:pPr>
              <w:rPr>
                <w:sz w:val="24"/>
                <w:szCs w:val="24"/>
                <w:lang w:val="en-PH"/>
              </w:rPr>
            </w:pPr>
            <w:r>
              <w:rPr>
                <w:rFonts w:ascii="Calibri" w:eastAsia="Calibri" w:hAnsi="Calibri" w:cs="Calibri"/>
                <w:color w:val="000000"/>
                <w:sz w:val="18"/>
                <w:szCs w:val="18"/>
              </w:rPr>
              <w:t>To add,</w:t>
            </w:r>
            <w:r w:rsidR="00476DD8">
              <w:rPr>
                <w:rFonts w:ascii="Calibri" w:eastAsia="Calibri" w:hAnsi="Calibri" w:cs="Calibri"/>
                <w:color w:val="000000"/>
                <w:sz w:val="18"/>
                <w:szCs w:val="18"/>
              </w:rPr>
              <w:t xml:space="preserve"> </w:t>
            </w:r>
            <w:r>
              <w:rPr>
                <w:rFonts w:ascii="Calibri" w:eastAsia="Calibri" w:hAnsi="Calibri" w:cs="Calibri"/>
                <w:color w:val="000000"/>
                <w:sz w:val="18"/>
                <w:szCs w:val="18"/>
              </w:rPr>
              <w:t>deactivate,</w:t>
            </w:r>
            <w:r w:rsidR="00476DD8">
              <w:rPr>
                <w:rFonts w:ascii="Calibri" w:eastAsia="Calibri" w:hAnsi="Calibri" w:cs="Calibri"/>
                <w:color w:val="000000"/>
                <w:sz w:val="18"/>
                <w:szCs w:val="18"/>
              </w:rPr>
              <w:t xml:space="preserve"> </w:t>
            </w:r>
            <w:r>
              <w:rPr>
                <w:rFonts w:ascii="Calibri" w:eastAsia="Calibri" w:hAnsi="Calibri" w:cs="Calibri"/>
                <w:color w:val="000000"/>
                <w:sz w:val="18"/>
                <w:szCs w:val="18"/>
              </w:rPr>
              <w:t>view to the master list</w:t>
            </w:r>
          </w:p>
        </w:tc>
        <w:tc>
          <w:tcPr>
            <w:tcW w:w="2670" w:type="dxa"/>
          </w:tcPr>
          <w:p w:rsidR="00810757" w:rsidRDefault="00024515">
            <w:pPr>
              <w:rPr>
                <w:sz w:val="24"/>
                <w:szCs w:val="24"/>
                <w:lang w:val="en-PH"/>
              </w:rPr>
            </w:pPr>
            <w:r>
              <w:rPr>
                <w:sz w:val="24"/>
                <w:szCs w:val="24"/>
                <w:lang w:val="en-PH"/>
              </w:rPr>
              <w:t>For accurate information</w:t>
            </w:r>
          </w:p>
        </w:tc>
        <w:tc>
          <w:tcPr>
            <w:tcW w:w="2672" w:type="dxa"/>
          </w:tcPr>
          <w:p w:rsidR="00D329ED" w:rsidRPr="00024515" w:rsidRDefault="00D329ED" w:rsidP="00D329ED">
            <w:pPr>
              <w:jc w:val="left"/>
              <w:rPr>
                <w:rFonts w:cs="Times New Roman"/>
              </w:rPr>
            </w:pPr>
            <w:r w:rsidRPr="00024515">
              <w:rPr>
                <w:rFonts w:cs="Times New Roman"/>
              </w:rPr>
              <w:t>1.</w:t>
            </w:r>
            <w:r w:rsidR="00476DD8">
              <w:t xml:space="preserve"> Data validation for all fields</w:t>
            </w:r>
          </w:p>
          <w:p w:rsidR="00476DD8" w:rsidRDefault="00476DD8" w:rsidP="00D329ED">
            <w:pPr>
              <w:jc w:val="left"/>
            </w:pPr>
            <w:r>
              <w:t>Click the add employee button and user must fill up all the data that the system demand and it is also required to input valid data according to the field needed. When the user input invalid data or skip required data. Error message will appear.</w:t>
            </w:r>
          </w:p>
          <w:p w:rsidR="00D329ED" w:rsidRPr="00024515" w:rsidRDefault="00D329ED" w:rsidP="00D329ED">
            <w:pPr>
              <w:jc w:val="left"/>
              <w:rPr>
                <w:rFonts w:cs="Times New Roman"/>
              </w:rPr>
            </w:pPr>
            <w:r w:rsidRPr="00024515">
              <w:rPr>
                <w:rFonts w:cs="Times New Roman"/>
              </w:rPr>
              <w:t xml:space="preserve">2. </w:t>
            </w:r>
            <w:r w:rsidR="00476DD8">
              <w:rPr>
                <w:rFonts w:ascii="Calibri" w:hAnsi="Calibri" w:cs="Calibri"/>
              </w:rPr>
              <w:t>Adding option box for gender  field</w:t>
            </w:r>
          </w:p>
          <w:p w:rsidR="00476DD8" w:rsidRDefault="00476DD8" w:rsidP="00D329ED">
            <w:pPr>
              <w:jc w:val="left"/>
            </w:pPr>
            <w:r>
              <w:t>Click the add employee button the user will fill up the data needed by clicking the gender field an option box will appear that contain male and female. The user may choose only one data.</w:t>
            </w:r>
          </w:p>
          <w:p w:rsidR="00476DD8" w:rsidRDefault="00476DD8" w:rsidP="00476DD8">
            <w:pPr>
              <w:pStyle w:val="TableContents"/>
              <w:snapToGrid w:val="0"/>
              <w:rPr>
                <w:rFonts w:ascii="Calibri" w:hAnsi="Calibri" w:cs="Calibri"/>
              </w:rPr>
            </w:pPr>
            <w:r>
              <w:rPr>
                <w:rFonts w:cs="Times New Roman"/>
              </w:rPr>
              <w:t xml:space="preserve">3. </w:t>
            </w:r>
            <w:r w:rsidRPr="00476DD8">
              <w:rPr>
                <w:rFonts w:ascii="Calibri" w:hAnsi="Calibri" w:cs="Calibri"/>
              </w:rPr>
              <w:t>Date picker for date</w:t>
            </w:r>
          </w:p>
          <w:p w:rsidR="00476DD8" w:rsidRPr="00CA3F5E" w:rsidRDefault="00476DD8" w:rsidP="00476DD8">
            <w:pPr>
              <w:rPr>
                <w:lang w:val="en-PH"/>
              </w:rPr>
            </w:pPr>
            <w:r>
              <w:rPr>
                <w:rFonts w:cs="Times New Roman"/>
              </w:rPr>
              <w:t xml:space="preserve">4. </w:t>
            </w:r>
            <w:r w:rsidRPr="00CA3F5E">
              <w:rPr>
                <w:lang w:val="en-PH"/>
              </w:rPr>
              <w:t>Deactivate</w:t>
            </w:r>
            <w:r>
              <w:t xml:space="preserve"> to enable </w:t>
            </w:r>
          </w:p>
          <w:p w:rsidR="00A87BE2" w:rsidRPr="00024515" w:rsidRDefault="00476DD8" w:rsidP="00476DD8">
            <w:pPr>
              <w:pStyle w:val="Standard"/>
              <w:snapToGrid w:val="0"/>
              <w:jc w:val="left"/>
              <w:rPr>
                <w:sz w:val="20"/>
                <w:szCs w:val="20"/>
              </w:rPr>
            </w:pPr>
            <w:r>
              <w:rPr>
                <w:rFonts w:asciiTheme="minorHAnsi" w:eastAsiaTheme="minorEastAsia" w:hAnsiTheme="minorHAnsi" w:cs="Times New Roman"/>
                <w:kern w:val="0"/>
                <w:sz w:val="20"/>
                <w:szCs w:val="20"/>
                <w:lang w:val="en-US" w:bidi="ar-SA"/>
              </w:rPr>
              <w:t xml:space="preserve">5. </w:t>
            </w:r>
            <w:r>
              <w:t>Multiple selections for action</w:t>
            </w:r>
            <w:r>
              <w:tab/>
            </w:r>
          </w:p>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024515" w:rsidRPr="00024515" w:rsidRDefault="00024515" w:rsidP="00A87BE2"/>
        </w:tc>
      </w:tr>
      <w:tr w:rsidR="00810757">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0" w:type="dxa"/>
          </w:tcPr>
          <w:p w:rsidR="00810757" w:rsidRDefault="00810757">
            <w:pPr>
              <w:rPr>
                <w:sz w:val="24"/>
                <w:szCs w:val="24"/>
                <w:lang w:val="en-PH"/>
              </w:rPr>
            </w:pPr>
          </w:p>
        </w:tc>
        <w:tc>
          <w:tcPr>
            <w:tcW w:w="2672" w:type="dxa"/>
          </w:tcPr>
          <w:p w:rsidR="00810757" w:rsidRDefault="00810757">
            <w:pPr>
              <w:rPr>
                <w:sz w:val="24"/>
                <w:szCs w:val="24"/>
                <w:lang w:val="en-PH"/>
              </w:rPr>
            </w:pPr>
          </w:p>
        </w:tc>
      </w:tr>
    </w:tbl>
    <w:p w:rsidR="00810757" w:rsidRDefault="00810757">
      <w:bookmarkStart w:id="0" w:name="_GoBack"/>
      <w:bookmarkEnd w:id="0"/>
    </w:p>
    <w:sectPr w:rsidR="00810757" w:rsidSect="00810757">
      <w:pgSz w:w="11906" w:h="16838"/>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altName w:val="Times New Roman"/>
    <w:panose1 w:val="00000000000000000000"/>
    <w:charset w:val="00"/>
    <w:family w:val="roman"/>
    <w:notTrueType/>
    <w:pitch w:val="default"/>
    <w:sig w:usb0="00000000" w:usb1="00000000" w:usb2="00000000" w:usb3="00000000" w:csb0="00000000"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195126F4"/>
    <w:rsid w:val="00024515"/>
    <w:rsid w:val="00074A5B"/>
    <w:rsid w:val="00074EC6"/>
    <w:rsid w:val="00476DD8"/>
    <w:rsid w:val="0074134E"/>
    <w:rsid w:val="00810757"/>
    <w:rsid w:val="00A12143"/>
    <w:rsid w:val="00A87BE2"/>
    <w:rsid w:val="00AA5541"/>
    <w:rsid w:val="00AB1323"/>
    <w:rsid w:val="00B42AD3"/>
    <w:rsid w:val="00CD4A02"/>
    <w:rsid w:val="00D329ED"/>
    <w:rsid w:val="00EC12FA"/>
    <w:rsid w:val="195126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PH" w:eastAsia="en-PH"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810757"/>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10757"/>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andard">
    <w:name w:val="Standard"/>
    <w:rsid w:val="00D329ED"/>
    <w:pPr>
      <w:widowControl w:val="0"/>
      <w:suppressAutoHyphens/>
      <w:textAlignment w:val="baseline"/>
    </w:pPr>
    <w:rPr>
      <w:rFonts w:ascii="Calibri" w:eastAsia="SimSun" w:hAnsi="Calibri" w:cs="Mangal"/>
      <w:kern w:val="1"/>
      <w:sz w:val="24"/>
      <w:szCs w:val="24"/>
      <w:lang w:eastAsia="zh-CN" w:bidi="hi-IN"/>
    </w:rPr>
  </w:style>
  <w:style w:type="paragraph" w:customStyle="1" w:styleId="TableContents">
    <w:name w:val="Table Contents"/>
    <w:basedOn w:val="Standard"/>
    <w:rsid w:val="00024515"/>
    <w:pPr>
      <w:suppressLineNumbers/>
    </w:pPr>
    <w:rPr>
      <w:rFonts w:asciiTheme="minorHAnsi" w:hAnsiTheme="minorHAns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1</Pages>
  <Words>125</Words>
  <Characters>718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Salazar</dc:creator>
  <cp:lastModifiedBy>user</cp:lastModifiedBy>
  <cp:revision>5</cp:revision>
  <dcterms:created xsi:type="dcterms:W3CDTF">2017-02-15T18:53:00Z</dcterms:created>
  <dcterms:modified xsi:type="dcterms:W3CDTF">2017-03-01T16:43:00Z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