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
      </w:pPr>
      <w:r>
        <w:rPr>
          <w:rFonts w:ascii="Calibri" w:cs="Calibri" w:eastAsia="Calibri" w:hAnsi="Calibri"/>
          <w:b/>
          <w:bCs/>
          <w:sz w:val="36"/>
          <w:szCs w:val="36"/>
        </w:rPr>
        <w:t xml:space="preserve">Selenium + Java – Reusable Copilot Prompt Template</w:t>
      </w:r>
    </w:p>
    <w:p>
      <w:pPr>
        <w:pStyle w:val="Heading2"/>
        <w:spacing w:after="120" w:before="200"/>
      </w:pPr>
      <w:r>
        <w:rPr>
          <w:rFonts w:ascii="Calibri" w:cs="Calibri" w:eastAsia="Calibri" w:hAnsi="Calibri"/>
          <w:b/>
          <w:bCs/>
          <w:sz w:val="26"/>
          <w:szCs w:val="26"/>
        </w:rPr>
        <w:t xml:space="preserve">How to fill it in</w:t>
      </w:r>
    </w:p>
    <w:p>
      <w:pPr>
        <w:pStyle w:val="ListParagraph"/>
        <w:numPr>
          <w:ilvl w:val="0"/>
          <w:numId w:val="2"/>
        </w:numPr>
        <w:spacing w:after="80"/>
      </w:pPr>
      <w:r>
        <w:rPr>
          <w:rFonts w:ascii="Calibri" w:cs="Calibri" w:eastAsia="Calibri" w:hAnsi="Calibri"/>
          <w:sz w:val="22"/>
          <w:szCs w:val="22"/>
        </w:rPr>
        <w:t xml:space="preserve">Replace every [placeholder] using the brief: URL, login, module names, user story ranges, counts, file names.</w:t>
      </w:r>
    </w:p>
    <w:p>
      <w:pPr>
        <w:pStyle w:val="ListParagraph"/>
        <w:numPr>
          <w:ilvl w:val="0"/>
          <w:numId w:val="2"/>
        </w:numPr>
        <w:spacing w:after="80"/>
      </w:pPr>
      <w:r>
        <w:rPr>
          <w:rFonts w:ascii="Calibri" w:cs="Calibri" w:eastAsia="Calibri" w:hAnsi="Calibri"/>
          <w:sz w:val="22"/>
          <w:szCs w:val="22"/>
        </w:rPr>
        <w:t xml:space="preserve">Copy the brief's validation rules table word for word into MODULES AND VALIDATION RULES.</w:t>
      </w:r>
    </w:p>
    <w:p>
      <w:pPr>
        <w:pStyle w:val="ListParagraph"/>
        <w:numPr>
          <w:ilvl w:val="0"/>
          <w:numId w:val="2"/>
        </w:numPr>
        <w:spacing w:after="80"/>
      </w:pPr>
      <w:r>
        <w:rPr>
          <w:rFonts w:ascii="Calibri" w:cs="Calibri" w:eastAsia="Calibri" w:hAnsi="Calibri"/>
          <w:sz w:val="22"/>
          <w:szCs w:val="22"/>
        </w:rPr>
        <w:t xml:space="preserve">If the brief lists fields that are NOT validated (e.g. Country Pass, Library), keep the optional 'NOT format-validated' line so expected behaviour isn't logged as a defect.</w:t>
      </w:r>
    </w:p>
    <w:p>
      <w:pPr>
        <w:pStyle w:val="ListParagraph"/>
        <w:numPr>
          <w:ilvl w:val="0"/>
          <w:numId w:val="2"/>
        </w:numPr>
        <w:spacing w:after="80"/>
      </w:pPr>
      <w:r>
        <w:rPr>
          <w:rFonts w:ascii="Calibri" w:cs="Calibri" w:eastAsia="Calibri" w:hAnsi="Calibri"/>
          <w:sz w:val="22"/>
          <w:szCs w:val="22"/>
        </w:rPr>
        <w:t xml:space="preserve">Add setup preconditions the app needs (registered user, second account, roll number, drag-and-drop gate).</w:t>
      </w:r>
    </w:p>
    <w:p>
      <w:pPr>
        <w:pStyle w:val="ListParagraph"/>
        <w:numPr>
          <w:ilvl w:val="0"/>
          <w:numId w:val="2"/>
        </w:numPr>
        <w:spacing w:after="80"/>
      </w:pPr>
      <w:r>
        <w:rPr>
          <w:rFonts w:ascii="Calibri" w:cs="Calibri" w:eastAsia="Calibri" w:hAnsi="Calibri"/>
          <w:sz w:val="22"/>
          <w:szCs w:val="22"/>
        </w:rPr>
        <w:t xml:space="preserve">Use exact column names and the defect report location from the brief.</w:t>
      </w:r>
    </w:p>
    <w:p>
      <w:pPr>
        <w:pStyle w:val="ListParagraph"/>
        <w:numPr>
          <w:ilvl w:val="0"/>
          <w:numId w:val="2"/>
        </w:numPr>
        <w:spacing w:after="80"/>
      </w:pPr>
      <w:r>
        <w:rPr>
          <w:rFonts w:ascii="Calibri" w:cs="Calibri" w:eastAsia="Calibri" w:hAnsi="Calibri"/>
          <w:sz w:val="22"/>
          <w:szCs w:val="22"/>
        </w:rPr>
        <w:t xml:space="preserve">Evaluate plan (3 attempts): ~50% once the analysis file and CSV exist; ~90% after the first full test run; final after the defect report is done. Turn each Evaluate's feedback into a short follow-up prompt.</w:t>
      </w:r>
    </w:p>
    <w:p>
      <w:pPr>
        <w:pStyle w:val="Heading2"/>
        <w:spacing w:after="120" w:before="200"/>
      </w:pPr>
      <w:r>
        <w:rPr>
          <w:rFonts w:ascii="Calibri" w:cs="Calibri" w:eastAsia="Calibri" w:hAnsi="Calibri"/>
          <w:b/>
          <w:bCs/>
          <w:sz w:val="26"/>
          <w:szCs w:val="26"/>
        </w:rPr>
        <w:t xml:space="preserve">Template</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ROLE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Act as a senior QA automation engineer and SDET working inside the current VS Code workspace (project "[EXACT PROJECT FOLDER NAME]"). Create the files in the workspace, compile, run, and refine. Do not just print file contents in chat.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WORKSPACE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First inspect the workspace: pom.xml, folders, test runner (TestNG or JUnit), and [User Stories file name]. Treat the user stories as the source of truth.</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Do NOT change, rename, delete, or restructure anything provided. No redundant files or folders.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Run everything from the VS Code integrated terminal (e.g. mvn test).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APPLICATION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URL: [URL from the brief]</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Login: [credentials, OR "none", OR "register a new user with a unique username, then log in with it"]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Navigation: [menu paths to each module]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Tech stack: Selenium + Java, Page Object Model, explicit waits (WebDriverWait), assertions from the existing runner.</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MODULES AND VALIDATION RULES (from the brief; use exactly these)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1. [MODULE 1] (US-01 to US-xx)</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[Field]: [rule]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[Field]: [rule]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All [n] fields mandatory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2. [MODULE 2] (US-xx to US-yy)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[Field]: [rule]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3. [MODULE 3] (US-yy to US-zz)</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[Field]: [rule]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[Optional: fields the brief says NOT to test, e.g. static labels]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[Optional: fields the brief says are NOT format-validated. Accepting bad formats there is expected behaviour, not a defect.]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Setup preconditions: [e.g. register user first; open a second account before fund transfer; register a student to get a roll number]</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1: INSPECT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Open each module. Find and verify every element ID on the live page (do not guess). Record field types, defaults, dropdown options, and how errors and success are shown. Submit empty and invalid data and record what actually happens.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2-3: ANALYSIS FILE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Create Application Analysis &amp; Requirements.txt: overview, login/navigation flow, element ID map, field types, acceptance criteria for US-01 to US-[zz] (from the user stories plus observed behaviour), validation rules, observed behaviour, and discrepancies.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4: TEST CASES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Create [CSV file name] with at least [N] test cases covering every user story.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Columns exactly: TC_ID, Module, User_Story_ID, Test_Scenario, Test_Type, Priority, Precondition, Test_Steps, Test_Data, Expected_Result, Actual_Result, Status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Distribution: 60-70% negative/validation (Critical/High); boundary Medium; positive Low. Fill Actual_Result and Status after execution.</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5: AUTOMATION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Base test class with WebDriver setup/teardown and explicit waits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One page object per module: [Page1], [Page2], [Page3], plus a login/setup helper if needed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Test data utility (unique values per run)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At least [20] test methods with meaningful assertions, prioritising Critical/High validations over happy paths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Use only the verified element IDs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6: RUN AND REFINE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Run the suite from the terminal. Classify each failure: locator, timing, navigation, test data, wrong assertion, or genuine application defect. Fix automation issues and re-run. Change an assertion only if the spec proves it wrong. Never weaken a valid assertion to make a test pass. Re-run the full suite at the end and keep the report as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7: DEFECT REPORT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After the final run, create [defect_report.json path from the brief] with at least [8] validation defects taken only from actual execution. Never invent defects; if fewer are found, run more negative/boundary tests.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Keys: defect_id, module, user_story, test_case_id, entered_data, observed_behavior, expected_result, severity, priority,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FINAL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Analysis file, CSV ([N]+ cases, all stories, required columns, 60-70% negative), page objects for all modules, [20]+ tests run, defect report with [8]+ real defects, workspace unchanged, all files saved.</w:t>
      </w:r>
    </w:p>
    <w:p>
      <w:r>
        <w:br w:type="page"/>
      </w:r>
    </w:p>
    <w:p>
      <w:pPr>
        <w:pStyle w:val="Heading2"/>
        <w:spacing w:after="120" w:before="200"/>
      </w:pPr>
      <w:r>
        <w:rPr>
          <w:rFonts w:ascii="Calibri" w:cs="Calibri" w:eastAsia="Calibri" w:hAnsi="Calibri"/>
          <w:b/>
          <w:bCs/>
          <w:sz w:val="26"/>
          <w:szCs w:val="26"/>
        </w:rPr>
        <w:t xml:space="preserve">Filled example: ParaBank (Registration, Open New Account, Fund Transfer)</w:t>
      </w:r>
    </w:p>
    <w:p>
      <w:pPr>
        <w:spacing w:after="120"/>
      </w:pPr>
      <w:r>
        <w:rPr>
          <w:rFonts w:ascii="Calibri" w:cs="Calibri" w:eastAsia="Calibri" w:hAnsi="Calibri"/>
          <w:sz w:val="22"/>
          <w:szCs w:val="22"/>
        </w:rPr>
        <w:t xml:space="preserve">Replace [EXACT PROJECT FOLDER NAME] with the folder name in your workspace before pasting.</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ROLE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Act as a senior QA automation engineer and SDET working inside the current VS Code workspace (project "[EXACT PROJECT FOLDER NAME]"). Create the files in the workspace, compile, run, and refine. Do not just print file contents in chat.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WORKSPACE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First inspect the workspace: pom.xml, folders, test runner (TestNG or JUnit), and the user stories file. Treat the user stories as the source of truth.</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Do NOT change, rename, delete, or restructure anything provided. No redundant files or folders.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Run everything from the VS Code integrated terminal (e.g. mvn test).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APPLICATION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URL: http://webapps.tekstac.com:9090/tekbank/register.htm</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Login: no fixed credentials. Register a new user with a unique username (timestamp-based) and use that session/login for Modules 2 and 3.</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Navigation: Open New Account and Transfer Funds are reached from the left menu after login.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Tech stack: Selenium + Java, Page Object Model, explicit waits (WebDriverWait), assertions from the existing runner.</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KNOWN ELEMENT IDs (verify each against the live DOM; correct and record any that differ)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Registration: customer.firstName, customer.lastName, customer.address.street, customer.address.city, customer.address.state, customer.address.zipCode, customer.phoneNumber, customer.ssn, customer.username, customer.password, repeatedPassword; Register button input[value="Register"]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Open New Account: select#type (CHECKING/SAVINGS), select#fromAccountId (loaded dynamically); button input[value="Open New Account"]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Transfer Funds: #amount, select#fromAccountId, select#toAccountId (both loaded dynamically); button input[value="Transfer"]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Note: fromAccountId exists on two pages; keep locators inside each page object. Wait for dynamic dropdowns to have options before selecting.</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MODULES AND VALIDATION RULES (from the brief; use exactly these)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1. REGISTRATION (US-01 to US-07)</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First Name, Last Name, City: letters only; digits and special characters rejected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State: exactly 2 alphabetic characters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ZIP Code: exactly 5 numeric digits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Phone: exactly 10 numeric digits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SSN: exactly 9 numeric digits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Password and Confirm Password must match</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All 11 fields mandatory; empty submission must show a validation error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2. OPEN NEW ACCOUNT (US-08 to US-10)</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Account Type: must be selected (CHECKING or SAVINGS)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Source Account: must be selected from the dynamically loaded dropdown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The "$100.00" text is a static label; do NOT test or interact with it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3. FUND TRANSFER (US-11 to US-13)</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Amount: mandatory, numeric, greater than zero</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From Account and To Account: selected from dynamically loaded dropdowns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All 3 fields mandatory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Setup preconditions: register a user first; open a second account before fund transfer tests.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1: INSPECT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Open each module. Verify every element ID above on the live page. Record field types, defaults, dropdown options, and how errors and success are shown. Submit empty and invalid data and record what actually happens.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2-3: ANALYSIS FILE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Create Application Analysis &amp; Requirements.txt: overview, registration/login/navigation flow, element ID map, field types, acceptance criteria for US-01 to US-13 (from the user stories plus observed behaviour), validation rules, observed behaviour, and discrepancies.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4: TEST CASES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Create testcases.csv with at least 60 test cases covering every user story.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Columns exactly: TC_ID, Module, User_Story_ID, Test_Scenario, Test_Type, Priority, Precondition, Test_Steps, Test_Data, Expected_Result, Actual_Result, Status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Distribution: 60-70% negative/validation (Critical/High); boundary Medium (e.g. 4/5/6-digit ZIP, 9/10/11-digit phone, 8/9/10-digit SSN, amount 0 / 0.01 / negative); positive Low. Fill Actual_Result and Status after execution.</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5: AUTOMATION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Base test class with WebDriver setup/teardown and explicit waits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Page objects: RegistrationPage, OpenAccountPage, TransferFundsPage, plus a registration/login helper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Test data utility (unique usernames per run, valid baseline data)</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At least 20 test methods with meaningful assertions, prioritising Critical/High validations over happy paths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Use only the verified element IDs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6: RUN AND REFINE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Run the suite from the terminal. Classify each failure: locator, timing, navigation, test data, wrong assertion, or genuine application defect. Fix automation issues and re-run. Change an assertion only if the spec proves it wrong. Never weaken a valid assertion to make a test pass. Re-run the full suite at the end and keep the report as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7: DEFECT REPORT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After the final run, create defect_report.json (at the location the brief specifies) with at least 8 validation defects across all three modules, taken only from actual execution. Never invent defects; if fewer are found, run more negative/boundary tests.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Keys: defect_id, module, user_story, test_case_id, entered_data, observed_behavior, expected_result, severity, priority,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FINAL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Analysis file, testcases.csv (60+ cases, all 13 stories, required columns, 60-70% negative), page objects for all three modules, 20+ tests run, defect report with 8+ real defects, workspace unchanged, all files saved.</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2026-10-20T15:07:24.011Z</dcterms:created>
  <dcterms:modified xsi:type="dcterms:W3CDTF">2026-10-20T15:07:24.019Z</dcterms:modified>
</cp:coreProperties>
</file>

<file path=docProps/custom.xml><?xml version="1.0" encoding="utf-8"?>
<Properties xmlns="http://schemas.openxmlformats.org/officeDocument/2006/custom-properties" xmlns:vt="http://schemas.openxmlformats.org/officeDocument/2006/docPropsVTypes"/>
</file>