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BDE54" w14:textId="2883BCB1" w:rsidR="00C81442" w:rsidRDefault="00C81442" w:rsidP="00C81442">
      <w:pPr>
        <w:pStyle w:val="10"/>
        <w:jc w:val="center"/>
      </w:pPr>
      <w:r>
        <w:rPr>
          <w:lang w:val="zh-TW" w:eastAsia="zh-TW"/>
        </w:rPr>
        <w:t xml:space="preserve">  </w:t>
      </w:r>
      <w:r w:rsidR="002714A4">
        <w:rPr>
          <w:rFonts w:hint="eastAsia"/>
          <w:lang w:val="zh-TW"/>
        </w:rPr>
        <w:t>JS</w:t>
      </w:r>
      <w:r>
        <w:rPr>
          <w:rFonts w:ascii="Arial Unicode MS" w:hAnsi="Arial Unicode MS" w:hint="eastAsia"/>
          <w:b w:val="0"/>
          <w:bCs w:val="0"/>
          <w:lang w:val="zh-TW" w:eastAsia="zh-TW"/>
        </w:rPr>
        <w:t>接入</w:t>
      </w:r>
      <w:r w:rsidR="00A657B6">
        <w:rPr>
          <w:rFonts w:ascii="Arial Unicode MS" w:hAnsi="Arial Unicode MS" w:hint="eastAsia"/>
          <w:b w:val="0"/>
          <w:bCs w:val="0"/>
          <w:lang w:val="zh-TW" w:eastAsia="zh-TW"/>
        </w:rPr>
        <w:t>文档</w:t>
      </w:r>
      <w:r>
        <w:rPr>
          <w:rFonts w:ascii="Arial Unicode MS" w:hAnsi="Arial Unicode MS" w:hint="eastAsia"/>
          <w:b w:val="0"/>
          <w:bCs w:val="0"/>
          <w:lang w:val="zh-TW" w:eastAsia="zh-TW"/>
        </w:rPr>
        <w:t>说明</w:t>
      </w:r>
    </w:p>
    <w:p w14:paraId="752CFE99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5A303BBA" w14:textId="77777777" w:rsidR="00C81442" w:rsidRDefault="00C81442" w:rsidP="00C81442">
      <w:pPr>
        <w:pStyle w:val="12"/>
        <w:spacing w:line="360" w:lineRule="auto"/>
        <w:rPr>
          <w:rFonts w:ascii="Arial" w:eastAsia="Arial" w:hAnsi="Arial" w:cs="Arial"/>
          <w:color w:val="0000FF"/>
          <w:u w:color="0000FF"/>
        </w:rPr>
      </w:pPr>
      <w:r>
        <w:rPr>
          <w:rFonts w:ascii="Arial" w:hAnsi="Arial"/>
          <w:color w:val="0000FF"/>
          <w:u w:color="0000FF"/>
        </w:rPr>
        <w:t xml:space="preserve">     </w:t>
      </w:r>
    </w:p>
    <w:p w14:paraId="07702A10" w14:textId="77777777" w:rsidR="00C81442" w:rsidRDefault="00C81442" w:rsidP="00C81442">
      <w:pPr>
        <w:pStyle w:val="12"/>
        <w:spacing w:line="360" w:lineRule="auto"/>
        <w:jc w:val="center"/>
        <w:rPr>
          <w:rFonts w:ascii="文泉驿微米黑" w:eastAsia="文泉驿微米黑" w:hAnsi="文泉驿微米黑" w:cs="文泉驿微米黑"/>
          <w:sz w:val="36"/>
          <w:szCs w:val="36"/>
          <w:u w:color="0000FF"/>
        </w:rPr>
      </w:pPr>
      <w:r>
        <w:rPr>
          <w:rFonts w:ascii="文泉驿微米黑" w:eastAsia="文泉驿微米黑" w:hAnsi="文泉驿微米黑" w:cs="文泉驿微米黑"/>
          <w:sz w:val="36"/>
          <w:szCs w:val="36"/>
          <w:u w:color="0000FF"/>
        </w:rPr>
        <w:t>(V1.</w:t>
      </w:r>
      <w:r w:rsidR="00A657B6">
        <w:rPr>
          <w:rFonts w:ascii="文泉驿微米黑" w:eastAsia="文泉驿微米黑" w:hAnsi="文泉驿微米黑" w:cs="文泉驿微米黑"/>
          <w:sz w:val="36"/>
          <w:szCs w:val="36"/>
          <w:u w:color="0000FF"/>
        </w:rPr>
        <w:t>0</w:t>
      </w:r>
      <w:r>
        <w:rPr>
          <w:rFonts w:ascii="文泉驿微米黑" w:eastAsia="文泉驿微米黑" w:hAnsi="文泉驿微米黑" w:cs="文泉驿微米黑"/>
          <w:sz w:val="36"/>
          <w:szCs w:val="36"/>
          <w:u w:color="0000FF"/>
        </w:rPr>
        <w:t>)</w:t>
      </w:r>
    </w:p>
    <w:p w14:paraId="750A52F8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281DE5E9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1E09F230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7E9CED68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654CA40B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483E1E2D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12187892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4FD632CF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0"/>
        <w:gridCol w:w="1959"/>
        <w:gridCol w:w="1339"/>
        <w:gridCol w:w="3782"/>
      </w:tblGrid>
      <w:tr w:rsidR="00C81442" w:rsidRPr="001C5F11" w14:paraId="169A0F5A" w14:textId="77777777" w:rsidTr="00A657B6">
        <w:tc>
          <w:tcPr>
            <w:tcW w:w="1210" w:type="dxa"/>
          </w:tcPr>
          <w:p w14:paraId="67680AC2" w14:textId="77777777" w:rsidR="00C81442" w:rsidRPr="001C5F11" w:rsidRDefault="00C81442" w:rsidP="005E0DE1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版本</w:t>
            </w:r>
          </w:p>
        </w:tc>
        <w:tc>
          <w:tcPr>
            <w:tcW w:w="1959" w:type="dxa"/>
          </w:tcPr>
          <w:p w14:paraId="1D71B355" w14:textId="77777777" w:rsidR="00C81442" w:rsidRPr="001C5F11" w:rsidRDefault="00C81442" w:rsidP="005E0DE1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日期</w:t>
            </w:r>
          </w:p>
        </w:tc>
        <w:tc>
          <w:tcPr>
            <w:tcW w:w="1339" w:type="dxa"/>
          </w:tcPr>
          <w:p w14:paraId="2DF98B36" w14:textId="77777777" w:rsidR="00C81442" w:rsidRPr="001C5F11" w:rsidRDefault="00C81442" w:rsidP="005E0DE1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操作人</w:t>
            </w:r>
          </w:p>
        </w:tc>
        <w:tc>
          <w:tcPr>
            <w:tcW w:w="3782" w:type="dxa"/>
          </w:tcPr>
          <w:p w14:paraId="595E6D75" w14:textId="77777777" w:rsidR="00C81442" w:rsidRPr="001C5F11" w:rsidRDefault="00C81442" w:rsidP="005E0DE1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简述</w:t>
            </w:r>
          </w:p>
        </w:tc>
      </w:tr>
      <w:tr w:rsidR="00C81442" w:rsidRPr="001C5F11" w14:paraId="0EF60D7F" w14:textId="77777777" w:rsidTr="00A657B6">
        <w:tc>
          <w:tcPr>
            <w:tcW w:w="1210" w:type="dxa"/>
          </w:tcPr>
          <w:p w14:paraId="2F4BAE1D" w14:textId="77777777" w:rsidR="00C81442" w:rsidRPr="001C5F11" w:rsidRDefault="00C81442" w:rsidP="00A657B6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1.</w:t>
            </w:r>
            <w:r w:rsidR="00A657B6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0</w:t>
            </w:r>
          </w:p>
        </w:tc>
        <w:tc>
          <w:tcPr>
            <w:tcW w:w="1959" w:type="dxa"/>
          </w:tcPr>
          <w:p w14:paraId="05634DC7" w14:textId="77777777" w:rsidR="00C81442" w:rsidRPr="001C5F11" w:rsidRDefault="00C81442" w:rsidP="00A657B6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201</w:t>
            </w:r>
            <w:r w:rsidR="00A657B6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7</w:t>
            </w: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/</w:t>
            </w:r>
            <w:r w:rsidR="00A657B6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04</w:t>
            </w: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/24</w:t>
            </w:r>
          </w:p>
        </w:tc>
        <w:tc>
          <w:tcPr>
            <w:tcW w:w="1339" w:type="dxa"/>
          </w:tcPr>
          <w:p w14:paraId="4DAB8A75" w14:textId="77777777" w:rsidR="00C81442" w:rsidRPr="001C5F11" w:rsidRDefault="00C81442" w:rsidP="005E0DE1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 w:rsidRPr="001C5F11"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何为舟</w:t>
            </w:r>
          </w:p>
        </w:tc>
        <w:tc>
          <w:tcPr>
            <w:tcW w:w="3782" w:type="dxa"/>
          </w:tcPr>
          <w:p w14:paraId="48EB8910" w14:textId="77777777" w:rsidR="00C81442" w:rsidRPr="001C5F11" w:rsidRDefault="00A657B6" w:rsidP="005E0DE1">
            <w:pPr>
              <w:pStyle w:val="12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u w:color="0000FF"/>
              </w:rPr>
            </w:pPr>
            <w:r>
              <w:rPr>
                <w:rFonts w:ascii="Arial" w:eastAsia="Arial" w:hAnsi="Arial" w:cs="Arial" w:hint="eastAsia"/>
                <w:color w:val="000000" w:themeColor="text1"/>
                <w:sz w:val="24"/>
                <w:szCs w:val="24"/>
                <w:u w:color="0000FF"/>
              </w:rPr>
              <w:t>文档建立</w:t>
            </w:r>
          </w:p>
        </w:tc>
      </w:tr>
    </w:tbl>
    <w:p w14:paraId="10707D15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</w:rPr>
      </w:pPr>
    </w:p>
    <w:p w14:paraId="467B4E18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  <w:lang w:val="zh-TW" w:eastAsia="zh-TW"/>
        </w:rPr>
      </w:pPr>
    </w:p>
    <w:p w14:paraId="036FC2CB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  <w:lang w:val="zh-TW" w:eastAsia="zh-TW"/>
        </w:rPr>
      </w:pPr>
    </w:p>
    <w:p w14:paraId="71909194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  <w:lang w:val="zh-TW" w:eastAsia="zh-TW"/>
        </w:rPr>
      </w:pPr>
    </w:p>
    <w:p w14:paraId="522DBE92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  <w:lang w:val="zh-TW" w:eastAsia="zh-TW"/>
        </w:rPr>
      </w:pPr>
    </w:p>
    <w:p w14:paraId="3FF4BEC8" w14:textId="77777777" w:rsidR="00C81442" w:rsidRDefault="00C81442" w:rsidP="00C81442">
      <w:pPr>
        <w:pStyle w:val="12"/>
        <w:spacing w:line="360" w:lineRule="auto"/>
        <w:jc w:val="center"/>
        <w:rPr>
          <w:rFonts w:ascii="Arial" w:eastAsia="Arial" w:hAnsi="Arial" w:cs="Arial"/>
          <w:color w:val="0000FF"/>
          <w:u w:color="0000FF"/>
          <w:lang w:val="zh-TW" w:eastAsia="zh-TW"/>
        </w:rPr>
      </w:pPr>
    </w:p>
    <w:p w14:paraId="2B47CD08" w14:textId="77777777" w:rsidR="00C81442" w:rsidRDefault="00C81442" w:rsidP="00C81442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rFonts w:ascii="DejaVu Sans" w:eastAsia="DejaVu Sans" w:hAnsi="DejaVu Sans" w:cs="DejaVu Sans"/>
          <w:lang w:val="zh-TW" w:eastAsia="zh-TW"/>
        </w:rPr>
        <w:lastRenderedPageBreak/>
        <w:t>文档概述</w:t>
      </w:r>
    </w:p>
    <w:p w14:paraId="7C918598" w14:textId="00DACE99" w:rsidR="00C81442" w:rsidRDefault="00C81442" w:rsidP="00C8144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425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本文档提供金火眼反欺诈</w:t>
      </w:r>
      <w:r w:rsidR="002714A4">
        <w:rPr>
          <w:rFonts w:eastAsia="Arial Unicode MS"/>
          <w:sz w:val="24"/>
          <w:szCs w:val="24"/>
        </w:rPr>
        <w:t>JS</w:t>
      </w:r>
      <w:r w:rsidR="00A657B6">
        <w:rPr>
          <w:rFonts w:eastAsia="Arial Unicode MS"/>
          <w:sz w:val="24"/>
          <w:szCs w:val="24"/>
          <w:lang w:eastAsia="zh-CN"/>
        </w:rPr>
        <w:t>使用说明</w:t>
      </w:r>
      <w:r>
        <w:rPr>
          <w:rFonts w:eastAsia="Arial Unicode MS"/>
          <w:sz w:val="24"/>
          <w:szCs w:val="24"/>
        </w:rPr>
        <w:t>，方便您的</w:t>
      </w:r>
      <w:r w:rsidR="002714A4">
        <w:rPr>
          <w:rFonts w:eastAsia="Arial Unicode MS"/>
          <w:sz w:val="24"/>
          <w:szCs w:val="24"/>
        </w:rPr>
        <w:t>WEB</w:t>
      </w:r>
      <w:r w:rsidR="002714A4">
        <w:rPr>
          <w:rFonts w:eastAsia="Arial Unicode MS"/>
          <w:sz w:val="24"/>
          <w:szCs w:val="24"/>
          <w:lang w:eastAsia="zh-CN"/>
        </w:rPr>
        <w:t>应用</w:t>
      </w:r>
      <w:r>
        <w:rPr>
          <w:rFonts w:eastAsia="Arial Unicode MS"/>
          <w:sz w:val="24"/>
          <w:szCs w:val="24"/>
        </w:rPr>
        <w:t>能快速集成。金火眼反欺诈</w:t>
      </w:r>
      <w:r w:rsidR="002714A4">
        <w:rPr>
          <w:rFonts w:eastAsia="Arial Unicode MS"/>
          <w:sz w:val="24"/>
          <w:szCs w:val="24"/>
        </w:rPr>
        <w:t>JS</w:t>
      </w:r>
      <w:r>
        <w:rPr>
          <w:rFonts w:eastAsia="Arial Unicode MS"/>
          <w:sz w:val="24"/>
          <w:szCs w:val="24"/>
        </w:rPr>
        <w:t>将为您的</w:t>
      </w:r>
      <w:r w:rsidR="002714A4">
        <w:rPr>
          <w:rFonts w:eastAsia="Arial Unicode MS"/>
          <w:sz w:val="24"/>
          <w:szCs w:val="24"/>
        </w:rPr>
        <w:t>WEB</w:t>
      </w:r>
      <w:r w:rsidR="002714A4">
        <w:rPr>
          <w:rFonts w:eastAsia="Arial Unicode MS"/>
          <w:sz w:val="24"/>
          <w:szCs w:val="24"/>
          <w:lang w:eastAsia="zh-CN"/>
        </w:rPr>
        <w:t>应用</w:t>
      </w:r>
      <w:r>
        <w:rPr>
          <w:rFonts w:eastAsia="Arial Unicode MS"/>
          <w:sz w:val="24"/>
          <w:szCs w:val="24"/>
        </w:rPr>
        <w:t>提供实时的反欺诈服务</w:t>
      </w:r>
      <w:r w:rsidR="00A657B6">
        <w:rPr>
          <w:rFonts w:eastAsia="Arial Unicode MS"/>
          <w:sz w:val="24"/>
          <w:szCs w:val="24"/>
        </w:rPr>
        <w:t>和</w:t>
      </w:r>
      <w:r w:rsidR="00A657B6">
        <w:rPr>
          <w:rFonts w:eastAsia="Arial Unicode MS"/>
          <w:sz w:val="24"/>
          <w:szCs w:val="24"/>
          <w:lang w:eastAsia="zh-CN"/>
        </w:rPr>
        <w:t>各类安全服务</w:t>
      </w:r>
      <w:r>
        <w:rPr>
          <w:rFonts w:eastAsia="Arial Unicode MS"/>
          <w:sz w:val="24"/>
          <w:szCs w:val="24"/>
        </w:rPr>
        <w:t>。</w:t>
      </w:r>
    </w:p>
    <w:p w14:paraId="79390983" w14:textId="067A9241" w:rsidR="00D40D7A" w:rsidRDefault="00D40D7A" w:rsidP="00C8144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425"/>
        <w:rPr>
          <w:rFonts w:ascii="Arial" w:eastAsia="Arial" w:hAnsi="Arial" w:cs="Arial" w:hint="default"/>
          <w:sz w:val="24"/>
          <w:szCs w:val="24"/>
          <w:lang w:eastAsia="zh-CN"/>
        </w:rPr>
      </w:pPr>
      <w:r>
        <w:rPr>
          <w:rFonts w:eastAsia="Arial Unicode MS"/>
          <w:sz w:val="24"/>
          <w:szCs w:val="24"/>
        </w:rPr>
        <w:t>采集</w:t>
      </w:r>
      <w:r>
        <w:rPr>
          <w:rFonts w:eastAsia="Arial Unicode MS"/>
          <w:sz w:val="24"/>
          <w:szCs w:val="24"/>
          <w:lang w:eastAsia="zh-CN"/>
        </w:rPr>
        <w:t>的内容包括：</w:t>
      </w:r>
      <w:bookmarkStart w:id="0" w:name="_GoBack"/>
      <w:bookmarkEnd w:id="0"/>
    </w:p>
    <w:p w14:paraId="5E826167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用户代理</w:t>
      </w:r>
    </w:p>
    <w:p w14:paraId="4ADFA234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语言</w:t>
      </w:r>
    </w:p>
    <w:p w14:paraId="005E936A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颜色深度</w:t>
      </w:r>
    </w:p>
    <w:p w14:paraId="4749F9E9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屏幕分辨率</w:t>
      </w:r>
    </w:p>
    <w:p w14:paraId="7C054685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时区</w:t>
      </w:r>
    </w:p>
    <w:p w14:paraId="716F5399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是否有会话存储？</w:t>
      </w:r>
    </w:p>
    <w:p w14:paraId="56E71B61" w14:textId="3CF02206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</w:t>
      </w:r>
      <w:r>
        <w:rPr>
          <w:rFonts w:hint="eastAsia"/>
        </w:rPr>
        <w:t>有本地存储</w:t>
      </w:r>
    </w:p>
    <w:p w14:paraId="7B122962" w14:textId="4B6E19B3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是否有</w:t>
      </w:r>
      <w:r>
        <w:rPr>
          <w:rFonts w:hint="eastAsia"/>
        </w:rPr>
        <w:t>索引</w:t>
      </w:r>
      <w:r>
        <w:rPr>
          <w:rFonts w:hint="eastAsia"/>
        </w:rPr>
        <w:t>DB</w:t>
      </w:r>
    </w:p>
    <w:p w14:paraId="02CA89F1" w14:textId="5B63C759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</w:t>
      </w:r>
      <w:r>
        <w:rPr>
          <w:rFonts w:hint="eastAsia"/>
        </w:rPr>
        <w:t>有</w:t>
      </w:r>
      <w:r>
        <w:rPr>
          <w:rFonts w:hint="eastAsia"/>
        </w:rPr>
        <w:t>IE</w:t>
      </w:r>
      <w:r>
        <w:rPr>
          <w:rFonts w:hint="eastAsia"/>
        </w:rPr>
        <w:t>特定</w:t>
      </w:r>
      <w:r>
        <w:rPr>
          <w:rFonts w:hint="eastAsia"/>
        </w:rPr>
        <w:t>'AddBehavior'</w:t>
      </w:r>
    </w:p>
    <w:p w14:paraId="2F1AA769" w14:textId="0603D089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是否有开放</w:t>
      </w:r>
      <w:r>
        <w:rPr>
          <w:rFonts w:hint="eastAsia"/>
        </w:rPr>
        <w:t>DB</w:t>
      </w:r>
    </w:p>
    <w:p w14:paraId="2C953E37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类</w:t>
      </w:r>
    </w:p>
    <w:p w14:paraId="74809101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平台</w:t>
      </w:r>
    </w:p>
    <w:p w14:paraId="0347C914" w14:textId="310DCB32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设定的</w:t>
      </w:r>
      <w:r>
        <w:rPr>
          <w:rFonts w:hint="eastAsia"/>
        </w:rPr>
        <w:t>DoNotTrack</w:t>
      </w:r>
    </w:p>
    <w:p w14:paraId="73F9C586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Flash</w:t>
      </w:r>
      <w:r>
        <w:rPr>
          <w:rFonts w:hint="eastAsia"/>
        </w:rPr>
        <w:t>实现的已安装字体的完整列表（维持其增加熵的顺序）。</w:t>
      </w:r>
    </w:p>
    <w:p w14:paraId="501BADE7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 / CSS</w:t>
      </w:r>
      <w:r>
        <w:rPr>
          <w:rFonts w:hint="eastAsia"/>
        </w:rPr>
        <w:t>（侧面通道技术）检测到的已安装字体列表可以检测多达</w:t>
      </w:r>
      <w:r>
        <w:rPr>
          <w:rFonts w:hint="eastAsia"/>
        </w:rPr>
        <w:t>500</w:t>
      </w:r>
      <w:r>
        <w:rPr>
          <w:rFonts w:hint="eastAsia"/>
        </w:rPr>
        <w:t>个已安装的字体，而无需闪存</w:t>
      </w:r>
    </w:p>
    <w:p w14:paraId="50EB4A03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帆布指纹</w:t>
      </w:r>
    </w:p>
    <w:p w14:paraId="6D833FC9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WebGL</w:t>
      </w:r>
      <w:r>
        <w:rPr>
          <w:rFonts w:hint="eastAsia"/>
        </w:rPr>
        <w:t>指纹识别</w:t>
      </w:r>
    </w:p>
    <w:p w14:paraId="5F32F508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插件（包括</w:t>
      </w:r>
      <w:r>
        <w:rPr>
          <w:rFonts w:hint="eastAsia"/>
        </w:rPr>
        <w:t>IE</w:t>
      </w:r>
      <w:r>
        <w:rPr>
          <w:rFonts w:hint="eastAsia"/>
        </w:rPr>
        <w:t>）</w:t>
      </w:r>
    </w:p>
    <w:p w14:paraId="40EF2D37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是否安装</w:t>
      </w:r>
      <w:r>
        <w:rPr>
          <w:rFonts w:hint="eastAsia"/>
        </w:rPr>
        <w:t>AdBlock</w:t>
      </w:r>
      <w:r>
        <w:rPr>
          <w:rFonts w:hint="eastAsia"/>
        </w:rPr>
        <w:t>？</w:t>
      </w:r>
    </w:p>
    <w:p w14:paraId="32A673BE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用户篡改了其语言</w:t>
      </w:r>
      <w:r>
        <w:rPr>
          <w:rFonts w:hint="eastAsia"/>
        </w:rPr>
        <w:t>1</w:t>
      </w:r>
    </w:p>
    <w:p w14:paraId="36B314EB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用户是否篡改了屏幕分辨率</w:t>
      </w:r>
      <w:r>
        <w:rPr>
          <w:rFonts w:hint="eastAsia"/>
        </w:rPr>
        <w:t>1</w:t>
      </w:r>
    </w:p>
    <w:p w14:paraId="0F364D7F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用户是否篡改了其操作系统</w:t>
      </w:r>
      <w:r>
        <w:rPr>
          <w:rFonts w:hint="eastAsia"/>
        </w:rPr>
        <w:t>1</w:t>
      </w:r>
    </w:p>
    <w:p w14:paraId="3147B79C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用户是否篡改其浏览器</w:t>
      </w:r>
      <w:r>
        <w:rPr>
          <w:rFonts w:hint="eastAsia"/>
        </w:rPr>
        <w:t>1</w:t>
      </w:r>
    </w:p>
    <w:p w14:paraId="275BB789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触摸屏检测和功能</w:t>
      </w:r>
    </w:p>
    <w:p w14:paraId="049CD0C6" w14:textId="77777777" w:rsidR="00D40D7A" w:rsidRDefault="00D40D7A" w:rsidP="00D40D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像素比</w:t>
      </w:r>
    </w:p>
    <w:p w14:paraId="75BF0250" w14:textId="0F01F2C8" w:rsidR="001B19CB" w:rsidRDefault="00D40D7A" w:rsidP="00D40D7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系统可用于用户代理的逻辑处理器总数。</w:t>
      </w:r>
    </w:p>
    <w:p w14:paraId="3BC8BF0F" w14:textId="77777777" w:rsidR="000F4E71" w:rsidRDefault="000F4E71"/>
    <w:p w14:paraId="1F567001" w14:textId="77777777" w:rsidR="000F4E71" w:rsidRDefault="000F4E71" w:rsidP="000F4E71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rFonts w:ascii="DejaVu Sans" w:eastAsia="DejaVu Sans" w:hAnsi="DejaVu Sans" w:cs="DejaVu Sans" w:hint="eastAsia"/>
        </w:rPr>
        <w:t>接入方式</w:t>
      </w:r>
    </w:p>
    <w:p w14:paraId="2C84281F" w14:textId="3454C2D4" w:rsidR="00F20F02" w:rsidRPr="00F20F02" w:rsidRDefault="002714A4" w:rsidP="002714A4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425"/>
        <w:rPr>
          <w:rFonts w:eastAsia="Arial Unicode MS" w:hint="default"/>
          <w:sz w:val="24"/>
          <w:szCs w:val="24"/>
          <w:lang w:eastAsia="zh-CN"/>
        </w:rPr>
      </w:pPr>
      <w:r>
        <w:rPr>
          <w:rFonts w:eastAsia="Arial Unicode MS"/>
          <w:sz w:val="24"/>
          <w:szCs w:val="24"/>
          <w:lang w:eastAsia="zh-CN"/>
        </w:rPr>
        <w:t>所有的内容都放到了</w:t>
      </w:r>
      <w:r>
        <w:rPr>
          <w:rFonts w:eastAsia="Arial Unicode MS" w:hint="default"/>
          <w:sz w:val="24"/>
          <w:szCs w:val="24"/>
          <w:lang w:val="en-US" w:eastAsia="zh-CN"/>
        </w:rPr>
        <w:t>fireradar-XXX.min.js</w:t>
      </w:r>
      <w:r>
        <w:rPr>
          <w:rFonts w:eastAsia="Arial Unicode MS"/>
          <w:sz w:val="24"/>
          <w:szCs w:val="24"/>
          <w:lang w:val="en-US" w:eastAsia="zh-CN"/>
        </w:rPr>
        <w:t>中</w:t>
      </w:r>
      <w:r w:rsidR="00837DBD">
        <w:rPr>
          <w:rFonts w:eastAsia="Arial Unicode MS"/>
          <w:sz w:val="24"/>
          <w:szCs w:val="24"/>
          <w:lang w:eastAsia="zh-CN"/>
        </w:rPr>
        <w:t>，</w:t>
      </w:r>
      <w:r>
        <w:rPr>
          <w:rFonts w:eastAsia="Arial Unicode MS"/>
          <w:sz w:val="24"/>
          <w:szCs w:val="24"/>
          <w:lang w:eastAsia="zh-CN"/>
        </w:rPr>
        <w:t>放入到WEB应用中的资源目录即可</w:t>
      </w:r>
      <w:r w:rsidR="000F4E71">
        <w:rPr>
          <w:rFonts w:eastAsia="Arial Unicode MS"/>
          <w:sz w:val="24"/>
          <w:szCs w:val="24"/>
        </w:rPr>
        <w:t>。</w:t>
      </w:r>
      <w:r>
        <w:rPr>
          <w:rFonts w:eastAsia="Arial Unicode MS"/>
          <w:sz w:val="24"/>
          <w:szCs w:val="24"/>
        </w:rPr>
        <w:t>然后</w:t>
      </w:r>
      <w:r>
        <w:rPr>
          <w:rFonts w:eastAsia="Arial Unicode MS"/>
          <w:sz w:val="24"/>
          <w:szCs w:val="24"/>
          <w:lang w:eastAsia="zh-CN"/>
        </w:rPr>
        <w:t>在需要WEB主页面或者其他需要使用的地方，使用</w:t>
      </w:r>
      <w:r w:rsidRPr="002714A4">
        <w:rPr>
          <w:rFonts w:eastAsia="Arial Unicode MS"/>
          <w:i/>
          <w:sz w:val="24"/>
          <w:szCs w:val="24"/>
          <w:lang w:eastAsia="zh-CN"/>
        </w:rPr>
        <w:t>&lt;script src="fireradar.min.js"&gt;&lt;/script&gt;</w:t>
      </w:r>
      <w:r>
        <w:rPr>
          <w:rFonts w:eastAsia="Arial Unicode MS"/>
          <w:sz w:val="24"/>
          <w:szCs w:val="24"/>
          <w:lang w:eastAsia="zh-CN"/>
        </w:rPr>
        <w:t xml:space="preserve"> 引入即可。</w:t>
      </w:r>
    </w:p>
    <w:p w14:paraId="6503F6D7" w14:textId="77777777" w:rsidR="00F20F02" w:rsidRPr="00F20F02" w:rsidRDefault="00F20F02" w:rsidP="00F20F02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left="425"/>
        <w:rPr>
          <w:rFonts w:ascii="Arial" w:eastAsia="Arial" w:hAnsi="Arial" w:cs="Arial" w:hint="default"/>
          <w:sz w:val="24"/>
          <w:szCs w:val="24"/>
          <w:lang w:val="en-US" w:eastAsia="zh-CN"/>
        </w:rPr>
      </w:pPr>
    </w:p>
    <w:p w14:paraId="64217E2E" w14:textId="77777777" w:rsidR="00F20F02" w:rsidRDefault="00F20F02" w:rsidP="00F20F02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rFonts w:ascii="DejaVu Sans" w:eastAsia="DejaVu Sans" w:hAnsi="DejaVu Sans" w:cs="DejaVu Sans" w:hint="eastAsia"/>
        </w:rPr>
        <w:t>接口</w:t>
      </w:r>
    </w:p>
    <w:p w14:paraId="73F29003" w14:textId="77777777" w:rsidR="000F4E71" w:rsidRDefault="00F20F02">
      <w:pPr>
        <w:rPr>
          <w:rFonts w:ascii="Arial Unicode MS" w:hAnsi="Arial Unicode MS"/>
          <w:lang w:val="zh-TW"/>
        </w:rPr>
      </w:pPr>
      <w:r w:rsidRPr="00F20F02">
        <w:rPr>
          <w:rFonts w:ascii="Arial Unicode MS" w:hAnsi="Arial Unicode MS" w:hint="eastAsia"/>
          <w:lang w:val="zh-TW" w:eastAsia="zh-TW"/>
        </w:rPr>
        <w:t>3.1</w:t>
      </w:r>
      <w:r>
        <w:rPr>
          <w:rFonts w:ascii="Arial Unicode MS" w:hAnsi="Arial Unicode MS" w:hint="eastAsia"/>
          <w:lang w:val="zh-TW"/>
        </w:rPr>
        <w:t xml:space="preserve"> 设备ID</w:t>
      </w:r>
    </w:p>
    <w:p w14:paraId="3B8BB31C" w14:textId="12251DE8" w:rsidR="00F20F02" w:rsidRDefault="00F20F02">
      <w:pPr>
        <w:rPr>
          <w:rFonts w:ascii="Arial Unicode MS" w:hAnsi="Arial Unicode MS"/>
        </w:rPr>
      </w:pPr>
      <w:r>
        <w:rPr>
          <w:rFonts w:ascii="Arial Unicode MS" w:hAnsi="Arial Unicode MS" w:hint="eastAsia"/>
          <w:lang w:val="zh-TW"/>
        </w:rPr>
        <w:tab/>
      </w:r>
      <w:r w:rsidR="002714A4">
        <w:rPr>
          <w:rFonts w:ascii="Arial Unicode MS" w:hAnsi="Arial Unicode MS" w:hint="eastAsia"/>
          <w:lang w:val="zh-TW"/>
        </w:rPr>
        <w:t>新建</w:t>
      </w:r>
      <w:r w:rsidR="002714A4" w:rsidRPr="002714A4">
        <w:rPr>
          <w:rFonts w:ascii="Arial Unicode MS" w:hAnsi="Arial Unicode MS"/>
          <w:lang w:val="zh-TW"/>
        </w:rPr>
        <w:t>FireRadar</w:t>
      </w:r>
      <w:r w:rsidR="002714A4">
        <w:rPr>
          <w:rFonts w:ascii="Arial Unicode MS" w:hAnsi="Arial Unicode MS" w:hint="eastAsia"/>
          <w:lang w:val="zh-TW"/>
        </w:rPr>
        <w:t>类，然后调用</w:t>
      </w:r>
      <w:r w:rsidR="002714A4" w:rsidRPr="002714A4">
        <w:rPr>
          <w:rFonts w:ascii="Arial Unicode MS" w:hAnsi="Arial Unicode MS"/>
        </w:rPr>
        <w:t xml:space="preserve">getFingerPrint </w:t>
      </w:r>
      <w:r>
        <w:rPr>
          <w:rFonts w:ascii="Arial Unicode MS" w:hAnsi="Arial Unicode MS"/>
        </w:rPr>
        <w:t>()</w:t>
      </w:r>
      <w:r w:rsidR="002714A4">
        <w:rPr>
          <w:rFonts w:ascii="Arial Unicode MS" w:hAnsi="Arial Unicode MS" w:hint="eastAsia"/>
        </w:rPr>
        <w:t>方法即可，设备指纹会在回调函数中获取到</w:t>
      </w:r>
      <w:r>
        <w:rPr>
          <w:rFonts w:ascii="Arial Unicode MS" w:hAnsi="Arial Unicode MS" w:hint="eastAsia"/>
        </w:rPr>
        <w:t>：</w:t>
      </w:r>
    </w:p>
    <w:p w14:paraId="4E1E852D" w14:textId="77777777" w:rsidR="002714A4" w:rsidRPr="002714A4" w:rsidRDefault="002714A4" w:rsidP="002714A4">
      <w:pPr>
        <w:rPr>
          <w:rFonts w:ascii="Arial Unicode MS" w:hAnsi="Arial Unicode MS"/>
          <w:i/>
        </w:rPr>
      </w:pPr>
      <w:r w:rsidRPr="002714A4">
        <w:rPr>
          <w:rFonts w:ascii="Arial Unicode MS" w:hAnsi="Arial Unicode MS"/>
        </w:rPr>
        <w:t xml:space="preserve">    </w:t>
      </w:r>
      <w:r w:rsidRPr="002714A4">
        <w:rPr>
          <w:rFonts w:ascii="Arial Unicode MS" w:hAnsi="Arial Unicode MS"/>
          <w:i/>
        </w:rPr>
        <w:t>new FireRadar().getFingerPrint(function(result){</w:t>
      </w:r>
    </w:p>
    <w:p w14:paraId="03E7F21B" w14:textId="77777777" w:rsidR="002714A4" w:rsidRPr="002714A4" w:rsidRDefault="002714A4" w:rsidP="002714A4">
      <w:pPr>
        <w:rPr>
          <w:rFonts w:ascii="Arial Unicode MS" w:hAnsi="Arial Unicode MS"/>
          <w:i/>
        </w:rPr>
      </w:pPr>
      <w:r w:rsidRPr="002714A4">
        <w:rPr>
          <w:rFonts w:ascii="Arial Unicode MS" w:hAnsi="Arial Unicode MS"/>
          <w:i/>
        </w:rPr>
        <w:t xml:space="preserve">        alert(result);</w:t>
      </w:r>
    </w:p>
    <w:p w14:paraId="360A0CCC" w14:textId="743FB8B7" w:rsidR="00F20F02" w:rsidRPr="002714A4" w:rsidRDefault="002714A4" w:rsidP="002714A4">
      <w:pPr>
        <w:rPr>
          <w:rFonts w:ascii="Arial Unicode MS" w:hAnsi="Arial Unicode MS"/>
          <w:i/>
        </w:rPr>
      </w:pPr>
      <w:r w:rsidRPr="002714A4">
        <w:rPr>
          <w:rFonts w:ascii="Arial Unicode MS" w:hAnsi="Arial Unicode MS"/>
          <w:i/>
        </w:rPr>
        <w:t xml:space="preserve">    });</w:t>
      </w:r>
    </w:p>
    <w:sectPr w:rsidR="00F20F02" w:rsidRPr="002714A4" w:rsidSect="003033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DengXian"/>
    <w:charset w:val="00"/>
    <w:family w:val="roman"/>
    <w:pitch w:val="default"/>
    <w:sig w:usb0="E7006EFF" w:usb1="D200FDFF" w:usb2="0A246029" w:usb3="0400200C" w:csb0="600001FF" w:csb1="DFFF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文泉驿微米黑">
    <w:altName w:val="DengXian"/>
    <w:charset w:val="86"/>
    <w:family w:val="auto"/>
    <w:pitch w:val="default"/>
    <w:sig w:usb0="E10002EF" w:usb1="6BDFFCFB" w:usb2="00800036" w:usb3="00000000" w:csb0="603E019F" w:csb1="DFD7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5EBA"/>
    <w:multiLevelType w:val="hybridMultilevel"/>
    <w:tmpl w:val="60F291FA"/>
    <w:lvl w:ilvl="0" w:tplc="FF4252D6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135A1B01"/>
    <w:multiLevelType w:val="hybridMultilevel"/>
    <w:tmpl w:val="C95E8F5A"/>
    <w:lvl w:ilvl="0" w:tplc="11FA1F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EC3C16"/>
    <w:multiLevelType w:val="multilevel"/>
    <w:tmpl w:val="6A68B424"/>
    <w:numStyleLink w:val="1"/>
  </w:abstractNum>
  <w:abstractNum w:abstractNumId="3">
    <w:nsid w:val="37131ADD"/>
    <w:multiLevelType w:val="multilevel"/>
    <w:tmpl w:val="6A68B424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B613381"/>
    <w:multiLevelType w:val="hybridMultilevel"/>
    <w:tmpl w:val="114032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74289F"/>
    <w:multiLevelType w:val="hybridMultilevel"/>
    <w:tmpl w:val="C95E8F5A"/>
    <w:lvl w:ilvl="0" w:tplc="11FA1F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42"/>
    <w:rsid w:val="00011ECA"/>
    <w:rsid w:val="000F4E71"/>
    <w:rsid w:val="002714A4"/>
    <w:rsid w:val="0030331D"/>
    <w:rsid w:val="003D5C01"/>
    <w:rsid w:val="00837DBD"/>
    <w:rsid w:val="00A657B6"/>
    <w:rsid w:val="00C53B9F"/>
    <w:rsid w:val="00C81442"/>
    <w:rsid w:val="00C85084"/>
    <w:rsid w:val="00D40D7A"/>
    <w:rsid w:val="00F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6EE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C814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u w:color="000000"/>
      <w:bdr w:val="nil"/>
    </w:rPr>
  </w:style>
  <w:style w:type="paragraph" w:styleId="10">
    <w:name w:val="heading 1"/>
    <w:next w:val="a"/>
    <w:link w:val="11"/>
    <w:rsid w:val="00C81442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40" w:after="330" w:line="360" w:lineRule="auto"/>
      <w:jc w:val="both"/>
      <w:outlineLvl w:val="0"/>
    </w:pPr>
    <w:rPr>
      <w:rFonts w:ascii="Arial" w:eastAsia="Arial Unicode MS" w:hAnsi="Arial" w:cs="Arial Unicode MS"/>
      <w:b/>
      <w:bCs/>
      <w:color w:val="000000"/>
      <w:kern w:val="44"/>
      <w:sz w:val="44"/>
      <w:szCs w:val="4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rsid w:val="00C81442"/>
    <w:rPr>
      <w:rFonts w:ascii="Arial" w:eastAsia="Arial Unicode MS" w:hAnsi="Arial" w:cs="Arial Unicode MS"/>
      <w:b/>
      <w:bCs/>
      <w:color w:val="000000"/>
      <w:kern w:val="44"/>
      <w:sz w:val="44"/>
      <w:szCs w:val="44"/>
      <w:u w:color="000000"/>
      <w:bdr w:val="nil"/>
    </w:rPr>
  </w:style>
  <w:style w:type="paragraph" w:customStyle="1" w:styleId="12">
    <w:name w:val="正文1"/>
    <w:rsid w:val="00C8144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DejaVu Sans" w:eastAsia="DejaVu Sans" w:hAnsi="DejaVu Sans" w:cs="DejaVu Sans"/>
      <w:color w:val="000000"/>
      <w:sz w:val="21"/>
      <w:szCs w:val="21"/>
      <w:u w:color="000000"/>
      <w:bdr w:val="nil"/>
    </w:rPr>
  </w:style>
  <w:style w:type="numbering" w:customStyle="1" w:styleId="1">
    <w:name w:val="已导入的样式“1”"/>
    <w:rsid w:val="00C81442"/>
    <w:pPr>
      <w:numPr>
        <w:numId w:val="1"/>
      </w:numPr>
    </w:pPr>
  </w:style>
  <w:style w:type="paragraph" w:customStyle="1" w:styleId="A3">
    <w:name w:val="默认 A"/>
    <w:rsid w:val="00C814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table" w:styleId="a4">
    <w:name w:val="Table Grid"/>
    <w:basedOn w:val="a1"/>
    <w:uiPriority w:val="39"/>
    <w:rsid w:val="00C814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20F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HTML 预设格式字符"/>
    <w:basedOn w:val="a0"/>
    <w:link w:val="HTML"/>
    <w:uiPriority w:val="99"/>
    <w:semiHidden/>
    <w:rsid w:val="00F20F02"/>
    <w:rPr>
      <w:rFonts w:ascii="Courier New" w:hAnsi="Courier New" w:cs="Courier New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20F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110</Words>
  <Characters>632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安卓SDK接入文档说明</vt:lpstr>
      <vt:lpstr>文档概述</vt:lpstr>
      <vt:lpstr>接入方式</vt:lpstr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2017-04-25T09:16:00Z</dcterms:created>
  <dcterms:modified xsi:type="dcterms:W3CDTF">2017-05-02T09:25:00Z</dcterms:modified>
</cp:coreProperties>
</file>