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Nedir?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</w:t>
      </w:r>
      <w:r w:rsidRPr="00E3478C">
        <w:rPr>
          <w:sz w:val="28"/>
          <w:szCs w:val="28"/>
        </w:rPr>
        <w:t>, GO programlama dili ile yazılmış bir </w:t>
      </w:r>
      <w:r w:rsidRPr="00E3478C">
        <w:rPr>
          <w:b/>
          <w:bCs/>
          <w:sz w:val="28"/>
          <w:szCs w:val="28"/>
        </w:rPr>
        <w:t>passive subdomain enumeration</w:t>
      </w:r>
      <w:r w:rsidRPr="00E3478C">
        <w:rPr>
          <w:sz w:val="28"/>
          <w:szCs w:val="28"/>
        </w:rPr>
        <w:t> aracıdır. Pasif kaynakları kullanarak web siteleri için geçerli tüm alt alan adlarını hızlı bir şekilde döndürerek keşif yapmamıza olanak tanımaktadır. Bu araç hem </w:t>
      </w:r>
      <w:r w:rsidRPr="00E3478C">
        <w:rPr>
          <w:b/>
          <w:bCs/>
          <w:sz w:val="28"/>
          <w:szCs w:val="28"/>
        </w:rPr>
        <w:t>penetrasyon testleri</w:t>
      </w:r>
      <w:r w:rsidRPr="00E3478C">
        <w:rPr>
          <w:sz w:val="28"/>
          <w:szCs w:val="28"/>
        </w:rPr>
        <w:t>nde hem de </w:t>
      </w:r>
      <w:r w:rsidRPr="00E3478C">
        <w:rPr>
          <w:b/>
          <w:bCs/>
          <w:sz w:val="28"/>
          <w:szCs w:val="28"/>
        </w:rPr>
        <w:t>bug bounty</w:t>
      </w:r>
      <w:r w:rsidRPr="00E3478C">
        <w:rPr>
          <w:sz w:val="28"/>
          <w:szCs w:val="28"/>
        </w:rPr>
        <w:t> yaparken oldukça hızlı bir şekilde sonuç vermektedir.</w:t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Kurulumu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 toolu kali linux</w:t>
      </w:r>
      <w:r w:rsidRPr="00E3478C">
        <w:rPr>
          <w:sz w:val="28"/>
          <w:szCs w:val="28"/>
        </w:rPr>
        <w:t> içerisinde kurulu olarak gelmemektedir. </w:t>
      </w:r>
      <w:r w:rsidRPr="00E3478C">
        <w:rPr>
          <w:b/>
          <w:bCs/>
          <w:sz w:val="28"/>
          <w:szCs w:val="28"/>
        </w:rPr>
        <w:t>Subfinder kurulumu</w:t>
      </w:r>
      <w:r w:rsidRPr="00E3478C">
        <w:rPr>
          <w:sz w:val="28"/>
          <w:szCs w:val="28"/>
        </w:rPr>
        <w:t>nu yapmak için burada yer alan </w:t>
      </w:r>
      <w:hyperlink r:id="rId4" w:history="1">
        <w:r w:rsidRPr="00E3478C">
          <w:rPr>
            <w:rStyle w:val="Kpr"/>
            <w:sz w:val="28"/>
            <w:szCs w:val="28"/>
          </w:rPr>
          <w:t>Github </w:t>
        </w:r>
      </w:hyperlink>
      <w:r w:rsidRPr="00E3478C">
        <w:rPr>
          <w:sz w:val="28"/>
          <w:szCs w:val="28"/>
        </w:rPr>
        <w:t>reposuna gidebilirsiniz ya da aşağıdaki adımları izleyerek kurulumu gerçekleştirebilirsiniz.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go install -v github.com/projectdiscovery/subfinder/v2/cmd/subfinder@latest</w:t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Subdomain Enumeration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kurulumunu gerçekleştirdikten sonra terminal ekranına subfinder yazarak kontrol edebilirsiniz.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drawing>
          <wp:inline distT="0" distB="0" distL="0" distR="0">
            <wp:extent cx="6432385" cy="2525486"/>
            <wp:effectExtent l="0" t="0" r="6985" b="8255"/>
            <wp:docPr id="8" name="Resim 8" descr="https://serdardasdemir.com/wp-content/uploads/2023/11/subfinder-komu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erdardasdemir.com/wp-content/uploads/2023/11/subfinder-komut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73" cy="25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  <w:bookmarkStart w:id="0" w:name="_GoBack"/>
      <w:bookmarkEnd w:id="0"/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lastRenderedPageBreak/>
        <w:t>Subfinder komutları</w:t>
      </w:r>
      <w:r w:rsidRPr="00E3478C">
        <w:rPr>
          <w:sz w:val="28"/>
          <w:szCs w:val="28"/>
        </w:rPr>
        <w:t>nı görmek için</w:t>
      </w:r>
      <w:r w:rsidRPr="00E3478C">
        <w:rPr>
          <w:b/>
          <w:bCs/>
          <w:sz w:val="28"/>
          <w:szCs w:val="28"/>
        </w:rPr>
        <w:t> subfinder -h</w:t>
      </w:r>
      <w:r w:rsidRPr="00E3478C">
        <w:rPr>
          <w:sz w:val="28"/>
          <w:szCs w:val="28"/>
        </w:rPr>
        <w:t> komutunu çalıştıralım.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drawing>
          <wp:inline distT="0" distB="0" distL="0" distR="0">
            <wp:extent cx="6336712" cy="3690257"/>
            <wp:effectExtent l="0" t="0" r="6985" b="5715"/>
            <wp:docPr id="7" name="Resim 7" descr="https://serdardasdemir.com/wp-content/uploads/2023/11/subfinder-h-komu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erdardasdemir.com/wp-content/uploads/2023/11/subfinder-h-komu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12" cy="369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Görüldüğü üzere birçok komut uygulayabileceğimiz bir </w:t>
      </w:r>
      <w:r w:rsidRPr="00E3478C">
        <w:rPr>
          <w:b/>
          <w:bCs/>
          <w:sz w:val="28"/>
          <w:szCs w:val="28"/>
        </w:rPr>
        <w:t>subdomain enumeration</w:t>
      </w:r>
      <w:r w:rsidRPr="00E3478C">
        <w:rPr>
          <w:sz w:val="28"/>
          <w:szCs w:val="28"/>
        </w:rPr>
        <w:t> aracı. Şimdi </w:t>
      </w:r>
      <w:r w:rsidRPr="00E3478C">
        <w:rPr>
          <w:b/>
          <w:bCs/>
          <w:sz w:val="28"/>
          <w:szCs w:val="28"/>
        </w:rPr>
        <w:t>Subfinder toolu</w:t>
      </w:r>
      <w:r w:rsidRPr="00E3478C">
        <w:rPr>
          <w:sz w:val="28"/>
          <w:szCs w:val="28"/>
        </w:rPr>
        <w:t> ile hızlı bir şekilde örnek bir hedefe </w:t>
      </w:r>
      <w:r w:rsidRPr="00E3478C">
        <w:rPr>
          <w:b/>
          <w:bCs/>
          <w:sz w:val="28"/>
          <w:szCs w:val="28"/>
        </w:rPr>
        <w:t>subdomain enumeration</w:t>
      </w:r>
      <w:r w:rsidRPr="00E3478C">
        <w:rPr>
          <w:sz w:val="28"/>
          <w:szCs w:val="28"/>
        </w:rPr>
        <w:t> keşfi denemesi yapalım.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drawing>
          <wp:inline distT="0" distB="0" distL="0" distR="0">
            <wp:extent cx="6436898" cy="2329544"/>
            <wp:effectExtent l="0" t="0" r="2540" b="0"/>
            <wp:docPr id="6" name="Resim 6" descr="https://serdardasdemir.com/wp-content/uploads/2023/11/subfinder-subdomain-enumera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erdardasdemir.com/wp-content/uploads/2023/11/subfinder-subdomain-enumeration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982" cy="23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aracı ile </w:t>
      </w:r>
      <w:r w:rsidRPr="00E3478C">
        <w:rPr>
          <w:b/>
          <w:bCs/>
          <w:sz w:val="28"/>
          <w:szCs w:val="28"/>
        </w:rPr>
        <w:t>enumeration </w:t>
      </w:r>
      <w:r w:rsidRPr="00E3478C">
        <w:rPr>
          <w:sz w:val="28"/>
          <w:szCs w:val="28"/>
        </w:rPr>
        <w:t>yapmak için -d komutunu kullanarak domaini belirtiyoruz.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lastRenderedPageBreak/>
        <w:drawing>
          <wp:inline distT="0" distB="0" distL="0" distR="0">
            <wp:extent cx="5823857" cy="3322542"/>
            <wp:effectExtent l="0" t="0" r="5715" b="0"/>
            <wp:docPr id="5" name="Resim 5" descr="https://serdardasdemir.com/wp-content/uploads/2023/11/subfinder-subdomain-enumer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erdardasdemir.com/wp-content/uploads/2023/11/subfinder-subdomain-enumeration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18" cy="333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Görüldüğü gibi </w:t>
      </w: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aracı hedef adresin tüm subdomainlerini (17863 adet) 7 saniye içerisinde çıkardı. Oldukça hızlı bir araç olan subfinder çeşitli araçlar ile de birlikte kullanılabilmektedir</w:t>
      </w:r>
    </w:p>
    <w:p w:rsidR="00C90AEF" w:rsidRPr="00E3478C" w:rsidRDefault="00C90AEF">
      <w:pPr>
        <w:rPr>
          <w:sz w:val="28"/>
          <w:szCs w:val="28"/>
        </w:rPr>
      </w:pPr>
    </w:p>
    <w:sectPr w:rsidR="00C90AEF" w:rsidRPr="00E34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BC"/>
    <w:rsid w:val="00C90AEF"/>
    <w:rsid w:val="00CF36BC"/>
    <w:rsid w:val="00E3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F7B4"/>
  <w15:chartTrackingRefBased/>
  <w15:docId w15:val="{19D030B4-9A94-4BEE-BE57-36F790A8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47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ojectdiscovery/subfind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2</cp:revision>
  <dcterms:created xsi:type="dcterms:W3CDTF">2025-07-21T10:39:00Z</dcterms:created>
  <dcterms:modified xsi:type="dcterms:W3CDTF">2025-07-21T10:40:00Z</dcterms:modified>
</cp:coreProperties>
</file>