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82099" w14:textId="77777777" w:rsidR="00517A59" w:rsidRPr="00517A59" w:rsidRDefault="00517A59" w:rsidP="00517A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7A5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Indian Institute of Engineering Science &amp; Technology, </w:t>
      </w:r>
      <w:proofErr w:type="spellStart"/>
      <w:r w:rsidRPr="00517A59">
        <w:rPr>
          <w:rFonts w:ascii="Times New Roman" w:hAnsi="Times New Roman" w:cs="Times New Roman"/>
          <w:b/>
          <w:bCs/>
          <w:sz w:val="32"/>
          <w:szCs w:val="32"/>
          <w:lang w:val="en-US"/>
        </w:rPr>
        <w:t>Shibpur</w:t>
      </w:r>
      <w:proofErr w:type="spellEnd"/>
    </w:p>
    <w:p w14:paraId="29076CBE" w14:textId="77777777" w:rsidR="00517A59" w:rsidRPr="00517A59" w:rsidRDefault="00517A59" w:rsidP="00517A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7A59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Science &amp; Technology</w:t>
      </w:r>
    </w:p>
    <w:p w14:paraId="1CE382BA" w14:textId="77777777" w:rsidR="00517A59" w:rsidRPr="00517A59" w:rsidRDefault="00517A59" w:rsidP="00517A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7A59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Pr="00517A59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 w:rsidRPr="00517A5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Semester Artificial Intelligence Laboratory 2025</w:t>
      </w:r>
    </w:p>
    <w:p w14:paraId="5F1ADAE8" w14:textId="77777777" w:rsidR="00517A59" w:rsidRPr="00517A59" w:rsidRDefault="00517A59" w:rsidP="00517A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7A59">
        <w:rPr>
          <w:rFonts w:ascii="Times New Roman" w:hAnsi="Times New Roman" w:cs="Times New Roman"/>
          <w:b/>
          <w:bCs/>
          <w:sz w:val="32"/>
          <w:szCs w:val="32"/>
          <w:lang w:val="en-US"/>
        </w:rPr>
        <w:t>CS 4271</w:t>
      </w:r>
    </w:p>
    <w:p w14:paraId="244CDF1C" w14:textId="7742AE69" w:rsidR="00517A59" w:rsidRPr="00517A59" w:rsidRDefault="00517A59" w:rsidP="00517A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7A59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– 4</w:t>
      </w:r>
    </w:p>
    <w:p w14:paraId="05384B76" w14:textId="77777777" w:rsidR="00517A59" w:rsidRDefault="00517A59" w:rsidP="00517A59">
      <w:pPr>
        <w:ind w:left="720" w:hanging="360"/>
        <w:jc w:val="both"/>
      </w:pPr>
    </w:p>
    <w:p w14:paraId="6C99A8C2" w14:textId="6C5870B3" w:rsidR="002B32AD" w:rsidRDefault="002B32AD" w:rsidP="00B21E8F">
      <w:pPr>
        <w:jc w:val="both"/>
        <w:rPr>
          <w:rFonts w:ascii="Times New Roman" w:hAnsi="Times New Roman" w:cs="Times New Roman"/>
          <w:lang w:val="en-US"/>
        </w:rPr>
      </w:pPr>
    </w:p>
    <w:p w14:paraId="5FD27FEB" w14:textId="4E137589" w:rsidR="00B21E8F" w:rsidRDefault="00B21E8F" w:rsidP="00B21E8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A68AB">
        <w:t xml:space="preserve">Connect-4 is a strategic two-player game where participants choose a disc </w:t>
      </w:r>
      <w:r w:rsidRPr="001A68AB">
        <w:t>colour</w:t>
      </w:r>
      <w:r w:rsidRPr="001A68AB">
        <w:t xml:space="preserve"> and take turns dropping their </w:t>
      </w:r>
      <w:r w:rsidRPr="001A68AB">
        <w:t>coloured</w:t>
      </w:r>
      <w:r w:rsidRPr="001A68AB">
        <w:t xml:space="preserve"> discs into a seven-column, six-row grid.</w:t>
      </w:r>
    </w:p>
    <w:p w14:paraId="29823543" w14:textId="77777777" w:rsidR="00B21E8F" w:rsidRDefault="00B21E8F" w:rsidP="00B21E8F">
      <w:pPr>
        <w:jc w:val="both"/>
        <w:rPr>
          <w:lang w:val="en-US"/>
        </w:rPr>
      </w:pPr>
    </w:p>
    <w:p w14:paraId="03420B7C" w14:textId="77777777" w:rsidR="00B21E8F" w:rsidRPr="005A5333" w:rsidRDefault="00B21E8F" w:rsidP="00B21E8F">
      <w:pPr>
        <w:ind w:left="2880"/>
        <w:jc w:val="both"/>
        <w:rPr>
          <w:lang w:val="en-US"/>
        </w:rPr>
      </w:pPr>
      <w:r>
        <w:fldChar w:fldCharType="begin"/>
      </w:r>
      <w:r>
        <w:instrText xml:space="preserve"> INCLUDEPICTURE "https://miro.medium.com/v2/resize:fit:640/0*HqTdkytsHijhlRsd.gif"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5EC584" wp14:editId="20CC448D">
            <wp:extent cx="2673626" cy="1588222"/>
            <wp:effectExtent l="0" t="0" r="6350" b="0"/>
            <wp:docPr id="961129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75" cy="159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BF33BF" w14:textId="77777777" w:rsidR="00B21E8F" w:rsidRDefault="00B21E8F" w:rsidP="00B21E8F">
      <w:pPr>
        <w:pStyle w:val="ListParagraph"/>
        <w:jc w:val="both"/>
        <w:rPr>
          <w:lang w:val="en-US"/>
        </w:rPr>
      </w:pPr>
    </w:p>
    <w:p w14:paraId="1D30D380" w14:textId="77777777" w:rsidR="00B21E8F" w:rsidRDefault="00B21E8F" w:rsidP="00B21E8F">
      <w:pPr>
        <w:ind w:left="720"/>
      </w:pPr>
      <w:r w:rsidRPr="001A68AB">
        <w:t>Victory is achieved by forming a line of four discs horizontally, vertically, or diagonally. Several winning strategies enhance gameplay:</w:t>
      </w:r>
    </w:p>
    <w:p w14:paraId="752E86F3" w14:textId="77777777" w:rsidR="00B21E8F" w:rsidRPr="001A68AB" w:rsidRDefault="00B21E8F" w:rsidP="00B21E8F"/>
    <w:p w14:paraId="14FC13FD" w14:textId="77777777" w:rsidR="00B21E8F" w:rsidRPr="001A68AB" w:rsidRDefault="00B21E8F" w:rsidP="00B21E8F">
      <w:pPr>
        <w:pStyle w:val="ListParagraph"/>
        <w:numPr>
          <w:ilvl w:val="0"/>
          <w:numId w:val="5"/>
        </w:numPr>
        <w:rPr>
          <w:b/>
          <w:bCs/>
        </w:rPr>
      </w:pPr>
      <w:r w:rsidRPr="001A68AB">
        <w:rPr>
          <w:b/>
          <w:bCs/>
        </w:rPr>
        <w:t>Middle Column Placement:</w:t>
      </w:r>
    </w:p>
    <w:p w14:paraId="25978031" w14:textId="77777777" w:rsidR="00B21E8F" w:rsidRDefault="00B21E8F" w:rsidP="00B21E8F"/>
    <w:p w14:paraId="401DA2E1" w14:textId="6FED0972" w:rsidR="00B21E8F" w:rsidRPr="001A68AB" w:rsidRDefault="00B21E8F" w:rsidP="00B21E8F">
      <w:pPr>
        <w:ind w:left="1080"/>
      </w:pPr>
      <w:r w:rsidRPr="001A68AB">
        <w:t xml:space="preserve">The player initiating the game benefits from placing the first disc in the middle column. This strategic move maximizes the possibilities for vertical, diagonal, and horizontal connections, </w:t>
      </w:r>
      <w:r w:rsidRPr="001A68AB">
        <w:t>totalling</w:t>
      </w:r>
      <w:r w:rsidRPr="001A68AB">
        <w:t xml:space="preserve"> five potential ways to win.</w:t>
      </w:r>
    </w:p>
    <w:p w14:paraId="4BFE6BBA" w14:textId="77777777" w:rsidR="00B21E8F" w:rsidRDefault="00B21E8F" w:rsidP="00B21E8F">
      <w:pPr>
        <w:pStyle w:val="ListParagraph"/>
      </w:pPr>
    </w:p>
    <w:p w14:paraId="7A779E2D" w14:textId="77777777" w:rsidR="00B21E8F" w:rsidRPr="001A68AB" w:rsidRDefault="00B21E8F" w:rsidP="00B21E8F">
      <w:pPr>
        <w:pStyle w:val="ListParagraph"/>
        <w:numPr>
          <w:ilvl w:val="0"/>
          <w:numId w:val="5"/>
        </w:numPr>
        <w:rPr>
          <w:b/>
          <w:bCs/>
        </w:rPr>
      </w:pPr>
      <w:r w:rsidRPr="001A68AB">
        <w:rPr>
          <w:b/>
          <w:bCs/>
        </w:rPr>
        <w:t>Trapping Opponents:</w:t>
      </w:r>
    </w:p>
    <w:p w14:paraId="59FC1BDB" w14:textId="77777777" w:rsidR="00B21E8F" w:rsidRDefault="00B21E8F" w:rsidP="00B21E8F"/>
    <w:p w14:paraId="37C595F9" w14:textId="77777777" w:rsidR="00B21E8F" w:rsidRDefault="00B21E8F" w:rsidP="00B21E8F">
      <w:pPr>
        <w:ind w:left="1080"/>
      </w:pPr>
      <w:r w:rsidRPr="001A68AB">
        <w:t>To prevent losses, players strategically block their opponent's potential winning paths. For instance, placing a disc adjacent to an opponent's three-disc line disrupts their progression and protects the player from falling into traps set by the opponent.</w:t>
      </w:r>
    </w:p>
    <w:p w14:paraId="32173D23" w14:textId="77777777" w:rsidR="00B21E8F" w:rsidRPr="001A68AB" w:rsidRDefault="00B21E8F" w:rsidP="00B21E8F"/>
    <w:p w14:paraId="40912CB9" w14:textId="77777777" w:rsidR="00B21E8F" w:rsidRDefault="00B21E8F" w:rsidP="00B21E8F">
      <w:pPr>
        <w:pStyle w:val="ListParagraph"/>
        <w:numPr>
          <w:ilvl w:val="0"/>
          <w:numId w:val="5"/>
        </w:numPr>
        <w:rPr>
          <w:b/>
          <w:bCs/>
        </w:rPr>
      </w:pPr>
      <w:r w:rsidRPr="001A68AB">
        <w:rPr>
          <w:b/>
          <w:bCs/>
        </w:rPr>
        <w:t>"7" Formation:</w:t>
      </w:r>
    </w:p>
    <w:p w14:paraId="1C6D9A36" w14:textId="77777777" w:rsidR="00B21E8F" w:rsidRPr="001A68AB" w:rsidRDefault="00B21E8F" w:rsidP="00B21E8F">
      <w:pPr>
        <w:pStyle w:val="ListParagraph"/>
        <w:ind w:left="1080"/>
        <w:rPr>
          <w:b/>
          <w:bCs/>
        </w:rPr>
      </w:pPr>
    </w:p>
    <w:p w14:paraId="33C1DDC3" w14:textId="77777777" w:rsidR="00B21E8F" w:rsidRPr="001A68AB" w:rsidRDefault="00B21E8F" w:rsidP="00B21E8F">
      <w:pPr>
        <w:ind w:left="1080"/>
      </w:pPr>
      <w:r w:rsidRPr="001A68AB">
        <w:t>Employing a "7" trap involves arranging discs to resemble the shape of a 7 on the board. This strategic move, which can be configured in various orientations, provides players with multiple directions to achieve a connect-four, adding versatility to their gameplay.</w:t>
      </w:r>
    </w:p>
    <w:p w14:paraId="2F655B01" w14:textId="77777777" w:rsidR="00B21E8F" w:rsidRDefault="00B21E8F" w:rsidP="00B21E8F">
      <w:pPr>
        <w:pStyle w:val="ListParagraph"/>
        <w:ind w:left="1440"/>
        <w:jc w:val="both"/>
        <w:rPr>
          <w:lang w:val="en-US"/>
        </w:rPr>
      </w:pPr>
    </w:p>
    <w:p w14:paraId="5E61150C" w14:textId="77777777" w:rsidR="00B21E8F" w:rsidRDefault="00B21E8F" w:rsidP="00B21E8F">
      <w:pPr>
        <w:pStyle w:val="ListParagraph"/>
        <w:ind w:left="1440"/>
        <w:jc w:val="both"/>
      </w:pPr>
      <w:r>
        <w:lastRenderedPageBreak/>
        <w:t xml:space="preserve">                   </w:t>
      </w:r>
      <w:r>
        <w:tab/>
      </w:r>
      <w:r>
        <w:tab/>
      </w:r>
      <w:r>
        <w:fldChar w:fldCharType="begin"/>
      </w:r>
      <w:r>
        <w:instrText xml:space="preserve"> INCLUDEPICTURE "https://miro.medium.com/v2/resize:fit:764/1*5DsKiI5QwLnDtjFb54yCUA.png"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6EA8C4" wp14:editId="4B4D5559">
            <wp:extent cx="2276827" cy="1451113"/>
            <wp:effectExtent l="0" t="0" r="0" b="0"/>
            <wp:docPr id="877290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23" cy="151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714579" w14:textId="77777777" w:rsidR="00B21E8F" w:rsidRDefault="00B21E8F" w:rsidP="00B21E8F">
      <w:pPr>
        <w:pStyle w:val="ListParagraph"/>
        <w:ind w:left="1440"/>
        <w:jc w:val="both"/>
        <w:rPr>
          <w:lang w:val="en-US"/>
        </w:rPr>
      </w:pPr>
    </w:p>
    <w:p w14:paraId="0D83242D" w14:textId="77777777" w:rsidR="00B21E8F" w:rsidRPr="001A68AB" w:rsidRDefault="00B21E8F" w:rsidP="00B21E8F">
      <w:pPr>
        <w:ind w:left="720"/>
        <w:jc w:val="both"/>
        <w:rPr>
          <w:b/>
          <w:bCs/>
        </w:rPr>
      </w:pPr>
      <w:r w:rsidRPr="001A68AB">
        <w:rPr>
          <w:b/>
          <w:bCs/>
        </w:rPr>
        <w:t>Connect-4 Implementation using Mini-Max Algorithm:</w:t>
      </w:r>
    </w:p>
    <w:p w14:paraId="7B0F976E" w14:textId="77777777" w:rsidR="00B21E8F" w:rsidRDefault="00B21E8F" w:rsidP="00B21E8F">
      <w:pPr>
        <w:ind w:left="720"/>
        <w:jc w:val="both"/>
        <w:rPr>
          <w:b/>
          <w:bCs/>
        </w:rPr>
      </w:pPr>
    </w:p>
    <w:p w14:paraId="203142EF" w14:textId="77777777" w:rsidR="00B21E8F" w:rsidRPr="001A68AB" w:rsidRDefault="00B21E8F" w:rsidP="00B21E8F">
      <w:pPr>
        <w:ind w:left="720"/>
        <w:jc w:val="both"/>
      </w:pPr>
      <w:r w:rsidRPr="001A68AB">
        <w:t xml:space="preserve">In this scenario, a user engages in a game against the computer, and the Mini-Max algorithm is employed to generate game states. Mini-Max, a backtracking algorithm widely used in decision-making and game theory, determines the optimal move for a player under the assumption that the opponent also plays optimally. Two players, the </w:t>
      </w:r>
      <w:proofErr w:type="spellStart"/>
      <w:r w:rsidRPr="001A68AB">
        <w:t>maximizer</w:t>
      </w:r>
      <w:proofErr w:type="spellEnd"/>
      <w:r w:rsidRPr="001A68AB">
        <w:t xml:space="preserve"> and the minimizer, aim to achieve the highest and lowest scores, respectively. A heuristic function calculates the values associated with each board state, representing the advantage of one player over the other.</w:t>
      </w:r>
    </w:p>
    <w:p w14:paraId="1CE19AED" w14:textId="77777777" w:rsidR="00B21E8F" w:rsidRPr="001A68AB" w:rsidRDefault="00B21E8F" w:rsidP="00B21E8F">
      <w:pPr>
        <w:ind w:left="720"/>
        <w:jc w:val="both"/>
        <w:rPr>
          <w:b/>
          <w:bCs/>
        </w:rPr>
      </w:pPr>
    </w:p>
    <w:p w14:paraId="1601303F" w14:textId="77777777" w:rsidR="00B21E8F" w:rsidRPr="001A68AB" w:rsidRDefault="00B21E8F" w:rsidP="00B21E8F">
      <w:pPr>
        <w:ind w:left="720"/>
        <w:jc w:val="both"/>
        <w:rPr>
          <w:b/>
          <w:bCs/>
        </w:rPr>
      </w:pPr>
      <w:r w:rsidRPr="001A68AB">
        <w:rPr>
          <w:b/>
          <w:bCs/>
        </w:rPr>
        <w:t>Connect-4 Implementation using Alpha-Beta Pruning:</w:t>
      </w:r>
    </w:p>
    <w:p w14:paraId="46A49290" w14:textId="77777777" w:rsidR="00B21E8F" w:rsidRDefault="00B21E8F" w:rsidP="00B21E8F">
      <w:pPr>
        <w:ind w:left="720"/>
        <w:jc w:val="both"/>
        <w:rPr>
          <w:b/>
          <w:bCs/>
        </w:rPr>
      </w:pPr>
    </w:p>
    <w:p w14:paraId="32978890" w14:textId="77777777" w:rsidR="00B21E8F" w:rsidRDefault="00B21E8F" w:rsidP="00B21E8F">
      <w:pPr>
        <w:ind w:left="720"/>
        <w:jc w:val="both"/>
      </w:pPr>
      <w:r w:rsidRPr="001A68AB">
        <w:t>To optimize the Mini-Max algorithm, the Alpha-Beta Pruning technique is applied. Alpha-Beta Pruning involves passing two additional parameters, alpha and beta, to the Mini-Max function, reducing the number of evaluated nodes in the game tree. By introducing these parameters, the algorithm searches more efficiently, reaching greater depths in the game tree. Alpha-Beta Pruning accelerates the search process by eliminating the need to evaluate unnecessary branches when a superior move has been identified, resulting in significant computational time savings.</w:t>
      </w:r>
    </w:p>
    <w:p w14:paraId="0C58D9CE" w14:textId="77777777" w:rsidR="00B21E8F" w:rsidRPr="00B21E8F" w:rsidRDefault="00B21E8F" w:rsidP="00B21E8F">
      <w:pPr>
        <w:jc w:val="both"/>
        <w:rPr>
          <w:rFonts w:ascii="Times New Roman" w:hAnsi="Times New Roman" w:cs="Times New Roman"/>
          <w:lang w:val="en-US"/>
        </w:rPr>
      </w:pPr>
    </w:p>
    <w:sectPr w:rsidR="00B21E8F" w:rsidRPr="00B2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A640D"/>
    <w:multiLevelType w:val="hybridMultilevel"/>
    <w:tmpl w:val="18CED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50CFD"/>
    <w:multiLevelType w:val="hybridMultilevel"/>
    <w:tmpl w:val="18CED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5E5A"/>
    <w:multiLevelType w:val="hybridMultilevel"/>
    <w:tmpl w:val="33F470E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79A0"/>
    <w:multiLevelType w:val="hybridMultilevel"/>
    <w:tmpl w:val="685E5D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B141D7"/>
    <w:multiLevelType w:val="hybridMultilevel"/>
    <w:tmpl w:val="3828C726"/>
    <w:lvl w:ilvl="0" w:tplc="CEAC3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8152042">
    <w:abstractNumId w:val="1"/>
  </w:num>
  <w:num w:numId="2" w16cid:durableId="333806331">
    <w:abstractNumId w:val="3"/>
  </w:num>
  <w:num w:numId="3" w16cid:durableId="714502797">
    <w:abstractNumId w:val="4"/>
  </w:num>
  <w:num w:numId="4" w16cid:durableId="630549840">
    <w:abstractNumId w:val="0"/>
  </w:num>
  <w:num w:numId="5" w16cid:durableId="700545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59"/>
    <w:rsid w:val="00062289"/>
    <w:rsid w:val="000676A1"/>
    <w:rsid w:val="000B42A7"/>
    <w:rsid w:val="002B32AD"/>
    <w:rsid w:val="00395716"/>
    <w:rsid w:val="00517A59"/>
    <w:rsid w:val="00B21E8F"/>
    <w:rsid w:val="00B75413"/>
    <w:rsid w:val="00F0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3AE83"/>
  <w15:chartTrackingRefBased/>
  <w15:docId w15:val="{12453AED-CEF4-3946-A618-D37D03D6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A59"/>
  </w:style>
  <w:style w:type="paragraph" w:styleId="Heading1">
    <w:name w:val="heading 1"/>
    <w:basedOn w:val="Normal"/>
    <w:next w:val="Normal"/>
    <w:link w:val="Heading1Char"/>
    <w:uiPriority w:val="9"/>
    <w:qFormat/>
    <w:rsid w:val="00517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A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A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A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A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A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A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A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A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7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Mitra</dc:creator>
  <cp:keywords/>
  <dc:description/>
  <cp:lastModifiedBy>Abhijit Mitra</cp:lastModifiedBy>
  <cp:revision>2</cp:revision>
  <dcterms:created xsi:type="dcterms:W3CDTF">2025-03-04T07:52:00Z</dcterms:created>
  <dcterms:modified xsi:type="dcterms:W3CDTF">2025-03-05T05:26:00Z</dcterms:modified>
</cp:coreProperties>
</file>