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Jordan Example</w:t>
      </w:r>
    </w:p>
    <w:p>
      <w:r>
        <w:t xml:space="preserve">jordan@example.com · Springfield</w:t>
      </w:r>
    </w:p>
    <w:p>
      <w:pPr>
        <w:pStyle w:val="Heading2"/>
      </w:pPr>
      <w:r>
        <w:t xml:space="preserve">Education</w:t>
      </w:r>
    </w:p>
    <w:p>
      <w:r>
        <w:rPr>
          <w:b/>
          <w:bCs/>
        </w:rPr>
        <w:t xml:space="preserve">State University</w:t>
      </w:r>
      <w:r>
        <w:t xml:space="preserve">, B.A. in Economics, 2024. GPA 3.40. Dean's List, Economics Club treasurer.</w:t>
      </w:r>
    </w:p>
    <w:p>
      <w:r>
        <w:t xml:space="preserve">Coursework: Econometrics, Corporate Finance, Game Theory, Statistics II.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Acme Retail</w:t>
      </w:r>
      <w:r>
        <w:t xml:space="preserve">, Analyst Intern, Summer 2023. Built the weekly inventory report in Excel and SQL. Found a receiving-log gap that explained a 4% count variance.</w:t>
      </w:r>
    </w:p>
    <w:p>
      <w:r>
        <w:rPr>
          <w:b/>
          <w:bCs/>
        </w:rPr>
        <w:t xml:space="preserve">Campus Food Drive</w:t>
      </w:r>
      <w:r>
        <w:t xml:space="preserve">, Organizer, 2022. Recruited 52 volunteers in one week.</w:t>
      </w:r>
    </w:p>
    <w:p>
      <w:pPr>
        <w:pStyle w:val="Heading2"/>
      </w:pPr>
      <w:r>
        <w:t xml:space="preserve">Skills</w:t>
      </w:r>
    </w:p>
    <w:p>
      <w:r>
        <w:t xml:space="preserve">Excel, SQL, Python (pandas), Tableau. Conversational Spanish.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2026-10-23T06:47:20.097Z</dcterms:created>
  <dcterms:modified xsi:type="dcterms:W3CDTF">2026-10-23T06:47:20.097Z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