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7DC1" w14:textId="77777777" w:rsidR="00FE5223" w:rsidRDefault="009D6130" w:rsidP="009D6130">
      <w:pPr>
        <w:jc w:val="center"/>
        <w:rPr>
          <w:rFonts w:ascii="Times New Roman" w:hAnsi="Times New Roman" w:cs="Times New Roman"/>
          <w:b/>
          <w:sz w:val="36"/>
        </w:rPr>
      </w:pPr>
      <w:r w:rsidRPr="009D6130">
        <w:rPr>
          <w:rFonts w:ascii="Times New Roman" w:hAnsi="Times New Roman" w:cs="Times New Roman"/>
          <w:b/>
          <w:sz w:val="36"/>
        </w:rPr>
        <w:t>Обоснование проекта</w:t>
      </w:r>
    </w:p>
    <w:p w14:paraId="629E1613" w14:textId="0844DA39" w:rsidR="009D6130" w:rsidRPr="00290554" w:rsidRDefault="00E35F3A" w:rsidP="00E35F3A">
      <w:pPr>
        <w:pStyle w:val="aa"/>
      </w:pPr>
      <w:r>
        <w:t>В России</w:t>
      </w:r>
      <w:r w:rsidR="009D6130" w:rsidRPr="009D6130">
        <w:t xml:space="preserve">, как и во всем остальном мире, одной из главных платформ по обмену коллекционными карточками </w:t>
      </w:r>
      <w:r>
        <w:t xml:space="preserve">считалась </w:t>
      </w:r>
      <w:r w:rsidR="009D6130" w:rsidRPr="009D6130">
        <w:t xml:space="preserve">игра </w:t>
      </w:r>
      <w:proofErr w:type="spellStart"/>
      <w:r w:rsidR="009D6130" w:rsidRPr="009D6130">
        <w:t>Pokémon</w:t>
      </w:r>
      <w:proofErr w:type="spellEnd"/>
      <w:r w:rsidR="009D6130" w:rsidRPr="009D6130">
        <w:t xml:space="preserve"> </w:t>
      </w:r>
      <w:proofErr w:type="spellStart"/>
      <w:r w:rsidR="009D6130" w:rsidRPr="009D6130">
        <w:t>Trading</w:t>
      </w:r>
      <w:proofErr w:type="spellEnd"/>
      <w:r w:rsidR="009D6130" w:rsidRPr="009D6130">
        <w:t xml:space="preserve"> </w:t>
      </w:r>
      <w:proofErr w:type="spellStart"/>
      <w:r w:rsidR="009D6130" w:rsidRPr="009D6130">
        <w:t>Card</w:t>
      </w:r>
      <w:proofErr w:type="spellEnd"/>
      <w:r w:rsidR="009D6130" w:rsidRPr="009D6130">
        <w:t xml:space="preserve"> </w:t>
      </w:r>
      <w:proofErr w:type="spellStart"/>
      <w:r w:rsidR="009D6130" w:rsidRPr="009D6130">
        <w:t>Game</w:t>
      </w:r>
      <w:proofErr w:type="spellEnd"/>
      <w:r w:rsidR="009D6130" w:rsidRPr="009D6130">
        <w:t>. Но в свете последних лет и событий данное приложение покинуло Российский рынок на неопределенный срок и неизвестно вернется ли оно вообще. Однако, люди</w:t>
      </w:r>
      <w:r>
        <w:t>,</w:t>
      </w:r>
      <w:r w:rsidR="009D6130" w:rsidRPr="009D6130">
        <w:t xml:space="preserve"> увлекающиеся коллекционированием карточек</w:t>
      </w:r>
      <w:r>
        <w:t>,</w:t>
      </w:r>
      <w:r w:rsidR="009D6130" w:rsidRPr="009D6130">
        <w:t xml:space="preserve"> никуда не делись</w:t>
      </w:r>
      <w:r>
        <w:t>, как и их потребности. И</w:t>
      </w:r>
      <w:r w:rsidR="009D6130" w:rsidRPr="009D6130">
        <w:t xml:space="preserve"> поэтому нами было принято решение разработать собственную платформу аналог ушедшего зарубежного сервиса.</w:t>
      </w:r>
    </w:p>
    <w:p w14:paraId="110B7A7F" w14:textId="77777777" w:rsidR="00E35F3A" w:rsidRDefault="009D6130" w:rsidP="00E35F3A">
      <w:pPr>
        <w:pStyle w:val="aa"/>
      </w:pPr>
      <w:r w:rsidRPr="009D6130">
        <w:t xml:space="preserve">Приложение </w:t>
      </w:r>
      <w:proofErr w:type="spellStart"/>
      <w:r w:rsidRPr="009D6130">
        <w:t>Cardly</w:t>
      </w:r>
      <w:proofErr w:type="spellEnd"/>
      <w:r w:rsidRPr="009D6130">
        <w:t xml:space="preserve"> призвано удовлетворить потребности коллекционеров, предоставляя</w:t>
      </w:r>
      <w:r w:rsidR="00E35F3A">
        <w:t>:</w:t>
      </w:r>
    </w:p>
    <w:p w14:paraId="65C1C33F" w14:textId="29520B37" w:rsidR="009D6130" w:rsidRPr="0048734C" w:rsidRDefault="00E35F3A" w:rsidP="0048734C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D6130"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езопасное цифровое хранение, которое избавляет от проблем физических карт таких как потёртости, возможные повреждение в виде надорванностей, или полной утраты карты путём разрывания её на части.</w:t>
      </w:r>
    </w:p>
    <w:p w14:paraId="556C3AC0" w14:textId="3C1BE8CD" w:rsidR="009D6130" w:rsidRPr="0048734C" w:rsidRDefault="009D6130" w:rsidP="0048734C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Расширенный катал</w:t>
      </w:r>
      <w:r w:rsidR="00E35F3A"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 - </w:t>
      </w: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наше приложение будет постепенно обновлять каталог доступных карточек для коллекционирования, благодаря чему приложение сможет как привлекать новую аудиторию, удерживать внимание нынешней и возвращать в приложение ушедших пользователей.</w:t>
      </w:r>
    </w:p>
    <w:p w14:paraId="3416C30C" w14:textId="29713FE0" w:rsidR="009D6130" w:rsidRPr="0048734C" w:rsidRDefault="009D6130" w:rsidP="0048734C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Мгновенный обмен</w:t>
      </w:r>
      <w:r w:rsidR="00E35F3A"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е</w:t>
      </w: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сли пользователь выставил желаемые для него карточки в обмен на желаемую(</w:t>
      </w:r>
      <w:proofErr w:type="spellStart"/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proofErr w:type="spellEnd"/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E35F3A"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другому пользователю</w:t>
      </w: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у </w:t>
      </w:r>
      <w:r w:rsidR="00E35F3A"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>него</w:t>
      </w:r>
      <w:r w:rsidRPr="00487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нужные карточки для обмена, то обмен происходит сразу и оба пользователя получают желанные карточки.</w:t>
      </w:r>
    </w:p>
    <w:p w14:paraId="68458164" w14:textId="77777777" w:rsidR="00290554" w:rsidRPr="00E35F3A" w:rsidRDefault="00290554" w:rsidP="00E35F3A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F3A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81D7F5" w14:textId="77777777" w:rsidR="00290554" w:rsidRDefault="00290554" w:rsidP="00290554">
      <w:pPr>
        <w:pStyle w:val="a"/>
        <w:jc w:val="both"/>
        <w:outlineLvl w:val="0"/>
        <w:rPr>
          <w:rFonts w:eastAsia="Times New Roman"/>
          <w:sz w:val="27"/>
        </w:rPr>
      </w:pPr>
      <w:bookmarkStart w:id="0" w:name="_Toc194230289"/>
      <w:r>
        <w:lastRenderedPageBreak/>
        <w:t>Ключевые показатели эффективности приложения</w:t>
      </w:r>
      <w:bookmarkEnd w:id="0"/>
    </w:p>
    <w:p w14:paraId="0946AACC" w14:textId="77777777" w:rsidR="00290554" w:rsidRDefault="00290554" w:rsidP="00290554">
      <w:pPr>
        <w:pStyle w:val="aa"/>
      </w:pPr>
      <w:r>
        <w:t>Для создания конкурентоспособного и качественного продукта необходимо установить критерии успешности. Эти критерии охватывают технические, пользовательские и бизнес-аспекты, позволяя оценить, насколько приложение соответствует ожиданиям аудитории и рыночным стандартам.</w:t>
      </w:r>
    </w:p>
    <w:p w14:paraId="771310F3" w14:textId="77777777" w:rsidR="00290554" w:rsidRDefault="00290554" w:rsidP="00290554">
      <w:pPr>
        <w:pStyle w:val="a0"/>
        <w:jc w:val="both"/>
        <w:outlineLvl w:val="1"/>
      </w:pPr>
      <w:bookmarkStart w:id="1" w:name="_Toc194230290"/>
      <w:r>
        <w:t>Производительность и надежность</w:t>
      </w:r>
      <w:bookmarkEnd w:id="1"/>
    </w:p>
    <w:p w14:paraId="317E2700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работает стабильно, без критических сбоев.</w:t>
      </w:r>
    </w:p>
    <w:p w14:paraId="4FAAF40E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Оптимизировано энергопотребление и использование оперативной памяти.</w:t>
      </w:r>
    </w:p>
    <w:p w14:paraId="6C619ABE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Быстрая загрузка и отзывчивость интерфейса.</w:t>
      </w:r>
    </w:p>
    <w:p w14:paraId="777A6D2C" w14:textId="77777777" w:rsidR="00290554" w:rsidRDefault="00290554" w:rsidP="00290554">
      <w:pPr>
        <w:pStyle w:val="a0"/>
        <w:jc w:val="both"/>
        <w:outlineLvl w:val="1"/>
      </w:pPr>
      <w:bookmarkStart w:id="2" w:name="_Toc194230291"/>
      <w:r>
        <w:t>Удобство интерфейса (UI/UX)</w:t>
      </w:r>
      <w:bookmarkEnd w:id="2"/>
    </w:p>
    <w:p w14:paraId="2EBB1E75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инимальное число действий для выполнения основных задач.</w:t>
      </w:r>
    </w:p>
    <w:p w14:paraId="5B8C3084" w14:textId="77777777" w:rsidR="00290554" w:rsidRDefault="00290554" w:rsidP="00290554">
      <w:pPr>
        <w:pStyle w:val="a0"/>
        <w:jc w:val="both"/>
        <w:outlineLvl w:val="1"/>
      </w:pPr>
      <w:bookmarkStart w:id="3" w:name="_Toc194230292"/>
      <w:r>
        <w:t>Безопасность данных</w:t>
      </w:r>
      <w:bookmarkEnd w:id="3"/>
    </w:p>
    <w:p w14:paraId="2C2E12C5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Соблюдение стандартов защиты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92C8BC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Безопасное хранение и передача пользовательских данных.</w:t>
      </w:r>
    </w:p>
    <w:p w14:paraId="602BC4D6" w14:textId="77777777" w:rsidR="00290554" w:rsidRDefault="00290554" w:rsidP="00290554">
      <w:pPr>
        <w:pStyle w:val="a0"/>
        <w:jc w:val="both"/>
        <w:outlineLvl w:val="1"/>
      </w:pPr>
      <w:bookmarkStart w:id="4" w:name="_Toc194230293"/>
      <w:r>
        <w:t>Кроссплатформенность и адаптивность</w:t>
      </w:r>
      <w:bookmarkEnd w:id="4"/>
    </w:p>
    <w:p w14:paraId="0A2B3F5B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Корректная работа на поддерживаемых версиях </w:t>
      </w:r>
      <w:proofErr w:type="spellStart"/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2A31F8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интерфейса под различные разрешения экранов.</w:t>
      </w:r>
    </w:p>
    <w:p w14:paraId="45CBBB81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Единообразие поведения на разных устройствах.</w:t>
      </w:r>
    </w:p>
    <w:p w14:paraId="33E5177C" w14:textId="77777777" w:rsidR="00290554" w:rsidRDefault="00290554" w:rsidP="00290554">
      <w:pPr>
        <w:pStyle w:val="a0"/>
        <w:jc w:val="both"/>
        <w:outlineLvl w:val="1"/>
      </w:pPr>
      <w:bookmarkStart w:id="5" w:name="_Toc194230294"/>
      <w:r>
        <w:t>Функциональная полнота и гибкость</w:t>
      </w:r>
      <w:bookmarkEnd w:id="5"/>
    </w:p>
    <w:p w14:paraId="76C2BECB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egoe UI" w:hAnsi="Segoe UI" w:cs="Segoe UI"/>
          <w:color w:val="404040"/>
        </w:rPr>
        <w:t>П</w:t>
      </w: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олная реализация заявленного функционала без отклонений от ТЗ.</w:t>
      </w:r>
    </w:p>
    <w:p w14:paraId="281E6E47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Успешное прохождение всех тестовых сценариев.</w:t>
      </w:r>
    </w:p>
    <w:p w14:paraId="32796F70" w14:textId="77777777" w:rsidR="00290554" w:rsidRPr="00BC3D32" w:rsidRDefault="00290554" w:rsidP="00290554">
      <w:pPr>
        <w:pStyle w:val="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D32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масштабирования с минимальными доработками архитектуры.</w:t>
      </w:r>
    </w:p>
    <w:p w14:paraId="77B4E6C3" w14:textId="77777777" w:rsidR="00290554" w:rsidRDefault="00290554" w:rsidP="00290554">
      <w:pPr>
        <w:pStyle w:val="aa"/>
      </w:pPr>
      <w:r>
        <w:lastRenderedPageBreak/>
        <w:t>Четкие критерии оценки позволяют разработать продукт, который не только удовлетворяет пользователей, но и остается надежным, безопасным и прибыльным. Постоянный мониторинг и корректировка этих показателей помогают удерживать лидирующие позиции на рынке в условиях меняющихся требований.</w:t>
      </w:r>
    </w:p>
    <w:p w14:paraId="7205C730" w14:textId="77777777" w:rsidR="00290554" w:rsidRDefault="00290554" w:rsidP="00290554"/>
    <w:p w14:paraId="62B7827C" w14:textId="77777777" w:rsidR="00290554" w:rsidRPr="009D6130" w:rsidRDefault="00290554" w:rsidP="00290554">
      <w:pPr>
        <w:pStyle w:val="a7"/>
        <w:spacing w:before="0" w:beforeAutospacing="0" w:after="0" w:afterAutospacing="0"/>
        <w:jc w:val="both"/>
        <w:rPr>
          <w:sz w:val="32"/>
        </w:rPr>
      </w:pPr>
    </w:p>
    <w:p w14:paraId="3515A73D" w14:textId="77777777" w:rsidR="009D6130" w:rsidRPr="009D6130" w:rsidRDefault="009D6130" w:rsidP="009D6130">
      <w:pPr>
        <w:jc w:val="both"/>
        <w:rPr>
          <w:rFonts w:ascii="Times New Roman" w:hAnsi="Times New Roman" w:cs="Times New Roman"/>
          <w:sz w:val="36"/>
        </w:rPr>
      </w:pPr>
    </w:p>
    <w:sectPr w:rsidR="009D6130" w:rsidRPr="009D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4455"/>
    <w:multiLevelType w:val="hybridMultilevel"/>
    <w:tmpl w:val="8864F246"/>
    <w:lvl w:ilvl="0" w:tplc="6F2AF85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A1F5089"/>
    <w:multiLevelType w:val="multilevel"/>
    <w:tmpl w:val="F78C4120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  <w:sz w:val="28"/>
        <w:szCs w:val="28"/>
      </w:rPr>
    </w:lvl>
    <w:lvl w:ilvl="2">
      <w:start w:val="1"/>
      <w:numFmt w:val="decimal"/>
      <w:pStyle w:val="a1"/>
      <w:lvlText w:val="%1.%2.%3"/>
      <w:lvlJc w:val="left"/>
      <w:pPr>
        <w:ind w:left="936" w:hanging="227"/>
      </w:pPr>
      <w:rPr>
        <w:rFonts w:hint="default"/>
        <w:sz w:val="28"/>
        <w:szCs w:val="28"/>
      </w:rPr>
    </w:lvl>
    <w:lvl w:ilvl="3">
      <w:start w:val="1"/>
      <w:numFmt w:val="decimal"/>
      <w:pStyle w:val="a2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63744F8"/>
    <w:multiLevelType w:val="hybridMultilevel"/>
    <w:tmpl w:val="E3BAF8A2"/>
    <w:lvl w:ilvl="0" w:tplc="DFF66E6C">
      <w:start w:val="1"/>
      <w:numFmt w:val="bullet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16"/>
    <w:rsid w:val="0028269A"/>
    <w:rsid w:val="00290554"/>
    <w:rsid w:val="0048734C"/>
    <w:rsid w:val="009D6130"/>
    <w:rsid w:val="00C41516"/>
    <w:rsid w:val="00E35F3A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A482"/>
  <w15:chartTrackingRefBased/>
  <w15:docId w15:val="{DC07BBE7-3D6F-45E5-AC4E-BB18BF70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rmal (Web)"/>
    <w:basedOn w:val="a3"/>
    <w:uiPriority w:val="99"/>
    <w:semiHidden/>
    <w:unhideWhenUsed/>
    <w:rsid w:val="009D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азвание глав"/>
    <w:basedOn w:val="a3"/>
    <w:autoRedefine/>
    <w:qFormat/>
    <w:rsid w:val="00290554"/>
    <w:pPr>
      <w:numPr>
        <w:numId w:val="1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paragraph" w:customStyle="1" w:styleId="a0">
    <w:name w:val="название параграфов"/>
    <w:basedOn w:val="a3"/>
    <w:link w:val="a8"/>
    <w:qFormat/>
    <w:rsid w:val="00290554"/>
    <w:pPr>
      <w:numPr>
        <w:ilvl w:val="1"/>
        <w:numId w:val="1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character" w:customStyle="1" w:styleId="a8">
    <w:name w:val="название параграфов Знак"/>
    <w:basedOn w:val="a4"/>
    <w:link w:val="a0"/>
    <w:rsid w:val="00290554"/>
    <w:rPr>
      <w:rFonts w:ascii="Times New Roman" w:hAnsi="Times New Roman" w:cs="Times New Roman"/>
      <w:b/>
      <w:sz w:val="28"/>
      <w:szCs w:val="24"/>
    </w:rPr>
  </w:style>
  <w:style w:type="paragraph" w:customStyle="1" w:styleId="a2">
    <w:name w:val="Название подпунктов"/>
    <w:basedOn w:val="a1"/>
    <w:next w:val="a3"/>
    <w:autoRedefine/>
    <w:qFormat/>
    <w:rsid w:val="00290554"/>
    <w:pPr>
      <w:numPr>
        <w:ilvl w:val="3"/>
      </w:numPr>
      <w:tabs>
        <w:tab w:val="num" w:pos="360"/>
      </w:tabs>
    </w:pPr>
  </w:style>
  <w:style w:type="paragraph" w:customStyle="1" w:styleId="a1">
    <w:name w:val="название пунктов"/>
    <w:basedOn w:val="a0"/>
    <w:qFormat/>
    <w:rsid w:val="00290554"/>
    <w:pPr>
      <w:numPr>
        <w:ilvl w:val="2"/>
      </w:numPr>
      <w:tabs>
        <w:tab w:val="num" w:pos="360"/>
      </w:tabs>
    </w:pPr>
  </w:style>
  <w:style w:type="paragraph" w:customStyle="1" w:styleId="1">
    <w:name w:val="Обычный1"/>
    <w:rsid w:val="00290554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  <w:style w:type="character" w:customStyle="1" w:styleId="a9">
    <w:name w:val="Текст курсовой работы Знак"/>
    <w:basedOn w:val="a4"/>
    <w:link w:val="aa"/>
    <w:locked/>
    <w:rsid w:val="00290554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aa">
    <w:name w:val="Текст курсовой работы"/>
    <w:basedOn w:val="a3"/>
    <w:link w:val="a9"/>
    <w:qFormat/>
    <w:rsid w:val="00290554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Аня Добрая</cp:lastModifiedBy>
  <cp:revision>2</cp:revision>
  <dcterms:created xsi:type="dcterms:W3CDTF">2025-03-30T10:11:00Z</dcterms:created>
  <dcterms:modified xsi:type="dcterms:W3CDTF">2025-03-30T10:11:00Z</dcterms:modified>
</cp:coreProperties>
</file>