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181A" w14:textId="24E0CA43" w:rsidR="00AA4287" w:rsidRPr="00AA4287" w:rsidRDefault="00AA4287" w:rsidP="00AA4287">
      <w:pPr>
        <w:rPr>
          <w:b/>
          <w:bCs/>
        </w:rPr>
      </w:pPr>
      <w:r>
        <w:rPr>
          <w:b/>
          <w:bCs/>
          <w:i/>
          <w:iCs/>
        </w:rPr>
        <w:t>T</w:t>
      </w:r>
      <w:r w:rsidRPr="00AA4287">
        <w:rPr>
          <w:b/>
          <w:bCs/>
          <w:i/>
          <w:iCs/>
        </w:rPr>
        <w:t xml:space="preserve">he 10 Commandments of </w:t>
      </w:r>
      <w:proofErr w:type="spellStart"/>
      <w:r w:rsidRPr="00AA4287">
        <w:rPr>
          <w:b/>
          <w:bCs/>
          <w:i/>
          <w:iCs/>
        </w:rPr>
        <w:t>NotebookLM</w:t>
      </w:r>
      <w:proofErr w:type="spellEnd"/>
    </w:p>
    <w:p w14:paraId="70766539" w14:textId="77777777" w:rsidR="00AA4287" w:rsidRPr="00AA4287" w:rsidRDefault="00AA4287" w:rsidP="00AA4287">
      <w:r w:rsidRPr="00AA4287">
        <w:rPr>
          <w:i/>
          <w:iCs/>
        </w:rPr>
        <w:t>Divine laws for the modern knowledge worker.</w:t>
      </w:r>
    </w:p>
    <w:p w14:paraId="09163C5D" w14:textId="77777777" w:rsidR="00AA4287" w:rsidRPr="00AA4287" w:rsidRDefault="00AA4287" w:rsidP="00AA4287">
      <w:r w:rsidRPr="00AA4287">
        <w:pict w14:anchorId="3725FD0D">
          <v:rect id="_x0000_i1025" style="width:0;height:1.5pt" o:hralign="center" o:hrstd="t" o:hr="t" fillcolor="#a0a0a0" stroked="f"/>
        </w:pict>
      </w:r>
    </w:p>
    <w:p w14:paraId="35166A9E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1. Thou shalt not build thy second brain in chaos.</w:t>
      </w:r>
    </w:p>
    <w:p w14:paraId="3804F708" w14:textId="77777777" w:rsidR="00AA4287" w:rsidRPr="00AA4287" w:rsidRDefault="00AA4287" w:rsidP="00AA4287">
      <w:r w:rsidRPr="00AA4287">
        <w:t>Use thy 50 sources wisely. Structure them as thou wouldst thy temple — with clarity, purpose, and folders.</w:t>
      </w:r>
    </w:p>
    <w:p w14:paraId="3185BA42" w14:textId="77777777" w:rsidR="00AA4287" w:rsidRPr="00AA4287" w:rsidRDefault="00AA4287" w:rsidP="00AA4287">
      <w:r w:rsidRPr="00AA4287">
        <w:pict w14:anchorId="4769BDCE">
          <v:rect id="_x0000_i1026" style="width:0;height:1.5pt" o:hralign="center" o:hrstd="t" o:hr="t" fillcolor="#a0a0a0" stroked="f"/>
        </w:pict>
      </w:r>
    </w:p>
    <w:p w14:paraId="72475356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2. Thou shalt not worship false productivity tools.</w:t>
      </w:r>
    </w:p>
    <w:p w14:paraId="3554F085" w14:textId="77777777" w:rsidR="00AA4287" w:rsidRPr="00AA4287" w:rsidRDefault="00AA4287" w:rsidP="00AA4287">
      <w:r w:rsidRPr="00AA4287">
        <w:t xml:space="preserve">Notion is cute. Obsidian is dense. </w:t>
      </w:r>
      <w:proofErr w:type="spellStart"/>
      <w:r w:rsidRPr="00AA4287">
        <w:t>NotebookLM</w:t>
      </w:r>
      <w:proofErr w:type="spellEnd"/>
      <w:r w:rsidRPr="00AA4287">
        <w:t xml:space="preserve"> hath </w:t>
      </w:r>
      <w:r w:rsidRPr="00AA4287">
        <w:rPr>
          <w:i/>
          <w:iCs/>
        </w:rPr>
        <w:t>contextual recall</w:t>
      </w:r>
      <w:r w:rsidRPr="00AA4287">
        <w:t>, and lo, it is good.</w:t>
      </w:r>
    </w:p>
    <w:p w14:paraId="169BF5E9" w14:textId="77777777" w:rsidR="00AA4287" w:rsidRPr="00AA4287" w:rsidRDefault="00AA4287" w:rsidP="00AA4287">
      <w:r w:rsidRPr="00AA4287">
        <w:pict w14:anchorId="3EA358C2">
          <v:rect id="_x0000_i1027" style="width:0;height:1.5pt" o:hralign="center" o:hrstd="t" o:hr="t" fillcolor="#a0a0a0" stroked="f"/>
        </w:pict>
      </w:r>
    </w:p>
    <w:p w14:paraId="7835AC14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3. Thou shalt feed the model only the choicest of documents.</w:t>
      </w:r>
    </w:p>
    <w:p w14:paraId="3E178390" w14:textId="77777777" w:rsidR="00AA4287" w:rsidRPr="00AA4287" w:rsidRDefault="00AA4287" w:rsidP="00AA4287">
      <w:r w:rsidRPr="00AA4287">
        <w:t>No fluff, no filler. Upload with intention: PDFs, slides, transcripts, and notes worthy of divine synthesis.</w:t>
      </w:r>
    </w:p>
    <w:p w14:paraId="271EEE60" w14:textId="77777777" w:rsidR="00AA4287" w:rsidRPr="00AA4287" w:rsidRDefault="00AA4287" w:rsidP="00AA4287">
      <w:r w:rsidRPr="00AA4287">
        <w:pict w14:anchorId="1B90EAE9">
          <v:rect id="_x0000_i1028" style="width:0;height:1.5pt" o:hralign="center" o:hrstd="t" o:hr="t" fillcolor="#a0a0a0" stroked="f"/>
        </w:pict>
      </w:r>
    </w:p>
    <w:p w14:paraId="68ABA227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 xml:space="preserve">4. Remember the 'Add Note' </w:t>
      </w:r>
      <w:proofErr w:type="gramStart"/>
      <w:r w:rsidRPr="00AA4287">
        <w:rPr>
          <w:b/>
          <w:bCs/>
        </w:rPr>
        <w:t>button, and</w:t>
      </w:r>
      <w:proofErr w:type="gramEnd"/>
      <w:r w:rsidRPr="00AA4287">
        <w:rPr>
          <w:b/>
          <w:bCs/>
        </w:rPr>
        <w:t xml:space="preserve"> keep it holy.</w:t>
      </w:r>
    </w:p>
    <w:p w14:paraId="1B78A4BC" w14:textId="77777777" w:rsidR="00AA4287" w:rsidRPr="00AA4287" w:rsidRDefault="00AA4287" w:rsidP="00AA4287">
      <w:r w:rsidRPr="00AA4287">
        <w:t>One click shall summon summaries. Two clicks, a briefing doc. Three, and lo — a study guide appears.</w:t>
      </w:r>
    </w:p>
    <w:p w14:paraId="7E548FB8" w14:textId="77777777" w:rsidR="00AA4287" w:rsidRPr="00AA4287" w:rsidRDefault="00AA4287" w:rsidP="00AA4287">
      <w:r w:rsidRPr="00AA4287">
        <w:pict w14:anchorId="2190BDB8">
          <v:rect id="_x0000_i1029" style="width:0;height:1.5pt" o:hralign="center" o:hrstd="t" o:hr="t" fillcolor="#a0a0a0" stroked="f"/>
        </w:pict>
      </w:r>
    </w:p>
    <w:p w14:paraId="0D1A745E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5. Honor thy Discovery tool, that thy knowledge may be vast.</w:t>
      </w:r>
    </w:p>
    <w:p w14:paraId="4AEEEAA0" w14:textId="77777777" w:rsidR="00AA4287" w:rsidRPr="00AA4287" w:rsidRDefault="00AA4287" w:rsidP="00AA4287">
      <w:r w:rsidRPr="00AA4287">
        <w:t>Let the AI seek, that ye may find sources unknown, and perspectives thou hast not considered.</w:t>
      </w:r>
    </w:p>
    <w:p w14:paraId="4AABE9F8" w14:textId="77777777" w:rsidR="00AA4287" w:rsidRPr="00AA4287" w:rsidRDefault="00AA4287" w:rsidP="00AA4287">
      <w:r w:rsidRPr="00AA4287">
        <w:pict w14:anchorId="48CB03DA">
          <v:rect id="_x0000_i1030" style="width:0;height:1.5pt" o:hralign="center" o:hrstd="t" o:hr="t" fillcolor="#a0a0a0" stroked="f"/>
        </w:pict>
      </w:r>
    </w:p>
    <w:p w14:paraId="403BB3DF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 xml:space="preserve">6. Thou shalt not covet thy </w:t>
      </w:r>
      <w:proofErr w:type="spellStart"/>
      <w:r w:rsidRPr="00AA4287">
        <w:rPr>
          <w:b/>
          <w:bCs/>
        </w:rPr>
        <w:t>neighbor’s</w:t>
      </w:r>
      <w:proofErr w:type="spellEnd"/>
      <w:r w:rsidRPr="00AA4287">
        <w:rPr>
          <w:b/>
          <w:bCs/>
        </w:rPr>
        <w:t xml:space="preserve"> prompt.</w:t>
      </w:r>
    </w:p>
    <w:p w14:paraId="4D70579D" w14:textId="77777777" w:rsidR="00AA4287" w:rsidRPr="00AA4287" w:rsidRDefault="00AA4287" w:rsidP="00AA4287">
      <w:r w:rsidRPr="00AA4287">
        <w:t xml:space="preserve">Craft thy own queries with purpose and specificity. For </w:t>
      </w:r>
      <w:proofErr w:type="spellStart"/>
      <w:r w:rsidRPr="00AA4287">
        <w:t>NotebookLM</w:t>
      </w:r>
      <w:proofErr w:type="spellEnd"/>
      <w:r w:rsidRPr="00AA4287">
        <w:t xml:space="preserve"> responds best to the seeker who knows what they seek.</w:t>
      </w:r>
    </w:p>
    <w:p w14:paraId="69DE0790" w14:textId="77777777" w:rsidR="00AA4287" w:rsidRPr="00AA4287" w:rsidRDefault="00AA4287" w:rsidP="00AA4287">
      <w:r w:rsidRPr="00AA4287">
        <w:pict w14:anchorId="2F5F8B07">
          <v:rect id="_x0000_i1031" style="width:0;height:1.5pt" o:hralign="center" o:hrstd="t" o:hr="t" fillcolor="#a0a0a0" stroked="f"/>
        </w:pict>
      </w:r>
    </w:p>
    <w:p w14:paraId="05D4FDE0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7. Thou shalt keep thy notebooks clean and updated.</w:t>
      </w:r>
    </w:p>
    <w:p w14:paraId="571C36B1" w14:textId="77777777" w:rsidR="00AA4287" w:rsidRPr="00AA4287" w:rsidRDefault="00AA4287" w:rsidP="00AA4287">
      <w:r w:rsidRPr="00AA4287">
        <w:t>For stale sources beget stale insights. Let not thy PDFs rot in digital obscurity.</w:t>
      </w:r>
    </w:p>
    <w:p w14:paraId="706B069B" w14:textId="77777777" w:rsidR="00AA4287" w:rsidRPr="00AA4287" w:rsidRDefault="00AA4287" w:rsidP="00AA4287">
      <w:r w:rsidRPr="00AA4287">
        <w:pict w14:anchorId="7F65544B">
          <v:rect id="_x0000_i1032" style="width:0;height:1.5pt" o:hralign="center" o:hrstd="t" o:hr="t" fillcolor="#a0a0a0" stroked="f"/>
        </w:pict>
      </w:r>
    </w:p>
    <w:p w14:paraId="54E94E23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8. Thou shalt not kill creativity with repetition.</w:t>
      </w:r>
    </w:p>
    <w:p w14:paraId="156768DD" w14:textId="77777777" w:rsidR="00AA4287" w:rsidRPr="00AA4287" w:rsidRDefault="00AA4287" w:rsidP="00AA4287">
      <w:r w:rsidRPr="00AA4287">
        <w:t xml:space="preserve">Use </w:t>
      </w:r>
      <w:proofErr w:type="spellStart"/>
      <w:r w:rsidRPr="00AA4287">
        <w:t>NotebookLM</w:t>
      </w:r>
      <w:proofErr w:type="spellEnd"/>
      <w:r w:rsidRPr="00AA4287">
        <w:t xml:space="preserve"> to remix, reframe, and reimagine. Ask it to question thy assumptions and rewrite thy gospel.</w:t>
      </w:r>
    </w:p>
    <w:p w14:paraId="3B2E9916" w14:textId="77777777" w:rsidR="00AA4287" w:rsidRPr="00AA4287" w:rsidRDefault="00AA4287" w:rsidP="00AA4287">
      <w:r w:rsidRPr="00AA4287">
        <w:pict w14:anchorId="6D5FCFC2">
          <v:rect id="_x0000_i1033" style="width:0;height:1.5pt" o:hralign="center" o:hrstd="t" o:hr="t" fillcolor="#a0a0a0" stroked="f"/>
        </w:pict>
      </w:r>
    </w:p>
    <w:p w14:paraId="05B3C0AE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9. Thou shalt transcribe thy meetings, that no wisdom be lost.</w:t>
      </w:r>
    </w:p>
    <w:p w14:paraId="5BF384F6" w14:textId="77777777" w:rsidR="00AA4287" w:rsidRPr="00AA4287" w:rsidRDefault="00AA4287" w:rsidP="00AA4287">
      <w:r w:rsidRPr="00AA4287">
        <w:lastRenderedPageBreak/>
        <w:t>Record. Upload. Summarise. And from the chaos of conversation shall order emerge.</w:t>
      </w:r>
    </w:p>
    <w:p w14:paraId="2840C296" w14:textId="77777777" w:rsidR="00AA4287" w:rsidRPr="00AA4287" w:rsidRDefault="00AA4287" w:rsidP="00AA4287">
      <w:r w:rsidRPr="00AA4287">
        <w:pict w14:anchorId="0FB231E7">
          <v:rect id="_x0000_i1034" style="width:0;height:1.5pt" o:hralign="center" o:hrstd="t" o:hr="t" fillcolor="#a0a0a0" stroked="f"/>
        </w:pict>
      </w:r>
    </w:p>
    <w:p w14:paraId="5775B993" w14:textId="77777777" w:rsidR="00AA4287" w:rsidRPr="00AA4287" w:rsidRDefault="00AA4287" w:rsidP="00AA4287">
      <w:pPr>
        <w:rPr>
          <w:b/>
          <w:bCs/>
        </w:rPr>
      </w:pPr>
      <w:r w:rsidRPr="00AA4287">
        <w:rPr>
          <w:b/>
          <w:bCs/>
        </w:rPr>
        <w:t>10. Thou shalt ship.</w:t>
      </w:r>
    </w:p>
    <w:p w14:paraId="5A5D285F" w14:textId="77777777" w:rsidR="00AA4287" w:rsidRPr="00AA4287" w:rsidRDefault="00AA4287" w:rsidP="00AA4287">
      <w:r w:rsidRPr="00AA4287">
        <w:t xml:space="preserve">Knowledge without execution is vanity. Use </w:t>
      </w:r>
      <w:proofErr w:type="spellStart"/>
      <w:r w:rsidRPr="00AA4287">
        <w:t>NotebookLM</w:t>
      </w:r>
      <w:proofErr w:type="spellEnd"/>
      <w:r w:rsidRPr="00AA4287">
        <w:t xml:space="preserve"> not just to learn — but to </w:t>
      </w:r>
      <w:r w:rsidRPr="00AA4287">
        <w:rPr>
          <w:i/>
          <w:iCs/>
        </w:rPr>
        <w:t>do</w:t>
      </w:r>
      <w:r w:rsidRPr="00AA4287">
        <w:t>.</w:t>
      </w:r>
    </w:p>
    <w:p w14:paraId="1C22C93D" w14:textId="77777777" w:rsidR="00817417" w:rsidRDefault="00817417"/>
    <w:sectPr w:rsidR="0081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87"/>
    <w:rsid w:val="000577AA"/>
    <w:rsid w:val="001B0636"/>
    <w:rsid w:val="0037553D"/>
    <w:rsid w:val="00670731"/>
    <w:rsid w:val="00817417"/>
    <w:rsid w:val="00817AF0"/>
    <w:rsid w:val="00A50975"/>
    <w:rsid w:val="00AA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ED26"/>
  <w15:chartTrackingRefBased/>
  <w15:docId w15:val="{9E9827DA-965A-4834-941F-0359C38A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Robinson</dc:creator>
  <cp:keywords/>
  <dc:description/>
  <cp:lastModifiedBy>Mike Robinson</cp:lastModifiedBy>
  <cp:revision>1</cp:revision>
  <dcterms:created xsi:type="dcterms:W3CDTF">2025-07-22T06:19:00Z</dcterms:created>
  <dcterms:modified xsi:type="dcterms:W3CDTF">2025-07-22T06:24:00Z</dcterms:modified>
</cp:coreProperties>
</file>