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C7E" w:rsidRPr="00DC4BF8" w:rsidRDefault="00B55C82" w:rsidP="0036354E">
      <w:pPr>
        <w:pStyle w:val="1"/>
      </w:pPr>
      <w:r w:rsidRPr="00DC4BF8">
        <w:t>1</w:t>
      </w:r>
      <w:r w:rsidR="00071C7E" w:rsidRPr="00DC4BF8">
        <w:t xml:space="preserve"> ОБЩАЯ ЧАСТЬ</w:t>
      </w:r>
    </w:p>
    <w:p w:rsidR="001D32D5" w:rsidRPr="00DC4BF8" w:rsidRDefault="001D32D5" w:rsidP="001D32D5">
      <w:pPr/>
      <w:r w:rsidRPr="00DC4BF8">
        <w:t>Раздел «Организация строительства» разработан в составе строительного проекта и является исходным материалом для разработки проекта производства работ.</w:t>
      </w:r>
    </w:p>
    <w:p w:rsidR="001D32D5" w:rsidRPr="00DC4BF8" w:rsidRDefault="001D32D5" w:rsidP="001D32D5">
      <w:pPr/>
      <w:r w:rsidRPr="00DC4BF8">
        <w:t>Применение раздела в качестве ППР для производства строительно-монтажных работ не допускается.</w:t>
      </w:r>
    </w:p>
    <w:p w:rsidR="001D32D5" w:rsidRPr="00DC4BF8" w:rsidRDefault="001D32D5" w:rsidP="001D32D5">
      <w:pPr/>
      <w:r w:rsidRPr="00DC4BF8">
        <w:t>При разработке раздела «Организация строительства» были использованы следующие нормативные документы:</w:t>
      </w:r>
    </w:p>
    <w:p w:rsidR="00415899" w:rsidRPr="008B10B4" w:rsidRDefault="00415899" w:rsidP="00415899">
      <w:pPr/>
      <w:r w:rsidRPr="008B10B4">
        <w:t xml:space="preserve">- </w:t>
      </w:r>
      <w:r w:rsidRPr="009C3DE4">
        <w:t>СН 1.03.04-2020</w:t>
      </w:r>
      <w:r w:rsidRPr="008B10B4">
        <w:t xml:space="preserve"> «Организация строительного производства»;</w:t>
      </w:r>
    </w:p>
    <w:p w:rsidR="001D32D5" w:rsidRDefault="001D32D5" w:rsidP="001D32D5">
      <w:pPr/>
      <w:r w:rsidRPr="00DC4BF8">
        <w:t>- ТКП 45-1.03-122-2015 «Нормы продолжительности строительства зданий и их комплексов. Основные положения».</w:t>
      </w:r>
    </w:p>
    <w:p w:rsidR="00E70888" w:rsidRPr="00AB0002" w:rsidRDefault="00E70888" w:rsidP="00E70888">
      <w:pPr/>
      <w:r w:rsidRPr="00AB0002">
        <w:t>- НРР 8.01.104-2017 «Методические указания по применению нормативов расхода ресурсов в натуральном выражении»;</w:t>
      </w:r>
    </w:p>
    <w:p w:rsidR="00455BDC" w:rsidRPr="00AB0002" w:rsidRDefault="00455BDC" w:rsidP="00455BDC">
      <w:pPr>
        <w:rPr>
          <w:szCs w:val="28"/>
        </w:rPr>
      </w:pPr>
      <w:r w:rsidRPr="00AB0002">
        <w:rPr>
          <w:szCs w:val="28"/>
          <w:lang w:bidi="ru-RU"/>
        </w:rPr>
        <w:t>- ТКП 180-2009</w:t>
      </w:r>
      <w:r w:rsidRPr="00AB0002">
        <w:rPr>
          <w:szCs w:val="28"/>
        </w:rPr>
        <w:t xml:space="preserve"> “Капитальный ремонт и модернизация жилищного фонда. Нормы продолжительности”;</w:t>
      </w:r>
    </w:p>
    <w:p w:rsidR="00455BDC" w:rsidRPr="00AB0002" w:rsidRDefault="00455BDC" w:rsidP="00455BDC">
      <w:pPr>
        <w:ind w:right="-113" w:firstLine="709"/>
        <w:rPr>
          <w:szCs w:val="28"/>
        </w:rPr>
      </w:pPr>
      <w:r w:rsidRPr="00AB0002">
        <w:rPr>
          <w:szCs w:val="28"/>
        </w:rPr>
        <w:t>- Рекомендации по обустройству строительных площадок Р 1.03.129-2014;</w:t>
      </w:r>
    </w:p>
    <w:p w:rsidR="00455BDC" w:rsidRPr="00AB0002" w:rsidRDefault="00455BDC" w:rsidP="00455BDC">
      <w:pPr>
        <w:ind w:right="11" w:firstLine="709"/>
        <w:rPr>
          <w:szCs w:val="28"/>
        </w:rPr>
      </w:pPr>
      <w:r w:rsidRPr="00AB0002">
        <w:t xml:space="preserve">- “Специфические требования по обеспечению пожарной безопасности и взрывопожароопасных и пожароопасных производств” </w:t>
      </w:r>
      <w:r w:rsidRPr="00AB0002">
        <w:rPr>
          <w:szCs w:val="28"/>
        </w:rPr>
        <w:t>постановление Совета Министров Республики Беларусь №779 от 20.11.2019г;</w:t>
      </w:r>
    </w:p>
    <w:p w:rsidR="00455BDC" w:rsidRPr="006340A7" w:rsidRDefault="00455BDC" w:rsidP="00455BDC">
      <w:pPr>
        <w:ind w:right="11" w:firstLine="709"/>
        <w:rPr>
          <w:szCs w:val="28"/>
        </w:rPr>
      </w:pPr>
      <w:r w:rsidRPr="00AB0002">
        <w:rPr>
          <w:szCs w:val="28"/>
        </w:rPr>
        <w:t>- Правила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31.05.2019г</w:t>
      </w:r>
    </w:p>
    <w:p w:rsidR="00071C7E" w:rsidRPr="00DC4BF8" w:rsidRDefault="00B55C82" w:rsidP="0036354E">
      <w:pPr>
        <w:pStyle w:val="1"/>
      </w:pPr>
      <w:r w:rsidRPr="00DC4BF8">
        <w:t>2</w:t>
      </w:r>
      <w:r w:rsidR="00071C7E" w:rsidRPr="00DC4BF8">
        <w:t xml:space="preserve"> ИСХОДНЫЕ ДАННЫЕ</w:t>
      </w:r>
    </w:p>
    <w:p w:rsidR="00071C7E" w:rsidRPr="00DC4BF8" w:rsidRDefault="00071C7E" w:rsidP="00071C7E">
      <w:pPr/>
      <w:r w:rsidRPr="00DC4BF8">
        <w:t>1) Задание на проектирование.</w:t>
      </w:r>
    </w:p>
    <w:p w:rsidR="00071C7E" w:rsidRPr="00DC4BF8" w:rsidRDefault="00071C7E" w:rsidP="00071C7E">
      <w:pPr/>
      <w:r w:rsidRPr="00DC4BF8">
        <w:t>2) Проектно-сметная документация.</w:t>
      </w:r>
    </w:p>
    <w:p w:rsidR="00071C7E" w:rsidRPr="00DC4BF8" w:rsidRDefault="00071C7E" w:rsidP="00071C7E">
      <w:pPr/>
      <w:r w:rsidRPr="00DC4BF8">
        <w:t>3) Опросная ведомость и другие документы, предоставленные заказчиком.</w:t>
      </w:r>
    </w:p>
    <w:p w:rsidR="0036354E" w:rsidRPr="00DC4BF8" w:rsidRDefault="00071C7E" w:rsidP="0036354E">
      <w:pPr>
        <w:pStyle w:val="1"/>
      </w:pPr>
      <w:r w:rsidRPr="00DC4BF8">
        <w:br w:type="page"/>
      </w:r>
      <w:r w:rsidR="00B55C82" w:rsidRPr="00DC4BF8">
        <w:lastRenderedPageBreak/>
        <w:t>3</w:t>
      </w:r>
      <w:r w:rsidR="0036354E" w:rsidRPr="00DC4BF8">
        <w:t xml:space="preserve"> КРАТКИЕ СВЕДЕНИЯ ОБ ОБЪЕКТЕ СТРОИТЕЛЬСТВА И ХАРАК</w:t>
      </w:r>
      <w:r w:rsidR="0093686C">
        <w:t>ТЕРИСТИКА УСЛОВИЙ СТРОИТЕЛЬСТВА</w:t>
      </w:r>
    </w:p>
    <w:p w:rsidR="0093686C" w:rsidRPr="00F400D6" w:rsidRDefault="006256C6" w:rsidP="00AD21A0">
      <w:pPr>
        <w:ind w:firstLine="709"/>
        <w:rPr>
          <w:szCs w:val="28"/>
          <w:highlight w:val="yellow"/>
        </w:rPr>
      </w:pPr>
      <w:r w:rsidRPr="00673197">
        <w:rPr>
          <w:highlight w:val="yellow"/>
        </w:rPr>
        <w:t xml:space="preserve">Проектом </w:t>
      </w:r>
      <w:r w:rsidR="000B48DE" w:rsidRPr="00673197">
        <w:rPr>
          <w:highlight w:val="yellow"/>
        </w:rPr>
        <w:t>п</w:t>
      </w:r>
      <w:r w:rsidR="00E00C67" w:rsidRPr="00673197">
        <w:rPr>
          <w:highlight w:val="yellow"/>
        </w:rPr>
        <w:t xml:space="preserve">редусматривается </w:t>
      </w:r>
      <w:r w:rsidR="00DA60C1" w:rsidRPr="00F400D6">
        <w:rPr>
          <w:highlight w:val="yellow"/>
        </w:rPr>
        <w:t>…</w:t>
      </w:r>
    </w:p>
    <w:p w:rsidR="00AD21A0" w:rsidRPr="00F400D6" w:rsidRDefault="00AD21A0" w:rsidP="00AD21A0">
      <w:pPr>
        <w:ind w:firstLine="709"/>
        <w:rPr>
          <w:szCs w:val="28"/>
          <w:highlight w:val="yellow"/>
        </w:rPr>
      </w:pPr>
      <w:r w:rsidRPr="00F400D6">
        <w:rPr>
          <w:szCs w:val="28"/>
          <w:highlight w:val="yellow"/>
        </w:rPr>
        <w:t>…</w:t>
      </w:r>
    </w:p>
    <w:p w:rsidR="0093686C" w:rsidRPr="00F400D6" w:rsidRDefault="0093686C" w:rsidP="0093686C">
      <w:pPr>
        <w:ind w:firstLine="709"/>
        <w:rPr>
          <w:szCs w:val="28"/>
        </w:rPr>
      </w:pPr>
      <w:r w:rsidRPr="00673197">
        <w:rPr>
          <w:szCs w:val="28"/>
          <w:highlight w:val="yellow"/>
        </w:rPr>
        <w:t xml:space="preserve">После окончания </w:t>
      </w:r>
      <w:r w:rsidR="00DA60C1" w:rsidRPr="00F400D6">
        <w:rPr>
          <w:szCs w:val="28"/>
          <w:highlight w:val="yellow"/>
        </w:rPr>
        <w:t>…</w:t>
      </w:r>
    </w:p>
    <w:p w:rsidR="00E00C67" w:rsidRPr="00DC4BF8" w:rsidRDefault="00E00C67" w:rsidP="000B48DE">
      <w:pPr>
        <w:ind w:firstLine="709"/>
        <w:rPr>
          <w:b/>
        </w:rPr>
      </w:pPr>
      <w:r w:rsidRPr="00DC4BF8">
        <w:rPr>
          <w:b/>
        </w:rPr>
        <w:t>Условия организации строительства</w:t>
      </w:r>
    </w:p>
    <w:p w:rsidR="00E00C67" w:rsidRPr="00DC4BF8" w:rsidRDefault="00E00C67" w:rsidP="00E00C67">
      <w:pPr>
        <w:ind w:firstLine="709"/>
      </w:pPr>
      <w:r w:rsidRPr="0084177B">
        <w:t>Дата начала строительства</w:t>
      </w:r>
      <w:r w:rsidRPr="00DC4BF8">
        <w:t xml:space="preserve"> –</w:t>
      </w:r>
      <w:r w:rsidR="00092757">
        <w:t xml:space="preserve"> </w:t>
      </w:r>
      <w:bookmarkStart w:id="0" w:name="OLE_LINK9"/>
      <w:bookmarkStart w:id="1" w:name="OLE_LINK10"/>
      <w:r>
        <w:t>август 2022</w:t>
      </w:r>
      <w:r w:rsidR="00092757">
        <w:t xml:space="preserve"> </w:t>
      </w:r>
      <w:bookmarkEnd w:id="0"/>
      <w:bookmarkEnd w:id="1"/>
      <w:r w:rsidRPr="00DC4BF8">
        <w:t>года.</w:t>
      </w:r>
    </w:p>
    <w:p w:rsidR="0036354E" w:rsidRPr="00DC4BF8" w:rsidRDefault="0036354E" w:rsidP="00400F0B">
      <w:pPr>
        <w:ind w:firstLine="709"/>
      </w:pPr>
      <w:r w:rsidRPr="00DC4BF8">
        <w:t>Подъезд к объекту осуществляется по существующим дорогам.</w:t>
      </w:r>
    </w:p>
    <w:p w:rsidR="0036354E" w:rsidRPr="00DC4BF8" w:rsidRDefault="0036354E" w:rsidP="00400F0B">
      <w:pPr>
        <w:ind w:firstLine="709"/>
      </w:pPr>
      <w:r w:rsidRPr="00C92DE9">
        <w:rPr>
          <w:highlight w:val="yellow"/>
        </w:rPr>
        <w:t>Способ строительства</w:t>
      </w:r>
      <w:r w:rsidRPr="00DC4BF8">
        <w:t xml:space="preserve"> подрядн</w:t>
      </w:r>
      <w:r w:rsidR="00C90E9A" w:rsidRPr="00DC4BF8">
        <w:t>ый. Генеральная подрядная строи</w:t>
      </w:r>
      <w:r w:rsidRPr="00DC4BF8">
        <w:t>тельная организация определяется тен</w:t>
      </w:r>
      <w:r w:rsidR="00C90E9A" w:rsidRPr="00DC4BF8">
        <w:t>дерными торгами. Сведения о под</w:t>
      </w:r>
      <w:r w:rsidRPr="00DC4BF8">
        <w:t>рядной организации в исходных данных</w:t>
      </w:r>
      <w:r w:rsidR="00C90E9A" w:rsidRPr="00DC4BF8">
        <w:t xml:space="preserve"> заказчика на разработку ПСД от</w:t>
      </w:r>
      <w:r w:rsidRPr="00DC4BF8">
        <w:t xml:space="preserve">сутствуют. </w:t>
      </w:r>
    </w:p>
    <w:p w:rsidR="0036354E" w:rsidRPr="00DC4BF8" w:rsidRDefault="0036354E" w:rsidP="00400F0B">
      <w:pPr>
        <w:ind w:firstLine="709"/>
      </w:pPr>
      <w:r w:rsidRPr="00DC4BF8">
        <w:t>При отсутствии сведений о подрядн</w:t>
      </w:r>
      <w:r w:rsidR="00C90E9A" w:rsidRPr="00DC4BF8">
        <w:t>ой организации, затраты, связан</w:t>
      </w:r>
      <w:r w:rsidRPr="00DC4BF8">
        <w:t>ные с подвижным и разъездным характером работ, с перевозкой</w:t>
      </w:r>
      <w:r w:rsidR="00C90E9A" w:rsidRPr="00DC4BF8">
        <w:t xml:space="preserve"> работни</w:t>
      </w:r>
      <w:r w:rsidRPr="00DC4BF8">
        <w:t>ков автомобильным транспортом и ко</w:t>
      </w:r>
      <w:r w:rsidR="00C90E9A" w:rsidRPr="00DC4BF8">
        <w:t>мандированием работников подряд</w:t>
      </w:r>
      <w:r w:rsidRPr="00DC4BF8">
        <w:t>ной организации, определяются в соо</w:t>
      </w:r>
      <w:r w:rsidR="00C90E9A" w:rsidRPr="00DC4BF8">
        <w:t>тветствии с постановлением Мини</w:t>
      </w:r>
      <w:r w:rsidRPr="00DC4BF8">
        <w:t>стерства архитектуры и строительства РБ</w:t>
      </w:r>
      <w:r w:rsidR="00C90E9A" w:rsidRPr="00DC4BF8">
        <w:t xml:space="preserve"> № 51 от 18.11.2011г. “Об утвер</w:t>
      </w:r>
      <w:r w:rsidRPr="00DC4BF8">
        <w:t>ждении Инструкции по определению сметной ст</w:t>
      </w:r>
      <w:r w:rsidR="00C90E9A" w:rsidRPr="00DC4BF8">
        <w:t>оимости строительства и со</w:t>
      </w:r>
      <w:r w:rsidRPr="00DC4BF8">
        <w:t>ставлению сметной документации в натуральном выражении”.</w:t>
      </w:r>
      <w:bookmarkStart w:id="2" w:name="_GoBack"/>
      <w:bookmarkEnd w:id="2"/>
    </w:p>
    <w:p w:rsidR="001D375E" w:rsidRDefault="001D375E" w:rsidP="00400F0B">
      <w:pPr>
        <w:ind w:firstLine="709"/>
      </w:pPr>
      <w:r w:rsidRPr="007C5712">
        <w:rPr>
          <w:highlight w:val="yellow"/>
        </w:rPr>
        <w:t>Объект расположен</w:t>
      </w:r>
      <w:r w:rsidRPr="001D375E">
        <w:t xml:space="preserve"> </w:t>
      </w:r>
      <w:r w:rsidR="0093686C" w:rsidRPr="0093686C">
        <w:rPr>
          <w:szCs w:val="28"/>
        </w:rPr>
        <w:t xml:space="preserve">в </w:t>
      </w:r>
      <w:proofErr w:type="gramStart"/>
      <w:r w:rsidR="0093686C" w:rsidRPr="0093686C">
        <w:rPr>
          <w:szCs w:val="28"/>
        </w:rPr>
        <w:t>г.</w:t>
      </w:r>
      <w:r w:rsidR="00943658">
        <w:rPr>
          <w:szCs w:val="28"/>
        </w:rPr>
        <w:t xml:space="preserve"> </w:t>
      </w:r>
      <w:r w:rsidRPr="001D375E">
        <w:t>,</w:t>
      </w:r>
      <w:proofErr w:type="gramEnd"/>
      <w:r w:rsidRPr="001D375E">
        <w:t xml:space="preserve"> где есть подрядные строительные организации</w:t>
      </w:r>
      <w:r w:rsidR="0093686C">
        <w:t xml:space="preserve"> выполняющие данные виды работ</w:t>
      </w:r>
      <w:r w:rsidRPr="001D375E">
        <w:t>.</w:t>
      </w:r>
    </w:p>
    <w:p w:rsidR="00943658" w:rsidRDefault="00943658" w:rsidP="00943658">
      <w:pPr>
        <w:ind w:firstLine="709"/>
      </w:pPr>
      <w:r w:rsidRPr="007C5712">
        <w:rPr>
          <w:highlight w:val="yellow"/>
        </w:rPr>
        <w:t>Объект расположен</w:t>
      </w:r>
      <w:r w:rsidRPr="001D375E">
        <w:t xml:space="preserve"> </w:t>
      </w:r>
      <w:r w:rsidRPr="0093686C">
        <w:rPr>
          <w:szCs w:val="28"/>
        </w:rPr>
        <w:t xml:space="preserve">в </w:t>
      </w:r>
      <w:proofErr w:type="gramStart"/>
      <w:r w:rsidRPr="0093686C">
        <w:rPr>
          <w:szCs w:val="28"/>
        </w:rPr>
        <w:t>г.</w:t>
      </w:r>
      <w:r>
        <w:rPr>
          <w:szCs w:val="28"/>
        </w:rPr>
        <w:t xml:space="preserve"> </w:t>
      </w:r>
      <w:r w:rsidRPr="001D375E">
        <w:t>,</w:t>
      </w:r>
      <w:proofErr w:type="gramEnd"/>
      <w:r w:rsidRPr="001D375E">
        <w:t xml:space="preserve"> где есть подрядные строительные организации</w:t>
      </w:r>
      <w:r>
        <w:t xml:space="preserve">, </w:t>
      </w:r>
      <w:r w:rsidRPr="00943658">
        <w:t>но для выполнения специальных работ необходимо привлечение иногородних подрядных организаций.</w:t>
      </w:r>
    </w:p>
    <w:p w:rsidR="00943658" w:rsidRDefault="00943658" w:rsidP="00943658">
      <w:pPr>
        <w:ind w:firstLine="709"/>
      </w:pPr>
      <w:r w:rsidRPr="007C5712">
        <w:rPr>
          <w:highlight w:val="yellow"/>
        </w:rPr>
        <w:t>Объект расположен</w:t>
      </w:r>
      <w:r w:rsidRPr="001D375E">
        <w:t xml:space="preserve"> </w:t>
      </w:r>
      <w:r w:rsidRPr="0093686C">
        <w:rPr>
          <w:szCs w:val="28"/>
        </w:rPr>
        <w:t xml:space="preserve">в </w:t>
      </w:r>
      <w:r>
        <w:rPr>
          <w:szCs w:val="28"/>
        </w:rPr>
        <w:t>сельской местности</w:t>
      </w:r>
      <w:r w:rsidRPr="001D375E">
        <w:t>.</w:t>
      </w:r>
    </w:p>
    <w:p w:rsidR="0036354E" w:rsidRPr="00DC4BF8" w:rsidRDefault="0036354E" w:rsidP="00400F0B">
      <w:pPr>
        <w:ind w:firstLine="709"/>
      </w:pPr>
      <w:r w:rsidRPr="00DC4BF8">
        <w:t>Снабжение строительства: элект</w:t>
      </w:r>
      <w:r w:rsidR="00C90E9A" w:rsidRPr="00DC4BF8">
        <w:t xml:space="preserve">роэнергией – от </w:t>
      </w:r>
      <w:r w:rsidR="00AB61AA" w:rsidRPr="00DC4BF8">
        <w:t>дизель-генератора</w:t>
      </w:r>
      <w:r w:rsidRPr="00DC4BF8">
        <w:t>, водой – от привозных источников (бутилированная вода).</w:t>
      </w:r>
    </w:p>
    <w:p w:rsidR="007A695F" w:rsidRPr="00E96BDC" w:rsidRDefault="007A695F" w:rsidP="007A695F">
      <w:pPr>
        <w:ind w:firstLine="720"/>
        <w:rPr>
          <w:szCs w:val="28"/>
        </w:rPr>
      </w:pPr>
      <w:r w:rsidRPr="00E96BDC">
        <w:rPr>
          <w:szCs w:val="28"/>
        </w:rPr>
        <w:t>Размещение рабочих на объекте - в передвижных домиках-вагонах, устанавливаемых на свободных местах и перемещаемых по мере продвижения работ. Расстояние должно быть не менее 18 м от существующих зданий и сооружений.</w:t>
      </w:r>
    </w:p>
    <w:p w:rsidR="0036354E" w:rsidRPr="00DC4BF8" w:rsidRDefault="00AB6858" w:rsidP="00AB6858">
      <w:pPr>
        <w:pStyle w:val="1"/>
      </w:pPr>
      <w:r w:rsidRPr="00DC4BF8">
        <w:br w:type="page"/>
      </w:r>
      <w:r w:rsidR="00B55C82" w:rsidRPr="00DC4BF8">
        <w:lastRenderedPageBreak/>
        <w:t>4</w:t>
      </w:r>
      <w:r w:rsidR="0036354E" w:rsidRPr="00DC4BF8">
        <w:t xml:space="preserve"> ОБОСНОВАНИЕ НОРМАТИВНОЙ ПРОДОЛЖИТЕЛЬНОСТИ СТРОИТЕЛЬСТВА И ОРГАНИЗАЦИОННО-ТЕХНОЛОГИЧЕ СКАЯ СХЕМА СТРОИТЕЛЬСТВА</w:t>
      </w:r>
    </w:p>
    <w:p w:rsidR="00C348D4" w:rsidRDefault="00C348D4" w:rsidP="00C348D4">
      <w:pPr>
        <w:ind w:firstLine="900"/>
        <w:rPr>
          <w:lang w:val="en-US"/>
        </w:rPr>
      </w:pPr>
      <w:bookmarkStart w:id="3" w:name="OLE_LINK1"/>
      <w:bookmarkStart w:id="4" w:name="OLE_LINK2"/>
      <w:bookmarkStart w:id="5" w:name="OLE_LINK3"/>
      <w:bookmarkEnd w:id="3"/>
      <w:bookmarkEnd w:id="4"/>
      <w:bookmarkEnd w:id="5"/>
      <w:r>
        <w:rPr>
          <w:lang w:val="en-US"/>
        </w:rPr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:rsidR="00C348D4" w:rsidRDefault="00C348D4" w:rsidP="00C348D4">
      <w:pPr>
        <w:ind w:firstLine="900"/>
        <w:rPr>
          <w:lang w:val="en-US"/>
        </w:rPr>
      </w:pPr>
      <w:bookmarkStart w:id="6" w:name="OLE_LINK4"/>
      <w:bookmarkEnd w:id="6"/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0B7BE2" w:rsidRPr="00AB0002" w14:paraId="3493C2AD" w14:textId="77777777" w:rsidTr="00B174FC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B236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942F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CD5B8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FDD6C" w14:textId="7498EDAF" w:rsidR="000B7BE2" w:rsidRPr="001F20BB" w:rsidRDefault="00123560" w:rsidP="00B174FC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E2916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1B50" w14:textId="311AA3B5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>
              <w:rPr>
                <w:szCs w:val="28"/>
                <w:lang w:val="en-US"/>
              </w:rPr>
              <w:t>0,02</w:t>
            </w:r>
            <w:r w:rsidRPr="00AB0002">
              <w:rPr>
                <w:szCs w:val="28"/>
              </w:rPr>
              <w:t xml:space="preserve"> мес</w:t>
            </w:r>
            <w:r w:rsidR="00243349">
              <w:rPr>
                <w:szCs w:val="28"/>
              </w:rPr>
              <w:t>.</w:t>
            </w:r>
          </w:p>
        </w:tc>
      </w:tr>
      <w:tr w:rsidR="000B7BE2" w:rsidRPr="00AB0002" w14:paraId="7B488BEE" w14:textId="77777777" w:rsidTr="00B174FC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2EEE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53042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93EFA" w14:textId="6D111A5B" w:rsidR="000B7BE2" w:rsidRPr="00123560" w:rsidRDefault="00123560" w:rsidP="00B174FC">
            <w:pPr>
              <w:ind w:firstLine="25"/>
              <w:rPr>
                <w:szCs w:val="28"/>
              </w:rPr>
            </w:pPr>
            <w:r>
              <w:t>21,5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8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1,5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4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1BEFC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</w:tr>
    </w:tbl>
    <w:p w:rsidR="00C348D4" w:rsidRDefault="00C348D4" w:rsidP="00C348D4">
      <w:pPr>
        <w:ind w:firstLine="900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"/>
        <w:gridCol w:w="1896"/>
        <w:gridCol w:w="311"/>
        <w:gridCol w:w="6500"/>
      </w:tblGrid>
      <w:tr w:rsidR="000B7BE2" w:rsidRPr="00AB0002" w14:paraId="0B5C53F1" w14:textId="77777777" w:rsidTr="00B174FC">
        <w:tc>
          <w:tcPr>
            <w:tcW w:w="675" w:type="dxa"/>
            <w:shd w:val="clear" w:color="auto" w:fill="auto"/>
            <w:vAlign w:val="center"/>
          </w:tcPr>
          <w:p w14:paraId="444274E7" w14:textId="77777777" w:rsidR="000B7BE2" w:rsidRPr="00AB0002" w:rsidRDefault="000B7BE2" w:rsidP="00B174FC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448B94F0" w14:textId="3CC62A0E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1" w:type="dxa"/>
            <w:shd w:val="clear" w:color="auto" w:fill="auto"/>
          </w:tcPr>
          <w:p w14:paraId="39DD9EEB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06266E26" w14:textId="41E3F6E6" w:rsidR="000B7BE2" w:rsidRPr="00AB0002" w:rsidRDefault="000B7BE2" w:rsidP="00B174FC">
            <w:pPr>
              <w:ind w:firstLine="0"/>
            </w:pPr>
            <w:r w:rsidRPr="00AB0002">
              <w:t>нормативные трудозатраты</w:t>
            </w:r>
            <w:r w:rsidRPr="00AB0002">
              <w:t>, человеко/часов;</w:t>
            </w:r>
          </w:p>
        </w:tc>
      </w:tr>
      <w:tr w:rsidR="000B7BE2" w:rsidRPr="00AB0002" w14:paraId="3EF623B9" w14:textId="77777777" w:rsidTr="00B174FC">
        <w:tc>
          <w:tcPr>
            <w:tcW w:w="675" w:type="dxa"/>
            <w:shd w:val="clear" w:color="auto" w:fill="auto"/>
            <w:vAlign w:val="center"/>
          </w:tcPr>
          <w:p w14:paraId="700CF780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C7FD71F" w14:textId="01E11CC0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" w:type="dxa"/>
            <w:shd w:val="clear" w:color="auto" w:fill="auto"/>
          </w:tcPr>
          <w:p w14:paraId="0F6C903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2E53A30" w14:textId="77777777" w:rsidR="000B7BE2" w:rsidRPr="00AB0002" w:rsidRDefault="000B7BE2" w:rsidP="00B174FC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0B7BE2" w:rsidRPr="00AB0002" w14:paraId="2451ADB1" w14:textId="77777777" w:rsidTr="00B174FC">
        <w:tc>
          <w:tcPr>
            <w:tcW w:w="675" w:type="dxa"/>
            <w:shd w:val="clear" w:color="auto" w:fill="auto"/>
            <w:vAlign w:val="center"/>
          </w:tcPr>
          <w:p w14:paraId="03C53359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F4F8738" w14:textId="2D6B3792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311" w:type="dxa"/>
            <w:shd w:val="clear" w:color="auto" w:fill="auto"/>
          </w:tcPr>
          <w:p w14:paraId="6903376C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B722066" w14:textId="77777777" w:rsidR="000B7BE2" w:rsidRPr="00AB0002" w:rsidRDefault="000B7BE2" w:rsidP="00B174FC">
            <w:pPr>
              <w:ind w:firstLine="0"/>
            </w:pPr>
            <w:r w:rsidRPr="00AB0002">
              <w:t>сменность;</w:t>
            </w:r>
          </w:p>
        </w:tc>
      </w:tr>
      <w:tr w:rsidR="000B7BE2" w:rsidRPr="00AB0002" w14:paraId="78546C44" w14:textId="77777777" w:rsidTr="00B174FC">
        <w:tc>
          <w:tcPr>
            <w:tcW w:w="675" w:type="dxa"/>
            <w:shd w:val="clear" w:color="auto" w:fill="auto"/>
            <w:vAlign w:val="center"/>
          </w:tcPr>
          <w:p w14:paraId="6C812176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0ED949E" w14:textId="746B75DC" w:rsidR="000B7BE2" w:rsidRPr="00123560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21,5</w:t>
            </w:r>
          </w:p>
        </w:tc>
        <w:tc>
          <w:tcPr>
            <w:tcW w:w="311" w:type="dxa"/>
            <w:shd w:val="clear" w:color="auto" w:fill="auto"/>
          </w:tcPr>
          <w:p w14:paraId="256B48D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FD638F9" w14:textId="77777777" w:rsidR="000B7BE2" w:rsidRPr="00AB0002" w:rsidRDefault="000B7BE2" w:rsidP="00B174FC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0B7BE2" w:rsidRPr="00AB0002" w14:paraId="097F8EE0" w14:textId="77777777" w:rsidTr="00B174FC">
        <w:tc>
          <w:tcPr>
            <w:tcW w:w="675" w:type="dxa"/>
            <w:shd w:val="clear" w:color="auto" w:fill="auto"/>
            <w:vAlign w:val="center"/>
          </w:tcPr>
          <w:p w14:paraId="59CA554D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42375AB1" w14:textId="56CD4CF0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" w:type="dxa"/>
            <w:shd w:val="clear" w:color="auto" w:fill="auto"/>
          </w:tcPr>
          <w:p w14:paraId="609F0B78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087EC42" w14:textId="77777777" w:rsidR="000B7BE2" w:rsidRPr="00AB0002" w:rsidRDefault="000B7BE2" w:rsidP="00D31AFC">
            <w:pPr>
              <w:ind w:firstLine="0"/>
            </w:pPr>
            <w:r w:rsidRPr="00AB0002">
              <w:t>количество работающих в бригаде в соответствии</w:t>
            </w:r>
            <w:r w:rsidR="00D31AFC" w:rsidRPr="00D31AFC">
              <w:t xml:space="preserve"> </w:t>
            </w:r>
            <w:r w:rsidRPr="00AB0002">
              <w:t>с</w:t>
            </w:r>
            <w:r w:rsidR="00D31AFC"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:rsidR="00C348D4" w:rsidRDefault="00C348D4" w:rsidP="00C348D4">
      <w:pPr>
        <w:ind w:firstLine="900"/>
        <w:rPr>
          <w:lang w:val="en-US"/>
        </w:rPr>
      </w:pPr>
      <w:bookmarkStart w:id="7" w:name="OLE_LINK5"/>
      <w:bookmarkEnd w:id="7"/>
      <w:r>
        <w:rPr>
          <w:lang w:val="en-US"/>
        </w:rPr>
        <w:t xml:space="preserve">Нормативная продолжительность строительства с учетом времени на приемку объекта в эксплуатацию и утверждения акта приемки объекта в эксплуатацию согласно ТКП 45-1.03-122-2015 п. 4.22 общая продолжительность строительства составит – Tобщ = 0,1 + 0,5 = 0,6 мес. </w:t>
      </w:r>
    </w:p>
    <w:p w:rsidR="00C348D4" w:rsidRDefault="00C348D4" w:rsidP="00C348D4">
      <w:pPr>
        <w:ind w:firstLine="900"/>
        <w:rPr>
          <w:lang w:val="en-US"/>
        </w:rPr>
      </w:pPr>
      <w:bookmarkStart w:id="8" w:name="OLE_LINK6"/>
      <w:bookmarkStart w:id="9" w:name="OLE_LINK7"/>
      <w:bookmarkEnd w:id="8"/>
      <w:bookmarkEnd w:id="9"/>
      <w:r>
        <w:rPr>
          <w:lang w:val="en-US"/>
        </w:rPr>
        <w:t>Принимаем продолжительность строительства равную 0,6 мес, в том числе подготовительный период – 0,06 мес, приемка объекта в эксплуатацию – 0,5 мес.</w:t>
      </w:r>
    </w:p>
    <w:p w:rsidR="0036354E" w:rsidRPr="00DC4BF8" w:rsidRDefault="0036354E" w:rsidP="0036354E">
      <w:pPr>
        <w:ind w:firstLine="900"/>
      </w:pPr>
      <w:r w:rsidRPr="00DC4BF8">
        <w:t>Для выполнения всего объема работ в расчетные сроки при проведении СМР необходимо организовать:</w:t>
      </w:r>
    </w:p>
    <w:p w:rsidR="0036354E" w:rsidRPr="00DC4BF8" w:rsidRDefault="0036354E" w:rsidP="0036354E">
      <w:pPr>
        <w:ind w:firstLine="900"/>
      </w:pPr>
      <w:r w:rsidRPr="00DC4BF8">
        <w:t xml:space="preserve"> - максимальную механизацию всех строительных процессов;</w:t>
      </w:r>
    </w:p>
    <w:p w:rsidR="0036354E" w:rsidRPr="00DC4BF8" w:rsidRDefault="0036354E" w:rsidP="0036354E">
      <w:pPr>
        <w:ind w:firstLine="900"/>
      </w:pPr>
      <w:r w:rsidRPr="00DC4BF8">
        <w:t xml:space="preserve"> - применение прогрессивных технологий при выполнении СМР;</w:t>
      </w:r>
    </w:p>
    <w:p w:rsidR="0036354E" w:rsidRPr="00DC4BF8" w:rsidRDefault="0036354E" w:rsidP="0036354E">
      <w:pPr>
        <w:ind w:firstLine="900"/>
      </w:pPr>
      <w:r w:rsidRPr="00DC4BF8">
        <w:t xml:space="preserve"> - максимально возможное совмещение работ при строительстве;</w:t>
      </w:r>
    </w:p>
    <w:p w:rsidR="0036354E" w:rsidRPr="00DC4BF8" w:rsidRDefault="0036354E" w:rsidP="0036354E">
      <w:pPr>
        <w:ind w:firstLine="900"/>
      </w:pPr>
      <w:r w:rsidRPr="00DC4BF8">
        <w:t>- оснащение строительных бригад высокопроизводительными машинами и механизмами;</w:t>
      </w:r>
    </w:p>
    <w:p w:rsidR="0036354E" w:rsidRPr="00DC4BF8" w:rsidRDefault="0036354E" w:rsidP="0036354E">
      <w:pPr>
        <w:ind w:firstLine="900"/>
      </w:pPr>
      <w:r w:rsidRPr="00DC4BF8">
        <w:t>- своевременное обеспечение стройки материально- техническими ресурсами.</w:t>
      </w:r>
    </w:p>
    <w:p w:rsidR="0036354E" w:rsidRPr="00DC4BF8" w:rsidRDefault="0036354E" w:rsidP="0036354E">
      <w:pPr>
        <w:ind w:firstLine="900"/>
      </w:pPr>
      <w:r w:rsidRPr="00DC4BF8">
        <w:t>Общая схема организации строительства проектируемых сооружений включает в себя следующие основные периоды:</w:t>
      </w:r>
    </w:p>
    <w:p w:rsidR="0036354E" w:rsidRPr="00DC4BF8" w:rsidRDefault="0036354E" w:rsidP="0036354E">
      <w:pPr>
        <w:ind w:firstLine="900"/>
      </w:pPr>
      <w:r w:rsidRPr="00DC4BF8">
        <w:t xml:space="preserve"> - организационно-технологическая подготовка;</w:t>
      </w:r>
    </w:p>
    <w:p w:rsidR="0036354E" w:rsidRPr="00DC4BF8" w:rsidRDefault="0036354E" w:rsidP="0036354E">
      <w:pPr>
        <w:ind w:firstLine="900"/>
      </w:pPr>
      <w:r w:rsidRPr="00DC4BF8">
        <w:t xml:space="preserve"> - подготовительный период строительства;</w:t>
      </w:r>
    </w:p>
    <w:p w:rsidR="0036354E" w:rsidRPr="00DC4BF8" w:rsidRDefault="0036354E" w:rsidP="0036354E">
      <w:pPr>
        <w:ind w:firstLine="900"/>
      </w:pPr>
      <w:r w:rsidRPr="00DC4BF8">
        <w:t xml:space="preserve"> - основной период строительства.</w:t>
      </w:r>
    </w:p>
    <w:p w:rsidR="0036354E" w:rsidRPr="00DC4BF8" w:rsidRDefault="0036354E" w:rsidP="0036354E">
      <w:pPr>
        <w:ind w:firstLine="900"/>
      </w:pPr>
      <w:r w:rsidRPr="00DC4BF8">
        <w:t>Началу строительно-монтажных работ должна предшествовать организационно-технологическая подготовка. Ее выполнение обеспечивает нормальные условия проведения СМР.</w:t>
      </w:r>
    </w:p>
    <w:p w:rsidR="0036354E" w:rsidRPr="00DC4BF8" w:rsidRDefault="0036354E" w:rsidP="0036354E">
      <w:pPr>
        <w:ind w:firstLine="900"/>
      </w:pPr>
      <w:r w:rsidRPr="00DC4BF8">
        <w:t>К основным организационно-технологическим мероприятиям относятся:</w:t>
      </w:r>
    </w:p>
    <w:p w:rsidR="0036354E" w:rsidRPr="00DC4BF8" w:rsidRDefault="0036354E" w:rsidP="0036354E">
      <w:pPr>
        <w:ind w:firstLine="900"/>
      </w:pPr>
      <w:r w:rsidRPr="00DC4BF8">
        <w:t>- составление и утверждение рабочего проекта и сводной сметы в установленном объеме и порядке, согла</w:t>
      </w:r>
      <w:r w:rsidR="00C90E9A" w:rsidRPr="00DC4BF8">
        <w:t>сно ТКП 45-1.02-295-2014 “Строи</w:t>
      </w:r>
      <w:r w:rsidRPr="00DC4BF8">
        <w:t>тельство. Проектная документация. Состав и содержание”;</w:t>
      </w:r>
    </w:p>
    <w:p w:rsidR="0036354E" w:rsidRPr="00DC4BF8" w:rsidRDefault="0036354E" w:rsidP="0036354E">
      <w:pPr>
        <w:ind w:firstLine="900"/>
      </w:pPr>
      <w:r w:rsidRPr="00DC4BF8">
        <w:t>- разработка и утверждение проекта производства работ (ППР);</w:t>
      </w:r>
    </w:p>
    <w:p w:rsidR="0036354E" w:rsidRPr="00DC4BF8" w:rsidRDefault="0036354E" w:rsidP="0036354E">
      <w:pPr>
        <w:ind w:firstLine="900"/>
      </w:pPr>
      <w:r w:rsidRPr="00DC4BF8">
        <w:t>- решение вопросов финансирования строительства, подготовка и заключение договоров между Заказчиком и Генподрядчиком;</w:t>
      </w:r>
    </w:p>
    <w:p w:rsidR="0036354E" w:rsidRPr="00DC4BF8" w:rsidRDefault="0036354E" w:rsidP="0036354E">
      <w:pPr>
        <w:ind w:firstLine="900"/>
      </w:pPr>
      <w:r w:rsidRPr="00DC4BF8">
        <w:t>- определение перечня строительных, монтажных специализированных организаций, привлекаемых для выполнения специализированных видов работ и заключение генподрядчиком субподрядных договоров;</w:t>
      </w:r>
    </w:p>
    <w:p w:rsidR="0036354E" w:rsidRPr="00DC4BF8" w:rsidRDefault="0036354E" w:rsidP="0036354E">
      <w:pPr>
        <w:ind w:firstLine="900"/>
      </w:pPr>
      <w:r w:rsidRPr="00DC4BF8">
        <w:t>- оформление и получение разрешения генподрядчиком на производство работ;</w:t>
      </w:r>
    </w:p>
    <w:p w:rsidR="0036354E" w:rsidRPr="00DC4BF8" w:rsidRDefault="0036354E" w:rsidP="0036354E">
      <w:pPr>
        <w:ind w:firstLine="900"/>
      </w:pPr>
      <w:r w:rsidRPr="00DC4BF8">
        <w:t>- перебазирование и сосредоточение генподрядчиком строительной техники, инвентарных временных зданий и сооружений;</w:t>
      </w:r>
    </w:p>
    <w:p w:rsidR="0036354E" w:rsidRPr="00DC4BF8" w:rsidRDefault="0036354E" w:rsidP="0036354E">
      <w:pPr>
        <w:ind w:firstLine="900"/>
      </w:pPr>
      <w:r w:rsidRPr="00DC4BF8">
        <w:t>- решение генподрядчиком вопросов обеспечения площадки строительными материалами, конструкциями (изделиями) и энергоресурсами;</w:t>
      </w:r>
    </w:p>
    <w:p w:rsidR="0036354E" w:rsidRPr="00DC4BF8" w:rsidRDefault="0036354E" w:rsidP="0036354E">
      <w:pPr>
        <w:ind w:firstLine="900"/>
      </w:pPr>
      <w:r w:rsidRPr="00DC4BF8">
        <w:t>В подготовительный период необходимо выполнить следующие работы:</w:t>
      </w:r>
    </w:p>
    <w:p w:rsidR="0036354E" w:rsidRPr="00DC4BF8" w:rsidRDefault="0036354E" w:rsidP="0036354E">
      <w:pPr>
        <w:ind w:firstLine="900"/>
      </w:pPr>
      <w:r w:rsidRPr="00DC4BF8">
        <w:t>- устройство складских площадок для материалов, конструкций.</w:t>
      </w:r>
    </w:p>
    <w:p w:rsidR="00BE67CA" w:rsidRPr="00DC4BF8" w:rsidRDefault="0036354E" w:rsidP="00C348D4">
      <w:pPr>
        <w:ind w:firstLine="900"/>
      </w:pPr>
      <w:r w:rsidRPr="00DC4BF8">
        <w:t xml:space="preserve">В основной период строительства выполняются работы по </w:t>
      </w:r>
      <w:r w:rsidR="006506B5" w:rsidRPr="0040543D">
        <w:rPr>
          <w:szCs w:val="28"/>
        </w:rPr>
        <w:t>усиление существующего контура</w:t>
      </w:r>
      <w:r w:rsidR="00706418" w:rsidRPr="00DC4BF8">
        <w:t xml:space="preserve"> анодного заземления</w:t>
      </w:r>
      <w:r w:rsidRPr="00DC4BF8">
        <w:t>.</w:t>
      </w:r>
    </w:p>
    <w:p w:rsidR="003F54BB" w:rsidRPr="00DC4BF8" w:rsidRDefault="0036354E" w:rsidP="003F54BB">
      <w:pPr>
        <w:pStyle w:val="1"/>
      </w:pPr>
      <w:r w:rsidRPr="00DC4BF8">
        <w:br w:type="page"/>
      </w:r>
      <w:bookmarkStart w:id="10" w:name="_Toc516836679"/>
      <w:r w:rsidR="00B55C82" w:rsidRPr="00DC4BF8">
        <w:lastRenderedPageBreak/>
        <w:t>5</w:t>
      </w:r>
      <w:r w:rsidR="003F54BB" w:rsidRPr="00DC4BF8">
        <w:t xml:space="preserve"> КАЛЕНДАРНЫЙ ПЛАН СТРОИТЕЛЬСТВА</w:t>
      </w:r>
      <w:bookmarkEnd w:id="10"/>
    </w:p>
    <w:p w:rsidR="003F54BB" w:rsidRPr="00DC4BF8" w:rsidRDefault="003F54BB" w:rsidP="003F54BB">
      <w:pPr>
        <w:ind w:firstLine="709"/>
        <w:rPr>
          <w:szCs w:val="28"/>
        </w:rPr>
      </w:pPr>
      <w:r w:rsidRPr="00DC4BF8">
        <w:rPr>
          <w:szCs w:val="28"/>
        </w:rPr>
        <w:t>Календарный план строительства составлен в соответствии с организационно-технологической схемой производства работ.</w:t>
      </w:r>
    </w:p>
    <w:p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t xml:space="preserve">Календарный план работ, выполняемых в подготовительный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.1</w:t>
      </w:r>
    </w:p>
    <w:p w:rsidR="00D37056" w:rsidRDefault="003F54BB" w:rsidP="00D37056">
      <w:pPr>
        <w:tabs>
          <w:tab w:val="left" w:pos="2865"/>
        </w:tabs>
        <w:spacing w:line="360" w:lineRule="auto"/>
        <w:ind w:firstLine="0"/>
        <w:rPr>
          <w:szCs w:val="28"/>
        </w:rPr>
      </w:pPr>
      <w:r w:rsidRPr="00DC4BF8">
        <w:rPr>
          <w:szCs w:val="28"/>
        </w:rPr>
        <w:t xml:space="preserve">Таблица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 xml:space="preserve">.1- </w:t>
      </w:r>
      <w:r w:rsidRPr="008920AC">
        <w:rPr>
          <w:szCs w:val="28"/>
        </w:rPr>
        <w:t>Календарный план подготовительного периода</w:t>
      </w:r>
      <w:r w:rsidR="00D37056" w:rsidRPr="008920AC">
        <w:rPr>
          <w:szCs w:val="28"/>
        </w:rPr>
        <w:t xml:space="preserve"> 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14:paraId="040D4674" w14:textId="77777777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2CD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6317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436B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14:paraId="57987897" w14:textId="77777777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476C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E8C30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CEA1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AB03" w14:textId="29A6A601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август 2022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Временные здания и сооружения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0,017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0,017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</w:tr>
      <w:tr w:rsidR="00945FC5" w:rsidRPr="00430AF5" w14:paraId="136AE4C7" w14:textId="77777777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4F57F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D37056" w:rsidRPr="00D37056" w:rsidRDefault="00D37056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2960370</wp:posOffset>
            </wp:positionH>
            <wp:positionV relativeFrom="paragraph">
              <wp:posOffset>74295</wp:posOffset>
            </wp:positionV>
            <wp:extent cx="626110" cy="368300"/>
            <wp:effectExtent l="0" t="0" r="0" b="0"/>
            <wp:wrapNone/>
            <wp:docPr id="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br w:type="page"/>
      </w:r>
      <w:r w:rsidRPr="00DC4BF8">
        <w:rPr>
          <w:szCs w:val="28"/>
        </w:rPr>
        <w:lastRenderedPageBreak/>
        <w:t xml:space="preserve">Календарный план работ, выполняемых в основной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.2.</w:t>
      </w:r>
    </w:p>
    <w:p w:rsidR="00110818" w:rsidRPr="00D37056" w:rsidRDefault="003F54BB" w:rsidP="00110818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  <w:r w:rsidRPr="00DC4BF8">
        <w:rPr>
          <w:szCs w:val="28"/>
        </w:rPr>
        <w:t>Таблица</w:t>
      </w:r>
      <w:r w:rsidR="007A6F83" w:rsidRPr="00DC4BF8">
        <w:rPr>
          <w:szCs w:val="28"/>
        </w:rPr>
        <w:t xml:space="preserve"> 5</w:t>
      </w:r>
      <w:r w:rsidRPr="00DC4BF8">
        <w:rPr>
          <w:szCs w:val="28"/>
        </w:rPr>
        <w:t xml:space="preserve">.2 – </w:t>
      </w:r>
      <w:r w:rsidRPr="008920AC">
        <w:rPr>
          <w:szCs w:val="28"/>
        </w:rPr>
        <w:t>Календарный план строительства</w:t>
      </w:r>
      <w:r w:rsidR="00D37056" w:rsidRPr="008920AC">
        <w:rPr>
          <w:szCs w:val="28"/>
        </w:rPr>
        <w:t xml:space="preserve"> 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3829"/>
        <w:gridCol w:w="903"/>
        <w:gridCol w:w="1155"/>
        <w:gridCol w:w="4029"/>
      </w:tblGrid>
      <w:tr w:rsidR="007C2FE3" w14:paraId="7A2287D6" w14:textId="77777777" w:rsidTr="004A105B">
        <w:trPr>
          <w:trHeight w:val="93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CB166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3E6421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42A2B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7C2FE3" w14:paraId="38C64978" w14:textId="77777777" w:rsidTr="004A105B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C2233E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B6CC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78F91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9740" w14:textId="77777777" w:rsidR="007C2FE3" w:rsidRPr="00945FC5" w:rsidRDefault="007C2FE3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август 2022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Работы, выполняемые в подготовительный период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0,017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Электрохимическая защита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0,632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0,592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0,632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0,592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Благоустройство территории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0,020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Прочие работы и затраты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2,557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2,557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3,226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0,649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3,226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0,649</w:t>
            </w:r>
          </w:p>
        </w:tc>
      </w:tr>
      <w:tr w:rsidR="007C2FE3" w14:paraId="2ECBD4A5" w14:textId="77777777" w:rsidTr="004A105B">
        <w:trPr>
          <w:trHeight w:val="9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5E29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60A96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0DF1A" w14:textId="77777777" w:rsidR="007C2FE3" w:rsidRDefault="00931168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100,00 %</w:t>
            </w:r>
          </w:p>
        </w:tc>
      </w:tr>
    </w:tbl>
    <w:p w:rsidR="00110818" w:rsidRPr="008B185D" w:rsidRDefault="00110818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2921635</wp:posOffset>
            </wp:positionH>
            <wp:positionV relativeFrom="paragraph">
              <wp:posOffset>55245</wp:posOffset>
            </wp:positionV>
            <wp:extent cx="626110" cy="368300"/>
            <wp:effectExtent l="0" t="0" r="0" b="0"/>
            <wp:wrapNone/>
            <wp:docPr id="4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:rsidR="0036354E" w:rsidRPr="00DC4BF8" w:rsidRDefault="003F54BB" w:rsidP="003F54BB">
      <w:pPr>
        <w:pStyle w:val="1"/>
      </w:pPr>
      <w:r w:rsidRPr="00DC4BF8">
        <w:rPr>
          <w:szCs w:val="28"/>
        </w:rPr>
        <w:br w:type="page"/>
      </w:r>
      <w:r w:rsidR="00B55C82" w:rsidRPr="00DC4BF8">
        <w:lastRenderedPageBreak/>
        <w:t>6</w:t>
      </w:r>
      <w:r w:rsidR="0036354E" w:rsidRPr="00DC4BF8">
        <w:t xml:space="preserve"> ОПИСАНИЕ МЕТОДОВ ПРОИЗВОДСТВА СТРОИТЕЛЬНЫХ, МОНТАЖНЫХ И СПЕЦИАЛЬНЫХ СТРОИТЕЛЬНЫХ РАБОТ </w:t>
      </w:r>
    </w:p>
    <w:p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 45-5.01-254-2011 “Основания и фундаменты зданий и сооружений” и П 16-03 к СНБ 5.01.01-99 “Земляные сооружения. Основания фундаментов Производство работ”.</w:t>
      </w:r>
    </w:p>
    <w:p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ТКП45-5.01-254-2012 "Основания и фундаменты зданий и сооружений. Основные положения. Строительные нормы проектирования."</w:t>
      </w:r>
    </w:p>
    <w:p w:rsidR="008157F3" w:rsidRPr="00DC4BF8" w:rsidRDefault="008157F3" w:rsidP="00023C59">
      <w:pPr>
        <w:ind w:firstLine="709"/>
      </w:pPr>
      <w:r w:rsidRPr="00DC4BF8">
        <w:t xml:space="preserve">До начала механизированной разработки грунта следует </w:t>
      </w:r>
      <w:proofErr w:type="spellStart"/>
      <w:r w:rsidRPr="00DC4BF8">
        <w:t>отшурфовать</w:t>
      </w:r>
      <w:proofErr w:type="spellEnd"/>
      <w:r w:rsidRPr="00DC4BF8">
        <w:t xml:space="preserve"> существующие коммуникации. Работы в зоне расположения подземных коммуникаций осуществляются при наличии письменного разрешения соответствующих инстанций. К разрешению должен быть приложен план с указанием расположения и глубины заложения коммуникаций.</w:t>
      </w:r>
    </w:p>
    <w:p w:rsidR="008157F3" w:rsidRPr="00DC4BF8" w:rsidRDefault="008157F3" w:rsidP="00023C59">
      <w:pPr>
        <w:ind w:firstLine="709"/>
      </w:pPr>
      <w:r w:rsidRPr="00DC4BF8">
        <w:t>Земляные работы следует начинать после геодезической разбивки и закрепления разбивочных знаков на местности, обозначения соответствующими знаками с надписями действующих подземных коммуникаций. В случае повреждения знаков разбивки их следует немедленно восстановить.</w:t>
      </w:r>
    </w:p>
    <w:p w:rsidR="008157F3" w:rsidRPr="00DC4BF8" w:rsidRDefault="008157F3" w:rsidP="00023C59">
      <w:pPr>
        <w:ind w:firstLine="709"/>
      </w:pPr>
      <w:r w:rsidRPr="00DC4BF8">
        <w:t>Земляные работы на участках с действующими подземными коммуникациями выполняются только после принятия мер, исключающих их повреждение.</w:t>
      </w:r>
    </w:p>
    <w:p w:rsidR="008157F3" w:rsidRPr="00DC4BF8" w:rsidRDefault="008157F3" w:rsidP="00023C59">
      <w:pPr>
        <w:ind w:firstLine="709"/>
      </w:pPr>
      <w:r w:rsidRPr="00DC4BF8">
        <w:t>В местах расположения действующих подземных коммуникаций работы выполняются под наблюдением прораба или мастера, в присутствии работников организаций, эксплуатирующих эти коммуникации, с соблюдением требований Постановления Министерства труда и социальной защиты Республики Беларусь и Министерства архитектуры и строительства Республики Беларусь от 31 мая 2019 г. № 24/33. В охранной зоне действующих элек</w:t>
      </w:r>
      <w:r>
        <w:t>т</w:t>
      </w:r>
      <w:r w:rsidRPr="00DC4BF8">
        <w:t xml:space="preserve">рокабелей и газопроводов работы выполняются под наблюдением работников электро- и газового хозяйства. </w:t>
      </w:r>
    </w:p>
    <w:p w:rsidR="008157F3" w:rsidRPr="00DC4BF8" w:rsidRDefault="008157F3" w:rsidP="00023C59">
      <w:pPr>
        <w:ind w:firstLine="709"/>
      </w:pPr>
      <w:r w:rsidRPr="00DC4BF8">
        <w:t>Вертикальную планировку на участках выемок выполняют до завершения работ, связанных с устройством подземных коммуникаций, а на участках насыпи - после их завершения.</w:t>
      </w:r>
    </w:p>
    <w:p w:rsidR="008157F3" w:rsidRDefault="008157F3" w:rsidP="00023C59">
      <w:pPr>
        <w:ind w:firstLine="709"/>
      </w:pPr>
      <w:r w:rsidRPr="00DC4BF8">
        <w:t>В местах пересечения существующих подземных коммуникаций земляные работы выполняются в соответствии с ТКП45-5.01-254-2012. Разработка грунта вручную выполняется на расстоянии до 2 м от боковой поверхности стенок коммуникаций.</w:t>
      </w:r>
    </w:p>
    <w:p w:rsidR="00AF52A0" w:rsidRPr="00AF52A0" w:rsidRDefault="00AF52A0" w:rsidP="00023C59">
      <w:pPr>
        <w:ind w:firstLine="709"/>
      </w:pPr>
      <w:r w:rsidRPr="00AF52A0">
        <w:rPr>
          <w:highlight w:val="yellow"/>
        </w:rPr>
        <w:t>ПОДГОТОВКА</w:t>
      </w:r>
    </w:p>
    <w:p w:rsidR="003175A9" w:rsidRPr="00DC4BF8" w:rsidRDefault="003175A9" w:rsidP="00023C59">
      <w:pPr>
        <w:ind w:firstLine="709"/>
      </w:pPr>
      <w:r w:rsidRPr="00DC4BF8">
        <w:t>Строительные отходы, образовавшиеся в результате строительно-монтажных работ, будут вывозиться на предприятие по переработке.</w:t>
      </w:r>
    </w:p>
    <w:p w:rsidR="003175A9" w:rsidRPr="00DC4BF8" w:rsidRDefault="003175A9" w:rsidP="00023C59">
      <w:pPr>
        <w:ind w:firstLine="709"/>
      </w:pPr>
      <w:r w:rsidRPr="00DC4BF8">
        <w:t xml:space="preserve">Грунт при отрывке траншей предусмотрен "в отвал". Отвал грунта устраивать с одной стороны траншеи. Доработку грунта до проектных отметок предусматривается выполнять вручную. </w:t>
      </w:r>
      <w:proofErr w:type="gramStart"/>
      <w:r w:rsidRPr="00DC4BF8">
        <w:t>Ширина траншеи</w:t>
      </w:r>
      <w:proofErr w:type="gramEnd"/>
      <w:r w:rsidRPr="00DC4BF8">
        <w:t xml:space="preserve"> разрабатываемой одноковшовыми экскаваторами принимается не менее ширины режущей кромки ковша с добавлением 0,15м в песках и супесях или 0,1м в глинистых грунтах.</w:t>
      </w:r>
    </w:p>
    <w:p w:rsidR="003175A9" w:rsidRPr="00DC4BF8" w:rsidRDefault="003175A9" w:rsidP="00023C59">
      <w:pPr>
        <w:ind w:firstLine="709"/>
      </w:pPr>
      <w:r w:rsidRPr="00DC4BF8">
        <w:t xml:space="preserve">Обратную засыпку траншей необходимо производить только после окончания всех работ по монтажу и их испытания. Обратная засыпка с послойным </w:t>
      </w:r>
      <w:r w:rsidRPr="00DC4BF8">
        <w:lastRenderedPageBreak/>
        <w:t xml:space="preserve">уплотнением грунта должна осуществляться слоями не более 0,2 м </w:t>
      </w:r>
      <w:proofErr w:type="gramStart"/>
      <w:r w:rsidRPr="00DC4BF8">
        <w:t>согласно требований</w:t>
      </w:r>
      <w:proofErr w:type="gramEnd"/>
      <w:r w:rsidRPr="00DC4BF8">
        <w:t xml:space="preserve"> ТКП45-5.01-254-2012.</w:t>
      </w:r>
    </w:p>
    <w:p w:rsidR="008157F3" w:rsidRPr="00DC4BF8" w:rsidRDefault="008157F3" w:rsidP="008157F3">
      <w:pPr>
        <w:spacing w:before="240" w:after="240"/>
        <w:ind w:firstLine="709"/>
        <w:rPr>
          <w:b/>
        </w:rPr>
      </w:pPr>
      <w:r w:rsidRPr="00DC4BF8">
        <w:rPr>
          <w:b/>
        </w:rPr>
        <w:t>6.2 Производство работ в зимних условиях</w:t>
      </w:r>
    </w:p>
    <w:p w:rsidR="008157F3" w:rsidRDefault="008157F3" w:rsidP="008157F3">
      <w:pPr>
        <w:ind w:firstLine="900"/>
      </w:pPr>
      <w:r w:rsidRPr="00DC4BF8">
        <w:t>При производстве работ в зимнее время следует руководствоваться требованиями ТКП 45-5.01-254-2011 “Основания и фундаменты зданий и сооружений”, П 16-03 к СНБ 5.01.01-99 “Основания и фундаменты зданий и сооружений. Производство работ”.</w:t>
      </w:r>
      <w:r w:rsidRPr="00DC4BF8">
        <w:tab/>
      </w:r>
    </w:p>
    <w:p w:rsidR="0036354E" w:rsidRPr="00DC4BF8" w:rsidRDefault="0036354E" w:rsidP="0036354E">
      <w:pPr>
        <w:ind w:firstLine="900"/>
      </w:pPr>
    </w:p>
    <w:p w:rsidR="0036354E" w:rsidRPr="00DC4BF8" w:rsidRDefault="003F54BB" w:rsidP="0036354E">
      <w:pPr>
        <w:pStyle w:val="1"/>
      </w:pPr>
      <w:r w:rsidRPr="00DC4BF8">
        <w:br w:type="page"/>
      </w:r>
      <w:r w:rsidR="00B55C82" w:rsidRPr="00DC4BF8">
        <w:lastRenderedPageBreak/>
        <w:t>7</w:t>
      </w:r>
      <w:r w:rsidR="0036354E" w:rsidRPr="00DC4BF8">
        <w:t xml:space="preserve"> МЕРОПРИЯТИЯ ПО БЕЗОПАСНОСТИ И ОХРАНЕ ТРУДА</w:t>
      </w:r>
    </w:p>
    <w:p w:rsidR="00E70888" w:rsidRDefault="00E70888" w:rsidP="00E70888">
      <w:pPr>
        <w:ind w:right="11" w:firstLine="709"/>
        <w:rPr>
          <w:szCs w:val="28"/>
        </w:rPr>
      </w:pPr>
      <w:r w:rsidRPr="00AB0002">
        <w:rPr>
          <w:szCs w:val="28"/>
        </w:rPr>
        <w:t>Все строительно-монтажные работы выполнять в соответствии с требованиями Правил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</w:t>
      </w:r>
      <w:r w:rsidR="00E9128E" w:rsidRPr="00AB0002">
        <w:rPr>
          <w:szCs w:val="28"/>
        </w:rPr>
        <w:t xml:space="preserve"> </w:t>
      </w:r>
      <w:r w:rsidRPr="00AB0002">
        <w:rPr>
          <w:szCs w:val="28"/>
        </w:rPr>
        <w:t>г</w:t>
      </w:r>
      <w:r w:rsidR="00E9128E" w:rsidRPr="00AB0002">
        <w:rPr>
          <w:szCs w:val="28"/>
        </w:rPr>
        <w:t>.</w:t>
      </w:r>
    </w:p>
    <w:p w:rsidR="0036354E" w:rsidRPr="00DC4BF8" w:rsidRDefault="0036354E" w:rsidP="006A3AAC">
      <w:pPr>
        <w:ind w:firstLine="709"/>
      </w:pPr>
      <w:r w:rsidRPr="00DC4BF8">
        <w:t xml:space="preserve">Не допускается осуществление строительно-монтажных работ без проекта организации строительства (ПОС) и без утвержденного главным инженером подрядной организации проекта производства работ (ППР). Не допускаются отступления от решений ПОС и ППР без согласования с организациями, разработавшими и утвердившими их. 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Все лица, находящиеся на строительной площадке, обязаны носить защитные каски по ГОСТ 12.4.087-84. Рабочие и линейные ИТР, занятые на работах с вредными условиями труда, должны проходить медицинские осмотры в сроки, установленные Минздравом.</w:t>
      </w:r>
    </w:p>
    <w:p w:rsidR="006A3AAC" w:rsidRPr="00DC4BF8" w:rsidRDefault="006A3AAC" w:rsidP="006A3AAC">
      <w:pPr>
        <w:pStyle w:val="ac"/>
        <w:spacing w:after="0"/>
        <w:ind w:left="0" w:firstLine="709"/>
        <w:rPr>
          <w:szCs w:val="28"/>
        </w:rPr>
      </w:pPr>
      <w:r w:rsidRPr="00DC4BF8">
        <w:rPr>
          <w:szCs w:val="28"/>
        </w:rPr>
        <w:t xml:space="preserve">Места прохода людей через траншеи должны быть оборудованы переходными мостиками шириной не менее 1,0 м и высотой перил – 1,1 м. Временные сходы и лестницы в зимнее время должны регулярно очищаться от снега и наледи и посыпаться песком. </w:t>
      </w:r>
    </w:p>
    <w:p w:rsidR="0036354E" w:rsidRPr="00DC4BF8" w:rsidRDefault="0036354E" w:rsidP="006A3AAC">
      <w:pPr>
        <w:ind w:firstLine="709"/>
      </w:pPr>
      <w:r w:rsidRPr="00DC4BF8">
        <w:t>Рабочие должны проходить инструктаж не реже одного раза в три месяца.</w:t>
      </w:r>
    </w:p>
    <w:p w:rsidR="0036354E" w:rsidRPr="00DC4BF8" w:rsidRDefault="0036354E" w:rsidP="006A3AAC">
      <w:pPr>
        <w:ind w:firstLine="709"/>
      </w:pPr>
      <w:r w:rsidRPr="00DC4BF8">
        <w:t>Участки работ, рабочие места, проезды и подходы к ним в темное время суток должны быть освещены в соответствии</w:t>
      </w:r>
      <w:r w:rsidR="00E70888">
        <w:t xml:space="preserve"> с требованиями ГОСТ 12.1.046-2014</w:t>
      </w:r>
      <w:r w:rsidRPr="00DC4BF8">
        <w:t xml:space="preserve"> «Система стандартов безопасности труда. Строительство. Нормы освещения строительных площадок».</w:t>
      </w:r>
    </w:p>
    <w:p w:rsidR="00E70888" w:rsidRPr="00AB0002" w:rsidRDefault="00E70888" w:rsidP="00E70888">
      <w:pPr>
        <w:ind w:firstLine="709"/>
        <w:rPr>
          <w:szCs w:val="28"/>
          <w:lang w:bidi="ru-RU"/>
        </w:rPr>
      </w:pPr>
      <w:r w:rsidRPr="00AB0002">
        <w:t xml:space="preserve">Во избежание доступа посторонних лиц ограждается строительная площадка. Конструкция ограждения должна соответствовать требованиям п. 4.13 СН 1.04.05 -2020 </w:t>
      </w:r>
      <w:r w:rsidRPr="00AB0002">
        <w:rPr>
          <w:szCs w:val="28"/>
          <w:lang w:bidi="ru-RU"/>
        </w:rPr>
        <w:t xml:space="preserve">Ограждение строительной площадки должно быть сплошным (без разрывов) высотой не менее 2 м и степенью </w:t>
      </w:r>
      <w:proofErr w:type="spellStart"/>
      <w:r w:rsidRPr="00AB0002">
        <w:rPr>
          <w:szCs w:val="28"/>
          <w:lang w:bidi="ru-RU"/>
        </w:rPr>
        <w:t>светопрозрачности</w:t>
      </w:r>
      <w:proofErr w:type="spellEnd"/>
      <w:r w:rsidRPr="00AB0002">
        <w:rPr>
          <w:szCs w:val="28"/>
          <w:lang w:bidi="ru-RU"/>
        </w:rPr>
        <w:t xml:space="preserve"> от 50 % до 100 %</w:t>
      </w:r>
    </w:p>
    <w:p w:rsidR="0036354E" w:rsidRPr="00DC4BF8" w:rsidRDefault="0036354E" w:rsidP="006A3AAC">
      <w:pPr>
        <w:ind w:firstLine="709"/>
      </w:pPr>
      <w:r w:rsidRPr="00AB0002">
        <w:t>До начала работ и в процессе пр</w:t>
      </w:r>
      <w:r w:rsidR="00C90E9A" w:rsidRPr="00AB0002">
        <w:t>оизводства работ необходимо про</w:t>
      </w:r>
      <w:r w:rsidRPr="00AB0002">
        <w:t>ведение соответствующего контроля, наблюдения и инструктажа со стороны руководства или уполномоченным по технике безопасности.</w:t>
      </w:r>
    </w:p>
    <w:p w:rsidR="0036354E" w:rsidRPr="00DC4BF8" w:rsidRDefault="0036354E" w:rsidP="006A3AAC">
      <w:pPr>
        <w:ind w:firstLine="709"/>
      </w:pPr>
      <w:r w:rsidRPr="00DC4BF8">
        <w:t>Строительные машины и механизмы с электроприводом, корпуса электрических установок должны быть за</w:t>
      </w:r>
      <w:r w:rsidR="00C90E9A" w:rsidRPr="00DC4BF8">
        <w:t>землены в соответствии с “Прави</w:t>
      </w:r>
      <w:r w:rsidRPr="00DC4BF8">
        <w:t>лами устройства электроустановок”.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организации строительной площадки следует установить опасные для людей зоны. Опасные зоны обозначаются знаками безопасности и надписями установленной формы.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строительно-монтажных работ необходимо соблюдать требования ГОСТ 12.3.002-75 и предусматривать технологическую последовательность производственных операций так, чтобы предыдущая операция не являлась источником опасности при выполнении последующей.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Применяемые при производстве строительно-монтажных работ машины, оборудование и технологическая оснастка по своим характеристикам должны соответствовать условиям безопасного выполнения работ.</w:t>
      </w:r>
    </w:p>
    <w:p w:rsidR="006A3AAC" w:rsidRPr="00DC4BF8" w:rsidRDefault="006A3AAC" w:rsidP="006A3AAC">
      <w:pPr>
        <w:pStyle w:val="ac"/>
        <w:spacing w:after="0"/>
        <w:ind w:left="0" w:firstLine="709"/>
        <w:rPr>
          <w:szCs w:val="28"/>
        </w:rPr>
      </w:pPr>
      <w:r w:rsidRPr="00DC4BF8">
        <w:rPr>
          <w:szCs w:val="28"/>
        </w:rPr>
        <w:lastRenderedPageBreak/>
        <w:t>Краны и другие механизмы перед пуском в эксплуатацию должны быть освидетельствованы и испытаны техническим персоналом стройки, ответственным за работу этих машин.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Краны и другие строительные машины следует размещать на таком расстоянии от траншеи, чтобы они не находились в пределах призмы обрушения.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стреловых кранов в зоне их действия плюс 5 м нельзя допускать пребывания людей, а во время опускания труб, фасонных частей в траншеи рабочие из них должны быть выведены.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эксплуатации строительных машин запрещается: оставлять без надзора работающие механизмы; отдыхать в зоне работы машин и механизмов в плохо просматриваемых местах и вблизи от мест движения транспорта и машин; курить и использовать открытый огонь при заправке машин; ремонтировать машину с работающим двигателем; сходить с машины "на ходу"; все работающие машины должны быть оснащены "искрогасителями".</w:t>
      </w:r>
    </w:p>
    <w:p w:rsidR="0036354E" w:rsidRPr="00DC4BF8" w:rsidRDefault="0036354E" w:rsidP="006A3AAC">
      <w:pPr>
        <w:ind w:firstLine="709"/>
      </w:pPr>
      <w:r w:rsidRPr="00DC4BF8">
        <w:t>До начала работ на стройплощадке необходимо:</w:t>
      </w:r>
    </w:p>
    <w:p w:rsidR="0036354E" w:rsidRPr="00DC4BF8" w:rsidRDefault="0036354E" w:rsidP="006A3AAC">
      <w:pPr>
        <w:ind w:firstLine="709"/>
      </w:pPr>
      <w:r w:rsidRPr="00DC4BF8">
        <w:t>- оборудовать всю технику искрогасителями;</w:t>
      </w:r>
    </w:p>
    <w:p w:rsidR="0036354E" w:rsidRPr="00DC4BF8" w:rsidRDefault="0036354E" w:rsidP="006A3AAC">
      <w:pPr>
        <w:ind w:firstLine="709"/>
      </w:pPr>
      <w:r w:rsidRPr="00DC4BF8">
        <w:t>- организовать зоны для прохода и проезда;</w:t>
      </w:r>
    </w:p>
    <w:p w:rsidR="0036354E" w:rsidRPr="00DC4BF8" w:rsidRDefault="0036354E" w:rsidP="006A3AAC">
      <w:pPr>
        <w:ind w:firstLine="709"/>
      </w:pPr>
      <w:r w:rsidRPr="00DC4BF8">
        <w:t>- организовать освещение рабочих мест и зон прохода и проезда (при необходимости работы в темное время суток);</w:t>
      </w:r>
    </w:p>
    <w:p w:rsidR="0036354E" w:rsidRPr="00DC4BF8" w:rsidRDefault="0036354E" w:rsidP="006A3AAC">
      <w:pPr>
        <w:ind w:firstLine="709"/>
      </w:pPr>
      <w:r w:rsidRPr="00DC4BF8">
        <w:t>- организовать ограждение опасных зон, а также зон работы машин и механизмов вблизи “обрыва”;</w:t>
      </w:r>
    </w:p>
    <w:p w:rsidR="0036354E" w:rsidRPr="00DC4BF8" w:rsidRDefault="0036354E" w:rsidP="006A3AAC">
      <w:pPr>
        <w:ind w:firstLine="709"/>
      </w:pPr>
      <w:r w:rsidRPr="00DC4BF8">
        <w:t>- организовать установку предупреждающих знаков и надписей в опасных зонах;</w:t>
      </w:r>
    </w:p>
    <w:p w:rsidR="0036354E" w:rsidRPr="00DC4BF8" w:rsidRDefault="0036354E" w:rsidP="006A3AAC">
      <w:pPr>
        <w:ind w:firstLine="709"/>
      </w:pPr>
      <w:r w:rsidRPr="00DC4BF8">
        <w:t>- организовать устройство временных пожарных постов, оснащенных первичными средствами пожаротушения (в местах открытых огневых работ).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Безопасность земляных работ должна быть обеспечена выполнением следующих решений по охране труда: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 определение безопасной крутизны незакрепленных откосов котлованов и траншей с учетом нагрузок от машин и грунта;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</w:t>
      </w:r>
      <w:r w:rsidRPr="00DC4BF8">
        <w:rPr>
          <w:w w:val="95"/>
          <w:szCs w:val="28"/>
        </w:rPr>
        <w:t xml:space="preserve"> выбор типов машин, применяемых для разработки грунта и мест их установки;</w:t>
      </w:r>
    </w:p>
    <w:p w:rsidR="006A3AAC" w:rsidRPr="00AB0002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- дополнительные </w:t>
      </w:r>
      <w:r w:rsidRPr="00AB0002">
        <w:rPr>
          <w:szCs w:val="28"/>
        </w:rPr>
        <w:t>мероприятия по контролю и обеспечению устойчивости откосов в связи с сезонными изменениями;</w:t>
      </w:r>
    </w:p>
    <w:p w:rsidR="006A3AAC" w:rsidRPr="00AB0002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- определение мест установки и типов ограждений выемок, а также лестниц.</w:t>
      </w:r>
    </w:p>
    <w:p w:rsidR="00B95314" w:rsidRPr="00AB0002" w:rsidRDefault="006A3AAC" w:rsidP="00753449">
      <w:pPr>
        <w:ind w:right="11" w:firstLine="709"/>
        <w:rPr>
          <w:szCs w:val="28"/>
        </w:rPr>
      </w:pPr>
      <w:r w:rsidRPr="00AB0002">
        <w:rPr>
          <w:szCs w:val="28"/>
        </w:rPr>
        <w:t xml:space="preserve">Перемещение, установка и работа машин вблизи выемок с неукрепленными откосами разрешается на расстояниях, установленных </w:t>
      </w:r>
      <w:r w:rsidR="00753449" w:rsidRPr="00AB0002">
        <w:rPr>
          <w:szCs w:val="28"/>
        </w:rPr>
        <w:t>Правилами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 г.</w:t>
      </w:r>
    </w:p>
    <w:p w:rsidR="006A3AAC" w:rsidRPr="00DC4BF8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С целью исключения размыва грунта, обрушения стенок выемок до начала земляных работ необходимо обеспечить отвод поверхностных и подземных</w:t>
      </w:r>
      <w:r w:rsidRPr="00DC4BF8">
        <w:rPr>
          <w:szCs w:val="28"/>
        </w:rPr>
        <w:t xml:space="preserve"> вод.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Место производства работ должно быть очищено от валунов, деревьев, строительного мусора.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Производство земляных работ в охранной зоне расположения подземных коммуникаций допускается только после получения письменного разрешения организации, ответственной за эксплуатацию этих коммуникаций и согласования с </w:t>
      </w:r>
      <w:r w:rsidRPr="00DC4BF8">
        <w:rPr>
          <w:szCs w:val="28"/>
        </w:rPr>
        <w:lastRenderedPageBreak/>
        <w:t>ней мероприятий по обеспечению сохранности коммуникаций и безопасности работ.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 случае обнаружения при производстве работ коммуникаций, подземных сооружений, не указанных в проекте, земляные работы должны быть приостановлены до получения разрешения от соответствующих органов.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Разработка грунта в непосредственной близости от действующих подземных коммуникаций допускается только при помощи лопат, без применения ударных инструментов. Применение землеройных машин в местах пересечения выемок с действующими коммуникациями, не защищенными от механических повреждений, разрешается по согласованию с организациями - владельцами коммуникаций.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раскопок землеройными машинами на расстоянии менее 1м и применение ударных механизмов на расстоянии менее 5 м от кабелей.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В случае </w:t>
      </w:r>
      <w:proofErr w:type="spellStart"/>
      <w:r w:rsidRPr="00DC4BF8">
        <w:rPr>
          <w:szCs w:val="28"/>
        </w:rPr>
        <w:t>электропрогрева</w:t>
      </w:r>
      <w:proofErr w:type="spellEnd"/>
      <w:r w:rsidRPr="00DC4BF8">
        <w:rPr>
          <w:szCs w:val="28"/>
        </w:rPr>
        <w:t xml:space="preserve"> грунта напряжение источника питания не должно быть выше 380 В. Прогреваемый участок грунта необходимо оградить, установить на ограждении знаки безопасности, а в ночное время осветить. На прогреваемом участке пребывание работников и других лиц не допускается.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работ одним человеком в выемках глубиной 1,5 м и более.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разрешается разрабатывать грунт в выемках "подкопом".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экскаватора не разрешается производить другие работы со стороны забоя и находиться работникам в радиусе действия экскаватора плюс 5 м.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монтажных работ запрещается пребывание людей на монтируемых элементах во время подъема или перемещения, подъем сборных конструкций, не имеющих монтажных петель или меток, обеспечивающих их правильную строповку, а также оставлять поднятые элементы на весу.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Разгрузку и опускание труб должны производить рабочие, обученные безопасным методам, под руководством мастера, бригадира. Рабочие, не занимающиеся разгрузкой, должны находиться не ближе 5 м от места разгрузки.</w:t>
      </w:r>
    </w:p>
    <w:p w:rsidR="00AB6858" w:rsidRPr="00DC4BF8" w:rsidRDefault="0036354E" w:rsidP="006A3AAC">
      <w:pPr>
        <w:ind w:firstLine="709"/>
      </w:pPr>
      <w:r w:rsidRPr="00DC4BF8">
        <w:t>В случаях нарушения требований техники безопасности, ставящих под угрозу безопасность персонала и оборудования, работы должны быть приостановлены.</w:t>
      </w:r>
    </w:p>
    <w:p w:rsidR="0036354E" w:rsidRPr="00AB0002" w:rsidRDefault="00AB6858" w:rsidP="00AB6858">
      <w:pPr>
        <w:pStyle w:val="1"/>
      </w:pPr>
      <w:r w:rsidRPr="00DC4BF8">
        <w:br w:type="page"/>
      </w:r>
      <w:r w:rsidR="00B55C82" w:rsidRPr="00DC4BF8">
        <w:lastRenderedPageBreak/>
        <w:t>8</w:t>
      </w:r>
      <w:r w:rsidR="0036354E" w:rsidRPr="00DC4BF8">
        <w:t xml:space="preserve"> </w:t>
      </w:r>
      <w:r w:rsidR="0036354E" w:rsidRPr="00AB0002">
        <w:t>ПРОТИВОПОЖАРНЫЕ МЕРОПРИЯТИЯ</w:t>
      </w:r>
    </w:p>
    <w:p w:rsidR="00B95314" w:rsidRPr="00AB0002" w:rsidRDefault="00B95314" w:rsidP="00B95314">
      <w:pPr>
        <w:ind w:firstLine="900"/>
      </w:pPr>
      <w:r w:rsidRPr="00AB0002">
        <w:t xml:space="preserve">При организации строительной площадки и производстве строительно-монтажных работ следует руководствоваться </w:t>
      </w:r>
      <w:r w:rsidR="00780E20" w:rsidRPr="00AB0002">
        <w:rPr>
          <w:color w:val="000000"/>
          <w:szCs w:val="24"/>
          <w:lang w:bidi="ru-RU"/>
        </w:rPr>
        <w:t>требованиями главы 14 «Специфические требования по обеспечению пожарной безопасности взрывопожароопасных и пожароопасных производств</w:t>
      </w:r>
      <w:r w:rsidR="000A7566" w:rsidRPr="00AB0002">
        <w:rPr>
          <w:color w:val="000000"/>
          <w:szCs w:val="24"/>
          <w:lang w:bidi="ru-RU"/>
        </w:rPr>
        <w:t>»</w:t>
      </w:r>
      <w:r w:rsidR="00780E20" w:rsidRPr="00AB0002">
        <w:rPr>
          <w:color w:val="000000"/>
          <w:szCs w:val="24"/>
          <w:lang w:bidi="ru-RU"/>
        </w:rPr>
        <w:t xml:space="preserve"> утвержденные </w:t>
      </w:r>
      <w:r w:rsidRPr="00AB0002">
        <w:t>Постановлением Совета Министров Республики Беларусь от 20 ноября 2019 г. № 779.</w:t>
      </w:r>
    </w:p>
    <w:p w:rsidR="00B95314" w:rsidRPr="00DC4BF8" w:rsidRDefault="00B95314" w:rsidP="00B95314">
      <w:pPr>
        <w:ind w:firstLine="900"/>
        <w:rPr>
          <w:szCs w:val="28"/>
        </w:rPr>
      </w:pPr>
      <w:r w:rsidRPr="00AB0002">
        <w:rPr>
          <w:szCs w:val="28"/>
        </w:rPr>
        <w:t>Руководители строительно-монтажных</w:t>
      </w:r>
      <w:r w:rsidRPr="00DC4BF8">
        <w:rPr>
          <w:szCs w:val="28"/>
        </w:rPr>
        <w:t xml:space="preserve"> организаций (руководители работ) обязаны:</w:t>
      </w:r>
    </w:p>
    <w:p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обеспечить контроль за выполнением на объекте требований настоящих специфических требований, а также противопожарных мероприятий, установленных проектами организации строительства и производства работ;</w:t>
      </w:r>
    </w:p>
    <w:p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не допускать производства строительно-монтажных работ при отсутствии (неисправности) на строительной площадке противопожарного водоснабжения, подъездов, систем оповещения и связи, первичных средств пожаротушения, предусмотренных строительным генеральным планом, проектом организации строительства, а также настоящими специфическими требованиями, требованиями иных нормативных правовых актов, в том числе технических нормативных правовых актов.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строительно-монтажных организаций (руководители работ) имеют право назначить приказом лиц, ответственных за пожарную безопасность и противопожарный режим отдельных объектов и участков строительной площадки, исправность и своевременное техническое обслуживание средств противопожарной защиты и пожаротушения, первичных средств пожаротушения, систем оповещения и связи.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работ, ответственные за пожарную безопасность объектов (участков) строек, обязаны: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провести противопожарный инструктаж с работающими на строительной площадке при производстве строительно-монтажных работ;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ежедневно по окончании работ проверять выполнение требований пожарной безопасности и противопожарного режима на подведомственном объекте (участке), отключение электросетей и электрооборудования, а также места проведения огневых и других пожароопасных работ.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До начала работ по возведению, реконструкции и реставрации объекта строительства на строительной площадке следует провести устройство наружного противопожарного водоснабжения, подъездов и дорог, а также снос зданий и сооружений, подлежащих сносу и находящихся в противопожарных разрывах.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Автомобильные дороги на строительной площадке должны обеспечивать свободный подъезд к объектам строительства и иметь покрытие, пригодное для проезда пожарных аварийно-спасательных автомобилей. Расстояние от края проезда до строительных конструкций объекта строительства должно быть не более 25 метров.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случае перекрытия отдельных участков автомобильных дорог на строительной площадке, вызванного технологической необходимостью, следует устраивать временные объезды.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Схема автомобильных дорог на строительной площадке, устанавливаемая у въезда на строительную площадку, дополнительно должна содержать указание мест размещения зданий и сооружений, складирования горючих веществ, строительных материалов и конструкций, оборудования, мест разворота пожарных аварийно-спасательных автомобилей, установки источников наружного противопожарного водоснабжения, первичных средств пожаротушения.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Мобильные (инвентарные) здания и сооружения на строительной площадке следует размещать группами не более 2 этажей (ярусов, уровней) с суммарной площадью не более 800 кв. метров.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на строительной площадке горючих веществ, строительных материалов и конструкций, отходов и мусора, оборудования следует осуществлять в штабелях или группах площадью не более 100 кв. метров и высотой не более 2,5 метра.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Следует соблюдать противопожарные разрывы на строительной площадке между объектом строительства, зданиями и сооружениями, площадками для хранения горючих веществ, строительных материалов и конструкций, отходов и мусора, оборудования: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18 метров - от мест хранения горючих веществ, строительных материалов и конструкций, отходов и мусора, оборудования, от групп мобильных (инвентарных) зданий и сооружений, в том числе от отдельных мобильных (инвентарных) зданий и сооружений;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24 метра - от мест хранения пустой тары из-под легковоспламеняющихся и горючих жидкостей.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Противопожарные разрывы между мобильными (инвентарными) зданиями и сооружениями в пределах одной группы не нормируются.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Размещение групп мобильных (инвентарных) зданий и сооружений, в том числе отдельных мобильных (инвентарных) зданий и сооружений, допускается непосредственно у глухих (без проемов) стен зданий из негорючих материалов.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противопожарных разрывах на территории строительной площадки не допускается устраивать здания и сооружения, складировать горючие вещества, строительные материалы и конструкции, отходы и мусор, оборудование.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Курение на строительной площадке допускается только в специально отведенных местах, определенных инструкциями по пожарной безопасности, оборудованных в установленном порядке и обозначенных указателями "Место для курения".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допускается размещение временных мастерских, складов и административно-бытовых помещений на объекте строительства, имеющем не защищенные от огня несущие металлические конструкции.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(складирование) веществ и материалов должно осуществляться с учетом их агрегатного состояния, совместимости хранения, а также однородности средств тушения в соответствии с порядком хранения веществ и материалов, определяемым Министерством по чрезвычайным ситуациям, а также технологическими инструкциями.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допускаются применение и хранение на объектах веществ и материалов, состав которых не известен и взрывопожароопасные свойства которых не изучены.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На объекте строительства допускается хранение легковоспламеняющихся и горючих жидкостей, горючего газа в количестве, не превышающем сменную потребность (при круглосуточной работе - не более суточной потребности). Хранение порожней тары из-под легковоспламеняющихся и горючих жидкостей, горючего газа не допускается.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строительной площадке не допускается:</w:t>
      </w:r>
    </w:p>
    <w:p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хранить легковоспламеняющиеся и горючие жидкости в открытой таре;</w:t>
      </w:r>
    </w:p>
    <w:p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устанавливать баллоны с горючим газом на расстоянии менее 1 метра от радиаторов отопления теплогенерирующих аппаратов, отопительных приборов и менее 5 метров от источников открытого огня;</w:t>
      </w:r>
    </w:p>
    <w:p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размещать баллоны с горючим газом под воздействием прямых солнечных лучей.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строительных площадках к эксплуатации допускаются теплогенерирующие аппараты и отопительные приборы только промышленного (заводского) изготовления (кроме теплоемких печей) при соблюдении определяемых Министерством по чрезвычайным ситуациям требований в части их размещения и эксплуатации.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Сушку одежды и обуви следует производить в специально приспособленных для этих целей помещениях, зданиях или сооружениях.</w:t>
      </w:r>
    </w:p>
    <w:p w:rsidR="00B95314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Запрещается применять для сушки одежды и обуви теплогенерирующие аппараты с открытыми нагревательными элементами.</w:t>
      </w:r>
    </w:p>
    <w:p w:rsidR="00E70888" w:rsidRPr="00AB0002" w:rsidRDefault="00E70888" w:rsidP="00E70888">
      <w:pPr>
        <w:ind w:firstLine="900"/>
        <w:rPr>
          <w:szCs w:val="28"/>
        </w:rPr>
      </w:pPr>
      <w:r w:rsidRPr="00AB0002">
        <w:rPr>
          <w:szCs w:val="28"/>
          <w:lang w:val="x-none" w:eastAsia="ru-BY"/>
        </w:rPr>
        <w:t xml:space="preserve">Предусмотреть комплектование </w:t>
      </w:r>
      <w:r w:rsidRPr="00AB0002">
        <w:rPr>
          <w:szCs w:val="28"/>
          <w:lang w:eastAsia="ru-BY"/>
        </w:rPr>
        <w:t>хозяйственно-бытовых помещений для временных кадров строителей</w:t>
      </w:r>
      <w:r w:rsidRPr="00AB0002">
        <w:rPr>
          <w:szCs w:val="28"/>
          <w:lang w:val="x-none" w:eastAsia="ru-BY"/>
        </w:rPr>
        <w:t xml:space="preserve"> переносным порошковым огнетушителем с массой огнетушащего вещества не менее 8 кг (или 2 по 4 кг), в соответствии с приложением 6 к постановлению Министерства по чрезвычайным ситуациям Республики Беларусь № 35 от 18.05.2108.</w:t>
      </w:r>
    </w:p>
    <w:p w:rsidR="0036354E" w:rsidRPr="00DC4BF8" w:rsidRDefault="00AB6858" w:rsidP="00AB6858">
      <w:pPr>
        <w:pStyle w:val="1"/>
      </w:pPr>
      <w:r w:rsidRPr="00DC4BF8">
        <w:br w:type="page"/>
      </w:r>
      <w:r w:rsidR="00B55C82" w:rsidRPr="00DC4BF8">
        <w:lastRenderedPageBreak/>
        <w:t>9</w:t>
      </w:r>
      <w:r w:rsidR="0036354E" w:rsidRPr="00DC4BF8">
        <w:t xml:space="preserve"> УСЛОВИЯ</w:t>
      </w:r>
      <w:r w:rsidR="00C90E9A" w:rsidRPr="00DC4BF8">
        <w:t xml:space="preserve"> СОХРАНЕНИЯ ОКРУЖАЮЩЕЙ И ПРИРОД</w:t>
      </w:r>
      <w:r w:rsidR="0036354E" w:rsidRPr="00DC4BF8">
        <w:t>НОЙ</w:t>
      </w:r>
      <w:r w:rsidR="00C90E9A" w:rsidRPr="00DC4BF8">
        <w:t xml:space="preserve"> </w:t>
      </w:r>
      <w:r w:rsidR="0036354E" w:rsidRPr="00DC4BF8">
        <w:t>СРЕДЫ</w:t>
      </w:r>
    </w:p>
    <w:p w:rsidR="0036354E" w:rsidRPr="00DC4BF8" w:rsidRDefault="0036354E" w:rsidP="0036354E">
      <w:pPr>
        <w:ind w:firstLine="900"/>
      </w:pPr>
      <w:r w:rsidRPr="00DC4BF8">
        <w:t>При производстве строительно-монтажных работ необходимо бережно относитьс</w:t>
      </w:r>
      <w:r w:rsidR="00C90E9A" w:rsidRPr="00DC4BF8">
        <w:t>я к окружающей природной среде.</w:t>
      </w:r>
    </w:p>
    <w:p w:rsidR="0036354E" w:rsidRPr="00DC4BF8" w:rsidRDefault="0036354E" w:rsidP="0036354E">
      <w:pPr>
        <w:ind w:firstLine="900"/>
      </w:pPr>
      <w:r w:rsidRPr="00DC4BF8">
        <w:t>Заправка ГСМ механизмов должна осуществляться от передвижных автоцистерн. ГСМ следует хранить в отдельно стоящих зданиях, предотвращая попадание ГСМ в грунт и воду. При выезде со стройплощадки колеса машин и механизмов должны быть очищены от грязи.</w:t>
      </w:r>
    </w:p>
    <w:p w:rsidR="0036354E" w:rsidRPr="00DC4BF8" w:rsidRDefault="0036354E" w:rsidP="0036354E">
      <w:pPr>
        <w:ind w:firstLine="900"/>
      </w:pPr>
      <w:r w:rsidRPr="00DC4BF8">
        <w:t>Строительная организация, кроме обязательного выполнения нормативных актов по сохранению почв, водоемов, фауны и флоры, должна осуществлять ряд мероприятий, направленных на сохранность окружающей среды и нанесения ей минимального ущерба во время строительства, а именно:</w:t>
      </w:r>
    </w:p>
    <w:p w:rsidR="0036354E" w:rsidRPr="00DC4BF8" w:rsidRDefault="0036354E" w:rsidP="0036354E">
      <w:pPr>
        <w:ind w:firstLine="900"/>
      </w:pPr>
      <w:r w:rsidRPr="00DC4BF8">
        <w:t>- строго соблюдать границы территорий, отводимых для строительства;</w:t>
      </w:r>
    </w:p>
    <w:p w:rsidR="0036354E" w:rsidRPr="00DC4BF8" w:rsidRDefault="0036354E" w:rsidP="0036354E">
      <w:pPr>
        <w:ind w:firstLine="900"/>
      </w:pPr>
      <w:r w:rsidRPr="00DC4BF8">
        <w:t>- оснастить рабочие места на стройплощадках инвентарными контейнерами для бытовых и строительных отходов;</w:t>
      </w:r>
    </w:p>
    <w:p w:rsidR="0036354E" w:rsidRPr="00DC4BF8" w:rsidRDefault="0036354E" w:rsidP="0036354E">
      <w:pPr>
        <w:ind w:firstLine="900"/>
      </w:pPr>
      <w:r w:rsidRPr="00DC4BF8">
        <w:t>- проводить слив горюче-смазочных материалов только в специально отведенные и оборудованные для этого места, строго запретить мойку машин и механизмов, а также слив ГСМ</w:t>
      </w:r>
      <w:r w:rsidR="00C90E9A" w:rsidRPr="00DC4BF8">
        <w:t xml:space="preserve"> вне специально отведенных мест</w:t>
      </w:r>
      <w:r w:rsidRPr="00DC4BF8">
        <w:t>;</w:t>
      </w:r>
    </w:p>
    <w:p w:rsidR="0036354E" w:rsidRPr="00DC4BF8" w:rsidRDefault="0036354E" w:rsidP="0036354E">
      <w:pPr>
        <w:ind w:firstLine="900"/>
      </w:pPr>
      <w:r w:rsidRPr="00DC4BF8">
        <w:t>- использовать специальные установки для обогрева помещений, подогрева воды, материалов, двигателей;</w:t>
      </w:r>
    </w:p>
    <w:p w:rsidR="0036354E" w:rsidRPr="00DC4BF8" w:rsidRDefault="0036354E" w:rsidP="0036354E">
      <w:pPr>
        <w:ind w:firstLine="900"/>
      </w:pPr>
      <w:r w:rsidRPr="00DC4BF8">
        <w:t>- строго соблюдать дополнительные требования местных органов охраны природы в период проведения СМР, а также выдаваемых в процессе согласований проектной документации.</w:t>
      </w:r>
    </w:p>
    <w:p w:rsidR="0036354E" w:rsidRPr="00DC4BF8" w:rsidRDefault="0036354E" w:rsidP="0036354E">
      <w:pPr>
        <w:ind w:firstLine="900"/>
      </w:pPr>
      <w:r w:rsidRPr="00DC4BF8">
        <w:t>При производстве строительных работ строительные организации обязаны сохранять в зоне производства работ все зеленые насаждения, не предусмотренные к сносу. При этом строго соблюдать следующие защитные мероприятия:</w:t>
      </w:r>
    </w:p>
    <w:p w:rsidR="0036354E" w:rsidRPr="00DC4BF8" w:rsidRDefault="0036354E" w:rsidP="0036354E">
      <w:pPr>
        <w:ind w:firstLine="900"/>
      </w:pPr>
      <w:r w:rsidRPr="00DC4BF8">
        <w:t>- не допускать складирования строительных материалов, стоянок машин и автомобилей на расстоянии ближе 2,5 м от деревьев и 1,5 м от кустарников;</w:t>
      </w:r>
    </w:p>
    <w:p w:rsidR="0036354E" w:rsidRPr="00DC4BF8" w:rsidRDefault="0036354E" w:rsidP="0036354E">
      <w:pPr>
        <w:ind w:firstLine="900"/>
      </w:pPr>
      <w:r w:rsidRPr="00DC4BF8">
        <w:t>- складирование горюче-смазочных материалов производить не ближе 10 м от деревьев и кустарников, обеспечивая безопасность растений от попадания ГСМ через почву;</w:t>
      </w:r>
    </w:p>
    <w:p w:rsidR="00AB6858" w:rsidRPr="00DC4BF8" w:rsidRDefault="0036354E" w:rsidP="00AB6858">
      <w:pPr>
        <w:ind w:firstLine="900"/>
      </w:pPr>
      <w:r w:rsidRPr="00DC4BF8">
        <w:t>- при производстве работ подкопом в зоне корневой системы деревьев и кустарников работы производить ниже расположения основных корней не менее 1,5 м от поверхности почвы, не повреждая корневой системы растений.</w:t>
      </w:r>
    </w:p>
    <w:p w:rsidR="0036354E" w:rsidRPr="00DC4BF8" w:rsidRDefault="00AB6858" w:rsidP="00AB6858">
      <w:pPr>
        <w:pStyle w:val="1"/>
      </w:pPr>
      <w:r w:rsidRPr="00DC4BF8">
        <w:br w:type="page"/>
      </w:r>
      <w:r w:rsidR="0036354E" w:rsidRPr="00DC4BF8">
        <w:lastRenderedPageBreak/>
        <w:t>1</w:t>
      </w:r>
      <w:r w:rsidR="005D7A6B" w:rsidRPr="00DC4BF8">
        <w:t>0</w:t>
      </w:r>
      <w:r w:rsidR="0036354E" w:rsidRPr="00DC4BF8">
        <w:t xml:space="preserve"> МЕРОПРИЯТИЯ ПО ЭНЕРГЕТИЧЕСКОЙ ЭФФЕКТИВНОСТИ</w:t>
      </w:r>
    </w:p>
    <w:p w:rsidR="0036354E" w:rsidRPr="00DC4BF8" w:rsidRDefault="0036354E" w:rsidP="0036354E">
      <w:pPr>
        <w:ind w:firstLine="900"/>
      </w:pPr>
      <w:r w:rsidRPr="00DC4BF8">
        <w:t>Применяемые при организации строительных площадок здания представляют собой здания комплексной заводской поставки, конструкции которых обеспечивают возможность их передислокации. Мобильные здания имеют различные объемно-планировочные, конструктивные и функционально-технологические решения и в зависимости от их особенностей классифицируются по типу и назначению.</w:t>
      </w:r>
    </w:p>
    <w:p w:rsidR="0036354E" w:rsidRPr="00DC4BF8" w:rsidRDefault="0036354E" w:rsidP="0036354E">
      <w:pPr>
        <w:ind w:firstLine="900"/>
      </w:pPr>
      <w:r w:rsidRPr="00DC4BF8">
        <w:t>По типу мобильные (инвентарные) здания подразделяются на контейнерные и сборно-разборные. Контейнерное здание состоит из одного блок-контейнера полной заводской готовности, который можно передислоцировать на любых пригодных транспортных средствах, в том числе на собственной ходовой части. Сборно-разборное здание состоит из отдельных блок-контейнеров, плоских и линейных элементов или их сочетаний, соединенных в конструктивную систему на месте эксплуатации.</w:t>
      </w:r>
    </w:p>
    <w:p w:rsidR="0036354E" w:rsidRPr="00DC4BF8" w:rsidRDefault="0036354E" w:rsidP="0036354E">
      <w:pPr>
        <w:ind w:firstLine="900"/>
      </w:pPr>
      <w:r w:rsidRPr="00DC4BF8">
        <w:t>По исполнению мобильные здания подразделены на три группы – северные (с), обычные (о) и южные (ю).</w:t>
      </w:r>
    </w:p>
    <w:p w:rsidR="0036354E" w:rsidRPr="00DC4BF8" w:rsidRDefault="0036354E" w:rsidP="0036354E">
      <w:pPr>
        <w:ind w:firstLine="900"/>
      </w:pPr>
      <w:r w:rsidRPr="00DC4BF8">
        <w:t xml:space="preserve">При организации строительных площадок мобильные (инвентарные) здания размещаются в виде комплексов. Характерной особенностью комплексов является их компактность, позволяющая сократить протяженность инженерных сетей и размеры временно отводимой для них территории. </w:t>
      </w:r>
    </w:p>
    <w:p w:rsidR="0036354E" w:rsidRPr="00DC4BF8" w:rsidRDefault="0036354E" w:rsidP="0036354E">
      <w:pPr>
        <w:ind w:firstLine="900"/>
      </w:pPr>
      <w:r w:rsidRPr="00DC4BF8">
        <w:t>Мобильные здания обладают преимуществами, такими как оптимальная тепло и звукоизоляция, легкая и быстрая сборка с применением стандартных инструментов, возможность присоединять контейнеры с любой стороны или ставить друг на друга (мобильность сборки).</w:t>
      </w:r>
    </w:p>
    <w:p w:rsidR="0036354E" w:rsidRPr="00DC4BF8" w:rsidRDefault="0036354E" w:rsidP="0036354E">
      <w:pPr>
        <w:ind w:firstLine="900"/>
      </w:pPr>
      <w:r w:rsidRPr="00DC4BF8">
        <w:t>При формировании комплектов строительных машин основными требованиями являются:</w:t>
      </w:r>
    </w:p>
    <w:p w:rsidR="0036354E" w:rsidRPr="00DC4BF8" w:rsidRDefault="0036354E" w:rsidP="0036354E">
      <w:pPr>
        <w:ind w:firstLine="900"/>
      </w:pPr>
      <w:r w:rsidRPr="00DC4BF8">
        <w:t>- применение наиболее эффективных способов и средств производства работ;</w:t>
      </w:r>
    </w:p>
    <w:p w:rsidR="0036354E" w:rsidRPr="00DC4BF8" w:rsidRDefault="0036354E" w:rsidP="0036354E">
      <w:pPr>
        <w:ind w:firstLine="900"/>
      </w:pPr>
      <w:r w:rsidRPr="00DC4BF8">
        <w:t>- выполнение всех операций с возможно меньшим числом машин;</w:t>
      </w:r>
    </w:p>
    <w:p w:rsidR="0036354E" w:rsidRPr="00DC4BF8" w:rsidRDefault="0036354E" w:rsidP="0036354E">
      <w:pPr>
        <w:ind w:firstLine="900"/>
      </w:pPr>
      <w:r w:rsidRPr="00DC4BF8">
        <w:t>- применение высокопроизводительных строительных машин;</w:t>
      </w:r>
    </w:p>
    <w:p w:rsidR="0036354E" w:rsidRPr="00DC4BF8" w:rsidRDefault="0036354E" w:rsidP="0036354E">
      <w:pPr>
        <w:ind w:firstLine="900"/>
      </w:pPr>
      <w:r w:rsidRPr="00DC4BF8">
        <w:t>- согласованность работы всех машин, занятых на основных, подготовительных, вспомогательных и заключительных операциях.</w:t>
      </w:r>
    </w:p>
    <w:p w:rsidR="0036354E" w:rsidRPr="007C4EF6" w:rsidRDefault="0036354E" w:rsidP="0036354E">
      <w:pPr>
        <w:ind w:firstLine="900"/>
      </w:pPr>
      <w:r w:rsidRPr="00DC4BF8">
        <w:t>Обеспечение строительства объекта капитальными вложениями, проектно-сметной документацией, материально-техническими и трудовыми ресурсами следует осуществлять в объемах и в сроки, предусматривающие соблюдение договорных сроков, не превышающих нормативных сроков строительства.</w:t>
      </w:r>
    </w:p>
    <w:p w:rsidR="00B72C62" w:rsidRPr="00DC4BF8" w:rsidRDefault="00B72C62" w:rsidP="00B72C62">
      <w:pPr>
        <w:pStyle w:val="1"/>
      </w:pPr>
      <w:r w:rsidRPr="00DC4BF8">
        <w:br w:type="page"/>
      </w:r>
      <w:bookmarkStart w:id="11" w:name="_Toc516836676"/>
      <w:r w:rsidRPr="00DC4BF8">
        <w:lastRenderedPageBreak/>
        <w:t>1</w:t>
      </w:r>
      <w:r w:rsidR="005D7A6B" w:rsidRPr="00DC4BF8">
        <w:t>1</w:t>
      </w:r>
      <w:r w:rsidRPr="00DC4BF8">
        <w:t xml:space="preserve"> ПОТРЕБНОСТЬ В ЭНЕРГОРЕСУРСАХ И ВОДЕ</w:t>
      </w:r>
      <w:bookmarkEnd w:id="11"/>
    </w:p>
    <w:p w:rsidR="00B72C62" w:rsidRPr="007C4EF6" w:rsidRDefault="00D17C65" w:rsidP="007C4EF6">
      <w:pPr>
        <w:tabs>
          <w:tab w:val="left" w:pos="2865"/>
        </w:tabs>
        <w:ind w:firstLine="0"/>
        <w:jc w:val="left"/>
        <w:rPr>
          <w:szCs w:val="28"/>
        </w:rPr>
      </w:pPr>
      <w:r w:rsidRPr="004C1281">
        <w:rPr>
          <w:szCs w:val="28"/>
        </w:rPr>
        <w:t>Таблица 11.1 - Расчет потребности в энергоресурсах и воде</w:t>
      </w:r>
      <w:r w:rsidR="007C4EF6" w:rsidRPr="007C4EF6">
        <w:rPr>
          <w:szCs w:val="28"/>
        </w:rPr>
        <w:t xml:space="preserve"> </w:t>
      </w:r>
      <w:bookmarkStart w:id="12" w:name="OLE_LINK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8"/>
        <w:gridCol w:w="1904"/>
        <w:gridCol w:w="2072"/>
        <w:gridCol w:w="960"/>
        <w:gridCol w:w="2440"/>
        <w:gridCol w:w="1367"/>
      </w:tblGrid>
      <w:tr w:rsidR="008E1E88" w:rsidRPr="00DC4BF8" w14:paraId="1D128EFF" w14:textId="77777777" w:rsidTr="00B05AF5">
        <w:trPr>
          <w:trHeight w:val="490"/>
        </w:trPr>
        <w:tc>
          <w:tcPr>
            <w:tcW w:w="0" w:type="auto"/>
            <w:vMerge w:val="restart"/>
            <w:vAlign w:val="center"/>
          </w:tcPr>
          <w:p w14:paraId="5FDD7B3F" w14:textId="77777777"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Год строит.</w:t>
            </w:r>
          </w:p>
        </w:tc>
        <w:tc>
          <w:tcPr>
            <w:tcW w:w="0" w:type="auto"/>
            <w:vMerge w:val="restart"/>
            <w:vAlign w:val="center"/>
          </w:tcPr>
          <w:p w14:paraId="4ECDFD19" w14:textId="77777777"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DC4BF8">
              <w:rPr>
                <w:sz w:val="24"/>
                <w:szCs w:val="24"/>
              </w:rPr>
              <w:t>Объем СМР, тыс.руб.</w:t>
            </w:r>
          </w:p>
        </w:tc>
        <w:tc>
          <w:tcPr>
            <w:tcW w:w="0" w:type="auto"/>
            <w:gridSpan w:val="4"/>
            <w:vAlign w:val="center"/>
          </w:tcPr>
          <w:p w14:paraId="4F73806C" w14:textId="77777777"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Потребность в энергоресурсах и воде</w:t>
            </w:r>
          </w:p>
        </w:tc>
      </w:tr>
      <w:tr w:rsidR="008E1E88" w:rsidRPr="00DC4BF8" w14:paraId="3318A5E4" w14:textId="77777777" w:rsidTr="00B05AF5">
        <w:trPr>
          <w:trHeight w:val="1122"/>
        </w:trPr>
        <w:tc>
          <w:tcPr>
            <w:tcW w:w="0" w:type="auto"/>
            <w:vMerge/>
            <w:vAlign w:val="center"/>
          </w:tcPr>
          <w:p w14:paraId="6C04855B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47CE128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vAlign w:val="center"/>
          </w:tcPr>
          <w:p w14:paraId="45D680FD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электроэнергия, кВа</w:t>
            </w:r>
          </w:p>
        </w:tc>
        <w:tc>
          <w:tcPr>
            <w:tcW w:w="0" w:type="auto"/>
            <w:vAlign w:val="center"/>
          </w:tcPr>
          <w:p w14:paraId="511F525C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вода, л/с</w:t>
            </w:r>
          </w:p>
        </w:tc>
        <w:tc>
          <w:tcPr>
            <w:tcW w:w="0" w:type="auto"/>
            <w:vAlign w:val="center"/>
          </w:tcPr>
          <w:p w14:paraId="39A77534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сжатый воздух, компрессор, шт.</w:t>
            </w:r>
          </w:p>
        </w:tc>
        <w:tc>
          <w:tcPr>
            <w:tcW w:w="0" w:type="auto"/>
            <w:vAlign w:val="center"/>
          </w:tcPr>
          <w:p w14:paraId="6848274D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DC4BF8">
              <w:rPr>
                <w:sz w:val="24"/>
                <w:szCs w:val="24"/>
              </w:rPr>
              <w:t>кислород, м</w:t>
            </w:r>
            <w:r w:rsidRPr="00DC4BF8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8E1E88" w:rsidRPr="00DC4BF8" w14:paraId="142B6A8C" w14:textId="77777777" w:rsidTr="00B05AF5">
        <w:trPr>
          <w:trHeight w:val="531"/>
        </w:trPr>
        <w:tc>
          <w:tcPr>
            <w:tcW w:w="0" w:type="auto"/>
            <w:shd w:val="clear" w:color="auto" w:fill="auto"/>
            <w:vAlign w:val="center"/>
          </w:tcPr>
          <w:p w14:paraId="53A0EB67" w14:textId="057EC362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73A482" w14:textId="142E02E2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7B041D" w14:textId="6B69CC7A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59B428" w14:textId="3E098F61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16AD4" w14:textId="77538B42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4C0A14" w14:textId="68A7EDBC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0,990</w:t>
            </w:r>
          </w:p>
        </w:tc>
      </w:tr>
    </w:tbl>
    <w:bookmarkEnd w:id="12"/>
    <w:p w:rsidR="0036354E" w:rsidRPr="00DC4BF8" w:rsidRDefault="0036354E" w:rsidP="0036354E">
      <w:pPr>
        <w:pStyle w:val="1"/>
      </w:pPr>
      <w:r w:rsidRPr="00DC4BF8">
        <w:br w:type="page"/>
      </w:r>
      <w:r w:rsidR="005D7A6B" w:rsidRPr="00DC4BF8">
        <w:lastRenderedPageBreak/>
        <w:t>12</w:t>
      </w:r>
      <w:r w:rsidRPr="00DC4BF8">
        <w:t xml:space="preserve"> РАСЧЕТ ПОТРЕБНОСТИ В КАДРАХ СТРОИТЕЛЕЙ</w:t>
      </w:r>
    </w:p>
    <w:p w:rsidR="0036354E" w:rsidRPr="00DC4BF8" w:rsidRDefault="0036354E" w:rsidP="00F504F0">
      <w:pPr>
        <w:ind w:firstLine="851"/>
      </w:pPr>
      <w:r w:rsidRPr="00DC4BF8">
        <w:t>Численность работников, занятых на строительно-монтажных работах, определена по нормативным затратам труда.</w:t>
      </w:r>
    </w:p>
    <w:p w:rsidR="0036354E" w:rsidRPr="00DC4BF8" w:rsidRDefault="0036354E" w:rsidP="00F504F0">
      <w:pPr>
        <w:ind w:firstLine="851"/>
      </w:pPr>
      <w:r w:rsidRPr="00DC4BF8">
        <w:t>Количество рабочих принято в соответствии с Р 1.03.129-2014 в размере от общего количества работающих: 84,5 % - рабочие, 1,3 % - МОП и охрана, 3,2 % служащие,11,0 % – линейные руководители работ.</w:t>
      </w:r>
    </w:p>
    <w:p w:rsidR="0036354E" w:rsidRDefault="0036354E" w:rsidP="00F504F0">
      <w:pPr>
        <w:ind w:firstLine="851"/>
      </w:pPr>
      <w:r w:rsidRPr="00DC4BF8">
        <w:t xml:space="preserve">Численность работников на строительстве с разбивкой на рабочих и </w:t>
      </w:r>
      <w:r w:rsidRPr="00BB2487">
        <w:t xml:space="preserve">административно-управленческий </w:t>
      </w:r>
      <w:r w:rsidR="007A6F83" w:rsidRPr="00BB2487">
        <w:t>персонал приведена в таблице 12.1</w:t>
      </w:r>
      <w:r w:rsidR="00C90E9A" w:rsidRPr="00BB2487">
        <w:t>.</w:t>
      </w:r>
    </w:p>
    <w:p w:rsidR="004532A1" w:rsidRPr="00BB2487" w:rsidRDefault="004532A1" w:rsidP="00F504F0">
      <w:pPr>
        <w:ind w:firstLine="851"/>
      </w:pPr>
    </w:p>
    <w:p w:rsidR="0036354E" w:rsidRPr="00BB2487" w:rsidRDefault="0036354E" w:rsidP="004532A1">
      <w:pPr>
        <w:ind w:firstLine="0"/>
      </w:pPr>
      <w:r w:rsidRPr="00380AF9">
        <w:t xml:space="preserve">Таблица </w:t>
      </w:r>
      <w:r w:rsidR="00AB6858" w:rsidRPr="00380AF9">
        <w:t>1</w:t>
      </w:r>
      <w:r w:rsidR="007A6F83" w:rsidRPr="00380AF9">
        <w:t>2</w:t>
      </w:r>
      <w:r w:rsidR="00AB6858" w:rsidRPr="00380AF9">
        <w:t>.1</w:t>
      </w:r>
      <w:r w:rsidRPr="00380AF9">
        <w:rPr>
          <w:b/>
        </w:rPr>
        <w:t xml:space="preserve"> </w:t>
      </w:r>
      <w:r w:rsidRPr="00380AF9">
        <w:t>- Численность работников на строительстве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1625"/>
        <w:gridCol w:w="3103"/>
        <w:gridCol w:w="3865"/>
      </w:tblGrid>
      <w:tr w:rsidR="007A695F" w:rsidRPr="007A695F" w:rsidTr="00446CA5">
        <w:trPr>
          <w:cantSplit/>
          <w:trHeight w:val="374"/>
        </w:trPr>
        <w:tc>
          <w:tcPr>
            <w:tcW w:w="1330" w:type="dxa"/>
            <w:vMerge w:val="restart"/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bookmarkStart w:id="13" w:name="_Hlk91764131"/>
            <w:r w:rsidRPr="007A695F">
              <w:rPr>
                <w:szCs w:val="28"/>
              </w:rPr>
              <w:t>Год стр.</w:t>
            </w:r>
          </w:p>
        </w:tc>
        <w:tc>
          <w:tcPr>
            <w:tcW w:w="8593" w:type="dxa"/>
            <w:gridSpan w:val="3"/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Численность работников на строит., чел.</w:t>
            </w:r>
          </w:p>
        </w:tc>
      </w:tr>
      <w:tr w:rsidR="007A695F" w:rsidRPr="007A695F" w:rsidTr="00446CA5">
        <w:trPr>
          <w:cantSplit/>
          <w:trHeight w:val="316"/>
        </w:trPr>
        <w:tc>
          <w:tcPr>
            <w:tcW w:w="1330" w:type="dxa"/>
            <w:vMerge/>
            <w:tcBorders>
              <w:bottom w:val="single" w:sz="12" w:space="0" w:color="auto"/>
            </w:tcBorders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всего</w:t>
            </w:r>
          </w:p>
        </w:tc>
        <w:tc>
          <w:tcPr>
            <w:tcW w:w="3103" w:type="dxa"/>
            <w:tcBorders>
              <w:bottom w:val="single" w:sz="12" w:space="0" w:color="auto"/>
            </w:tcBorders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рабочие</w:t>
            </w:r>
          </w:p>
        </w:tc>
        <w:tc>
          <w:tcPr>
            <w:tcW w:w="3865" w:type="dxa"/>
            <w:tcBorders>
              <w:bottom w:val="single" w:sz="12" w:space="0" w:color="auto"/>
            </w:tcBorders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ИТР, служащие, МОП и охрана</w:t>
            </w:r>
          </w:p>
        </w:tc>
      </w:tr>
      <w:tr w:rsidR="007A695F" w:rsidRPr="007A695F" w:rsidTr="00446CA5">
        <w:trPr>
          <w:trHeight w:val="447"/>
        </w:trPr>
        <w:tc>
          <w:tcPr>
            <w:tcW w:w="1330" w:type="dxa"/>
            <w:tcBorders>
              <w:top w:val="single" w:sz="12" w:space="0" w:color="auto"/>
            </w:tcBorders>
            <w:vAlign w:val="center"/>
          </w:tcPr>
          <w:p w:rsidR="007A695F" w:rsidRPr="003802C0" w:rsidRDefault="003802C0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val="en-US"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2022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6</w:t>
            </w:r>
          </w:p>
        </w:tc>
        <w:tc>
          <w:tcPr>
            <w:tcW w:w="3103" w:type="dxa"/>
            <w:tcBorders>
              <w:top w:val="single" w:sz="12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5</w:t>
            </w:r>
          </w:p>
        </w:tc>
        <w:tc>
          <w:tcPr>
            <w:tcW w:w="3865" w:type="dxa"/>
            <w:tcBorders>
              <w:top w:val="single" w:sz="12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</w:t>
            </w:r>
          </w:p>
        </w:tc>
      </w:tr>
      <w:bookmarkEnd w:id="13"/>
    </w:tbl>
    <w:p w:rsidR="0036354E" w:rsidRPr="00DC4BF8" w:rsidRDefault="0036354E" w:rsidP="0036354E">
      <w:pPr>
        <w:ind w:firstLine="900"/>
      </w:pPr>
    </w:p>
    <w:p w:rsidR="0036354E" w:rsidRPr="00DC4BF8" w:rsidRDefault="0036354E" w:rsidP="00F504F0">
      <w:pPr>
        <w:pStyle w:val="1"/>
      </w:pPr>
      <w:r w:rsidRPr="00DC4BF8">
        <w:br w:type="page"/>
      </w:r>
      <w:r w:rsidR="005D7A6B" w:rsidRPr="00DC4BF8">
        <w:lastRenderedPageBreak/>
        <w:t>13</w:t>
      </w:r>
      <w:r w:rsidRPr="00DC4BF8">
        <w:t xml:space="preserve"> ОБОСНОВАНИЕ ПОТРЕБНОСТИ ВО ВРЕМЕННЫХ ЗДАНИЯХ И СООРУЖЕНИЯХ</w:t>
      </w:r>
    </w:p>
    <w:p w:rsidR="003F2B0F" w:rsidRPr="00E96BDC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 xml:space="preserve">Потребность в административных и санитарно-бытовых зданиях определена в соответствии с Р 1.03.129-2014 </w:t>
      </w:r>
    </w:p>
    <w:p w:rsidR="003F2B0F" w:rsidRPr="00E96BDC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 xml:space="preserve">Потребность строительства в складских помещениях определена по укрупнённым показателям на 1 млн. рублей годового объёма СМР. </w:t>
      </w:r>
    </w:p>
    <w:p w:rsidR="003F2B0F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>Расчёт потребности во временных зданиях приведен в таблице 5 временных сооружениях и сетях – в таблице 13.1.</w:t>
      </w:r>
    </w:p>
    <w:p w:rsidR="004532A1" w:rsidRPr="00E96BDC" w:rsidRDefault="004532A1" w:rsidP="003F2B0F">
      <w:pPr>
        <w:ind w:firstLine="900"/>
        <w:rPr>
          <w:szCs w:val="28"/>
        </w:rPr>
      </w:pPr>
    </w:p>
    <w:p w:rsidR="003F2B0F" w:rsidRPr="00E96BDC" w:rsidRDefault="003F2B0F" w:rsidP="003F2B0F">
      <w:pPr>
        <w:ind w:firstLine="0"/>
        <w:rPr>
          <w:szCs w:val="28"/>
        </w:rPr>
      </w:pPr>
      <w:r w:rsidRPr="00380AF9">
        <w:rPr>
          <w:szCs w:val="28"/>
        </w:rPr>
        <w:t>Таблица 13.1 - Расчёт потребности во временных зданиях</w:t>
      </w:r>
    </w:p>
    <w:tbl>
      <w:tblPr>
        <w:tblW w:w="980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13"/>
        <w:gridCol w:w="2409"/>
        <w:gridCol w:w="1985"/>
      </w:tblGrid>
      <w:tr w:rsidR="007A695F" w:rsidRPr="007A695F" w:rsidTr="00446CA5">
        <w:trPr>
          <w:cantSplit/>
          <w:trHeight w:val="554"/>
        </w:trPr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Наименование</w:t>
            </w:r>
          </w:p>
        </w:tc>
        <w:tc>
          <w:tcPr>
            <w:tcW w:w="2409" w:type="dxa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keepNext/>
              <w:spacing w:line="360" w:lineRule="auto"/>
              <w:ind w:firstLine="0"/>
              <w:jc w:val="left"/>
              <w:outlineLvl w:val="7"/>
              <w:rPr>
                <w:szCs w:val="28"/>
              </w:rPr>
            </w:pPr>
            <w:r w:rsidRPr="007A695F">
              <w:rPr>
                <w:szCs w:val="28"/>
              </w:rPr>
              <w:t>Примечания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Потребная площадь,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</w:p>
        </w:tc>
      </w:tr>
      <w:tr w:rsidR="007A695F" w:rsidRPr="007A695F" w:rsidTr="00446CA5">
        <w:trPr>
          <w:cantSplit/>
          <w:trHeight w:val="428"/>
        </w:trPr>
        <w:tc>
          <w:tcPr>
            <w:tcW w:w="54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Прорабская (размещение административно-технического</w:t>
            </w:r>
            <w:r w:rsidRPr="007A695F">
              <w:rPr>
                <w:rFonts w:eastAsia="Calibri"/>
                <w:szCs w:val="28"/>
                <w:lang w:eastAsia="en-US"/>
              </w:rPr>
              <w:t xml:space="preserve"> </w:t>
            </w:r>
            <w:r w:rsidRPr="007A695F">
              <w:rPr>
                <w:rFonts w:eastAsia="Calibri"/>
                <w:szCs w:val="28"/>
                <w:lang w:val="ru-BY" w:eastAsia="en-US"/>
              </w:rPr>
              <w:t>персонала)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4,0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  <w:r w:rsidRPr="007A695F">
              <w:rPr>
                <w:rFonts w:eastAsia="Calibri"/>
                <w:szCs w:val="28"/>
                <w:lang w:val="ru-BY" w:eastAsia="en-US"/>
              </w:rPr>
              <w:t xml:space="preserve"> на 1 чел.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4,0</w:t>
            </w:r>
          </w:p>
        </w:tc>
      </w:tr>
      <w:tr w:rsidR="007A695F" w:rsidRPr="007A695F" w:rsidTr="00446CA5">
        <w:trPr>
          <w:cantSplit/>
          <w:trHeight w:val="712"/>
        </w:trPr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Гардеробная (переодевание и хранение уличной одежды и спецобуви)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0,7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4,2</w:t>
            </w:r>
          </w:p>
        </w:tc>
      </w:tr>
      <w:tr w:rsidR="007A695F" w:rsidRPr="007A695F" w:rsidTr="00446CA5">
        <w:trPr>
          <w:cantSplit/>
          <w:trHeight w:val="428"/>
        </w:trPr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Умывальная (санитарно-гигиеническое обслуживание рабочих)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 кран на 20 человек 0,05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  <w:r w:rsidRPr="007A695F">
              <w:rPr>
                <w:rFonts w:eastAsia="Calibri"/>
                <w:szCs w:val="28"/>
                <w:lang w:val="ru-BY" w:eastAsia="en-US"/>
              </w:rPr>
              <w:t xml:space="preserve"> на 1 чел.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0,3 или 1 кран</w:t>
            </w:r>
          </w:p>
        </w:tc>
      </w:tr>
      <w:tr w:rsidR="007A695F" w:rsidRPr="007A695F" w:rsidTr="00446CA5">
        <w:trPr>
          <w:cantSplit/>
          <w:trHeight w:val="428"/>
        </w:trPr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Душевая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 сетка на 15 человек 0,43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  <w:r w:rsidRPr="007A695F">
              <w:rPr>
                <w:rFonts w:eastAsia="Calibri"/>
                <w:szCs w:val="28"/>
                <w:lang w:val="ru-BY" w:eastAsia="en-US"/>
              </w:rPr>
              <w:t xml:space="preserve"> на 1 чел.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2,58 или 1 сетка</w:t>
            </w:r>
          </w:p>
        </w:tc>
      </w:tr>
      <w:tr w:rsidR="007A695F" w:rsidRPr="007A695F" w:rsidTr="00446CA5">
        <w:trPr>
          <w:cantSplit/>
          <w:trHeight w:val="428"/>
        </w:trPr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Туалет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 оборудование на 18 человек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 оборудование</w:t>
            </w:r>
          </w:p>
        </w:tc>
      </w:tr>
      <w:tr w:rsidR="007A695F" w:rsidRPr="007A695F" w:rsidTr="00446CA5">
        <w:trPr>
          <w:cantSplit/>
          <w:trHeight w:val="428"/>
        </w:trPr>
        <w:tc>
          <w:tcPr>
            <w:tcW w:w="54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Пункт питания (обеспечение рабочих горячим питанием)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1,0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  <w:r w:rsidRPr="007A695F">
              <w:rPr>
                <w:rFonts w:eastAsia="Calibri"/>
                <w:szCs w:val="28"/>
                <w:lang w:val="ru-BY" w:eastAsia="en-US"/>
              </w:rPr>
              <w:t xml:space="preserve"> на 1 чел.</w:t>
            </w:r>
          </w:p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Но не менее 12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12,0</w:t>
            </w:r>
          </w:p>
        </w:tc>
      </w:tr>
    </w:tbl>
    <w:p w:rsidR="0036354E" w:rsidRPr="00DC4BF8" w:rsidRDefault="0036354E" w:rsidP="003F54BB">
      <w:pPr>
        <w:pStyle w:val="1"/>
      </w:pPr>
      <w:r w:rsidRPr="00DC4BF8">
        <w:br w:type="page"/>
      </w:r>
      <w:r w:rsidRPr="00DC4BF8">
        <w:lastRenderedPageBreak/>
        <w:t>1</w:t>
      </w:r>
      <w:r w:rsidR="005D7A6B" w:rsidRPr="00DC4BF8">
        <w:t>4</w:t>
      </w:r>
      <w:r w:rsidRPr="00DC4BF8">
        <w:t xml:space="preserve"> ВЕДОМОСТЬ ПОТРЕБНОСТИ В ОСНОВНЫХ СТРОИТЕЛЬНЫХ МАШИНАХ И ТРАНСПОРТНЫХ СРЕДСТВАХ </w:t>
      </w:r>
    </w:p>
    <w:p w:rsidR="0036354E" w:rsidRPr="00DC4BF8" w:rsidRDefault="0036354E" w:rsidP="0036354E">
      <w:pPr>
        <w:ind w:firstLine="900"/>
      </w:pPr>
      <w:r w:rsidRPr="00DC4BF8">
        <w:t>Потребность в основных машинах и механизмах определена согласно намеченным методам производст</w:t>
      </w:r>
      <w:r w:rsidR="007A6F83" w:rsidRPr="00DC4BF8">
        <w:t>ва работ и приведена в таблице 14.1</w:t>
      </w:r>
      <w:r w:rsidRPr="00DC4BF8">
        <w:t>.</w:t>
      </w:r>
    </w:p>
    <w:p w:rsidR="0036354E" w:rsidRPr="00DC4BF8" w:rsidRDefault="0036354E" w:rsidP="00AB6858">
      <w:pPr>
        <w:ind w:firstLine="0"/>
      </w:pPr>
      <w:r w:rsidRPr="006B4466">
        <w:rPr>
          <w:highlight w:val="yellow"/>
        </w:rPr>
        <w:t xml:space="preserve">Таблица </w:t>
      </w:r>
      <w:r w:rsidR="00AB6858" w:rsidRPr="006B4466">
        <w:rPr>
          <w:highlight w:val="yellow"/>
        </w:rPr>
        <w:t>1</w:t>
      </w:r>
      <w:r w:rsidR="007A6F83" w:rsidRPr="006B4466">
        <w:rPr>
          <w:highlight w:val="yellow"/>
        </w:rPr>
        <w:t>4</w:t>
      </w:r>
      <w:r w:rsidR="00AB6858" w:rsidRPr="006B4466">
        <w:rPr>
          <w:highlight w:val="yellow"/>
        </w:rPr>
        <w:t>.1</w:t>
      </w:r>
      <w:r w:rsidRPr="006B4466">
        <w:rPr>
          <w:highlight w:val="yellow"/>
        </w:rPr>
        <w:t xml:space="preserve"> - Потребность в основных машинах и механизмах</w:t>
      </w:r>
    </w:p>
    <w:p w:rsidR="00292D8E" w:rsidRPr="00DC4BF8" w:rsidRDefault="00292D8E" w:rsidP="0036354E">
      <w:pPr>
        <w:ind w:firstLine="900"/>
      </w:pPr>
    </w:p>
    <w:p w:rsidR="0036354E" w:rsidRPr="00DC4BF8" w:rsidRDefault="0036354E" w:rsidP="0036354E">
      <w:pPr>
        <w:ind w:firstLine="900"/>
      </w:pPr>
      <w:r w:rsidRPr="00DC4BF8">
        <w:t>Принятые машины и механизмы уточняются, дополняются и могут быть заменены другими машинами, эквивалентными по мощности или грузоподъемности.</w:t>
      </w:r>
    </w:p>
    <w:p w:rsidR="0036354E" w:rsidRPr="00DC4BF8" w:rsidRDefault="0036354E" w:rsidP="0036354E">
      <w:pPr>
        <w:ind w:firstLine="900"/>
      </w:pPr>
      <w:r w:rsidRPr="00DC4BF8">
        <w:t xml:space="preserve">Потребность в средствах автотранспорта приведена в таблице </w:t>
      </w:r>
      <w:r w:rsidR="007A6F83" w:rsidRPr="00DC4BF8">
        <w:t>14.2</w:t>
      </w:r>
      <w:r w:rsidRPr="00DC4BF8">
        <w:t>.</w:t>
      </w:r>
    </w:p>
    <w:p w:rsidR="003F54BB" w:rsidRPr="00DC4BF8" w:rsidRDefault="003F54BB" w:rsidP="003F54BB">
      <w:pPr>
        <w:ind w:firstLine="0"/>
      </w:pPr>
    </w:p>
    <w:p w:rsidR="0036354E" w:rsidRPr="00DC4BF8" w:rsidRDefault="0036354E" w:rsidP="003F54BB">
      <w:pPr>
        <w:ind w:firstLine="0"/>
      </w:pPr>
      <w:r w:rsidRPr="00DC4BF8">
        <w:t xml:space="preserve">Таблица </w:t>
      </w:r>
      <w:r w:rsidR="00AB6858" w:rsidRPr="00DC4BF8">
        <w:t>1</w:t>
      </w:r>
      <w:r w:rsidR="007A6F83" w:rsidRPr="00DC4BF8">
        <w:t>4</w:t>
      </w:r>
      <w:r w:rsidR="00AB6858" w:rsidRPr="00DC4BF8">
        <w:t>.2</w:t>
      </w:r>
      <w:r w:rsidRPr="00DC4BF8">
        <w:t xml:space="preserve"> - Потребность в средствах автотранспорта</w:t>
      </w:r>
    </w:p>
    <w:tbl>
      <w:tblPr>
        <w:tblW w:w="9781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252"/>
        <w:gridCol w:w="2268"/>
        <w:gridCol w:w="850"/>
        <w:gridCol w:w="2411"/>
      </w:tblGrid>
      <w:tr w:rsidR="0036354E" w:rsidRPr="00DC4BF8" w:rsidTr="00F22F8B">
        <w:trPr>
          <w:trHeight w:val="397"/>
        </w:trPr>
        <w:tc>
          <w:tcPr>
            <w:tcW w:w="4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Наименование автотранспорта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Марка машин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36354E" w:rsidRPr="00DC4BF8" w:rsidRDefault="0036354E" w:rsidP="003F54BB">
            <w:pPr>
              <w:tabs>
                <w:tab w:val="left" w:pos="636"/>
              </w:tabs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К-во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Виды</w:t>
            </w:r>
          </w:p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перевозок</w:t>
            </w:r>
          </w:p>
        </w:tc>
      </w:tr>
      <w:tr w:rsidR="0036354E" w:rsidRPr="00DC4BF8" w:rsidTr="00F22F8B">
        <w:trPr>
          <w:trHeight w:val="397"/>
        </w:trPr>
        <w:tc>
          <w:tcPr>
            <w:tcW w:w="42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rPr>
                <w:szCs w:val="28"/>
              </w:rPr>
            </w:pPr>
            <w:r w:rsidRPr="00DC4BF8">
              <w:rPr>
                <w:szCs w:val="28"/>
              </w:rPr>
              <w:t xml:space="preserve">Бортовой автомобиль (г/п 10 </w:t>
            </w:r>
            <w:proofErr w:type="gramStart"/>
            <w:r w:rsidRPr="00DC4BF8">
              <w:rPr>
                <w:szCs w:val="28"/>
              </w:rPr>
              <w:t>т )</w:t>
            </w:r>
            <w:proofErr w:type="gramEnd"/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6354E" w:rsidRPr="00DC4BF8" w:rsidRDefault="005C71C1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МАЗ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1</w:t>
            </w:r>
          </w:p>
        </w:tc>
        <w:tc>
          <w:tcPr>
            <w:tcW w:w="2411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354E" w:rsidRPr="00DC4BF8" w:rsidRDefault="00C719FB" w:rsidP="003F54BB">
            <w:pPr>
              <w:ind w:right="4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36354E" w:rsidRPr="00DC4BF8">
              <w:rPr>
                <w:szCs w:val="28"/>
              </w:rPr>
              <w:t>тр. материалы</w:t>
            </w:r>
          </w:p>
        </w:tc>
      </w:tr>
    </w:tbl>
    <w:p w:rsidR="0036354E" w:rsidRPr="00DC4BF8" w:rsidRDefault="0036354E" w:rsidP="0036354E">
      <w:pPr>
        <w:ind w:firstLine="900"/>
      </w:pPr>
    </w:p>
    <w:p w:rsidR="0036354E" w:rsidRPr="00DC4BF8" w:rsidRDefault="0036354E" w:rsidP="003F54BB">
      <w:pPr>
        <w:pStyle w:val="1"/>
      </w:pPr>
      <w:r w:rsidRPr="00DC4BF8">
        <w:br w:type="page"/>
      </w:r>
      <w:r w:rsidR="005D7A6B" w:rsidRPr="00DC4BF8">
        <w:lastRenderedPageBreak/>
        <w:t>15</w:t>
      </w:r>
      <w:r w:rsidRPr="00DC4BF8">
        <w:t xml:space="preserve"> ТЕХНИКО-ЭКОНОМИЧЕСКИЕ ПОКАЗАТЕЛИ</w:t>
      </w:r>
    </w:p>
    <w:p w:rsidR="00DD489E" w:rsidRPr="00DC4BF8" w:rsidRDefault="00DD489E" w:rsidP="00DD489E">
      <w:pPr>
        <w:ind w:firstLine="0"/>
      </w:pPr>
      <w:r w:rsidRPr="00DC4BF8">
        <w:t xml:space="preserve">Таблица 15.1 - </w:t>
      </w:r>
      <w:r w:rsidRPr="00380AF9">
        <w:t>Технико-экономические показатели</w:t>
      </w:r>
    </w:p>
    <w:tbl>
      <w:tblPr>
        <w:tblW w:w="958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5742"/>
        <w:gridCol w:w="1579"/>
        <w:gridCol w:w="1515"/>
      </w:tblGrid>
      <w:tr w:rsidR="0031639F" w:rsidRPr="00DC4BF8" w:rsidTr="00F8114B">
        <w:trPr>
          <w:trHeight w:val="667"/>
        </w:trPr>
        <w:tc>
          <w:tcPr>
            <w:tcW w:w="751" w:type="dxa"/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№№</w:t>
            </w:r>
          </w:p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п/п</w:t>
            </w:r>
          </w:p>
        </w:tc>
        <w:tc>
          <w:tcPr>
            <w:tcW w:w="5742" w:type="dxa"/>
            <w:tcBorders>
              <w:bottom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Ед. изм.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Количество</w:t>
            </w:r>
          </w:p>
        </w:tc>
      </w:tr>
      <w:tr w:rsidR="0031639F" w:rsidRPr="00DC4BF8" w:rsidTr="00F8114B">
        <w:trPr>
          <w:trHeight w:val="317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1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Общая продолжительность строительства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bookmarkStart w:id="14" w:name="OLE_LINK11"/>
            <w:bookmarkStart w:id="15" w:name="OLE_LINK12"/>
            <w:r>
              <w:rPr>
                <w:sz w:val="24"/>
                <w:szCs w:val="24"/>
                <w:lang w:val="en-US"/>
              </w:rPr>
              <w:t>0,6</w:t>
            </w:r>
            <w:bookmarkEnd w:id="14"/>
            <w:bookmarkEnd w:id="15"/>
          </w:p>
        </w:tc>
      </w:tr>
      <w:tr w:rsidR="0031639F" w:rsidRPr="00DC4BF8" w:rsidTr="00F8114B">
        <w:trPr>
          <w:trHeight w:val="182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в том числе: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подготовительный период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0,06</w:t>
            </w: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приемка объекта в эксплуатацию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</w:t>
            </w: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2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Макс. численность работающих 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в том числе: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рабочих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31639F" w:rsidRPr="00DC4BF8" w:rsidTr="00F8114B">
        <w:trPr>
          <w:trHeight w:val="419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ИТР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1639F" w:rsidRPr="00DC4BF8" w:rsidTr="00F8114B">
        <w:trPr>
          <w:trHeight w:val="419"/>
        </w:trPr>
        <w:tc>
          <w:tcPr>
            <w:tcW w:w="751" w:type="dxa"/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3</w:t>
            </w:r>
          </w:p>
        </w:tc>
        <w:tc>
          <w:tcPr>
            <w:tcW w:w="5742" w:type="dxa"/>
            <w:tcBorders>
              <w:top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Затраты труда на выполнение строительно-монтажных работ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  <w:r w:rsidR="00C174C0">
              <w:rPr>
                <w:sz w:val="24"/>
                <w:szCs w:val="24"/>
              </w:rPr>
              <w:t xml:space="preserve"> </w:t>
            </w:r>
            <w:r w:rsidRPr="00DC4BF8">
              <w:rPr>
                <w:sz w:val="24"/>
                <w:szCs w:val="24"/>
              </w:rPr>
              <w:t>час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</w:tbl>
    <w:p w:rsidR="00E0281C" w:rsidRPr="00DC4BF8" w:rsidRDefault="00E0281C" w:rsidP="0036354E">
      <w:pPr>
        <w:ind w:firstLine="900"/>
      </w:pPr>
    </w:p>
    <w:sectPr w:rsidR="00E0281C" w:rsidRPr="00DC4BF8" w:rsidSect="00C90E9A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F3D" w:rsidRDefault="003A5F3D">
      <w:r>
        <w:separator/>
      </w:r>
    </w:p>
  </w:endnote>
  <w:endnote w:type="continuationSeparator" w:id="0">
    <w:p w:rsidR="003A5F3D" w:rsidRDefault="003A5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C7E" w:rsidRDefault="009D199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887730</wp:posOffset>
              </wp:positionH>
              <wp:positionV relativeFrom="paragraph">
                <wp:posOffset>-125095</wp:posOffset>
              </wp:positionV>
              <wp:extent cx="635" cy="545465"/>
              <wp:effectExtent l="19050" t="24765" r="18415" b="20320"/>
              <wp:wrapNone/>
              <wp:docPr id="3" name="AutoShape 5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4546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90A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5" o:spid="_x0000_s1026" type="#_x0000_t32" style="position:absolute;margin-left:69.9pt;margin-top:-9.85pt;width:.05pt;height:42.9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" strokeweight="2.5pt">
              <v:shadow color="#868686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XSpec="center" w:tblpY="14221"/>
      <w:tblOverlap w:val="never"/>
      <w:tblW w:w="104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6"/>
      <w:gridCol w:w="563"/>
      <w:gridCol w:w="560"/>
      <w:gridCol w:w="564"/>
      <w:gridCol w:w="841"/>
      <w:gridCol w:w="560"/>
      <w:gridCol w:w="3941"/>
      <w:gridCol w:w="841"/>
      <w:gridCol w:w="841"/>
      <w:gridCol w:w="1135"/>
    </w:tblGrid>
    <w:tr w:rsidR="001A31F6" w:rsidTr="00F400D6">
      <w:trPr>
        <w:cantSplit/>
        <w:trHeight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4B66BB" w:rsidRDefault="00C92DE9" w:rsidP="003E5855">
          <w:pPr>
            <w:pStyle w:val="af8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>
            <w:rPr>
              <w:rFonts w:ascii="Times New Roman" w:hAnsi="Times New Roman"/>
              <w:b/>
              <w:i w:val="0"/>
              <w:szCs w:val="28"/>
            </w:rPr>
            <w:t>3.3-33.33</w:t>
          </w:r>
          <w:r w:rsidR="000A3D35" w:rsidRPr="00462EE7">
            <w:rPr>
              <w:rFonts w:ascii="Times New Roman" w:hAnsi="Times New Roman"/>
              <w:b/>
              <w:i w:val="0"/>
              <w:szCs w:val="28"/>
            </w:rPr>
            <w:t>-</w:t>
          </w:r>
          <w:r w:rsidR="000A3D35">
            <w:rPr>
              <w:rFonts w:ascii="Times New Roman" w:hAnsi="Times New Roman"/>
              <w:b/>
              <w:i w:val="0"/>
              <w:szCs w:val="28"/>
            </w:rPr>
            <w:t>ПОС</w:t>
          </w:r>
        </w:p>
      </w:tc>
    </w:tr>
    <w:tr w:rsidR="001A31F6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1A31F6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  <w:proofErr w:type="spellEnd"/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9D1998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142240</wp:posOffset>
                </wp:positionV>
                <wp:extent cx="431800" cy="254000"/>
                <wp:effectExtent l="0" t="0" r="0" b="0"/>
                <wp:wrapNone/>
                <wp:docPr id="571" name="Рисунок 5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8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459DA"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531098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B614A5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9D1998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125095</wp:posOffset>
                </wp:positionV>
                <wp:extent cx="515620" cy="255270"/>
                <wp:effectExtent l="0" t="0" r="0" b="0"/>
                <wp:wrapNone/>
                <wp:docPr id="570" name="Рисунок 5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562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4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0459DA" w:rsidRDefault="00D03B94" w:rsidP="003E5855">
          <w:pPr>
            <w:spacing w:after="200" w:line="276" w:lineRule="auto"/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</w:rPr>
            <w:t>Организация строительства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A05710" w:rsidRDefault="00D03B94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A05710" w:rsidRDefault="00D03B94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A05710" w:rsidRDefault="00D03B94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531098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Разработал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377C72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  <w:lang w:eastAsia="en-US"/>
            </w:rPr>
            <w:t>Капитан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D03B94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С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1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1D32D5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  <w:lang w:eastAsia="en-US"/>
            </w:rPr>
            <w:t>24</w:t>
          </w:r>
        </w:p>
      </w:tc>
    </w:tr>
    <w:tr w:rsidR="001A31F6" w:rsidTr="00F400D6">
      <w:trPr>
        <w:cantSplit/>
        <w:trHeight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9D1998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62865</wp:posOffset>
                </wp:positionV>
                <wp:extent cx="526415" cy="372110"/>
                <wp:effectExtent l="0" t="0" r="0" b="0"/>
                <wp:wrapNone/>
                <wp:docPr id="569" name="Рисунок 5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41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D03B94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9D1998" w:rsidP="003E5855">
          <w:pPr>
            <w:pStyle w:val="a5"/>
            <w:ind w:firstLine="0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>
                <wp:extent cx="1478280" cy="350520"/>
                <wp:effectExtent l="0" t="0" r="0" b="0"/>
                <wp:docPr id="1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82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A31F6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Утвердил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170BD5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Селиванова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9D1998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  <w:sz w:val="18"/>
              <w:szCs w:val="18"/>
              <w:lang w:eastAsia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139065</wp:posOffset>
                </wp:positionV>
                <wp:extent cx="283210" cy="279400"/>
                <wp:effectExtent l="0" t="0" r="0" b="0"/>
                <wp:wrapNone/>
                <wp:docPr id="568" name="Рисунок 5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1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  <w:tr w:rsidR="001A31F6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 w:rsidRPr="003310AD">
            <w:rPr>
              <w:sz w:val="18"/>
              <w:szCs w:val="18"/>
            </w:rPr>
            <w:t>Н. контр.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170BD5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Прищеп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D03B94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</w:tbl>
  <w:p w:rsidR="000459DA" w:rsidRDefault="000459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F3D" w:rsidRDefault="003A5F3D">
      <w:r>
        <w:separator/>
      </w:r>
    </w:p>
  </w:footnote>
  <w:footnote w:type="continuationSeparator" w:id="0">
    <w:p w:rsidR="003A5F3D" w:rsidRDefault="003A5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8EC" w:rsidRDefault="009D199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0" allowOverlap="1">
              <wp:simplePos x="0" y="0"/>
              <wp:positionH relativeFrom="page">
                <wp:posOffset>258445</wp:posOffset>
              </wp:positionH>
              <wp:positionV relativeFrom="page">
                <wp:posOffset>238125</wp:posOffset>
              </wp:positionV>
              <wp:extent cx="6518910" cy="10238105"/>
              <wp:effectExtent l="20320" t="19050" r="13970" b="20320"/>
              <wp:wrapNone/>
              <wp:docPr id="26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8910" cy="10238105"/>
                        <a:chOff x="0" y="0"/>
                        <a:chExt cx="20000" cy="20000"/>
                      </a:xfrm>
                    </wpg:grpSpPr>
                    <wps:wsp>
                      <wps:cNvPr id="2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Pr="0024132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Pr="00CA3B7D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085EE9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C92DE9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en-US"/>
                              </w:rPr>
                              <w:t>3.3-33.33</w:t>
                            </w:r>
                            <w:r w:rsidR="000A3D35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-ПОС</w:t>
                            </w:r>
                          </w:p>
                          <w:p w:rsidR="003A28EC" w:rsidRPr="004B66BB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82" o:spid="_x0000_s1026" style="position:absolute;left:0;text-align:left;margin-left:20.35pt;margin-top:18.75pt;width:513.3pt;height:806.1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3A28EC" w:rsidRPr="0024132C" w:rsidRDefault="003A28EC" w:rsidP="003A28EC">
                      <w:pPr>
                        <w:pStyle w:val="af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3A28EC" w:rsidRPr="00CA3B7D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085EE9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C92DE9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713494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CIPHER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0A3D35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-ПОС</w:t>
                      </w:r>
                    </w:p>
                    <w:p w:rsidR="003A28EC" w:rsidRPr="004B66BB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516" w:tblpY="11721"/>
      <w:tblOverlap w:val="never"/>
      <w:tblW w:w="6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0"/>
    </w:tblGrid>
    <w:tr w:rsidR="003A28EC" w:rsidTr="003E5855">
      <w:trPr>
        <w:cantSplit/>
        <w:trHeight w:hRule="exact" w:val="1423"/>
      </w:trPr>
      <w:tc>
        <w:tcPr>
          <w:tcW w:w="403" w:type="dxa"/>
          <w:textDirection w:val="btLr"/>
          <w:vAlign w:val="center"/>
          <w:hideMark/>
        </w:tcPr>
        <w:p w:rsidR="003A28EC" w:rsidRPr="00A05710" w:rsidRDefault="003A28EC" w:rsidP="003E5855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Calibri"/>
              <w:i/>
              <w:sz w:val="18"/>
              <w:szCs w:val="18"/>
            </w:rPr>
            <w:t>Взам</w:t>
          </w:r>
          <w:proofErr w:type="spellEnd"/>
          <w:r w:rsidRPr="00A05710">
            <w:rPr>
              <w:rFonts w:ascii="ISOCPEUR" w:hAnsi="ISOCPEUR" w:cs="Calibri"/>
              <w:i/>
              <w:sz w:val="18"/>
              <w:szCs w:val="18"/>
            </w:rPr>
            <w:t>. инв. №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:rsidR="003A28EC" w:rsidRDefault="003A28EC" w:rsidP="003E5855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:rsidTr="003E5855">
      <w:trPr>
        <w:cantSplit/>
        <w:trHeight w:hRule="exact" w:val="1992"/>
      </w:trPr>
      <w:tc>
        <w:tcPr>
          <w:tcW w:w="403" w:type="dxa"/>
          <w:textDirection w:val="btLr"/>
          <w:vAlign w:val="center"/>
          <w:hideMark/>
        </w:tcPr>
        <w:p w:rsidR="003A28EC" w:rsidRPr="00A05710" w:rsidRDefault="003A28EC" w:rsidP="003E5855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:rsidR="003A28EC" w:rsidRDefault="003A28EC" w:rsidP="003E5855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:rsidTr="003E5855">
      <w:trPr>
        <w:cantSplit/>
        <w:trHeight w:hRule="exact" w:val="1320"/>
      </w:trPr>
      <w:tc>
        <w:tcPr>
          <w:tcW w:w="403" w:type="dxa"/>
          <w:textDirection w:val="btLr"/>
          <w:vAlign w:val="center"/>
          <w:hideMark/>
        </w:tcPr>
        <w:p w:rsidR="003A28EC" w:rsidRPr="00A05710" w:rsidRDefault="003A28EC" w:rsidP="003E5855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:rsidR="003A28EC" w:rsidRDefault="003A28EC" w:rsidP="003E5855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:rsidR="0093202D" w:rsidRDefault="009D199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-125730</wp:posOffset>
              </wp:positionH>
              <wp:positionV relativeFrom="paragraph">
                <wp:posOffset>241300</wp:posOffset>
              </wp:positionV>
              <wp:extent cx="6521450" cy="10223504"/>
              <wp:effectExtent l="0" t="0" r="31750" b="25400"/>
              <wp:wrapNone/>
              <wp:docPr id="4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1450" cy="10223504"/>
                        <a:chOff x="1134" y="479"/>
                        <a:chExt cx="10376" cy="16046"/>
                      </a:xfrm>
                    </wpg:grpSpPr>
                    <wpg:grpSp>
                      <wpg:cNvPr id="5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Pr="0024132C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Pr="00CA3B7D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085EE9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C92DE9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en-US"/>
                                </w:rPr>
                                <w:t>3.3-33.33</w:t>
                              </w:r>
                              <w:r w:rsidR="000A3D3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-ПОС</w:t>
                              </w:r>
                            </w:p>
                            <w:p w:rsidR="0093202D" w:rsidRPr="004B66BB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4" o:spid="_x0000_s1046" style="position:absolute;left:0;text-align:left;margin-left:-9.9pt;margin-top:19pt;width:513.5pt;height:805pt;z-index:25165516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93202D" w:rsidRPr="0024132C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Pr="00CA3B7D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085EE9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Default="00C92DE9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71349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CIPHER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0A3D35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-ПОС</w:t>
                        </w:r>
                      </w:p>
                      <w:p w:rsidR="0093202D" w:rsidRPr="004B66BB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lowgAAANsAAAAPAAAAZHJzL2Rvd25yZXYueG1sRI9Ba8JA&#10;EIXvBf/DMoK3Oqmg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CfJnlo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441" w:tblpY="11721"/>
      <w:tblOverlap w:val="never"/>
      <w:tblW w:w="67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2"/>
    </w:tblGrid>
    <w:tr w:rsidR="0093202D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:rsidR="0093202D" w:rsidRPr="00A05710" w:rsidRDefault="0093202D" w:rsidP="00531098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Calibri"/>
              <w:i/>
              <w:sz w:val="18"/>
              <w:szCs w:val="18"/>
            </w:rPr>
            <w:t>Взам</w:t>
          </w:r>
          <w:proofErr w:type="spellEnd"/>
          <w:r w:rsidRPr="00A05710">
            <w:rPr>
              <w:rFonts w:ascii="ISOCPEUR" w:hAnsi="ISOCPEUR" w:cs="Calibri"/>
              <w:i/>
              <w:sz w:val="18"/>
              <w:szCs w:val="18"/>
            </w:rPr>
            <w:t>. инв. №</w:t>
          </w:r>
        </w:p>
      </w:tc>
      <w:tc>
        <w:tcPr>
          <w:tcW w:w="272" w:type="dxa"/>
          <w:textDirection w:val="btLr"/>
          <w:vAlign w:val="center"/>
        </w:tcPr>
        <w:p w:rsidR="0093202D" w:rsidRDefault="0093202D" w:rsidP="00531098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:rsidTr="00531098">
      <w:trPr>
        <w:cantSplit/>
        <w:trHeight w:hRule="exact" w:val="1985"/>
      </w:trPr>
      <w:tc>
        <w:tcPr>
          <w:tcW w:w="403" w:type="dxa"/>
          <w:textDirection w:val="btLr"/>
          <w:vAlign w:val="center"/>
          <w:hideMark/>
        </w:tcPr>
        <w:p w:rsidR="0093202D" w:rsidRPr="00A05710" w:rsidRDefault="0093202D" w:rsidP="00531098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2" w:type="dxa"/>
          <w:textDirection w:val="btLr"/>
          <w:vAlign w:val="center"/>
        </w:tcPr>
        <w:p w:rsidR="0093202D" w:rsidRDefault="0093202D" w:rsidP="00531098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:rsidR="0093202D" w:rsidRPr="00A05710" w:rsidRDefault="0093202D" w:rsidP="00531098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2" w:type="dxa"/>
          <w:textDirection w:val="btLr"/>
          <w:vAlign w:val="center"/>
        </w:tcPr>
        <w:p w:rsidR="0093202D" w:rsidRDefault="0093202D" w:rsidP="00531098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:rsidR="0093202D" w:rsidRDefault="009D199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179614</wp:posOffset>
              </wp:positionV>
              <wp:extent cx="6612890" cy="10335986"/>
              <wp:effectExtent l="0" t="0" r="16510" b="2730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890" cy="10335986"/>
                      </a:xfrm>
                      <a:prstGeom prst="rect">
                        <a:avLst/>
                      </a:prstGeom>
                      <a:noFill/>
                      <a:ln w="254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FE8C9D" id="Прямоугольник 2" o:spid="_x0000_s1026" style="position:absolute;margin-left:57pt;margin-top:14.15pt;width:520.7pt;height:813.8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E10684"/>
    <w:multiLevelType w:val="hybridMultilevel"/>
    <w:tmpl w:val="707825A0"/>
    <w:lvl w:ilvl="0" w:tplc="360A6A58">
      <w:start w:val="1"/>
      <w:numFmt w:val="bullet"/>
      <w:lvlText w:val=""/>
      <w:lvlJc w:val="left"/>
      <w:pPr>
        <w:ind w:left="16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6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  <w:num w:numId="11">
    <w:abstractNumId w:val="11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11796"/>
    <w:rsid w:val="000130FB"/>
    <w:rsid w:val="000220F1"/>
    <w:rsid w:val="00022EAA"/>
    <w:rsid w:val="00023C59"/>
    <w:rsid w:val="00025DE9"/>
    <w:rsid w:val="0003043F"/>
    <w:rsid w:val="00030EB4"/>
    <w:rsid w:val="00040826"/>
    <w:rsid w:val="000410DB"/>
    <w:rsid w:val="000435A3"/>
    <w:rsid w:val="00043B70"/>
    <w:rsid w:val="000459DA"/>
    <w:rsid w:val="00053428"/>
    <w:rsid w:val="000638CF"/>
    <w:rsid w:val="00071B99"/>
    <w:rsid w:val="00071C7E"/>
    <w:rsid w:val="00076260"/>
    <w:rsid w:val="00077748"/>
    <w:rsid w:val="00083D52"/>
    <w:rsid w:val="00084633"/>
    <w:rsid w:val="000848B5"/>
    <w:rsid w:val="00085EE9"/>
    <w:rsid w:val="00087420"/>
    <w:rsid w:val="00090B56"/>
    <w:rsid w:val="00091506"/>
    <w:rsid w:val="00092757"/>
    <w:rsid w:val="000934F9"/>
    <w:rsid w:val="000957A0"/>
    <w:rsid w:val="000A12B9"/>
    <w:rsid w:val="000A190C"/>
    <w:rsid w:val="000A2FC0"/>
    <w:rsid w:val="000A3D35"/>
    <w:rsid w:val="000A7566"/>
    <w:rsid w:val="000B2965"/>
    <w:rsid w:val="000B48DE"/>
    <w:rsid w:val="000B77B8"/>
    <w:rsid w:val="000C2291"/>
    <w:rsid w:val="000C31AA"/>
    <w:rsid w:val="000C7734"/>
    <w:rsid w:val="000D1D83"/>
    <w:rsid w:val="000D3C85"/>
    <w:rsid w:val="000D5BA8"/>
    <w:rsid w:val="000D60D5"/>
    <w:rsid w:val="000F3385"/>
    <w:rsid w:val="000F5E80"/>
    <w:rsid w:val="00110818"/>
    <w:rsid w:val="00115F16"/>
    <w:rsid w:val="0011677F"/>
    <w:rsid w:val="00117733"/>
    <w:rsid w:val="00124E47"/>
    <w:rsid w:val="00124F4B"/>
    <w:rsid w:val="00125666"/>
    <w:rsid w:val="0013102A"/>
    <w:rsid w:val="001316BD"/>
    <w:rsid w:val="00133E2A"/>
    <w:rsid w:val="00136D85"/>
    <w:rsid w:val="0013717F"/>
    <w:rsid w:val="00141DA0"/>
    <w:rsid w:val="00142072"/>
    <w:rsid w:val="0015096A"/>
    <w:rsid w:val="00150CA9"/>
    <w:rsid w:val="001540E0"/>
    <w:rsid w:val="00156EB6"/>
    <w:rsid w:val="0016051B"/>
    <w:rsid w:val="001608C2"/>
    <w:rsid w:val="00170BD5"/>
    <w:rsid w:val="00173C39"/>
    <w:rsid w:val="00180872"/>
    <w:rsid w:val="001811D7"/>
    <w:rsid w:val="001A31F6"/>
    <w:rsid w:val="001A342C"/>
    <w:rsid w:val="001A542A"/>
    <w:rsid w:val="001A7E1B"/>
    <w:rsid w:val="001B398E"/>
    <w:rsid w:val="001B4617"/>
    <w:rsid w:val="001B4F06"/>
    <w:rsid w:val="001D11FB"/>
    <w:rsid w:val="001D32D5"/>
    <w:rsid w:val="001D375E"/>
    <w:rsid w:val="001D4547"/>
    <w:rsid w:val="001D583B"/>
    <w:rsid w:val="001D74F8"/>
    <w:rsid w:val="001E1196"/>
    <w:rsid w:val="001E2E3A"/>
    <w:rsid w:val="001E78C5"/>
    <w:rsid w:val="00200498"/>
    <w:rsid w:val="0020424F"/>
    <w:rsid w:val="002057D7"/>
    <w:rsid w:val="00206B3D"/>
    <w:rsid w:val="00206CBE"/>
    <w:rsid w:val="00210C9F"/>
    <w:rsid w:val="00211A27"/>
    <w:rsid w:val="0021227B"/>
    <w:rsid w:val="00215015"/>
    <w:rsid w:val="00216F65"/>
    <w:rsid w:val="00226DE5"/>
    <w:rsid w:val="002324E1"/>
    <w:rsid w:val="00232F1C"/>
    <w:rsid w:val="002453C5"/>
    <w:rsid w:val="002456F9"/>
    <w:rsid w:val="0024704F"/>
    <w:rsid w:val="002536F9"/>
    <w:rsid w:val="00253CCD"/>
    <w:rsid w:val="00256133"/>
    <w:rsid w:val="002571A2"/>
    <w:rsid w:val="00257E40"/>
    <w:rsid w:val="00260F87"/>
    <w:rsid w:val="00261E6C"/>
    <w:rsid w:val="00262A94"/>
    <w:rsid w:val="00263B7E"/>
    <w:rsid w:val="00264E98"/>
    <w:rsid w:val="002720CB"/>
    <w:rsid w:val="00272863"/>
    <w:rsid w:val="002768C5"/>
    <w:rsid w:val="0028269D"/>
    <w:rsid w:val="002827B5"/>
    <w:rsid w:val="00285488"/>
    <w:rsid w:val="00285512"/>
    <w:rsid w:val="00287E32"/>
    <w:rsid w:val="00287F86"/>
    <w:rsid w:val="00290575"/>
    <w:rsid w:val="00292D8E"/>
    <w:rsid w:val="00296D23"/>
    <w:rsid w:val="002A00FC"/>
    <w:rsid w:val="002A0E7F"/>
    <w:rsid w:val="002A0F4C"/>
    <w:rsid w:val="002A494D"/>
    <w:rsid w:val="002A753E"/>
    <w:rsid w:val="002A7791"/>
    <w:rsid w:val="002B0C05"/>
    <w:rsid w:val="002B4073"/>
    <w:rsid w:val="002B4FDB"/>
    <w:rsid w:val="002B535B"/>
    <w:rsid w:val="002B5B56"/>
    <w:rsid w:val="002B6C7D"/>
    <w:rsid w:val="002C39DC"/>
    <w:rsid w:val="002D02B4"/>
    <w:rsid w:val="002D49C3"/>
    <w:rsid w:val="002D5300"/>
    <w:rsid w:val="002D64A3"/>
    <w:rsid w:val="002F1894"/>
    <w:rsid w:val="002F328C"/>
    <w:rsid w:val="002F5D83"/>
    <w:rsid w:val="002F6334"/>
    <w:rsid w:val="00300471"/>
    <w:rsid w:val="00303947"/>
    <w:rsid w:val="0031639F"/>
    <w:rsid w:val="003175A9"/>
    <w:rsid w:val="00320D6B"/>
    <w:rsid w:val="00324C96"/>
    <w:rsid w:val="003260E4"/>
    <w:rsid w:val="003263BB"/>
    <w:rsid w:val="00327498"/>
    <w:rsid w:val="00330746"/>
    <w:rsid w:val="00331F7C"/>
    <w:rsid w:val="00337550"/>
    <w:rsid w:val="00341A65"/>
    <w:rsid w:val="003465F2"/>
    <w:rsid w:val="00347F06"/>
    <w:rsid w:val="003526CD"/>
    <w:rsid w:val="0035399F"/>
    <w:rsid w:val="00356D24"/>
    <w:rsid w:val="0036040F"/>
    <w:rsid w:val="0036354E"/>
    <w:rsid w:val="003670EF"/>
    <w:rsid w:val="00375A60"/>
    <w:rsid w:val="00377C72"/>
    <w:rsid w:val="003802C0"/>
    <w:rsid w:val="00380AF9"/>
    <w:rsid w:val="003874C5"/>
    <w:rsid w:val="003877CA"/>
    <w:rsid w:val="00387FBD"/>
    <w:rsid w:val="003914D5"/>
    <w:rsid w:val="003A28EC"/>
    <w:rsid w:val="003A3215"/>
    <w:rsid w:val="003A54FC"/>
    <w:rsid w:val="003A5F3D"/>
    <w:rsid w:val="003B4F8D"/>
    <w:rsid w:val="003C5B70"/>
    <w:rsid w:val="003D0C64"/>
    <w:rsid w:val="003D2759"/>
    <w:rsid w:val="003D4669"/>
    <w:rsid w:val="003E5855"/>
    <w:rsid w:val="003F1E25"/>
    <w:rsid w:val="003F2B0F"/>
    <w:rsid w:val="003F54BB"/>
    <w:rsid w:val="00400F0B"/>
    <w:rsid w:val="00407CC0"/>
    <w:rsid w:val="00410402"/>
    <w:rsid w:val="00413FCD"/>
    <w:rsid w:val="0041415F"/>
    <w:rsid w:val="00415899"/>
    <w:rsid w:val="0041662B"/>
    <w:rsid w:val="004210A6"/>
    <w:rsid w:val="00421E4C"/>
    <w:rsid w:val="0043043F"/>
    <w:rsid w:val="00434668"/>
    <w:rsid w:val="00437D45"/>
    <w:rsid w:val="004416F4"/>
    <w:rsid w:val="00446CA5"/>
    <w:rsid w:val="00452AC2"/>
    <w:rsid w:val="004532A1"/>
    <w:rsid w:val="00453A2B"/>
    <w:rsid w:val="00453D75"/>
    <w:rsid w:val="00455BDC"/>
    <w:rsid w:val="00457CB8"/>
    <w:rsid w:val="004623B1"/>
    <w:rsid w:val="00462EE7"/>
    <w:rsid w:val="00463152"/>
    <w:rsid w:val="00471B9A"/>
    <w:rsid w:val="004770F4"/>
    <w:rsid w:val="004830F4"/>
    <w:rsid w:val="004861B0"/>
    <w:rsid w:val="004868F9"/>
    <w:rsid w:val="004876B9"/>
    <w:rsid w:val="004900C8"/>
    <w:rsid w:val="004920B8"/>
    <w:rsid w:val="004931FC"/>
    <w:rsid w:val="00494304"/>
    <w:rsid w:val="004A3650"/>
    <w:rsid w:val="004A6A48"/>
    <w:rsid w:val="004A7DF8"/>
    <w:rsid w:val="004B0BB8"/>
    <w:rsid w:val="004B3EC0"/>
    <w:rsid w:val="004B6687"/>
    <w:rsid w:val="004B66BB"/>
    <w:rsid w:val="004B6E0D"/>
    <w:rsid w:val="004C0404"/>
    <w:rsid w:val="004C1281"/>
    <w:rsid w:val="004C3E51"/>
    <w:rsid w:val="004D07D5"/>
    <w:rsid w:val="004D5277"/>
    <w:rsid w:val="004D65AF"/>
    <w:rsid w:val="004E2390"/>
    <w:rsid w:val="004E2856"/>
    <w:rsid w:val="004F2721"/>
    <w:rsid w:val="004F29D8"/>
    <w:rsid w:val="004F43C6"/>
    <w:rsid w:val="0050681D"/>
    <w:rsid w:val="005078E2"/>
    <w:rsid w:val="0051665E"/>
    <w:rsid w:val="00517E5F"/>
    <w:rsid w:val="005252DD"/>
    <w:rsid w:val="00527569"/>
    <w:rsid w:val="00531098"/>
    <w:rsid w:val="00534D68"/>
    <w:rsid w:val="005554EA"/>
    <w:rsid w:val="00557646"/>
    <w:rsid w:val="00557B4E"/>
    <w:rsid w:val="00570B24"/>
    <w:rsid w:val="00571D4C"/>
    <w:rsid w:val="00573629"/>
    <w:rsid w:val="005801A1"/>
    <w:rsid w:val="005847F4"/>
    <w:rsid w:val="00585370"/>
    <w:rsid w:val="00587C13"/>
    <w:rsid w:val="00593600"/>
    <w:rsid w:val="005A0EB0"/>
    <w:rsid w:val="005A765A"/>
    <w:rsid w:val="005B02A3"/>
    <w:rsid w:val="005B30C8"/>
    <w:rsid w:val="005B351B"/>
    <w:rsid w:val="005B3575"/>
    <w:rsid w:val="005B4CA6"/>
    <w:rsid w:val="005C1EF3"/>
    <w:rsid w:val="005C1FC5"/>
    <w:rsid w:val="005C3F79"/>
    <w:rsid w:val="005C71C1"/>
    <w:rsid w:val="005D0D83"/>
    <w:rsid w:val="005D1084"/>
    <w:rsid w:val="005D63EE"/>
    <w:rsid w:val="005D7A6B"/>
    <w:rsid w:val="005D7E68"/>
    <w:rsid w:val="005E0550"/>
    <w:rsid w:val="005E1096"/>
    <w:rsid w:val="005E414D"/>
    <w:rsid w:val="005E48FC"/>
    <w:rsid w:val="005E6B21"/>
    <w:rsid w:val="005F200C"/>
    <w:rsid w:val="005F4828"/>
    <w:rsid w:val="00604ECF"/>
    <w:rsid w:val="00613A84"/>
    <w:rsid w:val="0061412E"/>
    <w:rsid w:val="006156F0"/>
    <w:rsid w:val="0062184F"/>
    <w:rsid w:val="006256C6"/>
    <w:rsid w:val="006301F7"/>
    <w:rsid w:val="0063387D"/>
    <w:rsid w:val="006347B8"/>
    <w:rsid w:val="006363FA"/>
    <w:rsid w:val="006400E0"/>
    <w:rsid w:val="00643C27"/>
    <w:rsid w:val="006506B5"/>
    <w:rsid w:val="00650DA6"/>
    <w:rsid w:val="006517FE"/>
    <w:rsid w:val="00655216"/>
    <w:rsid w:val="00662A97"/>
    <w:rsid w:val="00666E99"/>
    <w:rsid w:val="00673197"/>
    <w:rsid w:val="00675502"/>
    <w:rsid w:val="0068238E"/>
    <w:rsid w:val="00682F93"/>
    <w:rsid w:val="00685BAB"/>
    <w:rsid w:val="006867F5"/>
    <w:rsid w:val="00686BCA"/>
    <w:rsid w:val="00694E61"/>
    <w:rsid w:val="006A07B6"/>
    <w:rsid w:val="006A3AAC"/>
    <w:rsid w:val="006A5BD4"/>
    <w:rsid w:val="006A7C08"/>
    <w:rsid w:val="006B0453"/>
    <w:rsid w:val="006B4466"/>
    <w:rsid w:val="006B6242"/>
    <w:rsid w:val="006C036A"/>
    <w:rsid w:val="006C0E7C"/>
    <w:rsid w:val="006C5108"/>
    <w:rsid w:val="006C68F3"/>
    <w:rsid w:val="006D3784"/>
    <w:rsid w:val="006D3B7C"/>
    <w:rsid w:val="006D4102"/>
    <w:rsid w:val="006E1BDA"/>
    <w:rsid w:val="006E77EF"/>
    <w:rsid w:val="006F133D"/>
    <w:rsid w:val="007036D2"/>
    <w:rsid w:val="007048F1"/>
    <w:rsid w:val="00705179"/>
    <w:rsid w:val="00706418"/>
    <w:rsid w:val="00706F82"/>
    <w:rsid w:val="007076A2"/>
    <w:rsid w:val="00713494"/>
    <w:rsid w:val="00713821"/>
    <w:rsid w:val="00720719"/>
    <w:rsid w:val="007223E8"/>
    <w:rsid w:val="00734749"/>
    <w:rsid w:val="00737930"/>
    <w:rsid w:val="00741EE6"/>
    <w:rsid w:val="00742395"/>
    <w:rsid w:val="007469D9"/>
    <w:rsid w:val="00750287"/>
    <w:rsid w:val="0075058B"/>
    <w:rsid w:val="0075163D"/>
    <w:rsid w:val="00753449"/>
    <w:rsid w:val="00755D54"/>
    <w:rsid w:val="00763180"/>
    <w:rsid w:val="00763224"/>
    <w:rsid w:val="0076423F"/>
    <w:rsid w:val="007658EC"/>
    <w:rsid w:val="00774651"/>
    <w:rsid w:val="00780E20"/>
    <w:rsid w:val="007823FF"/>
    <w:rsid w:val="00782D15"/>
    <w:rsid w:val="00785EBA"/>
    <w:rsid w:val="0079607D"/>
    <w:rsid w:val="007A11CC"/>
    <w:rsid w:val="007A3BAA"/>
    <w:rsid w:val="007A5437"/>
    <w:rsid w:val="007A55DE"/>
    <w:rsid w:val="007A695F"/>
    <w:rsid w:val="007A6F83"/>
    <w:rsid w:val="007A7235"/>
    <w:rsid w:val="007B15C4"/>
    <w:rsid w:val="007C11CE"/>
    <w:rsid w:val="007C3462"/>
    <w:rsid w:val="007C4EF6"/>
    <w:rsid w:val="007C5712"/>
    <w:rsid w:val="007D1420"/>
    <w:rsid w:val="007D32D5"/>
    <w:rsid w:val="007D3FA5"/>
    <w:rsid w:val="007D41A6"/>
    <w:rsid w:val="007D4AC7"/>
    <w:rsid w:val="007D57BC"/>
    <w:rsid w:val="007E28CD"/>
    <w:rsid w:val="007E5C43"/>
    <w:rsid w:val="007F208C"/>
    <w:rsid w:val="007F5825"/>
    <w:rsid w:val="00804252"/>
    <w:rsid w:val="00810AC0"/>
    <w:rsid w:val="00811E61"/>
    <w:rsid w:val="008157F3"/>
    <w:rsid w:val="008238DE"/>
    <w:rsid w:val="008252FC"/>
    <w:rsid w:val="0084177B"/>
    <w:rsid w:val="0085083D"/>
    <w:rsid w:val="00856AD8"/>
    <w:rsid w:val="00860A54"/>
    <w:rsid w:val="00866C65"/>
    <w:rsid w:val="00870606"/>
    <w:rsid w:val="008713AA"/>
    <w:rsid w:val="0087183A"/>
    <w:rsid w:val="00873828"/>
    <w:rsid w:val="0087594E"/>
    <w:rsid w:val="0089084E"/>
    <w:rsid w:val="008920AC"/>
    <w:rsid w:val="008959E9"/>
    <w:rsid w:val="00895D5C"/>
    <w:rsid w:val="008A04AF"/>
    <w:rsid w:val="008A5FE6"/>
    <w:rsid w:val="008A6E1A"/>
    <w:rsid w:val="008B185D"/>
    <w:rsid w:val="008B3D4E"/>
    <w:rsid w:val="008B4B9C"/>
    <w:rsid w:val="008B68DC"/>
    <w:rsid w:val="008C46E1"/>
    <w:rsid w:val="008C552F"/>
    <w:rsid w:val="008C5D61"/>
    <w:rsid w:val="008D0B27"/>
    <w:rsid w:val="008D3FFC"/>
    <w:rsid w:val="008E2543"/>
    <w:rsid w:val="008E3F5C"/>
    <w:rsid w:val="008F45B3"/>
    <w:rsid w:val="008F4C2C"/>
    <w:rsid w:val="008F59B1"/>
    <w:rsid w:val="008F65AA"/>
    <w:rsid w:val="008F7654"/>
    <w:rsid w:val="00901918"/>
    <w:rsid w:val="00906A2D"/>
    <w:rsid w:val="00911D57"/>
    <w:rsid w:val="00913A3E"/>
    <w:rsid w:val="00921564"/>
    <w:rsid w:val="00921DDD"/>
    <w:rsid w:val="00925390"/>
    <w:rsid w:val="0093202D"/>
    <w:rsid w:val="0093686C"/>
    <w:rsid w:val="00937D99"/>
    <w:rsid w:val="0094355D"/>
    <w:rsid w:val="00943658"/>
    <w:rsid w:val="009447AA"/>
    <w:rsid w:val="009448E0"/>
    <w:rsid w:val="00944E72"/>
    <w:rsid w:val="00944EA4"/>
    <w:rsid w:val="00947308"/>
    <w:rsid w:val="0095330A"/>
    <w:rsid w:val="00962A2A"/>
    <w:rsid w:val="00971B3A"/>
    <w:rsid w:val="00986E86"/>
    <w:rsid w:val="009874A0"/>
    <w:rsid w:val="009902EF"/>
    <w:rsid w:val="00990A65"/>
    <w:rsid w:val="00993B13"/>
    <w:rsid w:val="00994972"/>
    <w:rsid w:val="00995C3F"/>
    <w:rsid w:val="009A26DE"/>
    <w:rsid w:val="009A42AB"/>
    <w:rsid w:val="009A7745"/>
    <w:rsid w:val="009A7FA8"/>
    <w:rsid w:val="009B3EA1"/>
    <w:rsid w:val="009B4F46"/>
    <w:rsid w:val="009B5C42"/>
    <w:rsid w:val="009B67A3"/>
    <w:rsid w:val="009B7F43"/>
    <w:rsid w:val="009C1325"/>
    <w:rsid w:val="009C1CBE"/>
    <w:rsid w:val="009C67C3"/>
    <w:rsid w:val="009D1998"/>
    <w:rsid w:val="009D341E"/>
    <w:rsid w:val="009D4A80"/>
    <w:rsid w:val="009D6AC9"/>
    <w:rsid w:val="009D70A0"/>
    <w:rsid w:val="009D77A7"/>
    <w:rsid w:val="009E1CBE"/>
    <w:rsid w:val="009E1D73"/>
    <w:rsid w:val="009E373F"/>
    <w:rsid w:val="009E38DD"/>
    <w:rsid w:val="009E3A60"/>
    <w:rsid w:val="009E3CDF"/>
    <w:rsid w:val="009E3E63"/>
    <w:rsid w:val="009E49CA"/>
    <w:rsid w:val="009E72B2"/>
    <w:rsid w:val="009F0792"/>
    <w:rsid w:val="00A05710"/>
    <w:rsid w:val="00A1192E"/>
    <w:rsid w:val="00A13179"/>
    <w:rsid w:val="00A13C40"/>
    <w:rsid w:val="00A15666"/>
    <w:rsid w:val="00A15AC6"/>
    <w:rsid w:val="00A15E48"/>
    <w:rsid w:val="00A20065"/>
    <w:rsid w:val="00A22244"/>
    <w:rsid w:val="00A314EB"/>
    <w:rsid w:val="00A36F46"/>
    <w:rsid w:val="00A42A23"/>
    <w:rsid w:val="00A462BD"/>
    <w:rsid w:val="00A469FE"/>
    <w:rsid w:val="00A51E61"/>
    <w:rsid w:val="00A52D3B"/>
    <w:rsid w:val="00A5579D"/>
    <w:rsid w:val="00A669F7"/>
    <w:rsid w:val="00A67EBC"/>
    <w:rsid w:val="00A7119B"/>
    <w:rsid w:val="00A764D2"/>
    <w:rsid w:val="00A76EE2"/>
    <w:rsid w:val="00A77871"/>
    <w:rsid w:val="00A77CB8"/>
    <w:rsid w:val="00A80A0C"/>
    <w:rsid w:val="00A816B1"/>
    <w:rsid w:val="00A953D3"/>
    <w:rsid w:val="00AA117C"/>
    <w:rsid w:val="00AA5A04"/>
    <w:rsid w:val="00AA60F1"/>
    <w:rsid w:val="00AA7B1A"/>
    <w:rsid w:val="00AB0002"/>
    <w:rsid w:val="00AB61AA"/>
    <w:rsid w:val="00AB6858"/>
    <w:rsid w:val="00AC011D"/>
    <w:rsid w:val="00AC027C"/>
    <w:rsid w:val="00AC520E"/>
    <w:rsid w:val="00AD14AE"/>
    <w:rsid w:val="00AD21A0"/>
    <w:rsid w:val="00AD3F11"/>
    <w:rsid w:val="00AD74CA"/>
    <w:rsid w:val="00AE0609"/>
    <w:rsid w:val="00AE1F6C"/>
    <w:rsid w:val="00AE4DE3"/>
    <w:rsid w:val="00AF2DEB"/>
    <w:rsid w:val="00AF52A0"/>
    <w:rsid w:val="00B105E0"/>
    <w:rsid w:val="00B218A3"/>
    <w:rsid w:val="00B22735"/>
    <w:rsid w:val="00B22AED"/>
    <w:rsid w:val="00B24A55"/>
    <w:rsid w:val="00B33074"/>
    <w:rsid w:val="00B332F7"/>
    <w:rsid w:val="00B37585"/>
    <w:rsid w:val="00B37A2C"/>
    <w:rsid w:val="00B456B3"/>
    <w:rsid w:val="00B47553"/>
    <w:rsid w:val="00B50983"/>
    <w:rsid w:val="00B52357"/>
    <w:rsid w:val="00B54875"/>
    <w:rsid w:val="00B55C82"/>
    <w:rsid w:val="00B5618D"/>
    <w:rsid w:val="00B576AE"/>
    <w:rsid w:val="00B57B52"/>
    <w:rsid w:val="00B614A5"/>
    <w:rsid w:val="00B61CDA"/>
    <w:rsid w:val="00B61FA4"/>
    <w:rsid w:val="00B630DB"/>
    <w:rsid w:val="00B66ADF"/>
    <w:rsid w:val="00B72378"/>
    <w:rsid w:val="00B72C62"/>
    <w:rsid w:val="00B753DF"/>
    <w:rsid w:val="00B801D9"/>
    <w:rsid w:val="00B82671"/>
    <w:rsid w:val="00B82AD6"/>
    <w:rsid w:val="00B833D0"/>
    <w:rsid w:val="00B92E92"/>
    <w:rsid w:val="00B92F6A"/>
    <w:rsid w:val="00B931EA"/>
    <w:rsid w:val="00B9499F"/>
    <w:rsid w:val="00B95314"/>
    <w:rsid w:val="00BB0CDD"/>
    <w:rsid w:val="00BB1389"/>
    <w:rsid w:val="00BB2487"/>
    <w:rsid w:val="00BB33B6"/>
    <w:rsid w:val="00BB6C47"/>
    <w:rsid w:val="00BC29B2"/>
    <w:rsid w:val="00BC66BB"/>
    <w:rsid w:val="00BD09B7"/>
    <w:rsid w:val="00BD0A77"/>
    <w:rsid w:val="00BE015C"/>
    <w:rsid w:val="00BE67CA"/>
    <w:rsid w:val="00BE7B4C"/>
    <w:rsid w:val="00BF35B1"/>
    <w:rsid w:val="00C01264"/>
    <w:rsid w:val="00C0601E"/>
    <w:rsid w:val="00C06691"/>
    <w:rsid w:val="00C10F62"/>
    <w:rsid w:val="00C174C0"/>
    <w:rsid w:val="00C24830"/>
    <w:rsid w:val="00C2636F"/>
    <w:rsid w:val="00C33D77"/>
    <w:rsid w:val="00C348D4"/>
    <w:rsid w:val="00C42829"/>
    <w:rsid w:val="00C43112"/>
    <w:rsid w:val="00C45C84"/>
    <w:rsid w:val="00C6098B"/>
    <w:rsid w:val="00C61959"/>
    <w:rsid w:val="00C65DD5"/>
    <w:rsid w:val="00C66CF1"/>
    <w:rsid w:val="00C70200"/>
    <w:rsid w:val="00C710FD"/>
    <w:rsid w:val="00C719FB"/>
    <w:rsid w:val="00C756AF"/>
    <w:rsid w:val="00C775D6"/>
    <w:rsid w:val="00C841E6"/>
    <w:rsid w:val="00C90E9A"/>
    <w:rsid w:val="00C92C46"/>
    <w:rsid w:val="00C92DE9"/>
    <w:rsid w:val="00C972A0"/>
    <w:rsid w:val="00CA2C7F"/>
    <w:rsid w:val="00CA4A83"/>
    <w:rsid w:val="00CA5AD5"/>
    <w:rsid w:val="00CB66B9"/>
    <w:rsid w:val="00CC55CA"/>
    <w:rsid w:val="00CC61D1"/>
    <w:rsid w:val="00CC6604"/>
    <w:rsid w:val="00CD0663"/>
    <w:rsid w:val="00CD13C4"/>
    <w:rsid w:val="00CD64E7"/>
    <w:rsid w:val="00CD667C"/>
    <w:rsid w:val="00CF004D"/>
    <w:rsid w:val="00CF33A4"/>
    <w:rsid w:val="00CF4691"/>
    <w:rsid w:val="00CF6B31"/>
    <w:rsid w:val="00D0271E"/>
    <w:rsid w:val="00D02C60"/>
    <w:rsid w:val="00D03B94"/>
    <w:rsid w:val="00D03E1A"/>
    <w:rsid w:val="00D040DD"/>
    <w:rsid w:val="00D16765"/>
    <w:rsid w:val="00D16A6B"/>
    <w:rsid w:val="00D179D0"/>
    <w:rsid w:val="00D17C65"/>
    <w:rsid w:val="00D23D1A"/>
    <w:rsid w:val="00D27ECF"/>
    <w:rsid w:val="00D33288"/>
    <w:rsid w:val="00D37056"/>
    <w:rsid w:val="00D42B69"/>
    <w:rsid w:val="00D4344B"/>
    <w:rsid w:val="00D44461"/>
    <w:rsid w:val="00D460A4"/>
    <w:rsid w:val="00D53648"/>
    <w:rsid w:val="00D61AC4"/>
    <w:rsid w:val="00D764D9"/>
    <w:rsid w:val="00D766A8"/>
    <w:rsid w:val="00D80521"/>
    <w:rsid w:val="00D87A17"/>
    <w:rsid w:val="00D923AA"/>
    <w:rsid w:val="00D96C22"/>
    <w:rsid w:val="00DA3C69"/>
    <w:rsid w:val="00DA5CF1"/>
    <w:rsid w:val="00DA60C1"/>
    <w:rsid w:val="00DA66FC"/>
    <w:rsid w:val="00DA7785"/>
    <w:rsid w:val="00DB1EBC"/>
    <w:rsid w:val="00DB291B"/>
    <w:rsid w:val="00DB6E98"/>
    <w:rsid w:val="00DC4BF8"/>
    <w:rsid w:val="00DD0E88"/>
    <w:rsid w:val="00DD489E"/>
    <w:rsid w:val="00DD6AAB"/>
    <w:rsid w:val="00DE104C"/>
    <w:rsid w:val="00DF34DD"/>
    <w:rsid w:val="00DF40F3"/>
    <w:rsid w:val="00DF6624"/>
    <w:rsid w:val="00E007C9"/>
    <w:rsid w:val="00E00C67"/>
    <w:rsid w:val="00E010A0"/>
    <w:rsid w:val="00E01818"/>
    <w:rsid w:val="00E0281C"/>
    <w:rsid w:val="00E02ADC"/>
    <w:rsid w:val="00E0403E"/>
    <w:rsid w:val="00E068D8"/>
    <w:rsid w:val="00E06C98"/>
    <w:rsid w:val="00E0767C"/>
    <w:rsid w:val="00E11566"/>
    <w:rsid w:val="00E117E1"/>
    <w:rsid w:val="00E15506"/>
    <w:rsid w:val="00E20111"/>
    <w:rsid w:val="00E2102C"/>
    <w:rsid w:val="00E228A4"/>
    <w:rsid w:val="00E266BB"/>
    <w:rsid w:val="00E32EF8"/>
    <w:rsid w:val="00E3577B"/>
    <w:rsid w:val="00E400AB"/>
    <w:rsid w:val="00E4319D"/>
    <w:rsid w:val="00E45FE4"/>
    <w:rsid w:val="00E46039"/>
    <w:rsid w:val="00E50C5C"/>
    <w:rsid w:val="00E52723"/>
    <w:rsid w:val="00E52D90"/>
    <w:rsid w:val="00E53298"/>
    <w:rsid w:val="00E53598"/>
    <w:rsid w:val="00E53902"/>
    <w:rsid w:val="00E54C50"/>
    <w:rsid w:val="00E651EF"/>
    <w:rsid w:val="00E66711"/>
    <w:rsid w:val="00E703AD"/>
    <w:rsid w:val="00E7048E"/>
    <w:rsid w:val="00E70888"/>
    <w:rsid w:val="00E7233E"/>
    <w:rsid w:val="00E83313"/>
    <w:rsid w:val="00E855F1"/>
    <w:rsid w:val="00E9128E"/>
    <w:rsid w:val="00E91E05"/>
    <w:rsid w:val="00E95155"/>
    <w:rsid w:val="00E96055"/>
    <w:rsid w:val="00E96E73"/>
    <w:rsid w:val="00EA19A9"/>
    <w:rsid w:val="00EA4E71"/>
    <w:rsid w:val="00EB75C9"/>
    <w:rsid w:val="00EC10FA"/>
    <w:rsid w:val="00EC1300"/>
    <w:rsid w:val="00EC251C"/>
    <w:rsid w:val="00EC30A2"/>
    <w:rsid w:val="00EC4151"/>
    <w:rsid w:val="00ED32B3"/>
    <w:rsid w:val="00ED74A0"/>
    <w:rsid w:val="00EE1E76"/>
    <w:rsid w:val="00EE2F3A"/>
    <w:rsid w:val="00F00B72"/>
    <w:rsid w:val="00F17128"/>
    <w:rsid w:val="00F22444"/>
    <w:rsid w:val="00F2251D"/>
    <w:rsid w:val="00F22F8B"/>
    <w:rsid w:val="00F23082"/>
    <w:rsid w:val="00F24B98"/>
    <w:rsid w:val="00F25D2C"/>
    <w:rsid w:val="00F2663E"/>
    <w:rsid w:val="00F27F70"/>
    <w:rsid w:val="00F30740"/>
    <w:rsid w:val="00F400D6"/>
    <w:rsid w:val="00F45837"/>
    <w:rsid w:val="00F4791B"/>
    <w:rsid w:val="00F504AC"/>
    <w:rsid w:val="00F504F0"/>
    <w:rsid w:val="00F525D7"/>
    <w:rsid w:val="00F5426E"/>
    <w:rsid w:val="00F547C7"/>
    <w:rsid w:val="00F65CD3"/>
    <w:rsid w:val="00F8114B"/>
    <w:rsid w:val="00F8449C"/>
    <w:rsid w:val="00F853E0"/>
    <w:rsid w:val="00F90E77"/>
    <w:rsid w:val="00F935C1"/>
    <w:rsid w:val="00F9405C"/>
    <w:rsid w:val="00F974A7"/>
    <w:rsid w:val="00FA5EB1"/>
    <w:rsid w:val="00FA6B58"/>
    <w:rsid w:val="00FA7667"/>
    <w:rsid w:val="00FA7714"/>
    <w:rsid w:val="00FB0BFB"/>
    <w:rsid w:val="00FB283F"/>
    <w:rsid w:val="00FB5559"/>
    <w:rsid w:val="00FC01AF"/>
    <w:rsid w:val="00FC0628"/>
    <w:rsid w:val="00FD0020"/>
    <w:rsid w:val="00FD4F75"/>
    <w:rsid w:val="00FE1A4A"/>
    <w:rsid w:val="00FE3FD8"/>
    <w:rsid w:val="00FE65BE"/>
    <w:rsid w:val="00FF0760"/>
    <w:rsid w:val="00FF39CA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29A2FB"/>
  <w15:chartTrackingRefBased/>
  <w15:docId w15:val="{0282BC12-DF3D-46BB-B0A8-68B07395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0">
    <w:name w:val="heading 3"/>
    <w:basedOn w:val="a"/>
    <w:next w:val="a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6">
    <w:name w:val="heading 6"/>
    <w:basedOn w:val="a"/>
    <w:next w:val="a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lock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13A3E"/>
  </w:style>
  <w:style w:type="paragraph" w:styleId="a5">
    <w:name w:val="footer"/>
    <w:basedOn w:val="a"/>
    <w:link w:val="a6"/>
    <w:locked/>
    <w:pPr>
      <w:tabs>
        <w:tab w:val="center" w:pos="4677"/>
        <w:tab w:val="right" w:pos="9355"/>
      </w:tabs>
    </w:pPr>
  </w:style>
  <w:style w:type="paragraph" w:customStyle="1" w:styleId="a7">
    <w:name w:val="Назв табл"/>
    <w:basedOn w:val="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a8">
    <w:name w:val="page number"/>
    <w:basedOn w:val="a0"/>
    <w:locked/>
  </w:style>
  <w:style w:type="paragraph" w:styleId="a9">
    <w:name w:val="Balloon Text"/>
    <w:basedOn w:val="a"/>
    <w:semiHidden/>
    <w:locked/>
    <w:rPr>
      <w:rFonts w:ascii="Tahoma" w:hAnsi="Tahoma" w:cs="Tahoma"/>
      <w:sz w:val="16"/>
      <w:szCs w:val="16"/>
    </w:rPr>
  </w:style>
  <w:style w:type="paragraph" w:styleId="20">
    <w:name w:val="Body Text Indent 2"/>
    <w:basedOn w:val="a"/>
    <w:locked/>
    <w:pPr>
      <w:ind w:firstLine="851"/>
    </w:pPr>
    <w:rPr>
      <w:rFonts w:ascii="Arial" w:hAnsi="Arial"/>
    </w:rPr>
  </w:style>
  <w:style w:type="paragraph" w:styleId="aa">
    <w:name w:val="Body Text"/>
    <w:basedOn w:val="a"/>
    <w:link w:val="ab"/>
    <w:locked/>
    <w:pPr>
      <w:spacing w:after="120"/>
    </w:pPr>
  </w:style>
  <w:style w:type="character" w:customStyle="1" w:styleId="ab">
    <w:name w:val="Основной текст Знак"/>
    <w:link w:val="aa"/>
    <w:rsid w:val="00B332F7"/>
    <w:rPr>
      <w:lang w:val="ru-RU" w:eastAsia="ru-RU" w:bidi="ar-SA"/>
    </w:rPr>
  </w:style>
  <w:style w:type="paragraph" w:styleId="ac">
    <w:name w:val="Body Text Indent"/>
    <w:basedOn w:val="a"/>
    <w:link w:val="ad"/>
    <w:rsid w:val="00263B7E"/>
    <w:pPr>
      <w:spacing w:after="120"/>
      <w:ind w:left="283"/>
    </w:pPr>
  </w:style>
  <w:style w:type="table" w:styleId="ae">
    <w:name w:val="Table Grid"/>
    <w:basedOn w:val="a1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31">
    <w:name w:val="Body Text Indent 3"/>
    <w:basedOn w:val="a"/>
    <w:rsid w:val="00B332F7"/>
    <w:pPr>
      <w:spacing w:after="120"/>
      <w:ind w:left="283"/>
    </w:pPr>
    <w:rPr>
      <w:sz w:val="16"/>
      <w:szCs w:val="24"/>
    </w:rPr>
  </w:style>
  <w:style w:type="paragraph" w:customStyle="1" w:styleId="21">
    <w:name w:val="Основной текст с отступом 21"/>
    <w:basedOn w:val="a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210">
    <w:name w:val="Основной текст 21"/>
    <w:basedOn w:val="a"/>
    <w:rsid w:val="00B332F7"/>
    <w:pPr>
      <w:spacing w:after="120"/>
      <w:ind w:left="283"/>
    </w:pPr>
    <w:rPr>
      <w:szCs w:val="24"/>
    </w:rPr>
  </w:style>
  <w:style w:type="paragraph" w:styleId="22">
    <w:name w:val="Body Text 2"/>
    <w:basedOn w:val="a"/>
    <w:rsid w:val="00B332F7"/>
    <w:pPr>
      <w:spacing w:after="120" w:line="480" w:lineRule="auto"/>
    </w:pPr>
    <w:rPr>
      <w:sz w:val="24"/>
      <w:szCs w:val="24"/>
    </w:rPr>
  </w:style>
  <w:style w:type="paragraph" w:styleId="32">
    <w:name w:val="Body Text 3"/>
    <w:basedOn w:val="a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f0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a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">
    <w:name w:val="List Number 3"/>
    <w:basedOn w:val="a"/>
    <w:rsid w:val="00B332F7"/>
    <w:pPr>
      <w:numPr>
        <w:numId w:val="1"/>
      </w:numPr>
    </w:pPr>
    <w:rPr>
      <w:sz w:val="24"/>
    </w:rPr>
  </w:style>
  <w:style w:type="paragraph" w:styleId="23">
    <w:name w:val="List 2"/>
    <w:basedOn w:val="a"/>
    <w:rsid w:val="00B332F7"/>
    <w:pPr>
      <w:ind w:left="566" w:hanging="283"/>
    </w:pPr>
    <w:rPr>
      <w:sz w:val="24"/>
    </w:rPr>
  </w:style>
  <w:style w:type="paragraph" w:customStyle="1" w:styleId="af1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0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f2">
    <w:name w:val="Текст в записке"/>
    <w:link w:val="11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1">
    <w:name w:val="Текст в записке Знак1"/>
    <w:link w:val="af2"/>
    <w:rsid w:val="00B332F7"/>
    <w:rPr>
      <w:rFonts w:ascii="Arial" w:hAnsi="Arial"/>
      <w:sz w:val="24"/>
      <w:lang w:val="ru-RU" w:eastAsia="ja-JP" w:bidi="ar-SA"/>
    </w:rPr>
  </w:style>
  <w:style w:type="character" w:customStyle="1" w:styleId="50">
    <w:name w:val="Основной текст (5)_"/>
    <w:link w:val="51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1">
    <w:name w:val="Основной текст (5)"/>
    <w:basedOn w:val="a"/>
    <w:link w:val="50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ru-BY" w:eastAsia="ru-BY"/>
    </w:rPr>
  </w:style>
  <w:style w:type="paragraph" w:styleId="af3">
    <w:name w:val="Normal (Web)"/>
    <w:basedOn w:val="a"/>
    <w:rsid w:val="00B332F7"/>
    <w:rPr>
      <w:sz w:val="24"/>
      <w:szCs w:val="24"/>
    </w:rPr>
  </w:style>
  <w:style w:type="character" w:styleId="af4">
    <w:name w:val="Strong"/>
    <w:qFormat/>
    <w:rsid w:val="00B332F7"/>
    <w:rPr>
      <w:b/>
      <w:bCs/>
    </w:rPr>
  </w:style>
  <w:style w:type="character" w:customStyle="1" w:styleId="12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3">
    <w:name w:val="Знак1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f5">
    <w:name w:val="Подпись к таблице_"/>
    <w:link w:val="14"/>
    <w:rsid w:val="00B332F7"/>
    <w:rPr>
      <w:rFonts w:ascii="Arial" w:hAnsi="Arial"/>
      <w:sz w:val="22"/>
      <w:szCs w:val="22"/>
      <w:lang w:bidi="ar-SA"/>
    </w:rPr>
  </w:style>
  <w:style w:type="paragraph" w:customStyle="1" w:styleId="14">
    <w:name w:val="Подпись к таблице1"/>
    <w:basedOn w:val="a"/>
    <w:link w:val="af5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ru-BY" w:eastAsia="ru-BY"/>
    </w:rPr>
  </w:style>
  <w:style w:type="character" w:customStyle="1" w:styleId="af6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4">
    <w:name w:val="Заголовок №3_"/>
    <w:link w:val="35"/>
    <w:rsid w:val="00B332F7"/>
    <w:rPr>
      <w:rFonts w:ascii="Arial" w:hAnsi="Arial"/>
      <w:lang w:bidi="ar-SA"/>
    </w:rPr>
  </w:style>
  <w:style w:type="paragraph" w:customStyle="1" w:styleId="35">
    <w:name w:val="Заголовок №3"/>
    <w:basedOn w:val="a"/>
    <w:link w:val="34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ru-BY" w:eastAsia="ru-BY"/>
    </w:rPr>
  </w:style>
  <w:style w:type="paragraph" w:styleId="HTML">
    <w:name w:val="HTML Preformatted"/>
    <w:basedOn w:val="a"/>
    <w:link w:val="HTML0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ad">
    <w:name w:val="Основной текст с отступом Знак"/>
    <w:link w:val="ac"/>
    <w:rsid w:val="00330746"/>
  </w:style>
  <w:style w:type="character" w:customStyle="1" w:styleId="a6">
    <w:name w:val="Нижний колонтитул Знак"/>
    <w:link w:val="a5"/>
    <w:rsid w:val="00A05710"/>
  </w:style>
  <w:style w:type="character" w:styleId="af7">
    <w:name w:val="Hyperlink"/>
    <w:uiPriority w:val="99"/>
    <w:unhideWhenUsed/>
    <w:rsid w:val="00A05710"/>
    <w:rPr>
      <w:color w:val="0000FF"/>
      <w:u w:val="single"/>
    </w:rPr>
  </w:style>
  <w:style w:type="paragraph" w:customStyle="1" w:styleId="af8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9">
    <w:name w:val="TOC Heading"/>
    <w:basedOn w:val="1"/>
    <w:next w:val="a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15">
    <w:name w:val="toc 1"/>
    <w:basedOn w:val="a"/>
    <w:next w:val="a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afa">
    <w:name w:val="Block Text"/>
    <w:basedOn w:val="a"/>
    <w:rsid w:val="00A462BD"/>
    <w:pPr>
      <w:ind w:left="459" w:right="709" w:firstLine="709"/>
    </w:pPr>
    <w:rPr>
      <w:rFonts w:ascii="Arial" w:hAnsi="Arial"/>
      <w:sz w:val="24"/>
    </w:rPr>
  </w:style>
  <w:style w:type="paragraph" w:styleId="afb">
    <w:name w:val="Title"/>
    <w:basedOn w:val="a"/>
    <w:next w:val="a"/>
    <w:link w:val="afc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d">
    <w:name w:val="List Paragraph"/>
    <w:basedOn w:val="a"/>
    <w:uiPriority w:val="34"/>
    <w:qFormat/>
    <w:rsid w:val="00F504F0"/>
  </w:style>
  <w:style w:type="paragraph" w:customStyle="1" w:styleId="Default">
    <w:name w:val="Default"/>
    <w:rsid w:val="0087594E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afe">
    <w:name w:val="Записка"/>
    <w:basedOn w:val="a"/>
    <w:link w:val="aff"/>
    <w:qFormat/>
    <w:rsid w:val="00604ECF"/>
    <w:pPr>
      <w:spacing w:line="276" w:lineRule="auto"/>
      <w:ind w:left="-6" w:right="312" w:firstLine="709"/>
    </w:pPr>
    <w:rPr>
      <w:rFonts w:ascii="ISOCPEUR" w:hAnsi="ISOCPEUR"/>
      <w:i/>
      <w:szCs w:val="28"/>
    </w:rPr>
  </w:style>
  <w:style w:type="character" w:customStyle="1" w:styleId="aff">
    <w:name w:val="Записка Знак"/>
    <w:link w:val="afe"/>
    <w:rsid w:val="00604ECF"/>
    <w:rPr>
      <w:rFonts w:ascii="ISOCPEUR" w:hAnsi="ISOCPEUR"/>
      <w:i/>
      <w:sz w:val="28"/>
      <w:szCs w:val="28"/>
      <w:lang w:val="ru-RU" w:eastAsia="ru-RU"/>
    </w:rPr>
  </w:style>
  <w:style w:type="paragraph" w:styleId="aff0">
    <w:name w:val="No Spacing"/>
    <w:uiPriority w:val="1"/>
    <w:qFormat/>
    <w:rsid w:val="00200498"/>
    <w:pPr>
      <w:ind w:firstLine="680"/>
      <w:jc w:val="both"/>
    </w:pPr>
    <w:rPr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810AB-9727-42A7-97FC-F1A47C577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20</Pages>
  <Words>4563</Words>
  <Characters>26015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bgg</Company>
  <LinksUpToDate>false</LinksUpToDate>
  <CharactersWithSpaces>30517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Капитан Станислав Сергеевич</cp:lastModifiedBy>
  <cp:revision>33</cp:revision>
  <cp:lastPrinted>2021-06-29T07:55:00Z</cp:lastPrinted>
  <dcterms:created xsi:type="dcterms:W3CDTF">2022-02-09T13:20:00Z</dcterms:created>
  <dcterms:modified xsi:type="dcterms:W3CDTF">2022-02-10T08:48:00Z</dcterms:modified>
</cp:coreProperties>
</file>