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1409" w14:textId="492AB1E4" w:rsidR="0078245E" w:rsidRPr="0078245E" w:rsidRDefault="0078245E" w:rsidP="0078245E">
      <w:pPr>
        <w:spacing w:line="480" w:lineRule="auto"/>
        <w:jc w:val="both"/>
        <w:rPr>
          <w:rFonts w:ascii="Arial" w:hAnsi="Arial" w:cs="Arial"/>
          <w:b/>
          <w:bCs/>
          <w:sz w:val="32"/>
          <w:szCs w:val="32"/>
        </w:rPr>
      </w:pPr>
      <w:r w:rsidRPr="0078245E">
        <w:rPr>
          <w:rFonts w:ascii="Arial" w:hAnsi="Arial" w:cs="Arial"/>
          <w:b/>
          <w:bCs/>
          <w:sz w:val="32"/>
          <w:szCs w:val="32"/>
        </w:rPr>
        <w:t xml:space="preserve">Exploitation des </w:t>
      </w:r>
      <w:proofErr w:type="spellStart"/>
      <w:r w:rsidRPr="0078245E">
        <w:rPr>
          <w:rFonts w:ascii="Arial" w:hAnsi="Arial" w:cs="Arial"/>
          <w:b/>
          <w:bCs/>
          <w:sz w:val="32"/>
          <w:szCs w:val="32"/>
        </w:rPr>
        <w:t>paradonnées</w:t>
      </w:r>
      <w:proofErr w:type="spellEnd"/>
      <w:r w:rsidRPr="0078245E">
        <w:rPr>
          <w:rFonts w:ascii="Arial" w:hAnsi="Arial" w:cs="Arial"/>
          <w:b/>
          <w:bCs/>
          <w:sz w:val="32"/>
          <w:szCs w:val="32"/>
        </w:rPr>
        <w:t xml:space="preserve"> </w:t>
      </w:r>
    </w:p>
    <w:p w14:paraId="67D28B67" w14:textId="77777777" w:rsidR="0078245E" w:rsidRPr="0078245E" w:rsidRDefault="0078245E" w:rsidP="0078245E">
      <w:pPr>
        <w:jc w:val="both"/>
        <w:rPr>
          <w:rFonts w:ascii="Arial" w:hAnsi="Arial" w:cs="Arial"/>
          <w:sz w:val="28"/>
          <w:szCs w:val="28"/>
          <w:u w:val="single"/>
        </w:rPr>
      </w:pPr>
      <w:r w:rsidRPr="0078245E">
        <w:rPr>
          <w:rFonts w:ascii="Arial" w:hAnsi="Arial" w:cs="Arial"/>
          <w:sz w:val="28"/>
          <w:szCs w:val="28"/>
          <w:u w:val="single"/>
        </w:rPr>
        <w:t xml:space="preserve">Objectifs : </w:t>
      </w:r>
    </w:p>
    <w:p w14:paraId="7A6B29D2" w14:textId="470850CD" w:rsidR="0078245E" w:rsidRDefault="0078245E" w:rsidP="0078245E">
      <w:pPr>
        <w:jc w:val="both"/>
        <w:rPr>
          <w:rFonts w:ascii="Arial" w:hAnsi="Arial" w:cs="Arial"/>
        </w:rPr>
      </w:pPr>
      <w:r w:rsidRPr="0078245E">
        <w:rPr>
          <w:rFonts w:ascii="Arial" w:hAnsi="Arial" w:cs="Arial"/>
        </w:rPr>
        <w:t xml:space="preserve">Mon </w:t>
      </w:r>
      <w:r>
        <w:rPr>
          <w:rFonts w:ascii="Arial" w:hAnsi="Arial" w:cs="Arial"/>
        </w:rPr>
        <w:t xml:space="preserve">alternance à </w:t>
      </w:r>
      <w:r w:rsidRPr="0078245E">
        <w:rPr>
          <w:rFonts w:ascii="Arial" w:hAnsi="Arial" w:cs="Arial"/>
        </w:rPr>
        <w:t>L’Institut national de la statistique et des études économiques</w:t>
      </w:r>
      <w:r>
        <w:rPr>
          <w:rFonts w:ascii="Arial" w:hAnsi="Arial" w:cs="Arial"/>
        </w:rPr>
        <w:t xml:space="preserve"> (</w:t>
      </w:r>
      <w:hyperlink r:id="rId6" w:history="1">
        <w:r w:rsidRPr="0078245E">
          <w:rPr>
            <w:rStyle w:val="Lienhypertexte"/>
            <w:rFonts w:ascii="Arial" w:hAnsi="Arial" w:cs="Arial"/>
          </w:rPr>
          <w:t>Insee</w:t>
        </w:r>
      </w:hyperlink>
      <w:r>
        <w:rPr>
          <w:rFonts w:ascii="Arial" w:hAnsi="Arial" w:cs="Arial"/>
        </w:rPr>
        <w:t>)</w:t>
      </w:r>
      <w:r w:rsidRPr="0078245E">
        <w:rPr>
          <w:rFonts w:ascii="Arial" w:hAnsi="Arial" w:cs="Arial"/>
        </w:rPr>
        <w:t xml:space="preserve"> sur l</w:t>
      </w:r>
      <w:r>
        <w:rPr>
          <w:rFonts w:ascii="Arial" w:hAnsi="Arial" w:cs="Arial"/>
        </w:rPr>
        <w:t xml:space="preserve">’exploitation des </w:t>
      </w:r>
      <w:proofErr w:type="spellStart"/>
      <w:r w:rsidRPr="0078245E">
        <w:rPr>
          <w:rFonts w:ascii="Arial" w:hAnsi="Arial" w:cs="Arial"/>
        </w:rPr>
        <w:t>paradonnées</w:t>
      </w:r>
      <w:proofErr w:type="spellEnd"/>
      <w:r w:rsidRPr="0078245E">
        <w:rPr>
          <w:rFonts w:ascii="Arial" w:hAnsi="Arial" w:cs="Arial"/>
        </w:rPr>
        <w:t xml:space="preserve"> à débuter en décembre 2023. Les </w:t>
      </w:r>
      <w:proofErr w:type="spellStart"/>
      <w:r w:rsidRPr="0078245E">
        <w:rPr>
          <w:rFonts w:ascii="Arial" w:hAnsi="Arial" w:cs="Arial"/>
        </w:rPr>
        <w:t>paradonnées</w:t>
      </w:r>
      <w:proofErr w:type="spellEnd"/>
      <w:r>
        <w:rPr>
          <w:rFonts w:ascii="Arial" w:hAnsi="Arial" w:cs="Arial"/>
        </w:rPr>
        <w:t xml:space="preserve"> </w:t>
      </w:r>
      <w:r w:rsidRPr="0078245E">
        <w:rPr>
          <w:rFonts w:ascii="Arial" w:hAnsi="Arial" w:cs="Arial"/>
        </w:rPr>
        <w:t>sont l’ensemble des enregistrements horodatés de chaque action du répondant (saisie dans un champ texte, clic sur le bouton de retour arrière, clic sur le bouton suivant</w:t>
      </w:r>
      <w:r w:rsidRPr="0078245E">
        <w:rPr>
          <w:rFonts w:ascii="Arial" w:hAnsi="Arial" w:cs="Arial"/>
        </w:rPr>
        <w:t>).</w:t>
      </w:r>
      <w:r>
        <w:rPr>
          <w:rFonts w:ascii="Arial" w:hAnsi="Arial" w:cs="Arial"/>
        </w:rPr>
        <w:t xml:space="preserve"> L’exploitation de celles-ci</w:t>
      </w:r>
      <w:r w:rsidRPr="0078245E">
        <w:rPr>
          <w:rFonts w:ascii="Arial" w:hAnsi="Arial" w:cs="Arial"/>
        </w:rPr>
        <w:t>,</w:t>
      </w:r>
      <w:r>
        <w:rPr>
          <w:rFonts w:ascii="Arial" w:hAnsi="Arial" w:cs="Arial"/>
        </w:rPr>
        <w:t xml:space="preserve"> s’est faite </w:t>
      </w:r>
      <w:r w:rsidRPr="0078245E">
        <w:rPr>
          <w:rFonts w:ascii="Arial" w:hAnsi="Arial" w:cs="Arial"/>
        </w:rPr>
        <w:t xml:space="preserve">essentiellement sur R, mais j’ai </w:t>
      </w:r>
      <w:r>
        <w:rPr>
          <w:rFonts w:ascii="Arial" w:hAnsi="Arial" w:cs="Arial"/>
        </w:rPr>
        <w:t>également</w:t>
      </w:r>
      <w:r w:rsidRPr="0078245E">
        <w:rPr>
          <w:rFonts w:ascii="Arial" w:hAnsi="Arial" w:cs="Arial"/>
        </w:rPr>
        <w:t xml:space="preserve"> pu faire de la programmation </w:t>
      </w:r>
      <w:r>
        <w:rPr>
          <w:rFonts w:ascii="Arial" w:hAnsi="Arial" w:cs="Arial"/>
        </w:rPr>
        <w:t xml:space="preserve">en </w:t>
      </w:r>
      <w:r w:rsidRPr="0078245E">
        <w:rPr>
          <w:rFonts w:ascii="Arial" w:hAnsi="Arial" w:cs="Arial"/>
        </w:rPr>
        <w:t xml:space="preserve">python </w:t>
      </w:r>
      <w:r>
        <w:rPr>
          <w:rFonts w:ascii="Arial" w:hAnsi="Arial" w:cs="Arial"/>
        </w:rPr>
        <w:t xml:space="preserve">afin de convertir au préalable les </w:t>
      </w:r>
      <w:proofErr w:type="spellStart"/>
      <w:r>
        <w:rPr>
          <w:rFonts w:ascii="Arial" w:hAnsi="Arial" w:cs="Arial"/>
        </w:rPr>
        <w:t>paradonnées</w:t>
      </w:r>
      <w:proofErr w:type="spellEnd"/>
      <w:r w:rsidRPr="0078245E">
        <w:rPr>
          <w:rFonts w:ascii="Arial" w:hAnsi="Arial" w:cs="Arial"/>
        </w:rPr>
        <w:t xml:space="preserve"> en un format csv. </w:t>
      </w:r>
    </w:p>
    <w:p w14:paraId="5479F71C" w14:textId="09918FDA" w:rsidR="0078245E" w:rsidRDefault="0078245E" w:rsidP="0078245E">
      <w:pPr>
        <w:jc w:val="both"/>
        <w:rPr>
          <w:rFonts w:ascii="Arial" w:hAnsi="Arial" w:cs="Arial"/>
        </w:rPr>
      </w:pPr>
      <w:r>
        <w:rPr>
          <w:rFonts w:ascii="Arial" w:hAnsi="Arial" w:cs="Arial"/>
        </w:rPr>
        <w:t>Au terme de la mission, j’ai pu atteindre les objectifs qui consistai</w:t>
      </w:r>
      <w:r w:rsidR="00DC182B">
        <w:rPr>
          <w:rFonts w:ascii="Arial" w:hAnsi="Arial" w:cs="Arial"/>
        </w:rPr>
        <w:t>en</w:t>
      </w:r>
      <w:r>
        <w:rPr>
          <w:rFonts w:ascii="Arial" w:hAnsi="Arial" w:cs="Arial"/>
        </w:rPr>
        <w:t xml:space="preserve">t à </w:t>
      </w:r>
      <w:r w:rsidR="00AF6886">
        <w:rPr>
          <w:rFonts w:ascii="Arial" w:hAnsi="Arial" w:cs="Arial"/>
        </w:rPr>
        <w:t xml:space="preserve">analyser et à </w:t>
      </w:r>
      <w:r>
        <w:rPr>
          <w:rFonts w:ascii="Arial" w:hAnsi="Arial" w:cs="Arial"/>
        </w:rPr>
        <w:t xml:space="preserve">proposer une réorganisation de la base de </w:t>
      </w:r>
      <w:proofErr w:type="spellStart"/>
      <w:r>
        <w:rPr>
          <w:rFonts w:ascii="Arial" w:hAnsi="Arial" w:cs="Arial"/>
        </w:rPr>
        <w:t>paradonnées</w:t>
      </w:r>
      <w:proofErr w:type="spellEnd"/>
      <w:r>
        <w:rPr>
          <w:rFonts w:ascii="Arial" w:hAnsi="Arial" w:cs="Arial"/>
        </w:rPr>
        <w:t xml:space="preserve"> afin de la rendre plus facilement exploitable</w:t>
      </w:r>
      <w:r w:rsidR="00AF6886">
        <w:rPr>
          <w:rFonts w:ascii="Arial" w:hAnsi="Arial" w:cs="Arial"/>
        </w:rPr>
        <w:t>. La mission à également abouti à la publication</w:t>
      </w:r>
      <w:r>
        <w:rPr>
          <w:rFonts w:ascii="Arial" w:hAnsi="Arial" w:cs="Arial"/>
        </w:rPr>
        <w:t xml:space="preserve"> des programmes réaliser </w:t>
      </w:r>
      <w:r w:rsidR="00AF6886">
        <w:rPr>
          <w:rFonts w:ascii="Arial" w:hAnsi="Arial" w:cs="Arial"/>
        </w:rPr>
        <w:t xml:space="preserve">qui pourront être réutilisé afin d’exploiter les </w:t>
      </w:r>
      <w:proofErr w:type="spellStart"/>
      <w:r w:rsidR="00AF6886">
        <w:rPr>
          <w:rFonts w:ascii="Arial" w:hAnsi="Arial" w:cs="Arial"/>
        </w:rPr>
        <w:t>paradonnées</w:t>
      </w:r>
      <w:proofErr w:type="spellEnd"/>
      <w:r w:rsidR="00AF6886">
        <w:rPr>
          <w:rFonts w:ascii="Arial" w:hAnsi="Arial" w:cs="Arial"/>
        </w:rPr>
        <w:t xml:space="preserve"> issues d’autres enquêtes.</w:t>
      </w:r>
    </w:p>
    <w:p w14:paraId="5867AA83" w14:textId="77777777" w:rsidR="0078245E" w:rsidRPr="0078245E" w:rsidRDefault="0078245E" w:rsidP="0078245E">
      <w:pPr>
        <w:jc w:val="both"/>
        <w:rPr>
          <w:rFonts w:ascii="Arial" w:hAnsi="Arial" w:cs="Arial"/>
        </w:rPr>
      </w:pPr>
    </w:p>
    <w:p w14:paraId="20021151" w14:textId="77777777" w:rsidR="0078245E" w:rsidRPr="0078245E" w:rsidRDefault="0078245E" w:rsidP="0078245E">
      <w:pPr>
        <w:jc w:val="both"/>
        <w:rPr>
          <w:rFonts w:ascii="Arial" w:hAnsi="Arial" w:cs="Arial"/>
          <w:u w:val="single"/>
        </w:rPr>
      </w:pPr>
      <w:r w:rsidRPr="0078245E">
        <w:rPr>
          <w:rFonts w:ascii="Arial" w:hAnsi="Arial" w:cs="Arial"/>
          <w:sz w:val="28"/>
          <w:szCs w:val="28"/>
          <w:u w:val="single"/>
        </w:rPr>
        <w:t xml:space="preserve">Démarches Méthodologique : </w:t>
      </w:r>
    </w:p>
    <w:p w14:paraId="78DD0006" w14:textId="1D7D5BC1" w:rsidR="008270C9" w:rsidRDefault="0078245E" w:rsidP="0078245E">
      <w:pPr>
        <w:jc w:val="both"/>
        <w:rPr>
          <w:rFonts w:ascii="Arial" w:hAnsi="Arial" w:cs="Arial"/>
        </w:rPr>
      </w:pPr>
      <w:r w:rsidRPr="0078245E">
        <w:rPr>
          <w:rFonts w:ascii="Arial" w:hAnsi="Arial" w:cs="Arial"/>
        </w:rPr>
        <w:t xml:space="preserve">La première étape concerne la récupération et la mise en forme des données. La difficulté était de manipuler les données temporelles. De plus, les données n’étaient pas aussi complètes qu’attendues, j’ai donc dû travailler spécialement à l’enrichissement de données via diverses sources. Pour la seconde étape, qui concerne l’exploitation, j’ai réalisé des analyses sur les temps passés par questions, et </w:t>
      </w:r>
      <w:r w:rsidR="00AF6886">
        <w:rPr>
          <w:rFonts w:ascii="Arial" w:hAnsi="Arial" w:cs="Arial"/>
        </w:rPr>
        <w:t>j’</w:t>
      </w:r>
      <w:r w:rsidRPr="0078245E">
        <w:rPr>
          <w:rFonts w:ascii="Arial" w:hAnsi="Arial" w:cs="Arial"/>
        </w:rPr>
        <w:t xml:space="preserve">ai déterminé les heures où </w:t>
      </w:r>
      <w:r w:rsidR="00AF6886">
        <w:rPr>
          <w:rFonts w:ascii="Arial" w:hAnsi="Arial" w:cs="Arial"/>
        </w:rPr>
        <w:t xml:space="preserve">les répondants sont le plus susceptible de répondre au </w:t>
      </w:r>
      <w:r w:rsidRPr="0078245E">
        <w:rPr>
          <w:rFonts w:ascii="Arial" w:hAnsi="Arial" w:cs="Arial"/>
        </w:rPr>
        <w:t>questionnaire. J’ai également vérifié l’efficacité des relances par mail et par papier et identifier les répondant ayant effectué un changement d’appareil.</w:t>
      </w:r>
    </w:p>
    <w:p w14:paraId="0FA25BAE" w14:textId="77777777" w:rsidR="0078245E" w:rsidRDefault="0078245E" w:rsidP="0078245E">
      <w:pPr>
        <w:jc w:val="both"/>
        <w:rPr>
          <w:rFonts w:ascii="Arial" w:hAnsi="Arial" w:cs="Arial"/>
        </w:rPr>
      </w:pPr>
    </w:p>
    <w:p w14:paraId="59065BE2" w14:textId="079875F0" w:rsidR="0078245E" w:rsidRPr="0078245E" w:rsidRDefault="0078245E" w:rsidP="0078245E">
      <w:pPr>
        <w:jc w:val="both"/>
        <w:rPr>
          <w:rFonts w:ascii="Arial" w:hAnsi="Arial" w:cs="Arial"/>
          <w:sz w:val="28"/>
          <w:szCs w:val="28"/>
          <w:u w:val="single"/>
        </w:rPr>
      </w:pPr>
      <w:r w:rsidRPr="0078245E">
        <w:rPr>
          <w:rFonts w:ascii="Arial" w:hAnsi="Arial" w:cs="Arial"/>
          <w:sz w:val="28"/>
          <w:szCs w:val="28"/>
          <w:u w:val="single"/>
        </w:rPr>
        <w:t xml:space="preserve">Résultats : </w:t>
      </w:r>
    </w:p>
    <w:p w14:paraId="059A0AEB" w14:textId="42EA20D3" w:rsidR="00AF6886" w:rsidRDefault="0078245E" w:rsidP="0078245E">
      <w:pPr>
        <w:jc w:val="both"/>
        <w:rPr>
          <w:rFonts w:ascii="Arial" w:hAnsi="Arial" w:cs="Arial"/>
        </w:rPr>
      </w:pPr>
      <w:r w:rsidRPr="0078245E">
        <w:rPr>
          <w:rFonts w:ascii="Arial" w:hAnsi="Arial" w:cs="Arial"/>
        </w:rPr>
        <w:t>J’ai ainsi pu déterminer que les relances par mail étaient plus efficaces que les relances papier, que les réponses se font majoritairement entre 7h et 12, puis entre 14h et 17h. Pour les changements d’appareil, il se faisait le plus souvent d’un appareil mobile vers un ordinateur</w:t>
      </w:r>
      <w:r w:rsidR="00AF6886">
        <w:rPr>
          <w:rFonts w:ascii="Arial" w:hAnsi="Arial" w:cs="Arial"/>
        </w:rPr>
        <w:t>.</w:t>
      </w:r>
      <w:r w:rsidRPr="0078245E">
        <w:rPr>
          <w:rFonts w:ascii="Arial" w:hAnsi="Arial" w:cs="Arial"/>
        </w:rPr>
        <w:t xml:space="preserve"> </w:t>
      </w:r>
    </w:p>
    <w:p w14:paraId="67E44D2F" w14:textId="19A8BCB8" w:rsidR="0078245E" w:rsidRDefault="00AF6886" w:rsidP="0078245E">
      <w:pPr>
        <w:jc w:val="both"/>
        <w:rPr>
          <w:rFonts w:ascii="Arial" w:hAnsi="Arial" w:cs="Arial"/>
        </w:rPr>
      </w:pPr>
      <w:r w:rsidRPr="00AF6886">
        <w:rPr>
          <w:rFonts w:ascii="Arial" w:hAnsi="Arial" w:cs="Arial"/>
        </w:rPr>
        <w:drawing>
          <wp:anchor distT="0" distB="0" distL="114300" distR="114300" simplePos="0" relativeHeight="251658240" behindDoc="0" locked="0" layoutInCell="1" allowOverlap="1" wp14:anchorId="738F7E7D" wp14:editId="20F8D06C">
            <wp:simplePos x="0" y="0"/>
            <wp:positionH relativeFrom="page">
              <wp:posOffset>4123146</wp:posOffset>
            </wp:positionH>
            <wp:positionV relativeFrom="paragraph">
              <wp:posOffset>24765</wp:posOffset>
            </wp:positionV>
            <wp:extent cx="3359150" cy="1746250"/>
            <wp:effectExtent l="19050" t="19050" r="12700" b="25400"/>
            <wp:wrapSquare wrapText="bothSides"/>
            <wp:docPr id="3" name="Image 2">
              <a:extLst xmlns:a="http://schemas.openxmlformats.org/drawingml/2006/main">
                <a:ext uri="{FF2B5EF4-FFF2-40B4-BE49-F238E27FC236}">
                  <a16:creationId xmlns:a16="http://schemas.microsoft.com/office/drawing/2014/main" id="{B17F784D-51F3-7835-8888-6F6A60D9FE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B17F784D-51F3-7835-8888-6F6A60D9FEBF}"/>
                        </a:ext>
                      </a:extLst>
                    </pic:cNvPr>
                    <pic:cNvPicPr>
                      <a:picLocks noChangeAspect="1"/>
                    </pic:cNvPicPr>
                  </pic:nvPicPr>
                  <pic:blipFill>
                    <a:blip r:embed="rId7" cstate="print">
                      <a:lum/>
                      <a:alphaModFix/>
                      <a:extLst>
                        <a:ext uri="{28A0092B-C50C-407E-A947-70E740481C1C}">
                          <a14:useLocalDpi xmlns:a14="http://schemas.microsoft.com/office/drawing/2010/main" val="0"/>
                        </a:ext>
                      </a:extLst>
                    </a:blip>
                    <a:srcRect/>
                    <a:stretch>
                      <a:fillRect/>
                    </a:stretch>
                  </pic:blipFill>
                  <pic:spPr>
                    <a:xfrm>
                      <a:off x="0" y="0"/>
                      <a:ext cx="3359150" cy="1746250"/>
                    </a:xfrm>
                    <a:prstGeom prst="rect">
                      <a:avLst/>
                    </a:prstGeom>
                    <a:noFill/>
                    <a:ln w="0">
                      <a:solidFill>
                        <a:srgbClr val="000000"/>
                      </a:solidFill>
                      <a:prstDash val="solid"/>
                    </a:ln>
                  </pic:spPr>
                </pic:pic>
              </a:graphicData>
            </a:graphic>
            <wp14:sizeRelH relativeFrom="margin">
              <wp14:pctWidth>0</wp14:pctWidth>
            </wp14:sizeRelH>
            <wp14:sizeRelV relativeFrom="margin">
              <wp14:pctHeight>0</wp14:pctHeight>
            </wp14:sizeRelV>
          </wp:anchor>
        </w:drawing>
      </w:r>
      <w:r w:rsidR="0078245E" w:rsidRPr="0078245E">
        <w:rPr>
          <w:rFonts w:ascii="Arial" w:hAnsi="Arial" w:cs="Arial"/>
        </w:rPr>
        <w:t xml:space="preserve">Pour </w:t>
      </w:r>
      <w:r>
        <w:rPr>
          <w:rFonts w:ascii="Arial" w:hAnsi="Arial" w:cs="Arial"/>
        </w:rPr>
        <w:t>les heures de réponses des répondants, j’ai réalisé le graphique ci-contre qui représente la proportion de répondants ayant répondu sur un créneau horaire précis. L’analyse s’est faite selon l’appareil utilisé afin de comparer les heures de réponses entre les répondants sur ordinateur et ceux sur</w:t>
      </w:r>
      <w:r w:rsidR="00DC182B">
        <w:rPr>
          <w:rFonts w:ascii="Arial" w:hAnsi="Arial" w:cs="Arial"/>
        </w:rPr>
        <w:t xml:space="preserve"> un</w:t>
      </w:r>
      <w:r>
        <w:rPr>
          <w:rFonts w:ascii="Arial" w:hAnsi="Arial" w:cs="Arial"/>
        </w:rPr>
        <w:t xml:space="preserve"> appareil mobile.</w:t>
      </w:r>
    </w:p>
    <w:p w14:paraId="41968697" w14:textId="63149264" w:rsidR="0078245E" w:rsidRDefault="0078245E" w:rsidP="0078245E">
      <w:pPr>
        <w:jc w:val="both"/>
        <w:rPr>
          <w:rFonts w:ascii="Arial" w:hAnsi="Arial" w:cs="Arial"/>
        </w:rPr>
      </w:pPr>
    </w:p>
    <w:p w14:paraId="203EAA20" w14:textId="77777777" w:rsidR="00DC182B" w:rsidRDefault="00DC182B" w:rsidP="0078245E">
      <w:pPr>
        <w:jc w:val="both"/>
        <w:rPr>
          <w:rFonts w:ascii="Arial" w:hAnsi="Arial" w:cs="Arial"/>
        </w:rPr>
      </w:pPr>
    </w:p>
    <w:p w14:paraId="7B323F72" w14:textId="77777777" w:rsidR="0078245E" w:rsidRPr="0078245E" w:rsidRDefault="0078245E" w:rsidP="0078245E">
      <w:pPr>
        <w:jc w:val="both"/>
        <w:rPr>
          <w:rFonts w:ascii="Arial" w:hAnsi="Arial" w:cs="Arial"/>
          <w:sz w:val="28"/>
          <w:szCs w:val="28"/>
          <w:u w:val="single"/>
        </w:rPr>
      </w:pPr>
      <w:r w:rsidRPr="0078245E">
        <w:rPr>
          <w:rFonts w:ascii="Arial" w:hAnsi="Arial" w:cs="Arial"/>
          <w:sz w:val="28"/>
          <w:szCs w:val="28"/>
          <w:u w:val="single"/>
        </w:rPr>
        <w:t xml:space="preserve">Compétences développées : </w:t>
      </w:r>
    </w:p>
    <w:p w14:paraId="4E826A7D" w14:textId="5ACA0480" w:rsidR="0078245E" w:rsidRPr="0078245E" w:rsidRDefault="00AF6886" w:rsidP="0078245E">
      <w:pPr>
        <w:jc w:val="both"/>
        <w:rPr>
          <w:rFonts w:ascii="Arial" w:hAnsi="Arial" w:cs="Arial"/>
        </w:rPr>
      </w:pPr>
      <w:r>
        <w:rPr>
          <w:rFonts w:ascii="Arial" w:hAnsi="Arial" w:cs="Arial"/>
        </w:rPr>
        <w:t xml:space="preserve">Ce </w:t>
      </w:r>
      <w:r w:rsidR="0078245E" w:rsidRPr="0078245E">
        <w:rPr>
          <w:rFonts w:ascii="Arial" w:hAnsi="Arial" w:cs="Arial"/>
        </w:rPr>
        <w:t xml:space="preserve">travail sur les </w:t>
      </w:r>
      <w:proofErr w:type="spellStart"/>
      <w:r w:rsidR="0078245E" w:rsidRPr="0078245E">
        <w:rPr>
          <w:rFonts w:ascii="Arial" w:hAnsi="Arial" w:cs="Arial"/>
        </w:rPr>
        <w:t>paradonnées</w:t>
      </w:r>
      <w:proofErr w:type="spellEnd"/>
      <w:r w:rsidR="0078245E" w:rsidRPr="0078245E">
        <w:rPr>
          <w:rFonts w:ascii="Arial" w:hAnsi="Arial" w:cs="Arial"/>
        </w:rPr>
        <w:t xml:space="preserve"> m’a permis de grandement m’améliorer en programmation </w:t>
      </w:r>
      <w:r>
        <w:rPr>
          <w:rFonts w:ascii="Arial" w:hAnsi="Arial" w:cs="Arial"/>
        </w:rPr>
        <w:t>sur le langage R tout en apprenant de nouvelles méthodes afin de mieux structurer mon programme. Cette mission m’</w:t>
      </w:r>
      <w:r w:rsidR="00DC182B">
        <w:rPr>
          <w:rFonts w:ascii="Arial" w:hAnsi="Arial" w:cs="Arial"/>
        </w:rPr>
        <w:t>a</w:t>
      </w:r>
      <w:r>
        <w:rPr>
          <w:rFonts w:ascii="Arial" w:hAnsi="Arial" w:cs="Arial"/>
        </w:rPr>
        <w:t xml:space="preserve"> également permis de développer mes compétences en analyse statistique </w:t>
      </w:r>
      <w:r w:rsidR="00DC182B">
        <w:rPr>
          <w:rFonts w:ascii="Arial" w:hAnsi="Arial" w:cs="Arial"/>
        </w:rPr>
        <w:t>et en traitement de données.</w:t>
      </w:r>
    </w:p>
    <w:sectPr w:rsidR="0078245E" w:rsidRPr="0078245E">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4BC1" w14:textId="77777777" w:rsidR="00DC182B" w:rsidRDefault="00DC182B" w:rsidP="00DC182B">
      <w:pPr>
        <w:spacing w:after="0" w:line="240" w:lineRule="auto"/>
      </w:pPr>
      <w:r>
        <w:separator/>
      </w:r>
    </w:p>
  </w:endnote>
  <w:endnote w:type="continuationSeparator" w:id="0">
    <w:p w14:paraId="69530219" w14:textId="77777777" w:rsidR="00DC182B" w:rsidRDefault="00DC182B" w:rsidP="00DC18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977FF" w14:textId="43848020" w:rsidR="00DC182B" w:rsidRDefault="00DC182B">
    <w:pPr>
      <w:pStyle w:val="Pieddepage"/>
    </w:pPr>
    <w:r>
      <w:rPr>
        <w:noProof/>
      </w:rPr>
      <w:drawing>
        <wp:anchor distT="0" distB="0" distL="114300" distR="114300" simplePos="0" relativeHeight="251658240" behindDoc="0" locked="0" layoutInCell="1" allowOverlap="1" wp14:anchorId="2E2E0D62" wp14:editId="527F9CDF">
          <wp:simplePos x="0" y="0"/>
          <wp:positionH relativeFrom="column">
            <wp:posOffset>5348605</wp:posOffset>
          </wp:positionH>
          <wp:positionV relativeFrom="paragraph">
            <wp:posOffset>-3810</wp:posOffset>
          </wp:positionV>
          <wp:extent cx="1102995" cy="369610"/>
          <wp:effectExtent l="0" t="0" r="1905" b="0"/>
          <wp:wrapSquare wrapText="bothSides"/>
          <wp:docPr id="754689133" name="Graphiqu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89133" name="Graphique 754689133"/>
                  <pic:cNvPicPr/>
                </pic:nvPicPr>
                <pic:blipFill>
                  <a:blip r:embed="rId1">
                    <a:extLst>
                      <a:ext uri="{96DAC541-7B7A-43D3-8B79-37D633B846F1}">
                        <asvg:svgBlip xmlns:asvg="http://schemas.microsoft.com/office/drawing/2016/SVG/main" r:embed="rId2"/>
                      </a:ext>
                    </a:extLst>
                  </a:blip>
                  <a:stretch>
                    <a:fillRect/>
                  </a:stretch>
                </pic:blipFill>
                <pic:spPr>
                  <a:xfrm>
                    <a:off x="0" y="0"/>
                    <a:ext cx="1102995" cy="369610"/>
                  </a:xfrm>
                  <a:prstGeom prst="rect">
                    <a:avLst/>
                  </a:prstGeom>
                </pic:spPr>
              </pic:pic>
            </a:graphicData>
          </a:graphic>
        </wp:anchor>
      </w:drawing>
    </w:r>
    <w:r>
      <w:rPr>
        <w:noProof/>
      </w:rPr>
      <w:drawing>
        <wp:anchor distT="0" distB="0" distL="114300" distR="114300" simplePos="0" relativeHeight="251660288" behindDoc="0" locked="0" layoutInCell="1" allowOverlap="1" wp14:anchorId="39F5224D" wp14:editId="03DFCE23">
          <wp:simplePos x="0" y="0"/>
          <wp:positionH relativeFrom="column">
            <wp:posOffset>-685800</wp:posOffset>
          </wp:positionH>
          <wp:positionV relativeFrom="paragraph">
            <wp:posOffset>-114300</wp:posOffset>
          </wp:positionV>
          <wp:extent cx="2819400" cy="571806"/>
          <wp:effectExtent l="0" t="0" r="0" b="0"/>
          <wp:wrapSquare wrapText="bothSides"/>
          <wp:docPr id="778382894" name="Image 1" descr="Une image contenant texte, Police, Graphique,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382894" name="Image 1" descr="Une image contenant texte, Police, Graphique, logo&#10;&#10;Le contenu généré par l’IA peut être incorrect."/>
                  <pic:cNvPicPr/>
                </pic:nvPicPr>
                <pic:blipFill>
                  <a:blip r:embed="rId3">
                    <a:extLst>
                      <a:ext uri="{28A0092B-C50C-407E-A947-70E740481C1C}">
                        <a14:useLocalDpi xmlns:a14="http://schemas.microsoft.com/office/drawing/2010/main" val="0"/>
                      </a:ext>
                    </a:extLst>
                  </a:blip>
                  <a:stretch>
                    <a:fillRect/>
                  </a:stretch>
                </pic:blipFill>
                <pic:spPr>
                  <a:xfrm>
                    <a:off x="0" y="0"/>
                    <a:ext cx="2819400" cy="571806"/>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7635AF" w14:textId="77777777" w:rsidR="00DC182B" w:rsidRDefault="00DC182B" w:rsidP="00DC182B">
      <w:pPr>
        <w:spacing w:after="0" w:line="240" w:lineRule="auto"/>
      </w:pPr>
      <w:r>
        <w:separator/>
      </w:r>
    </w:p>
  </w:footnote>
  <w:footnote w:type="continuationSeparator" w:id="0">
    <w:p w14:paraId="3E17F837" w14:textId="77777777" w:rsidR="00DC182B" w:rsidRDefault="00DC182B" w:rsidP="00DC18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45E"/>
    <w:rsid w:val="0078245E"/>
    <w:rsid w:val="008270C9"/>
    <w:rsid w:val="009110BC"/>
    <w:rsid w:val="00AF6886"/>
    <w:rsid w:val="00DC182B"/>
    <w:rsid w:val="00EC7D5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A94DED"/>
  <w15:chartTrackingRefBased/>
  <w15:docId w15:val="{77A0A1A8-2FFB-45A4-9461-8265FD5AE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24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7824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245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245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245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24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24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24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24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245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8245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245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245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245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24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24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24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245E"/>
    <w:rPr>
      <w:rFonts w:eastAsiaTheme="majorEastAsia" w:cstheme="majorBidi"/>
      <w:color w:val="272727" w:themeColor="text1" w:themeTint="D8"/>
    </w:rPr>
  </w:style>
  <w:style w:type="paragraph" w:styleId="Titre">
    <w:name w:val="Title"/>
    <w:basedOn w:val="Normal"/>
    <w:next w:val="Normal"/>
    <w:link w:val="TitreCar"/>
    <w:uiPriority w:val="10"/>
    <w:qFormat/>
    <w:rsid w:val="007824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24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24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24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245E"/>
    <w:pPr>
      <w:spacing w:before="160"/>
      <w:jc w:val="center"/>
    </w:pPr>
    <w:rPr>
      <w:i/>
      <w:iCs/>
      <w:color w:val="404040" w:themeColor="text1" w:themeTint="BF"/>
    </w:rPr>
  </w:style>
  <w:style w:type="character" w:customStyle="1" w:styleId="CitationCar">
    <w:name w:val="Citation Car"/>
    <w:basedOn w:val="Policepardfaut"/>
    <w:link w:val="Citation"/>
    <w:uiPriority w:val="29"/>
    <w:rsid w:val="0078245E"/>
    <w:rPr>
      <w:i/>
      <w:iCs/>
      <w:color w:val="404040" w:themeColor="text1" w:themeTint="BF"/>
    </w:rPr>
  </w:style>
  <w:style w:type="paragraph" w:styleId="Paragraphedeliste">
    <w:name w:val="List Paragraph"/>
    <w:basedOn w:val="Normal"/>
    <w:uiPriority w:val="34"/>
    <w:qFormat/>
    <w:rsid w:val="0078245E"/>
    <w:pPr>
      <w:ind w:left="720"/>
      <w:contextualSpacing/>
    </w:pPr>
  </w:style>
  <w:style w:type="character" w:styleId="Accentuationintense">
    <w:name w:val="Intense Emphasis"/>
    <w:basedOn w:val="Policepardfaut"/>
    <w:uiPriority w:val="21"/>
    <w:qFormat/>
    <w:rsid w:val="0078245E"/>
    <w:rPr>
      <w:i/>
      <w:iCs/>
      <w:color w:val="0F4761" w:themeColor="accent1" w:themeShade="BF"/>
    </w:rPr>
  </w:style>
  <w:style w:type="paragraph" w:styleId="Citationintense">
    <w:name w:val="Intense Quote"/>
    <w:basedOn w:val="Normal"/>
    <w:next w:val="Normal"/>
    <w:link w:val="CitationintenseCar"/>
    <w:uiPriority w:val="30"/>
    <w:qFormat/>
    <w:rsid w:val="007824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245E"/>
    <w:rPr>
      <w:i/>
      <w:iCs/>
      <w:color w:val="0F4761" w:themeColor="accent1" w:themeShade="BF"/>
    </w:rPr>
  </w:style>
  <w:style w:type="character" w:styleId="Rfrenceintense">
    <w:name w:val="Intense Reference"/>
    <w:basedOn w:val="Policepardfaut"/>
    <w:uiPriority w:val="32"/>
    <w:qFormat/>
    <w:rsid w:val="0078245E"/>
    <w:rPr>
      <w:b/>
      <w:bCs/>
      <w:smallCaps/>
      <w:color w:val="0F4761" w:themeColor="accent1" w:themeShade="BF"/>
      <w:spacing w:val="5"/>
    </w:rPr>
  </w:style>
  <w:style w:type="character" w:styleId="Lienhypertexte">
    <w:name w:val="Hyperlink"/>
    <w:basedOn w:val="Policepardfaut"/>
    <w:uiPriority w:val="99"/>
    <w:unhideWhenUsed/>
    <w:rsid w:val="0078245E"/>
    <w:rPr>
      <w:color w:val="467886" w:themeColor="hyperlink"/>
      <w:u w:val="single"/>
    </w:rPr>
  </w:style>
  <w:style w:type="character" w:styleId="Mentionnonrsolue">
    <w:name w:val="Unresolved Mention"/>
    <w:basedOn w:val="Policepardfaut"/>
    <w:uiPriority w:val="99"/>
    <w:semiHidden/>
    <w:unhideWhenUsed/>
    <w:rsid w:val="0078245E"/>
    <w:rPr>
      <w:color w:val="605E5C"/>
      <w:shd w:val="clear" w:color="auto" w:fill="E1DFDD"/>
    </w:rPr>
  </w:style>
  <w:style w:type="paragraph" w:styleId="En-tte">
    <w:name w:val="header"/>
    <w:basedOn w:val="Normal"/>
    <w:link w:val="En-tteCar"/>
    <w:uiPriority w:val="99"/>
    <w:unhideWhenUsed/>
    <w:rsid w:val="00DC182B"/>
    <w:pPr>
      <w:tabs>
        <w:tab w:val="center" w:pos="4536"/>
        <w:tab w:val="right" w:pos="9072"/>
      </w:tabs>
      <w:spacing w:after="0" w:line="240" w:lineRule="auto"/>
    </w:pPr>
  </w:style>
  <w:style w:type="character" w:customStyle="1" w:styleId="En-tteCar">
    <w:name w:val="En-tête Car"/>
    <w:basedOn w:val="Policepardfaut"/>
    <w:link w:val="En-tte"/>
    <w:uiPriority w:val="99"/>
    <w:rsid w:val="00DC182B"/>
  </w:style>
  <w:style w:type="paragraph" w:styleId="Pieddepage">
    <w:name w:val="footer"/>
    <w:basedOn w:val="Normal"/>
    <w:link w:val="PieddepageCar"/>
    <w:uiPriority w:val="99"/>
    <w:unhideWhenUsed/>
    <w:rsid w:val="00DC182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C18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nsee.fr/fr/accueil"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398</Words>
  <Characters>2193</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Antoine Robin</dc:creator>
  <cp:keywords/>
  <dc:description/>
  <cp:lastModifiedBy>Antoine Robin</cp:lastModifiedBy>
  <cp:revision>1</cp:revision>
  <dcterms:created xsi:type="dcterms:W3CDTF">2025-12-16T11:50:00Z</dcterms:created>
  <dcterms:modified xsi:type="dcterms:W3CDTF">2025-12-16T12:16:00Z</dcterms:modified>
</cp:coreProperties>
</file>