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0298" w14:textId="1434AC31" w:rsidR="00C90339" w:rsidRPr="00C90339" w:rsidRDefault="00C90339" w:rsidP="0079748C">
      <w:r w:rsidRPr="00C90339">
        <w:t>Carissa Ying Geok Teng (A0205190R/E0425113)</w:t>
      </w:r>
    </w:p>
    <w:p w14:paraId="24D16CF2" w14:textId="376A014F" w:rsidR="0079748C" w:rsidRPr="001649F9" w:rsidRDefault="008109B9" w:rsidP="0079748C">
      <w:r>
        <w:t>1</w:t>
      </w:r>
      <w:r w:rsidR="0079748C">
        <w:t>a)</w:t>
      </w:r>
    </w:p>
    <w:p w14:paraId="6A939485" w14:textId="6F2409D2" w:rsidR="001649F9" w:rsidRDefault="001649F9" w:rsidP="0079748C">
      <w:pPr>
        <w:ind w:firstLine="720"/>
      </w:pPr>
      <w:r>
        <w:rPr>
          <w:rFonts w:cstheme="minorHAnsi"/>
        </w:rPr>
        <w:t>π</w:t>
      </w:r>
      <w:r>
        <w:rPr>
          <w:vertAlign w:val="subscript"/>
        </w:rPr>
        <w:t>1</w:t>
      </w:r>
      <w:r>
        <w:t>(A) = L</w:t>
      </w:r>
    </w:p>
    <w:p w14:paraId="3F2FE948" w14:textId="79CB1E5B" w:rsidR="001649F9" w:rsidRPr="001649F9" w:rsidRDefault="001649F9" w:rsidP="0079748C">
      <w:pPr>
        <w:ind w:left="720"/>
      </w:pPr>
      <w:r>
        <w:rPr>
          <w:rFonts w:cstheme="minorHAnsi"/>
        </w:rPr>
        <w:t>π</w:t>
      </w:r>
      <w:r>
        <w:rPr>
          <w:vertAlign w:val="subscript"/>
        </w:rPr>
        <w:t>2</w:t>
      </w:r>
      <w:r>
        <w:t xml:space="preserve">(A) = </w:t>
      </w:r>
      <w:r>
        <w:t>S</w:t>
      </w:r>
    </w:p>
    <w:p w14:paraId="5DD7E9C4" w14:textId="0A84FA36" w:rsidR="001649F9" w:rsidRDefault="001649F9" w:rsidP="0079748C">
      <w:pPr>
        <w:ind w:left="720"/>
      </w:pPr>
      <w:r>
        <w:t>U</w:t>
      </w:r>
      <w:r>
        <w:rPr>
          <w:rFonts w:cstheme="minorHAnsi"/>
          <w:vertAlign w:val="superscript"/>
        </w:rPr>
        <w:t>π</w:t>
      </w:r>
      <w:r>
        <w:t xml:space="preserve">(A) = -0.1 + </w:t>
      </w:r>
      <w:r>
        <w:rPr>
          <w:rFonts w:cstheme="minorHAnsi"/>
        </w:rPr>
        <w:t>γ</w:t>
      </w:r>
      <w:r w:rsidR="00D30F68">
        <w:rPr>
          <w:rFonts w:cstheme="minorHAnsi"/>
        </w:rPr>
        <w:t xml:space="preserve"> </w:t>
      </w:r>
      <w:proofErr w:type="gramStart"/>
      <w:r>
        <w:t>P(</w:t>
      </w:r>
      <w:proofErr w:type="gramEnd"/>
      <w:r>
        <w:t>A|A,</w:t>
      </w:r>
      <w:r w:rsidR="00D30F68">
        <w:t xml:space="preserve"> </w:t>
      </w:r>
      <w:r w:rsidR="00D014CE">
        <w:t>a</w:t>
      </w:r>
      <w:r>
        <w:t>)U</w:t>
      </w:r>
      <w:r w:rsidR="00D30F68">
        <w:rPr>
          <w:rFonts w:cstheme="minorHAnsi"/>
          <w:vertAlign w:val="superscript"/>
        </w:rPr>
        <w:t>π</w:t>
      </w:r>
      <w:r>
        <w:t xml:space="preserve">(A) + </w:t>
      </w:r>
      <w:r>
        <w:rPr>
          <w:rFonts w:cstheme="minorHAnsi"/>
        </w:rPr>
        <w:t>γ</w:t>
      </w:r>
      <w:r w:rsidR="00D30F68">
        <w:rPr>
          <w:rFonts w:cstheme="minorHAnsi"/>
        </w:rPr>
        <w:t xml:space="preserve"> </w:t>
      </w:r>
      <w:r>
        <w:t>P(B|</w:t>
      </w:r>
      <w:r w:rsidR="00D30F68">
        <w:t>A</w:t>
      </w:r>
      <w:r>
        <w:t>,</w:t>
      </w:r>
      <w:r w:rsidR="00D30F68">
        <w:t xml:space="preserve"> </w:t>
      </w:r>
      <w:r w:rsidR="00D014CE">
        <w:t>a</w:t>
      </w:r>
      <w:r w:rsidR="00D30F68">
        <w:t>)U</w:t>
      </w:r>
      <w:r w:rsidR="00D30F68">
        <w:rPr>
          <w:rFonts w:cstheme="minorHAnsi"/>
          <w:vertAlign w:val="superscript"/>
        </w:rPr>
        <w:t>π</w:t>
      </w:r>
      <w:r w:rsidR="00D30F68">
        <w:t>(B)</w:t>
      </w:r>
    </w:p>
    <w:p w14:paraId="4C887D39" w14:textId="36BC6429" w:rsidR="00D30F68" w:rsidRDefault="00D30F68" w:rsidP="0079748C">
      <w:pPr>
        <w:ind w:left="720"/>
      </w:pPr>
      <w:r>
        <w:t xml:space="preserve">(1 – </w:t>
      </w:r>
      <w:r>
        <w:rPr>
          <w:rFonts w:cstheme="minorHAnsi"/>
        </w:rPr>
        <w:t xml:space="preserve">γ </w:t>
      </w:r>
      <w:proofErr w:type="gramStart"/>
      <w:r>
        <w:t>P(</w:t>
      </w:r>
      <w:proofErr w:type="gramEnd"/>
      <w:r>
        <w:t xml:space="preserve">A|A, </w:t>
      </w:r>
      <w:r w:rsidR="00D014CE">
        <w:t>a</w:t>
      </w:r>
      <w:r>
        <w:t>))U</w:t>
      </w:r>
      <w:r>
        <w:rPr>
          <w:rFonts w:cstheme="minorHAnsi"/>
          <w:vertAlign w:val="superscript"/>
        </w:rPr>
        <w:t>π</w:t>
      </w:r>
      <w:r>
        <w:t xml:space="preserve">(A) = </w:t>
      </w:r>
      <w:r>
        <w:rPr>
          <w:rFonts w:cstheme="minorHAnsi"/>
        </w:rPr>
        <w:t xml:space="preserve">γ </w:t>
      </w:r>
      <w:r>
        <w:t xml:space="preserve">P(B|A, </w:t>
      </w:r>
      <w:r w:rsidR="00D014CE">
        <w:t>a</w:t>
      </w:r>
      <w:r>
        <w:t>) – 0.1</w:t>
      </w:r>
    </w:p>
    <w:p w14:paraId="1193EC13" w14:textId="22B1FD16" w:rsidR="00D30F68" w:rsidRDefault="00D30F68" w:rsidP="00D014CE">
      <w:pPr>
        <w:tabs>
          <w:tab w:val="left" w:pos="3270"/>
        </w:tabs>
        <w:ind w:left="720"/>
        <w:rPr>
          <w:rFonts w:eastAsiaTheme="minorEastAsia"/>
        </w:rPr>
      </w:pPr>
      <w:r>
        <w:t>U</w:t>
      </w:r>
      <w:r>
        <w:rPr>
          <w:rFonts w:cstheme="minorHAnsi"/>
          <w:vertAlign w:val="superscript"/>
        </w:rPr>
        <w:t>π</w:t>
      </w:r>
      <w:r>
        <w:t xml:space="preserve">(A)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γP(B|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)-0.1</m:t>
            </m:r>
          </m:num>
          <m:den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γP(A|A,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)</m:t>
            </m:r>
          </m:den>
        </m:f>
      </m:oMath>
      <w:r w:rsidR="00361B79">
        <w:rPr>
          <w:rFonts w:eastAsiaTheme="minorEastAsia"/>
        </w:rPr>
        <w:t xml:space="preserve"> </w:t>
      </w:r>
      <w:r w:rsidR="00AE3AE1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γ</m:t>
            </m:r>
            <m: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|A,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)-0.1</m:t>
            </m:r>
          </m:num>
          <m:den>
            <m:r>
              <w:rPr>
                <w:rFonts w:ascii="Cambria Math" w:hAnsi="Cambria Math"/>
              </w:rPr>
              <m:t>1-γP(A|A,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)</m:t>
            </m:r>
          </m:den>
        </m:f>
      </m:oMath>
      <w:r w:rsidR="00AE2A91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γ</m:t>
            </m:r>
            <m:r>
              <w:rPr>
                <w:rFonts w:ascii="Cambria Math" w:hAnsi="Cambria Math"/>
              </w:rPr>
              <m:t>-γ</m:t>
            </m:r>
            <m:r>
              <w:rPr>
                <w:rFonts w:ascii="Cambria Math" w:hAnsi="Cambria Math"/>
              </w:rPr>
              <m:t>P(A|A,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))-0.1</m:t>
            </m:r>
          </m:num>
          <m:den>
            <m:r>
              <w:rPr>
                <w:rFonts w:ascii="Cambria Math" w:hAnsi="Cambria Math"/>
              </w:rPr>
              <m:t>1-γP(A|A,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)</m:t>
            </m:r>
          </m:den>
        </m:f>
      </m:oMath>
      <w:r w:rsidR="007779F2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γ-γP(A|A,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))</m:t>
            </m:r>
          </m:num>
          <m:den>
            <m:r>
              <w:rPr>
                <w:rFonts w:ascii="Cambria Math" w:hAnsi="Cambria Math"/>
              </w:rPr>
              <m:t>1-γP(A|A,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0.1</m:t>
            </m:r>
          </m:num>
          <m:den>
            <m:r>
              <w:rPr>
                <w:rFonts w:ascii="Cambria Math" w:eastAsiaTheme="minorEastAsia" w:hAnsi="Cambria Math"/>
              </w:rPr>
              <m:t>1-γP(A|A,a)</m:t>
            </m:r>
          </m:den>
        </m:f>
      </m:oMath>
    </w:p>
    <w:p w14:paraId="0E9E8A8E" w14:textId="799006F3" w:rsidR="00D014CE" w:rsidRDefault="00D014CE" w:rsidP="0079748C">
      <w:pPr>
        <w:ind w:left="720"/>
        <w:rPr>
          <w:rFonts w:eastAsiaTheme="minorEastAsia" w:cstheme="minorHAnsi"/>
        </w:rPr>
      </w:pPr>
      <w:r>
        <w:rPr>
          <w:rFonts w:eastAsiaTheme="minorEastAsia"/>
        </w:rPr>
        <w:t>As</w:t>
      </w:r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e>
            <m:r>
              <w:rPr>
                <w:rFonts w:ascii="Cambria Math" w:eastAsiaTheme="minorEastAsia" w:hAnsi="Cambria Math" w:cstheme="minorHAnsi"/>
              </w:rPr>
              <m:t>A,a</m:t>
            </m:r>
          </m:e>
        </m:d>
        <m:r>
          <w:rPr>
            <w:rFonts w:ascii="Cambria Math" w:eastAsiaTheme="minorEastAsia" w:hAnsi="Cambria Math" w:cstheme="minorHAnsi"/>
          </w:rPr>
          <m:t xml:space="preserve">→1,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γ-γP(A|A,a))</m:t>
            </m:r>
          </m:num>
          <m:den>
            <m:r>
              <w:rPr>
                <w:rFonts w:ascii="Cambria Math" w:hAnsi="Cambria Math"/>
              </w:rPr>
              <m:t>1-γP(A|A,a)</m:t>
            </m:r>
          </m:den>
        </m:f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0, 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0.1</m:t>
            </m:r>
          </m:num>
          <m:den>
            <m:r>
              <w:rPr>
                <w:rFonts w:ascii="Cambria Math" w:eastAsiaTheme="minorEastAsia" w:hAnsi="Cambria Math"/>
              </w:rPr>
              <m:t>1-γP(A|A,a)</m:t>
            </m:r>
          </m:den>
        </m:f>
        <m:r>
          <w:rPr>
            <w:rFonts w:ascii="Cambria Math" w:eastAsiaTheme="minorEastAsia" w:hAnsi="Cambria Math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0.1</m:t>
            </m:r>
          </m:num>
          <m:den>
            <m:r>
              <w:rPr>
                <w:rFonts w:ascii="Cambria Math" w:eastAsiaTheme="minorEastAsia" w:hAnsi="Cambria Math"/>
              </w:rPr>
              <m:t>1-γ</m:t>
            </m:r>
          </m:den>
        </m:f>
      </m:oMath>
    </w:p>
    <w:p w14:paraId="25677F9B" w14:textId="30CC80D5" w:rsidR="00024907" w:rsidRDefault="00024907" w:rsidP="0079748C">
      <w:pPr>
        <w:ind w:left="72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As </w:t>
      </w:r>
      <m:oMath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e>
            <m:r>
              <w:rPr>
                <w:rFonts w:ascii="Cambria Math" w:eastAsiaTheme="minorEastAsia" w:hAnsi="Cambria Math" w:cstheme="minorHAnsi"/>
              </w:rPr>
              <m:t>A,a</m:t>
            </m:r>
          </m:e>
        </m:d>
        <m:r>
          <w:rPr>
            <w:rFonts w:ascii="Cambria Math" w:eastAsiaTheme="minorEastAsia" w:hAnsi="Cambria Math" w:cstheme="minorHAnsi"/>
          </w:rPr>
          <m:t xml:space="preserve">→0,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γ-γP(A|A,a))</m:t>
            </m:r>
          </m:num>
          <m:den>
            <m:r>
              <w:rPr>
                <w:rFonts w:ascii="Cambria Math" w:hAnsi="Cambria Math"/>
              </w:rPr>
              <m:t>1-γP(A|A,a)</m:t>
            </m:r>
          </m:den>
        </m:f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 xml:space="preserve">,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0.1</m:t>
            </m:r>
          </m:num>
          <m:den>
            <m:r>
              <w:rPr>
                <w:rFonts w:ascii="Cambria Math" w:eastAsiaTheme="minorEastAsia" w:hAnsi="Cambria Math"/>
              </w:rPr>
              <m:t>1-γP(A|A,a)</m:t>
            </m:r>
          </m:den>
        </m:f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0.1</m:t>
        </m:r>
      </m:oMath>
    </w:p>
    <w:p w14:paraId="30773D6D" w14:textId="074E7760" w:rsidR="00024907" w:rsidRPr="00024907" w:rsidRDefault="00024907" w:rsidP="0079748C">
      <w:pPr>
        <w:ind w:left="720"/>
        <w:rPr>
          <w:rFonts w:eastAsiaTheme="minorEastAsia"/>
        </w:rPr>
      </w:pPr>
      <w:r>
        <w:rPr>
          <w:rFonts w:eastAsiaTheme="minorEastAsia" w:cstheme="minorHAnsi"/>
        </w:rPr>
        <w:t xml:space="preserve">Hence, as </w:t>
      </w:r>
      <w:proofErr w:type="gramStart"/>
      <w:r>
        <w:rPr>
          <w:rFonts w:eastAsiaTheme="minorEastAsia" w:cstheme="minorHAnsi"/>
        </w:rPr>
        <w:t>P(</w:t>
      </w:r>
      <w:proofErr w:type="gramEnd"/>
      <w:r>
        <w:rPr>
          <w:rFonts w:eastAsiaTheme="minorEastAsia" w:cstheme="minorHAnsi"/>
        </w:rPr>
        <w:t>A|A, a) decreases, U</w:t>
      </w:r>
      <w:r>
        <w:rPr>
          <w:rFonts w:eastAsiaTheme="minorEastAsia" w:cstheme="minorHAnsi"/>
          <w:vertAlign w:val="superscript"/>
        </w:rPr>
        <w:t>π</w:t>
      </w:r>
      <w:r>
        <w:rPr>
          <w:rFonts w:eastAsiaTheme="minorEastAsia" w:cstheme="minorHAnsi"/>
        </w:rPr>
        <w:t>(A) increases</w:t>
      </w:r>
    </w:p>
    <w:p w14:paraId="3B19750E" w14:textId="727BB368" w:rsidR="00AE3AE1" w:rsidRDefault="00AE2A91" w:rsidP="0079748C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Since </w:t>
      </w: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>A|A, L) &lt; P(A|A, S)</w:t>
      </w:r>
      <w:r w:rsidR="007779F2">
        <w:rPr>
          <w:rFonts w:eastAsiaTheme="minorEastAsia"/>
        </w:rPr>
        <w:t>,</w:t>
      </w:r>
    </w:p>
    <w:p w14:paraId="4F5F9328" w14:textId="7CAE0597" w:rsidR="0079748C" w:rsidRPr="0079748C" w:rsidRDefault="0079748C" w:rsidP="0079748C">
      <w:pPr>
        <w:ind w:left="720"/>
        <w:rPr>
          <w:rFonts w:eastAsiaTheme="minorEastAsia"/>
        </w:rPr>
      </w:pPr>
      <w:r>
        <w:rPr>
          <w:rFonts w:eastAsiaTheme="minorEastAsia"/>
        </w:rPr>
        <w:t>U</w:t>
      </w:r>
      <w:r>
        <w:rPr>
          <w:rFonts w:eastAsiaTheme="minorEastAsia" w:cstheme="minorHAnsi"/>
          <w:vertAlign w:val="superscript"/>
        </w:rPr>
        <w:t>π</w:t>
      </w:r>
      <w:r>
        <w:rPr>
          <w:rFonts w:eastAsiaTheme="minorEastAsia"/>
          <w:vertAlign w:val="superscript"/>
        </w:rPr>
        <w:t>1</w:t>
      </w:r>
      <w:r>
        <w:rPr>
          <w:rFonts w:eastAsiaTheme="minorEastAsia"/>
        </w:rPr>
        <w:t>(A) &gt; U</w:t>
      </w:r>
      <w:r>
        <w:rPr>
          <w:rFonts w:eastAsiaTheme="minorEastAsia" w:cstheme="minorHAnsi"/>
          <w:vertAlign w:val="superscript"/>
        </w:rPr>
        <w:t>π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(A)</w:t>
      </w:r>
    </w:p>
    <w:p w14:paraId="4A0539B0" w14:textId="2110F081" w:rsidR="00D30F68" w:rsidRDefault="0079748C" w:rsidP="0079748C">
      <w:pPr>
        <w:ind w:left="720"/>
      </w:pPr>
      <w:r>
        <w:t xml:space="preserve">Hence, </w:t>
      </w:r>
    </w:p>
    <w:p w14:paraId="21E7551D" w14:textId="231DE83E" w:rsidR="0079748C" w:rsidRDefault="0079748C" w:rsidP="0079748C">
      <w:pPr>
        <w:ind w:left="720"/>
      </w:pPr>
      <w:r>
        <w:rPr>
          <w:rFonts w:cstheme="minorHAnsi"/>
        </w:rPr>
        <w:t>π</w:t>
      </w:r>
      <w:r>
        <w:t>*(A) = L</w:t>
      </w:r>
    </w:p>
    <w:p w14:paraId="4D6353DC" w14:textId="73495105" w:rsidR="0079748C" w:rsidRDefault="0079748C">
      <w:r>
        <w:t>1b)</w:t>
      </w:r>
    </w:p>
    <w:p w14:paraId="44087DB8" w14:textId="729472C9" w:rsidR="000B02BE" w:rsidRDefault="0079748C" w:rsidP="000B02BE">
      <w:pPr>
        <w:ind w:left="709"/>
        <w:rPr>
          <w:rFonts w:eastAsiaTheme="minorEastAsia"/>
        </w:rPr>
      </w:pPr>
      <w:r>
        <w:tab/>
      </w:r>
      <w:proofErr w:type="gramStart"/>
      <w:r w:rsidR="000B02BE">
        <w:t>P(</w:t>
      </w:r>
      <w:proofErr w:type="gramEnd"/>
      <w:r w:rsidR="000B02BE">
        <w:t xml:space="preserve">A|A, L)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N(A|A, L)</m:t>
            </m:r>
          </m:num>
          <m:den>
            <m:r>
              <w:rPr>
                <w:rFonts w:ascii="Cambria Math" w:hAnsi="Cambria Math"/>
              </w:rPr>
              <m:t>N(A,L)</m:t>
            </m:r>
          </m:den>
        </m:f>
      </m:oMath>
      <w:r w:rsidR="000B02BE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</w:p>
    <w:p w14:paraId="1507757F" w14:textId="7901F30F" w:rsidR="000B02BE" w:rsidRDefault="000B02BE" w:rsidP="000B02BE">
      <w:pPr>
        <w:ind w:left="709"/>
        <w:rPr>
          <w:rFonts w:eastAsiaTheme="minorEastAsia"/>
        </w:rPr>
      </w:pPr>
      <w:proofErr w:type="gramStart"/>
      <w:r>
        <w:t>P(</w:t>
      </w:r>
      <w:proofErr w:type="gramEnd"/>
      <w:r>
        <w:t xml:space="preserve">B|A, L)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|A, L)</m:t>
            </m:r>
          </m:num>
          <m:den>
            <m:r>
              <w:rPr>
                <w:rFonts w:ascii="Cambria Math" w:hAnsi="Cambria Math"/>
              </w:rPr>
              <m:t>N(A,L)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</w:p>
    <w:p w14:paraId="5AD68813" w14:textId="680CD54C" w:rsidR="000B02BE" w:rsidRDefault="000B02BE" w:rsidP="000B02BE">
      <w:pPr>
        <w:ind w:left="709"/>
        <w:rPr>
          <w:rFonts w:eastAsiaTheme="minorEastAsia"/>
        </w:rPr>
      </w:pPr>
      <w:r>
        <w:t>U</w:t>
      </w:r>
      <w:r>
        <w:rPr>
          <w:rFonts w:cstheme="minorHAnsi"/>
          <w:vertAlign w:val="superscript"/>
        </w:rPr>
        <w:t>π</w:t>
      </w:r>
      <w:r>
        <w:rPr>
          <w:vertAlign w:val="superscript"/>
        </w:rPr>
        <w:t>*</w:t>
      </w:r>
      <w:r>
        <w:t xml:space="preserve">(A)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γP(B|A,a)-0.1</m:t>
            </m:r>
          </m:num>
          <m:den>
            <m:r>
              <w:rPr>
                <w:rFonts w:ascii="Cambria Math" w:hAnsi="Cambria Math"/>
              </w:rPr>
              <m:t>1-γP(A|A,a)</m:t>
            </m:r>
          </m:den>
        </m:f>
      </m:oMath>
      <w:r w:rsidR="006A6C6D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0.5*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  <m:r>
              <w:rPr>
                <w:rFonts w:ascii="Cambria Math" w:eastAsiaTheme="minorEastAsia" w:hAnsi="Cambria Math"/>
              </w:rPr>
              <m:t>-0.1</m:t>
            </m:r>
          </m:num>
          <m:den>
            <m:r>
              <w:rPr>
                <w:rFonts w:ascii="Cambria Math" w:eastAsiaTheme="minorEastAsia" w:hAnsi="Cambria Math"/>
              </w:rPr>
              <m:t>1-0.5*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den>
        </m:f>
      </m:oMath>
      <w:r w:rsidR="006A6C6D">
        <w:rPr>
          <w:rFonts w:eastAsiaTheme="minorEastAsia"/>
        </w:rPr>
        <w:t xml:space="preserve"> = 0.23636</w:t>
      </w:r>
    </w:p>
    <w:p w14:paraId="4F5FAFC2" w14:textId="24E67594" w:rsidR="006A6C6D" w:rsidRDefault="006A6C6D" w:rsidP="000B02BE">
      <w:pPr>
        <w:ind w:left="709"/>
        <w:rPr>
          <w:rFonts w:eastAsiaTheme="minorEastAsia"/>
        </w:rPr>
      </w:pPr>
    </w:p>
    <w:p w14:paraId="383968E9" w14:textId="3E52B314" w:rsidR="006A6C6D" w:rsidRDefault="006A6C6D" w:rsidP="006A6C6D">
      <w:pPr>
        <w:rPr>
          <w:rFonts w:eastAsiaTheme="minorEastAsia"/>
        </w:rPr>
      </w:pPr>
      <w:r>
        <w:rPr>
          <w:rFonts w:eastAsiaTheme="minorEastAsia"/>
        </w:rPr>
        <w:t>2)</w:t>
      </w:r>
    </w:p>
    <w:p w14:paraId="44046CC0" w14:textId="61C67CAF" w:rsidR="000B02BE" w:rsidRDefault="006A6C6D" w:rsidP="000B02BE">
      <w:pPr>
        <w:ind w:left="709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 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+γ</m:t>
        </m:r>
        <m:r>
          <w:rPr>
            <w:rFonts w:ascii="Cambria Math" w:eastAsiaTheme="minorEastAsia" w:hAnsi="Cambria Math"/>
          </w:rPr>
          <m:t xml:space="preserve"> max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s'</m:t>
            </m:r>
          </m:sub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</w:rPr>
                  <m:t>s,a</m:t>
                </m:r>
              </m:e>
            </m:d>
            <m:r>
              <w:rPr>
                <w:rFonts w:ascii="Cambria Math" w:eastAsiaTheme="minorEastAsia" w:hAnsi="Cambria Math"/>
              </w:rPr>
              <m:t>V(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 </w:t>
      </w:r>
    </w:p>
    <w:p w14:paraId="614DABCB" w14:textId="54A7A558" w:rsidR="00E66ED0" w:rsidRDefault="00E66ED0" w:rsidP="000B02BE">
      <w:pPr>
        <w:ind w:left="709"/>
        <w:rPr>
          <w:rFonts w:eastAsiaTheme="minorEastAsia"/>
        </w:rPr>
      </w:pPr>
      <w:r>
        <w:rPr>
          <w:rFonts w:eastAsiaTheme="minorEastAsia"/>
        </w:rPr>
        <w:t xml:space="preserve">V(s1) = 1 + 0.5*(0.1*2+0.9*5) = </w:t>
      </w:r>
      <w:r w:rsidR="00C90339">
        <w:rPr>
          <w:rFonts w:eastAsiaTheme="minorEastAsia"/>
        </w:rPr>
        <w:t>3.35</w:t>
      </w:r>
    </w:p>
    <w:p w14:paraId="07808A8F" w14:textId="2ECF3D4A" w:rsidR="00E66ED0" w:rsidRPr="000B02BE" w:rsidRDefault="00E66ED0" w:rsidP="000B02BE">
      <w:pPr>
        <w:ind w:left="709"/>
        <w:rPr>
          <w:rFonts w:eastAsiaTheme="minorEastAsia"/>
        </w:rPr>
      </w:pPr>
      <w:r>
        <w:rPr>
          <w:rFonts w:eastAsiaTheme="minorEastAsia"/>
        </w:rPr>
        <w:t xml:space="preserve">V(s2) = 2 + 0.5*(0.6*2+0.4*5) = </w:t>
      </w:r>
      <w:r w:rsidR="00C90339">
        <w:rPr>
          <w:rFonts w:eastAsiaTheme="minorEastAsia"/>
        </w:rPr>
        <w:t>3.6</w:t>
      </w:r>
    </w:p>
    <w:sectPr w:rsidR="00E66ED0" w:rsidRPr="000B0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873F6"/>
    <w:multiLevelType w:val="multilevel"/>
    <w:tmpl w:val="92728FD4"/>
    <w:lvl w:ilvl="0"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B9"/>
    <w:rsid w:val="00024907"/>
    <w:rsid w:val="00056BA8"/>
    <w:rsid w:val="000B02BE"/>
    <w:rsid w:val="001649F9"/>
    <w:rsid w:val="00361B79"/>
    <w:rsid w:val="006A6C6D"/>
    <w:rsid w:val="007779F2"/>
    <w:rsid w:val="0079748C"/>
    <w:rsid w:val="008109B9"/>
    <w:rsid w:val="009C7EFE"/>
    <w:rsid w:val="00AB3BBF"/>
    <w:rsid w:val="00AE2A91"/>
    <w:rsid w:val="00AE3AE1"/>
    <w:rsid w:val="00C90339"/>
    <w:rsid w:val="00D014CE"/>
    <w:rsid w:val="00D30F68"/>
    <w:rsid w:val="00E6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EE4C"/>
  <w15:chartTrackingRefBased/>
  <w15:docId w15:val="{D3A927FA-0239-4933-80D6-A0E5F329C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49F9"/>
    <w:rPr>
      <w:color w:val="808080"/>
    </w:rPr>
  </w:style>
  <w:style w:type="paragraph" w:styleId="ListParagraph">
    <w:name w:val="List Paragraph"/>
    <w:basedOn w:val="Normal"/>
    <w:uiPriority w:val="34"/>
    <w:qFormat/>
    <w:rsid w:val="00797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Carissa Ying</dc:creator>
  <cp:keywords/>
  <dc:description/>
  <cp:lastModifiedBy>Carissa Ying</cp:lastModifiedBy>
  <cp:revision>1</cp:revision>
  <dcterms:created xsi:type="dcterms:W3CDTF">2022-03-15T05:48:00Z</dcterms:created>
  <dcterms:modified xsi:type="dcterms:W3CDTF">2022-03-15T07:08:00Z</dcterms:modified>
</cp:coreProperties>
</file>