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Todas as Especulações em DayTrade devem ser gerenciadas afim de que no final de cada mês seja gerado o imposto sob os ganhos auferidos conforme as alíquotas de cada modalidade do produto financeiro, sendo preenchido corretamente a guia de recolhimento, com responsabilidade do contribuinte, lembrando que no final de cada ano há a necessidade de preencher corretamente a Declaração do Imposto de Renda Pessoa Física no Campo de Renda Variável.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O </w:t>
      </w:r>
      <w:r>
        <w:rPr>
          <w:b/>
          <w:bCs/>
          <w:i w:val="0"/>
          <w:iCs w:val="0"/>
          <w:u w:val="single"/>
          <w:lang w:val="pt-BR"/>
        </w:rPr>
        <w:t>Usuário,</w:t>
      </w:r>
      <w:r>
        <w:rPr>
          <w:lang w:val="pt-BR"/>
        </w:rPr>
        <w:t xml:space="preserve"> denominado assim como </w:t>
      </w:r>
      <w:r>
        <w:rPr>
          <w:b/>
          <w:bCs/>
          <w:u w:val="single"/>
          <w:lang w:val="pt-BR"/>
        </w:rPr>
        <w:t>Investidor,</w:t>
      </w:r>
      <w:r>
        <w:rPr>
          <w:u w:val="none"/>
          <w:lang w:val="pt-BR"/>
        </w:rPr>
        <w:t xml:space="preserve"> </w:t>
      </w:r>
      <w:r>
        <w:rPr>
          <w:lang w:val="pt-BR"/>
        </w:rPr>
        <w:t xml:space="preserve">deve realizar a </w:t>
      </w:r>
      <w:r>
        <w:rPr>
          <w:b/>
          <w:bCs/>
          <w:u w:val="single"/>
          <w:lang w:val="pt-BR"/>
        </w:rPr>
        <w:t>autenticação</w:t>
      </w:r>
      <w:r>
        <w:rPr>
          <w:lang w:val="pt-BR"/>
        </w:rPr>
        <w:t xml:space="preserve"> (Login) </w:t>
      </w:r>
      <w:bookmarkStart w:id="0" w:name="_GoBack"/>
      <w:bookmarkEnd w:id="0"/>
      <w:r>
        <w:rPr>
          <w:lang w:val="pt-BR"/>
        </w:rPr>
        <w:t>no sistema.</w:t>
      </w:r>
    </w:p>
    <w:p>
      <w:pPr>
        <w:rPr>
          <w:i w:val="0"/>
          <w:iCs w:val="0"/>
          <w:u w:val="none"/>
          <w:lang w:val="pt-BR"/>
        </w:rPr>
      </w:pPr>
      <w:r>
        <w:rPr>
          <w:lang w:val="pt-BR"/>
        </w:rPr>
        <w:t xml:space="preserve">O </w:t>
      </w:r>
      <w:r>
        <w:rPr>
          <w:b/>
          <w:bCs/>
          <w:u w:val="single"/>
          <w:lang w:val="pt-BR"/>
        </w:rPr>
        <w:t>Investidor</w:t>
      </w:r>
      <w:r>
        <w:rPr>
          <w:lang w:val="pt-BR"/>
        </w:rPr>
        <w:t xml:space="preserve"> realiza o </w:t>
      </w:r>
      <w:r>
        <w:rPr>
          <w:b/>
          <w:bCs/>
          <w:u w:val="single"/>
          <w:lang w:val="pt-BR"/>
        </w:rPr>
        <w:t>cadastro das Notas Corretagem</w:t>
      </w:r>
      <w:r>
        <w:rPr>
          <w:u w:val="none"/>
          <w:lang w:val="pt-BR"/>
        </w:rPr>
        <w:t xml:space="preserve"> no sistema, mais ainda tem a possibilidade de </w:t>
      </w:r>
      <w:r>
        <w:rPr>
          <w:b/>
          <w:bCs/>
          <w:u w:val="single"/>
          <w:lang w:val="pt-BR"/>
        </w:rPr>
        <w:t>configurar</w:t>
      </w:r>
      <w:r>
        <w:rPr>
          <w:u w:val="none"/>
          <w:lang w:val="pt-BR"/>
        </w:rPr>
        <w:t xml:space="preserve"> todas as variáveis do sistema, afim de que gere um Banco de Dados com as </w:t>
      </w:r>
      <w:r>
        <w:rPr>
          <w:i w:val="0"/>
          <w:iCs w:val="0"/>
          <w:u w:val="none"/>
          <w:lang w:val="pt-BR"/>
        </w:rPr>
        <w:t>Operações</w:t>
      </w:r>
      <w:r>
        <w:rPr>
          <w:i w:val="0"/>
          <w:iCs w:val="0"/>
          <w:u w:val="none"/>
          <w:lang w:val="pt-BR"/>
        </w:rPr>
        <w:t xml:space="preserve"> relativas aos seus investimentos.</w:t>
      </w:r>
    </w:p>
    <w:p>
      <w:pPr>
        <w:rPr>
          <w:i w:val="0"/>
          <w:iCs w:val="0"/>
          <w:u w:val="none"/>
          <w:lang w:val="pt-BR"/>
        </w:rPr>
      </w:pPr>
      <w:r>
        <w:rPr>
          <w:i w:val="0"/>
          <w:iCs w:val="0"/>
          <w:u w:val="none"/>
          <w:lang w:val="pt-BR"/>
        </w:rPr>
        <w:t xml:space="preserve">As </w:t>
      </w:r>
      <w:r>
        <w:rPr>
          <w:i w:val="0"/>
          <w:iCs w:val="0"/>
          <w:u w:val="none"/>
          <w:lang w:val="pt-BR"/>
        </w:rPr>
        <w:t>Operações</w:t>
      </w:r>
      <w:r>
        <w:rPr>
          <w:i w:val="0"/>
          <w:iCs w:val="0"/>
          <w:u w:val="none"/>
          <w:lang w:val="pt-BR"/>
        </w:rPr>
        <w:t xml:space="preserve"> são processadas gerando compilações mensais consolidadas ou não, estas compilações são geradas através das movimentações que são cadastradas através das Notas Corretagem.</w:t>
      </w:r>
    </w:p>
    <w:p>
      <w:pPr>
        <w:ind w:left="100" w:hanging="100" w:hangingChars="50"/>
        <w:rPr>
          <w:rFonts w:hint="default"/>
          <w:i w:val="0"/>
          <w:iCs w:val="0"/>
          <w:u w:val="none"/>
          <w:lang w:val="pt-BR"/>
        </w:rPr>
      </w:pPr>
      <w:r>
        <w:rPr>
          <w:i w:val="0"/>
          <w:iCs w:val="0"/>
          <w:u w:val="none"/>
          <w:lang w:val="pt-BR"/>
        </w:rPr>
        <w:t xml:space="preserve">O </w:t>
      </w:r>
      <w:r>
        <w:rPr>
          <w:b/>
          <w:bCs/>
          <w:i w:val="0"/>
          <w:iCs w:val="0"/>
          <w:u w:val="single"/>
          <w:lang w:val="pt-BR"/>
        </w:rPr>
        <w:t>cadastro das Notas Corretagem</w:t>
      </w:r>
      <w:r>
        <w:rPr>
          <w:i w:val="0"/>
          <w:iCs w:val="0"/>
          <w:u w:val="none"/>
          <w:lang w:val="pt-BR"/>
        </w:rPr>
        <w:t xml:space="preserve"> geram simultaneamente o </w:t>
      </w:r>
      <w:r>
        <w:rPr>
          <w:b/>
          <w:bCs/>
          <w:i w:val="0"/>
          <w:iCs w:val="0"/>
          <w:u w:val="single"/>
          <w:lang w:val="pt-BR"/>
        </w:rPr>
        <w:t>Relatório Gerencial</w:t>
      </w:r>
      <w:r>
        <w:rPr>
          <w:i w:val="0"/>
          <w:iCs w:val="0"/>
          <w:u w:val="none"/>
          <w:lang w:val="pt-BR"/>
        </w:rPr>
        <w:t xml:space="preserve"> e o </w:t>
      </w:r>
      <w:r>
        <w:rPr>
          <w:b/>
          <w:bCs/>
          <w:i w:val="0"/>
          <w:iCs w:val="0"/>
          <w:u w:val="single"/>
          <w:lang w:val="pt-BR"/>
        </w:rPr>
        <w:t>Relatório Analítico</w:t>
      </w:r>
      <w:r>
        <w:rPr>
          <w:i w:val="0"/>
          <w:iCs w:val="0"/>
          <w:u w:val="none"/>
          <w:lang w:val="pt-BR"/>
        </w:rPr>
        <w:t xml:space="preserve"> que por sua vez auxiliam no gerenciamento dos Bens e Direitos que são muito úteis para o preenchimento da Declaração anual de Imposto de Renda Pessoa Física, o </w:t>
      </w:r>
      <w:r>
        <w:rPr>
          <w:b/>
          <w:bCs/>
          <w:i w:val="0"/>
          <w:iCs w:val="0"/>
          <w:u w:val="single"/>
          <w:lang w:val="pt-BR"/>
        </w:rPr>
        <w:t>cadastro das Notas Corretagem</w:t>
      </w:r>
      <w:r>
        <w:rPr>
          <w:i w:val="0"/>
          <w:iCs w:val="0"/>
          <w:u w:val="none"/>
          <w:lang w:val="pt-BR"/>
        </w:rPr>
        <w:t xml:space="preserve"> possibilitam também a possibilidade de gerar um </w:t>
      </w:r>
      <w:r>
        <w:rPr>
          <w:b/>
          <w:bCs/>
          <w:i w:val="0"/>
          <w:iCs w:val="0"/>
          <w:u w:val="single"/>
          <w:lang w:val="pt-BR"/>
        </w:rPr>
        <w:t>esboço da Guia de Recolhimento</w:t>
      </w:r>
      <w:r>
        <w:rPr>
          <w:i w:val="0"/>
          <w:iCs w:val="0"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>para auxiliar no preenchimento do DARF.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3A1E"/>
    <w:rsid w:val="02317A27"/>
    <w:rsid w:val="0A6529EF"/>
    <w:rsid w:val="0EB146C3"/>
    <w:rsid w:val="18DB6CF7"/>
    <w:rsid w:val="1BA47F01"/>
    <w:rsid w:val="1F814C72"/>
    <w:rsid w:val="20FA1906"/>
    <w:rsid w:val="238D6AC3"/>
    <w:rsid w:val="26D43BA0"/>
    <w:rsid w:val="27960296"/>
    <w:rsid w:val="2ACE1C9E"/>
    <w:rsid w:val="2DFA012B"/>
    <w:rsid w:val="2EF72B35"/>
    <w:rsid w:val="397750F2"/>
    <w:rsid w:val="43C606CD"/>
    <w:rsid w:val="45365CDD"/>
    <w:rsid w:val="4ED82F5B"/>
    <w:rsid w:val="507E3C69"/>
    <w:rsid w:val="51A761A4"/>
    <w:rsid w:val="530C3733"/>
    <w:rsid w:val="589327B3"/>
    <w:rsid w:val="5B77441F"/>
    <w:rsid w:val="5D62748D"/>
    <w:rsid w:val="61401F8A"/>
    <w:rsid w:val="653843AC"/>
    <w:rsid w:val="685C6EB5"/>
    <w:rsid w:val="71A63A1E"/>
    <w:rsid w:val="745C6C8A"/>
    <w:rsid w:val="7C85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2018-05-28T20:56:00Z</dcterms:created>
  <dc:creator>desktop</dc:creator>
  <cp:lastModifiedBy>desktop</cp:lastModifiedBy>
  <dcterms:modified xsi:type="dcterms:W3CDTF">2018-06-05T14:42:11Z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