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Projeto Traders</w:t>
      </w:r>
    </w:p>
    <w:p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Gerenciador de Investimentos</w:t>
      </w:r>
    </w:p>
    <w:p>
      <w:pPr>
        <w:rPr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Problemática:</w:t>
      </w:r>
      <w:r>
        <w:rPr>
          <w:sz w:val="24"/>
          <w:szCs w:val="24"/>
          <w:lang w:val="pt-BR"/>
        </w:rPr>
        <w:t xml:space="preserve"> O Brasil tem muito potencial no seguimento de Investimentos, pois a B3 (Brasil, Bolsa, Balcão), Bolsa de Valores oficial do Brasil, sob o atual formato compreendendo </w:t>
      </w:r>
      <w:r>
        <w:rPr>
          <w:rFonts w:hint="default"/>
          <w:sz w:val="24"/>
          <w:szCs w:val="24"/>
          <w:lang w:val="pt-BR"/>
        </w:rPr>
        <w:t>Bolsa de Valores, Mercadorias e Futuros de São Paulo (BM&amp;FBOVESPA) com a Central de Custódia e de Liquidação Financeira de Títulos (CETIP), aprovada pela Comissão de Valores Mobiliários (CVM) e pelo Conselho Administrativo de Defesa Econômica (CADE) em 22 de março de 2017, é a quinta maior Bolsa de Valores do mundo e ainda tem muito par crescer.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sz w:val="24"/>
          <w:szCs w:val="24"/>
        </w:rPr>
        <w:drawing>
          <wp:inline distT="0" distB="0" distL="114300" distR="114300">
            <wp:extent cx="5274310" cy="4109720"/>
            <wp:effectExtent l="0" t="0" r="254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Devido ao espaço em aberto para novos investidores, principalmente investidores nacionais que necessitam realizar a Declaração do Imposto de Renda, sabendo que no ano de 2016 foram 17,9% de Investidores Pessoa Física, e que a média histórica entre os anos de 2006 até 2016 possui um pico de 30,5% referente ao ano de 2009, conclui-se que há uma baixa taxa de investidores, podendo ser uma grande oportunidade, mais ainda ao perceber que há muito potencial de crescimento.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Solução de Software:</w:t>
      </w:r>
      <w:r>
        <w:rPr>
          <w:rFonts w:hint="default"/>
          <w:sz w:val="24"/>
          <w:szCs w:val="24"/>
          <w:lang w:val="pt-BR"/>
        </w:rPr>
        <w:t xml:space="preserve"> Apesar de haver muitas informações de como realizar a Declaração do Imposto de Renda, grande parte da população sofre, seja por dúvidas ou falta de tempo para realizar a monótona tarefa, que no caso da declaração de investimentos, muitas vezes é necessário “organizar as papeladas” e realizar cálculos.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Muitas empresas, na maior parte Corretoras, disponibilizam serviços que geram os relatórios necessários para o preenchimento da Declaração, na maioria esmagadora estão soluções pagas e inviáveis aos investidores que estão dando os primeiros passos na Bolsa de Valores.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O Projeto Traders tem por motivação criar uma solução gratuita, com foco aos investidores que estão iniciando na Bolsa de Valores, auxiliando no Gerenciamento de seus investimentos.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A parte mais complicada do Gerenciamento dos Investimentos ocorre nas operações de maior risco, quando o investidor já possui um prévio conhecimento de Bolsa de Valores e decide “Brincar” no Mercado de Mercadoria e Futuros realizando operações conhecidas como Scalping ou DayTrade.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O Gerenciador de Investimentos deve ser capaz de gerenciar não apenas operações comuns, mais ainda possuir o desafio de gerenciar operações DayTrade, gerando relatórios dos patrimónios e contribuições.</w:t>
      </w: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Por conseguinte o Projeto Traders tem por Objetivo gerenciar os investimentos, gerando relatórios úteis para uso imediato, como, Bens e Direitos, Contribuições, de forma mais simples possível e totalmente funcional. </w:t>
      </w: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rFonts w:hint="default"/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 xml:space="preserve">Ciclo de Vida: </w:t>
      </w:r>
      <w:bookmarkStart w:id="0" w:name="_GoBack"/>
      <w:bookmarkEnd w:id="0"/>
    </w:p>
    <w:p>
      <w:pPr>
        <w:rPr>
          <w:rFonts w:hint="default"/>
          <w:sz w:val="24"/>
          <w:szCs w:val="24"/>
          <w:lang w:val="pt-BR"/>
        </w:rPr>
      </w:pP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>
      <w:pPr>
        <w:rPr>
          <w:sz w:val="24"/>
          <w:szCs w:val="24"/>
          <w:lang w:val="pt-BR"/>
        </w:rPr>
      </w:pPr>
    </w:p>
    <w:p>
      <w:pPr>
        <w:rPr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Referencias Bibliográficas:</w:t>
      </w:r>
    </w:p>
    <w:p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B3 (Bolsa de Valores) - Wikipédia. Visualizado em: 02/06/2018. Disponível em: &lt;</w:t>
      </w:r>
      <w:r>
        <w:rPr>
          <w:rFonts w:hint="default"/>
          <w:sz w:val="24"/>
          <w:szCs w:val="24"/>
          <w:lang w:val="pt-BR"/>
        </w:rPr>
        <w:t>https://pt.wikipedia.org/wiki/B3_(bolsa_de_valores)</w:t>
      </w:r>
      <w:r>
        <w:rPr>
          <w:sz w:val="24"/>
          <w:szCs w:val="24"/>
          <w:lang w:val="pt-BR"/>
        </w:rPr>
        <w:t>&gt;.</w:t>
      </w:r>
    </w:p>
    <w:p>
      <w:pPr>
        <w:rPr>
          <w:sz w:val="24"/>
          <w:szCs w:val="24"/>
          <w:lang w:val="pt-BR"/>
        </w:rPr>
      </w:pPr>
    </w:p>
    <w:p>
      <w:pPr>
        <w:rPr>
          <w:sz w:val="24"/>
          <w:szCs w:val="24"/>
          <w:lang w:val="pt-BR"/>
        </w:rPr>
      </w:pPr>
      <w:r>
        <w:rPr>
          <w:rFonts w:hint="default"/>
          <w:sz w:val="24"/>
          <w:szCs w:val="24"/>
          <w:lang w:val="pt-BR"/>
        </w:rPr>
        <w:t>Participação de pessoas físicas na Bolsa sobe para 17% em 2016</w:t>
      </w:r>
      <w:r>
        <w:rPr>
          <w:sz w:val="24"/>
          <w:szCs w:val="24"/>
          <w:lang w:val="pt-BR"/>
        </w:rPr>
        <w:t>. Visualizado em: 02/06/2018. Disponível em: &lt;</w:t>
      </w:r>
      <w:r>
        <w:rPr>
          <w:rFonts w:hint="default"/>
          <w:sz w:val="24"/>
          <w:szCs w:val="24"/>
          <w:lang w:val="pt-BR"/>
        </w:rPr>
        <w:t>http://www1.folha.uol.com.br/mercado/2017/01/1847195-pessoa-fisica-aumenta-participacao-na-bolsa-em-2016.shtml)</w:t>
      </w:r>
      <w:r>
        <w:rPr>
          <w:sz w:val="24"/>
          <w:szCs w:val="24"/>
          <w:lang w:val="pt-BR"/>
        </w:rPr>
        <w:t>&gt;.</w:t>
      </w:r>
    </w:p>
    <w:p>
      <w:pPr>
        <w:rPr>
          <w:sz w:val="24"/>
          <w:szCs w:val="24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F3EFF"/>
    <w:rsid w:val="10701003"/>
    <w:rsid w:val="15197E27"/>
    <w:rsid w:val="15921426"/>
    <w:rsid w:val="20716A3D"/>
    <w:rsid w:val="21083990"/>
    <w:rsid w:val="2A5D4457"/>
    <w:rsid w:val="541029E2"/>
    <w:rsid w:val="5C89562C"/>
    <w:rsid w:val="606157F8"/>
    <w:rsid w:val="67457CC7"/>
    <w:rsid w:val="68AB48E3"/>
    <w:rsid w:val="6EC0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2018-06-02T16:59:00Z</dcterms:created>
  <dc:creator>desktop</dc:creator>
  <cp:lastModifiedBy>desktop</cp:lastModifiedBy>
  <dcterms:modified xsi:type="dcterms:W3CDTF">2018-06-02T17:56:26Z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1046-10.2.0.6051</vt:lpwstr>
  </property>
</Properties>
</file>