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2D5C"/>
          <w:sz w:val="40"/>
        </w:rPr>
        <w:t>CVC IAM Analytics</w:t>
      </w:r>
    </w:p>
    <w:p>
      <w:r>
        <w:rPr>
          <w:color w:val="5A6478"/>
          <w:sz w:val="26"/>
        </w:rPr>
        <w:t>Roteiro de teste e validação — por categoria e regra</w:t>
      </w:r>
    </w:p>
    <w:p>
      <w:pPr>
        <w:spacing w:after="80"/>
      </w:pPr>
      <w:r>
        <w:rPr>
          <w:b w:val="0"/>
          <w:i w:val="0"/>
          <w:color w:val="5A6478"/>
          <w:sz w:val="18"/>
        </w:rPr>
        <w:t>Pacote TESTE_LOCAL_BRUNA_v1.0.0  ·  06/08/2026</w:t>
      </w:r>
    </w:p>
    <w:p/>
    <w:p>
      <w:pPr>
        <w:spacing w:after="40"/>
      </w:pPr>
      <w:r>
        <w:rPr>
          <w:b/>
          <w:i w:val="0"/>
          <w:color w:val="1F2D5C"/>
          <w:sz w:val="22"/>
        </w:rPr>
        <w:t>Por que este documento existe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Os testes automatizados provam que o sistema faz o que foi programado. Não provam que a REGRA está certa — isso só quem conhece a operação da CVC consegue dizer. Cada regra abaixo decide sozinha alguma coisa no painel; aqui está o critério que ela usa, com os números, e o passo para conferir na tela.</w:t>
      </w:r>
    </w:p>
    <w:p>
      <w:pPr>
        <w:spacing w:after="40"/>
      </w:pPr>
      <w:r>
        <w:rPr>
          <w:b/>
          <w:i w:val="0"/>
          <w:color w:val="1F2D5C"/>
          <w:sz w:val="22"/>
        </w:rPr>
        <w:t>Como usar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Cada regra tem “Como conferir” (o que filtrar) e “Deve mostrar” (o número que tem de aparecer). Se bater, a regra está funcionando — falta dizer se ela está CERTA, e é isso que a última linha pergunta. Se não bater, já é um achado: anote e me avise.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As regras marcadas com ★ são as que mais mudam volume de trabalho. Se o tempo for curto, comece por elas.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Todos os números deste documento foram lidos do próprio painel no momento em que ele foi gerado — são os mesmos que aparecem na tela, contando PESSOAS (o painel conta pessoas a tratar, não linhas).</w:t>
      </w:r>
    </w:p>
    <w:p>
      <w:pPr>
        <w:spacing w:after="160"/>
      </w:pPr>
      <w:r>
        <w:rPr>
          <w:i/>
          <w:color w:val="7A5B10"/>
          <w:sz w:val="17"/>
        </w:rPr>
        <w:t>Ressalva desta base: as pendências vindas da matriz de cargo foram geradas hoje, então a coluna de tempo de tratamento na Visão Geral está achatada. Os vereditos estão corretos; apenas o “há quantos dias” dessas linhas não representa histórico.</w:t>
      </w:r>
    </w:p>
    <w:p>
      <w:r>
        <w:br w:type="page"/>
      </w:r>
    </w:p>
    <w:p>
      <w:pPr>
        <w:pStyle w:val="Heading1"/>
      </w:pPr>
      <w:r>
        <w:rPr>
          <w:color w:val="1F2D5C"/>
        </w:rPr>
        <w:t>Antes de tudo: de onde vêm os números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 primeira dúvida costuma ser por que o painel fala em milhares num lugar e em centenas no outro. O caminho é este:</w:t>
      </w:r>
    </w:p>
    <w:p>
      <w:pPr>
        <w:spacing w:after="60"/>
      </w:pPr>
      <w:r>
        <w:rPr>
          <w:b/>
          <w:color w:val="1F2D5C"/>
          <w:sz w:val="21"/>
        </w:rPr>
        <w:t xml:space="preserve">1.  92.794 acessos  </w:t>
      </w:r>
      <w:r>
        <w:rPr>
          <w:color w:val="2C3340"/>
          <w:sz w:val="19"/>
        </w:rPr>
        <w:t>— lidos dos sete sistemas</w:t>
      </w:r>
    </w:p>
    <w:p>
      <w:pPr>
        <w:spacing w:after="60"/>
      </w:pPr>
      <w:r>
        <w:rPr>
          <w:b/>
          <w:color w:val="1F2D5C"/>
          <w:sz w:val="21"/>
        </w:rPr>
        <w:t xml:space="preserve">2.  61.379 acessos  </w:t>
      </w:r>
      <w:r>
        <w:rPr>
          <w:color w:val="2C3340"/>
          <w:sz w:val="19"/>
        </w:rPr>
        <w:t>— ligados a uma pessoa identificada (66.1% de cobertura); o restante é conta sem dono conhecido, em geral franqueado ou prestador</w:t>
      </w:r>
    </w:p>
    <w:p>
      <w:pPr>
        <w:spacing w:after="60"/>
      </w:pPr>
      <w:r>
        <w:rPr>
          <w:b/>
          <w:color w:val="1F2D5C"/>
          <w:sz w:val="21"/>
        </w:rPr>
        <w:t xml:space="preserve">3.  6.250 avaliações  </w:t>
      </w:r>
      <w:r>
        <w:rPr>
          <w:color w:val="2C3340"/>
          <w:sz w:val="19"/>
        </w:rPr>
        <w:t>— uma por pessoa × sistema × perfil esperado — é o que a tela lista</w:t>
      </w:r>
    </w:p>
    <w:p>
      <w:pPr>
        <w:spacing w:after="60"/>
      </w:pPr>
      <w:r>
        <w:rPr>
          <w:b/>
          <w:color w:val="1F2D5C"/>
          <w:sz w:val="21"/>
        </w:rPr>
        <w:t xml:space="preserve">4.  421 pessoas a tratar  </w:t>
      </w:r>
      <w:r>
        <w:rPr>
          <w:color w:val="2C3340"/>
          <w:sz w:val="19"/>
        </w:rPr>
        <w:t>— só o que exige ação: Em Análise, Alterar Perfil e Sem Vínculo RH</w:t>
      </w:r>
    </w:p>
    <w:p>
      <w:pPr>
        <w:spacing w:after="40"/>
      </w:pPr>
      <w:r>
        <w:rPr>
          <w:b w:val="0"/>
          <w:i w:val="0"/>
          <w:color w:val="2C3340"/>
          <w:sz w:val="20"/>
        </w:rPr>
      </w:r>
    </w:p>
    <w:p>
      <w:pPr>
        <w:spacing w:after="80"/>
      </w:pPr>
      <w:r>
        <w:rPr>
          <w:b w:val="0"/>
          <w:i w:val="0"/>
          <w:color w:val="2C3340"/>
          <w:sz w:val="20"/>
        </w:rPr>
        <w:t>As 1.323 pessoas em “Incluir Acesso” e as 1.828 em “Aderente” NÃO entram nas 421: quem não tem o acesso não é irregularidade a corrigir, e quem está aderente não precisa de nada. Essa foi uma decisão sua, e é o que faz o número da fila ser tratável.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Somando as três categorias dá 427, e o painel mostra 421: a diferença são pessoas que aparecem em mais de uma categoria e são contadas uma vez só.</w:t>
      </w:r>
    </w:p>
    <w:p>
      <w:r>
        <w:br w:type="page"/>
      </w:r>
    </w:p>
    <w:p>
      <w:pPr>
        <w:pStyle w:val="Heading1"/>
      </w:pPr>
      <w:r>
        <w:rPr>
          <w:color w:val="1F2D5C"/>
        </w:rPr>
        <w:t>1. Identidade — de quem é cada acesso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Antes de julgar se um acesso é indevido, o sistema precisa saber de quem ele é. São 92.794 acessos lidos contra 14.428 ativos e 29.831 desligados do RH.</w:t>
      </w:r>
    </w:p>
    <w:p>
      <w:pPr>
        <w:spacing w:before="220" w:after="40"/>
      </w:pPr>
      <w:r>
        <w:rPr>
          <w:b/>
          <w:color w:val="1F2D5C"/>
          <w:sz w:val="21"/>
        </w:rPr>
        <w:t>1.1  Cascata de vinculação (acesso → pessoa)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De quem é cada acesso encontrado nos extratos.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Tenta em ordem e para no primeiro que casar: CPF → e-mail → login → CPF parcial + nome → nome → aproximação. Do mais confiável para o menos: o CPF identifica sozinho, o nome não.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Visão Geral → cartão de cobertura.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66.1% — 61.379 de 92.794 acessos ligados a uma pessoa.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O que sobra é majoritariamente franqueado e prestador, que não estão na base de RH. Vale dizer se esse percentual faz sentido para a CVC.</w:t>
      </w:r>
    </w:p>
    <w:p>
      <w:pPr>
        <w:spacing w:before="220" w:after="40"/>
      </w:pPr>
      <w:r>
        <w:rPr>
          <w:b/>
          <w:color w:val="1F2D5C"/>
          <w:sz w:val="21"/>
        </w:rPr>
        <w:t>★  1.2  Situação da conta manda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 uma conta encontrada no extrato conta como acesso.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Conta BLOQUEADA ou INATIVA não é acesso: já está revogada, então não vira pendência em nenhuma regra.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Não há filtro — é uma exclusão. Percebe-se pelo tamanho da fila.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Mais da metade das contas dos extratos está bloqueada e ficou de fora.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É a regra de maior impacto no volume. Se para a CVC uma conta bloqueada ainda for risco (porque pode ser reativada), ela precisa mudar.</w:t>
      </w:r>
    </w:p>
    <w:p>
      <w:pPr>
        <w:spacing w:before="220" w:after="40"/>
      </w:pPr>
      <w:r>
        <w:rPr>
          <w:b/>
          <w:color w:val="1F2D5C"/>
          <w:sz w:val="21"/>
        </w:rPr>
        <w:t>1.3  Acesso sem vínculo com o RH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Acesso cujo dono não foi encontrado em nenhuma base de pessoas.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Um achado por LOGIN e SISTEMA, não por perfil: um login com cinco perfis gera um achado, e ele carrega os cinco. Conta bloqueada fica de fora (regra 1.2).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Tipo = “Sem Vínculo RH”.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64 pessoas.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1.4  Quem é franqueado, prestador ou terceiro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 que população cada pessoa pertence — é isso que escolhe a regra de validação nas seções seguintes.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Funcionário vem do RH; franqueado e prestador vêm de três exportações do diretório (AD), lidas em ordem cronológica, valendo a mais recente.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Consulta → filtro Vínculo (a Consulta mostra a população inteira; em Pendências o mesmo filtro traz só quem tem algo a tratar).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Funcionário 1.775  ·  Franqueado 767  ·  Prestador 391  ·  Terceiro 109 (pessoas).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2D5C"/>
        </w:rPr>
        <w:t>2. Validação — o que a pessoa deveria ter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Aqui o sistema compara o que a pessoa TEM com o que ela DEVERIA ter e emite um veredito. O que muda de regra para regra é COMO se descobre o “deveria ter”.</w:t>
      </w:r>
    </w:p>
    <w:p>
      <w:pPr>
        <w:spacing w:after="40"/>
      </w:pPr>
      <w:r>
        <w:rPr>
          <w:b/>
          <w:i w:val="0"/>
          <w:color w:val="1F2D5C"/>
          <w:sz w:val="20"/>
        </w:rPr>
        <w:t>Os quatro vereditos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Veredito</w:t>
            </w:r>
          </w:p>
        </w:tc>
        <w:tc>
          <w:tcPr>
            <w:tcW w:type="dxa" w:w="2880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Significa</w:t>
            </w:r>
          </w:p>
        </w:tc>
        <w:tc>
          <w:tcPr>
            <w:tcW w:type="dxa" w:w="2880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Pessoas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2C3340"/>
                <w:sz w:val="18"/>
              </w:rPr>
              <w:t>Aderente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tem exatamente o que o cargo prevê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1.828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2C3340"/>
                <w:sz w:val="18"/>
              </w:rPr>
              <w:t>Incluir Acesso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o cargo prevê e a pessoa não tem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1.323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2C3340"/>
                <w:sz w:val="18"/>
              </w:rPr>
              <w:t>Alterar Perfil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tem o acesso, mas com o perfil errado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2C3340"/>
                <w:sz w:val="18"/>
              </w:rPr>
              <w:t>Em Análise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não dá para decidir sozinho — precisa de gente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338</w:t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2.1  Matriz de perfis por cargo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perfil esperado, quando existe matriz para o cargo. É a regra principal — as outras entram onde ela não alcança.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Chave: centro de custo + cargo.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funil da coluna Origem → um valor “Matriz &lt;sistema&gt;”.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Pessoas A TRATAR por origem: SYSTUR 9  ·  SICA_RA 5  ·  IC_INTEGRADOR_CONTABIL 4  ·  SIGOT 3  ·  ORACLE_EBS 2. O alcance da matriz é bem maior — 1.441 pessoas validadas por ela —, mas a aba Pendências só lista quem precisa de ação.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2.2  CCO — centro de custo + gestor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perfil esperado quando o cargo não está na matriz, mas o centro de custo e o gestor estão no mapeamento CCO/CSC.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Chave: centro de custo + gestor. Aplicada ANTES da regra de Em Análise, senão sistemas sem CCO virariam enxurrada de Em Análise falso.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funil da coluna Origem = “Matriz CCO”.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6 pessoas a tratar, de 599 validadas por esta regra.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2.3  Espelho dinâmico do SIG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perfil esperado no SIG, que não tem matriz de cargo.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Olha os COLEGAS e considera padrão o perfil presente em pelo menos 70% deles. Grupo: centro de custo + gestor + cargo; sem gente suficiente, cai para centro de custo + gestor. Exige no mínimo 2 colegas usando o SIG — com menos não há padrão que se sustente.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Sistema = SIG.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300 pessoas a tratar no SIG.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Os 70% e o mínimo de 2 colegas são parâmetros: mexer neles muda diretamente quantas pendências o SIG gera. É a regra que mais depende do seu julgamento.</w:t>
      </w:r>
    </w:p>
    <w:p>
      <w:pPr>
        <w:spacing w:before="220" w:after="40"/>
      </w:pPr>
      <w:r>
        <w:rPr>
          <w:b/>
          <w:color w:val="1F2D5C"/>
          <w:sz w:val="21"/>
        </w:rPr>
        <w:t>2.4  Espelho de terceiros, franqueados e prestadores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perfil esperado de quem não tem cargo na estrutura da CVC.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Mesma lógica de espelho (70%, mínimo 2 pares), com chave própria: terceiro espelha por empresa + supervisor; franqueado e prestador, por empresa + gestor do diretório. Vale em todos os sistemas.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Vínculo, tudo que não seja Funcionário.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Pessoas a tratar: Franqueado 33  ·  Terceiro 17  ·  Prestador 9. Na Consulta, sem o recorte da fila, a população é Franqueado 767  ·  Prestador 391  ·  Terceiro 109.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2.5  Limiar de inclusão — 30% de adesão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 a falta de um acesso vira pendência de Incluir Acesso.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Só cobra inclusão quando pelo menos 30% das pessoas daquele cargo já têm o acesso. Abaixo disso a matriz provavelmente abrange demais, e cobrar inundaria a fila de ruído.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É uma supressão: as linhas não aparecem.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1.323 pessoas sobraram em Incluir Acesso depois do corte.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Parâmetro ajustável: 0% desliga a regra e tudo vira pendência. Se a CVC quiser cobrar inclusão mesmo em cargo de baixa adesão, é só baixar.</w:t>
      </w:r>
    </w:p>
    <w:p>
      <w:pPr>
        <w:spacing w:before="220" w:after="40"/>
      </w:pPr>
      <w:r>
        <w:rPr>
          <w:b/>
          <w:color w:val="1F2D5C"/>
          <w:sz w:val="21"/>
        </w:rPr>
        <w:t>2.6  Sem grupo de comparação não vira pendência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que fazer quando não há como saber o esperado.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Terceiro, franqueado ou prestador sem grupo-espelho com padrão não vira pendência: sem par comparável, o sistema não tem base para afirmar que o acesso está errado, e acusar sem base gera retrabalho.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É uma supressão: as linhas não aparecem.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Nenhuma pendência é criada nesses casos.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2.7  Dois ou mais perfis e nenhum aderente → Em Análise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veredito quando a pessoa tem acesso mas nada bate com o esperado.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 2+ acessos ou 2+ perfis esperados vai para Em Análise (excesso ou ambiguidade — precisa de gente). Com exatamente 1 de cada que não casam, é Alterar Perfil: aí o erro é claro.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Ação = “Em Análise”; depois “Alterar Perfil”.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Em Análise 338 pessoas  ·  Alterar Perfil 25 pessoas.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2.8  Perfil por aproximação (só no 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Como comparar o perfil do extrato com o da matriz no Integrador Contábil.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extrato traz “IC_CONSULTA” e a matriz traz “IC CONSULTA” — e a própria matriz é inconsistente internamente. Só no IC a comparação ignora underscore, espaço e caixa. Não se aplica ao SYSTUR, que já bate exato.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Sistema = IC_INTEGRADOR_CONTABIL.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11 pessoas a tratar. Solução temporária, a remover quando a matriz for padronizada.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2.9  Status indefinido no extrato → Em Análise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que fazer quando o extrato não diz se a conta está ativa.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Sem informação de status o sistema não decide sozinho: manda para Em Análise, em vez de assumir ativo (acusaria indevidamente) ou bloqueado (esconderia risco).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Ação = “Em Análise”.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Poucos casos nesta base; a regra existe para não decidir no escuro.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2D5C"/>
        </w:rPr>
        <w:t>3. Ciclo de vida — o que muda quando a pessoa muda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As regras acima olham uma foto. Estas comparam fotos: o que acontece quando alguém sai da empresa ou muda de função.</w:t>
      </w:r>
    </w:p>
    <w:p>
      <w:pPr>
        <w:spacing w:before="220" w:after="40"/>
      </w:pPr>
      <w:r>
        <w:rPr>
          <w:b/>
          <w:color w:val="1F2D5C"/>
          <w:sz w:val="21"/>
        </w:rPr>
        <w:t>★  3.1  Desligado com acesso ativo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Acesso que continua existindo depois do desligamento.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Cruza a base de desligados do RH com os extratos. Conta bloqueada não conta (regra 1.2) — já está revogada.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Aba Desligados → visão “A tratar”.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762 pessoas a tratar, de 29.831 desligados na base.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A aba lista os 29.831 desligados, mas só 762 têm acesso ativo. É esse o número operacional — os outros já estão regulares.</w:t>
      </w:r>
    </w:p>
    <w:p>
      <w:pPr>
        <w:spacing w:before="220" w:after="40"/>
      </w:pPr>
      <w:r>
        <w:rPr>
          <w:b/>
          <w:color w:val="1F2D5C"/>
          <w:sz w:val="21"/>
        </w:rPr>
        <w:t>3.2  Transferido — detecção da movimentação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Quem mudou de função e por isso precisa ter o acesso revisto.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Compara cada carga de RH com a anterior e detecta mudança em cargo, centro de custo, departamento ou gestor. Só enxerga a mudança ENTRE execuções — por isso o histórico depende de rodar com regularidade.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Aba Transferidos.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559 pessoas a revisar, de 727 movimentações detectadas.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3.3  Revalidação depois da transferência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que fazer com cada acesso de quem se moveu.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Classifica cada acesso comparando o esperado ANTES e DEPOIS: MANTÉM (serve nas duas funções), SOBROU (servia na antiga e não na nova — é o que revogar), FALTA (a nova exige e ela não tem), EXCESSO (não está em nenhum dos dois padrões).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Aba Transferidos → cartão “Sobrou”.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434 acessos sobraram, em 35 pessoas.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“Sobrou” é o número operacional desta aba: os acessos que a transferência tornou desnecessários.</w:t>
      </w:r>
    </w:p>
    <w:p>
      <w:r>
        <w:br w:type="page"/>
      </w:r>
    </w:p>
    <w:p>
      <w:pPr>
        <w:pStyle w:val="Heading1"/>
      </w:pPr>
      <w:r>
        <w:rPr>
          <w:color w:val="1F2D5C"/>
        </w:rPr>
        <w:t>4. Tratativa e histórico — o que o analista registra</w:t>
      </w:r>
    </w:p>
    <w:p>
      <w:pPr>
        <w:spacing w:before="220" w:after="40"/>
      </w:pPr>
      <w:r>
        <w:rPr>
          <w:b/>
          <w:color w:val="1F2D5C"/>
          <w:sz w:val="21"/>
        </w:rPr>
        <w:t>4.1  Motivo só na pendência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Quais campos são obrigatórios ao tratar cada tipo de caso.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 exige motivo (lista fechada) + parecer. Desligado e transferido exigem só o parecer: no desligado o desfecho é sempre revogar, e no transferido o motivo repetiria o nome da aba — campo obrigatório de resposta única vira atrito, não informação.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Botão Resolver, nas três abas.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Motivos: Exceção, Transferência de Área, Acesso Indevido (configuráveis em arquivo).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4.2  Chamado no Jira é opcional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 é preciso ter chamado aberto para registrar a tratativa.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Não é. O obrigatório é o que PROVA a tratativa (motivo e parecer); o número do chamado é referência externa e pode nem existir ainda. Até 05/08 o ticket era obrigatório, o que impedia registrar tratativa interna.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Formulário de tratativa → bloco “Chamado no Jira (opcional)”.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O botão “Abrir chamado no Jira” aparece DESABILITADO — depende do formulário no Jira e de alinhamento da equipe.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4.3  Ciclo de vida do caso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Como um caso caminha da identificação até o encerramento.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 identificada → Resolvida → Aderente. Se a divergência reaparece num processamento seguinte, o caso REABRE e ganha novo ciclo, em vez de sumir do histórico.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Aba Histórico (trilha por sistema) e aba Aderentes.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6.083 registros no histórico  ·  2.714 linhas na aba Aderentes.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4.4  Quarentena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Como tirar um caso da fila sem perdê-lo de vista.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Envio com prazo em dias, título e motivo. No fim do prazo o caso volta sozinho para os pendentes. Vale para a pessoa inteira, um sistema ou um acesso específico.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Aba Quarentena.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0 casos em quarentena (recurso disponível, sem uso nesta base).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pStyle w:val="Heading1"/>
      </w:pPr>
      <w:r>
        <w:rPr>
          <w:color w:val="1F2D5C"/>
        </w:rPr>
        <w:t>5. Como ler os filtros</w:t>
      </w:r>
    </w:p>
    <w:p>
      <w:pPr>
        <w:spacing w:before="220" w:after="40"/>
      </w:pPr>
      <w:r>
        <w:rPr>
          <w:b/>
          <w:color w:val="1F2D5C"/>
          <w:sz w:val="21"/>
        </w:rPr>
        <w:t>5.1  O filtro de sistema faz coisas diferentes em cada aba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que aparece quando se filtra por um sistema.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Em Pendências, Aderentes e Histórico o filtro ISOLA: a pessoa entra se tiver algo naquele sistema e só as linhas daquele sistema aparecem. Na Consulta ele escolhe QUEM aparece, mas a linha continua mostrando todos os acessos da pessoa — a Consulta é a visão completa do indivíduo.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Sistema; depois Consulta com o mesmo filtro.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SIG 300  ·  SYSTUR 105  ·  IC_INTEGRADOR_CONTABIL 11  ·  SIGOT 8  ·  SICA_RA 6  ·  ORACLE_EBS 2  ·  SICA_ESFERA 1  (pessoas a tratar por sistema).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Na Consulta aparece um aviso em destaque sempre que houver filtro de sistema ativo, explicando essa diferença.</w:t>
      </w:r>
    </w:p>
    <w:p>
      <w:pPr>
        <w:pStyle w:val="Heading1"/>
      </w:pPr>
      <w:r>
        <w:rPr>
          <w:color w:val="1F2D5C"/>
        </w:rPr>
        <w:t>6. O que ainda NÃO tem regra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Itens conhecidos e deliberadamente fora desta entrega — aqui para que a ausência seja decisão, não surpresa.</w:t>
      </w:r>
    </w:p>
    <w:p>
      <w:pPr>
        <w:pStyle w:val="ListBullet"/>
      </w:pPr>
      <w:r>
        <w:rPr>
          <w:b/>
          <w:color w:val="1F2D5C"/>
          <w:sz w:val="19"/>
        </w:rPr>
        <w:t xml:space="preserve">Perfil excessivo — </w:t>
      </w:r>
      <w:r>
        <w:rPr>
          <w:color w:val="2C3340"/>
          <w:sz w:val="19"/>
        </w:rPr>
        <w:t>quem tem MAIS acesso do que o cargo exige não é sinalizado quando o esperado também está presente: o veredito Aderente prevalece e esconde o extra. Só cai em Em Análise pela regra 2.7.</w:t>
      </w:r>
    </w:p>
    <w:p>
      <w:pPr>
        <w:pStyle w:val="ListBullet"/>
      </w:pPr>
      <w:r>
        <w:rPr>
          <w:b/>
          <w:color w:val="1F2D5C"/>
          <w:sz w:val="19"/>
        </w:rPr>
        <w:t xml:space="preserve">Abertura automática de chamado — </w:t>
      </w:r>
      <w:r>
        <w:rPr>
          <w:color w:val="2C3340"/>
          <w:sz w:val="19"/>
        </w:rPr>
        <w:t>o botão existe e está desabilitado; depende do formulário no Jira e de alinhamento da equipe.</w:t>
      </w:r>
    </w:p>
    <w:p>
      <w:pPr>
        <w:pStyle w:val="ListBullet"/>
      </w:pPr>
      <w:r>
        <w:rPr>
          <w:b/>
          <w:color w:val="1F2D5C"/>
          <w:sz w:val="19"/>
        </w:rPr>
        <w:t xml:space="preserve">Tempo de tratamento nesta base — </w:t>
      </w:r>
      <w:r>
        <w:rPr>
          <w:color w:val="2C3340"/>
          <w:sz w:val="19"/>
        </w:rPr>
        <w:t>as pendências vindas da matriz nasceram hoje, então o aging da Visão Geral está achatado. Não é regra: é característica desta base de teste.</w:t>
      </w:r>
    </w:p>
    <w:p>
      <w:pPr>
        <w:pStyle w:val="ListBullet"/>
      </w:pPr>
      <w:r>
        <w:rPr>
          <w:b/>
          <w:color w:val="1F2D5C"/>
          <w:sz w:val="19"/>
        </w:rPr>
        <w:t xml:space="preserve">Terceiros desligados — </w:t>
      </w:r>
      <w:r>
        <w:rPr>
          <w:color w:val="2C3340"/>
          <w:sz w:val="19"/>
        </w:rPr>
        <w:t>a integração existe e está desligada por configuração nesta fase.</w:t>
      </w:r>
    </w:p>
    <w:p>
      <w:r>
        <w:br w:type="page"/>
      </w:r>
    </w:p>
    <w:p>
      <w:pPr>
        <w:pStyle w:val="Heading1"/>
      </w:pPr>
      <w:r>
        <w:rPr>
          <w:color w:val="1F2D5C"/>
        </w:rPr>
        <w:t>7. Resumo para devolver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Se preferir responder de uma vez: liste abaixo as regras com que NÃO concorda e o que deveria ser. As demais ficam entendidas como aprovadas.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3855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O que está errado</w:t>
            </w:r>
          </w:p>
        </w:tc>
        <w:tc>
          <w:tcPr>
            <w:tcW w:type="dxa" w:w="4139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O que deveria ser</w:t>
            </w:r>
          </w:p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</w:tbl>
    <w:p/>
    <w:p>
      <w:pPr>
        <w:spacing w:after="160"/>
      </w:pPr>
      <w:r>
        <w:rPr>
          <w:i/>
          <w:color w:val="7A5B10"/>
          <w:sz w:val="17"/>
        </w:rPr>
        <w:t>Toda regra deste documento é critério ou parâmetro que pode mudar. Alterações exigem um reprocessamento para os números refletirem a decisão.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