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Atualização de 15/10 — resumo por sistema na aba Transferidos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15/10/2026</w:t>
      </w:r>
    </w:p>
    <w:p>
      <w:pPr>
        <w:pStyle w:val="Heading1"/>
      </w:pPr>
      <w:r>
        <w:rPr>
          <w:color w:val="1F2D5C"/>
        </w:rPr>
        <w:t>1. O que muda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Na aba Transferidos, ao abrir uma pessoa, a tabela de 4 colunas (Sistema, Tem atualmente, Mapeando nova área, Incluir/excluir/alterar) foi trocada pelo resumo por sistema do mockup aprovado em 15/10, no mesmo padrão da tela de Consulta.</w:t>
      </w:r>
    </w:p>
    <w:p>
      <w:pPr>
        <w:pStyle w:val="ListBullet"/>
      </w:pPr>
      <w:r>
        <w:rPr>
          <w:color w:val="2C3340"/>
          <w:sz w:val="19"/>
        </w:rPr>
        <w:t>Aderente: a pessoa já tem um perfil permitido na nova área. Nada a fazer. Se a nova área prevê outras opções no mesmo sistema, elas aparecem como “pode ter também”, sem precisar incluir.</w:t>
      </w:r>
    </w:p>
    <w:p>
      <w:pPr>
        <w:pStyle w:val="ListBullet"/>
      </w:pPr>
      <w:r>
        <w:rPr>
          <w:color w:val="2C3340"/>
          <w:sz w:val="19"/>
        </w:rPr>
        <w:t>Trocar: a pessoa não tem o perfil permitido. A linha diz qual perfil excluir e qual incluir. Quando há mais de uma opção, aparece “incluir um de: A ou B”.</w:t>
      </w:r>
    </w:p>
    <w:p>
      <w:pPr>
        <w:pStyle w:val="ListBullet"/>
      </w:pPr>
      <w:r>
        <w:rPr>
          <w:color w:val="2C3340"/>
          <w:sz w:val="19"/>
        </w:rPr>
        <w:t>Incluir: a pessoa não tem acesso ao sistema e a nova área prevê.</w:t>
      </w:r>
    </w:p>
    <w:p>
      <w:pPr>
        <w:pStyle w:val="ListBullet"/>
      </w:pPr>
      <w:r>
        <w:rPr>
          <w:color w:val="2C3340"/>
          <w:sz w:val="19"/>
        </w:rPr>
        <w:t>Excluir: a pessoa tem acesso, mas a nova área não prevê esse sistema.</w:t>
      </w:r>
    </w:p>
    <w:p>
      <w:pPr>
        <w:pStyle w:val="ListBullet"/>
      </w:pPr>
      <w:r>
        <w:rPr>
          <w:color w:val="2C3340"/>
          <w:sz w:val="19"/>
        </w:rPr>
        <w:t>Sem mapeamento: a nova área não prevê nada no sistema. Nada a fazer.</w:t>
      </w:r>
    </w:p>
    <w:p>
      <w:pPr>
        <w:pStyle w:val="ListBullet"/>
      </w:pPr>
      <w:r>
        <w:rPr>
          <w:color w:val="2C3340"/>
          <w:sz w:val="19"/>
        </w:rPr>
        <w:t>Sem extrato: a nova área prevê o Opera Operacional, que não tem extrato. Aparece só para informação e não conta como ação.</w:t>
      </w:r>
    </w:p>
    <w:p>
      <w:pPr>
        <w:pStyle w:val="ListBullet"/>
      </w:pPr>
      <w:r>
        <w:rPr>
          <w:color w:val="2C3340"/>
          <w:sz w:val="19"/>
        </w:rPr>
        <w:t>No topo do resumo aparece o veredito: “Aderente na nova área, nada a alterar” ou “N ações a fazer”.</w:t>
      </w:r>
    </w:p>
    <w:p>
      <w:pPr>
        <w:pStyle w:val="ListBullet"/>
      </w:pPr>
      <w:r>
        <w:rPr>
          <w:color w:val="2C3340"/>
          <w:sz w:val="19"/>
        </w:rPr>
        <w:t>Em “ver detalhe” ficam 4 abas: Tem hoje (com login), Previsto na nova área, Sem mapeamento e Funções previstas.</w:t>
      </w:r>
    </w:p>
    <w:p>
      <w:pPr>
        <w:pStyle w:val="ListBullet"/>
      </w:pPr>
      <w:r>
        <w:rPr>
          <w:color w:val="2C3340"/>
          <w:sz w:val="19"/>
        </w:rPr>
        <w:t>Na lista, ao lado do número de acessos, o selo mostra “N ações” ou “aderente”.</w:t>
      </w:r>
    </w:p>
    <w:p>
      <w:pPr>
        <w:pStyle w:val="ListBullet"/>
      </w:pPr>
      <w:r>
        <w:rPr>
          <w:color w:val="2C3340"/>
          <w:sz w:val="19"/>
        </w:rPr>
        <w:t>No Oracle e no SIG cada perfil é um acesso. Por isso, o que falta continua como inclusão, mesmo que a pessoa já tenha outro perfil.</w:t>
      </w:r>
    </w:p>
    <w:p>
      <w:pPr>
        <w:pStyle w:val="ListBullet"/>
      </w:pPr>
      <w:r>
        <w:rPr>
          <w:color w:val="2C3340"/>
          <w:sz w:val="19"/>
        </w:rPr>
        <w:t>Listas com mais de 4 perfis aparecem recolhidas (“41 perfis +”). Clique para abrir.</w:t>
      </w:r>
    </w:p>
    <w:p>
      <w:pPr>
        <w:pStyle w:val="ListBullet"/>
      </w:pPr>
      <w:r>
        <w:rPr>
          <w:color w:val="2C3340"/>
          <w:sz w:val="19"/>
        </w:rPr>
        <w:t>No Excel da aba, a outra opção de um sistema em que a pessoa já é aderente sai como “pode ter também (não precisa incluir)”, e o acesso fora do padrão das duas áreas sai como “fora do padrão”.</w:t>
      </w:r>
    </w:p>
    <w:p>
      <w:pPr>
        <w:pStyle w:val="ListBullet"/>
      </w:pPr>
      <w:r>
        <w:rPr>
          <w:color w:val="2C3340"/>
          <w:sz w:val="19"/>
        </w:rPr>
        <w:t>A situação Revisar/Tratado e os números do topo da aba não mudaram.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Este pacote também traz as correções anteriores (banco corrompido, trava de execução pela rede e o aviso “há uma carga mais recente” que não sumia).</w:t>
      </w:r>
    </w:p>
    <w:p>
      <w:pPr>
        <w:pStyle w:val="Heading1"/>
      </w:pPr>
      <w:r>
        <w:rPr>
          <w:color w:val="1F2D5C"/>
        </w:rPr>
        <w:t>2. Instalação na rede</w:t>
      </w:r>
    </w:p>
    <w:p>
      <w:pPr>
        <w:pStyle w:val="ListNumber"/>
      </w:pPr>
      <w:r>
        <w:rPr>
          <w:color w:val="2C3340"/>
          <w:sz w:val="19"/>
        </w:rPr>
        <w:t>Feche o painel e o Processador em todas as máquinas.</w:t>
      </w:r>
    </w:p>
    <w:p>
      <w:pPr>
        <w:pStyle w:val="ListNumber"/>
      </w:pPr>
      <w:r>
        <w:rPr>
          <w:color w:val="2C3340"/>
          <w:sz w:val="19"/>
        </w:rPr>
        <w:t>Copie a pasta EXECUTAVEIS do zip por cima da EXECUTAVEIS da rede.</w:t>
      </w:r>
    </w:p>
    <w:p>
      <w:pPr>
        <w:pStyle w:val="ListNumber"/>
      </w:pPr>
      <w:r>
        <w:rPr>
          <w:color w:val="2C3340"/>
          <w:sz w:val="19"/>
        </w:rPr>
        <w:t>Não é preciso reprocessar: o painel novo lê o banco que já está na rede.</w:t>
      </w:r>
    </w:p>
    <w:p>
      <w:pPr>
        <w:pStyle w:val="ListNumber"/>
      </w:pPr>
      <w:r>
        <w:rPr>
          <w:color w:val="2C3340"/>
          <w:sz w:val="19"/>
        </w:rPr>
        <w:t>Abra o painel pela sua cópia local (ex.: C:\CVC_IAM\EXECUTAVEIS\visualizador.exe). Como a versão mudou para 1.0.3, ele se atualiza sozinho a partir da rede.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Se o painel não se atualizar sozinho, copie a EXECUTAVEIS da rede por cima da sua cópia local e abra de novo.</w:t>
      </w:r>
    </w:p>
    <w:p>
      <w:pPr>
        <w:pStyle w:val="Heading1"/>
      </w:pPr>
      <w:r>
        <w:rPr>
          <w:color w:val="1F2D5C"/>
        </w:rPr>
        <w:t>3. O que conferir</w:t>
      </w:r>
    </w:p>
    <w:p>
      <w:pPr>
        <w:pStyle w:val="ListBullet"/>
      </w:pPr>
      <w:r>
        <w:rPr>
          <w:color w:val="2C3340"/>
          <w:sz w:val="19"/>
        </w:rPr>
        <w:t>Na aba Transferidos, abra uma pessoa com o “+”: aparece o “Resumo por sistema” com uma situação por sistema e o veredito no topo.</w:t>
      </w:r>
    </w:p>
    <w:p>
      <w:pPr>
        <w:pStyle w:val="ListBullet"/>
      </w:pPr>
      <w:r>
        <w:rPr>
          <w:color w:val="2C3340"/>
          <w:sz w:val="19"/>
        </w:rPr>
        <w:t>Uma pessoa que já tem o perfil permitido num sistema (ex.: IC_CADASTRO) aparece como Aderente, com as outras opções em “pode ter também”, sem “Incluir”.</w:t>
      </w:r>
    </w:p>
    <w:p>
      <w:pPr>
        <w:pStyle w:val="ListBullet"/>
      </w:pPr>
      <w:r>
        <w:rPr>
          <w:color w:val="2C3340"/>
          <w:sz w:val="19"/>
        </w:rPr>
        <w:t>“ver detalhe” abre as 4 abas, e a aba Tem hoje mostra o login de cada sistema.</w:t>
      </w:r>
    </w:p>
    <w:p>
      <w:pPr>
        <w:pStyle w:val="ListBullet"/>
      </w:pPr>
      <w:r>
        <w:rPr>
          <w:color w:val="2C3340"/>
          <w:sz w:val="19"/>
        </w:rPr>
        <w:t>O Excel da aba sai com “pode ter também (não precisa incluir)” nesses casos.</w:t>
      </w:r>
    </w:p>
    <w:p>
      <w:pPr>
        <w:pStyle w:val="ListBullet"/>
      </w:pPr>
      <w:r>
        <w:rPr>
          <w:color w:val="2C3340"/>
          <w:sz w:val="19"/>
        </w:rPr>
        <w:t>Os números do topo da aba (a revisar, tratados, total) são os mesmos de antes da atualização.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