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— seu documento de 28/09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28/09/2026</w:t>
      </w:r>
    </w:p>
    <w:p/>
    <w:p>
      <w:pPr>
        <w:spacing w:after="40"/>
      </w:pPr>
      <w:r>
        <w:rPr>
          <w:b/>
          <w:i w:val="0"/>
          <w:color w:val="1F2D5C"/>
          <w:sz w:val="22"/>
        </w:rPr>
        <w:t>Por que este documento existe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Ele responde, um a um, os seis pontos do seu documento de 28/09 (ajustes_apl_28_09). Todos precisavam de correção. Cada item diz o que era, o que mudou, como conferir e o valor esperado na sua base.</w:t>
      </w:r>
    </w:p>
    <w:p>
      <w:pPr>
        <w:spacing w:after="40"/>
      </w:pPr>
      <w:r>
        <w:rPr>
          <w:b/>
          <w:i w:val="0"/>
          <w:color w:val="1F2D5C"/>
          <w:sz w:val="22"/>
        </w:rPr>
        <w:t>Leia primeiro: as pendências DIMINUEM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As pendências caem de 1.278 para 1.072 pessoas, porque quem tem no SIG exatamente os perfis da função deixou de ser pendência (item 5). O total de linhas sobe de 12.310 para 13.446, porque o Oracle previsto voltou a aparecer para 33 pessoas que não têm SYSTUR (item 4).</w:t>
      </w:r>
    </w:p>
    <w:p>
      <w:pPr>
        <w:spacing w:after="160"/>
      </w:pPr>
      <w:r>
        <w:rPr>
          <w:i/>
          <w:color w:val="7A5B10"/>
          <w:sz w:val="17"/>
        </w:rPr>
        <w:t>O pacote já traz a pasta DADOS com o banco processado: você NÃO precisa rodar o Processador. Se rodar, tudo bem — deixe as matrizes na pasta ENTRADA, como da última vez.</w:t>
      </w:r>
    </w:p>
    <w:p>
      <w:r>
        <w:br w:type="page"/>
      </w:r>
    </w:p>
    <w:p>
      <w:pPr>
        <w:pStyle w:val="Heading1"/>
      </w:pPr>
      <w:r>
        <w:rPr>
          <w:color w:val="1F2D5C"/>
        </w:rPr>
        <w:t>Antes de tudo: o que fazer, nesta ordem</w:t>
      </w:r>
    </w:p>
    <w:p>
      <w:pPr>
        <w:pStyle w:val="ListBullet"/>
      </w:pPr>
      <w:r>
        <w:rPr>
          <w:color w:val="2C3340"/>
          <w:sz w:val="19"/>
        </w:rPr>
        <w:t>1. Feche o painel e o Processador, se estiverem abertos.</w:t>
      </w:r>
    </w:p>
    <w:p>
      <w:pPr>
        <w:pStyle w:val="ListBullet"/>
      </w:pPr>
      <w:r>
        <w:rPr>
          <w:color w:val="2C3340"/>
          <w:sz w:val="19"/>
        </w:rPr>
        <w:t>2. BACKUP (obrigatório): copie as pastas DADOS\BANCO e INTERACOES para outro lugar. Se algo não sair como esperado, é só devolvê-las.</w:t>
      </w:r>
    </w:p>
    <w:p>
      <w:pPr>
        <w:pStyle w:val="ListBullet"/>
      </w:pPr>
      <w:r>
        <w:rPr>
          <w:color w:val="2C3340"/>
          <w:sz w:val="19"/>
        </w:rPr>
        <w:t>3. Extraia o pacote na pasta principal da instalação — a que contém DADOS, ENTRADA e EXECUTAVEIS — e aceite substituir os arquivos.</w:t>
      </w:r>
    </w:p>
    <w:p>
      <w:pPr>
        <w:pStyle w:val="ListBullet"/>
      </w:pPr>
      <w:r>
        <w:rPr>
          <w:color w:val="2C3340"/>
          <w:sz w:val="19"/>
        </w:rPr>
        <w:t>4. NÃO apague nem mexa na pasta INTERACOES: é onde ficam as suas tratativas, e o painel as lê ao vivo.</w:t>
      </w:r>
    </w:p>
    <w:p>
      <w:pPr>
        <w:pStyle w:val="ListBullet"/>
      </w:pPr>
      <w:r>
        <w:rPr>
          <w:color w:val="2C3340"/>
          <w:sz w:val="19"/>
        </w:rPr>
        <w:t>5. Abra o visualizador.exe.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Os seis pontos do seu documento de 28/09</w:t>
      </w:r>
    </w:p>
    <w:p>
      <w:pPr>
        <w:spacing w:before="220" w:after="40"/>
      </w:pPr>
      <w:r>
        <w:rPr>
          <w:b/>
          <w:color w:val="1F2D5C"/>
          <w:sz w:val="21"/>
        </w:rPr>
        <w:t>★  1  O Excel volta a bater com a tela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sai na planilha da Consulta no formato Analítico.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No Analítico, cada linha de sistema completava o que vinha vazio com o valor da linha da pessoa — e a linha da pessoa junta os perfis de todos os sistemas. Por isso os perfis do SIG apareciam como “Perfil Encontrado” em todos os sistemas. Agora só a identificação (matrícula, nome, cargo, centro de custo, e-mail) se repete; perfil vazio num sistema quer dizer que a pessoa não tem acesso nele. O mesmo defeito fazia as exportações de Inclusão, Histórico RH e Quarentena perderem o primeiro registro de cada pessoa no Analítico — corrigido junto.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busque BRUNA OLIVEIRA SANTOS → Exportar → Analítico.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Sete linhas com a matrícula PREST-corpp03779. “Perfil Encontrado” preenchido só na linha do SIG; nas demais, vazio. “Perfil Esperado” com o perfil de cada sistema.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2  Oracle: o mesmo perfil não aparece mais em “falta” e “a mais”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a aplicação lê os acentos dos arquivos.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Os seus arquivos estão certos. A aplicação tentava adivinhar a codificação e às vezes errava: “Criação” virava “Criaçăo” e não batia com a matriz. A leitura foi corrigida para TODOS os arquivos. Na sua base isso atingia 47 perfis do Oracle, 110 nomes do SYSTUR e departamento/cargo do RH — e a data de admissão, que vinha vazia. Correções só de acento não são tratadas como movimentação: o Histórico e os Transferidos não mudam.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HERMES LUIS DOS SANTOS (90000639) → Oracle EBS.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“Tem 46 · Faltam 3: CVC AR RA VIAGENS Consulta Fiscal, CVC PA NOVA VISUAL Analista, CVC RI NOVA VISUAL Consulta Fiscal · 1 a mais: CVC OIE BRASIL - Relatório de Despesas” — exatamente a sua conferência manual. Os “CVC INV … Criação Itens” estão entre os 46 que ele tem. Na base: 42 falsos “perfil inválido” do Oracle deixaram de existir.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3  A lista de perfis sai sempre do mesmo jeito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a tela mostra vários perfis de um mesmo sistema.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Quando cada perfil era uma linha separada, a tela os juntava com vírgula; quando vinham juntos, mostrava em lista. Agora é sempre um embaixo do outro, com os 6 primeiros visíveis e “+N outros” para abrir o resto — com a mesma formatação.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LETICIA LEMOS DE SOUZA (34532586) → Oracle EBS → clique em “+17 outros”.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Os 23 acessos esperados em lista vertical, do começo ao fim.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4  O Oracle previsto aparece para quem não tem SYSTUR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a aplicação mostra no Oracle para quem não tem perfil no SYSTUR nem acesso no Oracle.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regra do Oracle segue o perfil do SYSTUR. Sem perfil no SYSTUR, ela não tinha com o que comparar e escondia todo o Oracle — a tela dizia “sem perfil previsto”, o que não é verdade. Agora vale o perfil de SYSTUR que a matriz prevê para a pessoa (o mesmo que a pendência de SYSTUR manda incluir). Quem TEM Oracle e não tem SYSTUR continua como estava: a pendência fica no SYSTUR.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RAFAEL FELIPE DE MORAES (14546).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Oracle EBS em “Acessos esperados” com 39 perfis, junto de SIGOT (Contabil1) e SYSTUR (INTEGRADOR_CONTABIL). O Oracle sai do bloco “Sem mapeamento”. Na base: 33 pessoas.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5  SIG com exatamente os perfis da função é aderente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quem tem no SIG o conjunto previsto pela função vira pendência por “mais de um perfil”.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Sua resposta à pergunta de 24/09: no SIG os perfis da função se somam. Quem tem exatamente o conjunto previsto passa a ser aderente, sem o alerta, e a lista sai uma vez só (não mais “Tem hoje” + “Deveria ter” iguais). Quem tem só parte do conjunto, ou algo a mais, continua em análise. Nos outros sistemas a regra de “um perfil por sistema” não muda.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ATHAMIRIS DA SILVA TORRES (23242).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SIG em “Acessos encontrados”, em verde, sem alerta. Em “Funções previstas”, Supervisor de Operações “completa”. Na base: 219 linhas do SIG deixaram de ser pendência.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6  As funções mostram um perfil por linha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aparece o sistema com vários perfis dentro de “Funções previstas”.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SIG vinha num parágrafo com um status só (“Em Análise”), enquanto “Outras funções” mostrava perfil a perfil. Agora as duas têm a mesma leitura: cada perfil previsto aparece como “tem” ou “falta”, o que a pessoa tem fora do previsto como “a mais”, e a conta da função é por perfil.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PAMELLA DE OLIVEIRA DA SILVA (6171) → Funções previstas → clique em “Operacional e Não Operacional”.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“completa”, com cada perfil do SIG numa linha marcada “tem”, seguidos de SIGOT e SYSTUR (“tem”) e Opera (“sem extrato”).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2. O que vai parecer diferente — e por quê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Estas mudanças alteram números que você acompanha. Nenhuma delas é erro; todas vêm dos pontos acima.</w:t>
      </w:r>
    </w:p>
    <w:p>
      <w:pPr>
        <w:pStyle w:val="ListBullet"/>
      </w:pPr>
      <w:r>
        <w:rPr>
          <w:color w:val="2C3340"/>
          <w:sz w:val="19"/>
        </w:rPr>
        <w:t>As pendências CAEM de 1.278 para 1.072 pessoas (de 1.342 para 1.123 linhas): são as 219 linhas do SIG com o conjunto exato da função (item 5).</w:t>
      </w:r>
    </w:p>
    <w:p>
      <w:pPr>
        <w:pStyle w:val="ListBullet"/>
      </w:pPr>
      <w:r>
        <w:rPr>
          <w:color w:val="2C3340"/>
          <w:sz w:val="19"/>
        </w:rPr>
        <w:t>O total de linhas SOBE de 12.310 para 13.446: são os perfis de Oracle a incluir das 33 pessoas sem SYSTUR (item 4).</w:t>
      </w:r>
    </w:p>
    <w:p>
      <w:pPr>
        <w:pStyle w:val="ListBullet"/>
      </w:pPr>
      <w:r>
        <w:rPr>
          <w:color w:val="2C3340"/>
          <w:sz w:val="19"/>
        </w:rPr>
        <w:t>A data de admissão passa a aparecer. Nesta base, 1.997 pessoas (as do último arquivo de RH); as demais entram à medida que os próximos arquivos chegarem.</w:t>
      </w:r>
    </w:p>
    <w:p>
      <w:pPr>
        <w:pStyle w:val="ListBullet"/>
      </w:pPr>
      <w:r>
        <w:rPr>
          <w:color w:val="2C3340"/>
          <w:sz w:val="19"/>
        </w:rPr>
        <w:t>Histórico e Transferidos não mudam: correções só de acento não contam como movimentação (item 2).</w:t>
      </w:r>
    </w:p>
    <w:p>
      <w:r>
        <w:br w:type="page"/>
      </w:r>
    </w:p>
    <w:p>
      <w:pPr>
        <w:pStyle w:val="Heading1"/>
      </w:pPr>
      <w:r>
        <w:rPr>
          <w:color w:val="1F2D5C"/>
        </w:rPr>
        <w:t>3. Suas respostas às perguntas de 24/09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4.1 — Relatório de Despesas: você o apontou como “a mais” no Oracle do HERMES. Continua contando como pendência, como já estava.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4.2 — SIG: os perfis da função se somam. Aplicado no item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