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Calibri" w:cs="Calibri" w:eastAsia="Calibri" w:hAnsi="Calibri"/>
          <w:b/>
          <w:bCs/>
          <w:color w:val="1F4E79"/>
          <w:sz w:val="40"/>
          <w:szCs w:val="40"/>
        </w:rPr>
        <w:t xml:space="preserve">Portal Externo BRS Cloud</w:t>
      </w:r>
    </w:p>
    <w:p>
      <w:pPr>
        <w:pBdr>
          <w:bottom w:val="single" w:color="1F4E79" w:sz="12" w:space="8"/>
        </w:pBdr>
        <w:spacing w:after="240"/>
      </w:pPr>
      <w:r>
        <w:rPr>
          <w:rFonts w:ascii="Calibri" w:cs="Calibri" w:eastAsia="Calibri" w:hAnsi="Calibri"/>
          <w:color w:val="595959"/>
          <w:sz w:val="26"/>
          <w:szCs w:val="26"/>
        </w:rPr>
        <w:t xml:space="preserve">Cards para abertura no Jira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Relação dos cards para a reestruturação do portal externo, conforme definido na reunião de 16 de setembro de 2026. O projeto será construído como um portal paralelo, mantendo o atual em operação até a virada de cada cliente.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 card traz as seções da descrição no padrão em uso na Crawford — Objetivo, Contexto, Critérios de sucesso, Riscos técnicos e Outras informações — seguidas dos itens do Smart Checklist. Os itens do checklist estão em linhas limpas, sem marcador, para serem colados de uma vez no campo do Jira.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campo Estimativa é um acréscimo ao padrão, incluído por se tratar de contratação por banco de horas. A seção Riscos técnicos aparece apenas nos cards em que há risco relevante a registrar.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Resumo</w:t>
      </w:r>
    </w:p>
    <w:tbl>
      <w:tblPr>
        <w:tblW w:type="dxa" w:w="9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600"/>
        <w:gridCol w:w="1400"/>
        <w:gridCol w:w="900"/>
      </w:tblGrid>
      <w:tr>
        <w:trPr>
          <w:tblHeader/>
        </w:trPr>
        <w:tc>
          <w:tcPr>
            <w:tcW w:type="dxa" w:w="12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Bloco</w:t>
            </w:r>
          </w:p>
        </w:tc>
        <w:tc>
          <w:tcPr>
            <w:tcW w:type="dxa" w:w="56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Frente de trabalho</w:t>
            </w:r>
          </w:p>
        </w:tc>
        <w:tc>
          <w:tcPr>
            <w:tcW w:type="dxa" w:w="14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Cards</w:t>
            </w:r>
          </w:p>
        </w:tc>
        <w:tc>
          <w:tcPr>
            <w:tcW w:type="dxa" w:w="900"/>
            <w:shd w:fill="1F4E79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Horas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Infraestrutura do external2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01–03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22h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5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Motor de formulário dinâmico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04–08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66h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Cadastro de sinistro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09–16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58h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5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Edição de sinistro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17–19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38h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Visualização do sinistro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20–22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32h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5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Segurado no grupo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23–24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20h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Senha e segurança de acesso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25–27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30h</w:t>
            </w:r>
          </w:p>
        </w:tc>
      </w:tr>
      <w:tr>
        <w:tc>
          <w:tcPr>
            <w:tcW w:type="dxa" w:w="12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56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Portal do segurado</w:t>
            </w:r>
          </w:p>
        </w:tc>
        <w:tc>
          <w:tcPr>
            <w:tcW w:type="dxa" w:w="14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28–28</w:t>
            </w:r>
          </w:p>
        </w:tc>
        <w:tc>
          <w:tcPr>
            <w:tcW w:type="dxa" w:w="900"/>
            <w:shd w:fill="F2F2F2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12h</w:t>
            </w:r>
          </w:p>
        </w:tc>
      </w:tr>
      <w:tr>
        <w:tc>
          <w:tcPr>
            <w:tcW w:type="dxa" w:w="12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5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Validação, homologação e virada</w:t>
            </w:r>
          </w:p>
        </w:tc>
        <w:tc>
          <w:tcPr>
            <w:tcW w:type="dxa" w:w="1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29–31</w:t>
            </w:r>
          </w:p>
        </w:tc>
        <w:tc>
          <w:tcPr>
            <w:tcW w:type="dxa" w:w="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38h</w:t>
            </w:r>
          </w:p>
        </w:tc>
      </w:tr>
      <w:tr>
        <w:tc>
          <w:tcPr>
            <w:tcW w:type="dxa" w:w="1200"/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5600"/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31</w:t>
            </w:r>
          </w:p>
        </w:tc>
        <w:tc>
          <w:tcPr>
            <w:tcW w:type="dxa" w:w="900"/>
            <w:shd w:fill="DDEBF7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right"/>
            </w:pPr>
            <w:r>
              <w:rPr>
                <w:rFonts w:ascii="Calibri" w:cs="Calibri" w:eastAsia="Calibri" w:hAnsi="Calibri"/>
                <w:b/>
                <w:bCs/>
                <w:color w:val="000000"/>
                <w:sz w:val="20"/>
                <w:szCs w:val="20"/>
              </w:rPr>
              <w:t xml:space="preserve">316h</w:t>
            </w:r>
          </w:p>
        </w:tc>
      </w:tr>
    </w:tbl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/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Soma dos cards: 316 horas. Recomenda-se apresentar ao cliente uma faixa de 300 a 380 horas, contemplando contingência.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Bloco 0 — Infraestrutura do external2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01 — Novo tipo de acesso external2 e configurações de build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Ter o portal external2 compilando e publicando de forma independente, sem alterar nada do portal atual.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BRS Cloud escolhe qual portal servir em tempo de build, pelo tipo de acesso definido no environment. Hoje existem três — interno, segurado e externo — cada um com sua árvore de rotas e sua configuração de build. Criar o quarto segue o mesmo caminho já trilhado três vezes.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novo tipo de acesso é aceito e o projeto compila nos ambientes de teste, homologação e produção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build gera saída própria, sem sobrescrever a pasta de nenhum portal existente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portal externo atual continua compilando e publicando sem alteração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endereço do external2 carrega a aplicação e chega à tela de login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Não depende de nenhum outro card. Reusa o padrão já aplicado nos portais externo e segurado.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(6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Incluir o novo tipo de acesso na definição de ambiente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os arquivos de ambiente para teste, homologação e produção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 árvore de rotas do novo portal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Selecionar a árvore de rotas pelo tipo de acesso na inicialização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as configurações de build com saída própria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Confirmar que os três portais existentes seguem compilando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02 — Tratamento do external2 nas verificações de tipo de acesso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Garantir que o novo portal não herde comportamento indevido das verificações de tipo de acesso espalhadas fora do módulo.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Existem verificações diretas de tipo de acesso na autenticação, no serviço de usuário, na navegação, no seletor de idioma, no menu do usuário e no layout. Escritas como "igual a segurado" ou "diferente de interno", elas colocam qualquer tipo novo num ramo que não foi pensado para ele.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login do external2 segue o fluxo do portal externo, e não o do sistema interno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Menu e navegação exibem apenas o que cabe a um usuário externo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seletor de idioma se comporta como no portal externo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Nenhum dos três portais existentes muda de comportamento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São falhas silenciosas: o ramo errado não quebra a compilação e só aparece em execução, eventualmente expondo a um usuário externo um menu de uso interno.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01.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(6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Levantar todos os pontos que comparam tipo de acesso fora do módulo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Ajustar o fluxo de autenticação para reconhecer o novo portal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Ajustar a montagem de menu e navegação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Ajustar o seletor de idioma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Ajustar o menu do usuário e o layout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Testar login e navegação nos quatro portais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03 — Esqueleto do módulo e traduções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Ter a estrutura de pastas, o módulo de rotas e as traduções prontos para os demais cards construírem em cima.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portal atende oito idiomas e as traduções representam boa parte dos arquivos do módulo. O conteúdo é majoritariamente aproveitável do portal atual, o que torna este card mais adaptação do que escrita.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módulo responde nas rotas e renderiza o layout base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Os oito idiomas carregam sem chave de tradução faltando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troca de idioma funciona em todas as telas do esqueleto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01 e 02. Traduções adaptadas do módulo externo atual.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10h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 estrutura de pastas do módulo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módulo de rotas e o layout base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Copiar e adaptar as traduções dos oito idiomas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Conferir ausência de chave de tradução faltando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a troca de idioma nas telas do esqueleto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Bloco 1 — Motor de formulário dinâmico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04 — Modelo de parametrização de campos por grupo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Permitir que os campos exibidos a um cliente sejam definidos por configuração, e não por código.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Hoje cada pedido de campo novo vira desenvolvimento. Já existe no sistema uma estrutura que guarda propriedade, tipo e valor por grupo, e que é lida no momento do cadastro. Este card estende esse mecanismo para descrever campos de tela: quais aparecem, em que ordem, obrigatórios ou não, e de onde vêm os valores.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Campo, tipo, ordem, obrigatoriedade e origem do valor ficam persistidos por grupo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configuração de um grupo não interfere na de outro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migração é aplicada em teste sem afetar os grupos já existentes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estrutura definida aqui é a fundação dos cards 05 a 08; alterá-la depois gera retrabalho nos quatro.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Reusa o padrão de seis arquivos já adotado nas demais permissões de grupo externo, mais registro de injeção de dependência e mapeamento de banco. Fica em projeto compartilhado, não replicado por país.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12h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(8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Definir a estrutura: campo, tipo, ordem, obrigatoriedade e origem do valor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 entidade e o modelo de aplicação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contrato e a implementação do repositório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serviço de aplicação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Registrar na injeção de dependência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mapeamento de banco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Escrever e aplicar a migração em ambiente de teste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Confirmar que os grupos existentes não foram afetados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05 — Endpoint de leitura da parametrização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Entregar ao portal a configuração de campos do grupo do usuário autenticado.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serviço de acesso do cliente já lê as propriedades do grupo a partir do usuário logado ao montar o cadastro. O mesmo caminho serve para devolver a configuração de tela.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endpoint devolve a configuração do grupo do usuário autenticado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usuário recebe apenas a configuração do próprio grupo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Grupo sem parametrização recebe resposta válida e o portal opera com os campos fixos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resposta define o que o usuário externo enxerga; devolver a configuração de outro grupo expõe a estrutura de outro cliente.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04. Reusa a leitura de propriedades por usuário já existente no serviço de acesso do cliente.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endpoint de leitura da configuração por grupo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Resolver o grupo a partir do usuário autenticado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Impedir a leitura de configuração de outro grupo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Definir a resposta para grupo sem parametrização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Testar com grupo parametrizado e não parametrizado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06 — Componente renderizador de formulário dinâmico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Montar formulários em tela a partir da parametrização, sem código específico por cliente.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biblioteca de componentes já oferece os campos necessários — texto, seleção, caixa de marcação, data, moeda, número, área de texto, alternador, máscara e hora. Falta a peça que lê a configuração e despacha para o componente correto, aplicando ordem e validação.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formulário se monta a partir da configuração, na ordem definida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Cada tipo parametrizado renderiza o componente correspondente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obrigatoriedade bloqueia o avanço e é sinalizada em tela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Os valores preenchidos chegam ao salvamento no mesmo formato dos campos fixos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É o componente central do projeto e o de complexidade menos previsível. Casos como campo que só aparece dependendo de outro podem não caber na primeira modelagem e forçar revisão do card 04.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04 e 05. Reusa a biblioteca de componentes de campo existente.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20h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(8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Definir o contrato de configuração consumido pelo componente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Montar o formulário dinamicamente a partir da configuração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Despachar cada tipo para o componente de campo correspondente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Aplicar a ordem definida na parametrização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Aplicar obrigatoriedade e sinalização de erro em tela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Integrar os valores preenchidos ao salvamento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Tratar configuração inválida sem derrubar a tela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Testar com todos os tipos de campo disponíveis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07 — Resolução de valores para campos de seleção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Permitir que um campo de seleção parametrizado traga lista fixa ou consulta ao sistema, conforme a configuração.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Os clientes pedem os dois casos: apólice restrita a uma lista daquele segurado, ou seleção alimentada por dados do sistema. Ficou definido que os campos sempre existirão no sistema, de modo que o tipo pode vir do próprio modelo em vez de ser informado na parametrização.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Seleção com lista fixa exibe apenas os valores configurados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Seleção dinâmica traz os valores do sistema respeitando o grupo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Grupo sem restrição continua enxergando a lista completa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Consulta mal delimitada pode devolver a um cliente valores pertencentes a outro.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04 e 06.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12h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(6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Definir as origens de valor: lista fixa e consulta ao sistema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Implementar a origem por lista fixa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Implementar a origem por consulta, delimitada pelo grupo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Obter o tipo do campo a partir do modelo do sistema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Impedir que a consulta retorne valores de outro cliente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Testar os dois modos no campo de apólice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08 — Tela de administração dos campos por grupo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Dar à equipe da Crawford autonomia para habilitar campos sem depender de desenvolvimento.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manutenção de grupo já possui abas de operação, suboperação, corretora, seguradora e propriedades. A parametrização de campos entra como mais uma, no mesmo lugar onde os grupos externos já são configurados.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Campo pode ser incluído, ordenado, marcado como obrigatório e removido pela tela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alteração passa a valer no portal sem nova publicação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Apenas perfis internos autorizados acessam a manutenção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04. Reusa a tela de manutenção de grupo e seu serviço.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(6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 aba de campos na manutenção de grupo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Permitir incluir, ordenar, marcar obrigatório e remover campo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Listar os campos disponíveis a partir do sistema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Restringir o acesso a perfis internos autorizados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Refletir a alteração no portal sem nova publicação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com um grupo real em ambiente de teste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Bloco 2 — Cadastro de sinistro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09 — Estrutura do cadastro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Ter o fluxo de cadastro navegável, com o preenchimento preservado entre as etapas.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cadastro atual tem seis etapas e mantém o sinistro em construção num serviço compartilhado. A estrutura se mantém; o que muda é não haver ramificação por cliente.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navegação entre etapas preserva o que já foi preenchido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Sair e voltar não perde o preenchimento em andamento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Nenhuma etapa contém referência a cliente específico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03.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10h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fluxo de navegação das seis etapas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serviço de estado do sinistro em construção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Preservar o preenchimento ao navegar entre etapas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Preservar o preenchimento ao sair e voltar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Garantir ausência de referência a cliente específico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10 — Etapa de dados do sinistro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Reproduzir a primeira etapa do cadastro usando campos fixos mais o bloco parametrizado.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etapa reúne os dados mínimos exigidos para abrir um sinistro. Hoje ela contém ramificações por cliente; no novo portal os campos além do mínimo vêm da parametrização.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Os campos mínimos do cadastro continuam sendo exigidos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Campos adicionais do grupo aparecem conforme a parametrização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Para grupo sem parametrização, o sinistro gerado é idêntico ao do portal atual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06 e 09.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(4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Montar os campos mínimos exigidos para abertura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Integrar o bloco de campos parametrizados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Aplicar as validações da etapa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Comparar o resultado com o portal atual para grupo sem parametrização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11 — Etapa de pessoas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Registrar segurado e reclamante com busca por documento, sem duplicar cadastros.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etapa busca a pessoa pelo documento e cadastra uma nova quando não encontra. Documento digitado errado cria pessoa nova no sistema — problema que o card 24 ataca pela raiz para os clientes de segurado único.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busca por documento localiza pessoa já cadastrada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Documento não encontrado permite cadastro, mediante confirmação explícita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Campos adicionais do grupo aparecem conforme a parametrização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Cadastro silencioso por erro de digitação suja a base de pessoas e é difícil de reverter depois.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06 e 09. Reusa a busca de pessoa por documento já existente.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Montar os campos de segurado e reclamante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Integrar a busca de pessoa por documento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Exigir confirmação explícita antes de cadastrar pessoa nova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Integrar o bloco de campos parametrizados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Testar com documento existente e inexistente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12 — Etapa de local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Registrar o endereço do sinistro.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etapa usa o componente de endereço e a integração de mapa já existentes no sistema.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endereço é registrado e recuperado corretamente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Campos adicionais do grupo aparecem conforme a parametrização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06 e 09. Reusa o componente de endereço e a chave de mapa já configurada.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(4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Montar os campos de endereço do sinistro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Integrar o componente de endereço e o mapa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Integrar o bloco de campos parametrizados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gravação e recuperação do endereço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13 — Etapa de apólice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Registrar os dados de apólice, com o número podendo ser texto livre ou lista, conforme o grupo.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Hoje o número da apólice é texto livre, exceto para um cliente, onde virou lista por código. Esse é o caso que melhor demonstra a parametrização, e por isso esta é a etapa que valida o card 07.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Grupo sem restrição preenche o número livremente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Grupo com lista configurada seleciona apenas entre os valores permitidos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As datas de vigência acompanham a apólice selecionada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06, 07 e 09.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(4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Montar os campos de apólice e vigência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Integrar o campo de número com origem parametrizada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Preencher as datas de vigência a partir da apólice selecionada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Testar grupo com lista fixa e grupo sem restrição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14 — Etapa de anexos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Permitir o envio de documentos durante o cadastro.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envio usa upload em partes e grava o destino do arquivo. Hoje a pasta e o tipo de anexo estão fixos no código do portal.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documento enviado fica vinculado ao sinistro em criação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Pasta e tipo de anexo deixam de estar fixos no código do portal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Falha de envio é sinalizada e permite nova tentativa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Identificadores de destino escritos no código tornam o portal dependente dos dados de um ambiente específico, e quebram ao publicar em outro.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09. Reusa a infraestrutura de upload em partes já existente.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Montar a tela de envio de documentos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Integrar o upload em partes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Mover pasta e tipo de anexo do código para configuração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Sinalizar falha de envio e permitir nova tentativa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o vínculo do documento ao sinistro em criação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15 — Etapa de finalização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Consolidar o cadastro e devolver o número do sinistro ao usuário.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etapa revisa o preenchimento e envia o sinistro. É onde hoje se concentram as últimas ramificações por cliente.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revisão exibe os campos fixos e os adicionais preenchidos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sinistro é gravado e o número é apresentado ao usuário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notificação à Crawford ocorre como no portal atual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10 a 14. Reusa o endpoint de gravação já existente.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Montar a revisão com campos fixos e adicionais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Enviar o sinistro pelo endpoint de gravação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Apresentar o número do sinistro ao usuário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Disparar a notificação à Crawford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o sinistro gerado contra o portal atual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16 — Remoção do acoplamento a cliente específico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Eliminar do código qualquer identificação de cliente por nome ou identificador fixo.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portal atual reconhece um cliente por um identificador de grupo escrito diretamente em três componentes, e daí deriva uma marca que se ramifica por seis componentes e cerca de vinte e cinco pontos de template. Há ainda três modelos e três endpoints dedicados a esse cliente. Tudo isso passa a ser parametrização.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Nenhum identificador de grupo ou nome de cliente aparece no código do novo portal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cliente hoje tratado por exceção opera integralmente por parametrização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Os endpoints dedicados são substituídos por consulta parametrizada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equivalência precisa ser conferida campo a campo. Uma diferença silenciosa só aparecerá quando o cliente usar o portal.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07 e 15. Alcança portal e servidor.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12h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(6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Mapear os pontos que identificam cliente por identificador fixo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Substituir a identificação por parametrização de grupo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Generalizar os endpoints dedicados a cliente específico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Remover os modelos dedicados a cliente específico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Conferir a paridade campo a campo com o portal atual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com o cliente hoje tratado por exceção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Bloco 3 — Edição de sinistro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17 — Endpoint de edição de sinistro pelo portal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Permitir que o cliente altere informações do sinistro, restrito ao que lhe for autorizado.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portal externo hoje apenas cria: existe um único endpoint de gravação e nenhum de atualização. Os clientes pedem edição porque hoje enviam as alterações para a equipe da Crawford preencher, o que gera retrabalho e confusão.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alteração é aceita apenas nos campos autorizados para o grupo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Tentativa de alterar campo não autorizado é recusada, mesmo partindo de fora da tela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Campos de uso interno da Crawford permanecem inalteráveis pelo portal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Sinistro em situação que não admite alteração recusa a edição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Este é o ponto mais sensível do projeto. A autorização precisa ser validada no servidor e não apenas na tela — confiar na interface significa permitir que um usuário externo altere qualquer campo do sinistro.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04. Reusa a permissão por componente já modelada no grupo, que prevê edição e nunca foi consumida pelo portal.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(7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Definir quais campos são passíveis de edição pelo portal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endpoint de atualização do sinistro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a autorização por campo no servidor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Recusar alteração de campo não autorizado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Recusar alteração conforme a situação do sinistro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Testar tentativa de alteração feita fora da tela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Submeter à revisão de segurança antes de publicar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18 — Edição na tela de detalhe do sinistro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Oferecer ao usuário externo a alteração dos campos que lhe são permitidos.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tela de detalhe hoje é apenas leitura. A permissão de edição por componente já existe no modelo de grupo e nunca foi utilizada pelo portal externo.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Campos editáveis se apresentam como tal; os demais seguem em leitura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alteração é confirmada em tela e se mantém ao recarregar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Recusa pelo servidor é informada ao usuário sem perder o preenchimento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17.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14h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Identificar em tela os campos editáveis e os de leitura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Implementar o modo de edição no detalhe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Consumir a permissão de edição por componente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Confirmar a alteração em tela e ao recarregar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Tratar a recusa do servidor sem perder o preenchimento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19 — Registro das alterações feitas pelo portal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Manter rastreável quem alterou o quê pelo portal externo.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Já existe registro de acesso ao sinistro pelo portal. Com a edição, passa a ser necessário registrar também o conteúdo alterado.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Cada alteração registra usuário, data, campo, valor anterior e valor novo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registro fica consultável pela equipe interna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Falha no registro impede a alteração, em vez de alterar sem rastro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Sem esse registro não há como apurar divergência sobre quem alterou um dado do sinistro.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17. Estende o registro de acesso já existente.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8h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Definir o conteúdo do registro de alteração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Gravar usuário, data, campo, valor anterior e valor novo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Impedir a alteração quando o registro falhar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Disponibilizar a consulta à equipe interna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o registro com alterações reais em teste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Bloco 4 — Visualização do sinistro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20 — Detalhe do sinistro com blocos parametrizáveis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Ampliar o que o cliente enxerga do sinistro, controlado por configuração.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Hoje o usuário externo vê apenas o que ele mesmo preencheu, ainda que o sinistro já tenha evoluído bastante do lado da Crawford. A proposta é organizar a tela em blocos e permitir habilitar cada um por grupo.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Blocos são exibidos ou ocultados conforme a configuração do grupo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Cliente sem configuração específica enxerga o mesmo conjunto de hoje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tela permanece legível quando poucos blocos estão habilitados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04 e 21. O levantamento de quais campos entram em cada bloco é o card 22.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Definir os blocos da tela de detalhe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Implementar exibição condicional por configuração de grupo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Manter o conjunto atual para grupo sem configuração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Ajustar o layout para poucos blocos habilitados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com mais de uma configuração de grupo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21 — Exposição dos campos adicionais do sinistro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Entregar ao portal os dados do sinistro além dos preenchidos no cadastro, respeitando o que é visível ao externo.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sistema já marca documento por documento o que pode ser visto externamente. O mesmo critério precisa valer para os campos do sinistro.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Somente campos marcados como visíveis ao externo são entregues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Campo não autorizado não trafega, ainda que a tela não o exiba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Os documentos continuam respeitando a marcação já existente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Filtrar apenas na tela deixa o dado disponível a quem inspecionar a resposta do servidor.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04. Reusa a marcação de visibilidade externa já existente.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10h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Definir quais campos do sinistro podem ser expostos ao externo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Filtrar os campos no servidor pela marcação de visibilidade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Impedir o tráfego de campo não autorizado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Preservar o comportamento atual dos documentos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Inspecionar a resposta do servidor quanto a vazamento de campo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22 — Definição dos blocos por cliente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Transformar o levantamento da Crawford na configuração efetiva dos blocos.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equipe da Crawford ficou de levantar quais campos fazem sentido em cada bloco, o que deve variar bastante de cliente para cliente.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Blocos configurados conforme o levantamento recebido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Ao menos um cliente real configurado e validado com a equipe interna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20 e 21 e do levantamento da Crawford. É trabalho de configuração, não de desenvolvimento.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(4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Receber o levantamento de campos da Crawford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Traduzir o levantamento em configuração de blocos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Configurar ao menos um cliente real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a configuração com a equipe interna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Bloco 5 — Segurado no grupo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23 — Segurado nas permissões de grupo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Permitir fixar um segurado para o grupo, como já se faz com corretora e seguradora.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Há clientes em que todos os sinistros pertencem ao mesmo segurado. Hoje o grupo permite restringir operação, suboperação, cobertura, corretora e seguradora — mas não segurado.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segurado pode ser vinculado ao grupo e é recuperado junto com ele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Grupo sem segurado definido mantém o comportamento atual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Segue o padrão de seis arquivos das demais permissões de grupo externo, mais injeção de dependência, mapeamento de banco e migração.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10h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(6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 entidade e o modelo de segurado por grupo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contrato e a implementação do repositório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serviço de aplicação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Registrar na injeção de dependência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mapeamento de banco e a migração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Expor a manutenção na tela de grupo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24 — Segurado fixo no cadastro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Evitar que o segurado seja digitado a cada sinistro quando ele é sempre o mesmo.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Digitar o documento a cada abertura gera erro, e documento digitado errado cadastra uma pessoa nova no sistema. Com o segurado vinculado ao grupo, o campo passa a vir preenchido.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Grupo com segurado definido tem o campo preenchido e protegido de alteração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Nenhuma pessoa nova é criada a partir desse preenchimento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Grupo sem segurado definido segue informando normalmente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cards 11 e 23.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10h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Carregar o segurado do grupo na etapa de pessoas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Preencher e proteger o campo quando houver segurado definido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Impedir a criação de pessoa a partir desse preenchimento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Preservar o comportamento para grupo sem segurado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com um cliente de segurado único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Bloco 6 — Senha e segurança de acesso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25 — Recuperação de senha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Permitir que o usuário externo redefina a própria senha sem depender da Crawford.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Hoje a senha é gerada e enviada manualmente, e o usuário não tem como trocá-la nem recuperá-la. Não existe nada de redefinição no sistema; a infraestrutura de envio de e-mail, no entanto, já está pronta e em uso.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solicitação envia link de redefinição ao e-mail cadastrado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link expira e só pode ser usado uma vez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Solicitação para e-mail inexistente não revela se o cadastro existe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nova senha passa a valer imediatamente e a anterior deixa de funcionar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Um link sem expiração ou reutilizável se torna caminho de acesso à conta. A resposta também não pode servir para descobrir quais e-mails estão cadastrados.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Reusa a infraestrutura de envio de e-mail já existente no servidor.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14h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(7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 geração de token de redefinição com expiração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endpoint de solicitação de recuperação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o endpoint de redefinição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Invalidar o token após o uso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Padronizar a resposta para não revelar cadastro existente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Montar e enviar o e-mail pela infraestrutura existente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Invalidar a senha anterior após a redefinição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26 — Telas de recuperação e redefinição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Oferecer o fluxo de recuperação a partir da tela de login.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O acesso por documento e número de sinistro não usa senha e fica fora deste fluxo. Apenas o portal com e-mail e senha o utiliza.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tela de login oferece a opção de recuperação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link recebido leva à definição da nova senha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Link expirado é informado com orientação para nova solicitação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25.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10h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Incluir a opção de recuperação na tela de login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 tela de solicitação por e-mail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 tela de definição de nova senha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Tratar link expirado com orientação de nova solicitação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o fluxo completo em ambiente de teste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27 — Troca de senha pelo usuário autenticado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Permitir a troca de senha a qualquer momento, sem passar pela recuperação.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Complementa o card 25 para quem já está dentro do portal e apenas quer trocar a senha recebida.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troca exige a senha atual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senha anterior deixa de funcionar após a troca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25.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(4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 tela de troca de senha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Exigir a senha atual na troca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Invalidar a senha anterior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o fluxo em ambiente de teste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Bloco 7 — Portal do segurado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28 — Portal de documentos do segurado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Migrar o acesso por documento e número de sinistro para a nova estrutura.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É o menor dos dois portais: o usuário entra com o documento e o número do sinistro e vê apenas os documentos pendentes e a opção de anexar. Não tem senha nem cadastro.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 acesso por documento e número de sinistro funciona como hoje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Documentos pendentes são listados e podem ser anexados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Nenhuma informação além da disponível hoje é exposta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03.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12h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Criar as rotas de acesso por documento e número de sinistro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Montar a tela de documentos pendentes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Integrar o anexo de documentos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Conferir que nenhuma informação adicional é exposta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o fluxo completo em ambiente de teste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color w:val="1F4E79"/>
          <w:sz w:val="30"/>
          <w:szCs w:val="30"/>
        </w:rPr>
        <w:t xml:space="preserve">Bloco 8 — Validação, homologação e virada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29 — Validação nos demais países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Confirmar que o portal opera fora do Brasil.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Todos os países dividem a mesma base, separados por um identificador. A parametrização é por grupo, o que é independente de país, mas o comportamento precisa ser verificado na prática.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Cadastro, visualização e edição validados no Brasil e em ao menos um outro país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 parametrização de um país não afeta grupos de outro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separação por identificador dentro da mesma base significa que uma consulta mal delimitada cruza dados entre países.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dos blocos de cadastro e de edição concluídos.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12h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(4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Preparar acesso e massa de teste em um segundo país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Validar cadastro, visualização e edição fora do Brasil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Conferir que a parametrização não cruza entre países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Registrar como card os ajustes necessários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30 — Homologação com a Crawford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Validar o portal com quem vai operá-lo, antes de expor a clientes.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revisão de código acontecerá conforme os cards forem saindo. A homologação reúne essa validação num ciclo fechado antes do primeiro cliente real.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Fluxos de cadastro, visualização, edição e recuperação de senha validados em teste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Ajustes apontados na revisão tratados ou registrados como card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de todos os blocos anteriores. O tempo é compartilhado com a equipe da Crawford e não depende só do desenvolvimento.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16h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(5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Preparar o ambiente e a massa de homologação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Conduzir a validação dos fluxos com a equipe da Crawford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Registrar os apontamentos da revisão de código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Tratar ou transformar em card cada apontamento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Obter o aceite para a virada</w:t>
      </w:r>
    </w:p>
    <w:p>
      <w:pPr>
        <w:pStyle w:val="Heading2"/>
        <w:pBdr>
          <w:bottom w:val="single" w:color="BFBFBF" w:sz="6" w:space="4"/>
        </w:pBdr>
        <w:spacing w:after="120" w:before="300"/>
      </w:pPr>
      <w:r>
        <w:rPr>
          <w:rFonts w:ascii="Calibri" w:cs="Calibri" w:eastAsia="Calibri" w:hAnsi="Calibri"/>
          <w:b/>
          <w:bCs/>
          <w:color w:val="000000"/>
          <w:sz w:val="24"/>
          <w:szCs w:val="24"/>
        </w:rPr>
        <w:t xml:space="preserve">Card 31 — Publicação e virada do primeiro cliente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Objetivo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Colocar o portal no ar e migrar um cliente, mantendo o portal atual disponível.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Contexto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Como a seleção do portal ocorre em tempo de build, o novo portal tem endereço próprio. A migração se dá pelo endereço entregue a cada cliente, o que permite virar um de cada vez.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Critérios de sucesso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Portal publicado e acessível em endereço próprio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Um cliente migrado e operando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Portal atual segue no ar para os demais clientes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Retorno ao portal anterior é possível sem nova publicação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Riscos técnicos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A virada depende do endereço entregue ao cliente, não de uma configuração no sistema. A lista de quem já foi migrado precisa ser controlada fora da aplicação.</w:t>
      </w:r>
    </w:p>
    <w:p>
      <w:pPr>
        <w:spacing w:after="60" w:before="18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Outras informações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Depende do card 30.</w:t>
      </w:r>
    </w:p>
    <w:p>
      <w:pPr>
        <w:spacing w:after="60" w:before="140"/>
      </w:pP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Estimativa: </w:t>
      </w:r>
      <w:r>
        <w:rPr>
          <w:rFonts w:ascii="Calibri" w:cs="Calibri" w:eastAsia="Calibri" w:hAnsi="Calibri"/>
          <w:b/>
          <w:bCs/>
          <w:color w:val="595959"/>
          <w:sz w:val="21"/>
          <w:szCs w:val="21"/>
        </w:rPr>
        <w:t xml:space="preserve">10h</w:t>
      </w:r>
    </w:p>
    <w:p>
      <w:pPr>
        <w:spacing w:after="80" w:before="200"/>
      </w:pPr>
      <w:r>
        <w:rPr>
          <w:rFonts w:ascii="Calibri" w:cs="Calibri" w:eastAsia="Calibri" w:hAnsi="Calibri"/>
          <w:b/>
          <w:bCs/>
          <w:color w:val="1F4E79"/>
          <w:sz w:val="21"/>
          <w:szCs w:val="21"/>
        </w:rPr>
        <w:t xml:space="preserve">Smart Checklist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(6 itens — colar no campo do Jira)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Publicar o portal em endereço próprio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Configurar o endereço e o certificado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Definir o cliente piloto com a Crawford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Entregar o novo endereço ao cliente piloto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Acompanhar a operação após a virada</w:t>
      </w:r>
    </w:p>
    <w:p>
      <w:pPr>
        <w:spacing w:after="0" w:line="300"/>
        <w:ind w:left="200"/>
      </w:pPr>
      <w:r>
        <w:rPr>
          <w:rFonts w:ascii="Consolas" w:cs="Consolas" w:eastAsia="Consolas" w:hAnsi="Consolas"/>
          <w:sz w:val="20"/>
          <w:szCs w:val="20"/>
        </w:rPr>
        <w:t xml:space="preserve">Documentar a lista de clientes migrados</w:t>
      </w:r>
    </w:p>
    <w:sectPr>
      <w:pgSz w:w="11906" w:h="16838" w:orient="portrait"/>
      <w:pgMar w:top="1000" w:right="1100" w:bottom="10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Portal Externo BRS Cloud — Cards para o Jira</dc:title>
  <dc:creator>Nelson Diniz</dc:creator>
  <cp:lastModifiedBy>Un-named</cp:lastModifiedBy>
  <cp:revision>1</cp:revision>
  <dcterms:created xsi:type="dcterms:W3CDTF">2026-09-16T21:24:13.456Z</dcterms:created>
  <dcterms:modified xsi:type="dcterms:W3CDTF">2026-09-16T21:24:13.459Z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